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28BC6B" w14:textId="77777777" w:rsidR="00413422" w:rsidRPr="003F17CA" w:rsidRDefault="00413422">
      <w:pPr>
        <w:rPr>
          <w:rFonts w:asciiTheme="majorHAnsi" w:hAnsiTheme="majorHAnsi"/>
          <w:b/>
          <w:sz w:val="22"/>
          <w:szCs w:val="22"/>
          <w:lang w:val="en-GB"/>
        </w:rPr>
      </w:pPr>
    </w:p>
    <w:p w14:paraId="68D13766" w14:textId="77777777" w:rsidR="00413422" w:rsidRPr="003F17CA" w:rsidRDefault="00413422">
      <w:pPr>
        <w:rPr>
          <w:rFonts w:asciiTheme="majorHAnsi" w:hAnsiTheme="majorHAnsi"/>
          <w:b/>
          <w:sz w:val="22"/>
          <w:szCs w:val="22"/>
          <w:lang w:val="en-GB"/>
        </w:rPr>
      </w:pPr>
    </w:p>
    <w:p w14:paraId="3D473ECA" w14:textId="77777777" w:rsidR="00413422" w:rsidRPr="003F17CA" w:rsidRDefault="00413422">
      <w:pPr>
        <w:rPr>
          <w:rFonts w:asciiTheme="majorHAnsi" w:hAnsiTheme="majorHAnsi"/>
          <w:b/>
          <w:sz w:val="22"/>
          <w:szCs w:val="22"/>
          <w:lang w:val="en-GB"/>
        </w:rPr>
      </w:pPr>
    </w:p>
    <w:p w14:paraId="71409316" w14:textId="77777777" w:rsidR="00413422" w:rsidRPr="003F17CA" w:rsidRDefault="00413422">
      <w:pPr>
        <w:rPr>
          <w:rFonts w:asciiTheme="majorHAnsi" w:hAnsiTheme="majorHAnsi"/>
          <w:b/>
          <w:sz w:val="22"/>
          <w:szCs w:val="22"/>
          <w:lang w:val="en-GB"/>
        </w:rPr>
      </w:pPr>
    </w:p>
    <w:p w14:paraId="5557ACAD" w14:textId="77777777" w:rsidR="00413422" w:rsidRPr="003F17CA" w:rsidRDefault="00413422">
      <w:pPr>
        <w:rPr>
          <w:rFonts w:asciiTheme="majorHAnsi" w:hAnsiTheme="majorHAnsi"/>
          <w:b/>
          <w:sz w:val="22"/>
          <w:szCs w:val="22"/>
          <w:lang w:val="en-GB"/>
        </w:rPr>
      </w:pPr>
    </w:p>
    <w:p w14:paraId="1F884217" w14:textId="77777777" w:rsidR="00413422" w:rsidRPr="003F17CA" w:rsidRDefault="00413422">
      <w:pPr>
        <w:rPr>
          <w:rFonts w:asciiTheme="majorHAnsi" w:hAnsiTheme="majorHAnsi"/>
          <w:b/>
          <w:sz w:val="22"/>
          <w:szCs w:val="22"/>
          <w:lang w:val="en-GB"/>
        </w:rPr>
      </w:pPr>
      <w:bookmarkStart w:id="0" w:name="_GoBack"/>
      <w:bookmarkEnd w:id="0"/>
    </w:p>
    <w:p w14:paraId="495C2CA5" w14:textId="77777777" w:rsidR="00413422" w:rsidRPr="003F17CA" w:rsidRDefault="00413422">
      <w:pPr>
        <w:rPr>
          <w:rFonts w:asciiTheme="majorHAnsi" w:hAnsiTheme="majorHAnsi"/>
          <w:b/>
          <w:sz w:val="22"/>
          <w:szCs w:val="22"/>
          <w:lang w:val="en-GB"/>
        </w:rPr>
      </w:pPr>
    </w:p>
    <w:p w14:paraId="702989EF" w14:textId="77777777" w:rsidR="00413422" w:rsidRPr="003F17CA" w:rsidRDefault="00413422">
      <w:pPr>
        <w:rPr>
          <w:rFonts w:asciiTheme="majorHAnsi" w:hAnsiTheme="majorHAnsi"/>
          <w:b/>
          <w:sz w:val="22"/>
          <w:szCs w:val="22"/>
          <w:lang w:val="en-GB"/>
        </w:rPr>
      </w:pPr>
    </w:p>
    <w:p w14:paraId="049D876B" w14:textId="77777777" w:rsidR="00413422" w:rsidRPr="003F17CA" w:rsidRDefault="00413422">
      <w:pPr>
        <w:rPr>
          <w:rFonts w:asciiTheme="majorHAnsi" w:hAnsiTheme="majorHAnsi"/>
          <w:b/>
          <w:sz w:val="22"/>
          <w:szCs w:val="22"/>
          <w:lang w:val="en-GB"/>
        </w:rPr>
      </w:pPr>
    </w:p>
    <w:p w14:paraId="2A60D56F" w14:textId="77777777" w:rsidR="00413422" w:rsidRPr="003F17CA" w:rsidRDefault="00413422">
      <w:pPr>
        <w:rPr>
          <w:rFonts w:asciiTheme="majorHAnsi" w:hAnsiTheme="majorHAnsi"/>
          <w:b/>
          <w:sz w:val="22"/>
          <w:szCs w:val="22"/>
          <w:lang w:val="en-GB"/>
        </w:rPr>
      </w:pPr>
    </w:p>
    <w:p w14:paraId="5FE8DAB0" w14:textId="77777777" w:rsidR="00413422" w:rsidRPr="003F17CA" w:rsidRDefault="00413422">
      <w:pPr>
        <w:rPr>
          <w:rFonts w:asciiTheme="majorHAnsi" w:hAnsiTheme="majorHAnsi"/>
          <w:b/>
          <w:sz w:val="22"/>
          <w:szCs w:val="22"/>
          <w:lang w:val="en-GB"/>
        </w:rPr>
      </w:pPr>
    </w:p>
    <w:p w14:paraId="031A8A34" w14:textId="77777777" w:rsidR="00413422" w:rsidRPr="003F17CA" w:rsidRDefault="00413422">
      <w:pPr>
        <w:rPr>
          <w:rFonts w:asciiTheme="majorHAnsi" w:hAnsiTheme="majorHAnsi"/>
          <w:b/>
          <w:sz w:val="32"/>
          <w:szCs w:val="32"/>
          <w:lang w:val="en-GB"/>
        </w:rPr>
      </w:pPr>
    </w:p>
    <w:p w14:paraId="2C348E76" w14:textId="77777777" w:rsidR="00BC1FD8" w:rsidRPr="003F17CA" w:rsidRDefault="005E4965">
      <w:pPr>
        <w:rPr>
          <w:rFonts w:asciiTheme="majorHAnsi" w:hAnsiTheme="majorHAnsi"/>
          <w:b/>
          <w:sz w:val="32"/>
          <w:szCs w:val="32"/>
          <w:lang w:val="en-GB"/>
        </w:rPr>
      </w:pPr>
      <w:r w:rsidRPr="003F17CA">
        <w:rPr>
          <w:rFonts w:asciiTheme="majorHAnsi" w:hAnsiTheme="majorHAnsi"/>
          <w:b/>
          <w:sz w:val="32"/>
          <w:szCs w:val="32"/>
          <w:lang w:val="en-GB"/>
        </w:rPr>
        <w:t>ITALY</w:t>
      </w:r>
    </w:p>
    <w:p w14:paraId="774A06BA" w14:textId="77777777" w:rsidR="005E4965" w:rsidRPr="003F17CA" w:rsidRDefault="005E4965">
      <w:pPr>
        <w:rPr>
          <w:rFonts w:asciiTheme="majorHAnsi" w:hAnsiTheme="majorHAnsi"/>
          <w:b/>
          <w:sz w:val="32"/>
          <w:szCs w:val="32"/>
          <w:lang w:val="en-GB"/>
        </w:rPr>
      </w:pPr>
      <w:r w:rsidRPr="003F17CA">
        <w:rPr>
          <w:rFonts w:asciiTheme="majorHAnsi" w:hAnsiTheme="majorHAnsi"/>
          <w:b/>
          <w:sz w:val="32"/>
          <w:szCs w:val="32"/>
          <w:lang w:val="en-GB"/>
        </w:rPr>
        <w:t>SUBMISSION TO THE UNITED NATIONS COMMITTEE ON ECONOMIC, SOCIAL AND CULTURAL RIGHTS PRE-SESSIONAL WORKING GROUP</w:t>
      </w:r>
    </w:p>
    <w:p w14:paraId="6DF117CF" w14:textId="77777777" w:rsidR="005E4965" w:rsidRPr="003F17CA" w:rsidRDefault="005E4965">
      <w:pPr>
        <w:rPr>
          <w:rFonts w:asciiTheme="majorHAnsi" w:hAnsiTheme="majorHAnsi"/>
          <w:b/>
          <w:sz w:val="32"/>
          <w:szCs w:val="32"/>
          <w:lang w:val="en-GB"/>
        </w:rPr>
      </w:pPr>
      <w:r w:rsidRPr="003F17CA">
        <w:rPr>
          <w:rFonts w:asciiTheme="majorHAnsi" w:hAnsiTheme="majorHAnsi"/>
          <w:b/>
          <w:sz w:val="32"/>
          <w:szCs w:val="32"/>
          <w:lang w:val="en-GB"/>
        </w:rPr>
        <w:t>(9 Mar 2020 – 13 Mar 2020)</w:t>
      </w:r>
    </w:p>
    <w:p w14:paraId="552B6559" w14:textId="77777777" w:rsidR="00413422" w:rsidRPr="003F17CA" w:rsidRDefault="00413422">
      <w:pPr>
        <w:rPr>
          <w:rFonts w:asciiTheme="majorHAnsi" w:hAnsiTheme="majorHAnsi"/>
          <w:b/>
          <w:sz w:val="22"/>
          <w:szCs w:val="22"/>
          <w:lang w:val="en-GB"/>
        </w:rPr>
      </w:pPr>
    </w:p>
    <w:p w14:paraId="7CDBD8A0" w14:textId="77777777" w:rsidR="00413422" w:rsidRPr="003F17CA" w:rsidRDefault="00413422">
      <w:pPr>
        <w:rPr>
          <w:rFonts w:asciiTheme="majorHAnsi" w:hAnsiTheme="majorHAnsi"/>
          <w:b/>
          <w:sz w:val="22"/>
          <w:szCs w:val="22"/>
          <w:lang w:val="en-GB"/>
        </w:rPr>
      </w:pPr>
    </w:p>
    <w:p w14:paraId="19127567" w14:textId="77777777" w:rsidR="00413422" w:rsidRPr="003F17CA" w:rsidRDefault="00413422">
      <w:pPr>
        <w:rPr>
          <w:rFonts w:asciiTheme="majorHAnsi" w:hAnsiTheme="majorHAnsi"/>
          <w:b/>
          <w:sz w:val="22"/>
          <w:szCs w:val="22"/>
          <w:lang w:val="en-GB"/>
        </w:rPr>
      </w:pPr>
    </w:p>
    <w:p w14:paraId="742EACE2" w14:textId="77777777" w:rsidR="00413422" w:rsidRPr="003F17CA" w:rsidRDefault="00413422">
      <w:pPr>
        <w:rPr>
          <w:rFonts w:asciiTheme="majorHAnsi" w:hAnsiTheme="majorHAnsi"/>
          <w:b/>
          <w:sz w:val="22"/>
          <w:szCs w:val="22"/>
          <w:lang w:val="en-GB"/>
        </w:rPr>
      </w:pPr>
    </w:p>
    <w:p w14:paraId="3DAB4A58" w14:textId="77777777" w:rsidR="00413422" w:rsidRPr="003F17CA" w:rsidRDefault="00413422">
      <w:pPr>
        <w:rPr>
          <w:rFonts w:asciiTheme="majorHAnsi" w:hAnsiTheme="majorHAnsi"/>
          <w:b/>
          <w:sz w:val="22"/>
          <w:szCs w:val="22"/>
          <w:lang w:val="en-GB"/>
        </w:rPr>
      </w:pPr>
    </w:p>
    <w:p w14:paraId="6F4FEFB4" w14:textId="77777777" w:rsidR="00413422" w:rsidRPr="003F17CA" w:rsidRDefault="00413422">
      <w:pPr>
        <w:rPr>
          <w:rFonts w:asciiTheme="majorHAnsi" w:hAnsiTheme="majorHAnsi"/>
          <w:b/>
          <w:sz w:val="22"/>
          <w:szCs w:val="22"/>
          <w:lang w:val="en-GB"/>
        </w:rPr>
      </w:pPr>
    </w:p>
    <w:p w14:paraId="68ABAF25" w14:textId="77777777" w:rsidR="00413422" w:rsidRPr="003F17CA" w:rsidRDefault="00413422">
      <w:pPr>
        <w:rPr>
          <w:rFonts w:asciiTheme="majorHAnsi" w:hAnsiTheme="majorHAnsi"/>
          <w:b/>
          <w:sz w:val="22"/>
          <w:szCs w:val="22"/>
          <w:lang w:val="en-GB"/>
        </w:rPr>
      </w:pPr>
    </w:p>
    <w:p w14:paraId="1D6B07DE" w14:textId="77777777" w:rsidR="00413422" w:rsidRPr="003F17CA" w:rsidRDefault="00413422">
      <w:pPr>
        <w:rPr>
          <w:rFonts w:asciiTheme="majorHAnsi" w:hAnsiTheme="majorHAnsi"/>
          <w:b/>
          <w:sz w:val="22"/>
          <w:szCs w:val="22"/>
          <w:lang w:val="en-GB"/>
        </w:rPr>
      </w:pPr>
    </w:p>
    <w:p w14:paraId="2E1998EE" w14:textId="77777777" w:rsidR="00413422" w:rsidRPr="003F17CA" w:rsidRDefault="00413422">
      <w:pPr>
        <w:rPr>
          <w:rFonts w:asciiTheme="majorHAnsi" w:hAnsiTheme="majorHAnsi"/>
          <w:b/>
          <w:sz w:val="22"/>
          <w:szCs w:val="22"/>
          <w:lang w:val="en-GB"/>
        </w:rPr>
      </w:pPr>
    </w:p>
    <w:p w14:paraId="270CAEAA" w14:textId="77777777" w:rsidR="00413422" w:rsidRPr="003F17CA" w:rsidRDefault="00413422">
      <w:pPr>
        <w:rPr>
          <w:rFonts w:asciiTheme="majorHAnsi" w:hAnsiTheme="majorHAnsi"/>
          <w:b/>
          <w:sz w:val="22"/>
          <w:szCs w:val="22"/>
          <w:lang w:val="en-GB"/>
        </w:rPr>
      </w:pPr>
    </w:p>
    <w:p w14:paraId="2C957F2F" w14:textId="77777777" w:rsidR="00413422" w:rsidRPr="003F17CA" w:rsidRDefault="00413422">
      <w:pPr>
        <w:rPr>
          <w:rFonts w:asciiTheme="majorHAnsi" w:hAnsiTheme="majorHAnsi"/>
          <w:b/>
          <w:sz w:val="22"/>
          <w:szCs w:val="22"/>
          <w:lang w:val="en-GB"/>
        </w:rPr>
      </w:pPr>
    </w:p>
    <w:p w14:paraId="7E3CF63A" w14:textId="77777777" w:rsidR="00413422" w:rsidRPr="003F17CA" w:rsidRDefault="00413422">
      <w:pPr>
        <w:rPr>
          <w:rFonts w:asciiTheme="majorHAnsi" w:hAnsiTheme="majorHAnsi"/>
          <w:b/>
          <w:sz w:val="22"/>
          <w:szCs w:val="22"/>
          <w:lang w:val="en-GB"/>
        </w:rPr>
      </w:pPr>
    </w:p>
    <w:p w14:paraId="03BF0C34" w14:textId="77777777" w:rsidR="00413422" w:rsidRPr="003F17CA" w:rsidRDefault="00413422">
      <w:pPr>
        <w:rPr>
          <w:rFonts w:asciiTheme="majorHAnsi" w:hAnsiTheme="majorHAnsi"/>
          <w:b/>
          <w:sz w:val="22"/>
          <w:szCs w:val="22"/>
          <w:lang w:val="en-GB"/>
        </w:rPr>
      </w:pPr>
    </w:p>
    <w:p w14:paraId="5343E78E" w14:textId="77777777" w:rsidR="00413422" w:rsidRPr="003F17CA" w:rsidRDefault="00413422">
      <w:pPr>
        <w:rPr>
          <w:rFonts w:asciiTheme="majorHAnsi" w:hAnsiTheme="majorHAnsi"/>
          <w:b/>
          <w:sz w:val="22"/>
          <w:szCs w:val="22"/>
          <w:lang w:val="en-GB"/>
        </w:rPr>
      </w:pPr>
    </w:p>
    <w:p w14:paraId="6F17030E" w14:textId="77777777" w:rsidR="00413422" w:rsidRPr="003F17CA" w:rsidRDefault="00413422">
      <w:pPr>
        <w:rPr>
          <w:rFonts w:asciiTheme="majorHAnsi" w:hAnsiTheme="majorHAnsi"/>
          <w:b/>
          <w:sz w:val="22"/>
          <w:szCs w:val="22"/>
          <w:lang w:val="en-GB"/>
        </w:rPr>
      </w:pPr>
    </w:p>
    <w:p w14:paraId="60DD336F" w14:textId="77777777" w:rsidR="00413422" w:rsidRPr="003F17CA" w:rsidRDefault="00413422">
      <w:pPr>
        <w:rPr>
          <w:rFonts w:asciiTheme="majorHAnsi" w:hAnsiTheme="majorHAnsi"/>
          <w:b/>
          <w:sz w:val="22"/>
          <w:szCs w:val="22"/>
          <w:lang w:val="en-GB"/>
        </w:rPr>
      </w:pPr>
    </w:p>
    <w:p w14:paraId="210B1333" w14:textId="77777777" w:rsidR="00413422" w:rsidRPr="003F17CA" w:rsidRDefault="00413422">
      <w:pPr>
        <w:rPr>
          <w:rFonts w:asciiTheme="majorHAnsi" w:hAnsiTheme="majorHAnsi"/>
          <w:b/>
          <w:sz w:val="22"/>
          <w:szCs w:val="22"/>
          <w:lang w:val="en-GB"/>
        </w:rPr>
      </w:pPr>
    </w:p>
    <w:p w14:paraId="67E156E0" w14:textId="77777777" w:rsidR="000E294B" w:rsidRPr="003F17CA" w:rsidRDefault="000E294B" w:rsidP="000E294B">
      <w:pPr>
        <w:rPr>
          <w:rFonts w:asciiTheme="majorHAnsi" w:hAnsiTheme="majorHAnsi"/>
          <w:b/>
          <w:sz w:val="22"/>
          <w:szCs w:val="22"/>
          <w:lang w:val="en-GB"/>
        </w:rPr>
      </w:pPr>
    </w:p>
    <w:p w14:paraId="630566B6" w14:textId="77777777" w:rsidR="00785C94" w:rsidRPr="003F17CA" w:rsidRDefault="00785C94" w:rsidP="000E294B">
      <w:pPr>
        <w:rPr>
          <w:rFonts w:asciiTheme="majorHAnsi" w:hAnsiTheme="majorHAnsi"/>
          <w:b/>
          <w:sz w:val="22"/>
          <w:szCs w:val="22"/>
          <w:lang w:val="en-GB"/>
        </w:rPr>
      </w:pPr>
    </w:p>
    <w:p w14:paraId="120624DB" w14:textId="77777777" w:rsidR="00FA20DB" w:rsidRPr="003F17CA" w:rsidRDefault="00FA20DB" w:rsidP="000E294B">
      <w:pPr>
        <w:rPr>
          <w:rFonts w:asciiTheme="majorHAnsi" w:hAnsiTheme="majorHAnsi"/>
          <w:b/>
          <w:sz w:val="22"/>
          <w:szCs w:val="22"/>
          <w:lang w:val="en-GB"/>
        </w:rPr>
      </w:pPr>
    </w:p>
    <w:p w14:paraId="10C0B237" w14:textId="77777777" w:rsidR="00FA20DB" w:rsidRPr="003F17CA" w:rsidRDefault="00FA20DB" w:rsidP="000E294B">
      <w:pPr>
        <w:rPr>
          <w:rFonts w:asciiTheme="majorHAnsi" w:hAnsiTheme="majorHAnsi"/>
          <w:b/>
          <w:sz w:val="22"/>
          <w:szCs w:val="22"/>
          <w:lang w:val="en-GB"/>
        </w:rPr>
      </w:pPr>
    </w:p>
    <w:p w14:paraId="4B81947D" w14:textId="77777777" w:rsidR="00FA20DB" w:rsidRPr="003F17CA" w:rsidRDefault="00FA20DB" w:rsidP="000E294B">
      <w:pPr>
        <w:rPr>
          <w:rFonts w:asciiTheme="majorHAnsi" w:hAnsiTheme="majorHAnsi"/>
          <w:b/>
          <w:sz w:val="22"/>
          <w:szCs w:val="22"/>
          <w:lang w:val="en-GB"/>
        </w:rPr>
      </w:pPr>
    </w:p>
    <w:p w14:paraId="452A5534" w14:textId="77777777" w:rsidR="00FA20DB" w:rsidRPr="003F17CA" w:rsidRDefault="00FA20DB" w:rsidP="000E294B">
      <w:pPr>
        <w:rPr>
          <w:rFonts w:asciiTheme="majorHAnsi" w:hAnsiTheme="majorHAnsi"/>
          <w:b/>
          <w:sz w:val="22"/>
          <w:szCs w:val="22"/>
          <w:lang w:val="en-GB"/>
        </w:rPr>
      </w:pPr>
    </w:p>
    <w:p w14:paraId="041384E9" w14:textId="77777777" w:rsidR="00FA20DB" w:rsidRPr="003F17CA" w:rsidRDefault="00FA20DB" w:rsidP="000E294B">
      <w:pPr>
        <w:rPr>
          <w:rFonts w:asciiTheme="majorHAnsi" w:hAnsiTheme="majorHAnsi"/>
          <w:b/>
          <w:sz w:val="22"/>
          <w:szCs w:val="22"/>
          <w:lang w:val="en-GB"/>
        </w:rPr>
      </w:pPr>
    </w:p>
    <w:p w14:paraId="7BDE8A06" w14:textId="77777777" w:rsidR="00FA20DB" w:rsidRPr="003F17CA" w:rsidRDefault="00FA20DB" w:rsidP="000E294B">
      <w:pPr>
        <w:rPr>
          <w:rFonts w:asciiTheme="majorHAnsi" w:hAnsiTheme="majorHAnsi"/>
          <w:b/>
          <w:sz w:val="22"/>
          <w:szCs w:val="22"/>
          <w:lang w:val="en-GB"/>
        </w:rPr>
      </w:pPr>
    </w:p>
    <w:p w14:paraId="23620EE7" w14:textId="77777777" w:rsidR="00FA20DB" w:rsidRPr="003F17CA" w:rsidRDefault="00FA20DB" w:rsidP="000E294B">
      <w:pPr>
        <w:rPr>
          <w:rFonts w:asciiTheme="majorHAnsi" w:hAnsiTheme="majorHAnsi"/>
          <w:b/>
          <w:sz w:val="22"/>
          <w:szCs w:val="22"/>
          <w:lang w:val="en-GB"/>
        </w:rPr>
      </w:pPr>
    </w:p>
    <w:p w14:paraId="03E27E2D" w14:textId="77777777" w:rsidR="00FA20DB" w:rsidRPr="003F17CA" w:rsidRDefault="00FA20DB" w:rsidP="000E294B">
      <w:pPr>
        <w:rPr>
          <w:rFonts w:asciiTheme="majorHAnsi" w:hAnsiTheme="majorHAnsi"/>
          <w:b/>
          <w:sz w:val="22"/>
          <w:szCs w:val="22"/>
          <w:lang w:val="en-GB"/>
        </w:rPr>
      </w:pPr>
    </w:p>
    <w:p w14:paraId="230F380D" w14:textId="77777777" w:rsidR="00FA20DB" w:rsidRPr="003F17CA" w:rsidRDefault="00FA20DB" w:rsidP="000E294B">
      <w:pPr>
        <w:rPr>
          <w:rFonts w:asciiTheme="majorHAnsi" w:hAnsiTheme="majorHAnsi"/>
          <w:b/>
          <w:sz w:val="22"/>
          <w:szCs w:val="22"/>
          <w:lang w:val="en-GB"/>
        </w:rPr>
      </w:pPr>
    </w:p>
    <w:p w14:paraId="19E60AF0" w14:textId="77777777" w:rsidR="00FA20DB" w:rsidRPr="003F17CA" w:rsidRDefault="00FA20DB" w:rsidP="000E294B">
      <w:pPr>
        <w:rPr>
          <w:rFonts w:asciiTheme="majorHAnsi" w:hAnsiTheme="majorHAnsi"/>
          <w:b/>
          <w:sz w:val="22"/>
          <w:szCs w:val="22"/>
          <w:lang w:val="en-GB"/>
        </w:rPr>
      </w:pPr>
    </w:p>
    <w:p w14:paraId="293E6637" w14:textId="77777777" w:rsidR="00FA20DB" w:rsidRPr="003F17CA" w:rsidRDefault="00FA20DB" w:rsidP="000E294B">
      <w:pPr>
        <w:rPr>
          <w:rFonts w:asciiTheme="majorHAnsi" w:hAnsiTheme="majorHAnsi"/>
          <w:b/>
          <w:sz w:val="22"/>
          <w:szCs w:val="22"/>
          <w:lang w:val="en-GB"/>
        </w:rPr>
      </w:pPr>
    </w:p>
    <w:p w14:paraId="59E41B54" w14:textId="77777777" w:rsidR="00FA20DB" w:rsidRPr="003F17CA" w:rsidRDefault="00FA20DB" w:rsidP="000E294B">
      <w:pPr>
        <w:rPr>
          <w:rFonts w:asciiTheme="majorHAnsi" w:hAnsiTheme="majorHAnsi"/>
          <w:b/>
          <w:sz w:val="22"/>
          <w:szCs w:val="22"/>
          <w:lang w:val="en-GB"/>
        </w:rPr>
      </w:pPr>
    </w:p>
    <w:p w14:paraId="1EF94D12" w14:textId="77777777" w:rsidR="00FA20DB" w:rsidRPr="003F17CA" w:rsidRDefault="00FA20DB" w:rsidP="000E294B">
      <w:pPr>
        <w:rPr>
          <w:rFonts w:asciiTheme="majorHAnsi" w:hAnsiTheme="majorHAnsi"/>
          <w:b/>
          <w:sz w:val="22"/>
          <w:szCs w:val="22"/>
          <w:lang w:val="en-GB"/>
        </w:rPr>
      </w:pPr>
    </w:p>
    <w:p w14:paraId="5D0E6010" w14:textId="77777777" w:rsidR="00FA20DB" w:rsidRPr="003F17CA" w:rsidRDefault="00FA20DB" w:rsidP="000E294B">
      <w:pPr>
        <w:rPr>
          <w:rFonts w:asciiTheme="majorHAnsi" w:hAnsiTheme="majorHAnsi"/>
          <w:b/>
          <w:sz w:val="22"/>
          <w:szCs w:val="22"/>
          <w:lang w:val="en-GB"/>
        </w:rPr>
      </w:pPr>
    </w:p>
    <w:p w14:paraId="6B4626CF" w14:textId="77777777" w:rsidR="00413422" w:rsidRPr="003F17CA" w:rsidRDefault="00413422" w:rsidP="000E294B">
      <w:pPr>
        <w:jc w:val="center"/>
        <w:rPr>
          <w:rFonts w:asciiTheme="majorHAnsi" w:hAnsiTheme="majorHAnsi" w:cs="Times New Roman"/>
          <w:b/>
          <w:sz w:val="22"/>
          <w:szCs w:val="22"/>
          <w:lang w:val="en-GB"/>
        </w:rPr>
      </w:pPr>
      <w:r w:rsidRPr="003F17CA">
        <w:rPr>
          <w:rFonts w:asciiTheme="majorHAnsi" w:hAnsiTheme="majorHAnsi" w:cs="Times New Roman"/>
          <w:b/>
          <w:sz w:val="22"/>
          <w:szCs w:val="22"/>
          <w:lang w:val="en-GB"/>
        </w:rPr>
        <w:t>Summary</w:t>
      </w:r>
    </w:p>
    <w:p w14:paraId="7D4BD2F3" w14:textId="77777777" w:rsidR="00413422" w:rsidRPr="003F17CA" w:rsidRDefault="00413422" w:rsidP="00413422">
      <w:pPr>
        <w:rPr>
          <w:rFonts w:asciiTheme="majorHAnsi" w:hAnsiTheme="majorHAnsi" w:cs="Times New Roman"/>
          <w:sz w:val="22"/>
          <w:szCs w:val="22"/>
          <w:lang w:val="en-GB"/>
        </w:rPr>
      </w:pPr>
    </w:p>
    <w:p w14:paraId="60E8A8F0" w14:textId="05718491" w:rsidR="00413422" w:rsidRPr="003F17CA" w:rsidRDefault="00413422" w:rsidP="00413422">
      <w:pPr>
        <w:rPr>
          <w:rFonts w:asciiTheme="majorHAnsi" w:hAnsiTheme="majorHAnsi" w:cs="Times New Roman"/>
          <w:sz w:val="22"/>
          <w:szCs w:val="22"/>
          <w:lang w:val="en-GB"/>
        </w:rPr>
      </w:pPr>
      <w:r w:rsidRPr="003F17CA">
        <w:rPr>
          <w:rFonts w:asciiTheme="majorHAnsi" w:hAnsiTheme="majorHAnsi" w:cs="Times New Roman"/>
          <w:sz w:val="22"/>
          <w:szCs w:val="22"/>
          <w:lang w:val="en-GB"/>
        </w:rPr>
        <w:t>This briefing is submitted by Refugee Rights Europe in advance of the adoption by the Committee on Economic, Social and Cultural Rights (The Committee) of a list of issues prior to the Committee’s consideration of Italy’s</w:t>
      </w:r>
      <w:r w:rsidR="007D55D1">
        <w:rPr>
          <w:rFonts w:asciiTheme="majorHAnsi" w:hAnsiTheme="majorHAnsi" w:cs="Times New Roman"/>
          <w:sz w:val="22"/>
          <w:szCs w:val="22"/>
          <w:lang w:val="en-GB"/>
        </w:rPr>
        <w:t xml:space="preserve"> f</w:t>
      </w:r>
      <w:r w:rsidRPr="003F17CA">
        <w:rPr>
          <w:rFonts w:asciiTheme="majorHAnsi" w:hAnsiTheme="majorHAnsi" w:cs="Times New Roman"/>
          <w:sz w:val="22"/>
          <w:szCs w:val="22"/>
          <w:lang w:val="en-GB"/>
        </w:rPr>
        <w:t>ifth Periodic Report on its implementation of the International Covenant of Economic Social and Cultural Rights (hereafter the Covenant). This briefing presents several concerns o</w:t>
      </w:r>
      <w:r w:rsidR="007D55D1">
        <w:rPr>
          <w:rFonts w:asciiTheme="majorHAnsi" w:hAnsiTheme="majorHAnsi" w:cs="Times New Roman"/>
          <w:sz w:val="22"/>
          <w:szCs w:val="22"/>
          <w:lang w:val="en-GB"/>
        </w:rPr>
        <w:t>f Refugee Rights Europe (RRE) about</w:t>
      </w:r>
      <w:r w:rsidRPr="003F17CA">
        <w:rPr>
          <w:rFonts w:asciiTheme="majorHAnsi" w:hAnsiTheme="majorHAnsi" w:cs="Times New Roman"/>
          <w:sz w:val="22"/>
          <w:szCs w:val="22"/>
          <w:lang w:val="en-GB"/>
        </w:rPr>
        <w:t xml:space="preserve"> </w:t>
      </w:r>
      <w:r w:rsidR="002C66B1" w:rsidRPr="003F17CA">
        <w:rPr>
          <w:rFonts w:asciiTheme="majorHAnsi" w:hAnsiTheme="majorHAnsi" w:cs="Times New Roman"/>
          <w:sz w:val="22"/>
          <w:szCs w:val="22"/>
          <w:lang w:val="en-GB"/>
        </w:rPr>
        <w:t>Italy</w:t>
      </w:r>
      <w:r w:rsidRPr="003F17CA">
        <w:rPr>
          <w:rFonts w:asciiTheme="majorHAnsi" w:hAnsiTheme="majorHAnsi" w:cs="Times New Roman"/>
          <w:sz w:val="22"/>
          <w:szCs w:val="22"/>
          <w:lang w:val="en-GB"/>
        </w:rPr>
        <w:t xml:space="preserve">’s failure to adequately implement Articles 11 and 12 of the Covenant. In particular, RRE is concerned about </w:t>
      </w:r>
      <w:r w:rsidR="002C66B1" w:rsidRPr="003F17CA">
        <w:rPr>
          <w:rFonts w:asciiTheme="majorHAnsi" w:hAnsiTheme="majorHAnsi" w:cs="Times New Roman"/>
          <w:sz w:val="22"/>
          <w:szCs w:val="22"/>
          <w:lang w:val="en-GB"/>
        </w:rPr>
        <w:t>Italy</w:t>
      </w:r>
      <w:r w:rsidRPr="003F17CA">
        <w:rPr>
          <w:rFonts w:asciiTheme="majorHAnsi" w:hAnsiTheme="majorHAnsi" w:cs="Times New Roman"/>
          <w:sz w:val="22"/>
          <w:szCs w:val="22"/>
          <w:lang w:val="en-GB"/>
        </w:rPr>
        <w:t>’s failure to provide an adequate standard of living to asylum seekers and displaced people, including adequate housing or reception facilities</w:t>
      </w:r>
      <w:r w:rsidR="007D55D1">
        <w:rPr>
          <w:rFonts w:asciiTheme="majorHAnsi" w:hAnsiTheme="majorHAnsi" w:cs="Times New Roman"/>
          <w:sz w:val="22"/>
          <w:szCs w:val="22"/>
          <w:lang w:val="en-GB"/>
        </w:rPr>
        <w:t xml:space="preserve">, </w:t>
      </w:r>
      <w:r w:rsidR="00EC593F">
        <w:rPr>
          <w:rFonts w:asciiTheme="majorHAnsi" w:hAnsiTheme="majorHAnsi" w:cs="Times New Roman"/>
          <w:sz w:val="22"/>
          <w:szCs w:val="22"/>
          <w:lang w:val="en-GB"/>
        </w:rPr>
        <w:t xml:space="preserve">sanitation and </w:t>
      </w:r>
      <w:r w:rsidR="007D55D1">
        <w:rPr>
          <w:rFonts w:asciiTheme="majorHAnsi" w:hAnsiTheme="majorHAnsi" w:cs="Times New Roman"/>
          <w:sz w:val="22"/>
          <w:szCs w:val="22"/>
          <w:lang w:val="en-GB"/>
        </w:rPr>
        <w:t>food</w:t>
      </w:r>
      <w:r w:rsidRPr="003F17CA">
        <w:rPr>
          <w:rFonts w:asciiTheme="majorHAnsi" w:hAnsiTheme="majorHAnsi" w:cs="Times New Roman"/>
          <w:sz w:val="22"/>
          <w:szCs w:val="22"/>
          <w:lang w:val="en-GB"/>
        </w:rPr>
        <w:t xml:space="preserve">. These conditions, combined with </w:t>
      </w:r>
      <w:r w:rsidR="002C66B1" w:rsidRPr="003F17CA">
        <w:rPr>
          <w:rFonts w:asciiTheme="majorHAnsi" w:hAnsiTheme="majorHAnsi" w:cs="Times New Roman"/>
          <w:sz w:val="22"/>
          <w:szCs w:val="22"/>
          <w:lang w:val="en-GB"/>
        </w:rPr>
        <w:t>Italy</w:t>
      </w:r>
      <w:r w:rsidRPr="003F17CA">
        <w:rPr>
          <w:rFonts w:asciiTheme="majorHAnsi" w:hAnsiTheme="majorHAnsi" w:cs="Times New Roman"/>
          <w:sz w:val="22"/>
          <w:szCs w:val="22"/>
          <w:lang w:val="en-GB"/>
        </w:rPr>
        <w:t xml:space="preserve">’s failure to provide asylum seekers and displaced persons with </w:t>
      </w:r>
      <w:r w:rsidR="00EC593F">
        <w:rPr>
          <w:rFonts w:asciiTheme="majorHAnsi" w:hAnsiTheme="majorHAnsi" w:cs="Times New Roman"/>
          <w:sz w:val="22"/>
          <w:szCs w:val="22"/>
          <w:lang w:val="en-GB"/>
        </w:rPr>
        <w:t>adequate</w:t>
      </w:r>
      <w:r w:rsidRPr="003F17CA">
        <w:rPr>
          <w:rFonts w:asciiTheme="majorHAnsi" w:hAnsiTheme="majorHAnsi" w:cs="Times New Roman"/>
          <w:sz w:val="22"/>
          <w:szCs w:val="22"/>
          <w:lang w:val="en-GB"/>
        </w:rPr>
        <w:t xml:space="preserve"> medical care, has a severely negative impact on the safety, physical and mental health of asylum seekers and displaced individuals on </w:t>
      </w:r>
      <w:r w:rsidR="002C66B1" w:rsidRPr="003F17CA">
        <w:rPr>
          <w:rFonts w:asciiTheme="majorHAnsi" w:hAnsiTheme="majorHAnsi" w:cs="Times New Roman"/>
          <w:sz w:val="22"/>
          <w:szCs w:val="22"/>
          <w:lang w:val="en-GB"/>
        </w:rPr>
        <w:t>Italian</w:t>
      </w:r>
      <w:r w:rsidRPr="003F17CA">
        <w:rPr>
          <w:rFonts w:asciiTheme="majorHAnsi" w:hAnsiTheme="majorHAnsi" w:cs="Times New Roman"/>
          <w:sz w:val="22"/>
          <w:szCs w:val="22"/>
          <w:lang w:val="en-GB"/>
        </w:rPr>
        <w:t xml:space="preserve"> territory.</w:t>
      </w:r>
    </w:p>
    <w:p w14:paraId="242C0F39" w14:textId="77777777" w:rsidR="000E294B" w:rsidRPr="003F17CA" w:rsidRDefault="000E294B" w:rsidP="00413422">
      <w:pPr>
        <w:rPr>
          <w:rFonts w:asciiTheme="majorHAnsi" w:hAnsiTheme="majorHAnsi" w:cs="Times New Roman"/>
          <w:sz w:val="22"/>
          <w:szCs w:val="22"/>
          <w:lang w:val="en-GB"/>
        </w:rPr>
      </w:pPr>
    </w:p>
    <w:p w14:paraId="3CF12CF7" w14:textId="77777777" w:rsidR="000E294B" w:rsidRPr="003F17CA" w:rsidRDefault="000E294B" w:rsidP="000E294B">
      <w:pPr>
        <w:jc w:val="center"/>
        <w:rPr>
          <w:rFonts w:asciiTheme="majorHAnsi" w:hAnsiTheme="majorHAnsi" w:cs="Times New Roman"/>
          <w:b/>
          <w:sz w:val="22"/>
          <w:szCs w:val="22"/>
          <w:lang w:val="en-GB"/>
        </w:rPr>
      </w:pPr>
      <w:r w:rsidRPr="003F17CA">
        <w:rPr>
          <w:rFonts w:asciiTheme="majorHAnsi" w:hAnsiTheme="majorHAnsi" w:cs="Times New Roman"/>
          <w:b/>
          <w:sz w:val="22"/>
          <w:szCs w:val="22"/>
          <w:lang w:val="en-GB"/>
        </w:rPr>
        <w:t>Prior recommendations</w:t>
      </w:r>
    </w:p>
    <w:p w14:paraId="0B56C664" w14:textId="77777777" w:rsidR="000E294B" w:rsidRPr="003F17CA" w:rsidRDefault="000E294B" w:rsidP="000E294B">
      <w:pPr>
        <w:rPr>
          <w:rFonts w:asciiTheme="majorHAnsi" w:hAnsiTheme="majorHAnsi" w:cs="Times New Roman"/>
          <w:sz w:val="22"/>
          <w:szCs w:val="22"/>
          <w:lang w:val="en-GB"/>
        </w:rPr>
      </w:pPr>
    </w:p>
    <w:p w14:paraId="4C18FD00" w14:textId="1A5F87E9" w:rsidR="000E294B" w:rsidRPr="003F17CA" w:rsidRDefault="000E294B" w:rsidP="000E294B">
      <w:pPr>
        <w:rPr>
          <w:rFonts w:asciiTheme="majorHAnsi" w:hAnsiTheme="majorHAnsi" w:cs="Times New Roman"/>
          <w:sz w:val="22"/>
          <w:szCs w:val="22"/>
          <w:lang w:val="en-GB"/>
        </w:rPr>
      </w:pPr>
      <w:r w:rsidRPr="003F17CA">
        <w:rPr>
          <w:rFonts w:asciiTheme="majorHAnsi" w:hAnsiTheme="majorHAnsi" w:cs="Times New Roman"/>
          <w:sz w:val="22"/>
          <w:szCs w:val="22"/>
          <w:lang w:val="en-GB"/>
        </w:rPr>
        <w:t>In its 2015 Concluding Observations the Committee expressed</w:t>
      </w:r>
      <w:r w:rsidR="0037356C" w:rsidRPr="003F17CA">
        <w:rPr>
          <w:rFonts w:asciiTheme="majorHAnsi" w:hAnsiTheme="majorHAnsi" w:cs="Times New Roman"/>
          <w:sz w:val="22"/>
          <w:szCs w:val="22"/>
          <w:lang w:val="en-GB"/>
        </w:rPr>
        <w:t xml:space="preserve"> its continued concern </w:t>
      </w:r>
      <w:r w:rsidRPr="003F17CA">
        <w:rPr>
          <w:rFonts w:asciiTheme="majorHAnsi" w:hAnsiTheme="majorHAnsi" w:cs="Times New Roman"/>
          <w:sz w:val="22"/>
          <w:szCs w:val="22"/>
          <w:lang w:val="en-GB"/>
        </w:rPr>
        <w:t>about the ‘limited enjoyment of the Covenant rights by migrants, asylum seekers and refugees upon arrival in the State party’</w:t>
      </w:r>
      <w:r w:rsidR="00435DB0" w:rsidRPr="003F17CA">
        <w:rPr>
          <w:rFonts w:asciiTheme="majorHAnsi" w:hAnsiTheme="majorHAnsi" w:cs="Times New Roman"/>
          <w:sz w:val="22"/>
          <w:szCs w:val="22"/>
          <w:lang w:val="en-GB"/>
        </w:rPr>
        <w:t xml:space="preserve">, </w:t>
      </w:r>
      <w:r w:rsidR="0037356C" w:rsidRPr="003F17CA">
        <w:rPr>
          <w:rFonts w:asciiTheme="majorHAnsi" w:hAnsiTheme="majorHAnsi" w:cs="Times New Roman"/>
          <w:sz w:val="22"/>
          <w:szCs w:val="22"/>
          <w:lang w:val="en-GB"/>
        </w:rPr>
        <w:t>and in particular</w:t>
      </w:r>
      <w:r w:rsidRPr="003F17CA">
        <w:rPr>
          <w:rFonts w:asciiTheme="majorHAnsi" w:hAnsiTheme="majorHAnsi" w:cs="Times New Roman"/>
          <w:sz w:val="22"/>
          <w:szCs w:val="22"/>
          <w:lang w:val="en-GB"/>
        </w:rPr>
        <w:t xml:space="preserve"> the ‘insufficient number of reception centres…</w:t>
      </w:r>
      <w:r w:rsidR="0037356C" w:rsidRPr="003F17CA">
        <w:rPr>
          <w:rFonts w:asciiTheme="majorHAnsi" w:hAnsiTheme="majorHAnsi" w:cs="Times New Roman"/>
          <w:sz w:val="22"/>
          <w:szCs w:val="22"/>
          <w:lang w:val="en-GB"/>
        </w:rPr>
        <w:t xml:space="preserve"> </w:t>
      </w:r>
      <w:r w:rsidR="00435DB0" w:rsidRPr="003F17CA">
        <w:rPr>
          <w:rFonts w:asciiTheme="majorHAnsi" w:hAnsiTheme="majorHAnsi" w:cs="Times New Roman"/>
          <w:sz w:val="22"/>
          <w:szCs w:val="22"/>
          <w:lang w:val="en-GB"/>
        </w:rPr>
        <w:t>and the subst</w:t>
      </w:r>
      <w:r w:rsidRPr="003F17CA">
        <w:rPr>
          <w:rFonts w:asciiTheme="majorHAnsi" w:hAnsiTheme="majorHAnsi" w:cs="Times New Roman"/>
          <w:sz w:val="22"/>
          <w:szCs w:val="22"/>
          <w:lang w:val="en-GB"/>
        </w:rPr>
        <w:t>andard conditions therein’</w:t>
      </w:r>
      <w:r w:rsidR="00435DB0" w:rsidRPr="003F17CA">
        <w:rPr>
          <w:rFonts w:asciiTheme="majorHAnsi" w:hAnsiTheme="majorHAnsi" w:cs="Times New Roman"/>
          <w:sz w:val="22"/>
          <w:szCs w:val="22"/>
          <w:lang w:val="en-GB"/>
        </w:rPr>
        <w:t xml:space="preserve"> (para. 18). </w:t>
      </w:r>
      <w:r w:rsidR="001025A6" w:rsidRPr="003F17CA">
        <w:rPr>
          <w:rFonts w:asciiTheme="majorHAnsi" w:hAnsiTheme="majorHAnsi" w:cs="Times New Roman"/>
          <w:sz w:val="22"/>
          <w:szCs w:val="22"/>
          <w:lang w:val="en-GB"/>
        </w:rPr>
        <w:t>Moreover, t</w:t>
      </w:r>
      <w:r w:rsidR="00C55FB0" w:rsidRPr="003F17CA">
        <w:rPr>
          <w:rFonts w:asciiTheme="majorHAnsi" w:hAnsiTheme="majorHAnsi" w:cs="Times New Roman"/>
          <w:sz w:val="22"/>
          <w:szCs w:val="22"/>
          <w:lang w:val="en-GB"/>
        </w:rPr>
        <w:t>he Committee recommended that Italy ‘intensify its efforts to ensure the full enjoyment of economic, social and cultural rig</w:t>
      </w:r>
      <w:r w:rsidR="00DD68B4" w:rsidRPr="003F17CA">
        <w:rPr>
          <w:rFonts w:asciiTheme="majorHAnsi" w:hAnsiTheme="majorHAnsi" w:cs="Times New Roman"/>
          <w:sz w:val="22"/>
          <w:szCs w:val="22"/>
          <w:lang w:val="en-GB"/>
        </w:rPr>
        <w:t>h</w:t>
      </w:r>
      <w:r w:rsidR="00C55FB0" w:rsidRPr="003F17CA">
        <w:rPr>
          <w:rFonts w:asciiTheme="majorHAnsi" w:hAnsiTheme="majorHAnsi" w:cs="Times New Roman"/>
          <w:sz w:val="22"/>
          <w:szCs w:val="22"/>
          <w:lang w:val="en-GB"/>
        </w:rPr>
        <w:t>ts by migrants, asylum seekers and refugees’ (para. 19). Finally, the Committee recommended that Italy ‘take measures to increase the number of reception centres, to improve the living conditions therein and to ensure that everyone in the centres has access to medical care, interpreters, adequate food, clothing and social support’ (para. 19).</w:t>
      </w:r>
    </w:p>
    <w:p w14:paraId="4D1F1C26" w14:textId="77777777" w:rsidR="000E294B" w:rsidRPr="003F17CA" w:rsidRDefault="000E294B" w:rsidP="000E294B">
      <w:pPr>
        <w:rPr>
          <w:rFonts w:asciiTheme="majorHAnsi" w:hAnsiTheme="majorHAnsi" w:cs="Times New Roman"/>
          <w:sz w:val="22"/>
          <w:szCs w:val="22"/>
          <w:lang w:val="en-GB"/>
        </w:rPr>
      </w:pPr>
    </w:p>
    <w:p w14:paraId="5974E774" w14:textId="207D2DC4" w:rsidR="00B5532E" w:rsidRPr="003F17CA" w:rsidRDefault="00B5532E" w:rsidP="00B5532E">
      <w:pPr>
        <w:jc w:val="center"/>
        <w:rPr>
          <w:rFonts w:asciiTheme="majorHAnsi" w:hAnsiTheme="majorHAnsi" w:cs="Times New Roman"/>
          <w:b/>
          <w:sz w:val="22"/>
          <w:szCs w:val="22"/>
          <w:lang w:val="en-GB"/>
        </w:rPr>
      </w:pPr>
      <w:r w:rsidRPr="003F17CA">
        <w:rPr>
          <w:rFonts w:asciiTheme="majorHAnsi" w:hAnsiTheme="majorHAnsi" w:cs="Times New Roman"/>
          <w:b/>
          <w:sz w:val="22"/>
          <w:szCs w:val="22"/>
          <w:lang w:val="en-GB"/>
        </w:rPr>
        <w:t>Italy’s current policy &amp; practice</w:t>
      </w:r>
    </w:p>
    <w:p w14:paraId="4950D466" w14:textId="012CB1A2" w:rsidR="000E294B" w:rsidRPr="003F17CA" w:rsidRDefault="000E294B" w:rsidP="000E294B">
      <w:pPr>
        <w:rPr>
          <w:rFonts w:asciiTheme="majorHAnsi" w:hAnsiTheme="majorHAnsi"/>
          <w:b/>
          <w:sz w:val="22"/>
          <w:szCs w:val="22"/>
          <w:lang w:val="en-GB"/>
        </w:rPr>
      </w:pPr>
    </w:p>
    <w:p w14:paraId="6B7D1C8B" w14:textId="18F79EAE" w:rsidR="00BA06D0" w:rsidRPr="003F17CA" w:rsidRDefault="00193EC8" w:rsidP="000E294B">
      <w:pPr>
        <w:rPr>
          <w:rFonts w:asciiTheme="majorHAnsi" w:hAnsiTheme="majorHAnsi"/>
          <w:b/>
          <w:sz w:val="22"/>
          <w:szCs w:val="22"/>
          <w:lang w:val="en-GB"/>
        </w:rPr>
      </w:pPr>
      <w:r>
        <w:rPr>
          <w:rFonts w:asciiTheme="majorHAnsi" w:hAnsiTheme="majorHAnsi"/>
          <w:b/>
          <w:sz w:val="22"/>
          <w:szCs w:val="22"/>
          <w:lang w:val="en-GB"/>
        </w:rPr>
        <w:t xml:space="preserve">Article 11: </w:t>
      </w:r>
      <w:r w:rsidR="00BA06D0" w:rsidRPr="003F17CA">
        <w:rPr>
          <w:rFonts w:asciiTheme="majorHAnsi" w:hAnsiTheme="majorHAnsi"/>
          <w:b/>
          <w:sz w:val="22"/>
          <w:szCs w:val="22"/>
          <w:lang w:val="en-GB"/>
        </w:rPr>
        <w:t>Ade</w:t>
      </w:r>
      <w:r w:rsidR="004C602E">
        <w:rPr>
          <w:rFonts w:asciiTheme="majorHAnsi" w:hAnsiTheme="majorHAnsi"/>
          <w:b/>
          <w:sz w:val="22"/>
          <w:szCs w:val="22"/>
          <w:lang w:val="en-GB"/>
        </w:rPr>
        <w:t>quate s</w:t>
      </w:r>
      <w:r w:rsidR="00BA06D0" w:rsidRPr="003F17CA">
        <w:rPr>
          <w:rFonts w:asciiTheme="majorHAnsi" w:hAnsiTheme="majorHAnsi"/>
          <w:b/>
          <w:sz w:val="22"/>
          <w:szCs w:val="22"/>
          <w:lang w:val="en-GB"/>
        </w:rPr>
        <w:t>tandard of living, i</w:t>
      </w:r>
      <w:r w:rsidR="00EC593F">
        <w:rPr>
          <w:rFonts w:asciiTheme="majorHAnsi" w:hAnsiTheme="majorHAnsi"/>
          <w:b/>
          <w:sz w:val="22"/>
          <w:szCs w:val="22"/>
          <w:lang w:val="en-GB"/>
        </w:rPr>
        <w:t>ncluding adequate food</w:t>
      </w:r>
      <w:r w:rsidR="00BA06D0" w:rsidRPr="003F17CA">
        <w:rPr>
          <w:rFonts w:asciiTheme="majorHAnsi" w:hAnsiTheme="majorHAnsi"/>
          <w:b/>
          <w:sz w:val="22"/>
          <w:szCs w:val="22"/>
          <w:lang w:val="en-GB"/>
        </w:rPr>
        <w:t xml:space="preserve"> and housing.</w:t>
      </w:r>
    </w:p>
    <w:p w14:paraId="39BCE580" w14:textId="77777777" w:rsidR="00BA06D0" w:rsidRPr="003F17CA" w:rsidRDefault="00BA06D0" w:rsidP="000E294B">
      <w:pPr>
        <w:rPr>
          <w:rFonts w:asciiTheme="majorHAnsi" w:hAnsiTheme="majorHAnsi"/>
          <w:sz w:val="22"/>
          <w:szCs w:val="22"/>
          <w:lang w:val="en-GB"/>
        </w:rPr>
      </w:pPr>
    </w:p>
    <w:p w14:paraId="3D0E5B81" w14:textId="223212B0" w:rsidR="00C76CBF" w:rsidRPr="003F17CA" w:rsidRDefault="004C602E" w:rsidP="00EF14A8">
      <w:pPr>
        <w:ind w:left="142" w:hanging="142"/>
        <w:rPr>
          <w:rFonts w:asciiTheme="majorHAnsi" w:eastAsia="Times New Roman" w:hAnsiTheme="majorHAnsi" w:cs="Times New Roman"/>
          <w:sz w:val="22"/>
          <w:szCs w:val="22"/>
          <w:lang w:val="en-GB"/>
        </w:rPr>
      </w:pPr>
      <w:r>
        <w:rPr>
          <w:rFonts w:asciiTheme="majorHAnsi" w:hAnsiTheme="majorHAnsi"/>
          <w:sz w:val="22"/>
          <w:szCs w:val="22"/>
          <w:lang w:val="en-GB"/>
        </w:rPr>
        <w:t xml:space="preserve">1. </w:t>
      </w:r>
      <w:r w:rsidR="00373C73" w:rsidRPr="003F17CA">
        <w:rPr>
          <w:rFonts w:asciiTheme="majorHAnsi" w:hAnsiTheme="majorHAnsi"/>
          <w:sz w:val="22"/>
          <w:szCs w:val="22"/>
          <w:lang w:val="en-GB"/>
        </w:rPr>
        <w:t xml:space="preserve">Despite the Committee’s 2015 recommendation that Italy </w:t>
      </w:r>
      <w:r w:rsidR="00BD05DC" w:rsidRPr="003F17CA">
        <w:rPr>
          <w:rFonts w:asciiTheme="majorHAnsi" w:hAnsiTheme="majorHAnsi"/>
          <w:sz w:val="22"/>
          <w:szCs w:val="22"/>
          <w:lang w:val="en-GB"/>
        </w:rPr>
        <w:t>ensures</w:t>
      </w:r>
      <w:r w:rsidR="00373C73" w:rsidRPr="003F17CA">
        <w:rPr>
          <w:rFonts w:asciiTheme="majorHAnsi" w:hAnsiTheme="majorHAnsi"/>
          <w:sz w:val="22"/>
          <w:szCs w:val="22"/>
          <w:lang w:val="en-GB"/>
        </w:rPr>
        <w:t xml:space="preserve"> the full enjoyment of economic, social and cultural rights to asylum seekers, refugees and migrants on its territory, Italy c</w:t>
      </w:r>
      <w:r w:rsidR="005770C5">
        <w:rPr>
          <w:rFonts w:asciiTheme="majorHAnsi" w:hAnsiTheme="majorHAnsi"/>
          <w:sz w:val="22"/>
          <w:szCs w:val="22"/>
          <w:lang w:val="en-GB"/>
        </w:rPr>
        <w:t>ontinues to fail to provide</w:t>
      </w:r>
      <w:r w:rsidR="00BD05DC" w:rsidRPr="003F17CA">
        <w:rPr>
          <w:rFonts w:asciiTheme="majorHAnsi" w:hAnsiTheme="majorHAnsi"/>
          <w:sz w:val="22"/>
          <w:szCs w:val="22"/>
          <w:lang w:val="en-GB"/>
        </w:rPr>
        <w:t xml:space="preserve"> access to</w:t>
      </w:r>
      <w:r w:rsidR="005770C5">
        <w:rPr>
          <w:rFonts w:asciiTheme="majorHAnsi" w:hAnsiTheme="majorHAnsi"/>
          <w:sz w:val="22"/>
          <w:szCs w:val="22"/>
          <w:lang w:val="en-GB"/>
        </w:rPr>
        <w:t xml:space="preserve"> even</w:t>
      </w:r>
      <w:r w:rsidR="00373C73" w:rsidRPr="003F17CA">
        <w:rPr>
          <w:rFonts w:asciiTheme="majorHAnsi" w:hAnsiTheme="majorHAnsi"/>
          <w:sz w:val="22"/>
          <w:szCs w:val="22"/>
          <w:lang w:val="en-GB"/>
        </w:rPr>
        <w:t xml:space="preserve"> the most basic reception conditions to refugees, asylum seekers and displaced individuals on its territory. </w:t>
      </w:r>
      <w:r w:rsidR="00BD05DC" w:rsidRPr="003F17CA">
        <w:rPr>
          <w:rFonts w:asciiTheme="majorHAnsi" w:eastAsia="Times New Roman" w:hAnsiTheme="majorHAnsi" w:cs="Times New Roman"/>
          <w:sz w:val="22"/>
          <w:szCs w:val="22"/>
          <w:lang w:val="en-GB"/>
        </w:rPr>
        <w:t>For example,</w:t>
      </w:r>
      <w:r w:rsidR="00C76CBF" w:rsidRPr="003F17CA">
        <w:rPr>
          <w:rFonts w:asciiTheme="majorHAnsi" w:eastAsia="Times New Roman" w:hAnsiTheme="majorHAnsi" w:cs="Times New Roman"/>
          <w:sz w:val="22"/>
          <w:szCs w:val="22"/>
          <w:lang w:val="en-GB"/>
        </w:rPr>
        <w:t xml:space="preserve"> Ventimiglia,</w:t>
      </w:r>
      <w:r w:rsidR="00373C73" w:rsidRPr="003F17CA">
        <w:rPr>
          <w:rFonts w:asciiTheme="majorHAnsi" w:eastAsia="Times New Roman" w:hAnsiTheme="majorHAnsi" w:cs="Times New Roman"/>
          <w:sz w:val="22"/>
          <w:szCs w:val="22"/>
          <w:lang w:val="en-GB"/>
        </w:rPr>
        <w:t xml:space="preserve"> a well-known transit point for refugees and displaced p</w:t>
      </w:r>
      <w:r w:rsidR="00C76CBF" w:rsidRPr="003F17CA">
        <w:rPr>
          <w:rFonts w:asciiTheme="majorHAnsi" w:eastAsia="Times New Roman" w:hAnsiTheme="majorHAnsi" w:cs="Times New Roman"/>
          <w:sz w:val="22"/>
          <w:szCs w:val="22"/>
          <w:lang w:val="en-GB"/>
        </w:rPr>
        <w:t>eople trying to enter France,</w:t>
      </w:r>
      <w:r w:rsidR="00373C73" w:rsidRPr="003F17CA">
        <w:rPr>
          <w:rFonts w:asciiTheme="majorHAnsi" w:eastAsia="Times New Roman" w:hAnsiTheme="majorHAnsi" w:cs="Times New Roman"/>
          <w:sz w:val="22"/>
          <w:szCs w:val="22"/>
          <w:lang w:val="en-GB"/>
        </w:rPr>
        <w:t xml:space="preserve"> has been dubbed the ‘Italian Calais’,</w:t>
      </w:r>
      <w:r w:rsidR="00E425BE">
        <w:rPr>
          <w:rStyle w:val="FootnoteReference"/>
          <w:rFonts w:asciiTheme="majorHAnsi" w:eastAsia="Times New Roman" w:hAnsiTheme="majorHAnsi" w:cs="Times New Roman"/>
          <w:sz w:val="22"/>
          <w:szCs w:val="22"/>
          <w:lang w:val="en-GB"/>
        </w:rPr>
        <w:footnoteReference w:id="1"/>
      </w:r>
      <w:r w:rsidR="00373C73" w:rsidRPr="003F17CA">
        <w:rPr>
          <w:rFonts w:asciiTheme="majorHAnsi" w:eastAsia="Times New Roman" w:hAnsiTheme="majorHAnsi" w:cs="Times New Roman"/>
          <w:sz w:val="22"/>
          <w:szCs w:val="22"/>
          <w:lang w:val="en-GB"/>
        </w:rPr>
        <w:t xml:space="preserve"> due to its bottle-neck scenario and squalid </w:t>
      </w:r>
      <w:r w:rsidR="00C76CBF" w:rsidRPr="003F17CA">
        <w:rPr>
          <w:rFonts w:asciiTheme="majorHAnsi" w:eastAsia="Times New Roman" w:hAnsiTheme="majorHAnsi" w:cs="Times New Roman"/>
          <w:sz w:val="22"/>
          <w:szCs w:val="22"/>
          <w:lang w:val="en-GB"/>
        </w:rPr>
        <w:t xml:space="preserve">living </w:t>
      </w:r>
      <w:r w:rsidR="00373C73" w:rsidRPr="003F17CA">
        <w:rPr>
          <w:rFonts w:asciiTheme="majorHAnsi" w:eastAsia="Times New Roman" w:hAnsiTheme="majorHAnsi" w:cs="Times New Roman"/>
          <w:sz w:val="22"/>
          <w:szCs w:val="22"/>
          <w:lang w:val="en-GB"/>
        </w:rPr>
        <w:t>conditions</w:t>
      </w:r>
      <w:r w:rsidR="00C76CBF" w:rsidRPr="003F17CA">
        <w:rPr>
          <w:rFonts w:asciiTheme="majorHAnsi" w:eastAsia="Times New Roman" w:hAnsiTheme="majorHAnsi" w:cs="Times New Roman"/>
          <w:sz w:val="22"/>
          <w:szCs w:val="22"/>
          <w:lang w:val="en-GB"/>
        </w:rPr>
        <w:t xml:space="preserve"> for refugees and displaced people. This situation was</w:t>
      </w:r>
      <w:r w:rsidR="00373C73" w:rsidRPr="003F17CA">
        <w:rPr>
          <w:rFonts w:asciiTheme="majorHAnsi" w:eastAsia="Times New Roman" w:hAnsiTheme="majorHAnsi" w:cs="Times New Roman"/>
          <w:sz w:val="22"/>
          <w:szCs w:val="22"/>
          <w:lang w:val="en-GB"/>
        </w:rPr>
        <w:t xml:space="preserve"> heightened after France declared a state of emergency and closed its borders in 2015, </w:t>
      </w:r>
      <w:r w:rsidR="00C76CBF" w:rsidRPr="003F17CA">
        <w:rPr>
          <w:rFonts w:asciiTheme="majorHAnsi" w:eastAsia="Times New Roman" w:hAnsiTheme="majorHAnsi" w:cs="Times New Roman"/>
          <w:sz w:val="22"/>
          <w:szCs w:val="22"/>
          <w:lang w:val="en-GB"/>
        </w:rPr>
        <w:t>in addition to its bilateral agreemen</w:t>
      </w:r>
      <w:r w:rsidR="005770C5">
        <w:rPr>
          <w:rFonts w:asciiTheme="majorHAnsi" w:eastAsia="Times New Roman" w:hAnsiTheme="majorHAnsi" w:cs="Times New Roman"/>
          <w:sz w:val="22"/>
          <w:szCs w:val="22"/>
          <w:lang w:val="en-GB"/>
        </w:rPr>
        <w:t>ts with the French government facilitating</w:t>
      </w:r>
      <w:r w:rsidR="00C76CBF" w:rsidRPr="003F17CA">
        <w:rPr>
          <w:rFonts w:asciiTheme="majorHAnsi" w:eastAsia="Times New Roman" w:hAnsiTheme="majorHAnsi" w:cs="Times New Roman"/>
          <w:sz w:val="22"/>
          <w:szCs w:val="22"/>
          <w:lang w:val="en-GB"/>
        </w:rPr>
        <w:t xml:space="preserve"> pushbacks at the border.</w:t>
      </w:r>
      <w:r w:rsidR="00C76CBF" w:rsidRPr="003F17CA">
        <w:rPr>
          <w:rStyle w:val="FootnoteReference"/>
          <w:rFonts w:asciiTheme="majorHAnsi" w:eastAsia="Times New Roman" w:hAnsiTheme="majorHAnsi" w:cs="Times New Roman"/>
          <w:sz w:val="22"/>
          <w:szCs w:val="22"/>
          <w:lang w:val="en-GB"/>
        </w:rPr>
        <w:footnoteReference w:id="2"/>
      </w:r>
    </w:p>
    <w:p w14:paraId="0692D875" w14:textId="77777777" w:rsidR="00C76CBF" w:rsidRPr="003F17CA" w:rsidRDefault="00C76CBF" w:rsidP="00EF14A8">
      <w:pPr>
        <w:ind w:left="142" w:hanging="142"/>
        <w:rPr>
          <w:rFonts w:asciiTheme="majorHAnsi" w:eastAsia="Times New Roman" w:hAnsiTheme="majorHAnsi" w:cs="Times New Roman"/>
          <w:sz w:val="22"/>
          <w:szCs w:val="22"/>
          <w:lang w:val="en-GB"/>
        </w:rPr>
      </w:pPr>
    </w:p>
    <w:p w14:paraId="79FA32A1" w14:textId="77777777" w:rsidR="008072EA" w:rsidRDefault="004C602E" w:rsidP="00EF14A8">
      <w:pPr>
        <w:ind w:left="142" w:hanging="142"/>
        <w:rPr>
          <w:rFonts w:asciiTheme="majorHAnsi" w:eastAsia="Times New Roman" w:hAnsiTheme="majorHAnsi" w:cs="Times New Roman"/>
          <w:sz w:val="22"/>
          <w:szCs w:val="22"/>
          <w:lang w:val="en-GB"/>
        </w:rPr>
      </w:pPr>
      <w:r>
        <w:rPr>
          <w:rFonts w:asciiTheme="majorHAnsi" w:eastAsia="Times New Roman" w:hAnsiTheme="majorHAnsi" w:cs="Times New Roman"/>
          <w:sz w:val="22"/>
          <w:szCs w:val="22"/>
          <w:lang w:val="en-GB"/>
        </w:rPr>
        <w:t xml:space="preserve">2. </w:t>
      </w:r>
      <w:r w:rsidR="00373C73" w:rsidRPr="003F17CA">
        <w:rPr>
          <w:rFonts w:asciiTheme="majorHAnsi" w:eastAsia="Times New Roman" w:hAnsiTheme="majorHAnsi" w:cs="Times New Roman"/>
          <w:sz w:val="22"/>
          <w:szCs w:val="22"/>
          <w:lang w:val="en-GB"/>
        </w:rPr>
        <w:t>The closed border means that displaced people are making fewer attempts to reach France by train, instead taking their chances through the so</w:t>
      </w:r>
      <w:r w:rsidR="00C76CBF" w:rsidRPr="003F17CA">
        <w:rPr>
          <w:rFonts w:asciiTheme="majorHAnsi" w:eastAsia="Times New Roman" w:hAnsiTheme="majorHAnsi" w:cs="Times New Roman"/>
          <w:sz w:val="22"/>
          <w:szCs w:val="22"/>
          <w:lang w:val="en-GB"/>
        </w:rPr>
        <w:t>-</w:t>
      </w:r>
      <w:r w:rsidR="00373C73" w:rsidRPr="003F17CA">
        <w:rPr>
          <w:rFonts w:asciiTheme="majorHAnsi" w:eastAsia="Times New Roman" w:hAnsiTheme="majorHAnsi" w:cs="Times New Roman"/>
          <w:sz w:val="22"/>
          <w:szCs w:val="22"/>
          <w:lang w:val="en-GB"/>
        </w:rPr>
        <w:t>called ‘Pass of Death’</w:t>
      </w:r>
      <w:r w:rsidR="00660E80">
        <w:rPr>
          <w:rStyle w:val="FootnoteReference"/>
          <w:rFonts w:asciiTheme="majorHAnsi" w:eastAsia="Times New Roman" w:hAnsiTheme="majorHAnsi" w:cs="Times New Roman"/>
          <w:sz w:val="22"/>
          <w:szCs w:val="22"/>
          <w:lang w:val="en-GB"/>
        </w:rPr>
        <w:footnoteReference w:id="3"/>
      </w:r>
      <w:r w:rsidR="00373C73" w:rsidRPr="003F17CA">
        <w:rPr>
          <w:rFonts w:asciiTheme="majorHAnsi" w:eastAsia="Times New Roman" w:hAnsiTheme="majorHAnsi" w:cs="Times New Roman"/>
          <w:sz w:val="22"/>
          <w:szCs w:val="22"/>
          <w:lang w:val="en-GB"/>
        </w:rPr>
        <w:t xml:space="preserve"> through the mountains, or walking through motorway tunnels. </w:t>
      </w:r>
      <w:r w:rsidR="00033865" w:rsidRPr="003F17CA">
        <w:rPr>
          <w:rFonts w:asciiTheme="majorHAnsi" w:eastAsia="Times New Roman" w:hAnsiTheme="majorHAnsi" w:cs="Times New Roman"/>
          <w:sz w:val="22"/>
          <w:szCs w:val="22"/>
          <w:lang w:val="en-GB"/>
        </w:rPr>
        <w:t>Meanwhile, checks by French and Italian police have become increasingly violent –</w:t>
      </w:r>
      <w:r w:rsidR="008072EA">
        <w:rPr>
          <w:rFonts w:asciiTheme="majorHAnsi" w:eastAsia="Times New Roman" w:hAnsiTheme="majorHAnsi" w:cs="Times New Roman"/>
          <w:sz w:val="22"/>
          <w:szCs w:val="22"/>
          <w:lang w:val="en-GB"/>
        </w:rPr>
        <w:t xml:space="preserve"> a situation RRE witnessed</w:t>
      </w:r>
      <w:r w:rsidR="00033865" w:rsidRPr="003F17CA">
        <w:rPr>
          <w:rFonts w:asciiTheme="majorHAnsi" w:eastAsia="Times New Roman" w:hAnsiTheme="majorHAnsi" w:cs="Times New Roman"/>
          <w:sz w:val="22"/>
          <w:szCs w:val="22"/>
          <w:lang w:val="en-GB"/>
        </w:rPr>
        <w:t xml:space="preserve"> during a field visit </w:t>
      </w:r>
    </w:p>
    <w:p w14:paraId="43498ADC" w14:textId="77777777" w:rsidR="008072EA" w:rsidRDefault="008072EA" w:rsidP="00EF14A8">
      <w:pPr>
        <w:ind w:left="142" w:hanging="142"/>
        <w:rPr>
          <w:rFonts w:asciiTheme="majorHAnsi" w:eastAsia="Times New Roman" w:hAnsiTheme="majorHAnsi" w:cs="Times New Roman"/>
          <w:sz w:val="22"/>
          <w:szCs w:val="22"/>
          <w:lang w:val="en-GB"/>
        </w:rPr>
      </w:pPr>
    </w:p>
    <w:p w14:paraId="797124D6" w14:textId="24C5420A" w:rsidR="00033865" w:rsidRPr="003F17CA" w:rsidRDefault="00033865" w:rsidP="00EF14A8">
      <w:pPr>
        <w:ind w:left="142" w:hanging="142"/>
        <w:rPr>
          <w:rFonts w:asciiTheme="majorHAnsi" w:eastAsia="Times New Roman" w:hAnsiTheme="majorHAnsi" w:cs="Times New Roman"/>
          <w:sz w:val="22"/>
          <w:szCs w:val="22"/>
          <w:lang w:val="en-GB"/>
        </w:rPr>
      </w:pPr>
      <w:r w:rsidRPr="003F17CA">
        <w:rPr>
          <w:rFonts w:asciiTheme="majorHAnsi" w:eastAsia="Times New Roman" w:hAnsiTheme="majorHAnsi" w:cs="Times New Roman"/>
          <w:sz w:val="22"/>
          <w:szCs w:val="22"/>
          <w:lang w:val="en-GB"/>
        </w:rPr>
        <w:t>to Ventimig</w:t>
      </w:r>
      <w:r w:rsidR="008072EA">
        <w:rPr>
          <w:rFonts w:asciiTheme="majorHAnsi" w:eastAsia="Times New Roman" w:hAnsiTheme="majorHAnsi" w:cs="Times New Roman"/>
          <w:sz w:val="22"/>
          <w:szCs w:val="22"/>
          <w:lang w:val="en-GB"/>
        </w:rPr>
        <w:t xml:space="preserve">lia and </w:t>
      </w:r>
      <w:proofErr w:type="spellStart"/>
      <w:r w:rsidR="008072EA">
        <w:rPr>
          <w:rFonts w:asciiTheme="majorHAnsi" w:eastAsia="Times New Roman" w:hAnsiTheme="majorHAnsi" w:cs="Times New Roman"/>
          <w:sz w:val="22"/>
          <w:szCs w:val="22"/>
          <w:lang w:val="en-GB"/>
        </w:rPr>
        <w:t>Menton</w:t>
      </w:r>
      <w:proofErr w:type="spellEnd"/>
      <w:r w:rsidR="008072EA">
        <w:rPr>
          <w:rFonts w:asciiTheme="majorHAnsi" w:eastAsia="Times New Roman" w:hAnsiTheme="majorHAnsi" w:cs="Times New Roman"/>
          <w:sz w:val="22"/>
          <w:szCs w:val="22"/>
          <w:lang w:val="en-GB"/>
        </w:rPr>
        <w:t xml:space="preserve"> in October 2019. T</w:t>
      </w:r>
      <w:r w:rsidRPr="003F17CA">
        <w:rPr>
          <w:rFonts w:asciiTheme="majorHAnsi" w:eastAsia="Times New Roman" w:hAnsiTheme="majorHAnsi" w:cs="Times New Roman"/>
          <w:sz w:val="22"/>
          <w:szCs w:val="22"/>
          <w:lang w:val="en-GB"/>
        </w:rPr>
        <w:t>he</w:t>
      </w:r>
      <w:r w:rsidR="008072EA">
        <w:rPr>
          <w:rFonts w:asciiTheme="majorHAnsi" w:eastAsia="Times New Roman" w:hAnsiTheme="majorHAnsi" w:cs="Times New Roman"/>
          <w:sz w:val="22"/>
          <w:szCs w:val="22"/>
          <w:lang w:val="en-GB"/>
        </w:rPr>
        <w:t xml:space="preserve"> systematic practice of border push backs</w:t>
      </w:r>
      <w:r w:rsidRPr="003F17CA">
        <w:rPr>
          <w:rFonts w:asciiTheme="majorHAnsi" w:eastAsia="Times New Roman" w:hAnsiTheme="majorHAnsi" w:cs="Times New Roman"/>
          <w:sz w:val="22"/>
          <w:szCs w:val="22"/>
          <w:lang w:val="en-GB"/>
        </w:rPr>
        <w:t>, often with questionable legitimacy from a legal perspective,</w:t>
      </w:r>
      <w:r w:rsidRPr="003F17CA">
        <w:rPr>
          <w:rStyle w:val="FootnoteReference"/>
          <w:rFonts w:asciiTheme="majorHAnsi" w:eastAsia="Times New Roman" w:hAnsiTheme="majorHAnsi" w:cs="Times New Roman"/>
          <w:sz w:val="22"/>
          <w:szCs w:val="22"/>
          <w:lang w:val="en-GB"/>
        </w:rPr>
        <w:footnoteReference w:id="4"/>
      </w:r>
      <w:r w:rsidRPr="003F17CA">
        <w:rPr>
          <w:rFonts w:asciiTheme="majorHAnsi" w:eastAsia="Times New Roman" w:hAnsiTheme="majorHAnsi" w:cs="Times New Roman"/>
          <w:sz w:val="22"/>
          <w:szCs w:val="22"/>
          <w:lang w:val="en-GB"/>
        </w:rPr>
        <w:t xml:space="preserve"> has turned Ventimiglia into a bottleneck where migrants, refugees and displaced individuals remain stranded in squalid living conditions</w:t>
      </w:r>
      <w:r w:rsidR="008072EA">
        <w:rPr>
          <w:rFonts w:asciiTheme="majorHAnsi" w:eastAsia="Times New Roman" w:hAnsiTheme="majorHAnsi" w:cs="Times New Roman"/>
          <w:sz w:val="22"/>
          <w:szCs w:val="22"/>
          <w:lang w:val="en-GB"/>
        </w:rPr>
        <w:t>,</w:t>
      </w:r>
      <w:r w:rsidRPr="003F17CA">
        <w:rPr>
          <w:rFonts w:asciiTheme="majorHAnsi" w:eastAsia="Times New Roman" w:hAnsiTheme="majorHAnsi" w:cs="Times New Roman"/>
          <w:sz w:val="22"/>
          <w:szCs w:val="22"/>
          <w:lang w:val="en-GB"/>
        </w:rPr>
        <w:t xml:space="preserve"> without access to their rights as per Article 11 and 12 of the Covenant.</w:t>
      </w:r>
    </w:p>
    <w:p w14:paraId="546AAAE7" w14:textId="77777777" w:rsidR="00033865" w:rsidRPr="003F17CA" w:rsidRDefault="00033865" w:rsidP="00EF14A8">
      <w:pPr>
        <w:ind w:left="142" w:hanging="142"/>
        <w:rPr>
          <w:rFonts w:asciiTheme="majorHAnsi" w:eastAsia="Times New Roman" w:hAnsiTheme="majorHAnsi" w:cs="Times New Roman"/>
          <w:sz w:val="22"/>
          <w:szCs w:val="22"/>
          <w:lang w:val="en-GB"/>
        </w:rPr>
      </w:pPr>
    </w:p>
    <w:p w14:paraId="5C567528" w14:textId="631D26BB" w:rsidR="00C76CBF" w:rsidRPr="003F17CA" w:rsidRDefault="004C602E" w:rsidP="00EF14A8">
      <w:pPr>
        <w:ind w:left="142" w:hanging="142"/>
        <w:rPr>
          <w:rFonts w:asciiTheme="majorHAnsi" w:eastAsia="Times New Roman" w:hAnsiTheme="majorHAnsi" w:cs="Times New Roman"/>
          <w:sz w:val="22"/>
          <w:szCs w:val="22"/>
          <w:lang w:val="en-GB"/>
        </w:rPr>
      </w:pPr>
      <w:r>
        <w:rPr>
          <w:rFonts w:asciiTheme="majorHAnsi" w:eastAsia="Times New Roman" w:hAnsiTheme="majorHAnsi" w:cs="Times New Roman"/>
          <w:sz w:val="22"/>
          <w:szCs w:val="22"/>
          <w:lang w:val="en-GB"/>
        </w:rPr>
        <w:t xml:space="preserve">3. </w:t>
      </w:r>
      <w:r w:rsidR="00A17811" w:rsidRPr="003F17CA">
        <w:rPr>
          <w:rFonts w:asciiTheme="majorHAnsi" w:eastAsia="Times New Roman" w:hAnsiTheme="majorHAnsi" w:cs="Times New Roman"/>
          <w:sz w:val="22"/>
          <w:szCs w:val="22"/>
          <w:lang w:val="en-GB"/>
        </w:rPr>
        <w:t>While</w:t>
      </w:r>
      <w:r w:rsidR="00033865" w:rsidRPr="003F17CA">
        <w:rPr>
          <w:rFonts w:asciiTheme="majorHAnsi" w:eastAsia="Times New Roman" w:hAnsiTheme="majorHAnsi" w:cs="Times New Roman"/>
          <w:sz w:val="22"/>
          <w:szCs w:val="22"/>
          <w:lang w:val="en-GB"/>
        </w:rPr>
        <w:t xml:space="preserve"> </w:t>
      </w:r>
      <w:r w:rsidR="008072EA">
        <w:rPr>
          <w:rFonts w:asciiTheme="majorHAnsi" w:eastAsia="Times New Roman" w:hAnsiTheme="majorHAnsi" w:cs="Times New Roman"/>
          <w:sz w:val="22"/>
          <w:szCs w:val="22"/>
          <w:lang w:val="en-GB"/>
        </w:rPr>
        <w:t xml:space="preserve">the precise </w:t>
      </w:r>
      <w:r w:rsidR="00033865" w:rsidRPr="003F17CA">
        <w:rPr>
          <w:rFonts w:asciiTheme="majorHAnsi" w:eastAsia="Times New Roman" w:hAnsiTheme="majorHAnsi" w:cs="Times New Roman"/>
          <w:sz w:val="22"/>
          <w:szCs w:val="22"/>
          <w:lang w:val="en-GB"/>
        </w:rPr>
        <w:t xml:space="preserve">number of refugees, asylum seekers and displaced individuals passing through Ventimiglia </w:t>
      </w:r>
      <w:r w:rsidR="00A17811" w:rsidRPr="003F17CA">
        <w:rPr>
          <w:rFonts w:asciiTheme="majorHAnsi" w:eastAsia="Times New Roman" w:hAnsiTheme="majorHAnsi" w:cs="Times New Roman"/>
          <w:sz w:val="22"/>
          <w:szCs w:val="22"/>
          <w:lang w:val="en-GB"/>
        </w:rPr>
        <w:t>is difficult to monitor, i</w:t>
      </w:r>
      <w:r w:rsidR="00033865" w:rsidRPr="003F17CA">
        <w:rPr>
          <w:rFonts w:asciiTheme="majorHAnsi" w:eastAsia="Times New Roman" w:hAnsiTheme="majorHAnsi" w:cs="Times New Roman"/>
          <w:sz w:val="22"/>
          <w:szCs w:val="22"/>
          <w:lang w:val="en-GB"/>
        </w:rPr>
        <w:t xml:space="preserve">t remains relatively stable at several hundred people, </w:t>
      </w:r>
      <w:r w:rsidR="00A17811" w:rsidRPr="003F17CA">
        <w:rPr>
          <w:rFonts w:asciiTheme="majorHAnsi" w:eastAsia="Times New Roman" w:hAnsiTheme="majorHAnsi" w:cs="Times New Roman"/>
          <w:sz w:val="22"/>
          <w:szCs w:val="22"/>
          <w:lang w:val="en-GB"/>
        </w:rPr>
        <w:t>yet has peaked</w:t>
      </w:r>
      <w:r w:rsidR="00033865" w:rsidRPr="003F17CA">
        <w:rPr>
          <w:rFonts w:asciiTheme="majorHAnsi" w:eastAsia="Times New Roman" w:hAnsiTheme="majorHAnsi" w:cs="Times New Roman"/>
          <w:sz w:val="22"/>
          <w:szCs w:val="22"/>
          <w:lang w:val="en-GB"/>
        </w:rPr>
        <w:t xml:space="preserve"> at</w:t>
      </w:r>
      <w:r w:rsidR="00A17811" w:rsidRPr="003F17CA">
        <w:rPr>
          <w:rFonts w:asciiTheme="majorHAnsi" w:eastAsia="Times New Roman" w:hAnsiTheme="majorHAnsi" w:cs="Times New Roman"/>
          <w:sz w:val="22"/>
          <w:szCs w:val="22"/>
          <w:lang w:val="en-GB"/>
        </w:rPr>
        <w:t xml:space="preserve"> more tha</w:t>
      </w:r>
      <w:r w:rsidR="008072EA">
        <w:rPr>
          <w:rFonts w:asciiTheme="majorHAnsi" w:eastAsia="Times New Roman" w:hAnsiTheme="majorHAnsi" w:cs="Times New Roman"/>
          <w:sz w:val="22"/>
          <w:szCs w:val="22"/>
          <w:lang w:val="en-GB"/>
        </w:rPr>
        <w:t>n one thousand persons at times</w:t>
      </w:r>
      <w:r w:rsidR="00033865" w:rsidRPr="003F17CA">
        <w:rPr>
          <w:rFonts w:asciiTheme="majorHAnsi" w:eastAsia="Times New Roman" w:hAnsiTheme="majorHAnsi" w:cs="Times New Roman"/>
          <w:sz w:val="22"/>
          <w:szCs w:val="22"/>
          <w:lang w:val="en-GB"/>
        </w:rPr>
        <w:t xml:space="preserve"> since 2015.</w:t>
      </w:r>
      <w:r w:rsidR="00033865" w:rsidRPr="003F17CA">
        <w:rPr>
          <w:rStyle w:val="FootnoteReference"/>
          <w:rFonts w:asciiTheme="majorHAnsi" w:eastAsia="Times New Roman" w:hAnsiTheme="majorHAnsi" w:cs="Times New Roman"/>
          <w:sz w:val="22"/>
          <w:szCs w:val="22"/>
          <w:lang w:val="en-GB"/>
        </w:rPr>
        <w:footnoteReference w:id="5"/>
      </w:r>
      <w:r w:rsidR="00033865" w:rsidRPr="003F17CA">
        <w:rPr>
          <w:rFonts w:asciiTheme="majorHAnsi" w:eastAsia="Times New Roman" w:hAnsiTheme="majorHAnsi" w:cs="Times New Roman"/>
          <w:sz w:val="22"/>
          <w:szCs w:val="22"/>
          <w:lang w:val="en-GB"/>
        </w:rPr>
        <w:t xml:space="preserve"> </w:t>
      </w:r>
      <w:r w:rsidR="00373C73" w:rsidRPr="003F17CA">
        <w:rPr>
          <w:rFonts w:asciiTheme="majorHAnsi" w:eastAsia="Times New Roman" w:hAnsiTheme="majorHAnsi" w:cs="Times New Roman"/>
          <w:sz w:val="22"/>
          <w:szCs w:val="22"/>
          <w:lang w:val="en-GB"/>
        </w:rPr>
        <w:t xml:space="preserve">In July 2017, Caritas estimated that there were approximately 700 </w:t>
      </w:r>
      <w:r w:rsidR="008072EA">
        <w:rPr>
          <w:rFonts w:asciiTheme="majorHAnsi" w:eastAsia="Times New Roman" w:hAnsiTheme="majorHAnsi" w:cs="Times New Roman"/>
          <w:sz w:val="22"/>
          <w:szCs w:val="22"/>
          <w:lang w:val="en-GB"/>
        </w:rPr>
        <w:t>refugees in and around the town with</w:t>
      </w:r>
      <w:r w:rsidR="00373C73" w:rsidRPr="003F17CA">
        <w:rPr>
          <w:rFonts w:asciiTheme="majorHAnsi" w:eastAsia="Times New Roman" w:hAnsiTheme="majorHAnsi" w:cs="Times New Roman"/>
          <w:sz w:val="22"/>
          <w:szCs w:val="22"/>
          <w:lang w:val="en-GB"/>
        </w:rPr>
        <w:t xml:space="preserve"> 400 hosted in the Red Cross camp and 300 sleeping rough in unsanitary conditions o</w:t>
      </w:r>
      <w:r w:rsidR="00C76CBF" w:rsidRPr="003F17CA">
        <w:rPr>
          <w:rFonts w:asciiTheme="majorHAnsi" w:eastAsia="Times New Roman" w:hAnsiTheme="majorHAnsi" w:cs="Times New Roman"/>
          <w:sz w:val="22"/>
          <w:szCs w:val="22"/>
          <w:lang w:val="en-GB"/>
        </w:rPr>
        <w:t>n riverbeds and under bridges.</w:t>
      </w:r>
      <w:r w:rsidR="00C76CBF" w:rsidRPr="003F17CA">
        <w:rPr>
          <w:rStyle w:val="FootnoteReference"/>
          <w:rFonts w:asciiTheme="majorHAnsi" w:eastAsia="Times New Roman" w:hAnsiTheme="majorHAnsi" w:cs="Times New Roman"/>
          <w:sz w:val="22"/>
          <w:szCs w:val="22"/>
          <w:lang w:val="en-GB"/>
        </w:rPr>
        <w:footnoteReference w:id="6"/>
      </w:r>
      <w:r w:rsidR="00C76CBF" w:rsidRPr="003F17CA">
        <w:rPr>
          <w:rFonts w:asciiTheme="majorHAnsi" w:eastAsia="Times New Roman" w:hAnsiTheme="majorHAnsi" w:cs="Times New Roman"/>
          <w:sz w:val="22"/>
          <w:szCs w:val="22"/>
          <w:lang w:val="en-GB"/>
        </w:rPr>
        <w:t xml:space="preserve"> </w:t>
      </w:r>
      <w:r w:rsidR="00373C73" w:rsidRPr="003F17CA">
        <w:rPr>
          <w:rFonts w:asciiTheme="majorHAnsi" w:eastAsia="Times New Roman" w:hAnsiTheme="majorHAnsi" w:cs="Times New Roman"/>
          <w:sz w:val="22"/>
          <w:szCs w:val="22"/>
          <w:lang w:val="en-GB"/>
        </w:rPr>
        <w:t>Another grassroots group estimated that there were between 600-800 people at the</w:t>
      </w:r>
      <w:r w:rsidR="00BD05DC" w:rsidRPr="003F17CA">
        <w:rPr>
          <w:rFonts w:asciiTheme="majorHAnsi" w:eastAsia="Times New Roman" w:hAnsiTheme="majorHAnsi" w:cs="Times New Roman"/>
          <w:sz w:val="22"/>
          <w:szCs w:val="22"/>
          <w:lang w:val="en-GB"/>
        </w:rPr>
        <w:t xml:space="preserve"> time of</w:t>
      </w:r>
      <w:r w:rsidR="00E32BAD" w:rsidRPr="003F17CA">
        <w:rPr>
          <w:rFonts w:asciiTheme="majorHAnsi" w:eastAsia="Times New Roman" w:hAnsiTheme="majorHAnsi" w:cs="Times New Roman"/>
          <w:sz w:val="22"/>
          <w:szCs w:val="22"/>
          <w:lang w:val="en-GB"/>
        </w:rPr>
        <w:t xml:space="preserve"> a</w:t>
      </w:r>
      <w:r w:rsidR="00BD05DC" w:rsidRPr="003F17CA">
        <w:rPr>
          <w:rFonts w:asciiTheme="majorHAnsi" w:eastAsia="Times New Roman" w:hAnsiTheme="majorHAnsi" w:cs="Times New Roman"/>
          <w:sz w:val="22"/>
          <w:szCs w:val="22"/>
          <w:lang w:val="en-GB"/>
        </w:rPr>
        <w:t xml:space="preserve"> field</w:t>
      </w:r>
      <w:r w:rsidR="00C76CBF" w:rsidRPr="003F17CA">
        <w:rPr>
          <w:rFonts w:asciiTheme="majorHAnsi" w:eastAsia="Times New Roman" w:hAnsiTheme="majorHAnsi" w:cs="Times New Roman"/>
          <w:sz w:val="22"/>
          <w:szCs w:val="22"/>
          <w:lang w:val="en-GB"/>
        </w:rPr>
        <w:t xml:space="preserve"> study</w:t>
      </w:r>
      <w:r w:rsidR="00E32BAD" w:rsidRPr="003F17CA">
        <w:rPr>
          <w:rFonts w:asciiTheme="majorHAnsi" w:eastAsia="Times New Roman" w:hAnsiTheme="majorHAnsi" w:cs="Times New Roman"/>
          <w:sz w:val="22"/>
          <w:szCs w:val="22"/>
          <w:lang w:val="en-GB"/>
        </w:rPr>
        <w:t xml:space="preserve"> conducted by RRE</w:t>
      </w:r>
      <w:r w:rsidR="00BD05DC" w:rsidRPr="003F17CA">
        <w:rPr>
          <w:rFonts w:asciiTheme="majorHAnsi" w:eastAsia="Times New Roman" w:hAnsiTheme="majorHAnsi" w:cs="Times New Roman"/>
          <w:sz w:val="22"/>
          <w:szCs w:val="22"/>
          <w:lang w:val="en-GB"/>
        </w:rPr>
        <w:t xml:space="preserve"> in August 2017</w:t>
      </w:r>
      <w:r w:rsidR="00E32BAD" w:rsidRPr="003F17CA">
        <w:rPr>
          <w:rFonts w:asciiTheme="majorHAnsi" w:eastAsia="Times New Roman" w:hAnsiTheme="majorHAnsi" w:cs="Times New Roman"/>
          <w:sz w:val="22"/>
          <w:szCs w:val="22"/>
          <w:lang w:val="en-GB"/>
        </w:rPr>
        <w:t>. At the time, the</w:t>
      </w:r>
      <w:r w:rsidR="00C76CBF" w:rsidRPr="003F17CA">
        <w:rPr>
          <w:rFonts w:asciiTheme="majorHAnsi" w:eastAsia="Times New Roman" w:hAnsiTheme="majorHAnsi" w:cs="Times New Roman"/>
          <w:sz w:val="22"/>
          <w:szCs w:val="22"/>
          <w:lang w:val="en-GB"/>
        </w:rPr>
        <w:t xml:space="preserve"> vast majority of individuals in Ventimiglia appear</w:t>
      </w:r>
      <w:r w:rsidR="00BB18C6">
        <w:rPr>
          <w:rFonts w:asciiTheme="majorHAnsi" w:eastAsia="Times New Roman" w:hAnsiTheme="majorHAnsi" w:cs="Times New Roman"/>
          <w:sz w:val="22"/>
          <w:szCs w:val="22"/>
          <w:lang w:val="en-GB"/>
        </w:rPr>
        <w:t>ed</w:t>
      </w:r>
      <w:r w:rsidR="00C76CBF" w:rsidRPr="003F17CA">
        <w:rPr>
          <w:rFonts w:asciiTheme="majorHAnsi" w:eastAsia="Times New Roman" w:hAnsiTheme="majorHAnsi" w:cs="Times New Roman"/>
          <w:sz w:val="22"/>
          <w:szCs w:val="22"/>
          <w:lang w:val="en-GB"/>
        </w:rPr>
        <w:t xml:space="preserve"> to be young men in their teens, twenties and thirties, arriving directly from Libya. The striking absence of women making their way through the Ventimiglia could possibly be attributed to the extent of sex trafficking in southern Italy and North Africa.</w:t>
      </w:r>
      <w:r w:rsidR="00C76CBF" w:rsidRPr="003F17CA">
        <w:rPr>
          <w:rStyle w:val="FootnoteReference"/>
          <w:rFonts w:asciiTheme="majorHAnsi" w:eastAsia="Times New Roman" w:hAnsiTheme="majorHAnsi" w:cs="Times New Roman"/>
          <w:sz w:val="22"/>
          <w:szCs w:val="22"/>
          <w:lang w:val="en-GB"/>
        </w:rPr>
        <w:footnoteReference w:id="7"/>
      </w:r>
    </w:p>
    <w:p w14:paraId="70A2E8BE" w14:textId="199189E7" w:rsidR="00373C73" w:rsidRPr="003F17CA" w:rsidRDefault="00373C73" w:rsidP="00EF14A8">
      <w:pPr>
        <w:ind w:left="142" w:hanging="142"/>
        <w:rPr>
          <w:rFonts w:asciiTheme="majorHAnsi" w:eastAsia="Times New Roman" w:hAnsiTheme="majorHAnsi" w:cs="Times New Roman"/>
          <w:sz w:val="22"/>
          <w:szCs w:val="22"/>
          <w:lang w:val="en-GB"/>
        </w:rPr>
      </w:pPr>
    </w:p>
    <w:p w14:paraId="67B881E0" w14:textId="67246238" w:rsidR="00193EC8" w:rsidRDefault="004C602E" w:rsidP="00EF14A8">
      <w:pPr>
        <w:ind w:left="142" w:hanging="142"/>
        <w:rPr>
          <w:rFonts w:asciiTheme="majorHAnsi" w:eastAsia="Times New Roman" w:hAnsiTheme="majorHAnsi" w:cs="Times New Roman"/>
          <w:sz w:val="22"/>
          <w:szCs w:val="22"/>
        </w:rPr>
      </w:pPr>
      <w:r>
        <w:rPr>
          <w:rFonts w:asciiTheme="majorHAnsi" w:hAnsiTheme="majorHAnsi" w:cs="Times New Roman"/>
          <w:sz w:val="22"/>
          <w:szCs w:val="22"/>
          <w:lang w:val="en-GB"/>
        </w:rPr>
        <w:t xml:space="preserve">4. </w:t>
      </w:r>
      <w:r w:rsidR="002701F9" w:rsidRPr="00BB18C6">
        <w:rPr>
          <w:rFonts w:asciiTheme="majorHAnsi" w:hAnsiTheme="majorHAnsi" w:cs="Times New Roman"/>
          <w:sz w:val="22"/>
          <w:szCs w:val="22"/>
          <w:lang w:val="en-GB"/>
        </w:rPr>
        <w:t>In 2016 Caritas reported they had hosted 3,000 unaccompanied and separated children throughout the yea</w:t>
      </w:r>
      <w:r w:rsidR="00A17811" w:rsidRPr="00BB18C6">
        <w:rPr>
          <w:rFonts w:asciiTheme="majorHAnsi" w:hAnsiTheme="majorHAnsi" w:cs="Times New Roman"/>
          <w:sz w:val="22"/>
          <w:szCs w:val="22"/>
          <w:lang w:val="en-GB"/>
        </w:rPr>
        <w:t>r in their Ventimiglia shelter.</w:t>
      </w:r>
      <w:r w:rsidR="00A17811" w:rsidRPr="00BB18C6">
        <w:rPr>
          <w:rStyle w:val="FootnoteReference"/>
          <w:rFonts w:asciiTheme="majorHAnsi" w:hAnsiTheme="majorHAnsi" w:cs="Times New Roman"/>
          <w:sz w:val="22"/>
          <w:szCs w:val="22"/>
          <w:lang w:val="en-GB"/>
        </w:rPr>
        <w:footnoteReference w:id="8"/>
      </w:r>
      <w:r w:rsidR="002701F9" w:rsidRPr="00BB18C6">
        <w:rPr>
          <w:rFonts w:asciiTheme="majorHAnsi" w:hAnsiTheme="majorHAnsi" w:cs="Times New Roman"/>
          <w:sz w:val="22"/>
          <w:szCs w:val="22"/>
          <w:lang w:val="en-GB"/>
        </w:rPr>
        <w:t xml:space="preserve"> Moreover, UNICEF and REACH published a report relating to protection risks faced by unaccompanied minors in Ventimiglia in February 2017, finding that children are left without recour</w:t>
      </w:r>
      <w:r w:rsidR="00A17811" w:rsidRPr="00BB18C6">
        <w:rPr>
          <w:rFonts w:asciiTheme="majorHAnsi" w:hAnsiTheme="majorHAnsi" w:cs="Times New Roman"/>
          <w:sz w:val="22"/>
          <w:szCs w:val="22"/>
          <w:lang w:val="en-GB"/>
        </w:rPr>
        <w:t>se to international protection,</w:t>
      </w:r>
      <w:r w:rsidR="002701F9" w:rsidRPr="00BB18C6">
        <w:rPr>
          <w:rFonts w:asciiTheme="majorHAnsi" w:hAnsiTheme="majorHAnsi" w:cs="Times New Roman"/>
          <w:sz w:val="22"/>
          <w:szCs w:val="22"/>
          <w:lang w:val="en-GB"/>
        </w:rPr>
        <w:t xml:space="preserve"> stranded in Ventimiglia for considerable lengths of time in conditions characterised by</w:t>
      </w:r>
      <w:r w:rsidR="0032363E" w:rsidRPr="00BB18C6">
        <w:rPr>
          <w:rFonts w:asciiTheme="majorHAnsi" w:hAnsiTheme="majorHAnsi" w:cs="Times New Roman"/>
          <w:sz w:val="22"/>
          <w:szCs w:val="22"/>
          <w:lang w:val="en-GB"/>
        </w:rPr>
        <w:t xml:space="preserve"> </w:t>
      </w:r>
      <w:r w:rsidR="002701F9" w:rsidRPr="00BB18C6">
        <w:rPr>
          <w:rFonts w:asciiTheme="majorHAnsi" w:hAnsiTheme="majorHAnsi" w:cs="Times New Roman"/>
          <w:sz w:val="22"/>
          <w:szCs w:val="22"/>
          <w:lang w:val="en-GB"/>
        </w:rPr>
        <w:t>high levels of insecurity.</w:t>
      </w:r>
      <w:r w:rsidR="00A17811" w:rsidRPr="00BB18C6">
        <w:rPr>
          <w:rStyle w:val="FootnoteReference"/>
          <w:rFonts w:asciiTheme="majorHAnsi" w:hAnsiTheme="majorHAnsi" w:cs="Times New Roman"/>
          <w:sz w:val="22"/>
          <w:szCs w:val="22"/>
          <w:lang w:val="en-GB"/>
        </w:rPr>
        <w:footnoteReference w:id="9"/>
      </w:r>
      <w:r w:rsidR="002701F9" w:rsidRPr="00BB18C6">
        <w:rPr>
          <w:rFonts w:asciiTheme="majorHAnsi" w:hAnsiTheme="majorHAnsi" w:cs="Times New Roman"/>
          <w:sz w:val="22"/>
          <w:szCs w:val="22"/>
          <w:lang w:val="en-GB"/>
        </w:rPr>
        <w:t xml:space="preserve"> In August 2017, the</w:t>
      </w:r>
      <w:r w:rsidR="00E32BAD" w:rsidRPr="00BB18C6">
        <w:rPr>
          <w:rFonts w:asciiTheme="majorHAnsi" w:hAnsiTheme="majorHAnsi" w:cs="Times New Roman"/>
          <w:sz w:val="22"/>
          <w:szCs w:val="22"/>
          <w:lang w:val="en-GB"/>
        </w:rPr>
        <w:t xml:space="preserve"> NGO</w:t>
      </w:r>
      <w:r w:rsidR="002701F9" w:rsidRPr="00BB18C6">
        <w:rPr>
          <w:rFonts w:asciiTheme="majorHAnsi" w:hAnsiTheme="majorHAnsi" w:cs="Times New Roman"/>
          <w:sz w:val="22"/>
          <w:szCs w:val="22"/>
          <w:lang w:val="en-GB"/>
        </w:rPr>
        <w:t xml:space="preserve"> Refugee Youth Service was tragically forced to close down its monitoring and protection programme in Ventimiglia due to a lack of resources, leaving minors with even fewer safe spaces to resort to</w:t>
      </w:r>
      <w:r w:rsidR="00E32BAD" w:rsidRPr="00BB18C6">
        <w:rPr>
          <w:rFonts w:asciiTheme="majorHAnsi" w:hAnsiTheme="majorHAnsi" w:cs="Times New Roman"/>
          <w:sz w:val="22"/>
          <w:szCs w:val="22"/>
          <w:lang w:val="en-GB"/>
        </w:rPr>
        <w:t xml:space="preserve"> amid the State’s failure to provide such protection</w:t>
      </w:r>
      <w:r w:rsidR="002701F9" w:rsidRPr="00BB18C6">
        <w:rPr>
          <w:rFonts w:asciiTheme="majorHAnsi" w:hAnsiTheme="majorHAnsi" w:cs="Times New Roman"/>
          <w:sz w:val="22"/>
          <w:szCs w:val="22"/>
          <w:lang w:val="en-GB"/>
        </w:rPr>
        <w:t>.</w:t>
      </w:r>
      <w:r w:rsidR="00A17811" w:rsidRPr="00BB18C6">
        <w:rPr>
          <w:rStyle w:val="FootnoteReference"/>
          <w:rFonts w:asciiTheme="majorHAnsi" w:hAnsiTheme="majorHAnsi" w:cs="Times New Roman"/>
          <w:sz w:val="22"/>
          <w:szCs w:val="22"/>
          <w:lang w:val="en-GB"/>
        </w:rPr>
        <w:footnoteReference w:id="10"/>
      </w:r>
      <w:r w:rsidR="002701F9" w:rsidRPr="00BB18C6">
        <w:rPr>
          <w:rFonts w:asciiTheme="majorHAnsi" w:hAnsiTheme="majorHAnsi" w:cs="Times New Roman"/>
          <w:sz w:val="22"/>
          <w:szCs w:val="22"/>
          <w:lang w:val="en-GB"/>
        </w:rPr>
        <w:t xml:space="preserve"> </w:t>
      </w:r>
      <w:r w:rsidR="00BB18C6">
        <w:rPr>
          <w:rFonts w:asciiTheme="majorHAnsi" w:hAnsiTheme="majorHAnsi" w:cs="Times New Roman"/>
          <w:sz w:val="22"/>
          <w:szCs w:val="22"/>
          <w:lang w:val="en-GB"/>
        </w:rPr>
        <w:t xml:space="preserve">By 2018 major human rights groups such as Oxfam continued to </w:t>
      </w:r>
      <w:r w:rsidR="00BB18C6" w:rsidRPr="00BB18C6">
        <w:rPr>
          <w:rFonts w:asciiTheme="majorHAnsi" w:hAnsiTheme="majorHAnsi" w:cs="Times New Roman"/>
          <w:sz w:val="22"/>
          <w:szCs w:val="22"/>
          <w:lang w:val="en-GB"/>
        </w:rPr>
        <w:t>describe individuals in this area as ‘living rough…without access to the most basic services’, in a system that ‘</w:t>
      </w:r>
      <w:r w:rsidR="00BB18C6" w:rsidRPr="00BB18C6">
        <w:rPr>
          <w:rFonts w:asciiTheme="majorHAnsi" w:eastAsia="Times New Roman" w:hAnsiTheme="majorHAnsi" w:cs="Times New Roman"/>
          <w:sz w:val="22"/>
          <w:szCs w:val="22"/>
        </w:rPr>
        <w:t>fails to meet their most basic needs for safety, information and education’</w:t>
      </w:r>
      <w:r w:rsidR="00BB18C6">
        <w:rPr>
          <w:rFonts w:asciiTheme="majorHAnsi" w:eastAsia="Times New Roman" w:hAnsiTheme="majorHAnsi" w:cs="Times New Roman"/>
          <w:sz w:val="22"/>
          <w:szCs w:val="22"/>
        </w:rPr>
        <w:t>,</w:t>
      </w:r>
      <w:r w:rsidR="00BB18C6" w:rsidRPr="00BB18C6">
        <w:rPr>
          <w:rStyle w:val="FootnoteReference"/>
          <w:rFonts w:asciiTheme="majorHAnsi" w:eastAsia="Times New Roman" w:hAnsiTheme="majorHAnsi" w:cs="Times New Roman"/>
          <w:sz w:val="22"/>
          <w:szCs w:val="22"/>
        </w:rPr>
        <w:footnoteReference w:id="11"/>
      </w:r>
      <w:r w:rsidR="008072EA">
        <w:rPr>
          <w:rFonts w:asciiTheme="majorHAnsi" w:eastAsia="Times New Roman" w:hAnsiTheme="majorHAnsi" w:cs="Times New Roman"/>
          <w:sz w:val="22"/>
          <w:szCs w:val="22"/>
        </w:rPr>
        <w:t xml:space="preserve"> a scenario</w:t>
      </w:r>
      <w:r w:rsidR="00BB18C6">
        <w:rPr>
          <w:rFonts w:asciiTheme="majorHAnsi" w:eastAsia="Times New Roman" w:hAnsiTheme="majorHAnsi" w:cs="Times New Roman"/>
          <w:sz w:val="22"/>
          <w:szCs w:val="22"/>
        </w:rPr>
        <w:t xml:space="preserve"> RRE witnessed</w:t>
      </w:r>
      <w:r w:rsidR="008072EA">
        <w:rPr>
          <w:rFonts w:asciiTheme="majorHAnsi" w:eastAsia="Times New Roman" w:hAnsiTheme="majorHAnsi" w:cs="Times New Roman"/>
          <w:sz w:val="22"/>
          <w:szCs w:val="22"/>
        </w:rPr>
        <w:t xml:space="preserve"> again</w:t>
      </w:r>
      <w:r w:rsidR="00BB18C6">
        <w:rPr>
          <w:rFonts w:asciiTheme="majorHAnsi" w:eastAsia="Times New Roman" w:hAnsiTheme="majorHAnsi" w:cs="Times New Roman"/>
          <w:sz w:val="22"/>
          <w:szCs w:val="22"/>
        </w:rPr>
        <w:t xml:space="preserve"> </w:t>
      </w:r>
      <w:r w:rsidR="008072EA">
        <w:rPr>
          <w:rFonts w:asciiTheme="majorHAnsi" w:eastAsia="Times New Roman" w:hAnsiTheme="majorHAnsi" w:cs="Times New Roman"/>
          <w:sz w:val="22"/>
          <w:szCs w:val="22"/>
        </w:rPr>
        <w:t xml:space="preserve">first hand </w:t>
      </w:r>
      <w:r w:rsidR="004A40FE">
        <w:rPr>
          <w:rFonts w:asciiTheme="majorHAnsi" w:eastAsia="Times New Roman" w:hAnsiTheme="majorHAnsi" w:cs="Times New Roman"/>
          <w:sz w:val="22"/>
          <w:szCs w:val="22"/>
        </w:rPr>
        <w:t xml:space="preserve">in October 2019. </w:t>
      </w:r>
    </w:p>
    <w:p w14:paraId="47247E2D" w14:textId="77777777" w:rsidR="00193EC8" w:rsidRDefault="00193EC8" w:rsidP="00EF14A8">
      <w:pPr>
        <w:ind w:left="142" w:hanging="142"/>
        <w:rPr>
          <w:rFonts w:asciiTheme="majorHAnsi" w:eastAsia="Times New Roman" w:hAnsiTheme="majorHAnsi" w:cs="Times New Roman"/>
          <w:sz w:val="22"/>
          <w:szCs w:val="22"/>
        </w:rPr>
      </w:pPr>
    </w:p>
    <w:p w14:paraId="66960536" w14:textId="6B6AE535" w:rsidR="00A17811" w:rsidRPr="004A40FE" w:rsidRDefault="00193EC8" w:rsidP="00EF14A8">
      <w:pPr>
        <w:ind w:left="142" w:hanging="142"/>
        <w:rPr>
          <w:rFonts w:asciiTheme="majorHAnsi" w:eastAsia="Times New Roman" w:hAnsiTheme="majorHAnsi" w:cs="Times New Roman"/>
          <w:sz w:val="22"/>
          <w:szCs w:val="22"/>
          <w:lang w:val="en-GB"/>
        </w:rPr>
      </w:pPr>
      <w:r>
        <w:rPr>
          <w:rFonts w:asciiTheme="majorHAnsi" w:eastAsia="Times New Roman" w:hAnsiTheme="majorHAnsi" w:cs="Times New Roman"/>
          <w:sz w:val="22"/>
          <w:szCs w:val="22"/>
        </w:rPr>
        <w:t xml:space="preserve">5. </w:t>
      </w:r>
      <w:r w:rsidR="004A40FE" w:rsidRPr="003F17CA">
        <w:rPr>
          <w:rFonts w:asciiTheme="majorHAnsi" w:eastAsia="Times New Roman" w:hAnsiTheme="majorHAnsi" w:cs="Times New Roman"/>
          <w:sz w:val="22"/>
          <w:szCs w:val="22"/>
          <w:lang w:val="en-GB"/>
        </w:rPr>
        <w:t xml:space="preserve">Meanwhile, </w:t>
      </w:r>
      <w:r w:rsidR="004A40FE">
        <w:rPr>
          <w:rFonts w:asciiTheme="majorHAnsi" w:eastAsia="Times New Roman" w:hAnsiTheme="majorHAnsi" w:cs="Times New Roman"/>
          <w:sz w:val="22"/>
          <w:szCs w:val="22"/>
          <w:lang w:val="en-GB"/>
        </w:rPr>
        <w:t xml:space="preserve">police harassment and increased militarisation of the French-Italian border prevails, including systematic checks </w:t>
      </w:r>
      <w:r w:rsidR="004A40FE" w:rsidRPr="003F17CA">
        <w:rPr>
          <w:rFonts w:asciiTheme="majorHAnsi" w:eastAsia="Times New Roman" w:hAnsiTheme="majorHAnsi" w:cs="Times New Roman"/>
          <w:sz w:val="22"/>
          <w:szCs w:val="22"/>
          <w:lang w:val="en-GB"/>
        </w:rPr>
        <w:t>at Ven</w:t>
      </w:r>
      <w:r w:rsidR="004A40FE">
        <w:rPr>
          <w:rFonts w:asciiTheme="majorHAnsi" w:eastAsia="Times New Roman" w:hAnsiTheme="majorHAnsi" w:cs="Times New Roman"/>
          <w:sz w:val="22"/>
          <w:szCs w:val="22"/>
          <w:lang w:val="en-GB"/>
        </w:rPr>
        <w:t xml:space="preserve">timiglia train station where </w:t>
      </w:r>
      <w:r w:rsidR="004A40FE" w:rsidRPr="003F17CA">
        <w:rPr>
          <w:rFonts w:asciiTheme="majorHAnsi" w:eastAsia="Times New Roman" w:hAnsiTheme="majorHAnsi" w:cs="Times New Roman"/>
          <w:sz w:val="22"/>
          <w:szCs w:val="22"/>
          <w:lang w:val="en-GB"/>
        </w:rPr>
        <w:t xml:space="preserve">French CRS (Compagnies </w:t>
      </w:r>
      <w:proofErr w:type="spellStart"/>
      <w:r w:rsidR="004A40FE" w:rsidRPr="003F17CA">
        <w:rPr>
          <w:rFonts w:asciiTheme="majorHAnsi" w:eastAsia="Times New Roman" w:hAnsiTheme="majorHAnsi" w:cs="Times New Roman"/>
          <w:sz w:val="22"/>
          <w:szCs w:val="22"/>
          <w:lang w:val="en-GB"/>
        </w:rPr>
        <w:t>républicaines</w:t>
      </w:r>
      <w:proofErr w:type="spellEnd"/>
      <w:r w:rsidR="004A40FE" w:rsidRPr="003F17CA">
        <w:rPr>
          <w:rFonts w:asciiTheme="majorHAnsi" w:eastAsia="Times New Roman" w:hAnsiTheme="majorHAnsi" w:cs="Times New Roman"/>
          <w:sz w:val="22"/>
          <w:szCs w:val="22"/>
          <w:lang w:val="en-GB"/>
        </w:rPr>
        <w:t xml:space="preserve"> de </w:t>
      </w:r>
      <w:proofErr w:type="spellStart"/>
      <w:r w:rsidR="004A40FE" w:rsidRPr="003F17CA">
        <w:rPr>
          <w:rFonts w:asciiTheme="majorHAnsi" w:eastAsia="Times New Roman" w:hAnsiTheme="majorHAnsi" w:cs="Times New Roman"/>
          <w:sz w:val="22"/>
          <w:szCs w:val="22"/>
          <w:lang w:val="en-GB"/>
        </w:rPr>
        <w:t>sécurité</w:t>
      </w:r>
      <w:proofErr w:type="spellEnd"/>
      <w:r w:rsidR="004A40FE" w:rsidRPr="003F17CA">
        <w:rPr>
          <w:rFonts w:asciiTheme="majorHAnsi" w:eastAsia="Times New Roman" w:hAnsiTheme="majorHAnsi" w:cs="Times New Roman"/>
          <w:sz w:val="22"/>
          <w:szCs w:val="22"/>
          <w:lang w:val="en-GB"/>
        </w:rPr>
        <w:t>) police are present on a daily basis, searching trains and carrying out, what RRE and NGO partners consider to be arbitrary, detention. Recently imposed anti-terror protocols give French police the po</w:t>
      </w:r>
      <w:r w:rsidR="008072EA">
        <w:rPr>
          <w:rFonts w:asciiTheme="majorHAnsi" w:eastAsia="Times New Roman" w:hAnsiTheme="majorHAnsi" w:cs="Times New Roman"/>
          <w:sz w:val="22"/>
          <w:szCs w:val="22"/>
          <w:lang w:val="en-GB"/>
        </w:rPr>
        <w:t>wer to conduct searches up to twenty</w:t>
      </w:r>
      <w:r w:rsidR="00931D44">
        <w:rPr>
          <w:rFonts w:asciiTheme="majorHAnsi" w:eastAsia="Times New Roman" w:hAnsiTheme="majorHAnsi" w:cs="Times New Roman"/>
          <w:sz w:val="22"/>
          <w:szCs w:val="22"/>
          <w:lang w:val="en-GB"/>
        </w:rPr>
        <w:t xml:space="preserve"> kilomet</w:t>
      </w:r>
      <w:r w:rsidR="004A40FE" w:rsidRPr="003F17CA">
        <w:rPr>
          <w:rFonts w:asciiTheme="majorHAnsi" w:eastAsia="Times New Roman" w:hAnsiTheme="majorHAnsi" w:cs="Times New Roman"/>
          <w:sz w:val="22"/>
          <w:szCs w:val="22"/>
          <w:lang w:val="en-GB"/>
        </w:rPr>
        <w:t>r</w:t>
      </w:r>
      <w:r w:rsidR="00931D44">
        <w:rPr>
          <w:rFonts w:asciiTheme="majorHAnsi" w:eastAsia="Times New Roman" w:hAnsiTheme="majorHAnsi" w:cs="Times New Roman"/>
          <w:sz w:val="22"/>
          <w:szCs w:val="22"/>
          <w:lang w:val="en-GB"/>
        </w:rPr>
        <w:t>e</w:t>
      </w:r>
      <w:r w:rsidR="004A40FE" w:rsidRPr="003F17CA">
        <w:rPr>
          <w:rFonts w:asciiTheme="majorHAnsi" w:eastAsia="Times New Roman" w:hAnsiTheme="majorHAnsi" w:cs="Times New Roman"/>
          <w:sz w:val="22"/>
          <w:szCs w:val="22"/>
          <w:lang w:val="en-GB"/>
        </w:rPr>
        <w:t>s within Italy, and deport individuals across the border.</w:t>
      </w:r>
      <w:r w:rsidR="004A40FE">
        <w:rPr>
          <w:rFonts w:asciiTheme="majorHAnsi" w:eastAsia="Times New Roman" w:hAnsiTheme="majorHAnsi" w:cs="Times New Roman"/>
          <w:sz w:val="22"/>
          <w:szCs w:val="22"/>
          <w:lang w:val="en-GB"/>
        </w:rPr>
        <w:t xml:space="preserve"> This </w:t>
      </w:r>
      <w:r w:rsidR="00F43CAC">
        <w:rPr>
          <w:rFonts w:asciiTheme="majorHAnsi" w:eastAsia="Times New Roman" w:hAnsiTheme="majorHAnsi" w:cs="Times New Roman"/>
          <w:sz w:val="22"/>
          <w:szCs w:val="22"/>
          <w:lang w:val="en-GB"/>
        </w:rPr>
        <w:t>suggests</w:t>
      </w:r>
      <w:r w:rsidR="004A40FE">
        <w:rPr>
          <w:rFonts w:asciiTheme="majorHAnsi" w:eastAsia="Times New Roman" w:hAnsiTheme="majorHAnsi" w:cs="Times New Roman"/>
          <w:sz w:val="22"/>
          <w:szCs w:val="22"/>
          <w:lang w:val="en-GB"/>
        </w:rPr>
        <w:t xml:space="preserve"> </w:t>
      </w:r>
      <w:r w:rsidR="004A40FE">
        <w:rPr>
          <w:rFonts w:asciiTheme="majorHAnsi" w:eastAsia="Times New Roman" w:hAnsiTheme="majorHAnsi" w:cs="Times New Roman"/>
          <w:sz w:val="22"/>
          <w:szCs w:val="22"/>
        </w:rPr>
        <w:t>that the Committee’s 2015 recommendations to the State party have</w:t>
      </w:r>
      <w:r w:rsidR="00F43CAC">
        <w:rPr>
          <w:rFonts w:asciiTheme="majorHAnsi" w:eastAsia="Times New Roman" w:hAnsiTheme="majorHAnsi" w:cs="Times New Roman"/>
          <w:sz w:val="22"/>
          <w:szCs w:val="22"/>
        </w:rPr>
        <w:t xml:space="preserve"> largely gone unheard and</w:t>
      </w:r>
      <w:r w:rsidR="00531A57">
        <w:rPr>
          <w:rFonts w:asciiTheme="majorHAnsi" w:eastAsia="Times New Roman" w:hAnsiTheme="majorHAnsi" w:cs="Times New Roman"/>
          <w:sz w:val="22"/>
          <w:szCs w:val="22"/>
        </w:rPr>
        <w:t>, four years on,</w:t>
      </w:r>
      <w:r w:rsidR="00F43CAC">
        <w:rPr>
          <w:rFonts w:asciiTheme="majorHAnsi" w:eastAsia="Times New Roman" w:hAnsiTheme="majorHAnsi" w:cs="Times New Roman"/>
          <w:sz w:val="22"/>
          <w:szCs w:val="22"/>
        </w:rPr>
        <w:t xml:space="preserve"> there is an urgent need </w:t>
      </w:r>
      <w:r w:rsidR="003956E6">
        <w:rPr>
          <w:rFonts w:asciiTheme="majorHAnsi" w:eastAsia="Times New Roman" w:hAnsiTheme="majorHAnsi" w:cs="Times New Roman"/>
          <w:sz w:val="22"/>
          <w:szCs w:val="22"/>
        </w:rPr>
        <w:t>for redress.</w:t>
      </w:r>
    </w:p>
    <w:p w14:paraId="1ABABD79" w14:textId="77777777" w:rsidR="00A17811" w:rsidRPr="003F17CA" w:rsidRDefault="00A17811" w:rsidP="002701F9">
      <w:pPr>
        <w:widowControl w:val="0"/>
        <w:autoSpaceDE w:val="0"/>
        <w:autoSpaceDN w:val="0"/>
        <w:adjustRightInd w:val="0"/>
        <w:rPr>
          <w:rFonts w:asciiTheme="majorHAnsi" w:hAnsiTheme="majorHAnsi" w:cs="Times New Roman"/>
          <w:sz w:val="22"/>
          <w:szCs w:val="22"/>
          <w:lang w:val="en-GB"/>
        </w:rPr>
      </w:pPr>
    </w:p>
    <w:p w14:paraId="0903937E" w14:textId="6ABCB197" w:rsidR="00A17811" w:rsidRPr="003F17CA" w:rsidRDefault="00A17811" w:rsidP="002701F9">
      <w:pPr>
        <w:widowControl w:val="0"/>
        <w:autoSpaceDE w:val="0"/>
        <w:autoSpaceDN w:val="0"/>
        <w:adjustRightInd w:val="0"/>
        <w:rPr>
          <w:rFonts w:asciiTheme="majorHAnsi" w:hAnsiTheme="majorHAnsi"/>
          <w:b/>
          <w:sz w:val="22"/>
          <w:szCs w:val="22"/>
          <w:lang w:val="en-GB"/>
        </w:rPr>
      </w:pPr>
      <w:r w:rsidRPr="003F17CA">
        <w:rPr>
          <w:rFonts w:asciiTheme="majorHAnsi" w:hAnsiTheme="majorHAnsi"/>
          <w:b/>
          <w:sz w:val="22"/>
          <w:szCs w:val="22"/>
          <w:lang w:val="en-GB"/>
        </w:rPr>
        <w:t xml:space="preserve">Lack of </w:t>
      </w:r>
      <w:r w:rsidR="00FA20DB" w:rsidRPr="003F17CA">
        <w:rPr>
          <w:rFonts w:asciiTheme="majorHAnsi" w:hAnsiTheme="majorHAnsi"/>
          <w:b/>
          <w:sz w:val="22"/>
          <w:szCs w:val="22"/>
          <w:lang w:val="en-GB"/>
        </w:rPr>
        <w:t>adequate housing and r</w:t>
      </w:r>
      <w:r w:rsidRPr="003F17CA">
        <w:rPr>
          <w:rFonts w:asciiTheme="majorHAnsi" w:hAnsiTheme="majorHAnsi"/>
          <w:b/>
          <w:sz w:val="22"/>
          <w:szCs w:val="22"/>
          <w:lang w:val="en-GB"/>
        </w:rPr>
        <w:t xml:space="preserve">eception centres </w:t>
      </w:r>
    </w:p>
    <w:p w14:paraId="5D22F67A" w14:textId="77777777" w:rsidR="00A17811" w:rsidRPr="003F17CA" w:rsidRDefault="00A17811" w:rsidP="002701F9">
      <w:pPr>
        <w:widowControl w:val="0"/>
        <w:autoSpaceDE w:val="0"/>
        <w:autoSpaceDN w:val="0"/>
        <w:adjustRightInd w:val="0"/>
        <w:rPr>
          <w:rFonts w:asciiTheme="majorHAnsi" w:hAnsiTheme="majorHAnsi" w:cs="Times New Roman"/>
          <w:sz w:val="22"/>
          <w:szCs w:val="22"/>
          <w:lang w:val="en-GB"/>
        </w:rPr>
      </w:pPr>
    </w:p>
    <w:p w14:paraId="2C9E8585" w14:textId="6DE426AF" w:rsidR="00E6252A" w:rsidRPr="004A40FE" w:rsidRDefault="00193EC8" w:rsidP="00EF14A8">
      <w:pPr>
        <w:widowControl w:val="0"/>
        <w:autoSpaceDE w:val="0"/>
        <w:autoSpaceDN w:val="0"/>
        <w:adjustRightInd w:val="0"/>
        <w:ind w:left="142" w:hanging="142"/>
        <w:rPr>
          <w:rFonts w:asciiTheme="majorHAnsi" w:hAnsiTheme="majorHAnsi"/>
          <w:sz w:val="22"/>
          <w:szCs w:val="22"/>
          <w:lang w:val="en-GB"/>
        </w:rPr>
      </w:pPr>
      <w:r>
        <w:rPr>
          <w:rFonts w:asciiTheme="majorHAnsi" w:hAnsiTheme="majorHAnsi"/>
          <w:sz w:val="22"/>
          <w:szCs w:val="22"/>
          <w:lang w:val="en-GB"/>
        </w:rPr>
        <w:t>6</w:t>
      </w:r>
      <w:r w:rsidR="004C602E">
        <w:rPr>
          <w:rFonts w:asciiTheme="majorHAnsi" w:hAnsiTheme="majorHAnsi"/>
          <w:sz w:val="22"/>
          <w:szCs w:val="22"/>
          <w:lang w:val="en-GB"/>
        </w:rPr>
        <w:t xml:space="preserve">. </w:t>
      </w:r>
      <w:r w:rsidR="001F72DD" w:rsidRPr="003F17CA">
        <w:rPr>
          <w:rFonts w:asciiTheme="majorHAnsi" w:hAnsiTheme="majorHAnsi"/>
          <w:sz w:val="22"/>
          <w:szCs w:val="22"/>
          <w:lang w:val="en-GB"/>
        </w:rPr>
        <w:t>Since the Committee</w:t>
      </w:r>
      <w:r w:rsidR="00E6252A" w:rsidRPr="003F17CA">
        <w:rPr>
          <w:rFonts w:asciiTheme="majorHAnsi" w:hAnsiTheme="majorHAnsi"/>
          <w:sz w:val="22"/>
          <w:szCs w:val="22"/>
          <w:lang w:val="en-GB"/>
        </w:rPr>
        <w:t>’s 2015 recommendation to Italy</w:t>
      </w:r>
      <w:r w:rsidR="001F72DD" w:rsidRPr="003F17CA">
        <w:rPr>
          <w:rFonts w:asciiTheme="majorHAnsi" w:hAnsiTheme="majorHAnsi"/>
          <w:sz w:val="22"/>
          <w:szCs w:val="22"/>
          <w:lang w:val="en-GB"/>
        </w:rPr>
        <w:t xml:space="preserve"> to increase the number of reception centres and improve the living conditions therein, RRE and partner NGOs on the ground have seen no signif</w:t>
      </w:r>
      <w:r w:rsidR="00E6252A" w:rsidRPr="003F17CA">
        <w:rPr>
          <w:rFonts w:asciiTheme="majorHAnsi" w:hAnsiTheme="majorHAnsi"/>
          <w:sz w:val="22"/>
          <w:szCs w:val="22"/>
          <w:lang w:val="en-GB"/>
        </w:rPr>
        <w:t>icant improvements in the State party’s provis</w:t>
      </w:r>
      <w:r w:rsidR="001F72DD" w:rsidRPr="003F17CA">
        <w:rPr>
          <w:rFonts w:asciiTheme="majorHAnsi" w:hAnsiTheme="majorHAnsi"/>
          <w:sz w:val="22"/>
          <w:szCs w:val="22"/>
          <w:lang w:val="en-GB"/>
        </w:rPr>
        <w:t xml:space="preserve">ion of reception centres or living conditions. </w:t>
      </w:r>
      <w:r w:rsidR="002701F9" w:rsidRPr="003F17CA">
        <w:rPr>
          <w:rFonts w:asciiTheme="majorHAnsi" w:hAnsiTheme="majorHAnsi" w:cs="Times New Roman"/>
          <w:sz w:val="22"/>
          <w:szCs w:val="22"/>
          <w:lang w:val="en-GB"/>
        </w:rPr>
        <w:t>The Red Cross camp</w:t>
      </w:r>
      <w:r w:rsidR="001F72DD" w:rsidRPr="003F17CA">
        <w:rPr>
          <w:rFonts w:asciiTheme="majorHAnsi" w:hAnsiTheme="majorHAnsi" w:cs="Times New Roman"/>
          <w:sz w:val="22"/>
          <w:szCs w:val="22"/>
          <w:lang w:val="en-GB"/>
        </w:rPr>
        <w:t xml:space="preserve"> in Ventimiglia,</w:t>
      </w:r>
      <w:r w:rsidR="00B4472C">
        <w:rPr>
          <w:rFonts w:asciiTheme="majorHAnsi" w:hAnsiTheme="majorHAnsi" w:cs="Times New Roman"/>
          <w:sz w:val="22"/>
          <w:szCs w:val="22"/>
          <w:lang w:val="en-GB"/>
        </w:rPr>
        <w:t xml:space="preserve"> located four kilomet</w:t>
      </w:r>
      <w:r w:rsidR="002701F9" w:rsidRPr="003F17CA">
        <w:rPr>
          <w:rFonts w:asciiTheme="majorHAnsi" w:hAnsiTheme="majorHAnsi" w:cs="Times New Roman"/>
          <w:sz w:val="22"/>
          <w:szCs w:val="22"/>
          <w:lang w:val="en-GB"/>
        </w:rPr>
        <w:t>r</w:t>
      </w:r>
      <w:r w:rsidR="00B4472C">
        <w:rPr>
          <w:rFonts w:asciiTheme="majorHAnsi" w:hAnsiTheme="majorHAnsi" w:cs="Times New Roman"/>
          <w:sz w:val="22"/>
          <w:szCs w:val="22"/>
          <w:lang w:val="en-GB"/>
        </w:rPr>
        <w:t>e</w:t>
      </w:r>
      <w:r w:rsidR="002701F9" w:rsidRPr="003F17CA">
        <w:rPr>
          <w:rFonts w:asciiTheme="majorHAnsi" w:hAnsiTheme="majorHAnsi" w:cs="Times New Roman"/>
          <w:sz w:val="22"/>
          <w:szCs w:val="22"/>
          <w:lang w:val="en-GB"/>
        </w:rPr>
        <w:t>s from the town itself, requires</w:t>
      </w:r>
      <w:r w:rsidR="00F36A6A" w:rsidRPr="003F17CA">
        <w:rPr>
          <w:rFonts w:asciiTheme="majorHAnsi" w:hAnsiTheme="majorHAnsi" w:cs="Times New Roman"/>
          <w:sz w:val="22"/>
          <w:szCs w:val="22"/>
          <w:lang w:val="en-GB"/>
        </w:rPr>
        <w:t xml:space="preserve"> r</w:t>
      </w:r>
      <w:r w:rsidR="00F36A6A" w:rsidRPr="003F17CA">
        <w:rPr>
          <w:rFonts w:asciiTheme="majorHAnsi" w:eastAsia="Times New Roman" w:hAnsiTheme="majorHAnsi" w:cs="Times New Roman"/>
          <w:sz w:val="22"/>
          <w:szCs w:val="22"/>
          <w:lang w:val="en-GB"/>
        </w:rPr>
        <w:t>esidents to provide fingerprints on entrance. However, many refugees appear to be reluctant to provide these as it remains unclear how their fingerprints will be used by the authorities.</w:t>
      </w:r>
      <w:r w:rsidR="00F36A6A" w:rsidRPr="003F17CA">
        <w:rPr>
          <w:rStyle w:val="FootnoteReference"/>
          <w:rFonts w:asciiTheme="majorHAnsi" w:eastAsia="Times New Roman" w:hAnsiTheme="majorHAnsi" w:cs="Times New Roman"/>
          <w:sz w:val="22"/>
          <w:szCs w:val="22"/>
          <w:lang w:val="en-GB"/>
        </w:rPr>
        <w:footnoteReference w:id="12"/>
      </w:r>
      <w:r w:rsidR="00F36A6A" w:rsidRPr="003F17CA">
        <w:rPr>
          <w:rFonts w:asciiTheme="majorHAnsi" w:eastAsia="Times New Roman" w:hAnsiTheme="majorHAnsi" w:cs="Times New Roman"/>
          <w:sz w:val="22"/>
          <w:szCs w:val="22"/>
          <w:lang w:val="en-GB"/>
        </w:rPr>
        <w:t xml:space="preserve"> The camp offers very limited facilities</w:t>
      </w:r>
      <w:r w:rsidR="00AB6EBF" w:rsidRPr="003F17CA">
        <w:rPr>
          <w:rFonts w:asciiTheme="majorHAnsi" w:eastAsia="Times New Roman" w:hAnsiTheme="majorHAnsi" w:cs="Times New Roman"/>
          <w:sz w:val="22"/>
          <w:szCs w:val="22"/>
          <w:lang w:val="en-GB"/>
        </w:rPr>
        <w:t xml:space="preserve">, </w:t>
      </w:r>
      <w:r w:rsidR="00B4472C">
        <w:rPr>
          <w:rFonts w:asciiTheme="majorHAnsi" w:eastAsia="Times New Roman" w:hAnsiTheme="majorHAnsi" w:cs="Times New Roman"/>
          <w:sz w:val="22"/>
          <w:szCs w:val="22"/>
          <w:lang w:val="en-GB"/>
        </w:rPr>
        <w:t>which was still the case</w:t>
      </w:r>
      <w:r w:rsidR="00AB6EBF" w:rsidRPr="003F17CA">
        <w:rPr>
          <w:rFonts w:asciiTheme="majorHAnsi" w:eastAsia="Times New Roman" w:hAnsiTheme="majorHAnsi" w:cs="Times New Roman"/>
          <w:sz w:val="22"/>
          <w:szCs w:val="22"/>
          <w:lang w:val="en-GB"/>
        </w:rPr>
        <w:t xml:space="preserve"> during RRE’s visit to the camp in October 2019. T</w:t>
      </w:r>
      <w:r w:rsidR="00F36A6A" w:rsidRPr="003F17CA">
        <w:rPr>
          <w:rFonts w:asciiTheme="majorHAnsi" w:eastAsia="Times New Roman" w:hAnsiTheme="majorHAnsi" w:cs="Times New Roman"/>
          <w:sz w:val="22"/>
          <w:szCs w:val="22"/>
          <w:lang w:val="en-GB"/>
        </w:rPr>
        <w:t>here is a near-absence of legal support, few recreational activities, adequate educational opportunities or communal areas.</w:t>
      </w:r>
      <w:r w:rsidR="00F36A6A" w:rsidRPr="003F17CA">
        <w:rPr>
          <w:rStyle w:val="FootnoteReference"/>
          <w:rFonts w:asciiTheme="majorHAnsi" w:eastAsia="Times New Roman" w:hAnsiTheme="majorHAnsi" w:cs="Times New Roman"/>
          <w:sz w:val="22"/>
          <w:szCs w:val="22"/>
          <w:lang w:val="en-GB"/>
        </w:rPr>
        <w:footnoteReference w:id="13"/>
      </w:r>
      <w:r w:rsidR="00F36A6A" w:rsidRPr="003F17CA">
        <w:rPr>
          <w:rFonts w:asciiTheme="majorHAnsi" w:eastAsia="Times New Roman" w:hAnsiTheme="majorHAnsi" w:cs="Times New Roman"/>
          <w:sz w:val="22"/>
          <w:szCs w:val="22"/>
          <w:lang w:val="en-GB"/>
        </w:rPr>
        <w:t xml:space="preserve"> </w:t>
      </w:r>
      <w:r w:rsidR="00E6252A" w:rsidRPr="003F17CA">
        <w:rPr>
          <w:rFonts w:asciiTheme="majorHAnsi" w:eastAsia="Times New Roman" w:hAnsiTheme="majorHAnsi" w:cs="Times New Roman"/>
          <w:sz w:val="22"/>
          <w:szCs w:val="22"/>
          <w:lang w:val="en-GB"/>
        </w:rPr>
        <w:t>The camp has been</w:t>
      </w:r>
      <w:r w:rsidR="00F36A6A" w:rsidRPr="003F17CA">
        <w:rPr>
          <w:rFonts w:asciiTheme="majorHAnsi" w:eastAsia="Times New Roman" w:hAnsiTheme="majorHAnsi" w:cs="Times New Roman"/>
          <w:sz w:val="22"/>
          <w:szCs w:val="22"/>
          <w:lang w:val="en-GB"/>
        </w:rPr>
        <w:t xml:space="preserve"> at or beyond maximum capacity</w:t>
      </w:r>
      <w:r w:rsidR="00E6252A" w:rsidRPr="003F17CA">
        <w:rPr>
          <w:rFonts w:asciiTheme="majorHAnsi" w:eastAsia="Times New Roman" w:hAnsiTheme="majorHAnsi" w:cs="Times New Roman"/>
          <w:sz w:val="22"/>
          <w:szCs w:val="22"/>
          <w:lang w:val="en-GB"/>
        </w:rPr>
        <w:t xml:space="preserve"> at various points since 2015</w:t>
      </w:r>
      <w:r w:rsidR="00F36A6A" w:rsidRPr="003F17CA">
        <w:rPr>
          <w:rFonts w:asciiTheme="majorHAnsi" w:eastAsia="Times New Roman" w:hAnsiTheme="majorHAnsi" w:cs="Times New Roman"/>
          <w:sz w:val="22"/>
          <w:szCs w:val="22"/>
          <w:lang w:val="en-GB"/>
        </w:rPr>
        <w:t xml:space="preserve"> and</w:t>
      </w:r>
      <w:r w:rsidR="00E6252A" w:rsidRPr="003F17CA">
        <w:rPr>
          <w:rFonts w:asciiTheme="majorHAnsi" w:eastAsia="Times New Roman" w:hAnsiTheme="majorHAnsi" w:cs="Times New Roman"/>
          <w:sz w:val="22"/>
          <w:szCs w:val="22"/>
          <w:lang w:val="en-GB"/>
        </w:rPr>
        <w:t xml:space="preserve"> conditions remain</w:t>
      </w:r>
      <w:r w:rsidR="00F36A6A" w:rsidRPr="003F17CA">
        <w:rPr>
          <w:rFonts w:asciiTheme="majorHAnsi" w:eastAsia="Times New Roman" w:hAnsiTheme="majorHAnsi" w:cs="Times New Roman"/>
          <w:sz w:val="22"/>
          <w:szCs w:val="22"/>
          <w:lang w:val="en-GB"/>
        </w:rPr>
        <w:t xml:space="preserve"> highly unsafe, putting women a</w:t>
      </w:r>
      <w:r w:rsidR="00E6252A" w:rsidRPr="003F17CA">
        <w:rPr>
          <w:rFonts w:asciiTheme="majorHAnsi" w:eastAsia="Times New Roman" w:hAnsiTheme="majorHAnsi" w:cs="Times New Roman"/>
          <w:sz w:val="22"/>
          <w:szCs w:val="22"/>
          <w:lang w:val="en-GB"/>
        </w:rPr>
        <w:t>nd children at particular risk.</w:t>
      </w:r>
      <w:r w:rsidR="00E6252A" w:rsidRPr="003F17CA">
        <w:rPr>
          <w:rStyle w:val="FootnoteReference"/>
          <w:rFonts w:asciiTheme="majorHAnsi" w:eastAsia="Times New Roman" w:hAnsiTheme="majorHAnsi" w:cs="Times New Roman"/>
          <w:sz w:val="22"/>
          <w:szCs w:val="22"/>
          <w:lang w:val="en-GB"/>
        </w:rPr>
        <w:footnoteReference w:id="14"/>
      </w:r>
      <w:r w:rsidR="00F36A6A" w:rsidRPr="003F17CA">
        <w:rPr>
          <w:rFonts w:asciiTheme="majorHAnsi" w:eastAsia="Times New Roman" w:hAnsiTheme="majorHAnsi" w:cs="Times New Roman"/>
          <w:sz w:val="22"/>
          <w:szCs w:val="22"/>
          <w:lang w:val="en-GB"/>
        </w:rPr>
        <w:t xml:space="preserve"> As such, many individuals choose to stay away from the camp and resort to destitution. </w:t>
      </w:r>
    </w:p>
    <w:p w14:paraId="75B73F59" w14:textId="77777777" w:rsidR="00FA20DB" w:rsidRPr="003F17CA" w:rsidRDefault="00FA20DB" w:rsidP="00EF14A8">
      <w:pPr>
        <w:widowControl w:val="0"/>
        <w:autoSpaceDE w:val="0"/>
        <w:autoSpaceDN w:val="0"/>
        <w:adjustRightInd w:val="0"/>
        <w:ind w:left="142" w:hanging="142"/>
        <w:rPr>
          <w:rFonts w:asciiTheme="majorHAnsi" w:eastAsia="Times New Roman" w:hAnsiTheme="majorHAnsi" w:cs="Times New Roman"/>
          <w:sz w:val="22"/>
          <w:szCs w:val="22"/>
          <w:lang w:val="en-GB"/>
        </w:rPr>
      </w:pPr>
    </w:p>
    <w:p w14:paraId="4002A33D" w14:textId="1B156686" w:rsidR="00373C73" w:rsidRPr="003F17CA" w:rsidRDefault="00193EC8" w:rsidP="00EF14A8">
      <w:pPr>
        <w:widowControl w:val="0"/>
        <w:autoSpaceDE w:val="0"/>
        <w:autoSpaceDN w:val="0"/>
        <w:adjustRightInd w:val="0"/>
        <w:ind w:left="142" w:hanging="142"/>
        <w:rPr>
          <w:rFonts w:asciiTheme="majorHAnsi" w:hAnsiTheme="majorHAnsi" w:cs="Times New Roman"/>
          <w:sz w:val="22"/>
          <w:szCs w:val="22"/>
          <w:lang w:val="en-GB"/>
        </w:rPr>
      </w:pPr>
      <w:r>
        <w:rPr>
          <w:rFonts w:asciiTheme="majorHAnsi" w:eastAsia="Times New Roman" w:hAnsiTheme="majorHAnsi" w:cs="Times New Roman"/>
          <w:sz w:val="22"/>
          <w:szCs w:val="22"/>
          <w:lang w:val="en-GB"/>
        </w:rPr>
        <w:t>7</w:t>
      </w:r>
      <w:r w:rsidR="004C602E">
        <w:rPr>
          <w:rFonts w:asciiTheme="majorHAnsi" w:eastAsia="Times New Roman" w:hAnsiTheme="majorHAnsi" w:cs="Times New Roman"/>
          <w:sz w:val="22"/>
          <w:szCs w:val="22"/>
          <w:lang w:val="en-GB"/>
        </w:rPr>
        <w:t xml:space="preserve">. </w:t>
      </w:r>
      <w:r w:rsidR="00F36A6A" w:rsidRPr="003F17CA">
        <w:rPr>
          <w:rFonts w:asciiTheme="majorHAnsi" w:eastAsia="Times New Roman" w:hAnsiTheme="majorHAnsi" w:cs="Times New Roman"/>
          <w:sz w:val="22"/>
          <w:szCs w:val="22"/>
          <w:lang w:val="en-GB"/>
        </w:rPr>
        <w:t>Despite the striking absence of viable alternatives, the Italian authorities have carried out numerous raids in Ventimiglia. They have demolished a number of informal encampments, and in June 2017 conducted a major eviction of large parts of the riverbed. These evictions have often been coupled with dispersals of refugees and displaced people back to the south of Italy.</w:t>
      </w:r>
      <w:r w:rsidR="00E6252A" w:rsidRPr="003F17CA">
        <w:rPr>
          <w:rStyle w:val="FootnoteReference"/>
          <w:rFonts w:asciiTheme="majorHAnsi" w:eastAsia="Times New Roman" w:hAnsiTheme="majorHAnsi" w:cs="Times New Roman"/>
          <w:sz w:val="22"/>
          <w:szCs w:val="22"/>
          <w:lang w:val="en-GB"/>
        </w:rPr>
        <w:footnoteReference w:id="15"/>
      </w:r>
      <w:r w:rsidR="00C95A18">
        <w:rPr>
          <w:rFonts w:asciiTheme="majorHAnsi" w:eastAsia="Times New Roman" w:hAnsiTheme="majorHAnsi" w:cs="Times New Roman"/>
          <w:sz w:val="22"/>
          <w:szCs w:val="22"/>
          <w:lang w:val="en-GB"/>
        </w:rPr>
        <w:t xml:space="preserve"> In a survey carried out</w:t>
      </w:r>
      <w:r w:rsidR="00E6252A" w:rsidRPr="003F17CA">
        <w:rPr>
          <w:rFonts w:asciiTheme="majorHAnsi" w:eastAsia="Times New Roman" w:hAnsiTheme="majorHAnsi" w:cs="Times New Roman"/>
          <w:sz w:val="22"/>
          <w:szCs w:val="22"/>
          <w:lang w:val="en-GB"/>
        </w:rPr>
        <w:t xml:space="preserve"> by RRE </w:t>
      </w:r>
      <w:r w:rsidR="00E6252A" w:rsidRPr="003F17CA">
        <w:rPr>
          <w:rFonts w:asciiTheme="majorHAnsi" w:hAnsiTheme="majorHAnsi" w:cs="Times New Roman"/>
          <w:sz w:val="22"/>
          <w:szCs w:val="22"/>
          <w:lang w:val="en-GB"/>
        </w:rPr>
        <w:t>71% of respondents surveyed said that they “didn’t feel safe at all” with lack of security measures and detrimental living conditions cited as the main factors causing this feeling.</w:t>
      </w:r>
      <w:r w:rsidR="00E6252A" w:rsidRPr="003F17CA">
        <w:rPr>
          <w:rStyle w:val="FootnoteReference"/>
          <w:rFonts w:asciiTheme="majorHAnsi" w:hAnsiTheme="majorHAnsi" w:cs="Times New Roman"/>
          <w:sz w:val="22"/>
          <w:szCs w:val="22"/>
          <w:lang w:val="en-GB"/>
        </w:rPr>
        <w:footnoteReference w:id="16"/>
      </w:r>
      <w:r w:rsidR="00FA5D35" w:rsidRPr="003F17CA">
        <w:rPr>
          <w:rFonts w:asciiTheme="majorHAnsi" w:hAnsiTheme="majorHAnsi" w:cs="Times New Roman"/>
          <w:sz w:val="22"/>
          <w:szCs w:val="22"/>
          <w:lang w:val="en-GB"/>
        </w:rPr>
        <w:t xml:space="preserve"> It thus appears that Italy not only fails to provide adequate housing</w:t>
      </w:r>
      <w:r w:rsidR="00B4472C">
        <w:rPr>
          <w:rFonts w:asciiTheme="majorHAnsi" w:hAnsiTheme="majorHAnsi" w:cs="Times New Roman"/>
          <w:sz w:val="22"/>
          <w:szCs w:val="22"/>
          <w:lang w:val="en-GB"/>
        </w:rPr>
        <w:t xml:space="preserve"> or</w:t>
      </w:r>
      <w:r w:rsidR="00FA5D35" w:rsidRPr="003F17CA">
        <w:rPr>
          <w:rFonts w:asciiTheme="majorHAnsi" w:hAnsiTheme="majorHAnsi" w:cs="Times New Roman"/>
          <w:sz w:val="22"/>
          <w:szCs w:val="22"/>
          <w:lang w:val="en-GB"/>
        </w:rPr>
        <w:t xml:space="preserve"> reception centres as per Article 11 of the Covenant and the Committee’s 2015 recommendation, but i</w:t>
      </w:r>
      <w:r w:rsidR="00B4472C">
        <w:rPr>
          <w:rFonts w:asciiTheme="majorHAnsi" w:hAnsiTheme="majorHAnsi" w:cs="Times New Roman"/>
          <w:sz w:val="22"/>
          <w:szCs w:val="22"/>
          <w:lang w:val="en-GB"/>
        </w:rPr>
        <w:t>ts state authorities</w:t>
      </w:r>
      <w:r w:rsidR="00FA5D35" w:rsidRPr="003F17CA">
        <w:rPr>
          <w:rFonts w:asciiTheme="majorHAnsi" w:hAnsiTheme="majorHAnsi" w:cs="Times New Roman"/>
          <w:sz w:val="22"/>
          <w:szCs w:val="22"/>
          <w:lang w:val="en-GB"/>
        </w:rPr>
        <w:t xml:space="preserve"> </w:t>
      </w:r>
      <w:r w:rsidR="00B4472C">
        <w:rPr>
          <w:rFonts w:asciiTheme="majorHAnsi" w:hAnsiTheme="majorHAnsi" w:cs="Times New Roman"/>
          <w:sz w:val="22"/>
          <w:szCs w:val="22"/>
          <w:lang w:val="en-GB"/>
        </w:rPr>
        <w:t xml:space="preserve">violently prevent displaced </w:t>
      </w:r>
      <w:r w:rsidR="00FA5D35" w:rsidRPr="003F17CA">
        <w:rPr>
          <w:rFonts w:asciiTheme="majorHAnsi" w:hAnsiTheme="majorHAnsi" w:cs="Times New Roman"/>
          <w:sz w:val="22"/>
          <w:szCs w:val="22"/>
          <w:lang w:val="en-GB"/>
        </w:rPr>
        <w:t xml:space="preserve">individuals from remaining in their (already inadequate) informal settlements. </w:t>
      </w:r>
    </w:p>
    <w:p w14:paraId="5B731A1B" w14:textId="77777777" w:rsidR="00BA06D0" w:rsidRPr="003F17CA" w:rsidRDefault="00BA06D0" w:rsidP="00EF14A8">
      <w:pPr>
        <w:ind w:left="142" w:hanging="142"/>
        <w:rPr>
          <w:rFonts w:asciiTheme="majorHAnsi" w:hAnsiTheme="majorHAnsi"/>
          <w:b/>
          <w:sz w:val="22"/>
          <w:szCs w:val="22"/>
          <w:lang w:val="en-GB"/>
        </w:rPr>
      </w:pPr>
    </w:p>
    <w:p w14:paraId="669D3BD1" w14:textId="2296FA86" w:rsidR="00AF2346" w:rsidRPr="003F17CA" w:rsidRDefault="00193EC8" w:rsidP="00EF14A8">
      <w:pPr>
        <w:widowControl w:val="0"/>
        <w:autoSpaceDE w:val="0"/>
        <w:autoSpaceDN w:val="0"/>
        <w:adjustRightInd w:val="0"/>
        <w:ind w:left="142" w:hanging="142"/>
        <w:rPr>
          <w:rFonts w:asciiTheme="majorHAnsi" w:hAnsiTheme="majorHAnsi" w:cs="Times New Roman"/>
          <w:sz w:val="22"/>
          <w:szCs w:val="22"/>
          <w:lang w:val="en-GB"/>
        </w:rPr>
      </w:pPr>
      <w:r>
        <w:rPr>
          <w:rFonts w:asciiTheme="majorHAnsi" w:hAnsiTheme="majorHAnsi" w:cs="Times New Roman"/>
          <w:sz w:val="22"/>
          <w:szCs w:val="22"/>
          <w:lang w:val="en-GB"/>
        </w:rPr>
        <w:t>8</w:t>
      </w:r>
      <w:r w:rsidR="004C602E">
        <w:rPr>
          <w:rFonts w:asciiTheme="majorHAnsi" w:hAnsiTheme="majorHAnsi" w:cs="Times New Roman"/>
          <w:sz w:val="22"/>
          <w:szCs w:val="22"/>
          <w:lang w:val="en-GB"/>
        </w:rPr>
        <w:t xml:space="preserve">. </w:t>
      </w:r>
      <w:r w:rsidR="00DE499E" w:rsidRPr="003F17CA">
        <w:rPr>
          <w:rFonts w:asciiTheme="majorHAnsi" w:hAnsiTheme="majorHAnsi" w:cs="Times New Roman"/>
          <w:sz w:val="22"/>
          <w:szCs w:val="22"/>
          <w:lang w:val="en-GB"/>
        </w:rPr>
        <w:t xml:space="preserve">At the time of RRE’s study in August 2017, </w:t>
      </w:r>
      <w:r w:rsidR="003C1796" w:rsidRPr="003F17CA">
        <w:rPr>
          <w:rFonts w:asciiTheme="majorHAnsi" w:hAnsiTheme="majorHAnsi" w:cs="Times New Roman"/>
          <w:sz w:val="22"/>
          <w:szCs w:val="22"/>
          <w:lang w:val="en-GB"/>
        </w:rPr>
        <w:t xml:space="preserve">400 to 500 displaced people were hosted in the Red Cross camp some 4 kilometres from the town centre, </w:t>
      </w:r>
      <w:r w:rsidR="00DE499E" w:rsidRPr="003F17CA">
        <w:rPr>
          <w:rFonts w:asciiTheme="majorHAnsi" w:hAnsiTheme="majorHAnsi" w:cs="Times New Roman"/>
          <w:sz w:val="22"/>
          <w:szCs w:val="22"/>
          <w:lang w:val="en-GB"/>
        </w:rPr>
        <w:t xml:space="preserve">while </w:t>
      </w:r>
      <w:r w:rsidR="003C1796" w:rsidRPr="003F17CA">
        <w:rPr>
          <w:rFonts w:asciiTheme="majorHAnsi" w:hAnsiTheme="majorHAnsi" w:cs="Times New Roman"/>
          <w:sz w:val="22"/>
          <w:szCs w:val="22"/>
          <w:lang w:val="en-GB"/>
        </w:rPr>
        <w:t>an estimated 200 to 300 individuals were destitute, sleeping rough under bridges and by the riverbank.</w:t>
      </w:r>
      <w:r w:rsidR="00DE499E" w:rsidRPr="003F17CA">
        <w:rPr>
          <w:rStyle w:val="FootnoteReference"/>
          <w:rFonts w:asciiTheme="majorHAnsi" w:hAnsiTheme="majorHAnsi" w:cs="Times New Roman"/>
          <w:sz w:val="22"/>
          <w:szCs w:val="22"/>
          <w:lang w:val="en-GB"/>
        </w:rPr>
        <w:footnoteReference w:id="17"/>
      </w:r>
      <w:r w:rsidR="003C1796" w:rsidRPr="003F17CA">
        <w:rPr>
          <w:rFonts w:asciiTheme="majorHAnsi" w:hAnsiTheme="majorHAnsi" w:cs="Times New Roman"/>
          <w:sz w:val="22"/>
          <w:szCs w:val="22"/>
          <w:lang w:val="en-GB"/>
        </w:rPr>
        <w:t xml:space="preserve"> The living conditions they face are wholly inadequate, characterised by an acute lack of clean drinking water or sanitat</w:t>
      </w:r>
      <w:r w:rsidR="009B57E1">
        <w:rPr>
          <w:rFonts w:asciiTheme="majorHAnsi" w:hAnsiTheme="majorHAnsi" w:cs="Times New Roman"/>
          <w:sz w:val="22"/>
          <w:szCs w:val="22"/>
          <w:lang w:val="en-GB"/>
        </w:rPr>
        <w:t>ion facilities. W</w:t>
      </w:r>
      <w:r w:rsidR="003C1796" w:rsidRPr="003F17CA">
        <w:rPr>
          <w:rFonts w:asciiTheme="majorHAnsi" w:hAnsiTheme="majorHAnsi" w:cs="Times New Roman"/>
          <w:sz w:val="22"/>
          <w:szCs w:val="22"/>
          <w:lang w:val="en-GB"/>
        </w:rPr>
        <w:t>hile 81.3% of Red Cross camp residents said they had enough water to drink, 82.1% of the overall respondents said this was not the case. Many reported having been abused in the town centre when trying to ask for water to drink. Meanwhile, Red Cross camp residents reported that there were only four toilets between them - two for women and children,</w:t>
      </w:r>
      <w:r w:rsidR="00FA20DB" w:rsidRPr="003F17CA">
        <w:rPr>
          <w:rFonts w:asciiTheme="majorHAnsi" w:hAnsiTheme="majorHAnsi" w:cs="Times New Roman"/>
          <w:sz w:val="22"/>
          <w:szCs w:val="22"/>
          <w:lang w:val="en-GB"/>
        </w:rPr>
        <w:t xml:space="preserve"> </w:t>
      </w:r>
      <w:r w:rsidR="003C1796" w:rsidRPr="003F17CA">
        <w:rPr>
          <w:rFonts w:asciiTheme="majorHAnsi" w:hAnsiTheme="majorHAnsi" w:cs="Times New Roman"/>
          <w:sz w:val="22"/>
          <w:szCs w:val="22"/>
          <w:lang w:val="en-GB"/>
        </w:rPr>
        <w:t>and two for all of the men.</w:t>
      </w:r>
      <w:r w:rsidR="009B57E1">
        <w:rPr>
          <w:rFonts w:asciiTheme="majorHAnsi" w:hAnsiTheme="majorHAnsi" w:cs="Times New Roman"/>
          <w:sz w:val="22"/>
          <w:szCs w:val="22"/>
          <w:lang w:val="en-GB"/>
        </w:rPr>
        <w:t xml:space="preserve"> According to MSF, ‘</w:t>
      </w:r>
      <w:r w:rsidR="00AF2346" w:rsidRPr="003F17CA">
        <w:rPr>
          <w:rFonts w:asciiTheme="majorHAnsi" w:eastAsia="Times New Roman" w:hAnsiTheme="majorHAnsi" w:cs="Times New Roman"/>
          <w:sz w:val="22"/>
          <w:szCs w:val="22"/>
          <w:lang w:val="en-GB"/>
        </w:rPr>
        <w:t>this lack of proper shelter, clean water and sanitation facilities is likely to have a significant impact on both their physical we</w:t>
      </w:r>
      <w:r w:rsidR="009B57E1">
        <w:rPr>
          <w:rFonts w:asciiTheme="majorHAnsi" w:eastAsia="Times New Roman" w:hAnsiTheme="majorHAnsi" w:cs="Times New Roman"/>
          <w:sz w:val="22"/>
          <w:szCs w:val="22"/>
          <w:lang w:val="en-GB"/>
        </w:rPr>
        <w:t>llbeing and their mental health’</w:t>
      </w:r>
      <w:r w:rsidR="00AF2346" w:rsidRPr="003F17CA">
        <w:rPr>
          <w:rFonts w:asciiTheme="majorHAnsi" w:eastAsia="Times New Roman" w:hAnsiTheme="majorHAnsi" w:cs="Times New Roman"/>
          <w:sz w:val="22"/>
          <w:szCs w:val="22"/>
          <w:lang w:val="en-GB"/>
        </w:rPr>
        <w:t>.</w:t>
      </w:r>
      <w:r w:rsidR="00AF2346" w:rsidRPr="003F17CA">
        <w:rPr>
          <w:rStyle w:val="FootnoteReference"/>
          <w:rFonts w:asciiTheme="majorHAnsi" w:eastAsia="Times New Roman" w:hAnsiTheme="majorHAnsi" w:cs="Times New Roman"/>
          <w:sz w:val="22"/>
          <w:szCs w:val="22"/>
          <w:lang w:val="en-GB"/>
        </w:rPr>
        <w:footnoteReference w:id="18"/>
      </w:r>
    </w:p>
    <w:p w14:paraId="20B882E4" w14:textId="464674BF" w:rsidR="00BA06D0" w:rsidRPr="003F17CA" w:rsidRDefault="00BA06D0" w:rsidP="000E294B">
      <w:pPr>
        <w:rPr>
          <w:rFonts w:asciiTheme="majorHAnsi" w:hAnsiTheme="majorHAnsi"/>
          <w:b/>
          <w:sz w:val="22"/>
          <w:szCs w:val="22"/>
          <w:lang w:val="en-GB"/>
        </w:rPr>
      </w:pPr>
    </w:p>
    <w:p w14:paraId="3C4B4807" w14:textId="72BB5942" w:rsidR="00BA06D0" w:rsidRPr="003F17CA" w:rsidRDefault="00EE2F8A" w:rsidP="000E294B">
      <w:pPr>
        <w:rPr>
          <w:rFonts w:asciiTheme="majorHAnsi" w:hAnsiTheme="majorHAnsi"/>
          <w:b/>
          <w:sz w:val="22"/>
          <w:szCs w:val="22"/>
          <w:lang w:val="en-GB"/>
        </w:rPr>
      </w:pPr>
      <w:r w:rsidRPr="003F17CA">
        <w:rPr>
          <w:rFonts w:asciiTheme="majorHAnsi" w:hAnsiTheme="majorHAnsi"/>
          <w:b/>
          <w:sz w:val="22"/>
          <w:szCs w:val="22"/>
          <w:lang w:val="en-GB"/>
        </w:rPr>
        <w:t>Lack of a</w:t>
      </w:r>
      <w:r w:rsidR="00EF1542" w:rsidRPr="003F17CA">
        <w:rPr>
          <w:rFonts w:asciiTheme="majorHAnsi" w:hAnsiTheme="majorHAnsi"/>
          <w:b/>
          <w:sz w:val="22"/>
          <w:szCs w:val="22"/>
          <w:lang w:val="en-GB"/>
        </w:rPr>
        <w:t>ccess to</w:t>
      </w:r>
      <w:r w:rsidR="00DE499E" w:rsidRPr="003F17CA">
        <w:rPr>
          <w:rFonts w:asciiTheme="majorHAnsi" w:hAnsiTheme="majorHAnsi"/>
          <w:b/>
          <w:sz w:val="22"/>
          <w:szCs w:val="22"/>
          <w:lang w:val="en-GB"/>
        </w:rPr>
        <w:t xml:space="preserve"> adequate f</w:t>
      </w:r>
      <w:r w:rsidR="00EF1542" w:rsidRPr="003F17CA">
        <w:rPr>
          <w:rFonts w:asciiTheme="majorHAnsi" w:hAnsiTheme="majorHAnsi"/>
          <w:b/>
          <w:sz w:val="22"/>
          <w:szCs w:val="22"/>
          <w:lang w:val="en-GB"/>
        </w:rPr>
        <w:t>ood</w:t>
      </w:r>
    </w:p>
    <w:p w14:paraId="2F399E5A" w14:textId="77777777" w:rsidR="00EF1542" w:rsidRPr="003F17CA" w:rsidRDefault="00EF1542" w:rsidP="000E294B">
      <w:pPr>
        <w:rPr>
          <w:rFonts w:asciiTheme="majorHAnsi" w:hAnsiTheme="majorHAnsi"/>
          <w:b/>
          <w:sz w:val="22"/>
          <w:szCs w:val="22"/>
          <w:lang w:val="en-GB"/>
        </w:rPr>
      </w:pPr>
    </w:p>
    <w:p w14:paraId="521ADF52" w14:textId="1CA227D9" w:rsidR="0072021A" w:rsidRPr="003F17CA" w:rsidRDefault="00193EC8" w:rsidP="00EF14A8">
      <w:pPr>
        <w:widowControl w:val="0"/>
        <w:tabs>
          <w:tab w:val="left" w:pos="142"/>
        </w:tabs>
        <w:autoSpaceDE w:val="0"/>
        <w:autoSpaceDN w:val="0"/>
        <w:adjustRightInd w:val="0"/>
        <w:ind w:left="142" w:hanging="142"/>
        <w:rPr>
          <w:rFonts w:asciiTheme="majorHAnsi" w:hAnsiTheme="majorHAnsi" w:cs="Times New Roman"/>
          <w:sz w:val="22"/>
          <w:szCs w:val="22"/>
          <w:lang w:val="en-GB"/>
        </w:rPr>
      </w:pPr>
      <w:r>
        <w:rPr>
          <w:rFonts w:asciiTheme="majorHAnsi" w:hAnsiTheme="majorHAnsi" w:cs="Times New Roman"/>
          <w:sz w:val="22"/>
          <w:szCs w:val="22"/>
          <w:lang w:val="en-GB"/>
        </w:rPr>
        <w:t>9</w:t>
      </w:r>
      <w:r w:rsidR="004C602E">
        <w:rPr>
          <w:rFonts w:asciiTheme="majorHAnsi" w:hAnsiTheme="majorHAnsi" w:cs="Times New Roman"/>
          <w:sz w:val="22"/>
          <w:szCs w:val="22"/>
          <w:lang w:val="en-GB"/>
        </w:rPr>
        <w:t xml:space="preserve">. </w:t>
      </w:r>
      <w:r w:rsidR="009B57E1">
        <w:rPr>
          <w:rFonts w:asciiTheme="majorHAnsi" w:hAnsiTheme="majorHAnsi" w:cs="Times New Roman"/>
          <w:sz w:val="22"/>
          <w:szCs w:val="22"/>
          <w:lang w:val="en-GB"/>
        </w:rPr>
        <w:t>In RRE’s 2017 study, while</w:t>
      </w:r>
      <w:r w:rsidR="00EF1542" w:rsidRPr="003F17CA">
        <w:rPr>
          <w:rFonts w:asciiTheme="majorHAnsi" w:hAnsiTheme="majorHAnsi" w:cs="Times New Roman"/>
          <w:sz w:val="22"/>
          <w:szCs w:val="22"/>
          <w:lang w:val="en-GB"/>
        </w:rPr>
        <w:t xml:space="preserve"> all of the Red Cross </w:t>
      </w:r>
      <w:r w:rsidR="00206057" w:rsidRPr="003F17CA">
        <w:rPr>
          <w:rFonts w:asciiTheme="majorHAnsi" w:hAnsiTheme="majorHAnsi" w:cs="Times New Roman"/>
          <w:sz w:val="22"/>
          <w:szCs w:val="22"/>
          <w:lang w:val="en-GB"/>
        </w:rPr>
        <w:t xml:space="preserve">camp residents interviewed said </w:t>
      </w:r>
      <w:r w:rsidR="00EF1542" w:rsidRPr="003F17CA">
        <w:rPr>
          <w:rFonts w:asciiTheme="majorHAnsi" w:hAnsiTheme="majorHAnsi" w:cs="Times New Roman"/>
          <w:sz w:val="22"/>
          <w:szCs w:val="22"/>
          <w:lang w:val="en-GB"/>
        </w:rPr>
        <w:t>they had access to food every day (93.3% of them said they</w:t>
      </w:r>
      <w:r w:rsidR="00206057" w:rsidRPr="003F17CA">
        <w:rPr>
          <w:rFonts w:asciiTheme="majorHAnsi" w:hAnsiTheme="majorHAnsi" w:cs="Times New Roman"/>
          <w:sz w:val="22"/>
          <w:szCs w:val="22"/>
          <w:lang w:val="en-GB"/>
        </w:rPr>
        <w:t xml:space="preserve"> </w:t>
      </w:r>
      <w:r w:rsidR="00EF1542" w:rsidRPr="003F17CA">
        <w:rPr>
          <w:rFonts w:asciiTheme="majorHAnsi" w:hAnsiTheme="majorHAnsi" w:cs="Times New Roman"/>
          <w:sz w:val="22"/>
          <w:szCs w:val="22"/>
          <w:lang w:val="en-GB"/>
        </w:rPr>
        <w:t>had access to three meals per day), only 41.4% of the destitute</w:t>
      </w:r>
      <w:r w:rsidR="00206057" w:rsidRPr="003F17CA">
        <w:rPr>
          <w:rFonts w:asciiTheme="majorHAnsi" w:hAnsiTheme="majorHAnsi" w:cs="Times New Roman"/>
          <w:sz w:val="22"/>
          <w:szCs w:val="22"/>
          <w:lang w:val="en-GB"/>
        </w:rPr>
        <w:t xml:space="preserve"> </w:t>
      </w:r>
      <w:r w:rsidR="00EF1542" w:rsidRPr="003F17CA">
        <w:rPr>
          <w:rFonts w:asciiTheme="majorHAnsi" w:hAnsiTheme="majorHAnsi" w:cs="Times New Roman"/>
          <w:sz w:val="22"/>
          <w:szCs w:val="22"/>
          <w:lang w:val="en-GB"/>
        </w:rPr>
        <w:t>refugees said they had food every day. 69.9% of those with</w:t>
      </w:r>
      <w:r w:rsidR="00206057" w:rsidRPr="003F17CA">
        <w:rPr>
          <w:rFonts w:asciiTheme="majorHAnsi" w:hAnsiTheme="majorHAnsi" w:cs="Times New Roman"/>
          <w:sz w:val="22"/>
          <w:szCs w:val="22"/>
          <w:lang w:val="en-GB"/>
        </w:rPr>
        <w:t xml:space="preserve"> </w:t>
      </w:r>
      <w:r w:rsidR="00EF1542" w:rsidRPr="003F17CA">
        <w:rPr>
          <w:rFonts w:asciiTheme="majorHAnsi" w:hAnsiTheme="majorHAnsi" w:cs="Times New Roman"/>
          <w:sz w:val="22"/>
          <w:szCs w:val="22"/>
          <w:lang w:val="en-GB"/>
        </w:rPr>
        <w:t>access to food said they could only have one meal per day.</w:t>
      </w:r>
      <w:r w:rsidR="00206057" w:rsidRPr="003F17CA">
        <w:rPr>
          <w:rFonts w:asciiTheme="majorHAnsi" w:hAnsiTheme="majorHAnsi" w:cs="Times New Roman"/>
          <w:sz w:val="22"/>
          <w:szCs w:val="22"/>
          <w:lang w:val="en-GB"/>
        </w:rPr>
        <w:t xml:space="preserve"> </w:t>
      </w:r>
      <w:r w:rsidR="00EF1542" w:rsidRPr="003F17CA">
        <w:rPr>
          <w:rFonts w:asciiTheme="majorHAnsi" w:hAnsiTheme="majorHAnsi" w:cs="Times New Roman"/>
          <w:sz w:val="22"/>
          <w:szCs w:val="22"/>
          <w:lang w:val="en-GB"/>
        </w:rPr>
        <w:t>A volunteer-driven grassroots initiative provided hot meals</w:t>
      </w:r>
      <w:r w:rsidR="00206057" w:rsidRPr="003F17CA">
        <w:rPr>
          <w:rFonts w:asciiTheme="majorHAnsi" w:hAnsiTheme="majorHAnsi" w:cs="Times New Roman"/>
          <w:sz w:val="22"/>
          <w:szCs w:val="22"/>
          <w:lang w:val="en-GB"/>
        </w:rPr>
        <w:t xml:space="preserve"> </w:t>
      </w:r>
      <w:r w:rsidR="00EF1542" w:rsidRPr="003F17CA">
        <w:rPr>
          <w:rFonts w:asciiTheme="majorHAnsi" w:hAnsiTheme="majorHAnsi" w:cs="Times New Roman"/>
          <w:sz w:val="22"/>
          <w:szCs w:val="22"/>
          <w:lang w:val="en-GB"/>
        </w:rPr>
        <w:t>to refugees every evening, and the Caritas centre provided</w:t>
      </w:r>
      <w:r w:rsidR="00206057" w:rsidRPr="003F17CA">
        <w:rPr>
          <w:rFonts w:asciiTheme="majorHAnsi" w:hAnsiTheme="majorHAnsi" w:cs="Times New Roman"/>
          <w:sz w:val="22"/>
          <w:szCs w:val="22"/>
          <w:lang w:val="en-GB"/>
        </w:rPr>
        <w:t xml:space="preserve"> </w:t>
      </w:r>
      <w:r w:rsidR="00EF1542" w:rsidRPr="003F17CA">
        <w:rPr>
          <w:rFonts w:asciiTheme="majorHAnsi" w:hAnsiTheme="majorHAnsi" w:cs="Times New Roman"/>
          <w:sz w:val="22"/>
          <w:szCs w:val="22"/>
          <w:lang w:val="en-GB"/>
        </w:rPr>
        <w:t>breakfast for all. According</w:t>
      </w:r>
      <w:r w:rsidR="009B57E1">
        <w:rPr>
          <w:rFonts w:asciiTheme="majorHAnsi" w:hAnsiTheme="majorHAnsi" w:cs="Times New Roman"/>
          <w:sz w:val="22"/>
          <w:szCs w:val="22"/>
          <w:lang w:val="en-GB"/>
        </w:rPr>
        <w:t xml:space="preserve"> to anonymous charity workers and</w:t>
      </w:r>
      <w:r w:rsidR="00206057" w:rsidRPr="003F17CA">
        <w:rPr>
          <w:rFonts w:asciiTheme="majorHAnsi" w:hAnsiTheme="majorHAnsi" w:cs="Times New Roman"/>
          <w:sz w:val="22"/>
          <w:szCs w:val="22"/>
          <w:lang w:val="en-GB"/>
        </w:rPr>
        <w:t xml:space="preserve"> </w:t>
      </w:r>
      <w:r w:rsidR="00EF1542" w:rsidRPr="003F17CA">
        <w:rPr>
          <w:rFonts w:asciiTheme="majorHAnsi" w:hAnsiTheme="majorHAnsi" w:cs="Times New Roman"/>
          <w:sz w:val="22"/>
          <w:szCs w:val="22"/>
          <w:lang w:val="en-GB"/>
        </w:rPr>
        <w:t>volunteers, lunch was no longer available due to police pressure.</w:t>
      </w:r>
    </w:p>
    <w:p w14:paraId="6BF6316A" w14:textId="77777777" w:rsidR="0072021A" w:rsidRPr="003F17CA" w:rsidRDefault="0072021A" w:rsidP="00EF14A8">
      <w:pPr>
        <w:pStyle w:val="NormalWeb"/>
        <w:shd w:val="clear" w:color="auto" w:fill="FFFFFF"/>
        <w:tabs>
          <w:tab w:val="left" w:pos="142"/>
        </w:tabs>
        <w:spacing w:before="0" w:beforeAutospacing="0" w:after="0" w:afterAutospacing="0"/>
        <w:ind w:left="142" w:hanging="142"/>
        <w:textAlignment w:val="baseline"/>
        <w:rPr>
          <w:rFonts w:asciiTheme="majorHAnsi" w:hAnsiTheme="majorHAnsi"/>
          <w:sz w:val="22"/>
          <w:szCs w:val="22"/>
          <w:lang w:val="en-GB"/>
        </w:rPr>
      </w:pPr>
    </w:p>
    <w:p w14:paraId="5DFFD867" w14:textId="475AD982" w:rsidR="00D205A5" w:rsidRPr="003F17CA" w:rsidRDefault="00193EC8" w:rsidP="00EF14A8">
      <w:pPr>
        <w:pStyle w:val="NormalWeb"/>
        <w:shd w:val="clear" w:color="auto" w:fill="FFFFFF"/>
        <w:tabs>
          <w:tab w:val="left" w:pos="142"/>
        </w:tabs>
        <w:spacing w:before="0" w:beforeAutospacing="0" w:after="0" w:afterAutospacing="0"/>
        <w:ind w:left="142" w:hanging="142"/>
        <w:textAlignment w:val="baseline"/>
        <w:rPr>
          <w:rFonts w:asciiTheme="majorHAnsi" w:hAnsiTheme="majorHAnsi" w:cs="Arial"/>
          <w:sz w:val="22"/>
          <w:szCs w:val="22"/>
          <w:lang w:val="en-GB"/>
        </w:rPr>
      </w:pPr>
      <w:r>
        <w:rPr>
          <w:rFonts w:asciiTheme="majorHAnsi" w:hAnsiTheme="majorHAnsi"/>
          <w:sz w:val="22"/>
          <w:szCs w:val="22"/>
          <w:lang w:val="en-GB"/>
        </w:rPr>
        <w:t>10</w:t>
      </w:r>
      <w:r w:rsidR="004C602E">
        <w:rPr>
          <w:rFonts w:asciiTheme="majorHAnsi" w:hAnsiTheme="majorHAnsi"/>
          <w:sz w:val="22"/>
          <w:szCs w:val="22"/>
          <w:lang w:val="en-GB"/>
        </w:rPr>
        <w:t xml:space="preserve">. </w:t>
      </w:r>
      <w:r w:rsidR="00D205A5" w:rsidRPr="003F17CA">
        <w:rPr>
          <w:rFonts w:asciiTheme="majorHAnsi" w:hAnsiTheme="majorHAnsi"/>
          <w:sz w:val="22"/>
          <w:szCs w:val="22"/>
          <w:lang w:val="en-GB"/>
        </w:rPr>
        <w:t>RRE’s research and operations focus on the French-Italian border area,</w:t>
      </w:r>
      <w:r w:rsidR="009B57E1">
        <w:rPr>
          <w:rFonts w:asciiTheme="majorHAnsi" w:hAnsiTheme="majorHAnsi"/>
          <w:sz w:val="22"/>
          <w:szCs w:val="22"/>
          <w:lang w:val="en-GB"/>
        </w:rPr>
        <w:t xml:space="preserve"> yet</w:t>
      </w:r>
      <w:r w:rsidR="00D205A5" w:rsidRPr="003F17CA">
        <w:rPr>
          <w:rFonts w:asciiTheme="majorHAnsi" w:hAnsiTheme="majorHAnsi"/>
          <w:sz w:val="22"/>
          <w:szCs w:val="22"/>
          <w:lang w:val="en-GB"/>
        </w:rPr>
        <w:t xml:space="preserve"> we would like to emphasis</w:t>
      </w:r>
      <w:r w:rsidR="00907DD1">
        <w:rPr>
          <w:rFonts w:asciiTheme="majorHAnsi" w:hAnsiTheme="majorHAnsi"/>
          <w:sz w:val="22"/>
          <w:szCs w:val="22"/>
          <w:lang w:val="en-GB"/>
        </w:rPr>
        <w:t>e</w:t>
      </w:r>
      <w:r w:rsidR="00D205A5" w:rsidRPr="003F17CA">
        <w:rPr>
          <w:rFonts w:asciiTheme="majorHAnsi" w:hAnsiTheme="majorHAnsi"/>
          <w:sz w:val="22"/>
          <w:szCs w:val="22"/>
          <w:lang w:val="en-GB"/>
        </w:rPr>
        <w:t xml:space="preserve"> that the substandard living and reception conditions for migrants, asylum seekers and refugees in Italy are by no means </w:t>
      </w:r>
      <w:r w:rsidR="00907DD1">
        <w:rPr>
          <w:rFonts w:asciiTheme="majorHAnsi" w:hAnsiTheme="majorHAnsi"/>
          <w:sz w:val="22"/>
          <w:szCs w:val="22"/>
          <w:lang w:val="en-GB"/>
        </w:rPr>
        <w:t>restricted to this part of the s</w:t>
      </w:r>
      <w:r w:rsidR="00D205A5" w:rsidRPr="003F17CA">
        <w:rPr>
          <w:rFonts w:asciiTheme="majorHAnsi" w:hAnsiTheme="majorHAnsi"/>
          <w:sz w:val="22"/>
          <w:szCs w:val="22"/>
          <w:lang w:val="en-GB"/>
        </w:rPr>
        <w:t xml:space="preserve">tate. To the contrary, a recent joint letter submitted by ASGI, Borderline and ActionAid drew attention to the ‘extremely critical’ conditions </w:t>
      </w:r>
      <w:r w:rsidR="00D205A5" w:rsidRPr="003F17CA">
        <w:rPr>
          <w:rFonts w:asciiTheme="majorHAnsi" w:eastAsia="Times New Roman" w:hAnsiTheme="majorHAnsi" w:cs="Arial"/>
          <w:sz w:val="22"/>
          <w:szCs w:val="22"/>
          <w:shd w:val="clear" w:color="auto" w:fill="FFFFFF"/>
          <w:lang w:val="en-GB"/>
        </w:rPr>
        <w:t>as</w:t>
      </w:r>
      <w:r w:rsidR="00907DD1">
        <w:rPr>
          <w:rFonts w:asciiTheme="majorHAnsi" w:eastAsia="Times New Roman" w:hAnsiTheme="majorHAnsi" w:cs="Arial"/>
          <w:sz w:val="22"/>
          <w:szCs w:val="22"/>
          <w:shd w:val="clear" w:color="auto" w:fill="FFFFFF"/>
          <w:lang w:val="en-GB"/>
        </w:rPr>
        <w:t xml:space="preserve">ylum seekers are facing in the </w:t>
      </w:r>
      <w:r w:rsidR="00670C80">
        <w:rPr>
          <w:rFonts w:asciiTheme="majorHAnsi" w:eastAsia="Times New Roman" w:hAnsiTheme="majorHAnsi" w:cs="Arial"/>
          <w:sz w:val="22"/>
          <w:szCs w:val="22"/>
          <w:shd w:val="clear" w:color="auto" w:fill="FFFFFF"/>
          <w:lang w:val="en-GB"/>
        </w:rPr>
        <w:t>H</w:t>
      </w:r>
      <w:r w:rsidR="00D205A5" w:rsidRPr="003F17CA">
        <w:rPr>
          <w:rFonts w:asciiTheme="majorHAnsi" w:eastAsia="Times New Roman" w:hAnsiTheme="majorHAnsi" w:cs="Arial"/>
          <w:sz w:val="22"/>
          <w:szCs w:val="22"/>
          <w:shd w:val="clear" w:color="auto" w:fill="FFFFFF"/>
          <w:lang w:val="en-GB"/>
        </w:rPr>
        <w:t>otspot in Messina, Italy, while they are waiting for relocation.</w:t>
      </w:r>
      <w:r w:rsidR="00D205A5" w:rsidRPr="003F17CA">
        <w:rPr>
          <w:rStyle w:val="FootnoteReference"/>
          <w:rFonts w:asciiTheme="majorHAnsi" w:eastAsia="Times New Roman" w:hAnsiTheme="majorHAnsi" w:cs="Arial"/>
          <w:sz w:val="22"/>
          <w:szCs w:val="22"/>
          <w:shd w:val="clear" w:color="auto" w:fill="FFFFFF"/>
          <w:lang w:val="en-GB"/>
        </w:rPr>
        <w:footnoteReference w:id="19"/>
      </w:r>
      <w:r w:rsidR="00D205A5" w:rsidRPr="003F17CA">
        <w:rPr>
          <w:rFonts w:asciiTheme="majorHAnsi" w:eastAsia="Times New Roman" w:hAnsiTheme="majorHAnsi" w:cs="Arial"/>
          <w:sz w:val="22"/>
          <w:szCs w:val="22"/>
          <w:shd w:val="clear" w:color="auto" w:fill="FFFFFF"/>
          <w:lang w:val="en-GB"/>
        </w:rPr>
        <w:t xml:space="preserve"> </w:t>
      </w:r>
      <w:r w:rsidR="00D205A5" w:rsidRPr="003F17CA">
        <w:rPr>
          <w:rFonts w:asciiTheme="majorHAnsi" w:hAnsiTheme="majorHAnsi" w:cs="Arial"/>
          <w:sz w:val="22"/>
          <w:szCs w:val="22"/>
          <w:lang w:val="en-GB"/>
        </w:rPr>
        <w:t xml:space="preserve">The NGOs underline that the Italian hotspots are designed to accommodate people for the few days necessary to complete identification procedures, and are therefore absolutely inadequate for </w:t>
      </w:r>
      <w:r w:rsidR="00907DD1">
        <w:rPr>
          <w:rFonts w:asciiTheme="majorHAnsi" w:hAnsiTheme="majorHAnsi" w:cs="Arial"/>
          <w:sz w:val="22"/>
          <w:szCs w:val="22"/>
          <w:lang w:val="en-GB"/>
        </w:rPr>
        <w:t>providing</w:t>
      </w:r>
      <w:r w:rsidR="00D205A5" w:rsidRPr="003F17CA">
        <w:rPr>
          <w:rFonts w:asciiTheme="majorHAnsi" w:hAnsiTheme="majorHAnsi" w:cs="Arial"/>
          <w:sz w:val="22"/>
          <w:szCs w:val="22"/>
          <w:lang w:val="en-GB"/>
        </w:rPr>
        <w:t xml:space="preserve"> an adequate standard of living for individuals waiting for redistribution procedures for weeks </w:t>
      </w:r>
      <w:r w:rsidR="00907DD1">
        <w:rPr>
          <w:rFonts w:asciiTheme="majorHAnsi" w:hAnsiTheme="majorHAnsi" w:cs="Arial"/>
          <w:sz w:val="22"/>
          <w:szCs w:val="22"/>
          <w:lang w:val="en-GB"/>
        </w:rPr>
        <w:t>and often</w:t>
      </w:r>
      <w:r w:rsidR="00D205A5" w:rsidRPr="003F17CA">
        <w:rPr>
          <w:rFonts w:asciiTheme="majorHAnsi" w:hAnsiTheme="majorHAnsi" w:cs="Arial"/>
          <w:sz w:val="22"/>
          <w:szCs w:val="22"/>
          <w:lang w:val="en-GB"/>
        </w:rPr>
        <w:t xml:space="preserve"> months. Aside from the right to an adequate standard of living, current conditions in the Hotspots reportedly fail to secure individuals’ right to private and family life, access to medical care and psychological support, adequate legal support or interpreting services.</w:t>
      </w:r>
      <w:r w:rsidR="00D205A5" w:rsidRPr="003F17CA">
        <w:rPr>
          <w:rStyle w:val="FootnoteReference"/>
          <w:rFonts w:asciiTheme="majorHAnsi" w:hAnsiTheme="majorHAnsi" w:cs="Arial"/>
          <w:sz w:val="22"/>
          <w:szCs w:val="22"/>
          <w:lang w:val="en-GB"/>
        </w:rPr>
        <w:footnoteReference w:id="20"/>
      </w:r>
    </w:p>
    <w:p w14:paraId="2F16F80E" w14:textId="77777777" w:rsidR="00BA06D0" w:rsidRPr="003F17CA" w:rsidRDefault="00BA06D0" w:rsidP="00EF14A8">
      <w:pPr>
        <w:tabs>
          <w:tab w:val="left" w:pos="142"/>
        </w:tabs>
        <w:ind w:left="142" w:hanging="142"/>
        <w:rPr>
          <w:rFonts w:asciiTheme="majorHAnsi" w:hAnsiTheme="majorHAnsi"/>
          <w:b/>
          <w:sz w:val="22"/>
          <w:szCs w:val="22"/>
          <w:lang w:val="en-GB"/>
        </w:rPr>
      </w:pPr>
    </w:p>
    <w:p w14:paraId="3D1E117E" w14:textId="77777777" w:rsidR="00EF14A8" w:rsidRDefault="006703D4" w:rsidP="00EF14A8">
      <w:pPr>
        <w:tabs>
          <w:tab w:val="left" w:pos="142"/>
        </w:tabs>
        <w:ind w:left="142" w:hanging="142"/>
        <w:rPr>
          <w:rFonts w:asciiTheme="majorHAnsi" w:hAnsiTheme="majorHAnsi"/>
          <w:b/>
          <w:sz w:val="22"/>
          <w:szCs w:val="22"/>
          <w:lang w:val="en-GB"/>
        </w:rPr>
      </w:pPr>
      <w:r w:rsidRPr="003F17CA">
        <w:rPr>
          <w:rFonts w:asciiTheme="majorHAnsi" w:hAnsiTheme="majorHAnsi"/>
          <w:b/>
          <w:sz w:val="22"/>
          <w:szCs w:val="22"/>
          <w:lang w:val="en-GB"/>
        </w:rPr>
        <w:t>Article 12: t</w:t>
      </w:r>
      <w:r w:rsidR="00BA06D0" w:rsidRPr="003F17CA">
        <w:rPr>
          <w:rFonts w:asciiTheme="majorHAnsi" w:hAnsiTheme="majorHAnsi"/>
          <w:b/>
          <w:sz w:val="22"/>
          <w:szCs w:val="22"/>
          <w:lang w:val="en-GB"/>
        </w:rPr>
        <w:t xml:space="preserve">he right of everyone to the highest attainable </w:t>
      </w:r>
      <w:r w:rsidR="00EF14A8">
        <w:rPr>
          <w:rFonts w:asciiTheme="majorHAnsi" w:hAnsiTheme="majorHAnsi"/>
          <w:b/>
          <w:sz w:val="22"/>
          <w:szCs w:val="22"/>
          <w:lang w:val="en-GB"/>
        </w:rPr>
        <w:t>standard of physical and mental</w:t>
      </w:r>
    </w:p>
    <w:p w14:paraId="1F36FDD1" w14:textId="4591EE75" w:rsidR="00BA06D0" w:rsidRPr="003F17CA" w:rsidRDefault="00BA06D0" w:rsidP="00EF14A8">
      <w:pPr>
        <w:tabs>
          <w:tab w:val="left" w:pos="142"/>
        </w:tabs>
        <w:ind w:left="142" w:hanging="142"/>
        <w:rPr>
          <w:rFonts w:asciiTheme="majorHAnsi" w:hAnsiTheme="majorHAnsi"/>
          <w:b/>
          <w:sz w:val="22"/>
          <w:szCs w:val="22"/>
          <w:lang w:val="en-GB"/>
        </w:rPr>
      </w:pPr>
      <w:r w:rsidRPr="003F17CA">
        <w:rPr>
          <w:rFonts w:asciiTheme="majorHAnsi" w:hAnsiTheme="majorHAnsi"/>
          <w:b/>
          <w:sz w:val="22"/>
          <w:szCs w:val="22"/>
          <w:lang w:val="en-GB"/>
        </w:rPr>
        <w:t>health</w:t>
      </w:r>
    </w:p>
    <w:p w14:paraId="1BB3EE67" w14:textId="77777777" w:rsidR="00BA06D0" w:rsidRPr="003F17CA" w:rsidRDefault="00BA06D0" w:rsidP="00EF14A8">
      <w:pPr>
        <w:tabs>
          <w:tab w:val="left" w:pos="142"/>
        </w:tabs>
        <w:ind w:left="142" w:hanging="142"/>
        <w:rPr>
          <w:rFonts w:asciiTheme="majorHAnsi" w:hAnsiTheme="majorHAnsi"/>
          <w:b/>
          <w:sz w:val="22"/>
          <w:szCs w:val="22"/>
          <w:lang w:val="en-GB"/>
        </w:rPr>
      </w:pPr>
    </w:p>
    <w:p w14:paraId="4EF5C6BF" w14:textId="2794AA25" w:rsidR="00BA06D0" w:rsidRPr="003F17CA" w:rsidRDefault="00193EC8" w:rsidP="00EF14A8">
      <w:pPr>
        <w:widowControl w:val="0"/>
        <w:tabs>
          <w:tab w:val="left" w:pos="142"/>
        </w:tabs>
        <w:autoSpaceDE w:val="0"/>
        <w:autoSpaceDN w:val="0"/>
        <w:adjustRightInd w:val="0"/>
        <w:ind w:left="142" w:hanging="142"/>
        <w:rPr>
          <w:rFonts w:asciiTheme="majorHAnsi" w:hAnsiTheme="majorHAnsi" w:cs="Times New Roman"/>
          <w:sz w:val="22"/>
          <w:szCs w:val="22"/>
          <w:lang w:val="en-GB"/>
        </w:rPr>
      </w:pPr>
      <w:r>
        <w:rPr>
          <w:rFonts w:asciiTheme="majorHAnsi" w:hAnsiTheme="majorHAnsi" w:cs="Times New Roman"/>
          <w:sz w:val="22"/>
          <w:szCs w:val="22"/>
          <w:lang w:val="en-GB"/>
        </w:rPr>
        <w:t>11</w:t>
      </w:r>
      <w:r w:rsidR="004C602E">
        <w:rPr>
          <w:rFonts w:asciiTheme="majorHAnsi" w:hAnsiTheme="majorHAnsi" w:cs="Times New Roman"/>
          <w:sz w:val="22"/>
          <w:szCs w:val="22"/>
          <w:lang w:val="en-GB"/>
        </w:rPr>
        <w:t xml:space="preserve">. </w:t>
      </w:r>
      <w:r w:rsidR="00A9442D" w:rsidRPr="003F17CA">
        <w:rPr>
          <w:rFonts w:asciiTheme="majorHAnsi" w:hAnsiTheme="majorHAnsi" w:cs="Times New Roman"/>
          <w:sz w:val="22"/>
          <w:szCs w:val="22"/>
          <w:lang w:val="en-GB"/>
        </w:rPr>
        <w:t>Alarmingly, in field resea</w:t>
      </w:r>
      <w:r w:rsidR="0072021A" w:rsidRPr="003F17CA">
        <w:rPr>
          <w:rFonts w:asciiTheme="majorHAnsi" w:hAnsiTheme="majorHAnsi" w:cs="Times New Roman"/>
          <w:sz w:val="22"/>
          <w:szCs w:val="22"/>
          <w:lang w:val="en-GB"/>
        </w:rPr>
        <w:t xml:space="preserve">rch conducted by RRE in 2017, </w:t>
      </w:r>
      <w:r w:rsidR="00A9442D" w:rsidRPr="003F17CA">
        <w:rPr>
          <w:rFonts w:asciiTheme="majorHAnsi" w:hAnsiTheme="majorHAnsi" w:cs="Times New Roman"/>
          <w:sz w:val="22"/>
          <w:szCs w:val="22"/>
          <w:lang w:val="en-GB"/>
        </w:rPr>
        <w:t>42.9% of respondents knew of at least one refugee who had died in Italy or at</w:t>
      </w:r>
      <w:r w:rsidR="00D205A5" w:rsidRPr="003F17CA">
        <w:rPr>
          <w:rFonts w:asciiTheme="majorHAnsi" w:hAnsiTheme="majorHAnsi" w:cs="Times New Roman"/>
          <w:sz w:val="22"/>
          <w:szCs w:val="22"/>
          <w:lang w:val="en-GB"/>
        </w:rPr>
        <w:t xml:space="preserve"> the French border, with 10% of </w:t>
      </w:r>
      <w:r w:rsidR="00A9442D" w:rsidRPr="003F17CA">
        <w:rPr>
          <w:rFonts w:asciiTheme="majorHAnsi" w:hAnsiTheme="majorHAnsi" w:cs="Times New Roman"/>
          <w:sz w:val="22"/>
          <w:szCs w:val="22"/>
          <w:lang w:val="en-GB"/>
        </w:rPr>
        <w:t>respondents citing health problems as the reason for death.</w:t>
      </w:r>
      <w:r w:rsidR="00C74198" w:rsidRPr="003F17CA">
        <w:rPr>
          <w:rStyle w:val="FootnoteReference"/>
          <w:rFonts w:asciiTheme="majorHAnsi" w:hAnsiTheme="majorHAnsi" w:cs="Times New Roman"/>
          <w:sz w:val="22"/>
          <w:szCs w:val="22"/>
          <w:lang w:val="en-GB"/>
        </w:rPr>
        <w:footnoteReference w:id="21"/>
      </w:r>
      <w:r w:rsidR="003C1796" w:rsidRPr="003F17CA">
        <w:rPr>
          <w:rFonts w:asciiTheme="majorHAnsi" w:hAnsiTheme="majorHAnsi" w:cs="Times New Roman"/>
          <w:sz w:val="22"/>
          <w:szCs w:val="22"/>
          <w:lang w:val="en-GB"/>
        </w:rPr>
        <w:t xml:space="preserve"> These health conditions are often compounded </w:t>
      </w:r>
      <w:r w:rsidR="006703D4" w:rsidRPr="003F17CA">
        <w:rPr>
          <w:rFonts w:asciiTheme="majorHAnsi" w:hAnsiTheme="majorHAnsi" w:cs="Times New Roman"/>
          <w:sz w:val="22"/>
          <w:szCs w:val="22"/>
          <w:lang w:val="en-GB"/>
        </w:rPr>
        <w:t>and in some cases</w:t>
      </w:r>
      <w:r w:rsidR="003C1796" w:rsidRPr="003F17CA">
        <w:rPr>
          <w:rFonts w:asciiTheme="majorHAnsi" w:hAnsiTheme="majorHAnsi" w:cs="Times New Roman"/>
          <w:sz w:val="22"/>
          <w:szCs w:val="22"/>
          <w:lang w:val="en-GB"/>
        </w:rPr>
        <w:t xml:space="preserve"> caused by Italy’s failure to provide adequate living conditions, housing, sanitation and even food and water to refugees, displaced people and asylum seekers on its territory</w:t>
      </w:r>
      <w:r w:rsidR="004254FD" w:rsidRPr="003F17CA">
        <w:rPr>
          <w:rFonts w:asciiTheme="majorHAnsi" w:hAnsiTheme="majorHAnsi" w:cs="Times New Roman"/>
          <w:sz w:val="22"/>
          <w:szCs w:val="22"/>
          <w:lang w:val="en-GB"/>
        </w:rPr>
        <w:t>. This lies</w:t>
      </w:r>
      <w:r w:rsidR="00C76EC2" w:rsidRPr="003F17CA">
        <w:rPr>
          <w:rFonts w:asciiTheme="majorHAnsi" w:hAnsiTheme="majorHAnsi" w:cs="Times New Roman"/>
          <w:sz w:val="22"/>
          <w:szCs w:val="22"/>
          <w:lang w:val="en-GB"/>
        </w:rPr>
        <w:t xml:space="preserve"> in stark contrast to Italy’s obligation under Article 12(1) of the Covenant.</w:t>
      </w:r>
      <w:r w:rsidR="004254FD" w:rsidRPr="003F17CA">
        <w:rPr>
          <w:rFonts w:asciiTheme="majorHAnsi" w:hAnsiTheme="majorHAnsi" w:cs="Times New Roman"/>
          <w:sz w:val="22"/>
          <w:szCs w:val="22"/>
          <w:lang w:val="en-GB"/>
        </w:rPr>
        <w:t xml:space="preserve"> </w:t>
      </w:r>
      <w:r w:rsidR="007808B3">
        <w:rPr>
          <w:rFonts w:asciiTheme="majorHAnsi" w:hAnsiTheme="majorHAnsi" w:cs="Times New Roman"/>
          <w:sz w:val="22"/>
          <w:szCs w:val="22"/>
          <w:lang w:val="en-GB"/>
        </w:rPr>
        <w:t>T</w:t>
      </w:r>
      <w:r w:rsidR="003C1796" w:rsidRPr="003F17CA">
        <w:rPr>
          <w:rFonts w:asciiTheme="majorHAnsi" w:hAnsiTheme="majorHAnsi" w:cs="Times New Roman"/>
          <w:sz w:val="22"/>
          <w:szCs w:val="22"/>
          <w:lang w:val="en-GB"/>
        </w:rPr>
        <w:t>he overall living environment for destitute refugees i</w:t>
      </w:r>
      <w:r w:rsidR="007808B3">
        <w:rPr>
          <w:rFonts w:asciiTheme="majorHAnsi" w:hAnsiTheme="majorHAnsi" w:cs="Times New Roman"/>
          <w:sz w:val="22"/>
          <w:szCs w:val="22"/>
          <w:lang w:val="en-GB"/>
        </w:rPr>
        <w:t>s highly unsanitary and dirty. A</w:t>
      </w:r>
      <w:r w:rsidR="003C1796" w:rsidRPr="003F17CA">
        <w:rPr>
          <w:rFonts w:asciiTheme="majorHAnsi" w:hAnsiTheme="majorHAnsi" w:cs="Times New Roman"/>
          <w:sz w:val="22"/>
          <w:szCs w:val="22"/>
          <w:lang w:val="en-GB"/>
        </w:rPr>
        <w:t xml:space="preserve">larmingly, </w:t>
      </w:r>
      <w:r w:rsidR="00AF455D" w:rsidRPr="003F17CA">
        <w:rPr>
          <w:rFonts w:asciiTheme="majorHAnsi" w:hAnsiTheme="majorHAnsi" w:cs="Times New Roman"/>
          <w:sz w:val="22"/>
          <w:szCs w:val="22"/>
          <w:lang w:val="en-GB"/>
        </w:rPr>
        <w:t>85.2%</w:t>
      </w:r>
      <w:r w:rsidR="00C76EC2" w:rsidRPr="003F17CA">
        <w:rPr>
          <w:rFonts w:asciiTheme="majorHAnsi" w:hAnsiTheme="majorHAnsi" w:cs="Times New Roman"/>
          <w:sz w:val="22"/>
          <w:szCs w:val="22"/>
          <w:lang w:val="en-GB"/>
        </w:rPr>
        <w:t xml:space="preserve"> of respondents interviewed during field research carried out by RRE</w:t>
      </w:r>
      <w:r w:rsidR="00AF455D" w:rsidRPr="003F17CA">
        <w:rPr>
          <w:rFonts w:asciiTheme="majorHAnsi" w:hAnsiTheme="majorHAnsi" w:cs="Times New Roman"/>
          <w:sz w:val="22"/>
          <w:szCs w:val="22"/>
          <w:lang w:val="en-GB"/>
        </w:rPr>
        <w:t xml:space="preserve"> in Ventimiglia</w:t>
      </w:r>
      <w:r w:rsidR="00C76EC2" w:rsidRPr="003F17CA">
        <w:rPr>
          <w:rFonts w:asciiTheme="majorHAnsi" w:hAnsiTheme="majorHAnsi" w:cs="Times New Roman"/>
          <w:sz w:val="22"/>
          <w:szCs w:val="22"/>
          <w:lang w:val="en-GB"/>
        </w:rPr>
        <w:t>,</w:t>
      </w:r>
      <w:r w:rsidR="003C1796" w:rsidRPr="003F17CA">
        <w:rPr>
          <w:rFonts w:asciiTheme="majorHAnsi" w:hAnsiTheme="majorHAnsi" w:cs="Times New Roman"/>
          <w:sz w:val="22"/>
          <w:szCs w:val="22"/>
          <w:lang w:val="en-GB"/>
        </w:rPr>
        <w:t xml:space="preserve"> would use the water in the river to wash themselves</w:t>
      </w:r>
      <w:r w:rsidR="00C76EC2" w:rsidRPr="003F17CA">
        <w:rPr>
          <w:rFonts w:asciiTheme="majorHAnsi" w:hAnsiTheme="majorHAnsi" w:cs="Times New Roman"/>
          <w:sz w:val="22"/>
          <w:szCs w:val="22"/>
          <w:lang w:val="en-GB"/>
        </w:rPr>
        <w:t>, as well as to</w:t>
      </w:r>
      <w:r w:rsidR="003C1796" w:rsidRPr="003F17CA">
        <w:rPr>
          <w:rFonts w:asciiTheme="majorHAnsi" w:hAnsiTheme="majorHAnsi" w:cs="Times New Roman"/>
          <w:sz w:val="22"/>
          <w:szCs w:val="22"/>
          <w:lang w:val="en-GB"/>
        </w:rPr>
        <w:t xml:space="preserve"> go to the toilet and sometimes also to drink when desperate.</w:t>
      </w:r>
      <w:r w:rsidR="00C76EC2" w:rsidRPr="003F17CA">
        <w:rPr>
          <w:rStyle w:val="FootnoteReference"/>
          <w:rFonts w:asciiTheme="majorHAnsi" w:hAnsiTheme="majorHAnsi" w:cs="Times New Roman"/>
          <w:sz w:val="22"/>
          <w:szCs w:val="22"/>
          <w:lang w:val="en-GB"/>
        </w:rPr>
        <w:footnoteReference w:id="22"/>
      </w:r>
      <w:r w:rsidR="007808B3">
        <w:rPr>
          <w:rFonts w:asciiTheme="majorHAnsi" w:hAnsiTheme="majorHAnsi" w:cs="Times New Roman"/>
          <w:sz w:val="22"/>
          <w:szCs w:val="22"/>
          <w:lang w:val="en-GB"/>
        </w:rPr>
        <w:t xml:space="preserve"> This suggests that Italy not only fails to fulfil</w:t>
      </w:r>
      <w:r w:rsidR="00C76EC2" w:rsidRPr="003F17CA">
        <w:rPr>
          <w:rFonts w:asciiTheme="majorHAnsi" w:hAnsiTheme="majorHAnsi" w:cs="Times New Roman"/>
          <w:sz w:val="22"/>
          <w:szCs w:val="22"/>
          <w:lang w:val="en-GB"/>
        </w:rPr>
        <w:t xml:space="preserve"> its obligation to take</w:t>
      </w:r>
      <w:r w:rsidR="007808B3">
        <w:rPr>
          <w:rFonts w:asciiTheme="majorHAnsi" w:hAnsiTheme="majorHAnsi" w:cs="Times New Roman"/>
          <w:sz w:val="22"/>
          <w:szCs w:val="22"/>
          <w:lang w:val="en-GB"/>
        </w:rPr>
        <w:t xml:space="preserve"> necessary</w:t>
      </w:r>
      <w:r w:rsidR="00C76EC2" w:rsidRPr="003F17CA">
        <w:rPr>
          <w:rFonts w:asciiTheme="majorHAnsi" w:hAnsiTheme="majorHAnsi" w:cs="Times New Roman"/>
          <w:sz w:val="22"/>
          <w:szCs w:val="22"/>
          <w:lang w:val="en-GB"/>
        </w:rPr>
        <w:t xml:space="preserve"> steps for the ‘prevention, treatment and control’ of diseases as per Article 12 (2c), but in fact creates an environment conducive to them.</w:t>
      </w:r>
      <w:r w:rsidR="007B1486" w:rsidRPr="003F17CA">
        <w:rPr>
          <w:rFonts w:asciiTheme="majorHAnsi" w:hAnsiTheme="majorHAnsi" w:cs="Times New Roman"/>
          <w:sz w:val="22"/>
          <w:szCs w:val="22"/>
          <w:lang w:val="en-GB"/>
        </w:rPr>
        <w:t xml:space="preserve"> </w:t>
      </w:r>
      <w:r w:rsidR="00AF455D" w:rsidRPr="003F17CA">
        <w:rPr>
          <w:rFonts w:asciiTheme="majorHAnsi" w:hAnsiTheme="majorHAnsi" w:cs="Times New Roman"/>
          <w:sz w:val="22"/>
          <w:szCs w:val="22"/>
          <w:lang w:val="en-GB"/>
        </w:rPr>
        <w:t>When interviewed by RRE, l</w:t>
      </w:r>
      <w:r w:rsidR="003C1796" w:rsidRPr="003F17CA">
        <w:rPr>
          <w:rFonts w:asciiTheme="majorHAnsi" w:hAnsiTheme="majorHAnsi" w:cs="Times New Roman"/>
          <w:sz w:val="22"/>
          <w:szCs w:val="22"/>
          <w:lang w:val="en-GB"/>
        </w:rPr>
        <w:t xml:space="preserve">ocal health care professionals </w:t>
      </w:r>
      <w:r w:rsidR="007B1486" w:rsidRPr="003F17CA">
        <w:rPr>
          <w:rFonts w:asciiTheme="majorHAnsi" w:hAnsiTheme="majorHAnsi" w:cs="Times New Roman"/>
          <w:sz w:val="22"/>
          <w:szCs w:val="22"/>
          <w:lang w:val="en-GB"/>
        </w:rPr>
        <w:t xml:space="preserve">confirmed that </w:t>
      </w:r>
      <w:r w:rsidR="003C1796" w:rsidRPr="003F17CA">
        <w:rPr>
          <w:rFonts w:asciiTheme="majorHAnsi" w:hAnsiTheme="majorHAnsi" w:cs="Times New Roman"/>
          <w:sz w:val="22"/>
          <w:szCs w:val="22"/>
          <w:lang w:val="en-GB"/>
        </w:rPr>
        <w:t>a large number of dermatological conditions, including scabies, were widespread due to these unhealthy living conditions.</w:t>
      </w:r>
    </w:p>
    <w:p w14:paraId="7D5158D3" w14:textId="77777777" w:rsidR="005538E4" w:rsidRPr="003F17CA" w:rsidRDefault="005538E4" w:rsidP="009651B9">
      <w:pPr>
        <w:widowControl w:val="0"/>
        <w:autoSpaceDE w:val="0"/>
        <w:autoSpaceDN w:val="0"/>
        <w:adjustRightInd w:val="0"/>
        <w:rPr>
          <w:rFonts w:asciiTheme="majorHAnsi" w:hAnsiTheme="majorHAnsi" w:cs="Times New Roman"/>
          <w:sz w:val="22"/>
          <w:szCs w:val="22"/>
          <w:lang w:val="en-GB"/>
        </w:rPr>
      </w:pPr>
    </w:p>
    <w:p w14:paraId="4EC235DF" w14:textId="0B3C1837" w:rsidR="00EF1542" w:rsidRPr="003F17CA" w:rsidRDefault="00193EC8" w:rsidP="004D7A3C">
      <w:pPr>
        <w:widowControl w:val="0"/>
        <w:tabs>
          <w:tab w:val="left" w:pos="142"/>
        </w:tabs>
        <w:autoSpaceDE w:val="0"/>
        <w:autoSpaceDN w:val="0"/>
        <w:adjustRightInd w:val="0"/>
        <w:ind w:left="142" w:hanging="142"/>
        <w:rPr>
          <w:rFonts w:asciiTheme="majorHAnsi" w:hAnsiTheme="majorHAnsi" w:cs="Times New Roman"/>
          <w:sz w:val="22"/>
          <w:szCs w:val="22"/>
          <w:lang w:val="en-GB"/>
        </w:rPr>
      </w:pPr>
      <w:r>
        <w:rPr>
          <w:rFonts w:asciiTheme="majorHAnsi" w:hAnsiTheme="majorHAnsi" w:cs="Times New Roman"/>
          <w:sz w:val="22"/>
          <w:szCs w:val="22"/>
          <w:lang w:val="en-GB"/>
        </w:rPr>
        <w:t>12</w:t>
      </w:r>
      <w:r w:rsidR="004C602E">
        <w:rPr>
          <w:rFonts w:asciiTheme="majorHAnsi" w:hAnsiTheme="majorHAnsi" w:cs="Times New Roman"/>
          <w:sz w:val="22"/>
          <w:szCs w:val="22"/>
          <w:lang w:val="en-GB"/>
        </w:rPr>
        <w:t xml:space="preserve">. </w:t>
      </w:r>
      <w:r w:rsidR="00BE0FAD" w:rsidRPr="003F17CA">
        <w:rPr>
          <w:rFonts w:asciiTheme="majorHAnsi" w:hAnsiTheme="majorHAnsi" w:cs="Times New Roman"/>
          <w:sz w:val="22"/>
          <w:szCs w:val="22"/>
          <w:lang w:val="en-GB"/>
        </w:rPr>
        <w:t>During RRE’s field study,</w:t>
      </w:r>
      <w:r w:rsidR="00EF1542" w:rsidRPr="003F17CA">
        <w:rPr>
          <w:rFonts w:asciiTheme="majorHAnsi" w:hAnsiTheme="majorHAnsi" w:cs="Times New Roman"/>
          <w:sz w:val="22"/>
          <w:szCs w:val="22"/>
          <w:lang w:val="en-GB"/>
        </w:rPr>
        <w:t xml:space="preserve"> 60.</w:t>
      </w:r>
      <w:r w:rsidR="009A45BB" w:rsidRPr="003F17CA">
        <w:rPr>
          <w:rFonts w:asciiTheme="majorHAnsi" w:hAnsiTheme="majorHAnsi" w:cs="Times New Roman"/>
          <w:sz w:val="22"/>
          <w:szCs w:val="22"/>
          <w:lang w:val="en-GB"/>
        </w:rPr>
        <w:t xml:space="preserve">1% of respondents said they had </w:t>
      </w:r>
      <w:r w:rsidR="00EF1542" w:rsidRPr="003F17CA">
        <w:rPr>
          <w:rFonts w:asciiTheme="majorHAnsi" w:hAnsiTheme="majorHAnsi" w:cs="Times New Roman"/>
          <w:sz w:val="22"/>
          <w:szCs w:val="22"/>
          <w:lang w:val="en-GB"/>
        </w:rPr>
        <w:t>experienced health problems since arriving</w:t>
      </w:r>
      <w:r w:rsidR="009A45BB" w:rsidRPr="003F17CA">
        <w:rPr>
          <w:rFonts w:asciiTheme="majorHAnsi" w:hAnsiTheme="majorHAnsi" w:cs="Times New Roman"/>
          <w:sz w:val="22"/>
          <w:szCs w:val="22"/>
          <w:lang w:val="en-GB"/>
        </w:rPr>
        <w:t xml:space="preserve"> </w:t>
      </w:r>
      <w:r w:rsidR="00BE0FAD" w:rsidRPr="003F17CA">
        <w:rPr>
          <w:rFonts w:asciiTheme="majorHAnsi" w:hAnsiTheme="majorHAnsi" w:cs="Times New Roman"/>
          <w:sz w:val="22"/>
          <w:szCs w:val="22"/>
          <w:lang w:val="en-GB"/>
        </w:rPr>
        <w:t xml:space="preserve">in Italy, with </w:t>
      </w:r>
      <w:r w:rsidR="00EF1542" w:rsidRPr="003F17CA">
        <w:rPr>
          <w:rFonts w:asciiTheme="majorHAnsi" w:hAnsiTheme="majorHAnsi" w:cs="Times New Roman"/>
          <w:sz w:val="22"/>
          <w:szCs w:val="22"/>
          <w:lang w:val="en-GB"/>
        </w:rPr>
        <w:t>43.9%</w:t>
      </w:r>
      <w:r w:rsidR="00BE0FAD" w:rsidRPr="003F17CA">
        <w:rPr>
          <w:rFonts w:asciiTheme="majorHAnsi" w:hAnsiTheme="majorHAnsi" w:cs="Times New Roman"/>
          <w:sz w:val="22"/>
          <w:szCs w:val="22"/>
          <w:lang w:val="en-GB"/>
        </w:rPr>
        <w:t xml:space="preserve"> stating</w:t>
      </w:r>
      <w:r w:rsidR="00EF1542" w:rsidRPr="003F17CA">
        <w:rPr>
          <w:rFonts w:asciiTheme="majorHAnsi" w:hAnsiTheme="majorHAnsi" w:cs="Times New Roman"/>
          <w:sz w:val="22"/>
          <w:szCs w:val="22"/>
          <w:lang w:val="en-GB"/>
        </w:rPr>
        <w:t xml:space="preserve"> the health</w:t>
      </w:r>
      <w:r w:rsidR="009A45BB" w:rsidRPr="003F17CA">
        <w:rPr>
          <w:rFonts w:asciiTheme="majorHAnsi" w:hAnsiTheme="majorHAnsi" w:cs="Times New Roman"/>
          <w:sz w:val="22"/>
          <w:szCs w:val="22"/>
          <w:lang w:val="en-GB"/>
        </w:rPr>
        <w:t xml:space="preserve"> problem had </w:t>
      </w:r>
      <w:r w:rsidR="00EF1542" w:rsidRPr="003F17CA">
        <w:rPr>
          <w:rFonts w:asciiTheme="majorHAnsi" w:hAnsiTheme="majorHAnsi" w:cs="Times New Roman"/>
          <w:sz w:val="22"/>
          <w:szCs w:val="22"/>
          <w:lang w:val="en-GB"/>
        </w:rPr>
        <w:t>started due to the unhealthy</w:t>
      </w:r>
      <w:r w:rsidR="009A45BB" w:rsidRPr="003F17CA">
        <w:rPr>
          <w:rFonts w:asciiTheme="majorHAnsi" w:hAnsiTheme="majorHAnsi" w:cs="Times New Roman"/>
          <w:sz w:val="22"/>
          <w:szCs w:val="22"/>
          <w:lang w:val="en-GB"/>
        </w:rPr>
        <w:t xml:space="preserve"> </w:t>
      </w:r>
      <w:r w:rsidR="00EF1542" w:rsidRPr="003F17CA">
        <w:rPr>
          <w:rFonts w:asciiTheme="majorHAnsi" w:hAnsiTheme="majorHAnsi" w:cs="Times New Roman"/>
          <w:sz w:val="22"/>
          <w:szCs w:val="22"/>
          <w:lang w:val="en-GB"/>
        </w:rPr>
        <w:t>living conditions. 17.1% said the health issue</w:t>
      </w:r>
      <w:r w:rsidR="009A45BB" w:rsidRPr="003F17CA">
        <w:rPr>
          <w:rFonts w:asciiTheme="majorHAnsi" w:hAnsiTheme="majorHAnsi" w:cs="Times New Roman"/>
          <w:sz w:val="22"/>
          <w:szCs w:val="22"/>
          <w:lang w:val="en-GB"/>
        </w:rPr>
        <w:t xml:space="preserve"> </w:t>
      </w:r>
      <w:r w:rsidR="00EF1542" w:rsidRPr="003F17CA">
        <w:rPr>
          <w:rFonts w:asciiTheme="majorHAnsi" w:hAnsiTheme="majorHAnsi" w:cs="Times New Roman"/>
          <w:sz w:val="22"/>
          <w:szCs w:val="22"/>
          <w:lang w:val="en-GB"/>
        </w:rPr>
        <w:t>had started before arriving in Italy, but had</w:t>
      </w:r>
      <w:r w:rsidR="009A45BB" w:rsidRPr="003F17CA">
        <w:rPr>
          <w:rFonts w:asciiTheme="majorHAnsi" w:hAnsiTheme="majorHAnsi" w:cs="Times New Roman"/>
          <w:sz w:val="22"/>
          <w:szCs w:val="22"/>
          <w:lang w:val="en-GB"/>
        </w:rPr>
        <w:t xml:space="preserve"> </w:t>
      </w:r>
      <w:r w:rsidR="00EF1542" w:rsidRPr="003F17CA">
        <w:rPr>
          <w:rFonts w:asciiTheme="majorHAnsi" w:hAnsiTheme="majorHAnsi" w:cs="Times New Roman"/>
          <w:sz w:val="22"/>
          <w:szCs w:val="22"/>
          <w:lang w:val="en-GB"/>
        </w:rPr>
        <w:t>deteriorated due to the current conditions.</w:t>
      </w:r>
      <w:r w:rsidR="009651B9" w:rsidRPr="003F17CA">
        <w:rPr>
          <w:rStyle w:val="FootnoteReference"/>
          <w:rFonts w:asciiTheme="majorHAnsi" w:hAnsiTheme="majorHAnsi" w:cs="Times New Roman"/>
          <w:sz w:val="22"/>
          <w:szCs w:val="22"/>
          <w:lang w:val="en-GB"/>
        </w:rPr>
        <w:footnoteReference w:id="23"/>
      </w:r>
      <w:r w:rsidR="009651B9" w:rsidRPr="003F17CA">
        <w:rPr>
          <w:rFonts w:asciiTheme="majorHAnsi" w:hAnsiTheme="majorHAnsi" w:cs="Times New Roman"/>
          <w:sz w:val="22"/>
          <w:szCs w:val="22"/>
          <w:lang w:val="en-GB"/>
        </w:rPr>
        <w:t xml:space="preserve"> Alarmingly, 17.1% described their health problem as a mental health issue rather than a physical ailment. Researchers noted that the vast majority of</w:t>
      </w:r>
      <w:r w:rsidR="005538E4" w:rsidRPr="003F17CA">
        <w:rPr>
          <w:rFonts w:asciiTheme="majorHAnsi" w:hAnsiTheme="majorHAnsi" w:cs="Times New Roman"/>
          <w:sz w:val="22"/>
          <w:szCs w:val="22"/>
          <w:lang w:val="en-GB"/>
        </w:rPr>
        <w:t xml:space="preserve"> affected</w:t>
      </w:r>
      <w:r w:rsidR="009651B9" w:rsidRPr="003F17CA">
        <w:rPr>
          <w:rFonts w:asciiTheme="majorHAnsi" w:hAnsiTheme="majorHAnsi" w:cs="Times New Roman"/>
          <w:sz w:val="22"/>
          <w:szCs w:val="22"/>
          <w:lang w:val="en-GB"/>
        </w:rPr>
        <w:t xml:space="preserve"> </w:t>
      </w:r>
      <w:r w:rsidR="005538E4" w:rsidRPr="003F17CA">
        <w:rPr>
          <w:rFonts w:asciiTheme="majorHAnsi" w:hAnsiTheme="majorHAnsi" w:cs="Times New Roman"/>
          <w:sz w:val="22"/>
          <w:szCs w:val="22"/>
          <w:lang w:val="en-GB"/>
        </w:rPr>
        <w:t>individuals</w:t>
      </w:r>
      <w:r w:rsidR="009651B9" w:rsidRPr="003F17CA">
        <w:rPr>
          <w:rFonts w:asciiTheme="majorHAnsi" w:hAnsiTheme="majorHAnsi" w:cs="Times New Roman"/>
          <w:sz w:val="22"/>
          <w:szCs w:val="22"/>
          <w:lang w:val="en-GB"/>
        </w:rPr>
        <w:t xml:space="preserve"> had travelled thr</w:t>
      </w:r>
      <w:r w:rsidR="003F17CA" w:rsidRPr="003F17CA">
        <w:rPr>
          <w:rFonts w:asciiTheme="majorHAnsi" w:hAnsiTheme="majorHAnsi" w:cs="Times New Roman"/>
          <w:sz w:val="22"/>
          <w:szCs w:val="22"/>
          <w:lang w:val="en-GB"/>
        </w:rPr>
        <w:t>ough Libya, recounting traumatis</w:t>
      </w:r>
      <w:r w:rsidR="009651B9" w:rsidRPr="003F17CA">
        <w:rPr>
          <w:rFonts w:asciiTheme="majorHAnsi" w:hAnsiTheme="majorHAnsi" w:cs="Times New Roman"/>
          <w:sz w:val="22"/>
          <w:szCs w:val="22"/>
          <w:lang w:val="en-GB"/>
        </w:rPr>
        <w:t xml:space="preserve">ing experiences, including torture and witnessing mass killings first hand. Rather than receiving the specialist care </w:t>
      </w:r>
      <w:r w:rsidR="003F17CA">
        <w:rPr>
          <w:rFonts w:asciiTheme="majorHAnsi" w:hAnsiTheme="majorHAnsi" w:cs="Times New Roman"/>
          <w:sz w:val="22"/>
          <w:szCs w:val="22"/>
          <w:lang w:val="en-GB"/>
        </w:rPr>
        <w:t>and support they urgently required</w:t>
      </w:r>
      <w:r w:rsidR="009651B9" w:rsidRPr="003F17CA">
        <w:rPr>
          <w:rFonts w:asciiTheme="majorHAnsi" w:hAnsiTheme="majorHAnsi" w:cs="Times New Roman"/>
          <w:sz w:val="22"/>
          <w:szCs w:val="22"/>
          <w:lang w:val="en-GB"/>
        </w:rPr>
        <w:t>, these</w:t>
      </w:r>
      <w:r w:rsidR="00356252">
        <w:rPr>
          <w:rFonts w:asciiTheme="majorHAnsi" w:hAnsiTheme="majorHAnsi" w:cs="Times New Roman"/>
          <w:sz w:val="22"/>
          <w:szCs w:val="22"/>
          <w:lang w:val="en-GB"/>
        </w:rPr>
        <w:t xml:space="preserve"> vulnerable individuals </w:t>
      </w:r>
      <w:r w:rsidR="009651B9" w:rsidRPr="003F17CA">
        <w:rPr>
          <w:rFonts w:asciiTheme="majorHAnsi" w:hAnsiTheme="majorHAnsi" w:cs="Times New Roman"/>
          <w:sz w:val="22"/>
          <w:szCs w:val="22"/>
          <w:lang w:val="en-GB"/>
        </w:rPr>
        <w:t>remained stuck in dire living conditions and destitution, compounding their phys</w:t>
      </w:r>
      <w:r w:rsidR="00995C6B">
        <w:rPr>
          <w:rFonts w:asciiTheme="majorHAnsi" w:hAnsiTheme="majorHAnsi" w:cs="Times New Roman"/>
          <w:sz w:val="22"/>
          <w:szCs w:val="22"/>
          <w:lang w:val="en-GB"/>
        </w:rPr>
        <w:t>ical and mental health problems and</w:t>
      </w:r>
      <w:r w:rsidR="009651B9" w:rsidRPr="003F17CA">
        <w:rPr>
          <w:rFonts w:asciiTheme="majorHAnsi" w:hAnsiTheme="majorHAnsi" w:cs="Times New Roman"/>
          <w:sz w:val="22"/>
          <w:szCs w:val="22"/>
          <w:lang w:val="en-GB"/>
        </w:rPr>
        <w:t xml:space="preserve"> in violation of Italy’s obligations </w:t>
      </w:r>
      <w:r w:rsidR="00356252">
        <w:rPr>
          <w:rFonts w:asciiTheme="majorHAnsi" w:hAnsiTheme="majorHAnsi" w:cs="Times New Roman"/>
          <w:sz w:val="22"/>
          <w:szCs w:val="22"/>
          <w:lang w:val="en-GB"/>
        </w:rPr>
        <w:t>under</w:t>
      </w:r>
      <w:r w:rsidR="009651B9" w:rsidRPr="003F17CA">
        <w:rPr>
          <w:rFonts w:asciiTheme="majorHAnsi" w:hAnsiTheme="majorHAnsi" w:cs="Times New Roman"/>
          <w:sz w:val="22"/>
          <w:szCs w:val="22"/>
          <w:lang w:val="en-GB"/>
        </w:rPr>
        <w:t xml:space="preserve"> Article 12 (d) of the Covenant.</w:t>
      </w:r>
    </w:p>
    <w:p w14:paraId="57E3D500" w14:textId="77777777" w:rsidR="0072021A" w:rsidRPr="003F17CA" w:rsidRDefault="0072021A" w:rsidP="00EF14A8">
      <w:pPr>
        <w:widowControl w:val="0"/>
        <w:tabs>
          <w:tab w:val="left" w:pos="142"/>
        </w:tabs>
        <w:autoSpaceDE w:val="0"/>
        <w:autoSpaceDN w:val="0"/>
        <w:adjustRightInd w:val="0"/>
        <w:ind w:left="142" w:hanging="142"/>
        <w:rPr>
          <w:rFonts w:asciiTheme="majorHAnsi" w:hAnsiTheme="majorHAnsi" w:cs="Times New Roman"/>
          <w:sz w:val="22"/>
          <w:szCs w:val="22"/>
          <w:lang w:val="en-GB"/>
        </w:rPr>
      </w:pPr>
    </w:p>
    <w:p w14:paraId="4E3434E3" w14:textId="744D55DF" w:rsidR="00E20D63" w:rsidRDefault="00193EC8" w:rsidP="00EF14A8">
      <w:pPr>
        <w:tabs>
          <w:tab w:val="left" w:pos="142"/>
        </w:tabs>
        <w:ind w:left="142" w:hanging="142"/>
        <w:rPr>
          <w:rFonts w:asciiTheme="majorHAnsi" w:hAnsiTheme="majorHAnsi" w:cs="Times New Roman"/>
          <w:sz w:val="22"/>
          <w:szCs w:val="22"/>
          <w:lang w:val="en-GB"/>
        </w:rPr>
      </w:pPr>
      <w:r>
        <w:rPr>
          <w:rFonts w:asciiTheme="majorHAnsi" w:eastAsia="Times New Roman" w:hAnsiTheme="majorHAnsi" w:cs="Times New Roman"/>
          <w:sz w:val="22"/>
          <w:szCs w:val="22"/>
          <w:lang w:val="en-GB"/>
        </w:rPr>
        <w:t>13</w:t>
      </w:r>
      <w:r w:rsidR="004C602E">
        <w:rPr>
          <w:rFonts w:asciiTheme="majorHAnsi" w:eastAsia="Times New Roman" w:hAnsiTheme="majorHAnsi" w:cs="Times New Roman"/>
          <w:sz w:val="22"/>
          <w:szCs w:val="22"/>
          <w:lang w:val="en-GB"/>
        </w:rPr>
        <w:t xml:space="preserve">. </w:t>
      </w:r>
      <w:r w:rsidR="006E005D">
        <w:rPr>
          <w:rFonts w:asciiTheme="majorHAnsi" w:eastAsia="Times New Roman" w:hAnsiTheme="majorHAnsi" w:cs="Times New Roman"/>
          <w:sz w:val="22"/>
          <w:szCs w:val="22"/>
          <w:lang w:val="en-GB"/>
        </w:rPr>
        <w:t>Of</w:t>
      </w:r>
      <w:r w:rsidR="004C602E">
        <w:rPr>
          <w:rFonts w:asciiTheme="majorHAnsi" w:eastAsia="Times New Roman" w:hAnsiTheme="majorHAnsi" w:cs="Times New Roman"/>
          <w:sz w:val="22"/>
          <w:szCs w:val="22"/>
          <w:lang w:val="en-GB"/>
        </w:rPr>
        <w:t xml:space="preserve"> the</w:t>
      </w:r>
      <w:r w:rsidR="00E94065" w:rsidRPr="00E94065">
        <w:rPr>
          <w:rFonts w:asciiTheme="majorHAnsi" w:eastAsia="Times New Roman" w:hAnsiTheme="majorHAnsi" w:cs="Times New Roman"/>
          <w:sz w:val="22"/>
          <w:szCs w:val="22"/>
          <w:lang w:val="en-GB"/>
        </w:rPr>
        <w:t xml:space="preserve"> 287 </w:t>
      </w:r>
      <w:r w:rsidR="00E94065" w:rsidRPr="003F17CA">
        <w:rPr>
          <w:rFonts w:asciiTheme="majorHAnsi" w:eastAsia="Times New Roman" w:hAnsiTheme="majorHAnsi" w:cs="Times New Roman"/>
          <w:sz w:val="22"/>
          <w:szCs w:val="22"/>
          <w:lang w:val="en-GB"/>
        </w:rPr>
        <w:t xml:space="preserve">people interviewed by MSF in August 2017 in </w:t>
      </w:r>
      <w:proofErr w:type="spellStart"/>
      <w:r w:rsidR="00E94065" w:rsidRPr="003F17CA">
        <w:rPr>
          <w:rFonts w:asciiTheme="majorHAnsi" w:eastAsia="Times New Roman" w:hAnsiTheme="majorHAnsi" w:cs="Times New Roman"/>
          <w:sz w:val="22"/>
          <w:szCs w:val="22"/>
          <w:lang w:val="en-GB"/>
        </w:rPr>
        <w:t>Roja</w:t>
      </w:r>
      <w:proofErr w:type="spellEnd"/>
      <w:r w:rsidR="00E94065" w:rsidRPr="003F17CA">
        <w:rPr>
          <w:rFonts w:asciiTheme="majorHAnsi" w:eastAsia="Times New Roman" w:hAnsiTheme="majorHAnsi" w:cs="Times New Roman"/>
          <w:sz w:val="22"/>
          <w:szCs w:val="22"/>
          <w:lang w:val="en-GB"/>
        </w:rPr>
        <w:t xml:space="preserve"> camp and </w:t>
      </w:r>
      <w:proofErr w:type="spellStart"/>
      <w:r w:rsidR="00E94065" w:rsidRPr="003F17CA">
        <w:rPr>
          <w:rFonts w:asciiTheme="majorHAnsi" w:eastAsia="Times New Roman" w:hAnsiTheme="majorHAnsi" w:cs="Times New Roman"/>
          <w:sz w:val="22"/>
          <w:szCs w:val="22"/>
          <w:lang w:val="en-GB"/>
        </w:rPr>
        <w:t>Roja</w:t>
      </w:r>
      <w:proofErr w:type="spellEnd"/>
      <w:r w:rsidR="00E94065" w:rsidRPr="003F17CA">
        <w:rPr>
          <w:rFonts w:asciiTheme="majorHAnsi" w:eastAsia="Times New Roman" w:hAnsiTheme="majorHAnsi" w:cs="Times New Roman"/>
          <w:sz w:val="22"/>
          <w:szCs w:val="22"/>
          <w:lang w:val="en-GB"/>
        </w:rPr>
        <w:t xml:space="preserve"> river settlement, 20.4%</w:t>
      </w:r>
      <w:r w:rsidR="00E94065" w:rsidRPr="00E94065">
        <w:rPr>
          <w:rFonts w:asciiTheme="majorHAnsi" w:eastAsia="Times New Roman" w:hAnsiTheme="majorHAnsi" w:cs="Times New Roman"/>
          <w:sz w:val="22"/>
          <w:szCs w:val="22"/>
          <w:lang w:val="en-GB"/>
        </w:rPr>
        <w:t xml:space="preserve"> were affected by at least one chronic condition or long</w:t>
      </w:r>
      <w:r w:rsidR="007D3A2F">
        <w:rPr>
          <w:rFonts w:asciiTheme="majorHAnsi" w:eastAsia="Times New Roman" w:hAnsiTheme="majorHAnsi" w:cs="Times New Roman"/>
          <w:sz w:val="22"/>
          <w:szCs w:val="22"/>
          <w:lang w:val="en-GB"/>
        </w:rPr>
        <w:t>-</w:t>
      </w:r>
      <w:r w:rsidR="00E94065" w:rsidRPr="00E94065">
        <w:rPr>
          <w:rFonts w:asciiTheme="majorHAnsi" w:eastAsia="Times New Roman" w:hAnsiTheme="majorHAnsi" w:cs="Times New Roman"/>
          <w:sz w:val="22"/>
          <w:szCs w:val="22"/>
          <w:lang w:val="en-GB"/>
        </w:rPr>
        <w:t>term illness certified by the medical do</w:t>
      </w:r>
      <w:r w:rsidR="00E94065" w:rsidRPr="003F17CA">
        <w:rPr>
          <w:rFonts w:asciiTheme="majorHAnsi" w:eastAsia="Times New Roman" w:hAnsiTheme="majorHAnsi" w:cs="Times New Roman"/>
          <w:sz w:val="22"/>
          <w:szCs w:val="22"/>
          <w:lang w:val="en-GB"/>
        </w:rPr>
        <w:t>ctor in MSF’s team, and 4%</w:t>
      </w:r>
      <w:r w:rsidR="00E94065" w:rsidRPr="00E94065">
        <w:rPr>
          <w:rFonts w:asciiTheme="majorHAnsi" w:eastAsia="Times New Roman" w:hAnsiTheme="majorHAnsi" w:cs="Times New Roman"/>
          <w:sz w:val="22"/>
          <w:szCs w:val="22"/>
          <w:lang w:val="en-GB"/>
        </w:rPr>
        <w:t xml:space="preserve"> were affected by two different chronic conditions or long-term illnesses.</w:t>
      </w:r>
      <w:r w:rsidR="00E94065" w:rsidRPr="003F17CA">
        <w:rPr>
          <w:rStyle w:val="FootnoteReference"/>
          <w:rFonts w:asciiTheme="majorHAnsi" w:eastAsia="Times New Roman" w:hAnsiTheme="majorHAnsi" w:cs="Times New Roman"/>
          <w:sz w:val="22"/>
          <w:szCs w:val="22"/>
          <w:lang w:val="en-GB"/>
        </w:rPr>
        <w:footnoteReference w:id="24"/>
      </w:r>
      <w:r w:rsidR="00AF2346" w:rsidRPr="003F17CA">
        <w:rPr>
          <w:rFonts w:asciiTheme="majorHAnsi" w:eastAsia="Times New Roman" w:hAnsiTheme="majorHAnsi" w:cs="Times New Roman"/>
          <w:sz w:val="22"/>
          <w:szCs w:val="22"/>
          <w:lang w:val="en-GB"/>
        </w:rPr>
        <w:t xml:space="preserve"> </w:t>
      </w:r>
      <w:r w:rsidR="007D59F5" w:rsidRPr="003F17CA">
        <w:rPr>
          <w:rFonts w:asciiTheme="majorHAnsi" w:hAnsiTheme="majorHAnsi" w:cs="Times New Roman"/>
          <w:sz w:val="22"/>
          <w:szCs w:val="22"/>
          <w:lang w:val="en-GB"/>
        </w:rPr>
        <w:t>To</w:t>
      </w:r>
      <w:r w:rsidR="00AF2346" w:rsidRPr="003F17CA">
        <w:rPr>
          <w:rFonts w:asciiTheme="majorHAnsi" w:hAnsiTheme="majorHAnsi" w:cs="Times New Roman"/>
          <w:sz w:val="22"/>
          <w:szCs w:val="22"/>
          <w:lang w:val="en-GB"/>
        </w:rPr>
        <w:t xml:space="preserve"> further</w:t>
      </w:r>
      <w:r w:rsidR="007D59F5" w:rsidRPr="003F17CA">
        <w:rPr>
          <w:rFonts w:asciiTheme="majorHAnsi" w:hAnsiTheme="majorHAnsi" w:cs="Times New Roman"/>
          <w:sz w:val="22"/>
          <w:szCs w:val="22"/>
          <w:lang w:val="en-GB"/>
        </w:rPr>
        <w:t xml:space="preserve"> indicate the scale of the health problems facing displaced people and refugees in Italy, and the State’s failure</w:t>
      </w:r>
      <w:r w:rsidR="00E94065" w:rsidRPr="003F17CA">
        <w:rPr>
          <w:rFonts w:asciiTheme="majorHAnsi" w:hAnsiTheme="majorHAnsi" w:cs="Times New Roman"/>
          <w:sz w:val="22"/>
          <w:szCs w:val="22"/>
          <w:lang w:val="en-GB"/>
        </w:rPr>
        <w:t xml:space="preserve"> to provide the adequate care, f</w:t>
      </w:r>
      <w:r w:rsidR="007D59F5" w:rsidRPr="003F17CA">
        <w:rPr>
          <w:rFonts w:asciiTheme="majorHAnsi" w:hAnsiTheme="majorHAnsi" w:cs="Times New Roman"/>
          <w:sz w:val="22"/>
          <w:szCs w:val="22"/>
          <w:lang w:val="en-GB"/>
        </w:rPr>
        <w:t xml:space="preserve">rom November 2016 to September 2017, MSF teams provided 2,452 psychosocial consultations in Ventimiglia. One in five of the patients visited by MSF showed disorders related to mental health, with symptoms related to the difficulties of adapting to their current circumstances, uncertainty about their future plans, psychosomatic problems, anxiety and depression. </w:t>
      </w:r>
    </w:p>
    <w:p w14:paraId="308D5851" w14:textId="77777777" w:rsidR="00E20D63" w:rsidRDefault="00E20D63" w:rsidP="00EF14A8">
      <w:pPr>
        <w:tabs>
          <w:tab w:val="left" w:pos="142"/>
        </w:tabs>
        <w:ind w:left="142" w:hanging="142"/>
        <w:rPr>
          <w:rFonts w:asciiTheme="majorHAnsi" w:hAnsiTheme="majorHAnsi" w:cs="Times New Roman"/>
          <w:sz w:val="22"/>
          <w:szCs w:val="22"/>
          <w:lang w:val="en-GB"/>
        </w:rPr>
      </w:pPr>
    </w:p>
    <w:p w14:paraId="5A6F3631" w14:textId="33551FD5" w:rsidR="0072021A" w:rsidRPr="003F17CA" w:rsidRDefault="00193EC8" w:rsidP="00EF14A8">
      <w:pPr>
        <w:tabs>
          <w:tab w:val="left" w:pos="142"/>
        </w:tabs>
        <w:ind w:left="142" w:hanging="142"/>
        <w:rPr>
          <w:rFonts w:asciiTheme="majorHAnsi" w:eastAsia="Times New Roman" w:hAnsiTheme="majorHAnsi" w:cs="Times New Roman"/>
          <w:sz w:val="22"/>
          <w:szCs w:val="22"/>
          <w:lang w:val="en-GB"/>
        </w:rPr>
      </w:pPr>
      <w:r>
        <w:rPr>
          <w:rFonts w:asciiTheme="majorHAnsi" w:hAnsiTheme="majorHAnsi" w:cs="Times New Roman"/>
          <w:sz w:val="22"/>
          <w:szCs w:val="22"/>
          <w:lang w:val="en-GB"/>
        </w:rPr>
        <w:t>14</w:t>
      </w:r>
      <w:r w:rsidR="004C602E">
        <w:rPr>
          <w:rFonts w:asciiTheme="majorHAnsi" w:hAnsiTheme="majorHAnsi" w:cs="Times New Roman"/>
          <w:sz w:val="22"/>
          <w:szCs w:val="22"/>
          <w:lang w:val="en-GB"/>
        </w:rPr>
        <w:t xml:space="preserve">. Non-state actors such as </w:t>
      </w:r>
      <w:r w:rsidR="007D59F5" w:rsidRPr="003F17CA">
        <w:rPr>
          <w:rFonts w:asciiTheme="majorHAnsi" w:hAnsiTheme="majorHAnsi" w:cs="Times New Roman"/>
          <w:sz w:val="22"/>
          <w:szCs w:val="22"/>
          <w:lang w:val="en-GB"/>
        </w:rPr>
        <w:t>MSF also provided women’s health services, including gynaecological screening, pregnancy tests, antenatal and postnatal care, treatment for reproductive tract infections and sexual transmitted diseases, family planning, counselling and information. From November 2016 to September 2017, midwives and</w:t>
      </w:r>
      <w:r w:rsidR="00E20D63">
        <w:rPr>
          <w:rFonts w:asciiTheme="majorHAnsi" w:hAnsiTheme="majorHAnsi" w:cs="Times New Roman"/>
          <w:sz w:val="22"/>
          <w:szCs w:val="22"/>
          <w:lang w:val="en-GB"/>
        </w:rPr>
        <w:t xml:space="preserve"> </w:t>
      </w:r>
      <w:r w:rsidR="007D59F5" w:rsidRPr="003F17CA">
        <w:rPr>
          <w:rFonts w:asciiTheme="majorHAnsi" w:hAnsiTheme="majorHAnsi" w:cs="Times New Roman"/>
          <w:sz w:val="22"/>
          <w:szCs w:val="22"/>
          <w:lang w:val="en-GB"/>
        </w:rPr>
        <w:t>cultural mediators provided care to 435 women. The most common conditions reported were vaginitis (32; 7.4%), sexually transmitted infections (11; 2.5%) and urinary tract infections (11; 2.5%). Of the women who came to the clinic, 79 (18%) were pregnant and 13 (3%) had experienced sexual abuse or sexual violence. Five of the 79 pregnancies were a result of the sexual</w:t>
      </w:r>
      <w:r w:rsidR="00E94065" w:rsidRPr="003F17CA">
        <w:rPr>
          <w:rFonts w:asciiTheme="majorHAnsi" w:hAnsiTheme="majorHAnsi" w:cs="Times New Roman"/>
          <w:sz w:val="22"/>
          <w:szCs w:val="22"/>
          <w:lang w:val="en-GB"/>
        </w:rPr>
        <w:t xml:space="preserve"> </w:t>
      </w:r>
      <w:r w:rsidR="007D59F5" w:rsidRPr="003F17CA">
        <w:rPr>
          <w:rFonts w:asciiTheme="majorHAnsi" w:hAnsiTheme="majorHAnsi" w:cs="Times New Roman"/>
          <w:sz w:val="22"/>
          <w:szCs w:val="22"/>
          <w:lang w:val="en-GB"/>
        </w:rPr>
        <w:t>violence experienced during the journey. As these women otherwise may not have received proper follow-up by specialist health services, MSF signed a memorandum of understanding with the Ventimiglia health service to include gynaecological consultations, ultrasounds and routine examinations.</w:t>
      </w:r>
      <w:r w:rsidR="007D59F5" w:rsidRPr="003F17CA">
        <w:rPr>
          <w:rStyle w:val="FootnoteReference"/>
          <w:rFonts w:asciiTheme="majorHAnsi" w:hAnsiTheme="majorHAnsi" w:cs="Times New Roman"/>
          <w:sz w:val="22"/>
          <w:szCs w:val="22"/>
          <w:lang w:val="en-GB"/>
        </w:rPr>
        <w:footnoteReference w:id="25"/>
      </w:r>
    </w:p>
    <w:p w14:paraId="7BBC678C" w14:textId="77777777" w:rsidR="00E20D63" w:rsidRDefault="00E20D63" w:rsidP="009651B9">
      <w:pPr>
        <w:widowControl w:val="0"/>
        <w:autoSpaceDE w:val="0"/>
        <w:autoSpaceDN w:val="0"/>
        <w:adjustRightInd w:val="0"/>
        <w:rPr>
          <w:rFonts w:asciiTheme="majorHAnsi" w:hAnsiTheme="majorHAnsi" w:cs="Times New Roman"/>
          <w:b/>
          <w:sz w:val="22"/>
          <w:szCs w:val="22"/>
          <w:lang w:val="en-GB"/>
        </w:rPr>
      </w:pPr>
    </w:p>
    <w:p w14:paraId="6711051B" w14:textId="2D7F6B82" w:rsidR="00A01959" w:rsidRPr="003F17CA" w:rsidRDefault="00A01959" w:rsidP="009651B9">
      <w:pPr>
        <w:widowControl w:val="0"/>
        <w:autoSpaceDE w:val="0"/>
        <w:autoSpaceDN w:val="0"/>
        <w:adjustRightInd w:val="0"/>
        <w:rPr>
          <w:rFonts w:asciiTheme="majorHAnsi" w:hAnsiTheme="majorHAnsi" w:cs="Times New Roman"/>
          <w:b/>
          <w:sz w:val="22"/>
          <w:szCs w:val="22"/>
          <w:lang w:val="en-GB"/>
        </w:rPr>
      </w:pPr>
      <w:r w:rsidRPr="003F17CA">
        <w:rPr>
          <w:rFonts w:asciiTheme="majorHAnsi" w:hAnsiTheme="majorHAnsi" w:cs="Times New Roman"/>
          <w:b/>
          <w:sz w:val="22"/>
          <w:szCs w:val="22"/>
          <w:lang w:val="en-GB"/>
        </w:rPr>
        <w:t>Lack of access to medical care</w:t>
      </w:r>
    </w:p>
    <w:p w14:paraId="12FDCBC8" w14:textId="77777777" w:rsidR="00A01959" w:rsidRPr="003F17CA" w:rsidRDefault="00A01959" w:rsidP="009651B9">
      <w:pPr>
        <w:widowControl w:val="0"/>
        <w:autoSpaceDE w:val="0"/>
        <w:autoSpaceDN w:val="0"/>
        <w:adjustRightInd w:val="0"/>
        <w:rPr>
          <w:rFonts w:asciiTheme="majorHAnsi" w:hAnsiTheme="majorHAnsi" w:cs="Times New Roman"/>
          <w:sz w:val="22"/>
          <w:szCs w:val="22"/>
          <w:lang w:val="en-GB"/>
        </w:rPr>
      </w:pPr>
    </w:p>
    <w:p w14:paraId="3F77128B" w14:textId="6235ED38" w:rsidR="007D3A2F" w:rsidRDefault="00193EC8" w:rsidP="00EF14A8">
      <w:pPr>
        <w:tabs>
          <w:tab w:val="left" w:pos="142"/>
        </w:tabs>
        <w:ind w:left="142" w:hanging="142"/>
        <w:rPr>
          <w:rFonts w:asciiTheme="majorHAnsi" w:hAnsiTheme="majorHAnsi" w:cs="Times New Roman"/>
          <w:sz w:val="22"/>
          <w:szCs w:val="22"/>
          <w:lang w:val="en-GB"/>
        </w:rPr>
      </w:pPr>
      <w:r>
        <w:rPr>
          <w:rFonts w:asciiTheme="majorHAnsi" w:hAnsiTheme="majorHAnsi" w:cs="Times New Roman"/>
          <w:sz w:val="22"/>
          <w:szCs w:val="22"/>
          <w:lang w:val="en-GB"/>
        </w:rPr>
        <w:t>15</w:t>
      </w:r>
      <w:r w:rsidR="004C602E">
        <w:rPr>
          <w:rFonts w:asciiTheme="majorHAnsi" w:hAnsiTheme="majorHAnsi" w:cs="Times New Roman"/>
          <w:sz w:val="22"/>
          <w:szCs w:val="22"/>
          <w:lang w:val="en-GB"/>
        </w:rPr>
        <w:t xml:space="preserve">. </w:t>
      </w:r>
      <w:r w:rsidR="000D1E58" w:rsidRPr="003F17CA">
        <w:rPr>
          <w:rFonts w:asciiTheme="majorHAnsi" w:hAnsiTheme="majorHAnsi" w:cs="Times New Roman"/>
          <w:sz w:val="22"/>
          <w:szCs w:val="22"/>
          <w:lang w:val="en-GB"/>
        </w:rPr>
        <w:t>85.5%</w:t>
      </w:r>
      <w:r w:rsidR="00A01959" w:rsidRPr="003F17CA">
        <w:rPr>
          <w:rFonts w:asciiTheme="majorHAnsi" w:hAnsiTheme="majorHAnsi" w:cs="Times New Roman"/>
          <w:sz w:val="22"/>
          <w:szCs w:val="22"/>
          <w:lang w:val="en-GB"/>
        </w:rPr>
        <w:t xml:space="preserve"> of those with mental and physical health problems</w:t>
      </w:r>
      <w:r w:rsidR="0097392A" w:rsidRPr="003F17CA">
        <w:rPr>
          <w:rFonts w:asciiTheme="majorHAnsi" w:hAnsiTheme="majorHAnsi" w:cs="Times New Roman"/>
          <w:sz w:val="22"/>
          <w:szCs w:val="22"/>
          <w:lang w:val="en-GB"/>
        </w:rPr>
        <w:t xml:space="preserve"> interviews by RRE in 2017</w:t>
      </w:r>
      <w:r w:rsidR="00A01959" w:rsidRPr="003F17CA">
        <w:rPr>
          <w:rFonts w:asciiTheme="majorHAnsi" w:hAnsiTheme="majorHAnsi" w:cs="Times New Roman"/>
          <w:sz w:val="22"/>
          <w:szCs w:val="22"/>
          <w:lang w:val="en-GB"/>
        </w:rPr>
        <w:t xml:space="preserve"> had </w:t>
      </w:r>
      <w:r w:rsidR="00927DB5" w:rsidRPr="003F17CA">
        <w:rPr>
          <w:rFonts w:asciiTheme="majorHAnsi" w:hAnsiTheme="majorHAnsi" w:cs="Times New Roman"/>
          <w:sz w:val="22"/>
          <w:szCs w:val="22"/>
          <w:lang w:val="en-GB"/>
        </w:rPr>
        <w:t xml:space="preserve">not </w:t>
      </w:r>
      <w:r w:rsidR="00A01959" w:rsidRPr="003F17CA">
        <w:rPr>
          <w:rFonts w:asciiTheme="majorHAnsi" w:hAnsiTheme="majorHAnsi" w:cs="Times New Roman"/>
          <w:sz w:val="22"/>
          <w:szCs w:val="22"/>
          <w:lang w:val="en-GB"/>
        </w:rPr>
        <w:t>been able to access medical care</w:t>
      </w:r>
      <w:r w:rsidR="0097392A" w:rsidRPr="003F17CA">
        <w:rPr>
          <w:rFonts w:asciiTheme="majorHAnsi" w:hAnsiTheme="majorHAnsi" w:cs="Times New Roman"/>
          <w:sz w:val="22"/>
          <w:szCs w:val="22"/>
          <w:lang w:val="en-GB"/>
        </w:rPr>
        <w:t>, in clear violation o</w:t>
      </w:r>
      <w:r w:rsidR="000D1E58" w:rsidRPr="003F17CA">
        <w:rPr>
          <w:rFonts w:asciiTheme="majorHAnsi" w:hAnsiTheme="majorHAnsi" w:cs="Times New Roman"/>
          <w:sz w:val="22"/>
          <w:szCs w:val="22"/>
          <w:lang w:val="en-GB"/>
        </w:rPr>
        <w:t>f Article 12(d) of the Covenant,</w:t>
      </w:r>
      <w:r w:rsidR="00927DB5" w:rsidRPr="003F17CA">
        <w:rPr>
          <w:rFonts w:asciiTheme="majorHAnsi" w:hAnsiTheme="majorHAnsi" w:cs="Times New Roman"/>
          <w:sz w:val="22"/>
          <w:szCs w:val="22"/>
          <w:lang w:val="en-GB"/>
        </w:rPr>
        <w:t xml:space="preserve"> which obliges</w:t>
      </w:r>
      <w:r w:rsidR="000D1E58" w:rsidRPr="003F17CA">
        <w:rPr>
          <w:rFonts w:asciiTheme="majorHAnsi" w:hAnsiTheme="majorHAnsi" w:cs="Times New Roman"/>
          <w:sz w:val="22"/>
          <w:szCs w:val="22"/>
          <w:lang w:val="en-GB"/>
        </w:rPr>
        <w:t xml:space="preserve"> Italy to create conditions </w:t>
      </w:r>
      <w:r w:rsidR="00927DB5" w:rsidRPr="003F17CA">
        <w:rPr>
          <w:rFonts w:asciiTheme="majorHAnsi" w:hAnsiTheme="majorHAnsi" w:cs="Times New Roman"/>
          <w:sz w:val="22"/>
          <w:szCs w:val="22"/>
          <w:lang w:val="en-GB"/>
        </w:rPr>
        <w:t>that</w:t>
      </w:r>
      <w:r w:rsidR="000D1E58" w:rsidRPr="003F17CA">
        <w:rPr>
          <w:rFonts w:asciiTheme="majorHAnsi" w:hAnsiTheme="majorHAnsi" w:cs="Times New Roman"/>
          <w:sz w:val="22"/>
          <w:szCs w:val="22"/>
          <w:lang w:val="en-GB"/>
        </w:rPr>
        <w:t xml:space="preserve"> ‘assure to all medical service and medical attention in the event of </w:t>
      </w:r>
      <w:proofErr w:type="gramStart"/>
      <w:r w:rsidR="000D1E58" w:rsidRPr="003F17CA">
        <w:rPr>
          <w:rFonts w:asciiTheme="majorHAnsi" w:hAnsiTheme="majorHAnsi" w:cs="Times New Roman"/>
          <w:sz w:val="22"/>
          <w:szCs w:val="22"/>
          <w:lang w:val="en-GB"/>
        </w:rPr>
        <w:t>sickness’</w:t>
      </w:r>
      <w:proofErr w:type="gramEnd"/>
      <w:r w:rsidR="000D1E58" w:rsidRPr="003F17CA">
        <w:rPr>
          <w:rFonts w:asciiTheme="majorHAnsi" w:hAnsiTheme="majorHAnsi" w:cs="Times New Roman"/>
          <w:sz w:val="22"/>
          <w:szCs w:val="22"/>
          <w:lang w:val="en-GB"/>
        </w:rPr>
        <w:t>.</w:t>
      </w:r>
      <w:r w:rsidR="00A01959" w:rsidRPr="003F17CA">
        <w:rPr>
          <w:rFonts w:asciiTheme="majorHAnsi" w:hAnsiTheme="majorHAnsi" w:cs="Times New Roman"/>
          <w:sz w:val="22"/>
          <w:szCs w:val="22"/>
          <w:lang w:val="en-GB"/>
        </w:rPr>
        <w:t xml:space="preserve"> </w:t>
      </w:r>
      <w:r w:rsidR="00927DB5" w:rsidRPr="003F17CA">
        <w:rPr>
          <w:rFonts w:asciiTheme="majorHAnsi" w:hAnsiTheme="majorHAnsi" w:cs="Times New Roman"/>
          <w:sz w:val="22"/>
          <w:szCs w:val="22"/>
          <w:lang w:val="en-GB"/>
        </w:rPr>
        <w:t>In an attempt to fill</w:t>
      </w:r>
      <w:r w:rsidR="000D1E58" w:rsidRPr="003F17CA">
        <w:rPr>
          <w:rFonts w:asciiTheme="majorHAnsi" w:hAnsiTheme="majorHAnsi" w:cs="Times New Roman"/>
          <w:sz w:val="22"/>
          <w:szCs w:val="22"/>
          <w:lang w:val="en-GB"/>
        </w:rPr>
        <w:t xml:space="preserve"> the gap left by</w:t>
      </w:r>
      <w:r w:rsidR="00927DB5" w:rsidRPr="003F17CA">
        <w:rPr>
          <w:rFonts w:asciiTheme="majorHAnsi" w:hAnsiTheme="majorHAnsi" w:cs="Times New Roman"/>
          <w:sz w:val="22"/>
          <w:szCs w:val="22"/>
          <w:lang w:val="en-GB"/>
        </w:rPr>
        <w:t xml:space="preserve"> this</w:t>
      </w:r>
      <w:r w:rsidR="000D1E58" w:rsidRPr="003F17CA">
        <w:rPr>
          <w:rFonts w:asciiTheme="majorHAnsi" w:hAnsiTheme="majorHAnsi" w:cs="Times New Roman"/>
          <w:sz w:val="22"/>
          <w:szCs w:val="22"/>
          <w:lang w:val="en-GB"/>
        </w:rPr>
        <w:t xml:space="preserve"> failure on the part of the State Party, groups such as Médecins Sans </w:t>
      </w:r>
      <w:proofErr w:type="spellStart"/>
      <w:r w:rsidR="000D1E58" w:rsidRPr="003F17CA">
        <w:rPr>
          <w:rFonts w:asciiTheme="majorHAnsi" w:hAnsiTheme="majorHAnsi" w:cs="Times New Roman"/>
          <w:sz w:val="22"/>
          <w:szCs w:val="22"/>
          <w:lang w:val="en-GB"/>
        </w:rPr>
        <w:t>Frontières</w:t>
      </w:r>
      <w:proofErr w:type="spellEnd"/>
      <w:r w:rsidR="000D1E58" w:rsidRPr="003F17CA">
        <w:rPr>
          <w:rFonts w:asciiTheme="majorHAnsi" w:hAnsiTheme="majorHAnsi" w:cs="Times New Roman"/>
          <w:sz w:val="22"/>
          <w:szCs w:val="22"/>
          <w:lang w:val="en-GB"/>
        </w:rPr>
        <w:t xml:space="preserve"> provide crucial services </w:t>
      </w:r>
      <w:r w:rsidR="00A01959" w:rsidRPr="003F17CA">
        <w:rPr>
          <w:rFonts w:asciiTheme="majorHAnsi" w:hAnsiTheme="majorHAnsi" w:cs="Times New Roman"/>
          <w:sz w:val="22"/>
          <w:szCs w:val="22"/>
          <w:lang w:val="en-GB"/>
        </w:rPr>
        <w:t>from a clinic hosted by Caritas</w:t>
      </w:r>
      <w:r w:rsidR="00927DB5" w:rsidRPr="003F17CA">
        <w:rPr>
          <w:rFonts w:asciiTheme="majorHAnsi" w:hAnsiTheme="majorHAnsi" w:cs="Times New Roman"/>
          <w:sz w:val="22"/>
          <w:szCs w:val="22"/>
          <w:lang w:val="en-GB"/>
        </w:rPr>
        <w:t xml:space="preserve"> for</w:t>
      </w:r>
      <w:r w:rsidR="000D1E58" w:rsidRPr="003F17CA">
        <w:rPr>
          <w:rFonts w:asciiTheme="majorHAnsi" w:hAnsiTheme="majorHAnsi" w:cs="Times New Roman"/>
          <w:sz w:val="22"/>
          <w:szCs w:val="22"/>
          <w:lang w:val="en-GB"/>
        </w:rPr>
        <w:t xml:space="preserve"> displaced people and refugees in Ventimiglia</w:t>
      </w:r>
      <w:r w:rsidR="00927DB5" w:rsidRPr="003F17CA">
        <w:rPr>
          <w:rFonts w:asciiTheme="majorHAnsi" w:hAnsiTheme="majorHAnsi" w:cs="Times New Roman"/>
          <w:sz w:val="22"/>
          <w:szCs w:val="22"/>
          <w:lang w:val="en-GB"/>
        </w:rPr>
        <w:t xml:space="preserve">, supported </w:t>
      </w:r>
      <w:r w:rsidR="00A01959" w:rsidRPr="003F17CA">
        <w:rPr>
          <w:rFonts w:asciiTheme="majorHAnsi" w:hAnsiTheme="majorHAnsi" w:cs="Times New Roman"/>
          <w:sz w:val="22"/>
          <w:szCs w:val="22"/>
          <w:lang w:val="en-GB"/>
        </w:rPr>
        <w:t xml:space="preserve">by </w:t>
      </w:r>
      <w:proofErr w:type="spellStart"/>
      <w:r w:rsidR="00A01959" w:rsidRPr="003F17CA">
        <w:rPr>
          <w:rFonts w:asciiTheme="majorHAnsi" w:hAnsiTheme="majorHAnsi" w:cs="Times New Roman"/>
          <w:sz w:val="22"/>
          <w:szCs w:val="22"/>
          <w:lang w:val="en-GB"/>
        </w:rPr>
        <w:t>InterSOS</w:t>
      </w:r>
      <w:proofErr w:type="spellEnd"/>
      <w:r w:rsidR="00A01959" w:rsidRPr="003F17CA">
        <w:rPr>
          <w:rFonts w:asciiTheme="majorHAnsi" w:hAnsiTheme="majorHAnsi" w:cs="Times New Roman"/>
          <w:sz w:val="22"/>
          <w:szCs w:val="22"/>
          <w:lang w:val="en-GB"/>
        </w:rPr>
        <w:t xml:space="preserve">. </w:t>
      </w:r>
      <w:r w:rsidR="000D1E58" w:rsidRPr="003F17CA">
        <w:rPr>
          <w:rFonts w:asciiTheme="majorHAnsi" w:hAnsiTheme="majorHAnsi" w:cs="Times New Roman"/>
          <w:sz w:val="22"/>
          <w:szCs w:val="22"/>
          <w:lang w:val="en-GB"/>
        </w:rPr>
        <w:t>Moreover, a</w:t>
      </w:r>
      <w:r w:rsidR="00A01959" w:rsidRPr="003F17CA">
        <w:rPr>
          <w:rFonts w:asciiTheme="majorHAnsi" w:hAnsiTheme="majorHAnsi" w:cs="Times New Roman"/>
          <w:sz w:val="22"/>
          <w:szCs w:val="22"/>
          <w:lang w:val="en-GB"/>
        </w:rPr>
        <w:t>ccording to local charity wor</w:t>
      </w:r>
      <w:r w:rsidR="000D1E58" w:rsidRPr="003F17CA">
        <w:rPr>
          <w:rFonts w:asciiTheme="majorHAnsi" w:hAnsiTheme="majorHAnsi" w:cs="Times New Roman"/>
          <w:sz w:val="22"/>
          <w:szCs w:val="22"/>
          <w:lang w:val="en-GB"/>
        </w:rPr>
        <w:t>kers, only the Red Cross camp was</w:t>
      </w:r>
      <w:r w:rsidR="00A01959" w:rsidRPr="003F17CA">
        <w:rPr>
          <w:rFonts w:asciiTheme="majorHAnsi" w:hAnsiTheme="majorHAnsi" w:cs="Times New Roman"/>
          <w:sz w:val="22"/>
          <w:szCs w:val="22"/>
          <w:lang w:val="en-GB"/>
        </w:rPr>
        <w:t xml:space="preserve"> able to refer displaced people to hospital to access free healthcare</w:t>
      </w:r>
      <w:r w:rsidR="000D1E58" w:rsidRPr="003F17CA">
        <w:rPr>
          <w:rFonts w:asciiTheme="majorHAnsi" w:hAnsiTheme="majorHAnsi" w:cs="Times New Roman"/>
          <w:sz w:val="22"/>
          <w:szCs w:val="22"/>
          <w:lang w:val="en-GB"/>
        </w:rPr>
        <w:t xml:space="preserve">, severely curtailing access to medical care for </w:t>
      </w:r>
      <w:r w:rsidR="00A01959" w:rsidRPr="003F17CA">
        <w:rPr>
          <w:rFonts w:asciiTheme="majorHAnsi" w:hAnsiTheme="majorHAnsi" w:cs="Times New Roman"/>
          <w:sz w:val="22"/>
          <w:szCs w:val="22"/>
          <w:lang w:val="en-GB"/>
        </w:rPr>
        <w:t>hundreds of displaced people living outside the Red Cross camp</w:t>
      </w:r>
      <w:r w:rsidR="00927DB5" w:rsidRPr="003F17CA">
        <w:rPr>
          <w:rFonts w:asciiTheme="majorHAnsi" w:hAnsiTheme="majorHAnsi" w:cs="Times New Roman"/>
          <w:sz w:val="22"/>
          <w:szCs w:val="22"/>
          <w:lang w:val="en-GB"/>
        </w:rPr>
        <w:t>. Meanwhile, o</w:t>
      </w:r>
      <w:r w:rsidR="000D1E58" w:rsidRPr="003F17CA">
        <w:rPr>
          <w:rFonts w:asciiTheme="majorHAnsi" w:hAnsiTheme="majorHAnsi" w:cs="Times New Roman"/>
          <w:sz w:val="22"/>
          <w:szCs w:val="22"/>
          <w:lang w:val="en-GB"/>
        </w:rPr>
        <w:t xml:space="preserve">nly </w:t>
      </w:r>
    </w:p>
    <w:p w14:paraId="1D9E3332" w14:textId="77777777" w:rsidR="007D3A2F" w:rsidRDefault="007D3A2F" w:rsidP="00EF14A8">
      <w:pPr>
        <w:tabs>
          <w:tab w:val="left" w:pos="142"/>
        </w:tabs>
        <w:ind w:left="142" w:hanging="142"/>
        <w:rPr>
          <w:rFonts w:asciiTheme="majorHAnsi" w:hAnsiTheme="majorHAnsi" w:cs="Times New Roman"/>
          <w:sz w:val="22"/>
          <w:szCs w:val="22"/>
          <w:lang w:val="en-GB"/>
        </w:rPr>
      </w:pPr>
    </w:p>
    <w:p w14:paraId="67DFBBB9" w14:textId="5971CAAF" w:rsidR="008A6F8D" w:rsidRDefault="00193EC8" w:rsidP="00EF14A8">
      <w:pPr>
        <w:tabs>
          <w:tab w:val="left" w:pos="142"/>
        </w:tabs>
        <w:ind w:left="142" w:hanging="142"/>
        <w:rPr>
          <w:rFonts w:asciiTheme="majorHAnsi" w:eastAsia="Times New Roman" w:hAnsiTheme="majorHAnsi" w:cs="Times New Roman"/>
          <w:sz w:val="22"/>
          <w:szCs w:val="22"/>
          <w:lang w:val="en-GB"/>
        </w:rPr>
      </w:pPr>
      <w:r>
        <w:rPr>
          <w:rFonts w:asciiTheme="majorHAnsi" w:hAnsiTheme="majorHAnsi" w:cs="Times New Roman"/>
          <w:sz w:val="22"/>
          <w:szCs w:val="22"/>
          <w:lang w:val="en-GB"/>
        </w:rPr>
        <w:t>16</w:t>
      </w:r>
      <w:r w:rsidR="004C602E">
        <w:rPr>
          <w:rFonts w:asciiTheme="majorHAnsi" w:hAnsiTheme="majorHAnsi" w:cs="Times New Roman"/>
          <w:sz w:val="22"/>
          <w:szCs w:val="22"/>
          <w:lang w:val="en-GB"/>
        </w:rPr>
        <w:t xml:space="preserve">. </w:t>
      </w:r>
      <w:r w:rsidR="000D1E58" w:rsidRPr="003F17CA">
        <w:rPr>
          <w:rFonts w:asciiTheme="majorHAnsi" w:hAnsiTheme="majorHAnsi" w:cs="Times New Roman"/>
          <w:sz w:val="22"/>
          <w:szCs w:val="22"/>
          <w:lang w:val="en-GB"/>
        </w:rPr>
        <w:t>33.3% of</w:t>
      </w:r>
      <w:r w:rsidR="00A01959" w:rsidRPr="003F17CA">
        <w:rPr>
          <w:rFonts w:asciiTheme="majorHAnsi" w:hAnsiTheme="majorHAnsi" w:cs="Times New Roman"/>
          <w:sz w:val="22"/>
          <w:szCs w:val="22"/>
          <w:lang w:val="en-GB"/>
        </w:rPr>
        <w:t xml:space="preserve"> Red Cross camp residents with a health issue said they had been able to access medical help.</w:t>
      </w:r>
      <w:r w:rsidR="0072021A" w:rsidRPr="003F17CA">
        <w:rPr>
          <w:rFonts w:asciiTheme="majorHAnsi" w:hAnsiTheme="majorHAnsi" w:cs="Times New Roman"/>
          <w:sz w:val="22"/>
          <w:szCs w:val="22"/>
          <w:lang w:val="en-GB"/>
        </w:rPr>
        <w:t xml:space="preserve"> </w:t>
      </w:r>
      <w:r w:rsidR="00E1261D" w:rsidRPr="003F17CA">
        <w:rPr>
          <w:rFonts w:asciiTheme="majorHAnsi" w:hAnsiTheme="majorHAnsi" w:cs="Times New Roman"/>
          <w:sz w:val="22"/>
          <w:szCs w:val="22"/>
          <w:lang w:val="en-GB"/>
        </w:rPr>
        <w:t>For tho</w:t>
      </w:r>
      <w:r w:rsidR="00523BE1" w:rsidRPr="003F17CA">
        <w:rPr>
          <w:rFonts w:asciiTheme="majorHAnsi" w:hAnsiTheme="majorHAnsi" w:cs="Times New Roman"/>
          <w:sz w:val="22"/>
          <w:szCs w:val="22"/>
          <w:lang w:val="en-GB"/>
        </w:rPr>
        <w:t xml:space="preserve">se respondents who had accessed </w:t>
      </w:r>
      <w:r w:rsidR="00E1261D" w:rsidRPr="003F17CA">
        <w:rPr>
          <w:rFonts w:asciiTheme="majorHAnsi" w:hAnsiTheme="majorHAnsi" w:cs="Times New Roman"/>
          <w:sz w:val="22"/>
          <w:szCs w:val="22"/>
          <w:lang w:val="en-GB"/>
        </w:rPr>
        <w:t>hospital care in Italy, the experience was</w:t>
      </w:r>
      <w:r w:rsidR="00523BE1" w:rsidRPr="003F17CA">
        <w:rPr>
          <w:rFonts w:asciiTheme="majorHAnsi" w:hAnsiTheme="majorHAnsi" w:cs="Times New Roman"/>
          <w:sz w:val="22"/>
          <w:szCs w:val="22"/>
          <w:lang w:val="en-GB"/>
        </w:rPr>
        <w:t xml:space="preserve"> </w:t>
      </w:r>
      <w:r w:rsidR="00927DB5" w:rsidRPr="003F17CA">
        <w:rPr>
          <w:rFonts w:asciiTheme="majorHAnsi" w:hAnsiTheme="majorHAnsi" w:cs="Times New Roman"/>
          <w:sz w:val="22"/>
          <w:szCs w:val="22"/>
          <w:lang w:val="en-GB"/>
        </w:rPr>
        <w:t>often d</w:t>
      </w:r>
      <w:r w:rsidR="00E1261D" w:rsidRPr="003F17CA">
        <w:rPr>
          <w:rFonts w:asciiTheme="majorHAnsi" w:hAnsiTheme="majorHAnsi" w:cs="Times New Roman"/>
          <w:sz w:val="22"/>
          <w:szCs w:val="22"/>
          <w:lang w:val="en-GB"/>
        </w:rPr>
        <w:t xml:space="preserve">escribed as </w:t>
      </w:r>
      <w:r w:rsidR="00DC0561" w:rsidRPr="003F17CA">
        <w:rPr>
          <w:rFonts w:asciiTheme="majorHAnsi" w:hAnsiTheme="majorHAnsi" w:cs="Times New Roman"/>
          <w:sz w:val="22"/>
          <w:szCs w:val="22"/>
          <w:lang w:val="en-GB"/>
        </w:rPr>
        <w:t>inadequate or even frightening, in particular due to the lack of interpreters provided.</w:t>
      </w:r>
      <w:r w:rsidR="00CB0142" w:rsidRPr="003F17CA">
        <w:rPr>
          <w:rStyle w:val="FootnoteReference"/>
          <w:rFonts w:asciiTheme="majorHAnsi" w:hAnsiTheme="majorHAnsi" w:cs="Times New Roman"/>
          <w:sz w:val="22"/>
          <w:szCs w:val="22"/>
          <w:lang w:val="en-GB"/>
        </w:rPr>
        <w:footnoteReference w:id="26"/>
      </w:r>
      <w:r w:rsidR="008A6F8D" w:rsidRPr="003F17CA">
        <w:rPr>
          <w:rFonts w:asciiTheme="majorHAnsi" w:hAnsiTheme="majorHAnsi" w:cs="Times New Roman"/>
          <w:sz w:val="22"/>
          <w:szCs w:val="22"/>
          <w:lang w:val="en-GB"/>
        </w:rPr>
        <w:t xml:space="preserve"> At the time of MSF’s 2017 study, </w:t>
      </w:r>
      <w:r w:rsidR="008A6F8D" w:rsidRPr="003F17CA">
        <w:rPr>
          <w:rFonts w:asciiTheme="majorHAnsi" w:eastAsia="Times New Roman" w:hAnsiTheme="majorHAnsi" w:cs="Times New Roman"/>
          <w:sz w:val="22"/>
          <w:szCs w:val="22"/>
          <w:lang w:val="en-GB"/>
        </w:rPr>
        <w:t xml:space="preserve">the medical office of Caritas </w:t>
      </w:r>
      <w:proofErr w:type="spellStart"/>
      <w:r w:rsidR="008A6F8D" w:rsidRPr="003F17CA">
        <w:rPr>
          <w:rFonts w:asciiTheme="majorHAnsi" w:eastAsia="Times New Roman" w:hAnsiTheme="majorHAnsi" w:cs="Times New Roman"/>
          <w:sz w:val="22"/>
          <w:szCs w:val="22"/>
          <w:lang w:val="en-GB"/>
        </w:rPr>
        <w:t>Diocesana</w:t>
      </w:r>
      <w:proofErr w:type="spellEnd"/>
      <w:r w:rsidR="008A6F8D" w:rsidRPr="003F17CA">
        <w:rPr>
          <w:rFonts w:asciiTheme="majorHAnsi" w:eastAsia="Times New Roman" w:hAnsiTheme="majorHAnsi" w:cs="Times New Roman"/>
          <w:sz w:val="22"/>
          <w:szCs w:val="22"/>
          <w:lang w:val="en-GB"/>
        </w:rPr>
        <w:t>, run by volunteer doctors, received support of MSF cultural mediators a</w:t>
      </w:r>
      <w:r w:rsidR="007D3A2F">
        <w:rPr>
          <w:rFonts w:asciiTheme="majorHAnsi" w:eastAsia="Times New Roman" w:hAnsiTheme="majorHAnsi" w:cs="Times New Roman"/>
          <w:sz w:val="22"/>
          <w:szCs w:val="22"/>
          <w:lang w:val="en-GB"/>
        </w:rPr>
        <w:t>nd a nurse. The clinic, which at the time was</w:t>
      </w:r>
      <w:r w:rsidR="008A6F8D" w:rsidRPr="003F17CA">
        <w:rPr>
          <w:rFonts w:asciiTheme="majorHAnsi" w:eastAsia="Times New Roman" w:hAnsiTheme="majorHAnsi" w:cs="Times New Roman"/>
          <w:sz w:val="22"/>
          <w:szCs w:val="22"/>
          <w:lang w:val="en-GB"/>
        </w:rPr>
        <w:t xml:space="preserve"> open weekly, was often the only means available to migrants of fulfilling their medical needs.</w:t>
      </w:r>
      <w:r w:rsidR="008A6F8D" w:rsidRPr="003F17CA">
        <w:rPr>
          <w:rStyle w:val="FootnoteReference"/>
          <w:rFonts w:asciiTheme="majorHAnsi" w:eastAsia="Times New Roman" w:hAnsiTheme="majorHAnsi" w:cs="Times New Roman"/>
          <w:sz w:val="22"/>
          <w:szCs w:val="22"/>
          <w:lang w:val="en-GB"/>
        </w:rPr>
        <w:footnoteReference w:id="27"/>
      </w:r>
    </w:p>
    <w:p w14:paraId="190D79F3" w14:textId="77777777" w:rsidR="007139A1" w:rsidRDefault="007139A1" w:rsidP="008A6F8D">
      <w:pPr>
        <w:rPr>
          <w:rFonts w:asciiTheme="majorHAnsi" w:eastAsia="Times New Roman" w:hAnsiTheme="majorHAnsi" w:cs="Times New Roman"/>
          <w:sz w:val="22"/>
          <w:szCs w:val="22"/>
          <w:lang w:val="en-GB"/>
        </w:rPr>
      </w:pPr>
    </w:p>
    <w:p w14:paraId="350C1E4B" w14:textId="7F827691" w:rsidR="007139A1" w:rsidRPr="00E20D63" w:rsidRDefault="007139A1" w:rsidP="008A6F8D">
      <w:pPr>
        <w:rPr>
          <w:rFonts w:asciiTheme="majorHAnsi" w:eastAsia="Times New Roman" w:hAnsiTheme="majorHAnsi" w:cs="Times New Roman"/>
          <w:b/>
          <w:sz w:val="22"/>
          <w:szCs w:val="22"/>
          <w:lang w:val="en-GB"/>
        </w:rPr>
      </w:pPr>
      <w:r w:rsidRPr="00E20D63">
        <w:rPr>
          <w:rFonts w:asciiTheme="majorHAnsi" w:eastAsia="Times New Roman" w:hAnsiTheme="majorHAnsi" w:cs="Times New Roman"/>
          <w:b/>
          <w:sz w:val="22"/>
          <w:szCs w:val="22"/>
          <w:lang w:val="en-GB"/>
        </w:rPr>
        <w:t>Suggested Questions</w:t>
      </w:r>
    </w:p>
    <w:p w14:paraId="2CF2F3DF" w14:textId="77777777" w:rsidR="007139A1" w:rsidRDefault="007139A1" w:rsidP="008A6F8D">
      <w:pPr>
        <w:rPr>
          <w:rFonts w:asciiTheme="majorHAnsi" w:eastAsia="Times New Roman" w:hAnsiTheme="majorHAnsi" w:cs="Times New Roman"/>
          <w:sz w:val="22"/>
          <w:szCs w:val="22"/>
          <w:lang w:val="en-GB"/>
        </w:rPr>
      </w:pPr>
    </w:p>
    <w:p w14:paraId="5857800B" w14:textId="65B75C9D" w:rsidR="00342F39" w:rsidRPr="001835CE" w:rsidRDefault="00342F39" w:rsidP="00342F39">
      <w:pPr>
        <w:rPr>
          <w:rFonts w:asciiTheme="majorHAnsi" w:hAnsiTheme="majorHAnsi" w:cs="Times New Roman"/>
          <w:sz w:val="22"/>
          <w:szCs w:val="22"/>
          <w:lang w:val="en-GB"/>
        </w:rPr>
      </w:pPr>
      <w:r w:rsidRPr="001835CE">
        <w:rPr>
          <w:rFonts w:asciiTheme="majorHAnsi" w:hAnsiTheme="majorHAnsi" w:cs="Times New Roman"/>
          <w:sz w:val="22"/>
          <w:szCs w:val="22"/>
          <w:lang w:val="en-GB"/>
        </w:rPr>
        <w:t xml:space="preserve">What steps will </w:t>
      </w:r>
      <w:r>
        <w:rPr>
          <w:rFonts w:asciiTheme="majorHAnsi" w:hAnsiTheme="majorHAnsi" w:cs="Times New Roman"/>
          <w:sz w:val="22"/>
          <w:szCs w:val="22"/>
          <w:lang w:val="en-GB"/>
        </w:rPr>
        <w:t>Italy</w:t>
      </w:r>
      <w:r w:rsidRPr="001835CE">
        <w:rPr>
          <w:rFonts w:asciiTheme="majorHAnsi" w:hAnsiTheme="majorHAnsi" w:cs="Times New Roman"/>
          <w:sz w:val="22"/>
          <w:szCs w:val="22"/>
          <w:lang w:val="en-GB"/>
        </w:rPr>
        <w:t xml:space="preserve"> take to immediately provide adequate reception conditions and an adequate standard of living, including sufficient housing and accommodation, hygiene and sanitation facilities</w:t>
      </w:r>
      <w:r>
        <w:rPr>
          <w:rFonts w:asciiTheme="majorHAnsi" w:hAnsiTheme="majorHAnsi" w:cs="Times New Roman"/>
          <w:sz w:val="22"/>
          <w:szCs w:val="22"/>
          <w:lang w:val="en-GB"/>
        </w:rPr>
        <w:t xml:space="preserve">, food and water, as well as </w:t>
      </w:r>
      <w:r w:rsidRPr="001835CE">
        <w:rPr>
          <w:rFonts w:asciiTheme="majorHAnsi" w:hAnsiTheme="majorHAnsi" w:cs="Times New Roman"/>
          <w:sz w:val="22"/>
          <w:szCs w:val="22"/>
          <w:lang w:val="en-GB"/>
        </w:rPr>
        <w:t xml:space="preserve">access to information </w:t>
      </w:r>
      <w:r w:rsidR="00EF14A8">
        <w:rPr>
          <w:rFonts w:asciiTheme="majorHAnsi" w:hAnsiTheme="majorHAnsi" w:cs="Times New Roman"/>
          <w:sz w:val="22"/>
          <w:szCs w:val="22"/>
          <w:lang w:val="en-GB"/>
        </w:rPr>
        <w:t xml:space="preserve">to </w:t>
      </w:r>
      <w:r w:rsidRPr="001835CE">
        <w:rPr>
          <w:rFonts w:asciiTheme="majorHAnsi" w:hAnsiTheme="majorHAnsi" w:cs="Times New Roman"/>
          <w:sz w:val="22"/>
          <w:szCs w:val="22"/>
          <w:lang w:val="en-GB"/>
        </w:rPr>
        <w:t>asylum seekers</w:t>
      </w:r>
      <w:r>
        <w:rPr>
          <w:rFonts w:asciiTheme="majorHAnsi" w:hAnsiTheme="majorHAnsi" w:cs="Times New Roman"/>
          <w:sz w:val="22"/>
          <w:szCs w:val="22"/>
          <w:lang w:val="en-GB"/>
        </w:rPr>
        <w:t>, refugees</w:t>
      </w:r>
      <w:r w:rsidRPr="001835CE">
        <w:rPr>
          <w:rFonts w:asciiTheme="majorHAnsi" w:hAnsiTheme="majorHAnsi" w:cs="Times New Roman"/>
          <w:sz w:val="22"/>
          <w:szCs w:val="22"/>
          <w:lang w:val="en-GB"/>
        </w:rPr>
        <w:t xml:space="preserve"> and displaced individuals on its territory, in particular in </w:t>
      </w:r>
      <w:r>
        <w:rPr>
          <w:rFonts w:asciiTheme="majorHAnsi" w:hAnsiTheme="majorHAnsi" w:cs="Times New Roman"/>
          <w:sz w:val="22"/>
          <w:szCs w:val="22"/>
          <w:lang w:val="en-GB"/>
        </w:rPr>
        <w:t>Ventimiglia, the border area with France as well as in its Hotspots and other areas particularly affected by migratory movements?</w:t>
      </w:r>
    </w:p>
    <w:p w14:paraId="2FD813D8" w14:textId="77777777" w:rsidR="00342F39" w:rsidRPr="001835CE" w:rsidRDefault="00342F39" w:rsidP="00342F39">
      <w:pPr>
        <w:rPr>
          <w:rFonts w:asciiTheme="majorHAnsi" w:hAnsiTheme="majorHAnsi" w:cs="Times New Roman"/>
          <w:sz w:val="22"/>
          <w:szCs w:val="22"/>
          <w:lang w:val="en-GB"/>
        </w:rPr>
      </w:pPr>
    </w:p>
    <w:p w14:paraId="0F7E03E3" w14:textId="585B2C0C" w:rsidR="00342F39" w:rsidRDefault="00342F39" w:rsidP="00342F39">
      <w:pPr>
        <w:rPr>
          <w:rFonts w:asciiTheme="majorHAnsi" w:hAnsiTheme="majorHAnsi" w:cs="Times New Roman"/>
          <w:sz w:val="22"/>
          <w:szCs w:val="22"/>
          <w:lang w:val="en-GB"/>
        </w:rPr>
      </w:pPr>
      <w:r w:rsidRPr="001835CE">
        <w:rPr>
          <w:rFonts w:asciiTheme="majorHAnsi" w:hAnsiTheme="majorHAnsi" w:cs="Times New Roman"/>
          <w:sz w:val="22"/>
          <w:szCs w:val="22"/>
          <w:lang w:val="en-GB"/>
        </w:rPr>
        <w:t xml:space="preserve">What steps will </w:t>
      </w:r>
      <w:r>
        <w:rPr>
          <w:rFonts w:asciiTheme="majorHAnsi" w:hAnsiTheme="majorHAnsi" w:cs="Times New Roman"/>
          <w:sz w:val="22"/>
          <w:szCs w:val="22"/>
          <w:lang w:val="en-GB"/>
        </w:rPr>
        <w:t>Italy</w:t>
      </w:r>
      <w:r w:rsidRPr="001835CE">
        <w:rPr>
          <w:rFonts w:asciiTheme="majorHAnsi" w:hAnsiTheme="majorHAnsi" w:cs="Times New Roman"/>
          <w:sz w:val="22"/>
          <w:szCs w:val="22"/>
          <w:lang w:val="en-GB"/>
        </w:rPr>
        <w:t xml:space="preserve"> take to ensure the provision of adequate health</w:t>
      </w:r>
      <w:r>
        <w:rPr>
          <w:rFonts w:asciiTheme="majorHAnsi" w:hAnsiTheme="majorHAnsi" w:cs="Times New Roman"/>
          <w:sz w:val="22"/>
          <w:szCs w:val="22"/>
          <w:lang w:val="en-GB"/>
        </w:rPr>
        <w:t xml:space="preserve"> and medical</w:t>
      </w:r>
      <w:r w:rsidRPr="001835CE">
        <w:rPr>
          <w:rFonts w:asciiTheme="majorHAnsi" w:hAnsiTheme="majorHAnsi" w:cs="Times New Roman"/>
          <w:sz w:val="22"/>
          <w:szCs w:val="22"/>
          <w:lang w:val="en-GB"/>
        </w:rPr>
        <w:t xml:space="preserve"> care, including satisfactory living standards and improved access to the general health-care system, as well as specialized facilities for psychological disorders and trauma, to asylum seekers</w:t>
      </w:r>
      <w:r w:rsidR="00B863E3">
        <w:rPr>
          <w:rFonts w:asciiTheme="majorHAnsi" w:hAnsiTheme="majorHAnsi" w:cs="Times New Roman"/>
          <w:sz w:val="22"/>
          <w:szCs w:val="22"/>
          <w:lang w:val="en-GB"/>
        </w:rPr>
        <w:t>, refugees</w:t>
      </w:r>
      <w:r w:rsidR="002179F4">
        <w:rPr>
          <w:rFonts w:asciiTheme="majorHAnsi" w:hAnsiTheme="majorHAnsi" w:cs="Times New Roman"/>
          <w:sz w:val="22"/>
          <w:szCs w:val="22"/>
          <w:lang w:val="en-GB"/>
        </w:rPr>
        <w:t xml:space="preserve"> and displaced people on its territory</w:t>
      </w:r>
      <w:r w:rsidRPr="001835CE">
        <w:rPr>
          <w:rFonts w:asciiTheme="majorHAnsi" w:hAnsiTheme="majorHAnsi" w:cs="Times New Roman"/>
          <w:sz w:val="22"/>
          <w:szCs w:val="22"/>
          <w:lang w:val="en-GB"/>
        </w:rPr>
        <w:t>?</w:t>
      </w:r>
    </w:p>
    <w:p w14:paraId="7067DAB4" w14:textId="77777777" w:rsidR="00342F39" w:rsidRDefault="00342F39" w:rsidP="00342F39">
      <w:pPr>
        <w:rPr>
          <w:rFonts w:asciiTheme="majorHAnsi" w:hAnsiTheme="majorHAnsi" w:cs="Times New Roman"/>
          <w:sz w:val="22"/>
          <w:szCs w:val="22"/>
          <w:lang w:val="en-GB"/>
        </w:rPr>
      </w:pPr>
    </w:p>
    <w:p w14:paraId="46363A7B" w14:textId="707113BB" w:rsidR="00E1261D" w:rsidRDefault="00342F39" w:rsidP="00342F39">
      <w:pPr>
        <w:widowControl w:val="0"/>
        <w:autoSpaceDE w:val="0"/>
        <w:autoSpaceDN w:val="0"/>
        <w:adjustRightInd w:val="0"/>
        <w:rPr>
          <w:rFonts w:asciiTheme="majorHAnsi" w:hAnsiTheme="majorHAnsi" w:cs="Times New Roman"/>
          <w:sz w:val="22"/>
          <w:szCs w:val="22"/>
          <w:lang w:val="en-GB"/>
        </w:rPr>
      </w:pPr>
      <w:r>
        <w:rPr>
          <w:rFonts w:asciiTheme="majorHAnsi" w:hAnsiTheme="majorHAnsi" w:cs="Times New Roman"/>
          <w:sz w:val="22"/>
          <w:szCs w:val="22"/>
          <w:lang w:val="en-GB"/>
        </w:rPr>
        <w:t>What steps will Italy take to put an immediate end to disproportionate and systematic police violence and harassment of asylum seekers and displaced individuals which currently hinders their access to economic and social rights as per Articles 11 and 12 of the Covenant, including forced evictions from sleeping places without offering a viable alternative, and push backs to other locations inside or outside Italy?</w:t>
      </w:r>
    </w:p>
    <w:p w14:paraId="337B0F8E" w14:textId="77777777" w:rsidR="00E25A1D" w:rsidRPr="00B42539" w:rsidRDefault="00E25A1D" w:rsidP="00342F39">
      <w:pPr>
        <w:widowControl w:val="0"/>
        <w:autoSpaceDE w:val="0"/>
        <w:autoSpaceDN w:val="0"/>
        <w:adjustRightInd w:val="0"/>
        <w:rPr>
          <w:rFonts w:asciiTheme="majorHAnsi" w:hAnsiTheme="majorHAnsi" w:cs="Times New Roman"/>
          <w:b/>
          <w:sz w:val="22"/>
          <w:szCs w:val="22"/>
          <w:lang w:val="en-GB"/>
        </w:rPr>
      </w:pPr>
    </w:p>
    <w:p w14:paraId="6F753BA5" w14:textId="2493127C" w:rsidR="00E25A1D" w:rsidRPr="00B42539" w:rsidRDefault="00E25A1D" w:rsidP="00342F39">
      <w:pPr>
        <w:widowControl w:val="0"/>
        <w:autoSpaceDE w:val="0"/>
        <w:autoSpaceDN w:val="0"/>
        <w:adjustRightInd w:val="0"/>
        <w:rPr>
          <w:rFonts w:asciiTheme="majorHAnsi" w:hAnsiTheme="majorHAnsi" w:cs="Times New Roman"/>
          <w:b/>
          <w:sz w:val="22"/>
          <w:szCs w:val="22"/>
          <w:lang w:val="en-GB"/>
        </w:rPr>
      </w:pPr>
      <w:r w:rsidRPr="00B42539">
        <w:rPr>
          <w:rFonts w:asciiTheme="majorHAnsi" w:hAnsiTheme="majorHAnsi" w:cs="Times New Roman"/>
          <w:b/>
          <w:sz w:val="22"/>
          <w:szCs w:val="22"/>
          <w:lang w:val="en-GB"/>
        </w:rPr>
        <w:t xml:space="preserve">Suggested Recommendations </w:t>
      </w:r>
    </w:p>
    <w:p w14:paraId="7F7E1FB3" w14:textId="77777777" w:rsidR="00E25A1D" w:rsidRDefault="00E25A1D" w:rsidP="00342F39">
      <w:pPr>
        <w:widowControl w:val="0"/>
        <w:autoSpaceDE w:val="0"/>
        <w:autoSpaceDN w:val="0"/>
        <w:adjustRightInd w:val="0"/>
        <w:rPr>
          <w:rFonts w:asciiTheme="majorHAnsi" w:hAnsiTheme="majorHAnsi" w:cs="Times New Roman"/>
          <w:sz w:val="22"/>
          <w:szCs w:val="22"/>
          <w:lang w:val="en-GB"/>
        </w:rPr>
      </w:pPr>
    </w:p>
    <w:p w14:paraId="406E7810" w14:textId="7BA5C2FC" w:rsidR="00367661" w:rsidRDefault="00E25A1D" w:rsidP="00342F39">
      <w:pPr>
        <w:widowControl w:val="0"/>
        <w:autoSpaceDE w:val="0"/>
        <w:autoSpaceDN w:val="0"/>
        <w:adjustRightInd w:val="0"/>
        <w:rPr>
          <w:rFonts w:asciiTheme="majorHAnsi" w:hAnsiTheme="majorHAnsi" w:cs="Times New Roman"/>
          <w:sz w:val="22"/>
          <w:szCs w:val="22"/>
          <w:lang w:val="en-GB"/>
        </w:rPr>
      </w:pPr>
      <w:r w:rsidRPr="001835CE">
        <w:rPr>
          <w:rFonts w:asciiTheme="majorHAnsi" w:hAnsiTheme="majorHAnsi" w:cs="Times New Roman"/>
          <w:sz w:val="22"/>
          <w:szCs w:val="22"/>
          <w:lang w:val="en-GB"/>
        </w:rPr>
        <w:t xml:space="preserve">The </w:t>
      </w:r>
      <w:r w:rsidR="0009760D">
        <w:rPr>
          <w:rFonts w:asciiTheme="majorHAnsi" w:hAnsiTheme="majorHAnsi" w:cs="Times New Roman"/>
          <w:sz w:val="22"/>
          <w:szCs w:val="22"/>
          <w:lang w:val="en-GB"/>
        </w:rPr>
        <w:t>Italian Ministry of Interior</w:t>
      </w:r>
      <w:r w:rsidRPr="001835CE">
        <w:rPr>
          <w:rFonts w:asciiTheme="majorHAnsi" w:hAnsiTheme="majorHAnsi" w:cs="Times New Roman"/>
          <w:sz w:val="22"/>
          <w:szCs w:val="22"/>
          <w:lang w:val="en-GB"/>
        </w:rPr>
        <w:t xml:space="preserve"> must urgently </w:t>
      </w:r>
      <w:r>
        <w:rPr>
          <w:rFonts w:asciiTheme="majorHAnsi" w:hAnsiTheme="majorHAnsi" w:cs="Times New Roman"/>
          <w:sz w:val="22"/>
          <w:szCs w:val="22"/>
          <w:lang w:val="en-GB"/>
        </w:rPr>
        <w:t>take steps to provide an increased number of housing and accommodation facilities, if necessary with financial and operational support from</w:t>
      </w:r>
      <w:r w:rsidR="004E5175">
        <w:rPr>
          <w:rFonts w:asciiTheme="majorHAnsi" w:hAnsiTheme="majorHAnsi" w:cs="Times New Roman"/>
          <w:sz w:val="22"/>
          <w:szCs w:val="22"/>
          <w:lang w:val="en-GB"/>
        </w:rPr>
        <w:t xml:space="preserve"> and cooperation with</w:t>
      </w:r>
      <w:r>
        <w:rPr>
          <w:rFonts w:asciiTheme="majorHAnsi" w:hAnsiTheme="majorHAnsi" w:cs="Times New Roman"/>
          <w:sz w:val="22"/>
          <w:szCs w:val="22"/>
          <w:lang w:val="en-GB"/>
        </w:rPr>
        <w:t xml:space="preserve"> EU and/ or international institutions</w:t>
      </w:r>
      <w:r w:rsidR="00B42539">
        <w:rPr>
          <w:rFonts w:asciiTheme="majorHAnsi" w:hAnsiTheme="majorHAnsi" w:cs="Times New Roman"/>
          <w:sz w:val="22"/>
          <w:szCs w:val="22"/>
          <w:lang w:val="en-GB"/>
        </w:rPr>
        <w:t xml:space="preserve"> (as per Article 11(2) of the Covenant)</w:t>
      </w:r>
      <w:r w:rsidR="00353B94">
        <w:rPr>
          <w:rFonts w:asciiTheme="majorHAnsi" w:hAnsiTheme="majorHAnsi" w:cs="Times New Roman"/>
          <w:sz w:val="22"/>
          <w:szCs w:val="22"/>
          <w:lang w:val="en-GB"/>
        </w:rPr>
        <w:t xml:space="preserve"> to</w:t>
      </w:r>
      <w:r>
        <w:rPr>
          <w:rFonts w:asciiTheme="majorHAnsi" w:hAnsiTheme="majorHAnsi" w:cs="Times New Roman"/>
          <w:sz w:val="22"/>
          <w:szCs w:val="22"/>
          <w:lang w:val="en-GB"/>
        </w:rPr>
        <w:t xml:space="preserve"> immediately transfer individuals currently living rough or in inadequate ‘Hotspot’ facilities to such adequate accommodation. </w:t>
      </w:r>
    </w:p>
    <w:p w14:paraId="2ACE7BF9" w14:textId="77777777" w:rsidR="0009760D" w:rsidRDefault="0009760D" w:rsidP="00342F39">
      <w:pPr>
        <w:widowControl w:val="0"/>
        <w:autoSpaceDE w:val="0"/>
        <w:autoSpaceDN w:val="0"/>
        <w:adjustRightInd w:val="0"/>
        <w:rPr>
          <w:rFonts w:asciiTheme="majorHAnsi" w:hAnsiTheme="majorHAnsi" w:cs="Times New Roman"/>
          <w:sz w:val="22"/>
          <w:szCs w:val="22"/>
          <w:lang w:val="en-GB"/>
        </w:rPr>
      </w:pPr>
    </w:p>
    <w:p w14:paraId="6900D208" w14:textId="05F17F5E" w:rsidR="00367661" w:rsidRDefault="0009760D" w:rsidP="00342F39">
      <w:pPr>
        <w:widowControl w:val="0"/>
        <w:autoSpaceDE w:val="0"/>
        <w:autoSpaceDN w:val="0"/>
        <w:adjustRightInd w:val="0"/>
        <w:rPr>
          <w:rFonts w:asciiTheme="majorHAnsi" w:eastAsia="Times New Roman" w:hAnsiTheme="majorHAnsi" w:cs="Times New Roman"/>
          <w:sz w:val="22"/>
          <w:szCs w:val="22"/>
          <w:lang w:val="en-GB"/>
        </w:rPr>
      </w:pPr>
      <w:r>
        <w:rPr>
          <w:rFonts w:asciiTheme="majorHAnsi" w:hAnsiTheme="majorHAnsi" w:cs="Times New Roman"/>
          <w:sz w:val="22"/>
          <w:szCs w:val="22"/>
          <w:lang w:val="en-GB"/>
        </w:rPr>
        <w:t xml:space="preserve">The Italian Ministry of Interior </w:t>
      </w:r>
      <w:r w:rsidR="00367661">
        <w:rPr>
          <w:rFonts w:asciiTheme="majorHAnsi" w:hAnsiTheme="majorHAnsi" w:cs="Times New Roman"/>
          <w:sz w:val="22"/>
          <w:szCs w:val="22"/>
          <w:lang w:val="en-GB"/>
        </w:rPr>
        <w:t>should immediately provide special accommodation including adequate protection and guardianship mechanisms for unaccompanied minors on its territory and immediately transfer those unaccompanied minors currently living rough, to such accommodation.</w:t>
      </w:r>
      <w:r w:rsidR="00764DE8">
        <w:rPr>
          <w:rFonts w:asciiTheme="majorHAnsi" w:hAnsiTheme="majorHAnsi" w:cs="Times New Roman"/>
          <w:sz w:val="22"/>
          <w:szCs w:val="22"/>
          <w:lang w:val="en-GB"/>
        </w:rPr>
        <w:t xml:space="preserve"> Support must be provided by </w:t>
      </w:r>
      <w:r w:rsidR="00764DE8" w:rsidRPr="001835CE">
        <w:rPr>
          <w:rFonts w:asciiTheme="majorHAnsi" w:eastAsia="Times New Roman" w:hAnsiTheme="majorHAnsi" w:cs="Times New Roman"/>
          <w:sz w:val="22"/>
          <w:szCs w:val="22"/>
          <w:lang w:val="en-GB"/>
        </w:rPr>
        <w:t xml:space="preserve">adequate social workers, translators and specialist support staff, including whilst age assessments are </w:t>
      </w:r>
      <w:proofErr w:type="spellStart"/>
      <w:r w:rsidR="00764DE8" w:rsidRPr="001835CE">
        <w:rPr>
          <w:rFonts w:asciiTheme="majorHAnsi" w:eastAsia="Times New Roman" w:hAnsiTheme="majorHAnsi" w:cs="Times New Roman"/>
          <w:sz w:val="22"/>
          <w:szCs w:val="22"/>
          <w:lang w:val="en-GB"/>
        </w:rPr>
        <w:t>on</w:t>
      </w:r>
      <w:r w:rsidR="00B863E3">
        <w:rPr>
          <w:rFonts w:asciiTheme="majorHAnsi" w:eastAsia="Times New Roman" w:hAnsiTheme="majorHAnsi" w:cs="Times New Roman"/>
          <w:sz w:val="22"/>
          <w:szCs w:val="22"/>
          <w:lang w:val="en-GB"/>
        </w:rPr>
        <w:t xml:space="preserve"> </w:t>
      </w:r>
      <w:r w:rsidR="00764DE8" w:rsidRPr="001835CE">
        <w:rPr>
          <w:rFonts w:asciiTheme="majorHAnsi" w:eastAsia="Times New Roman" w:hAnsiTheme="majorHAnsi" w:cs="Times New Roman"/>
          <w:sz w:val="22"/>
          <w:szCs w:val="22"/>
          <w:lang w:val="en-GB"/>
        </w:rPr>
        <w:t>going</w:t>
      </w:r>
      <w:proofErr w:type="spellEnd"/>
      <w:r w:rsidR="00764DE8" w:rsidRPr="001835CE">
        <w:rPr>
          <w:rFonts w:asciiTheme="majorHAnsi" w:eastAsia="Times New Roman" w:hAnsiTheme="majorHAnsi" w:cs="Times New Roman"/>
          <w:sz w:val="22"/>
          <w:szCs w:val="22"/>
          <w:lang w:val="en-GB"/>
        </w:rPr>
        <w:t>, as well as during the appeal</w:t>
      </w:r>
      <w:r w:rsidR="00070784">
        <w:rPr>
          <w:rFonts w:asciiTheme="majorHAnsi" w:eastAsia="Times New Roman" w:hAnsiTheme="majorHAnsi" w:cs="Times New Roman"/>
          <w:sz w:val="22"/>
          <w:szCs w:val="22"/>
          <w:lang w:val="en-GB"/>
        </w:rPr>
        <w:t>s</w:t>
      </w:r>
      <w:r w:rsidR="00764DE8" w:rsidRPr="001835CE">
        <w:rPr>
          <w:rFonts w:asciiTheme="majorHAnsi" w:eastAsia="Times New Roman" w:hAnsiTheme="majorHAnsi" w:cs="Times New Roman"/>
          <w:sz w:val="22"/>
          <w:szCs w:val="22"/>
          <w:lang w:val="en-GB"/>
        </w:rPr>
        <w:t xml:space="preserve"> process.</w:t>
      </w:r>
    </w:p>
    <w:p w14:paraId="01B6ABFC" w14:textId="77777777" w:rsidR="00B42539" w:rsidRDefault="00B42539" w:rsidP="00342F39">
      <w:pPr>
        <w:widowControl w:val="0"/>
        <w:autoSpaceDE w:val="0"/>
        <w:autoSpaceDN w:val="0"/>
        <w:adjustRightInd w:val="0"/>
        <w:rPr>
          <w:rFonts w:asciiTheme="majorHAnsi" w:eastAsia="Times New Roman" w:hAnsiTheme="majorHAnsi" w:cs="Times New Roman"/>
          <w:sz w:val="22"/>
          <w:szCs w:val="22"/>
          <w:lang w:val="en-GB"/>
        </w:rPr>
      </w:pPr>
    </w:p>
    <w:p w14:paraId="32A2794B" w14:textId="60C9293C" w:rsidR="00B42539" w:rsidRPr="003F17CA" w:rsidRDefault="00B42539" w:rsidP="00B42539">
      <w:pPr>
        <w:widowControl w:val="0"/>
        <w:autoSpaceDE w:val="0"/>
        <w:autoSpaceDN w:val="0"/>
        <w:adjustRightInd w:val="0"/>
        <w:rPr>
          <w:rFonts w:asciiTheme="majorHAnsi" w:hAnsiTheme="majorHAnsi" w:cs="Times New Roman"/>
          <w:sz w:val="22"/>
          <w:szCs w:val="22"/>
          <w:lang w:val="en-GB"/>
        </w:rPr>
      </w:pPr>
      <w:r w:rsidRPr="00B42539">
        <w:rPr>
          <w:rFonts w:asciiTheme="majorHAnsi" w:hAnsiTheme="majorHAnsi" w:cs="Times New Roman"/>
          <w:sz w:val="22"/>
          <w:szCs w:val="22"/>
          <w:lang w:val="en-GB"/>
        </w:rPr>
        <w:t>The</w:t>
      </w:r>
      <w:r>
        <w:rPr>
          <w:rFonts w:asciiTheme="majorHAnsi" w:hAnsiTheme="majorHAnsi" w:cs="Times New Roman"/>
          <w:sz w:val="22"/>
          <w:szCs w:val="22"/>
          <w:lang w:val="en-GB"/>
        </w:rPr>
        <w:t xml:space="preserve"> Ministry of Health, along with the</w:t>
      </w:r>
      <w:r w:rsidRPr="00B42539">
        <w:rPr>
          <w:rFonts w:asciiTheme="majorHAnsi" w:hAnsiTheme="majorHAnsi" w:cs="Times New Roman"/>
          <w:sz w:val="22"/>
          <w:szCs w:val="22"/>
          <w:lang w:val="en-GB"/>
        </w:rPr>
        <w:t xml:space="preserve"> local Health Authorities </w:t>
      </w:r>
      <w:r>
        <w:rPr>
          <w:rFonts w:asciiTheme="majorHAnsi" w:hAnsiTheme="majorHAnsi" w:cs="Times New Roman"/>
          <w:sz w:val="22"/>
          <w:szCs w:val="22"/>
          <w:lang w:val="en-GB"/>
        </w:rPr>
        <w:t xml:space="preserve">must </w:t>
      </w:r>
      <w:r w:rsidRPr="00B42539">
        <w:rPr>
          <w:rFonts w:asciiTheme="majorHAnsi" w:hAnsiTheme="majorHAnsi" w:cs="Times New Roman"/>
          <w:sz w:val="22"/>
          <w:szCs w:val="22"/>
          <w:lang w:val="en-GB"/>
        </w:rPr>
        <w:t>guarantee access</w:t>
      </w:r>
      <w:r>
        <w:rPr>
          <w:rFonts w:asciiTheme="majorHAnsi" w:hAnsiTheme="majorHAnsi" w:cs="Times New Roman"/>
          <w:sz w:val="22"/>
          <w:szCs w:val="22"/>
          <w:lang w:val="en-GB"/>
        </w:rPr>
        <w:t xml:space="preserve"> </w:t>
      </w:r>
      <w:r w:rsidRPr="00B42539">
        <w:rPr>
          <w:rFonts w:asciiTheme="majorHAnsi" w:hAnsiTheme="majorHAnsi" w:cs="Times New Roman"/>
          <w:sz w:val="22"/>
          <w:szCs w:val="22"/>
          <w:lang w:val="en-GB"/>
        </w:rPr>
        <w:t>to healthcare</w:t>
      </w:r>
      <w:r>
        <w:rPr>
          <w:rFonts w:asciiTheme="majorHAnsi" w:hAnsiTheme="majorHAnsi" w:cs="Times New Roman"/>
          <w:sz w:val="22"/>
          <w:szCs w:val="22"/>
          <w:lang w:val="en-GB"/>
        </w:rPr>
        <w:t xml:space="preserve"> </w:t>
      </w:r>
      <w:r w:rsidRPr="00B42539">
        <w:rPr>
          <w:rFonts w:asciiTheme="majorHAnsi" w:hAnsiTheme="majorHAnsi" w:cs="Times New Roman"/>
          <w:sz w:val="22"/>
          <w:szCs w:val="22"/>
          <w:lang w:val="en-GB"/>
        </w:rPr>
        <w:t xml:space="preserve">to all </w:t>
      </w:r>
      <w:r>
        <w:rPr>
          <w:rFonts w:asciiTheme="majorHAnsi" w:hAnsiTheme="majorHAnsi" w:cs="Times New Roman"/>
          <w:sz w:val="22"/>
          <w:szCs w:val="22"/>
          <w:lang w:val="en-GB"/>
        </w:rPr>
        <w:t>asylum seekers, refugees and migrants on its territory. This health care</w:t>
      </w:r>
      <w:r w:rsidR="00D650B2">
        <w:rPr>
          <w:rFonts w:asciiTheme="majorHAnsi" w:hAnsiTheme="majorHAnsi" w:cs="Times New Roman"/>
          <w:sz w:val="22"/>
          <w:szCs w:val="22"/>
          <w:lang w:val="en-GB"/>
        </w:rPr>
        <w:t xml:space="preserve"> </w:t>
      </w:r>
      <w:r>
        <w:rPr>
          <w:rFonts w:asciiTheme="majorHAnsi" w:hAnsiTheme="majorHAnsi" w:cs="Times New Roman"/>
          <w:sz w:val="22"/>
          <w:szCs w:val="22"/>
          <w:lang w:val="en-GB"/>
        </w:rPr>
        <w:t xml:space="preserve">must include secondary level of care where required, including in cases of chronic or </w:t>
      </w:r>
      <w:r w:rsidRPr="00B42539">
        <w:rPr>
          <w:rFonts w:asciiTheme="majorHAnsi" w:hAnsiTheme="majorHAnsi" w:cs="Times New Roman"/>
          <w:sz w:val="22"/>
          <w:szCs w:val="22"/>
          <w:lang w:val="en-GB"/>
        </w:rPr>
        <w:t>diseases</w:t>
      </w:r>
      <w:r>
        <w:rPr>
          <w:rFonts w:asciiTheme="majorHAnsi" w:hAnsiTheme="majorHAnsi" w:cs="Times New Roman"/>
          <w:sz w:val="22"/>
          <w:szCs w:val="22"/>
          <w:lang w:val="en-GB"/>
        </w:rPr>
        <w:t xml:space="preserve"> and mental health problems.</w:t>
      </w:r>
      <w:r w:rsidRPr="00B42539">
        <w:rPr>
          <w:rFonts w:asciiTheme="majorHAnsi" w:hAnsiTheme="majorHAnsi" w:cs="Times New Roman"/>
          <w:sz w:val="22"/>
          <w:szCs w:val="22"/>
          <w:lang w:val="en-GB"/>
        </w:rPr>
        <w:t xml:space="preserve"> </w:t>
      </w:r>
    </w:p>
    <w:p w14:paraId="0BCFCC53" w14:textId="77777777" w:rsidR="00B42539" w:rsidRDefault="00B42539" w:rsidP="00B42539">
      <w:pPr>
        <w:widowControl w:val="0"/>
        <w:autoSpaceDE w:val="0"/>
        <w:autoSpaceDN w:val="0"/>
        <w:adjustRightInd w:val="0"/>
        <w:rPr>
          <w:rFonts w:asciiTheme="majorHAnsi" w:hAnsiTheme="majorHAnsi" w:cs="Times New Roman"/>
          <w:sz w:val="22"/>
          <w:szCs w:val="22"/>
          <w:lang w:val="en-GB"/>
        </w:rPr>
      </w:pPr>
    </w:p>
    <w:p w14:paraId="15A809F2" w14:textId="203FD5D0" w:rsidR="00B42539" w:rsidRPr="00B42539" w:rsidRDefault="00B42539" w:rsidP="00B42539">
      <w:pPr>
        <w:widowControl w:val="0"/>
        <w:autoSpaceDE w:val="0"/>
        <w:autoSpaceDN w:val="0"/>
        <w:adjustRightInd w:val="0"/>
        <w:rPr>
          <w:rFonts w:asciiTheme="majorHAnsi" w:hAnsiTheme="majorHAnsi" w:cs="Times New Roman"/>
          <w:sz w:val="22"/>
          <w:szCs w:val="22"/>
          <w:lang w:val="en-GB"/>
        </w:rPr>
      </w:pPr>
      <w:r>
        <w:rPr>
          <w:rFonts w:asciiTheme="majorHAnsi" w:hAnsiTheme="majorHAnsi" w:cs="Times New Roman"/>
          <w:sz w:val="22"/>
          <w:szCs w:val="22"/>
          <w:lang w:val="en-GB"/>
        </w:rPr>
        <w:t>With the support of the Ministry of Health and Ministry of Interior, local health a</w:t>
      </w:r>
      <w:r w:rsidRPr="00B42539">
        <w:rPr>
          <w:rFonts w:asciiTheme="majorHAnsi" w:hAnsiTheme="majorHAnsi" w:cs="Times New Roman"/>
          <w:sz w:val="22"/>
          <w:szCs w:val="22"/>
          <w:lang w:val="en-GB"/>
        </w:rPr>
        <w:t xml:space="preserve">uthorities and </w:t>
      </w:r>
      <w:r>
        <w:rPr>
          <w:rFonts w:asciiTheme="majorHAnsi" w:hAnsiTheme="majorHAnsi" w:cs="Times New Roman"/>
          <w:sz w:val="22"/>
          <w:szCs w:val="22"/>
          <w:lang w:val="en-GB"/>
        </w:rPr>
        <w:t>m</w:t>
      </w:r>
      <w:r w:rsidRPr="00B42539">
        <w:rPr>
          <w:rFonts w:asciiTheme="majorHAnsi" w:hAnsiTheme="majorHAnsi" w:cs="Times New Roman"/>
          <w:sz w:val="22"/>
          <w:szCs w:val="22"/>
          <w:lang w:val="en-GB"/>
        </w:rPr>
        <w:t>unicipalities</w:t>
      </w:r>
      <w:r>
        <w:rPr>
          <w:rFonts w:asciiTheme="majorHAnsi" w:hAnsiTheme="majorHAnsi" w:cs="Times New Roman"/>
          <w:sz w:val="22"/>
          <w:szCs w:val="22"/>
          <w:lang w:val="en-GB"/>
        </w:rPr>
        <w:t xml:space="preserve"> </w:t>
      </w:r>
      <w:r w:rsidRPr="00B42539">
        <w:rPr>
          <w:rFonts w:asciiTheme="majorHAnsi" w:hAnsiTheme="majorHAnsi" w:cs="Times New Roman"/>
          <w:sz w:val="22"/>
          <w:szCs w:val="22"/>
          <w:lang w:val="en-GB"/>
        </w:rPr>
        <w:t>should</w:t>
      </w:r>
      <w:r>
        <w:rPr>
          <w:rFonts w:asciiTheme="majorHAnsi" w:hAnsiTheme="majorHAnsi" w:cs="Times New Roman"/>
          <w:sz w:val="22"/>
          <w:szCs w:val="22"/>
          <w:lang w:val="en-GB"/>
        </w:rPr>
        <w:t xml:space="preserve"> ensure through adequate outreach and information provision, involving int</w:t>
      </w:r>
      <w:r w:rsidR="00D650B2">
        <w:rPr>
          <w:rFonts w:asciiTheme="majorHAnsi" w:hAnsiTheme="majorHAnsi" w:cs="Times New Roman"/>
          <w:sz w:val="22"/>
          <w:szCs w:val="22"/>
          <w:lang w:val="en-GB"/>
        </w:rPr>
        <w:t>e</w:t>
      </w:r>
      <w:r>
        <w:rPr>
          <w:rFonts w:asciiTheme="majorHAnsi" w:hAnsiTheme="majorHAnsi" w:cs="Times New Roman"/>
          <w:sz w:val="22"/>
          <w:szCs w:val="22"/>
          <w:lang w:val="en-GB"/>
        </w:rPr>
        <w:t>rpreters and cultural mediators that individuals are aware of and able to access local health services and appropriate referral mechanisms.</w:t>
      </w:r>
      <w:r>
        <w:rPr>
          <w:rStyle w:val="FootnoteReference"/>
          <w:rFonts w:asciiTheme="majorHAnsi" w:hAnsiTheme="majorHAnsi" w:cs="Times New Roman"/>
          <w:sz w:val="22"/>
          <w:szCs w:val="22"/>
          <w:lang w:val="en-GB"/>
        </w:rPr>
        <w:footnoteReference w:id="28"/>
      </w:r>
    </w:p>
    <w:p w14:paraId="6A923724" w14:textId="544BFBB9" w:rsidR="00B42539" w:rsidRPr="00B42539" w:rsidRDefault="00B42539" w:rsidP="00B42539">
      <w:pPr>
        <w:widowControl w:val="0"/>
        <w:autoSpaceDE w:val="0"/>
        <w:autoSpaceDN w:val="0"/>
        <w:adjustRightInd w:val="0"/>
        <w:rPr>
          <w:rFonts w:asciiTheme="majorHAnsi" w:hAnsiTheme="majorHAnsi" w:cs="Times New Roman"/>
          <w:sz w:val="22"/>
          <w:szCs w:val="22"/>
          <w:lang w:val="en-GB"/>
        </w:rPr>
      </w:pPr>
    </w:p>
    <w:sectPr w:rsidR="00B42539" w:rsidRPr="00B42539" w:rsidSect="008232DF">
      <w:headerReference w:type="default" r:id="rId6"/>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2625B" w14:textId="77777777" w:rsidR="00E559DD" w:rsidRDefault="00E559DD" w:rsidP="00B5532E">
      <w:r>
        <w:separator/>
      </w:r>
    </w:p>
  </w:endnote>
  <w:endnote w:type="continuationSeparator" w:id="0">
    <w:p w14:paraId="736138BD" w14:textId="77777777" w:rsidR="00E559DD" w:rsidRDefault="00E559DD" w:rsidP="00B55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5C055" w14:textId="77777777" w:rsidR="00B4472C" w:rsidRDefault="00B4472C" w:rsidP="00B4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FC12B0" w14:textId="77777777" w:rsidR="00B4472C" w:rsidRDefault="00B4472C" w:rsidP="00193E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C1D29" w14:textId="77777777" w:rsidR="00B4472C" w:rsidRDefault="00B4472C" w:rsidP="00B4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95A18">
      <w:rPr>
        <w:rStyle w:val="PageNumber"/>
        <w:noProof/>
      </w:rPr>
      <w:t>1</w:t>
    </w:r>
    <w:r>
      <w:rPr>
        <w:rStyle w:val="PageNumber"/>
      </w:rPr>
      <w:fldChar w:fldCharType="end"/>
    </w:r>
  </w:p>
  <w:p w14:paraId="1F172827" w14:textId="77777777" w:rsidR="00B4472C" w:rsidRDefault="00B4472C" w:rsidP="00193E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7D618" w14:textId="77777777" w:rsidR="00E559DD" w:rsidRDefault="00E559DD" w:rsidP="00B5532E">
      <w:r>
        <w:separator/>
      </w:r>
    </w:p>
  </w:footnote>
  <w:footnote w:type="continuationSeparator" w:id="0">
    <w:p w14:paraId="421647FE" w14:textId="77777777" w:rsidR="00E559DD" w:rsidRDefault="00E559DD" w:rsidP="00B5532E">
      <w:r>
        <w:continuationSeparator/>
      </w:r>
    </w:p>
  </w:footnote>
  <w:footnote w:id="1">
    <w:p w14:paraId="0823C2DC" w14:textId="514214D3" w:rsidR="00B4472C" w:rsidRPr="00660E80" w:rsidRDefault="00B4472C">
      <w:pPr>
        <w:pStyle w:val="FootnoteText"/>
        <w:rPr>
          <w:rFonts w:asciiTheme="majorHAnsi" w:hAnsiTheme="majorHAnsi"/>
          <w:sz w:val="20"/>
          <w:szCs w:val="20"/>
          <w:lang w:val="fr-FR"/>
        </w:rPr>
      </w:pPr>
      <w:r w:rsidRPr="00660E80">
        <w:rPr>
          <w:rStyle w:val="FootnoteReference"/>
          <w:rFonts w:asciiTheme="majorHAnsi" w:hAnsiTheme="majorHAnsi"/>
          <w:sz w:val="20"/>
          <w:szCs w:val="20"/>
        </w:rPr>
        <w:footnoteRef/>
      </w:r>
      <w:r w:rsidRPr="00660E80">
        <w:rPr>
          <w:rFonts w:asciiTheme="majorHAnsi" w:hAnsiTheme="majorHAnsi"/>
          <w:sz w:val="20"/>
          <w:szCs w:val="20"/>
        </w:rPr>
        <w:t xml:space="preserve"> https://www.theguardian.com/world/2018/jun/17/italy-ventimiglia-migrants-stuck-at-border-crisis-suffering</w:t>
      </w:r>
    </w:p>
  </w:footnote>
  <w:footnote w:id="2">
    <w:p w14:paraId="43D4AD54" w14:textId="3F411C20" w:rsidR="00B4472C" w:rsidRPr="00660E80" w:rsidRDefault="00B4472C" w:rsidP="00660E80">
      <w:pPr>
        <w:rPr>
          <w:rFonts w:asciiTheme="majorHAnsi" w:eastAsia="Times New Roman" w:hAnsiTheme="majorHAnsi" w:cs="Times New Roman"/>
          <w:sz w:val="20"/>
          <w:szCs w:val="20"/>
        </w:rPr>
      </w:pPr>
      <w:r w:rsidRPr="00660E80">
        <w:rPr>
          <w:rStyle w:val="FootnoteReference"/>
          <w:rFonts w:asciiTheme="majorHAnsi" w:hAnsiTheme="majorHAnsi"/>
          <w:sz w:val="20"/>
          <w:szCs w:val="20"/>
        </w:rPr>
        <w:footnoteRef/>
      </w:r>
      <w:r w:rsidRPr="00660E80">
        <w:rPr>
          <w:rFonts w:asciiTheme="majorHAnsi" w:hAnsiTheme="majorHAnsi"/>
          <w:sz w:val="20"/>
          <w:szCs w:val="20"/>
        </w:rPr>
        <w:t xml:space="preserve"> </w:t>
      </w:r>
      <w:r w:rsidRPr="00660E80">
        <w:rPr>
          <w:rFonts w:asciiTheme="majorHAnsi" w:hAnsiTheme="majorHAnsi"/>
          <w:sz w:val="20"/>
          <w:szCs w:val="20"/>
          <w:lang w:val="fr-FR"/>
        </w:rPr>
        <w:t xml:space="preserve">See </w:t>
      </w:r>
      <w:r w:rsidRPr="00660E80">
        <w:rPr>
          <w:rFonts w:asciiTheme="majorHAnsi" w:eastAsia="Times New Roman" w:hAnsiTheme="majorHAnsi" w:cs="Times New Roman"/>
          <w:sz w:val="20"/>
          <w:szCs w:val="20"/>
        </w:rPr>
        <w:t>http://www.camera.it/_bicamerali/schengen/docinte/ACCITFR.htm</w:t>
      </w:r>
    </w:p>
  </w:footnote>
  <w:footnote w:id="3">
    <w:p w14:paraId="4974B443" w14:textId="04A4BF07" w:rsidR="00B4472C" w:rsidRPr="00660E80" w:rsidRDefault="00B4472C">
      <w:pPr>
        <w:pStyle w:val="FootnoteText"/>
        <w:rPr>
          <w:lang w:val="fr-FR"/>
        </w:rPr>
      </w:pPr>
      <w:r w:rsidRPr="00660E80">
        <w:rPr>
          <w:rStyle w:val="FootnoteReference"/>
          <w:rFonts w:asciiTheme="majorHAnsi" w:hAnsiTheme="majorHAnsi"/>
          <w:sz w:val="20"/>
          <w:szCs w:val="20"/>
        </w:rPr>
        <w:footnoteRef/>
      </w:r>
      <w:r w:rsidRPr="00660E80">
        <w:rPr>
          <w:rFonts w:asciiTheme="majorHAnsi" w:hAnsiTheme="majorHAnsi"/>
          <w:sz w:val="20"/>
          <w:szCs w:val="20"/>
        </w:rPr>
        <w:t xml:space="preserve"> </w:t>
      </w:r>
      <w:r w:rsidRPr="00660E80">
        <w:rPr>
          <w:rFonts w:asciiTheme="majorHAnsi" w:hAnsiTheme="majorHAnsi"/>
          <w:sz w:val="20"/>
          <w:szCs w:val="20"/>
          <w:lang w:val="fr-FR"/>
        </w:rPr>
        <w:t>See https://www.theguardian.com/world/2019/feb/16/migrants-trying-to-cross-alps-danger-they-are-unprepared</w:t>
      </w:r>
    </w:p>
  </w:footnote>
  <w:footnote w:id="4">
    <w:p w14:paraId="255AB2D8" w14:textId="3B1654F6" w:rsidR="00B4472C" w:rsidRPr="00193EC8" w:rsidRDefault="00B4472C" w:rsidP="00033865">
      <w:pPr>
        <w:rPr>
          <w:rFonts w:asciiTheme="majorHAnsi" w:eastAsia="Times New Roman" w:hAnsiTheme="majorHAnsi" w:cs="Times New Roman"/>
          <w:sz w:val="20"/>
          <w:szCs w:val="20"/>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 xml:space="preserve">See e.g. </w:t>
      </w:r>
      <w:r w:rsidRPr="00193EC8">
        <w:rPr>
          <w:rFonts w:asciiTheme="majorHAnsi" w:eastAsia="Times New Roman" w:hAnsiTheme="majorHAnsi" w:cs="Times New Roman"/>
          <w:sz w:val="20"/>
          <w:szCs w:val="20"/>
        </w:rPr>
        <w:t>https://www.asgi.it/wp-content/uploads/2015/07/Documento-Ventimiglia.pdf</w:t>
      </w:r>
    </w:p>
  </w:footnote>
  <w:footnote w:id="5">
    <w:p w14:paraId="6B99107D" w14:textId="3B7E6EF6"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https://www.msf.fr/sites/default/files/harmful_borders_190218.pdf</w:t>
      </w:r>
    </w:p>
  </w:footnote>
  <w:footnote w:id="6">
    <w:p w14:paraId="51996B41" w14:textId="3AF75FC6"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https://www.aljazeera.com/indepth/features/2017/07/refugees-pass-death-italy-france-170726055256553.html</w:t>
      </w:r>
    </w:p>
  </w:footnote>
  <w:footnote w:id="7">
    <w:p w14:paraId="7DCCF26A" w14:textId="77777777" w:rsidR="00B4472C" w:rsidRPr="00193EC8" w:rsidRDefault="00B4472C" w:rsidP="00033865">
      <w:pPr>
        <w:widowControl w:val="0"/>
        <w:autoSpaceDE w:val="0"/>
        <w:autoSpaceDN w:val="0"/>
        <w:adjustRightInd w:val="0"/>
        <w:rPr>
          <w:rFonts w:asciiTheme="majorHAnsi" w:hAnsiTheme="majorHAnsi" w:cs="Times New Roman"/>
          <w:sz w:val="20"/>
          <w:szCs w:val="20"/>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cs="Times New Roman"/>
          <w:sz w:val="20"/>
          <w:szCs w:val="20"/>
        </w:rPr>
        <w:t xml:space="preserve">See e.g. </w:t>
      </w:r>
      <w:hyperlink r:id="rId1" w:history="1">
        <w:r w:rsidRPr="00193EC8">
          <w:rPr>
            <w:rStyle w:val="Hyperlink"/>
            <w:rFonts w:asciiTheme="majorHAnsi" w:hAnsiTheme="majorHAnsi" w:cs="Times New Roman"/>
            <w:color w:val="auto"/>
            <w:sz w:val="20"/>
            <w:szCs w:val="20"/>
            <w:u w:val="none"/>
          </w:rPr>
          <w:t>https://medium.com/@AreYouSyrious/stories-from-ventimiglia-an-unexpected-journey-59a8ac8b37aa</w:t>
        </w:r>
      </w:hyperlink>
      <w:r w:rsidRPr="00193EC8">
        <w:rPr>
          <w:rFonts w:asciiTheme="majorHAnsi" w:hAnsiTheme="majorHAnsi" w:cs="Times New Roman"/>
          <w:sz w:val="20"/>
          <w:szCs w:val="20"/>
        </w:rPr>
        <w:t>; http://www.defenceweb.co.za/index.php?option=com_content&amp;view=article&amp;id=48673</w:t>
      </w:r>
    </w:p>
    <w:p w14:paraId="2F3D9124" w14:textId="3A7CBE79" w:rsidR="00B4472C" w:rsidRPr="00193EC8" w:rsidRDefault="00B4472C" w:rsidP="00033865">
      <w:pPr>
        <w:pStyle w:val="FootnoteText"/>
        <w:rPr>
          <w:rFonts w:asciiTheme="majorHAnsi" w:hAnsiTheme="majorHAnsi"/>
          <w:sz w:val="20"/>
          <w:szCs w:val="20"/>
          <w:lang w:val="fr-FR"/>
        </w:rPr>
      </w:pPr>
      <w:r w:rsidRPr="00193EC8">
        <w:rPr>
          <w:rFonts w:asciiTheme="majorHAnsi" w:hAnsiTheme="majorHAnsi" w:cs="Times New Roman"/>
          <w:sz w:val="20"/>
          <w:szCs w:val="20"/>
        </w:rPr>
        <w:t>http://www.ipsnews.net/2017/07/african-migrant-women-face-shocking-sexual-abuse-journey-europe</w:t>
      </w:r>
    </w:p>
  </w:footnote>
  <w:footnote w:id="8">
    <w:p w14:paraId="7135519D" w14:textId="3DE41472"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cs="Times New Roman"/>
          <w:sz w:val="20"/>
          <w:szCs w:val="20"/>
        </w:rPr>
        <w:t>http://www.reach-initiative.org/italy-unaccompanied-and-separated-children-at-risk-at-the-italian-french-border</w:t>
      </w:r>
    </w:p>
  </w:footnote>
  <w:footnote w:id="9">
    <w:p w14:paraId="1510527E" w14:textId="335F358C"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cs="Times New Roman"/>
          <w:sz w:val="20"/>
          <w:szCs w:val="20"/>
        </w:rPr>
        <w:t>http://www.reachresourcecentre.info/system/files/resource-documents/reach_ita_situation_overview_uasc_in_transit_in_ventimiglia_february_2017.pdf</w:t>
      </w:r>
    </w:p>
  </w:footnote>
  <w:footnote w:id="10">
    <w:p w14:paraId="7D2D6A76" w14:textId="43A59A85"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https://refugee-rights.eu/wp-content/uploads/2018/08/RRE_InDangerousTransit.pdf</w:t>
      </w:r>
    </w:p>
  </w:footnote>
  <w:footnote w:id="11">
    <w:p w14:paraId="4E6B4D9D" w14:textId="77777777" w:rsidR="00B4472C" w:rsidRPr="00193EC8" w:rsidRDefault="00B4472C" w:rsidP="00BB18C6">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Oxfam, 2018 : https://www.oxfamitalia.org/wp-content/uploads/2018/06/bp-nowhere-but-out-refugees-migrants-ventimiglia-150618-en_update.pdf</w:t>
      </w:r>
    </w:p>
  </w:footnote>
  <w:footnote w:id="12">
    <w:p w14:paraId="79A22860" w14:textId="47935FFA" w:rsidR="00B4472C" w:rsidRPr="00193EC8" w:rsidRDefault="00B4472C" w:rsidP="00F36A6A">
      <w:pPr>
        <w:widowControl w:val="0"/>
        <w:autoSpaceDE w:val="0"/>
        <w:autoSpaceDN w:val="0"/>
        <w:adjustRightInd w:val="0"/>
        <w:rPr>
          <w:rFonts w:asciiTheme="majorHAnsi" w:hAnsiTheme="majorHAnsi" w:cs="Times New Roman"/>
          <w:sz w:val="20"/>
          <w:szCs w:val="20"/>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cs="Times New Roman"/>
          <w:sz w:val="20"/>
          <w:szCs w:val="20"/>
        </w:rPr>
        <w:t>Finger or hand prints are a common identification method for camps in Europe to govern who comes and goes. However, camp residents across RRE research locations typically express concerns that they don’t know where these fingerprints will end up being used, and for what purpose.</w:t>
      </w:r>
    </w:p>
  </w:footnote>
  <w:footnote w:id="13">
    <w:p w14:paraId="7230AF48" w14:textId="68CE2B84"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cs="Times New Roman"/>
          <w:sz w:val="20"/>
          <w:szCs w:val="20"/>
        </w:rPr>
        <w:t>As reported by camp residents and volunteer groups to RRE during its recent field visit in October 2019 as well as its study of August 2017. See also: https://medium.com/@AreYouSyrious/stories-from-ventimiglia-2-a-glimmers-of-hope-c2274826e62d</w:t>
      </w:r>
    </w:p>
  </w:footnote>
  <w:footnote w:id="14">
    <w:p w14:paraId="0B6CF1EA" w14:textId="458EA95D"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cs="Times New Roman"/>
          <w:sz w:val="20"/>
          <w:szCs w:val="20"/>
        </w:rPr>
        <w:t>As reported by camp residents, charities and volunteers.</w:t>
      </w:r>
    </w:p>
  </w:footnote>
  <w:footnote w:id="15">
    <w:p w14:paraId="3560ACF1" w14:textId="2D54886A"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https://refugee-rights.eu/wp-content/uploads/2018/08/RRE_InDangerousTransit.pdf</w:t>
      </w:r>
    </w:p>
  </w:footnote>
  <w:footnote w:id="16">
    <w:p w14:paraId="1DB79952" w14:textId="0F1B4909"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Ibid., p. 10</w:t>
      </w:r>
    </w:p>
  </w:footnote>
  <w:footnote w:id="17">
    <w:p w14:paraId="4940A4FE" w14:textId="6AC4976A"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Corroborated by MSF’s report of August 2017 : https://www.msf.fr/sites/default/files/harmful_borders_190218.pdf</w:t>
      </w:r>
    </w:p>
  </w:footnote>
  <w:footnote w:id="18">
    <w:p w14:paraId="3B3D6303" w14:textId="71F2E016"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MSF, 2018 : https://www.msf.fr/sites/default/files/harmful_borders_190218.pdfp.13</w:t>
      </w:r>
    </w:p>
  </w:footnote>
  <w:footnote w:id="19">
    <w:p w14:paraId="4FE56981" w14:textId="5D837E17"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Ecre, October 2019 : https://www.ecre.org/ngo-report-rescued-asylum-seekers-left-in-extremely-critical-conditions-in-messina-hotspot/</w:t>
      </w:r>
    </w:p>
  </w:footnote>
  <w:footnote w:id="20">
    <w:p w14:paraId="2379177B" w14:textId="45910F9B"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See https://www.asgi.it/wp-content/uploads/2019/10/Lettera-accoglienza-Hotspot-Messina.pdf.</w:t>
      </w:r>
    </w:p>
  </w:footnote>
  <w:footnote w:id="21">
    <w:p w14:paraId="795C1B2D" w14:textId="1361C14F"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RRE, 2017,</w:t>
      </w:r>
      <w:r w:rsidRPr="00193EC8">
        <w:rPr>
          <w:rFonts w:asciiTheme="majorHAnsi" w:hAnsiTheme="majorHAnsi"/>
          <w:sz w:val="20"/>
          <w:szCs w:val="20"/>
        </w:rPr>
        <w:t xml:space="preserve"> </w:t>
      </w:r>
      <w:hyperlink r:id="rId2" w:history="1">
        <w:r w:rsidRPr="00193EC8">
          <w:rPr>
            <w:rStyle w:val="Hyperlink"/>
            <w:rFonts w:asciiTheme="majorHAnsi" w:hAnsiTheme="majorHAnsi"/>
            <w:color w:val="auto"/>
            <w:sz w:val="20"/>
            <w:szCs w:val="20"/>
            <w:u w:val="none"/>
          </w:rPr>
          <w:t>https://refugee-rights.eu/wp-content/uploads/2018/08/RRE_InDangerousTransit.pdf</w:t>
        </w:r>
      </w:hyperlink>
      <w:r w:rsidRPr="00193EC8">
        <w:rPr>
          <w:rStyle w:val="Hyperlink"/>
          <w:rFonts w:asciiTheme="majorHAnsi" w:hAnsiTheme="majorHAnsi"/>
          <w:color w:val="auto"/>
          <w:sz w:val="20"/>
          <w:szCs w:val="20"/>
          <w:u w:val="none"/>
        </w:rPr>
        <w:t xml:space="preserve">, </w:t>
      </w:r>
      <w:r w:rsidRPr="00193EC8">
        <w:rPr>
          <w:rFonts w:asciiTheme="majorHAnsi" w:hAnsiTheme="majorHAnsi"/>
          <w:sz w:val="20"/>
          <w:szCs w:val="20"/>
          <w:lang w:val="fr-FR"/>
        </w:rPr>
        <w:t>p. 12.</w:t>
      </w:r>
    </w:p>
  </w:footnote>
  <w:footnote w:id="22">
    <w:p w14:paraId="2582C84B" w14:textId="754844D0"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lang w:val="fr-FR"/>
        </w:rPr>
        <w:t xml:space="preserve"> RRE, 2017, </w:t>
      </w:r>
      <w:r w:rsidRPr="00193EC8">
        <w:rPr>
          <w:rFonts w:asciiTheme="majorHAnsi" w:hAnsiTheme="majorHAnsi"/>
          <w:sz w:val="20"/>
          <w:szCs w:val="20"/>
        </w:rPr>
        <w:t xml:space="preserve"> </w:t>
      </w:r>
      <w:hyperlink r:id="rId3" w:history="1">
        <w:r w:rsidRPr="00193EC8">
          <w:rPr>
            <w:rStyle w:val="Hyperlink"/>
            <w:rFonts w:asciiTheme="majorHAnsi" w:hAnsiTheme="majorHAnsi"/>
            <w:color w:val="auto"/>
            <w:sz w:val="20"/>
            <w:szCs w:val="20"/>
            <w:u w:val="none"/>
          </w:rPr>
          <w:t>https://refugee-rights.eu/wp-content/uploads/2018/08/RRE_InDangerousTransit.pdf</w:t>
        </w:r>
      </w:hyperlink>
      <w:r w:rsidRPr="00193EC8">
        <w:rPr>
          <w:rFonts w:asciiTheme="majorHAnsi" w:hAnsiTheme="majorHAnsi"/>
          <w:sz w:val="20"/>
          <w:szCs w:val="20"/>
        </w:rPr>
        <w:t>, p. 22.</w:t>
      </w:r>
    </w:p>
  </w:footnote>
  <w:footnote w:id="23">
    <w:p w14:paraId="1AC49FCB" w14:textId="1DE3A0C9"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lang w:val="fr-FR"/>
        </w:rPr>
        <w:t xml:space="preserve"> RRE, 2017, </w:t>
      </w:r>
      <w:hyperlink r:id="rId4" w:history="1">
        <w:r w:rsidRPr="00193EC8">
          <w:rPr>
            <w:rStyle w:val="Hyperlink"/>
            <w:rFonts w:asciiTheme="majorHAnsi" w:hAnsiTheme="majorHAnsi"/>
            <w:color w:val="auto"/>
            <w:sz w:val="20"/>
            <w:szCs w:val="20"/>
            <w:u w:val="none"/>
          </w:rPr>
          <w:t>https://refugee-rights.eu/wp-content/uploads/2018/08/RRE_InDangerousTransit.pdf</w:t>
        </w:r>
      </w:hyperlink>
      <w:r w:rsidRPr="00193EC8">
        <w:rPr>
          <w:rStyle w:val="Hyperlink"/>
          <w:rFonts w:asciiTheme="majorHAnsi" w:hAnsiTheme="majorHAnsi"/>
          <w:color w:val="auto"/>
          <w:sz w:val="20"/>
          <w:szCs w:val="20"/>
          <w:u w:val="none"/>
        </w:rPr>
        <w:t xml:space="preserve">, </w:t>
      </w:r>
      <w:r w:rsidRPr="00193EC8">
        <w:rPr>
          <w:rFonts w:asciiTheme="majorHAnsi" w:hAnsiTheme="majorHAnsi"/>
          <w:sz w:val="20"/>
          <w:szCs w:val="20"/>
        </w:rPr>
        <w:t>p.23.</w:t>
      </w:r>
    </w:p>
  </w:footnote>
  <w:footnote w:id="24">
    <w:p w14:paraId="601CBE5A" w14:textId="6938773F"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MSF, 2018:  </w:t>
      </w:r>
      <w:hyperlink r:id="rId5" w:history="1">
        <w:r w:rsidRPr="00193EC8">
          <w:rPr>
            <w:rStyle w:val="Hyperlink"/>
            <w:rFonts w:asciiTheme="majorHAnsi" w:hAnsiTheme="majorHAnsi"/>
            <w:color w:val="auto"/>
            <w:sz w:val="20"/>
            <w:szCs w:val="20"/>
            <w:u w:val="none"/>
          </w:rPr>
          <w:t>https://www.msf.fr/sites/default/files/harmful_borders_190218.pdf</w:t>
        </w:r>
      </w:hyperlink>
      <w:r w:rsidRPr="00193EC8">
        <w:rPr>
          <w:rFonts w:asciiTheme="majorHAnsi" w:hAnsiTheme="majorHAnsi"/>
          <w:sz w:val="20"/>
          <w:szCs w:val="20"/>
        </w:rPr>
        <w:t>, p. 11</w:t>
      </w:r>
    </w:p>
  </w:footnote>
  <w:footnote w:id="25">
    <w:p w14:paraId="5CE79002" w14:textId="2CE455AD"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 xml:space="preserve">MSF, 2018 : </w:t>
      </w:r>
      <w:hyperlink r:id="rId6" w:history="1">
        <w:r w:rsidRPr="00193EC8">
          <w:rPr>
            <w:rStyle w:val="Hyperlink"/>
            <w:rFonts w:asciiTheme="majorHAnsi" w:hAnsiTheme="majorHAnsi"/>
            <w:color w:val="auto"/>
            <w:sz w:val="20"/>
            <w:szCs w:val="20"/>
            <w:u w:val="none"/>
            <w:lang w:val="fr-FR"/>
          </w:rPr>
          <w:t>https://www.msf.fr/sites/default/files/harmful_borders_190218.pdf</w:t>
        </w:r>
      </w:hyperlink>
      <w:r w:rsidRPr="00193EC8">
        <w:rPr>
          <w:rFonts w:asciiTheme="majorHAnsi" w:hAnsiTheme="majorHAnsi"/>
          <w:sz w:val="20"/>
          <w:szCs w:val="20"/>
          <w:lang w:val="fr-FR"/>
        </w:rPr>
        <w:t>, p. 4</w:t>
      </w:r>
    </w:p>
  </w:footnote>
  <w:footnote w:id="26">
    <w:p w14:paraId="6AE9E84B" w14:textId="57336422"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 xml:space="preserve">RRE, 2017, </w:t>
      </w:r>
      <w:hyperlink r:id="rId7" w:history="1">
        <w:r w:rsidRPr="00193EC8">
          <w:rPr>
            <w:rStyle w:val="Hyperlink"/>
            <w:rFonts w:asciiTheme="majorHAnsi" w:hAnsiTheme="majorHAnsi"/>
            <w:color w:val="auto"/>
            <w:sz w:val="20"/>
            <w:szCs w:val="20"/>
            <w:u w:val="none"/>
          </w:rPr>
          <w:t>https://refugee-rights.eu/wp-content/uploads/2018/08/RRE_InDangerousTransit.pdf</w:t>
        </w:r>
      </w:hyperlink>
      <w:r w:rsidRPr="00193EC8">
        <w:rPr>
          <w:rStyle w:val="Hyperlink"/>
          <w:rFonts w:asciiTheme="majorHAnsi" w:hAnsiTheme="majorHAnsi"/>
          <w:color w:val="auto"/>
          <w:sz w:val="20"/>
          <w:szCs w:val="20"/>
          <w:u w:val="none"/>
        </w:rPr>
        <w:t xml:space="preserve">, </w:t>
      </w:r>
      <w:r w:rsidRPr="00193EC8">
        <w:rPr>
          <w:rFonts w:asciiTheme="majorHAnsi" w:hAnsiTheme="majorHAnsi"/>
          <w:sz w:val="20"/>
          <w:szCs w:val="20"/>
        </w:rPr>
        <w:t>p.27.</w:t>
      </w:r>
    </w:p>
  </w:footnote>
  <w:footnote w:id="27">
    <w:p w14:paraId="3E8B5013" w14:textId="52B12D87"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MSF, 2018:  </w:t>
      </w:r>
      <w:hyperlink r:id="rId8" w:history="1">
        <w:r w:rsidRPr="00193EC8">
          <w:rPr>
            <w:rStyle w:val="Hyperlink"/>
            <w:rFonts w:asciiTheme="majorHAnsi" w:hAnsiTheme="majorHAnsi"/>
            <w:color w:val="auto"/>
            <w:sz w:val="20"/>
            <w:szCs w:val="20"/>
            <w:u w:val="none"/>
          </w:rPr>
          <w:t>https://www.msf.fr/sites/default/files/harmful_borders_190218.pdf</w:t>
        </w:r>
      </w:hyperlink>
      <w:r w:rsidRPr="00193EC8">
        <w:rPr>
          <w:rFonts w:asciiTheme="majorHAnsi" w:hAnsiTheme="majorHAnsi"/>
          <w:sz w:val="20"/>
          <w:szCs w:val="20"/>
        </w:rPr>
        <w:t>, p. 4</w:t>
      </w:r>
    </w:p>
  </w:footnote>
  <w:footnote w:id="28">
    <w:p w14:paraId="3B1355F3" w14:textId="0CA78231" w:rsidR="00B4472C" w:rsidRPr="00193EC8" w:rsidRDefault="00B4472C">
      <w:pPr>
        <w:pStyle w:val="FootnoteText"/>
        <w:rPr>
          <w:rFonts w:asciiTheme="majorHAnsi" w:hAnsiTheme="majorHAnsi"/>
          <w:sz w:val="20"/>
          <w:szCs w:val="20"/>
          <w:lang w:val="fr-FR"/>
        </w:rPr>
      </w:pPr>
      <w:r w:rsidRPr="00193EC8">
        <w:rPr>
          <w:rStyle w:val="FootnoteReference"/>
          <w:rFonts w:asciiTheme="majorHAnsi" w:hAnsiTheme="majorHAnsi"/>
          <w:sz w:val="20"/>
          <w:szCs w:val="20"/>
        </w:rPr>
        <w:footnoteRef/>
      </w:r>
      <w:r w:rsidRPr="00193EC8">
        <w:rPr>
          <w:rFonts w:asciiTheme="majorHAnsi" w:hAnsiTheme="majorHAnsi"/>
          <w:sz w:val="20"/>
          <w:szCs w:val="20"/>
        </w:rPr>
        <w:t xml:space="preserve"> </w:t>
      </w:r>
      <w:r w:rsidRPr="00193EC8">
        <w:rPr>
          <w:rFonts w:asciiTheme="majorHAnsi" w:hAnsiTheme="majorHAnsi"/>
          <w:sz w:val="20"/>
          <w:szCs w:val="20"/>
          <w:lang w:val="fr-FR"/>
        </w:rPr>
        <w:t>As per MSF’s recommendations: https://www.msf.fr/sites/default/files/harmful_borders_190218.pdf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98E49" w14:textId="426CCF84" w:rsidR="00B4472C" w:rsidRDefault="00B4472C">
    <w:pPr>
      <w:pStyle w:val="Header"/>
    </w:pPr>
    <w:r>
      <w:rPr>
        <w:noProof/>
      </w:rPr>
      <w:drawing>
        <wp:anchor distT="0" distB="0" distL="114300" distR="114300" simplePos="0" relativeHeight="251659264" behindDoc="0" locked="0" layoutInCell="1" allowOverlap="1" wp14:anchorId="6361DA1C" wp14:editId="3BF9583D">
          <wp:simplePos x="0" y="0"/>
          <wp:positionH relativeFrom="margin">
            <wp:posOffset>960755</wp:posOffset>
          </wp:positionH>
          <wp:positionV relativeFrom="paragraph">
            <wp:posOffset>-220980</wp:posOffset>
          </wp:positionV>
          <wp:extent cx="3187700" cy="684418"/>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7700" cy="684418"/>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965"/>
    <w:rsid w:val="00033865"/>
    <w:rsid w:val="000349F5"/>
    <w:rsid w:val="00070784"/>
    <w:rsid w:val="0009760D"/>
    <w:rsid w:val="000D1E58"/>
    <w:rsid w:val="000E294B"/>
    <w:rsid w:val="001025A6"/>
    <w:rsid w:val="00193EC8"/>
    <w:rsid w:val="001B7787"/>
    <w:rsid w:val="001D5F43"/>
    <w:rsid w:val="001E48BA"/>
    <w:rsid w:val="001F72DD"/>
    <w:rsid w:val="00206057"/>
    <w:rsid w:val="002179F4"/>
    <w:rsid w:val="002701F9"/>
    <w:rsid w:val="002818FD"/>
    <w:rsid w:val="002A43AA"/>
    <w:rsid w:val="002C66B1"/>
    <w:rsid w:val="0032363E"/>
    <w:rsid w:val="00342F39"/>
    <w:rsid w:val="00353B94"/>
    <w:rsid w:val="00356252"/>
    <w:rsid w:val="00367661"/>
    <w:rsid w:val="0037356C"/>
    <w:rsid w:val="00373C73"/>
    <w:rsid w:val="003956E6"/>
    <w:rsid w:val="003C1796"/>
    <w:rsid w:val="003D13B2"/>
    <w:rsid w:val="003F17CA"/>
    <w:rsid w:val="00404DA9"/>
    <w:rsid w:val="00413422"/>
    <w:rsid w:val="004254FD"/>
    <w:rsid w:val="00435DB0"/>
    <w:rsid w:val="004A40FE"/>
    <w:rsid w:val="004C602E"/>
    <w:rsid w:val="004D66CC"/>
    <w:rsid w:val="004D7A3C"/>
    <w:rsid w:val="004E5175"/>
    <w:rsid w:val="00523BE1"/>
    <w:rsid w:val="00531A57"/>
    <w:rsid w:val="005538E4"/>
    <w:rsid w:val="005770C5"/>
    <w:rsid w:val="005A371E"/>
    <w:rsid w:val="005E4965"/>
    <w:rsid w:val="005F31F9"/>
    <w:rsid w:val="005F421C"/>
    <w:rsid w:val="00660E80"/>
    <w:rsid w:val="006703D4"/>
    <w:rsid w:val="00670C80"/>
    <w:rsid w:val="006B2ED3"/>
    <w:rsid w:val="006E005D"/>
    <w:rsid w:val="006F5064"/>
    <w:rsid w:val="007139A1"/>
    <w:rsid w:val="0072021A"/>
    <w:rsid w:val="007366B9"/>
    <w:rsid w:val="00764DE8"/>
    <w:rsid w:val="007808B3"/>
    <w:rsid w:val="00785C94"/>
    <w:rsid w:val="007A2CEE"/>
    <w:rsid w:val="007B1486"/>
    <w:rsid w:val="007D01A8"/>
    <w:rsid w:val="007D3A2F"/>
    <w:rsid w:val="007D55D1"/>
    <w:rsid w:val="007D59F5"/>
    <w:rsid w:val="008072EA"/>
    <w:rsid w:val="008232DF"/>
    <w:rsid w:val="00841B9A"/>
    <w:rsid w:val="00882A97"/>
    <w:rsid w:val="008A6F8D"/>
    <w:rsid w:val="008E0001"/>
    <w:rsid w:val="00907DD1"/>
    <w:rsid w:val="0092221A"/>
    <w:rsid w:val="00927DB5"/>
    <w:rsid w:val="00931D44"/>
    <w:rsid w:val="009651B9"/>
    <w:rsid w:val="00966FDD"/>
    <w:rsid w:val="0097392A"/>
    <w:rsid w:val="00995C6B"/>
    <w:rsid w:val="009A45BB"/>
    <w:rsid w:val="009B57E1"/>
    <w:rsid w:val="00A01959"/>
    <w:rsid w:val="00A17811"/>
    <w:rsid w:val="00A9442D"/>
    <w:rsid w:val="00AB6EBF"/>
    <w:rsid w:val="00AF2346"/>
    <w:rsid w:val="00AF455D"/>
    <w:rsid w:val="00B42539"/>
    <w:rsid w:val="00B4472C"/>
    <w:rsid w:val="00B5532E"/>
    <w:rsid w:val="00B863E3"/>
    <w:rsid w:val="00BA06D0"/>
    <w:rsid w:val="00BB18C6"/>
    <w:rsid w:val="00BC1FD8"/>
    <w:rsid w:val="00BD05DC"/>
    <w:rsid w:val="00BE0FAD"/>
    <w:rsid w:val="00C55FB0"/>
    <w:rsid w:val="00C74198"/>
    <w:rsid w:val="00C76CBF"/>
    <w:rsid w:val="00C76EC2"/>
    <w:rsid w:val="00C95A18"/>
    <w:rsid w:val="00CB0142"/>
    <w:rsid w:val="00D205A5"/>
    <w:rsid w:val="00D650B2"/>
    <w:rsid w:val="00DC0561"/>
    <w:rsid w:val="00DD68B4"/>
    <w:rsid w:val="00DE499E"/>
    <w:rsid w:val="00E1261D"/>
    <w:rsid w:val="00E20D63"/>
    <w:rsid w:val="00E234C4"/>
    <w:rsid w:val="00E25A1D"/>
    <w:rsid w:val="00E32BAD"/>
    <w:rsid w:val="00E425BE"/>
    <w:rsid w:val="00E466A2"/>
    <w:rsid w:val="00E5146A"/>
    <w:rsid w:val="00E559DD"/>
    <w:rsid w:val="00E6252A"/>
    <w:rsid w:val="00E94065"/>
    <w:rsid w:val="00EC593F"/>
    <w:rsid w:val="00EE2F8A"/>
    <w:rsid w:val="00EF14A8"/>
    <w:rsid w:val="00EF1542"/>
    <w:rsid w:val="00F36A6A"/>
    <w:rsid w:val="00F43CAC"/>
    <w:rsid w:val="00FA1C9E"/>
    <w:rsid w:val="00FA20DB"/>
    <w:rsid w:val="00FA5D35"/>
    <w:rsid w:val="00FF14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353D27"/>
  <w14:defaultImageDpi w14:val="300"/>
  <w15:docId w15:val="{635905D7-7821-4260-87AF-A0A09F767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532E"/>
    <w:pPr>
      <w:tabs>
        <w:tab w:val="center" w:pos="4320"/>
        <w:tab w:val="right" w:pos="8640"/>
      </w:tabs>
    </w:pPr>
  </w:style>
  <w:style w:type="character" w:customStyle="1" w:styleId="HeaderChar">
    <w:name w:val="Header Char"/>
    <w:basedOn w:val="DefaultParagraphFont"/>
    <w:link w:val="Header"/>
    <w:uiPriority w:val="99"/>
    <w:rsid w:val="00B5532E"/>
  </w:style>
  <w:style w:type="paragraph" w:styleId="Footer">
    <w:name w:val="footer"/>
    <w:basedOn w:val="Normal"/>
    <w:link w:val="FooterChar"/>
    <w:uiPriority w:val="99"/>
    <w:unhideWhenUsed/>
    <w:rsid w:val="00B5532E"/>
    <w:pPr>
      <w:tabs>
        <w:tab w:val="center" w:pos="4320"/>
        <w:tab w:val="right" w:pos="8640"/>
      </w:tabs>
    </w:pPr>
  </w:style>
  <w:style w:type="character" w:customStyle="1" w:styleId="FooterChar">
    <w:name w:val="Footer Char"/>
    <w:basedOn w:val="DefaultParagraphFont"/>
    <w:link w:val="Footer"/>
    <w:uiPriority w:val="99"/>
    <w:rsid w:val="00B5532E"/>
  </w:style>
  <w:style w:type="paragraph" w:styleId="FootnoteText">
    <w:name w:val="footnote text"/>
    <w:basedOn w:val="Normal"/>
    <w:link w:val="FootnoteTextChar"/>
    <w:uiPriority w:val="99"/>
    <w:unhideWhenUsed/>
    <w:rsid w:val="00C76CBF"/>
  </w:style>
  <w:style w:type="character" w:customStyle="1" w:styleId="FootnoteTextChar">
    <w:name w:val="Footnote Text Char"/>
    <w:basedOn w:val="DefaultParagraphFont"/>
    <w:link w:val="FootnoteText"/>
    <w:uiPriority w:val="99"/>
    <w:rsid w:val="00C76CBF"/>
  </w:style>
  <w:style w:type="character" w:styleId="FootnoteReference">
    <w:name w:val="footnote reference"/>
    <w:basedOn w:val="DefaultParagraphFont"/>
    <w:uiPriority w:val="99"/>
    <w:unhideWhenUsed/>
    <w:rsid w:val="00C76CBF"/>
    <w:rPr>
      <w:vertAlign w:val="superscript"/>
    </w:rPr>
  </w:style>
  <w:style w:type="character" w:styleId="Hyperlink">
    <w:name w:val="Hyperlink"/>
    <w:basedOn w:val="DefaultParagraphFont"/>
    <w:uiPriority w:val="99"/>
    <w:unhideWhenUsed/>
    <w:rsid w:val="00033865"/>
    <w:rPr>
      <w:color w:val="0000FF" w:themeColor="hyperlink"/>
      <w:u w:val="single"/>
    </w:rPr>
  </w:style>
  <w:style w:type="paragraph" w:styleId="NormalWeb">
    <w:name w:val="Normal (Web)"/>
    <w:basedOn w:val="Normal"/>
    <w:uiPriority w:val="99"/>
    <w:unhideWhenUsed/>
    <w:rsid w:val="00D205A5"/>
    <w:pPr>
      <w:spacing w:before="100" w:beforeAutospacing="1" w:after="100" w:afterAutospacing="1"/>
    </w:pPr>
    <w:rPr>
      <w:rFonts w:ascii="Times" w:hAnsi="Times" w:cs="Times New Roman"/>
      <w:sz w:val="20"/>
      <w:szCs w:val="20"/>
    </w:rPr>
  </w:style>
  <w:style w:type="character" w:styleId="PageNumber">
    <w:name w:val="page number"/>
    <w:basedOn w:val="DefaultParagraphFont"/>
    <w:uiPriority w:val="99"/>
    <w:semiHidden/>
    <w:unhideWhenUsed/>
    <w:rsid w:val="00193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2766">
      <w:bodyDiv w:val="1"/>
      <w:marLeft w:val="0"/>
      <w:marRight w:val="0"/>
      <w:marTop w:val="0"/>
      <w:marBottom w:val="0"/>
      <w:divBdr>
        <w:top w:val="none" w:sz="0" w:space="0" w:color="auto"/>
        <w:left w:val="none" w:sz="0" w:space="0" w:color="auto"/>
        <w:bottom w:val="none" w:sz="0" w:space="0" w:color="auto"/>
        <w:right w:val="none" w:sz="0" w:space="0" w:color="auto"/>
      </w:divBdr>
    </w:div>
    <w:div w:id="205140401">
      <w:bodyDiv w:val="1"/>
      <w:marLeft w:val="0"/>
      <w:marRight w:val="0"/>
      <w:marTop w:val="0"/>
      <w:marBottom w:val="0"/>
      <w:divBdr>
        <w:top w:val="none" w:sz="0" w:space="0" w:color="auto"/>
        <w:left w:val="none" w:sz="0" w:space="0" w:color="auto"/>
        <w:bottom w:val="none" w:sz="0" w:space="0" w:color="auto"/>
        <w:right w:val="none" w:sz="0" w:space="0" w:color="auto"/>
      </w:divBdr>
    </w:div>
    <w:div w:id="331833963">
      <w:bodyDiv w:val="1"/>
      <w:marLeft w:val="0"/>
      <w:marRight w:val="0"/>
      <w:marTop w:val="0"/>
      <w:marBottom w:val="0"/>
      <w:divBdr>
        <w:top w:val="none" w:sz="0" w:space="0" w:color="auto"/>
        <w:left w:val="none" w:sz="0" w:space="0" w:color="auto"/>
        <w:bottom w:val="none" w:sz="0" w:space="0" w:color="auto"/>
        <w:right w:val="none" w:sz="0" w:space="0" w:color="auto"/>
      </w:divBdr>
    </w:div>
    <w:div w:id="359625504">
      <w:bodyDiv w:val="1"/>
      <w:marLeft w:val="0"/>
      <w:marRight w:val="0"/>
      <w:marTop w:val="0"/>
      <w:marBottom w:val="0"/>
      <w:divBdr>
        <w:top w:val="none" w:sz="0" w:space="0" w:color="auto"/>
        <w:left w:val="none" w:sz="0" w:space="0" w:color="auto"/>
        <w:bottom w:val="none" w:sz="0" w:space="0" w:color="auto"/>
        <w:right w:val="none" w:sz="0" w:space="0" w:color="auto"/>
      </w:divBdr>
    </w:div>
    <w:div w:id="598946941">
      <w:bodyDiv w:val="1"/>
      <w:marLeft w:val="0"/>
      <w:marRight w:val="0"/>
      <w:marTop w:val="0"/>
      <w:marBottom w:val="0"/>
      <w:divBdr>
        <w:top w:val="none" w:sz="0" w:space="0" w:color="auto"/>
        <w:left w:val="none" w:sz="0" w:space="0" w:color="auto"/>
        <w:bottom w:val="none" w:sz="0" w:space="0" w:color="auto"/>
        <w:right w:val="none" w:sz="0" w:space="0" w:color="auto"/>
      </w:divBdr>
    </w:div>
    <w:div w:id="700672004">
      <w:bodyDiv w:val="1"/>
      <w:marLeft w:val="0"/>
      <w:marRight w:val="0"/>
      <w:marTop w:val="0"/>
      <w:marBottom w:val="0"/>
      <w:divBdr>
        <w:top w:val="none" w:sz="0" w:space="0" w:color="auto"/>
        <w:left w:val="none" w:sz="0" w:space="0" w:color="auto"/>
        <w:bottom w:val="none" w:sz="0" w:space="0" w:color="auto"/>
        <w:right w:val="none" w:sz="0" w:space="0" w:color="auto"/>
      </w:divBdr>
    </w:div>
    <w:div w:id="843860819">
      <w:bodyDiv w:val="1"/>
      <w:marLeft w:val="0"/>
      <w:marRight w:val="0"/>
      <w:marTop w:val="0"/>
      <w:marBottom w:val="0"/>
      <w:divBdr>
        <w:top w:val="none" w:sz="0" w:space="0" w:color="auto"/>
        <w:left w:val="none" w:sz="0" w:space="0" w:color="auto"/>
        <w:bottom w:val="none" w:sz="0" w:space="0" w:color="auto"/>
        <w:right w:val="none" w:sz="0" w:space="0" w:color="auto"/>
      </w:divBdr>
    </w:div>
    <w:div w:id="873468100">
      <w:bodyDiv w:val="1"/>
      <w:marLeft w:val="0"/>
      <w:marRight w:val="0"/>
      <w:marTop w:val="0"/>
      <w:marBottom w:val="0"/>
      <w:divBdr>
        <w:top w:val="none" w:sz="0" w:space="0" w:color="auto"/>
        <w:left w:val="none" w:sz="0" w:space="0" w:color="auto"/>
        <w:bottom w:val="none" w:sz="0" w:space="0" w:color="auto"/>
        <w:right w:val="none" w:sz="0" w:space="0" w:color="auto"/>
      </w:divBdr>
    </w:div>
    <w:div w:id="940453918">
      <w:bodyDiv w:val="1"/>
      <w:marLeft w:val="0"/>
      <w:marRight w:val="0"/>
      <w:marTop w:val="0"/>
      <w:marBottom w:val="0"/>
      <w:divBdr>
        <w:top w:val="none" w:sz="0" w:space="0" w:color="auto"/>
        <w:left w:val="none" w:sz="0" w:space="0" w:color="auto"/>
        <w:bottom w:val="none" w:sz="0" w:space="0" w:color="auto"/>
        <w:right w:val="none" w:sz="0" w:space="0" w:color="auto"/>
      </w:divBdr>
    </w:div>
    <w:div w:id="1202212367">
      <w:bodyDiv w:val="1"/>
      <w:marLeft w:val="0"/>
      <w:marRight w:val="0"/>
      <w:marTop w:val="0"/>
      <w:marBottom w:val="0"/>
      <w:divBdr>
        <w:top w:val="none" w:sz="0" w:space="0" w:color="auto"/>
        <w:left w:val="none" w:sz="0" w:space="0" w:color="auto"/>
        <w:bottom w:val="none" w:sz="0" w:space="0" w:color="auto"/>
        <w:right w:val="none" w:sz="0" w:space="0" w:color="auto"/>
      </w:divBdr>
    </w:div>
    <w:div w:id="1463158291">
      <w:bodyDiv w:val="1"/>
      <w:marLeft w:val="0"/>
      <w:marRight w:val="0"/>
      <w:marTop w:val="0"/>
      <w:marBottom w:val="0"/>
      <w:divBdr>
        <w:top w:val="none" w:sz="0" w:space="0" w:color="auto"/>
        <w:left w:val="none" w:sz="0" w:space="0" w:color="auto"/>
        <w:bottom w:val="none" w:sz="0" w:space="0" w:color="auto"/>
        <w:right w:val="none" w:sz="0" w:space="0" w:color="auto"/>
      </w:divBdr>
    </w:div>
    <w:div w:id="1633898167">
      <w:bodyDiv w:val="1"/>
      <w:marLeft w:val="0"/>
      <w:marRight w:val="0"/>
      <w:marTop w:val="0"/>
      <w:marBottom w:val="0"/>
      <w:divBdr>
        <w:top w:val="none" w:sz="0" w:space="0" w:color="auto"/>
        <w:left w:val="none" w:sz="0" w:space="0" w:color="auto"/>
        <w:bottom w:val="none" w:sz="0" w:space="0" w:color="auto"/>
        <w:right w:val="none" w:sz="0" w:space="0" w:color="auto"/>
      </w:divBdr>
    </w:div>
    <w:div w:id="1986156574">
      <w:bodyDiv w:val="1"/>
      <w:marLeft w:val="0"/>
      <w:marRight w:val="0"/>
      <w:marTop w:val="0"/>
      <w:marBottom w:val="0"/>
      <w:divBdr>
        <w:top w:val="none" w:sz="0" w:space="0" w:color="auto"/>
        <w:left w:val="none" w:sz="0" w:space="0" w:color="auto"/>
        <w:bottom w:val="none" w:sz="0" w:space="0" w:color="auto"/>
        <w:right w:val="none" w:sz="0" w:space="0" w:color="auto"/>
      </w:divBdr>
    </w:div>
    <w:div w:id="20908115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msf.fr/sites/default/files/harmful_borders_190218.pdf" TargetMode="External"/><Relationship Id="rId3" Type="http://schemas.openxmlformats.org/officeDocument/2006/relationships/hyperlink" Target="https://refugee-rights.eu/wp-content/uploads/2018/08/RRE_InDangerousTransit.pdf" TargetMode="External"/><Relationship Id="rId7" Type="http://schemas.openxmlformats.org/officeDocument/2006/relationships/hyperlink" Target="https://refugee-rights.eu/wp-content/uploads/2018/08/RRE_InDangerousTransit.pdf" TargetMode="External"/><Relationship Id="rId2" Type="http://schemas.openxmlformats.org/officeDocument/2006/relationships/hyperlink" Target="https://refugee-rights.eu/wp-content/uploads/2018/08/RRE_InDangerousTransit.pdf" TargetMode="External"/><Relationship Id="rId1" Type="http://schemas.openxmlformats.org/officeDocument/2006/relationships/hyperlink" Target="https://medium.com/@AreYouSyrious/stories-from-ventimiglia-an-unexpected-journey-59a8ac8b37aa" TargetMode="External"/><Relationship Id="rId6" Type="http://schemas.openxmlformats.org/officeDocument/2006/relationships/hyperlink" Target="https://www.msf.fr/sites/default/files/harmful_borders_190218.pdf" TargetMode="External"/><Relationship Id="rId5" Type="http://schemas.openxmlformats.org/officeDocument/2006/relationships/hyperlink" Target="https://www.msf.fr/sites/default/files/harmful_borders_190218.pdf" TargetMode="External"/><Relationship Id="rId4" Type="http://schemas.openxmlformats.org/officeDocument/2006/relationships/hyperlink" Target="https://refugee-rights.eu/wp-content/uploads/2018/08/RRE_InDangerousTransit.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8FC7EA-A64F-48D5-BBCA-0F5F5671975C}"/>
</file>

<file path=customXml/itemProps2.xml><?xml version="1.0" encoding="utf-8"?>
<ds:datastoreItem xmlns:ds="http://schemas.openxmlformats.org/officeDocument/2006/customXml" ds:itemID="{B1D052B9-55B4-4E11-A611-8368DB44D105}"/>
</file>

<file path=customXml/itemProps3.xml><?xml version="1.0" encoding="utf-8"?>
<ds:datastoreItem xmlns:ds="http://schemas.openxmlformats.org/officeDocument/2006/customXml" ds:itemID="{9DAE02CC-10DB-442E-86E9-29E25E94E9B6}"/>
</file>

<file path=docProps/app.xml><?xml version="1.0" encoding="utf-8"?>
<Properties xmlns="http://schemas.openxmlformats.org/officeDocument/2006/extended-properties" xmlns:vt="http://schemas.openxmlformats.org/officeDocument/2006/docPropsVTypes">
  <Template>Normal</Template>
  <TotalTime>0</TotalTime>
  <Pages>8</Pages>
  <Words>2883</Words>
  <Characters>16439</Characters>
  <Application>Microsoft Office Word</Application>
  <DocSecurity>0</DocSecurity>
  <Lines>136</Lines>
  <Paragraphs>38</Paragraphs>
  <ScaleCrop>false</ScaleCrop>
  <Company/>
  <LinksUpToDate>false</LinksUpToDate>
  <CharactersWithSpaces>19284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Pope</dc:creator>
  <cp:keywords/>
  <dc:description/>
  <cp:lastModifiedBy>User</cp:lastModifiedBy>
  <cp:revision>2</cp:revision>
  <dcterms:created xsi:type="dcterms:W3CDTF">2020-01-10T17:00:00Z</dcterms:created>
  <dcterms:modified xsi:type="dcterms:W3CDTF">2020-01-10T17:00:00Z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