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29F72" w14:textId="10C02A92" w:rsidR="001955A5" w:rsidRPr="00B07B7A" w:rsidRDefault="004D7E9C" w:rsidP="004D7E9C">
      <w:pPr>
        <w:jc w:val="center"/>
        <w:rPr>
          <w:rFonts w:ascii="Times New Roman" w:hAnsi="Times New Roman" w:cs="Times New Roman"/>
          <w:sz w:val="24"/>
          <w:szCs w:val="24"/>
        </w:rPr>
      </w:pPr>
      <w:r w:rsidRPr="00B07B7A">
        <w:rPr>
          <w:rFonts w:ascii="Times New Roman" w:hAnsi="Times New Roman" w:cs="Times New Roman"/>
          <w:noProof/>
          <w:sz w:val="24"/>
          <w:szCs w:val="24"/>
        </w:rPr>
        <w:drawing>
          <wp:inline distT="0" distB="0" distL="0" distR="0" wp14:anchorId="42078C98" wp14:editId="57C3A8DF">
            <wp:extent cx="2232561" cy="2106529"/>
            <wp:effectExtent l="0" t="0" r="0" b="8255"/>
            <wp:docPr id="1" name="Imagen 1" descr="Imagen que contiene alimentos,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alimentos, dibuj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2240405" cy="2113930"/>
                    </a:xfrm>
                    <a:prstGeom prst="rect">
                      <a:avLst/>
                    </a:prstGeom>
                  </pic:spPr>
                </pic:pic>
              </a:graphicData>
            </a:graphic>
          </wp:inline>
        </w:drawing>
      </w:r>
      <w:r w:rsidRPr="00B07B7A">
        <w:rPr>
          <w:rFonts w:ascii="Times New Roman" w:hAnsi="Times New Roman" w:cs="Times New Roman"/>
          <w:noProof/>
          <w:sz w:val="24"/>
          <w:szCs w:val="24"/>
        </w:rPr>
        <w:drawing>
          <wp:inline distT="0" distB="0" distL="0" distR="0" wp14:anchorId="372DEAE5" wp14:editId="434D2568">
            <wp:extent cx="2380013" cy="2122714"/>
            <wp:effectExtent l="0" t="0" r="1270" b="0"/>
            <wp:docPr id="2" name="Imagen 2"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Interfaz de usuario gráfica&#10;&#10;Descripción generada automáticamente"/>
                    <pic:cNvPicPr/>
                  </pic:nvPicPr>
                  <pic:blipFill>
                    <a:blip r:embed="rId9">
                      <a:extLst>
                        <a:ext uri="{28A0092B-C50C-407E-A947-70E740481C1C}">
                          <a14:useLocalDpi xmlns:a14="http://schemas.microsoft.com/office/drawing/2010/main" val="0"/>
                        </a:ext>
                      </a:extLst>
                    </a:blip>
                    <a:stretch>
                      <a:fillRect/>
                    </a:stretch>
                  </pic:blipFill>
                  <pic:spPr>
                    <a:xfrm>
                      <a:off x="0" y="0"/>
                      <a:ext cx="2390135" cy="2131741"/>
                    </a:xfrm>
                    <a:prstGeom prst="rect">
                      <a:avLst/>
                    </a:prstGeom>
                  </pic:spPr>
                </pic:pic>
              </a:graphicData>
            </a:graphic>
          </wp:inline>
        </w:drawing>
      </w:r>
    </w:p>
    <w:p w14:paraId="06F11D9E" w14:textId="6B09EE11" w:rsidR="00FE0B93" w:rsidRPr="00B07B7A" w:rsidRDefault="00FE0B93">
      <w:pPr>
        <w:rPr>
          <w:rFonts w:ascii="Times New Roman" w:hAnsi="Times New Roman" w:cs="Times New Roman"/>
          <w:sz w:val="24"/>
          <w:szCs w:val="24"/>
        </w:rPr>
      </w:pPr>
    </w:p>
    <w:p w14:paraId="6A5FC78B" w14:textId="77777777" w:rsidR="002645A8" w:rsidRPr="00B07B7A" w:rsidRDefault="002645A8">
      <w:pPr>
        <w:rPr>
          <w:rFonts w:ascii="Times New Roman" w:hAnsi="Times New Roman" w:cs="Times New Roman"/>
          <w:sz w:val="32"/>
          <w:szCs w:val="32"/>
        </w:rPr>
      </w:pPr>
    </w:p>
    <w:p w14:paraId="03CA8D88" w14:textId="71CCAC53" w:rsidR="00FE0B93" w:rsidRPr="0049127B" w:rsidRDefault="00532FE4" w:rsidP="00FE0B93">
      <w:pPr>
        <w:jc w:val="center"/>
        <w:rPr>
          <w:rFonts w:ascii="Times New Roman" w:hAnsi="Times New Roman" w:cs="Times New Roman"/>
          <w:b/>
          <w:bCs/>
          <w:sz w:val="32"/>
          <w:szCs w:val="32"/>
          <w:lang w:val="es-ES"/>
        </w:rPr>
      </w:pPr>
      <w:proofErr w:type="gramStart"/>
      <w:r w:rsidRPr="0049127B">
        <w:rPr>
          <w:rFonts w:ascii="Times New Roman" w:hAnsi="Times New Roman" w:cs="Times New Roman"/>
          <w:b/>
          <w:bCs/>
          <w:sz w:val="32"/>
          <w:szCs w:val="32"/>
          <w:lang w:val="es-ES"/>
        </w:rPr>
        <w:t>Participación</w:t>
      </w:r>
      <w:r w:rsidR="0049127B" w:rsidRPr="0049127B">
        <w:rPr>
          <w:rFonts w:ascii="Times New Roman" w:hAnsi="Times New Roman" w:cs="Times New Roman"/>
          <w:b/>
          <w:bCs/>
          <w:sz w:val="32"/>
          <w:szCs w:val="32"/>
          <w:lang w:val="es-ES"/>
        </w:rPr>
        <w:t xml:space="preserve"> Activa</w:t>
      </w:r>
      <w:proofErr w:type="gramEnd"/>
      <w:r w:rsidR="0049127B" w:rsidRPr="0049127B">
        <w:rPr>
          <w:rFonts w:ascii="Times New Roman" w:hAnsi="Times New Roman" w:cs="Times New Roman"/>
          <w:b/>
          <w:bCs/>
          <w:sz w:val="32"/>
          <w:szCs w:val="32"/>
          <w:lang w:val="es-ES"/>
        </w:rPr>
        <w:t xml:space="preserve"> y Social por lo</w:t>
      </w:r>
      <w:r>
        <w:rPr>
          <w:rFonts w:ascii="Times New Roman" w:hAnsi="Times New Roman" w:cs="Times New Roman"/>
          <w:b/>
          <w:bCs/>
          <w:sz w:val="32"/>
          <w:szCs w:val="32"/>
          <w:lang w:val="es-ES"/>
        </w:rPr>
        <w:t>s</w:t>
      </w:r>
      <w:r w:rsidR="0049127B" w:rsidRPr="0049127B">
        <w:rPr>
          <w:rFonts w:ascii="Times New Roman" w:hAnsi="Times New Roman" w:cs="Times New Roman"/>
          <w:b/>
          <w:bCs/>
          <w:sz w:val="32"/>
          <w:szCs w:val="32"/>
          <w:lang w:val="es-ES"/>
        </w:rPr>
        <w:t xml:space="preserve"> Derechos de la Mujer y la Paz</w:t>
      </w:r>
      <w:r w:rsidR="004D7E9C" w:rsidRPr="0049127B">
        <w:rPr>
          <w:rStyle w:val="FootnoteReference"/>
          <w:rFonts w:ascii="Times New Roman" w:hAnsi="Times New Roman" w:cs="Times New Roman"/>
          <w:b/>
          <w:bCs/>
          <w:sz w:val="32"/>
          <w:szCs w:val="32"/>
        </w:rPr>
        <w:footnoteReference w:id="1"/>
      </w:r>
      <w:r w:rsidR="00771B3B" w:rsidRPr="0049127B">
        <w:rPr>
          <w:rFonts w:ascii="Times New Roman" w:hAnsi="Times New Roman" w:cs="Times New Roman"/>
          <w:b/>
          <w:bCs/>
          <w:sz w:val="32"/>
          <w:szCs w:val="32"/>
          <w:lang w:val="es-ES"/>
        </w:rPr>
        <w:t xml:space="preserve"> </w:t>
      </w:r>
    </w:p>
    <w:p w14:paraId="0CA44C16" w14:textId="5E744799" w:rsidR="00FE0B93" w:rsidRPr="005113B5" w:rsidRDefault="0049127B" w:rsidP="00FE0B93">
      <w:pPr>
        <w:jc w:val="center"/>
        <w:rPr>
          <w:rFonts w:ascii="Times New Roman" w:hAnsi="Times New Roman" w:cs="Times New Roman"/>
          <w:b/>
          <w:bCs/>
          <w:sz w:val="32"/>
          <w:szCs w:val="32"/>
          <w:lang w:val="es-ES"/>
        </w:rPr>
      </w:pPr>
      <w:r w:rsidRPr="005113B5">
        <w:rPr>
          <w:rFonts w:ascii="Times New Roman" w:hAnsi="Times New Roman" w:cs="Times New Roman"/>
          <w:b/>
          <w:bCs/>
          <w:sz w:val="32"/>
          <w:szCs w:val="32"/>
          <w:lang w:val="es-ES"/>
        </w:rPr>
        <w:t xml:space="preserve">Reporte Alterno </w:t>
      </w:r>
      <w:r w:rsidR="00B57B08" w:rsidRPr="005113B5">
        <w:rPr>
          <w:rFonts w:ascii="Times New Roman" w:hAnsi="Times New Roman" w:cs="Times New Roman"/>
          <w:b/>
          <w:bCs/>
          <w:sz w:val="32"/>
          <w:szCs w:val="32"/>
          <w:lang w:val="es-ES"/>
        </w:rPr>
        <w:t xml:space="preserve">sobre el </w:t>
      </w:r>
      <w:r w:rsidR="005113B5" w:rsidRPr="005113B5">
        <w:rPr>
          <w:rFonts w:ascii="Times New Roman" w:hAnsi="Times New Roman" w:cs="Times New Roman"/>
          <w:b/>
          <w:bCs/>
          <w:sz w:val="32"/>
          <w:szCs w:val="32"/>
          <w:lang w:val="es-ES"/>
        </w:rPr>
        <w:t>Examen</w:t>
      </w:r>
      <w:r w:rsidR="005113B5">
        <w:rPr>
          <w:rFonts w:ascii="Times New Roman" w:hAnsi="Times New Roman" w:cs="Times New Roman"/>
          <w:b/>
          <w:bCs/>
          <w:sz w:val="32"/>
          <w:szCs w:val="32"/>
          <w:lang w:val="es-ES"/>
        </w:rPr>
        <w:t xml:space="preserve"> principal del Informe sobre la </w:t>
      </w:r>
      <w:r w:rsidR="00532FE4">
        <w:rPr>
          <w:rFonts w:ascii="Times New Roman" w:hAnsi="Times New Roman" w:cs="Times New Roman"/>
          <w:b/>
          <w:bCs/>
          <w:sz w:val="32"/>
          <w:szCs w:val="32"/>
          <w:lang w:val="es-ES"/>
        </w:rPr>
        <w:t>Eliminación</w:t>
      </w:r>
      <w:r w:rsidR="005113B5">
        <w:rPr>
          <w:rFonts w:ascii="Times New Roman" w:hAnsi="Times New Roman" w:cs="Times New Roman"/>
          <w:b/>
          <w:bCs/>
          <w:sz w:val="32"/>
          <w:szCs w:val="32"/>
          <w:lang w:val="es-ES"/>
        </w:rPr>
        <w:t xml:space="preserve"> de la Discriminación Racial en Venezuela</w:t>
      </w:r>
    </w:p>
    <w:p w14:paraId="76FF00CD" w14:textId="7F363937" w:rsidR="00FE0B93" w:rsidRPr="00532FE4" w:rsidRDefault="00532FE4" w:rsidP="00FE0B93">
      <w:pPr>
        <w:jc w:val="center"/>
        <w:rPr>
          <w:rFonts w:ascii="Times New Roman" w:hAnsi="Times New Roman" w:cs="Times New Roman"/>
          <w:b/>
          <w:bCs/>
          <w:sz w:val="32"/>
          <w:szCs w:val="32"/>
          <w:lang w:val="es-ES"/>
        </w:rPr>
      </w:pPr>
      <w:r w:rsidRPr="00532FE4">
        <w:rPr>
          <w:rFonts w:ascii="Times New Roman" w:hAnsi="Times New Roman" w:cs="Times New Roman"/>
          <w:b/>
          <w:bCs/>
          <w:sz w:val="32"/>
          <w:szCs w:val="32"/>
          <w:lang w:val="es-ES"/>
        </w:rPr>
        <w:t>Sesión</w:t>
      </w:r>
      <w:r w:rsidR="005113B5" w:rsidRPr="00532FE4">
        <w:rPr>
          <w:rFonts w:ascii="Times New Roman" w:hAnsi="Times New Roman" w:cs="Times New Roman"/>
          <w:b/>
          <w:bCs/>
          <w:sz w:val="32"/>
          <w:szCs w:val="32"/>
          <w:lang w:val="es-ES"/>
        </w:rPr>
        <w:t xml:space="preserve"> 113</w:t>
      </w:r>
      <w:r w:rsidRPr="00532FE4">
        <w:rPr>
          <w:rFonts w:ascii="Times New Roman" w:hAnsi="Times New Roman" w:cs="Times New Roman"/>
          <w:b/>
          <w:bCs/>
          <w:sz w:val="32"/>
          <w:szCs w:val="32"/>
          <w:lang w:val="es-ES"/>
        </w:rPr>
        <w:t xml:space="preserve"> del Comité contra la </w:t>
      </w:r>
      <w:r>
        <w:rPr>
          <w:rFonts w:ascii="Times New Roman" w:hAnsi="Times New Roman" w:cs="Times New Roman"/>
          <w:b/>
          <w:bCs/>
          <w:sz w:val="32"/>
          <w:szCs w:val="32"/>
          <w:lang w:val="es-ES"/>
        </w:rPr>
        <w:t>Discriminación Racial (CERD)</w:t>
      </w:r>
    </w:p>
    <w:p w14:paraId="6C59CC25" w14:textId="4BF9A159" w:rsidR="00FE0B93" w:rsidRPr="00532FE4" w:rsidRDefault="00FE0B93" w:rsidP="00FE0B93">
      <w:pPr>
        <w:jc w:val="center"/>
        <w:rPr>
          <w:rFonts w:ascii="Times New Roman" w:hAnsi="Times New Roman" w:cs="Times New Roman"/>
          <w:sz w:val="32"/>
          <w:szCs w:val="32"/>
          <w:lang w:val="es-ES"/>
        </w:rPr>
      </w:pPr>
    </w:p>
    <w:p w14:paraId="42AFC18D" w14:textId="6BA11F7A" w:rsidR="00FE0B93" w:rsidRPr="00532FE4" w:rsidRDefault="00FE0B93" w:rsidP="00FE0B93">
      <w:pPr>
        <w:jc w:val="center"/>
        <w:rPr>
          <w:rFonts w:ascii="Times New Roman" w:hAnsi="Times New Roman" w:cs="Times New Roman"/>
          <w:sz w:val="24"/>
          <w:szCs w:val="24"/>
          <w:lang w:val="es-ES"/>
        </w:rPr>
      </w:pPr>
    </w:p>
    <w:p w14:paraId="1F4182AF" w14:textId="2CA3988C" w:rsidR="00FE0B93" w:rsidRPr="00B07B7A" w:rsidRDefault="00FE0B93" w:rsidP="00FE0B93">
      <w:pPr>
        <w:jc w:val="center"/>
        <w:rPr>
          <w:rFonts w:ascii="Times New Roman" w:hAnsi="Times New Roman" w:cs="Times New Roman"/>
          <w:sz w:val="24"/>
          <w:szCs w:val="24"/>
        </w:rPr>
      </w:pPr>
      <w:r w:rsidRPr="00B07B7A">
        <w:rPr>
          <w:rFonts w:ascii="Times New Roman" w:hAnsi="Times New Roman" w:cs="Times New Roman"/>
          <w:sz w:val="24"/>
          <w:szCs w:val="24"/>
        </w:rPr>
        <w:t xml:space="preserve">Keywords: </w:t>
      </w:r>
      <w:r w:rsidR="0089618A" w:rsidRPr="00B07B7A">
        <w:rPr>
          <w:rFonts w:ascii="Times New Roman" w:hAnsi="Times New Roman" w:cs="Times New Roman"/>
          <w:sz w:val="24"/>
          <w:szCs w:val="24"/>
        </w:rPr>
        <w:t>racial discrimination</w:t>
      </w:r>
      <w:r w:rsidRPr="00B07B7A">
        <w:rPr>
          <w:rFonts w:ascii="Times New Roman" w:hAnsi="Times New Roman" w:cs="Times New Roman"/>
          <w:sz w:val="24"/>
          <w:szCs w:val="24"/>
        </w:rPr>
        <w:t>, non-discrimination, women's sexual and reproductive rights, maternal health, gender violence.</w:t>
      </w:r>
    </w:p>
    <w:p w14:paraId="72128877" w14:textId="4C0A3903" w:rsidR="00FE0B93" w:rsidRPr="00B07B7A" w:rsidRDefault="00FE0B93" w:rsidP="00FE0B93">
      <w:pPr>
        <w:jc w:val="center"/>
        <w:rPr>
          <w:rFonts w:ascii="Times New Roman" w:hAnsi="Times New Roman" w:cs="Times New Roman"/>
          <w:sz w:val="24"/>
          <w:szCs w:val="24"/>
        </w:rPr>
      </w:pPr>
    </w:p>
    <w:p w14:paraId="3F3A04A0" w14:textId="2FD0547A" w:rsidR="00FE0B93" w:rsidRPr="00B07B7A" w:rsidRDefault="00FE0B93" w:rsidP="00FE0B93">
      <w:pPr>
        <w:jc w:val="center"/>
        <w:rPr>
          <w:rFonts w:ascii="Times New Roman" w:hAnsi="Times New Roman" w:cs="Times New Roman"/>
          <w:sz w:val="24"/>
          <w:szCs w:val="24"/>
        </w:rPr>
      </w:pPr>
    </w:p>
    <w:p w14:paraId="6645AACE" w14:textId="19B67C8D" w:rsidR="00FE0B93" w:rsidRPr="00B07B7A" w:rsidRDefault="00FE0B93" w:rsidP="00FE0B93">
      <w:pPr>
        <w:jc w:val="center"/>
        <w:rPr>
          <w:rFonts w:ascii="Times New Roman" w:hAnsi="Times New Roman" w:cs="Times New Roman"/>
          <w:sz w:val="24"/>
          <w:szCs w:val="24"/>
        </w:rPr>
      </w:pPr>
    </w:p>
    <w:p w14:paraId="08D4ED4A" w14:textId="6B9FEEF8" w:rsidR="00FE0B93" w:rsidRPr="00B07B7A" w:rsidRDefault="00FE0B93" w:rsidP="00FE0B93">
      <w:pPr>
        <w:jc w:val="center"/>
        <w:rPr>
          <w:rFonts w:ascii="Times New Roman" w:hAnsi="Times New Roman" w:cs="Times New Roman"/>
          <w:sz w:val="24"/>
          <w:szCs w:val="24"/>
        </w:rPr>
      </w:pPr>
    </w:p>
    <w:p w14:paraId="719F9E0C" w14:textId="137F193D" w:rsidR="00FE0B93" w:rsidRPr="00B07B7A" w:rsidRDefault="00FE0B93" w:rsidP="00FE0B93">
      <w:pPr>
        <w:jc w:val="center"/>
        <w:rPr>
          <w:rFonts w:ascii="Times New Roman" w:hAnsi="Times New Roman" w:cs="Times New Roman"/>
          <w:sz w:val="24"/>
          <w:szCs w:val="24"/>
        </w:rPr>
      </w:pPr>
    </w:p>
    <w:p w14:paraId="0DF7FBC6" w14:textId="7D82A0C2" w:rsidR="00FE0B93" w:rsidRDefault="00FE0B93" w:rsidP="00FE0B93">
      <w:pPr>
        <w:jc w:val="center"/>
        <w:rPr>
          <w:rFonts w:ascii="Times New Roman" w:hAnsi="Times New Roman" w:cs="Times New Roman"/>
          <w:sz w:val="24"/>
          <w:szCs w:val="24"/>
        </w:rPr>
      </w:pPr>
    </w:p>
    <w:p w14:paraId="26C79380" w14:textId="77777777" w:rsidR="00532FE4" w:rsidRPr="00B07B7A" w:rsidRDefault="00532FE4" w:rsidP="00FE0B93">
      <w:pPr>
        <w:jc w:val="center"/>
        <w:rPr>
          <w:rFonts w:ascii="Times New Roman" w:hAnsi="Times New Roman" w:cs="Times New Roman"/>
          <w:sz w:val="24"/>
          <w:szCs w:val="24"/>
        </w:rPr>
      </w:pPr>
    </w:p>
    <w:p w14:paraId="175E3DC5" w14:textId="15747BD2" w:rsidR="00FE0B93" w:rsidRPr="00B07B7A" w:rsidRDefault="00FE0B93" w:rsidP="00FE0B93">
      <w:pPr>
        <w:jc w:val="center"/>
        <w:rPr>
          <w:rFonts w:ascii="Times New Roman" w:hAnsi="Times New Roman" w:cs="Times New Roman"/>
          <w:sz w:val="24"/>
          <w:szCs w:val="24"/>
        </w:rPr>
      </w:pPr>
    </w:p>
    <w:p w14:paraId="0CCCF49E" w14:textId="224E9348" w:rsidR="00FE0B93" w:rsidRPr="00532FE4" w:rsidRDefault="00532FE4" w:rsidP="00532FE4">
      <w:pPr>
        <w:pStyle w:val="ListParagraph"/>
        <w:numPr>
          <w:ilvl w:val="0"/>
          <w:numId w:val="1"/>
        </w:numPr>
        <w:ind w:left="720" w:hanging="450"/>
        <w:jc w:val="both"/>
        <w:rPr>
          <w:rFonts w:ascii="Times New Roman" w:hAnsi="Times New Roman" w:cs="Times New Roman"/>
          <w:b/>
          <w:bCs/>
          <w:sz w:val="24"/>
          <w:szCs w:val="24"/>
          <w:lang w:val="es-VE"/>
        </w:rPr>
      </w:pPr>
      <w:r w:rsidRPr="00532FE4">
        <w:rPr>
          <w:rFonts w:ascii="Times New Roman" w:hAnsi="Times New Roman" w:cs="Times New Roman"/>
          <w:b/>
          <w:bCs/>
          <w:sz w:val="24"/>
          <w:szCs w:val="24"/>
          <w:lang w:val="es-VE"/>
        </w:rPr>
        <w:lastRenderedPageBreak/>
        <w:t>Información</w:t>
      </w:r>
      <w:r w:rsidR="00B07B7A" w:rsidRPr="00532FE4">
        <w:rPr>
          <w:rFonts w:ascii="Times New Roman" w:hAnsi="Times New Roman" w:cs="Times New Roman"/>
          <w:b/>
          <w:bCs/>
          <w:sz w:val="24"/>
          <w:szCs w:val="24"/>
          <w:lang w:val="es-VE"/>
        </w:rPr>
        <w:t xml:space="preserve"> de la </w:t>
      </w:r>
      <w:r w:rsidRPr="00532FE4">
        <w:rPr>
          <w:rFonts w:ascii="Times New Roman" w:hAnsi="Times New Roman" w:cs="Times New Roman"/>
          <w:b/>
          <w:bCs/>
          <w:sz w:val="24"/>
          <w:szCs w:val="24"/>
          <w:lang w:val="es-VE"/>
        </w:rPr>
        <w:t>Organización</w:t>
      </w:r>
    </w:p>
    <w:p w14:paraId="467599E4" w14:textId="5D4B1397" w:rsidR="00FE0B93" w:rsidRPr="008F4162" w:rsidRDefault="00FE0B93" w:rsidP="00FE0B93">
      <w:pPr>
        <w:jc w:val="both"/>
        <w:rPr>
          <w:rFonts w:ascii="Times New Roman" w:hAnsi="Times New Roman" w:cs="Times New Roman"/>
          <w:sz w:val="24"/>
          <w:szCs w:val="24"/>
          <w:lang w:val="es-ES"/>
        </w:rPr>
      </w:pPr>
      <w:r w:rsidRPr="008F4162">
        <w:rPr>
          <w:rFonts w:ascii="Times New Roman" w:hAnsi="Times New Roman" w:cs="Times New Roman"/>
          <w:sz w:val="24"/>
          <w:szCs w:val="24"/>
          <w:lang w:val="es-ES"/>
        </w:rPr>
        <w:t xml:space="preserve">1. </w:t>
      </w:r>
      <w:r w:rsidR="008F4162" w:rsidRPr="008F4162">
        <w:rPr>
          <w:rFonts w:ascii="Times New Roman" w:hAnsi="Times New Roman" w:cs="Times New Roman"/>
          <w:sz w:val="24"/>
          <w:szCs w:val="24"/>
          <w:lang w:val="es-ES"/>
        </w:rPr>
        <w:t xml:space="preserve">La organización </w:t>
      </w:r>
      <w:proofErr w:type="gramStart"/>
      <w:r w:rsidR="008F4162" w:rsidRPr="008F4162">
        <w:rPr>
          <w:rFonts w:ascii="Times New Roman" w:hAnsi="Times New Roman" w:cs="Times New Roman"/>
          <w:sz w:val="24"/>
          <w:szCs w:val="24"/>
          <w:lang w:val="es-ES"/>
        </w:rPr>
        <w:t>Participación Activa</w:t>
      </w:r>
      <w:proofErr w:type="gramEnd"/>
      <w:r w:rsidR="008F4162" w:rsidRPr="008F4162">
        <w:rPr>
          <w:rFonts w:ascii="Times New Roman" w:hAnsi="Times New Roman" w:cs="Times New Roman"/>
          <w:sz w:val="24"/>
          <w:szCs w:val="24"/>
          <w:lang w:val="es-ES"/>
        </w:rPr>
        <w:t xml:space="preserve"> y Social por los Derechos de las Mujeres y por la Paz (PAS), fue creada en 1984 como una necesidad de organizar a las mujeres venezolanas, para lograr su participación política, económica, social y cultural; luchar contra la discriminación de género, y lograr su inclusión en los procesos históricos de nuestro país.</w:t>
      </w:r>
    </w:p>
    <w:p w14:paraId="6FA096C5" w14:textId="77777777" w:rsidR="008F4162" w:rsidRPr="008F4162" w:rsidRDefault="00FE0B93" w:rsidP="008F4162">
      <w:pPr>
        <w:jc w:val="both"/>
        <w:rPr>
          <w:rFonts w:ascii="Times New Roman" w:hAnsi="Times New Roman" w:cs="Times New Roman"/>
          <w:sz w:val="24"/>
          <w:szCs w:val="24"/>
          <w:lang w:val="es-ES"/>
        </w:rPr>
      </w:pPr>
      <w:r w:rsidRPr="008F4162">
        <w:rPr>
          <w:rFonts w:ascii="Times New Roman" w:hAnsi="Times New Roman" w:cs="Times New Roman"/>
          <w:sz w:val="24"/>
          <w:szCs w:val="24"/>
          <w:lang w:val="es-ES"/>
        </w:rPr>
        <w:t xml:space="preserve">2. </w:t>
      </w:r>
      <w:r w:rsidR="008F4162" w:rsidRPr="008F4162">
        <w:rPr>
          <w:rFonts w:ascii="Times New Roman" w:hAnsi="Times New Roman" w:cs="Times New Roman"/>
          <w:sz w:val="24"/>
          <w:szCs w:val="24"/>
          <w:lang w:val="es-ES"/>
        </w:rPr>
        <w:t>La misión de la PAS es conquistar los espacios organizativos y de participación que sirvan para promover, difundir y consolidar las acciones de las mujeres basadas en la unidad de acción y orgánicas dentro del concepto de lucha de clases, e igualdad, con una orientación de género.</w:t>
      </w:r>
    </w:p>
    <w:p w14:paraId="7EC4E438" w14:textId="77777777" w:rsidR="008F4162" w:rsidRPr="008F4162" w:rsidRDefault="008F4162" w:rsidP="008F4162">
      <w:pPr>
        <w:jc w:val="both"/>
        <w:rPr>
          <w:rFonts w:ascii="Times New Roman" w:hAnsi="Times New Roman" w:cs="Times New Roman"/>
          <w:sz w:val="24"/>
          <w:szCs w:val="24"/>
          <w:lang w:val="es-ES"/>
        </w:rPr>
      </w:pPr>
      <w:r w:rsidRPr="008F4162">
        <w:rPr>
          <w:rFonts w:ascii="Times New Roman" w:hAnsi="Times New Roman" w:cs="Times New Roman"/>
          <w:sz w:val="24"/>
          <w:szCs w:val="24"/>
          <w:lang w:val="es-ES"/>
        </w:rPr>
        <w:t>3. Lograr la inclusión de las mujeres en las luchas de los pueblos por la conquista del poder político. Asimismo, promover acciones basadas en la paz en el mundo, la solidaridad y el apoyo a las mujeres que luchan por la independencia, soberanía, justicia social y autodeterminación de sus pueblos, contra el imperialismo como fuerza opresora y guerrera que se opone al desarrollo, a la independencia política, económica y social de las naciones.</w:t>
      </w:r>
    </w:p>
    <w:p w14:paraId="57C01CC1" w14:textId="7F5F4AC4" w:rsidR="008F4162" w:rsidRPr="008F4162" w:rsidRDefault="008F4162" w:rsidP="001B6F50">
      <w:pPr>
        <w:jc w:val="both"/>
        <w:rPr>
          <w:rFonts w:ascii="Times New Roman" w:hAnsi="Times New Roman" w:cs="Times New Roman"/>
          <w:sz w:val="24"/>
          <w:szCs w:val="24"/>
          <w:lang w:val="es-ES"/>
        </w:rPr>
      </w:pPr>
      <w:r w:rsidRPr="008F4162">
        <w:rPr>
          <w:rFonts w:ascii="Times New Roman" w:hAnsi="Times New Roman" w:cs="Times New Roman"/>
          <w:sz w:val="24"/>
          <w:szCs w:val="24"/>
          <w:lang w:val="es-ES"/>
        </w:rPr>
        <w:t xml:space="preserve">4. </w:t>
      </w:r>
      <w:r w:rsidR="001B6F50" w:rsidRPr="001B6F50">
        <w:rPr>
          <w:rFonts w:ascii="Times New Roman" w:hAnsi="Times New Roman" w:cs="Times New Roman"/>
          <w:sz w:val="24"/>
          <w:szCs w:val="24"/>
          <w:lang w:val="es-ES"/>
        </w:rPr>
        <w:t>La Federación Democrática Internacional de Mujeres (FDIM), es una organización internacional, no gubernamental, fundada en París, en el Congreso Internacional de Mujeres, celebrado del 26 de noviembre al 1 de diciembre de 1945. Fue una de las organizaciones fundadoras (1949) del Consejo Mundial de la Paz. La FDIM obtuvo su estatus consultivo en 1972.</w:t>
      </w:r>
      <w:r w:rsidR="00430455">
        <w:rPr>
          <w:rFonts w:ascii="Times New Roman" w:hAnsi="Times New Roman" w:cs="Times New Roman"/>
          <w:sz w:val="24"/>
          <w:szCs w:val="24"/>
          <w:lang w:val="es-ES"/>
        </w:rPr>
        <w:t xml:space="preserve"> </w:t>
      </w:r>
      <w:r w:rsidR="001B6F50" w:rsidRPr="001B6F50">
        <w:rPr>
          <w:rFonts w:ascii="Times New Roman" w:hAnsi="Times New Roman" w:cs="Times New Roman"/>
          <w:sz w:val="24"/>
          <w:szCs w:val="24"/>
          <w:lang w:val="es-ES"/>
        </w:rPr>
        <w:t xml:space="preserve">Durante muchos años, promovió y participó activamente en reuniones convocadas por diferentes órganos de la ONU en su relación con las mujeres, pero también con los derechos de los niños y adolescentes; y, en temas relativos a la paz, la independencia nacional, y la soberanía de los pueblos; todos aspectos que están en el espíritu de sus objetivos básicos. La FDIM está integrada por 120 organizaciones afiliadas de 124 países. Una de estas organizaciones es </w:t>
      </w:r>
      <w:proofErr w:type="gramStart"/>
      <w:r w:rsidR="001B6F50" w:rsidRPr="001B6F50">
        <w:rPr>
          <w:rFonts w:ascii="Times New Roman" w:hAnsi="Times New Roman" w:cs="Times New Roman"/>
          <w:sz w:val="24"/>
          <w:szCs w:val="24"/>
          <w:lang w:val="es-ES"/>
        </w:rPr>
        <w:t>Participación Activa</w:t>
      </w:r>
      <w:proofErr w:type="gramEnd"/>
      <w:r w:rsidR="001B6F50" w:rsidRPr="001B6F50">
        <w:rPr>
          <w:rFonts w:ascii="Times New Roman" w:hAnsi="Times New Roman" w:cs="Times New Roman"/>
          <w:sz w:val="24"/>
          <w:szCs w:val="24"/>
          <w:lang w:val="es-ES"/>
        </w:rPr>
        <w:t xml:space="preserve"> y Social por los Derechos de las Mujeres y la paz</w:t>
      </w:r>
      <w:r w:rsidR="00430455">
        <w:rPr>
          <w:rFonts w:ascii="Times New Roman" w:hAnsi="Times New Roman" w:cs="Times New Roman"/>
          <w:sz w:val="24"/>
          <w:szCs w:val="24"/>
          <w:lang w:val="es-ES"/>
        </w:rPr>
        <w:t>, que</w:t>
      </w:r>
      <w:r w:rsidRPr="008F4162">
        <w:rPr>
          <w:rFonts w:ascii="Times New Roman" w:hAnsi="Times New Roman" w:cs="Times New Roman"/>
          <w:sz w:val="24"/>
          <w:szCs w:val="24"/>
          <w:lang w:val="es-ES"/>
        </w:rPr>
        <w:t xml:space="preserve"> se unió a la FDIM</w:t>
      </w:r>
      <w:r w:rsidR="00430455">
        <w:rPr>
          <w:rFonts w:ascii="Times New Roman" w:hAnsi="Times New Roman" w:cs="Times New Roman"/>
          <w:sz w:val="24"/>
          <w:szCs w:val="24"/>
          <w:lang w:val="es-ES"/>
        </w:rPr>
        <w:t xml:space="preserve"> </w:t>
      </w:r>
      <w:r w:rsidRPr="008F4162">
        <w:rPr>
          <w:rFonts w:ascii="Times New Roman" w:hAnsi="Times New Roman" w:cs="Times New Roman"/>
          <w:sz w:val="24"/>
          <w:szCs w:val="24"/>
          <w:lang w:val="es-ES"/>
        </w:rPr>
        <w:t>en 1985, para articular con las organizaciones de mujeres de todo el mundo y contribuir a la promoción unitaria del objetivo de nuestra Federación. PAS es una organización de alcance nacional integrada por 300 mujeres.</w:t>
      </w:r>
    </w:p>
    <w:p w14:paraId="41C36A0E" w14:textId="25A7E231" w:rsidR="00A45D14" w:rsidRPr="003C091C" w:rsidRDefault="00FE0B93" w:rsidP="008F4162">
      <w:pPr>
        <w:jc w:val="both"/>
        <w:rPr>
          <w:rFonts w:ascii="Times New Roman" w:hAnsi="Times New Roman" w:cs="Times New Roman"/>
          <w:b/>
          <w:bCs/>
          <w:sz w:val="24"/>
          <w:szCs w:val="24"/>
          <w:lang w:val="es-ES"/>
        </w:rPr>
      </w:pPr>
      <w:r w:rsidRPr="00532FE4">
        <w:rPr>
          <w:rFonts w:ascii="Times New Roman" w:hAnsi="Times New Roman" w:cs="Times New Roman"/>
          <w:b/>
          <w:bCs/>
          <w:sz w:val="24"/>
          <w:szCs w:val="24"/>
          <w:lang w:val="es-ES"/>
        </w:rPr>
        <w:t xml:space="preserve">II. </w:t>
      </w:r>
      <w:r w:rsidR="00046DC3" w:rsidRPr="00532FE4">
        <w:rPr>
          <w:rFonts w:ascii="Times New Roman" w:hAnsi="Times New Roman" w:cs="Times New Roman"/>
          <w:b/>
          <w:bCs/>
          <w:sz w:val="24"/>
          <w:szCs w:val="24"/>
          <w:lang w:val="es-ES"/>
        </w:rPr>
        <w:t>Situación</w:t>
      </w:r>
      <w:r w:rsidR="00532FE4" w:rsidRPr="00532FE4">
        <w:rPr>
          <w:rFonts w:ascii="Times New Roman" w:hAnsi="Times New Roman" w:cs="Times New Roman"/>
          <w:b/>
          <w:bCs/>
          <w:sz w:val="24"/>
          <w:szCs w:val="24"/>
          <w:lang w:val="es-ES"/>
        </w:rPr>
        <w:t xml:space="preserve"> de las mujeres </w:t>
      </w:r>
      <w:r w:rsidR="00046DC3" w:rsidRPr="00532FE4">
        <w:rPr>
          <w:rFonts w:ascii="Times New Roman" w:hAnsi="Times New Roman" w:cs="Times New Roman"/>
          <w:b/>
          <w:bCs/>
          <w:sz w:val="24"/>
          <w:szCs w:val="24"/>
          <w:lang w:val="es-ES"/>
        </w:rPr>
        <w:t>Indígenas</w:t>
      </w:r>
      <w:r w:rsidR="00532FE4" w:rsidRPr="00532FE4">
        <w:rPr>
          <w:rFonts w:ascii="Times New Roman" w:hAnsi="Times New Roman" w:cs="Times New Roman"/>
          <w:b/>
          <w:bCs/>
          <w:sz w:val="24"/>
          <w:szCs w:val="24"/>
          <w:lang w:val="es-ES"/>
        </w:rPr>
        <w:t xml:space="preserve"> </w:t>
      </w:r>
      <w:r w:rsidR="00532FE4">
        <w:rPr>
          <w:rFonts w:ascii="Times New Roman" w:hAnsi="Times New Roman" w:cs="Times New Roman"/>
          <w:b/>
          <w:bCs/>
          <w:sz w:val="24"/>
          <w:szCs w:val="24"/>
          <w:lang w:val="es-ES"/>
        </w:rPr>
        <w:t>y Afrodescendientes</w:t>
      </w:r>
      <w:r w:rsidR="00A45D14" w:rsidRPr="00532FE4">
        <w:rPr>
          <w:rFonts w:ascii="Times New Roman" w:hAnsi="Times New Roman" w:cs="Times New Roman"/>
          <w:b/>
          <w:bCs/>
          <w:sz w:val="24"/>
          <w:szCs w:val="24"/>
          <w:lang w:val="es-ES"/>
        </w:rPr>
        <w:t xml:space="preserve"> (arts. </w:t>
      </w:r>
      <w:r w:rsidR="00A45D14" w:rsidRPr="003C091C">
        <w:rPr>
          <w:rFonts w:ascii="Times New Roman" w:hAnsi="Times New Roman" w:cs="Times New Roman"/>
          <w:b/>
          <w:bCs/>
          <w:sz w:val="24"/>
          <w:szCs w:val="24"/>
          <w:lang w:val="es-ES"/>
        </w:rPr>
        <w:t>2 and 5)</w:t>
      </w:r>
    </w:p>
    <w:p w14:paraId="25B39264" w14:textId="3D900C38" w:rsidR="00B10C4C" w:rsidRPr="00B07B7A" w:rsidRDefault="00FE0B93" w:rsidP="00FE0B93">
      <w:pPr>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5.</w:t>
      </w:r>
      <w:r w:rsidR="00B07B7A" w:rsidRPr="00B07B7A">
        <w:rPr>
          <w:rFonts w:ascii="Times New Roman" w:hAnsi="Times New Roman" w:cs="Times New Roman"/>
          <w:sz w:val="24"/>
          <w:szCs w:val="24"/>
          <w:lang w:val="es-ES"/>
        </w:rPr>
        <w:t xml:space="preserve"> </w:t>
      </w:r>
      <w:r w:rsidR="005E1D40" w:rsidRPr="00B07B7A">
        <w:rPr>
          <w:rFonts w:ascii="Times New Roman" w:hAnsi="Times New Roman" w:cs="Times New Roman"/>
          <w:sz w:val="24"/>
          <w:szCs w:val="24"/>
          <w:lang w:val="es-ES"/>
        </w:rPr>
        <w:t xml:space="preserve">A </w:t>
      </w:r>
      <w:r w:rsidR="00B07B7A" w:rsidRPr="00B07B7A">
        <w:rPr>
          <w:rFonts w:ascii="Times New Roman" w:hAnsi="Times New Roman" w:cs="Times New Roman"/>
          <w:sz w:val="24"/>
          <w:szCs w:val="24"/>
          <w:lang w:val="es-ES"/>
        </w:rPr>
        <w:t>continuación</w:t>
      </w:r>
      <w:r w:rsidR="005E1D40" w:rsidRPr="00B07B7A">
        <w:rPr>
          <w:rFonts w:ascii="Times New Roman" w:hAnsi="Times New Roman" w:cs="Times New Roman"/>
          <w:sz w:val="24"/>
          <w:szCs w:val="24"/>
          <w:lang w:val="es-ES"/>
        </w:rPr>
        <w:t xml:space="preserve"> de presentan las consideraciones de PAS-FDIM respect</w:t>
      </w:r>
      <w:r w:rsidR="00B07B7A" w:rsidRPr="00B07B7A">
        <w:rPr>
          <w:rFonts w:ascii="Times New Roman" w:hAnsi="Times New Roman" w:cs="Times New Roman"/>
          <w:sz w:val="24"/>
          <w:szCs w:val="24"/>
          <w:lang w:val="es-ES"/>
        </w:rPr>
        <w:t>o</w:t>
      </w:r>
      <w:r w:rsidR="005E1D40" w:rsidRPr="00B07B7A">
        <w:rPr>
          <w:rFonts w:ascii="Times New Roman" w:hAnsi="Times New Roman" w:cs="Times New Roman"/>
          <w:sz w:val="24"/>
          <w:szCs w:val="24"/>
          <w:lang w:val="es-ES"/>
        </w:rPr>
        <w:t xml:space="preserve"> a los avances de los derechos que benefician a la población racializada</w:t>
      </w:r>
      <w:r w:rsidR="00B07B7A" w:rsidRPr="00B07B7A">
        <w:rPr>
          <w:rFonts w:ascii="Times New Roman" w:hAnsi="Times New Roman" w:cs="Times New Roman"/>
          <w:sz w:val="24"/>
          <w:szCs w:val="24"/>
          <w:lang w:val="es-ES"/>
        </w:rPr>
        <w:t xml:space="preserve"> de Venezuela, con énfasis en las mujeres</w:t>
      </w:r>
      <w:r w:rsidRPr="00B07B7A">
        <w:rPr>
          <w:rFonts w:ascii="Times New Roman" w:hAnsi="Times New Roman" w:cs="Times New Roman"/>
          <w:sz w:val="24"/>
          <w:szCs w:val="24"/>
          <w:lang w:val="es-ES"/>
        </w:rPr>
        <w:t xml:space="preserve">. </w:t>
      </w:r>
      <w:r w:rsidR="007A1A96" w:rsidRPr="00B07B7A">
        <w:rPr>
          <w:rFonts w:ascii="Times New Roman" w:hAnsi="Times New Roman" w:cs="Times New Roman"/>
          <w:sz w:val="24"/>
          <w:szCs w:val="24"/>
          <w:lang w:val="es-ES"/>
        </w:rPr>
        <w:t xml:space="preserve">La </w:t>
      </w:r>
      <w:r w:rsidR="00A50949" w:rsidRPr="00B07B7A">
        <w:rPr>
          <w:rFonts w:ascii="Times New Roman" w:hAnsi="Times New Roman" w:cs="Times New Roman"/>
          <w:sz w:val="24"/>
          <w:szCs w:val="24"/>
          <w:lang w:val="es-ES"/>
        </w:rPr>
        <w:t>constitución</w:t>
      </w:r>
      <w:r w:rsidR="007A1A96" w:rsidRPr="00B07B7A">
        <w:rPr>
          <w:rFonts w:ascii="Times New Roman" w:hAnsi="Times New Roman" w:cs="Times New Roman"/>
          <w:sz w:val="24"/>
          <w:szCs w:val="24"/>
          <w:lang w:val="es-ES"/>
        </w:rPr>
        <w:t xml:space="preserve"> de la </w:t>
      </w:r>
      <w:r w:rsidR="00B07B7A" w:rsidRPr="00B07B7A">
        <w:rPr>
          <w:rFonts w:ascii="Times New Roman" w:hAnsi="Times New Roman" w:cs="Times New Roman"/>
          <w:sz w:val="24"/>
          <w:szCs w:val="24"/>
          <w:lang w:val="es-ES"/>
        </w:rPr>
        <w:t>República</w:t>
      </w:r>
      <w:r w:rsidR="007A1A96" w:rsidRPr="00B07B7A">
        <w:rPr>
          <w:rFonts w:ascii="Times New Roman" w:hAnsi="Times New Roman" w:cs="Times New Roman"/>
          <w:sz w:val="24"/>
          <w:szCs w:val="24"/>
          <w:lang w:val="es-ES"/>
        </w:rPr>
        <w:t xml:space="preserve"> Bolivariana de Venezuela contempla en sus artículos </w:t>
      </w:r>
      <w:r w:rsidR="00A50949" w:rsidRPr="00B07B7A">
        <w:rPr>
          <w:rFonts w:ascii="Times New Roman" w:hAnsi="Times New Roman" w:cs="Times New Roman"/>
          <w:sz w:val="24"/>
          <w:szCs w:val="24"/>
          <w:lang w:val="es-ES"/>
        </w:rPr>
        <w:t xml:space="preserve">21 y 89 </w:t>
      </w:r>
      <w:r w:rsidR="007A1614" w:rsidRPr="00B07B7A">
        <w:rPr>
          <w:rFonts w:ascii="Times New Roman" w:hAnsi="Times New Roman" w:cs="Times New Roman"/>
          <w:sz w:val="24"/>
          <w:szCs w:val="24"/>
          <w:lang w:val="es-ES"/>
        </w:rPr>
        <w:t xml:space="preserve">la prevención y eliminación de la discriminación en todas sus formas, estos artículos </w:t>
      </w:r>
      <w:r w:rsidR="00B07B7A" w:rsidRPr="00B07B7A">
        <w:rPr>
          <w:rFonts w:ascii="Times New Roman" w:hAnsi="Times New Roman" w:cs="Times New Roman"/>
          <w:sz w:val="24"/>
          <w:szCs w:val="24"/>
          <w:lang w:val="es-ES"/>
        </w:rPr>
        <w:t>señalan</w:t>
      </w:r>
      <w:r w:rsidR="007A1614" w:rsidRPr="00B07B7A">
        <w:rPr>
          <w:rFonts w:ascii="Times New Roman" w:hAnsi="Times New Roman" w:cs="Times New Roman"/>
          <w:sz w:val="24"/>
          <w:szCs w:val="24"/>
          <w:lang w:val="es-ES"/>
        </w:rPr>
        <w:t xml:space="preserve"> que </w:t>
      </w:r>
      <w:r w:rsidR="00187324" w:rsidRPr="00B07B7A">
        <w:rPr>
          <w:rFonts w:ascii="Times New Roman" w:hAnsi="Times New Roman" w:cs="Times New Roman"/>
          <w:sz w:val="24"/>
          <w:szCs w:val="24"/>
          <w:lang w:val="es-ES"/>
        </w:rPr>
        <w:t>todas las personas son iguales ante la ley</w:t>
      </w:r>
      <w:r w:rsidR="002F1761" w:rsidRPr="00B07B7A">
        <w:rPr>
          <w:rFonts w:ascii="Times New Roman" w:hAnsi="Times New Roman" w:cs="Times New Roman"/>
          <w:sz w:val="24"/>
          <w:szCs w:val="24"/>
          <w:lang w:val="es-ES"/>
        </w:rPr>
        <w:t xml:space="preserve">, de esta manera desde la carta magna se protege a los grupos vulnerables </w:t>
      </w:r>
      <w:r w:rsidR="001316C9" w:rsidRPr="00B07B7A">
        <w:rPr>
          <w:rFonts w:ascii="Times New Roman" w:hAnsi="Times New Roman" w:cs="Times New Roman"/>
          <w:sz w:val="24"/>
          <w:szCs w:val="24"/>
          <w:lang w:val="es-ES"/>
        </w:rPr>
        <w:t>de la pérdida</w:t>
      </w:r>
      <w:r w:rsidR="003F7AF5" w:rsidRPr="00B07B7A">
        <w:rPr>
          <w:rFonts w:ascii="Times New Roman" w:hAnsi="Times New Roman" w:cs="Times New Roman"/>
          <w:sz w:val="24"/>
          <w:szCs w:val="24"/>
          <w:lang w:val="es-ES"/>
        </w:rPr>
        <w:t xml:space="preserve"> de </w:t>
      </w:r>
      <w:r w:rsidR="001316C9" w:rsidRPr="00B07B7A">
        <w:rPr>
          <w:rFonts w:ascii="Times New Roman" w:hAnsi="Times New Roman" w:cs="Times New Roman"/>
          <w:sz w:val="24"/>
          <w:szCs w:val="24"/>
          <w:lang w:val="es-ES"/>
        </w:rPr>
        <w:t>sus derechos</w:t>
      </w:r>
      <w:r w:rsidR="003F7AF5" w:rsidRPr="00B07B7A">
        <w:rPr>
          <w:rFonts w:ascii="Times New Roman" w:hAnsi="Times New Roman" w:cs="Times New Roman"/>
          <w:sz w:val="24"/>
          <w:szCs w:val="24"/>
          <w:lang w:val="es-ES"/>
        </w:rPr>
        <w:t xml:space="preserve"> en diferentes ámbitos de la vida.</w:t>
      </w:r>
      <w:r w:rsidR="001316C9" w:rsidRPr="00B07B7A">
        <w:rPr>
          <w:rFonts w:ascii="Times New Roman" w:hAnsi="Times New Roman" w:cs="Times New Roman"/>
          <w:sz w:val="24"/>
          <w:szCs w:val="24"/>
          <w:lang w:val="es-ES"/>
        </w:rPr>
        <w:t xml:space="preserve"> </w:t>
      </w:r>
      <w:r w:rsidR="003F7AF5" w:rsidRPr="00B07B7A">
        <w:rPr>
          <w:rFonts w:ascii="Times New Roman" w:hAnsi="Times New Roman" w:cs="Times New Roman"/>
          <w:sz w:val="24"/>
          <w:szCs w:val="24"/>
          <w:lang w:val="es-ES"/>
        </w:rPr>
        <w:t xml:space="preserve">Adicionalmente, </w:t>
      </w:r>
      <w:r w:rsidR="009E7933" w:rsidRPr="00B07B7A">
        <w:rPr>
          <w:rFonts w:ascii="Times New Roman" w:hAnsi="Times New Roman" w:cs="Times New Roman"/>
          <w:sz w:val="24"/>
          <w:szCs w:val="24"/>
          <w:lang w:val="es-ES"/>
        </w:rPr>
        <w:t xml:space="preserve">Venezuela cuenta con un marco </w:t>
      </w:r>
      <w:r w:rsidR="00B07B7A" w:rsidRPr="00B07B7A">
        <w:rPr>
          <w:rFonts w:ascii="Times New Roman" w:hAnsi="Times New Roman" w:cs="Times New Roman"/>
          <w:sz w:val="24"/>
          <w:szCs w:val="24"/>
          <w:lang w:val="es-ES"/>
        </w:rPr>
        <w:t>jurídico</w:t>
      </w:r>
      <w:r w:rsidR="009E7933" w:rsidRPr="00B07B7A">
        <w:rPr>
          <w:rFonts w:ascii="Times New Roman" w:hAnsi="Times New Roman" w:cs="Times New Roman"/>
          <w:sz w:val="24"/>
          <w:szCs w:val="24"/>
          <w:lang w:val="es-ES"/>
        </w:rPr>
        <w:t xml:space="preserve"> compuesto de diversas leyes </w:t>
      </w:r>
      <w:r w:rsidR="00E1183B" w:rsidRPr="00B07B7A">
        <w:rPr>
          <w:rFonts w:ascii="Times New Roman" w:hAnsi="Times New Roman" w:cs="Times New Roman"/>
          <w:sz w:val="24"/>
          <w:szCs w:val="24"/>
          <w:lang w:val="es-ES"/>
        </w:rPr>
        <w:t xml:space="preserve">que tienen como objetivo la </w:t>
      </w:r>
      <w:r w:rsidR="00B07B7A" w:rsidRPr="00B07B7A">
        <w:rPr>
          <w:rFonts w:ascii="Times New Roman" w:hAnsi="Times New Roman" w:cs="Times New Roman"/>
          <w:sz w:val="24"/>
          <w:szCs w:val="24"/>
          <w:lang w:val="es-ES"/>
        </w:rPr>
        <w:t>eliminación</w:t>
      </w:r>
      <w:r w:rsidR="00E1183B" w:rsidRPr="00B07B7A">
        <w:rPr>
          <w:rFonts w:ascii="Times New Roman" w:hAnsi="Times New Roman" w:cs="Times New Roman"/>
          <w:sz w:val="24"/>
          <w:szCs w:val="24"/>
          <w:lang w:val="es-ES"/>
        </w:rPr>
        <w:t xml:space="preserve"> de la discriminación racial</w:t>
      </w:r>
      <w:r w:rsidR="00E3302D" w:rsidRPr="00B07B7A">
        <w:rPr>
          <w:rFonts w:ascii="Times New Roman" w:hAnsi="Times New Roman" w:cs="Times New Roman"/>
          <w:sz w:val="24"/>
          <w:szCs w:val="24"/>
          <w:lang w:val="es-ES"/>
        </w:rPr>
        <w:t>.</w:t>
      </w:r>
    </w:p>
    <w:p w14:paraId="321F9851" w14:textId="3C793372" w:rsidR="008B0EBB" w:rsidRPr="00B07B7A" w:rsidRDefault="008B0EBB" w:rsidP="008B0EBB">
      <w:pPr>
        <w:spacing w:before="120" w:after="120"/>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6. La Ley Orgánica de Salud</w:t>
      </w:r>
      <w:r w:rsidRPr="00B07B7A">
        <w:rPr>
          <w:rStyle w:val="FootnoteReference"/>
          <w:rFonts w:ascii="Times New Roman" w:hAnsi="Times New Roman" w:cs="Times New Roman"/>
          <w:sz w:val="24"/>
          <w:szCs w:val="24"/>
        </w:rPr>
        <w:footnoteReference w:id="2"/>
      </w:r>
      <w:r w:rsidRPr="00B07B7A">
        <w:rPr>
          <w:rFonts w:ascii="Times New Roman" w:hAnsi="Times New Roman" w:cs="Times New Roman"/>
          <w:sz w:val="24"/>
          <w:szCs w:val="24"/>
          <w:lang w:val="es-ES"/>
        </w:rPr>
        <w:t xml:space="preserve">, en su artículo 3°, </w:t>
      </w:r>
      <w:r w:rsidR="00111E62" w:rsidRPr="00B07B7A">
        <w:rPr>
          <w:rFonts w:ascii="Times New Roman" w:hAnsi="Times New Roman" w:cs="Times New Roman"/>
          <w:sz w:val="24"/>
          <w:szCs w:val="24"/>
          <w:lang w:val="es-ES"/>
        </w:rPr>
        <w:t xml:space="preserve">donde se </w:t>
      </w:r>
      <w:r w:rsidRPr="00B07B7A">
        <w:rPr>
          <w:rFonts w:ascii="Times New Roman" w:hAnsi="Times New Roman" w:cs="Times New Roman"/>
          <w:sz w:val="24"/>
          <w:szCs w:val="24"/>
          <w:lang w:val="es-ES"/>
        </w:rPr>
        <w:t>establece</w:t>
      </w:r>
      <w:r w:rsidR="00111E62" w:rsidRPr="00B07B7A">
        <w:rPr>
          <w:rFonts w:ascii="Times New Roman" w:hAnsi="Times New Roman" w:cs="Times New Roman"/>
          <w:sz w:val="24"/>
          <w:szCs w:val="24"/>
          <w:lang w:val="es-ES"/>
        </w:rPr>
        <w:t>n</w:t>
      </w:r>
      <w:r w:rsidRPr="00B07B7A">
        <w:rPr>
          <w:rFonts w:ascii="Times New Roman" w:hAnsi="Times New Roman" w:cs="Times New Roman"/>
          <w:sz w:val="24"/>
          <w:szCs w:val="24"/>
          <w:lang w:val="es-ES"/>
        </w:rPr>
        <w:t xml:space="preserve"> </w:t>
      </w:r>
      <w:r w:rsidR="00111E62" w:rsidRPr="00B07B7A">
        <w:rPr>
          <w:rFonts w:ascii="Times New Roman" w:hAnsi="Times New Roman" w:cs="Times New Roman"/>
          <w:sz w:val="24"/>
          <w:szCs w:val="24"/>
          <w:lang w:val="es-ES"/>
        </w:rPr>
        <w:t xml:space="preserve">los </w:t>
      </w:r>
      <w:r w:rsidRPr="00B07B7A">
        <w:rPr>
          <w:rFonts w:ascii="Times New Roman" w:hAnsi="Times New Roman" w:cs="Times New Roman"/>
          <w:sz w:val="24"/>
          <w:szCs w:val="24"/>
          <w:lang w:val="es-ES"/>
        </w:rPr>
        <w:t xml:space="preserve">criterios para la aplicación de los servicios de salud y sobre la base del principio de Universalidad, que en otras palabras indica que se garantiza la protección de la salud de todas y todos </w:t>
      </w:r>
      <w:proofErr w:type="spellStart"/>
      <w:r w:rsidRPr="00B07B7A">
        <w:rPr>
          <w:rFonts w:ascii="Times New Roman" w:hAnsi="Times New Roman" w:cs="Times New Roman"/>
          <w:sz w:val="24"/>
          <w:szCs w:val="24"/>
          <w:lang w:val="es-ES"/>
        </w:rPr>
        <w:t>lo</w:t>
      </w:r>
      <w:proofErr w:type="spellEnd"/>
      <w:r w:rsidRPr="00B07B7A">
        <w:rPr>
          <w:rFonts w:ascii="Times New Roman" w:hAnsi="Times New Roman" w:cs="Times New Roman"/>
          <w:sz w:val="24"/>
          <w:szCs w:val="24"/>
          <w:lang w:val="es-ES"/>
        </w:rPr>
        <w:t xml:space="preserve"> habitantes sin discriminación alguna.  </w:t>
      </w:r>
      <w:r w:rsidRPr="00B07B7A">
        <w:rPr>
          <w:rFonts w:ascii="Times New Roman" w:hAnsi="Times New Roman" w:cs="Times New Roman"/>
          <w:sz w:val="24"/>
          <w:szCs w:val="24"/>
          <w:lang w:val="es-ES"/>
        </w:rPr>
        <w:lastRenderedPageBreak/>
        <w:t>Igualmente, la Ley Orgánica del Trabajo, las trabajadoras y los trabajadores</w:t>
      </w:r>
      <w:r w:rsidRPr="00B07B7A">
        <w:rPr>
          <w:rStyle w:val="FootnoteReference"/>
          <w:rFonts w:ascii="Times New Roman" w:hAnsi="Times New Roman" w:cs="Times New Roman"/>
          <w:sz w:val="24"/>
          <w:szCs w:val="24"/>
        </w:rPr>
        <w:footnoteReference w:id="3"/>
      </w:r>
      <w:r w:rsidRPr="00B07B7A">
        <w:rPr>
          <w:rFonts w:ascii="Times New Roman" w:hAnsi="Times New Roman" w:cs="Times New Roman"/>
          <w:sz w:val="24"/>
          <w:szCs w:val="24"/>
          <w:lang w:val="es-ES"/>
        </w:rPr>
        <w:t xml:space="preserve"> dispone en su artículo 21 el principio de la no discriminación, prohibiendo la exclusión, distinción, preferencia o restricción en el acceso y las condiciones de trabajo, basados entre otras razones, por raza. </w:t>
      </w:r>
    </w:p>
    <w:p w14:paraId="01233259" w14:textId="699446F8" w:rsidR="008B0EBB" w:rsidRPr="00B07B7A" w:rsidRDefault="00111E62" w:rsidP="008B0EBB">
      <w:pPr>
        <w:spacing w:before="120" w:after="120"/>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 xml:space="preserve">7. </w:t>
      </w:r>
      <w:r w:rsidR="008B0EBB" w:rsidRPr="00B07B7A">
        <w:rPr>
          <w:rFonts w:ascii="Times New Roman" w:hAnsi="Times New Roman" w:cs="Times New Roman"/>
          <w:sz w:val="24"/>
          <w:szCs w:val="24"/>
          <w:lang w:val="es-ES"/>
        </w:rPr>
        <w:t>La Ley de Partidos Políticos</w:t>
      </w:r>
      <w:r w:rsidR="008B0EBB" w:rsidRPr="00B07B7A">
        <w:rPr>
          <w:rStyle w:val="FootnoteReference"/>
          <w:rFonts w:ascii="Times New Roman" w:hAnsi="Times New Roman" w:cs="Times New Roman"/>
          <w:sz w:val="24"/>
          <w:szCs w:val="24"/>
        </w:rPr>
        <w:footnoteReference w:id="4"/>
      </w:r>
      <w:r w:rsidR="008B0EBB" w:rsidRPr="00B07B7A">
        <w:rPr>
          <w:rFonts w:ascii="Times New Roman" w:hAnsi="Times New Roman" w:cs="Times New Roman"/>
          <w:sz w:val="24"/>
          <w:szCs w:val="24"/>
          <w:lang w:val="es-ES"/>
        </w:rPr>
        <w:t>, que en su artículo 5 invita a los partidos políticos a garantizar en sus estatutos métodos democráticos en su orientación y acción política, pero también dispone que dichas organizaciones no podrán discriminar a sus afiliados por razones religiosas, por condición social, sexo o raza.</w:t>
      </w:r>
    </w:p>
    <w:p w14:paraId="3E4F286B" w14:textId="618F5C98" w:rsidR="008B0EBB" w:rsidRPr="00B07B7A" w:rsidRDefault="00111E62" w:rsidP="008B0EBB">
      <w:pPr>
        <w:spacing w:before="120" w:after="120"/>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 xml:space="preserve">8. </w:t>
      </w:r>
      <w:r w:rsidR="008B0EBB" w:rsidRPr="00B07B7A">
        <w:rPr>
          <w:rFonts w:ascii="Times New Roman" w:hAnsi="Times New Roman" w:cs="Times New Roman"/>
          <w:sz w:val="24"/>
          <w:szCs w:val="24"/>
          <w:lang w:val="es-ES"/>
        </w:rPr>
        <w:t>Por último,</w:t>
      </w:r>
      <w:r w:rsidRPr="00B07B7A">
        <w:rPr>
          <w:rFonts w:ascii="Times New Roman" w:hAnsi="Times New Roman" w:cs="Times New Roman"/>
          <w:sz w:val="24"/>
          <w:szCs w:val="24"/>
          <w:lang w:val="es-ES"/>
        </w:rPr>
        <w:t xml:space="preserve"> durante el periodo de </w:t>
      </w:r>
      <w:r w:rsidR="00DC5654" w:rsidRPr="00B07B7A">
        <w:rPr>
          <w:rFonts w:ascii="Times New Roman" w:hAnsi="Times New Roman" w:cs="Times New Roman"/>
          <w:sz w:val="24"/>
          <w:szCs w:val="24"/>
          <w:lang w:val="es-ES"/>
        </w:rPr>
        <w:t>revisión de este Comité se aprobó</w:t>
      </w:r>
      <w:r w:rsidR="008B0EBB" w:rsidRPr="00B07B7A">
        <w:rPr>
          <w:rFonts w:ascii="Times New Roman" w:hAnsi="Times New Roman" w:cs="Times New Roman"/>
          <w:sz w:val="24"/>
          <w:szCs w:val="24"/>
          <w:lang w:val="es-ES"/>
        </w:rPr>
        <w:t xml:space="preserve"> la Reforma Parcial de la Ley Orgánica contra la Discriminación Racial, publicada en Gaceta Oficial número 6.657 Extraordinaria de fecha 28 de octubre de 2021, </w:t>
      </w:r>
      <w:r w:rsidR="00DC5654" w:rsidRPr="00B07B7A">
        <w:rPr>
          <w:rFonts w:ascii="Times New Roman" w:hAnsi="Times New Roman" w:cs="Times New Roman"/>
          <w:sz w:val="24"/>
          <w:szCs w:val="24"/>
          <w:lang w:val="es-ES"/>
        </w:rPr>
        <w:t xml:space="preserve">en la que se </w:t>
      </w:r>
      <w:r w:rsidR="008B0EBB" w:rsidRPr="00B07B7A">
        <w:rPr>
          <w:rFonts w:ascii="Times New Roman" w:hAnsi="Times New Roman" w:cs="Times New Roman"/>
          <w:sz w:val="24"/>
          <w:szCs w:val="24"/>
          <w:lang w:val="es-ES"/>
        </w:rPr>
        <w:t>consagra</w:t>
      </w:r>
      <w:r w:rsidR="00DC5654" w:rsidRPr="00B07B7A">
        <w:rPr>
          <w:rFonts w:ascii="Times New Roman" w:hAnsi="Times New Roman" w:cs="Times New Roman"/>
          <w:sz w:val="24"/>
          <w:szCs w:val="24"/>
          <w:lang w:val="es-ES"/>
        </w:rPr>
        <w:t>n</w:t>
      </w:r>
      <w:r w:rsidR="008B0EBB" w:rsidRPr="00B07B7A">
        <w:rPr>
          <w:rFonts w:ascii="Times New Roman" w:hAnsi="Times New Roman" w:cs="Times New Roman"/>
          <w:sz w:val="24"/>
          <w:szCs w:val="24"/>
          <w:lang w:val="es-ES"/>
        </w:rPr>
        <w:t xml:space="preserve"> los mecanismos adecuados para prevenir, atender, erradicar y sancionar la discriminación racial en cualquiera de sus manifestaciones garantizando a toda persona y grupos de personas, el goce y ejercicio de sus derechos y deberes consagrados en la Constitución, leyes, tratados, pactos y convenios internacionales relativos a derechos humanos, suscritos y ratificados por la República.</w:t>
      </w:r>
    </w:p>
    <w:p w14:paraId="59C8A191" w14:textId="4FF7AC10" w:rsidR="0042754F" w:rsidRPr="00B07B7A" w:rsidRDefault="00DC5654" w:rsidP="0042754F">
      <w:pPr>
        <w:spacing w:before="120" w:after="120"/>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 xml:space="preserve">9. </w:t>
      </w:r>
      <w:r w:rsidR="00B11D9A" w:rsidRPr="00B07B7A">
        <w:rPr>
          <w:rFonts w:ascii="Times New Roman" w:hAnsi="Times New Roman" w:cs="Times New Roman"/>
          <w:sz w:val="24"/>
          <w:szCs w:val="24"/>
          <w:lang w:val="es-ES"/>
        </w:rPr>
        <w:t xml:space="preserve">En materia legal relacionada con los pueblos </w:t>
      </w:r>
      <w:r w:rsidR="003C091C" w:rsidRPr="00B07B7A">
        <w:rPr>
          <w:rFonts w:ascii="Times New Roman" w:hAnsi="Times New Roman" w:cs="Times New Roman"/>
          <w:sz w:val="24"/>
          <w:szCs w:val="24"/>
          <w:lang w:val="es-ES"/>
        </w:rPr>
        <w:t>Indígenas</w:t>
      </w:r>
      <w:r w:rsidR="008E5FAC" w:rsidRPr="00B07B7A">
        <w:rPr>
          <w:rFonts w:ascii="Times New Roman" w:hAnsi="Times New Roman" w:cs="Times New Roman"/>
          <w:sz w:val="24"/>
          <w:szCs w:val="24"/>
          <w:lang w:val="es-ES"/>
        </w:rPr>
        <w:t xml:space="preserve">, se ha avanzado en la construcción de un marco jurídico </w:t>
      </w:r>
      <w:r w:rsidR="00DB3AA4" w:rsidRPr="00B07B7A">
        <w:rPr>
          <w:rFonts w:ascii="Times New Roman" w:hAnsi="Times New Roman" w:cs="Times New Roman"/>
          <w:sz w:val="24"/>
          <w:szCs w:val="24"/>
          <w:lang w:val="es-ES"/>
        </w:rPr>
        <w:t>cónsono</w:t>
      </w:r>
      <w:r w:rsidR="008E5FAC" w:rsidRPr="00B07B7A">
        <w:rPr>
          <w:rFonts w:ascii="Times New Roman" w:hAnsi="Times New Roman" w:cs="Times New Roman"/>
          <w:sz w:val="24"/>
          <w:szCs w:val="24"/>
          <w:lang w:val="es-ES"/>
        </w:rPr>
        <w:t xml:space="preserve"> con los postulados de la </w:t>
      </w:r>
      <w:r w:rsidR="00411F29" w:rsidRPr="00B07B7A">
        <w:rPr>
          <w:rFonts w:ascii="Times New Roman" w:hAnsi="Times New Roman" w:cs="Times New Roman"/>
          <w:sz w:val="24"/>
          <w:szCs w:val="24"/>
          <w:lang w:val="es-ES"/>
        </w:rPr>
        <w:t>Constitución, con la que se busca proteger los derechos de la población indígena</w:t>
      </w:r>
      <w:r w:rsidR="00CA376A" w:rsidRPr="00B07B7A">
        <w:rPr>
          <w:rFonts w:ascii="Times New Roman" w:hAnsi="Times New Roman" w:cs="Times New Roman"/>
          <w:sz w:val="24"/>
          <w:szCs w:val="24"/>
          <w:lang w:val="es-ES"/>
        </w:rPr>
        <w:t>, y que es compatible con los compromisos adquiridos por el Estado a través de diversos instrumentos internacionales de derechos humanos</w:t>
      </w:r>
      <w:r w:rsidR="00753F7F" w:rsidRPr="00B07B7A">
        <w:rPr>
          <w:rFonts w:ascii="Times New Roman" w:hAnsi="Times New Roman" w:cs="Times New Roman"/>
          <w:sz w:val="24"/>
          <w:szCs w:val="24"/>
          <w:lang w:val="es-ES"/>
        </w:rPr>
        <w:t xml:space="preserve">, este conjunto de leyes incluye, </w:t>
      </w:r>
      <w:r w:rsidR="0042754F" w:rsidRPr="00B07B7A">
        <w:rPr>
          <w:rFonts w:ascii="Times New Roman" w:hAnsi="Times New Roman" w:cs="Times New Roman"/>
          <w:sz w:val="24"/>
          <w:szCs w:val="24"/>
          <w:lang w:val="es-ES"/>
        </w:rPr>
        <w:t>la Ley de Demarcación y Garantía del Hábitat y Tierras de los Pueblos Indígenas</w:t>
      </w:r>
      <w:r w:rsidR="0042754F" w:rsidRPr="00B07B7A">
        <w:rPr>
          <w:rStyle w:val="FootnoteReference"/>
          <w:rFonts w:ascii="Times New Roman" w:hAnsi="Times New Roman" w:cs="Times New Roman"/>
          <w:sz w:val="24"/>
          <w:szCs w:val="24"/>
        </w:rPr>
        <w:footnoteReference w:id="5"/>
      </w:r>
      <w:r w:rsidR="0042754F" w:rsidRPr="00B07B7A">
        <w:rPr>
          <w:rFonts w:ascii="Times New Roman" w:hAnsi="Times New Roman" w:cs="Times New Roman"/>
          <w:sz w:val="24"/>
          <w:szCs w:val="24"/>
          <w:lang w:val="es-ES"/>
        </w:rPr>
        <w:t>; Reglamento Parcial de la Ley Orgánica de Identificación, para la Identificación de los Indígenas</w:t>
      </w:r>
      <w:r w:rsidR="0042754F" w:rsidRPr="00B07B7A">
        <w:rPr>
          <w:rStyle w:val="FootnoteReference"/>
          <w:rFonts w:ascii="Times New Roman" w:hAnsi="Times New Roman" w:cs="Times New Roman"/>
          <w:sz w:val="24"/>
          <w:szCs w:val="24"/>
        </w:rPr>
        <w:footnoteReference w:id="6"/>
      </w:r>
      <w:r w:rsidR="0042754F" w:rsidRPr="00B07B7A">
        <w:rPr>
          <w:rFonts w:ascii="Times New Roman" w:hAnsi="Times New Roman" w:cs="Times New Roman"/>
          <w:sz w:val="24"/>
          <w:szCs w:val="24"/>
          <w:lang w:val="es-ES"/>
        </w:rPr>
        <w:t>; Ley Orgánica de Pueblos y Comunidades Indígenas</w:t>
      </w:r>
      <w:r w:rsidR="0042754F" w:rsidRPr="00B07B7A">
        <w:rPr>
          <w:rStyle w:val="FootnoteReference"/>
          <w:rFonts w:ascii="Times New Roman" w:hAnsi="Times New Roman" w:cs="Times New Roman"/>
          <w:sz w:val="24"/>
          <w:szCs w:val="24"/>
        </w:rPr>
        <w:footnoteReference w:id="7"/>
      </w:r>
      <w:r w:rsidR="0042754F" w:rsidRPr="00B07B7A">
        <w:rPr>
          <w:rFonts w:ascii="Times New Roman" w:hAnsi="Times New Roman" w:cs="Times New Roman"/>
          <w:sz w:val="24"/>
          <w:szCs w:val="24"/>
          <w:lang w:val="es-ES"/>
        </w:rPr>
        <w:t>; Ley de Idiomas Indígenas</w:t>
      </w:r>
      <w:r w:rsidR="0042754F" w:rsidRPr="00B07B7A">
        <w:rPr>
          <w:rStyle w:val="FootnoteReference"/>
          <w:rFonts w:ascii="Times New Roman" w:hAnsi="Times New Roman" w:cs="Times New Roman"/>
          <w:sz w:val="24"/>
          <w:szCs w:val="24"/>
        </w:rPr>
        <w:footnoteReference w:id="8"/>
      </w:r>
      <w:r w:rsidR="0042754F" w:rsidRPr="00B07B7A">
        <w:rPr>
          <w:rFonts w:ascii="Times New Roman" w:hAnsi="Times New Roman" w:cs="Times New Roman"/>
          <w:sz w:val="24"/>
          <w:szCs w:val="24"/>
          <w:lang w:val="es-ES"/>
        </w:rPr>
        <w:t>; Reforma Parcial de la Ley de Idiomas Indígenas</w:t>
      </w:r>
      <w:r w:rsidR="0042754F" w:rsidRPr="00B07B7A">
        <w:rPr>
          <w:rStyle w:val="FootnoteReference"/>
          <w:rFonts w:ascii="Times New Roman" w:hAnsi="Times New Roman" w:cs="Times New Roman"/>
          <w:sz w:val="24"/>
          <w:szCs w:val="24"/>
        </w:rPr>
        <w:footnoteReference w:id="9"/>
      </w:r>
      <w:r w:rsidR="0042754F" w:rsidRPr="00B07B7A">
        <w:rPr>
          <w:rFonts w:ascii="Times New Roman" w:hAnsi="Times New Roman" w:cs="Times New Roman"/>
          <w:sz w:val="24"/>
          <w:szCs w:val="24"/>
          <w:lang w:val="es-ES"/>
        </w:rPr>
        <w:t>; Ley de Patrimonio Cultural de Pueblos y Comunidades Indígenas</w:t>
      </w:r>
      <w:r w:rsidR="0042754F" w:rsidRPr="00B07B7A">
        <w:rPr>
          <w:rStyle w:val="FootnoteReference"/>
          <w:rFonts w:ascii="Times New Roman" w:hAnsi="Times New Roman" w:cs="Times New Roman"/>
          <w:sz w:val="24"/>
          <w:szCs w:val="24"/>
        </w:rPr>
        <w:footnoteReference w:id="10"/>
      </w:r>
      <w:r w:rsidR="0042754F" w:rsidRPr="00B07B7A">
        <w:rPr>
          <w:rFonts w:ascii="Times New Roman" w:hAnsi="Times New Roman" w:cs="Times New Roman"/>
          <w:sz w:val="24"/>
          <w:szCs w:val="24"/>
          <w:lang w:val="es-ES"/>
        </w:rPr>
        <w:t>; Ley del Artesano y Artesana Indígena</w:t>
      </w:r>
      <w:r w:rsidR="0042754F" w:rsidRPr="00B07B7A">
        <w:rPr>
          <w:rStyle w:val="FootnoteReference"/>
          <w:rFonts w:ascii="Times New Roman" w:hAnsi="Times New Roman" w:cs="Times New Roman"/>
          <w:sz w:val="24"/>
          <w:szCs w:val="24"/>
        </w:rPr>
        <w:footnoteReference w:id="11"/>
      </w:r>
      <w:r w:rsidR="0042754F" w:rsidRPr="00B07B7A">
        <w:rPr>
          <w:rFonts w:ascii="Times New Roman" w:hAnsi="Times New Roman" w:cs="Times New Roman"/>
          <w:sz w:val="24"/>
          <w:szCs w:val="24"/>
          <w:lang w:val="es-ES"/>
        </w:rPr>
        <w:t>; y, Ley 81, Ley Aprobatoria del Convenio Constitutivo del Fondo para el Desarrollo de los Pueblos Indígenas de América Latina y el Caribe</w:t>
      </w:r>
      <w:r w:rsidR="0042754F" w:rsidRPr="00B07B7A">
        <w:rPr>
          <w:rStyle w:val="FootnoteReference"/>
          <w:rFonts w:ascii="Times New Roman" w:hAnsi="Times New Roman" w:cs="Times New Roman"/>
          <w:sz w:val="24"/>
          <w:szCs w:val="24"/>
        </w:rPr>
        <w:footnoteReference w:id="12"/>
      </w:r>
      <w:r w:rsidR="0042754F" w:rsidRPr="00B07B7A">
        <w:rPr>
          <w:rFonts w:ascii="Times New Roman" w:hAnsi="Times New Roman" w:cs="Times New Roman"/>
          <w:sz w:val="24"/>
          <w:szCs w:val="24"/>
          <w:lang w:val="es-ES"/>
        </w:rPr>
        <w:t>.</w:t>
      </w:r>
    </w:p>
    <w:p w14:paraId="6DC9FEB8" w14:textId="675DE105" w:rsidR="00FE0B93" w:rsidRPr="00B07B7A" w:rsidRDefault="00685BE6" w:rsidP="00FE0B93">
      <w:pPr>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 xml:space="preserve">10. Celebramos </w:t>
      </w:r>
      <w:r w:rsidR="00202C38" w:rsidRPr="00B07B7A">
        <w:rPr>
          <w:rFonts w:ascii="Times New Roman" w:hAnsi="Times New Roman" w:cs="Times New Roman"/>
          <w:sz w:val="24"/>
          <w:szCs w:val="24"/>
          <w:lang w:val="es-ES"/>
        </w:rPr>
        <w:t xml:space="preserve">el avance del Estado Venezolano en sus </w:t>
      </w:r>
      <w:r w:rsidR="00243086" w:rsidRPr="00B07B7A">
        <w:rPr>
          <w:rFonts w:ascii="Times New Roman" w:hAnsi="Times New Roman" w:cs="Times New Roman"/>
          <w:sz w:val="24"/>
          <w:szCs w:val="24"/>
          <w:lang w:val="es-ES"/>
        </w:rPr>
        <w:t>políticas</w:t>
      </w:r>
      <w:r w:rsidR="00202C38" w:rsidRPr="00B07B7A">
        <w:rPr>
          <w:rFonts w:ascii="Times New Roman" w:hAnsi="Times New Roman" w:cs="Times New Roman"/>
          <w:sz w:val="24"/>
          <w:szCs w:val="24"/>
          <w:lang w:val="es-ES"/>
        </w:rPr>
        <w:t xml:space="preserve"> para garantizar la efectiva protección de los derechos de los pueblos </w:t>
      </w:r>
      <w:r w:rsidR="008F61BA" w:rsidRPr="00B07B7A">
        <w:rPr>
          <w:rFonts w:ascii="Times New Roman" w:hAnsi="Times New Roman" w:cs="Times New Roman"/>
          <w:sz w:val="24"/>
          <w:szCs w:val="24"/>
          <w:lang w:val="es-ES"/>
        </w:rPr>
        <w:t>indígenas y prevenir la discriminación en su contra</w:t>
      </w:r>
      <w:r w:rsidR="00E52F35" w:rsidRPr="00B07B7A">
        <w:rPr>
          <w:rFonts w:ascii="Times New Roman" w:hAnsi="Times New Roman" w:cs="Times New Roman"/>
          <w:sz w:val="24"/>
          <w:szCs w:val="24"/>
          <w:lang w:val="es-ES"/>
        </w:rPr>
        <w:t xml:space="preserve">, entre lo que queremos destacar el Ministerio del </w:t>
      </w:r>
      <w:r w:rsidR="00500BCB" w:rsidRPr="00B07B7A">
        <w:rPr>
          <w:rFonts w:ascii="Times New Roman" w:hAnsi="Times New Roman" w:cs="Times New Roman"/>
          <w:sz w:val="24"/>
          <w:szCs w:val="24"/>
          <w:lang w:val="es-ES"/>
        </w:rPr>
        <w:t xml:space="preserve">Poder Popular para los Pueblos </w:t>
      </w:r>
      <w:r w:rsidR="00E631ED" w:rsidRPr="00B07B7A">
        <w:rPr>
          <w:rFonts w:ascii="Times New Roman" w:hAnsi="Times New Roman" w:cs="Times New Roman"/>
          <w:sz w:val="24"/>
          <w:szCs w:val="24"/>
          <w:lang w:val="es-ES"/>
        </w:rPr>
        <w:t xml:space="preserve">Indígenas, la </w:t>
      </w:r>
      <w:r w:rsidR="00243086" w:rsidRPr="00B07B7A">
        <w:rPr>
          <w:rFonts w:ascii="Times New Roman" w:hAnsi="Times New Roman" w:cs="Times New Roman"/>
          <w:sz w:val="24"/>
          <w:szCs w:val="24"/>
          <w:lang w:val="es-ES"/>
        </w:rPr>
        <w:t>Dirección</w:t>
      </w:r>
      <w:r w:rsidR="00E631ED" w:rsidRPr="00B07B7A">
        <w:rPr>
          <w:rFonts w:ascii="Times New Roman" w:hAnsi="Times New Roman" w:cs="Times New Roman"/>
          <w:sz w:val="24"/>
          <w:szCs w:val="24"/>
          <w:lang w:val="es-ES"/>
        </w:rPr>
        <w:t xml:space="preserve"> General de Salud </w:t>
      </w:r>
      <w:r w:rsidR="006B7465" w:rsidRPr="00B07B7A">
        <w:rPr>
          <w:rFonts w:ascii="Times New Roman" w:hAnsi="Times New Roman" w:cs="Times New Roman"/>
          <w:sz w:val="24"/>
          <w:szCs w:val="24"/>
          <w:lang w:val="es-ES"/>
        </w:rPr>
        <w:t>Indígena, Intercultural y Terapias Complementarias del Ministerio del Poder Popular para la Salud</w:t>
      </w:r>
      <w:r w:rsidR="00B40E65" w:rsidRPr="00B07B7A">
        <w:rPr>
          <w:rFonts w:ascii="Times New Roman" w:hAnsi="Times New Roman" w:cs="Times New Roman"/>
          <w:sz w:val="24"/>
          <w:szCs w:val="24"/>
          <w:lang w:val="es-ES"/>
        </w:rPr>
        <w:t xml:space="preserve">, </w:t>
      </w:r>
      <w:r w:rsidR="00046DC3" w:rsidRPr="00B07B7A">
        <w:rPr>
          <w:rFonts w:ascii="Times New Roman" w:hAnsi="Times New Roman" w:cs="Times New Roman"/>
          <w:sz w:val="24"/>
          <w:szCs w:val="24"/>
          <w:lang w:val="es-ES"/>
        </w:rPr>
        <w:t>además</w:t>
      </w:r>
      <w:r w:rsidR="00B40E65" w:rsidRPr="00B07B7A">
        <w:rPr>
          <w:rFonts w:ascii="Times New Roman" w:hAnsi="Times New Roman" w:cs="Times New Roman"/>
          <w:sz w:val="24"/>
          <w:szCs w:val="24"/>
          <w:lang w:val="es-ES"/>
        </w:rPr>
        <w:t xml:space="preserve"> de las instancias especializadas en la Defensa Publica, el  Ministerio Publico, el Poder Judicial y la Defensoría del Pueblo</w:t>
      </w:r>
      <w:r w:rsidR="0029237B" w:rsidRPr="00B07B7A">
        <w:rPr>
          <w:rFonts w:ascii="Times New Roman" w:hAnsi="Times New Roman" w:cs="Times New Roman"/>
          <w:sz w:val="24"/>
          <w:szCs w:val="24"/>
          <w:lang w:val="es-ES"/>
        </w:rPr>
        <w:t>.</w:t>
      </w:r>
    </w:p>
    <w:p w14:paraId="266433E1" w14:textId="547BDB44" w:rsidR="00AE1649" w:rsidRPr="00B07B7A" w:rsidRDefault="00E85FFD" w:rsidP="00AE1649">
      <w:pPr>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lastRenderedPageBreak/>
        <w:t xml:space="preserve">11. Queremos destacar la gran labor de la </w:t>
      </w:r>
      <w:r w:rsidR="00AD5D99" w:rsidRPr="00B07B7A">
        <w:rPr>
          <w:rFonts w:ascii="Times New Roman" w:hAnsi="Times New Roman" w:cs="Times New Roman"/>
          <w:sz w:val="24"/>
          <w:szCs w:val="24"/>
          <w:lang w:val="es-ES"/>
        </w:rPr>
        <w:t>Dirección</w:t>
      </w:r>
      <w:r w:rsidRPr="00B07B7A">
        <w:rPr>
          <w:rFonts w:ascii="Times New Roman" w:hAnsi="Times New Roman" w:cs="Times New Roman"/>
          <w:sz w:val="24"/>
          <w:szCs w:val="24"/>
          <w:lang w:val="es-ES"/>
        </w:rPr>
        <w:t xml:space="preserve"> General de Salud Indígena, Intercultural y Terapias Complementarias, que </w:t>
      </w:r>
      <w:r w:rsidR="002D24B7" w:rsidRPr="00B07B7A">
        <w:rPr>
          <w:rFonts w:ascii="Times New Roman" w:hAnsi="Times New Roman" w:cs="Times New Roman"/>
          <w:sz w:val="24"/>
          <w:szCs w:val="24"/>
          <w:lang w:val="es-ES"/>
        </w:rPr>
        <w:t xml:space="preserve">brinda atención </w:t>
      </w:r>
      <w:r w:rsidR="00AD5D99" w:rsidRPr="00B07B7A">
        <w:rPr>
          <w:rFonts w:ascii="Times New Roman" w:hAnsi="Times New Roman" w:cs="Times New Roman"/>
          <w:sz w:val="24"/>
          <w:szCs w:val="24"/>
          <w:lang w:val="es-ES"/>
        </w:rPr>
        <w:t>médica</w:t>
      </w:r>
      <w:r w:rsidR="002D24B7" w:rsidRPr="00B07B7A">
        <w:rPr>
          <w:rFonts w:ascii="Times New Roman" w:hAnsi="Times New Roman" w:cs="Times New Roman"/>
          <w:sz w:val="24"/>
          <w:szCs w:val="24"/>
          <w:lang w:val="es-ES"/>
        </w:rPr>
        <w:t>, culturalmente orientada</w:t>
      </w:r>
      <w:r w:rsidR="009C729A" w:rsidRPr="00B07B7A">
        <w:rPr>
          <w:rFonts w:ascii="Times New Roman" w:hAnsi="Times New Roman" w:cs="Times New Roman"/>
          <w:sz w:val="24"/>
          <w:szCs w:val="24"/>
          <w:lang w:val="es-ES"/>
        </w:rPr>
        <w:t xml:space="preserve"> a los Pueblos Indígenas del país. Igualmente celebramos </w:t>
      </w:r>
      <w:r w:rsidR="00644B07" w:rsidRPr="00B07B7A">
        <w:rPr>
          <w:rFonts w:ascii="Times New Roman" w:hAnsi="Times New Roman" w:cs="Times New Roman"/>
          <w:sz w:val="24"/>
          <w:szCs w:val="24"/>
          <w:lang w:val="es-ES"/>
        </w:rPr>
        <w:t xml:space="preserve">el censo de parteras tradicionales </w:t>
      </w:r>
      <w:r w:rsidR="00046DC3" w:rsidRPr="00B07B7A">
        <w:rPr>
          <w:rFonts w:ascii="Times New Roman" w:hAnsi="Times New Roman" w:cs="Times New Roman"/>
          <w:sz w:val="24"/>
          <w:szCs w:val="24"/>
          <w:lang w:val="es-ES"/>
        </w:rPr>
        <w:t>indígenas</w:t>
      </w:r>
      <w:r w:rsidR="00644B07" w:rsidRPr="00B07B7A">
        <w:rPr>
          <w:rFonts w:ascii="Times New Roman" w:hAnsi="Times New Roman" w:cs="Times New Roman"/>
          <w:sz w:val="24"/>
          <w:szCs w:val="24"/>
          <w:lang w:val="es-ES"/>
        </w:rPr>
        <w:t xml:space="preserve"> como una expresión de </w:t>
      </w:r>
      <w:r w:rsidR="0019645C" w:rsidRPr="00B07B7A">
        <w:rPr>
          <w:rFonts w:ascii="Times New Roman" w:hAnsi="Times New Roman" w:cs="Times New Roman"/>
          <w:sz w:val="24"/>
          <w:szCs w:val="24"/>
          <w:lang w:val="es-ES"/>
        </w:rPr>
        <w:t>la</w:t>
      </w:r>
      <w:r w:rsidR="00046DC3">
        <w:rPr>
          <w:rFonts w:ascii="Times New Roman" w:hAnsi="Times New Roman" w:cs="Times New Roman"/>
          <w:sz w:val="24"/>
          <w:szCs w:val="24"/>
          <w:lang w:val="es-ES"/>
        </w:rPr>
        <w:t>s</w:t>
      </w:r>
      <w:r w:rsidR="0019645C" w:rsidRPr="00B07B7A">
        <w:rPr>
          <w:rFonts w:ascii="Times New Roman" w:hAnsi="Times New Roman" w:cs="Times New Roman"/>
          <w:sz w:val="24"/>
          <w:szCs w:val="24"/>
          <w:lang w:val="es-ES"/>
        </w:rPr>
        <w:t xml:space="preserve"> </w:t>
      </w:r>
      <w:r w:rsidR="00046DC3" w:rsidRPr="00B07B7A">
        <w:rPr>
          <w:rFonts w:ascii="Times New Roman" w:hAnsi="Times New Roman" w:cs="Times New Roman"/>
          <w:sz w:val="24"/>
          <w:szCs w:val="24"/>
          <w:lang w:val="es-ES"/>
        </w:rPr>
        <w:t>políticas</w:t>
      </w:r>
      <w:r w:rsidR="0019645C" w:rsidRPr="00B07B7A">
        <w:rPr>
          <w:rFonts w:ascii="Times New Roman" w:hAnsi="Times New Roman" w:cs="Times New Roman"/>
          <w:sz w:val="24"/>
          <w:szCs w:val="24"/>
          <w:lang w:val="es-ES"/>
        </w:rPr>
        <w:t xml:space="preserve"> de salud </w:t>
      </w:r>
      <w:r w:rsidR="00046DC3" w:rsidRPr="00B07B7A">
        <w:rPr>
          <w:rFonts w:ascii="Times New Roman" w:hAnsi="Times New Roman" w:cs="Times New Roman"/>
          <w:sz w:val="24"/>
          <w:szCs w:val="24"/>
          <w:lang w:val="es-ES"/>
        </w:rPr>
        <w:t>culturalmente</w:t>
      </w:r>
      <w:r w:rsidR="0019645C" w:rsidRPr="00B07B7A">
        <w:rPr>
          <w:rFonts w:ascii="Times New Roman" w:hAnsi="Times New Roman" w:cs="Times New Roman"/>
          <w:sz w:val="24"/>
          <w:szCs w:val="24"/>
          <w:lang w:val="es-ES"/>
        </w:rPr>
        <w:t xml:space="preserve"> orientada</w:t>
      </w:r>
      <w:r w:rsidR="00A06BF2" w:rsidRPr="00B07B7A">
        <w:rPr>
          <w:rFonts w:ascii="Times New Roman" w:hAnsi="Times New Roman" w:cs="Times New Roman"/>
          <w:sz w:val="24"/>
          <w:szCs w:val="24"/>
          <w:lang w:val="es-ES"/>
        </w:rPr>
        <w:t xml:space="preserve">. </w:t>
      </w:r>
      <w:r w:rsidR="00813292" w:rsidRPr="00B07B7A">
        <w:rPr>
          <w:rFonts w:ascii="Times New Roman" w:hAnsi="Times New Roman" w:cs="Times New Roman"/>
          <w:sz w:val="24"/>
          <w:szCs w:val="24"/>
          <w:lang w:val="es-ES"/>
        </w:rPr>
        <w:t xml:space="preserve">Sin embargo, creemos que es necesario señalar que </w:t>
      </w:r>
      <w:r w:rsidR="00AE1649" w:rsidRPr="00B07B7A">
        <w:rPr>
          <w:rFonts w:ascii="Times New Roman" w:hAnsi="Times New Roman" w:cs="Times New Roman"/>
          <w:sz w:val="24"/>
          <w:szCs w:val="24"/>
          <w:lang w:val="es-ES"/>
        </w:rPr>
        <w:t>la mortalidad materna en las entidades federales en las que habitan la mayoría de comunidades indígenas es alta, por lo que los planes que se estén implementando deben incluir una visión multiétnica y multicultural, asegurar que las comunidades más allá de los centros poblados cuenten con atención y seguimiento de calidad, incentivar la participación comunitaria en el seguimiento y apoyo a las mujeres embarazadas y garantizar servicios de atención acordes a las necesidades de las mujeres. Sugerimos al Estado publicar oportunamente los indicadores de mortalidad materna, para generar políticas e implementar acciones encaminadas a solucionar la problemática.</w:t>
      </w:r>
    </w:p>
    <w:p w14:paraId="61E1B518" w14:textId="77777777" w:rsidR="003E79BF" w:rsidRPr="00B07B7A" w:rsidRDefault="00AE1649" w:rsidP="00AE1649">
      <w:pPr>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1</w:t>
      </w:r>
      <w:r w:rsidR="003E79BF" w:rsidRPr="00B07B7A">
        <w:rPr>
          <w:rFonts w:ascii="Times New Roman" w:hAnsi="Times New Roman" w:cs="Times New Roman"/>
          <w:sz w:val="24"/>
          <w:szCs w:val="24"/>
          <w:lang w:val="es-ES"/>
        </w:rPr>
        <w:t>2</w:t>
      </w:r>
      <w:r w:rsidRPr="00B07B7A">
        <w:rPr>
          <w:rFonts w:ascii="Times New Roman" w:hAnsi="Times New Roman" w:cs="Times New Roman"/>
          <w:sz w:val="24"/>
          <w:szCs w:val="24"/>
          <w:lang w:val="es-ES"/>
        </w:rPr>
        <w:t xml:space="preserve">. Además, consideramos que tanto el poder legislativo como el ejecutivo deben tomar medidas para garantizar el pleno goce de los derechos sexuales y reproductivos de las mujeres, por ello, instamos al Estado venezolano a sumarse a un gran número de organizaciones de mujeres, movimientos sociales, y otras organizaciones sociales, para avanzar en la legalización de la interrupción del embarazo, reconociéndose como un derecho sexual de las mujeres, así como el reconocimiento de las diversidades sexuales. </w:t>
      </w:r>
    </w:p>
    <w:p w14:paraId="6684313D" w14:textId="75C26AEE" w:rsidR="003E79BF" w:rsidRPr="00B07B7A" w:rsidRDefault="003E79BF" w:rsidP="00AE1649">
      <w:pPr>
        <w:jc w:val="both"/>
        <w:rPr>
          <w:rFonts w:ascii="Times New Roman" w:hAnsi="Times New Roman" w:cs="Times New Roman"/>
          <w:sz w:val="24"/>
          <w:szCs w:val="24"/>
          <w:lang w:val="es-ES" w:eastAsia="ar-SA"/>
        </w:rPr>
      </w:pPr>
      <w:r w:rsidRPr="00B07B7A">
        <w:rPr>
          <w:rFonts w:ascii="Times New Roman" w:hAnsi="Times New Roman" w:cs="Times New Roman"/>
          <w:sz w:val="24"/>
          <w:szCs w:val="24"/>
          <w:lang w:val="es-ES"/>
        </w:rPr>
        <w:t>13</w:t>
      </w:r>
      <w:r w:rsidR="00AE1649" w:rsidRPr="00B07B7A">
        <w:rPr>
          <w:rFonts w:ascii="Times New Roman" w:hAnsi="Times New Roman" w:cs="Times New Roman"/>
          <w:sz w:val="24"/>
          <w:szCs w:val="24"/>
          <w:lang w:val="es-ES"/>
        </w:rPr>
        <w:t xml:space="preserve">. </w:t>
      </w:r>
      <w:r w:rsidR="00956D7F" w:rsidRPr="00B07B7A">
        <w:rPr>
          <w:rFonts w:ascii="Times New Roman" w:hAnsi="Times New Roman" w:cs="Times New Roman"/>
          <w:sz w:val="24"/>
          <w:szCs w:val="24"/>
          <w:lang w:val="es-ES"/>
        </w:rPr>
        <w:t>Apoyamos la</w:t>
      </w:r>
      <w:r w:rsidR="00271D47" w:rsidRPr="00B07B7A">
        <w:rPr>
          <w:rFonts w:ascii="Times New Roman" w:hAnsi="Times New Roman" w:cs="Times New Roman"/>
          <w:sz w:val="24"/>
          <w:szCs w:val="24"/>
          <w:lang w:val="es-ES"/>
        </w:rPr>
        <w:t xml:space="preserve">s observaciones y recomendaciones </w:t>
      </w:r>
      <w:r w:rsidR="00956D7F" w:rsidRPr="00B07B7A">
        <w:rPr>
          <w:rFonts w:ascii="Times New Roman" w:hAnsi="Times New Roman" w:cs="Times New Roman"/>
          <w:sz w:val="24"/>
          <w:szCs w:val="24"/>
          <w:lang w:val="es-ES"/>
        </w:rPr>
        <w:t>realizada</w:t>
      </w:r>
      <w:r w:rsidR="00271D47" w:rsidRPr="00B07B7A">
        <w:rPr>
          <w:rFonts w:ascii="Times New Roman" w:hAnsi="Times New Roman" w:cs="Times New Roman"/>
          <w:sz w:val="24"/>
          <w:szCs w:val="24"/>
          <w:lang w:val="es-ES"/>
        </w:rPr>
        <w:t>s</w:t>
      </w:r>
      <w:r w:rsidR="00956D7F" w:rsidRPr="00B07B7A">
        <w:rPr>
          <w:rFonts w:ascii="Times New Roman" w:hAnsi="Times New Roman" w:cs="Times New Roman"/>
          <w:sz w:val="24"/>
          <w:szCs w:val="24"/>
          <w:lang w:val="es-ES"/>
        </w:rPr>
        <w:t xml:space="preserve"> por la Defensoría del Pueblo</w:t>
      </w:r>
      <w:r w:rsidR="00271D47" w:rsidRPr="00B07B7A">
        <w:rPr>
          <w:rFonts w:ascii="Times New Roman" w:hAnsi="Times New Roman" w:cs="Times New Roman"/>
          <w:sz w:val="24"/>
          <w:szCs w:val="24"/>
          <w:lang w:val="es-ES"/>
        </w:rPr>
        <w:t xml:space="preserve"> a</w:t>
      </w:r>
      <w:r w:rsidR="000A6B0C" w:rsidRPr="00B07B7A">
        <w:rPr>
          <w:rFonts w:ascii="Times New Roman" w:hAnsi="Times New Roman" w:cs="Times New Roman"/>
          <w:sz w:val="24"/>
          <w:szCs w:val="24"/>
          <w:lang w:val="es-ES"/>
        </w:rPr>
        <w:t xml:space="preserve">l </w:t>
      </w:r>
      <w:r w:rsidR="000D1755" w:rsidRPr="00B07B7A">
        <w:rPr>
          <w:rFonts w:ascii="Times New Roman" w:hAnsi="Times New Roman" w:cs="Times New Roman"/>
          <w:sz w:val="24"/>
          <w:szCs w:val="24"/>
          <w:lang w:val="es-ES" w:eastAsia="ar-SA"/>
        </w:rPr>
        <w:t>Proyecto de Reforma Parcial de la Ley Orgánica Contra la Discriminación Racial</w:t>
      </w:r>
      <w:r w:rsidR="00F15BFC" w:rsidRPr="00B07B7A">
        <w:rPr>
          <w:rFonts w:ascii="Times New Roman" w:hAnsi="Times New Roman" w:cs="Times New Roman"/>
          <w:sz w:val="24"/>
          <w:szCs w:val="24"/>
          <w:lang w:val="es-ES" w:eastAsia="ar-SA"/>
        </w:rPr>
        <w:t xml:space="preserve">, específicamente el Articulo 17 </w:t>
      </w:r>
      <w:r w:rsidR="004A751D" w:rsidRPr="00B07B7A">
        <w:rPr>
          <w:rFonts w:ascii="Times New Roman" w:hAnsi="Times New Roman" w:cs="Times New Roman"/>
          <w:sz w:val="24"/>
          <w:szCs w:val="24"/>
          <w:lang w:val="es-ES" w:eastAsia="ar-SA"/>
        </w:rPr>
        <w:t>sobre el Sistema educativo, en la que se propone la inclusión de contenidos relativos a la formación en materia de sensibilización contra el racismo, endorracismo, colonialismo, discriminación racial, xenofobia y otras formas de</w:t>
      </w:r>
      <w:r w:rsidR="0093055D" w:rsidRPr="00B07B7A">
        <w:rPr>
          <w:rFonts w:ascii="Times New Roman" w:hAnsi="Times New Roman" w:cs="Times New Roman"/>
          <w:sz w:val="24"/>
          <w:szCs w:val="24"/>
          <w:lang w:val="es-ES" w:eastAsia="ar-SA"/>
        </w:rPr>
        <w:t xml:space="preserve"> intolerancia.</w:t>
      </w:r>
    </w:p>
    <w:p w14:paraId="2A99CA78" w14:textId="455C9118" w:rsidR="00B016FE" w:rsidRPr="00B07B7A" w:rsidRDefault="00B016FE" w:rsidP="00B016FE">
      <w:pPr>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1</w:t>
      </w:r>
      <w:r w:rsidR="00F43E6B">
        <w:rPr>
          <w:rFonts w:ascii="Times New Roman" w:hAnsi="Times New Roman" w:cs="Times New Roman"/>
          <w:sz w:val="24"/>
          <w:szCs w:val="24"/>
          <w:lang w:val="es-ES"/>
        </w:rPr>
        <w:t>4</w:t>
      </w:r>
      <w:r w:rsidRPr="00B07B7A">
        <w:rPr>
          <w:rFonts w:ascii="Times New Roman" w:hAnsi="Times New Roman" w:cs="Times New Roman"/>
          <w:sz w:val="24"/>
          <w:szCs w:val="24"/>
          <w:lang w:val="es-ES"/>
        </w:rPr>
        <w:t xml:space="preserve">. Celebramos la creación del Consejo Nacional de Comunidades Afrodescendientes creado en 2012 con el objetivo de promover la igualdad, inclusión, justicia, equidad, plena integración social y el desarrollo integral de las comunidades afrodescendientes a través de proyectos y políticas públicas, en el que participan diversos órganos de gobierno así como la Red de Asociaciones Afrovenezolanas. </w:t>
      </w:r>
    </w:p>
    <w:p w14:paraId="03F45EDD" w14:textId="5BCE2D9D" w:rsidR="00B016FE" w:rsidRPr="00B07B7A" w:rsidRDefault="007E48FE" w:rsidP="00B016FE">
      <w:pPr>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1</w:t>
      </w:r>
      <w:r w:rsidR="00F43E6B">
        <w:rPr>
          <w:rFonts w:ascii="Times New Roman" w:hAnsi="Times New Roman" w:cs="Times New Roman"/>
          <w:sz w:val="24"/>
          <w:szCs w:val="24"/>
          <w:lang w:val="es-ES"/>
        </w:rPr>
        <w:t>5</w:t>
      </w:r>
      <w:r w:rsidR="00B016FE" w:rsidRPr="00B07B7A">
        <w:rPr>
          <w:rFonts w:ascii="Times New Roman" w:hAnsi="Times New Roman" w:cs="Times New Roman"/>
          <w:sz w:val="24"/>
          <w:szCs w:val="24"/>
          <w:lang w:val="es-ES"/>
        </w:rPr>
        <w:t>.</w:t>
      </w:r>
      <w:r w:rsidRPr="00B07B7A">
        <w:rPr>
          <w:rFonts w:ascii="Times New Roman" w:hAnsi="Times New Roman" w:cs="Times New Roman"/>
          <w:sz w:val="24"/>
          <w:szCs w:val="24"/>
          <w:lang w:val="es-ES"/>
        </w:rPr>
        <w:t xml:space="preserve"> Destacamos la entrada en </w:t>
      </w:r>
      <w:r w:rsidR="00B016FE" w:rsidRPr="00B07B7A">
        <w:rPr>
          <w:rFonts w:ascii="Times New Roman" w:hAnsi="Times New Roman" w:cs="Times New Roman"/>
          <w:sz w:val="24"/>
          <w:szCs w:val="24"/>
          <w:lang w:val="es-ES"/>
        </w:rPr>
        <w:t xml:space="preserve">funcionamiento </w:t>
      </w:r>
      <w:r w:rsidRPr="00B07B7A">
        <w:rPr>
          <w:rFonts w:ascii="Times New Roman" w:hAnsi="Times New Roman" w:cs="Times New Roman"/>
          <w:sz w:val="24"/>
          <w:szCs w:val="24"/>
          <w:lang w:val="es-ES"/>
        </w:rPr>
        <w:t>d</w:t>
      </w:r>
      <w:r w:rsidR="00B016FE" w:rsidRPr="00B07B7A">
        <w:rPr>
          <w:rFonts w:ascii="Times New Roman" w:hAnsi="Times New Roman" w:cs="Times New Roman"/>
          <w:sz w:val="24"/>
          <w:szCs w:val="24"/>
          <w:lang w:val="es-ES"/>
        </w:rPr>
        <w:t>el Instituto Nacional de</w:t>
      </w:r>
      <w:r w:rsidR="00220315" w:rsidRPr="00B07B7A">
        <w:rPr>
          <w:rFonts w:ascii="Times New Roman" w:hAnsi="Times New Roman" w:cs="Times New Roman"/>
          <w:sz w:val="24"/>
          <w:szCs w:val="24"/>
          <w:lang w:val="es-ES"/>
        </w:rPr>
        <w:t xml:space="preserve"> Idiomas</w:t>
      </w:r>
      <w:r w:rsidR="00B016FE" w:rsidRPr="00B07B7A">
        <w:rPr>
          <w:rFonts w:ascii="Times New Roman" w:hAnsi="Times New Roman" w:cs="Times New Roman"/>
          <w:sz w:val="24"/>
          <w:szCs w:val="24"/>
          <w:lang w:val="es-ES"/>
        </w:rPr>
        <w:t xml:space="preserve"> Indígenas, creado en aplicación de la Ley de Lenguas Indígenas.</w:t>
      </w:r>
      <w:r w:rsidRPr="00B07B7A">
        <w:rPr>
          <w:rFonts w:ascii="Times New Roman" w:hAnsi="Times New Roman" w:cs="Times New Roman"/>
          <w:sz w:val="24"/>
          <w:szCs w:val="24"/>
          <w:lang w:val="es-ES"/>
        </w:rPr>
        <w:t xml:space="preserve"> Se trata de un órgano adscrito al</w:t>
      </w:r>
      <w:r w:rsidR="00B016FE" w:rsidRPr="00B07B7A">
        <w:rPr>
          <w:rFonts w:ascii="Times New Roman" w:hAnsi="Times New Roman" w:cs="Times New Roman"/>
          <w:sz w:val="24"/>
          <w:szCs w:val="24"/>
          <w:lang w:val="es-ES"/>
        </w:rPr>
        <w:t xml:space="preserve"> Ministerio del Poder Popular para la Educación, </w:t>
      </w:r>
      <w:r w:rsidRPr="00B07B7A">
        <w:rPr>
          <w:rFonts w:ascii="Times New Roman" w:hAnsi="Times New Roman" w:cs="Times New Roman"/>
          <w:sz w:val="24"/>
          <w:szCs w:val="24"/>
          <w:lang w:val="es-ES"/>
        </w:rPr>
        <w:t xml:space="preserve">con el objetivo de </w:t>
      </w:r>
      <w:r w:rsidR="00B016FE" w:rsidRPr="00B07B7A">
        <w:rPr>
          <w:rFonts w:ascii="Times New Roman" w:hAnsi="Times New Roman" w:cs="Times New Roman"/>
          <w:sz w:val="24"/>
          <w:szCs w:val="24"/>
          <w:lang w:val="es-ES"/>
        </w:rPr>
        <w:t>ejecuta</w:t>
      </w:r>
      <w:r w:rsidRPr="00B07B7A">
        <w:rPr>
          <w:rFonts w:ascii="Times New Roman" w:hAnsi="Times New Roman" w:cs="Times New Roman"/>
          <w:sz w:val="24"/>
          <w:szCs w:val="24"/>
          <w:lang w:val="es-ES"/>
        </w:rPr>
        <w:t>r</w:t>
      </w:r>
      <w:r w:rsidR="00B016FE" w:rsidRPr="00B07B7A">
        <w:rPr>
          <w:rFonts w:ascii="Times New Roman" w:hAnsi="Times New Roman" w:cs="Times New Roman"/>
          <w:sz w:val="24"/>
          <w:szCs w:val="24"/>
          <w:lang w:val="es-ES"/>
        </w:rPr>
        <w:t xml:space="preserve"> políticas y actividades encaminadas a la protección, defensa, promoción, preservación, desarrollo, estudio, investigación, difusión y uso adecuado de las lenguas indígenas.</w:t>
      </w:r>
      <w:r w:rsidR="00EE0F98" w:rsidRPr="00B07B7A">
        <w:rPr>
          <w:rFonts w:ascii="Times New Roman" w:hAnsi="Times New Roman" w:cs="Times New Roman"/>
          <w:sz w:val="24"/>
          <w:szCs w:val="24"/>
          <w:lang w:val="es-ES"/>
        </w:rPr>
        <w:t xml:space="preserve"> </w:t>
      </w:r>
      <w:r w:rsidR="00243086" w:rsidRPr="00B07B7A">
        <w:rPr>
          <w:rFonts w:ascii="Times New Roman" w:hAnsi="Times New Roman" w:cs="Times New Roman"/>
          <w:sz w:val="24"/>
          <w:szCs w:val="24"/>
          <w:lang w:val="es-ES"/>
        </w:rPr>
        <w:t>Celebramos</w:t>
      </w:r>
      <w:r w:rsidR="008F3D02" w:rsidRPr="00B07B7A">
        <w:rPr>
          <w:rFonts w:ascii="Times New Roman" w:hAnsi="Times New Roman" w:cs="Times New Roman"/>
          <w:sz w:val="24"/>
          <w:szCs w:val="24"/>
          <w:lang w:val="es-ES"/>
        </w:rPr>
        <w:t xml:space="preserve"> la iniciativa de este Instituto </w:t>
      </w:r>
      <w:r w:rsidR="00B15B66" w:rsidRPr="00B07B7A">
        <w:rPr>
          <w:rFonts w:ascii="Times New Roman" w:hAnsi="Times New Roman" w:cs="Times New Roman"/>
          <w:sz w:val="24"/>
          <w:szCs w:val="24"/>
          <w:lang w:val="es-ES"/>
        </w:rPr>
        <w:t xml:space="preserve">de promover y difundir la diversidad lingüística de nuestros pueblos indígenas a través de los talleres </w:t>
      </w:r>
      <w:r w:rsidR="0072116B" w:rsidRPr="00B07B7A">
        <w:rPr>
          <w:rFonts w:ascii="Times New Roman" w:hAnsi="Times New Roman" w:cs="Times New Roman"/>
          <w:sz w:val="24"/>
          <w:szCs w:val="24"/>
          <w:lang w:val="es-ES"/>
        </w:rPr>
        <w:t xml:space="preserve">que han realizado. Consideramos que la difusión de los </w:t>
      </w:r>
      <w:r w:rsidR="00CC3BEE" w:rsidRPr="00B07B7A">
        <w:rPr>
          <w:rFonts w:ascii="Times New Roman" w:hAnsi="Times New Roman" w:cs="Times New Roman"/>
          <w:sz w:val="24"/>
          <w:szCs w:val="24"/>
          <w:lang w:val="es-ES"/>
        </w:rPr>
        <w:t xml:space="preserve">diversos idiomas no debería limitarse a los estados en los que se encuentran los pueblos indígenas, sino a todo el territorio nacional, ofreciendo como una opción </w:t>
      </w:r>
      <w:r w:rsidR="008F4F31" w:rsidRPr="00B07B7A">
        <w:rPr>
          <w:rFonts w:ascii="Times New Roman" w:hAnsi="Times New Roman" w:cs="Times New Roman"/>
          <w:sz w:val="24"/>
          <w:szCs w:val="24"/>
          <w:lang w:val="es-ES"/>
        </w:rPr>
        <w:t xml:space="preserve">de idioma a parte del Castellano en </w:t>
      </w:r>
      <w:r w:rsidR="005E49BB" w:rsidRPr="00B07B7A">
        <w:rPr>
          <w:rFonts w:ascii="Times New Roman" w:hAnsi="Times New Roman" w:cs="Times New Roman"/>
          <w:sz w:val="24"/>
          <w:szCs w:val="24"/>
          <w:lang w:val="es-ES"/>
        </w:rPr>
        <w:t>el Sistema Educativo del país.</w:t>
      </w:r>
    </w:p>
    <w:p w14:paraId="6CA1514D" w14:textId="3D6EF029" w:rsidR="00B52F3D" w:rsidRPr="00B07B7A" w:rsidRDefault="00FE5756" w:rsidP="0093055D">
      <w:pPr>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1</w:t>
      </w:r>
      <w:r w:rsidR="00F43E6B">
        <w:rPr>
          <w:rFonts w:ascii="Times New Roman" w:hAnsi="Times New Roman" w:cs="Times New Roman"/>
          <w:sz w:val="24"/>
          <w:szCs w:val="24"/>
          <w:lang w:val="es-ES"/>
        </w:rPr>
        <w:t>6</w:t>
      </w:r>
      <w:r w:rsidR="00B016FE" w:rsidRPr="00B07B7A">
        <w:rPr>
          <w:rFonts w:ascii="Times New Roman" w:hAnsi="Times New Roman" w:cs="Times New Roman"/>
          <w:sz w:val="24"/>
          <w:szCs w:val="24"/>
          <w:lang w:val="es-ES"/>
        </w:rPr>
        <w:t>.</w:t>
      </w:r>
      <w:r w:rsidR="00D80DB8" w:rsidRPr="00B07B7A">
        <w:rPr>
          <w:rFonts w:ascii="Times New Roman" w:hAnsi="Times New Roman" w:cs="Times New Roman"/>
          <w:sz w:val="24"/>
          <w:szCs w:val="24"/>
          <w:lang w:val="es-ES"/>
        </w:rPr>
        <w:t xml:space="preserve"> Celebramos la creación del </w:t>
      </w:r>
      <w:r w:rsidR="00B016FE" w:rsidRPr="00B07B7A">
        <w:rPr>
          <w:rFonts w:ascii="Times New Roman" w:hAnsi="Times New Roman" w:cs="Times New Roman"/>
          <w:sz w:val="24"/>
          <w:szCs w:val="24"/>
          <w:lang w:val="es-ES"/>
        </w:rPr>
        <w:t xml:space="preserve">Consejo Presidencial del Gobierno Popular para los Pueblos Indígenas, con el objetivo de fortalecer los mecanismos de participación de este sector de la población. </w:t>
      </w:r>
      <w:r w:rsidR="00D80DB8" w:rsidRPr="00B07B7A">
        <w:rPr>
          <w:rFonts w:ascii="Times New Roman" w:hAnsi="Times New Roman" w:cs="Times New Roman"/>
          <w:sz w:val="24"/>
          <w:szCs w:val="24"/>
          <w:lang w:val="es-ES"/>
        </w:rPr>
        <w:t xml:space="preserve">Este </w:t>
      </w:r>
      <w:r w:rsidR="00B723BC" w:rsidRPr="00B07B7A">
        <w:rPr>
          <w:rFonts w:ascii="Times New Roman" w:hAnsi="Times New Roman" w:cs="Times New Roman"/>
          <w:sz w:val="24"/>
          <w:szCs w:val="24"/>
          <w:lang w:val="es-ES"/>
        </w:rPr>
        <w:t xml:space="preserve">Consejo realizo la elección de sus voceros en 325 asambleas </w:t>
      </w:r>
      <w:r w:rsidR="00B016FE" w:rsidRPr="00B07B7A">
        <w:rPr>
          <w:rFonts w:ascii="Times New Roman" w:hAnsi="Times New Roman" w:cs="Times New Roman"/>
          <w:sz w:val="24"/>
          <w:szCs w:val="24"/>
          <w:lang w:val="es-ES"/>
        </w:rPr>
        <w:t xml:space="preserve">en las que participaron </w:t>
      </w:r>
      <w:r w:rsidR="00B016FE" w:rsidRPr="00B07B7A">
        <w:rPr>
          <w:rFonts w:ascii="Times New Roman" w:hAnsi="Times New Roman" w:cs="Times New Roman"/>
          <w:sz w:val="24"/>
          <w:szCs w:val="24"/>
          <w:lang w:val="es-ES"/>
        </w:rPr>
        <w:lastRenderedPageBreak/>
        <w:t xml:space="preserve">15.985 representantes de los diferentes pueblos indígenas. </w:t>
      </w:r>
      <w:r w:rsidR="00B52F3D" w:rsidRPr="00B07B7A">
        <w:rPr>
          <w:rFonts w:ascii="Times New Roman" w:hAnsi="Times New Roman" w:cs="Times New Roman"/>
          <w:sz w:val="24"/>
          <w:szCs w:val="24"/>
          <w:lang w:val="es-ES"/>
        </w:rPr>
        <w:t>En 2019</w:t>
      </w:r>
      <w:r w:rsidR="000A0B44" w:rsidRPr="00B07B7A">
        <w:rPr>
          <w:rFonts w:ascii="Times New Roman" w:hAnsi="Times New Roman" w:cs="Times New Roman"/>
          <w:sz w:val="24"/>
          <w:szCs w:val="24"/>
          <w:lang w:val="es-ES"/>
        </w:rPr>
        <w:t xml:space="preserve">, </w:t>
      </w:r>
      <w:r w:rsidR="001E2A29" w:rsidRPr="00B07B7A">
        <w:rPr>
          <w:rFonts w:ascii="Times New Roman" w:hAnsi="Times New Roman" w:cs="Times New Roman"/>
          <w:sz w:val="24"/>
          <w:szCs w:val="24"/>
          <w:lang w:val="es-ES"/>
        </w:rPr>
        <w:t>se registraron</w:t>
      </w:r>
      <w:r w:rsidR="000A0B44" w:rsidRPr="00B07B7A">
        <w:rPr>
          <w:rFonts w:ascii="Times New Roman" w:hAnsi="Times New Roman" w:cs="Times New Roman"/>
          <w:sz w:val="24"/>
          <w:szCs w:val="24"/>
          <w:lang w:val="es-ES"/>
        </w:rPr>
        <w:t xml:space="preserve"> 47,917 consejos comunales </w:t>
      </w:r>
      <w:r w:rsidR="008B4C4B" w:rsidRPr="00B07B7A">
        <w:rPr>
          <w:rFonts w:ascii="Times New Roman" w:hAnsi="Times New Roman" w:cs="Times New Roman"/>
          <w:sz w:val="24"/>
          <w:szCs w:val="24"/>
          <w:lang w:val="es-ES"/>
        </w:rPr>
        <w:t>a lo largo del país, de los cuales 2,626 representa</w:t>
      </w:r>
      <w:r w:rsidR="001E2A29" w:rsidRPr="00B07B7A">
        <w:rPr>
          <w:rFonts w:ascii="Times New Roman" w:hAnsi="Times New Roman" w:cs="Times New Roman"/>
          <w:sz w:val="24"/>
          <w:szCs w:val="24"/>
          <w:lang w:val="es-ES"/>
        </w:rPr>
        <w:t>ban</w:t>
      </w:r>
      <w:r w:rsidR="008B4C4B" w:rsidRPr="00B07B7A">
        <w:rPr>
          <w:rFonts w:ascii="Times New Roman" w:hAnsi="Times New Roman" w:cs="Times New Roman"/>
          <w:sz w:val="24"/>
          <w:szCs w:val="24"/>
          <w:lang w:val="es-ES"/>
        </w:rPr>
        <w:t xml:space="preserve"> </w:t>
      </w:r>
      <w:r w:rsidR="007C7C31" w:rsidRPr="00B07B7A">
        <w:rPr>
          <w:rFonts w:ascii="Times New Roman" w:hAnsi="Times New Roman" w:cs="Times New Roman"/>
          <w:sz w:val="24"/>
          <w:szCs w:val="24"/>
          <w:lang w:val="es-ES"/>
        </w:rPr>
        <w:t>a las comunidades y pueblos indígenas</w:t>
      </w:r>
      <w:r w:rsidR="00F179C8" w:rsidRPr="00B07B7A">
        <w:rPr>
          <w:rFonts w:ascii="Times New Roman" w:hAnsi="Times New Roman" w:cs="Times New Roman"/>
          <w:sz w:val="24"/>
          <w:szCs w:val="24"/>
          <w:lang w:val="es-ES"/>
        </w:rPr>
        <w:t xml:space="preserve">, junto a 1,569 </w:t>
      </w:r>
      <w:r w:rsidR="00AD5D99" w:rsidRPr="00B07B7A">
        <w:rPr>
          <w:rFonts w:ascii="Times New Roman" w:hAnsi="Times New Roman" w:cs="Times New Roman"/>
          <w:sz w:val="24"/>
          <w:szCs w:val="24"/>
          <w:lang w:val="es-ES"/>
        </w:rPr>
        <w:t>vocerías</w:t>
      </w:r>
      <w:r w:rsidR="00F179C8" w:rsidRPr="00B07B7A">
        <w:rPr>
          <w:rFonts w:ascii="Times New Roman" w:hAnsi="Times New Roman" w:cs="Times New Roman"/>
          <w:sz w:val="24"/>
          <w:szCs w:val="24"/>
          <w:lang w:val="es-ES"/>
        </w:rPr>
        <w:t xml:space="preserve"> indígenas.</w:t>
      </w:r>
    </w:p>
    <w:p w14:paraId="508158A7" w14:textId="72CEF957" w:rsidR="0093055D" w:rsidRPr="00B07B7A" w:rsidRDefault="00D059EA" w:rsidP="0093055D">
      <w:pPr>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1</w:t>
      </w:r>
      <w:r w:rsidR="00F43E6B">
        <w:rPr>
          <w:rFonts w:ascii="Times New Roman" w:hAnsi="Times New Roman" w:cs="Times New Roman"/>
          <w:sz w:val="24"/>
          <w:szCs w:val="24"/>
          <w:lang w:val="es-ES"/>
        </w:rPr>
        <w:t>7</w:t>
      </w:r>
      <w:r w:rsidR="0093055D" w:rsidRPr="00B07B7A">
        <w:rPr>
          <w:rFonts w:ascii="Times New Roman" w:hAnsi="Times New Roman" w:cs="Times New Roman"/>
          <w:sz w:val="24"/>
          <w:szCs w:val="24"/>
          <w:lang w:val="es-ES"/>
        </w:rPr>
        <w:t>. En materia electoral,</w:t>
      </w:r>
      <w:r w:rsidR="00BB71C5" w:rsidRPr="00B07B7A">
        <w:rPr>
          <w:rFonts w:ascii="Times New Roman" w:hAnsi="Times New Roman" w:cs="Times New Roman"/>
          <w:sz w:val="24"/>
          <w:szCs w:val="24"/>
          <w:lang w:val="es-ES"/>
        </w:rPr>
        <w:t xml:space="preserve"> </w:t>
      </w:r>
      <w:r w:rsidR="00AC39FC" w:rsidRPr="00B07B7A">
        <w:rPr>
          <w:rFonts w:ascii="Times New Roman" w:hAnsi="Times New Roman" w:cs="Times New Roman"/>
          <w:sz w:val="24"/>
          <w:szCs w:val="24"/>
          <w:lang w:val="es-ES"/>
        </w:rPr>
        <w:t xml:space="preserve">durante el mes de noviembre de 2021, se realizaron las elecciones para la representación </w:t>
      </w:r>
      <w:r w:rsidR="002F5E99" w:rsidRPr="00B07B7A">
        <w:rPr>
          <w:rFonts w:ascii="Times New Roman" w:hAnsi="Times New Roman" w:cs="Times New Roman"/>
          <w:sz w:val="24"/>
          <w:szCs w:val="24"/>
          <w:lang w:val="es-ES"/>
        </w:rPr>
        <w:t>indígena de los Consejos Legislativos Estada</w:t>
      </w:r>
      <w:r w:rsidRPr="00B07B7A">
        <w:rPr>
          <w:rFonts w:ascii="Times New Roman" w:hAnsi="Times New Roman" w:cs="Times New Roman"/>
          <w:sz w:val="24"/>
          <w:szCs w:val="24"/>
          <w:lang w:val="es-ES"/>
        </w:rPr>
        <w:t>l</w:t>
      </w:r>
      <w:r w:rsidR="002F5E99" w:rsidRPr="00B07B7A">
        <w:rPr>
          <w:rFonts w:ascii="Times New Roman" w:hAnsi="Times New Roman" w:cs="Times New Roman"/>
          <w:sz w:val="24"/>
          <w:szCs w:val="24"/>
          <w:lang w:val="es-ES"/>
        </w:rPr>
        <w:t>es y Concejos Municipales, en los que el Consejo Nacional Electoral</w:t>
      </w:r>
      <w:r w:rsidR="005B10CE" w:rsidRPr="00B07B7A">
        <w:rPr>
          <w:rFonts w:ascii="Times New Roman" w:hAnsi="Times New Roman" w:cs="Times New Roman"/>
          <w:sz w:val="24"/>
          <w:szCs w:val="24"/>
          <w:lang w:val="es-ES"/>
        </w:rPr>
        <w:t xml:space="preserve"> considero las </w:t>
      </w:r>
      <w:r w:rsidRPr="00B07B7A">
        <w:rPr>
          <w:rFonts w:ascii="Times New Roman" w:hAnsi="Times New Roman" w:cs="Times New Roman"/>
          <w:sz w:val="24"/>
          <w:szCs w:val="24"/>
          <w:lang w:val="es-ES"/>
        </w:rPr>
        <w:t>prácticas</w:t>
      </w:r>
      <w:r w:rsidR="005B10CE" w:rsidRPr="00B07B7A">
        <w:rPr>
          <w:rFonts w:ascii="Times New Roman" w:hAnsi="Times New Roman" w:cs="Times New Roman"/>
          <w:sz w:val="24"/>
          <w:szCs w:val="24"/>
          <w:lang w:val="es-ES"/>
        </w:rPr>
        <w:t xml:space="preserve"> y costumbre </w:t>
      </w:r>
      <w:r w:rsidRPr="00B07B7A">
        <w:rPr>
          <w:rFonts w:ascii="Times New Roman" w:hAnsi="Times New Roman" w:cs="Times New Roman"/>
          <w:sz w:val="24"/>
          <w:szCs w:val="24"/>
          <w:lang w:val="es-ES"/>
        </w:rPr>
        <w:t>ancestrales</w:t>
      </w:r>
      <w:r w:rsidR="005B10CE" w:rsidRPr="00B07B7A">
        <w:rPr>
          <w:rFonts w:ascii="Times New Roman" w:hAnsi="Times New Roman" w:cs="Times New Roman"/>
          <w:sz w:val="24"/>
          <w:szCs w:val="24"/>
          <w:lang w:val="es-ES"/>
        </w:rPr>
        <w:t xml:space="preserve"> al elaborar el Reglamento Especial de la Representación Indígena para ese </w:t>
      </w:r>
      <w:r w:rsidRPr="00B07B7A">
        <w:rPr>
          <w:rFonts w:ascii="Times New Roman" w:hAnsi="Times New Roman" w:cs="Times New Roman"/>
          <w:sz w:val="24"/>
          <w:szCs w:val="24"/>
          <w:lang w:val="es-ES"/>
        </w:rPr>
        <w:t>año, en este se estableció el cronograma, procedimientos para la participación, tipos de postulaciones, sistema de elección, distribución y circunscripciones electorales indígenas estadales.</w:t>
      </w:r>
    </w:p>
    <w:p w14:paraId="1C8E4D82" w14:textId="77777777" w:rsidR="00C1702A" w:rsidRDefault="00FE5756" w:rsidP="0093055D">
      <w:pPr>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1</w:t>
      </w:r>
      <w:r w:rsidR="00F43E6B">
        <w:rPr>
          <w:rFonts w:ascii="Times New Roman" w:hAnsi="Times New Roman" w:cs="Times New Roman"/>
          <w:sz w:val="24"/>
          <w:szCs w:val="24"/>
          <w:lang w:val="es-ES"/>
        </w:rPr>
        <w:t>8</w:t>
      </w:r>
      <w:r w:rsidRPr="00B07B7A">
        <w:rPr>
          <w:rFonts w:ascii="Times New Roman" w:hAnsi="Times New Roman" w:cs="Times New Roman"/>
          <w:sz w:val="24"/>
          <w:szCs w:val="24"/>
          <w:lang w:val="es-ES"/>
        </w:rPr>
        <w:t xml:space="preserve">. Concerniente a la </w:t>
      </w:r>
      <w:r w:rsidR="00F92E64" w:rsidRPr="00B07B7A">
        <w:rPr>
          <w:rFonts w:ascii="Times New Roman" w:hAnsi="Times New Roman" w:cs="Times New Roman"/>
          <w:sz w:val="24"/>
          <w:szCs w:val="24"/>
          <w:lang w:val="es-ES"/>
        </w:rPr>
        <w:t>minería legal e ilegal y como esta afecta a los pueblos indígenas, especialmente esos localizados en los estados Amazonas</w:t>
      </w:r>
      <w:r w:rsidR="00E552F2" w:rsidRPr="00B07B7A">
        <w:rPr>
          <w:rFonts w:ascii="Times New Roman" w:hAnsi="Times New Roman" w:cs="Times New Roman"/>
          <w:sz w:val="24"/>
          <w:szCs w:val="24"/>
          <w:lang w:val="es-ES"/>
        </w:rPr>
        <w:t>,</w:t>
      </w:r>
      <w:r w:rsidR="00F92E64" w:rsidRPr="00B07B7A">
        <w:rPr>
          <w:rFonts w:ascii="Times New Roman" w:hAnsi="Times New Roman" w:cs="Times New Roman"/>
          <w:sz w:val="24"/>
          <w:szCs w:val="24"/>
          <w:lang w:val="es-ES"/>
        </w:rPr>
        <w:t xml:space="preserve"> </w:t>
      </w:r>
      <w:r w:rsidR="00243086" w:rsidRPr="00B07B7A">
        <w:rPr>
          <w:rFonts w:ascii="Times New Roman" w:hAnsi="Times New Roman" w:cs="Times New Roman"/>
          <w:sz w:val="24"/>
          <w:szCs w:val="24"/>
          <w:lang w:val="es-ES"/>
        </w:rPr>
        <w:t>Bolívar</w:t>
      </w:r>
      <w:r w:rsidR="00E552F2" w:rsidRPr="00B07B7A">
        <w:rPr>
          <w:rFonts w:ascii="Times New Roman" w:hAnsi="Times New Roman" w:cs="Times New Roman"/>
          <w:sz w:val="24"/>
          <w:szCs w:val="24"/>
          <w:lang w:val="es-ES"/>
        </w:rPr>
        <w:t xml:space="preserve"> y Zulia</w:t>
      </w:r>
      <w:r w:rsidR="0011325A" w:rsidRPr="00B07B7A">
        <w:rPr>
          <w:rFonts w:ascii="Times New Roman" w:hAnsi="Times New Roman" w:cs="Times New Roman"/>
          <w:sz w:val="24"/>
          <w:szCs w:val="24"/>
          <w:lang w:val="es-ES"/>
        </w:rPr>
        <w:t xml:space="preserve">, celebramos la creación de la </w:t>
      </w:r>
      <w:r w:rsidR="00E552F2" w:rsidRPr="00B07B7A">
        <w:rPr>
          <w:rFonts w:ascii="Times New Roman" w:hAnsi="Times New Roman" w:cs="Times New Roman"/>
          <w:sz w:val="24"/>
          <w:szCs w:val="24"/>
          <w:lang w:val="es-ES"/>
        </w:rPr>
        <w:t>Comisión</w:t>
      </w:r>
      <w:r w:rsidR="0011325A" w:rsidRPr="00B07B7A">
        <w:rPr>
          <w:rFonts w:ascii="Times New Roman" w:hAnsi="Times New Roman" w:cs="Times New Roman"/>
          <w:sz w:val="24"/>
          <w:szCs w:val="24"/>
          <w:lang w:val="es-ES"/>
        </w:rPr>
        <w:t xml:space="preserve"> Presidencial</w:t>
      </w:r>
      <w:r w:rsidR="004A49A6" w:rsidRPr="00B07B7A">
        <w:rPr>
          <w:rFonts w:ascii="Times New Roman" w:hAnsi="Times New Roman" w:cs="Times New Roman"/>
          <w:sz w:val="24"/>
          <w:szCs w:val="24"/>
          <w:lang w:val="es-ES"/>
        </w:rPr>
        <w:t xml:space="preserve"> para el Desarrollo Eco</w:t>
      </w:r>
      <w:r w:rsidR="00313061" w:rsidRPr="00B07B7A">
        <w:rPr>
          <w:rFonts w:ascii="Times New Roman" w:hAnsi="Times New Roman" w:cs="Times New Roman"/>
          <w:sz w:val="24"/>
          <w:szCs w:val="24"/>
          <w:lang w:val="es-ES"/>
        </w:rPr>
        <w:t>s</w:t>
      </w:r>
      <w:r w:rsidR="004A49A6" w:rsidRPr="00B07B7A">
        <w:rPr>
          <w:rFonts w:ascii="Times New Roman" w:hAnsi="Times New Roman" w:cs="Times New Roman"/>
          <w:sz w:val="24"/>
          <w:szCs w:val="24"/>
          <w:lang w:val="es-ES"/>
        </w:rPr>
        <w:t xml:space="preserve">ocialista </w:t>
      </w:r>
      <w:r w:rsidR="00A97B3D" w:rsidRPr="00B07B7A">
        <w:rPr>
          <w:rFonts w:ascii="Times New Roman" w:hAnsi="Times New Roman" w:cs="Times New Roman"/>
          <w:sz w:val="24"/>
          <w:szCs w:val="24"/>
          <w:lang w:val="es-ES"/>
        </w:rPr>
        <w:t>y</w:t>
      </w:r>
      <w:r w:rsidR="004A49A6" w:rsidRPr="00B07B7A">
        <w:rPr>
          <w:rFonts w:ascii="Times New Roman" w:hAnsi="Times New Roman" w:cs="Times New Roman"/>
          <w:sz w:val="24"/>
          <w:szCs w:val="24"/>
          <w:lang w:val="es-ES"/>
        </w:rPr>
        <w:t xml:space="preserve"> la Protección de los Derechos de los Pueblos </w:t>
      </w:r>
      <w:r w:rsidR="00A97B3D" w:rsidRPr="00B07B7A">
        <w:rPr>
          <w:rFonts w:ascii="Times New Roman" w:hAnsi="Times New Roman" w:cs="Times New Roman"/>
          <w:sz w:val="24"/>
          <w:szCs w:val="24"/>
          <w:lang w:val="es-ES"/>
        </w:rPr>
        <w:t xml:space="preserve">Indígenas en </w:t>
      </w:r>
      <w:r w:rsidR="00E552F2" w:rsidRPr="00B07B7A">
        <w:rPr>
          <w:rFonts w:ascii="Times New Roman" w:hAnsi="Times New Roman" w:cs="Times New Roman"/>
          <w:sz w:val="24"/>
          <w:szCs w:val="24"/>
          <w:lang w:val="es-ES"/>
        </w:rPr>
        <w:t xml:space="preserve">las </w:t>
      </w:r>
      <w:r w:rsidR="00A97B3D" w:rsidRPr="00B07B7A">
        <w:rPr>
          <w:rFonts w:ascii="Times New Roman" w:hAnsi="Times New Roman" w:cs="Times New Roman"/>
          <w:sz w:val="24"/>
          <w:szCs w:val="24"/>
          <w:lang w:val="es-ES"/>
        </w:rPr>
        <w:t>Actividades Mineras</w:t>
      </w:r>
      <w:r w:rsidR="00F23C1B" w:rsidRPr="00B07B7A">
        <w:rPr>
          <w:rFonts w:ascii="Times New Roman" w:hAnsi="Times New Roman" w:cs="Times New Roman"/>
          <w:sz w:val="24"/>
          <w:szCs w:val="24"/>
          <w:lang w:val="es-ES"/>
        </w:rPr>
        <w:t>, que entre su</w:t>
      </w:r>
      <w:r w:rsidR="00EB025F" w:rsidRPr="00B07B7A">
        <w:rPr>
          <w:rFonts w:ascii="Times New Roman" w:hAnsi="Times New Roman" w:cs="Times New Roman"/>
          <w:sz w:val="24"/>
          <w:szCs w:val="24"/>
          <w:lang w:val="es-ES"/>
        </w:rPr>
        <w:t>s</w:t>
      </w:r>
      <w:r w:rsidR="00F23C1B" w:rsidRPr="00B07B7A">
        <w:rPr>
          <w:rFonts w:ascii="Times New Roman" w:hAnsi="Times New Roman" w:cs="Times New Roman"/>
          <w:sz w:val="24"/>
          <w:szCs w:val="24"/>
          <w:lang w:val="es-ES"/>
        </w:rPr>
        <w:t xml:space="preserve"> objetivos incluye </w:t>
      </w:r>
      <w:r w:rsidR="00EB025F" w:rsidRPr="00B07B7A">
        <w:rPr>
          <w:rFonts w:ascii="Times New Roman" w:hAnsi="Times New Roman" w:cs="Times New Roman"/>
          <w:sz w:val="24"/>
          <w:szCs w:val="24"/>
          <w:lang w:val="es-ES"/>
        </w:rPr>
        <w:t>salvaguardar</w:t>
      </w:r>
      <w:r w:rsidR="00F23C1B" w:rsidRPr="00B07B7A">
        <w:rPr>
          <w:rFonts w:ascii="Times New Roman" w:hAnsi="Times New Roman" w:cs="Times New Roman"/>
          <w:sz w:val="24"/>
          <w:szCs w:val="24"/>
          <w:lang w:val="es-ES"/>
        </w:rPr>
        <w:t xml:space="preserve"> los derechos de los pueblos indígenas y </w:t>
      </w:r>
      <w:r w:rsidR="007D6F16" w:rsidRPr="00B07B7A">
        <w:rPr>
          <w:rFonts w:ascii="Times New Roman" w:hAnsi="Times New Roman" w:cs="Times New Roman"/>
          <w:sz w:val="24"/>
          <w:szCs w:val="24"/>
          <w:lang w:val="es-ES"/>
        </w:rPr>
        <w:t>garantizar que su protección sea un componente sustantivo de todos los planes de desarrollo ecosocialista de la actividad minera</w:t>
      </w:r>
      <w:r w:rsidR="00463922" w:rsidRPr="00B07B7A">
        <w:rPr>
          <w:rFonts w:ascii="Times New Roman" w:hAnsi="Times New Roman" w:cs="Times New Roman"/>
          <w:sz w:val="24"/>
          <w:szCs w:val="24"/>
          <w:lang w:val="es-ES"/>
        </w:rPr>
        <w:t xml:space="preserve">. Sin embargo, consideramos que los esfuerzos realizados hasta ahora no son suficientes para garantizar la vida de estos pueblos en esas regiones, </w:t>
      </w:r>
      <w:r w:rsidR="006D4525" w:rsidRPr="00B07B7A">
        <w:rPr>
          <w:rFonts w:ascii="Times New Roman" w:hAnsi="Times New Roman" w:cs="Times New Roman"/>
          <w:sz w:val="24"/>
          <w:szCs w:val="24"/>
          <w:lang w:val="es-ES"/>
        </w:rPr>
        <w:t>la contaminación propia del proceso de minería, sumado a l</w:t>
      </w:r>
      <w:r w:rsidR="00AD5D99" w:rsidRPr="00B07B7A">
        <w:rPr>
          <w:rFonts w:ascii="Times New Roman" w:hAnsi="Times New Roman" w:cs="Times New Roman"/>
          <w:sz w:val="24"/>
          <w:szCs w:val="24"/>
          <w:lang w:val="es-ES"/>
        </w:rPr>
        <w:t>a</w:t>
      </w:r>
      <w:r w:rsidR="006D4525" w:rsidRPr="00B07B7A">
        <w:rPr>
          <w:rFonts w:ascii="Times New Roman" w:hAnsi="Times New Roman" w:cs="Times New Roman"/>
          <w:sz w:val="24"/>
          <w:szCs w:val="24"/>
          <w:lang w:val="es-ES"/>
        </w:rPr>
        <w:t xml:space="preserve">s distintas organizaciones criminales que suelen </w:t>
      </w:r>
      <w:r w:rsidR="008C2F50" w:rsidRPr="00B07B7A">
        <w:rPr>
          <w:rFonts w:ascii="Times New Roman" w:hAnsi="Times New Roman" w:cs="Times New Roman"/>
          <w:sz w:val="24"/>
          <w:szCs w:val="24"/>
          <w:lang w:val="es-ES"/>
        </w:rPr>
        <w:t xml:space="preserve">surgir en los espacios de minería, afectan el desarrollo de estas comunidades, así como la garantía de una vida saludable y plena, forzando en varias ocasiones a la migración a estos pueblos. El reconocimiento de estas tierras como territorio indígena debe ser </w:t>
      </w:r>
      <w:r w:rsidR="00BC197A" w:rsidRPr="00B07B7A">
        <w:rPr>
          <w:rFonts w:ascii="Times New Roman" w:hAnsi="Times New Roman" w:cs="Times New Roman"/>
          <w:sz w:val="24"/>
          <w:szCs w:val="24"/>
          <w:lang w:val="es-ES"/>
        </w:rPr>
        <w:t xml:space="preserve">garantizado y protegido de manera </w:t>
      </w:r>
      <w:r w:rsidR="00243086" w:rsidRPr="00B07B7A">
        <w:rPr>
          <w:rFonts w:ascii="Times New Roman" w:hAnsi="Times New Roman" w:cs="Times New Roman"/>
          <w:sz w:val="24"/>
          <w:szCs w:val="24"/>
          <w:lang w:val="es-ES"/>
        </w:rPr>
        <w:t>más</w:t>
      </w:r>
      <w:r w:rsidR="00BC197A" w:rsidRPr="00B07B7A">
        <w:rPr>
          <w:rFonts w:ascii="Times New Roman" w:hAnsi="Times New Roman" w:cs="Times New Roman"/>
          <w:sz w:val="24"/>
          <w:szCs w:val="24"/>
          <w:lang w:val="es-ES"/>
        </w:rPr>
        <w:t xml:space="preserve"> eficiente y efectiva por los órganos de seguridad del estado.</w:t>
      </w:r>
    </w:p>
    <w:p w14:paraId="6CD416B3" w14:textId="1ED63E47" w:rsidR="00FE5756" w:rsidRPr="00B07B7A" w:rsidRDefault="00C1702A" w:rsidP="0093055D">
      <w:pPr>
        <w:jc w:val="both"/>
        <w:rPr>
          <w:rFonts w:ascii="Times New Roman" w:hAnsi="Times New Roman" w:cs="Times New Roman"/>
          <w:sz w:val="24"/>
          <w:szCs w:val="24"/>
          <w:lang w:val="es-ES"/>
        </w:rPr>
      </w:pPr>
      <w:r>
        <w:rPr>
          <w:rFonts w:ascii="Times New Roman" w:hAnsi="Times New Roman" w:cs="Times New Roman"/>
          <w:sz w:val="24"/>
          <w:szCs w:val="24"/>
          <w:lang w:val="es-ES"/>
        </w:rPr>
        <w:t>19.</w:t>
      </w:r>
      <w:r w:rsidR="00BC197A" w:rsidRPr="00B07B7A">
        <w:rPr>
          <w:rFonts w:ascii="Times New Roman" w:hAnsi="Times New Roman" w:cs="Times New Roman"/>
          <w:sz w:val="24"/>
          <w:szCs w:val="24"/>
          <w:lang w:val="es-ES"/>
        </w:rPr>
        <w:t xml:space="preserve"> Desafortunadamente</w:t>
      </w:r>
      <w:r w:rsidR="00DF08D4" w:rsidRPr="00B07B7A">
        <w:rPr>
          <w:rFonts w:ascii="Times New Roman" w:hAnsi="Times New Roman" w:cs="Times New Roman"/>
          <w:sz w:val="24"/>
          <w:szCs w:val="24"/>
          <w:lang w:val="es-ES"/>
        </w:rPr>
        <w:t>, esta migración forzada, la no garantía y protección de los derechos de los pueblos indígenas en las zonas en las que se practica la minería, aumenta el riesgo de que estas poblaciones sean traficadas</w:t>
      </w:r>
      <w:r w:rsidR="00747F0A" w:rsidRPr="00B07B7A">
        <w:rPr>
          <w:rFonts w:ascii="Times New Roman" w:hAnsi="Times New Roman" w:cs="Times New Roman"/>
          <w:sz w:val="24"/>
          <w:szCs w:val="24"/>
          <w:lang w:val="es-ES"/>
        </w:rPr>
        <w:t>, especialmente las mujeres, niñas y niños de nuestros pueblos indígenas.</w:t>
      </w:r>
      <w:r w:rsidR="00DF08D4" w:rsidRPr="00B07B7A">
        <w:rPr>
          <w:rFonts w:ascii="Times New Roman" w:hAnsi="Times New Roman" w:cs="Times New Roman"/>
          <w:sz w:val="24"/>
          <w:szCs w:val="24"/>
          <w:lang w:val="es-ES"/>
        </w:rPr>
        <w:t xml:space="preserve"> </w:t>
      </w:r>
      <w:r>
        <w:rPr>
          <w:rFonts w:ascii="Times New Roman" w:hAnsi="Times New Roman" w:cs="Times New Roman"/>
          <w:sz w:val="24"/>
          <w:szCs w:val="24"/>
          <w:lang w:val="es-ES"/>
        </w:rPr>
        <w:t>Esta situación es</w:t>
      </w:r>
      <w:r w:rsidRPr="00B07B7A">
        <w:rPr>
          <w:rFonts w:ascii="Times New Roman" w:hAnsi="Times New Roman" w:cs="Times New Roman"/>
          <w:sz w:val="24"/>
          <w:szCs w:val="24"/>
          <w:lang w:val="es-ES"/>
        </w:rPr>
        <w:t xml:space="preserve"> de permanente preocupación para nuestra organización, el Estado venezolano debe actuar al respecto, estas mafias internacionales suelen captar a la población más joven y en el contexto socioeconómico actual, los casos de trata de personas suelen incrementarse.</w:t>
      </w:r>
    </w:p>
    <w:p w14:paraId="6FE09340" w14:textId="205715C0" w:rsidR="00243086" w:rsidRPr="004373D9" w:rsidRDefault="00AD5D99" w:rsidP="00AE1649">
      <w:pPr>
        <w:jc w:val="both"/>
        <w:rPr>
          <w:rFonts w:ascii="Times New Roman" w:hAnsi="Times New Roman" w:cs="Times New Roman"/>
          <w:sz w:val="24"/>
          <w:szCs w:val="24"/>
          <w:lang w:val="es-ES"/>
        </w:rPr>
      </w:pPr>
      <w:r w:rsidRPr="00B07B7A">
        <w:rPr>
          <w:rFonts w:ascii="Times New Roman" w:hAnsi="Times New Roman" w:cs="Times New Roman"/>
          <w:sz w:val="24"/>
          <w:szCs w:val="24"/>
          <w:lang w:val="es-ES"/>
        </w:rPr>
        <w:t>20</w:t>
      </w:r>
      <w:r w:rsidR="00AE1649" w:rsidRPr="00B07B7A">
        <w:rPr>
          <w:rFonts w:ascii="Times New Roman" w:hAnsi="Times New Roman" w:cs="Times New Roman"/>
          <w:sz w:val="24"/>
          <w:szCs w:val="24"/>
          <w:lang w:val="es-ES"/>
        </w:rPr>
        <w:t xml:space="preserve">. </w:t>
      </w:r>
      <w:r w:rsidR="00F6469C">
        <w:rPr>
          <w:rFonts w:ascii="Times New Roman" w:hAnsi="Times New Roman" w:cs="Times New Roman"/>
          <w:sz w:val="24"/>
          <w:szCs w:val="24"/>
          <w:lang w:val="es-ES"/>
        </w:rPr>
        <w:t>Para PAS-FDIM es de gran importancia la</w:t>
      </w:r>
      <w:r w:rsidR="007419B8">
        <w:rPr>
          <w:rFonts w:ascii="Times New Roman" w:hAnsi="Times New Roman" w:cs="Times New Roman"/>
          <w:sz w:val="24"/>
          <w:szCs w:val="24"/>
          <w:lang w:val="es-ES"/>
        </w:rPr>
        <w:t xml:space="preserve"> instalación en 2022 de la </w:t>
      </w:r>
      <w:r w:rsidR="005955EA">
        <w:rPr>
          <w:rFonts w:ascii="Times New Roman" w:hAnsi="Times New Roman" w:cs="Times New Roman"/>
          <w:sz w:val="24"/>
          <w:szCs w:val="24"/>
          <w:lang w:val="es-ES"/>
        </w:rPr>
        <w:t>Comisión</w:t>
      </w:r>
      <w:r w:rsidR="007419B8">
        <w:rPr>
          <w:rFonts w:ascii="Times New Roman" w:hAnsi="Times New Roman" w:cs="Times New Roman"/>
          <w:sz w:val="24"/>
          <w:szCs w:val="24"/>
          <w:lang w:val="es-ES"/>
        </w:rPr>
        <w:t xml:space="preserve"> para el </w:t>
      </w:r>
      <w:r w:rsidR="005955EA">
        <w:rPr>
          <w:rFonts w:ascii="Times New Roman" w:hAnsi="Times New Roman" w:cs="Times New Roman"/>
          <w:sz w:val="24"/>
          <w:szCs w:val="24"/>
          <w:lang w:val="es-ES"/>
        </w:rPr>
        <w:t>Esclarecimiento</w:t>
      </w:r>
      <w:r w:rsidR="007419B8">
        <w:rPr>
          <w:rFonts w:ascii="Times New Roman" w:hAnsi="Times New Roman" w:cs="Times New Roman"/>
          <w:sz w:val="24"/>
          <w:szCs w:val="24"/>
          <w:lang w:val="es-ES"/>
        </w:rPr>
        <w:t xml:space="preserve"> de la Verdad Histórica, Justicia y </w:t>
      </w:r>
      <w:r w:rsidR="005955EA">
        <w:rPr>
          <w:rFonts w:ascii="Times New Roman" w:hAnsi="Times New Roman" w:cs="Times New Roman"/>
          <w:sz w:val="24"/>
          <w:szCs w:val="24"/>
          <w:lang w:val="es-ES"/>
        </w:rPr>
        <w:t>Reparación</w:t>
      </w:r>
      <w:r w:rsidR="007419B8">
        <w:rPr>
          <w:rFonts w:ascii="Times New Roman" w:hAnsi="Times New Roman" w:cs="Times New Roman"/>
          <w:sz w:val="24"/>
          <w:szCs w:val="24"/>
          <w:lang w:val="es-ES"/>
        </w:rPr>
        <w:t xml:space="preserve"> sobe le Dominio</w:t>
      </w:r>
      <w:r w:rsidR="005955EA">
        <w:rPr>
          <w:rFonts w:ascii="Times New Roman" w:hAnsi="Times New Roman" w:cs="Times New Roman"/>
          <w:sz w:val="24"/>
          <w:szCs w:val="24"/>
          <w:lang w:val="es-ES"/>
        </w:rPr>
        <w:t xml:space="preserve"> Colonial y sus Consecuencias.</w:t>
      </w:r>
      <w:r w:rsidR="007C6C6E">
        <w:rPr>
          <w:rFonts w:ascii="Times New Roman" w:hAnsi="Times New Roman" w:cs="Times New Roman"/>
          <w:sz w:val="24"/>
          <w:szCs w:val="24"/>
          <w:lang w:val="es-ES"/>
        </w:rPr>
        <w:t xml:space="preserve"> A raíz de la instalación de esta comisión </w:t>
      </w:r>
      <w:r w:rsidR="00E53072">
        <w:rPr>
          <w:rFonts w:ascii="Times New Roman" w:hAnsi="Times New Roman" w:cs="Times New Roman"/>
          <w:sz w:val="24"/>
          <w:szCs w:val="24"/>
          <w:lang w:val="es-ES"/>
        </w:rPr>
        <w:t xml:space="preserve">se han generado 19 </w:t>
      </w:r>
      <w:r w:rsidR="000819BC">
        <w:rPr>
          <w:rFonts w:ascii="Times New Roman" w:hAnsi="Times New Roman" w:cs="Times New Roman"/>
          <w:sz w:val="24"/>
          <w:szCs w:val="24"/>
          <w:lang w:val="es-ES"/>
        </w:rPr>
        <w:t>líneas</w:t>
      </w:r>
      <w:r w:rsidR="00E53072">
        <w:rPr>
          <w:rFonts w:ascii="Times New Roman" w:hAnsi="Times New Roman" w:cs="Times New Roman"/>
          <w:sz w:val="24"/>
          <w:szCs w:val="24"/>
          <w:lang w:val="es-ES"/>
        </w:rPr>
        <w:t xml:space="preserve"> de investigación </w:t>
      </w:r>
      <w:r w:rsidR="00C450EB">
        <w:rPr>
          <w:rFonts w:ascii="Times New Roman" w:hAnsi="Times New Roman" w:cs="Times New Roman"/>
          <w:sz w:val="24"/>
          <w:szCs w:val="24"/>
          <w:lang w:val="es-ES"/>
        </w:rPr>
        <w:t xml:space="preserve">en materia de </w:t>
      </w:r>
      <w:r w:rsidR="004373D9" w:rsidRPr="004373D9">
        <w:rPr>
          <w:rFonts w:ascii="Times New Roman" w:hAnsi="Times New Roman" w:cs="Times New Roman"/>
          <w:sz w:val="24"/>
          <w:szCs w:val="24"/>
          <w:lang w:val="es-ES"/>
        </w:rPr>
        <w:t xml:space="preserve">Identidad </w:t>
      </w:r>
      <w:proofErr w:type="spellStart"/>
      <w:r w:rsidR="004373D9" w:rsidRPr="004373D9">
        <w:rPr>
          <w:rFonts w:ascii="Times New Roman" w:hAnsi="Times New Roman" w:cs="Times New Roman"/>
          <w:sz w:val="24"/>
          <w:szCs w:val="24"/>
          <w:lang w:val="es-ES"/>
        </w:rPr>
        <w:t>Afrolatinoamericana</w:t>
      </w:r>
      <w:proofErr w:type="spellEnd"/>
      <w:r w:rsidR="004373D9" w:rsidRPr="004373D9">
        <w:rPr>
          <w:rFonts w:ascii="Times New Roman" w:hAnsi="Times New Roman" w:cs="Times New Roman"/>
          <w:sz w:val="24"/>
          <w:szCs w:val="24"/>
          <w:lang w:val="es-ES"/>
        </w:rPr>
        <w:t xml:space="preserve"> y Reparaciones de la Esclavitud y la </w:t>
      </w:r>
      <w:r w:rsidR="002F68DD" w:rsidRPr="004373D9">
        <w:rPr>
          <w:rFonts w:ascii="Times New Roman" w:hAnsi="Times New Roman" w:cs="Times New Roman"/>
          <w:sz w:val="24"/>
          <w:szCs w:val="24"/>
          <w:lang w:val="es-ES"/>
        </w:rPr>
        <w:t>Colonización</w:t>
      </w:r>
      <w:r w:rsidR="004373D9" w:rsidRPr="004373D9">
        <w:rPr>
          <w:rFonts w:ascii="Times New Roman" w:hAnsi="Times New Roman" w:cs="Times New Roman"/>
          <w:sz w:val="24"/>
          <w:szCs w:val="24"/>
          <w:lang w:val="es-ES"/>
        </w:rPr>
        <w:t xml:space="preserve"> de los Pueblos Afro</w:t>
      </w:r>
      <w:r w:rsidR="002F68DD">
        <w:rPr>
          <w:rFonts w:ascii="Times New Roman" w:hAnsi="Times New Roman" w:cs="Times New Roman"/>
          <w:sz w:val="24"/>
          <w:szCs w:val="24"/>
          <w:lang w:val="es-ES"/>
        </w:rPr>
        <w:t>.</w:t>
      </w:r>
    </w:p>
    <w:p w14:paraId="2302A1E9" w14:textId="77777777" w:rsidR="00A67540" w:rsidRDefault="002F68DD" w:rsidP="00AE1649">
      <w:pPr>
        <w:jc w:val="both"/>
        <w:rPr>
          <w:rFonts w:ascii="Times New Roman" w:hAnsi="Times New Roman" w:cs="Times New Roman"/>
          <w:sz w:val="24"/>
          <w:szCs w:val="24"/>
          <w:lang w:val="es-ES"/>
        </w:rPr>
      </w:pPr>
      <w:r>
        <w:rPr>
          <w:rFonts w:ascii="Times New Roman" w:hAnsi="Times New Roman" w:cs="Times New Roman"/>
          <w:sz w:val="24"/>
          <w:szCs w:val="24"/>
          <w:lang w:val="es-ES"/>
        </w:rPr>
        <w:t>21.</w:t>
      </w:r>
      <w:r w:rsidR="00D705E9">
        <w:rPr>
          <w:rFonts w:ascii="Times New Roman" w:hAnsi="Times New Roman" w:cs="Times New Roman"/>
          <w:sz w:val="24"/>
          <w:szCs w:val="24"/>
          <w:lang w:val="es-ES"/>
        </w:rPr>
        <w:t xml:space="preserve"> A pesar de los avances del Estado en materia de discriminación racial</w:t>
      </w:r>
      <w:r w:rsidR="00BB1AF6">
        <w:rPr>
          <w:rFonts w:ascii="Times New Roman" w:hAnsi="Times New Roman" w:cs="Times New Roman"/>
          <w:sz w:val="24"/>
          <w:szCs w:val="24"/>
          <w:lang w:val="es-ES"/>
        </w:rPr>
        <w:t xml:space="preserve">, consideramos que todavía es necesario promover mayor inclusión y reconocimiento de la diversidad racial </w:t>
      </w:r>
      <w:r w:rsidR="006C0EC4">
        <w:rPr>
          <w:rFonts w:ascii="Times New Roman" w:hAnsi="Times New Roman" w:cs="Times New Roman"/>
          <w:sz w:val="24"/>
          <w:szCs w:val="24"/>
          <w:lang w:val="es-ES"/>
        </w:rPr>
        <w:t xml:space="preserve">de Venezuela. Las condiciones en las que muchas comunidades indígenas viven actualmente </w:t>
      </w:r>
      <w:proofErr w:type="gramStart"/>
      <w:r w:rsidR="00450171">
        <w:rPr>
          <w:rFonts w:ascii="Times New Roman" w:hAnsi="Times New Roman" w:cs="Times New Roman"/>
          <w:sz w:val="24"/>
          <w:szCs w:val="24"/>
          <w:lang w:val="es-ES"/>
        </w:rPr>
        <w:t>debe</w:t>
      </w:r>
      <w:proofErr w:type="gramEnd"/>
      <w:r w:rsidR="00450171">
        <w:rPr>
          <w:rFonts w:ascii="Times New Roman" w:hAnsi="Times New Roman" w:cs="Times New Roman"/>
          <w:sz w:val="24"/>
          <w:szCs w:val="24"/>
          <w:lang w:val="es-ES"/>
        </w:rPr>
        <w:t xml:space="preserve"> mejorar, el acceso a servicios de distinta naturaleza de la mayoría de los pueblos indígenas es limitado. Es necesario promover el ingreso </w:t>
      </w:r>
      <w:r w:rsidR="00A25381">
        <w:rPr>
          <w:rFonts w:ascii="Times New Roman" w:hAnsi="Times New Roman" w:cs="Times New Roman"/>
          <w:sz w:val="24"/>
          <w:szCs w:val="24"/>
          <w:lang w:val="es-ES"/>
        </w:rPr>
        <w:t>y facilitar el acceso de la juventud indígena venezolana a planes de formación universitaria, con miras a mejorar las condiciones de sus comunidades</w:t>
      </w:r>
      <w:r w:rsidR="00C63F3F">
        <w:rPr>
          <w:rFonts w:ascii="Times New Roman" w:hAnsi="Times New Roman" w:cs="Times New Roman"/>
          <w:sz w:val="24"/>
          <w:szCs w:val="24"/>
          <w:lang w:val="es-ES"/>
        </w:rPr>
        <w:t xml:space="preserve">. Respetando los saberes ancestrales, reconociendo su valor para el desarrollo de la nación </w:t>
      </w:r>
      <w:r w:rsidR="000E3FDF">
        <w:rPr>
          <w:rFonts w:ascii="Times New Roman" w:hAnsi="Times New Roman" w:cs="Times New Roman"/>
          <w:sz w:val="24"/>
          <w:szCs w:val="24"/>
          <w:lang w:val="es-ES"/>
        </w:rPr>
        <w:t xml:space="preserve">es </w:t>
      </w:r>
      <w:r w:rsidR="000E3FDF">
        <w:rPr>
          <w:rFonts w:ascii="Times New Roman" w:hAnsi="Times New Roman" w:cs="Times New Roman"/>
          <w:sz w:val="24"/>
          <w:szCs w:val="24"/>
          <w:lang w:val="es-ES"/>
        </w:rPr>
        <w:lastRenderedPageBreak/>
        <w:t xml:space="preserve">fundamental trabajar de la mano de las comunidades y pueblos indígenas para </w:t>
      </w:r>
      <w:r w:rsidR="00735CA8">
        <w:rPr>
          <w:rFonts w:ascii="Times New Roman" w:hAnsi="Times New Roman" w:cs="Times New Roman"/>
          <w:sz w:val="24"/>
          <w:szCs w:val="24"/>
          <w:lang w:val="es-ES"/>
        </w:rPr>
        <w:t xml:space="preserve">avanzar en la construcción de una Nación libre de discriminación. </w:t>
      </w:r>
    </w:p>
    <w:p w14:paraId="0C042430" w14:textId="2DEBB1AB" w:rsidR="00AE1649" w:rsidRPr="00B07B7A" w:rsidRDefault="00A67540" w:rsidP="00AE1649">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22. </w:t>
      </w:r>
      <w:r w:rsidR="00AE1649" w:rsidRPr="00B07B7A">
        <w:rPr>
          <w:rFonts w:ascii="Times New Roman" w:hAnsi="Times New Roman" w:cs="Times New Roman"/>
          <w:sz w:val="24"/>
          <w:szCs w:val="24"/>
          <w:lang w:val="es-ES"/>
        </w:rPr>
        <w:t>Finalmente, queremos resaltar el impacto que han tenido las medidas coercitivas unilaterales impuestas por los Estados Unidos de América en la vida cotidiana del pueblo venezolano</w:t>
      </w:r>
      <w:r>
        <w:rPr>
          <w:rFonts w:ascii="Times New Roman" w:hAnsi="Times New Roman" w:cs="Times New Roman"/>
          <w:sz w:val="24"/>
          <w:szCs w:val="24"/>
          <w:lang w:val="es-ES"/>
        </w:rPr>
        <w:t>, y fundamentalmente en los pueblos indígenas</w:t>
      </w:r>
      <w:r w:rsidR="00AE1649" w:rsidRPr="00B07B7A">
        <w:rPr>
          <w:rFonts w:ascii="Times New Roman" w:hAnsi="Times New Roman" w:cs="Times New Roman"/>
          <w:sz w:val="24"/>
          <w:szCs w:val="24"/>
          <w:lang w:val="es-ES"/>
        </w:rPr>
        <w:t>, estas medidas afectan a toda la población de Venezuela, impidiendo la adquisición de insumos necesarios para la atención en salud, así como alimentos</w:t>
      </w:r>
      <w:r>
        <w:rPr>
          <w:rFonts w:ascii="Times New Roman" w:hAnsi="Times New Roman" w:cs="Times New Roman"/>
          <w:sz w:val="24"/>
          <w:szCs w:val="24"/>
          <w:lang w:val="es-ES"/>
        </w:rPr>
        <w:t xml:space="preserve">, situación que es agravada en la comunidades y pueblos indígenas debido a su ubicación de difícil acceso en el territorio nacional. </w:t>
      </w:r>
    </w:p>
    <w:p w14:paraId="684F47F7" w14:textId="7022A0E6" w:rsidR="004D7E9C" w:rsidRPr="00B07B7A" w:rsidRDefault="004D7E9C" w:rsidP="004D7E9C">
      <w:pPr>
        <w:jc w:val="both"/>
        <w:rPr>
          <w:rFonts w:ascii="Times New Roman" w:hAnsi="Times New Roman" w:cs="Times New Roman"/>
          <w:sz w:val="24"/>
          <w:szCs w:val="24"/>
          <w:lang w:val="es-ES"/>
        </w:rPr>
      </w:pPr>
    </w:p>
    <w:p w14:paraId="48AC8E67" w14:textId="6EE92CFD" w:rsidR="004D7E9C" w:rsidRPr="00B07B7A" w:rsidRDefault="004D7E9C" w:rsidP="004D7E9C">
      <w:pPr>
        <w:jc w:val="both"/>
        <w:rPr>
          <w:rFonts w:ascii="Times New Roman" w:hAnsi="Times New Roman" w:cs="Times New Roman"/>
          <w:sz w:val="24"/>
          <w:szCs w:val="24"/>
          <w:lang w:val="es-ES"/>
        </w:rPr>
      </w:pPr>
    </w:p>
    <w:sectPr w:rsidR="004D7E9C" w:rsidRPr="00B07B7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F75807" w14:textId="77777777" w:rsidR="00443ACB" w:rsidRDefault="00443ACB" w:rsidP="004D7E9C">
      <w:pPr>
        <w:spacing w:after="0" w:line="240" w:lineRule="auto"/>
      </w:pPr>
      <w:r>
        <w:separator/>
      </w:r>
    </w:p>
  </w:endnote>
  <w:endnote w:type="continuationSeparator" w:id="0">
    <w:p w14:paraId="10428ECB" w14:textId="77777777" w:rsidR="00443ACB" w:rsidRDefault="00443ACB" w:rsidP="004D7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69FAB9" w14:textId="77777777" w:rsidR="00443ACB" w:rsidRDefault="00443ACB" w:rsidP="004D7E9C">
      <w:pPr>
        <w:spacing w:after="0" w:line="240" w:lineRule="auto"/>
      </w:pPr>
      <w:r>
        <w:separator/>
      </w:r>
    </w:p>
  </w:footnote>
  <w:footnote w:type="continuationSeparator" w:id="0">
    <w:p w14:paraId="3FEA0B9D" w14:textId="77777777" w:rsidR="00443ACB" w:rsidRDefault="00443ACB" w:rsidP="004D7E9C">
      <w:pPr>
        <w:spacing w:after="0" w:line="240" w:lineRule="auto"/>
      </w:pPr>
      <w:r>
        <w:continuationSeparator/>
      </w:r>
    </w:p>
  </w:footnote>
  <w:footnote w:id="1">
    <w:p w14:paraId="583B0A57" w14:textId="61B0AA7C" w:rsidR="004D7E9C" w:rsidRPr="004D7E9C" w:rsidRDefault="004D7E9C">
      <w:pPr>
        <w:pStyle w:val="FootnoteText"/>
        <w:rPr>
          <w:rFonts w:ascii="Times New Roman" w:hAnsi="Times New Roman" w:cs="Times New Roman"/>
          <w:sz w:val="22"/>
          <w:szCs w:val="22"/>
          <w:lang w:val="es-ES"/>
        </w:rPr>
      </w:pPr>
      <w:r w:rsidRPr="004D7E9C">
        <w:rPr>
          <w:rStyle w:val="FootnoteReference"/>
          <w:rFonts w:ascii="Times New Roman" w:hAnsi="Times New Roman" w:cs="Times New Roman"/>
          <w:sz w:val="22"/>
          <w:szCs w:val="22"/>
        </w:rPr>
        <w:footnoteRef/>
      </w:r>
      <w:r w:rsidRPr="004D7E9C">
        <w:rPr>
          <w:rFonts w:ascii="Times New Roman" w:hAnsi="Times New Roman" w:cs="Times New Roman"/>
          <w:sz w:val="22"/>
          <w:szCs w:val="22"/>
          <w:lang w:val="es-ES"/>
        </w:rPr>
        <w:t xml:space="preserve"> </w:t>
      </w:r>
      <w:r w:rsidRPr="004D7E9C">
        <w:rPr>
          <w:rFonts w:ascii="Times New Roman" w:hAnsi="Times New Roman" w:cs="Times New Roman"/>
          <w:b/>
          <w:bCs/>
          <w:sz w:val="22"/>
          <w:szCs w:val="22"/>
          <w:lang w:val="es-ES"/>
        </w:rPr>
        <w:t>Office</w:t>
      </w:r>
      <w:r w:rsidRPr="004D7E9C">
        <w:rPr>
          <w:rFonts w:ascii="Times New Roman" w:hAnsi="Times New Roman" w:cs="Times New Roman"/>
          <w:sz w:val="22"/>
          <w:szCs w:val="22"/>
          <w:lang w:val="es-ES"/>
        </w:rPr>
        <w:t xml:space="preserve">: </w:t>
      </w:r>
      <w:r w:rsidRPr="004D7E9C">
        <w:rPr>
          <w:rFonts w:ascii="Times New Roman" w:hAnsi="Times New Roman" w:cs="Times New Roman"/>
          <w:color w:val="000000"/>
          <w:sz w:val="22"/>
          <w:szCs w:val="22"/>
          <w:lang w:val="es-ES"/>
        </w:rPr>
        <w:t>Av. Araure, Edif. San Carlos piso 3 apto 32 Urb. Chuao</w:t>
      </w:r>
      <w:r w:rsidRPr="004D7E9C">
        <w:rPr>
          <w:rFonts w:ascii="Times New Roman" w:hAnsi="Times New Roman" w:cs="Times New Roman"/>
          <w:b/>
          <w:bCs/>
          <w:color w:val="000000"/>
          <w:sz w:val="22"/>
          <w:szCs w:val="22"/>
          <w:lang w:val="es-ES"/>
        </w:rPr>
        <w:t xml:space="preserve"> </w:t>
      </w:r>
      <w:r w:rsidRPr="004D7E9C">
        <w:rPr>
          <w:rFonts w:ascii="Times New Roman" w:hAnsi="Times New Roman" w:cs="Times New Roman"/>
          <w:color w:val="000000"/>
          <w:sz w:val="22"/>
          <w:szCs w:val="22"/>
          <w:lang w:val="es-ES"/>
        </w:rPr>
        <w:t xml:space="preserve">Caracas – Venezuela / </w:t>
      </w:r>
      <w:r w:rsidRPr="004D7E9C">
        <w:rPr>
          <w:rFonts w:ascii="Times New Roman" w:hAnsi="Times New Roman" w:cs="Times New Roman"/>
          <w:b/>
          <w:bCs/>
          <w:color w:val="000000"/>
          <w:sz w:val="22"/>
          <w:szCs w:val="22"/>
          <w:lang w:val="es-ES"/>
        </w:rPr>
        <w:t>Email</w:t>
      </w:r>
      <w:r w:rsidRPr="004D7E9C">
        <w:rPr>
          <w:rFonts w:ascii="Times New Roman" w:hAnsi="Times New Roman" w:cs="Times New Roman"/>
          <w:color w:val="000000"/>
          <w:sz w:val="22"/>
          <w:szCs w:val="22"/>
          <w:lang w:val="es-ES"/>
        </w:rPr>
        <w:t xml:space="preserve">: participacionactivaysocial@gmail.com / </w:t>
      </w:r>
      <w:r w:rsidRPr="004D7E9C">
        <w:rPr>
          <w:rFonts w:ascii="Times New Roman" w:hAnsi="Times New Roman" w:cs="Times New Roman"/>
          <w:b/>
          <w:bCs/>
          <w:color w:val="000000"/>
          <w:sz w:val="22"/>
          <w:szCs w:val="22"/>
          <w:lang w:val="es-ES"/>
        </w:rPr>
        <w:t>Teléfono:</w:t>
      </w:r>
      <w:r w:rsidRPr="004D7E9C">
        <w:rPr>
          <w:rFonts w:ascii="Times New Roman" w:hAnsi="Times New Roman" w:cs="Times New Roman"/>
          <w:color w:val="000000"/>
          <w:sz w:val="22"/>
          <w:szCs w:val="22"/>
          <w:lang w:val="es-ES"/>
        </w:rPr>
        <w:t xml:space="preserve"> +58.416.627.1942/ +58.426.518.7202</w:t>
      </w:r>
    </w:p>
  </w:footnote>
  <w:footnote w:id="2">
    <w:p w14:paraId="6238242F" w14:textId="77777777" w:rsidR="008B0EBB" w:rsidRPr="008B0EBB" w:rsidRDefault="008B0EBB" w:rsidP="008B0EBB">
      <w:pPr>
        <w:pStyle w:val="FootnoteText"/>
        <w:rPr>
          <w:lang w:val="es-ES"/>
        </w:rPr>
      </w:pPr>
      <w:r>
        <w:rPr>
          <w:rStyle w:val="FootnoteReference"/>
        </w:rPr>
        <w:footnoteRef/>
      </w:r>
      <w:r w:rsidRPr="008B0EBB">
        <w:rPr>
          <w:lang w:val="es-ES"/>
        </w:rPr>
        <w:t xml:space="preserve"> </w:t>
      </w:r>
      <w:r w:rsidRPr="00367FC8">
        <w:rPr>
          <w:rFonts w:ascii="Times New Roman" w:hAnsi="Times New Roman" w:cs="Times New Roman"/>
          <w:lang w:val="es-ES"/>
        </w:rPr>
        <w:t xml:space="preserve">Publicada en la Gaceta Oficial </w:t>
      </w:r>
      <w:proofErr w:type="spellStart"/>
      <w:r w:rsidRPr="00367FC8">
        <w:rPr>
          <w:rFonts w:ascii="Times New Roman" w:hAnsi="Times New Roman" w:cs="Times New Roman"/>
          <w:lang w:val="es-ES"/>
        </w:rPr>
        <w:t>N°</w:t>
      </w:r>
      <w:proofErr w:type="spellEnd"/>
      <w:r w:rsidRPr="00367FC8">
        <w:rPr>
          <w:rFonts w:ascii="Times New Roman" w:hAnsi="Times New Roman" w:cs="Times New Roman"/>
          <w:lang w:val="es-ES"/>
        </w:rPr>
        <w:t xml:space="preserve"> 36.579 del 11 de noviembre de 1998.</w:t>
      </w:r>
    </w:p>
  </w:footnote>
  <w:footnote w:id="3">
    <w:p w14:paraId="1ED10CB2" w14:textId="77777777" w:rsidR="008B0EBB" w:rsidRPr="00367FC8" w:rsidRDefault="008B0EBB" w:rsidP="008B0EBB">
      <w:pPr>
        <w:pStyle w:val="FootnoteText"/>
        <w:rPr>
          <w:rFonts w:ascii="Times New Roman" w:hAnsi="Times New Roman" w:cs="Times New Roman"/>
          <w:lang w:val="es-ES"/>
        </w:rPr>
      </w:pPr>
      <w:r>
        <w:rPr>
          <w:rStyle w:val="FootnoteReference"/>
        </w:rPr>
        <w:footnoteRef/>
      </w:r>
      <w:r w:rsidRPr="008B0EBB">
        <w:rPr>
          <w:lang w:val="es-ES"/>
        </w:rPr>
        <w:t xml:space="preserve"> </w:t>
      </w:r>
      <w:r w:rsidRPr="00367FC8">
        <w:rPr>
          <w:rFonts w:ascii="Times New Roman" w:hAnsi="Times New Roman" w:cs="Times New Roman"/>
          <w:lang w:val="es-ES"/>
        </w:rPr>
        <w:t xml:space="preserve">Publicada en la Gaceta Oficial </w:t>
      </w:r>
      <w:proofErr w:type="spellStart"/>
      <w:r w:rsidRPr="00367FC8">
        <w:rPr>
          <w:rFonts w:ascii="Times New Roman" w:hAnsi="Times New Roman" w:cs="Times New Roman"/>
          <w:lang w:val="es-ES"/>
        </w:rPr>
        <w:t>N°</w:t>
      </w:r>
      <w:proofErr w:type="spellEnd"/>
      <w:r w:rsidRPr="00367FC8">
        <w:rPr>
          <w:rFonts w:ascii="Times New Roman" w:hAnsi="Times New Roman" w:cs="Times New Roman"/>
          <w:lang w:val="es-ES"/>
        </w:rPr>
        <w:t xml:space="preserve"> 39.908 del 24 de abril 2012.</w:t>
      </w:r>
    </w:p>
  </w:footnote>
  <w:footnote w:id="4">
    <w:p w14:paraId="54E0D889" w14:textId="77777777" w:rsidR="008B0EBB" w:rsidRPr="00367FC8" w:rsidRDefault="008B0EBB" w:rsidP="008B0EBB">
      <w:pPr>
        <w:pStyle w:val="FootnoteText"/>
        <w:rPr>
          <w:rFonts w:ascii="Times New Roman" w:hAnsi="Times New Roman" w:cs="Times New Roman"/>
          <w:lang w:val="es-ES"/>
        </w:rPr>
      </w:pPr>
      <w:r w:rsidRPr="00367FC8">
        <w:rPr>
          <w:rStyle w:val="FootnoteReference"/>
          <w:rFonts w:ascii="Times New Roman" w:hAnsi="Times New Roman" w:cs="Times New Roman"/>
        </w:rPr>
        <w:footnoteRef/>
      </w:r>
      <w:r w:rsidRPr="00367FC8">
        <w:rPr>
          <w:rFonts w:ascii="Times New Roman" w:hAnsi="Times New Roman" w:cs="Times New Roman"/>
          <w:lang w:val="es-ES"/>
        </w:rPr>
        <w:t xml:space="preserve"> Publicada en la Gaceta Oficial </w:t>
      </w:r>
      <w:proofErr w:type="spellStart"/>
      <w:r w:rsidRPr="00367FC8">
        <w:rPr>
          <w:rFonts w:ascii="Times New Roman" w:hAnsi="Times New Roman" w:cs="Times New Roman"/>
          <w:lang w:val="es-ES"/>
        </w:rPr>
        <w:t>N°</w:t>
      </w:r>
      <w:proofErr w:type="spellEnd"/>
      <w:r w:rsidRPr="00367FC8">
        <w:rPr>
          <w:rFonts w:ascii="Times New Roman" w:hAnsi="Times New Roman" w:cs="Times New Roman"/>
          <w:lang w:val="es-ES"/>
        </w:rPr>
        <w:t xml:space="preserve"> 27.725 del 30 de abril </w:t>
      </w:r>
      <w:proofErr w:type="gramStart"/>
      <w:r w:rsidRPr="00367FC8">
        <w:rPr>
          <w:rFonts w:ascii="Times New Roman" w:hAnsi="Times New Roman" w:cs="Times New Roman"/>
          <w:lang w:val="es-ES"/>
        </w:rPr>
        <w:t>de  1965</w:t>
      </w:r>
      <w:proofErr w:type="gramEnd"/>
      <w:r w:rsidRPr="00367FC8">
        <w:rPr>
          <w:rFonts w:ascii="Times New Roman" w:hAnsi="Times New Roman" w:cs="Times New Roman"/>
          <w:lang w:val="es-ES"/>
        </w:rPr>
        <w:t>.</w:t>
      </w:r>
    </w:p>
  </w:footnote>
  <w:footnote w:id="5">
    <w:p w14:paraId="543CCFEF" w14:textId="77777777" w:rsidR="0042754F" w:rsidRPr="00367FC8" w:rsidRDefault="0042754F" w:rsidP="0042754F">
      <w:pPr>
        <w:pStyle w:val="FootnoteText"/>
        <w:rPr>
          <w:rFonts w:ascii="Times New Roman" w:hAnsi="Times New Roman" w:cs="Times New Roman"/>
          <w:lang w:val="es-ES"/>
        </w:rPr>
      </w:pPr>
      <w:r w:rsidRPr="00367FC8">
        <w:rPr>
          <w:rStyle w:val="FootnoteReference"/>
          <w:rFonts w:ascii="Times New Roman" w:hAnsi="Times New Roman" w:cs="Times New Roman"/>
        </w:rPr>
        <w:footnoteRef/>
      </w:r>
      <w:r w:rsidRPr="00367FC8">
        <w:rPr>
          <w:rFonts w:ascii="Times New Roman" w:hAnsi="Times New Roman" w:cs="Times New Roman"/>
          <w:lang w:val="es-ES"/>
        </w:rPr>
        <w:t xml:space="preserve"> Publicada en la Gaceta Oficial </w:t>
      </w:r>
      <w:proofErr w:type="spellStart"/>
      <w:r w:rsidRPr="00367FC8">
        <w:rPr>
          <w:rFonts w:ascii="Times New Roman" w:hAnsi="Times New Roman" w:cs="Times New Roman"/>
          <w:lang w:val="es-ES"/>
        </w:rPr>
        <w:t>Nº</w:t>
      </w:r>
      <w:proofErr w:type="spellEnd"/>
      <w:r w:rsidRPr="00367FC8">
        <w:rPr>
          <w:rFonts w:ascii="Times New Roman" w:hAnsi="Times New Roman" w:cs="Times New Roman"/>
          <w:lang w:val="es-ES"/>
        </w:rPr>
        <w:t xml:space="preserve"> 37.118 del 12 de enero de 2001.</w:t>
      </w:r>
    </w:p>
  </w:footnote>
  <w:footnote w:id="6">
    <w:p w14:paraId="3C01F963" w14:textId="77777777" w:rsidR="0042754F" w:rsidRPr="00367FC8" w:rsidRDefault="0042754F" w:rsidP="0042754F">
      <w:pPr>
        <w:pStyle w:val="FootnoteText"/>
        <w:rPr>
          <w:rFonts w:ascii="Times New Roman" w:hAnsi="Times New Roman" w:cs="Times New Roman"/>
          <w:lang w:val="es-ES"/>
        </w:rPr>
      </w:pPr>
      <w:r w:rsidRPr="00367FC8">
        <w:rPr>
          <w:rStyle w:val="FootnoteReference"/>
          <w:rFonts w:ascii="Times New Roman" w:hAnsi="Times New Roman" w:cs="Times New Roman"/>
        </w:rPr>
        <w:footnoteRef/>
      </w:r>
      <w:r w:rsidRPr="00367FC8">
        <w:rPr>
          <w:rFonts w:ascii="Times New Roman" w:hAnsi="Times New Roman" w:cs="Times New Roman"/>
          <w:lang w:val="es-ES"/>
        </w:rPr>
        <w:t xml:space="preserve"> Publicada en la Gaceta Oficial Número 37.817 de 13 de noviembre de 2003.</w:t>
      </w:r>
    </w:p>
  </w:footnote>
  <w:footnote w:id="7">
    <w:p w14:paraId="32C9300B" w14:textId="77777777" w:rsidR="0042754F" w:rsidRPr="00367FC8" w:rsidRDefault="0042754F" w:rsidP="0042754F">
      <w:pPr>
        <w:pStyle w:val="FootnoteText"/>
        <w:rPr>
          <w:rFonts w:ascii="Times New Roman" w:hAnsi="Times New Roman" w:cs="Times New Roman"/>
          <w:lang w:val="es-ES"/>
        </w:rPr>
      </w:pPr>
      <w:r w:rsidRPr="00367FC8">
        <w:rPr>
          <w:rStyle w:val="FootnoteReference"/>
          <w:rFonts w:ascii="Times New Roman" w:eastAsia="SimSun" w:hAnsi="Times New Roman" w:cs="Times New Roman"/>
        </w:rPr>
        <w:footnoteRef/>
      </w:r>
      <w:r w:rsidRPr="00367FC8">
        <w:rPr>
          <w:rStyle w:val="FootnoteReference"/>
          <w:rFonts w:ascii="Times New Roman" w:eastAsia="SimSun" w:hAnsi="Times New Roman" w:cs="Times New Roman"/>
          <w:lang w:val="es-ES"/>
        </w:rPr>
        <w:t xml:space="preserve"> </w:t>
      </w:r>
      <w:r w:rsidRPr="00367FC8">
        <w:rPr>
          <w:rFonts w:ascii="Times New Roman" w:hAnsi="Times New Roman" w:cs="Times New Roman"/>
          <w:lang w:val="es-ES"/>
        </w:rPr>
        <w:t xml:space="preserve">Publicada en la Gaceta Oficial </w:t>
      </w:r>
      <w:proofErr w:type="spellStart"/>
      <w:r w:rsidRPr="00367FC8">
        <w:rPr>
          <w:rFonts w:ascii="Times New Roman" w:hAnsi="Times New Roman" w:cs="Times New Roman"/>
          <w:lang w:val="es-ES"/>
        </w:rPr>
        <w:t>N°</w:t>
      </w:r>
      <w:proofErr w:type="spellEnd"/>
      <w:r w:rsidRPr="00367FC8">
        <w:rPr>
          <w:rFonts w:ascii="Times New Roman" w:hAnsi="Times New Roman" w:cs="Times New Roman"/>
          <w:lang w:val="es-ES"/>
        </w:rPr>
        <w:t xml:space="preserve"> 38.344 del 27 de diciembre de 2005.</w:t>
      </w:r>
    </w:p>
  </w:footnote>
  <w:footnote w:id="8">
    <w:p w14:paraId="6B44F11B" w14:textId="77777777" w:rsidR="0042754F" w:rsidRPr="00367FC8" w:rsidRDefault="0042754F" w:rsidP="0042754F">
      <w:pPr>
        <w:pStyle w:val="FootnoteText"/>
        <w:rPr>
          <w:rFonts w:ascii="Times New Roman" w:hAnsi="Times New Roman" w:cs="Times New Roman"/>
          <w:lang w:val="es-ES"/>
        </w:rPr>
      </w:pPr>
      <w:r w:rsidRPr="00367FC8">
        <w:rPr>
          <w:rStyle w:val="FootnoteReference"/>
          <w:rFonts w:ascii="Times New Roman" w:eastAsia="SimSun" w:hAnsi="Times New Roman" w:cs="Times New Roman"/>
        </w:rPr>
        <w:footnoteRef/>
      </w:r>
      <w:r w:rsidRPr="00367FC8">
        <w:rPr>
          <w:rStyle w:val="FootnoteReference"/>
          <w:rFonts w:ascii="Times New Roman" w:eastAsia="SimSun" w:hAnsi="Times New Roman" w:cs="Times New Roman"/>
          <w:lang w:val="es-ES"/>
        </w:rPr>
        <w:t xml:space="preserve"> </w:t>
      </w:r>
      <w:r w:rsidRPr="00367FC8">
        <w:rPr>
          <w:rFonts w:ascii="Times New Roman" w:hAnsi="Times New Roman" w:cs="Times New Roman"/>
          <w:lang w:val="es-ES"/>
        </w:rPr>
        <w:t xml:space="preserve">Publicada en la Gaceta Oficial </w:t>
      </w:r>
      <w:proofErr w:type="spellStart"/>
      <w:r w:rsidRPr="00367FC8">
        <w:rPr>
          <w:rFonts w:ascii="Times New Roman" w:hAnsi="Times New Roman" w:cs="Times New Roman"/>
          <w:lang w:val="es-ES"/>
        </w:rPr>
        <w:t>Nº</w:t>
      </w:r>
      <w:proofErr w:type="spellEnd"/>
      <w:r w:rsidRPr="00367FC8">
        <w:rPr>
          <w:rFonts w:ascii="Times New Roman" w:hAnsi="Times New Roman" w:cs="Times New Roman"/>
          <w:lang w:val="es-ES"/>
        </w:rPr>
        <w:t xml:space="preserve"> 38.981 del 28 de julio de 2008.</w:t>
      </w:r>
    </w:p>
  </w:footnote>
  <w:footnote w:id="9">
    <w:p w14:paraId="4EE29437" w14:textId="77777777" w:rsidR="0042754F" w:rsidRPr="00367FC8" w:rsidRDefault="0042754F" w:rsidP="0042754F">
      <w:pPr>
        <w:pStyle w:val="FootnoteText"/>
        <w:rPr>
          <w:rFonts w:ascii="Times New Roman" w:hAnsi="Times New Roman" w:cs="Times New Roman"/>
          <w:lang w:val="es-ES"/>
        </w:rPr>
      </w:pPr>
      <w:r w:rsidRPr="00367FC8">
        <w:rPr>
          <w:rStyle w:val="FootnoteReference"/>
          <w:rFonts w:ascii="Times New Roman" w:eastAsia="SimSun" w:hAnsi="Times New Roman" w:cs="Times New Roman"/>
        </w:rPr>
        <w:footnoteRef/>
      </w:r>
      <w:r w:rsidRPr="00367FC8">
        <w:rPr>
          <w:rStyle w:val="FootnoteReference"/>
          <w:rFonts w:ascii="Times New Roman" w:eastAsia="SimSun" w:hAnsi="Times New Roman" w:cs="Times New Roman"/>
          <w:lang w:val="es-ES"/>
        </w:rPr>
        <w:t xml:space="preserve"> </w:t>
      </w:r>
      <w:r w:rsidRPr="00367FC8">
        <w:rPr>
          <w:rFonts w:ascii="Times New Roman" w:hAnsi="Times New Roman" w:cs="Times New Roman"/>
          <w:lang w:val="es-ES"/>
        </w:rPr>
        <w:t xml:space="preserve">Publicada en la Gaceta Oficial </w:t>
      </w:r>
      <w:proofErr w:type="spellStart"/>
      <w:r w:rsidRPr="00367FC8">
        <w:rPr>
          <w:rFonts w:ascii="Times New Roman" w:hAnsi="Times New Roman" w:cs="Times New Roman"/>
          <w:lang w:val="es-ES"/>
        </w:rPr>
        <w:t>Nº</w:t>
      </w:r>
      <w:proofErr w:type="spellEnd"/>
      <w:r w:rsidRPr="00367FC8">
        <w:rPr>
          <w:rFonts w:ascii="Times New Roman" w:hAnsi="Times New Roman" w:cs="Times New Roman"/>
          <w:lang w:val="es-ES"/>
        </w:rPr>
        <w:t xml:space="preserve"> 6.642 Extraordinario del 13 de septiembre de 2021.</w:t>
      </w:r>
    </w:p>
  </w:footnote>
  <w:footnote w:id="10">
    <w:p w14:paraId="655CE21D" w14:textId="77777777" w:rsidR="0042754F" w:rsidRPr="00367FC8" w:rsidRDefault="0042754F" w:rsidP="0042754F">
      <w:pPr>
        <w:pStyle w:val="FootnoteText"/>
        <w:rPr>
          <w:rFonts w:ascii="Times New Roman" w:hAnsi="Times New Roman" w:cs="Times New Roman"/>
          <w:lang w:val="es-ES"/>
        </w:rPr>
      </w:pPr>
      <w:r w:rsidRPr="00367FC8">
        <w:rPr>
          <w:rStyle w:val="FootnoteReference"/>
          <w:rFonts w:ascii="Times New Roman" w:eastAsia="SimSun" w:hAnsi="Times New Roman" w:cs="Times New Roman"/>
        </w:rPr>
        <w:footnoteRef/>
      </w:r>
      <w:r w:rsidRPr="00367FC8">
        <w:rPr>
          <w:rStyle w:val="FootnoteReference"/>
          <w:rFonts w:ascii="Times New Roman" w:eastAsia="SimSun" w:hAnsi="Times New Roman" w:cs="Times New Roman"/>
          <w:lang w:val="es-ES"/>
        </w:rPr>
        <w:t xml:space="preserve"> </w:t>
      </w:r>
      <w:r w:rsidRPr="00367FC8">
        <w:rPr>
          <w:rFonts w:ascii="Times New Roman" w:hAnsi="Times New Roman" w:cs="Times New Roman"/>
          <w:lang w:val="es-ES"/>
        </w:rPr>
        <w:t xml:space="preserve">Publicada en la Gaceta Oficial </w:t>
      </w:r>
      <w:proofErr w:type="spellStart"/>
      <w:r w:rsidRPr="00367FC8">
        <w:rPr>
          <w:rFonts w:ascii="Times New Roman" w:hAnsi="Times New Roman" w:cs="Times New Roman"/>
          <w:lang w:val="es-ES"/>
        </w:rPr>
        <w:t>Nº</w:t>
      </w:r>
      <w:proofErr w:type="spellEnd"/>
      <w:r w:rsidRPr="00367FC8">
        <w:rPr>
          <w:rFonts w:ascii="Times New Roman" w:hAnsi="Times New Roman" w:cs="Times New Roman"/>
          <w:lang w:val="es-ES"/>
        </w:rPr>
        <w:t xml:space="preserve"> 39.115 del 6 de febrero de 2009.</w:t>
      </w:r>
    </w:p>
  </w:footnote>
  <w:footnote w:id="11">
    <w:p w14:paraId="375B4E19" w14:textId="77777777" w:rsidR="0042754F" w:rsidRPr="00367FC8" w:rsidRDefault="0042754F" w:rsidP="0042754F">
      <w:pPr>
        <w:pStyle w:val="FootnoteText"/>
        <w:rPr>
          <w:rFonts w:ascii="Times New Roman" w:hAnsi="Times New Roman" w:cs="Times New Roman"/>
          <w:lang w:val="es-ES"/>
        </w:rPr>
      </w:pPr>
      <w:r w:rsidRPr="00367FC8">
        <w:rPr>
          <w:rStyle w:val="FootnoteReference"/>
          <w:rFonts w:ascii="Times New Roman" w:eastAsia="SimSun" w:hAnsi="Times New Roman" w:cs="Times New Roman"/>
        </w:rPr>
        <w:footnoteRef/>
      </w:r>
      <w:r w:rsidRPr="00367FC8">
        <w:rPr>
          <w:rStyle w:val="FootnoteReference"/>
          <w:rFonts w:ascii="Times New Roman" w:eastAsia="SimSun" w:hAnsi="Times New Roman" w:cs="Times New Roman"/>
          <w:lang w:val="es-ES"/>
        </w:rPr>
        <w:t xml:space="preserve"> </w:t>
      </w:r>
      <w:r w:rsidRPr="00367FC8">
        <w:rPr>
          <w:rFonts w:ascii="Times New Roman" w:hAnsi="Times New Roman" w:cs="Times New Roman"/>
          <w:lang w:val="es-ES"/>
        </w:rPr>
        <w:t xml:space="preserve">Publicada en la Gaceta Oficial </w:t>
      </w:r>
      <w:proofErr w:type="spellStart"/>
      <w:r w:rsidRPr="00367FC8">
        <w:rPr>
          <w:rFonts w:ascii="Times New Roman" w:hAnsi="Times New Roman" w:cs="Times New Roman"/>
          <w:lang w:val="es-ES"/>
        </w:rPr>
        <w:t>Nº</w:t>
      </w:r>
      <w:proofErr w:type="spellEnd"/>
      <w:r w:rsidRPr="00367FC8">
        <w:rPr>
          <w:rFonts w:ascii="Times New Roman" w:hAnsi="Times New Roman" w:cs="Times New Roman"/>
          <w:lang w:val="es-ES"/>
        </w:rPr>
        <w:t xml:space="preserve"> 39.338 del 4 de enero de 2010.</w:t>
      </w:r>
    </w:p>
  </w:footnote>
  <w:footnote w:id="12">
    <w:p w14:paraId="44CFED93" w14:textId="77777777" w:rsidR="0042754F" w:rsidRPr="0042754F" w:rsidRDefault="0042754F" w:rsidP="0042754F">
      <w:pPr>
        <w:pStyle w:val="FootnoteText"/>
        <w:rPr>
          <w:lang w:val="es-ES"/>
        </w:rPr>
      </w:pPr>
      <w:r w:rsidRPr="00367FC8">
        <w:rPr>
          <w:rStyle w:val="FootnoteReference"/>
          <w:rFonts w:ascii="Times New Roman" w:eastAsia="SimSun" w:hAnsi="Times New Roman" w:cs="Times New Roman"/>
        </w:rPr>
        <w:footnoteRef/>
      </w:r>
      <w:r w:rsidRPr="00367FC8">
        <w:rPr>
          <w:rFonts w:ascii="Times New Roman" w:hAnsi="Times New Roman" w:cs="Times New Roman"/>
          <w:lang w:val="es-ES"/>
        </w:rPr>
        <w:t xml:space="preserve"> Publicada en la Gaceta Oficial </w:t>
      </w:r>
      <w:proofErr w:type="spellStart"/>
      <w:r w:rsidRPr="00367FC8">
        <w:rPr>
          <w:rFonts w:ascii="Times New Roman" w:hAnsi="Times New Roman" w:cs="Times New Roman"/>
          <w:lang w:val="es-ES"/>
        </w:rPr>
        <w:t>N°</w:t>
      </w:r>
      <w:proofErr w:type="spellEnd"/>
      <w:r w:rsidRPr="00367FC8">
        <w:rPr>
          <w:rFonts w:ascii="Times New Roman" w:hAnsi="Times New Roman" w:cs="Times New Roman"/>
          <w:lang w:val="es-ES"/>
        </w:rPr>
        <w:t xml:space="preserve"> 37.355 del 2 de enero de 2001.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782FC4"/>
    <w:multiLevelType w:val="hybridMultilevel"/>
    <w:tmpl w:val="DAD24AB0"/>
    <w:lvl w:ilvl="0" w:tplc="12B296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6478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B93"/>
    <w:rsid w:val="00046DC3"/>
    <w:rsid w:val="000819BC"/>
    <w:rsid w:val="000A0B44"/>
    <w:rsid w:val="000A6B0C"/>
    <w:rsid w:val="000D1755"/>
    <w:rsid w:val="000D37A1"/>
    <w:rsid w:val="000E3FDF"/>
    <w:rsid w:val="000E4363"/>
    <w:rsid w:val="00111E62"/>
    <w:rsid w:val="0011325A"/>
    <w:rsid w:val="001316C9"/>
    <w:rsid w:val="00155212"/>
    <w:rsid w:val="00187324"/>
    <w:rsid w:val="001955A5"/>
    <w:rsid w:val="0019645C"/>
    <w:rsid w:val="001B6F50"/>
    <w:rsid w:val="001E2A29"/>
    <w:rsid w:val="00202C38"/>
    <w:rsid w:val="00220315"/>
    <w:rsid w:val="00227F8E"/>
    <w:rsid w:val="00243086"/>
    <w:rsid w:val="002645A8"/>
    <w:rsid w:val="00271D47"/>
    <w:rsid w:val="002821F9"/>
    <w:rsid w:val="0029237B"/>
    <w:rsid w:val="002D24B7"/>
    <w:rsid w:val="002E4E2B"/>
    <w:rsid w:val="002F1761"/>
    <w:rsid w:val="002F5E99"/>
    <w:rsid w:val="002F68DD"/>
    <w:rsid w:val="00313061"/>
    <w:rsid w:val="00367FC8"/>
    <w:rsid w:val="003C091C"/>
    <w:rsid w:val="003E79BF"/>
    <w:rsid w:val="003F2E39"/>
    <w:rsid w:val="003F7AF5"/>
    <w:rsid w:val="00411F29"/>
    <w:rsid w:val="0042754F"/>
    <w:rsid w:val="00430455"/>
    <w:rsid w:val="004373D9"/>
    <w:rsid w:val="00443ACB"/>
    <w:rsid w:val="00450171"/>
    <w:rsid w:val="00463922"/>
    <w:rsid w:val="0049127B"/>
    <w:rsid w:val="004A49A6"/>
    <w:rsid w:val="004A751D"/>
    <w:rsid w:val="004D7E9C"/>
    <w:rsid w:val="004F6D6E"/>
    <w:rsid w:val="00500BCB"/>
    <w:rsid w:val="005113B5"/>
    <w:rsid w:val="00515880"/>
    <w:rsid w:val="00532FE4"/>
    <w:rsid w:val="00544587"/>
    <w:rsid w:val="005955EA"/>
    <w:rsid w:val="005B10CE"/>
    <w:rsid w:val="005E1D40"/>
    <w:rsid w:val="005E49BB"/>
    <w:rsid w:val="00644B07"/>
    <w:rsid w:val="00685BE6"/>
    <w:rsid w:val="006B7465"/>
    <w:rsid w:val="006C0EC4"/>
    <w:rsid w:val="006D4525"/>
    <w:rsid w:val="00702DE1"/>
    <w:rsid w:val="0072116B"/>
    <w:rsid w:val="00735CA8"/>
    <w:rsid w:val="007419B8"/>
    <w:rsid w:val="00747F0A"/>
    <w:rsid w:val="00753F7F"/>
    <w:rsid w:val="00771B3B"/>
    <w:rsid w:val="007835A4"/>
    <w:rsid w:val="007A1614"/>
    <w:rsid w:val="007A1A96"/>
    <w:rsid w:val="007A1F62"/>
    <w:rsid w:val="007C6C6E"/>
    <w:rsid w:val="007C7C31"/>
    <w:rsid w:val="007D6F16"/>
    <w:rsid w:val="007E1A5D"/>
    <w:rsid w:val="007E48FE"/>
    <w:rsid w:val="00813292"/>
    <w:rsid w:val="00823BCD"/>
    <w:rsid w:val="0089618A"/>
    <w:rsid w:val="008B0EBB"/>
    <w:rsid w:val="008B4C4B"/>
    <w:rsid w:val="008C2F50"/>
    <w:rsid w:val="008E5FAC"/>
    <w:rsid w:val="008F3D02"/>
    <w:rsid w:val="008F4162"/>
    <w:rsid w:val="008F4F31"/>
    <w:rsid w:val="008F61BA"/>
    <w:rsid w:val="00914051"/>
    <w:rsid w:val="0093055D"/>
    <w:rsid w:val="00936399"/>
    <w:rsid w:val="00956D7F"/>
    <w:rsid w:val="009C729A"/>
    <w:rsid w:val="009E7933"/>
    <w:rsid w:val="009F5D09"/>
    <w:rsid w:val="00A06BF2"/>
    <w:rsid w:val="00A25381"/>
    <w:rsid w:val="00A45D14"/>
    <w:rsid w:val="00A50949"/>
    <w:rsid w:val="00A67540"/>
    <w:rsid w:val="00A876FA"/>
    <w:rsid w:val="00A97B3D"/>
    <w:rsid w:val="00AC39FC"/>
    <w:rsid w:val="00AD5D99"/>
    <w:rsid w:val="00AD6B97"/>
    <w:rsid w:val="00AE1649"/>
    <w:rsid w:val="00B016FE"/>
    <w:rsid w:val="00B07B7A"/>
    <w:rsid w:val="00B10C4C"/>
    <w:rsid w:val="00B11D9A"/>
    <w:rsid w:val="00B15B66"/>
    <w:rsid w:val="00B40E65"/>
    <w:rsid w:val="00B447DF"/>
    <w:rsid w:val="00B52F3D"/>
    <w:rsid w:val="00B57B08"/>
    <w:rsid w:val="00B723BC"/>
    <w:rsid w:val="00BB1AF6"/>
    <w:rsid w:val="00BB71C5"/>
    <w:rsid w:val="00BC197A"/>
    <w:rsid w:val="00C06D33"/>
    <w:rsid w:val="00C1702A"/>
    <w:rsid w:val="00C450EB"/>
    <w:rsid w:val="00C63F3F"/>
    <w:rsid w:val="00CA0FDA"/>
    <w:rsid w:val="00CA376A"/>
    <w:rsid w:val="00CC3BEE"/>
    <w:rsid w:val="00D059EA"/>
    <w:rsid w:val="00D133E4"/>
    <w:rsid w:val="00D705E9"/>
    <w:rsid w:val="00D80DB8"/>
    <w:rsid w:val="00DB3AA4"/>
    <w:rsid w:val="00DC5654"/>
    <w:rsid w:val="00DF08D4"/>
    <w:rsid w:val="00DF2715"/>
    <w:rsid w:val="00E1183B"/>
    <w:rsid w:val="00E3302D"/>
    <w:rsid w:val="00E47067"/>
    <w:rsid w:val="00E52F35"/>
    <w:rsid w:val="00E53072"/>
    <w:rsid w:val="00E552F2"/>
    <w:rsid w:val="00E631ED"/>
    <w:rsid w:val="00E85FFD"/>
    <w:rsid w:val="00EB025F"/>
    <w:rsid w:val="00EE0F98"/>
    <w:rsid w:val="00F15BFC"/>
    <w:rsid w:val="00F179C8"/>
    <w:rsid w:val="00F23C1B"/>
    <w:rsid w:val="00F43E6B"/>
    <w:rsid w:val="00F6469C"/>
    <w:rsid w:val="00F92E64"/>
    <w:rsid w:val="00FB36F2"/>
    <w:rsid w:val="00FD64A3"/>
    <w:rsid w:val="00FE0B93"/>
    <w:rsid w:val="00FE5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00EA76"/>
  <w15:chartTrackingRefBased/>
  <w15:docId w15:val="{F3DBCF47-96B0-4367-BBBE-464DF28A7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D7E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7E9C"/>
    <w:rPr>
      <w:sz w:val="20"/>
      <w:szCs w:val="20"/>
    </w:rPr>
  </w:style>
  <w:style w:type="character" w:styleId="FootnoteReference">
    <w:name w:val="footnote reference"/>
    <w:basedOn w:val="DefaultParagraphFont"/>
    <w:uiPriority w:val="99"/>
    <w:semiHidden/>
    <w:unhideWhenUsed/>
    <w:rsid w:val="004D7E9C"/>
    <w:rPr>
      <w:vertAlign w:val="superscript"/>
    </w:rPr>
  </w:style>
  <w:style w:type="paragraph" w:styleId="ListParagraph">
    <w:name w:val="List Paragraph"/>
    <w:basedOn w:val="Normal"/>
    <w:uiPriority w:val="34"/>
    <w:qFormat/>
    <w:rsid w:val="004D7E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8830020">
      <w:bodyDiv w:val="1"/>
      <w:marLeft w:val="0"/>
      <w:marRight w:val="0"/>
      <w:marTop w:val="0"/>
      <w:marBottom w:val="0"/>
      <w:divBdr>
        <w:top w:val="none" w:sz="0" w:space="0" w:color="auto"/>
        <w:left w:val="none" w:sz="0" w:space="0" w:color="auto"/>
        <w:bottom w:val="none" w:sz="0" w:space="0" w:color="auto"/>
        <w:right w:val="none" w:sz="0" w:space="0" w:color="auto"/>
      </w:divBdr>
    </w:div>
    <w:div w:id="1410351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4F7BB4-EFC3-4A72-BC30-66CE7F777910}">
  <ds:schemaRefs>
    <ds:schemaRef ds:uri="http://schemas.openxmlformats.org/officeDocument/2006/bibliography"/>
  </ds:schemaRefs>
</ds:datastoreItem>
</file>

<file path=customXml/itemProps2.xml><?xml version="1.0" encoding="utf-8"?>
<ds:datastoreItem xmlns:ds="http://schemas.openxmlformats.org/officeDocument/2006/customXml" ds:itemID="{020D27ED-097C-44E9-8836-9650A136BF62}"/>
</file>

<file path=customXml/itemProps3.xml><?xml version="1.0" encoding="utf-8"?>
<ds:datastoreItem xmlns:ds="http://schemas.openxmlformats.org/officeDocument/2006/customXml" ds:itemID="{8F4F94E1-42AC-4A43-9A9B-BB22D1BF15DC}"/>
</file>

<file path=docProps/app.xml><?xml version="1.0" encoding="utf-8"?>
<Properties xmlns="http://schemas.openxmlformats.org/officeDocument/2006/extended-properties" xmlns:vt="http://schemas.openxmlformats.org/officeDocument/2006/docPropsVTypes">
  <Template>Normal</Template>
  <TotalTime>1310</TotalTime>
  <Pages>6</Pages>
  <Words>2181</Words>
  <Characters>12041</Characters>
  <Application>Microsoft Office Word</Application>
  <DocSecurity>0</DocSecurity>
  <Lines>177</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Adan Castillo-Porto</dc:creator>
  <cp:keywords/>
  <dc:description/>
  <cp:lastModifiedBy>Adan Castillo-Porto</cp:lastModifiedBy>
  <cp:revision>138</cp:revision>
  <cp:lastPrinted>2022-08-14T23:03:00Z</cp:lastPrinted>
  <dcterms:created xsi:type="dcterms:W3CDTF">2024-07-01T17:45:00Z</dcterms:created>
  <dcterms:modified xsi:type="dcterms:W3CDTF">2024-07-04T12:07:00Z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0f40200d925f83d971fd0589d8308c73e3af6cdda09fb9d7a4b6deabbade0650</vt:lpwstr>
  </property>
</Properties>
</file>