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7A45" w14:textId="0B6FDF17" w:rsidR="004E1B33" w:rsidRPr="0026222F" w:rsidRDefault="004E1B33" w:rsidP="00846092">
      <w:pPr>
        <w:pStyle w:val="Title"/>
        <w:contextualSpacing w:val="0"/>
        <w:rPr>
          <w:rFonts w:ascii="Rubik" w:hAnsi="Rubik" w:cs="Rubik"/>
        </w:rPr>
      </w:pPr>
    </w:p>
    <w:p w14:paraId="01EAF3A9" w14:textId="7E76BD25" w:rsidR="007D23E7" w:rsidRPr="0026222F" w:rsidRDefault="00367A66" w:rsidP="00846092">
      <w:pPr>
        <w:pStyle w:val="Title"/>
        <w:contextualSpacing w:val="0"/>
        <w:rPr>
          <w:rFonts w:ascii="Rubik" w:hAnsi="Rubik" w:cs="Rubik"/>
        </w:rPr>
      </w:pPr>
      <w:r w:rsidRPr="0026222F">
        <w:rPr>
          <w:rFonts w:ascii="Rubik" w:hAnsi="Rubik" w:cs="Rubik"/>
        </w:rPr>
        <w:t xml:space="preserve">Walk Free’s </w:t>
      </w:r>
      <w:r w:rsidR="004E1B33" w:rsidRPr="0026222F">
        <w:rPr>
          <w:rFonts w:ascii="Rubik" w:hAnsi="Rubik" w:cs="Rubik"/>
        </w:rPr>
        <w:t xml:space="preserve">submission to the Committee on the Elimination of Discrimination Against Women on </w:t>
      </w:r>
      <w:r w:rsidR="00B964EE" w:rsidRPr="0026222F">
        <w:rPr>
          <w:rFonts w:ascii="Rubik" w:hAnsi="Rubik" w:cs="Rubik"/>
        </w:rPr>
        <w:t>Australia</w:t>
      </w:r>
    </w:p>
    <w:p w14:paraId="5F358788" w14:textId="77777777" w:rsidR="007D23E7" w:rsidRPr="0026222F" w:rsidRDefault="007D23E7" w:rsidP="00846092">
      <w:pPr>
        <w:pStyle w:val="Title"/>
        <w:contextualSpacing w:val="0"/>
        <w:rPr>
          <w:rFonts w:ascii="Rubik" w:hAnsi="Rubik" w:cs="Rubik"/>
        </w:rPr>
      </w:pPr>
    </w:p>
    <w:p w14:paraId="686BFB99" w14:textId="36409DA5" w:rsidR="00F35AC0" w:rsidRPr="0026222F" w:rsidRDefault="00F35AC0" w:rsidP="00846092">
      <w:pPr>
        <w:pStyle w:val="Title"/>
        <w:spacing w:after="240"/>
        <w:contextualSpacing w:val="0"/>
        <w:rPr>
          <w:rFonts w:ascii="Rubik" w:hAnsi="Rubik" w:cs="Rubik"/>
          <w:sz w:val="36"/>
          <w:szCs w:val="36"/>
        </w:rPr>
      </w:pPr>
      <w:r w:rsidRPr="0026222F">
        <w:rPr>
          <w:rFonts w:ascii="Rubik" w:hAnsi="Rubik" w:cs="Rubik"/>
          <w:b/>
          <w:bCs/>
          <w:sz w:val="36"/>
          <w:szCs w:val="36"/>
        </w:rPr>
        <w:t>Date</w:t>
      </w:r>
      <w:r w:rsidRPr="0026222F">
        <w:rPr>
          <w:rFonts w:ascii="Rubik" w:hAnsi="Rubik" w:cs="Rubik"/>
          <w:sz w:val="36"/>
          <w:szCs w:val="36"/>
        </w:rPr>
        <w:t xml:space="preserve">: </w:t>
      </w:r>
      <w:r w:rsidR="00093893" w:rsidRPr="0026222F">
        <w:rPr>
          <w:rFonts w:ascii="Rubik" w:hAnsi="Rubik" w:cs="Rubik"/>
          <w:sz w:val="36"/>
          <w:szCs w:val="36"/>
        </w:rPr>
        <w:t>27 February-3 March 2023</w:t>
      </w:r>
    </w:p>
    <w:p w14:paraId="3CF04DB6" w14:textId="5A8533D4" w:rsidR="00F35AC0" w:rsidRPr="0026222F" w:rsidRDefault="00F35AC0" w:rsidP="00846092">
      <w:pPr>
        <w:rPr>
          <w:rFonts w:ascii="Rubik" w:hAnsi="Rubik" w:cs="Rubik"/>
        </w:rPr>
      </w:pPr>
      <w:r w:rsidRPr="0026222F">
        <w:rPr>
          <w:rFonts w:ascii="Rubik" w:hAnsi="Rubik" w:cs="Rubik"/>
          <w:b/>
          <w:bCs/>
          <w:sz w:val="36"/>
          <w:szCs w:val="36"/>
        </w:rPr>
        <w:t>Session</w:t>
      </w:r>
      <w:r w:rsidRPr="0026222F">
        <w:rPr>
          <w:rFonts w:ascii="Rubik" w:hAnsi="Rubik" w:cs="Rubik"/>
          <w:sz w:val="36"/>
          <w:szCs w:val="36"/>
        </w:rPr>
        <w:t xml:space="preserve">: </w:t>
      </w:r>
      <w:r w:rsidR="00661356" w:rsidRPr="0026222F">
        <w:rPr>
          <w:rFonts w:ascii="Rubik" w:hAnsi="Rubik" w:cs="Rubik"/>
          <w:sz w:val="36"/>
          <w:szCs w:val="36"/>
        </w:rPr>
        <w:t>86</w:t>
      </w:r>
      <w:r w:rsidR="00661356" w:rsidRPr="0026222F">
        <w:rPr>
          <w:rFonts w:ascii="Rubik" w:hAnsi="Rubik" w:cs="Rubik"/>
          <w:sz w:val="36"/>
          <w:szCs w:val="36"/>
          <w:vertAlign w:val="superscript"/>
        </w:rPr>
        <w:t>th</w:t>
      </w:r>
      <w:r w:rsidR="00661356" w:rsidRPr="0026222F">
        <w:rPr>
          <w:rFonts w:ascii="Rubik" w:hAnsi="Rubik" w:cs="Rubik"/>
          <w:sz w:val="36"/>
          <w:szCs w:val="36"/>
        </w:rPr>
        <w:t xml:space="preserve"> Pre-sessional Working Group</w:t>
      </w:r>
    </w:p>
    <w:p w14:paraId="647BCF92" w14:textId="7CEA9AFA" w:rsidR="00367A66" w:rsidRPr="0026222F" w:rsidRDefault="00367A66" w:rsidP="00846092">
      <w:pPr>
        <w:rPr>
          <w:rFonts w:ascii="Rubik" w:hAnsi="Rubik" w:cs="Rubik"/>
          <w:sz w:val="36"/>
          <w:szCs w:val="36"/>
        </w:rPr>
      </w:pPr>
      <w:r w:rsidRPr="0026222F">
        <w:rPr>
          <w:rFonts w:ascii="Rubik" w:hAnsi="Rubik" w:cs="Rubik"/>
          <w:b/>
          <w:bCs/>
          <w:sz w:val="36"/>
          <w:szCs w:val="36"/>
        </w:rPr>
        <w:t>Submitted on</w:t>
      </w:r>
      <w:r w:rsidR="004E1B33" w:rsidRPr="0026222F">
        <w:rPr>
          <w:rFonts w:ascii="Rubik" w:hAnsi="Rubik" w:cs="Rubik"/>
          <w:sz w:val="36"/>
          <w:szCs w:val="36"/>
        </w:rPr>
        <w:t>:</w:t>
      </w:r>
      <w:r w:rsidRPr="0026222F">
        <w:rPr>
          <w:rFonts w:ascii="Rubik" w:hAnsi="Rubik" w:cs="Rubik"/>
          <w:sz w:val="36"/>
          <w:szCs w:val="36"/>
        </w:rPr>
        <w:t xml:space="preserve"> </w:t>
      </w:r>
      <w:r w:rsidR="00EE13B8" w:rsidRPr="0026222F">
        <w:rPr>
          <w:rFonts w:ascii="Rubik" w:hAnsi="Rubik" w:cs="Rubik"/>
          <w:sz w:val="36"/>
          <w:szCs w:val="36"/>
        </w:rPr>
        <w:t>30</w:t>
      </w:r>
      <w:r w:rsidR="00EE13B8" w:rsidRPr="0026222F">
        <w:rPr>
          <w:rFonts w:ascii="Rubik" w:hAnsi="Rubik" w:cs="Rubik"/>
          <w:sz w:val="36"/>
          <w:szCs w:val="36"/>
          <w:vertAlign w:val="superscript"/>
        </w:rPr>
        <w:t>th</w:t>
      </w:r>
      <w:r w:rsidR="00EE13B8" w:rsidRPr="0026222F">
        <w:rPr>
          <w:rFonts w:ascii="Rubik" w:hAnsi="Rubik" w:cs="Rubik"/>
          <w:sz w:val="36"/>
          <w:szCs w:val="36"/>
        </w:rPr>
        <w:t xml:space="preserve"> January 2023</w:t>
      </w:r>
    </w:p>
    <w:p w14:paraId="09426A67" w14:textId="684F8411" w:rsidR="005A33B2" w:rsidRPr="0026222F" w:rsidRDefault="000E73F5" w:rsidP="00846092">
      <w:pPr>
        <w:rPr>
          <w:rFonts w:ascii="Rubik" w:hAnsi="Rubik" w:cs="Rubik"/>
          <w:sz w:val="36"/>
          <w:szCs w:val="36"/>
        </w:rPr>
      </w:pPr>
      <w:r w:rsidRPr="0026222F">
        <w:rPr>
          <w:rFonts w:ascii="Rubik" w:hAnsi="Rubik" w:cs="Rubik"/>
          <w:b/>
          <w:bCs/>
          <w:sz w:val="36"/>
          <w:szCs w:val="36"/>
        </w:rPr>
        <w:t xml:space="preserve">Contact details: </w:t>
      </w:r>
      <w:hyperlink r:id="rId13" w:history="1">
        <w:r w:rsidR="00F35AC0" w:rsidRPr="0026222F">
          <w:rPr>
            <w:rStyle w:val="Hyperlink"/>
            <w:rFonts w:ascii="Rubik" w:hAnsi="Rubik" w:cs="Rubik"/>
            <w:sz w:val="36"/>
            <w:szCs w:val="36"/>
          </w:rPr>
          <w:t>info@walkfree.org</w:t>
        </w:r>
      </w:hyperlink>
      <w:r w:rsidR="00F35AC0" w:rsidRPr="0026222F">
        <w:rPr>
          <w:rFonts w:ascii="Rubik" w:hAnsi="Rubik" w:cs="Rubik"/>
          <w:b/>
          <w:bCs/>
          <w:sz w:val="36"/>
          <w:szCs w:val="36"/>
        </w:rPr>
        <w:t xml:space="preserve"> </w:t>
      </w:r>
    </w:p>
    <w:p w14:paraId="5B85A33C" w14:textId="7411C99B" w:rsidR="02927C6E" w:rsidRPr="0026222F" w:rsidRDefault="02927C6E" w:rsidP="00846092">
      <w:pPr>
        <w:rPr>
          <w:rFonts w:ascii="Rubik" w:hAnsi="Rubik" w:cs="Rubik"/>
          <w:sz w:val="36"/>
          <w:szCs w:val="36"/>
        </w:rPr>
      </w:pPr>
      <w:r w:rsidRPr="0026222F">
        <w:rPr>
          <w:rFonts w:ascii="Rubik" w:hAnsi="Rubik" w:cs="Rubik"/>
          <w:b/>
          <w:bCs/>
          <w:sz w:val="36"/>
          <w:szCs w:val="36"/>
        </w:rPr>
        <w:t>Consent to publish on CEDAW website:</w:t>
      </w:r>
      <w:r w:rsidR="00DF5553" w:rsidRPr="0026222F">
        <w:rPr>
          <w:rFonts w:ascii="Rubik" w:hAnsi="Rubik" w:cs="Rubik"/>
          <w:b/>
          <w:bCs/>
          <w:sz w:val="36"/>
          <w:szCs w:val="36"/>
        </w:rPr>
        <w:t xml:space="preserve"> </w:t>
      </w:r>
      <w:r w:rsidRPr="002C6B94">
        <w:rPr>
          <w:rFonts w:ascii="Rubik" w:hAnsi="Rubik" w:cs="Rubik"/>
          <w:sz w:val="36"/>
          <w:szCs w:val="36"/>
        </w:rPr>
        <w:t>Yes</w:t>
      </w:r>
    </w:p>
    <w:p w14:paraId="75083C41" w14:textId="1D9A137B" w:rsidR="5AF29FC8" w:rsidRPr="009A3B5A" w:rsidRDefault="5AF29FC8" w:rsidP="00846092">
      <w:pPr>
        <w:rPr>
          <w:rFonts w:cstheme="minorHAnsi"/>
          <w:sz w:val="36"/>
          <w:szCs w:val="36"/>
          <w:highlight w:val="yellow"/>
        </w:rPr>
      </w:pPr>
    </w:p>
    <w:p w14:paraId="4E7C9327" w14:textId="1C260C6C" w:rsidR="005A33B2" w:rsidRPr="009A3B5A" w:rsidRDefault="005A33B2" w:rsidP="00846092">
      <w:pPr>
        <w:rPr>
          <w:rFonts w:cstheme="minorHAnsi"/>
          <w:sz w:val="36"/>
          <w:szCs w:val="36"/>
        </w:rPr>
      </w:pPr>
    </w:p>
    <w:p w14:paraId="7AB7491F" w14:textId="250E4513" w:rsidR="005A33B2" w:rsidRPr="0026222F" w:rsidRDefault="005A33B2" w:rsidP="00846092">
      <w:pPr>
        <w:rPr>
          <w:rFonts w:ascii="Source Sans Pro" w:hAnsi="Source Sans Pro" w:cstheme="minorHAnsi"/>
          <w:sz w:val="36"/>
          <w:szCs w:val="36"/>
        </w:rPr>
      </w:pPr>
      <w:r w:rsidRPr="0026222F">
        <w:rPr>
          <w:rFonts w:ascii="Source Sans Pro" w:hAnsi="Source Sans Pro" w:cstheme="minorHAnsi"/>
          <w:sz w:val="36"/>
          <w:szCs w:val="36"/>
        </w:rPr>
        <w:br w:type="page"/>
      </w:r>
    </w:p>
    <w:p w14:paraId="4609E3C4" w14:textId="2C283BB0" w:rsidR="001F5E55" w:rsidRPr="0026222F" w:rsidRDefault="001F5E55" w:rsidP="00846092">
      <w:pPr>
        <w:pStyle w:val="Heading1"/>
        <w:rPr>
          <w:rFonts w:ascii="Source Sans Pro" w:hAnsi="Source Sans Pro" w:cstheme="minorHAnsi"/>
        </w:rPr>
      </w:pPr>
      <w:bookmarkStart w:id="0" w:name="_Toc63253826"/>
      <w:r w:rsidRPr="0026222F">
        <w:rPr>
          <w:rFonts w:ascii="Source Sans Pro" w:hAnsi="Source Sans Pro" w:cstheme="minorHAnsi"/>
        </w:rPr>
        <w:lastRenderedPageBreak/>
        <w:t>Part A</w:t>
      </w:r>
      <w:bookmarkEnd w:id="0"/>
      <w:r w:rsidRPr="0026222F">
        <w:rPr>
          <w:rFonts w:ascii="Source Sans Pro" w:hAnsi="Source Sans Pro" w:cstheme="minorHAnsi"/>
        </w:rPr>
        <w:t xml:space="preserve"> </w:t>
      </w:r>
    </w:p>
    <w:p w14:paraId="3179DD2B" w14:textId="56E4C98C" w:rsidR="007D23E7" w:rsidRPr="0026222F" w:rsidRDefault="007D23E7" w:rsidP="00846092">
      <w:pPr>
        <w:pStyle w:val="Heading2"/>
        <w:spacing w:after="240"/>
        <w:rPr>
          <w:rFonts w:ascii="Source Sans Pro" w:hAnsi="Source Sans Pro" w:cstheme="minorHAnsi"/>
        </w:rPr>
      </w:pPr>
      <w:bookmarkStart w:id="1" w:name="_Toc63253827"/>
      <w:r w:rsidRPr="0026222F">
        <w:rPr>
          <w:rFonts w:ascii="Source Sans Pro" w:hAnsi="Source Sans Pro" w:cstheme="minorHAnsi"/>
        </w:rPr>
        <w:t>Introduction</w:t>
      </w:r>
      <w:bookmarkEnd w:id="1"/>
    </w:p>
    <w:p w14:paraId="197BD4A6" w14:textId="5A743EBE" w:rsidR="00681C46" w:rsidRPr="0026222F" w:rsidRDefault="00D8445E" w:rsidP="00846092">
      <w:pPr>
        <w:pStyle w:val="ListParagraph"/>
        <w:numPr>
          <w:ilvl w:val="0"/>
          <w:numId w:val="27"/>
        </w:numPr>
        <w:spacing w:before="240"/>
        <w:ind w:left="714" w:hanging="357"/>
        <w:contextualSpacing w:val="0"/>
        <w:rPr>
          <w:rFonts w:ascii="Source Sans Pro" w:hAnsi="Source Sans Pro" w:cstheme="minorHAnsi"/>
        </w:rPr>
      </w:pPr>
      <w:r w:rsidRPr="0026222F">
        <w:rPr>
          <w:rFonts w:ascii="Source Sans Pro" w:hAnsi="Source Sans Pro" w:cstheme="minorHAnsi"/>
        </w:rPr>
        <w:t xml:space="preserve">Walk Free welcomes the opportunity to contribute to </w:t>
      </w:r>
      <w:r w:rsidR="008A6082" w:rsidRPr="0026222F">
        <w:rPr>
          <w:rFonts w:ascii="Source Sans Pro" w:hAnsi="Source Sans Pro" w:cstheme="minorHAnsi"/>
        </w:rPr>
        <w:t xml:space="preserve">the </w:t>
      </w:r>
      <w:r w:rsidRPr="0026222F">
        <w:rPr>
          <w:rFonts w:ascii="Source Sans Pro" w:hAnsi="Source Sans Pro" w:cstheme="minorHAnsi"/>
        </w:rPr>
        <w:t>identification of issues and questions</w:t>
      </w:r>
      <w:r w:rsidR="00133867" w:rsidRPr="0026222F">
        <w:rPr>
          <w:rFonts w:ascii="Source Sans Pro" w:hAnsi="Source Sans Pro" w:cstheme="minorHAnsi"/>
        </w:rPr>
        <w:t xml:space="preserve"> prior to reporting</w:t>
      </w:r>
      <w:r w:rsidRPr="0026222F">
        <w:rPr>
          <w:rFonts w:ascii="Source Sans Pro" w:hAnsi="Source Sans Pro" w:cstheme="minorHAnsi"/>
        </w:rPr>
        <w:t xml:space="preserve"> by the </w:t>
      </w:r>
      <w:r w:rsidR="007B312A" w:rsidRPr="0026222F">
        <w:rPr>
          <w:rFonts w:ascii="Source Sans Pro" w:hAnsi="Source Sans Pro" w:cstheme="minorHAnsi"/>
        </w:rPr>
        <w:t>86th</w:t>
      </w:r>
      <w:r w:rsidRPr="0026222F">
        <w:rPr>
          <w:rFonts w:ascii="Source Sans Pro" w:hAnsi="Source Sans Pro" w:cstheme="minorHAnsi"/>
        </w:rPr>
        <w:t xml:space="preserve"> Pre-sessional Working Group of the Committee on the Elimination of Discrimination against Women (</w:t>
      </w:r>
      <w:r w:rsidRPr="0026222F">
        <w:rPr>
          <w:rFonts w:ascii="Source Sans Pro" w:hAnsi="Source Sans Pro" w:cstheme="minorHAnsi"/>
          <w:b/>
          <w:bCs/>
        </w:rPr>
        <w:t>the Committee</w:t>
      </w:r>
      <w:r w:rsidRPr="0026222F">
        <w:rPr>
          <w:rFonts w:ascii="Source Sans Pro" w:hAnsi="Source Sans Pro" w:cstheme="minorHAnsi"/>
        </w:rPr>
        <w:t xml:space="preserve">) ahead of its review of </w:t>
      </w:r>
      <w:r w:rsidR="007B312A" w:rsidRPr="0026222F">
        <w:rPr>
          <w:rFonts w:ascii="Source Sans Pro" w:hAnsi="Source Sans Pro" w:cstheme="minorHAnsi"/>
        </w:rPr>
        <w:t>Australia</w:t>
      </w:r>
      <w:r w:rsidRPr="0026222F">
        <w:rPr>
          <w:rFonts w:ascii="Source Sans Pro" w:hAnsi="Source Sans Pro" w:cstheme="minorHAnsi"/>
        </w:rPr>
        <w:t>.</w:t>
      </w:r>
    </w:p>
    <w:p w14:paraId="4E605947" w14:textId="4874E51B" w:rsidR="00FE3615" w:rsidRPr="0026222F" w:rsidRDefault="00575337" w:rsidP="00846092">
      <w:pPr>
        <w:pStyle w:val="ListParagraph"/>
        <w:numPr>
          <w:ilvl w:val="0"/>
          <w:numId w:val="27"/>
        </w:numPr>
        <w:spacing w:before="240"/>
        <w:ind w:left="714" w:hanging="357"/>
        <w:contextualSpacing w:val="0"/>
        <w:rPr>
          <w:rStyle w:val="normaltextrun"/>
          <w:rFonts w:ascii="Source Sans Pro" w:hAnsi="Source Sans Pro" w:cstheme="minorHAnsi"/>
        </w:rPr>
      </w:pPr>
      <w:r w:rsidRPr="0026222F">
        <w:rPr>
          <w:rStyle w:val="normaltextrun"/>
          <w:rFonts w:ascii="Source Sans Pro" w:hAnsi="Source Sans Pro" w:cstheme="minorHAnsi"/>
          <w:color w:val="000000"/>
          <w:shd w:val="clear" w:color="auto" w:fill="FFFFFF"/>
          <w:lang w:val="en-GB"/>
        </w:rPr>
        <w:t>Walk Free is an international human rights organisation </w:t>
      </w:r>
      <w:r w:rsidRPr="0026222F">
        <w:rPr>
          <w:rStyle w:val="normaltextrun"/>
          <w:rFonts w:ascii="Source Sans Pro" w:hAnsi="Source Sans Pro" w:cstheme="minorHAnsi"/>
          <w:color w:val="000000"/>
          <w:shd w:val="clear" w:color="auto" w:fill="FFFFFF"/>
        </w:rPr>
        <w:t>with a mission to end modern slavery globally</w:t>
      </w:r>
      <w:r w:rsidRPr="0026222F">
        <w:rPr>
          <w:rStyle w:val="normaltextrun"/>
          <w:rFonts w:ascii="Source Sans Pro" w:hAnsi="Source Sans Pro" w:cstheme="minorHAnsi"/>
          <w:color w:val="000000"/>
          <w:shd w:val="clear" w:color="auto" w:fill="FFFFFF"/>
          <w:lang w:val="en-GB"/>
        </w:rPr>
        <w:t>. Walk Free approaches this challenge through a combination of direct implementation, grassroots community engagement, and working in partnership with faiths, businesses, academics, NGOs, and governments around the world.</w:t>
      </w:r>
    </w:p>
    <w:p w14:paraId="2295A17B" w14:textId="6E68491B" w:rsidR="00FE3615" w:rsidRPr="0026222F" w:rsidRDefault="00FE3615" w:rsidP="00846092">
      <w:pPr>
        <w:pStyle w:val="ListParagraph"/>
        <w:numPr>
          <w:ilvl w:val="0"/>
          <w:numId w:val="27"/>
        </w:numPr>
        <w:spacing w:before="240"/>
        <w:ind w:left="714" w:hanging="357"/>
        <w:contextualSpacing w:val="0"/>
        <w:rPr>
          <w:rStyle w:val="normaltextrun"/>
          <w:rFonts w:ascii="Source Sans Pro" w:hAnsi="Source Sans Pro" w:cstheme="minorHAnsi"/>
        </w:rPr>
      </w:pPr>
      <w:r w:rsidRPr="0026222F">
        <w:rPr>
          <w:rStyle w:val="normaltextrun"/>
          <w:rFonts w:ascii="Source Sans Pro" w:hAnsi="Source Sans Pro" w:cstheme="minorHAnsi"/>
          <w:color w:val="000000"/>
          <w:shd w:val="clear" w:color="auto" w:fill="FFFFFF"/>
        </w:rPr>
        <w:t>Modern slavery covers a set of specific legal concepts including human trafficking, forced labour, debt bondage, forced or servile marriage, slavery and slavery-like practices, and the sale and exploitation of children. Although modern slavery is not defined in law, it is used as an umbrella term that focusses attention on the commonalities across these legal concepts. Essentially, it refers to situations of exploitation that a person cannot refuse or leave because of threats, violence, coercion, deception, and/or abuse of power.  </w:t>
      </w:r>
      <w:r w:rsidRPr="0026222F">
        <w:rPr>
          <w:rStyle w:val="eop"/>
          <w:rFonts w:ascii="Source Sans Pro" w:eastAsiaTheme="majorEastAsia" w:hAnsi="Source Sans Pro" w:cstheme="minorHAnsi"/>
          <w:color w:val="000000"/>
        </w:rPr>
        <w:t> </w:t>
      </w:r>
    </w:p>
    <w:p w14:paraId="2A9D79C0" w14:textId="36FC5EA0" w:rsidR="00FE3615" w:rsidRPr="0026222F" w:rsidRDefault="00FE3615" w:rsidP="00846092">
      <w:pPr>
        <w:pStyle w:val="ListParagraph"/>
        <w:numPr>
          <w:ilvl w:val="0"/>
          <w:numId w:val="27"/>
        </w:numPr>
        <w:spacing w:before="240"/>
        <w:ind w:left="714" w:hanging="357"/>
        <w:contextualSpacing w:val="0"/>
        <w:rPr>
          <w:rStyle w:val="normaltextrun"/>
          <w:rFonts w:ascii="Source Sans Pro" w:hAnsi="Source Sans Pro" w:cstheme="minorHAnsi"/>
        </w:rPr>
      </w:pPr>
      <w:r w:rsidRPr="0026222F">
        <w:rPr>
          <w:rStyle w:val="normaltextrun"/>
          <w:rFonts w:ascii="Source Sans Pro" w:hAnsi="Source Sans Pro" w:cstheme="minorHAnsi"/>
          <w:lang w:val="en-GB"/>
        </w:rPr>
        <w:t xml:space="preserve">Walk Free is the </w:t>
      </w:r>
      <w:r w:rsidR="008C4E07" w:rsidRPr="0026222F">
        <w:rPr>
          <w:rStyle w:val="normaltextrun"/>
          <w:rFonts w:ascii="Source Sans Pro" w:hAnsi="Source Sans Pro" w:cstheme="minorHAnsi"/>
          <w:lang w:val="en-GB"/>
        </w:rPr>
        <w:t>auth</w:t>
      </w:r>
      <w:r w:rsidRPr="0026222F">
        <w:rPr>
          <w:rStyle w:val="normaltextrun"/>
          <w:rFonts w:ascii="Source Sans Pro" w:hAnsi="Source Sans Pro" w:cstheme="minorHAnsi"/>
          <w:lang w:val="en-GB"/>
        </w:rPr>
        <w:t>or of the Global Slavery Index (</w:t>
      </w:r>
      <w:r w:rsidRPr="0026222F">
        <w:rPr>
          <w:rStyle w:val="normaltextrun"/>
          <w:rFonts w:ascii="Source Sans Pro" w:hAnsi="Source Sans Pro" w:cstheme="minorHAnsi"/>
          <w:b/>
          <w:bCs/>
          <w:lang w:val="en-GB"/>
        </w:rPr>
        <w:t>GSI</w:t>
      </w:r>
      <w:r w:rsidRPr="0026222F">
        <w:rPr>
          <w:rStyle w:val="normaltextrun"/>
          <w:rFonts w:ascii="Source Sans Pro" w:hAnsi="Source Sans Pro" w:cstheme="minorHAnsi"/>
          <w:lang w:val="en-GB"/>
        </w:rPr>
        <w:t>), the world’s leading dataset on measuring and understanding modern slavery. The GSI assesses country-level prevalence, vulnerability, and government responses to modern slavery. To date, Walk Free have published four editions of the GSI, the most recent in 2018. </w:t>
      </w:r>
      <w:r w:rsidRPr="0026222F">
        <w:rPr>
          <w:rStyle w:val="normaltextrun"/>
          <w:rFonts w:ascii="Source Sans Pro" w:hAnsi="Source Sans Pro" w:cstheme="minorHAnsi"/>
          <w:lang w:val="en-US"/>
        </w:rPr>
        <w:t>The 2018 GSI estimated that there were </w:t>
      </w:r>
      <w:r w:rsidR="00FC204C" w:rsidRPr="0026222F">
        <w:rPr>
          <w:rStyle w:val="normaltextrun"/>
          <w:rFonts w:ascii="Source Sans Pro" w:hAnsi="Source Sans Pro" w:cstheme="minorHAnsi"/>
          <w:lang w:val="en-US"/>
        </w:rPr>
        <w:t>15,000</w:t>
      </w:r>
      <w:r w:rsidRPr="0026222F">
        <w:rPr>
          <w:rStyle w:val="normaltextrun"/>
          <w:rFonts w:ascii="Source Sans Pro" w:hAnsi="Source Sans Pro" w:cstheme="minorHAnsi"/>
          <w:lang w:val="en-US"/>
        </w:rPr>
        <w:t> people living in situations of modern slavery in </w:t>
      </w:r>
      <w:r w:rsidR="00B1517A" w:rsidRPr="0026222F">
        <w:rPr>
          <w:rStyle w:val="normaltextrun"/>
          <w:rFonts w:ascii="Source Sans Pro" w:hAnsi="Source Sans Pro" w:cstheme="minorHAnsi"/>
          <w:lang w:val="en-US"/>
        </w:rPr>
        <w:t xml:space="preserve">Australia </w:t>
      </w:r>
      <w:r w:rsidR="00447F9B" w:rsidRPr="0026222F">
        <w:rPr>
          <w:rStyle w:val="normaltextrun"/>
          <w:rFonts w:ascii="Source Sans Pro" w:hAnsi="Source Sans Pro" w:cstheme="minorHAnsi"/>
          <w:lang w:val="en-US"/>
        </w:rPr>
        <w:t xml:space="preserve">on any given day </w:t>
      </w:r>
      <w:r w:rsidRPr="0026222F">
        <w:rPr>
          <w:rStyle w:val="normaltextrun"/>
          <w:rFonts w:ascii="Source Sans Pro" w:hAnsi="Source Sans Pro" w:cstheme="minorHAnsi"/>
          <w:lang w:val="en-US"/>
        </w:rPr>
        <w:t>in 2016</w:t>
      </w:r>
      <w:r w:rsidR="00B1517A" w:rsidRPr="0026222F">
        <w:rPr>
          <w:rStyle w:val="normaltextrun"/>
          <w:rFonts w:ascii="Source Sans Pro" w:hAnsi="Source Sans Pro" w:cstheme="minorHAnsi"/>
          <w:lang w:val="en-US"/>
        </w:rPr>
        <w:t>, a prevalence of 0.6 per every thousand people in the country.</w:t>
      </w:r>
      <w:r w:rsidR="00176D9B" w:rsidRPr="0026222F">
        <w:rPr>
          <w:rStyle w:val="EndnoteReference"/>
          <w:rFonts w:ascii="Source Sans Pro" w:hAnsi="Source Sans Pro" w:cstheme="minorHAnsi"/>
          <w:lang w:val="en-US"/>
        </w:rPr>
        <w:endnoteReference w:id="2"/>
      </w:r>
      <w:r w:rsidRPr="0026222F">
        <w:rPr>
          <w:rStyle w:val="normaltextrun"/>
          <w:rFonts w:ascii="Source Sans Pro" w:hAnsi="Source Sans Pro" w:cstheme="minorHAnsi"/>
          <w:lang w:val="en-US"/>
        </w:rPr>
        <w:t> </w:t>
      </w:r>
    </w:p>
    <w:p w14:paraId="182A2891" w14:textId="5FC7FE4D" w:rsidR="009D3A03" w:rsidRPr="0026222F" w:rsidRDefault="009D3A03" w:rsidP="00846092">
      <w:pPr>
        <w:pStyle w:val="ListParagraph"/>
        <w:numPr>
          <w:ilvl w:val="0"/>
          <w:numId w:val="27"/>
        </w:numPr>
        <w:spacing w:before="240"/>
        <w:ind w:left="714" w:hanging="357"/>
        <w:contextualSpacing w:val="0"/>
        <w:rPr>
          <w:rStyle w:val="normaltextrun"/>
          <w:rFonts w:ascii="Source Sans Pro" w:hAnsi="Source Sans Pro" w:cstheme="minorHAnsi"/>
        </w:rPr>
      </w:pPr>
      <w:r w:rsidRPr="0026222F">
        <w:rPr>
          <w:rStyle w:val="normaltextrun"/>
          <w:rFonts w:ascii="Source Sans Pro" w:hAnsi="Source Sans Pro" w:cstheme="minorHAnsi"/>
          <w:lang w:val="en-GB"/>
        </w:rPr>
        <w:t>Together with the International Labour Organization (</w:t>
      </w:r>
      <w:r w:rsidRPr="0026222F">
        <w:rPr>
          <w:rStyle w:val="normaltextrun"/>
          <w:rFonts w:ascii="Source Sans Pro" w:hAnsi="Source Sans Pro" w:cstheme="minorHAnsi"/>
          <w:b/>
          <w:bCs/>
          <w:lang w:val="en-GB"/>
        </w:rPr>
        <w:t>ILO</w:t>
      </w:r>
      <w:r w:rsidRPr="0026222F">
        <w:rPr>
          <w:rStyle w:val="normaltextrun"/>
          <w:rFonts w:ascii="Source Sans Pro" w:hAnsi="Source Sans Pro" w:cstheme="minorHAnsi"/>
          <w:lang w:val="en-GB"/>
        </w:rPr>
        <w:t>) and the International Organization for Migration (</w:t>
      </w:r>
      <w:r w:rsidRPr="0026222F">
        <w:rPr>
          <w:rStyle w:val="normaltextrun"/>
          <w:rFonts w:ascii="Source Sans Pro" w:hAnsi="Source Sans Pro" w:cstheme="minorHAnsi"/>
          <w:b/>
          <w:bCs/>
          <w:lang w:val="en-GB"/>
        </w:rPr>
        <w:t>IOM</w:t>
      </w:r>
      <w:r w:rsidRPr="0026222F">
        <w:rPr>
          <w:rStyle w:val="normaltextrun"/>
          <w:rFonts w:ascii="Source Sans Pro" w:hAnsi="Source Sans Pro" w:cstheme="minorHAnsi"/>
          <w:lang w:val="en-GB"/>
        </w:rPr>
        <w:t>), Walk Free developed the Global Estimates of Modern Slavery (</w:t>
      </w:r>
      <w:r w:rsidRPr="0026222F">
        <w:rPr>
          <w:rStyle w:val="normaltextrun"/>
          <w:rFonts w:ascii="Source Sans Pro" w:hAnsi="Source Sans Pro" w:cstheme="minorHAnsi"/>
          <w:b/>
          <w:bCs/>
          <w:lang w:val="en-GB"/>
        </w:rPr>
        <w:t>GEMS</w:t>
      </w:r>
      <w:r w:rsidRPr="0026222F">
        <w:rPr>
          <w:rStyle w:val="normaltextrun"/>
          <w:rFonts w:ascii="Source Sans Pro" w:hAnsi="Source Sans Pro" w:cstheme="minorHAnsi"/>
          <w:lang w:val="en-GB"/>
        </w:rPr>
        <w:t xml:space="preserve">). The 2022 GEMS found that 49.6 million people were in modern slavery in 2021, and that women and girls were disproportionately affected, accounting for over half of all </w:t>
      </w:r>
      <w:r w:rsidR="00D85195" w:rsidRPr="0026222F">
        <w:rPr>
          <w:rStyle w:val="normaltextrun"/>
          <w:rFonts w:ascii="Source Sans Pro" w:hAnsi="Source Sans Pro" w:cstheme="minorHAnsi"/>
          <w:lang w:val="en-GB"/>
        </w:rPr>
        <w:t>people in modern slavery</w:t>
      </w:r>
      <w:r w:rsidRPr="0026222F">
        <w:rPr>
          <w:rStyle w:val="normaltextrun"/>
          <w:rFonts w:ascii="Source Sans Pro" w:hAnsi="Source Sans Pro" w:cstheme="minorHAnsi"/>
          <w:lang w:val="en-GB"/>
        </w:rPr>
        <w:t>.</w:t>
      </w:r>
      <w:r w:rsidRPr="0026222F">
        <w:rPr>
          <w:rStyle w:val="EndnoteReference"/>
          <w:rFonts w:ascii="Source Sans Pro" w:hAnsi="Source Sans Pro" w:cstheme="minorHAnsi"/>
          <w:lang w:val="en-GB"/>
        </w:rPr>
        <w:endnoteReference w:id="3"/>
      </w:r>
      <w:r w:rsidRPr="0026222F">
        <w:rPr>
          <w:rStyle w:val="eop"/>
          <w:rFonts w:ascii="Source Sans Pro" w:eastAsiaTheme="majorEastAsia" w:hAnsi="Source Sans Pro" w:cstheme="minorHAnsi"/>
        </w:rPr>
        <w:t> </w:t>
      </w:r>
      <w:r w:rsidR="00A006E1" w:rsidRPr="0026222F">
        <w:rPr>
          <w:rStyle w:val="eop"/>
          <w:rFonts w:ascii="Source Sans Pro" w:eastAsiaTheme="majorEastAsia" w:hAnsi="Source Sans Pro" w:cstheme="minorHAnsi"/>
        </w:rPr>
        <w:t>The Asia Pacific region has the third highest prevalence and highest total number of people living in modern slavery (29.3 million), accounting for 55 per cent of all people in forced labour (15.1 million) and 65 per cent of people in a forced marriage (14.2 million).</w:t>
      </w:r>
      <w:r w:rsidR="00A006E1" w:rsidRPr="0026222F">
        <w:rPr>
          <w:rStyle w:val="EndnoteReference"/>
          <w:rFonts w:ascii="Source Sans Pro" w:eastAsiaTheme="majorEastAsia" w:hAnsi="Source Sans Pro" w:cstheme="minorHAnsi"/>
        </w:rPr>
        <w:endnoteReference w:id="4"/>
      </w:r>
      <w:r w:rsidR="00A006E1" w:rsidRPr="0026222F">
        <w:rPr>
          <w:rStyle w:val="eop"/>
          <w:rFonts w:ascii="Source Sans Pro" w:eastAsiaTheme="majorEastAsia" w:hAnsi="Source Sans Pro" w:cstheme="minorHAnsi"/>
        </w:rPr>
        <w:t xml:space="preserve">  </w:t>
      </w:r>
    </w:p>
    <w:p w14:paraId="675F0B04" w14:textId="3689C827" w:rsidR="005A628A" w:rsidRPr="0026222F" w:rsidRDefault="00FE3615" w:rsidP="00846092">
      <w:pPr>
        <w:pStyle w:val="ListParagraph"/>
        <w:numPr>
          <w:ilvl w:val="0"/>
          <w:numId w:val="27"/>
        </w:numPr>
        <w:spacing w:before="240"/>
        <w:ind w:left="714" w:hanging="357"/>
        <w:contextualSpacing w:val="0"/>
        <w:rPr>
          <w:rStyle w:val="eop"/>
          <w:rFonts w:ascii="Source Sans Pro" w:eastAsiaTheme="majorEastAsia" w:hAnsi="Source Sans Pro" w:cstheme="minorHAnsi"/>
        </w:rPr>
      </w:pPr>
      <w:r w:rsidRPr="0026222F">
        <w:rPr>
          <w:rStyle w:val="normaltextrun"/>
          <w:rFonts w:ascii="Source Sans Pro" w:hAnsi="Source Sans Pro" w:cstheme="minorHAnsi"/>
          <w:lang w:val="en-GB"/>
        </w:rPr>
        <w:t>Walk Free’s 2020 report, Stacked Odds, provides the most comprehensive evaluation of the female experience of modern slavery to date. The report found that women and girls are at higher risk of modern slavery and exploitation throughout every stage of their lives, in every region of the world. This heightened vulnerability to modern slavery among women and girls is driven by power imbalances embedded within international and national legal and socio-cultural norms.  </w:t>
      </w:r>
      <w:r w:rsidRPr="0026222F">
        <w:rPr>
          <w:rStyle w:val="eop"/>
          <w:rFonts w:ascii="Source Sans Pro" w:eastAsiaTheme="majorEastAsia" w:hAnsi="Source Sans Pro" w:cstheme="minorHAnsi"/>
        </w:rPr>
        <w:t> </w:t>
      </w:r>
    </w:p>
    <w:p w14:paraId="19E6D762" w14:textId="7097FB62" w:rsidR="00E35B7C" w:rsidRPr="0026222F" w:rsidRDefault="00FE3615" w:rsidP="00846092">
      <w:pPr>
        <w:pStyle w:val="ListParagraph"/>
        <w:numPr>
          <w:ilvl w:val="0"/>
          <w:numId w:val="27"/>
        </w:numPr>
        <w:spacing w:before="240"/>
        <w:ind w:left="714" w:hanging="357"/>
        <w:contextualSpacing w:val="0"/>
        <w:rPr>
          <w:rFonts w:ascii="Source Sans Pro" w:hAnsi="Source Sans Pro" w:cstheme="minorHAnsi"/>
        </w:rPr>
      </w:pPr>
      <w:r w:rsidRPr="0026222F">
        <w:rPr>
          <w:rStyle w:val="normaltextrun"/>
          <w:rFonts w:ascii="Source Sans Pro" w:hAnsi="Source Sans Pro" w:cstheme="minorHAnsi"/>
        </w:rPr>
        <w:lastRenderedPageBreak/>
        <w:t>The purpose of the </w:t>
      </w:r>
      <w:r w:rsidRPr="0026222F">
        <w:rPr>
          <w:rStyle w:val="normaltextrun"/>
          <w:rFonts w:ascii="Source Sans Pro" w:hAnsi="Source Sans Pro" w:cstheme="minorHAnsi"/>
          <w:i/>
          <w:iCs/>
        </w:rPr>
        <w:t>Convention on the Elimination of All Forms of Discrimination Against Women</w:t>
      </w:r>
      <w:r w:rsidRPr="0026222F">
        <w:rPr>
          <w:rStyle w:val="normaltextrun"/>
          <w:rFonts w:ascii="Source Sans Pro" w:hAnsi="Source Sans Pro" w:cstheme="minorHAnsi"/>
        </w:rPr>
        <w:t> (</w:t>
      </w:r>
      <w:r w:rsidRPr="0026222F">
        <w:rPr>
          <w:rStyle w:val="normaltextrun"/>
          <w:rFonts w:ascii="Source Sans Pro" w:hAnsi="Source Sans Pro" w:cstheme="minorHAnsi"/>
          <w:b/>
          <w:bCs/>
        </w:rPr>
        <w:t>CEDAW</w:t>
      </w:r>
      <w:r w:rsidRPr="0026222F">
        <w:rPr>
          <w:rStyle w:val="normaltextrun"/>
          <w:rFonts w:ascii="Source Sans Pro" w:hAnsi="Source Sans Pro" w:cstheme="minorHAnsi"/>
        </w:rPr>
        <w:t>), as set out in the preamble, is to affirm the principle of gender equality, noting that </w:t>
      </w:r>
      <w:r w:rsidRPr="0026222F">
        <w:rPr>
          <w:rStyle w:val="normaltextrun"/>
          <w:rFonts w:ascii="Source Sans Pro" w:hAnsi="Source Sans Pro" w:cstheme="minorHAnsi"/>
          <w:i/>
          <w:iCs/>
        </w:rPr>
        <w:t>“all human beings are born free and equal in dignity and rights and that everyone is entitled to all the rights and freedoms set forth therein, without distinction of any kind, including distinction based on sex.</w:t>
      </w:r>
      <w:r w:rsidRPr="0026222F">
        <w:rPr>
          <w:rStyle w:val="normaltextrun"/>
          <w:rFonts w:ascii="Source Sans Pro" w:hAnsi="Source Sans Pro" w:cstheme="minorHAnsi"/>
        </w:rPr>
        <w:t>” Gender equality can never be achieved while modern slavery exists, therefore effective implementation of CEDAW must include action to eliminate modern slavery in all its forms. </w:t>
      </w:r>
      <w:r w:rsidR="00A55208">
        <w:rPr>
          <w:rStyle w:val="ui-provider"/>
          <w:rFonts w:ascii="Source Sans Pro" w:hAnsi="Source Sans Pro"/>
        </w:rPr>
        <w:t xml:space="preserve">This is </w:t>
      </w:r>
      <w:r w:rsidR="0090764D" w:rsidRPr="0026222F">
        <w:rPr>
          <w:rStyle w:val="ui-provider"/>
          <w:rFonts w:ascii="Source Sans Pro" w:hAnsi="Source Sans Pro"/>
        </w:rPr>
        <w:t xml:space="preserve">reflected in </w:t>
      </w:r>
      <w:r w:rsidR="0090764D" w:rsidRPr="0026222F">
        <w:rPr>
          <w:rStyle w:val="ui-provider"/>
          <w:rFonts w:ascii="Source Sans Pro" w:hAnsi="Source Sans Pro"/>
          <w:i/>
          <w:iCs/>
        </w:rPr>
        <w:t>General Recommendation No. 38 (2020) on Trafficking in Women and Girls in the Context of Global Migration</w:t>
      </w:r>
      <w:r w:rsidR="0090764D" w:rsidRPr="0026222F">
        <w:rPr>
          <w:rStyle w:val="ui-provider"/>
          <w:rFonts w:ascii="Source Sans Pro" w:hAnsi="Source Sans Pro"/>
        </w:rPr>
        <w:t xml:space="preserve"> (</w:t>
      </w:r>
      <w:r w:rsidR="0090764D" w:rsidRPr="0026222F">
        <w:rPr>
          <w:rStyle w:val="Strong"/>
          <w:rFonts w:ascii="Source Sans Pro" w:hAnsi="Source Sans Pro"/>
        </w:rPr>
        <w:t>R38</w:t>
      </w:r>
      <w:r w:rsidR="0090764D" w:rsidRPr="0026222F">
        <w:rPr>
          <w:rStyle w:val="ui-provider"/>
          <w:rFonts w:ascii="Source Sans Pro" w:hAnsi="Source Sans Pro"/>
        </w:rPr>
        <w:t>)</w:t>
      </w:r>
      <w:r w:rsidR="00A55208">
        <w:rPr>
          <w:rStyle w:val="ui-provider"/>
          <w:rFonts w:ascii="Source Sans Pro" w:hAnsi="Source Sans Pro"/>
        </w:rPr>
        <w:t>.</w:t>
      </w:r>
    </w:p>
    <w:p w14:paraId="3B2A61D4" w14:textId="0555FD0D" w:rsidR="005A628A" w:rsidRPr="0026222F" w:rsidRDefault="00A006E1" w:rsidP="00846092">
      <w:pPr>
        <w:pStyle w:val="ListParagraph"/>
        <w:numPr>
          <w:ilvl w:val="0"/>
          <w:numId w:val="27"/>
        </w:numPr>
        <w:spacing w:before="240"/>
        <w:ind w:left="714" w:hanging="357"/>
        <w:contextualSpacing w:val="0"/>
        <w:rPr>
          <w:rFonts w:ascii="Source Sans Pro" w:hAnsi="Source Sans Pro" w:cstheme="minorHAnsi"/>
        </w:rPr>
      </w:pPr>
      <w:r w:rsidRPr="0026222F">
        <w:rPr>
          <w:rFonts w:ascii="Source Sans Pro" w:hAnsi="Source Sans Pro" w:cstheme="minorHAnsi"/>
        </w:rPr>
        <w:t>Australia</w:t>
      </w:r>
      <w:r w:rsidR="00E35B7C" w:rsidRPr="0026222F">
        <w:rPr>
          <w:rFonts w:ascii="Source Sans Pro" w:hAnsi="Source Sans Pro" w:cstheme="minorHAnsi"/>
        </w:rPr>
        <w:t xml:space="preserve"> has lodged </w:t>
      </w:r>
      <w:r w:rsidR="00C57A93" w:rsidRPr="0026222F">
        <w:rPr>
          <w:rFonts w:ascii="Source Sans Pro" w:hAnsi="Source Sans Pro" w:cstheme="minorHAnsi"/>
        </w:rPr>
        <w:t xml:space="preserve">a </w:t>
      </w:r>
      <w:r w:rsidR="00E35B7C" w:rsidRPr="0026222F">
        <w:rPr>
          <w:rFonts w:ascii="Source Sans Pro" w:hAnsi="Source Sans Pro" w:cstheme="minorHAnsi"/>
        </w:rPr>
        <w:t xml:space="preserve">reservation in respect of article </w:t>
      </w:r>
      <w:r w:rsidR="001C37CD" w:rsidRPr="0026222F">
        <w:rPr>
          <w:rFonts w:ascii="Source Sans Pro" w:hAnsi="Source Sans Pro" w:cstheme="minorHAnsi"/>
        </w:rPr>
        <w:t>11(2)</w:t>
      </w:r>
      <w:r w:rsidR="004C129B" w:rsidRPr="0026222F">
        <w:rPr>
          <w:rFonts w:ascii="Source Sans Pro" w:hAnsi="Source Sans Pro" w:cstheme="minorHAnsi"/>
        </w:rPr>
        <w:t xml:space="preserve"> of CEDAW</w:t>
      </w:r>
      <w:r w:rsidR="006D55E0" w:rsidRPr="0026222F">
        <w:rPr>
          <w:rFonts w:ascii="Source Sans Pro" w:hAnsi="Source Sans Pro" w:cstheme="minorHAnsi"/>
        </w:rPr>
        <w:t xml:space="preserve"> due to its Federal Constitutional System</w:t>
      </w:r>
      <w:r w:rsidR="00AA2095" w:rsidRPr="0026222F">
        <w:rPr>
          <w:rFonts w:ascii="Source Sans Pro" w:hAnsi="Source Sans Pro" w:cstheme="minorHAnsi"/>
        </w:rPr>
        <w:t xml:space="preserve"> with the effect that </w:t>
      </w:r>
      <w:r w:rsidR="0074159F" w:rsidRPr="0026222F">
        <w:rPr>
          <w:rFonts w:ascii="Source Sans Pro" w:hAnsi="Source Sans Pro" w:cstheme="minorHAnsi"/>
        </w:rPr>
        <w:t xml:space="preserve">it </w:t>
      </w:r>
      <w:r w:rsidR="00C57A93" w:rsidRPr="0026222F">
        <w:rPr>
          <w:rFonts w:ascii="Source Sans Pro" w:hAnsi="Source Sans Pro" w:cstheme="minorHAnsi"/>
        </w:rPr>
        <w:t>a</w:t>
      </w:r>
      <w:r w:rsidR="0074159F" w:rsidRPr="0026222F">
        <w:rPr>
          <w:rFonts w:ascii="Source Sans Pro" w:hAnsi="Source Sans Pro" w:cstheme="minorHAnsi"/>
        </w:rPr>
        <w:t xml:space="preserve">dvises it is not </w:t>
      </w:r>
      <w:r w:rsidR="00C57A93" w:rsidRPr="0026222F">
        <w:rPr>
          <w:rFonts w:ascii="Source Sans Pro" w:hAnsi="Source Sans Pro" w:cstheme="minorHAnsi"/>
        </w:rPr>
        <w:t>in</w:t>
      </w:r>
      <w:r w:rsidR="0074159F" w:rsidRPr="0026222F">
        <w:rPr>
          <w:rFonts w:ascii="Source Sans Pro" w:hAnsi="Source Sans Pro" w:cstheme="minorHAnsi"/>
        </w:rPr>
        <w:t xml:space="preserve"> a position t</w:t>
      </w:r>
      <w:r w:rsidR="00DF5BC0" w:rsidRPr="0026222F">
        <w:rPr>
          <w:rFonts w:ascii="Source Sans Pro" w:hAnsi="Source Sans Pro" w:cstheme="minorHAnsi"/>
        </w:rPr>
        <w:t>o introduce maternity leave with pay or with comparable social benefits throughout</w:t>
      </w:r>
      <w:r w:rsidR="00571C87" w:rsidRPr="0026222F">
        <w:rPr>
          <w:rFonts w:ascii="Source Sans Pro" w:hAnsi="Source Sans Pro" w:cstheme="minorHAnsi"/>
        </w:rPr>
        <w:t xml:space="preserve"> Australi</w:t>
      </w:r>
      <w:r w:rsidR="00C57A93" w:rsidRPr="0026222F">
        <w:rPr>
          <w:rFonts w:ascii="Source Sans Pro" w:hAnsi="Source Sans Pro" w:cstheme="minorHAnsi"/>
        </w:rPr>
        <w:t>a.</w:t>
      </w:r>
      <w:r w:rsidR="00465D0D" w:rsidRPr="0026222F">
        <w:rPr>
          <w:rStyle w:val="EndnoteReference"/>
          <w:rFonts w:ascii="Source Sans Pro" w:hAnsi="Source Sans Pro" w:cstheme="minorHAnsi"/>
        </w:rPr>
        <w:endnoteReference w:id="5"/>
      </w:r>
      <w:r w:rsidR="00647B4C" w:rsidRPr="0026222F">
        <w:rPr>
          <w:rFonts w:ascii="Source Sans Pro" w:hAnsi="Source Sans Pro" w:cstheme="minorHAnsi"/>
          <w:color w:val="524E4E"/>
          <w:sz w:val="21"/>
          <w:szCs w:val="21"/>
          <w:shd w:val="clear" w:color="auto" w:fill="FFFFFF"/>
        </w:rPr>
        <w:t xml:space="preserve"> </w:t>
      </w:r>
    </w:p>
    <w:p w14:paraId="0D16C655" w14:textId="5D661516" w:rsidR="009064E0" w:rsidRPr="0026222F" w:rsidRDefault="009064E0" w:rsidP="00846092">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All international legal references are to CEDAW, unless stated otherwise.</w:t>
      </w:r>
    </w:p>
    <w:p w14:paraId="669DB224" w14:textId="77777777" w:rsidR="0006438F" w:rsidRPr="0026222F" w:rsidRDefault="000E73F5" w:rsidP="00846092">
      <w:pPr>
        <w:pStyle w:val="ListParagraph"/>
        <w:numPr>
          <w:ilvl w:val="0"/>
          <w:numId w:val="27"/>
        </w:numPr>
        <w:spacing w:after="240"/>
        <w:ind w:left="714" w:hanging="357"/>
        <w:contextualSpacing w:val="0"/>
        <w:rPr>
          <w:rFonts w:ascii="Source Sans Pro" w:hAnsi="Source Sans Pro" w:cstheme="minorHAnsi"/>
        </w:rPr>
      </w:pPr>
      <w:r w:rsidRPr="0026222F">
        <w:rPr>
          <w:rFonts w:ascii="Source Sans Pro" w:hAnsi="Source Sans Pro" w:cstheme="minorHAnsi"/>
        </w:rPr>
        <w:t xml:space="preserve">Walk Free would welcome </w:t>
      </w:r>
      <w:r w:rsidR="00E74283" w:rsidRPr="0026222F">
        <w:rPr>
          <w:rFonts w:ascii="Source Sans Pro" w:hAnsi="Source Sans Pro" w:cstheme="minorHAnsi"/>
        </w:rPr>
        <w:t xml:space="preserve">any requests from the CEDAW Working Group </w:t>
      </w:r>
      <w:r w:rsidRPr="0026222F">
        <w:rPr>
          <w:rFonts w:ascii="Source Sans Pro" w:hAnsi="Source Sans Pro" w:cstheme="minorHAnsi"/>
        </w:rPr>
        <w:t xml:space="preserve">to discuss and/or provide further detail </w:t>
      </w:r>
      <w:r w:rsidR="00575084" w:rsidRPr="0026222F">
        <w:rPr>
          <w:rFonts w:ascii="Source Sans Pro" w:hAnsi="Source Sans Pro" w:cstheme="minorHAnsi"/>
        </w:rPr>
        <w:t>regarding</w:t>
      </w:r>
      <w:r w:rsidRPr="0026222F">
        <w:rPr>
          <w:rFonts w:ascii="Source Sans Pro" w:hAnsi="Source Sans Pro" w:cstheme="minorHAnsi"/>
        </w:rPr>
        <w:t xml:space="preserve"> the submissions contained </w:t>
      </w:r>
      <w:r w:rsidR="00575084" w:rsidRPr="0026222F">
        <w:rPr>
          <w:rFonts w:ascii="Source Sans Pro" w:hAnsi="Source Sans Pro" w:cstheme="minorHAnsi"/>
        </w:rPr>
        <w:t>herein</w:t>
      </w:r>
      <w:r w:rsidRPr="0026222F">
        <w:rPr>
          <w:rFonts w:ascii="Source Sans Pro" w:hAnsi="Source Sans Pro" w:cstheme="minorHAnsi"/>
        </w:rPr>
        <w:t xml:space="preserve">. </w:t>
      </w:r>
    </w:p>
    <w:p w14:paraId="09F8EB89" w14:textId="6B78263B" w:rsidR="001F5E55" w:rsidRPr="0026222F" w:rsidRDefault="001F5E55" w:rsidP="00846092">
      <w:pPr>
        <w:pStyle w:val="Heading1"/>
        <w:rPr>
          <w:rFonts w:ascii="Source Sans Pro" w:hAnsi="Source Sans Pro" w:cstheme="minorHAnsi"/>
        </w:rPr>
      </w:pPr>
      <w:bookmarkStart w:id="2" w:name="_Toc63253828"/>
      <w:r w:rsidRPr="0026222F">
        <w:rPr>
          <w:rFonts w:ascii="Source Sans Pro" w:hAnsi="Source Sans Pro" w:cstheme="minorHAnsi"/>
        </w:rPr>
        <w:t xml:space="preserve">Part B </w:t>
      </w:r>
      <w:bookmarkEnd w:id="2"/>
    </w:p>
    <w:p w14:paraId="2C1906D1" w14:textId="72B2198E" w:rsidR="00181906" w:rsidRPr="0026222F" w:rsidRDefault="00181906" w:rsidP="00846092">
      <w:pPr>
        <w:pStyle w:val="Heading2"/>
        <w:spacing w:after="240"/>
        <w:rPr>
          <w:rFonts w:ascii="Source Sans Pro" w:hAnsi="Source Sans Pro" w:cstheme="minorHAnsi"/>
        </w:rPr>
      </w:pPr>
      <w:bookmarkStart w:id="3" w:name="_Toc63253830"/>
      <w:r w:rsidRPr="0026222F">
        <w:rPr>
          <w:rFonts w:ascii="Source Sans Pro" w:hAnsi="Source Sans Pro" w:cstheme="minorHAnsi"/>
        </w:rPr>
        <w:t>Forced labour</w:t>
      </w:r>
      <w:bookmarkEnd w:id="3"/>
    </w:p>
    <w:p w14:paraId="358B50E0" w14:textId="4DEEE9EE" w:rsidR="00F45FE0" w:rsidRPr="0026222F" w:rsidRDefault="00F45FE0" w:rsidP="00846092">
      <w:pPr>
        <w:rPr>
          <w:rFonts w:ascii="Source Sans Pro" w:hAnsi="Source Sans Pro" w:cstheme="minorHAnsi"/>
          <w:b/>
          <w:bCs/>
        </w:rPr>
      </w:pPr>
      <w:r w:rsidRPr="0026222F">
        <w:rPr>
          <w:rFonts w:ascii="Source Sans Pro" w:hAnsi="Source Sans Pro" w:cstheme="minorHAnsi"/>
          <w:b/>
          <w:bCs/>
        </w:rPr>
        <w:t>Forced labour</w:t>
      </w:r>
    </w:p>
    <w:p w14:paraId="49C7DEF5" w14:textId="5AF72AA7" w:rsidR="00696143" w:rsidRPr="0026222F" w:rsidRDefault="00A16A76" w:rsidP="00AD395B">
      <w:pPr>
        <w:pStyle w:val="ListParagraph"/>
        <w:numPr>
          <w:ilvl w:val="0"/>
          <w:numId w:val="27"/>
        </w:numPr>
        <w:spacing w:after="240"/>
        <w:contextualSpacing w:val="0"/>
        <w:rPr>
          <w:rFonts w:ascii="Source Sans Pro" w:hAnsi="Source Sans Pro" w:cstheme="minorHAnsi"/>
        </w:rPr>
      </w:pPr>
      <w:r w:rsidRPr="0026222F">
        <w:rPr>
          <w:rFonts w:ascii="Source Sans Pro" w:hAnsi="Source Sans Pro" w:cstheme="minorHAnsi"/>
        </w:rPr>
        <w:t xml:space="preserve">Australia has criminalised human trafficking, slavery, and slavery-like practices (including servitude and forced labour) </w:t>
      </w:r>
      <w:r w:rsidR="00D927FC" w:rsidRPr="0026222F">
        <w:rPr>
          <w:rFonts w:ascii="Source Sans Pro" w:hAnsi="Source Sans Pro" w:cstheme="minorHAnsi"/>
        </w:rPr>
        <w:t>under</w:t>
      </w:r>
      <w:r w:rsidRPr="0026222F">
        <w:rPr>
          <w:rFonts w:ascii="Source Sans Pro" w:hAnsi="Source Sans Pro" w:cstheme="minorHAnsi"/>
        </w:rPr>
        <w:t xml:space="preserve"> Divisions 270 and 271 of the </w:t>
      </w:r>
      <w:r w:rsidRPr="0026222F">
        <w:rPr>
          <w:rFonts w:ascii="Source Sans Pro" w:hAnsi="Source Sans Pro" w:cstheme="minorHAnsi"/>
          <w:i/>
          <w:iCs/>
        </w:rPr>
        <w:t>Criminal Code</w:t>
      </w:r>
      <w:r w:rsidR="00275043" w:rsidRPr="0026222F">
        <w:rPr>
          <w:rFonts w:ascii="Source Sans Pro" w:hAnsi="Source Sans Pro" w:cstheme="minorHAnsi"/>
        </w:rPr>
        <w:t>.</w:t>
      </w:r>
      <w:r w:rsidRPr="0026222F">
        <w:rPr>
          <w:rStyle w:val="EndnoteReference"/>
          <w:rFonts w:ascii="Source Sans Pro" w:hAnsi="Source Sans Pro" w:cstheme="minorHAnsi"/>
        </w:rPr>
        <w:endnoteReference w:id="6"/>
      </w:r>
      <w:r w:rsidRPr="0026222F">
        <w:rPr>
          <w:rFonts w:ascii="Source Sans Pro" w:hAnsi="Source Sans Pro" w:cstheme="minorHAnsi"/>
        </w:rPr>
        <w:t xml:space="preserve"> </w:t>
      </w:r>
      <w:r w:rsidR="00BF1FBD" w:rsidRPr="0026222F">
        <w:rPr>
          <w:rFonts w:ascii="Source Sans Pro" w:hAnsi="Source Sans Pro" w:cstheme="minorHAnsi"/>
        </w:rPr>
        <w:t>However, f</w:t>
      </w:r>
      <w:r w:rsidR="00696143" w:rsidRPr="0026222F">
        <w:rPr>
          <w:rFonts w:ascii="Source Sans Pro" w:hAnsi="Source Sans Pro" w:cstheme="minorHAnsi"/>
          <w:bCs/>
        </w:rPr>
        <w:t>orced labour</w:t>
      </w:r>
      <w:r w:rsidR="00BF1FBD" w:rsidRPr="0026222F">
        <w:rPr>
          <w:rFonts w:ascii="Source Sans Pro" w:hAnsi="Source Sans Pro" w:cstheme="minorHAnsi"/>
          <w:bCs/>
        </w:rPr>
        <w:t xml:space="preserve"> continues to be</w:t>
      </w:r>
      <w:r w:rsidR="002A0667" w:rsidRPr="0026222F">
        <w:rPr>
          <w:rFonts w:ascii="Source Sans Pro" w:hAnsi="Source Sans Pro" w:cstheme="minorHAnsi"/>
          <w:bCs/>
        </w:rPr>
        <w:t xml:space="preserve"> reported in</w:t>
      </w:r>
      <w:r w:rsidR="00696143" w:rsidRPr="0026222F">
        <w:rPr>
          <w:rFonts w:ascii="Source Sans Pro" w:hAnsi="Source Sans Pro" w:cstheme="minorHAnsi"/>
          <w:bCs/>
        </w:rPr>
        <w:t xml:space="preserve"> </w:t>
      </w:r>
      <w:r w:rsidR="00BF1FBD" w:rsidRPr="0026222F">
        <w:rPr>
          <w:rFonts w:ascii="Source Sans Pro" w:hAnsi="Source Sans Pro" w:cstheme="minorHAnsi"/>
          <w:bCs/>
        </w:rPr>
        <w:t xml:space="preserve">sectors such as </w:t>
      </w:r>
      <w:r w:rsidR="00696143" w:rsidRPr="0026222F">
        <w:rPr>
          <w:rFonts w:ascii="Source Sans Pro" w:hAnsi="Source Sans Pro" w:cstheme="minorHAnsi"/>
          <w:bCs/>
        </w:rPr>
        <w:t>agriculture,</w:t>
      </w:r>
      <w:r w:rsidR="00696143" w:rsidRPr="0026222F">
        <w:rPr>
          <w:rFonts w:ascii="Source Sans Pro" w:hAnsi="Source Sans Pro" w:cstheme="minorHAnsi"/>
          <w:bCs/>
          <w:vertAlign w:val="superscript"/>
        </w:rPr>
        <w:endnoteReference w:id="7"/>
      </w:r>
      <w:r w:rsidR="00696143" w:rsidRPr="0026222F">
        <w:rPr>
          <w:rFonts w:ascii="Source Sans Pro" w:hAnsi="Source Sans Pro" w:cstheme="minorHAnsi"/>
          <w:bCs/>
          <w:vertAlign w:val="superscript"/>
        </w:rPr>
        <w:t xml:space="preserve"> </w:t>
      </w:r>
      <w:r w:rsidR="00696143" w:rsidRPr="0026222F">
        <w:rPr>
          <w:rFonts w:ascii="Source Sans Pro" w:hAnsi="Source Sans Pro" w:cstheme="minorHAnsi"/>
          <w:bCs/>
        </w:rPr>
        <w:t>domestic work,</w:t>
      </w:r>
      <w:r w:rsidR="00696143" w:rsidRPr="0026222F">
        <w:rPr>
          <w:rFonts w:ascii="Source Sans Pro" w:hAnsi="Source Sans Pro" w:cstheme="minorHAnsi"/>
          <w:bCs/>
          <w:vertAlign w:val="superscript"/>
        </w:rPr>
        <w:endnoteReference w:id="8"/>
      </w:r>
      <w:r w:rsidR="00696143" w:rsidRPr="0026222F">
        <w:rPr>
          <w:rFonts w:ascii="Source Sans Pro" w:hAnsi="Source Sans Pro" w:cstheme="minorHAnsi"/>
          <w:bCs/>
        </w:rPr>
        <w:t xml:space="preserve"> cleaning, hospitality, and food services.</w:t>
      </w:r>
      <w:r w:rsidR="00696143" w:rsidRPr="0026222F">
        <w:rPr>
          <w:rFonts w:ascii="Source Sans Pro" w:hAnsi="Source Sans Pro" w:cstheme="minorHAnsi"/>
          <w:bCs/>
          <w:vertAlign w:val="superscript"/>
        </w:rPr>
        <w:endnoteReference w:id="9"/>
      </w:r>
      <w:r w:rsidR="00696143" w:rsidRPr="0026222F">
        <w:rPr>
          <w:rFonts w:ascii="Source Sans Pro" w:hAnsi="Source Sans Pro" w:cstheme="minorHAnsi"/>
          <w:bCs/>
        </w:rPr>
        <w:t xml:space="preserve"> Many of these industries </w:t>
      </w:r>
      <w:r w:rsidR="00A93A07" w:rsidRPr="0026222F">
        <w:rPr>
          <w:rFonts w:ascii="Source Sans Pro" w:hAnsi="Source Sans Pro" w:cstheme="minorHAnsi"/>
          <w:bCs/>
        </w:rPr>
        <w:t>rely</w:t>
      </w:r>
      <w:r w:rsidR="00912E4D">
        <w:rPr>
          <w:rFonts w:ascii="Source Sans Pro" w:hAnsi="Source Sans Pro" w:cstheme="minorHAnsi"/>
          <w:bCs/>
        </w:rPr>
        <w:t xml:space="preserve"> heavily </w:t>
      </w:r>
      <w:r w:rsidR="00696143" w:rsidRPr="0026222F">
        <w:rPr>
          <w:rFonts w:ascii="Source Sans Pro" w:hAnsi="Source Sans Pro" w:cstheme="minorHAnsi"/>
          <w:bCs/>
        </w:rPr>
        <w:t>on migrant workers who enter Australia on temporary visas.</w:t>
      </w:r>
      <w:r w:rsidR="00696143" w:rsidRPr="0026222F">
        <w:rPr>
          <w:rFonts w:ascii="Source Sans Pro" w:hAnsi="Source Sans Pro" w:cstheme="minorHAnsi"/>
          <w:bCs/>
          <w:vertAlign w:val="superscript"/>
        </w:rPr>
        <w:endnoteReference w:id="10"/>
      </w:r>
      <w:r w:rsidR="00696143" w:rsidRPr="0026222F">
        <w:rPr>
          <w:rFonts w:ascii="Source Sans Pro" w:hAnsi="Source Sans Pro" w:cstheme="minorHAnsi"/>
          <w:bCs/>
        </w:rPr>
        <w:t xml:space="preserve"> </w:t>
      </w:r>
      <w:r w:rsidR="002D4797" w:rsidRPr="0026222F">
        <w:rPr>
          <w:rFonts w:ascii="Source Sans Pro" w:hAnsi="Source Sans Pro" w:cstheme="minorHAnsi"/>
          <w:bCs/>
        </w:rPr>
        <w:t>H</w:t>
      </w:r>
      <w:r w:rsidR="00E8362B" w:rsidRPr="0026222F">
        <w:rPr>
          <w:rFonts w:ascii="Source Sans Pro" w:hAnsi="Source Sans Pro" w:cstheme="minorHAnsi"/>
        </w:rPr>
        <w:t>olders of working holiday, seasonal worker, international student, and skilled temporary work visas have</w:t>
      </w:r>
      <w:r w:rsidR="002D4797" w:rsidRPr="0026222F">
        <w:rPr>
          <w:rFonts w:ascii="Source Sans Pro" w:hAnsi="Source Sans Pro" w:cstheme="minorHAnsi"/>
        </w:rPr>
        <w:t xml:space="preserve"> reportedly</w:t>
      </w:r>
      <w:r w:rsidR="00E8362B" w:rsidRPr="0026222F">
        <w:rPr>
          <w:rFonts w:ascii="Source Sans Pro" w:hAnsi="Source Sans Pro" w:cstheme="minorHAnsi"/>
        </w:rPr>
        <w:t xml:space="preserve"> </w:t>
      </w:r>
      <w:r w:rsidR="002D4797" w:rsidRPr="0026222F">
        <w:rPr>
          <w:rFonts w:ascii="Source Sans Pro" w:hAnsi="Source Sans Pro" w:cstheme="minorHAnsi"/>
        </w:rPr>
        <w:t>faced</w:t>
      </w:r>
      <w:r w:rsidR="00E8362B" w:rsidRPr="0026222F">
        <w:rPr>
          <w:rFonts w:ascii="Source Sans Pro" w:hAnsi="Source Sans Pro" w:cstheme="minorHAnsi"/>
        </w:rPr>
        <w:t xml:space="preserve"> exploitation in Australia.</w:t>
      </w:r>
      <w:r w:rsidR="00E8362B" w:rsidRPr="0026222F">
        <w:rPr>
          <w:rFonts w:ascii="Source Sans Pro" w:hAnsi="Source Sans Pro"/>
          <w:vertAlign w:val="superscript"/>
        </w:rPr>
        <w:endnoteReference w:id="11"/>
      </w:r>
      <w:r w:rsidR="00D7694D" w:rsidRPr="0026222F">
        <w:rPr>
          <w:rFonts w:ascii="Source Sans Pro" w:hAnsi="Source Sans Pro" w:cstheme="minorHAnsi"/>
        </w:rPr>
        <w:t xml:space="preserve"> </w:t>
      </w:r>
      <w:r w:rsidR="00696143" w:rsidRPr="0026222F">
        <w:rPr>
          <w:rFonts w:ascii="Source Sans Pro" w:hAnsi="Source Sans Pro" w:cstheme="minorHAnsi"/>
          <w:bCs/>
        </w:rPr>
        <w:t xml:space="preserve">Pacific migrants </w:t>
      </w:r>
      <w:r w:rsidR="00F977C6" w:rsidRPr="0026222F">
        <w:rPr>
          <w:rFonts w:ascii="Source Sans Pro" w:hAnsi="Source Sans Pro" w:cstheme="minorHAnsi"/>
          <w:bCs/>
        </w:rPr>
        <w:t>on</w:t>
      </w:r>
      <w:r w:rsidR="00696143" w:rsidRPr="0026222F">
        <w:rPr>
          <w:rFonts w:ascii="Source Sans Pro" w:hAnsi="Source Sans Pro" w:cstheme="minorHAnsi"/>
          <w:bCs/>
        </w:rPr>
        <w:t xml:space="preserve"> labour mobility schemes have</w:t>
      </w:r>
      <w:r w:rsidR="005E4EB4" w:rsidRPr="0026222F">
        <w:rPr>
          <w:rFonts w:ascii="Source Sans Pro" w:hAnsi="Source Sans Pro" w:cstheme="minorHAnsi"/>
          <w:bCs/>
        </w:rPr>
        <w:t xml:space="preserve"> </w:t>
      </w:r>
      <w:r w:rsidR="00696143" w:rsidRPr="0026222F">
        <w:rPr>
          <w:rFonts w:ascii="Source Sans Pro" w:hAnsi="Source Sans Pro" w:cstheme="minorHAnsi"/>
          <w:bCs/>
        </w:rPr>
        <w:t>been exploited in rural areas,</w:t>
      </w:r>
      <w:r w:rsidR="00696143" w:rsidRPr="0026222F">
        <w:rPr>
          <w:rFonts w:ascii="Source Sans Pro" w:hAnsi="Source Sans Pro"/>
          <w:vertAlign w:val="superscript"/>
        </w:rPr>
        <w:endnoteReference w:id="12"/>
      </w:r>
      <w:r w:rsidR="00696143" w:rsidRPr="0026222F">
        <w:rPr>
          <w:rFonts w:ascii="Source Sans Pro" w:hAnsi="Source Sans Pro" w:cstheme="minorHAnsi"/>
          <w:bCs/>
        </w:rPr>
        <w:t xml:space="preserve"> experiencing wage theft and unsafe working conditions.</w:t>
      </w:r>
      <w:r w:rsidR="00696143" w:rsidRPr="0026222F">
        <w:rPr>
          <w:rFonts w:ascii="Source Sans Pro" w:hAnsi="Source Sans Pro" w:cstheme="minorHAnsi"/>
          <w:bCs/>
          <w:vertAlign w:val="superscript"/>
        </w:rPr>
        <w:endnoteReference w:id="13"/>
      </w:r>
      <w:r w:rsidR="00696143" w:rsidRPr="0026222F">
        <w:rPr>
          <w:rFonts w:ascii="Source Sans Pro" w:hAnsi="Source Sans Pro" w:cstheme="minorHAnsi"/>
          <w:bCs/>
        </w:rPr>
        <w:t xml:space="preserve"> Despite the prevalence of forced labour</w:t>
      </w:r>
      <w:r w:rsidR="00335C5B" w:rsidRPr="0026222F">
        <w:rPr>
          <w:rFonts w:ascii="Source Sans Pro" w:hAnsi="Source Sans Pro" w:cstheme="minorHAnsi"/>
          <w:bCs/>
        </w:rPr>
        <w:t xml:space="preserve">, </w:t>
      </w:r>
      <w:r w:rsidR="00696143" w:rsidRPr="0026222F">
        <w:rPr>
          <w:rFonts w:ascii="Source Sans Pro" w:hAnsi="Source Sans Pro" w:cstheme="minorHAnsi"/>
          <w:bCs/>
        </w:rPr>
        <w:t>the Australian Federal Police (AFP)</w:t>
      </w:r>
      <w:r w:rsidR="004816DF" w:rsidRPr="0026222F">
        <w:rPr>
          <w:rFonts w:ascii="Source Sans Pro" w:hAnsi="Source Sans Pro" w:cstheme="minorHAnsi"/>
          <w:bCs/>
        </w:rPr>
        <w:t xml:space="preserve"> </w:t>
      </w:r>
      <w:r w:rsidR="00696143" w:rsidRPr="0026222F">
        <w:rPr>
          <w:rFonts w:ascii="Source Sans Pro" w:hAnsi="Source Sans Pro" w:cstheme="minorHAnsi"/>
          <w:bCs/>
        </w:rPr>
        <w:t>received</w:t>
      </w:r>
      <w:r w:rsidR="009A281C" w:rsidRPr="0026222F">
        <w:rPr>
          <w:rFonts w:ascii="Source Sans Pro" w:hAnsi="Source Sans Pro" w:cstheme="minorHAnsi"/>
          <w:bCs/>
        </w:rPr>
        <w:t xml:space="preserve"> only</w:t>
      </w:r>
      <w:r w:rsidR="00696143" w:rsidRPr="0026222F">
        <w:rPr>
          <w:rFonts w:ascii="Source Sans Pro" w:hAnsi="Source Sans Pro" w:cstheme="minorHAnsi"/>
          <w:bCs/>
        </w:rPr>
        <w:t xml:space="preserve"> 42 reports of forced labour</w:t>
      </w:r>
      <w:r w:rsidR="00335C5B" w:rsidRPr="0026222F">
        <w:rPr>
          <w:rFonts w:ascii="Source Sans Pro" w:hAnsi="Source Sans Pro" w:cstheme="minorHAnsi"/>
          <w:bCs/>
        </w:rPr>
        <w:t xml:space="preserve"> from July 2021 to June 2022</w:t>
      </w:r>
      <w:r w:rsidR="00696143" w:rsidRPr="0026222F">
        <w:rPr>
          <w:rFonts w:ascii="Source Sans Pro" w:hAnsi="Source Sans Pro" w:cstheme="minorHAnsi"/>
          <w:bCs/>
        </w:rPr>
        <w:t>.</w:t>
      </w:r>
      <w:r w:rsidR="00696143" w:rsidRPr="0026222F">
        <w:rPr>
          <w:rFonts w:ascii="Source Sans Pro" w:hAnsi="Source Sans Pro" w:cstheme="minorHAnsi"/>
          <w:bCs/>
          <w:vertAlign w:val="superscript"/>
        </w:rPr>
        <w:endnoteReference w:id="14"/>
      </w:r>
      <w:r w:rsidR="002A0667" w:rsidRPr="0026222F">
        <w:rPr>
          <w:rFonts w:ascii="Source Sans Pro" w:hAnsi="Source Sans Pro" w:cstheme="minorHAnsi"/>
          <w:bCs/>
        </w:rPr>
        <w:t xml:space="preserve"> </w:t>
      </w:r>
      <w:r w:rsidR="007A426B" w:rsidRPr="0026222F">
        <w:rPr>
          <w:rFonts w:ascii="Source Sans Pro" w:hAnsi="Source Sans Pro" w:cstheme="minorHAnsi"/>
          <w:bCs/>
        </w:rPr>
        <w:t xml:space="preserve">NGOs have reported that </w:t>
      </w:r>
      <w:r w:rsidR="001568B6" w:rsidRPr="0026222F">
        <w:rPr>
          <w:rFonts w:ascii="Source Sans Pro" w:hAnsi="Source Sans Pro" w:cstheme="minorHAnsi"/>
          <w:bCs/>
        </w:rPr>
        <w:t>specialised anti-trafficking police units do not have enough resources to respond effectively to modern slavery.</w:t>
      </w:r>
      <w:r w:rsidR="001568B6" w:rsidRPr="0026222F">
        <w:rPr>
          <w:rStyle w:val="EndnoteReference"/>
          <w:rFonts w:ascii="Source Sans Pro" w:hAnsi="Source Sans Pro" w:cstheme="minorHAnsi"/>
          <w:bCs/>
        </w:rPr>
        <w:endnoteReference w:id="15"/>
      </w:r>
      <w:r w:rsidR="00674C92" w:rsidRPr="0026222F">
        <w:rPr>
          <w:rFonts w:ascii="Source Sans Pro" w:hAnsi="Source Sans Pro" w:cstheme="minorHAnsi"/>
          <w:bCs/>
        </w:rPr>
        <w:t xml:space="preserve"> Further, </w:t>
      </w:r>
      <w:r w:rsidR="0039264B" w:rsidRPr="0026222F">
        <w:rPr>
          <w:rFonts w:ascii="Source Sans Pro" w:hAnsi="Source Sans Pro" w:cstheme="minorHAnsi"/>
          <w:bCs/>
        </w:rPr>
        <w:t xml:space="preserve">some </w:t>
      </w:r>
      <w:r w:rsidR="008327D5" w:rsidRPr="0026222F">
        <w:rPr>
          <w:rFonts w:ascii="Source Sans Pro" w:hAnsi="Source Sans Pro" w:cstheme="minorHAnsi"/>
          <w:bCs/>
        </w:rPr>
        <w:t xml:space="preserve">penalties </w:t>
      </w:r>
      <w:r w:rsidR="00F40ADA" w:rsidRPr="0026222F">
        <w:rPr>
          <w:rFonts w:ascii="Source Sans Pro" w:hAnsi="Source Sans Pro" w:cstheme="minorHAnsi"/>
          <w:bCs/>
        </w:rPr>
        <w:t>awarded</w:t>
      </w:r>
      <w:r w:rsidR="00C0133B" w:rsidRPr="0026222F">
        <w:rPr>
          <w:rFonts w:ascii="Source Sans Pro" w:hAnsi="Source Sans Pro" w:cstheme="minorHAnsi"/>
          <w:bCs/>
        </w:rPr>
        <w:t xml:space="preserve"> for modern slavery crimes</w:t>
      </w:r>
      <w:r w:rsidR="0044125A" w:rsidRPr="0026222F">
        <w:rPr>
          <w:rFonts w:ascii="Source Sans Pro" w:hAnsi="Source Sans Pro" w:cstheme="minorHAnsi"/>
          <w:bCs/>
        </w:rPr>
        <w:t xml:space="preserve"> </w:t>
      </w:r>
      <w:r w:rsidR="0039264B" w:rsidRPr="0026222F">
        <w:rPr>
          <w:rFonts w:ascii="Source Sans Pro" w:hAnsi="Source Sans Pro" w:cstheme="minorHAnsi"/>
          <w:bCs/>
        </w:rPr>
        <w:t>are</w:t>
      </w:r>
      <w:r w:rsidR="0044125A" w:rsidRPr="0026222F">
        <w:rPr>
          <w:rFonts w:ascii="Source Sans Pro" w:hAnsi="Source Sans Pro" w:cstheme="minorHAnsi"/>
          <w:bCs/>
        </w:rPr>
        <w:t xml:space="preserve"> insufficient</w:t>
      </w:r>
      <w:r w:rsidR="005040B9" w:rsidRPr="0026222F">
        <w:rPr>
          <w:rFonts w:ascii="Source Sans Pro" w:hAnsi="Source Sans Pro" w:cstheme="minorHAnsi"/>
          <w:bCs/>
        </w:rPr>
        <w:t xml:space="preserve"> to deter offenders</w:t>
      </w:r>
      <w:r w:rsidR="00C93F27" w:rsidRPr="0026222F">
        <w:rPr>
          <w:rFonts w:ascii="Source Sans Pro" w:hAnsi="Source Sans Pro" w:cstheme="minorHAnsi"/>
          <w:bCs/>
        </w:rPr>
        <w:t>,</w:t>
      </w:r>
      <w:r w:rsidR="00140D7D" w:rsidRPr="0026222F">
        <w:rPr>
          <w:rStyle w:val="EndnoteReference"/>
          <w:rFonts w:ascii="Source Sans Pro" w:hAnsi="Source Sans Pro" w:cstheme="minorHAnsi"/>
          <w:bCs/>
        </w:rPr>
        <w:endnoteReference w:id="16"/>
      </w:r>
      <w:r w:rsidR="00C93F27" w:rsidRPr="0026222F">
        <w:rPr>
          <w:rFonts w:ascii="Source Sans Pro" w:hAnsi="Source Sans Pro" w:cstheme="minorHAnsi"/>
          <w:bCs/>
        </w:rPr>
        <w:t xml:space="preserve"> thereby failing to meet obligations under article 6.</w:t>
      </w:r>
    </w:p>
    <w:p w14:paraId="420972BE" w14:textId="25DFAC73" w:rsidR="0011561E" w:rsidRPr="0026222F" w:rsidRDefault="005A2812" w:rsidP="00D13BBD">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 xml:space="preserve">Poor </w:t>
      </w:r>
      <w:r w:rsidR="002D38E5" w:rsidRPr="0026222F">
        <w:rPr>
          <w:rFonts w:ascii="Source Sans Pro" w:hAnsi="Source Sans Pro" w:cstheme="minorHAnsi"/>
        </w:rPr>
        <w:t xml:space="preserve">regulation </w:t>
      </w:r>
      <w:r w:rsidR="0011561E" w:rsidRPr="0026222F">
        <w:rPr>
          <w:rFonts w:ascii="Source Sans Pro" w:hAnsi="Source Sans Pro" w:cstheme="minorHAnsi"/>
        </w:rPr>
        <w:t xml:space="preserve">of the migration process and limited oversight of industries with high </w:t>
      </w:r>
      <w:r w:rsidRPr="0026222F">
        <w:rPr>
          <w:rFonts w:ascii="Source Sans Pro" w:hAnsi="Source Sans Pro" w:cstheme="minorHAnsi"/>
        </w:rPr>
        <w:t>concentrations</w:t>
      </w:r>
      <w:r w:rsidR="0011561E" w:rsidRPr="0026222F">
        <w:rPr>
          <w:rFonts w:ascii="Source Sans Pro" w:hAnsi="Source Sans Pro" w:cstheme="minorHAnsi"/>
        </w:rPr>
        <w:t xml:space="preserve"> of temporary migrant workers</w:t>
      </w:r>
      <w:r w:rsidR="002D38E5" w:rsidRPr="0026222F">
        <w:rPr>
          <w:rFonts w:ascii="Source Sans Pro" w:hAnsi="Source Sans Pro" w:cstheme="minorHAnsi"/>
        </w:rPr>
        <w:t xml:space="preserve"> </w:t>
      </w:r>
      <w:r w:rsidR="00C75201" w:rsidRPr="0026222F">
        <w:rPr>
          <w:rFonts w:ascii="Source Sans Pro" w:hAnsi="Source Sans Pro" w:cstheme="minorHAnsi"/>
        </w:rPr>
        <w:t>drive vulnerability to exploitation</w:t>
      </w:r>
      <w:r w:rsidR="00FA1737" w:rsidRPr="0026222F">
        <w:rPr>
          <w:rFonts w:ascii="Source Sans Pro" w:hAnsi="Source Sans Pro" w:cstheme="minorHAnsi"/>
        </w:rPr>
        <w:t>.</w:t>
      </w:r>
      <w:r w:rsidR="002D38E5" w:rsidRPr="0026222F">
        <w:rPr>
          <w:rFonts w:ascii="Source Sans Pro" w:hAnsi="Source Sans Pro" w:cstheme="minorHAnsi"/>
        </w:rPr>
        <w:t xml:space="preserve"> </w:t>
      </w:r>
      <w:r w:rsidR="008D33F9" w:rsidRPr="0026222F">
        <w:rPr>
          <w:rFonts w:ascii="Source Sans Pro" w:hAnsi="Source Sans Pro" w:cstheme="minorHAnsi"/>
        </w:rPr>
        <w:t xml:space="preserve">The Fair Work Ombudsman specifies that host organisations </w:t>
      </w:r>
      <w:r w:rsidR="00081A66" w:rsidRPr="0026222F">
        <w:rPr>
          <w:rFonts w:ascii="Source Sans Pro" w:hAnsi="Source Sans Pro" w:cstheme="minorHAnsi"/>
        </w:rPr>
        <w:t xml:space="preserve">are to </w:t>
      </w:r>
      <w:r w:rsidR="008D33F9" w:rsidRPr="0026222F">
        <w:rPr>
          <w:rFonts w:ascii="Source Sans Pro" w:hAnsi="Source Sans Pro" w:cstheme="minorHAnsi"/>
        </w:rPr>
        <w:t xml:space="preserve">pay </w:t>
      </w:r>
      <w:r w:rsidR="005C3798" w:rsidRPr="0026222F">
        <w:rPr>
          <w:rFonts w:ascii="Source Sans Pro" w:hAnsi="Source Sans Pro" w:cstheme="minorHAnsi"/>
        </w:rPr>
        <w:t xml:space="preserve">local </w:t>
      </w:r>
      <w:r w:rsidR="008D33F9" w:rsidRPr="0026222F">
        <w:rPr>
          <w:rFonts w:ascii="Source Sans Pro" w:hAnsi="Source Sans Pro" w:cstheme="minorHAnsi"/>
        </w:rPr>
        <w:t>labour-hire businesses</w:t>
      </w:r>
      <w:r w:rsidR="0025064C" w:rsidRPr="0026222F">
        <w:rPr>
          <w:rStyle w:val="EndnoteReference"/>
          <w:rFonts w:ascii="Source Sans Pro" w:hAnsi="Source Sans Pro" w:cstheme="minorHAnsi"/>
        </w:rPr>
        <w:endnoteReference w:id="17"/>
      </w:r>
      <w:r w:rsidR="008D33F9" w:rsidRPr="0026222F">
        <w:rPr>
          <w:rFonts w:ascii="Source Sans Pro" w:hAnsi="Source Sans Pro" w:cstheme="minorHAnsi"/>
        </w:rPr>
        <w:t xml:space="preserve"> a fee for providing employees</w:t>
      </w:r>
      <w:r w:rsidR="004B0759" w:rsidRPr="0026222F">
        <w:rPr>
          <w:rFonts w:ascii="Source Sans Pro" w:hAnsi="Source Sans Pro" w:cstheme="minorHAnsi"/>
        </w:rPr>
        <w:t xml:space="preserve">, </w:t>
      </w:r>
      <w:r w:rsidR="008D33F9" w:rsidRPr="0026222F">
        <w:rPr>
          <w:rFonts w:ascii="Source Sans Pro" w:hAnsi="Source Sans Pro" w:cstheme="minorHAnsi"/>
        </w:rPr>
        <w:t>however there is no policy t</w:t>
      </w:r>
      <w:r w:rsidR="00510B45" w:rsidRPr="0026222F">
        <w:rPr>
          <w:rFonts w:ascii="Source Sans Pro" w:hAnsi="Source Sans Pro" w:cstheme="minorHAnsi"/>
        </w:rPr>
        <w:t xml:space="preserve">o </w:t>
      </w:r>
      <w:r w:rsidR="008D33F9" w:rsidRPr="0026222F">
        <w:rPr>
          <w:rFonts w:ascii="Source Sans Pro" w:hAnsi="Source Sans Pro" w:cstheme="minorHAnsi"/>
        </w:rPr>
        <w:t xml:space="preserve">prohibit charging of recruitment fees to </w:t>
      </w:r>
      <w:r w:rsidR="00F87C18" w:rsidRPr="0026222F">
        <w:rPr>
          <w:rFonts w:ascii="Source Sans Pro" w:hAnsi="Source Sans Pro" w:cstheme="minorHAnsi"/>
        </w:rPr>
        <w:t>workers</w:t>
      </w:r>
      <w:r w:rsidR="008D33F9" w:rsidRPr="0026222F">
        <w:rPr>
          <w:rFonts w:ascii="Source Sans Pro" w:hAnsi="Source Sans Pro" w:cstheme="minorHAnsi"/>
        </w:rPr>
        <w:t>,</w:t>
      </w:r>
      <w:r w:rsidR="008D33F9" w:rsidRPr="0026222F">
        <w:rPr>
          <w:rFonts w:ascii="Source Sans Pro" w:hAnsi="Source Sans Pro" w:cstheme="minorHAnsi"/>
          <w:vertAlign w:val="superscript"/>
        </w:rPr>
        <w:endnoteReference w:id="18"/>
      </w:r>
      <w:r w:rsidR="008D33F9" w:rsidRPr="0026222F">
        <w:rPr>
          <w:rFonts w:ascii="Source Sans Pro" w:hAnsi="Source Sans Pro" w:cstheme="minorHAnsi"/>
        </w:rPr>
        <w:t xml:space="preserve"> leaving migrants vulnerable to debt bondage.</w:t>
      </w:r>
      <w:r w:rsidR="00C20E38" w:rsidRPr="0026222F">
        <w:rPr>
          <w:rFonts w:ascii="Source Sans Pro" w:hAnsi="Source Sans Pro" w:cstheme="minorHAnsi"/>
        </w:rPr>
        <w:t xml:space="preserve"> Both l</w:t>
      </w:r>
      <w:r w:rsidR="00C7439E" w:rsidRPr="0026222F">
        <w:rPr>
          <w:rFonts w:ascii="Source Sans Pro" w:hAnsi="Source Sans Pro" w:cstheme="minorHAnsi"/>
        </w:rPr>
        <w:t>ocal and overseas recruiters</w:t>
      </w:r>
      <w:r w:rsidR="00923D90" w:rsidRPr="0026222F">
        <w:rPr>
          <w:rFonts w:ascii="Source Sans Pro" w:hAnsi="Source Sans Pro" w:cstheme="minorHAnsi"/>
        </w:rPr>
        <w:t xml:space="preserve"> </w:t>
      </w:r>
      <w:r w:rsidR="005B6AB7" w:rsidRPr="0026222F">
        <w:rPr>
          <w:rFonts w:ascii="Source Sans Pro" w:hAnsi="Source Sans Pro" w:cstheme="minorHAnsi"/>
        </w:rPr>
        <w:t xml:space="preserve">and labour brokers </w:t>
      </w:r>
      <w:r w:rsidR="0011561E" w:rsidRPr="0026222F">
        <w:rPr>
          <w:rFonts w:ascii="Source Sans Pro" w:hAnsi="Source Sans Pro" w:cstheme="minorHAnsi"/>
        </w:rPr>
        <w:t xml:space="preserve">who organise visas or jobs for migrants </w:t>
      </w:r>
      <w:r w:rsidR="008379E9" w:rsidRPr="0026222F">
        <w:rPr>
          <w:rFonts w:ascii="Source Sans Pro" w:hAnsi="Source Sans Pro" w:cstheme="minorHAnsi"/>
        </w:rPr>
        <w:t>may</w:t>
      </w:r>
      <w:r w:rsidR="0011561E" w:rsidRPr="0026222F">
        <w:rPr>
          <w:rFonts w:ascii="Source Sans Pro" w:hAnsi="Source Sans Pro" w:cstheme="minorHAnsi"/>
        </w:rPr>
        <w:t xml:space="preserve"> </w:t>
      </w:r>
      <w:r w:rsidR="0011561E" w:rsidRPr="0026222F">
        <w:rPr>
          <w:rFonts w:ascii="Source Sans Pro" w:hAnsi="Source Sans Pro" w:cstheme="minorHAnsi"/>
        </w:rPr>
        <w:lastRenderedPageBreak/>
        <w:t xml:space="preserve">charge </w:t>
      </w:r>
      <w:r w:rsidR="008379E9" w:rsidRPr="0026222F">
        <w:rPr>
          <w:rFonts w:ascii="Source Sans Pro" w:hAnsi="Source Sans Pro" w:cstheme="minorHAnsi"/>
        </w:rPr>
        <w:t>significant</w:t>
      </w:r>
      <w:r w:rsidR="0011561E" w:rsidRPr="0026222F">
        <w:rPr>
          <w:rFonts w:ascii="Source Sans Pro" w:hAnsi="Source Sans Pro" w:cstheme="minorHAnsi"/>
        </w:rPr>
        <w:t xml:space="preserve"> fees, </w:t>
      </w:r>
      <w:r w:rsidR="008379E9" w:rsidRPr="0026222F">
        <w:rPr>
          <w:rFonts w:ascii="Source Sans Pro" w:hAnsi="Source Sans Pro" w:cstheme="minorHAnsi"/>
        </w:rPr>
        <w:t>resulting</w:t>
      </w:r>
      <w:r w:rsidR="0011561E" w:rsidRPr="0026222F">
        <w:rPr>
          <w:rFonts w:ascii="Source Sans Pro" w:hAnsi="Source Sans Pro" w:cstheme="minorHAnsi"/>
        </w:rPr>
        <w:t xml:space="preserve"> in migrants being burdened with debts that they</w:t>
      </w:r>
      <w:r w:rsidR="008560A9" w:rsidRPr="0026222F">
        <w:rPr>
          <w:rFonts w:ascii="Source Sans Pro" w:hAnsi="Source Sans Pro" w:cstheme="minorHAnsi"/>
        </w:rPr>
        <w:t xml:space="preserve"> </w:t>
      </w:r>
      <w:r w:rsidR="0011561E" w:rsidRPr="0026222F">
        <w:rPr>
          <w:rFonts w:ascii="Source Sans Pro" w:hAnsi="Source Sans Pro" w:cstheme="minorHAnsi"/>
        </w:rPr>
        <w:t>struggle to repay.</w:t>
      </w:r>
      <w:r w:rsidR="0011561E" w:rsidRPr="0026222F">
        <w:rPr>
          <w:rFonts w:ascii="Source Sans Pro" w:hAnsi="Source Sans Pro"/>
          <w:vertAlign w:val="superscript"/>
        </w:rPr>
        <w:endnoteReference w:id="19"/>
      </w:r>
      <w:r w:rsidR="0011561E" w:rsidRPr="0026222F">
        <w:rPr>
          <w:rFonts w:ascii="Source Sans Pro" w:hAnsi="Source Sans Pro" w:cstheme="minorHAnsi"/>
        </w:rPr>
        <w:t xml:space="preserve"> </w:t>
      </w:r>
      <w:r w:rsidR="004937FA" w:rsidRPr="0026222F">
        <w:rPr>
          <w:rFonts w:ascii="Source Sans Pro" w:hAnsi="Source Sans Pro" w:cstheme="minorHAnsi"/>
        </w:rPr>
        <w:t>While recent information is limited, a</w:t>
      </w:r>
      <w:r w:rsidR="0011561E" w:rsidRPr="0026222F">
        <w:rPr>
          <w:rFonts w:ascii="Source Sans Pro" w:hAnsi="Source Sans Pro" w:cstheme="minorHAnsi"/>
        </w:rPr>
        <w:t xml:space="preserve">necdotal reports highlight </w:t>
      </w:r>
      <w:r w:rsidR="007454B5" w:rsidRPr="0026222F">
        <w:rPr>
          <w:rFonts w:ascii="Source Sans Pro" w:hAnsi="Source Sans Pro" w:cstheme="minorHAnsi"/>
        </w:rPr>
        <w:t xml:space="preserve">that some </w:t>
      </w:r>
      <w:r w:rsidR="0011561E" w:rsidRPr="0026222F">
        <w:rPr>
          <w:rFonts w:ascii="Source Sans Pro" w:hAnsi="Source Sans Pro" w:cstheme="minorHAnsi"/>
        </w:rPr>
        <w:t>labour hire companies are part of an opaque sub-contracting network exploiting vulnerable workers.</w:t>
      </w:r>
      <w:r w:rsidR="0011561E" w:rsidRPr="0026222F">
        <w:rPr>
          <w:rFonts w:ascii="Source Sans Pro" w:hAnsi="Source Sans Pro"/>
          <w:vertAlign w:val="superscript"/>
        </w:rPr>
        <w:endnoteReference w:id="20"/>
      </w:r>
      <w:r w:rsidR="0011561E" w:rsidRPr="0026222F">
        <w:rPr>
          <w:rFonts w:ascii="Source Sans Pro" w:hAnsi="Source Sans Pro" w:cstheme="minorHAnsi"/>
        </w:rPr>
        <w:t xml:space="preserve"> This includes underpayment</w:t>
      </w:r>
      <w:r w:rsidR="00014975" w:rsidRPr="0026222F">
        <w:rPr>
          <w:rFonts w:ascii="Source Sans Pro" w:hAnsi="Source Sans Pro" w:cstheme="minorHAnsi"/>
        </w:rPr>
        <w:t xml:space="preserve"> </w:t>
      </w:r>
      <w:r w:rsidR="0011561E" w:rsidRPr="0026222F">
        <w:rPr>
          <w:rFonts w:ascii="Source Sans Pro" w:hAnsi="Source Sans Pro" w:cstheme="minorHAnsi"/>
        </w:rPr>
        <w:t>and sub-standard accommodation in certain industries such as agriculture,</w:t>
      </w:r>
      <w:r w:rsidR="0011561E" w:rsidRPr="0026222F">
        <w:rPr>
          <w:rFonts w:ascii="Source Sans Pro" w:hAnsi="Source Sans Pro"/>
          <w:vertAlign w:val="superscript"/>
        </w:rPr>
        <w:endnoteReference w:id="21"/>
      </w:r>
      <w:r w:rsidR="0011561E" w:rsidRPr="0026222F">
        <w:rPr>
          <w:rFonts w:ascii="Source Sans Pro" w:hAnsi="Source Sans Pro" w:cstheme="minorHAnsi"/>
        </w:rPr>
        <w:t xml:space="preserve"> horticulture,</w:t>
      </w:r>
      <w:r w:rsidR="0011561E" w:rsidRPr="0026222F">
        <w:rPr>
          <w:rFonts w:ascii="Source Sans Pro" w:hAnsi="Source Sans Pro"/>
          <w:vertAlign w:val="superscript"/>
        </w:rPr>
        <w:endnoteReference w:id="22"/>
      </w:r>
      <w:r w:rsidR="0011561E" w:rsidRPr="0026222F">
        <w:rPr>
          <w:rFonts w:ascii="Source Sans Pro" w:hAnsi="Source Sans Pro" w:cstheme="minorHAnsi"/>
          <w:vertAlign w:val="superscript"/>
        </w:rPr>
        <w:t xml:space="preserve"> </w:t>
      </w:r>
      <w:r w:rsidR="0011561E" w:rsidRPr="0026222F">
        <w:rPr>
          <w:rFonts w:ascii="Source Sans Pro" w:hAnsi="Source Sans Pro" w:cstheme="minorHAnsi"/>
        </w:rPr>
        <w:t>meat processing,</w:t>
      </w:r>
      <w:r w:rsidR="0011561E" w:rsidRPr="0026222F">
        <w:rPr>
          <w:rFonts w:ascii="Source Sans Pro" w:hAnsi="Source Sans Pro"/>
          <w:vertAlign w:val="superscript"/>
        </w:rPr>
        <w:endnoteReference w:id="23"/>
      </w:r>
      <w:r w:rsidR="0011561E" w:rsidRPr="0026222F">
        <w:rPr>
          <w:rFonts w:ascii="Source Sans Pro" w:hAnsi="Source Sans Pro" w:cstheme="minorHAnsi"/>
          <w:vertAlign w:val="superscript"/>
        </w:rPr>
        <w:t xml:space="preserve"> </w:t>
      </w:r>
      <w:r w:rsidR="0011561E" w:rsidRPr="0026222F">
        <w:rPr>
          <w:rFonts w:ascii="Source Sans Pro" w:hAnsi="Source Sans Pro" w:cstheme="minorHAnsi"/>
        </w:rPr>
        <w:t>and construction.</w:t>
      </w:r>
      <w:r w:rsidR="0011561E" w:rsidRPr="0026222F">
        <w:rPr>
          <w:rFonts w:ascii="Source Sans Pro" w:hAnsi="Source Sans Pro"/>
          <w:vertAlign w:val="superscript"/>
        </w:rPr>
        <w:endnoteReference w:id="24"/>
      </w:r>
      <w:r w:rsidR="0011561E" w:rsidRPr="0026222F">
        <w:rPr>
          <w:rFonts w:ascii="Source Sans Pro" w:hAnsi="Source Sans Pro" w:cstheme="minorHAnsi"/>
        </w:rPr>
        <w:t xml:space="preserve"> A lack of monitoring and enforcement of labour laws in these industries, particularly in rural </w:t>
      </w:r>
      <w:r w:rsidR="007935B9" w:rsidRPr="0026222F">
        <w:rPr>
          <w:rFonts w:ascii="Source Sans Pro" w:hAnsi="Source Sans Pro" w:cstheme="minorHAnsi"/>
        </w:rPr>
        <w:t>areas</w:t>
      </w:r>
      <w:r w:rsidR="0011561E" w:rsidRPr="0026222F">
        <w:rPr>
          <w:rFonts w:ascii="Source Sans Pro" w:hAnsi="Source Sans Pro" w:cstheme="minorHAnsi"/>
        </w:rPr>
        <w:t xml:space="preserve">, puts temporary workers at </w:t>
      </w:r>
      <w:r w:rsidR="007E5A75" w:rsidRPr="0026222F">
        <w:rPr>
          <w:rFonts w:ascii="Source Sans Pro" w:hAnsi="Source Sans Pro" w:cstheme="minorHAnsi"/>
        </w:rPr>
        <w:t xml:space="preserve">further </w:t>
      </w:r>
      <w:r w:rsidR="0011561E" w:rsidRPr="0026222F">
        <w:rPr>
          <w:rFonts w:ascii="Source Sans Pro" w:hAnsi="Source Sans Pro" w:cstheme="minorHAnsi"/>
        </w:rPr>
        <w:t>risk of exploitation.</w:t>
      </w:r>
      <w:r w:rsidR="0011561E" w:rsidRPr="0026222F">
        <w:rPr>
          <w:rFonts w:ascii="Source Sans Pro" w:hAnsi="Source Sans Pro"/>
          <w:vertAlign w:val="superscript"/>
        </w:rPr>
        <w:endnoteReference w:id="25"/>
      </w:r>
      <w:r w:rsidR="00923D90" w:rsidRPr="0026222F">
        <w:rPr>
          <w:rFonts w:ascii="Source Sans Pro" w:hAnsi="Source Sans Pro" w:cstheme="minorHAnsi"/>
        </w:rPr>
        <w:t xml:space="preserve"> </w:t>
      </w:r>
    </w:p>
    <w:p w14:paraId="7F83CBFF" w14:textId="394A0697" w:rsidR="0011561E" w:rsidRPr="0026222F" w:rsidRDefault="007E5A75" w:rsidP="00846092">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Vulnerability of migrants to modern slavery is exacerbated by c</w:t>
      </w:r>
      <w:r w:rsidR="0011561E" w:rsidRPr="0026222F">
        <w:rPr>
          <w:rFonts w:ascii="Source Sans Pro" w:hAnsi="Source Sans Pro" w:cstheme="minorHAnsi"/>
        </w:rPr>
        <w:t xml:space="preserve">ultural and language barriers, limited knowledge of workplace laws, and </w:t>
      </w:r>
      <w:r w:rsidR="00797C04" w:rsidRPr="0026222F">
        <w:rPr>
          <w:rFonts w:ascii="Source Sans Pro" w:hAnsi="Source Sans Pro" w:cstheme="minorHAnsi"/>
        </w:rPr>
        <w:t>dependence on</w:t>
      </w:r>
      <w:r w:rsidR="00B7640D" w:rsidRPr="0026222F">
        <w:rPr>
          <w:rFonts w:ascii="Source Sans Pro" w:hAnsi="Source Sans Pro" w:cstheme="minorHAnsi"/>
        </w:rPr>
        <w:t xml:space="preserve"> </w:t>
      </w:r>
      <w:r w:rsidR="0011561E" w:rsidRPr="0026222F">
        <w:rPr>
          <w:rFonts w:ascii="Source Sans Pro" w:hAnsi="Source Sans Pro" w:cstheme="minorHAnsi"/>
        </w:rPr>
        <w:t>employer</w:t>
      </w:r>
      <w:r w:rsidR="00F2580E" w:rsidRPr="0026222F">
        <w:rPr>
          <w:rFonts w:ascii="Source Sans Pro" w:hAnsi="Source Sans Pro" w:cstheme="minorHAnsi"/>
        </w:rPr>
        <w:t>s</w:t>
      </w:r>
      <w:r w:rsidR="0011561E" w:rsidRPr="0026222F">
        <w:rPr>
          <w:rFonts w:ascii="Source Sans Pro" w:hAnsi="Source Sans Pro" w:cstheme="minorHAnsi"/>
        </w:rPr>
        <w:t>.</w:t>
      </w:r>
      <w:r w:rsidR="0011561E" w:rsidRPr="0026222F">
        <w:rPr>
          <w:rFonts w:ascii="Source Sans Pro" w:hAnsi="Source Sans Pro" w:cstheme="minorHAnsi"/>
          <w:vertAlign w:val="superscript"/>
        </w:rPr>
        <w:endnoteReference w:id="26"/>
      </w:r>
      <w:r w:rsidR="0011561E" w:rsidRPr="0026222F">
        <w:rPr>
          <w:rFonts w:ascii="Source Sans Pro" w:hAnsi="Source Sans Pro" w:cstheme="minorHAnsi"/>
        </w:rPr>
        <w:t xml:space="preserve"> For example, seasonal workers on labour mobility schemes are dependent on </w:t>
      </w:r>
      <w:r w:rsidR="002D31D7" w:rsidRPr="0026222F">
        <w:rPr>
          <w:rFonts w:ascii="Source Sans Pro" w:hAnsi="Source Sans Pro" w:cstheme="minorHAnsi"/>
        </w:rPr>
        <w:t>the</w:t>
      </w:r>
      <w:r w:rsidR="00E52B4C" w:rsidRPr="0026222F">
        <w:rPr>
          <w:rFonts w:ascii="Source Sans Pro" w:hAnsi="Source Sans Pro" w:cstheme="minorHAnsi"/>
        </w:rPr>
        <w:t>ir</w:t>
      </w:r>
      <w:r w:rsidR="0011561E" w:rsidRPr="0026222F">
        <w:rPr>
          <w:rFonts w:ascii="Source Sans Pro" w:hAnsi="Source Sans Pro" w:cstheme="minorHAnsi"/>
        </w:rPr>
        <w:t xml:space="preserve"> </w:t>
      </w:r>
      <w:r w:rsidR="00BB2B92" w:rsidRPr="0026222F">
        <w:rPr>
          <w:rFonts w:ascii="Source Sans Pro" w:hAnsi="Source Sans Pro" w:cstheme="minorHAnsi"/>
        </w:rPr>
        <w:t xml:space="preserve">employer </w:t>
      </w:r>
      <w:r w:rsidR="009F1C30" w:rsidRPr="0026222F">
        <w:rPr>
          <w:rFonts w:ascii="Source Sans Pro" w:hAnsi="Source Sans Pro" w:cstheme="minorHAnsi"/>
        </w:rPr>
        <w:t>for</w:t>
      </w:r>
      <w:r w:rsidR="00BB2B92" w:rsidRPr="0026222F">
        <w:rPr>
          <w:rFonts w:ascii="Source Sans Pro" w:hAnsi="Source Sans Pro" w:cstheme="minorHAnsi"/>
        </w:rPr>
        <w:t xml:space="preserve"> their</w:t>
      </w:r>
      <w:r w:rsidR="00B3395E" w:rsidRPr="0026222F">
        <w:rPr>
          <w:rFonts w:ascii="Source Sans Pro" w:hAnsi="Source Sans Pro" w:cstheme="minorHAnsi"/>
        </w:rPr>
        <w:t xml:space="preserve"> visa</w:t>
      </w:r>
      <w:r w:rsidR="009F1C30" w:rsidRPr="0026222F">
        <w:rPr>
          <w:rFonts w:ascii="Source Sans Pro" w:hAnsi="Source Sans Pro" w:cstheme="minorHAnsi"/>
        </w:rPr>
        <w:t>,</w:t>
      </w:r>
      <w:r w:rsidR="0011561E" w:rsidRPr="0026222F">
        <w:rPr>
          <w:rFonts w:ascii="Source Sans Pro" w:hAnsi="Source Sans Pro" w:cstheme="minorHAnsi"/>
          <w:vertAlign w:val="superscript"/>
        </w:rPr>
        <w:endnoteReference w:id="27"/>
      </w:r>
      <w:r w:rsidR="0011561E" w:rsidRPr="0026222F">
        <w:rPr>
          <w:rFonts w:ascii="Source Sans Pro" w:hAnsi="Source Sans Pro" w:cstheme="minorHAnsi"/>
        </w:rPr>
        <w:t xml:space="preserve"> </w:t>
      </w:r>
      <w:r w:rsidR="002D31D7" w:rsidRPr="0026222F">
        <w:rPr>
          <w:rFonts w:ascii="Source Sans Pro" w:hAnsi="Source Sans Pro" w:cstheme="minorHAnsi"/>
        </w:rPr>
        <w:t>and</w:t>
      </w:r>
      <w:r w:rsidR="0011561E" w:rsidRPr="0026222F">
        <w:rPr>
          <w:rFonts w:ascii="Source Sans Pro" w:hAnsi="Source Sans Pro" w:cstheme="minorHAnsi"/>
        </w:rPr>
        <w:t xml:space="preserve"> are vulnerable to debt bondage stemming from a lack of regulation around how much employers can deduct from workers’ wages for transport and accommodation. Workers may not report abuse due to uncertainty around whether their treatment qualifies as exploitation</w:t>
      </w:r>
      <w:r w:rsidR="001B4467" w:rsidRPr="0026222F">
        <w:rPr>
          <w:rFonts w:ascii="Source Sans Pro" w:hAnsi="Source Sans Pro" w:cstheme="minorHAnsi"/>
        </w:rPr>
        <w:t>,</w:t>
      </w:r>
      <w:r w:rsidR="0011561E" w:rsidRPr="0026222F">
        <w:rPr>
          <w:rFonts w:ascii="Source Sans Pro" w:hAnsi="Source Sans Pro" w:cstheme="minorHAnsi"/>
        </w:rPr>
        <w:t xml:space="preserve"> and fear of missing out on future work opportunities.</w:t>
      </w:r>
      <w:r w:rsidR="0011561E" w:rsidRPr="0026222F">
        <w:rPr>
          <w:rFonts w:ascii="Source Sans Pro" w:hAnsi="Source Sans Pro" w:cstheme="minorHAnsi"/>
          <w:vertAlign w:val="superscript"/>
        </w:rPr>
        <w:endnoteReference w:id="28"/>
      </w:r>
      <w:r w:rsidR="0011561E" w:rsidRPr="0026222F">
        <w:rPr>
          <w:rFonts w:ascii="Source Sans Pro" w:hAnsi="Source Sans Pro" w:cstheme="minorHAnsi"/>
        </w:rPr>
        <w:t xml:space="preserve"> </w:t>
      </w:r>
      <w:r w:rsidR="009200E2" w:rsidRPr="0026222F">
        <w:rPr>
          <w:rFonts w:ascii="Source Sans Pro" w:hAnsi="Source Sans Pro" w:cstheme="minorHAnsi"/>
        </w:rPr>
        <w:t>The situation</w:t>
      </w:r>
      <w:r w:rsidR="00592E93" w:rsidRPr="0026222F">
        <w:rPr>
          <w:rFonts w:ascii="Source Sans Pro" w:hAnsi="Source Sans Pro" w:cstheme="minorHAnsi"/>
        </w:rPr>
        <w:t xml:space="preserve"> has</w:t>
      </w:r>
      <w:r w:rsidR="009200E2" w:rsidRPr="0026222F">
        <w:rPr>
          <w:rFonts w:ascii="Source Sans Pro" w:hAnsi="Source Sans Pro" w:cstheme="minorHAnsi"/>
        </w:rPr>
        <w:t xml:space="preserve"> worsened for many migrant</w:t>
      </w:r>
      <w:r w:rsidR="00C21A21" w:rsidRPr="0026222F">
        <w:rPr>
          <w:rFonts w:ascii="Source Sans Pro" w:hAnsi="Source Sans Pro" w:cstheme="minorHAnsi"/>
        </w:rPr>
        <w:t xml:space="preserve">s on temporary visas during the </w:t>
      </w:r>
      <w:r w:rsidR="00E971A6" w:rsidRPr="0026222F">
        <w:rPr>
          <w:rFonts w:ascii="Source Sans Pro" w:hAnsi="Source Sans Pro" w:cstheme="minorHAnsi"/>
        </w:rPr>
        <w:t>COVID</w:t>
      </w:r>
      <w:r w:rsidR="00C21A21" w:rsidRPr="0026222F">
        <w:rPr>
          <w:rFonts w:ascii="Source Sans Pro" w:hAnsi="Source Sans Pro" w:cstheme="minorHAnsi"/>
        </w:rPr>
        <w:t>-19 pandemic</w:t>
      </w:r>
      <w:r w:rsidR="001B4467" w:rsidRPr="0026222F">
        <w:rPr>
          <w:rFonts w:ascii="Source Sans Pro" w:hAnsi="Source Sans Pro" w:cstheme="minorHAnsi"/>
        </w:rPr>
        <w:t xml:space="preserve"> due to </w:t>
      </w:r>
      <w:r w:rsidR="00C21A21" w:rsidRPr="0026222F">
        <w:rPr>
          <w:rFonts w:ascii="Source Sans Pro" w:hAnsi="Source Sans Pro" w:cstheme="minorHAnsi"/>
        </w:rPr>
        <w:t xml:space="preserve">job loss </w:t>
      </w:r>
      <w:r w:rsidR="00671499" w:rsidRPr="0026222F">
        <w:rPr>
          <w:rFonts w:ascii="Source Sans Pro" w:hAnsi="Source Sans Pro" w:cstheme="minorHAnsi"/>
        </w:rPr>
        <w:t xml:space="preserve">and exclusion from government support </w:t>
      </w:r>
      <w:r w:rsidR="0067065F" w:rsidRPr="0026222F">
        <w:rPr>
          <w:rFonts w:ascii="Source Sans Pro" w:hAnsi="Source Sans Pro" w:cstheme="minorHAnsi"/>
        </w:rPr>
        <w:t>schemes,</w:t>
      </w:r>
      <w:r w:rsidR="00F8670E" w:rsidRPr="0026222F">
        <w:rPr>
          <w:rFonts w:ascii="Source Sans Pro" w:hAnsi="Source Sans Pro" w:cstheme="minorHAnsi"/>
        </w:rPr>
        <w:t xml:space="preserve"> increasing</w:t>
      </w:r>
      <w:r w:rsidR="0067065F" w:rsidRPr="0026222F">
        <w:rPr>
          <w:rFonts w:ascii="Source Sans Pro" w:hAnsi="Source Sans Pro" w:cstheme="minorHAnsi"/>
        </w:rPr>
        <w:t xml:space="preserve"> </w:t>
      </w:r>
      <w:r w:rsidR="00726F1D" w:rsidRPr="0026222F">
        <w:rPr>
          <w:rFonts w:ascii="Source Sans Pro" w:hAnsi="Source Sans Pro" w:cstheme="minorHAnsi"/>
        </w:rPr>
        <w:t xml:space="preserve">their </w:t>
      </w:r>
      <w:r w:rsidR="0067065F" w:rsidRPr="0026222F">
        <w:rPr>
          <w:rFonts w:ascii="Source Sans Pro" w:hAnsi="Source Sans Pro" w:cstheme="minorHAnsi"/>
        </w:rPr>
        <w:t>vulnerabilit</w:t>
      </w:r>
      <w:r w:rsidR="009C5374" w:rsidRPr="0026222F">
        <w:rPr>
          <w:rFonts w:ascii="Source Sans Pro" w:hAnsi="Source Sans Pro" w:cstheme="minorHAnsi"/>
        </w:rPr>
        <w:t>y</w:t>
      </w:r>
      <w:r w:rsidR="00F8670E" w:rsidRPr="0026222F">
        <w:rPr>
          <w:rFonts w:ascii="Source Sans Pro" w:hAnsi="Source Sans Pro" w:cstheme="minorHAnsi"/>
        </w:rPr>
        <w:t xml:space="preserve"> to exploitative work</w:t>
      </w:r>
      <w:r w:rsidR="0067065F" w:rsidRPr="0026222F">
        <w:rPr>
          <w:rFonts w:ascii="Source Sans Pro" w:hAnsi="Source Sans Pro" w:cstheme="minorHAnsi"/>
        </w:rPr>
        <w:t>.</w:t>
      </w:r>
      <w:r w:rsidR="00034A60" w:rsidRPr="0026222F">
        <w:rPr>
          <w:rStyle w:val="EndnoteReference"/>
          <w:rFonts w:ascii="Source Sans Pro" w:hAnsi="Source Sans Pro" w:cstheme="minorHAnsi"/>
        </w:rPr>
        <w:endnoteReference w:id="29"/>
      </w:r>
      <w:r w:rsidR="0067065F" w:rsidRPr="0026222F">
        <w:rPr>
          <w:rFonts w:ascii="Source Sans Pro" w:hAnsi="Source Sans Pro" w:cstheme="minorHAnsi"/>
        </w:rPr>
        <w:t xml:space="preserve"> </w:t>
      </w:r>
    </w:p>
    <w:p w14:paraId="2E0B43A1" w14:textId="5A00BA71" w:rsidR="00FB1C23" w:rsidRPr="0026222F" w:rsidRDefault="00D436D7" w:rsidP="00974C72">
      <w:pPr>
        <w:numPr>
          <w:ilvl w:val="0"/>
          <w:numId w:val="27"/>
        </w:numPr>
        <w:rPr>
          <w:rFonts w:ascii="Source Sans Pro" w:hAnsi="Source Sans Pro" w:cstheme="minorHAnsi"/>
        </w:rPr>
      </w:pPr>
      <w:r w:rsidRPr="0026222F">
        <w:rPr>
          <w:rFonts w:ascii="Source Sans Pro" w:hAnsi="Source Sans Pro" w:cstheme="minorHAnsi"/>
        </w:rPr>
        <w:t>Migrant w</w:t>
      </w:r>
      <w:r w:rsidR="0017038A" w:rsidRPr="0026222F">
        <w:rPr>
          <w:rFonts w:ascii="Source Sans Pro" w:hAnsi="Source Sans Pro" w:cstheme="minorHAnsi"/>
        </w:rPr>
        <w:t>omen are particularly vulnerable</w:t>
      </w:r>
      <w:r w:rsidR="00FB1C23" w:rsidRPr="0026222F">
        <w:rPr>
          <w:rFonts w:ascii="Source Sans Pro" w:hAnsi="Source Sans Pro" w:cstheme="minorHAnsi"/>
        </w:rPr>
        <w:t xml:space="preserve"> </w:t>
      </w:r>
      <w:r w:rsidR="00253D0D" w:rsidRPr="0026222F">
        <w:rPr>
          <w:rFonts w:ascii="Source Sans Pro" w:hAnsi="Source Sans Pro" w:cstheme="minorHAnsi"/>
        </w:rPr>
        <w:t xml:space="preserve">to </w:t>
      </w:r>
      <w:r w:rsidR="003C134B" w:rsidRPr="0026222F">
        <w:rPr>
          <w:rFonts w:ascii="Source Sans Pro" w:hAnsi="Source Sans Pro" w:cstheme="minorHAnsi"/>
        </w:rPr>
        <w:t>domestic servitude in Australia</w:t>
      </w:r>
      <w:r w:rsidR="00FB1C23" w:rsidRPr="0026222F">
        <w:rPr>
          <w:rFonts w:ascii="Source Sans Pro" w:hAnsi="Source Sans Pro" w:cstheme="minorHAnsi"/>
        </w:rPr>
        <w:t>.</w:t>
      </w:r>
      <w:r w:rsidR="00FB1C23" w:rsidRPr="0026222F">
        <w:rPr>
          <w:rStyle w:val="EndnoteTextChar"/>
          <w:rFonts w:ascii="Source Sans Pro" w:hAnsi="Source Sans Pro" w:cstheme="minorHAnsi"/>
          <w:bCs/>
          <w:vertAlign w:val="superscript"/>
        </w:rPr>
        <w:endnoteReference w:id="30"/>
      </w:r>
      <w:r w:rsidR="00FB1C23" w:rsidRPr="0026222F">
        <w:rPr>
          <w:rFonts w:ascii="Source Sans Pro" w:hAnsi="Source Sans Pro" w:cstheme="minorHAnsi"/>
          <w:vertAlign w:val="superscript"/>
        </w:rPr>
        <w:t xml:space="preserve"> </w:t>
      </w:r>
      <w:r w:rsidR="00FB1C23" w:rsidRPr="0026222F">
        <w:rPr>
          <w:rFonts w:ascii="Source Sans Pro" w:hAnsi="Source Sans Pro" w:cstheme="minorHAnsi"/>
        </w:rPr>
        <w:t xml:space="preserve">A 2019 study </w:t>
      </w:r>
      <w:r w:rsidR="006177EC" w:rsidRPr="0026222F">
        <w:rPr>
          <w:rFonts w:ascii="Source Sans Pro" w:hAnsi="Source Sans Pro" w:cstheme="minorHAnsi"/>
        </w:rPr>
        <w:t xml:space="preserve">on </w:t>
      </w:r>
      <w:r w:rsidR="00EC7D60" w:rsidRPr="0026222F">
        <w:rPr>
          <w:rFonts w:ascii="Source Sans Pro" w:hAnsi="Source Sans Pro" w:cstheme="minorHAnsi"/>
        </w:rPr>
        <w:t xml:space="preserve">the </w:t>
      </w:r>
      <w:r w:rsidR="009D72A3" w:rsidRPr="0026222F">
        <w:rPr>
          <w:rFonts w:ascii="Source Sans Pro" w:hAnsi="Source Sans Pro" w:cstheme="minorHAnsi"/>
        </w:rPr>
        <w:t>forced labour</w:t>
      </w:r>
      <w:r w:rsidR="0081310F" w:rsidRPr="0026222F">
        <w:rPr>
          <w:rFonts w:ascii="Source Sans Pro" w:hAnsi="Source Sans Pro" w:cstheme="minorHAnsi"/>
        </w:rPr>
        <w:t xml:space="preserve"> </w:t>
      </w:r>
      <w:r w:rsidR="006177EC" w:rsidRPr="0026222F">
        <w:rPr>
          <w:rFonts w:ascii="Source Sans Pro" w:hAnsi="Source Sans Pro" w:cstheme="minorHAnsi"/>
        </w:rPr>
        <w:t xml:space="preserve">experiences of </w:t>
      </w:r>
      <w:r w:rsidR="007C02C6" w:rsidRPr="0026222F">
        <w:rPr>
          <w:rFonts w:ascii="Source Sans Pro" w:hAnsi="Source Sans Pro" w:cstheme="minorHAnsi"/>
        </w:rPr>
        <w:t>35 individuals</w:t>
      </w:r>
      <w:r w:rsidR="00963EC3" w:rsidRPr="0026222F">
        <w:rPr>
          <w:rFonts w:ascii="Source Sans Pro" w:hAnsi="Source Sans Pro" w:cstheme="minorHAnsi"/>
        </w:rPr>
        <w:t xml:space="preserve"> </w:t>
      </w:r>
      <w:r w:rsidR="006C3FC5" w:rsidRPr="0026222F">
        <w:rPr>
          <w:rFonts w:ascii="Source Sans Pro" w:hAnsi="Source Sans Pro" w:cstheme="minorHAnsi"/>
        </w:rPr>
        <w:t xml:space="preserve">exploited in </w:t>
      </w:r>
      <w:r w:rsidR="009D72A3" w:rsidRPr="0026222F">
        <w:rPr>
          <w:rFonts w:ascii="Source Sans Pro" w:hAnsi="Source Sans Pro" w:cstheme="minorHAnsi"/>
        </w:rPr>
        <w:t>domestic</w:t>
      </w:r>
      <w:r w:rsidR="006C3FC5" w:rsidRPr="0026222F">
        <w:rPr>
          <w:rFonts w:ascii="Source Sans Pro" w:hAnsi="Source Sans Pro" w:cstheme="minorHAnsi"/>
        </w:rPr>
        <w:t xml:space="preserve"> work</w:t>
      </w:r>
      <w:r w:rsidR="009D72A3" w:rsidRPr="0026222F">
        <w:rPr>
          <w:rFonts w:ascii="Source Sans Pro" w:hAnsi="Source Sans Pro" w:cstheme="minorHAnsi"/>
        </w:rPr>
        <w:t xml:space="preserve"> </w:t>
      </w:r>
      <w:r w:rsidR="00EC7D60" w:rsidRPr="0026222F">
        <w:rPr>
          <w:rFonts w:ascii="Source Sans Pro" w:hAnsi="Source Sans Pro" w:cstheme="minorHAnsi"/>
        </w:rPr>
        <w:t>found that a</w:t>
      </w:r>
      <w:r w:rsidR="00FB1C23" w:rsidRPr="0026222F">
        <w:rPr>
          <w:rFonts w:ascii="Source Sans Pro" w:hAnsi="Source Sans Pro" w:cstheme="minorHAnsi"/>
        </w:rPr>
        <w:t>lmost all had been deceived during their recruitment</w:t>
      </w:r>
      <w:r w:rsidR="00EC7D60" w:rsidRPr="0026222F">
        <w:rPr>
          <w:rFonts w:ascii="Source Sans Pro" w:hAnsi="Source Sans Pro" w:cstheme="minorHAnsi"/>
        </w:rPr>
        <w:t>.</w:t>
      </w:r>
      <w:r w:rsidR="00EC7D60" w:rsidRPr="0026222F">
        <w:rPr>
          <w:rFonts w:ascii="Source Sans Pro" w:hAnsi="Source Sans Pro" w:cstheme="minorHAnsi"/>
          <w:bCs/>
          <w:vertAlign w:val="superscript"/>
        </w:rPr>
        <w:endnoteReference w:id="31"/>
      </w:r>
      <w:r w:rsidR="00EC7D60" w:rsidRPr="0026222F">
        <w:rPr>
          <w:rFonts w:ascii="Source Sans Pro" w:hAnsi="Source Sans Pro" w:cstheme="minorHAnsi"/>
        </w:rPr>
        <w:t xml:space="preserve"> </w:t>
      </w:r>
      <w:r w:rsidR="00390B27" w:rsidRPr="0026222F">
        <w:rPr>
          <w:rFonts w:ascii="Source Sans Pro" w:hAnsi="Source Sans Pro" w:cstheme="minorHAnsi"/>
        </w:rPr>
        <w:t xml:space="preserve">Twenty-two </w:t>
      </w:r>
      <w:r w:rsidR="00C97D71" w:rsidRPr="0026222F">
        <w:rPr>
          <w:rFonts w:ascii="Source Sans Pro" w:hAnsi="Source Sans Pro" w:cstheme="minorHAnsi"/>
        </w:rPr>
        <w:t xml:space="preserve">individuals, all of whom were </w:t>
      </w:r>
      <w:r w:rsidR="0023137F">
        <w:rPr>
          <w:rFonts w:ascii="Source Sans Pro" w:hAnsi="Source Sans Pro" w:cstheme="minorHAnsi"/>
        </w:rPr>
        <w:t>female</w:t>
      </w:r>
      <w:r w:rsidR="00C97D71" w:rsidRPr="0026222F">
        <w:rPr>
          <w:rFonts w:ascii="Source Sans Pro" w:hAnsi="Source Sans Pro" w:cstheme="minorHAnsi"/>
        </w:rPr>
        <w:t>,</w:t>
      </w:r>
      <w:r w:rsidR="00390B27" w:rsidRPr="0026222F">
        <w:rPr>
          <w:rFonts w:ascii="Source Sans Pro" w:hAnsi="Source Sans Pro" w:cstheme="minorHAnsi"/>
        </w:rPr>
        <w:t xml:space="preserve"> had sought work in domestic services and were then exploited, while </w:t>
      </w:r>
      <w:r w:rsidR="00711DE7" w:rsidRPr="0026222F">
        <w:rPr>
          <w:rFonts w:ascii="Source Sans Pro" w:hAnsi="Source Sans Pro" w:cstheme="minorHAnsi"/>
        </w:rPr>
        <w:t>others</w:t>
      </w:r>
      <w:r w:rsidR="00FB1C23" w:rsidRPr="0026222F">
        <w:rPr>
          <w:rFonts w:ascii="Source Sans Pro" w:hAnsi="Source Sans Pro" w:cstheme="minorHAnsi"/>
        </w:rPr>
        <w:t xml:space="preserve"> had migrated for </w:t>
      </w:r>
      <w:r w:rsidR="00AF1B5B">
        <w:rPr>
          <w:rFonts w:ascii="Source Sans Pro" w:hAnsi="Source Sans Pro" w:cstheme="minorHAnsi"/>
        </w:rPr>
        <w:t>different jobs</w:t>
      </w:r>
      <w:r w:rsidR="00E971A6" w:rsidRPr="0026222F">
        <w:rPr>
          <w:rFonts w:ascii="Source Sans Pro" w:hAnsi="Source Sans Pro" w:cstheme="minorHAnsi"/>
        </w:rPr>
        <w:t>,</w:t>
      </w:r>
      <w:r w:rsidR="00FB1C23" w:rsidRPr="0026222F">
        <w:rPr>
          <w:rFonts w:ascii="Source Sans Pro" w:hAnsi="Source Sans Pro" w:cstheme="minorHAnsi"/>
        </w:rPr>
        <w:t xml:space="preserve"> </w:t>
      </w:r>
      <w:r w:rsidR="001B1000" w:rsidRPr="0026222F">
        <w:rPr>
          <w:rFonts w:ascii="Source Sans Pro" w:hAnsi="Source Sans Pro" w:cstheme="minorHAnsi"/>
        </w:rPr>
        <w:t xml:space="preserve">or </w:t>
      </w:r>
      <w:r w:rsidR="00A23827" w:rsidRPr="0026222F">
        <w:rPr>
          <w:rFonts w:ascii="Source Sans Pro" w:hAnsi="Source Sans Pro" w:cstheme="minorHAnsi"/>
        </w:rPr>
        <w:t xml:space="preserve">were lured with the promise of marriage, </w:t>
      </w:r>
      <w:r w:rsidR="00FB1C23" w:rsidRPr="0026222F">
        <w:rPr>
          <w:rFonts w:ascii="Source Sans Pro" w:hAnsi="Source Sans Pro" w:cstheme="minorHAnsi"/>
        </w:rPr>
        <w:t xml:space="preserve">and were subsequently </w:t>
      </w:r>
      <w:r w:rsidR="00C97D71" w:rsidRPr="0026222F">
        <w:rPr>
          <w:rFonts w:ascii="Source Sans Pro" w:hAnsi="Source Sans Pro" w:cstheme="minorHAnsi"/>
        </w:rPr>
        <w:t xml:space="preserve">exploited in </w:t>
      </w:r>
      <w:r w:rsidR="00FB1C23" w:rsidRPr="0026222F">
        <w:rPr>
          <w:rFonts w:ascii="Source Sans Pro" w:hAnsi="Source Sans Pro" w:cstheme="minorHAnsi"/>
        </w:rPr>
        <w:t>domestic work</w:t>
      </w:r>
      <w:r w:rsidR="00CF1A13" w:rsidRPr="0026222F">
        <w:rPr>
          <w:rFonts w:ascii="Source Sans Pro" w:hAnsi="Source Sans Pro" w:cstheme="minorHAnsi"/>
        </w:rPr>
        <w:t>.</w:t>
      </w:r>
      <w:r w:rsidR="00A5650C" w:rsidRPr="0026222F">
        <w:rPr>
          <w:rFonts w:ascii="Source Sans Pro" w:hAnsi="Source Sans Pro" w:cstheme="minorHAnsi"/>
          <w:bCs/>
          <w:vertAlign w:val="superscript"/>
        </w:rPr>
        <w:endnoteReference w:id="32"/>
      </w:r>
      <w:r w:rsidR="00FB1C23" w:rsidRPr="0026222F">
        <w:rPr>
          <w:rFonts w:ascii="Source Sans Pro" w:hAnsi="Source Sans Pro" w:cstheme="minorHAnsi"/>
        </w:rPr>
        <w:t xml:space="preserve"> </w:t>
      </w:r>
      <w:r w:rsidR="00D217C1" w:rsidRPr="0026222F">
        <w:rPr>
          <w:rFonts w:ascii="Source Sans Pro" w:hAnsi="Source Sans Pro" w:cstheme="minorHAnsi"/>
        </w:rPr>
        <w:t>V</w:t>
      </w:r>
      <w:r w:rsidR="00C92099" w:rsidRPr="0026222F">
        <w:rPr>
          <w:rFonts w:ascii="Source Sans Pro" w:hAnsi="Source Sans Pro" w:cstheme="minorHAnsi"/>
        </w:rPr>
        <w:t>arious</w:t>
      </w:r>
      <w:r w:rsidR="0081082B" w:rsidRPr="0026222F">
        <w:rPr>
          <w:rFonts w:ascii="Source Sans Pro" w:hAnsi="Source Sans Pro" w:cstheme="minorHAnsi"/>
        </w:rPr>
        <w:t xml:space="preserve"> visas </w:t>
      </w:r>
      <w:r w:rsidR="00DB166E" w:rsidRPr="0026222F">
        <w:rPr>
          <w:rFonts w:ascii="Source Sans Pro" w:hAnsi="Source Sans Pro" w:cstheme="minorHAnsi"/>
        </w:rPr>
        <w:t>we</w:t>
      </w:r>
      <w:r w:rsidR="0081082B" w:rsidRPr="0026222F">
        <w:rPr>
          <w:rFonts w:ascii="Source Sans Pro" w:hAnsi="Source Sans Pro" w:cstheme="minorHAnsi"/>
        </w:rPr>
        <w:t xml:space="preserve">re used </w:t>
      </w:r>
      <w:r w:rsidR="005C6E53" w:rsidRPr="0026222F">
        <w:rPr>
          <w:rFonts w:ascii="Source Sans Pro" w:hAnsi="Source Sans Pro" w:cstheme="minorHAnsi"/>
        </w:rPr>
        <w:t>to</w:t>
      </w:r>
      <w:r w:rsidR="00E05845" w:rsidRPr="0026222F">
        <w:rPr>
          <w:rFonts w:ascii="Source Sans Pro" w:hAnsi="Source Sans Pro" w:cstheme="minorHAnsi"/>
        </w:rPr>
        <w:t xml:space="preserve"> facilitate </w:t>
      </w:r>
      <w:r w:rsidR="00FC02EC" w:rsidRPr="0026222F">
        <w:rPr>
          <w:rFonts w:ascii="Source Sans Pro" w:hAnsi="Source Sans Pro" w:cstheme="minorHAnsi"/>
        </w:rPr>
        <w:t>migration for those</w:t>
      </w:r>
      <w:r w:rsidR="001653EB" w:rsidRPr="0026222F">
        <w:rPr>
          <w:rFonts w:ascii="Source Sans Pro" w:hAnsi="Source Sans Pro" w:cstheme="minorHAnsi"/>
        </w:rPr>
        <w:t xml:space="preserve"> exploited in d</w:t>
      </w:r>
      <w:r w:rsidR="00504C98" w:rsidRPr="0026222F">
        <w:rPr>
          <w:rFonts w:ascii="Source Sans Pro" w:hAnsi="Source Sans Pro" w:cstheme="minorHAnsi"/>
        </w:rPr>
        <w:t>omestic services</w:t>
      </w:r>
      <w:r w:rsidR="00E05845" w:rsidRPr="0026222F">
        <w:rPr>
          <w:rFonts w:ascii="Source Sans Pro" w:hAnsi="Source Sans Pro" w:cstheme="minorHAnsi"/>
        </w:rPr>
        <w:t>,</w:t>
      </w:r>
      <w:r w:rsidR="00BB1855" w:rsidRPr="0026222F">
        <w:rPr>
          <w:rFonts w:ascii="Source Sans Pro" w:hAnsi="Source Sans Pro" w:cstheme="minorHAnsi"/>
        </w:rPr>
        <w:t xml:space="preserve"> </w:t>
      </w:r>
      <w:r w:rsidR="00B308E3" w:rsidRPr="0026222F">
        <w:rPr>
          <w:rFonts w:ascii="Source Sans Pro" w:hAnsi="Source Sans Pro" w:cstheme="minorHAnsi"/>
        </w:rPr>
        <w:t xml:space="preserve">with </w:t>
      </w:r>
      <w:r w:rsidR="0081082B" w:rsidRPr="0026222F">
        <w:rPr>
          <w:rFonts w:ascii="Source Sans Pro" w:hAnsi="Source Sans Pro" w:cstheme="minorHAnsi"/>
        </w:rPr>
        <w:t>the Temporary Work-International Relations visa</w:t>
      </w:r>
      <w:r w:rsidR="00FC02EC" w:rsidRPr="0026222F">
        <w:rPr>
          <w:rFonts w:ascii="Source Sans Pro" w:hAnsi="Source Sans Pro" w:cstheme="minorHAnsi"/>
        </w:rPr>
        <w:t xml:space="preserve"> (</w:t>
      </w:r>
      <w:r w:rsidR="00974C72" w:rsidRPr="0026222F">
        <w:rPr>
          <w:rFonts w:ascii="Source Sans Pro" w:hAnsi="Source Sans Pro" w:cstheme="minorHAnsi"/>
        </w:rPr>
        <w:t>allocated for</w:t>
      </w:r>
      <w:r w:rsidR="0081082B" w:rsidRPr="0026222F">
        <w:rPr>
          <w:rFonts w:ascii="Source Sans Pro" w:hAnsi="Source Sans Pro" w:cstheme="minorHAnsi"/>
        </w:rPr>
        <w:t xml:space="preserve"> employees of diplomats</w:t>
      </w:r>
      <w:r w:rsidR="00FC02EC" w:rsidRPr="0026222F">
        <w:rPr>
          <w:rFonts w:ascii="Source Sans Pro" w:hAnsi="Source Sans Pro" w:cstheme="minorHAnsi"/>
        </w:rPr>
        <w:t>)</w:t>
      </w:r>
      <w:r w:rsidR="00B308E3" w:rsidRPr="0026222F">
        <w:rPr>
          <w:rFonts w:ascii="Source Sans Pro" w:hAnsi="Source Sans Pro" w:cstheme="minorHAnsi"/>
        </w:rPr>
        <w:t xml:space="preserve"> being the most common</w:t>
      </w:r>
      <w:r w:rsidR="0081082B" w:rsidRPr="0026222F">
        <w:rPr>
          <w:rFonts w:ascii="Source Sans Pro" w:hAnsi="Source Sans Pro" w:cstheme="minorHAnsi"/>
        </w:rPr>
        <w:t>.</w:t>
      </w:r>
      <w:r w:rsidR="00C07B6D" w:rsidRPr="0026222F">
        <w:rPr>
          <w:rStyle w:val="EndnoteTextChar"/>
          <w:rFonts w:ascii="Source Sans Pro" w:hAnsi="Source Sans Pro" w:cstheme="minorHAnsi"/>
          <w:bCs/>
          <w:vertAlign w:val="superscript"/>
        </w:rPr>
        <w:endnoteReference w:id="33"/>
      </w:r>
      <w:r w:rsidR="00974C72" w:rsidRPr="0026222F">
        <w:rPr>
          <w:rFonts w:ascii="Source Sans Pro" w:hAnsi="Source Sans Pro" w:cstheme="minorHAnsi"/>
        </w:rPr>
        <w:t xml:space="preserve"> </w:t>
      </w:r>
      <w:r w:rsidR="00FB1C23" w:rsidRPr="0026222F">
        <w:rPr>
          <w:rFonts w:ascii="Source Sans Pro" w:hAnsi="Source Sans Pro" w:cstheme="minorHAnsi"/>
        </w:rPr>
        <w:t>Perpetrators confiscated identify documents, used or threatened violence, and took advantage of victims’ lack of familiarity with their environment and financial situation.</w:t>
      </w:r>
      <w:r w:rsidR="00FB1C23" w:rsidRPr="0026222F">
        <w:rPr>
          <w:rStyle w:val="EndnoteTextChar"/>
          <w:rFonts w:ascii="Source Sans Pro" w:hAnsi="Source Sans Pro" w:cstheme="minorHAnsi"/>
          <w:bCs/>
          <w:vertAlign w:val="superscript"/>
        </w:rPr>
        <w:endnoteReference w:id="34"/>
      </w:r>
      <w:r w:rsidR="00FB1C23" w:rsidRPr="0026222F">
        <w:rPr>
          <w:rFonts w:ascii="Source Sans Pro" w:hAnsi="Source Sans Pro" w:cstheme="minorHAnsi"/>
        </w:rPr>
        <w:t xml:space="preserve"> Fijian victims of domestic servitude in Australia have also reportedly had their movements monitored, communication with family limited, and travel home restricted.</w:t>
      </w:r>
      <w:r w:rsidR="00FB1C23" w:rsidRPr="0026222F">
        <w:rPr>
          <w:rFonts w:ascii="Source Sans Pro" w:hAnsi="Source Sans Pro" w:cstheme="minorHAnsi"/>
          <w:vertAlign w:val="superscript"/>
        </w:rPr>
        <w:endnoteReference w:id="35"/>
      </w:r>
      <w:r w:rsidR="00FB1C23" w:rsidRPr="0026222F">
        <w:rPr>
          <w:rFonts w:ascii="Source Sans Pro" w:hAnsi="Source Sans Pro" w:cstheme="minorHAnsi"/>
          <w:vertAlign w:val="superscript"/>
        </w:rPr>
        <w:t xml:space="preserve"> </w:t>
      </w:r>
    </w:p>
    <w:p w14:paraId="0A3D0B4F" w14:textId="66DB251D" w:rsidR="00DF68A0" w:rsidRPr="0026222F" w:rsidRDefault="00B60B71" w:rsidP="00DF68A0">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In 202</w:t>
      </w:r>
      <w:r w:rsidR="00143DDA">
        <w:rPr>
          <w:rFonts w:ascii="Source Sans Pro" w:hAnsi="Source Sans Pro" w:cstheme="minorHAnsi"/>
        </w:rPr>
        <w:t xml:space="preserve">2, </w:t>
      </w:r>
      <w:r w:rsidR="00B92BF9" w:rsidRPr="0026222F">
        <w:rPr>
          <w:rFonts w:ascii="Source Sans Pro" w:hAnsi="Source Sans Pro" w:cstheme="minorHAnsi"/>
        </w:rPr>
        <w:t>Australia’s Pacific labour mobility schemes</w:t>
      </w:r>
      <w:r w:rsidR="00902163" w:rsidRPr="0026222F">
        <w:rPr>
          <w:rFonts w:ascii="Source Sans Pro" w:hAnsi="Source Sans Pro" w:cstheme="minorHAnsi"/>
        </w:rPr>
        <w:t xml:space="preserve"> </w:t>
      </w:r>
      <w:r w:rsidR="00B92BF9" w:rsidRPr="0026222F">
        <w:rPr>
          <w:rFonts w:ascii="Source Sans Pro" w:hAnsi="Source Sans Pro" w:cstheme="minorHAnsi"/>
        </w:rPr>
        <w:t xml:space="preserve">– the </w:t>
      </w:r>
      <w:r w:rsidRPr="0026222F">
        <w:rPr>
          <w:rFonts w:ascii="Source Sans Pro" w:hAnsi="Source Sans Pro" w:cstheme="minorHAnsi"/>
        </w:rPr>
        <w:t xml:space="preserve">Pacific Labour Scheme and the Seasonal Worker Program </w:t>
      </w:r>
      <w:r w:rsidR="00B92BF9" w:rsidRPr="0026222F">
        <w:rPr>
          <w:rFonts w:ascii="Source Sans Pro" w:hAnsi="Source Sans Pro" w:cstheme="minorHAnsi"/>
        </w:rPr>
        <w:t>–</w:t>
      </w:r>
      <w:r w:rsidR="00E81F26" w:rsidRPr="0026222F">
        <w:rPr>
          <w:rFonts w:ascii="Source Sans Pro" w:hAnsi="Source Sans Pro" w:cstheme="minorHAnsi"/>
        </w:rPr>
        <w:t xml:space="preserve"> </w:t>
      </w:r>
      <w:r w:rsidR="00143DDA">
        <w:rPr>
          <w:rFonts w:ascii="Source Sans Pro" w:hAnsi="Source Sans Pro" w:cstheme="minorHAnsi"/>
        </w:rPr>
        <w:t>were</w:t>
      </w:r>
      <w:r w:rsidRPr="0026222F">
        <w:rPr>
          <w:rFonts w:ascii="Source Sans Pro" w:hAnsi="Source Sans Pro" w:cstheme="minorHAnsi"/>
        </w:rPr>
        <w:t xml:space="preserve"> </w:t>
      </w:r>
      <w:r w:rsidR="00A87D42">
        <w:rPr>
          <w:rFonts w:ascii="Source Sans Pro" w:hAnsi="Source Sans Pro" w:cstheme="minorHAnsi"/>
        </w:rPr>
        <w:t xml:space="preserve">replaced by </w:t>
      </w:r>
      <w:r w:rsidRPr="0026222F">
        <w:rPr>
          <w:rFonts w:ascii="Source Sans Pro" w:hAnsi="Source Sans Pro" w:cstheme="minorHAnsi"/>
        </w:rPr>
        <w:t>the singular Pacific Australia Labour Mobility (PALM) scheme.</w:t>
      </w:r>
      <w:r w:rsidR="00D62856">
        <w:rPr>
          <w:rStyle w:val="EndnoteReference"/>
          <w:rFonts w:ascii="Source Sans Pro" w:hAnsi="Source Sans Pro" w:cstheme="minorHAnsi"/>
        </w:rPr>
        <w:endnoteReference w:id="36"/>
      </w:r>
      <w:r w:rsidRPr="0026222F">
        <w:rPr>
          <w:rFonts w:ascii="Source Sans Pro" w:hAnsi="Source Sans Pro" w:cstheme="minorHAnsi"/>
        </w:rPr>
        <w:t xml:space="preserve"> Th</w:t>
      </w:r>
      <w:r w:rsidR="00A87D42">
        <w:rPr>
          <w:rFonts w:ascii="Source Sans Pro" w:hAnsi="Source Sans Pro" w:cstheme="minorHAnsi"/>
        </w:rPr>
        <w:t>e</w:t>
      </w:r>
      <w:r w:rsidRPr="0026222F">
        <w:rPr>
          <w:rFonts w:ascii="Source Sans Pro" w:hAnsi="Source Sans Pro" w:cstheme="minorHAnsi"/>
        </w:rPr>
        <w:t xml:space="preserve"> PALM s</w:t>
      </w:r>
      <w:r w:rsidR="00B3498F" w:rsidRPr="0026222F">
        <w:rPr>
          <w:rFonts w:ascii="Source Sans Pro" w:hAnsi="Source Sans Pro" w:cstheme="minorHAnsi"/>
        </w:rPr>
        <w:t>cheme</w:t>
      </w:r>
      <w:r w:rsidRPr="0026222F">
        <w:rPr>
          <w:rFonts w:ascii="Source Sans Pro" w:hAnsi="Source Sans Pro" w:cstheme="minorHAnsi"/>
        </w:rPr>
        <w:t xml:space="preserve"> offers seasonal and longer-term visas to prospective workers from nine Pacific Islands and Timor-Leste, and</w:t>
      </w:r>
      <w:r w:rsidR="00D0321D" w:rsidRPr="0026222F">
        <w:rPr>
          <w:rFonts w:ascii="Source Sans Pro" w:hAnsi="Source Sans Pro" w:cstheme="minorHAnsi"/>
        </w:rPr>
        <w:t xml:space="preserve"> </w:t>
      </w:r>
      <w:r w:rsidR="000A72D3" w:rsidRPr="0026222F">
        <w:rPr>
          <w:rFonts w:ascii="Source Sans Pro" w:hAnsi="Source Sans Pro" w:cstheme="minorHAnsi"/>
        </w:rPr>
        <w:t xml:space="preserve">purports to </w:t>
      </w:r>
      <w:r w:rsidRPr="0026222F">
        <w:rPr>
          <w:rFonts w:ascii="Source Sans Pro" w:hAnsi="Source Sans Pro" w:cstheme="minorHAnsi"/>
        </w:rPr>
        <w:t>improve worker welfare.</w:t>
      </w:r>
      <w:r w:rsidRPr="0026222F">
        <w:rPr>
          <w:rStyle w:val="HeaderChar"/>
          <w:rFonts w:ascii="Source Sans Pro" w:hAnsi="Source Sans Pro" w:cstheme="minorHAnsi"/>
          <w:vertAlign w:val="superscript"/>
        </w:rPr>
        <w:endnoteReference w:id="37"/>
      </w:r>
      <w:r w:rsidRPr="0026222F">
        <w:rPr>
          <w:rFonts w:ascii="Source Sans Pro" w:hAnsi="Source Sans Pro" w:cstheme="minorHAnsi"/>
          <w:vertAlign w:val="superscript"/>
        </w:rPr>
        <w:t xml:space="preserve"> </w:t>
      </w:r>
      <w:r w:rsidR="00D0285E" w:rsidRPr="0026222F">
        <w:rPr>
          <w:rFonts w:ascii="Source Sans Pro" w:hAnsi="Source Sans Pro" w:cstheme="minorHAnsi"/>
          <w:vertAlign w:val="superscript"/>
        </w:rPr>
        <w:t xml:space="preserve"> </w:t>
      </w:r>
      <w:r w:rsidR="00D0285E" w:rsidRPr="0026222F">
        <w:rPr>
          <w:rFonts w:ascii="Source Sans Pro" w:hAnsi="Source Sans Pro" w:cstheme="minorHAnsi"/>
        </w:rPr>
        <w:t>This follows the release of</w:t>
      </w:r>
      <w:r w:rsidR="006D749F" w:rsidRPr="0026222F">
        <w:rPr>
          <w:rFonts w:ascii="Source Sans Pro" w:hAnsi="Source Sans Pro" w:cstheme="minorHAnsi"/>
        </w:rPr>
        <w:t xml:space="preserve"> a report by</w:t>
      </w:r>
      <w:r w:rsidR="00720E6D" w:rsidRPr="0026222F">
        <w:rPr>
          <w:rFonts w:ascii="Source Sans Pro" w:hAnsi="Source Sans Pro" w:cstheme="minorHAnsi"/>
        </w:rPr>
        <w:t xml:space="preserve"> the Migrant Workers’ Taskforce </w:t>
      </w:r>
      <w:r w:rsidR="006D749F" w:rsidRPr="0026222F">
        <w:rPr>
          <w:rFonts w:ascii="Source Sans Pro" w:hAnsi="Source Sans Pro" w:cstheme="minorHAnsi"/>
        </w:rPr>
        <w:t xml:space="preserve">in 2019 </w:t>
      </w:r>
      <w:r w:rsidR="00720E6D" w:rsidRPr="0026222F">
        <w:rPr>
          <w:rFonts w:ascii="Source Sans Pro" w:hAnsi="Source Sans Pro" w:cstheme="minorHAnsi"/>
        </w:rPr>
        <w:t>setting out 22 recommendations to address migrant worker exploitation in Australia.</w:t>
      </w:r>
      <w:r w:rsidR="00720E6D" w:rsidRPr="0026222F">
        <w:rPr>
          <w:rStyle w:val="HeaderChar"/>
          <w:rFonts w:ascii="Source Sans Pro" w:hAnsi="Source Sans Pro"/>
          <w:vertAlign w:val="superscript"/>
        </w:rPr>
        <w:endnoteReference w:id="38"/>
      </w:r>
      <w:r w:rsidR="00720E6D" w:rsidRPr="0026222F">
        <w:rPr>
          <w:rStyle w:val="HeaderChar"/>
          <w:rFonts w:ascii="Source Sans Pro" w:hAnsi="Source Sans Pro"/>
          <w:vertAlign w:val="superscript"/>
        </w:rPr>
        <w:t xml:space="preserve"> </w:t>
      </w:r>
      <w:r w:rsidR="00920CCB" w:rsidRPr="0026222F">
        <w:rPr>
          <w:rFonts w:ascii="Source Sans Pro" w:hAnsi="Source Sans Pro" w:cstheme="minorHAnsi"/>
        </w:rPr>
        <w:t>While there has been insufficient action to implement the recommendations</w:t>
      </w:r>
      <w:r w:rsidR="000A72D3" w:rsidRPr="0026222F">
        <w:rPr>
          <w:rFonts w:ascii="Source Sans Pro" w:hAnsi="Source Sans Pro" w:cstheme="minorHAnsi"/>
        </w:rPr>
        <w:t xml:space="preserve"> of the Taskforce thu</w:t>
      </w:r>
      <w:r w:rsidR="006D749F" w:rsidRPr="0026222F">
        <w:rPr>
          <w:rFonts w:ascii="Source Sans Pro" w:hAnsi="Source Sans Pro" w:cstheme="minorHAnsi"/>
        </w:rPr>
        <w:t xml:space="preserve">s </w:t>
      </w:r>
      <w:r w:rsidR="000A72D3" w:rsidRPr="0026222F">
        <w:rPr>
          <w:rFonts w:ascii="Source Sans Pro" w:hAnsi="Source Sans Pro" w:cstheme="minorHAnsi"/>
        </w:rPr>
        <w:t>far</w:t>
      </w:r>
      <w:r w:rsidR="00920CCB" w:rsidRPr="0026222F">
        <w:rPr>
          <w:rFonts w:ascii="Source Sans Pro" w:hAnsi="Source Sans Pro" w:cstheme="minorHAnsi"/>
        </w:rPr>
        <w:t>,</w:t>
      </w:r>
      <w:r w:rsidR="00920CCB" w:rsidRPr="0026222F">
        <w:rPr>
          <w:rStyle w:val="HeaderChar"/>
          <w:rFonts w:ascii="Source Sans Pro" w:hAnsi="Source Sans Pro"/>
          <w:vertAlign w:val="superscript"/>
        </w:rPr>
        <w:endnoteReference w:id="39"/>
      </w:r>
      <w:r w:rsidR="00CB2AE1" w:rsidRPr="0026222F">
        <w:rPr>
          <w:rFonts w:ascii="Source Sans Pro" w:hAnsi="Source Sans Pro" w:cstheme="minorHAnsi"/>
        </w:rPr>
        <w:t xml:space="preserve"> </w:t>
      </w:r>
      <w:r w:rsidR="00920CCB" w:rsidRPr="0026222F">
        <w:rPr>
          <w:rFonts w:ascii="Source Sans Pro" w:hAnsi="Source Sans Pro" w:cstheme="minorHAnsi"/>
        </w:rPr>
        <w:t xml:space="preserve">the Labor government has committed to implementing </w:t>
      </w:r>
      <w:r w:rsidR="00CB2AE1" w:rsidRPr="0026222F">
        <w:rPr>
          <w:rFonts w:ascii="Source Sans Pro" w:hAnsi="Source Sans Pro" w:cstheme="minorHAnsi"/>
        </w:rPr>
        <w:t xml:space="preserve">the </w:t>
      </w:r>
      <w:r w:rsidR="00920CCB" w:rsidRPr="0026222F">
        <w:rPr>
          <w:rFonts w:ascii="Source Sans Pro" w:hAnsi="Source Sans Pro" w:cstheme="minorHAnsi"/>
        </w:rPr>
        <w:t>recommendations to improve conditions for those on the</w:t>
      </w:r>
      <w:r w:rsidR="00B0285B" w:rsidRPr="0026222F">
        <w:rPr>
          <w:rFonts w:ascii="Source Sans Pro" w:hAnsi="Source Sans Pro" w:cstheme="minorHAnsi"/>
        </w:rPr>
        <w:t xml:space="preserve"> </w:t>
      </w:r>
      <w:r w:rsidR="00920CCB" w:rsidRPr="0026222F">
        <w:rPr>
          <w:rFonts w:ascii="Source Sans Pro" w:hAnsi="Source Sans Pro" w:cstheme="minorHAnsi"/>
        </w:rPr>
        <w:t>scheme.</w:t>
      </w:r>
      <w:r w:rsidR="00920CCB" w:rsidRPr="0026222F">
        <w:rPr>
          <w:rStyle w:val="HeaderChar"/>
          <w:rFonts w:ascii="Source Sans Pro" w:hAnsi="Source Sans Pro"/>
          <w:vertAlign w:val="superscript"/>
        </w:rPr>
        <w:endnoteReference w:id="40"/>
      </w:r>
    </w:p>
    <w:p w14:paraId="74148AFD" w14:textId="42746349" w:rsidR="00935627" w:rsidRPr="0026222F" w:rsidRDefault="0086020F" w:rsidP="00846092">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In 2018, Australia became the second country to introduce a</w:t>
      </w:r>
      <w:r w:rsidR="00F46BE3" w:rsidRPr="0026222F">
        <w:rPr>
          <w:rFonts w:ascii="Source Sans Pro" w:hAnsi="Source Sans Pro" w:cstheme="minorHAnsi"/>
        </w:rPr>
        <w:t xml:space="preserve"> national</w:t>
      </w:r>
      <w:r w:rsidR="00935627" w:rsidRPr="0026222F">
        <w:rPr>
          <w:rFonts w:ascii="Source Sans Pro" w:hAnsi="Source Sans Pro" w:cstheme="minorHAnsi"/>
        </w:rPr>
        <w:t xml:space="preserve"> </w:t>
      </w:r>
      <w:r w:rsidR="00935627" w:rsidRPr="0026222F">
        <w:rPr>
          <w:rFonts w:ascii="Source Sans Pro" w:hAnsi="Source Sans Pro" w:cstheme="minorHAnsi"/>
          <w:i/>
          <w:iCs/>
        </w:rPr>
        <w:t>Modern Slavery Act</w:t>
      </w:r>
      <w:r w:rsidR="00935627" w:rsidRPr="0026222F">
        <w:rPr>
          <w:rFonts w:ascii="Source Sans Pro" w:hAnsi="Source Sans Pro" w:cstheme="minorHAnsi"/>
        </w:rPr>
        <w:t xml:space="preserve"> (MSA)</w:t>
      </w:r>
      <w:r w:rsidRPr="0026222F">
        <w:rPr>
          <w:rFonts w:ascii="Source Sans Pro" w:hAnsi="Source Sans Pro" w:cstheme="minorHAnsi"/>
        </w:rPr>
        <w:t xml:space="preserve">, </w:t>
      </w:r>
      <w:r w:rsidR="00935627" w:rsidRPr="0026222F">
        <w:rPr>
          <w:rFonts w:ascii="Source Sans Pro" w:hAnsi="Source Sans Pro" w:cstheme="minorHAnsi"/>
        </w:rPr>
        <w:t>establish</w:t>
      </w:r>
      <w:r w:rsidR="00D41B26" w:rsidRPr="0026222F">
        <w:rPr>
          <w:rFonts w:ascii="Source Sans Pro" w:hAnsi="Source Sans Pro" w:cstheme="minorHAnsi"/>
        </w:rPr>
        <w:t>ing</w:t>
      </w:r>
      <w:r w:rsidR="00935627" w:rsidRPr="0026222F">
        <w:rPr>
          <w:rFonts w:ascii="Source Sans Pro" w:hAnsi="Source Sans Pro" w:cstheme="minorHAnsi"/>
        </w:rPr>
        <w:t xml:space="preserve"> a requirement for companies with an annual consolidated revenue over AU$100 million to release annual reports on their actions to address modern slavery </w:t>
      </w:r>
      <w:r w:rsidR="00935627" w:rsidRPr="0026222F">
        <w:rPr>
          <w:rFonts w:ascii="Source Sans Pro" w:hAnsi="Source Sans Pro" w:cstheme="minorHAnsi"/>
        </w:rPr>
        <w:lastRenderedPageBreak/>
        <w:t>in their operations and supply chains</w:t>
      </w:r>
      <w:r w:rsidRPr="0026222F">
        <w:rPr>
          <w:rFonts w:ascii="Source Sans Pro" w:hAnsi="Source Sans Pro" w:cstheme="minorHAnsi"/>
        </w:rPr>
        <w:t>.</w:t>
      </w:r>
      <w:r w:rsidR="00935627" w:rsidRPr="0026222F">
        <w:rPr>
          <w:rStyle w:val="EndnoteReference"/>
          <w:rFonts w:ascii="Source Sans Pro" w:hAnsi="Source Sans Pro" w:cstheme="minorHAnsi"/>
        </w:rPr>
        <w:endnoteReference w:id="41"/>
      </w:r>
      <w:r w:rsidRPr="0026222F">
        <w:rPr>
          <w:rFonts w:ascii="Source Sans Pro" w:hAnsi="Source Sans Pro" w:cstheme="minorHAnsi"/>
        </w:rPr>
        <w:t xml:space="preserve"> While this represents a </w:t>
      </w:r>
      <w:r w:rsidR="00494F33" w:rsidRPr="0026222F">
        <w:rPr>
          <w:rFonts w:ascii="Source Sans Pro" w:hAnsi="Source Sans Pro" w:cstheme="minorHAnsi"/>
        </w:rPr>
        <w:t>strong commitment to tackl</w:t>
      </w:r>
      <w:r w:rsidR="008D575D" w:rsidRPr="0026222F">
        <w:rPr>
          <w:rFonts w:ascii="Source Sans Pro" w:hAnsi="Source Sans Pro" w:cstheme="minorHAnsi"/>
        </w:rPr>
        <w:t>e</w:t>
      </w:r>
      <w:r w:rsidR="00494F33" w:rsidRPr="0026222F">
        <w:rPr>
          <w:rFonts w:ascii="Source Sans Pro" w:hAnsi="Source Sans Pro" w:cstheme="minorHAnsi"/>
        </w:rPr>
        <w:t xml:space="preserve"> modern slavery</w:t>
      </w:r>
      <w:r w:rsidR="001D1921" w:rsidRPr="0026222F">
        <w:rPr>
          <w:rFonts w:ascii="Source Sans Pro" w:hAnsi="Source Sans Pro" w:cstheme="minorHAnsi"/>
        </w:rPr>
        <w:t xml:space="preserve">, </w:t>
      </w:r>
      <w:r w:rsidR="008A11C9" w:rsidRPr="0026222F">
        <w:rPr>
          <w:rFonts w:ascii="Source Sans Pro" w:hAnsi="Source Sans Pro" w:cstheme="minorHAnsi"/>
        </w:rPr>
        <w:t>r</w:t>
      </w:r>
      <w:r w:rsidR="00935627" w:rsidRPr="0026222F">
        <w:rPr>
          <w:rFonts w:ascii="Source Sans Pro" w:hAnsi="Source Sans Pro" w:cstheme="minorHAnsi"/>
        </w:rPr>
        <w:t>eports by Walk Free</w:t>
      </w:r>
      <w:r w:rsidR="00935627" w:rsidRPr="0026222F">
        <w:rPr>
          <w:rStyle w:val="EndnoteReference"/>
          <w:rFonts w:ascii="Source Sans Pro" w:hAnsi="Source Sans Pro" w:cstheme="minorHAnsi"/>
        </w:rPr>
        <w:endnoteReference w:id="42"/>
      </w:r>
      <w:r w:rsidR="00935627" w:rsidRPr="0026222F">
        <w:rPr>
          <w:rFonts w:ascii="Source Sans Pro" w:hAnsi="Source Sans Pro" w:cstheme="minorHAnsi"/>
        </w:rPr>
        <w:t xml:space="preserve"> and other human rights organisations</w:t>
      </w:r>
      <w:r w:rsidR="00935627" w:rsidRPr="0026222F">
        <w:rPr>
          <w:rStyle w:val="EndnoteReference"/>
          <w:rFonts w:ascii="Source Sans Pro" w:hAnsi="Source Sans Pro" w:cstheme="minorHAnsi"/>
        </w:rPr>
        <w:endnoteReference w:id="43"/>
      </w:r>
      <w:r w:rsidR="00935627" w:rsidRPr="0026222F">
        <w:rPr>
          <w:rFonts w:ascii="Source Sans Pro" w:hAnsi="Source Sans Pro" w:cstheme="minorHAnsi"/>
        </w:rPr>
        <w:t xml:space="preserve"> </w:t>
      </w:r>
      <w:r w:rsidR="005F2B53" w:rsidRPr="0026222F">
        <w:rPr>
          <w:rFonts w:ascii="Source Sans Pro" w:hAnsi="Source Sans Pro" w:cstheme="minorHAnsi"/>
        </w:rPr>
        <w:t xml:space="preserve">have </w:t>
      </w:r>
      <w:r w:rsidR="00935627" w:rsidRPr="0026222F">
        <w:rPr>
          <w:rFonts w:ascii="Source Sans Pro" w:hAnsi="Source Sans Pro" w:cstheme="minorHAnsi"/>
        </w:rPr>
        <w:t>found that businesses are not fully complying with</w:t>
      </w:r>
      <w:r w:rsidR="00B842BF" w:rsidRPr="0026222F">
        <w:rPr>
          <w:rFonts w:ascii="Source Sans Pro" w:hAnsi="Source Sans Pro" w:cstheme="minorHAnsi"/>
        </w:rPr>
        <w:t xml:space="preserve"> </w:t>
      </w:r>
      <w:r w:rsidR="00935627" w:rsidRPr="0026222F">
        <w:rPr>
          <w:rFonts w:ascii="Source Sans Pro" w:hAnsi="Source Sans Pro" w:cstheme="minorHAnsi"/>
        </w:rPr>
        <w:t xml:space="preserve">the Act, highlighting the need to strengthen the legislation and enforce compliance. </w:t>
      </w:r>
      <w:r w:rsidR="00093F54" w:rsidRPr="0026222F">
        <w:rPr>
          <w:rFonts w:ascii="Source Sans Pro" w:hAnsi="Source Sans Pro" w:cstheme="minorHAnsi"/>
        </w:rPr>
        <w:t xml:space="preserve">Walk Free’s </w:t>
      </w:r>
      <w:r w:rsidR="00C74DA8" w:rsidRPr="0026222F">
        <w:rPr>
          <w:rFonts w:ascii="Source Sans Pro" w:hAnsi="Source Sans Pro" w:cstheme="minorHAnsi"/>
        </w:rPr>
        <w:t xml:space="preserve">recommendations to strengthen the Act are outlined in our </w:t>
      </w:r>
      <w:r w:rsidR="00093F54" w:rsidRPr="0026222F">
        <w:rPr>
          <w:rFonts w:ascii="Source Sans Pro" w:hAnsi="Source Sans Pro" w:cstheme="minorHAnsi"/>
        </w:rPr>
        <w:t xml:space="preserve">submission to the </w:t>
      </w:r>
      <w:r w:rsidR="007E3799" w:rsidRPr="0026222F">
        <w:rPr>
          <w:rFonts w:ascii="Source Sans Pro" w:hAnsi="Source Sans Pro" w:cstheme="minorHAnsi"/>
        </w:rPr>
        <w:t xml:space="preserve">statutory review of the </w:t>
      </w:r>
      <w:r w:rsidR="007E3799" w:rsidRPr="0026222F">
        <w:rPr>
          <w:rFonts w:ascii="Source Sans Pro" w:hAnsi="Source Sans Pro" w:cstheme="minorHAnsi"/>
          <w:i/>
          <w:iCs/>
        </w:rPr>
        <w:t>Modern Slavery Act</w:t>
      </w:r>
      <w:r w:rsidR="00C74DA8" w:rsidRPr="0026222F">
        <w:rPr>
          <w:rFonts w:ascii="Source Sans Pro" w:hAnsi="Source Sans Pro" w:cstheme="minorHAnsi"/>
        </w:rPr>
        <w:t xml:space="preserve">, </w:t>
      </w:r>
      <w:r w:rsidR="00F025B0" w:rsidRPr="0026222F">
        <w:rPr>
          <w:rFonts w:ascii="Source Sans Pro" w:hAnsi="Source Sans Pro" w:cstheme="minorHAnsi"/>
        </w:rPr>
        <w:t xml:space="preserve">and </w:t>
      </w:r>
      <w:r w:rsidR="00C74DA8" w:rsidRPr="0026222F">
        <w:rPr>
          <w:rFonts w:ascii="Source Sans Pro" w:hAnsi="Source Sans Pro" w:cstheme="minorHAnsi"/>
        </w:rPr>
        <w:t>includ</w:t>
      </w:r>
      <w:r w:rsidR="00F025B0" w:rsidRPr="0026222F">
        <w:rPr>
          <w:rFonts w:ascii="Source Sans Pro" w:hAnsi="Source Sans Pro" w:cstheme="minorHAnsi"/>
        </w:rPr>
        <w:t>e</w:t>
      </w:r>
      <w:r w:rsidR="00C74DA8" w:rsidRPr="0026222F">
        <w:rPr>
          <w:rFonts w:ascii="Source Sans Pro" w:hAnsi="Source Sans Pro" w:cstheme="minorHAnsi"/>
        </w:rPr>
        <w:t xml:space="preserve"> lowering the </w:t>
      </w:r>
      <w:r w:rsidR="00B873A9" w:rsidRPr="0026222F">
        <w:rPr>
          <w:rFonts w:ascii="Source Sans Pro" w:hAnsi="Source Sans Pro" w:cstheme="minorHAnsi"/>
        </w:rPr>
        <w:t>reporting threshold</w:t>
      </w:r>
      <w:r w:rsidR="00820E99" w:rsidRPr="0026222F">
        <w:rPr>
          <w:rFonts w:ascii="Source Sans Pro" w:hAnsi="Source Sans Pro" w:cstheme="minorHAnsi"/>
        </w:rPr>
        <w:t xml:space="preserve">, </w:t>
      </w:r>
      <w:r w:rsidR="002A5DFB" w:rsidRPr="0026222F">
        <w:rPr>
          <w:rFonts w:ascii="Source Sans Pro" w:hAnsi="Source Sans Pro" w:cstheme="minorHAnsi"/>
        </w:rPr>
        <w:t>introducing</w:t>
      </w:r>
      <w:r w:rsidR="00820E99" w:rsidRPr="0026222F">
        <w:rPr>
          <w:rFonts w:ascii="Source Sans Pro" w:hAnsi="Source Sans Pro" w:cstheme="minorHAnsi"/>
        </w:rPr>
        <w:t xml:space="preserve"> penalties for non-compliance, and establish</w:t>
      </w:r>
      <w:r w:rsidR="00F025B0" w:rsidRPr="0026222F">
        <w:rPr>
          <w:rFonts w:ascii="Source Sans Pro" w:hAnsi="Source Sans Pro" w:cstheme="minorHAnsi"/>
        </w:rPr>
        <w:t>ing</w:t>
      </w:r>
      <w:r w:rsidR="00820E99" w:rsidRPr="0026222F">
        <w:rPr>
          <w:rFonts w:ascii="Source Sans Pro" w:hAnsi="Source Sans Pro" w:cstheme="minorHAnsi"/>
        </w:rPr>
        <w:t xml:space="preserve"> an independent anti-slavery commission</w:t>
      </w:r>
      <w:r w:rsidR="002A5DFB" w:rsidRPr="0026222F">
        <w:rPr>
          <w:rFonts w:ascii="Source Sans Pro" w:hAnsi="Source Sans Pro" w:cstheme="minorHAnsi"/>
        </w:rPr>
        <w:t>er</w:t>
      </w:r>
      <w:r w:rsidR="00820E99" w:rsidRPr="0026222F">
        <w:rPr>
          <w:rFonts w:ascii="Source Sans Pro" w:hAnsi="Source Sans Pro" w:cstheme="minorHAnsi"/>
        </w:rPr>
        <w:t xml:space="preserve">. Such measures will </w:t>
      </w:r>
      <w:r w:rsidR="002A5DFB" w:rsidRPr="0026222F">
        <w:rPr>
          <w:rFonts w:ascii="Source Sans Pro" w:hAnsi="Source Sans Pro" w:cstheme="minorHAnsi"/>
        </w:rPr>
        <w:t xml:space="preserve">support Australia to meet its obligations </w:t>
      </w:r>
      <w:r w:rsidR="00197B44" w:rsidRPr="0026222F">
        <w:rPr>
          <w:rFonts w:ascii="Source Sans Pro" w:hAnsi="Source Sans Pro" w:cstheme="minorHAnsi"/>
        </w:rPr>
        <w:t>under</w:t>
      </w:r>
      <w:r w:rsidR="002A5DFB" w:rsidRPr="0026222F">
        <w:rPr>
          <w:rFonts w:ascii="Source Sans Pro" w:hAnsi="Source Sans Pro" w:cstheme="minorHAnsi"/>
        </w:rPr>
        <w:t xml:space="preserve"> </w:t>
      </w:r>
      <w:r w:rsidR="00F025B0" w:rsidRPr="0026222F">
        <w:rPr>
          <w:rFonts w:ascii="Source Sans Pro" w:hAnsi="Source Sans Pro" w:cstheme="minorHAnsi"/>
        </w:rPr>
        <w:t>the Convention</w:t>
      </w:r>
      <w:r w:rsidR="002A5DFB" w:rsidRPr="0026222F">
        <w:rPr>
          <w:rFonts w:ascii="Source Sans Pro" w:hAnsi="Source Sans Pro" w:cstheme="minorHAnsi"/>
        </w:rPr>
        <w:t>.</w:t>
      </w:r>
    </w:p>
    <w:p w14:paraId="3A9FFBAF" w14:textId="45C5FA7C" w:rsidR="00450674" w:rsidRPr="0026222F" w:rsidRDefault="00E130B0" w:rsidP="00C93459">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 xml:space="preserve">The </w:t>
      </w:r>
      <w:r w:rsidR="00977DAE" w:rsidRPr="0026222F">
        <w:rPr>
          <w:rFonts w:ascii="Source Sans Pro" w:hAnsi="Source Sans Pro" w:cstheme="minorHAnsi"/>
        </w:rPr>
        <w:t>g</w:t>
      </w:r>
      <w:r w:rsidRPr="0026222F">
        <w:rPr>
          <w:rFonts w:ascii="Source Sans Pro" w:hAnsi="Source Sans Pro" w:cstheme="minorHAnsi"/>
        </w:rPr>
        <w:t>overnment’s response to modern slavery, including the</w:t>
      </w:r>
      <w:r w:rsidR="00E2488A" w:rsidRPr="0026222F">
        <w:rPr>
          <w:rFonts w:ascii="Source Sans Pro" w:hAnsi="Source Sans Pro" w:cstheme="minorHAnsi"/>
        </w:rPr>
        <w:t xml:space="preserve"> </w:t>
      </w:r>
      <w:r w:rsidRPr="0026222F">
        <w:rPr>
          <w:rFonts w:ascii="Source Sans Pro" w:hAnsi="Source Sans Pro" w:cstheme="minorHAnsi"/>
        </w:rPr>
        <w:t>National Action Plan to Combat Modern Slavery,</w:t>
      </w:r>
      <w:r w:rsidRPr="0026222F">
        <w:rPr>
          <w:rStyle w:val="HeaderChar"/>
          <w:rFonts w:ascii="Source Sans Pro" w:hAnsi="Source Sans Pro"/>
          <w:vertAlign w:val="superscript"/>
        </w:rPr>
        <w:endnoteReference w:id="44"/>
      </w:r>
      <w:r w:rsidRPr="0026222F">
        <w:rPr>
          <w:rStyle w:val="HeaderChar"/>
          <w:rFonts w:ascii="Source Sans Pro" w:hAnsi="Source Sans Pro"/>
          <w:vertAlign w:val="superscript"/>
        </w:rPr>
        <w:t xml:space="preserve"> </w:t>
      </w:r>
      <w:r w:rsidRPr="0026222F">
        <w:rPr>
          <w:rFonts w:ascii="Source Sans Pro" w:hAnsi="Source Sans Pro" w:cstheme="minorHAnsi"/>
        </w:rPr>
        <w:t>i</w:t>
      </w:r>
      <w:r w:rsidR="00C93459" w:rsidRPr="0026222F">
        <w:rPr>
          <w:rFonts w:ascii="Source Sans Pro" w:hAnsi="Source Sans Pro" w:cstheme="minorHAnsi"/>
        </w:rPr>
        <w:t>s overseen by the Interdepartmental Committee on Human Trafficking and Slavery (IDC).</w:t>
      </w:r>
      <w:r w:rsidR="00C93459" w:rsidRPr="0026222F">
        <w:rPr>
          <w:rStyle w:val="HeaderChar"/>
          <w:rFonts w:ascii="Source Sans Pro" w:hAnsi="Source Sans Pro" w:cstheme="minorHAnsi"/>
          <w:vertAlign w:val="superscript"/>
        </w:rPr>
        <w:endnoteReference w:id="45"/>
      </w:r>
      <w:r w:rsidR="00C93459" w:rsidRPr="0026222F">
        <w:rPr>
          <w:rFonts w:ascii="Source Sans Pro" w:hAnsi="Source Sans Pro" w:cstheme="minorHAnsi"/>
        </w:rPr>
        <w:t xml:space="preserve"> </w:t>
      </w:r>
      <w:r w:rsidR="00696534" w:rsidRPr="0026222F">
        <w:rPr>
          <w:rFonts w:ascii="Source Sans Pro" w:hAnsi="Source Sans Pro" w:cstheme="minorHAnsi"/>
        </w:rPr>
        <w:t>T</w:t>
      </w:r>
      <w:r w:rsidR="00C93459" w:rsidRPr="0026222F">
        <w:rPr>
          <w:rFonts w:ascii="Source Sans Pro" w:hAnsi="Source Sans Pro" w:cstheme="minorHAnsi"/>
        </w:rPr>
        <w:t>he IDC comprises government officials,</w:t>
      </w:r>
      <w:r w:rsidR="00696534" w:rsidRPr="0026222F">
        <w:rPr>
          <w:rFonts w:ascii="Source Sans Pro" w:hAnsi="Source Sans Pro" w:cstheme="minorHAnsi"/>
        </w:rPr>
        <w:t xml:space="preserve"> with</w:t>
      </w:r>
      <w:r w:rsidR="00C93459" w:rsidRPr="0026222F">
        <w:rPr>
          <w:rFonts w:ascii="Source Sans Pro" w:hAnsi="Source Sans Pro" w:cstheme="minorHAnsi"/>
        </w:rPr>
        <w:t xml:space="preserve"> civil society able to provide consultation via the National Roundtable on Human Trafficking and Slavery, and other working groups.</w:t>
      </w:r>
      <w:r w:rsidR="00C93459" w:rsidRPr="0026222F">
        <w:rPr>
          <w:rStyle w:val="HeaderChar"/>
          <w:rFonts w:ascii="Source Sans Pro" w:hAnsi="Source Sans Pro" w:cstheme="minorHAnsi"/>
          <w:vertAlign w:val="superscript"/>
        </w:rPr>
        <w:endnoteReference w:id="46"/>
      </w:r>
      <w:r w:rsidR="003074AD" w:rsidRPr="0026222F">
        <w:rPr>
          <w:rFonts w:ascii="Source Sans Pro" w:hAnsi="Source Sans Pro" w:cstheme="minorHAnsi"/>
          <w:vertAlign w:val="superscript"/>
        </w:rPr>
        <w:t xml:space="preserve"> </w:t>
      </w:r>
      <w:r w:rsidR="003074AD" w:rsidRPr="0026222F">
        <w:rPr>
          <w:rFonts w:ascii="Source Sans Pro" w:hAnsi="Source Sans Pro" w:cstheme="minorHAnsi"/>
        </w:rPr>
        <w:t xml:space="preserve">There is no evidence survivors are included in the </w:t>
      </w:r>
      <w:r w:rsidR="00977DAE" w:rsidRPr="0026222F">
        <w:rPr>
          <w:rFonts w:ascii="Source Sans Pro" w:hAnsi="Source Sans Pro" w:cstheme="minorHAnsi"/>
        </w:rPr>
        <w:t>g</w:t>
      </w:r>
      <w:r w:rsidR="008E4EB1" w:rsidRPr="0026222F">
        <w:rPr>
          <w:rFonts w:ascii="Source Sans Pro" w:hAnsi="Source Sans Pro" w:cstheme="minorHAnsi"/>
        </w:rPr>
        <w:t xml:space="preserve">overnment’s </w:t>
      </w:r>
      <w:r w:rsidR="003074AD" w:rsidRPr="0026222F">
        <w:rPr>
          <w:rFonts w:ascii="Source Sans Pro" w:hAnsi="Source Sans Pro" w:cstheme="minorHAnsi"/>
        </w:rPr>
        <w:t>response.</w:t>
      </w:r>
    </w:p>
    <w:p w14:paraId="1583975B" w14:textId="0892C623" w:rsidR="006B7980" w:rsidRPr="0026222F" w:rsidRDefault="0047651F">
      <w:pPr>
        <w:pStyle w:val="ListParagraph"/>
        <w:numPr>
          <w:ilvl w:val="0"/>
          <w:numId w:val="27"/>
        </w:numPr>
        <w:spacing w:after="240"/>
        <w:contextualSpacing w:val="0"/>
        <w:rPr>
          <w:rFonts w:ascii="Source Sans Pro" w:hAnsi="Source Sans Pro" w:cstheme="minorHAnsi"/>
        </w:rPr>
      </w:pPr>
      <w:r w:rsidRPr="0026222F">
        <w:rPr>
          <w:rFonts w:ascii="Source Sans Pro" w:hAnsi="Source Sans Pro" w:cstheme="minorHAnsi"/>
        </w:rPr>
        <w:t>T</w:t>
      </w:r>
      <w:r w:rsidR="00EB2DAB" w:rsidRPr="0026222F">
        <w:rPr>
          <w:rFonts w:ascii="Source Sans Pro" w:hAnsi="Source Sans Pro" w:cstheme="minorHAnsi"/>
        </w:rPr>
        <w:t xml:space="preserve">he </w:t>
      </w:r>
      <w:r w:rsidR="00977DAE" w:rsidRPr="0026222F">
        <w:rPr>
          <w:rFonts w:ascii="Source Sans Pro" w:hAnsi="Source Sans Pro" w:cstheme="minorHAnsi"/>
        </w:rPr>
        <w:t>g</w:t>
      </w:r>
      <w:r w:rsidR="00EB2DAB" w:rsidRPr="0026222F">
        <w:rPr>
          <w:rFonts w:ascii="Source Sans Pro" w:hAnsi="Source Sans Pro" w:cstheme="minorHAnsi"/>
        </w:rPr>
        <w:t>overnment</w:t>
      </w:r>
      <w:r w:rsidR="00065608" w:rsidRPr="0026222F">
        <w:rPr>
          <w:rFonts w:ascii="Source Sans Pro" w:hAnsi="Source Sans Pro" w:cstheme="minorHAnsi"/>
        </w:rPr>
        <w:t xml:space="preserve"> </w:t>
      </w:r>
      <w:r w:rsidR="00696534" w:rsidRPr="0026222F">
        <w:rPr>
          <w:rFonts w:ascii="Source Sans Pro" w:hAnsi="Source Sans Pro" w:cstheme="minorHAnsi"/>
        </w:rPr>
        <w:t xml:space="preserve">also </w:t>
      </w:r>
      <w:r w:rsidR="008E4EB1" w:rsidRPr="0026222F">
        <w:rPr>
          <w:rFonts w:ascii="Source Sans Pro" w:hAnsi="Source Sans Pro" w:cstheme="minorHAnsi"/>
        </w:rPr>
        <w:t>funds</w:t>
      </w:r>
      <w:r w:rsidR="00EB2DAB" w:rsidRPr="0026222F">
        <w:rPr>
          <w:rFonts w:ascii="Source Sans Pro" w:hAnsi="Source Sans Pro" w:cstheme="minorHAnsi"/>
        </w:rPr>
        <w:t xml:space="preserve"> the Support for Trafficked People Program (STPP),</w:t>
      </w:r>
      <w:r w:rsidRPr="0026222F">
        <w:rPr>
          <w:rFonts w:ascii="Source Sans Pro" w:hAnsi="Source Sans Pro" w:cstheme="minorHAnsi"/>
        </w:rPr>
        <w:t xml:space="preserve"> delivered by the Australian Red Cross</w:t>
      </w:r>
      <w:r w:rsidR="00584885" w:rsidRPr="0026222F">
        <w:rPr>
          <w:rFonts w:ascii="Source Sans Pro" w:hAnsi="Source Sans Pro" w:cstheme="minorHAnsi"/>
        </w:rPr>
        <w:t>,</w:t>
      </w:r>
      <w:r w:rsidRPr="0026222F">
        <w:rPr>
          <w:rFonts w:ascii="Source Sans Pro" w:hAnsi="Source Sans Pro" w:cstheme="minorHAnsi"/>
          <w:vertAlign w:val="superscript"/>
        </w:rPr>
        <w:endnoteReference w:id="47"/>
      </w:r>
      <w:r w:rsidR="00584885" w:rsidRPr="0026222F">
        <w:rPr>
          <w:rFonts w:ascii="Source Sans Pro" w:hAnsi="Source Sans Pro" w:cstheme="minorHAnsi"/>
        </w:rPr>
        <w:t xml:space="preserve"> although</w:t>
      </w:r>
      <w:r w:rsidR="00B11FE2" w:rsidRPr="0026222F">
        <w:rPr>
          <w:rFonts w:ascii="Source Sans Pro" w:hAnsi="Source Sans Pro" w:cstheme="minorHAnsi"/>
        </w:rPr>
        <w:t xml:space="preserve"> c</w:t>
      </w:r>
      <w:r w:rsidR="00EB2DAB" w:rsidRPr="0026222F">
        <w:rPr>
          <w:rFonts w:ascii="Source Sans Pro" w:hAnsi="Source Sans Pro" w:cstheme="minorHAnsi"/>
        </w:rPr>
        <w:t>ivil society organisations indicate that</w:t>
      </w:r>
      <w:r w:rsidR="00711AA9" w:rsidRPr="0026222F">
        <w:rPr>
          <w:rFonts w:ascii="Source Sans Pro" w:hAnsi="Source Sans Pro" w:cstheme="minorHAnsi"/>
        </w:rPr>
        <w:t xml:space="preserve"> </w:t>
      </w:r>
      <w:r w:rsidR="00EB2DAB" w:rsidRPr="0026222F">
        <w:rPr>
          <w:rFonts w:ascii="Source Sans Pro" w:hAnsi="Source Sans Pro" w:cstheme="minorHAnsi"/>
        </w:rPr>
        <w:t>resourcing for support services is insufficient.</w:t>
      </w:r>
      <w:r w:rsidR="00EB2DAB" w:rsidRPr="0026222F">
        <w:rPr>
          <w:rFonts w:ascii="Source Sans Pro" w:hAnsi="Source Sans Pro" w:cstheme="minorHAnsi"/>
          <w:vertAlign w:val="superscript"/>
        </w:rPr>
        <w:endnoteReference w:id="48"/>
      </w:r>
      <w:r w:rsidR="00717360" w:rsidRPr="0026222F">
        <w:rPr>
          <w:rFonts w:ascii="Source Sans Pro" w:hAnsi="Source Sans Pro" w:cstheme="minorHAnsi"/>
          <w:vertAlign w:val="superscript"/>
        </w:rPr>
        <w:t xml:space="preserve"> </w:t>
      </w:r>
      <w:r w:rsidR="000F0D3D" w:rsidRPr="0026222F">
        <w:rPr>
          <w:rFonts w:ascii="Source Sans Pro" w:hAnsi="Source Sans Pro" w:cstheme="minorHAnsi"/>
        </w:rPr>
        <w:t xml:space="preserve">Between 2009 and 2019, the </w:t>
      </w:r>
      <w:r w:rsidR="00986C91" w:rsidRPr="0026222F">
        <w:rPr>
          <w:rFonts w:ascii="Source Sans Pro" w:hAnsi="Source Sans Pro" w:cstheme="minorHAnsi"/>
        </w:rPr>
        <w:t xml:space="preserve">STPP </w:t>
      </w:r>
      <w:r w:rsidR="001E6CEA" w:rsidRPr="0026222F">
        <w:rPr>
          <w:rFonts w:ascii="Source Sans Pro" w:hAnsi="Source Sans Pro" w:cstheme="minorHAnsi"/>
        </w:rPr>
        <w:t xml:space="preserve">supported </w:t>
      </w:r>
      <w:r w:rsidR="00EE098B" w:rsidRPr="0026222F">
        <w:rPr>
          <w:rFonts w:ascii="Source Sans Pro" w:hAnsi="Source Sans Pro" w:cstheme="minorHAnsi"/>
        </w:rPr>
        <w:t>355 women</w:t>
      </w:r>
      <w:r w:rsidR="00E209C1" w:rsidRPr="0026222F">
        <w:rPr>
          <w:rFonts w:ascii="Source Sans Pro" w:hAnsi="Source Sans Pro" w:cstheme="minorHAnsi"/>
        </w:rPr>
        <w:t xml:space="preserve"> </w:t>
      </w:r>
      <w:r w:rsidR="00F013C8" w:rsidRPr="0026222F">
        <w:rPr>
          <w:rFonts w:ascii="Source Sans Pro" w:hAnsi="Source Sans Pro" w:cstheme="minorHAnsi"/>
        </w:rPr>
        <w:t xml:space="preserve">who </w:t>
      </w:r>
      <w:r w:rsidR="00711AA9" w:rsidRPr="0026222F">
        <w:rPr>
          <w:rFonts w:ascii="Source Sans Pro" w:hAnsi="Source Sans Pro" w:cstheme="minorHAnsi"/>
        </w:rPr>
        <w:t>were</w:t>
      </w:r>
      <w:r w:rsidR="00E209C1" w:rsidRPr="0026222F">
        <w:rPr>
          <w:rFonts w:ascii="Source Sans Pro" w:hAnsi="Source Sans Pro" w:cstheme="minorHAnsi"/>
        </w:rPr>
        <w:t xml:space="preserve"> traffick</w:t>
      </w:r>
      <w:r w:rsidR="00711AA9" w:rsidRPr="0026222F">
        <w:rPr>
          <w:rFonts w:ascii="Source Sans Pro" w:hAnsi="Source Sans Pro" w:cstheme="minorHAnsi"/>
        </w:rPr>
        <w:t>ed</w:t>
      </w:r>
      <w:r w:rsidR="00E209C1" w:rsidRPr="0026222F">
        <w:rPr>
          <w:rFonts w:ascii="Source Sans Pro" w:hAnsi="Source Sans Pro" w:cstheme="minorHAnsi"/>
        </w:rPr>
        <w:t xml:space="preserve"> for sexual exploitation (</w:t>
      </w:r>
      <w:r w:rsidR="00F013C8" w:rsidRPr="0026222F">
        <w:rPr>
          <w:rFonts w:ascii="Source Sans Pro" w:hAnsi="Source Sans Pro" w:cstheme="minorHAnsi"/>
        </w:rPr>
        <w:t>38%), forced marriage (25%)</w:t>
      </w:r>
      <w:r w:rsidR="003B55F5" w:rsidRPr="0026222F">
        <w:rPr>
          <w:rFonts w:ascii="Source Sans Pro" w:hAnsi="Source Sans Pro" w:cstheme="minorHAnsi"/>
        </w:rPr>
        <w:t>,</w:t>
      </w:r>
      <w:r w:rsidR="00F013C8" w:rsidRPr="0026222F">
        <w:rPr>
          <w:rFonts w:ascii="Source Sans Pro" w:hAnsi="Source Sans Pro" w:cstheme="minorHAnsi"/>
        </w:rPr>
        <w:t xml:space="preserve"> and labour exploitation (25%)</w:t>
      </w:r>
      <w:r w:rsidR="003B55F5" w:rsidRPr="0026222F">
        <w:rPr>
          <w:rFonts w:ascii="Source Sans Pro" w:hAnsi="Source Sans Pro" w:cstheme="minorHAnsi"/>
        </w:rPr>
        <w:t>.</w:t>
      </w:r>
      <w:r w:rsidR="003B55F5" w:rsidRPr="0026222F">
        <w:rPr>
          <w:rStyle w:val="EndnoteReference"/>
          <w:rFonts w:ascii="Source Sans Pro" w:hAnsi="Source Sans Pro" w:cstheme="minorHAnsi"/>
        </w:rPr>
        <w:endnoteReference w:id="49"/>
      </w:r>
      <w:r w:rsidR="00F013C8" w:rsidRPr="0026222F">
        <w:rPr>
          <w:rFonts w:ascii="Source Sans Pro" w:hAnsi="Source Sans Pro" w:cstheme="minorHAnsi"/>
        </w:rPr>
        <w:t xml:space="preserve"> </w:t>
      </w:r>
      <w:r w:rsidR="003B55F5" w:rsidRPr="0026222F">
        <w:rPr>
          <w:rFonts w:ascii="Source Sans Pro" w:hAnsi="Source Sans Pro" w:cstheme="minorHAnsi"/>
        </w:rPr>
        <w:t>Overall, w</w:t>
      </w:r>
      <w:r w:rsidR="00A37355" w:rsidRPr="0026222F">
        <w:rPr>
          <w:rFonts w:ascii="Source Sans Pro" w:hAnsi="Source Sans Pro" w:cstheme="minorHAnsi"/>
        </w:rPr>
        <w:t>omen accounted</w:t>
      </w:r>
      <w:r w:rsidR="002A71C7" w:rsidRPr="0026222F">
        <w:rPr>
          <w:rFonts w:ascii="Source Sans Pro" w:hAnsi="Source Sans Pro" w:cstheme="minorHAnsi"/>
        </w:rPr>
        <w:t xml:space="preserve"> for</w:t>
      </w:r>
      <w:r w:rsidR="00EE098B" w:rsidRPr="0026222F">
        <w:rPr>
          <w:rFonts w:ascii="Source Sans Pro" w:hAnsi="Source Sans Pro" w:cstheme="minorHAnsi"/>
        </w:rPr>
        <w:t xml:space="preserve"> 83 per cent of referrals</w:t>
      </w:r>
      <w:r w:rsidR="003B55F5" w:rsidRPr="0026222F">
        <w:rPr>
          <w:rFonts w:ascii="Source Sans Pro" w:hAnsi="Source Sans Pro" w:cstheme="minorHAnsi"/>
        </w:rPr>
        <w:t xml:space="preserve"> to the program</w:t>
      </w:r>
      <w:r w:rsidR="00D82E50" w:rsidRPr="0026222F">
        <w:rPr>
          <w:rFonts w:ascii="Source Sans Pro" w:hAnsi="Source Sans Pro" w:cstheme="minorHAnsi"/>
        </w:rPr>
        <w:t>.</w:t>
      </w:r>
      <w:r w:rsidR="007208AF" w:rsidRPr="0026222F">
        <w:rPr>
          <w:rStyle w:val="EndnoteReference"/>
          <w:rFonts w:ascii="Source Sans Pro" w:hAnsi="Source Sans Pro" w:cstheme="minorHAnsi"/>
        </w:rPr>
        <w:endnoteReference w:id="50"/>
      </w:r>
      <w:r w:rsidR="00A7730C" w:rsidRPr="0026222F">
        <w:rPr>
          <w:rFonts w:ascii="Source Sans Pro" w:hAnsi="Source Sans Pro" w:cstheme="minorHAnsi"/>
        </w:rPr>
        <w:t xml:space="preserve"> </w:t>
      </w:r>
      <w:r w:rsidR="006243A2" w:rsidRPr="0026222F">
        <w:rPr>
          <w:rFonts w:ascii="Source Sans Pro" w:hAnsi="Source Sans Pro" w:cstheme="minorHAnsi"/>
        </w:rPr>
        <w:t>While referr</w:t>
      </w:r>
      <w:r w:rsidR="004C3E01" w:rsidRPr="0026222F">
        <w:rPr>
          <w:rFonts w:ascii="Source Sans Pro" w:hAnsi="Source Sans Pro" w:cstheme="minorHAnsi"/>
        </w:rPr>
        <w:t>als take place</w:t>
      </w:r>
      <w:r w:rsidR="006243A2" w:rsidRPr="0026222F">
        <w:rPr>
          <w:rFonts w:ascii="Source Sans Pro" w:hAnsi="Source Sans Pro" w:cstheme="minorHAnsi"/>
        </w:rPr>
        <w:t xml:space="preserve">, there is no formalised National Referral Mechanism. </w:t>
      </w:r>
    </w:p>
    <w:p w14:paraId="151E5AAA" w14:textId="5A432DC2" w:rsidR="00065608" w:rsidRPr="0026222F" w:rsidRDefault="00380F80">
      <w:pPr>
        <w:pStyle w:val="ListParagraph"/>
        <w:numPr>
          <w:ilvl w:val="0"/>
          <w:numId w:val="27"/>
        </w:numPr>
        <w:spacing w:after="240"/>
        <w:contextualSpacing w:val="0"/>
        <w:rPr>
          <w:rFonts w:ascii="Source Sans Pro" w:hAnsi="Source Sans Pro" w:cstheme="minorHAnsi"/>
        </w:rPr>
      </w:pPr>
      <w:r w:rsidRPr="0026222F">
        <w:rPr>
          <w:rFonts w:ascii="Source Sans Pro" w:hAnsi="Source Sans Pro" w:cstheme="minorHAnsi"/>
        </w:rPr>
        <w:t>The AFP uses a list</w:t>
      </w:r>
      <w:r w:rsidR="0023528F">
        <w:rPr>
          <w:rFonts w:ascii="Source Sans Pro" w:hAnsi="Source Sans Pro" w:cstheme="minorHAnsi"/>
        </w:rPr>
        <w:t xml:space="preserve"> of</w:t>
      </w:r>
      <w:r w:rsidRPr="0026222F">
        <w:rPr>
          <w:rFonts w:ascii="Source Sans Pro" w:hAnsi="Source Sans Pro" w:cstheme="minorHAnsi"/>
        </w:rPr>
        <w:t xml:space="preserve"> </w:t>
      </w:r>
      <w:r w:rsidR="002A1B77" w:rsidRPr="0026222F">
        <w:rPr>
          <w:rFonts w:ascii="Source Sans Pro" w:hAnsi="Source Sans Pro" w:cstheme="minorHAnsi"/>
        </w:rPr>
        <w:t>indicators to identify and screen victims</w:t>
      </w:r>
      <w:r w:rsidR="00CC5EEE" w:rsidRPr="00CC5EEE">
        <w:rPr>
          <w:rFonts w:ascii="Source Sans Pro" w:hAnsi="Source Sans Pro" w:cstheme="minorHAnsi"/>
        </w:rPr>
        <w:t xml:space="preserve"> </w:t>
      </w:r>
      <w:r w:rsidR="00CC5EEE" w:rsidRPr="0026222F">
        <w:rPr>
          <w:rFonts w:ascii="Source Sans Pro" w:hAnsi="Source Sans Pro" w:cstheme="minorHAnsi"/>
        </w:rPr>
        <w:t>of human trafficking</w:t>
      </w:r>
      <w:r w:rsidRPr="0026222F">
        <w:rPr>
          <w:rFonts w:ascii="Source Sans Pro" w:hAnsi="Source Sans Pro" w:cstheme="minorHAnsi"/>
        </w:rPr>
        <w:t xml:space="preserve">, </w:t>
      </w:r>
      <w:r w:rsidR="004C3E01" w:rsidRPr="0026222F">
        <w:rPr>
          <w:rFonts w:ascii="Source Sans Pro" w:hAnsi="Source Sans Pro" w:cstheme="minorHAnsi"/>
        </w:rPr>
        <w:t>yet</w:t>
      </w:r>
      <w:r w:rsidRPr="0026222F">
        <w:rPr>
          <w:rFonts w:ascii="Source Sans Pro" w:hAnsi="Source Sans Pro" w:cstheme="minorHAnsi"/>
        </w:rPr>
        <w:t xml:space="preserve"> t</w:t>
      </w:r>
      <w:r w:rsidR="002F465F" w:rsidRPr="0026222F">
        <w:rPr>
          <w:rFonts w:ascii="Source Sans Pro" w:hAnsi="Source Sans Pro" w:cstheme="minorHAnsi"/>
        </w:rPr>
        <w:t>here are no national guidelines</w:t>
      </w:r>
      <w:r w:rsidRPr="0026222F">
        <w:rPr>
          <w:rFonts w:ascii="Source Sans Pro" w:hAnsi="Source Sans Pro" w:cstheme="minorHAnsi"/>
        </w:rPr>
        <w:t xml:space="preserve"> on </w:t>
      </w:r>
      <w:r w:rsidR="009F041F" w:rsidRPr="0026222F">
        <w:rPr>
          <w:rFonts w:ascii="Source Sans Pro" w:hAnsi="Source Sans Pro" w:cstheme="minorHAnsi"/>
        </w:rPr>
        <w:t>screening and identification</w:t>
      </w:r>
      <w:r w:rsidRPr="0026222F">
        <w:rPr>
          <w:rFonts w:ascii="Source Sans Pro" w:hAnsi="Source Sans Pro" w:cstheme="minorHAnsi"/>
        </w:rPr>
        <w:t xml:space="preserve"> </w:t>
      </w:r>
      <w:r w:rsidR="00F54A04" w:rsidRPr="0026222F">
        <w:rPr>
          <w:rFonts w:ascii="Source Sans Pro" w:hAnsi="Source Sans Pro" w:cstheme="minorHAnsi"/>
        </w:rPr>
        <w:t>for all first responder</w:t>
      </w:r>
      <w:r w:rsidRPr="0026222F">
        <w:rPr>
          <w:rFonts w:ascii="Source Sans Pro" w:hAnsi="Source Sans Pro" w:cstheme="minorHAnsi"/>
        </w:rPr>
        <w:t>s. I</w:t>
      </w:r>
      <w:r w:rsidR="00F54A04" w:rsidRPr="0026222F">
        <w:rPr>
          <w:rFonts w:ascii="Source Sans Pro" w:hAnsi="Source Sans Pro" w:cstheme="minorHAnsi"/>
        </w:rPr>
        <w:t>nadequate screening by law enforcement</w:t>
      </w:r>
      <w:r w:rsidR="00D0267E" w:rsidRPr="0026222F">
        <w:rPr>
          <w:rFonts w:ascii="Source Sans Pro" w:hAnsi="Source Sans Pro" w:cstheme="minorHAnsi"/>
        </w:rPr>
        <w:t xml:space="preserve">, including among </w:t>
      </w:r>
      <w:r w:rsidR="009A6B39" w:rsidRPr="0026222F">
        <w:rPr>
          <w:rFonts w:ascii="Source Sans Pro" w:hAnsi="Source Sans Pro" w:cstheme="minorHAnsi"/>
        </w:rPr>
        <w:t>vulnerable populations such as those</w:t>
      </w:r>
      <w:r w:rsidR="00D0267E" w:rsidRPr="0026222F">
        <w:rPr>
          <w:rFonts w:ascii="Source Sans Pro" w:hAnsi="Source Sans Pro" w:cstheme="minorHAnsi"/>
        </w:rPr>
        <w:t xml:space="preserve"> smuggled by sea, refugees, and asylum seekers</w:t>
      </w:r>
      <w:r w:rsidR="009A6B39" w:rsidRPr="0026222F">
        <w:rPr>
          <w:rFonts w:ascii="Source Sans Pro" w:hAnsi="Source Sans Pro" w:cstheme="minorHAnsi"/>
        </w:rPr>
        <w:t>,</w:t>
      </w:r>
      <w:r w:rsidR="00D3339D" w:rsidRPr="0026222F">
        <w:rPr>
          <w:rFonts w:ascii="Source Sans Pro" w:hAnsi="Source Sans Pro" w:cstheme="minorHAnsi"/>
        </w:rPr>
        <w:t xml:space="preserve"> may </w:t>
      </w:r>
      <w:r w:rsidR="00F54A04" w:rsidRPr="0026222F">
        <w:rPr>
          <w:rFonts w:ascii="Source Sans Pro" w:hAnsi="Source Sans Pro" w:cstheme="minorHAnsi"/>
        </w:rPr>
        <w:t>have</w:t>
      </w:r>
      <w:r w:rsidR="00065608" w:rsidRPr="0026222F">
        <w:rPr>
          <w:rFonts w:ascii="Source Sans Pro" w:hAnsi="Source Sans Pro" w:cstheme="minorHAnsi"/>
        </w:rPr>
        <w:t xml:space="preserve"> resulted in some victims being punished for immigration violations rather than being identified and supported,</w:t>
      </w:r>
      <w:r w:rsidR="00D0267E" w:rsidRPr="0026222F">
        <w:rPr>
          <w:rStyle w:val="EndnoteReference"/>
          <w:rFonts w:ascii="Source Sans Pro" w:hAnsi="Source Sans Pro" w:cstheme="minorHAnsi"/>
        </w:rPr>
        <w:endnoteReference w:id="51"/>
      </w:r>
      <w:r w:rsidR="00332963" w:rsidRPr="0026222F">
        <w:rPr>
          <w:rFonts w:ascii="Source Sans Pro" w:hAnsi="Source Sans Pro" w:cstheme="minorHAnsi"/>
        </w:rPr>
        <w:t xml:space="preserve"> thereby</w:t>
      </w:r>
      <w:r w:rsidR="002F465F" w:rsidRPr="0026222F">
        <w:rPr>
          <w:rFonts w:ascii="Source Sans Pro" w:hAnsi="Source Sans Pro" w:cstheme="minorHAnsi"/>
        </w:rPr>
        <w:t xml:space="preserve"> </w:t>
      </w:r>
      <w:r w:rsidR="00065608" w:rsidRPr="0026222F">
        <w:rPr>
          <w:rFonts w:ascii="Source Sans Pro" w:hAnsi="Source Sans Pro" w:cstheme="minorHAnsi"/>
        </w:rPr>
        <w:t>failing to meet obligations under article 6.</w:t>
      </w:r>
    </w:p>
    <w:p w14:paraId="56A65D43" w14:textId="4944ECD8" w:rsidR="008B7BE2" w:rsidRPr="0026222F" w:rsidRDefault="00F45FE0" w:rsidP="00846092">
      <w:pPr>
        <w:spacing w:after="240"/>
        <w:rPr>
          <w:rFonts w:ascii="Source Sans Pro" w:hAnsi="Source Sans Pro" w:cstheme="minorHAnsi"/>
          <w:b/>
          <w:bCs/>
        </w:rPr>
      </w:pPr>
      <w:r w:rsidRPr="0026222F">
        <w:rPr>
          <w:rFonts w:ascii="Source Sans Pro" w:hAnsi="Source Sans Pro" w:cstheme="minorHAnsi"/>
          <w:b/>
          <w:bCs/>
        </w:rPr>
        <w:t>Forced sexual exploitation of adults</w:t>
      </w:r>
    </w:p>
    <w:p w14:paraId="0444208C" w14:textId="42CFCF42" w:rsidR="00645DA9" w:rsidRPr="0026222F" w:rsidRDefault="008203D1" w:rsidP="00410586">
      <w:pPr>
        <w:pStyle w:val="ListParagraph"/>
        <w:numPr>
          <w:ilvl w:val="0"/>
          <w:numId w:val="27"/>
        </w:numPr>
        <w:spacing w:after="240"/>
        <w:contextualSpacing w:val="0"/>
        <w:rPr>
          <w:rFonts w:ascii="Source Sans Pro" w:hAnsi="Source Sans Pro" w:cstheme="minorHAnsi"/>
        </w:rPr>
      </w:pPr>
      <w:r w:rsidRPr="0026222F">
        <w:rPr>
          <w:rFonts w:ascii="Source Sans Pro" w:hAnsi="Source Sans Pro" w:cstheme="minorHAnsi"/>
        </w:rPr>
        <w:t>S</w:t>
      </w:r>
      <w:r w:rsidR="00123F2E" w:rsidRPr="0026222F">
        <w:rPr>
          <w:rFonts w:ascii="Source Sans Pro" w:hAnsi="Source Sans Pro" w:cstheme="minorHAnsi"/>
        </w:rPr>
        <w:t xml:space="preserve">ex work is </w:t>
      </w:r>
      <w:r w:rsidR="00454DD1" w:rsidRPr="0026222F">
        <w:rPr>
          <w:rFonts w:ascii="Source Sans Pro" w:hAnsi="Source Sans Pro" w:cstheme="minorHAnsi"/>
        </w:rPr>
        <w:t xml:space="preserve">largely decriminalised in </w:t>
      </w:r>
      <w:r w:rsidR="00A52498" w:rsidRPr="0026222F">
        <w:rPr>
          <w:rFonts w:ascii="Source Sans Pro" w:hAnsi="Source Sans Pro" w:cstheme="minorHAnsi"/>
        </w:rPr>
        <w:t>most</w:t>
      </w:r>
      <w:r w:rsidRPr="0026222F">
        <w:rPr>
          <w:rFonts w:ascii="Source Sans Pro" w:hAnsi="Source Sans Pro" w:cstheme="minorHAnsi"/>
        </w:rPr>
        <w:t xml:space="preserve"> Australian</w:t>
      </w:r>
      <w:r w:rsidR="00A52498" w:rsidRPr="0026222F">
        <w:rPr>
          <w:rFonts w:ascii="Source Sans Pro" w:hAnsi="Source Sans Pro" w:cstheme="minorHAnsi"/>
        </w:rPr>
        <w:t xml:space="preserve"> states and territories</w:t>
      </w:r>
      <w:r w:rsidR="006B588E" w:rsidRPr="0026222F">
        <w:rPr>
          <w:rFonts w:ascii="Source Sans Pro" w:hAnsi="Source Sans Pro" w:cstheme="minorHAnsi"/>
        </w:rPr>
        <w:t>;</w:t>
      </w:r>
      <w:r w:rsidR="00A52498" w:rsidRPr="0026222F">
        <w:rPr>
          <w:rFonts w:ascii="Source Sans Pro" w:hAnsi="Source Sans Pro" w:cstheme="minorHAnsi"/>
        </w:rPr>
        <w:t xml:space="preserve"> </w:t>
      </w:r>
      <w:r w:rsidRPr="0026222F">
        <w:rPr>
          <w:rFonts w:ascii="Source Sans Pro" w:hAnsi="Source Sans Pro" w:cstheme="minorHAnsi"/>
        </w:rPr>
        <w:t>however</w:t>
      </w:r>
      <w:r w:rsidR="00A12A55">
        <w:rPr>
          <w:rFonts w:ascii="Source Sans Pro" w:hAnsi="Source Sans Pro" w:cstheme="minorHAnsi"/>
        </w:rPr>
        <w:t>,</w:t>
      </w:r>
      <w:r w:rsidRPr="0026222F">
        <w:rPr>
          <w:rFonts w:ascii="Source Sans Pro" w:hAnsi="Source Sans Pro" w:cstheme="minorHAnsi"/>
        </w:rPr>
        <w:t xml:space="preserve"> </w:t>
      </w:r>
      <w:r w:rsidR="00952366" w:rsidRPr="0026222F">
        <w:rPr>
          <w:rFonts w:ascii="Source Sans Pro" w:hAnsi="Source Sans Pro" w:cstheme="minorHAnsi"/>
        </w:rPr>
        <w:t xml:space="preserve">it </w:t>
      </w:r>
      <w:r w:rsidR="00030730" w:rsidRPr="0026222F">
        <w:rPr>
          <w:rFonts w:ascii="Source Sans Pro" w:hAnsi="Source Sans Pro" w:cstheme="minorHAnsi"/>
        </w:rPr>
        <w:t>remains</w:t>
      </w:r>
      <w:r w:rsidR="00A52498" w:rsidRPr="0026222F">
        <w:rPr>
          <w:rFonts w:ascii="Source Sans Pro" w:hAnsi="Source Sans Pro" w:cstheme="minorHAnsi"/>
        </w:rPr>
        <w:t xml:space="preserve"> illegal in South Australia and Western Australia</w:t>
      </w:r>
      <w:r w:rsidR="00030730" w:rsidRPr="0026222F">
        <w:rPr>
          <w:rFonts w:ascii="Source Sans Pro" w:hAnsi="Source Sans Pro" w:cstheme="minorHAnsi"/>
        </w:rPr>
        <w:t>.</w:t>
      </w:r>
      <w:r w:rsidR="00554915" w:rsidRPr="0026222F">
        <w:rPr>
          <w:rStyle w:val="EndnoteReference"/>
          <w:rFonts w:ascii="Source Sans Pro" w:hAnsi="Source Sans Pro" w:cstheme="minorHAnsi"/>
        </w:rPr>
        <w:endnoteReference w:id="52"/>
      </w:r>
      <w:r w:rsidR="00A52498" w:rsidRPr="0026222F">
        <w:rPr>
          <w:rFonts w:ascii="Source Sans Pro" w:hAnsi="Source Sans Pro" w:cstheme="minorHAnsi"/>
        </w:rPr>
        <w:t xml:space="preserve"> </w:t>
      </w:r>
      <w:r w:rsidR="00E41077" w:rsidRPr="0026222F">
        <w:rPr>
          <w:rFonts w:ascii="Source Sans Pro" w:hAnsi="Source Sans Pro" w:cstheme="minorHAnsi"/>
        </w:rPr>
        <w:t>In</w:t>
      </w:r>
      <w:r w:rsidR="001C424D" w:rsidRPr="0026222F">
        <w:rPr>
          <w:rFonts w:ascii="Source Sans Pro" w:hAnsi="Source Sans Pro" w:cstheme="minorHAnsi"/>
        </w:rPr>
        <w:t xml:space="preserve"> South Australia</w:t>
      </w:r>
      <w:r w:rsidR="00022221" w:rsidRPr="0026222F">
        <w:rPr>
          <w:rFonts w:ascii="Source Sans Pro" w:hAnsi="Source Sans Pro" w:cstheme="minorHAnsi"/>
        </w:rPr>
        <w:t xml:space="preserve">, sex work is criminalised under the </w:t>
      </w:r>
      <w:r w:rsidR="00022221" w:rsidRPr="0026222F">
        <w:rPr>
          <w:rFonts w:ascii="Source Sans Pro" w:hAnsi="Source Sans Pro" w:cstheme="minorHAnsi"/>
          <w:i/>
          <w:iCs/>
        </w:rPr>
        <w:t>Summary Offences Act, 1953</w:t>
      </w:r>
      <w:r w:rsidR="00F9036B" w:rsidRPr="0026222F">
        <w:rPr>
          <w:rStyle w:val="EndnoteReference"/>
          <w:rFonts w:ascii="Source Sans Pro" w:hAnsi="Source Sans Pro" w:cstheme="minorHAnsi"/>
          <w:i/>
          <w:iCs/>
        </w:rPr>
        <w:endnoteReference w:id="53"/>
      </w:r>
      <w:r w:rsidR="00022221" w:rsidRPr="0026222F">
        <w:rPr>
          <w:rFonts w:ascii="Source Sans Pro" w:hAnsi="Source Sans Pro" w:cstheme="minorHAnsi"/>
        </w:rPr>
        <w:t xml:space="preserve"> and the </w:t>
      </w:r>
      <w:r w:rsidR="00022221" w:rsidRPr="0026222F">
        <w:rPr>
          <w:rFonts w:ascii="Source Sans Pro" w:hAnsi="Source Sans Pro" w:cstheme="minorHAnsi"/>
          <w:i/>
          <w:iCs/>
        </w:rPr>
        <w:t>Criminal Law Consolidation Act</w:t>
      </w:r>
      <w:r w:rsidRPr="0026222F">
        <w:rPr>
          <w:rFonts w:ascii="Source Sans Pro" w:hAnsi="Source Sans Pro" w:cstheme="minorHAnsi"/>
        </w:rPr>
        <w:t>,</w:t>
      </w:r>
      <w:r w:rsidR="00F9036B" w:rsidRPr="0026222F">
        <w:rPr>
          <w:rStyle w:val="EndnoteReference"/>
          <w:rFonts w:ascii="Source Sans Pro" w:hAnsi="Source Sans Pro" w:cstheme="minorHAnsi"/>
        </w:rPr>
        <w:endnoteReference w:id="54"/>
      </w:r>
      <w:r w:rsidRPr="0026222F">
        <w:rPr>
          <w:rFonts w:ascii="Source Sans Pro" w:hAnsi="Source Sans Pro" w:cstheme="minorHAnsi"/>
        </w:rPr>
        <w:t xml:space="preserve"> and i</w:t>
      </w:r>
      <w:r w:rsidR="001C424D" w:rsidRPr="0026222F">
        <w:rPr>
          <w:rFonts w:ascii="Source Sans Pro" w:hAnsi="Source Sans Pro" w:cstheme="minorHAnsi"/>
        </w:rPr>
        <w:t xml:space="preserve">n Western Australia, both the </w:t>
      </w:r>
      <w:r w:rsidR="001C424D" w:rsidRPr="0026222F">
        <w:rPr>
          <w:rFonts w:ascii="Source Sans Pro" w:hAnsi="Source Sans Pro" w:cstheme="minorHAnsi"/>
          <w:i/>
          <w:iCs/>
        </w:rPr>
        <w:t>Prostitution Act, 2000</w:t>
      </w:r>
      <w:r w:rsidR="006E62D1" w:rsidRPr="0026222F">
        <w:rPr>
          <w:rStyle w:val="EndnoteReference"/>
          <w:rFonts w:ascii="Source Sans Pro" w:hAnsi="Source Sans Pro" w:cstheme="minorHAnsi"/>
          <w:i/>
          <w:iCs/>
        </w:rPr>
        <w:endnoteReference w:id="55"/>
      </w:r>
      <w:r w:rsidR="001C424D" w:rsidRPr="0026222F">
        <w:rPr>
          <w:rFonts w:ascii="Source Sans Pro" w:hAnsi="Source Sans Pro" w:cstheme="minorHAnsi"/>
        </w:rPr>
        <w:t xml:space="preserve"> and the </w:t>
      </w:r>
      <w:r w:rsidR="001C424D" w:rsidRPr="0026222F">
        <w:rPr>
          <w:rFonts w:ascii="Source Sans Pro" w:hAnsi="Source Sans Pro" w:cstheme="minorHAnsi"/>
          <w:i/>
          <w:iCs/>
        </w:rPr>
        <w:t>Criminal Code</w:t>
      </w:r>
      <w:r w:rsidR="00554915" w:rsidRPr="0026222F">
        <w:rPr>
          <w:rStyle w:val="EndnoteReference"/>
          <w:rFonts w:ascii="Source Sans Pro" w:hAnsi="Source Sans Pro" w:cstheme="minorHAnsi"/>
          <w:i/>
          <w:iCs/>
        </w:rPr>
        <w:endnoteReference w:id="56"/>
      </w:r>
      <w:r w:rsidR="001C424D" w:rsidRPr="0026222F">
        <w:rPr>
          <w:rFonts w:ascii="Source Sans Pro" w:hAnsi="Source Sans Pro" w:cstheme="minorHAnsi"/>
        </w:rPr>
        <w:t xml:space="preserve"> establish offences </w:t>
      </w:r>
      <w:r w:rsidR="00131055" w:rsidRPr="0026222F">
        <w:rPr>
          <w:rFonts w:ascii="Source Sans Pro" w:hAnsi="Source Sans Pro" w:cstheme="minorHAnsi"/>
        </w:rPr>
        <w:t>for engaging in sex work</w:t>
      </w:r>
      <w:r w:rsidR="00022221" w:rsidRPr="0026222F">
        <w:rPr>
          <w:rFonts w:ascii="Source Sans Pro" w:hAnsi="Source Sans Pro" w:cstheme="minorHAnsi"/>
        </w:rPr>
        <w:t>.</w:t>
      </w:r>
      <w:r w:rsidR="00410586" w:rsidRPr="0026222F">
        <w:rPr>
          <w:rFonts w:ascii="Source Sans Pro" w:hAnsi="Source Sans Pro" w:cstheme="minorHAnsi"/>
        </w:rPr>
        <w:t xml:space="preserve"> Criminalisation of the commercial sex industry perpetuates vulnerability to forced labour within the sector and contravenes obligations under article 6 and 11(c) of the Convention. </w:t>
      </w:r>
      <w:r w:rsidR="00645DA9" w:rsidRPr="0026222F">
        <w:rPr>
          <w:rFonts w:ascii="Source Sans Pro" w:hAnsi="Source Sans Pro" w:cstheme="minorHAnsi"/>
        </w:rPr>
        <w:t>Further,</w:t>
      </w:r>
      <w:r w:rsidR="00410586" w:rsidRPr="0026222F">
        <w:rPr>
          <w:rFonts w:ascii="Source Sans Pro" w:hAnsi="Source Sans Pro" w:cstheme="minorHAnsi"/>
        </w:rPr>
        <w:t xml:space="preserve"> Australian</w:t>
      </w:r>
      <w:r w:rsidR="00645DA9" w:rsidRPr="0026222F">
        <w:rPr>
          <w:rFonts w:ascii="Source Sans Pro" w:hAnsi="Source Sans Pro" w:cstheme="minorHAnsi"/>
        </w:rPr>
        <w:t xml:space="preserve"> legislation does not recognise that victims should not be penalised for </w:t>
      </w:r>
      <w:r w:rsidR="00253E00">
        <w:rPr>
          <w:rFonts w:ascii="Source Sans Pro" w:hAnsi="Source Sans Pro" w:cstheme="minorHAnsi"/>
        </w:rPr>
        <w:t>crimes commit</w:t>
      </w:r>
      <w:r w:rsidR="00472359">
        <w:rPr>
          <w:rFonts w:ascii="Source Sans Pro" w:hAnsi="Source Sans Pro" w:cstheme="minorHAnsi"/>
        </w:rPr>
        <w:t>ted while in a situation of modern slavery</w:t>
      </w:r>
      <w:r w:rsidR="00D53089" w:rsidRPr="0026222F">
        <w:rPr>
          <w:rFonts w:ascii="Source Sans Pro" w:hAnsi="Source Sans Pro" w:cstheme="minorHAnsi"/>
        </w:rPr>
        <w:t>,</w:t>
      </w:r>
      <w:r w:rsidR="00645DA9" w:rsidRPr="0026222F">
        <w:rPr>
          <w:rFonts w:ascii="Source Sans Pro" w:hAnsi="Source Sans Pro" w:cstheme="minorHAnsi"/>
          <w:vertAlign w:val="superscript"/>
        </w:rPr>
        <w:endnoteReference w:id="57"/>
      </w:r>
      <w:r w:rsidR="00D53089" w:rsidRPr="0026222F">
        <w:rPr>
          <w:rFonts w:ascii="Source Sans Pro" w:hAnsi="Source Sans Pro" w:cstheme="minorHAnsi"/>
        </w:rPr>
        <w:t xml:space="preserve"> placing victims of trafficking at risk of punishment. </w:t>
      </w:r>
      <w:r w:rsidR="00240EF1" w:rsidRPr="0026222F">
        <w:rPr>
          <w:rFonts w:ascii="Source Sans Pro" w:hAnsi="Source Sans Pro" w:cstheme="minorHAnsi"/>
        </w:rPr>
        <w:t xml:space="preserve">While evidence is limited, NGOs report that </w:t>
      </w:r>
      <w:r w:rsidR="0009025A" w:rsidRPr="0026222F">
        <w:rPr>
          <w:rFonts w:ascii="Source Sans Pro" w:hAnsi="Source Sans Pro" w:cstheme="minorHAnsi"/>
        </w:rPr>
        <w:t xml:space="preserve">victims have been </w:t>
      </w:r>
      <w:r w:rsidR="00472359">
        <w:rPr>
          <w:rFonts w:ascii="Source Sans Pro" w:hAnsi="Source Sans Pro" w:cstheme="minorHAnsi"/>
        </w:rPr>
        <w:t>criminalised</w:t>
      </w:r>
      <w:r w:rsidR="0009025A" w:rsidRPr="0026222F">
        <w:rPr>
          <w:rFonts w:ascii="Source Sans Pro" w:hAnsi="Source Sans Pro" w:cstheme="minorHAnsi"/>
        </w:rPr>
        <w:t>.</w:t>
      </w:r>
      <w:r w:rsidR="0009025A" w:rsidRPr="0026222F">
        <w:rPr>
          <w:rStyle w:val="EndnoteReference"/>
          <w:rFonts w:ascii="Source Sans Pro" w:hAnsi="Source Sans Pro" w:cstheme="minorHAnsi"/>
        </w:rPr>
        <w:endnoteReference w:id="58"/>
      </w:r>
    </w:p>
    <w:p w14:paraId="4C305354" w14:textId="52047BE2" w:rsidR="003F507B" w:rsidRPr="0026222F" w:rsidRDefault="008D04C6" w:rsidP="005C74D0">
      <w:pPr>
        <w:pStyle w:val="4HeadingLevel4"/>
        <w:numPr>
          <w:ilvl w:val="0"/>
          <w:numId w:val="27"/>
        </w:numPr>
        <w:rPr>
          <w:rFonts w:ascii="Source Sans Pro" w:hAnsi="Source Sans Pro" w:cstheme="minorHAnsi"/>
          <w:b w:val="0"/>
          <w:bCs/>
          <w:color w:val="auto"/>
        </w:rPr>
      </w:pPr>
      <w:r w:rsidRPr="0026222F">
        <w:rPr>
          <w:rFonts w:ascii="Source Sans Pro" w:hAnsi="Source Sans Pro" w:cstheme="minorHAnsi"/>
          <w:b w:val="0"/>
          <w:bCs/>
          <w:color w:val="auto"/>
        </w:rPr>
        <w:lastRenderedPageBreak/>
        <w:t>The AFP</w:t>
      </w:r>
      <w:r w:rsidR="003F507B" w:rsidRPr="0026222F">
        <w:rPr>
          <w:rFonts w:ascii="Source Sans Pro" w:hAnsi="Source Sans Pro" w:cstheme="minorHAnsi"/>
          <w:b w:val="0"/>
          <w:bCs/>
          <w:color w:val="auto"/>
        </w:rPr>
        <w:t xml:space="preserve"> received 54 reports of sexual servitude and exploitation in the year </w:t>
      </w:r>
      <w:r w:rsidR="008E765B" w:rsidRPr="0026222F">
        <w:rPr>
          <w:rFonts w:ascii="Source Sans Pro" w:hAnsi="Source Sans Pro" w:cstheme="minorHAnsi"/>
          <w:b w:val="0"/>
          <w:bCs/>
          <w:color w:val="auto"/>
        </w:rPr>
        <w:t xml:space="preserve">to </w:t>
      </w:r>
      <w:r w:rsidR="003F507B" w:rsidRPr="0026222F">
        <w:rPr>
          <w:rFonts w:ascii="Source Sans Pro" w:hAnsi="Source Sans Pro" w:cstheme="minorHAnsi"/>
          <w:b w:val="0"/>
          <w:bCs/>
          <w:color w:val="auto"/>
        </w:rPr>
        <w:t>June 2022</w:t>
      </w:r>
      <w:r w:rsidR="008D54E3" w:rsidRPr="0026222F">
        <w:rPr>
          <w:rFonts w:ascii="Source Sans Pro" w:hAnsi="Source Sans Pro" w:cstheme="minorHAnsi"/>
          <w:b w:val="0"/>
          <w:bCs/>
          <w:color w:val="auto"/>
        </w:rPr>
        <w:t>,</w:t>
      </w:r>
      <w:r w:rsidR="003F507B" w:rsidRPr="0026222F">
        <w:rPr>
          <w:rFonts w:ascii="Source Sans Pro" w:hAnsi="Source Sans Pro" w:cstheme="minorHAnsi"/>
          <w:b w:val="0"/>
          <w:bCs/>
          <w:color w:val="auto"/>
          <w:vertAlign w:val="superscript"/>
        </w:rPr>
        <w:endnoteReference w:id="59"/>
      </w:r>
      <w:r w:rsidR="003F507B" w:rsidRPr="0026222F">
        <w:rPr>
          <w:rFonts w:ascii="Source Sans Pro" w:hAnsi="Source Sans Pro" w:cstheme="minorHAnsi"/>
          <w:b w:val="0"/>
          <w:bCs/>
          <w:color w:val="auto"/>
        </w:rPr>
        <w:t xml:space="preserve"> </w:t>
      </w:r>
      <w:r w:rsidR="00C94700" w:rsidRPr="0026222F">
        <w:rPr>
          <w:rFonts w:ascii="Source Sans Pro" w:hAnsi="Source Sans Pro" w:cstheme="minorHAnsi"/>
          <w:b w:val="0"/>
          <w:bCs/>
          <w:color w:val="auto"/>
        </w:rPr>
        <w:t>represent</w:t>
      </w:r>
      <w:r w:rsidR="008D54E3" w:rsidRPr="0026222F">
        <w:rPr>
          <w:rFonts w:ascii="Source Sans Pro" w:hAnsi="Source Sans Pro" w:cstheme="minorHAnsi"/>
          <w:b w:val="0"/>
          <w:bCs/>
          <w:color w:val="auto"/>
        </w:rPr>
        <w:t>ing</w:t>
      </w:r>
      <w:r w:rsidR="00C94700" w:rsidRPr="0026222F">
        <w:rPr>
          <w:rFonts w:ascii="Source Sans Pro" w:hAnsi="Source Sans Pro" w:cstheme="minorHAnsi"/>
          <w:b w:val="0"/>
          <w:bCs/>
          <w:color w:val="auto"/>
        </w:rPr>
        <w:t xml:space="preserve"> 15 per cent of </w:t>
      </w:r>
      <w:r w:rsidR="007159A8" w:rsidRPr="0026222F">
        <w:rPr>
          <w:rFonts w:ascii="Source Sans Pro" w:hAnsi="Source Sans Pro" w:cstheme="minorHAnsi"/>
          <w:b w:val="0"/>
          <w:bCs/>
          <w:color w:val="auto"/>
        </w:rPr>
        <w:t xml:space="preserve">all </w:t>
      </w:r>
      <w:r w:rsidR="00C94700" w:rsidRPr="0026222F">
        <w:rPr>
          <w:rFonts w:ascii="Source Sans Pro" w:hAnsi="Source Sans Pro" w:cstheme="minorHAnsi"/>
          <w:b w:val="0"/>
          <w:bCs/>
          <w:color w:val="auto"/>
        </w:rPr>
        <w:t>modern slavery cases reported</w:t>
      </w:r>
      <w:r w:rsidR="00730A74" w:rsidRPr="0026222F">
        <w:rPr>
          <w:rFonts w:ascii="Source Sans Pro" w:hAnsi="Source Sans Pro" w:cstheme="minorHAnsi"/>
          <w:b w:val="0"/>
          <w:bCs/>
          <w:color w:val="auto"/>
        </w:rPr>
        <w:t>.</w:t>
      </w:r>
      <w:r w:rsidR="003F507B" w:rsidRPr="0026222F">
        <w:rPr>
          <w:rFonts w:ascii="Source Sans Pro" w:hAnsi="Source Sans Pro" w:cstheme="minorHAnsi"/>
          <w:b w:val="0"/>
          <w:bCs/>
          <w:color w:val="auto"/>
          <w:vertAlign w:val="superscript"/>
        </w:rPr>
        <w:endnoteReference w:id="60"/>
      </w:r>
      <w:r w:rsidR="003655AB" w:rsidRPr="0026222F">
        <w:rPr>
          <w:rFonts w:ascii="Source Sans Pro" w:hAnsi="Source Sans Pro" w:cstheme="minorHAnsi"/>
          <w:b w:val="0"/>
          <w:bCs/>
          <w:color w:val="auto"/>
        </w:rPr>
        <w:t xml:space="preserve"> </w:t>
      </w:r>
      <w:r w:rsidR="004066F8" w:rsidRPr="0026222F">
        <w:rPr>
          <w:rFonts w:ascii="Source Sans Pro" w:hAnsi="Source Sans Pro" w:cstheme="minorHAnsi"/>
          <w:b w:val="0"/>
          <w:bCs/>
          <w:color w:val="auto"/>
        </w:rPr>
        <w:t>An investigation published in 2022 revealed that a criminal syndicate us</w:t>
      </w:r>
      <w:r w:rsidR="002C7B87" w:rsidRPr="0026222F">
        <w:rPr>
          <w:rFonts w:ascii="Source Sans Pro" w:hAnsi="Source Sans Pro" w:cstheme="minorHAnsi"/>
          <w:b w:val="0"/>
          <w:bCs/>
          <w:color w:val="auto"/>
        </w:rPr>
        <w:t>ed</w:t>
      </w:r>
      <w:r w:rsidR="00304DB1" w:rsidRPr="0026222F">
        <w:rPr>
          <w:rFonts w:ascii="Source Sans Pro" w:hAnsi="Source Sans Pro" w:cstheme="minorHAnsi"/>
          <w:b w:val="0"/>
          <w:bCs/>
          <w:color w:val="auto"/>
        </w:rPr>
        <w:t xml:space="preserve"> </w:t>
      </w:r>
      <w:r w:rsidR="00987478" w:rsidRPr="0026222F">
        <w:rPr>
          <w:rFonts w:ascii="Source Sans Pro" w:hAnsi="Source Sans Pro" w:cstheme="minorHAnsi"/>
          <w:b w:val="0"/>
          <w:bCs/>
          <w:color w:val="auto"/>
        </w:rPr>
        <w:t xml:space="preserve">fraudulent </w:t>
      </w:r>
      <w:r w:rsidR="00304DB1" w:rsidRPr="0026222F">
        <w:rPr>
          <w:rFonts w:ascii="Source Sans Pro" w:hAnsi="Source Sans Pro" w:cstheme="minorHAnsi"/>
          <w:b w:val="0"/>
          <w:bCs/>
          <w:color w:val="auto"/>
        </w:rPr>
        <w:t xml:space="preserve">migration agents to traffic women </w:t>
      </w:r>
      <w:r w:rsidR="00F70428" w:rsidRPr="0026222F">
        <w:rPr>
          <w:rFonts w:ascii="Source Sans Pro" w:hAnsi="Source Sans Pro" w:cstheme="minorHAnsi"/>
          <w:b w:val="0"/>
          <w:bCs/>
          <w:color w:val="auto"/>
        </w:rPr>
        <w:t xml:space="preserve">from Asia </w:t>
      </w:r>
      <w:r w:rsidR="00844E33" w:rsidRPr="0026222F">
        <w:rPr>
          <w:rFonts w:ascii="Source Sans Pro" w:hAnsi="Source Sans Pro" w:cstheme="minorHAnsi"/>
          <w:b w:val="0"/>
          <w:bCs/>
          <w:color w:val="auto"/>
        </w:rPr>
        <w:t>to Australia</w:t>
      </w:r>
      <w:r w:rsidR="00304DB1" w:rsidRPr="0026222F">
        <w:rPr>
          <w:rFonts w:ascii="Source Sans Pro" w:hAnsi="Source Sans Pro" w:cstheme="minorHAnsi"/>
          <w:b w:val="0"/>
          <w:bCs/>
          <w:color w:val="auto"/>
        </w:rPr>
        <w:t xml:space="preserve"> for sexual exploitation </w:t>
      </w:r>
      <w:r w:rsidR="00BB624A" w:rsidRPr="0026222F">
        <w:rPr>
          <w:rFonts w:ascii="Source Sans Pro" w:hAnsi="Source Sans Pro" w:cstheme="minorHAnsi"/>
          <w:b w:val="0"/>
          <w:bCs/>
          <w:color w:val="auto"/>
        </w:rPr>
        <w:t xml:space="preserve">in </w:t>
      </w:r>
      <w:r w:rsidR="00443AE6" w:rsidRPr="0026222F">
        <w:rPr>
          <w:rFonts w:ascii="Source Sans Pro" w:hAnsi="Source Sans Pro" w:cstheme="minorHAnsi"/>
          <w:b w:val="0"/>
          <w:bCs/>
          <w:color w:val="auto"/>
        </w:rPr>
        <w:t>motels</w:t>
      </w:r>
      <w:r w:rsidR="00892201" w:rsidRPr="0026222F">
        <w:rPr>
          <w:rFonts w:ascii="Source Sans Pro" w:hAnsi="Source Sans Pro" w:cstheme="minorHAnsi"/>
          <w:b w:val="0"/>
          <w:bCs/>
          <w:color w:val="auto"/>
        </w:rPr>
        <w:t xml:space="preserve"> operating as illegal</w:t>
      </w:r>
      <w:r w:rsidR="00443AE6" w:rsidRPr="0026222F">
        <w:rPr>
          <w:rFonts w:ascii="Source Sans Pro" w:hAnsi="Source Sans Pro" w:cstheme="minorHAnsi"/>
          <w:b w:val="0"/>
          <w:bCs/>
          <w:color w:val="auto"/>
        </w:rPr>
        <w:t xml:space="preserve"> sex establishment</w:t>
      </w:r>
      <w:r w:rsidR="00F43C4A" w:rsidRPr="0026222F">
        <w:rPr>
          <w:rFonts w:ascii="Source Sans Pro" w:hAnsi="Source Sans Pro" w:cstheme="minorHAnsi"/>
          <w:b w:val="0"/>
          <w:bCs/>
          <w:color w:val="auto"/>
        </w:rPr>
        <w:t>s</w:t>
      </w:r>
      <w:r w:rsidR="007F3049" w:rsidRPr="0026222F">
        <w:rPr>
          <w:rFonts w:ascii="Source Sans Pro" w:hAnsi="Source Sans Pro" w:cstheme="minorHAnsi"/>
          <w:b w:val="0"/>
          <w:bCs/>
          <w:color w:val="auto"/>
        </w:rPr>
        <w:t>.</w:t>
      </w:r>
      <w:r w:rsidR="00E92545" w:rsidRPr="0026222F">
        <w:rPr>
          <w:rStyle w:val="EndnoteReference"/>
          <w:rFonts w:ascii="Source Sans Pro" w:hAnsi="Source Sans Pro" w:cstheme="minorHAnsi"/>
          <w:b w:val="0"/>
          <w:bCs/>
          <w:color w:val="auto"/>
        </w:rPr>
        <w:endnoteReference w:id="61"/>
      </w:r>
      <w:r w:rsidR="007F3049" w:rsidRPr="0026222F">
        <w:rPr>
          <w:rFonts w:ascii="Source Sans Pro" w:hAnsi="Source Sans Pro" w:cstheme="minorHAnsi"/>
          <w:b w:val="0"/>
          <w:bCs/>
          <w:color w:val="auto"/>
        </w:rPr>
        <w:t xml:space="preserve"> The women were </w:t>
      </w:r>
      <w:r w:rsidR="00BB624A" w:rsidRPr="0026222F">
        <w:rPr>
          <w:rFonts w:ascii="Source Sans Pro" w:hAnsi="Source Sans Pro" w:cstheme="minorHAnsi"/>
          <w:b w:val="0"/>
          <w:bCs/>
          <w:color w:val="auto"/>
        </w:rPr>
        <w:t>forc</w:t>
      </w:r>
      <w:r w:rsidR="007F3049" w:rsidRPr="0026222F">
        <w:rPr>
          <w:rFonts w:ascii="Source Sans Pro" w:hAnsi="Source Sans Pro" w:cstheme="minorHAnsi"/>
          <w:b w:val="0"/>
          <w:bCs/>
          <w:color w:val="auto"/>
        </w:rPr>
        <w:t xml:space="preserve">ed </w:t>
      </w:r>
      <w:r w:rsidR="00BB624A" w:rsidRPr="0026222F">
        <w:rPr>
          <w:rFonts w:ascii="Source Sans Pro" w:hAnsi="Source Sans Pro" w:cstheme="minorHAnsi"/>
          <w:b w:val="0"/>
          <w:bCs/>
          <w:color w:val="auto"/>
        </w:rPr>
        <w:t>to work</w:t>
      </w:r>
      <w:r w:rsidR="004F4B4E" w:rsidRPr="0026222F">
        <w:rPr>
          <w:rFonts w:ascii="Source Sans Pro" w:hAnsi="Source Sans Pro" w:cstheme="minorHAnsi"/>
          <w:b w:val="0"/>
          <w:bCs/>
          <w:color w:val="auto"/>
        </w:rPr>
        <w:t xml:space="preserve"> </w:t>
      </w:r>
      <w:r w:rsidR="00BB624A" w:rsidRPr="0026222F">
        <w:rPr>
          <w:rFonts w:ascii="Source Sans Pro" w:hAnsi="Source Sans Pro" w:cstheme="minorHAnsi"/>
          <w:b w:val="0"/>
          <w:bCs/>
          <w:color w:val="auto"/>
        </w:rPr>
        <w:t>off debts</w:t>
      </w:r>
      <w:r w:rsidR="00E675B7" w:rsidRPr="0026222F">
        <w:rPr>
          <w:rFonts w:ascii="Source Sans Pro" w:hAnsi="Source Sans Pro" w:cstheme="minorHAnsi"/>
          <w:b w:val="0"/>
          <w:bCs/>
          <w:color w:val="auto"/>
        </w:rPr>
        <w:t xml:space="preserve"> and had their passports withheld</w:t>
      </w:r>
      <w:r w:rsidR="00F629FD" w:rsidRPr="0026222F">
        <w:rPr>
          <w:rFonts w:ascii="Source Sans Pro" w:hAnsi="Source Sans Pro" w:cstheme="minorHAnsi"/>
          <w:b w:val="0"/>
          <w:bCs/>
          <w:color w:val="auto"/>
        </w:rPr>
        <w:t>.</w:t>
      </w:r>
      <w:r w:rsidR="005C74D0" w:rsidRPr="0026222F">
        <w:rPr>
          <w:rStyle w:val="EndnoteReference"/>
          <w:rFonts w:ascii="Source Sans Pro" w:hAnsi="Source Sans Pro" w:cstheme="minorHAnsi"/>
          <w:b w:val="0"/>
          <w:bCs/>
          <w:color w:val="auto"/>
        </w:rPr>
        <w:endnoteReference w:id="62"/>
      </w:r>
      <w:r w:rsidR="005C74D0" w:rsidRPr="0026222F">
        <w:rPr>
          <w:rFonts w:ascii="Source Sans Pro" w:hAnsi="Source Sans Pro" w:cstheme="minorHAnsi"/>
          <w:b w:val="0"/>
          <w:bCs/>
          <w:color w:val="auto"/>
        </w:rPr>
        <w:t xml:space="preserve"> </w:t>
      </w:r>
      <w:r w:rsidR="003F507B" w:rsidRPr="0026222F">
        <w:rPr>
          <w:rFonts w:ascii="Source Sans Pro" w:hAnsi="Source Sans Pro" w:cstheme="minorHAnsi"/>
          <w:b w:val="0"/>
          <w:bCs/>
          <w:color w:val="auto"/>
        </w:rPr>
        <w:t xml:space="preserve">In 2021, a Queensland man was charged for organised unlawful prostitution and sexual servitude offences </w:t>
      </w:r>
      <w:r w:rsidR="00E92545" w:rsidRPr="0026222F">
        <w:rPr>
          <w:rFonts w:ascii="Source Sans Pro" w:hAnsi="Source Sans Pro" w:cstheme="minorHAnsi"/>
          <w:b w:val="0"/>
          <w:bCs/>
          <w:color w:val="auto"/>
        </w:rPr>
        <w:t>after</w:t>
      </w:r>
      <w:r w:rsidR="003F507B" w:rsidRPr="0026222F">
        <w:rPr>
          <w:rFonts w:ascii="Source Sans Pro" w:hAnsi="Source Sans Pro" w:cstheme="minorHAnsi"/>
          <w:b w:val="0"/>
          <w:bCs/>
          <w:color w:val="auto"/>
        </w:rPr>
        <w:t xml:space="preserve"> allegedly </w:t>
      </w:r>
      <w:r w:rsidR="00C33603" w:rsidRPr="0026222F">
        <w:rPr>
          <w:rFonts w:ascii="Source Sans Pro" w:hAnsi="Source Sans Pro" w:cstheme="minorHAnsi"/>
          <w:b w:val="0"/>
          <w:bCs/>
          <w:color w:val="auto"/>
        </w:rPr>
        <w:t xml:space="preserve">drugging and </w:t>
      </w:r>
      <w:r w:rsidR="003F507B" w:rsidRPr="0026222F">
        <w:rPr>
          <w:rFonts w:ascii="Source Sans Pro" w:hAnsi="Source Sans Pro" w:cstheme="minorHAnsi"/>
          <w:b w:val="0"/>
          <w:bCs/>
          <w:color w:val="auto"/>
        </w:rPr>
        <w:t>holding women as young as 17 in conditions of servitude and forcing them into sex work.</w:t>
      </w:r>
      <w:r w:rsidR="003F507B" w:rsidRPr="0026222F">
        <w:rPr>
          <w:rFonts w:ascii="Source Sans Pro" w:hAnsi="Source Sans Pro" w:cstheme="minorHAnsi"/>
          <w:b w:val="0"/>
          <w:bCs/>
          <w:color w:val="auto"/>
          <w:vertAlign w:val="superscript"/>
        </w:rPr>
        <w:endnoteReference w:id="63"/>
      </w:r>
      <w:r w:rsidR="003F507B" w:rsidRPr="0026222F">
        <w:rPr>
          <w:rFonts w:ascii="Source Sans Pro" w:hAnsi="Source Sans Pro" w:cstheme="minorHAnsi"/>
          <w:b w:val="0"/>
          <w:bCs/>
          <w:color w:val="auto"/>
        </w:rPr>
        <w:t xml:space="preserve"> Two women were also charged as part of the </w:t>
      </w:r>
      <w:r w:rsidR="00D05792" w:rsidRPr="0026222F">
        <w:rPr>
          <w:rFonts w:ascii="Source Sans Pro" w:hAnsi="Source Sans Pro" w:cstheme="minorHAnsi"/>
          <w:b w:val="0"/>
          <w:bCs/>
          <w:color w:val="auto"/>
        </w:rPr>
        <w:t>investigation</w:t>
      </w:r>
      <w:r w:rsidR="003F507B" w:rsidRPr="0026222F">
        <w:rPr>
          <w:rFonts w:ascii="Source Sans Pro" w:hAnsi="Source Sans Pro" w:cstheme="minorHAnsi"/>
          <w:b w:val="0"/>
          <w:bCs/>
          <w:color w:val="auto"/>
        </w:rPr>
        <w:t>.</w:t>
      </w:r>
      <w:r w:rsidR="003F507B" w:rsidRPr="0026222F">
        <w:rPr>
          <w:rFonts w:ascii="Source Sans Pro" w:hAnsi="Source Sans Pro" w:cstheme="minorHAnsi"/>
          <w:b w:val="0"/>
          <w:bCs/>
          <w:color w:val="auto"/>
          <w:vertAlign w:val="superscript"/>
        </w:rPr>
        <w:endnoteReference w:id="64"/>
      </w:r>
      <w:r w:rsidR="003F507B" w:rsidRPr="0026222F">
        <w:rPr>
          <w:rFonts w:ascii="Source Sans Pro" w:hAnsi="Source Sans Pro" w:cstheme="minorHAnsi"/>
          <w:b w:val="0"/>
          <w:bCs/>
          <w:color w:val="auto"/>
        </w:rPr>
        <w:t xml:space="preserve"> More than half of offenders convicted </w:t>
      </w:r>
      <w:r w:rsidR="00561371" w:rsidRPr="0026222F">
        <w:rPr>
          <w:rFonts w:ascii="Source Sans Pro" w:hAnsi="Source Sans Pro" w:cstheme="minorHAnsi"/>
          <w:b w:val="0"/>
          <w:bCs/>
          <w:color w:val="auto"/>
        </w:rPr>
        <w:t xml:space="preserve">of trafficking for sexual exploitation </w:t>
      </w:r>
      <w:r w:rsidR="003F507B" w:rsidRPr="0026222F">
        <w:rPr>
          <w:rFonts w:ascii="Source Sans Pro" w:hAnsi="Source Sans Pro" w:cstheme="minorHAnsi"/>
          <w:b w:val="0"/>
          <w:bCs/>
          <w:color w:val="auto"/>
        </w:rPr>
        <w:t>in Australia between 2005 and 2019 were women, many of whom were motivated by a desire to financially support family members,</w:t>
      </w:r>
      <w:r w:rsidR="003F507B" w:rsidRPr="0026222F">
        <w:rPr>
          <w:rFonts w:ascii="Source Sans Pro" w:hAnsi="Source Sans Pro" w:cstheme="minorHAnsi"/>
          <w:b w:val="0"/>
          <w:bCs/>
          <w:color w:val="auto"/>
          <w:vertAlign w:val="superscript"/>
        </w:rPr>
        <w:endnoteReference w:id="65"/>
      </w:r>
      <w:r w:rsidR="003F507B" w:rsidRPr="0026222F">
        <w:rPr>
          <w:rFonts w:ascii="Source Sans Pro" w:hAnsi="Source Sans Pro" w:cstheme="minorHAnsi"/>
          <w:b w:val="0"/>
          <w:bCs/>
          <w:color w:val="auto"/>
        </w:rPr>
        <w:t xml:space="preserve"> or who had previously been </w:t>
      </w:r>
      <w:r w:rsidR="00017169" w:rsidRPr="0026222F">
        <w:rPr>
          <w:rFonts w:ascii="Source Sans Pro" w:hAnsi="Source Sans Pro" w:cstheme="minorHAnsi"/>
          <w:b w:val="0"/>
          <w:bCs/>
          <w:color w:val="auto"/>
        </w:rPr>
        <w:t>subject to exploitation</w:t>
      </w:r>
      <w:r w:rsidR="003F507B" w:rsidRPr="0026222F">
        <w:rPr>
          <w:rFonts w:ascii="Source Sans Pro" w:hAnsi="Source Sans Pro" w:cstheme="minorHAnsi"/>
          <w:b w:val="0"/>
          <w:bCs/>
          <w:color w:val="auto"/>
        </w:rPr>
        <w:t xml:space="preserve"> themselves.</w:t>
      </w:r>
      <w:r w:rsidR="003F507B" w:rsidRPr="0026222F">
        <w:rPr>
          <w:rFonts w:ascii="Source Sans Pro" w:hAnsi="Source Sans Pro" w:cstheme="minorHAnsi"/>
          <w:b w:val="0"/>
          <w:bCs/>
          <w:color w:val="auto"/>
          <w:vertAlign w:val="superscript"/>
        </w:rPr>
        <w:endnoteReference w:id="66"/>
      </w:r>
      <w:r w:rsidR="003F507B" w:rsidRPr="0026222F">
        <w:rPr>
          <w:rFonts w:ascii="Source Sans Pro" w:hAnsi="Source Sans Pro" w:cstheme="minorHAnsi"/>
          <w:b w:val="0"/>
          <w:bCs/>
          <w:color w:val="auto"/>
          <w:vertAlign w:val="superscript"/>
        </w:rPr>
        <w:t xml:space="preserve"> </w:t>
      </w:r>
    </w:p>
    <w:p w14:paraId="7BF8E38F" w14:textId="3DE2F751" w:rsidR="00C41525" w:rsidRPr="0026222F" w:rsidRDefault="00C41525" w:rsidP="00846092">
      <w:pPr>
        <w:spacing w:after="240"/>
        <w:rPr>
          <w:rFonts w:ascii="Source Sans Pro" w:hAnsi="Source Sans Pro" w:cstheme="minorHAnsi"/>
          <w:b/>
          <w:bCs/>
        </w:rPr>
      </w:pPr>
      <w:r w:rsidRPr="0026222F">
        <w:rPr>
          <w:rFonts w:ascii="Source Sans Pro" w:hAnsi="Source Sans Pro" w:cstheme="minorHAnsi"/>
          <w:b/>
          <w:bCs/>
        </w:rPr>
        <w:t>Commercial sexual exploitation of children</w:t>
      </w:r>
    </w:p>
    <w:p w14:paraId="7FB70117" w14:textId="5D90E37B" w:rsidR="00D96F15" w:rsidRPr="0026222F" w:rsidRDefault="00A47C0D" w:rsidP="00846092">
      <w:pPr>
        <w:pStyle w:val="4HeadingLevel4"/>
        <w:numPr>
          <w:ilvl w:val="0"/>
          <w:numId w:val="27"/>
        </w:numPr>
        <w:rPr>
          <w:rFonts w:ascii="Source Sans Pro" w:eastAsia="Calibri" w:hAnsi="Source Sans Pro" w:cstheme="minorHAnsi"/>
          <w:b w:val="0"/>
          <w:color w:val="auto"/>
        </w:rPr>
      </w:pPr>
      <w:r w:rsidRPr="0026222F">
        <w:rPr>
          <w:rFonts w:ascii="Source Sans Pro" w:eastAsia="Calibri" w:hAnsi="Source Sans Pro" w:cstheme="minorHAnsi"/>
          <w:b w:val="0"/>
          <w:color w:val="auto"/>
        </w:rPr>
        <w:t xml:space="preserve">In Australia, forcing a child to engage in </w:t>
      </w:r>
      <w:r w:rsidR="00B22222" w:rsidRPr="0026222F">
        <w:rPr>
          <w:rFonts w:ascii="Source Sans Pro" w:eastAsia="Calibri" w:hAnsi="Source Sans Pro" w:cstheme="minorHAnsi"/>
          <w:b w:val="0"/>
          <w:color w:val="auto"/>
        </w:rPr>
        <w:t xml:space="preserve">sexual </w:t>
      </w:r>
      <w:r w:rsidR="00506718" w:rsidRPr="0026222F">
        <w:rPr>
          <w:rFonts w:ascii="Source Sans Pro" w:eastAsia="Calibri" w:hAnsi="Source Sans Pro" w:cstheme="minorHAnsi"/>
          <w:b w:val="0"/>
          <w:color w:val="auto"/>
        </w:rPr>
        <w:t>service</w:t>
      </w:r>
      <w:r w:rsidR="00B22222" w:rsidRPr="0026222F">
        <w:rPr>
          <w:rFonts w:ascii="Source Sans Pro" w:eastAsia="Calibri" w:hAnsi="Source Sans Pro" w:cstheme="minorHAnsi"/>
          <w:b w:val="0"/>
          <w:color w:val="auto"/>
        </w:rPr>
        <w:t>s</w:t>
      </w:r>
      <w:r w:rsidRPr="0026222F">
        <w:rPr>
          <w:rFonts w:ascii="Source Sans Pro" w:eastAsia="Calibri" w:hAnsi="Source Sans Pro" w:cstheme="minorHAnsi"/>
          <w:b w:val="0"/>
          <w:color w:val="auto"/>
        </w:rPr>
        <w:t xml:space="preserve"> is criminalised under </w:t>
      </w:r>
      <w:r w:rsidR="00521DCD">
        <w:rPr>
          <w:rFonts w:ascii="Source Sans Pro" w:eastAsia="Calibri" w:hAnsi="Source Sans Pro" w:cstheme="minorHAnsi"/>
          <w:b w:val="0"/>
          <w:color w:val="auto"/>
        </w:rPr>
        <w:t>D</w:t>
      </w:r>
      <w:r w:rsidRPr="0026222F">
        <w:rPr>
          <w:rFonts w:ascii="Source Sans Pro" w:eastAsia="Calibri" w:hAnsi="Source Sans Pro" w:cstheme="minorHAnsi"/>
          <w:b w:val="0"/>
          <w:color w:val="auto"/>
        </w:rPr>
        <w:t xml:space="preserve">ivisions 271.4 and 271.7 of the </w:t>
      </w:r>
      <w:r w:rsidRPr="0026222F">
        <w:rPr>
          <w:rFonts w:ascii="Source Sans Pro" w:eastAsia="Calibri" w:hAnsi="Source Sans Pro" w:cstheme="minorHAnsi"/>
          <w:b w:val="0"/>
          <w:i/>
          <w:iCs/>
          <w:color w:val="auto"/>
        </w:rPr>
        <w:t>Criminal Code,</w:t>
      </w:r>
      <w:r w:rsidRPr="0026222F">
        <w:rPr>
          <w:rFonts w:ascii="Source Sans Pro" w:eastAsia="Calibri" w:hAnsi="Source Sans Pro" w:cstheme="minorHAnsi"/>
          <w:b w:val="0"/>
          <w:color w:val="auto"/>
        </w:rPr>
        <w:t xml:space="preserve"> but requires movement </w:t>
      </w:r>
      <w:r w:rsidR="0062533D" w:rsidRPr="0026222F">
        <w:rPr>
          <w:rFonts w:ascii="Source Sans Pro" w:eastAsia="Calibri" w:hAnsi="Source Sans Pro" w:cstheme="minorHAnsi"/>
          <w:b w:val="0"/>
          <w:color w:val="auto"/>
        </w:rPr>
        <w:t>within or out of Australia</w:t>
      </w:r>
      <w:r w:rsidRPr="0026222F">
        <w:rPr>
          <w:rFonts w:ascii="Source Sans Pro" w:eastAsia="Calibri" w:hAnsi="Source Sans Pro" w:cstheme="minorHAnsi"/>
          <w:b w:val="0"/>
          <w:color w:val="auto"/>
        </w:rPr>
        <w:t>.</w:t>
      </w:r>
      <w:r w:rsidRPr="0026222F">
        <w:rPr>
          <w:rStyle w:val="EndnoteReference"/>
          <w:rFonts w:ascii="Source Sans Pro" w:eastAsia="Calibri" w:hAnsi="Source Sans Pro" w:cstheme="minorHAnsi"/>
          <w:b w:val="0"/>
          <w:color w:val="auto"/>
        </w:rPr>
        <w:endnoteReference w:id="67"/>
      </w:r>
      <w:r w:rsidRPr="0026222F">
        <w:rPr>
          <w:rFonts w:ascii="Source Sans Pro" w:eastAsia="Calibri" w:hAnsi="Source Sans Pro" w:cstheme="minorHAnsi"/>
          <w:b w:val="0"/>
          <w:color w:val="auto"/>
        </w:rPr>
        <w:t xml:space="preserve"> State legislation also criminalises child</w:t>
      </w:r>
      <w:r w:rsidR="007804DC" w:rsidRPr="0026222F">
        <w:rPr>
          <w:rFonts w:ascii="Source Sans Pro" w:eastAsia="Calibri" w:hAnsi="Source Sans Pro" w:cstheme="minorHAnsi"/>
          <w:b w:val="0"/>
          <w:color w:val="auto"/>
        </w:rPr>
        <w:t xml:space="preserve"> commercial sexual exploitation</w:t>
      </w:r>
      <w:r w:rsidRPr="0026222F">
        <w:rPr>
          <w:rFonts w:ascii="Source Sans Pro" w:eastAsia="Calibri" w:hAnsi="Source Sans Pro" w:cstheme="minorHAnsi"/>
          <w:b w:val="0"/>
          <w:color w:val="auto"/>
        </w:rPr>
        <w:t xml:space="preserve">. </w:t>
      </w:r>
      <w:r w:rsidR="00175A21" w:rsidRPr="0026222F">
        <w:rPr>
          <w:rFonts w:ascii="Source Sans Pro" w:eastAsia="Calibri" w:hAnsi="Source Sans Pro" w:cstheme="minorHAnsi"/>
          <w:b w:val="0"/>
          <w:color w:val="auto"/>
        </w:rPr>
        <w:t>In the financial year ended June 2022, the AFP received 21 reports of trafficking in children</w:t>
      </w:r>
      <w:r w:rsidR="006731A5" w:rsidRPr="0026222F">
        <w:rPr>
          <w:rFonts w:ascii="Source Sans Pro" w:eastAsia="Calibri" w:hAnsi="Source Sans Pro" w:cstheme="minorHAnsi"/>
          <w:b w:val="0"/>
          <w:color w:val="auto"/>
        </w:rPr>
        <w:t>, although</w:t>
      </w:r>
      <w:r w:rsidR="00563E83" w:rsidRPr="0026222F">
        <w:rPr>
          <w:rFonts w:ascii="Source Sans Pro" w:eastAsia="Calibri" w:hAnsi="Source Sans Pro" w:cstheme="minorHAnsi"/>
          <w:b w:val="0"/>
          <w:color w:val="auto"/>
        </w:rPr>
        <w:t xml:space="preserve"> the</w:t>
      </w:r>
      <w:r w:rsidR="006731A5" w:rsidRPr="0026222F">
        <w:rPr>
          <w:rFonts w:ascii="Source Sans Pro" w:eastAsia="Calibri" w:hAnsi="Source Sans Pro" w:cstheme="minorHAnsi"/>
          <w:b w:val="0"/>
          <w:color w:val="auto"/>
        </w:rPr>
        <w:t xml:space="preserve"> form of exploitation is not specified</w:t>
      </w:r>
      <w:r w:rsidR="00175A21" w:rsidRPr="0026222F">
        <w:rPr>
          <w:rFonts w:ascii="Source Sans Pro" w:eastAsia="Calibri" w:hAnsi="Source Sans Pro" w:cstheme="minorHAnsi"/>
          <w:b w:val="0"/>
          <w:color w:val="auto"/>
        </w:rPr>
        <w:t>.</w:t>
      </w:r>
      <w:r w:rsidR="00175A21" w:rsidRPr="0026222F">
        <w:rPr>
          <w:rFonts w:ascii="Source Sans Pro" w:eastAsia="Calibri" w:hAnsi="Source Sans Pro" w:cstheme="minorHAnsi"/>
          <w:b w:val="0"/>
          <w:color w:val="auto"/>
          <w:vertAlign w:val="superscript"/>
        </w:rPr>
        <w:endnoteReference w:id="68"/>
      </w:r>
      <w:r w:rsidR="00175A21" w:rsidRPr="0026222F">
        <w:rPr>
          <w:rFonts w:ascii="Source Sans Pro" w:eastAsia="Calibri" w:hAnsi="Source Sans Pro" w:cstheme="minorHAnsi"/>
          <w:b w:val="0"/>
          <w:color w:val="auto"/>
        </w:rPr>
        <w:t xml:space="preserve"> </w:t>
      </w:r>
    </w:p>
    <w:p w14:paraId="7A700E7A" w14:textId="7BE48BAE" w:rsidR="00B5087B" w:rsidRPr="0026222F" w:rsidRDefault="0046176E" w:rsidP="00B5087B">
      <w:pPr>
        <w:pStyle w:val="4HeadingLevel4"/>
        <w:numPr>
          <w:ilvl w:val="0"/>
          <w:numId w:val="27"/>
        </w:numPr>
        <w:rPr>
          <w:rFonts w:ascii="Source Sans Pro" w:eastAsia="Calibri" w:hAnsi="Source Sans Pro" w:cstheme="minorHAnsi"/>
          <w:b w:val="0"/>
          <w:color w:val="auto"/>
        </w:rPr>
      </w:pPr>
      <w:r w:rsidRPr="0026222F">
        <w:rPr>
          <w:rFonts w:ascii="Source Sans Pro" w:eastAsia="Calibri" w:hAnsi="Source Sans Pro" w:cstheme="minorHAnsi"/>
          <w:b w:val="0"/>
          <w:color w:val="auto"/>
        </w:rPr>
        <w:t>K</w:t>
      </w:r>
      <w:r w:rsidR="00FF5646" w:rsidRPr="0026222F">
        <w:rPr>
          <w:rFonts w:ascii="Source Sans Pro" w:eastAsia="Calibri" w:hAnsi="Source Sans Pro" w:cstheme="minorHAnsi"/>
          <w:b w:val="0"/>
          <w:color w:val="auto"/>
        </w:rPr>
        <w:t xml:space="preserve">nown and unknown </w:t>
      </w:r>
      <w:r w:rsidR="00175A21" w:rsidRPr="0026222F">
        <w:rPr>
          <w:rFonts w:ascii="Source Sans Pro" w:eastAsia="Calibri" w:hAnsi="Source Sans Pro" w:cstheme="minorHAnsi"/>
          <w:b w:val="0"/>
          <w:color w:val="auto"/>
        </w:rPr>
        <w:t xml:space="preserve">Australian child sex </w:t>
      </w:r>
      <w:r w:rsidR="00D003DD" w:rsidRPr="0026222F">
        <w:rPr>
          <w:rFonts w:ascii="Source Sans Pro" w:eastAsia="Calibri" w:hAnsi="Source Sans Pro" w:cstheme="minorHAnsi"/>
          <w:b w:val="0"/>
          <w:color w:val="auto"/>
        </w:rPr>
        <w:t>offenders</w:t>
      </w:r>
      <w:r w:rsidRPr="0026222F">
        <w:rPr>
          <w:rFonts w:ascii="Source Sans Pro" w:eastAsia="Calibri" w:hAnsi="Source Sans Pro" w:cstheme="minorHAnsi"/>
          <w:b w:val="0"/>
          <w:color w:val="auto"/>
        </w:rPr>
        <w:t xml:space="preserve"> have been reported to travel to </w:t>
      </w:r>
      <w:r w:rsidR="005C5940" w:rsidRPr="0026222F">
        <w:rPr>
          <w:rFonts w:ascii="Source Sans Pro" w:eastAsia="Calibri" w:hAnsi="Source Sans Pro" w:cstheme="minorHAnsi"/>
          <w:b w:val="0"/>
          <w:color w:val="auto"/>
        </w:rPr>
        <w:t xml:space="preserve">nearby </w:t>
      </w:r>
      <w:r w:rsidRPr="0026222F">
        <w:rPr>
          <w:rFonts w:ascii="Source Sans Pro" w:eastAsia="Calibri" w:hAnsi="Source Sans Pro" w:cstheme="minorHAnsi"/>
          <w:b w:val="0"/>
          <w:color w:val="auto"/>
        </w:rPr>
        <w:t>Southeast Asian countries</w:t>
      </w:r>
      <w:r w:rsidR="00D94A9F" w:rsidRPr="0026222F">
        <w:rPr>
          <w:rFonts w:ascii="Source Sans Pro" w:eastAsia="Calibri" w:hAnsi="Source Sans Pro" w:cstheme="minorHAnsi"/>
          <w:b w:val="0"/>
          <w:color w:val="auto"/>
        </w:rPr>
        <w:t xml:space="preserve"> </w:t>
      </w:r>
      <w:r w:rsidRPr="0026222F">
        <w:rPr>
          <w:rFonts w:ascii="Source Sans Pro" w:eastAsia="Calibri" w:hAnsi="Source Sans Pro" w:cstheme="minorHAnsi"/>
          <w:b w:val="0"/>
          <w:color w:val="auto"/>
        </w:rPr>
        <w:t>to exploit children</w:t>
      </w:r>
      <w:r w:rsidR="00922899" w:rsidRPr="0026222F">
        <w:rPr>
          <w:rFonts w:ascii="Source Sans Pro" w:eastAsia="Calibri" w:hAnsi="Source Sans Pro" w:cstheme="minorHAnsi"/>
          <w:b w:val="0"/>
          <w:color w:val="auto"/>
        </w:rPr>
        <w:t>,</w:t>
      </w:r>
      <w:r w:rsidR="00175A21" w:rsidRPr="0026222F">
        <w:rPr>
          <w:rFonts w:ascii="Source Sans Pro" w:eastAsia="Calibri" w:hAnsi="Source Sans Pro" w:cstheme="minorHAnsi"/>
          <w:b w:val="0"/>
          <w:color w:val="auto"/>
          <w:vertAlign w:val="superscript"/>
        </w:rPr>
        <w:endnoteReference w:id="69"/>
      </w:r>
      <w:r w:rsidR="00922899" w:rsidRPr="0026222F">
        <w:rPr>
          <w:rFonts w:ascii="Source Sans Pro" w:eastAsia="Calibri" w:hAnsi="Source Sans Pro" w:cstheme="minorHAnsi"/>
          <w:b w:val="0"/>
          <w:color w:val="auto"/>
        </w:rPr>
        <w:t xml:space="preserve"> and </w:t>
      </w:r>
      <w:r w:rsidR="00E06157" w:rsidRPr="0026222F">
        <w:rPr>
          <w:rFonts w:ascii="Source Sans Pro" w:eastAsia="Calibri" w:hAnsi="Source Sans Pro" w:cstheme="minorHAnsi"/>
          <w:b w:val="0"/>
          <w:color w:val="auto"/>
        </w:rPr>
        <w:t xml:space="preserve">may continue to perpetrate </w:t>
      </w:r>
      <w:r w:rsidR="00DE3F76" w:rsidRPr="0026222F">
        <w:rPr>
          <w:rFonts w:ascii="Source Sans Pro" w:eastAsia="Calibri" w:hAnsi="Source Sans Pro" w:cstheme="minorHAnsi"/>
          <w:b w:val="0"/>
          <w:color w:val="auto"/>
        </w:rPr>
        <w:t>exploitation via</w:t>
      </w:r>
      <w:r w:rsidR="00AB673C" w:rsidRPr="0026222F">
        <w:rPr>
          <w:rFonts w:ascii="Source Sans Pro" w:eastAsia="Calibri" w:hAnsi="Source Sans Pro" w:cstheme="minorHAnsi"/>
          <w:b w:val="0"/>
          <w:color w:val="auto"/>
        </w:rPr>
        <w:t xml:space="preserve"> </w:t>
      </w:r>
      <w:r w:rsidR="00E06157" w:rsidRPr="0026222F">
        <w:rPr>
          <w:rFonts w:ascii="Source Sans Pro" w:eastAsia="Calibri" w:hAnsi="Source Sans Pro" w:cstheme="minorHAnsi"/>
          <w:b w:val="0"/>
          <w:color w:val="auto"/>
        </w:rPr>
        <w:t>online</w:t>
      </w:r>
      <w:r w:rsidR="00DE3F76" w:rsidRPr="0026222F">
        <w:rPr>
          <w:rFonts w:ascii="Source Sans Pro" w:eastAsia="Calibri" w:hAnsi="Source Sans Pro" w:cstheme="minorHAnsi"/>
          <w:b w:val="0"/>
          <w:color w:val="auto"/>
        </w:rPr>
        <w:t xml:space="preserve"> platforms</w:t>
      </w:r>
      <w:r w:rsidR="00E06157" w:rsidRPr="0026222F">
        <w:rPr>
          <w:rFonts w:ascii="Source Sans Pro" w:eastAsia="Calibri" w:hAnsi="Source Sans Pro" w:cstheme="minorHAnsi"/>
          <w:b w:val="0"/>
          <w:color w:val="auto"/>
        </w:rPr>
        <w:t>. For example, i</w:t>
      </w:r>
      <w:r w:rsidR="00B759DD" w:rsidRPr="0026222F">
        <w:rPr>
          <w:rFonts w:ascii="Source Sans Pro" w:eastAsia="Calibri" w:hAnsi="Source Sans Pro" w:cstheme="minorHAnsi"/>
          <w:b w:val="0"/>
          <w:color w:val="auto"/>
        </w:rPr>
        <w:t>n</w:t>
      </w:r>
      <w:r w:rsidR="00175A21" w:rsidRPr="0026222F">
        <w:rPr>
          <w:rFonts w:ascii="Source Sans Pro" w:eastAsia="Calibri" w:hAnsi="Source Sans Pro" w:cstheme="minorHAnsi"/>
          <w:b w:val="0"/>
          <w:color w:val="auto"/>
        </w:rPr>
        <w:t xml:space="preserve"> May 2019, a Queensland man was sentenced for paying a </w:t>
      </w:r>
      <w:r w:rsidR="004E3C85" w:rsidRPr="0026222F">
        <w:rPr>
          <w:rFonts w:ascii="Source Sans Pro" w:eastAsia="Calibri" w:hAnsi="Source Sans Pro" w:cstheme="minorHAnsi"/>
          <w:b w:val="0"/>
          <w:color w:val="auto"/>
        </w:rPr>
        <w:t>woman</w:t>
      </w:r>
      <w:r w:rsidR="00175A21" w:rsidRPr="0026222F">
        <w:rPr>
          <w:rFonts w:ascii="Source Sans Pro" w:eastAsia="Calibri" w:hAnsi="Source Sans Pro" w:cstheme="minorHAnsi"/>
          <w:b w:val="0"/>
          <w:color w:val="auto"/>
        </w:rPr>
        <w:t xml:space="preserve"> based in the Philippines to livestream sexual abuse of her two daughters over the course of nearly five years</w:t>
      </w:r>
      <w:r w:rsidR="00C34077" w:rsidRPr="0026222F">
        <w:rPr>
          <w:rFonts w:ascii="Source Sans Pro" w:eastAsia="Calibri" w:hAnsi="Source Sans Pro" w:cstheme="minorHAnsi"/>
          <w:b w:val="0"/>
          <w:color w:val="auto"/>
        </w:rPr>
        <w:t>, after</w:t>
      </w:r>
      <w:r w:rsidR="00737B12" w:rsidRPr="0026222F">
        <w:rPr>
          <w:rFonts w:ascii="Source Sans Pro" w:eastAsia="Calibri" w:hAnsi="Source Sans Pro" w:cstheme="minorHAnsi"/>
          <w:b w:val="0"/>
          <w:color w:val="auto"/>
        </w:rPr>
        <w:t xml:space="preserve"> he</w:t>
      </w:r>
      <w:r w:rsidR="00407D03" w:rsidRPr="0026222F">
        <w:rPr>
          <w:rFonts w:ascii="Source Sans Pro" w:eastAsia="Calibri" w:hAnsi="Source Sans Pro" w:cstheme="minorHAnsi"/>
          <w:b w:val="0"/>
          <w:color w:val="auto"/>
        </w:rPr>
        <w:t xml:space="preserve"> </w:t>
      </w:r>
      <w:r w:rsidR="00C34077" w:rsidRPr="0026222F">
        <w:rPr>
          <w:rFonts w:ascii="Source Sans Pro" w:eastAsia="Calibri" w:hAnsi="Source Sans Pro" w:cstheme="minorHAnsi"/>
          <w:b w:val="0"/>
          <w:color w:val="auto"/>
        </w:rPr>
        <w:t>initially me</w:t>
      </w:r>
      <w:r w:rsidR="00737B12" w:rsidRPr="0026222F">
        <w:rPr>
          <w:rFonts w:ascii="Source Sans Pro" w:eastAsia="Calibri" w:hAnsi="Source Sans Pro" w:cstheme="minorHAnsi"/>
          <w:b w:val="0"/>
          <w:color w:val="auto"/>
        </w:rPr>
        <w:t>t</w:t>
      </w:r>
      <w:r w:rsidR="00C34077" w:rsidRPr="0026222F">
        <w:rPr>
          <w:rFonts w:ascii="Source Sans Pro" w:eastAsia="Calibri" w:hAnsi="Source Sans Pro" w:cstheme="minorHAnsi"/>
          <w:b w:val="0"/>
          <w:color w:val="auto"/>
        </w:rPr>
        <w:t xml:space="preserve"> the family in the Philippines in 2010.</w:t>
      </w:r>
      <w:r w:rsidR="00175A21" w:rsidRPr="0026222F">
        <w:rPr>
          <w:rFonts w:ascii="Source Sans Pro" w:eastAsia="Calibri" w:hAnsi="Source Sans Pro" w:cstheme="minorHAnsi"/>
          <w:b w:val="0"/>
          <w:color w:val="auto"/>
          <w:vertAlign w:val="superscript"/>
        </w:rPr>
        <w:endnoteReference w:id="70"/>
      </w:r>
      <w:r w:rsidR="00175A21" w:rsidRPr="0026222F">
        <w:rPr>
          <w:rFonts w:ascii="Source Sans Pro" w:eastAsia="Calibri" w:hAnsi="Source Sans Pro" w:cstheme="minorHAnsi"/>
          <w:b w:val="0"/>
          <w:color w:val="auto"/>
          <w:vertAlign w:val="superscript"/>
        </w:rPr>
        <w:t xml:space="preserve"> </w:t>
      </w:r>
      <w:r w:rsidR="001F13F1" w:rsidRPr="0026222F">
        <w:rPr>
          <w:rFonts w:ascii="Source Sans Pro" w:eastAsia="Calibri" w:hAnsi="Source Sans Pro" w:cstheme="minorHAnsi"/>
          <w:b w:val="0"/>
          <w:color w:val="auto"/>
        </w:rPr>
        <w:t>Other</w:t>
      </w:r>
      <w:r w:rsidR="00F65AA1" w:rsidRPr="0026222F">
        <w:rPr>
          <w:rFonts w:ascii="Source Sans Pro" w:eastAsia="Calibri" w:hAnsi="Source Sans Pro" w:cstheme="minorHAnsi"/>
          <w:b w:val="0"/>
          <w:color w:val="auto"/>
        </w:rPr>
        <w:t xml:space="preserve"> cases have emerged of Australians commissioning and directing the sexual abuse of children </w:t>
      </w:r>
      <w:r w:rsidR="005E1F6B" w:rsidRPr="0026222F">
        <w:rPr>
          <w:rFonts w:ascii="Source Sans Pro" w:eastAsia="Calibri" w:hAnsi="Source Sans Pro" w:cstheme="minorHAnsi"/>
          <w:b w:val="0"/>
          <w:color w:val="auto"/>
        </w:rPr>
        <w:t xml:space="preserve">in Australia and </w:t>
      </w:r>
      <w:r w:rsidR="00F65AA1" w:rsidRPr="0026222F">
        <w:rPr>
          <w:rFonts w:ascii="Source Sans Pro" w:eastAsia="Calibri" w:hAnsi="Source Sans Pro" w:cstheme="minorHAnsi"/>
          <w:b w:val="0"/>
          <w:color w:val="auto"/>
        </w:rPr>
        <w:t xml:space="preserve">abroad via live streaming </w:t>
      </w:r>
      <w:r w:rsidR="00DE3F76" w:rsidRPr="0026222F">
        <w:rPr>
          <w:rFonts w:ascii="Source Sans Pro" w:eastAsia="Calibri" w:hAnsi="Source Sans Pro" w:cstheme="minorHAnsi"/>
          <w:b w:val="0"/>
          <w:color w:val="auto"/>
        </w:rPr>
        <w:t xml:space="preserve">and online </w:t>
      </w:r>
      <w:r w:rsidR="00F65AA1" w:rsidRPr="0026222F">
        <w:rPr>
          <w:rFonts w:ascii="Source Sans Pro" w:eastAsia="Calibri" w:hAnsi="Source Sans Pro" w:cstheme="minorHAnsi"/>
          <w:b w:val="0"/>
          <w:color w:val="auto"/>
        </w:rPr>
        <w:t>platforms.</w:t>
      </w:r>
      <w:r w:rsidR="007F0FCF" w:rsidRPr="0026222F">
        <w:rPr>
          <w:rStyle w:val="EndnoteReference"/>
          <w:rFonts w:ascii="Source Sans Pro" w:eastAsia="Calibri" w:hAnsi="Source Sans Pro" w:cstheme="minorHAnsi"/>
          <w:b w:val="0"/>
          <w:color w:val="auto"/>
        </w:rPr>
        <w:endnoteReference w:id="71"/>
      </w:r>
      <w:r w:rsidR="00F65AA1" w:rsidRPr="0026222F">
        <w:rPr>
          <w:rFonts w:ascii="Source Sans Pro" w:eastAsia="Calibri" w:hAnsi="Source Sans Pro" w:cstheme="minorHAnsi"/>
          <w:b w:val="0"/>
          <w:color w:val="auto"/>
        </w:rPr>
        <w:t xml:space="preserve"> </w:t>
      </w:r>
      <w:r w:rsidR="0035434C" w:rsidRPr="0026222F">
        <w:rPr>
          <w:rFonts w:ascii="Source Sans Pro" w:eastAsia="Calibri" w:hAnsi="Source Sans Pro" w:cstheme="minorHAnsi"/>
          <w:b w:val="0"/>
          <w:color w:val="auto"/>
        </w:rPr>
        <w:t>A</w:t>
      </w:r>
      <w:r w:rsidR="001F1D36" w:rsidRPr="0026222F">
        <w:rPr>
          <w:rFonts w:ascii="Source Sans Pro" w:eastAsia="Calibri" w:hAnsi="Source Sans Pro" w:cstheme="minorHAnsi"/>
          <w:b w:val="0"/>
          <w:color w:val="auto"/>
        </w:rPr>
        <w:t xml:space="preserve"> 2020</w:t>
      </w:r>
      <w:r w:rsidR="0035434C" w:rsidRPr="0026222F">
        <w:rPr>
          <w:rFonts w:ascii="Source Sans Pro" w:eastAsia="Calibri" w:hAnsi="Source Sans Pro" w:cstheme="minorHAnsi"/>
          <w:b w:val="0"/>
          <w:color w:val="auto"/>
        </w:rPr>
        <w:t xml:space="preserve"> study </w:t>
      </w:r>
      <w:r w:rsidR="001F1D36" w:rsidRPr="0026222F">
        <w:rPr>
          <w:rFonts w:ascii="Source Sans Pro" w:eastAsia="Calibri" w:hAnsi="Source Sans Pro" w:cstheme="minorHAnsi"/>
          <w:b w:val="0"/>
          <w:color w:val="auto"/>
        </w:rPr>
        <w:t>identified</w:t>
      </w:r>
      <w:r w:rsidR="0035434C" w:rsidRPr="0026222F">
        <w:rPr>
          <w:rFonts w:ascii="Source Sans Pro" w:eastAsia="Calibri" w:hAnsi="Source Sans Pro" w:cstheme="minorHAnsi"/>
          <w:b w:val="0"/>
          <w:color w:val="auto"/>
        </w:rPr>
        <w:t xml:space="preserve"> financial transactions made by Australians to facilitators of child sexual abuse in the Philippines</w:t>
      </w:r>
      <w:r w:rsidR="001F1D36" w:rsidRPr="0026222F">
        <w:rPr>
          <w:rFonts w:ascii="Source Sans Pro" w:eastAsia="Calibri" w:hAnsi="Source Sans Pro" w:cstheme="minorHAnsi"/>
          <w:b w:val="0"/>
          <w:color w:val="auto"/>
        </w:rPr>
        <w:t>, finding</w:t>
      </w:r>
      <w:r w:rsidR="0035434C" w:rsidRPr="0026222F">
        <w:rPr>
          <w:rFonts w:ascii="Source Sans Pro" w:eastAsia="Calibri" w:hAnsi="Source Sans Pro" w:cstheme="minorHAnsi"/>
          <w:b w:val="0"/>
          <w:color w:val="auto"/>
        </w:rPr>
        <w:t xml:space="preserve"> that viewers were typically aged between 50 and 69, and </w:t>
      </w:r>
      <w:r w:rsidR="00407D03" w:rsidRPr="0026222F">
        <w:rPr>
          <w:rFonts w:ascii="Source Sans Pro" w:eastAsia="Calibri" w:hAnsi="Source Sans Pro" w:cstheme="minorHAnsi"/>
          <w:b w:val="0"/>
          <w:color w:val="auto"/>
        </w:rPr>
        <w:t>more than half</w:t>
      </w:r>
      <w:r w:rsidR="0035434C" w:rsidRPr="0026222F">
        <w:rPr>
          <w:rFonts w:ascii="Source Sans Pro" w:eastAsia="Calibri" w:hAnsi="Source Sans Pro" w:cstheme="minorHAnsi"/>
          <w:b w:val="0"/>
          <w:color w:val="auto"/>
        </w:rPr>
        <w:t xml:space="preserve"> did not have a criminal record.</w:t>
      </w:r>
      <w:r w:rsidR="0035434C" w:rsidRPr="0026222F">
        <w:rPr>
          <w:rFonts w:ascii="Source Sans Pro" w:eastAsia="Calibri" w:hAnsi="Source Sans Pro" w:cstheme="minorHAnsi"/>
          <w:b w:val="0"/>
          <w:color w:val="auto"/>
          <w:vertAlign w:val="superscript"/>
        </w:rPr>
        <w:endnoteReference w:id="72"/>
      </w:r>
      <w:r w:rsidR="0035434C" w:rsidRPr="0026222F">
        <w:rPr>
          <w:rFonts w:ascii="Source Sans Pro" w:eastAsia="Calibri" w:hAnsi="Source Sans Pro" w:cstheme="minorHAnsi"/>
          <w:b w:val="0"/>
          <w:color w:val="auto"/>
          <w:vertAlign w:val="superscript"/>
        </w:rPr>
        <w:t xml:space="preserve"> </w:t>
      </w:r>
      <w:r w:rsidR="001B7447" w:rsidRPr="0026222F">
        <w:rPr>
          <w:rFonts w:ascii="Source Sans Pro" w:eastAsia="Calibri" w:hAnsi="Source Sans Pro" w:cstheme="minorHAnsi"/>
          <w:b w:val="0"/>
          <w:color w:val="auto"/>
        </w:rPr>
        <w:t xml:space="preserve"> </w:t>
      </w:r>
    </w:p>
    <w:p w14:paraId="26EB3391" w14:textId="169B3B6C" w:rsidR="00181906" w:rsidRPr="0026222F" w:rsidRDefault="00F41196" w:rsidP="00B5087B">
      <w:pPr>
        <w:pStyle w:val="4HeadingLevel4"/>
        <w:numPr>
          <w:ilvl w:val="0"/>
          <w:numId w:val="27"/>
        </w:numPr>
        <w:rPr>
          <w:rFonts w:ascii="Source Sans Pro" w:eastAsia="Calibri" w:hAnsi="Source Sans Pro" w:cstheme="minorHAnsi"/>
          <w:b w:val="0"/>
          <w:color w:val="auto"/>
        </w:rPr>
      </w:pPr>
      <w:r w:rsidRPr="0026222F">
        <w:rPr>
          <w:rFonts w:ascii="Source Sans Pro" w:eastAsia="Calibri" w:hAnsi="Source Sans Pro" w:cstheme="minorHAnsi"/>
          <w:b w:val="0"/>
          <w:color w:val="auto"/>
        </w:rPr>
        <w:t>There have been c</w:t>
      </w:r>
      <w:r w:rsidR="00F5070B" w:rsidRPr="0026222F">
        <w:rPr>
          <w:rFonts w:ascii="Source Sans Pro" w:eastAsia="Calibri" w:hAnsi="Source Sans Pro" w:cstheme="minorHAnsi"/>
          <w:b w:val="0"/>
          <w:color w:val="auto"/>
        </w:rPr>
        <w:t xml:space="preserve">oncerns </w:t>
      </w:r>
      <w:r w:rsidRPr="0026222F">
        <w:rPr>
          <w:rFonts w:ascii="Source Sans Pro" w:eastAsia="Calibri" w:hAnsi="Source Sans Pro" w:cstheme="minorHAnsi"/>
          <w:b w:val="0"/>
          <w:color w:val="auto"/>
        </w:rPr>
        <w:t xml:space="preserve">over </w:t>
      </w:r>
      <w:r w:rsidR="0083750A" w:rsidRPr="0026222F">
        <w:rPr>
          <w:rFonts w:ascii="Source Sans Pro" w:eastAsia="Calibri" w:hAnsi="Source Sans Pro" w:cstheme="minorHAnsi"/>
          <w:b w:val="0"/>
          <w:color w:val="auto"/>
        </w:rPr>
        <w:t xml:space="preserve">increased risk of </w:t>
      </w:r>
      <w:r w:rsidR="00863505" w:rsidRPr="0026222F">
        <w:rPr>
          <w:rFonts w:ascii="Source Sans Pro" w:eastAsia="Calibri" w:hAnsi="Source Sans Pro" w:cstheme="minorHAnsi"/>
          <w:b w:val="0"/>
          <w:color w:val="auto"/>
        </w:rPr>
        <w:t xml:space="preserve">online child </w:t>
      </w:r>
      <w:r w:rsidR="00FA20A2" w:rsidRPr="0026222F">
        <w:rPr>
          <w:rFonts w:ascii="Source Sans Pro" w:eastAsia="Calibri" w:hAnsi="Source Sans Pro" w:cstheme="minorHAnsi"/>
          <w:b w:val="0"/>
          <w:color w:val="auto"/>
        </w:rPr>
        <w:t xml:space="preserve">commercial </w:t>
      </w:r>
      <w:r w:rsidR="00863505" w:rsidRPr="0026222F">
        <w:rPr>
          <w:rFonts w:ascii="Source Sans Pro" w:eastAsia="Calibri" w:hAnsi="Source Sans Pro" w:cstheme="minorHAnsi"/>
          <w:b w:val="0"/>
          <w:color w:val="auto"/>
        </w:rPr>
        <w:t>sexual exploitation</w:t>
      </w:r>
      <w:r w:rsidR="00E20E97" w:rsidRPr="0026222F">
        <w:rPr>
          <w:rFonts w:ascii="Source Sans Pro" w:eastAsia="Calibri" w:hAnsi="Source Sans Pro" w:cstheme="minorHAnsi"/>
          <w:b w:val="0"/>
          <w:color w:val="auto"/>
        </w:rPr>
        <w:t xml:space="preserve"> </w:t>
      </w:r>
      <w:r w:rsidR="00F55975" w:rsidRPr="0026222F">
        <w:rPr>
          <w:rFonts w:ascii="Source Sans Pro" w:eastAsia="Calibri" w:hAnsi="Source Sans Pro" w:cstheme="minorHAnsi"/>
          <w:b w:val="0"/>
          <w:color w:val="auto"/>
        </w:rPr>
        <w:t>in the wake of the pandemic</w:t>
      </w:r>
      <w:r w:rsidR="0083750A" w:rsidRPr="0026222F">
        <w:rPr>
          <w:rFonts w:ascii="Source Sans Pro" w:eastAsia="Calibri" w:hAnsi="Source Sans Pro" w:cstheme="minorHAnsi"/>
          <w:b w:val="0"/>
          <w:color w:val="auto"/>
        </w:rPr>
        <w:t xml:space="preserve"> </w:t>
      </w:r>
      <w:r w:rsidR="00E20E97" w:rsidRPr="0026222F">
        <w:rPr>
          <w:rFonts w:ascii="Source Sans Pro" w:eastAsia="Calibri" w:hAnsi="Source Sans Pro" w:cstheme="minorHAnsi"/>
          <w:b w:val="0"/>
          <w:color w:val="auto"/>
        </w:rPr>
        <w:t xml:space="preserve">due to </w:t>
      </w:r>
      <w:r w:rsidR="003B0D40" w:rsidRPr="0026222F">
        <w:rPr>
          <w:rFonts w:ascii="Source Sans Pro" w:eastAsia="Calibri" w:hAnsi="Source Sans Pro" w:cstheme="minorHAnsi"/>
          <w:b w:val="0"/>
          <w:color w:val="auto"/>
        </w:rPr>
        <w:t>disruptions to</w:t>
      </w:r>
      <w:r w:rsidR="00F55975" w:rsidRPr="0026222F">
        <w:rPr>
          <w:rFonts w:ascii="Source Sans Pro" w:eastAsia="Calibri" w:hAnsi="Source Sans Pro" w:cstheme="minorHAnsi"/>
          <w:b w:val="0"/>
          <w:color w:val="auto"/>
        </w:rPr>
        <w:t xml:space="preserve"> </w:t>
      </w:r>
      <w:r w:rsidR="008A1853" w:rsidRPr="0026222F">
        <w:rPr>
          <w:rFonts w:ascii="Source Sans Pro" w:eastAsia="Calibri" w:hAnsi="Source Sans Pro" w:cstheme="minorHAnsi"/>
          <w:b w:val="0"/>
          <w:color w:val="auto"/>
        </w:rPr>
        <w:t>law enforcement activities and child protection services</w:t>
      </w:r>
      <w:r w:rsidR="00DD30C7" w:rsidRPr="0026222F">
        <w:rPr>
          <w:rFonts w:ascii="Source Sans Pro" w:eastAsia="Calibri" w:hAnsi="Source Sans Pro" w:cstheme="minorHAnsi"/>
          <w:b w:val="0"/>
          <w:color w:val="auto"/>
        </w:rPr>
        <w:t>, a</w:t>
      </w:r>
      <w:r w:rsidR="00901206" w:rsidRPr="0026222F">
        <w:rPr>
          <w:rFonts w:ascii="Source Sans Pro" w:eastAsia="Calibri" w:hAnsi="Source Sans Pro" w:cstheme="minorHAnsi"/>
          <w:b w:val="0"/>
          <w:color w:val="auto"/>
        </w:rPr>
        <w:t>s well as</w:t>
      </w:r>
      <w:r w:rsidR="00DD30C7" w:rsidRPr="0026222F">
        <w:rPr>
          <w:rFonts w:ascii="Source Sans Pro" w:eastAsia="Calibri" w:hAnsi="Source Sans Pro" w:cstheme="minorHAnsi"/>
          <w:b w:val="0"/>
          <w:color w:val="auto"/>
        </w:rPr>
        <w:t xml:space="preserve"> children spen</w:t>
      </w:r>
      <w:r w:rsidR="003B0D40" w:rsidRPr="0026222F">
        <w:rPr>
          <w:rFonts w:ascii="Source Sans Pro" w:eastAsia="Calibri" w:hAnsi="Source Sans Pro" w:cstheme="minorHAnsi"/>
          <w:b w:val="0"/>
          <w:color w:val="auto"/>
        </w:rPr>
        <w:t xml:space="preserve">ding </w:t>
      </w:r>
      <w:r w:rsidR="00DD30C7" w:rsidRPr="0026222F">
        <w:rPr>
          <w:rFonts w:ascii="Source Sans Pro" w:eastAsia="Calibri" w:hAnsi="Source Sans Pro" w:cstheme="minorHAnsi"/>
          <w:b w:val="0"/>
          <w:color w:val="auto"/>
        </w:rPr>
        <w:t xml:space="preserve">more unsupervised time online </w:t>
      </w:r>
      <w:r w:rsidR="0083750A" w:rsidRPr="0026222F">
        <w:rPr>
          <w:rFonts w:ascii="Source Sans Pro" w:eastAsia="Calibri" w:hAnsi="Source Sans Pro" w:cstheme="minorHAnsi"/>
          <w:b w:val="0"/>
          <w:color w:val="auto"/>
        </w:rPr>
        <w:t>amid</w:t>
      </w:r>
      <w:r w:rsidR="00DD30C7" w:rsidRPr="0026222F">
        <w:rPr>
          <w:rFonts w:ascii="Source Sans Pro" w:eastAsia="Calibri" w:hAnsi="Source Sans Pro" w:cstheme="minorHAnsi"/>
          <w:b w:val="0"/>
          <w:color w:val="auto"/>
        </w:rPr>
        <w:t xml:space="preserve"> lockdowns</w:t>
      </w:r>
      <w:r w:rsidR="0083750A" w:rsidRPr="0026222F">
        <w:rPr>
          <w:rFonts w:ascii="Source Sans Pro" w:eastAsia="Calibri" w:hAnsi="Source Sans Pro" w:cstheme="minorHAnsi"/>
          <w:b w:val="0"/>
          <w:color w:val="auto"/>
        </w:rPr>
        <w:t>.</w:t>
      </w:r>
      <w:r w:rsidR="00A46DD1" w:rsidRPr="0026222F">
        <w:rPr>
          <w:rStyle w:val="EndnoteReference"/>
          <w:rFonts w:ascii="Source Sans Pro" w:eastAsia="Calibri" w:hAnsi="Source Sans Pro" w:cstheme="minorHAnsi"/>
          <w:b w:val="0"/>
          <w:color w:val="auto"/>
        </w:rPr>
        <w:endnoteReference w:id="73"/>
      </w:r>
      <w:r w:rsidR="00F5070B" w:rsidRPr="0026222F">
        <w:rPr>
          <w:rFonts w:ascii="Source Sans Pro" w:eastAsia="Calibri" w:hAnsi="Source Sans Pro" w:cstheme="minorHAnsi"/>
          <w:b w:val="0"/>
          <w:color w:val="auto"/>
        </w:rPr>
        <w:t xml:space="preserve"> </w:t>
      </w:r>
      <w:r w:rsidR="00B76DC0" w:rsidRPr="0026222F">
        <w:rPr>
          <w:rFonts w:ascii="Source Sans Pro" w:eastAsia="Calibri" w:hAnsi="Source Sans Pro" w:cstheme="minorHAnsi"/>
          <w:b w:val="0"/>
          <w:color w:val="auto"/>
        </w:rPr>
        <w:t>Findings from a 2021 survey indicate</w:t>
      </w:r>
      <w:r w:rsidR="007711CF" w:rsidRPr="0026222F">
        <w:rPr>
          <w:rFonts w:ascii="Source Sans Pro" w:eastAsia="Calibri" w:hAnsi="Source Sans Pro" w:cstheme="minorHAnsi"/>
          <w:b w:val="0"/>
          <w:color w:val="auto"/>
        </w:rPr>
        <w:t>d that</w:t>
      </w:r>
      <w:r w:rsidR="00B76DC0" w:rsidRPr="0026222F">
        <w:rPr>
          <w:rFonts w:ascii="Source Sans Pro" w:eastAsia="Calibri" w:hAnsi="Source Sans Pro" w:cstheme="minorHAnsi"/>
          <w:b w:val="0"/>
          <w:color w:val="auto"/>
        </w:rPr>
        <w:t xml:space="preserve"> </w:t>
      </w:r>
      <w:r w:rsidR="005427A8" w:rsidRPr="0026222F">
        <w:rPr>
          <w:rFonts w:ascii="Source Sans Pro" w:eastAsia="Calibri" w:hAnsi="Source Sans Pro" w:cstheme="minorHAnsi"/>
          <w:b w:val="0"/>
          <w:color w:val="auto"/>
        </w:rPr>
        <w:t>during the pandemic</w:t>
      </w:r>
      <w:r w:rsidR="005427A8">
        <w:rPr>
          <w:rFonts w:ascii="Source Sans Pro" w:eastAsia="Calibri" w:hAnsi="Source Sans Pro" w:cstheme="minorHAnsi"/>
          <w:b w:val="0"/>
          <w:color w:val="auto"/>
        </w:rPr>
        <w:t>,</w:t>
      </w:r>
      <w:r w:rsidR="005427A8" w:rsidRPr="0026222F">
        <w:rPr>
          <w:rFonts w:ascii="Source Sans Pro" w:eastAsia="Calibri" w:hAnsi="Source Sans Pro" w:cstheme="minorHAnsi"/>
          <w:b w:val="0"/>
          <w:color w:val="auto"/>
        </w:rPr>
        <w:t xml:space="preserve"> </w:t>
      </w:r>
      <w:r w:rsidR="00B76DC0" w:rsidRPr="0026222F">
        <w:rPr>
          <w:rFonts w:ascii="Source Sans Pro" w:eastAsia="Calibri" w:hAnsi="Source Sans Pro" w:cstheme="minorHAnsi"/>
          <w:b w:val="0"/>
          <w:color w:val="auto"/>
        </w:rPr>
        <w:t xml:space="preserve">Australian agencies </w:t>
      </w:r>
      <w:r w:rsidR="007711CF" w:rsidRPr="0026222F">
        <w:rPr>
          <w:rFonts w:ascii="Source Sans Pro" w:eastAsia="Calibri" w:hAnsi="Source Sans Pro" w:cstheme="minorHAnsi"/>
          <w:b w:val="0"/>
          <w:color w:val="auto"/>
        </w:rPr>
        <w:t>received a considerable increase in reports of online child</w:t>
      </w:r>
      <w:r w:rsidR="003E3264" w:rsidRPr="0026222F">
        <w:rPr>
          <w:rFonts w:ascii="Source Sans Pro" w:eastAsia="Calibri" w:hAnsi="Source Sans Pro" w:cstheme="minorHAnsi"/>
          <w:b w:val="0"/>
          <w:color w:val="auto"/>
        </w:rPr>
        <w:t xml:space="preserve"> </w:t>
      </w:r>
      <w:r w:rsidR="007711CF" w:rsidRPr="0026222F">
        <w:rPr>
          <w:rFonts w:ascii="Source Sans Pro" w:eastAsia="Calibri" w:hAnsi="Source Sans Pro" w:cstheme="minorHAnsi"/>
          <w:b w:val="0"/>
          <w:color w:val="auto"/>
        </w:rPr>
        <w:t>sexual exploitation</w:t>
      </w:r>
      <w:r w:rsidR="006C212C" w:rsidRPr="0026222F">
        <w:rPr>
          <w:rFonts w:ascii="Source Sans Pro" w:eastAsia="Calibri" w:hAnsi="Source Sans Pro" w:cstheme="minorHAnsi"/>
          <w:b w:val="0"/>
          <w:color w:val="auto"/>
        </w:rPr>
        <w:t>.</w:t>
      </w:r>
      <w:r w:rsidR="006C212C" w:rsidRPr="0026222F">
        <w:rPr>
          <w:rStyle w:val="EndnoteReference"/>
          <w:rFonts w:ascii="Source Sans Pro" w:eastAsia="Calibri" w:hAnsi="Source Sans Pro" w:cstheme="minorHAnsi"/>
          <w:b w:val="0"/>
          <w:color w:val="auto"/>
        </w:rPr>
        <w:endnoteReference w:id="74"/>
      </w:r>
      <w:r w:rsidR="006C212C" w:rsidRPr="0026222F">
        <w:rPr>
          <w:rFonts w:ascii="Source Sans Pro" w:eastAsia="Calibri" w:hAnsi="Source Sans Pro" w:cstheme="minorHAnsi"/>
          <w:b w:val="0"/>
          <w:color w:val="auto"/>
        </w:rPr>
        <w:t xml:space="preserve"> </w:t>
      </w:r>
    </w:p>
    <w:p w14:paraId="38D0842E" w14:textId="399549F0" w:rsidR="007D23E7" w:rsidRPr="0026222F" w:rsidRDefault="00CF605F" w:rsidP="00846092">
      <w:pPr>
        <w:pStyle w:val="Heading2"/>
        <w:spacing w:after="240"/>
        <w:rPr>
          <w:rFonts w:ascii="Source Sans Pro" w:hAnsi="Source Sans Pro" w:cstheme="minorHAnsi"/>
        </w:rPr>
      </w:pPr>
      <w:bookmarkStart w:id="4" w:name="_Toc63253832"/>
      <w:r w:rsidRPr="0026222F">
        <w:rPr>
          <w:rFonts w:ascii="Source Sans Pro" w:hAnsi="Source Sans Pro" w:cstheme="minorHAnsi"/>
        </w:rPr>
        <w:t xml:space="preserve">Forced </w:t>
      </w:r>
      <w:r w:rsidR="006B3013" w:rsidRPr="0026222F">
        <w:rPr>
          <w:rFonts w:ascii="Source Sans Pro" w:hAnsi="Source Sans Pro" w:cstheme="minorHAnsi"/>
        </w:rPr>
        <w:t>m</w:t>
      </w:r>
      <w:r w:rsidRPr="0026222F">
        <w:rPr>
          <w:rFonts w:ascii="Source Sans Pro" w:hAnsi="Source Sans Pro" w:cstheme="minorHAnsi"/>
        </w:rPr>
        <w:t>arriage</w:t>
      </w:r>
      <w:bookmarkEnd w:id="4"/>
    </w:p>
    <w:p w14:paraId="57D05C1C" w14:textId="69F77C4B" w:rsidR="00B22CC3" w:rsidRPr="0026222F" w:rsidRDefault="002F7CC5" w:rsidP="002F7CC5">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Australia has not set a</w:t>
      </w:r>
      <w:r w:rsidR="00A20F11" w:rsidRPr="0026222F">
        <w:rPr>
          <w:rFonts w:ascii="Source Sans Pro" w:hAnsi="Source Sans Pro" w:cstheme="minorHAnsi"/>
        </w:rPr>
        <w:t xml:space="preserve"> minimum age of marriage at 18 with no exception</w:t>
      </w:r>
      <w:r w:rsidR="00901206" w:rsidRPr="0026222F">
        <w:rPr>
          <w:rFonts w:ascii="Source Sans Pro" w:hAnsi="Source Sans Pro" w:cstheme="minorHAnsi"/>
        </w:rPr>
        <w:t>s</w:t>
      </w:r>
      <w:r w:rsidR="00A20F11" w:rsidRPr="0026222F">
        <w:rPr>
          <w:rFonts w:ascii="Source Sans Pro" w:hAnsi="Source Sans Pro" w:cstheme="minorHAnsi"/>
        </w:rPr>
        <w:t xml:space="preserve">. </w:t>
      </w:r>
      <w:r w:rsidR="004462DA" w:rsidRPr="0026222F">
        <w:rPr>
          <w:rFonts w:ascii="Source Sans Pro" w:hAnsi="Source Sans Pro" w:cstheme="minorHAnsi"/>
        </w:rPr>
        <w:t>F</w:t>
      </w:r>
      <w:r w:rsidR="000015A5" w:rsidRPr="0026222F">
        <w:rPr>
          <w:rFonts w:ascii="Source Sans Pro" w:hAnsi="Source Sans Pro" w:cstheme="minorHAnsi"/>
        </w:rPr>
        <w:t>orced marriage,</w:t>
      </w:r>
      <w:r w:rsidR="000015A5" w:rsidRPr="0026222F">
        <w:rPr>
          <w:rStyle w:val="EndnoteReference"/>
          <w:rFonts w:ascii="Source Sans Pro" w:hAnsi="Source Sans Pro" w:cstheme="minorHAnsi"/>
        </w:rPr>
        <w:endnoteReference w:id="75"/>
      </w:r>
      <w:r w:rsidR="000015A5" w:rsidRPr="0026222F">
        <w:rPr>
          <w:rFonts w:ascii="Source Sans Pro" w:hAnsi="Source Sans Pro" w:cstheme="minorHAnsi"/>
        </w:rPr>
        <w:t xml:space="preserve"> and all marriages involving children below the age of 16</w:t>
      </w:r>
      <w:r w:rsidR="000015A5" w:rsidRPr="0026222F">
        <w:rPr>
          <w:rStyle w:val="EndnoteReference"/>
          <w:rFonts w:ascii="Source Sans Pro" w:hAnsi="Source Sans Pro" w:cstheme="minorHAnsi"/>
        </w:rPr>
        <w:endnoteReference w:id="76"/>
      </w:r>
      <w:r w:rsidR="000015A5" w:rsidRPr="0026222F">
        <w:rPr>
          <w:rFonts w:ascii="Source Sans Pro" w:hAnsi="Source Sans Pro" w:cstheme="minorHAnsi"/>
        </w:rPr>
        <w:t xml:space="preserve"> are criminalise</w:t>
      </w:r>
      <w:r w:rsidR="00A20F11" w:rsidRPr="0026222F">
        <w:rPr>
          <w:rFonts w:ascii="Source Sans Pro" w:hAnsi="Source Sans Pro" w:cstheme="minorHAnsi"/>
        </w:rPr>
        <w:t>d</w:t>
      </w:r>
      <w:r w:rsidR="003654C9" w:rsidRPr="0026222F">
        <w:rPr>
          <w:rFonts w:ascii="Source Sans Pro" w:hAnsi="Source Sans Pro" w:cstheme="minorHAnsi"/>
        </w:rPr>
        <w:t xml:space="preserve"> under Division 270 of the </w:t>
      </w:r>
      <w:r w:rsidR="003654C9" w:rsidRPr="0026222F">
        <w:rPr>
          <w:rFonts w:ascii="Source Sans Pro" w:hAnsi="Source Sans Pro" w:cstheme="minorHAnsi"/>
          <w:i/>
          <w:iCs/>
        </w:rPr>
        <w:t>Criminal Code</w:t>
      </w:r>
      <w:r w:rsidR="00A20F11" w:rsidRPr="0026222F">
        <w:rPr>
          <w:rFonts w:ascii="Source Sans Pro" w:hAnsi="Source Sans Pro" w:cstheme="minorHAnsi"/>
        </w:rPr>
        <w:t>,</w:t>
      </w:r>
      <w:r w:rsidR="00F31D3D" w:rsidRPr="0026222F">
        <w:rPr>
          <w:rStyle w:val="EndnoteReference"/>
          <w:rFonts w:ascii="Source Sans Pro" w:hAnsi="Source Sans Pro" w:cstheme="minorHAnsi"/>
        </w:rPr>
        <w:endnoteReference w:id="77"/>
      </w:r>
      <w:r w:rsidR="00A20F11" w:rsidRPr="0026222F">
        <w:rPr>
          <w:rFonts w:ascii="Source Sans Pro" w:hAnsi="Source Sans Pro" w:cstheme="minorHAnsi"/>
        </w:rPr>
        <w:t xml:space="preserve"> h</w:t>
      </w:r>
      <w:r w:rsidR="000015A5" w:rsidRPr="0026222F">
        <w:rPr>
          <w:rFonts w:ascii="Source Sans Pro" w:hAnsi="Source Sans Pro" w:cstheme="minorHAnsi"/>
        </w:rPr>
        <w:t>owever</w:t>
      </w:r>
      <w:r w:rsidR="004D3994" w:rsidRPr="0026222F">
        <w:rPr>
          <w:rFonts w:ascii="Source Sans Pro" w:hAnsi="Source Sans Pro" w:cstheme="minorHAnsi"/>
        </w:rPr>
        <w:t xml:space="preserve"> </w:t>
      </w:r>
      <w:r w:rsidR="000015A5" w:rsidRPr="0026222F">
        <w:rPr>
          <w:rFonts w:ascii="Source Sans Pro" w:hAnsi="Source Sans Pro" w:cstheme="minorHAnsi"/>
        </w:rPr>
        <w:t xml:space="preserve">a marriage involving a child aged 16 or </w:t>
      </w:r>
      <w:r w:rsidR="000015A5" w:rsidRPr="0026222F">
        <w:rPr>
          <w:rFonts w:ascii="Source Sans Pro" w:hAnsi="Source Sans Pro" w:cstheme="minorHAnsi"/>
        </w:rPr>
        <w:lastRenderedPageBreak/>
        <w:t xml:space="preserve">17 can still take place with </w:t>
      </w:r>
      <w:r w:rsidR="00EA1F8B" w:rsidRPr="0026222F">
        <w:rPr>
          <w:rFonts w:ascii="Source Sans Pro" w:hAnsi="Source Sans Pro" w:cstheme="minorHAnsi"/>
        </w:rPr>
        <w:t>judicial and parental consent</w:t>
      </w:r>
      <w:r w:rsidR="00FE71FA" w:rsidRPr="0026222F">
        <w:rPr>
          <w:rFonts w:ascii="Source Sans Pro" w:hAnsi="Source Sans Pro" w:cstheme="minorHAnsi"/>
        </w:rPr>
        <w:t>,</w:t>
      </w:r>
      <w:r w:rsidR="004D3994" w:rsidRPr="0026222F">
        <w:rPr>
          <w:rFonts w:ascii="Source Sans Pro" w:hAnsi="Source Sans Pro" w:cstheme="minorHAnsi"/>
        </w:rPr>
        <w:t xml:space="preserve"> pursuant to</w:t>
      </w:r>
      <w:r w:rsidR="00EA1F8B" w:rsidRPr="0026222F">
        <w:rPr>
          <w:rFonts w:ascii="Source Sans Pro" w:hAnsi="Source Sans Pro" w:cstheme="minorHAnsi"/>
        </w:rPr>
        <w:t xml:space="preserve"> sections 11 and 12 of the </w:t>
      </w:r>
      <w:r w:rsidR="00EA1F8B" w:rsidRPr="0026222F">
        <w:rPr>
          <w:rFonts w:ascii="Source Sans Pro" w:hAnsi="Source Sans Pro" w:cstheme="minorHAnsi"/>
          <w:i/>
          <w:iCs/>
        </w:rPr>
        <w:t>Marriage Act, 2011</w:t>
      </w:r>
      <w:r w:rsidR="000015A5" w:rsidRPr="0026222F">
        <w:rPr>
          <w:rFonts w:ascii="Source Sans Pro" w:hAnsi="Source Sans Pro" w:cstheme="minorHAnsi"/>
        </w:rPr>
        <w:t>.</w:t>
      </w:r>
      <w:r w:rsidR="000015A5" w:rsidRPr="0026222F">
        <w:rPr>
          <w:rStyle w:val="EndnoteReference"/>
          <w:rFonts w:ascii="Source Sans Pro" w:hAnsi="Source Sans Pro" w:cstheme="minorHAnsi"/>
        </w:rPr>
        <w:endnoteReference w:id="78"/>
      </w:r>
      <w:r w:rsidR="000015A5" w:rsidRPr="0026222F">
        <w:rPr>
          <w:rFonts w:ascii="Source Sans Pro" w:hAnsi="Source Sans Pro" w:cstheme="minorHAnsi"/>
        </w:rPr>
        <w:t xml:space="preserve"> </w:t>
      </w:r>
    </w:p>
    <w:p w14:paraId="43792199" w14:textId="0A42EB0A" w:rsidR="00A3264B" w:rsidRPr="0026222F" w:rsidRDefault="002E5D6D">
      <w:pPr>
        <w:pStyle w:val="4HeadingLevel4"/>
        <w:numPr>
          <w:ilvl w:val="0"/>
          <w:numId w:val="27"/>
        </w:numPr>
        <w:rPr>
          <w:rFonts w:ascii="Source Sans Pro" w:hAnsi="Source Sans Pro" w:cstheme="minorHAnsi"/>
          <w:b w:val="0"/>
          <w:bCs/>
          <w:color w:val="auto"/>
        </w:rPr>
      </w:pPr>
      <w:r w:rsidRPr="0026222F">
        <w:rPr>
          <w:rFonts w:ascii="Source Sans Pro" w:hAnsi="Source Sans Pro" w:cstheme="minorHAnsi"/>
          <w:b w:val="0"/>
          <w:color w:val="auto"/>
        </w:rPr>
        <w:t>Child</w:t>
      </w:r>
      <w:r w:rsidR="0058675A" w:rsidRPr="0026222F">
        <w:rPr>
          <w:rFonts w:ascii="Source Sans Pro" w:hAnsi="Source Sans Pro" w:cstheme="minorHAnsi"/>
          <w:b w:val="0"/>
          <w:color w:val="auto"/>
        </w:rPr>
        <w:t xml:space="preserve"> and forced marriage ha</w:t>
      </w:r>
      <w:r w:rsidR="00953C88" w:rsidRPr="0026222F">
        <w:rPr>
          <w:rFonts w:ascii="Source Sans Pro" w:hAnsi="Source Sans Pro" w:cstheme="minorHAnsi"/>
          <w:b w:val="0"/>
          <w:color w:val="auto"/>
        </w:rPr>
        <w:t>s</w:t>
      </w:r>
      <w:r w:rsidR="0058675A" w:rsidRPr="0026222F">
        <w:rPr>
          <w:rFonts w:ascii="Source Sans Pro" w:hAnsi="Source Sans Pro" w:cstheme="minorHAnsi"/>
          <w:b w:val="0"/>
          <w:color w:val="auto"/>
        </w:rPr>
        <w:t xml:space="preserve"> been noted as a growing concern in Australia, with the number of reports increasing in recent years.</w:t>
      </w:r>
      <w:r w:rsidR="0058675A" w:rsidRPr="0026222F">
        <w:rPr>
          <w:rFonts w:ascii="Source Sans Pro" w:hAnsi="Source Sans Pro" w:cstheme="minorHAnsi"/>
          <w:b w:val="0"/>
          <w:color w:val="auto"/>
          <w:vertAlign w:val="superscript"/>
        </w:rPr>
        <w:endnoteReference w:id="79"/>
      </w:r>
      <w:r w:rsidR="0058675A" w:rsidRPr="0026222F">
        <w:rPr>
          <w:rFonts w:ascii="Source Sans Pro" w:hAnsi="Source Sans Pro" w:cstheme="minorHAnsi"/>
          <w:b w:val="0"/>
          <w:color w:val="auto"/>
        </w:rPr>
        <w:t xml:space="preserve"> </w:t>
      </w:r>
      <w:r w:rsidR="0021544F" w:rsidRPr="0026222F">
        <w:rPr>
          <w:rFonts w:ascii="Source Sans Pro" w:eastAsia="Calibri" w:hAnsi="Source Sans Pro" w:cstheme="minorHAnsi"/>
          <w:b w:val="0"/>
          <w:color w:val="auto"/>
        </w:rPr>
        <w:t xml:space="preserve">Of </w:t>
      </w:r>
      <w:r w:rsidR="00BC1B9E" w:rsidRPr="0026222F">
        <w:rPr>
          <w:rFonts w:ascii="Source Sans Pro" w:eastAsia="Calibri" w:hAnsi="Source Sans Pro" w:cstheme="minorHAnsi"/>
          <w:b w:val="0"/>
          <w:color w:val="auto"/>
        </w:rPr>
        <w:t xml:space="preserve">426 people </w:t>
      </w:r>
      <w:r w:rsidR="00326430" w:rsidRPr="0026222F">
        <w:rPr>
          <w:rFonts w:ascii="Source Sans Pro" w:eastAsia="Calibri" w:hAnsi="Source Sans Pro" w:cstheme="minorHAnsi"/>
          <w:b w:val="0"/>
          <w:color w:val="auto"/>
        </w:rPr>
        <w:t xml:space="preserve">referred to the </w:t>
      </w:r>
      <w:r w:rsidR="00BC1B9E" w:rsidRPr="0026222F">
        <w:rPr>
          <w:rFonts w:ascii="Source Sans Pro" w:eastAsia="Calibri" w:hAnsi="Source Sans Pro" w:cstheme="minorHAnsi"/>
          <w:b w:val="0"/>
          <w:color w:val="auto"/>
        </w:rPr>
        <w:t>STPP</w:t>
      </w:r>
      <w:r w:rsidR="00326430" w:rsidRPr="0026222F">
        <w:rPr>
          <w:rFonts w:ascii="Source Sans Pro" w:eastAsia="Calibri" w:hAnsi="Source Sans Pro" w:cstheme="minorHAnsi"/>
          <w:b w:val="0"/>
          <w:color w:val="auto"/>
        </w:rPr>
        <w:t xml:space="preserve"> between 2009 and 20</w:t>
      </w:r>
      <w:r w:rsidR="00BC1B9E" w:rsidRPr="0026222F">
        <w:rPr>
          <w:rFonts w:ascii="Source Sans Pro" w:eastAsia="Calibri" w:hAnsi="Source Sans Pro" w:cstheme="minorHAnsi"/>
          <w:b w:val="0"/>
          <w:color w:val="auto"/>
        </w:rPr>
        <w:t>19</w:t>
      </w:r>
      <w:r w:rsidR="00326430" w:rsidRPr="0026222F">
        <w:rPr>
          <w:rFonts w:ascii="Source Sans Pro" w:eastAsia="Calibri" w:hAnsi="Source Sans Pro" w:cstheme="minorHAnsi"/>
          <w:b w:val="0"/>
          <w:color w:val="auto"/>
        </w:rPr>
        <w:t xml:space="preserve">, </w:t>
      </w:r>
      <w:r w:rsidR="009549D9" w:rsidRPr="0026222F">
        <w:rPr>
          <w:rFonts w:ascii="Source Sans Pro" w:eastAsia="Calibri" w:hAnsi="Source Sans Pro" w:cstheme="minorHAnsi"/>
          <w:b w:val="0"/>
          <w:color w:val="auto"/>
        </w:rPr>
        <w:t>108</w:t>
      </w:r>
      <w:r w:rsidR="0048152F" w:rsidRPr="0026222F">
        <w:rPr>
          <w:rFonts w:ascii="Source Sans Pro" w:eastAsia="Calibri" w:hAnsi="Source Sans Pro" w:cstheme="minorHAnsi"/>
          <w:b w:val="0"/>
          <w:color w:val="auto"/>
        </w:rPr>
        <w:t xml:space="preserve"> </w:t>
      </w:r>
      <w:r w:rsidR="00326430" w:rsidRPr="0026222F">
        <w:rPr>
          <w:rFonts w:ascii="Source Sans Pro" w:eastAsia="Calibri" w:hAnsi="Source Sans Pro" w:cstheme="minorHAnsi"/>
          <w:b w:val="0"/>
          <w:color w:val="auto"/>
        </w:rPr>
        <w:t>were referred for forced marriage</w:t>
      </w:r>
      <w:r w:rsidR="001248A5" w:rsidRPr="0026222F">
        <w:rPr>
          <w:rFonts w:ascii="Source Sans Pro" w:eastAsia="Calibri" w:hAnsi="Source Sans Pro" w:cstheme="minorHAnsi"/>
          <w:b w:val="0"/>
          <w:color w:val="auto"/>
        </w:rPr>
        <w:t>,</w:t>
      </w:r>
      <w:r w:rsidR="003277F1" w:rsidRPr="0026222F">
        <w:rPr>
          <w:rFonts w:ascii="Source Sans Pro" w:eastAsia="Calibri" w:hAnsi="Source Sans Pro" w:cstheme="minorHAnsi"/>
          <w:b w:val="0"/>
          <w:color w:val="auto"/>
        </w:rPr>
        <w:t xml:space="preserve"> </w:t>
      </w:r>
      <w:r w:rsidR="008010DC" w:rsidRPr="0026222F">
        <w:rPr>
          <w:rFonts w:ascii="Source Sans Pro" w:eastAsia="Calibri" w:hAnsi="Source Sans Pro" w:cstheme="minorHAnsi"/>
          <w:b w:val="0"/>
          <w:color w:val="auto"/>
        </w:rPr>
        <w:t>of whom</w:t>
      </w:r>
      <w:r w:rsidR="009F3943" w:rsidRPr="0026222F">
        <w:rPr>
          <w:rFonts w:ascii="Source Sans Pro" w:eastAsia="Calibri" w:hAnsi="Source Sans Pro" w:cstheme="minorHAnsi"/>
          <w:b w:val="0"/>
          <w:color w:val="auto"/>
        </w:rPr>
        <w:t xml:space="preserve"> </w:t>
      </w:r>
      <w:r w:rsidR="00E262E8" w:rsidRPr="0026222F">
        <w:rPr>
          <w:rFonts w:ascii="Source Sans Pro" w:eastAsia="Calibri" w:hAnsi="Source Sans Pro" w:cstheme="minorHAnsi"/>
          <w:b w:val="0"/>
          <w:color w:val="auto"/>
        </w:rPr>
        <w:t>106</w:t>
      </w:r>
      <w:r w:rsidR="008010DC" w:rsidRPr="0026222F">
        <w:rPr>
          <w:rFonts w:ascii="Source Sans Pro" w:eastAsia="Calibri" w:hAnsi="Source Sans Pro" w:cstheme="minorHAnsi"/>
          <w:b w:val="0"/>
          <w:color w:val="auto"/>
        </w:rPr>
        <w:t xml:space="preserve"> were</w:t>
      </w:r>
      <w:r w:rsidR="009F3943" w:rsidRPr="0026222F">
        <w:rPr>
          <w:rFonts w:ascii="Source Sans Pro" w:eastAsia="Calibri" w:hAnsi="Source Sans Pro" w:cstheme="minorHAnsi"/>
          <w:b w:val="0"/>
          <w:color w:val="auto"/>
        </w:rPr>
        <w:t xml:space="preserve"> females and</w:t>
      </w:r>
      <w:r w:rsidR="003277F1" w:rsidRPr="0026222F">
        <w:rPr>
          <w:rFonts w:ascii="Source Sans Pro" w:eastAsia="Calibri" w:hAnsi="Source Sans Pro" w:cstheme="minorHAnsi"/>
          <w:b w:val="0"/>
          <w:color w:val="auto"/>
        </w:rPr>
        <w:t xml:space="preserve"> 47</w:t>
      </w:r>
      <w:r w:rsidR="00E262E8" w:rsidRPr="0026222F">
        <w:rPr>
          <w:rFonts w:ascii="Source Sans Pro" w:eastAsia="Calibri" w:hAnsi="Source Sans Pro" w:cstheme="minorHAnsi"/>
          <w:b w:val="0"/>
          <w:color w:val="auto"/>
        </w:rPr>
        <w:t xml:space="preserve"> were</w:t>
      </w:r>
      <w:r w:rsidR="003277F1" w:rsidRPr="0026222F">
        <w:rPr>
          <w:rFonts w:ascii="Source Sans Pro" w:eastAsia="Calibri" w:hAnsi="Source Sans Pro" w:cstheme="minorHAnsi"/>
          <w:b w:val="0"/>
          <w:color w:val="auto"/>
        </w:rPr>
        <w:t xml:space="preserve"> children, accounting for nearly </w:t>
      </w:r>
      <w:r w:rsidR="001D5CFC" w:rsidRPr="0026222F">
        <w:rPr>
          <w:rFonts w:ascii="Source Sans Pro" w:eastAsia="Calibri" w:hAnsi="Source Sans Pro" w:cstheme="minorHAnsi"/>
          <w:b w:val="0"/>
          <w:color w:val="auto"/>
        </w:rPr>
        <w:t xml:space="preserve">80 per cent of </w:t>
      </w:r>
      <w:r w:rsidR="00EF0E55" w:rsidRPr="0026222F">
        <w:rPr>
          <w:rFonts w:ascii="Source Sans Pro" w:eastAsia="Calibri" w:hAnsi="Source Sans Pro" w:cstheme="minorHAnsi"/>
          <w:b w:val="0"/>
          <w:color w:val="auto"/>
        </w:rPr>
        <w:t xml:space="preserve">all </w:t>
      </w:r>
      <w:r w:rsidR="003277F1" w:rsidRPr="0026222F">
        <w:rPr>
          <w:rFonts w:ascii="Source Sans Pro" w:eastAsia="Calibri" w:hAnsi="Source Sans Pro" w:cstheme="minorHAnsi"/>
          <w:b w:val="0"/>
          <w:color w:val="auto"/>
        </w:rPr>
        <w:t>child referrals to the program.</w:t>
      </w:r>
      <w:r w:rsidR="0064649B" w:rsidRPr="0026222F">
        <w:rPr>
          <w:rFonts w:ascii="Source Sans Pro" w:hAnsi="Source Sans Pro"/>
          <w:b w:val="0"/>
          <w:color w:val="auto"/>
          <w:vertAlign w:val="superscript"/>
        </w:rPr>
        <w:endnoteReference w:id="80"/>
      </w:r>
      <w:r w:rsidR="00605C08" w:rsidRPr="0026222F">
        <w:rPr>
          <w:rFonts w:ascii="Source Sans Pro" w:eastAsia="Calibri" w:hAnsi="Source Sans Pro" w:cstheme="minorHAnsi"/>
          <w:b w:val="0"/>
          <w:color w:val="auto"/>
        </w:rPr>
        <w:t xml:space="preserve"> Forced marriage referrals </w:t>
      </w:r>
      <w:r w:rsidR="005D394C" w:rsidRPr="0026222F">
        <w:rPr>
          <w:rFonts w:ascii="Source Sans Pro" w:eastAsia="Calibri" w:hAnsi="Source Sans Pro" w:cstheme="minorHAnsi"/>
          <w:b w:val="0"/>
          <w:color w:val="auto"/>
        </w:rPr>
        <w:t>gradually increased</w:t>
      </w:r>
      <w:r w:rsidR="006226B0" w:rsidRPr="0026222F">
        <w:rPr>
          <w:rFonts w:ascii="Source Sans Pro" w:eastAsia="Calibri" w:hAnsi="Source Sans Pro" w:cstheme="minorHAnsi"/>
          <w:b w:val="0"/>
          <w:color w:val="auto"/>
        </w:rPr>
        <w:t xml:space="preserve"> </w:t>
      </w:r>
      <w:r w:rsidR="00605C08" w:rsidRPr="0026222F">
        <w:rPr>
          <w:rFonts w:ascii="Source Sans Pro" w:eastAsia="Calibri" w:hAnsi="Source Sans Pro" w:cstheme="minorHAnsi"/>
          <w:b w:val="0"/>
          <w:color w:val="auto"/>
        </w:rPr>
        <w:t xml:space="preserve">following the criminalisation of forced marriage in 2013, and </w:t>
      </w:r>
      <w:r w:rsidR="005D394C" w:rsidRPr="0026222F">
        <w:rPr>
          <w:rFonts w:ascii="Source Sans Pro" w:eastAsia="Calibri" w:hAnsi="Source Sans Pro" w:cstheme="minorHAnsi"/>
          <w:b w:val="0"/>
          <w:color w:val="auto"/>
        </w:rPr>
        <w:t xml:space="preserve">rose </w:t>
      </w:r>
      <w:r w:rsidR="00CB5D88" w:rsidRPr="0026222F">
        <w:rPr>
          <w:rFonts w:ascii="Source Sans Pro" w:eastAsia="Calibri" w:hAnsi="Source Sans Pro" w:cstheme="minorHAnsi"/>
          <w:b w:val="0"/>
          <w:color w:val="auto"/>
        </w:rPr>
        <w:t>dramatically</w:t>
      </w:r>
      <w:r w:rsidR="00FB121C" w:rsidRPr="0026222F">
        <w:rPr>
          <w:rFonts w:ascii="Source Sans Pro" w:eastAsia="Calibri" w:hAnsi="Source Sans Pro" w:cstheme="minorHAnsi"/>
          <w:b w:val="0"/>
          <w:color w:val="auto"/>
        </w:rPr>
        <w:t xml:space="preserve"> in 2018 when the Forced Marriage S</w:t>
      </w:r>
      <w:r w:rsidR="00594401" w:rsidRPr="0026222F">
        <w:rPr>
          <w:rFonts w:ascii="Source Sans Pro" w:eastAsia="Calibri" w:hAnsi="Source Sans Pro" w:cstheme="minorHAnsi"/>
          <w:b w:val="0"/>
          <w:color w:val="auto"/>
        </w:rPr>
        <w:t>upport Stream Trial was launched</w:t>
      </w:r>
      <w:r w:rsidR="00A114A6" w:rsidRPr="0026222F">
        <w:rPr>
          <w:rFonts w:ascii="Source Sans Pro" w:eastAsia="Calibri" w:hAnsi="Source Sans Pro" w:cstheme="minorHAnsi"/>
          <w:b w:val="0"/>
          <w:color w:val="auto"/>
        </w:rPr>
        <w:t>.</w:t>
      </w:r>
      <w:r w:rsidR="00CB5D88" w:rsidRPr="0026222F">
        <w:rPr>
          <w:rFonts w:ascii="Source Sans Pro" w:hAnsi="Source Sans Pro"/>
          <w:b w:val="0"/>
          <w:color w:val="auto"/>
          <w:vertAlign w:val="superscript"/>
        </w:rPr>
        <w:endnoteReference w:id="81"/>
      </w:r>
      <w:r w:rsidR="00A114A6" w:rsidRPr="0026222F">
        <w:rPr>
          <w:rFonts w:ascii="Source Sans Pro" w:eastAsia="Calibri" w:hAnsi="Source Sans Pro" w:cstheme="minorHAnsi"/>
          <w:b w:val="0"/>
          <w:color w:val="auto"/>
        </w:rPr>
        <w:t xml:space="preserve"> </w:t>
      </w:r>
      <w:r w:rsidR="0058675A" w:rsidRPr="0026222F">
        <w:rPr>
          <w:rFonts w:ascii="Source Sans Pro" w:hAnsi="Source Sans Pro" w:cstheme="minorHAnsi"/>
          <w:b w:val="0"/>
          <w:color w:val="auto"/>
        </w:rPr>
        <w:t>In the financial year</w:t>
      </w:r>
      <w:r w:rsidR="00AE1B25" w:rsidRPr="0026222F">
        <w:rPr>
          <w:rFonts w:ascii="Source Sans Pro" w:hAnsi="Source Sans Pro" w:cstheme="minorHAnsi"/>
          <w:b w:val="0"/>
          <w:color w:val="auto"/>
        </w:rPr>
        <w:t xml:space="preserve"> </w:t>
      </w:r>
      <w:r w:rsidR="0058675A" w:rsidRPr="0026222F">
        <w:rPr>
          <w:rFonts w:ascii="Source Sans Pro" w:hAnsi="Source Sans Pro" w:cstheme="minorHAnsi"/>
          <w:b w:val="0"/>
          <w:color w:val="auto"/>
        </w:rPr>
        <w:t>ending June 202</w:t>
      </w:r>
      <w:r w:rsidR="00AE1B25" w:rsidRPr="0026222F">
        <w:rPr>
          <w:rFonts w:ascii="Source Sans Pro" w:hAnsi="Source Sans Pro" w:cstheme="minorHAnsi"/>
          <w:b w:val="0"/>
          <w:color w:val="auto"/>
        </w:rPr>
        <w:t>2</w:t>
      </w:r>
      <w:r w:rsidR="0058675A" w:rsidRPr="0026222F">
        <w:rPr>
          <w:rFonts w:ascii="Source Sans Pro" w:hAnsi="Source Sans Pro" w:cstheme="minorHAnsi"/>
          <w:b w:val="0"/>
          <w:color w:val="auto"/>
        </w:rPr>
        <w:t xml:space="preserve">, </w:t>
      </w:r>
      <w:r w:rsidR="007E0B21" w:rsidRPr="0026222F">
        <w:rPr>
          <w:rFonts w:ascii="Source Sans Pro" w:hAnsi="Source Sans Pro" w:cstheme="minorHAnsi"/>
          <w:b w:val="0"/>
          <w:color w:val="auto"/>
        </w:rPr>
        <w:t>forced marriage was the most c</w:t>
      </w:r>
      <w:r w:rsidR="0021544F" w:rsidRPr="0026222F">
        <w:rPr>
          <w:rFonts w:ascii="Source Sans Pro" w:hAnsi="Source Sans Pro" w:cstheme="minorHAnsi"/>
          <w:b w:val="0"/>
          <w:color w:val="auto"/>
        </w:rPr>
        <w:t xml:space="preserve">ommon form of modern slavery </w:t>
      </w:r>
      <w:r w:rsidR="007E0B21" w:rsidRPr="0026222F">
        <w:rPr>
          <w:rFonts w:ascii="Source Sans Pro" w:hAnsi="Source Sans Pro" w:cstheme="minorHAnsi"/>
          <w:b w:val="0"/>
          <w:color w:val="auto"/>
        </w:rPr>
        <w:t>reported in Australia</w:t>
      </w:r>
      <w:r w:rsidR="0021544F" w:rsidRPr="0026222F">
        <w:rPr>
          <w:rFonts w:ascii="Source Sans Pro" w:hAnsi="Source Sans Pro" w:cstheme="minorHAnsi"/>
          <w:b w:val="0"/>
          <w:color w:val="auto"/>
        </w:rPr>
        <w:t>.</w:t>
      </w:r>
      <w:r w:rsidR="0021544F" w:rsidRPr="0026222F">
        <w:rPr>
          <w:rFonts w:ascii="Source Sans Pro" w:hAnsi="Source Sans Pro" w:cstheme="minorHAnsi"/>
          <w:b w:val="0"/>
          <w:color w:val="auto"/>
          <w:vertAlign w:val="superscript"/>
        </w:rPr>
        <w:endnoteReference w:id="82"/>
      </w:r>
      <w:r w:rsidR="0021544F" w:rsidRPr="0026222F">
        <w:rPr>
          <w:rFonts w:ascii="Source Sans Pro" w:hAnsi="Source Sans Pro" w:cstheme="minorHAnsi"/>
          <w:b w:val="0"/>
          <w:color w:val="auto"/>
        </w:rPr>
        <w:t xml:space="preserve"> </w:t>
      </w:r>
      <w:r w:rsidR="00AF241B" w:rsidRPr="0026222F">
        <w:rPr>
          <w:rFonts w:ascii="Source Sans Pro" w:hAnsi="Source Sans Pro" w:cstheme="minorHAnsi"/>
          <w:b w:val="0"/>
          <w:color w:val="auto"/>
        </w:rPr>
        <w:t>M</w:t>
      </w:r>
      <w:r w:rsidR="0058675A" w:rsidRPr="0026222F">
        <w:rPr>
          <w:rFonts w:ascii="Source Sans Pro" w:hAnsi="Source Sans Pro" w:cstheme="minorHAnsi"/>
          <w:b w:val="0"/>
          <w:bCs/>
          <w:color w:val="auto"/>
        </w:rPr>
        <w:t>ore than half of</w:t>
      </w:r>
      <w:r w:rsidR="00AF241B" w:rsidRPr="0026222F">
        <w:rPr>
          <w:rFonts w:ascii="Source Sans Pro" w:hAnsi="Source Sans Pro" w:cstheme="minorHAnsi"/>
          <w:b w:val="0"/>
          <w:bCs/>
          <w:color w:val="auto"/>
        </w:rPr>
        <w:t xml:space="preserve"> </w:t>
      </w:r>
      <w:r w:rsidR="0058675A" w:rsidRPr="0026222F">
        <w:rPr>
          <w:rFonts w:ascii="Source Sans Pro" w:hAnsi="Source Sans Pro" w:cstheme="minorHAnsi"/>
          <w:b w:val="0"/>
          <w:bCs/>
          <w:color w:val="auto"/>
        </w:rPr>
        <w:t xml:space="preserve">forced marriage reports </w:t>
      </w:r>
      <w:r w:rsidR="00AE1B25" w:rsidRPr="0026222F">
        <w:rPr>
          <w:rFonts w:ascii="Source Sans Pro" w:hAnsi="Source Sans Pro" w:cstheme="minorHAnsi"/>
          <w:b w:val="0"/>
          <w:bCs/>
          <w:color w:val="auto"/>
        </w:rPr>
        <w:t xml:space="preserve">in 2021 </w:t>
      </w:r>
      <w:r w:rsidR="0058675A" w:rsidRPr="0026222F">
        <w:rPr>
          <w:rFonts w:ascii="Source Sans Pro" w:hAnsi="Source Sans Pro" w:cstheme="minorHAnsi"/>
          <w:b w:val="0"/>
          <w:bCs/>
          <w:color w:val="auto"/>
        </w:rPr>
        <w:t>related to victims younger than 18, and 70 per cent involved a marriage overseas.</w:t>
      </w:r>
      <w:r w:rsidR="0058675A" w:rsidRPr="0026222F">
        <w:rPr>
          <w:rFonts w:ascii="Source Sans Pro" w:hAnsi="Source Sans Pro" w:cstheme="minorHAnsi"/>
          <w:b w:val="0"/>
          <w:bCs/>
          <w:color w:val="auto"/>
          <w:vertAlign w:val="superscript"/>
        </w:rPr>
        <w:endnoteReference w:id="83"/>
      </w:r>
      <w:r w:rsidR="0058675A" w:rsidRPr="0026222F">
        <w:rPr>
          <w:rFonts w:ascii="Source Sans Pro" w:hAnsi="Source Sans Pro" w:cstheme="minorHAnsi"/>
          <w:b w:val="0"/>
          <w:bCs/>
          <w:color w:val="auto"/>
          <w:vertAlign w:val="superscript"/>
        </w:rPr>
        <w:t xml:space="preserve"> </w:t>
      </w:r>
      <w:r w:rsidR="0058675A" w:rsidRPr="0026222F">
        <w:rPr>
          <w:rFonts w:ascii="Source Sans Pro" w:hAnsi="Source Sans Pro" w:cstheme="minorHAnsi"/>
          <w:b w:val="0"/>
          <w:bCs/>
          <w:color w:val="auto"/>
        </w:rPr>
        <w:t xml:space="preserve">Interventions stopped the offence from occurring in almost half of </w:t>
      </w:r>
      <w:r w:rsidR="00DF4BD1" w:rsidRPr="0026222F">
        <w:rPr>
          <w:rFonts w:ascii="Source Sans Pro" w:hAnsi="Source Sans Pro" w:cstheme="minorHAnsi"/>
          <w:b w:val="0"/>
          <w:bCs/>
          <w:color w:val="auto"/>
        </w:rPr>
        <w:t xml:space="preserve">the reported </w:t>
      </w:r>
      <w:r w:rsidR="00650B07" w:rsidRPr="0026222F">
        <w:rPr>
          <w:rFonts w:ascii="Source Sans Pro" w:hAnsi="Source Sans Pro" w:cstheme="minorHAnsi"/>
          <w:b w:val="0"/>
          <w:bCs/>
          <w:color w:val="auto"/>
        </w:rPr>
        <w:t>cases</w:t>
      </w:r>
      <w:r w:rsidR="0058675A" w:rsidRPr="0026222F">
        <w:rPr>
          <w:rFonts w:ascii="Source Sans Pro" w:hAnsi="Source Sans Pro" w:cstheme="minorHAnsi"/>
          <w:b w:val="0"/>
          <w:bCs/>
          <w:color w:val="auto"/>
        </w:rPr>
        <w:t>.</w:t>
      </w:r>
      <w:r w:rsidR="0058675A" w:rsidRPr="0026222F">
        <w:rPr>
          <w:rFonts w:ascii="Source Sans Pro" w:hAnsi="Source Sans Pro" w:cstheme="minorHAnsi"/>
          <w:b w:val="0"/>
          <w:bCs/>
          <w:color w:val="auto"/>
          <w:vertAlign w:val="superscript"/>
        </w:rPr>
        <w:endnoteReference w:id="84"/>
      </w:r>
      <w:r w:rsidR="0058675A" w:rsidRPr="0026222F">
        <w:rPr>
          <w:rFonts w:ascii="Source Sans Pro" w:hAnsi="Source Sans Pro" w:cstheme="minorHAnsi"/>
          <w:b w:val="0"/>
          <w:bCs/>
          <w:color w:val="auto"/>
          <w:vertAlign w:val="superscript"/>
        </w:rPr>
        <w:t xml:space="preserve"> </w:t>
      </w:r>
    </w:p>
    <w:p w14:paraId="67A623F2" w14:textId="614F9EC1" w:rsidR="0058675A" w:rsidRPr="0026222F" w:rsidRDefault="00F4331C" w:rsidP="00723D2A">
      <w:pPr>
        <w:numPr>
          <w:ilvl w:val="0"/>
          <w:numId w:val="27"/>
        </w:numPr>
        <w:spacing w:line="256" w:lineRule="auto"/>
        <w:rPr>
          <w:rFonts w:ascii="Source Sans Pro" w:hAnsi="Source Sans Pro" w:cstheme="minorHAnsi"/>
          <w:b/>
          <w:bCs/>
        </w:rPr>
      </w:pPr>
      <w:r w:rsidRPr="0026222F">
        <w:rPr>
          <w:rFonts w:ascii="Source Sans Pro" w:hAnsi="Source Sans Pro" w:cstheme="minorHAnsi"/>
        </w:rPr>
        <w:t xml:space="preserve">Despite this, </w:t>
      </w:r>
      <w:r w:rsidR="009B7AD3" w:rsidRPr="0026222F">
        <w:rPr>
          <w:rFonts w:ascii="Source Sans Pro" w:hAnsi="Source Sans Pro" w:cstheme="minorHAnsi"/>
        </w:rPr>
        <w:t>Australia is failing to meet obligations under articles 5(a) and 16(2)</w:t>
      </w:r>
      <w:r w:rsidR="005C5B9A" w:rsidRPr="0026222F">
        <w:rPr>
          <w:rFonts w:ascii="Source Sans Pro" w:hAnsi="Source Sans Pro" w:cstheme="minorHAnsi"/>
        </w:rPr>
        <w:t xml:space="preserve"> of the Convention</w:t>
      </w:r>
      <w:r w:rsidR="009B7AD3" w:rsidRPr="0026222F">
        <w:rPr>
          <w:rFonts w:ascii="Source Sans Pro" w:hAnsi="Source Sans Pro" w:cstheme="minorHAnsi"/>
        </w:rPr>
        <w:t>, and standards outlined in paragraph 53 of R38 to prevent forced and child marriage</w:t>
      </w:r>
      <w:r w:rsidR="005C5B9A" w:rsidRPr="0026222F">
        <w:rPr>
          <w:rFonts w:ascii="Source Sans Pro" w:hAnsi="Source Sans Pro" w:cstheme="minorHAnsi"/>
        </w:rPr>
        <w:t>s</w:t>
      </w:r>
      <w:r w:rsidR="009B7AD3" w:rsidRPr="0026222F">
        <w:rPr>
          <w:rFonts w:ascii="Source Sans Pro" w:hAnsi="Source Sans Pro" w:cstheme="minorHAnsi"/>
        </w:rPr>
        <w:t xml:space="preserve">. </w:t>
      </w:r>
      <w:r w:rsidR="00723D2A" w:rsidRPr="0026222F">
        <w:rPr>
          <w:rFonts w:ascii="Source Sans Pro" w:hAnsi="Source Sans Pro" w:cstheme="minorHAnsi"/>
          <w:bCs/>
        </w:rPr>
        <w:t>Forced marriages in Australia are driven by community pressure to maintain cultural practices or protect families’ reputations as well as economic pressures.</w:t>
      </w:r>
      <w:r w:rsidR="00723D2A" w:rsidRPr="0026222F">
        <w:rPr>
          <w:rFonts w:ascii="Source Sans Pro" w:hAnsi="Source Sans Pro" w:cstheme="minorHAnsi"/>
          <w:bCs/>
          <w:vertAlign w:val="superscript"/>
        </w:rPr>
        <w:endnoteReference w:id="85"/>
      </w:r>
      <w:r w:rsidR="00723D2A" w:rsidRPr="0026222F">
        <w:rPr>
          <w:rFonts w:ascii="Source Sans Pro" w:hAnsi="Source Sans Pro" w:cstheme="minorHAnsi"/>
          <w:bCs/>
          <w:vertAlign w:val="superscript"/>
        </w:rPr>
        <w:t xml:space="preserve"> </w:t>
      </w:r>
      <w:r w:rsidR="00723D2A" w:rsidRPr="0026222F">
        <w:rPr>
          <w:rFonts w:ascii="Source Sans Pro" w:hAnsi="Source Sans Pro" w:cstheme="minorHAnsi"/>
          <w:bCs/>
        </w:rPr>
        <w:t>In a 2018 study that interviewed or analysed case files for 13 survivors of actual or threatened forced marriage in Australia and New Zealand, tradition, culture, faith, family honour, promiscuity and homosexuality, interracial and interfaith relationships, migration, better opportunities, age</w:t>
      </w:r>
      <w:r w:rsidR="00FE4CC2">
        <w:rPr>
          <w:rFonts w:ascii="Source Sans Pro" w:hAnsi="Source Sans Pro" w:cstheme="minorHAnsi"/>
          <w:bCs/>
        </w:rPr>
        <w:t>,</w:t>
      </w:r>
      <w:r w:rsidR="00723D2A" w:rsidRPr="0026222F">
        <w:rPr>
          <w:rFonts w:ascii="Source Sans Pro" w:hAnsi="Source Sans Pro" w:cstheme="minorHAnsi"/>
          <w:bCs/>
        </w:rPr>
        <w:t xml:space="preserve"> and sex were cited as reasons for the marriage.</w:t>
      </w:r>
      <w:r w:rsidR="00723D2A" w:rsidRPr="0026222F">
        <w:rPr>
          <w:rFonts w:ascii="Source Sans Pro" w:hAnsi="Source Sans Pro" w:cstheme="minorHAnsi"/>
          <w:bCs/>
          <w:vertAlign w:val="superscript"/>
        </w:rPr>
        <w:endnoteReference w:id="86"/>
      </w:r>
      <w:r w:rsidR="00723D2A" w:rsidRPr="0026222F">
        <w:rPr>
          <w:rFonts w:ascii="Source Sans Pro" w:hAnsi="Source Sans Pro" w:cstheme="minorHAnsi"/>
          <w:bCs/>
          <w:vertAlign w:val="superscript"/>
        </w:rPr>
        <w:t xml:space="preserve"> </w:t>
      </w:r>
      <w:r w:rsidR="0068396A" w:rsidRPr="0026222F">
        <w:rPr>
          <w:rFonts w:ascii="Source Sans Pro" w:hAnsi="Source Sans Pro" w:cstheme="minorHAnsi"/>
          <w:bCs/>
        </w:rPr>
        <w:t>C</w:t>
      </w:r>
      <w:r w:rsidR="000321DA" w:rsidRPr="0026222F">
        <w:rPr>
          <w:rFonts w:ascii="Source Sans Pro" w:hAnsi="Source Sans Pro" w:cstheme="minorHAnsi"/>
          <w:bCs/>
        </w:rPr>
        <w:t>om</w:t>
      </w:r>
      <w:r w:rsidR="0058675A" w:rsidRPr="0026222F">
        <w:rPr>
          <w:rFonts w:ascii="Source Sans Pro" w:hAnsi="Source Sans Pro" w:cstheme="minorHAnsi"/>
          <w:bCs/>
        </w:rPr>
        <w:t>mon experiences</w:t>
      </w:r>
      <w:r w:rsidR="000321DA" w:rsidRPr="0026222F">
        <w:rPr>
          <w:rFonts w:ascii="Source Sans Pro" w:hAnsi="Source Sans Pro" w:cstheme="minorHAnsi"/>
          <w:bCs/>
        </w:rPr>
        <w:t xml:space="preserve"> among </w:t>
      </w:r>
      <w:r w:rsidR="00DF3010" w:rsidRPr="0026222F">
        <w:rPr>
          <w:rFonts w:ascii="Source Sans Pro" w:hAnsi="Source Sans Pro" w:cstheme="minorHAnsi"/>
          <w:bCs/>
        </w:rPr>
        <w:t>those</w:t>
      </w:r>
      <w:r w:rsidR="000321DA" w:rsidRPr="0026222F">
        <w:rPr>
          <w:rFonts w:ascii="Source Sans Pro" w:hAnsi="Source Sans Pro" w:cstheme="minorHAnsi"/>
          <w:bCs/>
        </w:rPr>
        <w:t xml:space="preserve"> forced to marry</w:t>
      </w:r>
      <w:r w:rsidR="0058675A" w:rsidRPr="0026222F">
        <w:rPr>
          <w:rFonts w:ascii="Source Sans Pro" w:hAnsi="Source Sans Pro" w:cstheme="minorHAnsi"/>
          <w:bCs/>
        </w:rPr>
        <w:t xml:space="preserve"> included physical, verbal, sexual and financial abuse, </w:t>
      </w:r>
      <w:r w:rsidR="0025654B" w:rsidRPr="0026222F">
        <w:rPr>
          <w:rFonts w:ascii="Source Sans Pro" w:hAnsi="Source Sans Pro" w:cstheme="minorHAnsi"/>
          <w:bCs/>
        </w:rPr>
        <w:t>restricted</w:t>
      </w:r>
      <w:r w:rsidR="0058675A" w:rsidRPr="0026222F">
        <w:rPr>
          <w:rFonts w:ascii="Source Sans Pro" w:hAnsi="Source Sans Pro" w:cstheme="minorHAnsi"/>
          <w:bCs/>
        </w:rPr>
        <w:t xml:space="preserve"> movement, domestic servitude, and being barred from accessing education and employment, typically at the hands of their husband or members of his family.</w:t>
      </w:r>
      <w:r w:rsidR="0058675A" w:rsidRPr="0026222F">
        <w:rPr>
          <w:rFonts w:ascii="Source Sans Pro" w:hAnsi="Source Sans Pro" w:cstheme="minorHAnsi"/>
          <w:bCs/>
          <w:vertAlign w:val="superscript"/>
        </w:rPr>
        <w:endnoteReference w:id="87"/>
      </w:r>
      <w:r w:rsidR="0058675A" w:rsidRPr="0026222F">
        <w:rPr>
          <w:rFonts w:ascii="Source Sans Pro" w:hAnsi="Source Sans Pro" w:cstheme="minorHAnsi"/>
          <w:bCs/>
          <w:i/>
          <w:iCs/>
        </w:rPr>
        <w:t xml:space="preserve"> </w:t>
      </w:r>
      <w:r w:rsidR="0058675A" w:rsidRPr="0026222F">
        <w:rPr>
          <w:rFonts w:ascii="Source Sans Pro" w:hAnsi="Source Sans Pro" w:cstheme="minorHAnsi"/>
          <w:bCs/>
        </w:rPr>
        <w:t>Participants were engaged to be married between the ages of 12 and 24, and for those who were married, the marriages took place between the ages of 14 and 21. Some participants believed that their husbands were also forced into the marriage.</w:t>
      </w:r>
      <w:r w:rsidR="0058675A" w:rsidRPr="0026222F">
        <w:rPr>
          <w:rFonts w:ascii="Source Sans Pro" w:hAnsi="Source Sans Pro" w:cstheme="minorHAnsi"/>
          <w:bCs/>
          <w:vertAlign w:val="superscript"/>
        </w:rPr>
        <w:endnoteReference w:id="88"/>
      </w:r>
      <w:r w:rsidR="0058675A" w:rsidRPr="0026222F">
        <w:rPr>
          <w:rFonts w:ascii="Source Sans Pro" w:hAnsi="Source Sans Pro" w:cstheme="minorHAnsi"/>
          <w:bCs/>
        </w:rPr>
        <w:t xml:space="preserve"> In January 2020, Ruqia Haidari was murdered in Western Australia</w:t>
      </w:r>
      <w:r w:rsidR="006F2C8D" w:rsidRPr="0026222F">
        <w:rPr>
          <w:rFonts w:ascii="Source Sans Pro" w:hAnsi="Source Sans Pro" w:cstheme="minorHAnsi"/>
          <w:bCs/>
        </w:rPr>
        <w:t xml:space="preserve"> by the man she was forced to marry</w:t>
      </w:r>
      <w:r w:rsidR="0058675A" w:rsidRPr="0026222F">
        <w:rPr>
          <w:rFonts w:ascii="Source Sans Pro" w:hAnsi="Source Sans Pro" w:cstheme="minorHAnsi"/>
          <w:bCs/>
        </w:rPr>
        <w:t xml:space="preserve"> just two months </w:t>
      </w:r>
      <w:r w:rsidR="006F2C8D" w:rsidRPr="0026222F">
        <w:rPr>
          <w:rFonts w:ascii="Source Sans Pro" w:hAnsi="Source Sans Pro" w:cstheme="minorHAnsi"/>
          <w:bCs/>
        </w:rPr>
        <w:t>earlier</w:t>
      </w:r>
      <w:r w:rsidR="0058675A" w:rsidRPr="0026222F">
        <w:rPr>
          <w:rFonts w:ascii="Source Sans Pro" w:hAnsi="Source Sans Pro" w:cstheme="minorHAnsi"/>
          <w:bCs/>
        </w:rPr>
        <w:t xml:space="preserve"> at the age of 20.</w:t>
      </w:r>
      <w:r w:rsidR="0058675A" w:rsidRPr="0026222F">
        <w:rPr>
          <w:rFonts w:ascii="Source Sans Pro" w:hAnsi="Source Sans Pro" w:cstheme="minorHAnsi"/>
          <w:bCs/>
          <w:vertAlign w:val="superscript"/>
        </w:rPr>
        <w:endnoteReference w:id="89"/>
      </w:r>
      <w:r w:rsidR="0058675A" w:rsidRPr="0026222F">
        <w:rPr>
          <w:rFonts w:ascii="Source Sans Pro" w:hAnsi="Source Sans Pro" w:cstheme="minorHAnsi"/>
          <w:bCs/>
        </w:rPr>
        <w:t xml:space="preserve"> Three people were arrested for allegedly coercing Ruqia into the marriage,</w:t>
      </w:r>
      <w:r w:rsidR="0058675A" w:rsidRPr="0026222F">
        <w:rPr>
          <w:rFonts w:ascii="Source Sans Pro" w:hAnsi="Source Sans Pro" w:cstheme="minorHAnsi"/>
          <w:bCs/>
          <w:vertAlign w:val="superscript"/>
        </w:rPr>
        <w:endnoteReference w:id="90"/>
      </w:r>
      <w:r w:rsidR="0058675A" w:rsidRPr="0026222F">
        <w:rPr>
          <w:rFonts w:ascii="Source Sans Pro" w:hAnsi="Source Sans Pro" w:cstheme="minorHAnsi"/>
          <w:bCs/>
        </w:rPr>
        <w:t xml:space="preserve"> and in 2021, her husband received a life imprisonment sentence for murder.</w:t>
      </w:r>
      <w:r w:rsidR="0058675A" w:rsidRPr="0026222F">
        <w:rPr>
          <w:rFonts w:ascii="Source Sans Pro" w:hAnsi="Source Sans Pro" w:cstheme="minorHAnsi"/>
          <w:bCs/>
          <w:vertAlign w:val="superscript"/>
        </w:rPr>
        <w:endnoteReference w:id="91"/>
      </w:r>
      <w:r w:rsidR="004E48A6" w:rsidRPr="0026222F">
        <w:rPr>
          <w:rFonts w:ascii="Source Sans Pro" w:hAnsi="Source Sans Pro" w:cstheme="minorHAnsi"/>
          <w:bCs/>
        </w:rPr>
        <w:t xml:space="preserve"> </w:t>
      </w:r>
    </w:p>
    <w:p w14:paraId="693FC0F3" w14:textId="499984A4" w:rsidR="004A36F3" w:rsidRPr="0026222F" w:rsidRDefault="00427EF8" w:rsidP="00846092">
      <w:pPr>
        <w:pStyle w:val="ListParagraph"/>
        <w:numPr>
          <w:ilvl w:val="0"/>
          <w:numId w:val="27"/>
        </w:numPr>
        <w:contextualSpacing w:val="0"/>
        <w:rPr>
          <w:rFonts w:ascii="Source Sans Pro" w:hAnsi="Source Sans Pro" w:cstheme="minorHAnsi"/>
        </w:rPr>
      </w:pPr>
      <w:r w:rsidRPr="0026222F">
        <w:rPr>
          <w:rFonts w:ascii="Source Sans Pro" w:hAnsi="Source Sans Pro" w:cstheme="minorHAnsi"/>
        </w:rPr>
        <w:t>T</w:t>
      </w:r>
      <w:r w:rsidR="00445932" w:rsidRPr="0026222F">
        <w:rPr>
          <w:rFonts w:ascii="Source Sans Pro" w:hAnsi="Source Sans Pro" w:cstheme="minorHAnsi"/>
        </w:rPr>
        <w:t xml:space="preserve">he Forced Marriage Support Stream was established </w:t>
      </w:r>
      <w:r w:rsidRPr="0026222F">
        <w:rPr>
          <w:rFonts w:ascii="Source Sans Pro" w:hAnsi="Source Sans Pro" w:cstheme="minorHAnsi"/>
        </w:rPr>
        <w:t>under</w:t>
      </w:r>
      <w:r w:rsidR="00445932" w:rsidRPr="0026222F">
        <w:rPr>
          <w:rFonts w:ascii="Source Sans Pro" w:hAnsi="Source Sans Pro" w:cstheme="minorHAnsi"/>
        </w:rPr>
        <w:t xml:space="preserve"> the STPP </w:t>
      </w:r>
      <w:r w:rsidRPr="0026222F">
        <w:rPr>
          <w:rFonts w:ascii="Source Sans Pro" w:hAnsi="Source Sans Pro" w:cstheme="minorHAnsi"/>
        </w:rPr>
        <w:t xml:space="preserve">in 2019 </w:t>
      </w:r>
      <w:r w:rsidR="00445932" w:rsidRPr="0026222F">
        <w:rPr>
          <w:rFonts w:ascii="Source Sans Pro" w:hAnsi="Source Sans Pro" w:cstheme="minorHAnsi"/>
        </w:rPr>
        <w:t>to provide support for those in, or at risk, of forced marriage. Importantly, this support is not linked to victim contribution to the criminal justice process.</w:t>
      </w:r>
      <w:r w:rsidR="00445932" w:rsidRPr="0026222F">
        <w:rPr>
          <w:rStyle w:val="EndnoteReference"/>
          <w:rFonts w:ascii="Source Sans Pro" w:hAnsi="Source Sans Pro" w:cstheme="minorHAnsi"/>
        </w:rPr>
        <w:endnoteReference w:id="92"/>
      </w:r>
      <w:r w:rsidR="00445932" w:rsidRPr="0026222F">
        <w:rPr>
          <w:rFonts w:ascii="Source Sans Pro" w:hAnsi="Source Sans Pro" w:cstheme="minorHAnsi"/>
        </w:rPr>
        <w:t xml:space="preserve"> However, as admittance to the STPP requires screening and referral by the </w:t>
      </w:r>
      <w:r w:rsidR="00C70E39" w:rsidRPr="0026222F">
        <w:rPr>
          <w:rFonts w:ascii="Source Sans Pro" w:hAnsi="Source Sans Pro" w:cstheme="minorHAnsi"/>
        </w:rPr>
        <w:t>AFP</w:t>
      </w:r>
      <w:r w:rsidR="00445932" w:rsidRPr="0026222F">
        <w:rPr>
          <w:rFonts w:ascii="Source Sans Pro" w:hAnsi="Source Sans Pro" w:cstheme="minorHAnsi"/>
        </w:rPr>
        <w:t>, some victims may be reluctant to come forward</w:t>
      </w:r>
      <w:r w:rsidR="009A6B29" w:rsidRPr="0026222F">
        <w:rPr>
          <w:rFonts w:ascii="Source Sans Pro" w:hAnsi="Source Sans Pro" w:cstheme="minorHAnsi"/>
        </w:rPr>
        <w:t xml:space="preserve">, due to </w:t>
      </w:r>
      <w:r w:rsidR="00334CB3" w:rsidRPr="0026222F">
        <w:rPr>
          <w:rFonts w:ascii="Source Sans Pro" w:hAnsi="Source Sans Pro" w:cstheme="minorHAnsi"/>
        </w:rPr>
        <w:t xml:space="preserve">fear of </w:t>
      </w:r>
      <w:r w:rsidR="00445932" w:rsidRPr="0026222F">
        <w:rPr>
          <w:rFonts w:ascii="Source Sans Pro" w:hAnsi="Source Sans Pro" w:cstheme="minorHAnsi"/>
        </w:rPr>
        <w:t>getting their family in trouble, and a history of negative experiences with police.</w:t>
      </w:r>
      <w:r w:rsidR="00445932" w:rsidRPr="0026222F">
        <w:rPr>
          <w:rStyle w:val="EndnoteReference"/>
          <w:rFonts w:ascii="Source Sans Pro" w:hAnsi="Source Sans Pro" w:cstheme="minorHAnsi"/>
        </w:rPr>
        <w:endnoteReference w:id="93"/>
      </w:r>
      <w:r w:rsidR="001C2EE3" w:rsidRPr="0026222F">
        <w:rPr>
          <w:rFonts w:ascii="Source Sans Pro" w:hAnsi="Source Sans Pro" w:cstheme="minorHAnsi"/>
        </w:rPr>
        <w:t xml:space="preserve"> Although visas are available to facilitate the stay of victims and witnesses of modern slavery in Australia, most visas are contingent on supporting the investigation and prosecution of the case.</w:t>
      </w:r>
      <w:r w:rsidR="001C2EE3" w:rsidRPr="0026222F">
        <w:rPr>
          <w:rFonts w:ascii="Source Sans Pro" w:hAnsi="Source Sans Pro" w:cstheme="minorHAnsi"/>
          <w:vertAlign w:val="superscript"/>
        </w:rPr>
        <w:endnoteReference w:id="94"/>
      </w:r>
      <w:bookmarkStart w:id="5" w:name="_Toc63251285"/>
      <w:bookmarkStart w:id="6" w:name="_Toc63251286"/>
      <w:bookmarkStart w:id="7" w:name="_Toc63251287"/>
      <w:bookmarkStart w:id="8" w:name="_Toc63251288"/>
      <w:bookmarkStart w:id="9" w:name="_Toc63251289"/>
      <w:bookmarkStart w:id="10" w:name="_Toc63251290"/>
      <w:bookmarkStart w:id="11" w:name="_Toc63251291"/>
      <w:bookmarkStart w:id="12" w:name="_Toc63251292"/>
      <w:bookmarkStart w:id="13" w:name="_Toc63251293"/>
      <w:bookmarkStart w:id="14" w:name="_Toc63251294"/>
      <w:bookmarkStart w:id="15" w:name="_Toc63251295"/>
      <w:bookmarkStart w:id="16" w:name="_Toc63251296"/>
      <w:bookmarkStart w:id="17" w:name="_Toc63251297"/>
      <w:bookmarkEnd w:id="5"/>
      <w:bookmarkEnd w:id="6"/>
      <w:bookmarkEnd w:id="7"/>
      <w:bookmarkEnd w:id="8"/>
      <w:bookmarkEnd w:id="9"/>
      <w:bookmarkEnd w:id="10"/>
      <w:bookmarkEnd w:id="11"/>
      <w:bookmarkEnd w:id="12"/>
      <w:bookmarkEnd w:id="13"/>
      <w:bookmarkEnd w:id="14"/>
      <w:bookmarkEnd w:id="15"/>
      <w:bookmarkEnd w:id="16"/>
      <w:bookmarkEnd w:id="17"/>
    </w:p>
    <w:p w14:paraId="068706E2" w14:textId="28EBAF8F" w:rsidR="001F5E55" w:rsidRPr="0026222F" w:rsidRDefault="001F5E55" w:rsidP="00846092">
      <w:pPr>
        <w:pStyle w:val="Heading1"/>
        <w:rPr>
          <w:rFonts w:ascii="Source Sans Pro" w:hAnsi="Source Sans Pro" w:cstheme="minorHAnsi"/>
        </w:rPr>
      </w:pPr>
      <w:bookmarkStart w:id="18" w:name="_Toc63253833"/>
      <w:r w:rsidRPr="0026222F">
        <w:rPr>
          <w:rFonts w:ascii="Source Sans Pro" w:hAnsi="Source Sans Pro" w:cstheme="minorHAnsi"/>
        </w:rPr>
        <w:lastRenderedPageBreak/>
        <w:t>Part C</w:t>
      </w:r>
      <w:bookmarkEnd w:id="18"/>
    </w:p>
    <w:p w14:paraId="7CC7BBD6" w14:textId="3807E436" w:rsidR="007D23E7" w:rsidRPr="0026222F" w:rsidRDefault="007D23E7" w:rsidP="00846092">
      <w:pPr>
        <w:pStyle w:val="Heading2"/>
        <w:spacing w:after="240"/>
        <w:rPr>
          <w:rFonts w:ascii="Source Sans Pro" w:hAnsi="Source Sans Pro" w:cstheme="minorHAnsi"/>
        </w:rPr>
      </w:pPr>
      <w:bookmarkStart w:id="19" w:name="_Toc63253834"/>
      <w:r w:rsidRPr="0026222F">
        <w:rPr>
          <w:rFonts w:ascii="Source Sans Pro" w:hAnsi="Source Sans Pro" w:cstheme="minorHAnsi"/>
        </w:rPr>
        <w:t>Recommendations</w:t>
      </w:r>
      <w:bookmarkEnd w:id="19"/>
    </w:p>
    <w:p w14:paraId="6784B0AA" w14:textId="66C098A0" w:rsidR="00A73423" w:rsidRPr="0026222F" w:rsidRDefault="00661058" w:rsidP="00846092">
      <w:pPr>
        <w:pStyle w:val="paragraph"/>
        <w:numPr>
          <w:ilvl w:val="0"/>
          <w:numId w:val="27"/>
        </w:numPr>
        <w:spacing w:before="0" w:beforeAutospacing="0" w:after="240" w:afterAutospacing="0"/>
        <w:textAlignment w:val="baseline"/>
        <w:rPr>
          <w:rFonts w:ascii="Source Sans Pro" w:hAnsi="Source Sans Pro" w:cstheme="minorHAnsi"/>
          <w:sz w:val="22"/>
          <w:szCs w:val="22"/>
        </w:rPr>
      </w:pPr>
      <w:r w:rsidRPr="0026222F">
        <w:rPr>
          <w:rStyle w:val="normaltextrun"/>
          <w:rFonts w:ascii="Source Sans Pro" w:hAnsi="Source Sans Pro" w:cstheme="minorHAnsi"/>
          <w:sz w:val="22"/>
          <w:szCs w:val="22"/>
        </w:rPr>
        <w:t>In acknowledgement of the above, Walk Free recommends that the Committee, in its list of issues and questions to the State Party, request that the State Party clarify what steps are being taken to:</w:t>
      </w:r>
      <w:r w:rsidRPr="0026222F">
        <w:rPr>
          <w:rStyle w:val="scxw139819472"/>
          <w:rFonts w:ascii="Source Sans Pro" w:eastAsiaTheme="majorEastAsia" w:hAnsi="Source Sans Pro" w:cstheme="minorHAnsi"/>
          <w:sz w:val="22"/>
          <w:szCs w:val="22"/>
        </w:rPr>
        <w:t> </w:t>
      </w:r>
    </w:p>
    <w:p w14:paraId="52CE421B" w14:textId="608B3E93" w:rsidR="00661058" w:rsidRPr="0026222F" w:rsidRDefault="00637690" w:rsidP="001C008F">
      <w:pPr>
        <w:pStyle w:val="paragraph"/>
        <w:numPr>
          <w:ilvl w:val="1"/>
          <w:numId w:val="27"/>
        </w:numPr>
        <w:spacing w:before="0" w:beforeAutospacing="0" w:after="240" w:afterAutospacing="0"/>
        <w:ind w:left="1434" w:hanging="357"/>
        <w:textAlignment w:val="baseline"/>
        <w:rPr>
          <w:rStyle w:val="eop"/>
          <w:rFonts w:ascii="Source Sans Pro" w:hAnsi="Source Sans Pro" w:cstheme="minorHAnsi"/>
          <w:sz w:val="22"/>
          <w:szCs w:val="22"/>
        </w:rPr>
      </w:pPr>
      <w:r w:rsidRPr="0026222F">
        <w:rPr>
          <w:rStyle w:val="normaltextrun"/>
          <w:rFonts w:ascii="Source Sans Pro" w:hAnsi="Source Sans Pro" w:cstheme="minorHAnsi"/>
          <w:sz w:val="22"/>
          <w:szCs w:val="22"/>
        </w:rPr>
        <w:t>R</w:t>
      </w:r>
      <w:r w:rsidR="00661058" w:rsidRPr="0026222F">
        <w:rPr>
          <w:rStyle w:val="normaltextrun"/>
          <w:rFonts w:ascii="Source Sans Pro" w:hAnsi="Source Sans Pro" w:cstheme="minorHAnsi"/>
          <w:sz w:val="22"/>
          <w:szCs w:val="22"/>
        </w:rPr>
        <w:t xml:space="preserve">emove reservations to </w:t>
      </w:r>
      <w:r w:rsidRPr="0026222F">
        <w:rPr>
          <w:rFonts w:ascii="Source Sans Pro" w:hAnsi="Source Sans Pro" w:cstheme="minorHAnsi"/>
          <w:sz w:val="22"/>
          <w:szCs w:val="22"/>
        </w:rPr>
        <w:t>CEDAW in respect of article 11(2)</w:t>
      </w:r>
      <w:r w:rsidR="00C95B40" w:rsidRPr="0026222F">
        <w:rPr>
          <w:rFonts w:ascii="Source Sans Pro" w:hAnsi="Source Sans Pro" w:cstheme="minorHAnsi"/>
          <w:sz w:val="22"/>
          <w:szCs w:val="22"/>
        </w:rPr>
        <w:t>.</w:t>
      </w:r>
    </w:p>
    <w:p w14:paraId="7123F42D" w14:textId="11B745E8" w:rsidR="00374C6E" w:rsidRPr="0026222F" w:rsidRDefault="00374C6E" w:rsidP="00374C6E">
      <w:pPr>
        <w:numPr>
          <w:ilvl w:val="1"/>
          <w:numId w:val="27"/>
        </w:numPr>
        <w:spacing w:after="240" w:line="240" w:lineRule="auto"/>
        <w:textAlignment w:val="baseline"/>
        <w:rPr>
          <w:rFonts w:ascii="Source Sans Pro" w:hAnsi="Source Sans Pro" w:cstheme="minorHAnsi"/>
        </w:rPr>
      </w:pPr>
      <w:r w:rsidRPr="0026222F">
        <w:rPr>
          <w:rFonts w:ascii="Source Sans Pro" w:hAnsi="Source Sans Pro" w:cstheme="minorHAnsi"/>
        </w:rPr>
        <w:t xml:space="preserve">Amend the </w:t>
      </w:r>
      <w:r w:rsidRPr="0026222F">
        <w:rPr>
          <w:rFonts w:ascii="Source Sans Pro" w:hAnsi="Source Sans Pro" w:cstheme="minorHAnsi"/>
          <w:i/>
          <w:iCs/>
        </w:rPr>
        <w:t xml:space="preserve">Marriage Act </w:t>
      </w:r>
      <w:r w:rsidRPr="0026222F">
        <w:rPr>
          <w:rFonts w:ascii="Source Sans Pro" w:hAnsi="Source Sans Pro" w:cstheme="minorHAnsi"/>
        </w:rPr>
        <w:t>to set the minimum age of marriage at 18, without exception, removing provisions that allow children to marry under 18 with parental and judicial consent, pursuant to obligations under articles 5(a) and 16(2), and standards outlined in paragraph 53 of R38.</w:t>
      </w:r>
    </w:p>
    <w:p w14:paraId="4F383082" w14:textId="65264E48" w:rsidR="00486BCA" w:rsidRPr="0026222F" w:rsidRDefault="00F33DDC" w:rsidP="00486BCA">
      <w:pPr>
        <w:pStyle w:val="paragraph"/>
        <w:numPr>
          <w:ilvl w:val="1"/>
          <w:numId w:val="27"/>
        </w:numPr>
        <w:spacing w:before="0" w:beforeAutospacing="0" w:after="240" w:afterAutospacing="0"/>
        <w:textAlignment w:val="baseline"/>
        <w:rPr>
          <w:rStyle w:val="eop"/>
          <w:rFonts w:ascii="Source Sans Pro" w:hAnsi="Source Sans Pro" w:cstheme="minorHAnsi"/>
          <w:sz w:val="22"/>
          <w:szCs w:val="22"/>
        </w:rPr>
      </w:pPr>
      <w:r w:rsidRPr="0026222F">
        <w:rPr>
          <w:rStyle w:val="eop"/>
          <w:rFonts w:ascii="Source Sans Pro" w:hAnsi="Source Sans Pro" w:cstheme="minorHAnsi"/>
          <w:sz w:val="22"/>
          <w:szCs w:val="22"/>
        </w:rPr>
        <w:t>Introduce laws or policies that prohibit charging of</w:t>
      </w:r>
      <w:r w:rsidR="00486BCA" w:rsidRPr="0026222F">
        <w:rPr>
          <w:rStyle w:val="eop"/>
          <w:rFonts w:ascii="Source Sans Pro" w:hAnsi="Source Sans Pro" w:cstheme="minorHAnsi"/>
          <w:sz w:val="22"/>
          <w:szCs w:val="22"/>
        </w:rPr>
        <w:t xml:space="preserve"> recruitment fees to workers, ensuring all fees are paid by the employee in line with article 6 and paragraphs 54(a) and 59 of R38. </w:t>
      </w:r>
    </w:p>
    <w:p w14:paraId="4C0E738E" w14:textId="3F018370" w:rsidR="00C95B40" w:rsidRPr="0026222F" w:rsidRDefault="00C95B40" w:rsidP="00C95B40">
      <w:pPr>
        <w:pStyle w:val="paragraph"/>
        <w:numPr>
          <w:ilvl w:val="1"/>
          <w:numId w:val="27"/>
        </w:numPr>
        <w:spacing w:before="0" w:beforeAutospacing="0" w:after="160" w:afterAutospacing="0"/>
        <w:textAlignment w:val="baseline"/>
        <w:rPr>
          <w:rStyle w:val="eop"/>
          <w:rFonts w:ascii="Source Sans Pro" w:hAnsi="Source Sans Pro" w:cstheme="minorHAnsi"/>
          <w:sz w:val="22"/>
          <w:szCs w:val="22"/>
        </w:rPr>
      </w:pPr>
      <w:r w:rsidRPr="0026222F">
        <w:rPr>
          <w:rStyle w:val="eop"/>
          <w:rFonts w:ascii="Source Sans Pro" w:hAnsi="Source Sans Pro" w:cstheme="minorHAnsi"/>
          <w:sz w:val="22"/>
          <w:szCs w:val="22"/>
        </w:rPr>
        <w:t xml:space="preserve">Amend legislation to decriminalise work in the commercial sex industry in South Australia and Western Australia, thereby expanding legal protections for women and reducing risk of forced sexual exploitation, in line with article 6. </w:t>
      </w:r>
    </w:p>
    <w:p w14:paraId="7E6DDD7D" w14:textId="77777777" w:rsidR="00F030FC" w:rsidRPr="0026222F" w:rsidRDefault="00F030FC" w:rsidP="00F030FC">
      <w:pPr>
        <w:numPr>
          <w:ilvl w:val="1"/>
          <w:numId w:val="27"/>
        </w:numPr>
        <w:spacing w:after="240" w:line="240" w:lineRule="auto"/>
        <w:textAlignment w:val="baseline"/>
        <w:rPr>
          <w:rFonts w:ascii="Source Sans Pro" w:hAnsi="Source Sans Pro" w:cstheme="minorHAnsi"/>
        </w:rPr>
      </w:pPr>
      <w:r w:rsidRPr="0026222F">
        <w:rPr>
          <w:rFonts w:ascii="Source Sans Pro" w:hAnsi="Source Sans Pro" w:cstheme="minorHAnsi"/>
        </w:rPr>
        <w:t>Introduce legislation to ensure victims cannot be criminalised for illegal acts committed while under the control of criminals, in line with article 6 and paragraph 98 of R38.</w:t>
      </w:r>
    </w:p>
    <w:p w14:paraId="43FE70BE" w14:textId="26135D75" w:rsidR="00BD3437" w:rsidRPr="0026222F" w:rsidRDefault="00EC6324" w:rsidP="00BD3437">
      <w:pPr>
        <w:numPr>
          <w:ilvl w:val="1"/>
          <w:numId w:val="27"/>
        </w:numPr>
        <w:spacing w:after="240" w:line="240" w:lineRule="auto"/>
        <w:textAlignment w:val="baseline"/>
        <w:rPr>
          <w:rFonts w:ascii="Source Sans Pro" w:hAnsi="Source Sans Pro" w:cstheme="minorHAnsi"/>
        </w:rPr>
      </w:pPr>
      <w:r w:rsidRPr="0026222F">
        <w:rPr>
          <w:rFonts w:ascii="Source Sans Pro" w:hAnsi="Source Sans Pro" w:cstheme="minorHAnsi"/>
        </w:rPr>
        <w:t xml:space="preserve">Adopt and distribute national identification guidelines for all first responders, including police and new recruits, border guards, immigration officials, labour inspectors, teachers, doctors, nurses, social workers, and tourism sector workers, to ensure all </w:t>
      </w:r>
      <w:r w:rsidR="00326E06" w:rsidRPr="0026222F">
        <w:rPr>
          <w:rFonts w:ascii="Source Sans Pro" w:hAnsi="Source Sans Pro" w:cstheme="minorHAnsi"/>
        </w:rPr>
        <w:t xml:space="preserve">victims </w:t>
      </w:r>
      <w:r w:rsidRPr="0026222F">
        <w:rPr>
          <w:rFonts w:ascii="Source Sans Pro" w:hAnsi="Source Sans Pro" w:cstheme="minorHAnsi"/>
        </w:rPr>
        <w:t xml:space="preserve">are actively identified, </w:t>
      </w:r>
      <w:r w:rsidR="00F704CA" w:rsidRPr="0026222F">
        <w:rPr>
          <w:rFonts w:ascii="Source Sans Pro" w:hAnsi="Source Sans Pro" w:cstheme="minorHAnsi"/>
        </w:rPr>
        <w:t xml:space="preserve">including among asylum </w:t>
      </w:r>
      <w:r w:rsidR="00066B4F" w:rsidRPr="0026222F">
        <w:rPr>
          <w:rFonts w:ascii="Source Sans Pro" w:hAnsi="Source Sans Pro" w:cstheme="minorHAnsi"/>
        </w:rPr>
        <w:t xml:space="preserve">seeks, refugees, and smuggled persons, </w:t>
      </w:r>
      <w:r w:rsidRPr="0026222F">
        <w:rPr>
          <w:rFonts w:ascii="Source Sans Pro" w:hAnsi="Source Sans Pro" w:cstheme="minorHAnsi"/>
        </w:rPr>
        <w:t xml:space="preserve">pursuant to article 6 and paragraphs 77, 78, 79, and 86 of R38. </w:t>
      </w:r>
    </w:p>
    <w:p w14:paraId="7577316D" w14:textId="0AF64DCD" w:rsidR="0090747D" w:rsidRPr="0026222F" w:rsidRDefault="0090747D" w:rsidP="00BD3437">
      <w:pPr>
        <w:numPr>
          <w:ilvl w:val="1"/>
          <w:numId w:val="27"/>
        </w:numPr>
        <w:spacing w:after="240" w:line="240" w:lineRule="auto"/>
        <w:textAlignment w:val="baseline"/>
        <w:rPr>
          <w:rFonts w:ascii="Source Sans Pro" w:hAnsi="Source Sans Pro" w:cstheme="minorHAnsi"/>
        </w:rPr>
      </w:pPr>
      <w:r w:rsidRPr="0026222F">
        <w:rPr>
          <w:rFonts w:ascii="Source Sans Pro" w:hAnsi="Source Sans Pro" w:cstheme="minorHAnsi"/>
        </w:rPr>
        <w:t>Establish a National Referral Mechanism to ensure all victims are referred to support services in line with article 6 and paragraphs 77 and 114 of R38</w:t>
      </w:r>
      <w:r w:rsidR="00BD3437" w:rsidRPr="0026222F">
        <w:rPr>
          <w:rFonts w:ascii="Source Sans Pro" w:hAnsi="Source Sans Pro" w:cstheme="minorHAnsi"/>
        </w:rPr>
        <w:t>, and ensure support services and visas do not depend on participation in the criminal justice process, both in policy and in practice.</w:t>
      </w:r>
    </w:p>
    <w:p w14:paraId="61746122" w14:textId="6DF6F3A5" w:rsidR="000A0F96" w:rsidRPr="0026222F" w:rsidRDefault="0090747D" w:rsidP="00374C6E">
      <w:pPr>
        <w:pStyle w:val="paragraph"/>
        <w:numPr>
          <w:ilvl w:val="1"/>
          <w:numId w:val="27"/>
        </w:numPr>
        <w:spacing w:before="0" w:beforeAutospacing="0" w:after="240" w:afterAutospacing="0"/>
        <w:textAlignment w:val="baseline"/>
        <w:rPr>
          <w:rFonts w:ascii="Source Sans Pro" w:hAnsi="Source Sans Pro" w:cstheme="minorHAnsi"/>
          <w:sz w:val="22"/>
          <w:szCs w:val="22"/>
        </w:rPr>
      </w:pPr>
      <w:r w:rsidRPr="0026222F">
        <w:rPr>
          <w:rFonts w:ascii="Source Sans Pro" w:hAnsi="Source Sans Pro" w:cstheme="minorHAnsi"/>
          <w:sz w:val="22"/>
          <w:szCs w:val="22"/>
        </w:rPr>
        <w:t>In line with articles 5(a), 6, and 16, and paragraphs 52 and 53 of R38, work with communities to combat cultural norms which normalise the exploitation of women and girls. Strengthen protections for girls</w:t>
      </w:r>
      <w:r w:rsidR="007F53EB" w:rsidRPr="0026222F">
        <w:rPr>
          <w:rFonts w:ascii="Source Sans Pro" w:hAnsi="Source Sans Pro" w:cstheme="minorHAnsi"/>
          <w:sz w:val="22"/>
          <w:szCs w:val="22"/>
        </w:rPr>
        <w:t xml:space="preserve"> </w:t>
      </w:r>
      <w:r w:rsidRPr="0026222F">
        <w:rPr>
          <w:rFonts w:ascii="Source Sans Pro" w:hAnsi="Source Sans Pro" w:cstheme="minorHAnsi"/>
          <w:sz w:val="22"/>
          <w:szCs w:val="22"/>
        </w:rPr>
        <w:t xml:space="preserve">at risk of forced marriage and </w:t>
      </w:r>
      <w:r w:rsidR="00485896" w:rsidRPr="0026222F">
        <w:rPr>
          <w:rFonts w:ascii="Source Sans Pro" w:hAnsi="Source Sans Pro" w:cstheme="minorHAnsi"/>
          <w:sz w:val="22"/>
          <w:szCs w:val="22"/>
        </w:rPr>
        <w:t>commercial</w:t>
      </w:r>
      <w:r w:rsidRPr="0026222F">
        <w:rPr>
          <w:rFonts w:ascii="Source Sans Pro" w:hAnsi="Source Sans Pro" w:cstheme="minorHAnsi"/>
          <w:sz w:val="22"/>
          <w:szCs w:val="22"/>
        </w:rPr>
        <w:t xml:space="preserve"> sexual exploitation, including online commercial sexual exploitation, and address risks of </w:t>
      </w:r>
      <w:r w:rsidR="007F53EB" w:rsidRPr="0026222F">
        <w:rPr>
          <w:rFonts w:ascii="Source Sans Pro" w:hAnsi="Source Sans Pro" w:cstheme="minorHAnsi"/>
          <w:sz w:val="22"/>
          <w:szCs w:val="22"/>
        </w:rPr>
        <w:t>forced labour in the domestic work sector</w:t>
      </w:r>
      <w:r w:rsidRPr="0026222F">
        <w:rPr>
          <w:rFonts w:ascii="Source Sans Pro" w:hAnsi="Source Sans Pro" w:cstheme="minorHAnsi"/>
          <w:sz w:val="22"/>
          <w:szCs w:val="22"/>
        </w:rPr>
        <w:t xml:space="preserve">. </w:t>
      </w:r>
    </w:p>
    <w:p w14:paraId="7DB092D1" w14:textId="0FCF7377" w:rsidR="001F3EE8" w:rsidRPr="0026222F" w:rsidRDefault="00160CE3" w:rsidP="001F3EE8">
      <w:pPr>
        <w:pStyle w:val="paragraph"/>
        <w:numPr>
          <w:ilvl w:val="1"/>
          <w:numId w:val="27"/>
        </w:numPr>
        <w:spacing w:before="0" w:beforeAutospacing="0" w:after="240" w:afterAutospacing="0"/>
        <w:ind w:left="1434" w:hanging="357"/>
        <w:textAlignment w:val="baseline"/>
        <w:rPr>
          <w:rFonts w:ascii="Source Sans Pro" w:hAnsi="Source Sans Pro" w:cstheme="minorHAnsi"/>
          <w:sz w:val="22"/>
          <w:szCs w:val="22"/>
        </w:rPr>
      </w:pPr>
      <w:r w:rsidRPr="0026222F">
        <w:rPr>
          <w:rFonts w:ascii="Source Sans Pro" w:hAnsi="Source Sans Pro" w:cstheme="minorHAnsi"/>
          <w:sz w:val="22"/>
          <w:szCs w:val="22"/>
        </w:rPr>
        <w:t xml:space="preserve">Work with communities to address low levels of acceptance of migrants that manifests in systemic discrimination, particularly for temporary migrants. </w:t>
      </w:r>
      <w:r w:rsidR="008D0001" w:rsidRPr="0026222F">
        <w:rPr>
          <w:rFonts w:ascii="Source Sans Pro" w:hAnsi="Source Sans Pro" w:cstheme="minorHAnsi"/>
          <w:sz w:val="22"/>
          <w:szCs w:val="22"/>
        </w:rPr>
        <w:t xml:space="preserve">In line with article 6 and paragraph 56, focus attention on improving safe migration </w:t>
      </w:r>
      <w:r w:rsidR="008D0001" w:rsidRPr="0026222F">
        <w:rPr>
          <w:rFonts w:ascii="Source Sans Pro" w:hAnsi="Source Sans Pro" w:cstheme="minorHAnsi"/>
          <w:sz w:val="22"/>
          <w:szCs w:val="22"/>
        </w:rPr>
        <w:lastRenderedPageBreak/>
        <w:t>frameworks for women, and e</w:t>
      </w:r>
      <w:r w:rsidRPr="0026222F">
        <w:rPr>
          <w:rFonts w:ascii="Source Sans Pro" w:hAnsi="Source Sans Pro" w:cstheme="minorHAnsi"/>
          <w:sz w:val="22"/>
          <w:szCs w:val="22"/>
        </w:rPr>
        <w:t xml:space="preserve">nsure ongoing adequate support for migrant women impacted by coronavirus to reduce </w:t>
      </w:r>
      <w:r w:rsidR="008D0001" w:rsidRPr="0026222F">
        <w:rPr>
          <w:rFonts w:ascii="Source Sans Pro" w:hAnsi="Source Sans Pro" w:cstheme="minorHAnsi"/>
          <w:sz w:val="22"/>
          <w:szCs w:val="22"/>
        </w:rPr>
        <w:t xml:space="preserve">their </w:t>
      </w:r>
      <w:r w:rsidRPr="0026222F">
        <w:rPr>
          <w:rFonts w:ascii="Source Sans Pro" w:hAnsi="Source Sans Pro" w:cstheme="minorHAnsi"/>
          <w:sz w:val="22"/>
          <w:szCs w:val="22"/>
        </w:rPr>
        <w:t>vulnerability to exploitation</w:t>
      </w:r>
      <w:r w:rsidR="008D0001" w:rsidRPr="0026222F">
        <w:rPr>
          <w:rFonts w:ascii="Source Sans Pro" w:hAnsi="Source Sans Pro" w:cstheme="minorHAnsi"/>
          <w:sz w:val="22"/>
          <w:szCs w:val="22"/>
        </w:rPr>
        <w:t>.</w:t>
      </w:r>
    </w:p>
    <w:p w14:paraId="15540554" w14:textId="587B6ED3" w:rsidR="0090747D" w:rsidRPr="0026222F" w:rsidRDefault="0090747D" w:rsidP="001F3EE8">
      <w:pPr>
        <w:pStyle w:val="paragraph"/>
        <w:numPr>
          <w:ilvl w:val="1"/>
          <w:numId w:val="27"/>
        </w:numPr>
        <w:spacing w:before="0" w:beforeAutospacing="0" w:after="240" w:afterAutospacing="0"/>
        <w:ind w:left="1434" w:hanging="357"/>
        <w:textAlignment w:val="baseline"/>
        <w:rPr>
          <w:rFonts w:ascii="Source Sans Pro" w:hAnsi="Source Sans Pro" w:cstheme="minorHAnsi"/>
          <w:sz w:val="22"/>
          <w:szCs w:val="22"/>
        </w:rPr>
      </w:pPr>
      <w:r w:rsidRPr="0026222F">
        <w:rPr>
          <w:rFonts w:ascii="Source Sans Pro" w:hAnsi="Source Sans Pro" w:cstheme="minorHAnsi"/>
          <w:sz w:val="22"/>
          <w:szCs w:val="22"/>
        </w:rPr>
        <w:t>In line with article 6 and paragraph 75 of R38, increase efforts to raise awareness of modern slavery risks for women in high-risk sectors including domestic work</w:t>
      </w:r>
      <w:r w:rsidR="000B57BF" w:rsidRPr="0026222F">
        <w:rPr>
          <w:rFonts w:ascii="Source Sans Pro" w:hAnsi="Source Sans Pro" w:cstheme="minorHAnsi"/>
          <w:sz w:val="22"/>
          <w:szCs w:val="22"/>
        </w:rPr>
        <w:t>, hospitality</w:t>
      </w:r>
      <w:r w:rsidR="00F14797" w:rsidRPr="0026222F">
        <w:rPr>
          <w:rFonts w:ascii="Source Sans Pro" w:hAnsi="Source Sans Pro" w:cstheme="minorHAnsi"/>
          <w:sz w:val="22"/>
          <w:szCs w:val="22"/>
        </w:rPr>
        <w:t>,</w:t>
      </w:r>
      <w:r w:rsidR="000B57BF" w:rsidRPr="0026222F">
        <w:rPr>
          <w:rFonts w:ascii="Source Sans Pro" w:hAnsi="Source Sans Pro" w:cstheme="minorHAnsi"/>
          <w:sz w:val="22"/>
          <w:szCs w:val="22"/>
        </w:rPr>
        <w:t xml:space="preserve"> and agriculture</w:t>
      </w:r>
      <w:r w:rsidR="0065068F" w:rsidRPr="0026222F">
        <w:rPr>
          <w:rFonts w:ascii="Source Sans Pro" w:hAnsi="Source Sans Pro" w:cstheme="minorHAnsi"/>
          <w:sz w:val="22"/>
          <w:szCs w:val="22"/>
        </w:rPr>
        <w:t xml:space="preserve">, </w:t>
      </w:r>
      <w:r w:rsidR="00F14797" w:rsidRPr="0026222F">
        <w:rPr>
          <w:rFonts w:ascii="Source Sans Pro" w:hAnsi="Source Sans Pro" w:cstheme="minorHAnsi"/>
          <w:sz w:val="22"/>
          <w:szCs w:val="22"/>
        </w:rPr>
        <w:t>as well as information on their</w:t>
      </w:r>
      <w:r w:rsidR="0060530A" w:rsidRPr="0026222F">
        <w:rPr>
          <w:rFonts w:ascii="Source Sans Pro" w:hAnsi="Source Sans Pro" w:cstheme="minorHAnsi"/>
          <w:sz w:val="22"/>
          <w:szCs w:val="22"/>
        </w:rPr>
        <w:t xml:space="preserve"> rights and how to report abuse.</w:t>
      </w:r>
      <w:r w:rsidRPr="0026222F">
        <w:rPr>
          <w:rFonts w:ascii="Source Sans Pro" w:hAnsi="Source Sans Pro" w:cstheme="minorHAnsi"/>
          <w:sz w:val="22"/>
          <w:szCs w:val="22"/>
        </w:rPr>
        <w:t xml:space="preserve"> In addition, allocate resources for increased labour inspections in these sectors in line with paragraph 54(a) and 54(b)</w:t>
      </w:r>
      <w:r w:rsidR="001F3EE8" w:rsidRPr="0026222F">
        <w:rPr>
          <w:rFonts w:ascii="Source Sans Pro" w:hAnsi="Source Sans Pro" w:cstheme="minorHAnsi"/>
          <w:sz w:val="22"/>
          <w:szCs w:val="22"/>
        </w:rPr>
        <w:t>, and implement the recommendations from the report of the Migrant Workers’ Taskforce.</w:t>
      </w:r>
      <w:r w:rsidR="001F3EE8" w:rsidRPr="0026222F">
        <w:rPr>
          <w:rFonts w:ascii="Source Sans Pro" w:hAnsi="Source Sans Pro" w:cstheme="minorHAnsi"/>
          <w:sz w:val="22"/>
          <w:szCs w:val="22"/>
          <w:vertAlign w:val="superscript"/>
        </w:rPr>
        <w:endnoteReference w:id="95"/>
      </w:r>
      <w:r w:rsidR="001F3EE8" w:rsidRPr="0026222F">
        <w:rPr>
          <w:rFonts w:ascii="Source Sans Pro" w:hAnsi="Source Sans Pro" w:cstheme="minorHAnsi"/>
          <w:sz w:val="22"/>
          <w:szCs w:val="22"/>
          <w:vertAlign w:val="superscript"/>
        </w:rPr>
        <w:t xml:space="preserve"> </w:t>
      </w:r>
    </w:p>
    <w:p w14:paraId="59BB0057" w14:textId="09C9E1AE" w:rsidR="00486BCA" w:rsidRPr="0026222F" w:rsidRDefault="0045249E" w:rsidP="002E6066">
      <w:pPr>
        <w:pStyle w:val="paragraph"/>
        <w:numPr>
          <w:ilvl w:val="1"/>
          <w:numId w:val="27"/>
        </w:numPr>
        <w:spacing w:before="0" w:beforeAutospacing="0" w:after="160" w:afterAutospacing="0"/>
        <w:textAlignment w:val="baseline"/>
        <w:rPr>
          <w:rStyle w:val="eop"/>
          <w:rFonts w:ascii="Source Sans Pro" w:hAnsi="Source Sans Pro" w:cstheme="minorHAnsi"/>
          <w:sz w:val="22"/>
          <w:szCs w:val="22"/>
        </w:rPr>
      </w:pPr>
      <w:r w:rsidRPr="0026222F">
        <w:rPr>
          <w:rStyle w:val="eop"/>
          <w:rFonts w:ascii="Source Sans Pro" w:hAnsi="Source Sans Pro" w:cstheme="minorHAnsi"/>
          <w:sz w:val="22"/>
          <w:szCs w:val="22"/>
        </w:rPr>
        <w:t>In</w:t>
      </w:r>
      <w:r w:rsidR="00731D83" w:rsidRPr="0026222F">
        <w:rPr>
          <w:rStyle w:val="eop"/>
          <w:rFonts w:ascii="Source Sans Pro" w:hAnsi="Source Sans Pro" w:cstheme="minorHAnsi"/>
          <w:sz w:val="22"/>
          <w:szCs w:val="22"/>
        </w:rPr>
        <w:t xml:space="preserve">clude survivors in efforts to combat modern slavery in line with article 6 and 16, including through opportunities to participate in </w:t>
      </w:r>
      <w:r w:rsidR="002E6066" w:rsidRPr="0026222F">
        <w:rPr>
          <w:rStyle w:val="eop"/>
          <w:rFonts w:ascii="Source Sans Pro" w:hAnsi="Source Sans Pro" w:cstheme="minorHAnsi"/>
          <w:sz w:val="22"/>
          <w:szCs w:val="22"/>
        </w:rPr>
        <w:t>the IDC</w:t>
      </w:r>
      <w:r w:rsidRPr="0026222F">
        <w:rPr>
          <w:rStyle w:val="eop"/>
          <w:rFonts w:ascii="Source Sans Pro" w:hAnsi="Source Sans Pro" w:cstheme="minorHAnsi"/>
          <w:sz w:val="22"/>
          <w:szCs w:val="22"/>
        </w:rPr>
        <w:t>, and formalise</w:t>
      </w:r>
      <w:r w:rsidR="000A6986" w:rsidRPr="0026222F">
        <w:rPr>
          <w:rStyle w:val="eop"/>
          <w:rFonts w:ascii="Source Sans Pro" w:hAnsi="Source Sans Pro" w:cstheme="minorHAnsi"/>
          <w:sz w:val="22"/>
          <w:szCs w:val="22"/>
        </w:rPr>
        <w:t xml:space="preserve"> the</w:t>
      </w:r>
      <w:r w:rsidRPr="0026222F">
        <w:rPr>
          <w:rStyle w:val="eop"/>
          <w:rFonts w:ascii="Source Sans Pro" w:hAnsi="Source Sans Pro" w:cstheme="minorHAnsi"/>
          <w:sz w:val="22"/>
          <w:szCs w:val="22"/>
        </w:rPr>
        <w:t xml:space="preserve"> inclusion of NGOs in the IDC.</w:t>
      </w:r>
    </w:p>
    <w:p w14:paraId="188C2213" w14:textId="05960E88" w:rsidR="006B3013" w:rsidRDefault="006B3013" w:rsidP="00846092">
      <w:pPr>
        <w:pStyle w:val="paragraph"/>
        <w:spacing w:before="0" w:beforeAutospacing="0" w:after="240" w:afterAutospacing="0"/>
        <w:ind w:left="1080"/>
        <w:textAlignment w:val="baseline"/>
        <w:rPr>
          <w:rFonts w:asciiTheme="minorHAnsi" w:hAnsiTheme="minorHAnsi" w:cstheme="minorHAnsi"/>
        </w:rPr>
      </w:pPr>
    </w:p>
    <w:p w14:paraId="23007646" w14:textId="56A18E67" w:rsidR="00190EE1" w:rsidRPr="009A3B5A" w:rsidRDefault="00190EE1" w:rsidP="00846092">
      <w:pPr>
        <w:spacing w:after="240"/>
        <w:rPr>
          <w:rFonts w:cstheme="minorHAnsi"/>
          <w:b/>
          <w:bCs/>
          <w:color w:val="FF0000"/>
          <w:sz w:val="24"/>
          <w:szCs w:val="24"/>
        </w:rPr>
      </w:pPr>
    </w:p>
    <w:p w14:paraId="0EE0F13E" w14:textId="6693999C" w:rsidR="00190EE1" w:rsidRPr="009A3B5A" w:rsidRDefault="00190EE1" w:rsidP="00846092">
      <w:pPr>
        <w:spacing w:after="240"/>
        <w:rPr>
          <w:rFonts w:cstheme="minorHAnsi"/>
          <w:b/>
          <w:bCs/>
          <w:color w:val="FF0000"/>
          <w:sz w:val="24"/>
          <w:szCs w:val="24"/>
        </w:rPr>
      </w:pPr>
    </w:p>
    <w:p w14:paraId="4778D774" w14:textId="77777777" w:rsidR="00190EE1" w:rsidRPr="009A3B5A" w:rsidRDefault="00190EE1" w:rsidP="00846092">
      <w:pPr>
        <w:spacing w:after="240"/>
        <w:rPr>
          <w:rFonts w:cstheme="minorHAnsi"/>
          <w:b/>
          <w:bCs/>
          <w:color w:val="FF0000"/>
          <w:sz w:val="24"/>
          <w:szCs w:val="24"/>
        </w:rPr>
      </w:pPr>
    </w:p>
    <w:p w14:paraId="01D06D0D" w14:textId="3B51C2E7" w:rsidR="00DA1E6E" w:rsidRPr="009A3B5A" w:rsidRDefault="00DA1E6E" w:rsidP="00846092">
      <w:pPr>
        <w:rPr>
          <w:rFonts w:cstheme="minorHAnsi"/>
        </w:rPr>
      </w:pPr>
    </w:p>
    <w:sectPr w:rsidR="00DA1E6E" w:rsidRPr="009A3B5A">
      <w:headerReference w:type="default" r:id="rId14"/>
      <w:footerReference w:type="default" r:id="rId1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164E5" w14:textId="77777777" w:rsidR="006E608E" w:rsidRDefault="006E608E" w:rsidP="004E1B33">
      <w:pPr>
        <w:spacing w:after="0" w:line="240" w:lineRule="auto"/>
      </w:pPr>
      <w:r>
        <w:separator/>
      </w:r>
    </w:p>
  </w:endnote>
  <w:endnote w:type="continuationSeparator" w:id="0">
    <w:p w14:paraId="0991A0B0" w14:textId="77777777" w:rsidR="006E608E" w:rsidRDefault="006E608E" w:rsidP="004E1B33">
      <w:pPr>
        <w:spacing w:after="0" w:line="240" w:lineRule="auto"/>
      </w:pPr>
      <w:r>
        <w:continuationSeparator/>
      </w:r>
    </w:p>
  </w:endnote>
  <w:endnote w:type="continuationNotice" w:id="1">
    <w:p w14:paraId="2B9A1B0D" w14:textId="77777777" w:rsidR="006E608E" w:rsidRDefault="006E608E">
      <w:pPr>
        <w:spacing w:after="0" w:line="240" w:lineRule="auto"/>
      </w:pPr>
    </w:p>
  </w:endnote>
  <w:endnote w:id="2">
    <w:p w14:paraId="4275C912" w14:textId="720CC6DA" w:rsidR="00176D9B" w:rsidRPr="008E7ED1" w:rsidRDefault="00176D9B"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854A20" w:rsidRPr="008E7ED1">
        <w:rPr>
          <w:rFonts w:cstheme="minorHAnsi"/>
          <w:sz w:val="16"/>
          <w:szCs w:val="16"/>
        </w:rPr>
        <w:t>Walk Free 2018,</w:t>
      </w:r>
      <w:r w:rsidR="005E642E" w:rsidRPr="008E7ED1">
        <w:rPr>
          <w:rFonts w:cstheme="minorHAnsi"/>
          <w:sz w:val="16"/>
          <w:szCs w:val="16"/>
        </w:rPr>
        <w:t xml:space="preserve"> </w:t>
      </w:r>
      <w:r w:rsidR="005E642E" w:rsidRPr="008E7ED1">
        <w:rPr>
          <w:rFonts w:cstheme="minorHAnsi"/>
          <w:i/>
          <w:iCs/>
          <w:sz w:val="16"/>
          <w:szCs w:val="16"/>
        </w:rPr>
        <w:t>The</w:t>
      </w:r>
      <w:r w:rsidR="00854A20" w:rsidRPr="008E7ED1">
        <w:rPr>
          <w:rFonts w:cstheme="minorHAnsi"/>
          <w:i/>
          <w:iCs/>
          <w:sz w:val="16"/>
          <w:szCs w:val="16"/>
        </w:rPr>
        <w:t xml:space="preserve"> Global Slavery Index 2018</w:t>
      </w:r>
      <w:r w:rsidR="005E642E" w:rsidRPr="008E7ED1">
        <w:rPr>
          <w:rFonts w:cstheme="minorHAnsi"/>
          <w:sz w:val="16"/>
          <w:szCs w:val="16"/>
        </w:rPr>
        <w:t>, The Minderoo Foundation</w:t>
      </w:r>
      <w:r w:rsidR="00643B76" w:rsidRPr="008E7ED1">
        <w:rPr>
          <w:rFonts w:cstheme="minorHAnsi"/>
          <w:sz w:val="16"/>
          <w:szCs w:val="16"/>
        </w:rPr>
        <w:t xml:space="preserve">. Available from: </w:t>
      </w:r>
      <w:hyperlink r:id="rId1" w:history="1">
        <w:r w:rsidR="00643B76" w:rsidRPr="008E7ED1">
          <w:rPr>
            <w:rStyle w:val="Hyperlink"/>
            <w:rFonts w:cstheme="minorHAnsi"/>
            <w:sz w:val="16"/>
            <w:szCs w:val="16"/>
          </w:rPr>
          <w:t>https://www.globalslaveryindex.org/resources/downloads/</w:t>
        </w:r>
      </w:hyperlink>
      <w:r w:rsidR="008E7ED1">
        <w:rPr>
          <w:rFonts w:cstheme="minorHAnsi"/>
          <w:sz w:val="16"/>
          <w:szCs w:val="16"/>
        </w:rPr>
        <w:t>.</w:t>
      </w:r>
    </w:p>
  </w:endnote>
  <w:endnote w:id="3">
    <w:p w14:paraId="24630331" w14:textId="77777777" w:rsidR="009D3A03" w:rsidRPr="008E7ED1" w:rsidRDefault="009D3A03"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I</w:t>
      </w:r>
      <w:r w:rsidRPr="008E7ED1">
        <w:rPr>
          <w:rStyle w:val="normaltextrun"/>
          <w:rFonts w:cstheme="minorHAnsi"/>
          <w:color w:val="000000"/>
          <w:sz w:val="16"/>
          <w:szCs w:val="16"/>
          <w:shd w:val="clear" w:color="auto" w:fill="FFFFFF"/>
        </w:rPr>
        <w:t>nternational Labour Organisation (ILO) &amp; Walk Free 2022, </w:t>
      </w:r>
      <w:r w:rsidRPr="008E7ED1">
        <w:rPr>
          <w:rStyle w:val="normaltextrun"/>
          <w:rFonts w:cstheme="minorHAnsi"/>
          <w:i/>
          <w:color w:val="000000"/>
          <w:sz w:val="16"/>
          <w:szCs w:val="16"/>
          <w:shd w:val="clear" w:color="auto" w:fill="FFFFFF"/>
        </w:rPr>
        <w:t>Global Estimates of Modern Slavery</w:t>
      </w:r>
      <w:r w:rsidRPr="008E7ED1">
        <w:rPr>
          <w:rStyle w:val="normaltextrun"/>
          <w:rFonts w:cstheme="minorHAnsi"/>
          <w:color w:val="000000"/>
          <w:sz w:val="16"/>
          <w:szCs w:val="16"/>
          <w:shd w:val="clear" w:color="auto" w:fill="FFFFFF"/>
        </w:rPr>
        <w:t>, ILO. Available from: </w:t>
      </w:r>
      <w:hyperlink r:id="rId2" w:history="1">
        <w:r w:rsidRPr="008E7ED1">
          <w:rPr>
            <w:rStyle w:val="Hyperlink"/>
            <w:rFonts w:cstheme="minorHAnsi"/>
            <w:sz w:val="16"/>
            <w:szCs w:val="16"/>
            <w:shd w:val="clear" w:color="auto" w:fill="FFFFFF"/>
          </w:rPr>
          <w:t>https://cdn.walkfree.org/content/uploads/2022/09/12142341/GEMS-2022_Report_EN_V8.pdf</w:t>
        </w:r>
      </w:hyperlink>
      <w:r w:rsidRPr="008E7ED1">
        <w:rPr>
          <w:rStyle w:val="normaltextrun"/>
          <w:rFonts w:cstheme="minorHAnsi"/>
          <w:color w:val="000000"/>
          <w:sz w:val="16"/>
          <w:szCs w:val="16"/>
          <w:shd w:val="clear" w:color="auto" w:fill="FFFFFF"/>
        </w:rPr>
        <w:t xml:space="preserve"> [28 October 2022].</w:t>
      </w:r>
    </w:p>
  </w:endnote>
  <w:endnote w:id="4">
    <w:p w14:paraId="70FBBAF2" w14:textId="77777777" w:rsidR="00A006E1" w:rsidRPr="008E7ED1" w:rsidRDefault="00A006E1" w:rsidP="008E7ED1">
      <w:pPr>
        <w:pStyle w:val="EndnoteText"/>
        <w:rPr>
          <w:rFonts w:cstheme="minorHAnsi"/>
          <w:sz w:val="16"/>
          <w:szCs w:val="16"/>
        </w:rPr>
      </w:pPr>
      <w:r w:rsidRPr="008E7ED1">
        <w:rPr>
          <w:rStyle w:val="EndnoteReference"/>
          <w:rFonts w:cstheme="minorHAnsi"/>
          <w:sz w:val="16"/>
          <w:szCs w:val="16"/>
        </w:rPr>
        <w:endnoteRef/>
      </w:r>
      <w:r w:rsidRPr="008E7ED1">
        <w:rPr>
          <w:rFonts w:cstheme="minorHAnsi"/>
          <w:sz w:val="16"/>
          <w:szCs w:val="16"/>
        </w:rPr>
        <w:t xml:space="preserve"> As above.</w:t>
      </w:r>
    </w:p>
  </w:endnote>
  <w:endnote w:id="5">
    <w:p w14:paraId="4ED984C8" w14:textId="371ACC0C" w:rsidR="00465D0D" w:rsidRPr="008E7ED1" w:rsidRDefault="00465D0D"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Australia has lodged a declaration stating it has a Federal Constitutional System in which Legislative, Executive and Judicial Powers are shared or distributed between the Commonwealth and the Constituent States. The implementation of the Treaty throughout Australia will be effected by the Commonwealth State and Territory Authorities having regard to their respective constitutional powers and arrangements concerning their exercise.</w:t>
      </w:r>
    </w:p>
  </w:endnote>
  <w:endnote w:id="6">
    <w:p w14:paraId="6174AAD8" w14:textId="77777777" w:rsidR="00A16A76" w:rsidRPr="008E7ED1" w:rsidRDefault="00A16A76"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&lt;EndNote&gt;&lt;Cite&gt;&lt;Author&gt;Federal Register of Legislation&lt;/Author&gt;&lt;Year&gt;1995&lt;/Year&gt;&lt;RecNum&gt;2904&lt;/RecNum&gt;&lt;DisplayText&gt;&lt;style face="italic"&gt;Criminal Code Act, 1995&lt;/style&gt;  (Australia Cwlth) Divisions 270-271&lt;/DisplayText&gt;&lt;record&gt;&lt;rec-number&gt;2904&lt;/rec-number&gt;&lt;foreign-keys&gt;&lt;key app="EN" db-id="xp59ew9ecfzfw3e9vaqpv5wgw9vsvxfa9sws" timestamp="1653981996" guid="c7d914eb-57a6-426a-a5ec-cf4f99a540eb"&gt;2904&lt;/key&gt;&lt;/foreign-keys&gt;&lt;ref-type name="Statute"&gt;31&lt;/ref-type&gt;&lt;contributors&gt;&lt;authors&gt;&lt;author&gt;Federal Register of Legislation,&lt;/author&gt;&lt;/authors&gt;&lt;/contributors&gt;&lt;titles&gt;&lt;title&gt;Criminal Code Act&lt;/title&gt;&lt;/titles&gt;&lt;section&gt;Divisions 270-271&lt;/section&gt;&lt;dates&gt;&lt;year&gt;1995&lt;/year&gt;&lt;/dates&gt;&lt;pub-location&gt;Australia Cwlth&lt;/pub-location&gt;&lt;publisher&gt;Australian Government&lt;/publisher&gt;&lt;urls&gt;&lt;related-urls&gt;&lt;url&gt;https://www.legislation.gov.au/Details/C2017C00235/Html/Volume_2#_Toc488051934&lt;/url&gt;&lt;/related-urls&gt;&lt;/urls&gt;&lt;access-date&gt;19 September 2017&lt;/access-date&gt;&lt;/record&gt;&lt;/Cite&gt;&lt;/EndNote&gt;</w:instrText>
      </w:r>
      <w:r w:rsidRPr="008E7ED1">
        <w:rPr>
          <w:rFonts w:cstheme="minorHAnsi"/>
          <w:sz w:val="16"/>
          <w:szCs w:val="16"/>
        </w:rPr>
        <w:fldChar w:fldCharType="separate"/>
      </w:r>
      <w:r w:rsidRPr="008E7ED1">
        <w:rPr>
          <w:rFonts w:cstheme="minorHAnsi"/>
          <w:i/>
          <w:noProof/>
          <w:sz w:val="16"/>
          <w:szCs w:val="16"/>
        </w:rPr>
        <w:t>Criminal Code Act, 1995</w:t>
      </w:r>
      <w:r w:rsidRPr="008E7ED1">
        <w:rPr>
          <w:rFonts w:cstheme="minorHAnsi"/>
          <w:noProof/>
          <w:sz w:val="16"/>
          <w:szCs w:val="16"/>
        </w:rPr>
        <w:t xml:space="preserve">  (Australia Cwlth) Divisions 270-271</w:t>
      </w:r>
      <w:r w:rsidRPr="008E7ED1">
        <w:rPr>
          <w:rFonts w:cstheme="minorHAnsi"/>
          <w:sz w:val="16"/>
          <w:szCs w:val="16"/>
        </w:rPr>
        <w:fldChar w:fldCharType="end"/>
      </w:r>
    </w:p>
  </w:endnote>
  <w:endnote w:id="7">
    <w:p w14:paraId="77368491" w14:textId="6135458D" w:rsidR="00696143" w:rsidRPr="008E7ED1" w:rsidRDefault="00696143"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fldData xml:space="preserve">PEVuZE5vdGU+PENpdGU+PEF1dGhvcj5Mb2NrZTwvQXV0aG9yPjxZZWFyPjIwMTc8L1llYXI+PFJl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</w:fldData>
        </w:fldChar>
      </w:r>
      <w:r w:rsidR="00852E93" w:rsidRPr="008E7ED1">
        <w:rPr>
          <w:rFonts w:cstheme="minorHAnsi"/>
          <w:b w:val="0"/>
          <w:bCs w:val="0"/>
          <w:sz w:val="16"/>
          <w:szCs w:val="16"/>
        </w:rPr>
        <w:instrText xml:space="preserve"> ADDIN EN.CITE </w:instrText>
      </w:r>
      <w:r w:rsidR="00852E93" w:rsidRPr="008E7ED1">
        <w:rPr>
          <w:rFonts w:cstheme="minorHAnsi"/>
          <w:b w:val="0"/>
          <w:bCs w:val="0"/>
          <w:sz w:val="16"/>
          <w:szCs w:val="16"/>
        </w:rPr>
        <w:fldChar w:fldCharType="begin">
          <w:fldData xml:space="preserve">PEVuZE5vdGU+PENpdGU+PEF1dGhvcj5Mb2NrZTwvQXV0aG9yPjxZZWFyPjIwMTc8L1llYXI+PFJl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</w:fldData>
        </w:fldChar>
      </w:r>
      <w:r w:rsidR="00852E93" w:rsidRPr="008E7ED1">
        <w:rPr>
          <w:rFonts w:cstheme="minorHAnsi"/>
          <w:b w:val="0"/>
          <w:bCs w:val="0"/>
          <w:sz w:val="16"/>
          <w:szCs w:val="16"/>
        </w:rPr>
        <w:instrText xml:space="preserve"> ADDIN EN.CITE.DATA </w:instrText>
      </w:r>
      <w:r w:rsidR="00852E93" w:rsidRPr="008E7ED1">
        <w:rPr>
          <w:rFonts w:cstheme="minorHAnsi"/>
          <w:b w:val="0"/>
          <w:bCs w:val="0"/>
          <w:sz w:val="16"/>
          <w:szCs w:val="16"/>
        </w:rPr>
      </w:r>
      <w:r w:rsidR="00852E93" w:rsidRPr="008E7ED1">
        <w:rPr>
          <w:rFonts w:cstheme="minorHAnsi"/>
          <w:b w:val="0"/>
          <w:bCs w:val="0"/>
          <w:sz w:val="16"/>
          <w:szCs w:val="16"/>
        </w:rPr>
        <w:fldChar w:fldCharType="end"/>
      </w:r>
      <w:r w:rsidRPr="008E7ED1">
        <w:rPr>
          <w:rFonts w:cstheme="minorHAnsi"/>
          <w:b w:val="0"/>
          <w:bCs w:val="0"/>
          <w:sz w:val="16"/>
          <w:szCs w:val="16"/>
        </w:rPr>
      </w:r>
      <w:r w:rsidRPr="008E7ED1">
        <w:rPr>
          <w:rFonts w:cstheme="minorHAnsi"/>
          <w:b w:val="0"/>
          <w:bCs w:val="0"/>
          <w:sz w:val="16"/>
          <w:szCs w:val="16"/>
        </w:rPr>
        <w:fldChar w:fldCharType="separate"/>
      </w:r>
      <w:r w:rsidR="00852E93" w:rsidRPr="008E7ED1">
        <w:rPr>
          <w:rFonts w:cstheme="minorHAnsi"/>
          <w:b w:val="0"/>
          <w:bCs w:val="0"/>
          <w:noProof/>
          <w:sz w:val="16"/>
          <w:szCs w:val="16"/>
        </w:rPr>
        <w:t xml:space="preserve">Locke, S 2017,'Debt bondage for workers in Australian horticulture akin to slavery, inquiry hears', 19 October. Available From: http://www.abc.net.au/news/rural/2017-10-19/debt-bondage-in-horticulture-sector-akin-to-slavery-in-australia/9057108. [16 February 2018]; Tamer, R 2022,'Pacific Islander farm workers demand justice after claims of 'modern slavery'', </w:t>
      </w:r>
      <w:r w:rsidR="00852E93" w:rsidRPr="008E7ED1">
        <w:rPr>
          <w:rFonts w:cstheme="minorHAnsi"/>
          <w:b w:val="0"/>
          <w:bCs w:val="0"/>
          <w:i/>
          <w:noProof/>
          <w:sz w:val="16"/>
          <w:szCs w:val="16"/>
        </w:rPr>
        <w:t>SBS News</w:t>
      </w:r>
      <w:r w:rsidR="00852E93" w:rsidRPr="008E7ED1">
        <w:rPr>
          <w:rFonts w:cstheme="minorHAnsi"/>
          <w:b w:val="0"/>
          <w:bCs w:val="0"/>
          <w:noProof/>
          <w:sz w:val="16"/>
          <w:szCs w:val="16"/>
        </w:rPr>
        <w:t xml:space="preserve">, 6 February. Available From: https://www.sbs.com.au/news/article/pacific-islander-farm-workers-demand-justice-after-claims-of-modern-slavery/ylxf0k3wj. [22 March 2022]; Uibu, K 2020,'‘There are no human rights here’', </w:t>
      </w:r>
      <w:r w:rsidR="00852E93" w:rsidRPr="008E7ED1">
        <w:rPr>
          <w:rFonts w:cstheme="minorHAnsi"/>
          <w:b w:val="0"/>
          <w:bCs w:val="0"/>
          <w:i/>
          <w:noProof/>
          <w:sz w:val="16"/>
          <w:szCs w:val="16"/>
        </w:rPr>
        <w:t>ABC News</w:t>
      </w:r>
      <w:r w:rsidR="00852E93" w:rsidRPr="008E7ED1">
        <w:rPr>
          <w:rFonts w:cstheme="minorHAnsi"/>
          <w:b w:val="0"/>
          <w:bCs w:val="0"/>
          <w:noProof/>
          <w:sz w:val="16"/>
          <w:szCs w:val="16"/>
        </w:rPr>
        <w:t>, 16 September. Available From: https://www.abc.net.au/news/2020-09-15/backpacker-farm-workers-speak-of-wage-exploitation/12545294?nw=0&amp;r=HtmlFragment. [4 May 2022].</w:t>
      </w:r>
      <w:r w:rsidRPr="008E7ED1">
        <w:rPr>
          <w:rFonts w:cstheme="minorHAnsi"/>
          <w:b w:val="0"/>
          <w:bCs w:val="0"/>
          <w:sz w:val="16"/>
          <w:szCs w:val="16"/>
        </w:rPr>
        <w:fldChar w:fldCharType="end"/>
      </w:r>
    </w:p>
  </w:endnote>
  <w:endnote w:id="8">
    <w:p w14:paraId="6FA41E37" w14:textId="0BCA33CA" w:rsidR="00696143" w:rsidRPr="008E7ED1" w:rsidRDefault="00696143"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fldData xml:space="preserve">PEVuZE5vdGU+PENpdGU+PEF1dGhvcj5BdXN0cmFsaWFuIEZlZGVyYWwgUG9saWNlPC9BdXRob3I+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</w:fldData>
        </w:fldChar>
      </w:r>
      <w:r w:rsidR="00852E93" w:rsidRPr="008E7ED1">
        <w:rPr>
          <w:rFonts w:cstheme="minorHAnsi"/>
          <w:b w:val="0"/>
          <w:bCs w:val="0"/>
          <w:sz w:val="16"/>
          <w:szCs w:val="16"/>
        </w:rPr>
        <w:instrText xml:space="preserve"> ADDIN EN.CITE </w:instrText>
      </w:r>
      <w:r w:rsidR="00852E93" w:rsidRPr="008E7ED1">
        <w:rPr>
          <w:rFonts w:cstheme="minorHAnsi"/>
          <w:b w:val="0"/>
          <w:bCs w:val="0"/>
          <w:sz w:val="16"/>
          <w:szCs w:val="16"/>
        </w:rPr>
        <w:fldChar w:fldCharType="begin">
          <w:fldData xml:space="preserve">PEVuZE5vdGU+PENpdGU+PEF1dGhvcj5BdXN0cmFsaWFuIEZlZGVyYWwgUG9saWNlPC9BdXRob3I+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</w:fldData>
        </w:fldChar>
      </w:r>
      <w:r w:rsidR="00852E93" w:rsidRPr="008E7ED1">
        <w:rPr>
          <w:rFonts w:cstheme="minorHAnsi"/>
          <w:b w:val="0"/>
          <w:bCs w:val="0"/>
          <w:sz w:val="16"/>
          <w:szCs w:val="16"/>
        </w:rPr>
        <w:instrText xml:space="preserve"> ADDIN EN.CITE.DATA </w:instrText>
      </w:r>
      <w:r w:rsidR="00852E93" w:rsidRPr="008E7ED1">
        <w:rPr>
          <w:rFonts w:cstheme="minorHAnsi"/>
          <w:b w:val="0"/>
          <w:bCs w:val="0"/>
          <w:sz w:val="16"/>
          <w:szCs w:val="16"/>
        </w:rPr>
      </w:r>
      <w:r w:rsidR="00852E93" w:rsidRPr="008E7ED1">
        <w:rPr>
          <w:rFonts w:cstheme="minorHAnsi"/>
          <w:b w:val="0"/>
          <w:bCs w:val="0"/>
          <w:sz w:val="16"/>
          <w:szCs w:val="16"/>
        </w:rPr>
        <w:fldChar w:fldCharType="end"/>
      </w:r>
      <w:r w:rsidRPr="008E7ED1">
        <w:rPr>
          <w:rFonts w:cstheme="minorHAnsi"/>
          <w:b w:val="0"/>
          <w:bCs w:val="0"/>
          <w:sz w:val="16"/>
          <w:szCs w:val="16"/>
        </w:rPr>
      </w:r>
      <w:r w:rsidRPr="008E7ED1">
        <w:rPr>
          <w:rFonts w:cstheme="minorHAnsi"/>
          <w:b w:val="0"/>
          <w:bCs w:val="0"/>
          <w:sz w:val="16"/>
          <w:szCs w:val="16"/>
        </w:rPr>
        <w:fldChar w:fldCharType="separate"/>
      </w:r>
      <w:r w:rsidR="00852E93" w:rsidRPr="008E7ED1">
        <w:rPr>
          <w:rFonts w:cstheme="minorHAnsi"/>
          <w:b w:val="0"/>
          <w:bCs w:val="0"/>
          <w:noProof/>
          <w:sz w:val="16"/>
          <w:szCs w:val="16"/>
        </w:rPr>
        <w:t>Australian Federal Police 2021,'Melbourne couple sentenced on modern-day slavery charges', 21 July. Available From: https://www.afp.gov.au/news-media/media-releases/melbourne-couple-sentenced-modern-day-slavery-charges. [22 March 2022]; Australian Federal Police 2021,'Sydney couple sentenced for forced labour', 25 June. Available From: https://www.afp.gov.au/news-media/media-releases/sydney-couple-sentenced-forced-labour. [22 March 2021].</w:t>
      </w:r>
      <w:r w:rsidRPr="008E7ED1">
        <w:rPr>
          <w:rFonts w:cstheme="minorHAnsi"/>
          <w:b w:val="0"/>
          <w:bCs w:val="0"/>
          <w:sz w:val="16"/>
          <w:szCs w:val="16"/>
        </w:rPr>
        <w:fldChar w:fldCharType="end"/>
      </w:r>
    </w:p>
  </w:endnote>
  <w:endnote w:id="9">
    <w:p w14:paraId="0628277C" w14:textId="4B593D30" w:rsidR="00696143" w:rsidRPr="008E7ED1" w:rsidRDefault="00696143"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fldData xml:space="preserve">PEVuZE5vdGU+PENpdGU+PEF1dGhvcj5CZXJrb3ZpYzwvQXV0aG9yPjxZZWFyPjIwMTU8L1llYXI+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</w:fldData>
        </w:fldChar>
      </w:r>
      <w:r w:rsidR="00723D2A" w:rsidRPr="008E7ED1">
        <w:rPr>
          <w:rFonts w:cstheme="minorHAnsi"/>
          <w:b w:val="0"/>
          <w:bCs w:val="0"/>
          <w:sz w:val="16"/>
          <w:szCs w:val="16"/>
        </w:rPr>
        <w:instrText xml:space="preserve"> ADDIN EN.CITE </w:instrText>
      </w:r>
      <w:r w:rsidR="00723D2A" w:rsidRPr="008E7ED1">
        <w:rPr>
          <w:rFonts w:cstheme="minorHAnsi"/>
          <w:b w:val="0"/>
          <w:bCs w:val="0"/>
          <w:sz w:val="16"/>
          <w:szCs w:val="16"/>
        </w:rPr>
        <w:fldChar w:fldCharType="begin">
          <w:fldData xml:space="preserve">PEVuZE5vdGU+PENpdGU+PEF1dGhvcj5CZXJrb3ZpYzwvQXV0aG9yPjxZZWFyPjIwMTU8L1llYXI+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</w:fldData>
        </w:fldChar>
      </w:r>
      <w:r w:rsidR="00723D2A" w:rsidRPr="008E7ED1">
        <w:rPr>
          <w:rFonts w:cstheme="minorHAnsi"/>
          <w:b w:val="0"/>
          <w:bCs w:val="0"/>
          <w:sz w:val="16"/>
          <w:szCs w:val="16"/>
        </w:rPr>
        <w:instrText xml:space="preserve"> ADDIN EN.CITE.DATA </w:instrText>
      </w:r>
      <w:r w:rsidR="00723D2A" w:rsidRPr="008E7ED1">
        <w:rPr>
          <w:rFonts w:cstheme="minorHAnsi"/>
          <w:b w:val="0"/>
          <w:bCs w:val="0"/>
          <w:sz w:val="16"/>
          <w:szCs w:val="16"/>
        </w:rPr>
      </w:r>
      <w:r w:rsidR="00723D2A" w:rsidRPr="008E7ED1">
        <w:rPr>
          <w:rFonts w:cstheme="minorHAnsi"/>
          <w:b w:val="0"/>
          <w:bCs w:val="0"/>
          <w:sz w:val="16"/>
          <w:szCs w:val="16"/>
        </w:rPr>
        <w:fldChar w:fldCharType="end"/>
      </w:r>
      <w:r w:rsidRPr="008E7ED1">
        <w:rPr>
          <w:rFonts w:cstheme="minorHAnsi"/>
          <w:b w:val="0"/>
          <w:bCs w:val="0"/>
          <w:sz w:val="16"/>
          <w:szCs w:val="16"/>
        </w:rPr>
      </w:r>
      <w:r w:rsidRPr="008E7ED1">
        <w:rPr>
          <w:rFonts w:cstheme="minorHAnsi"/>
          <w:b w:val="0"/>
          <w:bCs w:val="0"/>
          <w:sz w:val="16"/>
          <w:szCs w:val="16"/>
        </w:rPr>
        <w:fldChar w:fldCharType="separate"/>
      </w:r>
      <w:r w:rsidR="00723D2A" w:rsidRPr="008E7ED1">
        <w:rPr>
          <w:rFonts w:cstheme="minorHAnsi"/>
          <w:b w:val="0"/>
          <w:bCs w:val="0"/>
          <w:noProof/>
          <w:sz w:val="16"/>
          <w:szCs w:val="16"/>
        </w:rPr>
        <w:t xml:space="preserve">Berkovic, N 2015,'Indian cook wins $200,000, kept as slave at Sydney restaurant', </w:t>
      </w:r>
      <w:r w:rsidR="00723D2A" w:rsidRPr="008E7ED1">
        <w:rPr>
          <w:rFonts w:cstheme="minorHAnsi"/>
          <w:b w:val="0"/>
          <w:bCs w:val="0"/>
          <w:i/>
          <w:noProof/>
          <w:sz w:val="16"/>
          <w:szCs w:val="16"/>
        </w:rPr>
        <w:t>The Australian</w:t>
      </w:r>
      <w:r w:rsidR="00723D2A" w:rsidRPr="008E7ED1">
        <w:rPr>
          <w:rFonts w:cstheme="minorHAnsi"/>
          <w:b w:val="0"/>
          <w:bCs w:val="0"/>
          <w:noProof/>
          <w:sz w:val="16"/>
          <w:szCs w:val="16"/>
        </w:rPr>
        <w:t xml:space="preserve">, 28 March. Available From: https://www.theaustralian.com.au/nation/immigration/indian-cook-wins-200000-kept-as-slave-at-sydney-restaurant/news-story/a3050bbe58ae5431c6a66170614a5797. [16 February 2018]; Knight, B &amp; Clifford, J 2018,''That's slavery': Chef at Nowra restaurant claims he was underpaid $200k', </w:t>
      </w:r>
      <w:r w:rsidR="00723D2A" w:rsidRPr="008E7ED1">
        <w:rPr>
          <w:rFonts w:cstheme="minorHAnsi"/>
          <w:b w:val="0"/>
          <w:bCs w:val="0"/>
          <w:i/>
          <w:noProof/>
          <w:sz w:val="16"/>
          <w:szCs w:val="16"/>
        </w:rPr>
        <w:t>ABC News</w:t>
      </w:r>
      <w:r w:rsidR="00723D2A" w:rsidRPr="008E7ED1">
        <w:rPr>
          <w:rFonts w:cstheme="minorHAnsi"/>
          <w:b w:val="0"/>
          <w:bCs w:val="0"/>
          <w:noProof/>
          <w:sz w:val="16"/>
          <w:szCs w:val="16"/>
        </w:rPr>
        <w:t xml:space="preserve">, 1 August. Available From: https://www.abc.net.au/news/2018-08-01/chef-underpaid-at-nowra-restaurant-adithya-kerala/10056934. [22 March 2022]; Ferri, L 2022,'Sydney cake shop owners accused of slavery to face trial after pleading not guilty', </w:t>
      </w:r>
      <w:r w:rsidR="00723D2A" w:rsidRPr="008E7ED1">
        <w:rPr>
          <w:rFonts w:cstheme="minorHAnsi"/>
          <w:b w:val="0"/>
          <w:bCs w:val="0"/>
          <w:i/>
          <w:noProof/>
          <w:sz w:val="16"/>
          <w:szCs w:val="16"/>
        </w:rPr>
        <w:t>NCA</w:t>
      </w:r>
      <w:r w:rsidR="00723D2A" w:rsidRPr="008E7ED1">
        <w:rPr>
          <w:rFonts w:cstheme="minorHAnsi"/>
          <w:b w:val="0"/>
          <w:bCs w:val="0"/>
          <w:noProof/>
          <w:sz w:val="16"/>
          <w:szCs w:val="16"/>
        </w:rPr>
        <w:t>, 19 November. Available From: https://www.news.com.au/national/nsw-act/courts-law/sydney-cake-shop-owners-accused-of-slavery-to-face-trial-after-pleading-not-guilty/news-story/61d7fb0b7d1bbac81e103cb98a3e1e13. [25 January 2023].</w:t>
      </w:r>
      <w:r w:rsidRPr="008E7ED1">
        <w:rPr>
          <w:rFonts w:cstheme="minorHAnsi"/>
          <w:b w:val="0"/>
          <w:bCs w:val="0"/>
          <w:sz w:val="16"/>
          <w:szCs w:val="16"/>
        </w:rPr>
        <w:fldChar w:fldCharType="end"/>
      </w:r>
    </w:p>
  </w:endnote>
  <w:endnote w:id="10">
    <w:p w14:paraId="4D7F6B21" w14:textId="77777777" w:rsidR="00696143" w:rsidRPr="008E7ED1" w:rsidRDefault="00696143" w:rsidP="008E7ED1">
      <w:pPr>
        <w:pStyle w:val="CommentSubject"/>
        <w:spacing w:after="0"/>
        <w:rPr>
          <w:rFonts w:cstheme="minorHAnsi"/>
          <w:b w:val="0"/>
          <w:bCs w:val="0"/>
          <w:sz w:val="16"/>
          <w:szCs w:val="16"/>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&lt;EndNote&gt;&lt;Cite&gt;&lt;Author&gt;Senate Standing Committee on Education and Employment&lt;/Author&gt;&lt;Year&gt;2016&lt;/Year&gt;&lt;RecNum&gt;885&lt;/RecNum&gt;&lt;DisplayText&gt;Senate Standing Committee on Education and Employment 2016, &lt;style face="italic"&gt;A National Disgrace: The Exploitation of Temporary Work Visa Holders&lt;/style&gt;, Parliament of Australia. Available from: http://www.aph.gov.au/Parliamentary_Business/Committees/Senate/Education_and_Employment/temporary_work_visa/~/media/Committees/eet_ctte/temporary_work_visa/report/report.pdf.&lt;/DisplayText&gt;&lt;record&gt;&lt;rec-number&gt;885&lt;/rec-number&gt;&lt;foreign-keys&gt;&lt;key app="EN" db-id="xp59ew9ecfzfw3e9vaqpv5wgw9vsvxfa9sws" timestamp="1653981908" guid="73fb548a-a6a8-44a3-9aff-86dba5d104b3"&gt;885&lt;/key&gt;&lt;/foreign-keys&gt;&lt;ref-type name="Web Page"&gt;12&lt;/ref-type&gt;&lt;contributors&gt;&lt;authors&gt;&lt;author&gt;Senate Standing Committee on Education and Employment,&lt;/author&gt;&lt;/authors&gt;&lt;/contributors&gt;&lt;titles&gt;&lt;title&gt;A National Disgrace: The Exploitation of Temporary Work Visa Holders&lt;/title&gt;&lt;/titles&gt;&lt;dates&gt;&lt;year&gt;2016&lt;/year&gt;&lt;/dates&gt;&lt;pub-location&gt;Canberra&lt;/pub-location&gt;&lt;publisher&gt;Parliament of Australia&lt;/publisher&gt;&lt;urls&gt;&lt;related-urls&gt;&lt;url&gt;http://www.aph.gov.au/Parliamentary_Business/Committees/Senate/Education_and_Employment/temporary_work_visa/~/media/Committees/eet_ctte/temporary_work_visa/report/report.pdf&lt;/url&gt;&lt;/related-urls&gt;&lt;/urls&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Senate Standing Committee on Education and Employment 2016, </w:t>
      </w:r>
      <w:r w:rsidRPr="008E7ED1">
        <w:rPr>
          <w:rFonts w:cstheme="minorHAnsi"/>
          <w:b w:val="0"/>
          <w:bCs w:val="0"/>
          <w:i/>
          <w:noProof/>
          <w:sz w:val="16"/>
          <w:szCs w:val="16"/>
        </w:rPr>
        <w:t>A National Disgrace: The Exploitation of Temporary Work Visa Holders</w:t>
      </w:r>
      <w:r w:rsidRPr="008E7ED1">
        <w:rPr>
          <w:rFonts w:cstheme="minorHAnsi"/>
          <w:b w:val="0"/>
          <w:bCs w:val="0"/>
          <w:noProof/>
          <w:sz w:val="16"/>
          <w:szCs w:val="16"/>
        </w:rPr>
        <w:t>, Parliament of Australia. Available from: http://www.aph.gov.au/Parliamentary_Business/Committees/Senate/Education_and_Employment/temporary_work_visa/~/media/Committees/eet_ctte/temporary_work_visa/report/report.pdf.</w:t>
      </w:r>
      <w:r w:rsidRPr="008E7ED1">
        <w:rPr>
          <w:rFonts w:cstheme="minorHAnsi"/>
          <w:b w:val="0"/>
          <w:bCs w:val="0"/>
          <w:sz w:val="16"/>
          <w:szCs w:val="16"/>
        </w:rPr>
        <w:fldChar w:fldCharType="end"/>
      </w:r>
    </w:p>
  </w:endnote>
  <w:endnote w:id="11">
    <w:p w14:paraId="2094EB73" w14:textId="7DF47EE3" w:rsidR="00E8362B" w:rsidRPr="008E7ED1" w:rsidRDefault="00E8362B"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00852E93" w:rsidRPr="008E7ED1">
        <w:rPr>
          <w:rFonts w:cstheme="minorHAnsi"/>
          <w:sz w:val="16"/>
          <w:szCs w:val="16"/>
        </w:rPr>
        <w:instrText xml:space="preserve"> ADDIN EN.CITE &lt;EndNote&gt;&lt;Cite&gt;&lt;Author&gt;Senate Standing Committee on Education and Employment&lt;/Author&gt;&lt;Year&gt;2016&lt;/Year&gt;&lt;RecNum&gt;885&lt;/RecNum&gt;&lt;DisplayText&gt;As above &lt;/DisplayText&gt;&lt;record&gt;&lt;rec-number&gt;885&lt;/rec-number&gt;&lt;foreign-keys&gt;&lt;key app="EN" db-id="xp59ew9ecfzfw3e9vaqpv5wgw9vsvxfa9sws" timestamp="1653981908" guid="73fb548a-a6a8-44a3-9aff-86dba5d104b3"&gt;885&lt;/key&gt;&lt;/foreign-keys&gt;&lt;ref-type name="Web Page"&gt;12&lt;/ref-type&gt;&lt;contributors&gt;&lt;authors&gt;&lt;author&gt;Senate Standing Committee on Education and Employment,&lt;/author&gt;&lt;/authors&gt;&lt;/contributors&gt;&lt;titles&gt;&lt;title&gt;A National Disgrace: The Exploitation of Temporary Work Visa Holders&lt;/title&gt;&lt;/titles&gt;&lt;dates&gt;&lt;year&gt;2016&lt;/year&gt;&lt;/dates&gt;&lt;pub-location&gt;Canberra&lt;/pub-location&gt;&lt;publisher&gt;Parliament of Australia&lt;/publisher&gt;&lt;urls&gt;&lt;related-urls&gt;&lt;url&gt;http://www.aph.gov.au/Parliamentary_Business/Committees/Senate/Education_and_Employment/temporary_work_visa/~/media/Committees/eet_ctte/temporary_work_visa/report/report.pdf&lt;/url&gt;&lt;/related-urls&gt;&lt;/urls&gt;&lt;/record&gt;&lt;/Cite&gt;&lt;/EndNote&gt;</w:instrText>
      </w:r>
      <w:r w:rsidRPr="008E7ED1">
        <w:rPr>
          <w:rFonts w:cstheme="minorHAnsi"/>
          <w:sz w:val="16"/>
          <w:szCs w:val="16"/>
        </w:rPr>
        <w:fldChar w:fldCharType="separate"/>
      </w:r>
      <w:r w:rsidR="00852E93" w:rsidRPr="008E7ED1">
        <w:rPr>
          <w:rFonts w:cstheme="minorHAnsi"/>
          <w:noProof/>
          <w:sz w:val="16"/>
          <w:szCs w:val="16"/>
        </w:rPr>
        <w:t xml:space="preserve">As above </w:t>
      </w:r>
      <w:r w:rsidRPr="008E7ED1">
        <w:rPr>
          <w:rFonts w:cstheme="minorHAnsi"/>
          <w:sz w:val="16"/>
          <w:szCs w:val="16"/>
        </w:rPr>
        <w:fldChar w:fldCharType="end"/>
      </w:r>
    </w:p>
  </w:endnote>
  <w:endnote w:id="12">
    <w:p w14:paraId="2C3DBBD6" w14:textId="3EA03B0B" w:rsidR="00696143" w:rsidRPr="008E7ED1" w:rsidRDefault="00696143"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fldData xml:space="preserve">PEVuZE5vdGU+PENpdGU+PEF1dGhvcj5Eb2Jzb248L0F1dGhvcj48WWVhcj4yMDE5PC9ZZWFyPjxS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</w:fldData>
        </w:fldChar>
      </w:r>
      <w:r w:rsidR="00852E93" w:rsidRPr="008E7ED1">
        <w:rPr>
          <w:rFonts w:cstheme="minorHAnsi"/>
          <w:b w:val="0"/>
          <w:bCs w:val="0"/>
          <w:sz w:val="16"/>
          <w:szCs w:val="16"/>
        </w:rPr>
        <w:instrText xml:space="preserve"> ADDIN EN.CITE </w:instrText>
      </w:r>
      <w:r w:rsidR="00852E93" w:rsidRPr="008E7ED1">
        <w:rPr>
          <w:rFonts w:cstheme="minorHAnsi"/>
          <w:b w:val="0"/>
          <w:bCs w:val="0"/>
          <w:sz w:val="16"/>
          <w:szCs w:val="16"/>
        </w:rPr>
        <w:fldChar w:fldCharType="begin">
          <w:fldData xml:space="preserve">PEVuZE5vdGU+PENpdGU+PEF1dGhvcj5Eb2Jzb248L0F1dGhvcj48WWVhcj4yMDE5PC9ZZWFyPjxS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</w:fldData>
        </w:fldChar>
      </w:r>
      <w:r w:rsidR="00852E93" w:rsidRPr="008E7ED1">
        <w:rPr>
          <w:rFonts w:cstheme="minorHAnsi"/>
          <w:b w:val="0"/>
          <w:bCs w:val="0"/>
          <w:sz w:val="16"/>
          <w:szCs w:val="16"/>
        </w:rPr>
        <w:instrText xml:space="preserve"> ADDIN EN.CITE.DATA </w:instrText>
      </w:r>
      <w:r w:rsidR="00852E93" w:rsidRPr="008E7ED1">
        <w:rPr>
          <w:rFonts w:cstheme="minorHAnsi"/>
          <w:b w:val="0"/>
          <w:bCs w:val="0"/>
          <w:sz w:val="16"/>
          <w:szCs w:val="16"/>
        </w:rPr>
      </w:r>
      <w:r w:rsidR="00852E93" w:rsidRPr="008E7ED1">
        <w:rPr>
          <w:rFonts w:cstheme="minorHAnsi"/>
          <w:b w:val="0"/>
          <w:bCs w:val="0"/>
          <w:sz w:val="16"/>
          <w:szCs w:val="16"/>
        </w:rPr>
        <w:fldChar w:fldCharType="end"/>
      </w:r>
      <w:r w:rsidRPr="008E7ED1">
        <w:rPr>
          <w:rFonts w:cstheme="minorHAnsi"/>
          <w:b w:val="0"/>
          <w:bCs w:val="0"/>
          <w:sz w:val="16"/>
          <w:szCs w:val="16"/>
        </w:rPr>
      </w:r>
      <w:r w:rsidRPr="008E7ED1">
        <w:rPr>
          <w:rFonts w:cstheme="minorHAnsi"/>
          <w:b w:val="0"/>
          <w:bCs w:val="0"/>
          <w:sz w:val="16"/>
          <w:szCs w:val="16"/>
        </w:rPr>
        <w:fldChar w:fldCharType="separate"/>
      </w:r>
      <w:r w:rsidR="00852E93" w:rsidRPr="008E7ED1">
        <w:rPr>
          <w:rFonts w:cstheme="minorHAnsi"/>
          <w:b w:val="0"/>
          <w:bCs w:val="0"/>
          <w:noProof/>
          <w:sz w:val="16"/>
          <w:szCs w:val="16"/>
        </w:rPr>
        <w:t xml:space="preserve">Dobson, M &amp; Tuffield, R 2019,'Agri Labour Australia forced to pay more than $50,000 to Vanuatu labourers working in northern Victoria', </w:t>
      </w:r>
      <w:r w:rsidR="00852E93" w:rsidRPr="008E7ED1">
        <w:rPr>
          <w:rFonts w:cstheme="minorHAnsi"/>
          <w:b w:val="0"/>
          <w:bCs w:val="0"/>
          <w:i/>
          <w:noProof/>
          <w:sz w:val="16"/>
          <w:szCs w:val="16"/>
        </w:rPr>
        <w:t>ABC News</w:t>
      </w:r>
      <w:r w:rsidR="00852E93" w:rsidRPr="008E7ED1">
        <w:rPr>
          <w:rFonts w:cstheme="minorHAnsi"/>
          <w:b w:val="0"/>
          <w:bCs w:val="0"/>
          <w:noProof/>
          <w:sz w:val="16"/>
          <w:szCs w:val="16"/>
        </w:rPr>
        <w:t xml:space="preserve">, 24 April. Available From: https://www.abc.net.au/news/2019-04-24/agri-labour-forced-to-pay-workers/11042048. [18 September 2019]; Schneiders, B 2018,'Key farm scheme badly rorted, migrant workers paid $8 an hour', </w:t>
      </w:r>
      <w:r w:rsidR="00852E93" w:rsidRPr="008E7ED1">
        <w:rPr>
          <w:rFonts w:cstheme="minorHAnsi"/>
          <w:b w:val="0"/>
          <w:bCs w:val="0"/>
          <w:i/>
          <w:noProof/>
          <w:sz w:val="16"/>
          <w:szCs w:val="16"/>
        </w:rPr>
        <w:t>The Sydney Morning Herald</w:t>
      </w:r>
      <w:r w:rsidR="00852E93" w:rsidRPr="008E7ED1">
        <w:rPr>
          <w:rFonts w:cstheme="minorHAnsi"/>
          <w:b w:val="0"/>
          <w:bCs w:val="0"/>
          <w:noProof/>
          <w:sz w:val="16"/>
          <w:szCs w:val="16"/>
        </w:rPr>
        <w:t xml:space="preserve">, 19 May. Available From: https://www.smh.com.au/business/workplace/key-farm-scheme-badly-exploited-migrant-workers-paid-8-an-hour-20180518-p4zg53.html. [3 May 2022]; Marie, J 2022,'Pacific nationals working on Queensland farms claim they are barely making enough money to survive', </w:t>
      </w:r>
      <w:r w:rsidR="00852E93" w:rsidRPr="008E7ED1">
        <w:rPr>
          <w:rFonts w:cstheme="minorHAnsi"/>
          <w:b w:val="0"/>
          <w:bCs w:val="0"/>
          <w:i/>
          <w:noProof/>
          <w:sz w:val="16"/>
          <w:szCs w:val="16"/>
        </w:rPr>
        <w:t>ABC News</w:t>
      </w:r>
      <w:r w:rsidR="00852E93" w:rsidRPr="008E7ED1">
        <w:rPr>
          <w:rFonts w:cstheme="minorHAnsi"/>
          <w:b w:val="0"/>
          <w:bCs w:val="0"/>
          <w:noProof/>
          <w:sz w:val="16"/>
          <w:szCs w:val="16"/>
        </w:rPr>
        <w:t>, 1 February. Available From: https://www.abc.net.au/news/2022-02-01/pacific-worker-slaves-bundaberg/100793780. [3 May 2022].</w:t>
      </w:r>
      <w:r w:rsidRPr="008E7ED1">
        <w:rPr>
          <w:rFonts w:cstheme="minorHAnsi"/>
          <w:b w:val="0"/>
          <w:bCs w:val="0"/>
          <w:sz w:val="16"/>
          <w:szCs w:val="16"/>
        </w:rPr>
        <w:fldChar w:fldCharType="end"/>
      </w:r>
    </w:p>
  </w:endnote>
  <w:endnote w:id="13">
    <w:p w14:paraId="575BDB54" w14:textId="77777777" w:rsidR="00696143" w:rsidRPr="008E7ED1" w:rsidRDefault="00696143" w:rsidP="008E7ED1">
      <w:pPr>
        <w:pStyle w:val="CommentSubject"/>
        <w:spacing w:after="0"/>
        <w:rPr>
          <w:rFonts w:cstheme="minorHAnsi"/>
          <w:b w:val="0"/>
          <w:bCs w:val="0"/>
          <w:sz w:val="16"/>
          <w:szCs w:val="16"/>
          <w:lang w:val="en-US"/>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&lt;EndNote&gt;&lt;Cite&gt;&lt;Author&gt;Sullivan&lt;/Author&gt;&lt;Year&gt;2022&lt;/Year&gt;&lt;RecNum&gt;3078&lt;/RecNum&gt;&lt;DisplayText&gt;Sullivan, K &amp;amp; Marie, J as aboveForeign farm workers left with just $100 after week’s work as employer makes major deductions&amp;apos;, 10 March. Available From: https://www.abc.net.au/news/rural/2022-03-10/foreign-farm-workers-pocket-100-for-a-weeks-work/100898622. [14 June 2022].&lt;/DisplayText&gt;&lt;record&gt;&lt;rec-number&gt;3078&lt;/rec-number&gt;&lt;foreign-keys&gt;&lt;key app="EN" db-id="xp59ew9ecfzfw3e9vaqpv5wgw9vsvxfa9sws" timestamp="1655181375" guid="5d801ed5-b3ad-4c1d-ba0b-a2ff094c6413"&gt;3078&lt;/key&gt;&lt;/foreign-keys&gt;&lt;ref-type name="Newspaper Article"&gt;23&lt;/ref-type&gt;&lt;contributors&gt;&lt;authors&gt;&lt;author&gt;Kath Sullivan&lt;/author&gt;&lt;author&gt;Johanna Marie&lt;/author&gt;&lt;/authors&gt;&lt;/contributors&gt;&lt;titles&gt;&lt;title&gt;Foreign farm workers left with just $100 after week’s work as employer makes major deductions&lt;/title&gt;&lt;secondary-title&gt;ABC News&lt;/secondary-title&gt;&lt;/titles&gt;&lt;dates&gt;&lt;year&gt;2022&lt;/year&gt;&lt;pub-dates&gt;&lt;date&gt;10 March&lt;/date&gt;&lt;/pub-dates&gt;&lt;/dates&gt;&lt;urls&gt;&lt;related-urls&gt;&lt;url&gt;https://www.abc.net.au/news/rural/2022-03-10/foreign-farm-workers-pocket-100-for-a-weeks-work/100898622&lt;/url&gt;&lt;/related-urls&gt;&lt;/urls&gt;&lt;access-date&gt;14 June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Sullivan, K &amp; Marie, J as aboveForeign farm workers left with just $100 after week’s work as employer makes major deductions', 10 March. Available From: https://www.abc.net.au/news/rural/2022-03-10/foreign-farm-workers-pocket-100-for-a-weeks-work/100898622. [14 June 2022].</w:t>
      </w:r>
      <w:r w:rsidRPr="008E7ED1">
        <w:rPr>
          <w:rFonts w:cstheme="minorHAnsi"/>
          <w:b w:val="0"/>
          <w:bCs w:val="0"/>
          <w:sz w:val="16"/>
          <w:szCs w:val="16"/>
        </w:rPr>
        <w:fldChar w:fldCharType="end"/>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&lt;EndNote&gt;&lt;Cite&gt;&lt;Author&gt;RN Breakfast with Patricia Karvelas&lt;/Author&gt;&lt;Year&gt;2021&lt;/Year&gt;&lt;RecNum&gt;3079&lt;/RecNum&gt;&lt;DisplayText&gt;RN Breakfast with Patricia Karvelas 2021,&amp;apos;Pacific Island seasonal workers propose class action over claims of wage theft&amp;apos;, as above, 4 November. Available From: https://www.abc.net.au/radionational/programs/breakfast/13616734.&lt;/DisplayText&gt;&lt;record&gt;&lt;rec-number&gt;3079&lt;/rec-number&gt;&lt;foreign-keys&gt;&lt;key app="EN" db-id="xp59ew9ecfzfw3e9vaqpv5wgw9vsvxfa9sws" timestamp="1655181571" guid="36c56aab-b4e4-4a54-9972-a842b47dd4c6"&gt;3079&lt;/key&gt;&lt;/foreign-keys&gt;&lt;ref-type name="Newspaper Article"&gt;23&lt;/ref-type&gt;&lt;contributors&gt;&lt;authors&gt;&lt;author&gt;RN Breakfast with Patricia Karvelas,&lt;/author&gt;&lt;/authors&gt;&lt;/contributors&gt;&lt;titles&gt;&lt;title&gt;Pacific Island seasonal workers propose class action over claims of wage theft&lt;/title&gt;&lt;secondary-title&gt;ABC News&lt;/secondary-title&gt;&lt;/titles&gt;&lt;dates&gt;&lt;year&gt;2021&lt;/year&gt;&lt;pub-dates&gt;&lt;date&gt;4 November&lt;/date&gt;&lt;/pub-dates&gt;&lt;/dates&gt;&lt;urls&gt;&lt;related-urls&gt;&lt;url&gt;https://www.abc.net.au/radionational/programs/breakfast/13616734&lt;/url&gt;&lt;/related-urls&gt;&lt;/urls&gt;&lt;access-date&gt;14 June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RN Breakfast with Patricia Karvelas 2021,'Pacific Island seasonal workers propose class action over claims of wage theft', as above, 4 November. Available From: https://www.abc.net.au/radionational/programs/breakfast/13616734.</w:t>
      </w:r>
      <w:r w:rsidRPr="008E7ED1">
        <w:rPr>
          <w:rFonts w:cstheme="minorHAnsi"/>
          <w:b w:val="0"/>
          <w:bCs w:val="0"/>
          <w:sz w:val="16"/>
          <w:szCs w:val="16"/>
        </w:rPr>
        <w:fldChar w:fldCharType="end"/>
      </w:r>
    </w:p>
  </w:endnote>
  <w:endnote w:id="14">
    <w:p w14:paraId="79FA1681" w14:textId="77777777" w:rsidR="00696143" w:rsidRPr="008E7ED1" w:rsidRDefault="00696143" w:rsidP="008E7ED1">
      <w:pPr>
        <w:pStyle w:val="CommentSubject"/>
        <w:spacing w:after="0"/>
        <w:rPr>
          <w:rFonts w:cstheme="minorHAnsi"/>
          <w:b w:val="0"/>
          <w:bCs w:val="0"/>
          <w:sz w:val="16"/>
          <w:szCs w:val="16"/>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&lt;EndNote&gt;&lt;Cite&gt;&lt;Author&gt;Australian Federal Police&lt;/Author&gt;&lt;Year&gt;2022&lt;/Year&gt;&lt;RecNum&gt;3493&lt;/RecNum&gt;&lt;DisplayText&gt;Australian Federal Police 2022,&amp;apos;Reports of Human Trafficking and Slavery to AFP reach new high&amp;apos;, 30 July 2022. Available From: https://www.afp.gov.au/news-media/media-releases/reports-human-trafficking-and-slavery-afp-reach-new-high. [15 August 2022].&lt;/DisplayText&gt;&lt;record&gt;&lt;rec-number&gt;3493&lt;/rec-number&gt;&lt;foreign-keys&gt;&lt;key app="EN" db-id="xp59ew9ecfzfw3e9vaqpv5wgw9vsvxfa9sws" timestamp="1660536384" guid="2d182750-0216-4c9f-827b-1bb5e3982ce0"&gt;3493&lt;/key&gt;&lt;/foreign-keys&gt;&lt;ref-type name="Newspaper Article"&gt;23&lt;/ref-type&gt;&lt;contributors&gt;&lt;authors&gt;&lt;author&gt;Australian Federal Police,&lt;/author&gt;&lt;/authors&gt;&lt;/contributors&gt;&lt;titles&gt;&lt;title&gt;Reports of Human Trafficking and Slavery to AFP reach new high&lt;/title&gt;&lt;/titles&gt;&lt;dates&gt;&lt;year&gt;2022&lt;/year&gt;&lt;pub-dates&gt;&lt;date&gt;30 July 2022&lt;/date&gt;&lt;/pub-dates&gt;&lt;/dates&gt;&lt;urls&gt;&lt;related-urls&gt;&lt;url&gt;https://www.afp.gov.au/news-media/media-releases/reports-human-trafficking-and-slavery-afp-reach-new-high&lt;/url&gt;&lt;/related-urls&gt;&lt;/urls&gt;&lt;access-date&gt;15 August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Australian Federal Police 2022,'Reports of Human Trafficking and Slavery to AFP reach new high', 30 July 2022. Available From: https://www.afp.gov.au/news-media/media-releases/reports-human-trafficking-and-slavery-afp-reach-new-high. [15 August 2022].</w:t>
      </w:r>
      <w:r w:rsidRPr="008E7ED1">
        <w:rPr>
          <w:rFonts w:cstheme="minorHAnsi"/>
          <w:b w:val="0"/>
          <w:bCs w:val="0"/>
          <w:sz w:val="16"/>
          <w:szCs w:val="16"/>
        </w:rPr>
        <w:fldChar w:fldCharType="end"/>
      </w:r>
    </w:p>
  </w:endnote>
  <w:endnote w:id="15">
    <w:p w14:paraId="205666F9" w14:textId="6ADFDBC2" w:rsidR="001568B6" w:rsidRPr="008E7ED1" w:rsidRDefault="001568B6"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8E7ED1">
        <w:rPr>
          <w:rFonts w:cstheme="minorHAnsi"/>
          <w:sz w:val="16"/>
          <w:szCs w:val="16"/>
          <w:lang w:val="en-GB"/>
        </w:rPr>
        <w:t>Field sources.</w:t>
      </w:r>
    </w:p>
  </w:endnote>
  <w:endnote w:id="16">
    <w:p w14:paraId="709E7C78" w14:textId="7F177C07" w:rsidR="00140D7D" w:rsidRPr="008E7ED1" w:rsidRDefault="00140D7D"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E83BED" w:rsidRPr="008E7ED1">
        <w:rPr>
          <w:rFonts w:cstheme="minorHAnsi"/>
          <w:sz w:val="16"/>
          <w:szCs w:val="16"/>
        </w:rPr>
        <w:fldChar w:fldCharType="begin"/>
      </w:r>
      <w:r w:rsidR="00E83BED" w:rsidRPr="008E7ED1">
        <w:rPr>
          <w:rFonts w:cstheme="minorHAnsi"/>
          <w:sz w:val="16"/>
          <w:szCs w:val="16"/>
        </w:rPr>
        <w:instrText xml:space="preserve"> ADDIN EN.CITE &lt;EndNote&gt;&lt;Cite&gt;&lt;Author&gt;Office to Monitor and Combat Trafficking in Persons&lt;/Author&gt;&lt;Year&gt;2021&lt;/Year&gt;&lt;RecNum&gt;2228&lt;/RecNum&gt;&lt;DisplayText&gt;Office to Monitor and Combat Trafficking in Persons 2021, &lt;style face="italic"&gt;Trafficking in Persons Report: Australia Country Narrative&lt;/style&gt;, United States Department of State, pp. 94-97. Available from: https://www.state.gov/wp-content/uploads/2021/07/TIP_Report_Final_20210701.pdf. [22 December 2021].&lt;/DisplayText&gt;&lt;record&gt;&lt;rec-number&gt;2228&lt;/rec-number&gt;&lt;foreign-keys&gt;&lt;key app="EN" db-id="p2tsve9x12dvfhe9zv2xazdnze9pawwv2e5w" timestamp="1643253435"&gt;2228&lt;/key&gt;&lt;/foreign-keys&gt;&lt;ref-type name="Report"&gt;27&lt;/ref-type&gt;&lt;contributors&gt;&lt;authors&gt;&lt;author&gt;Office to Monitor and Combat Trafficking in Persons,&lt;/author&gt;&lt;/authors&gt;&lt;/contributors&gt;&lt;titles&gt;&lt;title&gt;Trafficking in Persons Report: Australia Country Narrative&lt;/title&gt;&lt;/titles&gt;&lt;pages&gt;94-97&lt;/pages&gt;&lt;dates&gt;&lt;year&gt;2021&lt;/year&gt;&lt;/dates&gt;&lt;publisher&gt;United States Department of State&lt;/publisher&gt;&lt;urls&gt;&lt;related-urls&gt;&lt;url&gt;https://www.state.gov/wp-content/uploads/2021/07/TIP_Report_Final_20210701.pdf&lt;/url&gt;&lt;/related-urls&gt;&lt;/urls&gt;&lt;access-date&gt;22 December 2021&lt;/access-date&gt;&lt;/record&gt;&lt;/Cite&gt;&lt;/EndNote&gt;</w:instrText>
      </w:r>
      <w:r w:rsidR="00E83BED" w:rsidRPr="008E7ED1">
        <w:rPr>
          <w:rFonts w:cstheme="minorHAnsi"/>
          <w:sz w:val="16"/>
          <w:szCs w:val="16"/>
        </w:rPr>
        <w:fldChar w:fldCharType="separate"/>
      </w:r>
      <w:r w:rsidR="00E83BED" w:rsidRPr="008E7ED1">
        <w:rPr>
          <w:rFonts w:cstheme="minorHAnsi"/>
          <w:noProof/>
          <w:sz w:val="16"/>
          <w:szCs w:val="16"/>
        </w:rPr>
        <w:t xml:space="preserve">Office to Monitor and Combat Trafficking in Persons 2021, </w:t>
      </w:r>
      <w:r w:rsidR="00E83BED" w:rsidRPr="008E7ED1">
        <w:rPr>
          <w:rFonts w:cstheme="minorHAnsi"/>
          <w:i/>
          <w:noProof/>
          <w:sz w:val="16"/>
          <w:szCs w:val="16"/>
        </w:rPr>
        <w:t>Trafficking in Persons Report: Australia Country Narrative</w:t>
      </w:r>
      <w:r w:rsidR="00E83BED" w:rsidRPr="008E7ED1">
        <w:rPr>
          <w:rFonts w:cstheme="minorHAnsi"/>
          <w:noProof/>
          <w:sz w:val="16"/>
          <w:szCs w:val="16"/>
        </w:rPr>
        <w:t>, United States Department of State, pp. 94-97. Available from: https://www.state.gov/wp-content/uploads/2021/07/TIP_Report_Final_20210701.pdf. [22 December 2021].</w:t>
      </w:r>
      <w:r w:rsidR="00E83BED" w:rsidRPr="008E7ED1">
        <w:rPr>
          <w:rFonts w:cstheme="minorHAnsi"/>
          <w:sz w:val="16"/>
          <w:szCs w:val="16"/>
        </w:rPr>
        <w:fldChar w:fldCharType="end"/>
      </w:r>
    </w:p>
  </w:endnote>
  <w:endnote w:id="17">
    <w:p w14:paraId="0B90214F" w14:textId="64C887A5" w:rsidR="0025064C" w:rsidRPr="0025064C" w:rsidRDefault="0025064C">
      <w:pPr>
        <w:pStyle w:val="EndnoteText"/>
        <w:rPr>
          <w:lang w:val="en-GB"/>
        </w:rPr>
      </w:pPr>
      <w:r>
        <w:rPr>
          <w:rStyle w:val="EndnoteReference"/>
        </w:rPr>
        <w:endnoteRef/>
      </w:r>
      <w:r>
        <w:t xml:space="preserve"> </w:t>
      </w:r>
      <w:r w:rsidR="004B0759" w:rsidRPr="004B0759">
        <w:rPr>
          <w:sz w:val="16"/>
          <w:szCs w:val="16"/>
        </w:rPr>
        <w:t>L</w:t>
      </w:r>
      <w:r w:rsidRPr="004B0759">
        <w:rPr>
          <w:rFonts w:cstheme="minorHAnsi"/>
          <w:sz w:val="16"/>
          <w:szCs w:val="16"/>
        </w:rPr>
        <w:t>a</w:t>
      </w:r>
      <w:r w:rsidRPr="0025064C">
        <w:rPr>
          <w:rFonts w:cstheme="minorHAnsi"/>
          <w:sz w:val="16"/>
          <w:szCs w:val="16"/>
        </w:rPr>
        <w:t>bour-hire business</w:t>
      </w:r>
      <w:r w:rsidR="004B0759">
        <w:rPr>
          <w:rFonts w:cstheme="minorHAnsi"/>
          <w:sz w:val="16"/>
          <w:szCs w:val="16"/>
        </w:rPr>
        <w:t>es both employ and pay the wo</w:t>
      </w:r>
      <w:r w:rsidR="004B0759" w:rsidRPr="0025064C">
        <w:rPr>
          <w:rFonts w:cstheme="minorHAnsi"/>
          <w:sz w:val="16"/>
          <w:szCs w:val="16"/>
        </w:rPr>
        <w:t>rkers</w:t>
      </w:r>
      <w:r w:rsidR="004B0759">
        <w:rPr>
          <w:rFonts w:cstheme="minorHAnsi"/>
          <w:sz w:val="16"/>
          <w:szCs w:val="16"/>
        </w:rPr>
        <w:t xml:space="preserve">, who </w:t>
      </w:r>
      <w:r w:rsidRPr="0025064C">
        <w:rPr>
          <w:rFonts w:cstheme="minorHAnsi"/>
          <w:sz w:val="16"/>
          <w:szCs w:val="16"/>
        </w:rPr>
        <w:t xml:space="preserve">perform work for the host organisation. </w:t>
      </w:r>
      <w:r w:rsidRPr="0025064C">
        <w:rPr>
          <w:rFonts w:cstheme="minorHAnsi"/>
          <w:noProof/>
          <w:sz w:val="16"/>
          <w:szCs w:val="16"/>
        </w:rPr>
        <w:fldChar w:fldCharType="begin"/>
      </w:r>
      <w:r w:rsidRPr="0025064C">
        <w:rPr>
          <w:rFonts w:cstheme="minorHAnsi"/>
          <w:noProof/>
          <w:sz w:val="16"/>
          <w:szCs w:val="16"/>
        </w:rPr>
        <w:instrText xml:space="preserve"> ADDIN EN.CITE &lt;EndNote&gt;&lt;Cite&gt;&lt;Author&gt;Fair Work Ombudsman&lt;/Author&gt;&lt;Year&gt;2022&lt;/Year&gt;&lt;RecNum&gt;4274&lt;/RecNum&gt;&lt;DisplayText&gt;Fair Work Ombudsman 2022, &lt;style face="italic"&gt;Labour-hire employee services - workplace obligations&lt;/style&gt;, Government of Australia. Available from: https://www.fairwork.gov.au/sites/default/files/migration/723/On-hire-employees-services-workplace-obligations.pdf. [24 January 2023].&lt;/DisplayText&gt;&lt;record&gt;&lt;rec-number&gt;4274&lt;/rec-number&gt;&lt;foreign-keys&gt;&lt;key app="EN" db-id="p2tsve9x12dvfhe9zv2xazdnze9pawwv2e5w" timestamp="1674538089"&gt;4274&lt;/key&gt;&lt;/foreign-keys&gt;&lt;ref-type name="Web Page"&gt;12&lt;/ref-type&gt;&lt;contributors&gt;&lt;authors&gt;&lt;author&gt;Fair Work Ombudsman,&lt;/author&gt;&lt;/authors&gt;&lt;/contributors&gt;&lt;titles&gt;&lt;title&gt;Labour-hire employee services - workplace obligations&lt;/title&gt;&lt;/titles&gt;&lt;dates&gt;&lt;year&gt;2022&lt;/year&gt;&lt;/dates&gt;&lt;publisher&gt;Government of Australia&lt;/publisher&gt;&lt;urls&gt;&lt;related-urls&gt;&lt;url&gt;https://www.fairwork.gov.au/sites/default/files/migration/723/On-hire-employees-services-workplace-obligations.pdf&lt;/url&gt;&lt;/related-urls&gt;&lt;/urls&gt;&lt;access-date&gt;24 January 2023&lt;/access-date&gt;&lt;/record&gt;&lt;/Cite&gt;&lt;/EndNote&gt;</w:instrText>
      </w:r>
      <w:r w:rsidRPr="0025064C">
        <w:rPr>
          <w:rFonts w:cstheme="minorHAnsi"/>
          <w:noProof/>
          <w:sz w:val="16"/>
          <w:szCs w:val="16"/>
        </w:rPr>
        <w:fldChar w:fldCharType="separate"/>
      </w:r>
      <w:r w:rsidRPr="0025064C">
        <w:rPr>
          <w:rFonts w:cstheme="minorHAnsi"/>
          <w:noProof/>
          <w:sz w:val="16"/>
          <w:szCs w:val="16"/>
        </w:rPr>
        <w:t>Fair Work Ombudsman 2022, Labour-hire employee services - workplace obligations, Government of Australia. Available from: https://www.fairwork.gov.au/sites/default/files/migration/723/On-hire-employees-services-workplace-obligations.pdf. [24 January 2023].</w:t>
      </w:r>
      <w:r w:rsidRPr="0025064C">
        <w:rPr>
          <w:rFonts w:cstheme="minorHAnsi"/>
          <w:noProof/>
          <w:sz w:val="16"/>
          <w:szCs w:val="16"/>
        </w:rPr>
        <w:fldChar w:fldCharType="end"/>
      </w:r>
    </w:p>
  </w:endnote>
  <w:endnote w:id="18">
    <w:p w14:paraId="29B777E1" w14:textId="1ABE81DB" w:rsidR="008D33F9" w:rsidRPr="008E7ED1" w:rsidRDefault="008D33F9" w:rsidP="008E7ED1">
      <w:pPr>
        <w:spacing w:after="0"/>
        <w:rPr>
          <w:rFonts w:cstheme="minorHAnsi"/>
          <w:sz w:val="16"/>
          <w:szCs w:val="16"/>
          <w:lang w:val="en-GB"/>
        </w:rPr>
      </w:pPr>
      <w:r w:rsidRPr="008E7ED1">
        <w:rPr>
          <w:rFonts w:cstheme="minorHAnsi"/>
          <w:noProof/>
          <w:sz w:val="16"/>
          <w:szCs w:val="16"/>
          <w:vertAlign w:val="superscript"/>
        </w:rPr>
        <w:endnoteRef/>
      </w:r>
      <w:r w:rsidRPr="008E7ED1">
        <w:rPr>
          <w:rFonts w:cstheme="minorHAnsi"/>
          <w:noProof/>
          <w:sz w:val="16"/>
          <w:szCs w:val="16"/>
        </w:rPr>
        <w:t xml:space="preserve"> </w:t>
      </w:r>
      <w:r w:rsidRPr="008E7ED1">
        <w:rPr>
          <w:rFonts w:cstheme="minorHAnsi"/>
          <w:noProof/>
          <w:sz w:val="16"/>
          <w:szCs w:val="16"/>
        </w:rPr>
        <w:fldChar w:fldCharType="begin"/>
      </w:r>
      <w:r w:rsidR="0025064C">
        <w:rPr>
          <w:rFonts w:cstheme="minorHAnsi"/>
          <w:noProof/>
          <w:sz w:val="16"/>
          <w:szCs w:val="16"/>
        </w:rPr>
        <w:instrText xml:space="preserve"> ADDIN EN.CITE &lt;EndNote&gt;&lt;Cite&gt;&lt;Author&gt;Fair Work Ombudsman&lt;/Author&gt;&lt;Year&gt;2022&lt;/Year&gt;&lt;RecNum&gt;4274&lt;/RecNum&gt;&lt;DisplayText&gt;As above &lt;/DisplayText&gt;&lt;record&gt;&lt;rec-number&gt;4274&lt;/rec-number&gt;&lt;foreign-keys&gt;&lt;key app="EN" db-id="p2tsve9x12dvfhe9zv2xazdnze9pawwv2e5w" timestamp="1674538089"&gt;4274&lt;/key&gt;&lt;/foreign-keys&gt;&lt;ref-type name="Web Page"&gt;12&lt;/ref-type&gt;&lt;contributors&gt;&lt;authors&gt;&lt;author&gt;Fair Work Ombudsman,&lt;/author&gt;&lt;/authors&gt;&lt;/contributors&gt;&lt;titles&gt;&lt;title&gt;Labour-hire employee services - workplace obligations&lt;/title&gt;&lt;/titles&gt;&lt;dates&gt;&lt;year&gt;2022&lt;/year&gt;&lt;/dates&gt;&lt;publisher&gt;Government of Australia&lt;/publisher&gt;&lt;urls&gt;&lt;related-urls&gt;&lt;url&gt;https://www.fairwork.gov.au/sites/default/files/migration/723/On-hire-employees-services-workplace-obligations.pdf&lt;/url&gt;&lt;/related-urls&gt;&lt;/urls&gt;&lt;access-date&gt;24 January 2023&lt;/access-date&gt;&lt;/record&gt;&lt;/Cite&gt;&lt;/EndNote&gt;</w:instrText>
      </w:r>
      <w:r w:rsidRPr="008E7ED1">
        <w:rPr>
          <w:rFonts w:cstheme="minorHAnsi"/>
          <w:noProof/>
          <w:sz w:val="16"/>
          <w:szCs w:val="16"/>
        </w:rPr>
        <w:fldChar w:fldCharType="separate"/>
      </w:r>
      <w:r w:rsidR="0025064C">
        <w:rPr>
          <w:rFonts w:cstheme="minorHAnsi"/>
          <w:noProof/>
          <w:sz w:val="16"/>
          <w:szCs w:val="16"/>
        </w:rPr>
        <w:t xml:space="preserve">As above </w:t>
      </w:r>
      <w:r w:rsidRPr="008E7ED1">
        <w:rPr>
          <w:rFonts w:cstheme="minorHAnsi"/>
          <w:noProof/>
          <w:sz w:val="16"/>
          <w:szCs w:val="16"/>
        </w:rPr>
        <w:fldChar w:fldCharType="end"/>
      </w:r>
    </w:p>
  </w:endnote>
  <w:endnote w:id="19">
    <w:p w14:paraId="74258D4E" w14:textId="77777777" w:rsidR="0011561E" w:rsidRPr="008E7ED1" w:rsidRDefault="0011561E" w:rsidP="008E7ED1">
      <w:pPr>
        <w:spacing w:after="0"/>
        <w:rPr>
          <w:rFonts w:cstheme="minorHAnsi"/>
          <w:sz w:val="16"/>
          <w:szCs w:val="16"/>
          <w:vertAlign w:val="superscript"/>
          <w:lang w:val="en-GB"/>
        </w:rPr>
      </w:pPr>
      <w:r w:rsidRPr="008E7ED1">
        <w:rPr>
          <w:rFonts w:cstheme="minorHAnsi"/>
          <w:sz w:val="16"/>
          <w:szCs w:val="16"/>
          <w:vertAlign w:val="superscript"/>
        </w:rPr>
        <w:endnoteRef/>
      </w:r>
      <w:r w:rsidRPr="008E7ED1">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&lt;EndNote&gt;&lt;Cite&gt;&lt;Author&gt;Renshaw&lt;/Author&gt;&lt;Year&gt;2016&lt;/Year&gt;&lt;RecNum&gt;2950&lt;/RecNum&gt;&lt;DisplayText&gt;Renshaw, L 2016, &lt;style face="italic"&gt;Migrating for work and study: The role of the migration broker in facilitating workplace exploitation, human trafficking and slavery&lt;/style&gt;, Australian Institue of Criminology. Available from: https://www.aic.gov.au/publications/tandi/tandi527. [9 November 2017].&lt;/DisplayText&gt;&lt;record&gt;&lt;rec-number&gt;2950&lt;/rec-number&gt;&lt;foreign-keys&gt;&lt;key app="EN" db-id="xp59ew9ecfzfw3e9vaqpv5wgw9vsvxfa9sws" timestamp="1653981998" guid="2f9f9204-208d-4618-80b9-d12f0bb342a2"&gt;2950&lt;/key&gt;&lt;/foreign-keys&gt;&lt;ref-type name="Web Page"&gt;12&lt;/ref-type&gt;&lt;contributors&gt;&lt;authors&gt;&lt;author&gt;Renshaw, Lauren&lt;/author&gt;&lt;/authors&gt;&lt;/contributors&gt;&lt;titles&gt;&lt;title&gt;Migrating for work and study: The role of the migration broker in facilitating workplace exploitation, human trafficking and slavery&lt;/title&gt;&lt;secondary-title&gt;Trends &amp;amp; issues in crime and criminal justice&lt;/secondary-title&gt;&lt;/titles&gt;&lt;periodical&gt;&lt;full-title&gt;Trends &amp;amp; issues in crime and criminal justice&lt;/full-title&gt;&lt;/periodical&gt;&lt;dates&gt;&lt;year&gt;2016&lt;/year&gt;&lt;/dates&gt;&lt;publisher&gt;Australian Institue of Criminology&lt;/publisher&gt;&lt;urls&gt;&lt;related-urls&gt;&lt;url&gt;https://www.aic.gov.au/publications/tandi/tandi527&lt;/url&gt;&lt;/related-urls&gt;&lt;/urls&gt;&lt;access-date&gt;9 November 2017&lt;/access-date&gt;&lt;/record&gt;&lt;/Cite&gt;&lt;/EndNote&gt;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Renshaw, L 2016, </w:t>
      </w:r>
      <w:r w:rsidRPr="008E7ED1">
        <w:rPr>
          <w:rFonts w:cstheme="minorHAnsi"/>
          <w:i/>
          <w:noProof/>
          <w:sz w:val="16"/>
          <w:szCs w:val="16"/>
        </w:rPr>
        <w:t>Migrating for work and study: The role of the migration broker in facilitating workplace exploitation, human trafficking and slavery</w:t>
      </w:r>
      <w:r w:rsidRPr="008E7ED1">
        <w:rPr>
          <w:rFonts w:cstheme="minorHAnsi"/>
          <w:noProof/>
          <w:sz w:val="16"/>
          <w:szCs w:val="16"/>
        </w:rPr>
        <w:t>, Australian Institue of Criminology. Available from: https://www.aic.gov.au/publications/tandi/tandi527. [9 November 2017].</w:t>
      </w:r>
      <w:r w:rsidRPr="008E7ED1">
        <w:rPr>
          <w:rFonts w:cstheme="minorHAnsi"/>
          <w:sz w:val="16"/>
          <w:szCs w:val="16"/>
        </w:rPr>
        <w:fldChar w:fldCharType="end"/>
      </w:r>
    </w:p>
  </w:endnote>
  <w:endnote w:id="20">
    <w:p w14:paraId="5FAADCF3" w14:textId="77777777" w:rsidR="0011561E" w:rsidRPr="008E7ED1" w:rsidRDefault="0011561E"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&lt;EndNote&gt;&lt;Cite&gt;&lt;Author&gt;Senate Standing Committee on Education and Employment&lt;/Author&gt;&lt;Year&gt;2016&lt;/Year&gt;&lt;RecNum&gt;885&lt;/RecNum&gt;&lt;DisplayText&gt;Senate Standing Committee on Education and Employment 2016, &lt;style face="italic"&gt;A National Disgrace: The Exploitation of Temporary Work Visa Holders&lt;/style&gt;, Parliament of Australia. Available from: http://www.aph.gov.au/Parliamentary_Business/Committees/Senate/Education_and_Employment/temporary_work_visa/~/media/Committees/eet_ctte/temporary_work_visa/report/report.pdf.&lt;/DisplayText&gt;&lt;record&gt;&lt;rec-number&gt;885&lt;/rec-number&gt;&lt;foreign-keys&gt;&lt;key app="EN" db-id="xp59ew9ecfzfw3e9vaqpv5wgw9vsvxfa9sws" timestamp="1653981908" guid="73fb548a-a6a8-44a3-9aff-86dba5d104b3"&gt;885&lt;/key&gt;&lt;/foreign-keys&gt;&lt;ref-type name="Web Page"&gt;12&lt;/ref-type&gt;&lt;contributors&gt;&lt;authors&gt;&lt;author&gt;Senate Standing Committee on Education and Employment,&lt;/author&gt;&lt;/authors&gt;&lt;/contributors&gt;&lt;titles&gt;&lt;title&gt;A National Disgrace: The Exploitation of Temporary Work Visa Holders&lt;/title&gt;&lt;/titles&gt;&lt;dates&gt;&lt;year&gt;2016&lt;/year&gt;&lt;/dates&gt;&lt;pub-location&gt;Canberra&lt;/pub-location&gt;&lt;publisher&gt;Parliament of Australia&lt;/publisher&gt;&lt;urls&gt;&lt;related-urls&gt;&lt;url&gt;http://www.aph.gov.au/Parliamentary_Business/Committees/Senate/Education_and_Employment/temporary_work_visa/~/media/Committees/eet_ctte/temporary_work_visa/report/report.pdf&lt;/url&gt;&lt;/related-urls&gt;&lt;/urls&gt;&lt;/record&gt;&lt;/Cite&gt;&lt;/EndNote&gt;</w:instrText>
      </w:r>
      <w:r w:rsidRPr="008E7ED1">
        <w:rPr>
          <w:rFonts w:cstheme="minorHAnsi"/>
          <w:sz w:val="16"/>
          <w:szCs w:val="16"/>
        </w:rPr>
        <w:fldChar w:fldCharType="separate"/>
      </w:r>
      <w:r w:rsidRPr="008E7ED1">
        <w:rPr>
          <w:rFonts w:cstheme="minorHAnsi"/>
          <w:noProof/>
          <w:sz w:val="16"/>
          <w:szCs w:val="16"/>
        </w:rPr>
        <w:t xml:space="preserve">Senate Standing Committee on Education and Employment 2016, </w:t>
      </w:r>
      <w:r w:rsidRPr="008E7ED1">
        <w:rPr>
          <w:rFonts w:cstheme="minorHAnsi"/>
          <w:i/>
          <w:noProof/>
          <w:sz w:val="16"/>
          <w:szCs w:val="16"/>
        </w:rPr>
        <w:t>A National Disgrace: The Exploitation of Temporary Work Visa Holders</w:t>
      </w:r>
      <w:r w:rsidRPr="008E7ED1">
        <w:rPr>
          <w:rFonts w:cstheme="minorHAnsi"/>
          <w:noProof/>
          <w:sz w:val="16"/>
          <w:szCs w:val="16"/>
        </w:rPr>
        <w:t>, Parliament of Australia. Available from: http://www.aph.gov.au/Parliamentary_Business/Committees/Senate/Education_and_Employment/temporary_work_visa/~/media/Committees/eet_ctte/temporary_work_visa/report/report.pdf.</w:t>
      </w:r>
      <w:r w:rsidRPr="008E7ED1">
        <w:rPr>
          <w:rFonts w:cstheme="minorHAnsi"/>
          <w:sz w:val="16"/>
          <w:szCs w:val="16"/>
        </w:rPr>
        <w:fldChar w:fldCharType="end"/>
      </w:r>
    </w:p>
  </w:endnote>
  <w:endnote w:id="21">
    <w:p w14:paraId="38EB3A9B" w14:textId="77777777" w:rsidR="0011561E" w:rsidRPr="008E7ED1" w:rsidRDefault="0011561E"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&lt;EndNote&gt;&lt;Cite&gt;&lt;Author&gt;McKillop&lt;/Author&gt;&lt;Year&gt;2017&lt;/Year&gt;&lt;RecNum&gt;2956&lt;/RecNum&gt;&lt;DisplayText&gt;McKillop, C 2017,&amp;apos;Shocking exploitation of workers prompts renewed calls for national crackdown on dodgy labour hire companies&amp;apos;, &lt;style face="italic"&gt;ABC News&lt;/style&gt;, 28 March. Available From: https://www.abc.net.au/news/rural/2017-03-28/growers-call-for-national-crackdown-on-worker-exploitation/8394252. [9 October 2017].&lt;/DisplayText&gt;&lt;record&gt;&lt;rec-number&gt;2956&lt;/rec-number&gt;&lt;foreign-keys&gt;&lt;key app="EN" db-id="xp59ew9ecfzfw3e9vaqpv5wgw9vsvxfa9sws" timestamp="1653981998" guid="819cab35-341e-4015-b387-d70dfa773536"&gt;2956&lt;/key&gt;&lt;/foreign-keys&gt;&lt;ref-type name="Newspaper Article"&gt;23&lt;/ref-type&gt;&lt;contributors&gt;&lt;authors&gt;&lt;author&gt;Charlie McKillop&lt;/author&gt;&lt;/authors&gt;&lt;/contributors&gt;&lt;titles&gt;&lt;title&gt;Shocking exploitation of workers prompts renewed calls for national crackdown on dodgy labour hire companies&lt;/title&gt;&lt;secondary-title&gt;ABC News&lt;/secondary-title&gt;&lt;/titles&gt;&lt;dates&gt;&lt;year&gt;2017&lt;/year&gt;&lt;pub-dates&gt;&lt;date&gt;28 March&lt;/date&gt;&lt;/pub-dates&gt;&lt;/dates&gt;&lt;urls&gt;&lt;related-urls&gt;&lt;url&gt;https://www.abc.net.au/news/rural/2017-03-28/growers-call-for-national-crackdown-on-worker-exploitation/8394252&lt;/url&gt;&lt;/related-urls&gt;&lt;/urls&gt;&lt;access-date&gt;9 October 2017&lt;/access-date&gt;&lt;/record&gt;&lt;/Cite&gt;&lt;/EndNote&gt;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McKillop, C 2017,'Shocking exploitation of workers prompts renewed calls for national crackdown on dodgy labour hire companies', </w:t>
      </w:r>
      <w:r w:rsidRPr="008E7ED1">
        <w:rPr>
          <w:rFonts w:cstheme="minorHAnsi"/>
          <w:i/>
          <w:noProof/>
          <w:sz w:val="16"/>
          <w:szCs w:val="16"/>
        </w:rPr>
        <w:t>ABC News</w:t>
      </w:r>
      <w:r w:rsidRPr="008E7ED1">
        <w:rPr>
          <w:rFonts w:cstheme="minorHAnsi"/>
          <w:noProof/>
          <w:sz w:val="16"/>
          <w:szCs w:val="16"/>
        </w:rPr>
        <w:t>, 28 March. Available From: https://www.abc.net.au/news/rural/2017-03-28/growers-call-for-national-crackdown-on-worker-exploitation/8394252. [9 October 2017].</w:t>
      </w:r>
      <w:r w:rsidRPr="008E7ED1">
        <w:rPr>
          <w:rFonts w:cstheme="minorHAnsi"/>
          <w:sz w:val="16"/>
          <w:szCs w:val="16"/>
        </w:rPr>
        <w:fldChar w:fldCharType="end"/>
      </w:r>
    </w:p>
  </w:endnote>
  <w:endnote w:id="22">
    <w:p w14:paraId="33342E77" w14:textId="77777777" w:rsidR="0011561E" w:rsidRPr="008E7ED1" w:rsidRDefault="0011561E"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&lt;EndNote&gt;&lt;Cite&gt;&lt;Author&gt;McCarthy&lt;/Author&gt;&lt;Year&gt;2018&lt;/Year&gt;&lt;RecNum&gt;2954&lt;/RecNum&gt;&lt;DisplayText&gt;McCarthy, M 2018,&amp;apos;&amp;apos;Bonded like a slave&amp;apos;: Workplace watchdog investigation into labour exploitation reveals poor conditions&amp;apos;, as above, 27 June. Available From: https://www.abc.net.au/news/rural/2018-06-27/workplace-watchdog-investigation-into-labour-exploitation/9911710. [3 May 2022].&lt;/DisplayText&gt;&lt;record&gt;&lt;rec-number&gt;2954&lt;/rec-number&gt;&lt;foreign-keys&gt;&lt;key app="EN" db-id="xp59ew9ecfzfw3e9vaqpv5wgw9vsvxfa9sws" timestamp="1653981998" guid="8d918863-89da-4546-90d1-7c6bfb6ccc6b"&gt;2954&lt;/key&gt;&lt;/foreign-keys&gt;&lt;ref-type name="Newspaper Article"&gt;23&lt;/ref-type&gt;&lt;contributors&gt;&lt;authors&gt;&lt;author&gt;Marty McCarthy&lt;/author&gt;&lt;/authors&gt;&lt;/contributors&gt;&lt;titles&gt;&lt;title&gt;&amp;apos;Bonded like a slave&amp;apos;: Workplace watchdog investigation into labour exploitation reveals poor conditions&lt;/title&gt;&lt;secondary-title&gt;ABC News&lt;/secondary-title&gt;&lt;/titles&gt;&lt;dates&gt;&lt;year&gt;2018&lt;/year&gt;&lt;pub-dates&gt;&lt;date&gt;27 June&lt;/date&gt;&lt;/pub-dates&gt;&lt;/dates&gt;&lt;urls&gt;&lt;related-urls&gt;&lt;url&gt;https://www.abc.net.au/news/rural/2018-06-27/workplace-watchdog-investigation-into-labour-exploitation/9911710&lt;/url&gt;&lt;/related-urls&gt;&lt;/urls&gt;&lt;access-date&gt;3 May 2022&lt;/access-date&gt;&lt;/record&gt;&lt;/Cite&gt;&lt;/EndNote&gt;</w:instrText>
      </w:r>
      <w:r w:rsidRPr="008E7ED1">
        <w:rPr>
          <w:rFonts w:cstheme="minorHAnsi"/>
          <w:sz w:val="16"/>
          <w:szCs w:val="16"/>
        </w:rPr>
        <w:fldChar w:fldCharType="separate"/>
      </w:r>
      <w:r w:rsidRPr="008E7ED1">
        <w:rPr>
          <w:rFonts w:cstheme="minorHAnsi"/>
          <w:noProof/>
          <w:sz w:val="16"/>
          <w:szCs w:val="16"/>
        </w:rPr>
        <w:t>McCarthy, M 2018,''Bonded like a slave': Workplace watchdog investigation into labour exploitation reveals poor conditions', as above, 27 June. Available From: https://www.abc.net.au/news/rural/2018-06-27/workplace-watchdog-investigation-into-labour-exploitation/9911710. [3 May 2022].</w:t>
      </w:r>
      <w:r w:rsidRPr="008E7ED1">
        <w:rPr>
          <w:rFonts w:cstheme="minorHAnsi"/>
          <w:sz w:val="16"/>
          <w:szCs w:val="16"/>
        </w:rPr>
        <w:fldChar w:fldCharType="end"/>
      </w:r>
    </w:p>
  </w:endnote>
  <w:endnote w:id="23">
    <w:p w14:paraId="73E7631E" w14:textId="77777777" w:rsidR="0011561E" w:rsidRPr="008E7ED1" w:rsidRDefault="0011561E"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&lt;EndNote&gt;&lt;Cite&gt;&lt;Author&gt;Senate Standing Committee on Education and Employment&lt;/Author&gt;&lt;Year&gt;2016&lt;/Year&gt;&lt;RecNum&gt;2952&lt;/RecNum&gt;&lt;DisplayText&gt;Senate Standing Committee on Education and Employment 2016, &lt;style face="italic"&gt;A National Disgrace: The Exploitation of Temporary Work Visa Holders&lt;/style&gt;, Parliament of Australia. Available from: http://www.aph.gov.au/Parliamentary_Business/Committees/Senate/Education_and_Employment/temporary_work_visa/~/media/Committees/eet_ctte/temporary_work_visa/report/report.pdf. [2 May 2022].&lt;/DisplayText&gt;&lt;record&gt;&lt;rec-number&gt;2952&lt;/rec-number&gt;&lt;foreign-keys&gt;&lt;key app="EN" db-id="xp59ew9ecfzfw3e9vaqpv5wgw9vsvxfa9sws" timestamp="1653981998" guid="84f8bda2-f61b-4f6f-8d11-bff8d0df6d7e"&gt;2952&lt;/key&gt;&lt;/foreign-keys&gt;&lt;ref-type name="Report"&gt;27&lt;/ref-type&gt;&lt;contributors&gt;&lt;authors&gt;&lt;author&gt;Senate Standing Committee on Education and Employment,&lt;/author&gt;&lt;/authors&gt;&lt;/contributors&gt;&lt;titles&gt;&lt;title&gt;A National Disgrace: The Exploitation of Temporary Work Visa Holders&lt;/title&gt;&lt;/titles&gt;&lt;dates&gt;&lt;year&gt;2016&lt;/year&gt;&lt;/dates&gt;&lt;pub-location&gt;Canberra&lt;/pub-location&gt;&lt;publisher&gt;Parliament of Australia&lt;/publisher&gt;&lt;urls&gt;&lt;related-urls&gt;&lt;url&gt;http://www.aph.gov.au/Parliamentary_Business/Committees/Senate/Education_and_Employment/temporary_work_visa/~/media/Committees/eet_ctte/temporary_work_visa/report/report.pdf&lt;/url&gt;&lt;/related-urls&gt;&lt;/urls&gt;&lt;access-date&gt;2 May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Senate Standing Committee on Education and Employment 2016, </w:t>
      </w:r>
      <w:r w:rsidRPr="008E7ED1">
        <w:rPr>
          <w:rFonts w:cstheme="minorHAnsi"/>
          <w:i/>
          <w:noProof/>
          <w:sz w:val="16"/>
          <w:szCs w:val="16"/>
        </w:rPr>
        <w:t>A National Disgrace: The Exploitation of Temporary Work Visa Holders</w:t>
      </w:r>
      <w:r w:rsidRPr="008E7ED1">
        <w:rPr>
          <w:rFonts w:cstheme="minorHAnsi"/>
          <w:noProof/>
          <w:sz w:val="16"/>
          <w:szCs w:val="16"/>
        </w:rPr>
        <w:t>, Parliament of Australia. Available from: http://www.aph.gov.au/Parliamentary_Business/Committees/Senate/Education_and_Employment/temporary_work_visa/~/media/Committees/eet_ctte/temporary_work_visa/report/report.pdf. [2 May 2022].</w:t>
      </w:r>
      <w:r w:rsidRPr="008E7ED1">
        <w:rPr>
          <w:rFonts w:cstheme="minorHAnsi"/>
          <w:sz w:val="16"/>
          <w:szCs w:val="16"/>
        </w:rPr>
        <w:fldChar w:fldCharType="end"/>
      </w:r>
    </w:p>
  </w:endnote>
  <w:endnote w:id="24">
    <w:p w14:paraId="0ED27894" w14:textId="77777777" w:rsidR="0011561E" w:rsidRPr="008E7ED1" w:rsidRDefault="0011561E"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&lt;EndNote&gt;&lt;Cite&gt;&lt;Author&gt;Hedwards&lt;/Author&gt;&lt;Year&gt;2017&lt;/Year&gt;&lt;RecNum&gt;2824&lt;/RecNum&gt;&lt;DisplayText&gt;Hedwards, B, Andrevski, H &amp;amp; Bricknell, S 2017, &lt;style face="italic"&gt;Labour exploitation in the Australian construction industry: risks and protections for temporary migrant workers&lt;/style&gt;, Australian Institute of Criminology. Available from: https://www.aic.gov.au/publications/rr/rr2. [22 March 2022].&lt;/DisplayText&gt;&lt;record&gt;&lt;rec-number&gt;2824&lt;/rec-number&gt;&lt;foreign-keys&gt;&lt;key app="EN" db-id="xp59ew9ecfzfw3e9vaqpv5wgw9vsvxfa9sws" timestamp="1653981993" guid="8225f558-13d8-4120-8c99-8dc1034467c2"&gt;2824&lt;/key&gt;&lt;/foreign-keys&gt;&lt;ref-type name="Report"&gt;27&lt;/ref-type&gt;&lt;contributors&gt;&lt;authors&gt;&lt;author&gt;Hedwards, Bodean&lt;/author&gt;&lt;author&gt;Andrevski, Hannah&lt;/author&gt;&lt;author&gt;Bricknell, Samantha&lt;/author&gt;&lt;/authors&gt;&lt;/contributors&gt;&lt;titles&gt;&lt;title&gt;Labour exploitation in the Australian construction industry: risks and protections for temporary migrant workers&lt;/title&gt;&lt;/titles&gt;&lt;dates&gt;&lt;year&gt;2017&lt;/year&gt;&lt;/dates&gt;&lt;publisher&gt;Australian Institute of Criminology&lt;/publisher&gt;&lt;urls&gt;&lt;related-urls&gt;&lt;url&gt;https://www.aic.gov.au/publications/rr/rr2&lt;/url&gt;&lt;/related-urls&gt;&lt;/urls&gt;&lt;access-date&gt;22 March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Hedwards, B, Andrevski, H &amp; Bricknell, S 2017, </w:t>
      </w:r>
      <w:r w:rsidRPr="008E7ED1">
        <w:rPr>
          <w:rFonts w:cstheme="minorHAnsi"/>
          <w:i/>
          <w:noProof/>
          <w:sz w:val="16"/>
          <w:szCs w:val="16"/>
        </w:rPr>
        <w:t>Labour exploitation in the Australian construction industry: risks and protections for temporary migrant workers</w:t>
      </w:r>
      <w:r w:rsidRPr="008E7ED1">
        <w:rPr>
          <w:rFonts w:cstheme="minorHAnsi"/>
          <w:noProof/>
          <w:sz w:val="16"/>
          <w:szCs w:val="16"/>
        </w:rPr>
        <w:t>, Australian Institute of Criminology. Available from: https://www.aic.gov.au/publications/rr/rr2. [22 March 2022].</w:t>
      </w:r>
      <w:r w:rsidRPr="008E7ED1">
        <w:rPr>
          <w:rFonts w:cstheme="minorHAnsi"/>
          <w:sz w:val="16"/>
          <w:szCs w:val="16"/>
        </w:rPr>
        <w:fldChar w:fldCharType="end"/>
      </w:r>
    </w:p>
  </w:endnote>
  <w:endnote w:id="25">
    <w:p w14:paraId="3B6870DA" w14:textId="77777777" w:rsidR="0011561E" w:rsidRPr="008E7ED1" w:rsidRDefault="0011561E"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&lt;EndNote&gt;&lt;Cite&gt;&lt;Author&gt;Walk Free&lt;/Author&gt;&lt;Year&gt;2020&lt;/Year&gt;&lt;RecNum&gt;2099&lt;/RecNum&gt;&lt;DisplayText&gt;Walk Free 2020, &lt;style face="italic"&gt;Murky Waters: A qualitative assessment of modern slavery in the Pacific region&lt;/style&gt;, The Minderoo Foundation. Available from: https://www.walkfree.org/reports/murky-waters/. [15 April 2020].&lt;/DisplayText&gt;&lt;record&gt;&lt;rec-number&gt;2099&lt;/rec-number&gt;&lt;foreign-keys&gt;&lt;key app="EN" db-id="xp59ew9ecfzfw3e9vaqpv5wgw9vsvxfa9sws" timestamp="1653981965" guid="17599e29-03fd-4b66-b0f6-a411db832c74"&gt;2099&lt;/key&gt;&lt;/foreign-keys&gt;&lt;ref-type name="Report"&gt;27&lt;/ref-type&gt;&lt;contributors&gt;&lt;authors&gt;&lt;author&gt;Walk Free,&lt;/author&gt;&lt;/authors&gt;&lt;/contributors&gt;&lt;titles&gt;&lt;title&gt;Murky Waters: A qualitative assessment of modern slavery in the Pacific region&lt;/title&gt;&lt;/titles&gt;&lt;dates&gt;&lt;year&gt;2020&lt;/year&gt;&lt;/dates&gt;&lt;publisher&gt;The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Walk Free 2020, </w:t>
      </w:r>
      <w:r w:rsidRPr="008E7ED1">
        <w:rPr>
          <w:rFonts w:cstheme="minorHAnsi"/>
          <w:i/>
          <w:noProof/>
          <w:sz w:val="16"/>
          <w:szCs w:val="16"/>
        </w:rPr>
        <w:t>Murky Waters: A qualitative assessment of modern slavery in the Pacific region</w:t>
      </w:r>
      <w:r w:rsidRPr="008E7ED1">
        <w:rPr>
          <w:rFonts w:cstheme="minorHAnsi"/>
          <w:noProof/>
          <w:sz w:val="16"/>
          <w:szCs w:val="16"/>
        </w:rPr>
        <w:t>, The Minderoo Foundation. Available from: https://www.walkfree.org/reports/murky-waters/. [15 April 2020].</w:t>
      </w:r>
      <w:r w:rsidRPr="008E7ED1">
        <w:rPr>
          <w:rFonts w:cstheme="minorHAnsi"/>
          <w:sz w:val="16"/>
          <w:szCs w:val="16"/>
        </w:rPr>
        <w:fldChar w:fldCharType="end"/>
      </w:r>
    </w:p>
  </w:endnote>
  <w:endnote w:id="26">
    <w:p w14:paraId="30BE1FAE" w14:textId="23024212" w:rsidR="0011561E" w:rsidRPr="008E7ED1" w:rsidRDefault="0011561E"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fldData xml:space="preserve">PEVuZE5vdGU+PENpdGU+PEF1dGhvcj5Db21tb253ZWFsdGggb2YgQXVzdHJhbGlhPC9BdXRob3I+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</w:fldData>
        </w:fldChar>
      </w:r>
      <w:r w:rsidR="00852E93" w:rsidRPr="008E7ED1">
        <w:rPr>
          <w:rFonts w:cstheme="minorHAnsi"/>
          <w:sz w:val="16"/>
          <w:szCs w:val="16"/>
        </w:rPr>
        <w:instrText xml:space="preserve"> ADDIN EN.CITE </w:instrText>
      </w:r>
      <w:r w:rsidR="00852E93" w:rsidRPr="008E7ED1">
        <w:rPr>
          <w:rFonts w:cstheme="minorHAnsi"/>
          <w:sz w:val="16"/>
          <w:szCs w:val="16"/>
        </w:rPr>
        <w:fldChar w:fldCharType="begin">
          <w:fldData xml:space="preserve">PEVuZE5vdGU+PENpdGU+PEF1dGhvcj5Db21tb253ZWFsdGggb2YgQXVzdHJhbGlhPC9BdXRob3I+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</w:fldData>
        </w:fldChar>
      </w:r>
      <w:r w:rsidR="00852E93" w:rsidRPr="008E7ED1">
        <w:rPr>
          <w:rFonts w:cstheme="minorHAnsi"/>
          <w:sz w:val="16"/>
          <w:szCs w:val="16"/>
        </w:rPr>
        <w:instrText xml:space="preserve"> ADDIN EN.CITE.DATA </w:instrText>
      </w:r>
      <w:r w:rsidR="00852E93" w:rsidRPr="008E7ED1">
        <w:rPr>
          <w:rFonts w:cstheme="minorHAnsi"/>
          <w:sz w:val="16"/>
          <w:szCs w:val="16"/>
        </w:rPr>
      </w:r>
      <w:r w:rsidR="00852E93" w:rsidRPr="008E7ED1">
        <w:rPr>
          <w:rFonts w:cstheme="minorHAnsi"/>
          <w:sz w:val="16"/>
          <w:szCs w:val="16"/>
        </w:rPr>
        <w:fldChar w:fldCharType="end"/>
      </w:r>
      <w:r w:rsidRPr="008E7ED1">
        <w:rPr>
          <w:rFonts w:cstheme="minorHAnsi"/>
          <w:sz w:val="16"/>
          <w:szCs w:val="16"/>
        </w:rPr>
      </w:r>
      <w:r w:rsidRPr="008E7ED1">
        <w:rPr>
          <w:rFonts w:cstheme="minorHAnsi"/>
          <w:sz w:val="16"/>
          <w:szCs w:val="16"/>
        </w:rPr>
        <w:fldChar w:fldCharType="separate"/>
      </w:r>
      <w:r w:rsidR="00852E93" w:rsidRPr="008E7ED1">
        <w:rPr>
          <w:rFonts w:cstheme="minorHAnsi"/>
          <w:noProof/>
          <w:sz w:val="16"/>
          <w:szCs w:val="16"/>
        </w:rPr>
        <w:t xml:space="preserve">Commonwealth of Australia 2019, </w:t>
      </w:r>
      <w:r w:rsidR="00852E93" w:rsidRPr="008E7ED1">
        <w:rPr>
          <w:rFonts w:cstheme="minorHAnsi"/>
          <w:i/>
          <w:noProof/>
          <w:sz w:val="16"/>
          <w:szCs w:val="16"/>
        </w:rPr>
        <w:t>Report of the Migrant Workers’ Taskforce</w:t>
      </w:r>
      <w:r w:rsidR="00852E93" w:rsidRPr="008E7ED1">
        <w:rPr>
          <w:rFonts w:cstheme="minorHAnsi"/>
          <w:noProof/>
          <w:sz w:val="16"/>
          <w:szCs w:val="16"/>
        </w:rPr>
        <w:t xml:space="preserve">, pp. 32-48. Available from: https://www.ag.gov.au/industrial-relations/industrial-relations-publications/Documents/mwt_final_report.pdf. [2 May 2022]; David, F 2010, </w:t>
      </w:r>
      <w:r w:rsidR="00852E93" w:rsidRPr="008E7ED1">
        <w:rPr>
          <w:rFonts w:cstheme="minorHAnsi"/>
          <w:i/>
          <w:noProof/>
          <w:sz w:val="16"/>
          <w:szCs w:val="16"/>
        </w:rPr>
        <w:t>Labour Trafficking</w:t>
      </w:r>
      <w:r w:rsidR="00852E93" w:rsidRPr="008E7ED1">
        <w:rPr>
          <w:rFonts w:cstheme="minorHAnsi"/>
          <w:noProof/>
          <w:sz w:val="16"/>
          <w:szCs w:val="16"/>
        </w:rPr>
        <w:t>, Australian Institute of Criminology. Available from: http://www.aic.gov.au/media_library/publications/rpp/108/rpp108.pdf. [2 May 2022].</w:t>
      </w:r>
      <w:r w:rsidRPr="008E7ED1">
        <w:rPr>
          <w:rFonts w:cstheme="minorHAnsi"/>
          <w:sz w:val="16"/>
          <w:szCs w:val="16"/>
        </w:rPr>
        <w:fldChar w:fldCharType="end"/>
      </w:r>
    </w:p>
  </w:endnote>
  <w:endnote w:id="27">
    <w:p w14:paraId="08D230CE" w14:textId="329797E9" w:rsidR="0011561E" w:rsidRPr="008E7ED1" w:rsidRDefault="0011561E" w:rsidP="008E7ED1">
      <w:pPr>
        <w:spacing w:after="0"/>
        <w:rPr>
          <w:rFonts w:cstheme="minorHAnsi"/>
          <w:sz w:val="16"/>
          <w:szCs w:val="16"/>
        </w:rPr>
      </w:pPr>
      <w:r w:rsidRPr="008E7ED1">
        <w:rPr>
          <w:rFonts w:cstheme="minorHAnsi"/>
          <w:sz w:val="16"/>
          <w:szCs w:val="16"/>
          <w:vertAlign w:val="superscript"/>
        </w:rPr>
        <w:endnoteRef/>
      </w:r>
      <w:r w:rsid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&lt;EndNote&gt;&lt;Cite&gt;&lt;Author&gt;Joint Standing Committee on Migration&lt;/Author&gt;&lt;Year&gt;2016&lt;/Year&gt;&lt;RecNum&gt;40&lt;/RecNum&gt;&lt;DisplayText&gt;Joint Standing Committee on Migration 2016, &lt;style face="italic"&gt;Seasonal change: Inquiry into the Seasonal Worker Programme&lt;/style&gt;, Commonwealth of Australia. Available from: http://parlinfo.aph.gov.au/parlInfo/download/publications/tabledpapers/261828eb-6d65-4cfb-bb60-dcbb266b2730/upload_pdf/Seasonal%20change.pdf;fileType=application%2Fpdf#search=%22publications/tabledpapers/261828eb-6d65-4cfb-bb60-dcbb266b2730%22. [9 October 2017].&lt;/DisplayText&gt;&lt;record&gt;&lt;rec-number&gt;40&lt;/rec-number&gt;&lt;foreign-keys&gt;&lt;key app="EN" db-id="xp59ew9ecfzfw3e9vaqpv5wgw9vsvxfa9sws" timestamp="1653981872" guid="ac55a046-2eb5-4b3c-88f8-50275a773218"&gt;40&lt;/key&gt;&lt;/foreign-keys&gt;&lt;ref-type name="Report"&gt;27&lt;/ref-type&gt;&lt;contributors&gt;&lt;authors&gt;&lt;author&gt;Joint Standing Committee on Migration,&lt;/author&gt;&lt;/authors&gt;&lt;/contributors&gt;&lt;titles&gt;&lt;title&gt;Seasonal change: Inquiry into the Seasonal Worker Programme&lt;/title&gt;&lt;/titles&gt;&lt;dates&gt;&lt;year&gt;2016&lt;/year&gt;&lt;/dates&gt;&lt;publisher&gt;Commonwealth of Australia&lt;/publisher&gt;&lt;urls&gt;&lt;related-urls&gt;&lt;url&gt;http://parlinfo.aph.gov.au/parlInfo/download/publications/tabledpapers/261828eb-6d65-4cfb-bb60-dcbb266b2730/upload_pdf/Seasonal%20change.pdf;fileType=application%2Fpdf#search=%22publications/tabledpapers/261828eb-6d65-4cfb-bb60-dcbb266b2730%22&lt;/url&gt;&lt;/related-urls&gt;&lt;/urls&gt;&lt;access-date&gt;9 October 2017&lt;/access-date&gt;&lt;/record&gt;&lt;/Cite&gt;&lt;/EndNote&gt;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Joint Standing Committee on Migration 2016, </w:t>
      </w:r>
      <w:r w:rsidRPr="008E7ED1">
        <w:rPr>
          <w:rFonts w:cstheme="minorHAnsi"/>
          <w:i/>
          <w:noProof/>
          <w:sz w:val="16"/>
          <w:szCs w:val="16"/>
        </w:rPr>
        <w:t>Seasonal change: Inquiry into the Seasonal Worker Programme</w:t>
      </w:r>
      <w:r w:rsidRPr="008E7ED1">
        <w:rPr>
          <w:rFonts w:cstheme="minorHAnsi"/>
          <w:noProof/>
          <w:sz w:val="16"/>
          <w:szCs w:val="16"/>
        </w:rPr>
        <w:t>, Commonwealth of Australia. Available from: http://parlinfo.aph.gov.au/parlInfo/download/publications/tabledpapers/261828eb-6d65-4cfb-bb60-dcbb266b2730/upload_pdf/Seasonal%20change.pdf;fileType=application%2Fpdf#search=%22publications/tabledpapers/261828eb-6d65-4cfb-bb60-dcbb266b2730%22. [9 October 2017].</w:t>
      </w:r>
      <w:r w:rsidRPr="008E7ED1">
        <w:rPr>
          <w:rFonts w:cstheme="minorHAnsi"/>
          <w:sz w:val="16"/>
          <w:szCs w:val="16"/>
        </w:rPr>
        <w:fldChar w:fldCharType="end"/>
      </w:r>
    </w:p>
  </w:endnote>
  <w:endnote w:id="28">
    <w:p w14:paraId="02A6F31B" w14:textId="77777777" w:rsidR="0011561E" w:rsidRPr="008E7ED1" w:rsidRDefault="0011561E"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&lt;EndNote&gt;&lt;Cite&gt;&lt;Author&gt;Walk Free&lt;/Author&gt;&lt;Year&gt;2020&lt;/Year&gt;&lt;RecNum&gt;2099&lt;/RecNum&gt;&lt;DisplayText&gt;Walk Free 2020, &lt;style face="italic"&gt;Murky Waters: A qualitative assessment of modern slavery in the Pacific region&lt;/style&gt;, The Minderoo Foundation. Available from: https://www.walkfree.org/reports/murky-waters/. [15 April 2020].&lt;/DisplayText&gt;&lt;record&gt;&lt;rec-number&gt;2099&lt;/rec-number&gt;&lt;foreign-keys&gt;&lt;key app="EN" db-id="xp59ew9ecfzfw3e9vaqpv5wgw9vsvxfa9sws" timestamp="1653981965" guid="17599e29-03fd-4b66-b0f6-a411db832c74"&gt;2099&lt;/key&gt;&lt;/foreign-keys&gt;&lt;ref-type name="Report"&gt;27&lt;/ref-type&gt;&lt;contributors&gt;&lt;authors&gt;&lt;author&gt;Walk Free,&lt;/author&gt;&lt;/authors&gt;&lt;/contributors&gt;&lt;titles&gt;&lt;title&gt;Murky Waters: A qualitative assessment of modern slavery in the Pacific region&lt;/title&gt;&lt;/titles&gt;&lt;dates&gt;&lt;year&gt;2020&lt;/year&gt;&lt;/dates&gt;&lt;publisher&gt;The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Walk Free 2020, </w:t>
      </w:r>
      <w:r w:rsidRPr="008E7ED1">
        <w:rPr>
          <w:rFonts w:cstheme="minorHAnsi"/>
          <w:i/>
          <w:noProof/>
          <w:sz w:val="16"/>
          <w:szCs w:val="16"/>
        </w:rPr>
        <w:t>Murky Waters: A qualitative assessment of modern slavery in the Pacific region</w:t>
      </w:r>
      <w:r w:rsidRPr="008E7ED1">
        <w:rPr>
          <w:rFonts w:cstheme="minorHAnsi"/>
          <w:noProof/>
          <w:sz w:val="16"/>
          <w:szCs w:val="16"/>
        </w:rPr>
        <w:t>, The Minderoo Foundation. Available from: https://www.walkfree.org/reports/murky-waters/. [15 April 2020].</w:t>
      </w:r>
      <w:r w:rsidRPr="008E7ED1">
        <w:rPr>
          <w:rFonts w:cstheme="minorHAnsi"/>
          <w:sz w:val="16"/>
          <w:szCs w:val="16"/>
        </w:rPr>
        <w:fldChar w:fldCharType="end"/>
      </w:r>
    </w:p>
  </w:endnote>
  <w:endnote w:id="29">
    <w:p w14:paraId="101A61C3" w14:textId="7D17D840" w:rsidR="00034A60" w:rsidRPr="008E7ED1" w:rsidRDefault="00034A60"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&lt;EndNote&gt;&lt;Cite&gt;&lt;Author&gt;Berg&lt;/Author&gt;&lt;Year&gt;2020&lt;/Year&gt;&lt;RecNum&gt;4287&lt;/RecNum&gt;&lt;DisplayText&gt;Berg, L &amp;amp; Farbenblum, B 2020, &lt;style face="italic"&gt;&amp;apos;As if we weren&amp;apos;t humans&amp;apos;: The abandonment of temporary migrants in Australia during COVID-19&lt;/style&gt;, Migrant Worker Justice Initiative. Available from: https://apo.org.au/sites/default/files/resource-files/2020-09/apo-nid308305.pdf. [25 January 2023].&lt;/DisplayText&gt;&lt;record&gt;&lt;rec-number&gt;4287&lt;/rec-number&gt;&lt;foreign-keys&gt;&lt;key app="EN" db-id="p2tsve9x12dvfhe9zv2xazdnze9pawwv2e5w" timestamp="1674630789"&gt;4287&lt;/key&gt;&lt;/foreign-keys&gt;&lt;ref-type name="Report"&gt;27&lt;/ref-type&gt;&lt;contributors&gt;&lt;authors&gt;&lt;author&gt;Laurie Berg&lt;/author&gt;&lt;author&gt;Bassina Farbenblum&lt;/author&gt;&lt;/authors&gt;&lt;/contributors&gt;&lt;titles&gt;&lt;title&gt;&amp;apos;As if we weren&amp;apos;t humans&amp;apos;: The abandonment of temporary migrants in Australia during COVID-19&lt;/title&gt;&lt;/titles&gt;&lt;dates&gt;&lt;year&gt;2020&lt;/year&gt;&lt;/dates&gt;&lt;publisher&gt;Migrant Worker Justice Initiative&lt;/publisher&gt;&lt;urls&gt;&lt;related-urls&gt;&lt;url&gt;https://apo.org.au/sites/default/files/resource-files/2020-09/apo-nid308305.pdf&lt;/url&gt;&lt;/related-urls&gt;&lt;/urls&gt;&lt;access-date&gt;25 January 2023&lt;/access-date&gt;&lt;/record&gt;&lt;/Cite&gt;&lt;/EndNote&gt;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Berg, L &amp; Farbenblum, B 2020, </w:t>
      </w:r>
      <w:r w:rsidRPr="008E7ED1">
        <w:rPr>
          <w:rFonts w:cstheme="minorHAnsi"/>
          <w:i/>
          <w:noProof/>
          <w:sz w:val="16"/>
          <w:szCs w:val="16"/>
        </w:rPr>
        <w:t>'As if we weren't humans': The abandonment of temporary migrants in Australia during COVID-19</w:t>
      </w:r>
      <w:r w:rsidRPr="008E7ED1">
        <w:rPr>
          <w:rFonts w:cstheme="minorHAnsi"/>
          <w:noProof/>
          <w:sz w:val="16"/>
          <w:szCs w:val="16"/>
        </w:rPr>
        <w:t>, Migrant Worker Justice Initiative. Available from: https://apo.org.au/sites/default/files/resource-files/2020-09/apo-nid308305.pdf. [25 January 2023].</w:t>
      </w:r>
      <w:r w:rsidRPr="008E7ED1">
        <w:rPr>
          <w:rFonts w:cstheme="minorHAnsi"/>
          <w:sz w:val="16"/>
          <w:szCs w:val="16"/>
        </w:rPr>
        <w:fldChar w:fldCharType="end"/>
      </w:r>
    </w:p>
  </w:endnote>
  <w:endnote w:id="30">
    <w:p w14:paraId="5B2D3A8F" w14:textId="271411A2" w:rsidR="00FB1C23" w:rsidRPr="008E7ED1" w:rsidRDefault="00FB1C23"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0013450A" w:rsidRPr="008E7ED1">
        <w:rPr>
          <w:rFonts w:cstheme="minorHAnsi"/>
          <w:sz w:val="16"/>
          <w:szCs w:val="16"/>
        </w:rPr>
        <w:instrText xml:space="preserve"> ADDIN EN.CITE &lt;EndNote&gt;&lt;Cite&gt;&lt;Author&gt;McKenna&lt;/Author&gt;&lt;Year&gt;2019&lt;/Year&gt;&lt;RecNum&gt;3060&lt;/RecNum&gt;&lt;DisplayText&gt;McKenna, K 2019,&amp;apos;Brisbane couple jailed for keeping Fijian woman as servant&amp;apos;, &lt;style face="italic"&gt;ABC News&lt;/style&gt;, 16 April. Available From: https://www.abc.net.au/news/2019-04-16/couple-sentenced-over-forcing-fijian-woman-to-be-servant/11019432. [9 June 2022].&lt;/DisplayText&gt;&lt;record&gt;&lt;rec-number&gt;3060&lt;/rec-number&gt;&lt;foreign-keys&gt;&lt;key app="EN" db-id="xp59ew9ecfzfw3e9vaqpv5wgw9vsvxfa9sws" timestamp="1654752238" guid="2d204320-5ed2-4a7d-902e-b1415fb17c8a"&gt;3060&lt;/key&gt;&lt;/foreign-keys&gt;&lt;ref-type name="Newspaper Article"&gt;23&lt;/ref-type&gt;&lt;contributors&gt;&lt;authors&gt;&lt;author&gt;Kate McKenna&lt;/author&gt;&lt;/authors&gt;&lt;/contributors&gt;&lt;titles&gt;&lt;title&gt;Brisbane couple jailed for keeping Fijian woman as servant&lt;/title&gt;&lt;secondary-title&gt;ABC News&lt;/secondary-title&gt;&lt;/titles&gt;&lt;dates&gt;&lt;year&gt;2019&lt;/year&gt;&lt;pub-dates&gt;&lt;date&gt;16 April&lt;/date&gt;&lt;/pub-dates&gt;&lt;/dates&gt;&lt;urls&gt;&lt;related-urls&gt;&lt;url&gt;https://www.abc.net.au/news/2019-04-16/couple-sentenced-over-forcing-fijian-woman-to-be-servant/11019432&lt;/url&gt;&lt;/related-urls&gt;&lt;/urls&gt;&lt;access-date&gt;9 June 2022&lt;/access-date&gt;&lt;/record&gt;&lt;/Cite&gt;&lt;/EndNote&gt;</w:instrText>
      </w:r>
      <w:r w:rsidRPr="008E7ED1">
        <w:rPr>
          <w:rFonts w:cstheme="minorHAnsi"/>
          <w:sz w:val="16"/>
          <w:szCs w:val="16"/>
        </w:rPr>
        <w:fldChar w:fldCharType="separate"/>
      </w:r>
      <w:r w:rsidR="0013450A" w:rsidRPr="008E7ED1">
        <w:rPr>
          <w:rFonts w:cstheme="minorHAnsi"/>
          <w:noProof/>
          <w:sz w:val="16"/>
          <w:szCs w:val="16"/>
        </w:rPr>
        <w:t xml:space="preserve">McKenna, K 2019,'Brisbane couple jailed for keeping Fijian woman as servant', </w:t>
      </w:r>
      <w:r w:rsidR="0013450A" w:rsidRPr="008E7ED1">
        <w:rPr>
          <w:rFonts w:cstheme="minorHAnsi"/>
          <w:i/>
          <w:noProof/>
          <w:sz w:val="16"/>
          <w:szCs w:val="16"/>
        </w:rPr>
        <w:t>ABC News</w:t>
      </w:r>
      <w:r w:rsidR="0013450A" w:rsidRPr="008E7ED1">
        <w:rPr>
          <w:rFonts w:cstheme="minorHAnsi"/>
          <w:noProof/>
          <w:sz w:val="16"/>
          <w:szCs w:val="16"/>
        </w:rPr>
        <w:t>, 16 April. Available From: https://www.abc.net.au/news/2019-04-16/couple-sentenced-over-forcing-fijian-woman-to-be-servant/11019432. [9 June 2022].</w:t>
      </w:r>
      <w:r w:rsidRPr="008E7ED1">
        <w:rPr>
          <w:rFonts w:cstheme="minorHAnsi"/>
          <w:sz w:val="16"/>
          <w:szCs w:val="16"/>
        </w:rPr>
        <w:fldChar w:fldCharType="end"/>
      </w:r>
      <w:r w:rsidRPr="008E7ED1">
        <w:rPr>
          <w:rFonts w:cstheme="minorHAnsi"/>
          <w:sz w:val="16"/>
          <w:szCs w:val="16"/>
        </w:rPr>
        <w:t xml:space="preserve"> </w:t>
      </w:r>
      <w:r w:rsidRPr="008E7ED1">
        <w:rPr>
          <w:rFonts w:cstheme="minorHAnsi"/>
          <w:sz w:val="16"/>
          <w:szCs w:val="16"/>
        </w:rPr>
        <w:fldChar w:fldCharType="begin">
          <w:fldData xml:space="preserve">PEVuZE5vdGU+PENpdGU+PEF1dGhvcj5BdXN0cmFsaWFuIEZlZGVyYWwgUG9saWNlPC9BdXRob3I+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</w:fldData>
        </w:fldChar>
      </w:r>
      <w:r w:rsidR="00852E93" w:rsidRPr="008E7ED1">
        <w:rPr>
          <w:rFonts w:cstheme="minorHAnsi"/>
          <w:sz w:val="16"/>
          <w:szCs w:val="16"/>
        </w:rPr>
        <w:instrText xml:space="preserve"> ADDIN EN.CITE </w:instrText>
      </w:r>
      <w:r w:rsidR="00852E93" w:rsidRPr="008E7ED1">
        <w:rPr>
          <w:rFonts w:cstheme="minorHAnsi"/>
          <w:sz w:val="16"/>
          <w:szCs w:val="16"/>
        </w:rPr>
        <w:fldChar w:fldCharType="begin">
          <w:fldData xml:space="preserve">PEVuZE5vdGU+PENpdGU+PEF1dGhvcj5BdXN0cmFsaWFuIEZlZGVyYWwgUG9saWNlPC9BdXRob3I+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</w:fldData>
        </w:fldChar>
      </w:r>
      <w:r w:rsidR="00852E93" w:rsidRPr="008E7ED1">
        <w:rPr>
          <w:rFonts w:cstheme="minorHAnsi"/>
          <w:sz w:val="16"/>
          <w:szCs w:val="16"/>
        </w:rPr>
        <w:instrText xml:space="preserve"> ADDIN EN.CITE.DATA </w:instrText>
      </w:r>
      <w:r w:rsidR="00852E93" w:rsidRPr="008E7ED1">
        <w:rPr>
          <w:rFonts w:cstheme="minorHAnsi"/>
          <w:sz w:val="16"/>
          <w:szCs w:val="16"/>
        </w:rPr>
      </w:r>
      <w:r w:rsidR="00852E93" w:rsidRPr="008E7ED1">
        <w:rPr>
          <w:rFonts w:cstheme="minorHAnsi"/>
          <w:sz w:val="16"/>
          <w:szCs w:val="16"/>
        </w:rPr>
        <w:fldChar w:fldCharType="end"/>
      </w:r>
      <w:r w:rsidRPr="008E7ED1">
        <w:rPr>
          <w:rFonts w:cstheme="minorHAnsi"/>
          <w:sz w:val="16"/>
          <w:szCs w:val="16"/>
        </w:rPr>
      </w:r>
      <w:r w:rsidRPr="008E7ED1">
        <w:rPr>
          <w:rFonts w:cstheme="minorHAnsi"/>
          <w:sz w:val="16"/>
          <w:szCs w:val="16"/>
        </w:rPr>
        <w:fldChar w:fldCharType="separate"/>
      </w:r>
      <w:r w:rsidR="00852E93" w:rsidRPr="008E7ED1">
        <w:rPr>
          <w:rFonts w:cstheme="minorHAnsi"/>
          <w:noProof/>
          <w:sz w:val="16"/>
          <w:szCs w:val="16"/>
        </w:rPr>
        <w:t>Australian Federal Police 2021,'Sydney couple sentenced for forced labour', 25 June. Available From: https://www.afp.gov.au/news-media/media-releases/sydney-couple-sentenced-forced-labour. [22 March 2021]; Australian Federal Police 2021,'Melbourne couple sentenced on modern-day slavery charges', 21 July. Available From: https://www.afp.gov.au/news-media/media-releases/melbourne-couple-sentenced-modern-day-slavery-charges. [22 March 2022].</w:t>
      </w:r>
      <w:r w:rsidRPr="008E7ED1">
        <w:rPr>
          <w:rFonts w:cstheme="minorHAnsi"/>
          <w:sz w:val="16"/>
          <w:szCs w:val="16"/>
        </w:rPr>
        <w:fldChar w:fldCharType="end"/>
      </w:r>
    </w:p>
  </w:endnote>
  <w:endnote w:id="31">
    <w:p w14:paraId="4C81333E" w14:textId="77777777" w:rsidR="00EC7D60" w:rsidRPr="008E7ED1" w:rsidRDefault="00EC7D60" w:rsidP="008E7ED1">
      <w:pPr>
        <w:pStyle w:val="5BodyCopy"/>
        <w:spacing w:after="0"/>
        <w:rPr>
          <w:rFonts w:asciiTheme="minorHAnsi" w:hAnsiTheme="minorHAnsi" w:cstheme="minorHAnsi"/>
          <w:sz w:val="16"/>
          <w:szCs w:val="16"/>
        </w:rPr>
      </w:pPr>
      <w:r w:rsidRPr="008E7ED1">
        <w:rPr>
          <w:rFonts w:asciiTheme="minorHAnsi" w:hAnsiTheme="minorHAnsi" w:cstheme="minorHAnsi"/>
          <w:sz w:val="16"/>
          <w:szCs w:val="16"/>
          <w:vertAlign w:val="superscript"/>
        </w:rPr>
        <w:endnoteRef/>
      </w:r>
      <w:r w:rsidRPr="008E7ED1">
        <w:rPr>
          <w:rFonts w:asciiTheme="minorHAnsi" w:hAnsiTheme="minorHAnsi" w:cstheme="minorHAnsi"/>
          <w:sz w:val="16"/>
          <w:szCs w:val="16"/>
          <w:vertAlign w:val="superscript"/>
        </w:rPr>
        <w:t xml:space="preserve"> </w:t>
      </w:r>
      <w:r w:rsidRPr="008E7ED1">
        <w:rPr>
          <w:rFonts w:asciiTheme="minorHAnsi" w:hAnsiTheme="minorHAnsi" w:cstheme="minorHAnsi"/>
          <w:sz w:val="16"/>
          <w:szCs w:val="16"/>
        </w:rPr>
        <w:fldChar w:fldCharType="begin"/>
      </w:r>
      <w:r w:rsidRPr="008E7ED1">
        <w:rPr>
          <w:rFonts w:asciiTheme="minorHAnsi" w:hAnsiTheme="minorHAnsi" w:cstheme="minorHAnsi"/>
          <w:sz w:val="16"/>
          <w:szCs w:val="16"/>
        </w:rPr>
        <w:instrText xml:space="preserve"> ADDIN EN.CITE &lt;EndNote&gt;&lt;Cite&gt;&lt;Author&gt;Moore&lt;/Author&gt;&lt;Year&gt;2019&lt;/Year&gt;&lt;RecNum&gt;758&lt;/RecNum&gt;&lt;DisplayText&gt;Moore, H 2019, &lt;style face="italic"&gt;Service or Servitude: A study of trafficking for domestic work in Australia&lt;/style&gt;, Mercy Foundation &amp;amp; The Salvation Army. Available from: https://www.salvationarmy.org.au/scribe/sites/auesalvos/files/pdfs-news-and-media/2019/Service-or-Servitude-Domestic-Servitude-in-Australia-Report.pdf. [18 September 2019].&lt;/DisplayText&gt;&lt;record&gt;&lt;rec-number&gt;758&lt;/rec-number&gt;&lt;foreign-keys&gt;&lt;key app="EN" db-id="xp59ew9ecfzfw3e9vaqpv5wgw9vsvxfa9sws" timestamp="1653981903" guid="fec22be8-7181-4d59-8309-01f9c93bcdea"&gt;758&lt;/key&gt;&lt;/foreign-keys&gt;&lt;ref-type name="Report"&gt;27&lt;/ref-type&gt;&lt;contributors&gt;&lt;authors&gt;&lt;author&gt;Heather Moore&lt;/author&gt;&lt;/authors&gt;&lt;/contributors&gt;&lt;titles&gt;&lt;title&gt;Service or Servitude: A study of trafficking for domestic work in Australia&lt;/title&gt;&lt;/titles&gt;&lt;dates&gt;&lt;year&gt;2019&lt;/year&gt;&lt;/dates&gt;&lt;publisher&gt;Mercy Foundation &amp;amp; The Salvation Army&lt;/publisher&gt;&lt;urls&gt;&lt;related-urls&gt;&lt;url&gt;https://www.salvationarmy.org.au/scribe/sites/auesalvos/files/pdfs-news-and-media/2019/Service-or-Servitude-Domestic-Servitude-in-Australia-Report.pdf&lt;/url&gt;&lt;/related-urls&gt;&lt;/urls&gt;&lt;access-date&gt;18 September 2019&lt;/access-date&gt;&lt;/record&gt;&lt;/Cite&gt;&lt;/EndNote&gt;</w:instrText>
      </w:r>
      <w:r w:rsidRPr="008E7ED1">
        <w:rPr>
          <w:rFonts w:asciiTheme="minorHAnsi" w:hAnsiTheme="minorHAnsi" w:cstheme="minorHAnsi"/>
          <w:sz w:val="16"/>
          <w:szCs w:val="16"/>
        </w:rPr>
        <w:fldChar w:fldCharType="separate"/>
      </w:r>
      <w:r w:rsidRPr="008E7ED1">
        <w:rPr>
          <w:rFonts w:asciiTheme="minorHAnsi" w:hAnsiTheme="minorHAnsi" w:cstheme="minorHAnsi"/>
          <w:sz w:val="16"/>
          <w:szCs w:val="16"/>
        </w:rPr>
        <w:t xml:space="preserve">Moore, H 2019, </w:t>
      </w:r>
      <w:r w:rsidRPr="008E7ED1">
        <w:rPr>
          <w:rFonts w:asciiTheme="minorHAnsi" w:hAnsiTheme="minorHAnsi" w:cstheme="minorHAnsi"/>
          <w:i/>
          <w:sz w:val="16"/>
          <w:szCs w:val="16"/>
        </w:rPr>
        <w:t>Service or Servitude: A study of trafficking for domestic work in Australia</w:t>
      </w:r>
      <w:r w:rsidRPr="008E7ED1">
        <w:rPr>
          <w:rFonts w:asciiTheme="minorHAnsi" w:hAnsiTheme="minorHAnsi" w:cstheme="minorHAnsi"/>
          <w:sz w:val="16"/>
          <w:szCs w:val="16"/>
        </w:rPr>
        <w:t>, Mercy Foundation &amp; The Salvation Army. Available from: https://www.salvationarmy.org.au/scribe/sites/auesalvos/files/pdfs-news-and-media/2019/Service-or-Servitude-Domestic-Servitude-in-Australia-Report.pdf. [18 September 2019].</w:t>
      </w:r>
      <w:r w:rsidRPr="008E7ED1">
        <w:rPr>
          <w:rFonts w:asciiTheme="minorHAnsi" w:hAnsiTheme="minorHAnsi" w:cstheme="minorHAnsi"/>
          <w:sz w:val="16"/>
          <w:szCs w:val="16"/>
        </w:rPr>
        <w:fldChar w:fldCharType="end"/>
      </w:r>
    </w:p>
  </w:endnote>
  <w:endnote w:id="32">
    <w:p w14:paraId="416E2F64" w14:textId="00FDB7AD" w:rsidR="00A5650C" w:rsidRPr="008E7ED1" w:rsidRDefault="00A5650C" w:rsidP="008E7ED1">
      <w:pPr>
        <w:pStyle w:val="5BodyCopy"/>
        <w:spacing w:after="0"/>
        <w:rPr>
          <w:rFonts w:asciiTheme="minorHAnsi" w:hAnsiTheme="minorHAnsi" w:cstheme="minorHAnsi"/>
          <w:sz w:val="16"/>
          <w:szCs w:val="16"/>
        </w:rPr>
      </w:pPr>
      <w:r w:rsidRPr="008E7ED1">
        <w:rPr>
          <w:rFonts w:asciiTheme="minorHAnsi" w:hAnsiTheme="minorHAnsi" w:cstheme="minorHAnsi"/>
          <w:sz w:val="16"/>
          <w:szCs w:val="16"/>
          <w:vertAlign w:val="superscript"/>
        </w:rPr>
        <w:endnoteRef/>
      </w:r>
      <w:r w:rsidRPr="008E7ED1">
        <w:rPr>
          <w:rFonts w:asciiTheme="minorHAnsi" w:hAnsiTheme="minorHAnsi" w:cstheme="minorHAnsi"/>
          <w:sz w:val="16"/>
          <w:szCs w:val="16"/>
        </w:rPr>
        <w:t xml:space="preserve"> </w:t>
      </w:r>
      <w:r w:rsidRPr="008E7ED1">
        <w:rPr>
          <w:rFonts w:asciiTheme="minorHAnsi" w:hAnsiTheme="minorHAnsi" w:cstheme="minorHAnsi"/>
          <w:sz w:val="16"/>
          <w:szCs w:val="16"/>
        </w:rPr>
        <w:fldChar w:fldCharType="begin"/>
      </w:r>
      <w:r w:rsidR="00EC7D60" w:rsidRPr="008E7ED1">
        <w:rPr>
          <w:rFonts w:asciiTheme="minorHAnsi" w:hAnsiTheme="minorHAnsi" w:cstheme="minorHAnsi"/>
          <w:sz w:val="16"/>
          <w:szCs w:val="16"/>
        </w:rPr>
        <w:instrText xml:space="preserve"> ADDIN EN.CITE &lt;EndNote&gt;&lt;Cite&gt;&lt;Author&gt;Moore&lt;/Author&gt;&lt;Year&gt;2019&lt;/Year&gt;&lt;RecNum&gt;758&lt;/RecNum&gt;&lt;DisplayText&gt;As above &lt;/DisplayText&gt;&lt;record&gt;&lt;rec-number&gt;758&lt;/rec-number&gt;&lt;foreign-keys&gt;&lt;key app="EN" db-id="xp59ew9ecfzfw3e9vaqpv5wgw9vsvxfa9sws" timestamp="1653981903" guid="fec22be8-7181-4d59-8309-01f9c93bcdea"&gt;758&lt;/key&gt;&lt;/foreign-keys&gt;&lt;ref-type name="Report"&gt;27&lt;/ref-type&gt;&lt;contributors&gt;&lt;authors&gt;&lt;author&gt;Heather Moore&lt;/author&gt;&lt;/authors&gt;&lt;/contributors&gt;&lt;titles&gt;&lt;title&gt;Service or Servitude: A study of trafficking for domestic work in Australia&lt;/title&gt;&lt;/titles&gt;&lt;dates&gt;&lt;year&gt;2019&lt;/year&gt;&lt;/dates&gt;&lt;publisher&gt;Mercy Foundation &amp;amp; The Salvation Army&lt;/publisher&gt;&lt;urls&gt;&lt;related-urls&gt;&lt;url&gt;https://www.salvationarmy.org.au/scribe/sites/auesalvos/files/pdfs-news-and-media/2019/Service-or-Servitude-Domestic-Servitude-in-Australia-Report.pdf&lt;/url&gt;&lt;/related-urls&gt;&lt;/urls&gt;&lt;access-date&gt;18 September 2019&lt;/access-date&gt;&lt;/record&gt;&lt;/Cite&gt;&lt;/EndNote&gt;</w:instrText>
      </w:r>
      <w:r w:rsidRPr="008E7ED1">
        <w:rPr>
          <w:rFonts w:asciiTheme="minorHAnsi" w:hAnsiTheme="minorHAnsi" w:cstheme="minorHAnsi"/>
          <w:sz w:val="16"/>
          <w:szCs w:val="16"/>
        </w:rPr>
        <w:fldChar w:fldCharType="separate"/>
      </w:r>
      <w:r w:rsidR="00EC7D60" w:rsidRPr="008E7ED1">
        <w:rPr>
          <w:rFonts w:asciiTheme="minorHAnsi" w:hAnsiTheme="minorHAnsi" w:cstheme="minorHAnsi"/>
          <w:sz w:val="16"/>
          <w:szCs w:val="16"/>
        </w:rPr>
        <w:t xml:space="preserve">As above </w:t>
      </w:r>
      <w:r w:rsidRPr="008E7ED1">
        <w:rPr>
          <w:rFonts w:asciiTheme="minorHAnsi" w:hAnsiTheme="minorHAnsi" w:cstheme="minorHAnsi"/>
          <w:sz w:val="16"/>
          <w:szCs w:val="16"/>
        </w:rPr>
        <w:fldChar w:fldCharType="end"/>
      </w:r>
    </w:p>
  </w:endnote>
  <w:endnote w:id="33">
    <w:p w14:paraId="102FF134" w14:textId="77777777" w:rsidR="00C07B6D" w:rsidRPr="008E7ED1" w:rsidRDefault="00C07B6D"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&lt;EndNote&gt;&lt;Cite&gt;&lt;Author&gt;Moore&lt;/Author&gt;&lt;Year&gt;2019&lt;/Year&gt;&lt;RecNum&gt;758&lt;/RecNum&gt;&lt;DisplayText&gt;As above &lt;/DisplayText&gt;&lt;record&gt;&lt;rec-number&gt;758&lt;/rec-number&gt;&lt;foreign-keys&gt;&lt;key app="EN" db-id="xp59ew9ecfzfw3e9vaqpv5wgw9vsvxfa9sws" timestamp="1653981903" guid="fec22be8-7181-4d59-8309-01f9c93bcdea"&gt;758&lt;/key&gt;&lt;/foreign-keys&gt;&lt;ref-type name="Report"&gt;27&lt;/ref-type&gt;&lt;contributors&gt;&lt;authors&gt;&lt;author&gt;Heather Moore&lt;/author&gt;&lt;/authors&gt;&lt;/contributors&gt;&lt;titles&gt;&lt;title&gt;Service or Servitude: A study of trafficking for domestic work in Australia&lt;/title&gt;&lt;/titles&gt;&lt;dates&gt;&lt;year&gt;2019&lt;/year&gt;&lt;/dates&gt;&lt;publisher&gt;Mercy Foundation &amp;amp; The Salvation Army&lt;/publisher&gt;&lt;urls&gt;&lt;related-urls&gt;&lt;url&gt;https://www.salvationarmy.org.au/scribe/sites/auesalvos/files/pdfs-news-and-media/2019/Service-or-Servitude-Domestic-Servitude-in-Australia-Report.pdf&lt;/url&gt;&lt;/related-urls&gt;&lt;/urls&gt;&lt;access-date&gt;18 September 2019&lt;/access-date&gt;&lt;/record&gt;&lt;/Cite&gt;&lt;/EndNote&gt;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As above </w:t>
      </w:r>
      <w:r w:rsidRPr="008E7ED1">
        <w:rPr>
          <w:rFonts w:cstheme="minorHAnsi"/>
          <w:sz w:val="16"/>
          <w:szCs w:val="16"/>
        </w:rPr>
        <w:fldChar w:fldCharType="end"/>
      </w:r>
    </w:p>
  </w:endnote>
  <w:endnote w:id="34">
    <w:p w14:paraId="4DFBF4C0" w14:textId="12BB76B1" w:rsidR="00FB1C23" w:rsidRPr="008E7ED1" w:rsidRDefault="00FB1C23"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00852E93" w:rsidRPr="008E7ED1">
        <w:rPr>
          <w:rFonts w:cstheme="minorHAnsi"/>
          <w:sz w:val="16"/>
          <w:szCs w:val="16"/>
        </w:rPr>
        <w:instrText xml:space="preserve"> ADDIN EN.CITE &lt;EndNote&gt;&lt;Cite&gt;&lt;Author&gt;Moore&lt;/Author&gt;&lt;Year&gt;2019&lt;/Year&gt;&lt;RecNum&gt;758&lt;/RecNum&gt;&lt;DisplayText&gt;As above &lt;/DisplayText&gt;&lt;record&gt;&lt;rec-number&gt;758&lt;/rec-number&gt;&lt;foreign-keys&gt;&lt;key app="EN" db-id="xp59ew9ecfzfw3e9vaqpv5wgw9vsvxfa9sws" timestamp="1653981903" guid="fec22be8-7181-4d59-8309-01f9c93bcdea"&gt;758&lt;/key&gt;&lt;/foreign-keys&gt;&lt;ref-type name="Report"&gt;27&lt;/ref-type&gt;&lt;contributors&gt;&lt;authors&gt;&lt;author&gt;Heather Moore&lt;/author&gt;&lt;/authors&gt;&lt;/contributors&gt;&lt;titles&gt;&lt;title&gt;Service or Servitude: A study of trafficking for domestic work in Australia&lt;/title&gt;&lt;/titles&gt;&lt;dates&gt;&lt;year&gt;2019&lt;/year&gt;&lt;/dates&gt;&lt;publisher&gt;Mercy Foundation &amp;amp; The Salvation Army&lt;/publisher&gt;&lt;urls&gt;&lt;related-urls&gt;&lt;url&gt;https://www.salvationarmy.org.au/scribe/sites/auesalvos/files/pdfs-news-and-media/2019/Service-or-Servitude-Domestic-Servitude-in-Australia-Report.pdf&lt;/url&gt;&lt;/related-urls&gt;&lt;/urls&gt;&lt;access-date&gt;18 September 2019&lt;/access-date&gt;&lt;/record&gt;&lt;/Cite&gt;&lt;/EndNote&gt;</w:instrText>
      </w:r>
      <w:r w:rsidRPr="008E7ED1">
        <w:rPr>
          <w:rFonts w:cstheme="minorHAnsi"/>
          <w:sz w:val="16"/>
          <w:szCs w:val="16"/>
        </w:rPr>
        <w:fldChar w:fldCharType="separate"/>
      </w:r>
      <w:r w:rsidR="00852E93" w:rsidRPr="008E7ED1">
        <w:rPr>
          <w:rFonts w:cstheme="minorHAnsi"/>
          <w:noProof/>
          <w:sz w:val="16"/>
          <w:szCs w:val="16"/>
        </w:rPr>
        <w:t xml:space="preserve">As above </w:t>
      </w:r>
      <w:r w:rsidRPr="008E7ED1">
        <w:rPr>
          <w:rFonts w:cstheme="minorHAnsi"/>
          <w:sz w:val="16"/>
          <w:szCs w:val="16"/>
        </w:rPr>
        <w:fldChar w:fldCharType="end"/>
      </w:r>
    </w:p>
  </w:endnote>
  <w:endnote w:id="35">
    <w:p w14:paraId="55E948FC" w14:textId="77777777" w:rsidR="00FB1C23" w:rsidRPr="008E7ED1" w:rsidRDefault="00FB1C23"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&lt;EndNote&gt;&lt;Cite&gt;&lt;Author&gt;Walk Free&lt;/Author&gt;&lt;Year&gt;2020&lt;/Year&gt;&lt;RecNum&gt;2099&lt;/RecNum&gt;&lt;DisplayText&gt;Walk Free 2020, &lt;style face="italic"&gt;Murky Waters: A qualitative assessment of modern slavery in the Pacific region&lt;/style&gt;, The Minderoo Foundation. Available from: https://www.walkfree.org/reports/murky-waters/. [15 April 2020].&lt;/DisplayText&gt;&lt;record&gt;&lt;rec-number&gt;2099&lt;/rec-number&gt;&lt;foreign-keys&gt;&lt;key app="EN" db-id="xp59ew9ecfzfw3e9vaqpv5wgw9vsvxfa9sws" timestamp="1653981965" guid="17599e29-03fd-4b66-b0f6-a411db832c74"&gt;2099&lt;/key&gt;&lt;/foreign-keys&gt;&lt;ref-type name="Report"&gt;27&lt;/ref-type&gt;&lt;contributors&gt;&lt;authors&gt;&lt;author&gt;Walk Free,&lt;/author&gt;&lt;/authors&gt;&lt;/contributors&gt;&lt;titles&gt;&lt;title&gt;Murky Waters: A qualitative assessment of modern slavery in the Pacific region&lt;/title&gt;&lt;/titles&gt;&lt;dates&gt;&lt;year&gt;2020&lt;/year&gt;&lt;/dates&gt;&lt;publisher&gt;The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Walk Free 2020, </w:t>
      </w:r>
      <w:r w:rsidRPr="008E7ED1">
        <w:rPr>
          <w:rFonts w:cstheme="minorHAnsi"/>
          <w:i/>
          <w:noProof/>
          <w:sz w:val="16"/>
          <w:szCs w:val="16"/>
        </w:rPr>
        <w:t>Murky Waters: A qualitative assessment of modern slavery in the Pacific region</w:t>
      </w:r>
      <w:r w:rsidRPr="008E7ED1">
        <w:rPr>
          <w:rFonts w:cstheme="minorHAnsi"/>
          <w:noProof/>
          <w:sz w:val="16"/>
          <w:szCs w:val="16"/>
        </w:rPr>
        <w:t>, The Minderoo Foundation. Available from: https://www.walkfree.org/reports/murky-waters/. [15 April 2020].</w:t>
      </w:r>
      <w:r w:rsidRPr="008E7ED1">
        <w:rPr>
          <w:rFonts w:cstheme="minorHAnsi"/>
          <w:sz w:val="16"/>
          <w:szCs w:val="16"/>
        </w:rPr>
        <w:fldChar w:fldCharType="end"/>
      </w:r>
    </w:p>
  </w:endnote>
  <w:endnote w:id="36">
    <w:p w14:paraId="2D5D6437" w14:textId="075EA637" w:rsidR="00D62856" w:rsidRPr="00D62856" w:rsidRDefault="00D62856">
      <w:pPr>
        <w:pStyle w:val="EndnoteText"/>
        <w:rPr>
          <w:sz w:val="16"/>
          <w:szCs w:val="16"/>
          <w:lang w:val="en-GB"/>
        </w:rPr>
      </w:pPr>
      <w:r w:rsidRPr="00D62856">
        <w:rPr>
          <w:rStyle w:val="EndnoteReference"/>
          <w:sz w:val="16"/>
          <w:szCs w:val="16"/>
        </w:rPr>
        <w:endnoteRef/>
      </w:r>
      <w:r w:rsidRPr="00D62856">
        <w:rPr>
          <w:sz w:val="16"/>
          <w:szCs w:val="16"/>
        </w:rPr>
        <w:t xml:space="preserve"> </w:t>
      </w:r>
      <w:r w:rsidRPr="00D62856">
        <w:rPr>
          <w:sz w:val="16"/>
          <w:szCs w:val="16"/>
        </w:rPr>
        <w:fldChar w:fldCharType="begin"/>
      </w:r>
      <w:r w:rsidRPr="00D62856">
        <w:rPr>
          <w:sz w:val="16"/>
          <w:szCs w:val="16"/>
        </w:rPr>
        <w:instrText xml:space="preserve"> ADDIN EN.CITE &lt;EndNote&gt;&lt;Cite&gt;&lt;Author&gt;Pacific Australia Labour Mobility&lt;/Author&gt;&lt;Year&gt;2021&lt;/Year&gt;&lt;RecNum&gt;4297&lt;/RecNum&gt;&lt;DisplayText&gt;Pacific Australia Labour Mobility 2021, &lt;style face="italic"&gt;Fact Sheet&lt;/style&gt;, Government of Australia. Available from: https://www.foreignminister.gov.au/sites/default/files/2021-11/streamlining-and-strengthening-pacific-labour-new-era-palm-scheme-fact-sheet.pdf. [30 January 2023].&lt;/DisplayText&gt;&lt;record&gt;&lt;rec-number&gt;4297&lt;/rec-number&gt;&lt;foreign-keys&gt;&lt;key app="EN" db-id="p2tsve9x12dvfhe9zv2xazdnze9pawwv2e5w" timestamp="1675055716"&gt;4297&lt;/key&gt;&lt;/foreign-keys&gt;&lt;ref-type name="Web Page"&gt;12&lt;/ref-type&gt;&lt;contributors&gt;&lt;authors&gt;&lt;author&gt;Pacific Australia Labour Mobility,&lt;/author&gt;&lt;/authors&gt;&lt;/contributors&gt;&lt;titles&gt;&lt;title&gt;Fact Sheet&lt;/title&gt;&lt;/titles&gt;&lt;dates&gt;&lt;year&gt;2021&lt;/year&gt;&lt;/dates&gt;&lt;publisher&gt;Government of Australia&lt;/publisher&gt;&lt;urls&gt;&lt;related-urls&gt;&lt;url&gt;https://www.foreignminister.gov.au/sites/default/files/2021-11/streamlining-and-strengthening-pacific-labour-new-era-palm-scheme-fact-sheet.pdf&lt;/url&gt;&lt;/related-urls&gt;&lt;/urls&gt;&lt;access-date&gt;30 January 2023&lt;/access-date&gt;&lt;/record&gt;&lt;/Cite&gt;&lt;/EndNote&gt;</w:instrText>
      </w:r>
      <w:r w:rsidRPr="00D62856">
        <w:rPr>
          <w:sz w:val="16"/>
          <w:szCs w:val="16"/>
        </w:rPr>
        <w:fldChar w:fldCharType="separate"/>
      </w:r>
      <w:r w:rsidRPr="00D62856">
        <w:rPr>
          <w:noProof/>
          <w:sz w:val="16"/>
          <w:szCs w:val="16"/>
        </w:rPr>
        <w:t xml:space="preserve">Pacific Australia Labour Mobility 2021, </w:t>
      </w:r>
      <w:r w:rsidRPr="00D62856">
        <w:rPr>
          <w:i/>
          <w:noProof/>
          <w:sz w:val="16"/>
          <w:szCs w:val="16"/>
        </w:rPr>
        <w:t>Fact Sheet</w:t>
      </w:r>
      <w:r w:rsidRPr="00D62856">
        <w:rPr>
          <w:noProof/>
          <w:sz w:val="16"/>
          <w:szCs w:val="16"/>
        </w:rPr>
        <w:t>, Government of Australia. Available from: https://www.foreignminister.gov.au/sites/default/files/2021-11/streamlining-and-strengthening-pacific-labour-new-era-palm-scheme-fact-sheet.pdf. [30 January 2023].</w:t>
      </w:r>
      <w:r w:rsidRPr="00D62856">
        <w:rPr>
          <w:sz w:val="16"/>
          <w:szCs w:val="16"/>
        </w:rPr>
        <w:fldChar w:fldCharType="end"/>
      </w:r>
    </w:p>
  </w:endnote>
  <w:endnote w:id="37">
    <w:p w14:paraId="76B7E947" w14:textId="68EA7177" w:rsidR="00B60B71" w:rsidRPr="008E7ED1" w:rsidRDefault="00B60B71" w:rsidP="008E7ED1">
      <w:pPr>
        <w:spacing w:after="0"/>
        <w:rPr>
          <w:rFonts w:cstheme="minorHAnsi"/>
          <w:sz w:val="16"/>
          <w:szCs w:val="16"/>
        </w:rPr>
      </w:pPr>
      <w:r w:rsidRPr="008E7ED1">
        <w:rPr>
          <w:rStyle w:val="EndnoteTextCha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00852E93" w:rsidRPr="008E7ED1">
        <w:rPr>
          <w:rFonts w:cstheme="minorHAnsi"/>
          <w:sz w:val="16"/>
          <w:szCs w:val="16"/>
        </w:rPr>
        <w:instrText xml:space="preserve"> ADDIN EN.CITE &lt;EndNote&gt;&lt;Cite&gt;&lt;Author&gt;Department of Foreign Affairs and Trade&lt;/Author&gt;&lt;Year&gt;n.d.&lt;/Year&gt;&lt;RecNum&gt;3056&lt;/RecNum&gt;&lt;DisplayText&gt;Department of Foreign Affairs and Trade n.d., &lt;style face="italic"&gt;Pacific Labour Mobility&lt;/style&gt;, Australian Government. Available from: https://www.dfat.gov.au/geo/pacific/engagement/pacific-labour-mobility. [24 May 2022]; Mobility, PAL n.d., &lt;style face="italic"&gt;PALM scheme&lt;/style&gt;. Available from: https://www.palmscheme.gov.au/. [24 May 2022].&lt;/DisplayText&gt;&lt;record&gt;&lt;rec-number&gt;3056&lt;/rec-number&gt;&lt;foreign-keys&gt;&lt;key app="EN" db-id="xp59ew9ecfzfw3e9vaqpv5wgw9vsvxfa9sws" timestamp="1654751111" guid="56ad30b6-8e62-479a-bb84-ca02a67bd467"&gt;3056&lt;/key&gt;&lt;/foreign-keys&gt;&lt;ref-type name="Web Page"&gt;12&lt;/ref-type&gt;&lt;contributors&gt;&lt;authors&gt;&lt;author&gt;Department of Foreign Affairs and Trade,&lt;/author&gt;&lt;/authors&gt;&lt;/contributors&gt;&lt;titles&gt;&lt;title&gt;Pacific Labour Mobility&lt;/title&gt;&lt;/titles&gt;&lt;dates&gt;&lt;year&gt;n.d.&lt;/year&gt;&lt;/dates&gt;&lt;publisher&gt;Australian Government&lt;/publisher&gt;&lt;urls&gt;&lt;related-urls&gt;&lt;url&gt;https://www.dfat.gov.au/geo/pacific/engagement/pacific-labour-mobility&lt;/url&gt;&lt;/related-urls&gt;&lt;/urls&gt;&lt;access-date&gt;24 May 2022&lt;/access-date&gt;&lt;/record&gt;&lt;/Cite&gt;&lt;Cite&gt;&lt;Author&gt;Mobility&lt;/Author&gt;&lt;Year&gt;n.d.&lt;/Year&gt;&lt;RecNum&gt;3058&lt;/RecNum&gt;&lt;record&gt;&lt;rec-number&gt;3058&lt;/rec-number&gt;&lt;foreign-keys&gt;&lt;key app="EN" db-id="xp59ew9ecfzfw3e9vaqpv5wgw9vsvxfa9sws" timestamp="1654751235" guid="9a321c62-a11e-4300-ab07-740540883f36"&gt;3058&lt;/key&gt;&lt;/foreign-keys&gt;&lt;ref-type name="Web Page"&gt;12&lt;/ref-type&gt;&lt;contributors&gt;&lt;authors&gt;&lt;author&gt;Pacific Austalia Labour Mobility&lt;/author&gt;&lt;/authors&gt;&lt;/contributors&gt;&lt;titles&gt;&lt;title&gt;PALM scheme&lt;/title&gt;&lt;/titles&gt;&lt;dates&gt;&lt;year&gt;n.d.&lt;/year&gt;&lt;/dates&gt;&lt;urls&gt;&lt;related-urls&gt;&lt;url&gt;https://www.palmscheme.gov.au/&lt;/url&gt;&lt;/related-urls&gt;&lt;/urls&gt;&lt;access-date&gt;24 May 2022&lt;/access-date&gt;&lt;/record&gt;&lt;/Cite&gt;&lt;/EndNote&gt;</w:instrText>
      </w:r>
      <w:r w:rsidRPr="008E7ED1">
        <w:rPr>
          <w:rFonts w:cstheme="minorHAnsi"/>
          <w:sz w:val="16"/>
          <w:szCs w:val="16"/>
        </w:rPr>
        <w:fldChar w:fldCharType="separate"/>
      </w:r>
      <w:r w:rsidR="00852E93" w:rsidRPr="008E7ED1">
        <w:rPr>
          <w:rFonts w:cstheme="minorHAnsi"/>
          <w:noProof/>
          <w:sz w:val="16"/>
          <w:szCs w:val="16"/>
        </w:rPr>
        <w:t xml:space="preserve">Department of Foreign Affairs and Trade n.d., </w:t>
      </w:r>
      <w:r w:rsidR="00852E93" w:rsidRPr="008E7ED1">
        <w:rPr>
          <w:rFonts w:cstheme="minorHAnsi"/>
          <w:i/>
          <w:noProof/>
          <w:sz w:val="16"/>
          <w:szCs w:val="16"/>
        </w:rPr>
        <w:t>Pacific Labour Mobility</w:t>
      </w:r>
      <w:r w:rsidR="00852E93" w:rsidRPr="008E7ED1">
        <w:rPr>
          <w:rFonts w:cstheme="minorHAnsi"/>
          <w:noProof/>
          <w:sz w:val="16"/>
          <w:szCs w:val="16"/>
        </w:rPr>
        <w:t xml:space="preserve">, Australian Government. Available from: https://www.dfat.gov.au/geo/pacific/engagement/pacific-labour-mobility. [24 May 2022]; Mobility, PAL n.d., </w:t>
      </w:r>
      <w:r w:rsidR="00852E93" w:rsidRPr="008E7ED1">
        <w:rPr>
          <w:rFonts w:cstheme="minorHAnsi"/>
          <w:i/>
          <w:noProof/>
          <w:sz w:val="16"/>
          <w:szCs w:val="16"/>
        </w:rPr>
        <w:t>PALM scheme</w:t>
      </w:r>
      <w:r w:rsidR="00852E93" w:rsidRPr="008E7ED1">
        <w:rPr>
          <w:rFonts w:cstheme="minorHAnsi"/>
          <w:noProof/>
          <w:sz w:val="16"/>
          <w:szCs w:val="16"/>
        </w:rPr>
        <w:t>. Available from: https://www.palmscheme.gov.au/. [24 May 2022].</w:t>
      </w:r>
      <w:r w:rsidRPr="008E7ED1">
        <w:rPr>
          <w:rFonts w:cstheme="minorHAnsi"/>
          <w:sz w:val="16"/>
          <w:szCs w:val="16"/>
        </w:rPr>
        <w:fldChar w:fldCharType="end"/>
      </w:r>
      <w:r w:rsidRPr="008E7ED1">
        <w:rPr>
          <w:rFonts w:cstheme="minorHAnsi"/>
          <w:sz w:val="16"/>
          <w:szCs w:val="16"/>
        </w:rPr>
        <w:t xml:space="preserve"> </w:t>
      </w:r>
    </w:p>
  </w:endnote>
  <w:endnote w:id="38">
    <w:p w14:paraId="577159D7" w14:textId="77777777" w:rsidR="00720E6D" w:rsidRPr="008E7ED1" w:rsidRDefault="00720E6D" w:rsidP="008E7ED1">
      <w:pPr>
        <w:pStyle w:val="5BodyCopy"/>
        <w:spacing w:after="0"/>
        <w:rPr>
          <w:rFonts w:asciiTheme="minorHAnsi" w:hAnsiTheme="minorHAnsi" w:cstheme="minorHAnsi"/>
          <w:sz w:val="16"/>
          <w:szCs w:val="16"/>
        </w:rPr>
      </w:pPr>
      <w:r w:rsidRPr="008E7ED1">
        <w:rPr>
          <w:rFonts w:asciiTheme="minorHAnsi" w:hAnsiTheme="minorHAnsi" w:cstheme="minorHAnsi"/>
          <w:sz w:val="16"/>
          <w:szCs w:val="16"/>
          <w:vertAlign w:val="superscript"/>
        </w:rPr>
        <w:endnoteRef/>
      </w:r>
      <w:r w:rsidRPr="008E7ED1">
        <w:rPr>
          <w:rFonts w:asciiTheme="minorHAnsi" w:hAnsiTheme="minorHAnsi" w:cstheme="minorHAnsi"/>
          <w:sz w:val="16"/>
          <w:szCs w:val="16"/>
        </w:rPr>
        <w:t xml:space="preserve"> </w:t>
      </w:r>
      <w:r w:rsidRPr="008E7ED1">
        <w:rPr>
          <w:rFonts w:asciiTheme="minorHAnsi" w:hAnsiTheme="minorHAnsi" w:cstheme="minorHAnsi"/>
          <w:sz w:val="16"/>
          <w:szCs w:val="16"/>
        </w:rPr>
        <w:fldChar w:fldCharType="begin"/>
      </w:r>
      <w:r w:rsidRPr="008E7ED1">
        <w:rPr>
          <w:rFonts w:asciiTheme="minorHAnsi" w:hAnsiTheme="minorHAnsi" w:cstheme="minorHAnsi"/>
          <w:sz w:val="16"/>
          <w:szCs w:val="16"/>
        </w:rPr>
        <w:instrText xml:space="preserve"> ADDIN EN.CITE &lt;EndNote&gt;&lt;Cite&gt;&lt;Author&gt;Migrant Workers&amp;apos; Taskforce&lt;/Author&gt;&lt;Year&gt;2019&lt;/Year&gt;&lt;RecNum&gt;3075&lt;/RecNum&gt;&lt;DisplayText&gt;Migrant Workers&amp;apos; Taskforce 2019, &lt;style face="italic"&gt;Report of the Migrant Workers&amp;apos; Taskforce&lt;/style&gt;, Commonwealth of Australia. Available from: https://www.ag.gov.au/sites/default/files/2020-03/mwt_final_report.pdf. [14 June 2022].&lt;/DisplayText&gt;&lt;record&gt;&lt;rec-number&gt;3075&lt;/rec-number&gt;&lt;foreign-keys&gt;&lt;key app="EN" db-id="xp59ew9ecfzfw3e9vaqpv5wgw9vsvxfa9sws" timestamp="1655171184" guid="b06db2e5-b015-4283-b876-5b93ff762db2"&gt;3075&lt;/key&gt;&lt;/foreign-keys&gt;&lt;ref-type name="Report"&gt;27&lt;/ref-type&gt;&lt;contributors&gt;&lt;authors&gt;&lt;author&gt;Migrant Workers&amp;apos; Taskforce,&lt;/author&gt;&lt;/authors&gt;&lt;/contributors&gt;&lt;titles&gt;&lt;title&gt;Report of the Migrant Workers&amp;apos; Taskforce&lt;/title&gt;&lt;/titles&gt;&lt;dates&gt;&lt;year&gt;2019&lt;/year&gt;&lt;/dates&gt;&lt;publisher&gt;Commonwealth of Australia&lt;/publisher&gt;&lt;urls&gt;&lt;related-urls&gt;&lt;url&gt;https://www.ag.gov.au/sites/default/files/2020-03/mwt_final_report.pdf&lt;/url&gt;&lt;/related-urls&gt;&lt;/urls&gt;&lt;access-date&gt;14 June 2022&lt;/access-date&gt;&lt;/record&gt;&lt;/Cite&gt;&lt;/EndNote&gt;</w:instrText>
      </w:r>
      <w:r w:rsidRPr="008E7ED1">
        <w:rPr>
          <w:rFonts w:asciiTheme="minorHAnsi" w:hAnsiTheme="minorHAnsi" w:cstheme="minorHAnsi"/>
          <w:sz w:val="16"/>
          <w:szCs w:val="16"/>
        </w:rPr>
        <w:fldChar w:fldCharType="separate"/>
      </w:r>
      <w:r w:rsidRPr="008E7ED1">
        <w:rPr>
          <w:rFonts w:asciiTheme="minorHAnsi" w:hAnsiTheme="minorHAnsi" w:cstheme="minorHAnsi"/>
          <w:sz w:val="16"/>
          <w:szCs w:val="16"/>
        </w:rPr>
        <w:t xml:space="preserve">Migrant Workers' Taskforce 2019, </w:t>
      </w:r>
      <w:r w:rsidRPr="008E7ED1">
        <w:rPr>
          <w:rFonts w:asciiTheme="minorHAnsi" w:hAnsiTheme="minorHAnsi" w:cstheme="minorHAnsi"/>
          <w:i/>
          <w:sz w:val="16"/>
          <w:szCs w:val="16"/>
        </w:rPr>
        <w:t>Report of the Migrant Workers' Taskforce</w:t>
      </w:r>
      <w:r w:rsidRPr="008E7ED1">
        <w:rPr>
          <w:rFonts w:asciiTheme="minorHAnsi" w:hAnsiTheme="minorHAnsi" w:cstheme="minorHAnsi"/>
          <w:sz w:val="16"/>
          <w:szCs w:val="16"/>
        </w:rPr>
        <w:t>, Commonwealth of Australia. Available from: https://www.ag.gov.au/sites/default/files/2020-03/mwt_final_report.pdf. [14 June 2022].</w:t>
      </w:r>
      <w:r w:rsidRPr="008E7ED1">
        <w:rPr>
          <w:rFonts w:asciiTheme="minorHAnsi" w:hAnsiTheme="minorHAnsi" w:cstheme="minorHAnsi"/>
          <w:sz w:val="16"/>
          <w:szCs w:val="16"/>
        </w:rPr>
        <w:fldChar w:fldCharType="end"/>
      </w:r>
    </w:p>
  </w:endnote>
  <w:endnote w:id="39">
    <w:p w14:paraId="57AAE2DF" w14:textId="77777777" w:rsidR="00920CCB" w:rsidRPr="008E7ED1" w:rsidRDefault="00920CCB" w:rsidP="008E7ED1">
      <w:pPr>
        <w:pStyle w:val="5BodyCopy"/>
        <w:spacing w:after="0"/>
        <w:rPr>
          <w:rFonts w:asciiTheme="minorHAnsi" w:hAnsiTheme="minorHAnsi" w:cstheme="minorHAnsi"/>
          <w:sz w:val="16"/>
          <w:szCs w:val="16"/>
        </w:rPr>
      </w:pPr>
      <w:r w:rsidRPr="008E7ED1">
        <w:rPr>
          <w:rFonts w:asciiTheme="minorHAnsi" w:hAnsiTheme="minorHAnsi" w:cstheme="minorHAnsi"/>
          <w:sz w:val="16"/>
          <w:szCs w:val="16"/>
          <w:vertAlign w:val="superscript"/>
        </w:rPr>
        <w:endnoteRef/>
      </w:r>
      <w:r w:rsidRPr="008E7ED1">
        <w:rPr>
          <w:rFonts w:asciiTheme="minorHAnsi" w:hAnsiTheme="minorHAnsi" w:cstheme="minorHAnsi"/>
          <w:sz w:val="16"/>
          <w:szCs w:val="16"/>
        </w:rPr>
        <w:t xml:space="preserve"> </w:t>
      </w:r>
      <w:r w:rsidRPr="008E7ED1">
        <w:rPr>
          <w:rFonts w:asciiTheme="minorHAnsi" w:hAnsiTheme="minorHAnsi" w:cstheme="minorHAnsi"/>
          <w:sz w:val="16"/>
          <w:szCs w:val="16"/>
        </w:rPr>
        <w:fldChar w:fldCharType="begin"/>
      </w:r>
      <w:r w:rsidRPr="008E7ED1">
        <w:rPr>
          <w:rFonts w:asciiTheme="minorHAnsi" w:hAnsiTheme="minorHAnsi" w:cstheme="minorHAnsi"/>
          <w:sz w:val="16"/>
          <w:szCs w:val="16"/>
        </w:rPr>
        <w:instrText xml:space="preserve"> ADDIN EN.CITE &lt;EndNote&gt;&lt;Cite&gt;&lt;Author&gt;Interdepartmental Committee on Human Trafficking and Slavery&lt;/Author&gt;&lt;Year&gt;2021&lt;/Year&gt;&lt;RecNum&gt;2844&lt;/RecNum&gt;&lt;DisplayText&gt;Interdepartmental Committee on Human Trafficking and Slavery 2021, &lt;style face="italic"&gt;Trafficking in Persons: The Australian Government Response 1 July 2017 - 30 June 2020&lt;/style&gt;, Australian Government, pp. 15-24. Available from: https://www.homeaffairs.gov.au/criminal-justice/files/report-of-the-interdepartmental-committee-on-human-trafficking-and-slavery-2017-2020.pdf. [22 March 2022].&lt;/DisplayText&gt;&lt;record&gt;&lt;rec-number&gt;2844&lt;/rec-number&gt;&lt;foreign-keys&gt;&lt;key app="EN" db-id="xp59ew9ecfzfw3e9vaqpv5wgw9vsvxfa9sws" timestamp="1653981994" guid="94ecb3dc-84dc-4948-b8d8-0703e95acee4"&gt;2844&lt;/key&gt;&lt;/foreign-keys&gt;&lt;ref-type name="Report"&gt;27&lt;/ref-type&gt;&lt;contributors&gt;&lt;authors&gt;&lt;author&gt;Interdepartmental Committee on Human Trafficking and Slavery,&lt;/author&gt;&lt;/authors&gt;&lt;/contributors&gt;&lt;titles&gt;&lt;title&gt;Trafficking in Persons: The Australian Government Response 1 July 2017 - 30 June 2020&lt;/title&gt;&lt;/titles&gt;&lt;pages&gt;15-24&lt;/pages&gt;&lt;dates&gt;&lt;year&gt;2021&lt;/year&gt;&lt;/dates&gt;&lt;publisher&gt;Australian Government&lt;/publisher&gt;&lt;urls&gt;&lt;related-urls&gt;&lt;url&gt;https://www.homeaffairs.gov.au/criminal-justice/files/report-of-the-interdepartmental-committee-on-human-trafficking-and-slavery-2017-2020.pdf&lt;/url&gt;&lt;/related-urls&gt;&lt;/urls&gt;&lt;access-date&gt;22 March 2022&lt;/access-date&gt;&lt;/record&gt;&lt;/Cite&gt;&lt;/EndNote&gt;</w:instrText>
      </w:r>
      <w:r w:rsidRPr="008E7ED1">
        <w:rPr>
          <w:rFonts w:asciiTheme="minorHAnsi" w:hAnsiTheme="minorHAnsi" w:cstheme="minorHAnsi"/>
          <w:sz w:val="16"/>
          <w:szCs w:val="16"/>
        </w:rPr>
        <w:fldChar w:fldCharType="separate"/>
      </w:r>
      <w:r w:rsidRPr="008E7ED1">
        <w:rPr>
          <w:rFonts w:asciiTheme="minorHAnsi" w:hAnsiTheme="minorHAnsi" w:cstheme="minorHAnsi"/>
          <w:sz w:val="16"/>
          <w:szCs w:val="16"/>
        </w:rPr>
        <w:t xml:space="preserve">Interdepartmental Committee on Human Trafficking and Slavery 2021, </w:t>
      </w:r>
      <w:r w:rsidRPr="008E7ED1">
        <w:rPr>
          <w:rFonts w:asciiTheme="minorHAnsi" w:hAnsiTheme="minorHAnsi" w:cstheme="minorHAnsi"/>
          <w:i/>
          <w:sz w:val="16"/>
          <w:szCs w:val="16"/>
        </w:rPr>
        <w:t>Trafficking in Persons: The Australian Government Response 1 July 2017 - 30 June 2020</w:t>
      </w:r>
      <w:r w:rsidRPr="008E7ED1">
        <w:rPr>
          <w:rFonts w:asciiTheme="minorHAnsi" w:hAnsiTheme="minorHAnsi" w:cstheme="minorHAnsi"/>
          <w:sz w:val="16"/>
          <w:szCs w:val="16"/>
        </w:rPr>
        <w:t>, Australian Government, pp. 15-24. Available from: https://www.homeaffairs.gov.au/criminal-justice/files/report-of-the-interdepartmental-committee-on-human-trafficking-and-slavery-2017-2020.pdf. [22 March 2022].</w:t>
      </w:r>
      <w:r w:rsidRPr="008E7ED1">
        <w:rPr>
          <w:rFonts w:asciiTheme="minorHAnsi" w:hAnsiTheme="minorHAnsi" w:cstheme="minorHAnsi"/>
          <w:sz w:val="16"/>
          <w:szCs w:val="16"/>
        </w:rPr>
        <w:fldChar w:fldCharType="end"/>
      </w:r>
    </w:p>
  </w:endnote>
  <w:endnote w:id="40">
    <w:p w14:paraId="042FC367" w14:textId="77777777" w:rsidR="00920CCB" w:rsidRPr="008E7ED1" w:rsidRDefault="00920CCB" w:rsidP="008E7ED1">
      <w:pPr>
        <w:pStyle w:val="5BodyCopy"/>
        <w:spacing w:after="0"/>
        <w:rPr>
          <w:rFonts w:asciiTheme="minorHAnsi" w:hAnsiTheme="minorHAnsi" w:cstheme="minorHAnsi"/>
          <w:sz w:val="16"/>
          <w:szCs w:val="16"/>
        </w:rPr>
      </w:pPr>
      <w:r w:rsidRPr="008E7ED1">
        <w:rPr>
          <w:rFonts w:asciiTheme="minorHAnsi" w:hAnsiTheme="minorHAnsi" w:cstheme="minorHAnsi"/>
          <w:sz w:val="16"/>
          <w:szCs w:val="16"/>
          <w:vertAlign w:val="superscript"/>
        </w:rPr>
        <w:endnoteRef/>
      </w:r>
      <w:r w:rsidRPr="008E7ED1">
        <w:rPr>
          <w:rFonts w:asciiTheme="minorHAnsi" w:hAnsiTheme="minorHAnsi" w:cstheme="minorHAnsi"/>
          <w:sz w:val="16"/>
          <w:szCs w:val="16"/>
        </w:rPr>
        <w:t xml:space="preserve"> </w:t>
      </w:r>
      <w:r w:rsidRPr="008E7ED1">
        <w:rPr>
          <w:rFonts w:asciiTheme="minorHAnsi" w:hAnsiTheme="minorHAnsi" w:cstheme="minorHAnsi"/>
          <w:sz w:val="16"/>
          <w:szCs w:val="16"/>
        </w:rPr>
        <w:fldChar w:fldCharType="begin"/>
      </w:r>
      <w:r w:rsidRPr="008E7ED1">
        <w:rPr>
          <w:rFonts w:asciiTheme="minorHAnsi" w:hAnsiTheme="minorHAnsi" w:cstheme="minorHAnsi"/>
          <w:sz w:val="16"/>
          <w:szCs w:val="16"/>
        </w:rPr>
        <w:instrText xml:space="preserve"> ADDIN EN.CITE &lt;EndNote&gt;&lt;Cite&gt;&lt;Author&gt;Australian Labor Party&lt;/Author&gt;&lt;Year&gt;n.d.&lt;/Year&gt;&lt;RecNum&gt;3074&lt;/RecNum&gt;&lt;DisplayText&gt;Australian Labor Party n.d., &lt;style face="italic"&gt;Pacific Australia Labour Mobility&lt;/style&gt;. Available from: https://www.alp.org.au/policies/pacific-australia-labour-mobility. [14 June 2022].&lt;/DisplayText&gt;&lt;record&gt;&lt;rec-number&gt;3074&lt;/rec-number&gt;&lt;foreign-keys&gt;&lt;key app="EN" db-id="xp59ew9ecfzfw3e9vaqpv5wgw9vsvxfa9sws" timestamp="1655170275" guid="92bc0f29-c6b8-4a51-92e1-5042d6082a66"&gt;3074&lt;/key&gt;&lt;/foreign-keys&gt;&lt;ref-type name="Web Page"&gt;12&lt;/ref-type&gt;&lt;contributors&gt;&lt;authors&gt;&lt;author&gt;Australian Labor Party,&lt;/author&gt;&lt;/authors&gt;&lt;/contributors&gt;&lt;titles&gt;&lt;title&gt;Pacific Australia Labour Mobility&lt;/title&gt;&lt;/titles&gt;&lt;dates&gt;&lt;year&gt;n.d.&lt;/year&gt;&lt;/dates&gt;&lt;urls&gt;&lt;related-urls&gt;&lt;url&gt;https://www.alp.org.au/policies/pacific-australia-labour-mobility&lt;/url&gt;&lt;/related-urls&gt;&lt;/urls&gt;&lt;access-date&gt;14 June 2022&lt;/access-date&gt;&lt;/record&gt;&lt;/Cite&gt;&lt;/EndNote&gt;</w:instrText>
      </w:r>
      <w:r w:rsidRPr="008E7ED1">
        <w:rPr>
          <w:rFonts w:asciiTheme="minorHAnsi" w:hAnsiTheme="minorHAnsi" w:cstheme="minorHAnsi"/>
          <w:sz w:val="16"/>
          <w:szCs w:val="16"/>
        </w:rPr>
        <w:fldChar w:fldCharType="separate"/>
      </w:r>
      <w:r w:rsidRPr="008E7ED1">
        <w:rPr>
          <w:rFonts w:asciiTheme="minorHAnsi" w:hAnsiTheme="minorHAnsi" w:cstheme="minorHAnsi"/>
          <w:sz w:val="16"/>
          <w:szCs w:val="16"/>
        </w:rPr>
        <w:t xml:space="preserve">Australian Labor Party n.d., </w:t>
      </w:r>
      <w:r w:rsidRPr="008E7ED1">
        <w:rPr>
          <w:rFonts w:asciiTheme="minorHAnsi" w:hAnsiTheme="minorHAnsi" w:cstheme="minorHAnsi"/>
          <w:i/>
          <w:sz w:val="16"/>
          <w:szCs w:val="16"/>
        </w:rPr>
        <w:t>Pacific Australia Labour Mobility</w:t>
      </w:r>
      <w:r w:rsidRPr="008E7ED1">
        <w:rPr>
          <w:rFonts w:asciiTheme="minorHAnsi" w:hAnsiTheme="minorHAnsi" w:cstheme="minorHAnsi"/>
          <w:sz w:val="16"/>
          <w:szCs w:val="16"/>
        </w:rPr>
        <w:t>. Available from: https://www.alp.org.au/policies/pacific-australia-labour-mobility. [14 June 2022].</w:t>
      </w:r>
      <w:r w:rsidRPr="008E7ED1">
        <w:rPr>
          <w:rFonts w:asciiTheme="minorHAnsi" w:hAnsiTheme="minorHAnsi" w:cstheme="minorHAnsi"/>
          <w:sz w:val="16"/>
          <w:szCs w:val="16"/>
        </w:rPr>
        <w:fldChar w:fldCharType="end"/>
      </w:r>
    </w:p>
  </w:endnote>
  <w:endnote w:id="41">
    <w:p w14:paraId="4E3D727E" w14:textId="77777777" w:rsidR="00935627" w:rsidRPr="008E7ED1" w:rsidRDefault="00935627"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&lt;EndNote&gt;&lt;Cite&gt;&lt;Year&gt;2018&lt;/Year&gt;&lt;RecNum&gt;2840&lt;/RecNum&gt;&lt;DisplayText&gt;&lt;style face="italic"&gt;Modern Slavery Act, 2018&lt;/style&gt;  (Australia Cmlth) &lt;/DisplayText&gt;&lt;record&gt;&lt;rec-number&gt;2840&lt;/rec-number&gt;&lt;foreign-keys&gt;&lt;key app="EN" db-id="xp59ew9ecfzfw3e9vaqpv5wgw9vsvxfa9sws" timestamp="1653981994" guid="92c424ce-7f12-4f31-ba8e-a8feaaf20306"&gt;2840&lt;/key&gt;&lt;/foreign-keys&gt;&lt;ref-type name="Statute"&gt;31&lt;/ref-type&gt;&lt;contributors&gt;&lt;/contributors&gt;&lt;titles&gt;&lt;title&gt;Modern Slavery Act&lt;/title&gt;&lt;tertiary-title&gt;Australia Cwlth&lt;/tertiary-title&gt;&lt;/titles&gt;&lt;dates&gt;&lt;year&gt;2018&lt;/year&gt;&lt;/dates&gt;&lt;pub-location&gt;Australia Cmlth&lt;/pub-location&gt;&lt;urls&gt;&lt;related-urls&gt;&lt;url&gt;https://www.legislation.gov.au/Details/C2018A00153&lt;/url&gt;&lt;/related-urls&gt;&lt;/urls&gt;&lt;access-date&gt;13 June 2019&lt;/access-date&gt;&lt;/record&gt;&lt;/Cite&gt;&lt;/EndNote&gt;</w:instrText>
      </w:r>
      <w:r w:rsidRPr="008E7ED1">
        <w:rPr>
          <w:rFonts w:cstheme="minorHAnsi"/>
          <w:sz w:val="16"/>
          <w:szCs w:val="16"/>
        </w:rPr>
        <w:fldChar w:fldCharType="separate"/>
      </w:r>
      <w:r w:rsidRPr="008E7ED1">
        <w:rPr>
          <w:rFonts w:cstheme="minorHAnsi"/>
          <w:i/>
          <w:noProof/>
          <w:sz w:val="16"/>
          <w:szCs w:val="16"/>
        </w:rPr>
        <w:t>Modern Slavery Act, 2018</w:t>
      </w:r>
      <w:r w:rsidRPr="008E7ED1">
        <w:rPr>
          <w:rFonts w:cstheme="minorHAnsi"/>
          <w:noProof/>
          <w:sz w:val="16"/>
          <w:szCs w:val="16"/>
        </w:rPr>
        <w:t xml:space="preserve">  (Australia Cmlth) </w:t>
      </w:r>
      <w:r w:rsidRPr="008E7ED1">
        <w:rPr>
          <w:rFonts w:cstheme="minorHAnsi"/>
          <w:sz w:val="16"/>
          <w:szCs w:val="16"/>
        </w:rPr>
        <w:fldChar w:fldCharType="end"/>
      </w:r>
    </w:p>
  </w:endnote>
  <w:endnote w:id="42">
    <w:p w14:paraId="265E2D08" w14:textId="77777777" w:rsidR="00935627" w:rsidRPr="008E7ED1" w:rsidRDefault="00935627"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&lt;EndNote&gt;&lt;Cite&gt;&lt;Author&gt;Walk Free&lt;/Author&gt;&lt;Year&gt;2022&lt;/Year&gt;&lt;RecNum&gt;2843&lt;/RecNum&gt;&lt;DisplayText&gt;Walk Free &amp;amp; WikiRate 2022, &lt;style face="italic"&gt;Beyond Compliance in the Garment Industry: Assessing UK and Australian Modern Slavery Act statements produced by companies and investors in the garment sector&lt;/style&gt;, The Minderoo Foundation, pp. 4-28. Available from: https://www.walkfree.org/reports/beyond-compliance-in-the-garment-industry/. [25 February 2022].&lt;/DisplayText&gt;&lt;record&gt;&lt;rec-number&gt;2843&lt;/rec-number&gt;&lt;foreign-keys&gt;&lt;key app="EN" db-id="xp59ew9ecfzfw3e9vaqpv5wgw9vsvxfa9sws" timestamp="1653981994" guid="ddc00c1b-6275-4996-9319-0bb5f0f310b9"&gt;2843&lt;/key&gt;&lt;/foreign-keys&gt;&lt;ref-type name="Report"&gt;27&lt;/ref-type&gt;&lt;contributors&gt;&lt;authors&gt;&lt;author&gt;Walk Free,&lt;/author&gt;&lt;author&gt;WikiRate,&lt;/author&gt;&lt;/authors&gt;&lt;/contributors&gt;&lt;titles&gt;&lt;title&gt;Beyond Compliance in the Garment Industry: Assessing UK and Australian Modern Slavery Act statements produced by companies and investors in the garment sector&lt;/title&gt;&lt;/titles&gt;&lt;pages&gt;4-28&lt;/pages&gt;&lt;dates&gt;&lt;year&gt;2022&lt;/year&gt;&lt;/dates&gt;&lt;publisher&gt;The Minderoo Foundation&lt;/publisher&gt;&lt;urls&gt;&lt;related-urls&gt;&lt;url&gt;https://www.walkfree.org/reports/beyond-compliance-in-the-garment-industry/&lt;/url&gt;&lt;/related-urls&gt;&lt;/urls&gt;&lt;access-date&gt;25 February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Walk Free &amp; WikiRate 2022, </w:t>
      </w:r>
      <w:r w:rsidRPr="008E7ED1">
        <w:rPr>
          <w:rFonts w:cstheme="minorHAnsi"/>
          <w:i/>
          <w:noProof/>
          <w:sz w:val="16"/>
          <w:szCs w:val="16"/>
        </w:rPr>
        <w:t>Beyond Compliance in the Garment Industry: Assessing UK and Australian Modern Slavery Act statements produced by companies and investors in the garment sector</w:t>
      </w:r>
      <w:r w:rsidRPr="008E7ED1">
        <w:rPr>
          <w:rFonts w:cstheme="minorHAnsi"/>
          <w:noProof/>
          <w:sz w:val="16"/>
          <w:szCs w:val="16"/>
        </w:rPr>
        <w:t>, The Minderoo Foundation, pp. 4-28. Available from: https://www.walkfree.org/reports/beyond-compliance-in-the-garment-industry/. [25 February 2022].</w:t>
      </w:r>
      <w:r w:rsidRPr="008E7ED1">
        <w:rPr>
          <w:rFonts w:cstheme="minorHAnsi"/>
          <w:sz w:val="16"/>
          <w:szCs w:val="16"/>
        </w:rPr>
        <w:fldChar w:fldCharType="end"/>
      </w:r>
    </w:p>
  </w:endnote>
  <w:endnote w:id="43">
    <w:p w14:paraId="05F25CE8" w14:textId="77777777" w:rsidR="00935627" w:rsidRPr="008E7ED1" w:rsidRDefault="00935627"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&lt;EndNote&gt;&lt;Cite&gt;&lt;Author&gt;Sinclair&lt;/Author&gt;&lt;Year&gt;2022&lt;/Year&gt;&lt;RecNum&gt;2907&lt;/RecNum&gt;&lt;DisplayText&gt;Sinclair, A &amp;amp; Dinshaw, F 2022, &lt;style face="italic"&gt;Paper Promises? Evaluating the early impact of Australia&amp;apos;s Modern Slavery Act&lt;/style&gt;, Human Rights Law Centre, pp. 2-7. Available from: https://static1.squarespace.com/static/580025f66b8f5b2dabbe4291/t/6200d3d9db51c63088d0e8e1/1644221419125/Paper+Promises_Australia+Modern+_Slavery+Act_7_FEB.pdf. [22 April 2022].&lt;/DisplayText&gt;&lt;record&gt;&lt;rec-number&gt;2907&lt;/rec-number&gt;&lt;foreign-keys&gt;&lt;key app="EN" db-id="xp59ew9ecfzfw3e9vaqpv5wgw9vsvxfa9sws" timestamp="1653981996" guid="8b2d9cd8-a66f-4447-9186-22ee3a5e6d6c"&gt;2907&lt;/key&gt;&lt;/foreign-keys&gt;&lt;ref-type name="Report"&gt;27&lt;/ref-type&gt;&lt;contributors&gt;&lt;authors&gt;&lt;author&gt;Amy Sinclair&lt;/author&gt;&lt;author&gt;Freya Dinshaw&lt;/author&gt;&lt;/authors&gt;&lt;/contributors&gt;&lt;titles&gt;&lt;title&gt;Paper Promises? Evaluating the early impact of Australia&amp;apos;s Modern Slavery Act&lt;/title&gt;&lt;/titles&gt;&lt;pages&gt;2-7&lt;/pages&gt;&lt;dates&gt;&lt;year&gt;2022&lt;/year&gt;&lt;/dates&gt;&lt;publisher&gt;Human Rights Law Centre&lt;/publisher&gt;&lt;urls&gt;&lt;related-urls&gt;&lt;url&gt;https://static1.squarespace.com/static/580025f66b8f5b2dabbe4291/t/6200d3d9db51c63088d0e8e1/1644221419125/Paper+Promises_Australia+Modern+_Slavery+Act_7_FEB.pdf&lt;/url&gt;&lt;/related-urls&gt;&lt;/urls&gt;&lt;access-date&gt;22 April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Sinclair, A &amp; Dinshaw, F 2022, </w:t>
      </w:r>
      <w:r w:rsidRPr="008E7ED1">
        <w:rPr>
          <w:rFonts w:cstheme="minorHAnsi"/>
          <w:i/>
          <w:noProof/>
          <w:sz w:val="16"/>
          <w:szCs w:val="16"/>
        </w:rPr>
        <w:t>Paper Promises? Evaluating the early impact of Australia's Modern Slavery Act</w:t>
      </w:r>
      <w:r w:rsidRPr="008E7ED1">
        <w:rPr>
          <w:rFonts w:cstheme="minorHAnsi"/>
          <w:noProof/>
          <w:sz w:val="16"/>
          <w:szCs w:val="16"/>
        </w:rPr>
        <w:t>, Human Rights Law Centre, pp. 2-7. Available from: https://static1.squarespace.com/static/580025f66b8f5b2dabbe4291/t/6200d3d9db51c63088d0e8e1/1644221419125/Paper+Promises_Australia+Modern+_Slavery+Act_7_FEB.pdf. [22 April 2022].</w:t>
      </w:r>
      <w:r w:rsidRPr="008E7ED1">
        <w:rPr>
          <w:rFonts w:cstheme="minorHAnsi"/>
          <w:sz w:val="16"/>
          <w:szCs w:val="16"/>
        </w:rPr>
        <w:fldChar w:fldCharType="end"/>
      </w:r>
    </w:p>
  </w:endnote>
  <w:endnote w:id="44">
    <w:p w14:paraId="074CF7D9" w14:textId="6C9C1977" w:rsidR="00E130B0" w:rsidRPr="008E7ED1" w:rsidRDefault="00E130B0" w:rsidP="008E7ED1">
      <w:pPr>
        <w:pStyle w:val="5BodyCopy"/>
        <w:spacing w:after="0"/>
        <w:rPr>
          <w:rFonts w:asciiTheme="minorHAnsi" w:hAnsiTheme="minorHAnsi" w:cstheme="minorHAnsi"/>
          <w:sz w:val="16"/>
          <w:szCs w:val="16"/>
        </w:rPr>
      </w:pPr>
      <w:r w:rsidRPr="008E7ED1">
        <w:rPr>
          <w:rFonts w:asciiTheme="minorHAnsi" w:hAnsiTheme="minorHAnsi" w:cstheme="minorHAnsi"/>
          <w:sz w:val="16"/>
          <w:szCs w:val="16"/>
          <w:vertAlign w:val="superscript"/>
        </w:rPr>
        <w:endnoteRef/>
      </w:r>
      <w:r w:rsidRPr="008E7ED1">
        <w:rPr>
          <w:rFonts w:asciiTheme="minorHAnsi" w:hAnsiTheme="minorHAnsi" w:cstheme="minorHAnsi"/>
          <w:sz w:val="16"/>
          <w:szCs w:val="16"/>
        </w:rPr>
        <w:t xml:space="preserve"> </w:t>
      </w:r>
      <w:r w:rsidRPr="008E7ED1">
        <w:rPr>
          <w:rFonts w:asciiTheme="minorHAnsi" w:hAnsiTheme="minorHAnsi" w:cstheme="minorHAnsi"/>
          <w:sz w:val="16"/>
          <w:szCs w:val="16"/>
        </w:rPr>
        <w:fldChar w:fldCharType="begin"/>
      </w:r>
      <w:r w:rsidRPr="008E7ED1">
        <w:rPr>
          <w:rFonts w:asciiTheme="minorHAnsi" w:hAnsiTheme="minorHAnsi" w:cstheme="minorHAnsi"/>
          <w:sz w:val="16"/>
          <w:szCs w:val="16"/>
        </w:rPr>
        <w:instrText xml:space="preserve"> ADDIN EN.CITE &lt;EndNote&gt;&lt;Cite&gt;&lt;Author&gt;Australian Government&lt;/Author&gt;&lt;Year&gt;2020&lt;/Year&gt;&lt;RecNum&gt;2917&lt;/RecNum&gt;&lt;DisplayText&gt;Australian Government 2020, &lt;style face="italic"&gt;National Action Plan to Combat Modern Slavery 2020-25&lt;/style&gt;, Commonwealth of Australia. Available from: https://www.homeaffairs.gov.au/criminal-justice/files/nap-combat-modern-slavery-2020-25.pdf. [22 April 2022].&lt;/DisplayText&gt;&lt;record&gt;&lt;rec-number&gt;2917&lt;/rec-number&gt;&lt;foreign-keys&gt;&lt;key app="EN" db-id="xp59ew9ecfzfw3e9vaqpv5wgw9vsvxfa9sws" timestamp="1653981996" guid="cc6fee51-6b16-4084-b78f-6fd020b53ac8"&gt;2917&lt;/key&gt;&lt;/foreign-keys&gt;&lt;ref-type name="Report"&gt;27&lt;/ref-type&gt;&lt;contributors&gt;&lt;authors&gt;&lt;author&gt;Australian Government,&lt;/author&gt;&lt;/authors&gt;&lt;/contributors&gt;&lt;titles&gt;&lt;title&gt;National Action Plan to Combat Modern Slavery 2020-25&lt;/title&gt;&lt;/titles&gt;&lt;dates&gt;&lt;year&gt;2020&lt;/year&gt;&lt;/dates&gt;&lt;publisher&gt;Commonwealth of Australia&lt;/publisher&gt;&lt;urls&gt;&lt;related-urls&gt;&lt;url&gt;https://www.homeaffairs.gov.au/criminal-justice/files/nap-combat-modern-slavery-2020-25.pdf&lt;/url&gt;&lt;/related-urls&gt;&lt;/urls&gt;&lt;access-date&gt;22 April 2022&lt;/access-date&gt;&lt;/record&gt;&lt;/Cite&gt;&lt;/EndNote&gt;</w:instrText>
      </w:r>
      <w:r w:rsidRPr="008E7ED1">
        <w:rPr>
          <w:rFonts w:asciiTheme="minorHAnsi" w:hAnsiTheme="minorHAnsi" w:cstheme="minorHAnsi"/>
          <w:sz w:val="16"/>
          <w:szCs w:val="16"/>
        </w:rPr>
        <w:fldChar w:fldCharType="separate"/>
      </w:r>
      <w:r w:rsidRPr="008E7ED1">
        <w:rPr>
          <w:rFonts w:asciiTheme="minorHAnsi" w:hAnsiTheme="minorHAnsi" w:cstheme="minorHAnsi"/>
          <w:sz w:val="16"/>
          <w:szCs w:val="16"/>
        </w:rPr>
        <w:t xml:space="preserve">Australian Government 2020, </w:t>
      </w:r>
      <w:r w:rsidRPr="008E7ED1">
        <w:rPr>
          <w:rFonts w:asciiTheme="minorHAnsi" w:hAnsiTheme="minorHAnsi" w:cstheme="minorHAnsi"/>
          <w:i/>
          <w:sz w:val="16"/>
          <w:szCs w:val="16"/>
        </w:rPr>
        <w:t>National Action Plan to Combat Modern Slavery 2020-25</w:t>
      </w:r>
      <w:r w:rsidRPr="008E7ED1">
        <w:rPr>
          <w:rFonts w:asciiTheme="minorHAnsi" w:hAnsiTheme="minorHAnsi" w:cstheme="minorHAnsi"/>
          <w:sz w:val="16"/>
          <w:szCs w:val="16"/>
        </w:rPr>
        <w:t>, Commonwealth of Australia. Available from: https://www.homeaffairs.gov.au/criminal-justice/files/nap-combat-modern-slavery-2020-25.pdf. [22 April 2022].</w:t>
      </w:r>
      <w:r w:rsidRPr="008E7ED1">
        <w:rPr>
          <w:rFonts w:asciiTheme="minorHAnsi" w:hAnsiTheme="minorHAnsi" w:cstheme="minorHAnsi"/>
          <w:sz w:val="16"/>
          <w:szCs w:val="16"/>
        </w:rPr>
        <w:fldChar w:fldCharType="end"/>
      </w:r>
    </w:p>
  </w:endnote>
  <w:endnote w:id="45">
    <w:p w14:paraId="6C8283CD" w14:textId="77777777" w:rsidR="00C93459" w:rsidRPr="008E7ED1" w:rsidRDefault="00C93459" w:rsidP="008E7ED1">
      <w:pPr>
        <w:spacing w:after="0"/>
        <w:rPr>
          <w:rFonts w:cstheme="minorHAnsi"/>
          <w:sz w:val="16"/>
          <w:szCs w:val="16"/>
        </w:rPr>
      </w:pPr>
      <w:r w:rsidRPr="008E7ED1">
        <w:rPr>
          <w:rStyle w:val="EndnoteTextChar"/>
          <w:rFonts w:cstheme="minorHAnsi"/>
          <w:sz w:val="16"/>
          <w:szCs w:val="16"/>
          <w:vertAlign w:val="superscript"/>
        </w:rPr>
        <w:endnoteRef/>
      </w:r>
      <w:r w:rsidRPr="008E7ED1">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&lt;EndNote&gt;&lt;Cite&gt;&lt;Author&gt;Interdepartmental Committee on Human Trafficking and Slavery&lt;/Author&gt;&lt;Year&gt;2021&lt;/Year&gt;&lt;RecNum&gt;2844&lt;/RecNum&gt;&lt;DisplayText&gt;Interdepartmental Committee on Human Trafficking and Slavery 2021, &lt;style face="italic"&gt;Trafficking in Persons: The Australian Government Response 1 July 2017 - 30 June 2020&lt;/style&gt;, Australian Government, pp. 15-24. Available from: https://www.homeaffairs.gov.au/criminal-justice/files/report-of-the-interdepartmental-committee-on-human-trafficking-and-slavery-2017-2020.pdf. [22 March 2022].&lt;/DisplayText&gt;&lt;record&gt;&lt;rec-number&gt;2844&lt;/rec-number&gt;&lt;foreign-keys&gt;&lt;key app="EN" db-id="xp59ew9ecfzfw3e9vaqpv5wgw9vsvxfa9sws" timestamp="1653981994" guid="94ecb3dc-84dc-4948-b8d8-0703e95acee4"&gt;2844&lt;/key&gt;&lt;/foreign-keys&gt;&lt;ref-type name="Report"&gt;27&lt;/ref-type&gt;&lt;contributors&gt;&lt;authors&gt;&lt;author&gt;Interdepartmental Committee on Human Trafficking and Slavery,&lt;/author&gt;&lt;/authors&gt;&lt;/contributors&gt;&lt;titles&gt;&lt;title&gt;Trafficking in Persons: The Australian Government Response 1 July 2017 - 30 June 2020&lt;/title&gt;&lt;/titles&gt;&lt;pages&gt;15-24&lt;/pages&gt;&lt;dates&gt;&lt;year&gt;2021&lt;/year&gt;&lt;/dates&gt;&lt;publisher&gt;Australian Government&lt;/publisher&gt;&lt;urls&gt;&lt;related-urls&gt;&lt;url&gt;https://www.homeaffairs.gov.au/criminal-justice/files/report-of-the-interdepartmental-committee-on-human-trafficking-and-slavery-2017-2020.pdf&lt;/url&gt;&lt;/related-urls&gt;&lt;/urls&gt;&lt;access-date&gt;22 March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Interdepartmental Committee on Human Trafficking and Slavery 2021, </w:t>
      </w:r>
      <w:r w:rsidRPr="008E7ED1">
        <w:rPr>
          <w:rFonts w:cstheme="minorHAnsi"/>
          <w:i/>
          <w:noProof/>
          <w:sz w:val="16"/>
          <w:szCs w:val="16"/>
        </w:rPr>
        <w:t>Trafficking in Persons: The Australian Government Response 1 July 2017 - 30 June 2020</w:t>
      </w:r>
      <w:r w:rsidRPr="008E7ED1">
        <w:rPr>
          <w:rFonts w:cstheme="minorHAnsi"/>
          <w:noProof/>
          <w:sz w:val="16"/>
          <w:szCs w:val="16"/>
        </w:rPr>
        <w:t>, Australian Government, pp. 15-24. Available from: https://www.homeaffairs.gov.au/criminal-justice/files/report-of-the-interdepartmental-committee-on-human-trafficking-and-slavery-2017-2020.pdf. [22 March 2022].</w:t>
      </w:r>
      <w:r w:rsidRPr="008E7ED1">
        <w:rPr>
          <w:rFonts w:cstheme="minorHAnsi"/>
          <w:sz w:val="16"/>
          <w:szCs w:val="16"/>
        </w:rPr>
        <w:fldChar w:fldCharType="end"/>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&lt;EndNote&gt;&lt;Cite&gt;&lt;Author&gt;Department of Home Affairs&lt;/Author&gt;&lt;Year&gt;2021&lt;/Year&gt;&lt;RecNum&gt;3088&lt;/RecNum&gt;&lt;DisplayText&gt;Department of Home Affairs 2021, &lt;style face="italic"&gt;Criminal justice&lt;/style&gt;, Australian Government. Available from: https://www.homeaffairs.gov.au/about-us/our-portfolios/criminal-justice/people-smuggling-human-trafficking/human-trafficking [14 June 2022].&lt;/DisplayText&gt;&lt;record&gt;&lt;rec-number&gt;3088&lt;/rec-number&gt;&lt;foreign-keys&gt;&lt;key app="EN" db-id="xp59ew9ecfzfw3e9vaqpv5wgw9vsvxfa9sws" timestamp="1655193469" guid="3ff376c3-bb22-454e-a4d0-c74e7dd4c38d"&gt;3088&lt;/key&gt;&lt;/foreign-keys&gt;&lt;ref-type name="Web Page"&gt;12&lt;/ref-type&gt;&lt;contributors&gt;&lt;authors&gt;&lt;author&gt;Department of Home Affairs,&lt;/author&gt;&lt;/authors&gt;&lt;/contributors&gt;&lt;titles&gt;&lt;title&gt;Criminal justice&lt;/title&gt;&lt;/titles&gt;&lt;dates&gt;&lt;year&gt;2021&lt;/year&gt;&lt;/dates&gt;&lt;publisher&gt;Australian Government&lt;/publisher&gt;&lt;urls&gt;&lt;related-urls&gt;&lt;url&gt;https://www.homeaffairs.gov.au/about-us/our-portfolios/criminal-justice/people-smuggling-human-trafficking/human-trafficking &lt;/url&gt;&lt;/related-urls&gt;&lt;/urls&gt;&lt;access-date&gt;14 June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Department of Home Affairs 2021, </w:t>
      </w:r>
      <w:r w:rsidRPr="008E7ED1">
        <w:rPr>
          <w:rFonts w:cstheme="minorHAnsi"/>
          <w:i/>
          <w:noProof/>
          <w:sz w:val="16"/>
          <w:szCs w:val="16"/>
        </w:rPr>
        <w:t>Criminal justice</w:t>
      </w:r>
      <w:r w:rsidRPr="008E7ED1">
        <w:rPr>
          <w:rFonts w:cstheme="minorHAnsi"/>
          <w:noProof/>
          <w:sz w:val="16"/>
          <w:szCs w:val="16"/>
        </w:rPr>
        <w:t>, Australian Government. Available from: https://www.homeaffairs.gov.au/about-us/our-portfolios/criminal-justice/people-smuggling-human-trafficking/human-trafficking [14 June 2022].</w:t>
      </w:r>
      <w:r w:rsidRPr="008E7ED1">
        <w:rPr>
          <w:rFonts w:cstheme="minorHAnsi"/>
          <w:sz w:val="16"/>
          <w:szCs w:val="16"/>
        </w:rPr>
        <w:fldChar w:fldCharType="end"/>
      </w:r>
    </w:p>
  </w:endnote>
  <w:endnote w:id="46">
    <w:p w14:paraId="6607439C" w14:textId="77777777" w:rsidR="00C93459" w:rsidRPr="008E7ED1" w:rsidRDefault="00C93459" w:rsidP="008E7ED1">
      <w:pPr>
        <w:spacing w:after="0"/>
        <w:rPr>
          <w:rFonts w:cstheme="minorHAnsi"/>
          <w:sz w:val="16"/>
          <w:szCs w:val="16"/>
          <w:lang w:val="en-GB"/>
        </w:rPr>
      </w:pPr>
      <w:r w:rsidRPr="008E7ED1">
        <w:rPr>
          <w:rStyle w:val="EndnoteTextChar"/>
          <w:rFonts w:cstheme="minorHAnsi"/>
          <w:sz w:val="16"/>
          <w:szCs w:val="16"/>
          <w:vertAlign w:val="superscript"/>
        </w:rPr>
        <w:endnoteRef/>
      </w:r>
      <w:r w:rsidRPr="008E7ED1">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&lt;EndNote&gt;&lt;Cite&gt;&lt;Author&gt;Interdepartmental Committee on Human Trafficking and Slavery&lt;/Author&gt;&lt;Year&gt;2021&lt;/Year&gt;&lt;RecNum&gt;2844&lt;/RecNum&gt;&lt;DisplayText&gt;Interdepartmental Committee on Human Trafficking and Slavery 2021, &lt;style face="italic"&gt;Trafficking in Persons: The Australian Government Response 1 July 2017 - 30 June 2020&lt;/style&gt;, Australian Government, pp. 15-24. Available from: https://www.homeaffairs.gov.au/criminal-justice/files/report-of-the-interdepartmental-committee-on-human-trafficking-and-slavery-2017-2020.pdf. [22 March 2022].&lt;/DisplayText&gt;&lt;record&gt;&lt;rec-number&gt;2844&lt;/rec-number&gt;&lt;foreign-keys&gt;&lt;key app="EN" db-id="xp59ew9ecfzfw3e9vaqpv5wgw9vsvxfa9sws" timestamp="1653981994" guid="94ecb3dc-84dc-4948-b8d8-0703e95acee4"&gt;2844&lt;/key&gt;&lt;/foreign-keys&gt;&lt;ref-type name="Report"&gt;27&lt;/ref-type&gt;&lt;contributors&gt;&lt;authors&gt;&lt;author&gt;Interdepartmental Committee on Human Trafficking and Slavery,&lt;/author&gt;&lt;/authors&gt;&lt;/contributors&gt;&lt;titles&gt;&lt;title&gt;Trafficking in Persons: The Australian Government Response 1 July 2017 - 30 June 2020&lt;/title&gt;&lt;/titles&gt;&lt;pages&gt;15-24&lt;/pages&gt;&lt;dates&gt;&lt;year&gt;2021&lt;/year&gt;&lt;/dates&gt;&lt;publisher&gt;Australian Government&lt;/publisher&gt;&lt;urls&gt;&lt;related-urls&gt;&lt;url&gt;https://www.homeaffairs.gov.au/criminal-justice/files/report-of-the-interdepartmental-committee-on-human-trafficking-and-slavery-2017-2020.pdf&lt;/url&gt;&lt;/related-urls&gt;&lt;/urls&gt;&lt;access-date&gt;22 March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Interdepartmental Committee on Human Trafficking and Slavery 2021, </w:t>
      </w:r>
      <w:r w:rsidRPr="008E7ED1">
        <w:rPr>
          <w:rFonts w:cstheme="minorHAnsi"/>
          <w:i/>
          <w:noProof/>
          <w:sz w:val="16"/>
          <w:szCs w:val="16"/>
        </w:rPr>
        <w:t>Trafficking in Persons: The Australian Government Response 1 July 2017 - 30 June 2020</w:t>
      </w:r>
      <w:r w:rsidRPr="008E7ED1">
        <w:rPr>
          <w:rFonts w:cstheme="minorHAnsi"/>
          <w:noProof/>
          <w:sz w:val="16"/>
          <w:szCs w:val="16"/>
        </w:rPr>
        <w:t>, Australian Government, pp. 15-24. Available from: https://www.homeaffairs.gov.au/criminal-justice/files/report-of-the-interdepartmental-committee-on-human-trafficking-and-slavery-2017-2020.pdf. [22 March 2022].</w:t>
      </w:r>
      <w:r w:rsidRPr="008E7ED1">
        <w:rPr>
          <w:rFonts w:cstheme="minorHAnsi"/>
          <w:sz w:val="16"/>
          <w:szCs w:val="16"/>
        </w:rPr>
        <w:fldChar w:fldCharType="end"/>
      </w:r>
    </w:p>
  </w:endnote>
  <w:endnote w:id="47">
    <w:p w14:paraId="239C2E48" w14:textId="77777777" w:rsidR="0047651F" w:rsidRPr="008E7ED1" w:rsidRDefault="0047651F"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fldData xml:space="preserve">PEVuZE5vdGU+PENpdGU+PEF1dGhvcj5EZXBhcnRtZW50IG9mIFNvY2lhbCBTZXJ2aWNlczwvQXV0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=
</w:fldData>
        </w:fldChar>
      </w:r>
      <w:r w:rsidRPr="008E7ED1">
        <w:rPr>
          <w:rFonts w:cstheme="minorHAnsi"/>
          <w:sz w:val="16"/>
          <w:szCs w:val="16"/>
        </w:rPr>
        <w:instrText xml:space="preserve"> ADDIN EN.CITE </w:instrText>
      </w:r>
      <w:r w:rsidRPr="008E7ED1">
        <w:rPr>
          <w:rFonts w:cstheme="minorHAnsi"/>
          <w:sz w:val="16"/>
          <w:szCs w:val="16"/>
        </w:rPr>
        <w:fldChar w:fldCharType="begin">
          <w:fldData xml:space="preserve">PEVuZE5vdGU+PENpdGU+PEF1dGhvcj5EZXBhcnRtZW50IG9mIFNvY2lhbCBTZXJ2aWNlczwvQXV0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=
</w:fldData>
        </w:fldChar>
      </w:r>
      <w:r w:rsidRPr="008E7ED1">
        <w:rPr>
          <w:rFonts w:cstheme="minorHAnsi"/>
          <w:sz w:val="16"/>
          <w:szCs w:val="16"/>
        </w:rPr>
        <w:instrText xml:space="preserve"> ADDIN EN.CITE.DATA </w:instrText>
      </w:r>
      <w:r w:rsidRPr="008E7ED1">
        <w:rPr>
          <w:rFonts w:cstheme="minorHAnsi"/>
          <w:sz w:val="16"/>
          <w:szCs w:val="16"/>
        </w:rPr>
      </w:r>
      <w:r w:rsidRPr="008E7ED1">
        <w:rPr>
          <w:rFonts w:cstheme="minorHAnsi"/>
          <w:sz w:val="16"/>
          <w:szCs w:val="16"/>
        </w:rPr>
        <w:fldChar w:fldCharType="end"/>
      </w:r>
      <w:r w:rsidRPr="008E7ED1">
        <w:rPr>
          <w:rFonts w:cstheme="minorHAnsi"/>
          <w:sz w:val="16"/>
          <w:szCs w:val="16"/>
        </w:rPr>
      </w:r>
      <w:r w:rsidRPr="008E7ED1">
        <w:rPr>
          <w:rFonts w:cstheme="minorHAnsi"/>
          <w:sz w:val="16"/>
          <w:szCs w:val="16"/>
        </w:rPr>
        <w:fldChar w:fldCharType="separate"/>
      </w:r>
      <w:r w:rsidRPr="008E7ED1">
        <w:rPr>
          <w:rFonts w:cstheme="minorHAnsi"/>
          <w:noProof/>
          <w:sz w:val="16"/>
          <w:szCs w:val="16"/>
        </w:rPr>
        <w:t xml:space="preserve">Department of Social Services n.d., </w:t>
      </w:r>
      <w:r w:rsidRPr="008E7ED1">
        <w:rPr>
          <w:rFonts w:cstheme="minorHAnsi"/>
          <w:i/>
          <w:noProof/>
          <w:sz w:val="16"/>
          <w:szCs w:val="16"/>
        </w:rPr>
        <w:t>Support for Trafficked People Program</w:t>
      </w:r>
      <w:r w:rsidRPr="008E7ED1">
        <w:rPr>
          <w:rFonts w:cstheme="minorHAnsi"/>
          <w:noProof/>
          <w:sz w:val="16"/>
          <w:szCs w:val="16"/>
        </w:rPr>
        <w:t xml:space="preserve">, Australian Government. Available from: https://www.dss.gov.au/women/programs-services/reducing-violence/anti-people-trafficking-strategy/support-for-trafficked-people-program. [22 April 2022]; Department of Social Services 2021, </w:t>
      </w:r>
      <w:r w:rsidRPr="008E7ED1">
        <w:rPr>
          <w:rFonts w:cstheme="minorHAnsi"/>
          <w:i/>
          <w:noProof/>
          <w:sz w:val="16"/>
          <w:szCs w:val="16"/>
        </w:rPr>
        <w:t>Extend the Support for Trafficked People program</w:t>
      </w:r>
      <w:r w:rsidRPr="008E7ED1">
        <w:rPr>
          <w:rFonts w:cstheme="minorHAnsi"/>
          <w:noProof/>
          <w:sz w:val="16"/>
          <w:szCs w:val="16"/>
        </w:rPr>
        <w:t>, Australian Government. Available from: https://plan4womenssafety.dss.gov.au/initiative/extend-the-support-for-trafficked-people-program/. [22 April 2022].</w:t>
      </w:r>
      <w:r w:rsidRPr="008E7ED1">
        <w:rPr>
          <w:rFonts w:cstheme="minorHAnsi"/>
          <w:sz w:val="16"/>
          <w:szCs w:val="16"/>
        </w:rPr>
        <w:fldChar w:fldCharType="end"/>
      </w:r>
    </w:p>
  </w:endnote>
  <w:endnote w:id="48">
    <w:p w14:paraId="2BB8BB69" w14:textId="77777777" w:rsidR="00EB2DAB" w:rsidRPr="008E7ED1" w:rsidRDefault="00EB2DAB"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lang w:val="en-GB"/>
        </w:rPr>
        <w:t>Field sources.</w:t>
      </w:r>
    </w:p>
  </w:endnote>
  <w:endnote w:id="49">
    <w:p w14:paraId="235D922A" w14:textId="77777777" w:rsidR="003B55F5" w:rsidRPr="008E7ED1" w:rsidRDefault="003B55F5"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&lt;EndNote&gt;&lt;Cite&gt;&lt;Author&gt;Australian Red Cross&lt;/Author&gt;&lt;Year&gt;2019&lt;/Year&gt;&lt;RecNum&gt;4280&lt;/RecNum&gt;&lt;DisplayText&gt;Australian Red Cross 2019, &lt;style face="italic"&gt;Support for Trafficked People Program Data Snapshot: 2009 to 2014&lt;/style&gt;, p. 3. Available from: https://www.redcross.org.au/globalassets/cms/migration-support/support-for-trafficked-people/support-for-trafficked-people-data-snapshot-2009-2019.pdf. [25 January 2023].&lt;/DisplayText&gt;&lt;record&gt;&lt;rec-number&gt;4280&lt;/rec-number&gt;&lt;foreign-keys&gt;&lt;key app="EN" db-id="p2tsve9x12dvfhe9zv2xazdnze9pawwv2e5w" timestamp="1674621273"&gt;4280&lt;/key&gt;&lt;/foreign-keys&gt;&lt;ref-type name="Report"&gt;27&lt;/ref-type&gt;&lt;contributors&gt;&lt;authors&gt;&lt;author&gt;Australian Red Cross,&lt;/author&gt;&lt;/authors&gt;&lt;/contributors&gt;&lt;titles&gt;&lt;title&gt;Support for Trafficked People Program Data Snapshot: 2009 to 2014&lt;/title&gt;&lt;/titles&gt;&lt;pages&gt;3&lt;/pages&gt;&lt;dates&gt;&lt;year&gt;2019&lt;/year&gt;&lt;/dates&gt;&lt;urls&gt;&lt;related-urls&gt;&lt;url&gt;https://www.redcross.org.au/globalassets/cms/migration-support/support-for-trafficked-people/support-for-trafficked-people-data-snapshot-2009-2019.pdf&lt;/url&gt;&lt;/related-urls&gt;&lt;/urls&gt;&lt;access-date&gt;25 January 2023&lt;/access-date&gt;&lt;/record&gt;&lt;/Cite&gt;&lt;/EndNote&gt;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Australian Red Cross 2019, </w:t>
      </w:r>
      <w:r w:rsidRPr="008E7ED1">
        <w:rPr>
          <w:rFonts w:cstheme="minorHAnsi"/>
          <w:i/>
          <w:noProof/>
          <w:sz w:val="16"/>
          <w:szCs w:val="16"/>
        </w:rPr>
        <w:t>Support for Trafficked People Program Data Snapshot: 2009 to 2014</w:t>
      </w:r>
      <w:r w:rsidRPr="008E7ED1">
        <w:rPr>
          <w:rFonts w:cstheme="minorHAnsi"/>
          <w:noProof/>
          <w:sz w:val="16"/>
          <w:szCs w:val="16"/>
        </w:rPr>
        <w:t>, p. 3. Available from: https://www.redcross.org.au/globalassets/cms/migration-support/support-for-trafficked-people/support-for-trafficked-people-data-snapshot-2009-2019.pdf. [25 January 2023].</w:t>
      </w:r>
      <w:r w:rsidRPr="008E7ED1">
        <w:rPr>
          <w:rFonts w:cstheme="minorHAnsi"/>
          <w:sz w:val="16"/>
          <w:szCs w:val="16"/>
        </w:rPr>
        <w:fldChar w:fldCharType="end"/>
      </w:r>
    </w:p>
  </w:endnote>
  <w:endnote w:id="50">
    <w:p w14:paraId="2276D4F3" w14:textId="439C2DE1" w:rsidR="007208AF" w:rsidRPr="008E7ED1" w:rsidRDefault="007208AF"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0A2E78" w:rsidRPr="008E7ED1">
        <w:rPr>
          <w:rFonts w:cstheme="minorHAnsi"/>
          <w:sz w:val="16"/>
          <w:szCs w:val="16"/>
        </w:rPr>
        <w:fldChar w:fldCharType="begin"/>
      </w:r>
      <w:r w:rsidR="003B55F5" w:rsidRPr="008E7ED1">
        <w:rPr>
          <w:rFonts w:cstheme="minorHAnsi"/>
          <w:sz w:val="16"/>
          <w:szCs w:val="16"/>
        </w:rPr>
        <w:instrText xml:space="preserve"> ADDIN EN.CITE &lt;EndNote&gt;&lt;Cite&gt;&lt;Author&gt;Australian Red Cross&lt;/Author&gt;&lt;Year&gt;2019&lt;/Year&gt;&lt;RecNum&gt;4280&lt;/RecNum&gt;&lt;DisplayText&gt;As above &lt;/DisplayText&gt;&lt;record&gt;&lt;rec-number&gt;4280&lt;/rec-number&gt;&lt;foreign-keys&gt;&lt;key app="EN" db-id="p2tsve9x12dvfhe9zv2xazdnze9pawwv2e5w" timestamp="1674621273"&gt;4280&lt;/key&gt;&lt;/foreign-keys&gt;&lt;ref-type name="Report"&gt;27&lt;/ref-type&gt;&lt;contributors&gt;&lt;authors&gt;&lt;author&gt;Australian Red Cross,&lt;/author&gt;&lt;/authors&gt;&lt;/contributors&gt;&lt;titles&gt;&lt;title&gt;Support for Trafficked People Program Data Snapshot: 2009 to 2014&lt;/title&gt;&lt;/titles&gt;&lt;pages&gt;3&lt;/pages&gt;&lt;dates&gt;&lt;year&gt;2019&lt;/year&gt;&lt;/dates&gt;&lt;urls&gt;&lt;related-urls&gt;&lt;url&gt;https://www.redcross.org.au/globalassets/cms/migration-support/support-for-trafficked-people/support-for-trafficked-people-data-snapshot-2009-2019.pdf&lt;/url&gt;&lt;/related-urls&gt;&lt;/urls&gt;&lt;access-date&gt;25 January 2023&lt;/access-date&gt;&lt;/record&gt;&lt;/Cite&gt;&lt;/EndNote&gt;</w:instrText>
      </w:r>
      <w:r w:rsidR="000A2E78" w:rsidRPr="008E7ED1">
        <w:rPr>
          <w:rFonts w:cstheme="minorHAnsi"/>
          <w:sz w:val="16"/>
          <w:szCs w:val="16"/>
        </w:rPr>
        <w:fldChar w:fldCharType="separate"/>
      </w:r>
      <w:r w:rsidR="003B55F5" w:rsidRPr="008E7ED1">
        <w:rPr>
          <w:rFonts w:cstheme="minorHAnsi"/>
          <w:noProof/>
          <w:sz w:val="16"/>
          <w:szCs w:val="16"/>
        </w:rPr>
        <w:t xml:space="preserve">As above </w:t>
      </w:r>
      <w:r w:rsidR="000A2E78" w:rsidRPr="008E7ED1">
        <w:rPr>
          <w:rFonts w:cstheme="minorHAnsi"/>
          <w:sz w:val="16"/>
          <w:szCs w:val="16"/>
        </w:rPr>
        <w:fldChar w:fldCharType="end"/>
      </w:r>
    </w:p>
  </w:endnote>
  <w:endnote w:id="51">
    <w:p w14:paraId="49463D0F" w14:textId="17B669EA" w:rsidR="00D0267E" w:rsidRPr="008E7ED1" w:rsidRDefault="00D0267E"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&lt;EndNote&gt;&lt;Cite&gt;&lt;Author&gt;Office to Monitor and Combat Trafficking in Persons&lt;/Author&gt;&lt;Year&gt;2021&lt;/Year&gt;&lt;RecNum&gt;2228&lt;/RecNum&gt;&lt;DisplayText&gt;Office to Monitor and Combat Trafficking in Persons 2021, &lt;style face="italic"&gt;Trafficking in Persons Report: Australia Country Narrative&lt;/style&gt;, United States Department of State, pp. 94-97. Available from: https://www.state.gov/wp-content/uploads/2021/07/TIP_Report_Final_20210701.pdf. [22 December 2021].&lt;/DisplayText&gt;&lt;record&gt;&lt;rec-number&gt;2228&lt;/rec-number&gt;&lt;foreign-keys&gt;&lt;key app="EN" db-id="p2tsve9x12dvfhe9zv2xazdnze9pawwv2e5w" timestamp="1643253435"&gt;2228&lt;/key&gt;&lt;/foreign-keys&gt;&lt;ref-type name="Report"&gt;27&lt;/ref-type&gt;&lt;contributors&gt;&lt;authors&gt;&lt;author&gt;Office to Monitor and Combat Trafficking in Persons,&lt;/author&gt;&lt;/authors&gt;&lt;/contributors&gt;&lt;titles&gt;&lt;title&gt;Trafficking in Persons Report: Australia Country Narrative&lt;/title&gt;&lt;/titles&gt;&lt;pages&gt;94-97&lt;/pages&gt;&lt;dates&gt;&lt;year&gt;2021&lt;/year&gt;&lt;/dates&gt;&lt;publisher&gt;United States Department of State&lt;/publisher&gt;&lt;urls&gt;&lt;related-urls&gt;&lt;url&gt;https://www.state.gov/wp-content/uploads/2021/07/TIP_Report_Final_20210701.pdf&lt;/url&gt;&lt;/related-urls&gt;&lt;/urls&gt;&lt;access-date&gt;22 December 2021&lt;/access-date&gt;&lt;/record&gt;&lt;/Cite&gt;&lt;/EndNote&gt;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Office to Monitor and Combat Trafficking in Persons 2021, </w:t>
      </w:r>
      <w:r w:rsidRPr="008E7ED1">
        <w:rPr>
          <w:rFonts w:cstheme="minorHAnsi"/>
          <w:i/>
          <w:noProof/>
          <w:sz w:val="16"/>
          <w:szCs w:val="16"/>
        </w:rPr>
        <w:t>Trafficking in Persons Report: Australia Country Narrative</w:t>
      </w:r>
      <w:r w:rsidRPr="008E7ED1">
        <w:rPr>
          <w:rFonts w:cstheme="minorHAnsi"/>
          <w:noProof/>
          <w:sz w:val="16"/>
          <w:szCs w:val="16"/>
        </w:rPr>
        <w:t>, United States Department of State, pp. 94-97. Available from: https://www.state.gov/wp-content/uploads/2021/07/TIP_Report_Final_20210701.pdf. [22 December 2021].</w:t>
      </w:r>
      <w:r w:rsidRPr="008E7ED1">
        <w:rPr>
          <w:rFonts w:cstheme="minorHAnsi"/>
          <w:sz w:val="16"/>
          <w:szCs w:val="16"/>
        </w:rPr>
        <w:fldChar w:fldCharType="end"/>
      </w:r>
    </w:p>
  </w:endnote>
  <w:endnote w:id="52">
    <w:p w14:paraId="195FB884" w14:textId="4D82E3D0" w:rsidR="00554915" w:rsidRPr="008E7ED1" w:rsidRDefault="00554915"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866ECD" w:rsidRPr="008E7ED1">
        <w:rPr>
          <w:rFonts w:cstheme="minorHAnsi"/>
          <w:sz w:val="16"/>
          <w:szCs w:val="16"/>
        </w:rPr>
        <w:fldChar w:fldCharType="begin"/>
      </w:r>
      <w:r w:rsidR="00A47C0D" w:rsidRPr="008E7ED1">
        <w:rPr>
          <w:rFonts w:cstheme="minorHAnsi"/>
          <w:sz w:val="16"/>
          <w:szCs w:val="16"/>
        </w:rPr>
        <w:instrText xml:space="preserve"> ADDIN EN.CITE &lt;EndNote&gt;&lt;Cite&gt;&lt;Author&gt;Morandin&lt;/Author&gt;&lt;Year&gt;2022&lt;/Year&gt;&lt;RecNum&gt;4279&lt;/RecNum&gt;&lt;DisplayText&gt;Morandin, P 2022,&amp;apos;Is prostitution legal in Australia?&amp;apos;, &lt;style face="italic"&gt;Criminal Defence Lawyers Australia&lt;/style&gt;, 23 May. Available From: https://www.criminaldefencelawyers.com.au/blog/is-prostitution-legal-in-australia/. [25 January 2023].&lt;/DisplayText&gt;&lt;record&gt;&lt;rec-number&gt;4279&lt;/rec-number&gt;&lt;foreign-keys&gt;&lt;key app="EN" db-id="p2tsve9x12dvfhe9zv2xazdnze9pawwv2e5w" timestamp="1674616277"&gt;4279&lt;/key&gt;&lt;/foreign-keys&gt;&lt;ref-type name="Newspaper Article"&gt;23&lt;/ref-type&gt;&lt;contributors&gt;&lt;authors&gt;&lt;author&gt;Poppy Morandin&lt;/author&gt;&lt;/authors&gt;&lt;/contributors&gt;&lt;titles&gt;&lt;title&gt;Is prostitution legal in Australia?&lt;/title&gt;&lt;secondary-title&gt;Criminal Defence Lawyers Australia&lt;/secondary-title&gt;&lt;/titles&gt;&lt;dates&gt;&lt;year&gt;2022&lt;/year&gt;&lt;pub-dates&gt;&lt;date&gt;23 May&lt;/date&gt;&lt;/pub-dates&gt;&lt;/dates&gt;&lt;urls&gt;&lt;related-urls&gt;&lt;url&gt;https://www.criminaldefencelawyers.com.au/blog/is-prostitution-legal-in-australia/&lt;/url&gt;&lt;/related-urls&gt;&lt;/urls&gt;&lt;access-date&gt;25 January 2023&lt;/access-date&gt;&lt;/record&gt;&lt;/Cite&gt;&lt;/EndNote&gt;</w:instrText>
      </w:r>
      <w:r w:rsidR="00866ECD" w:rsidRPr="008E7ED1">
        <w:rPr>
          <w:rFonts w:cstheme="minorHAnsi"/>
          <w:sz w:val="16"/>
          <w:szCs w:val="16"/>
        </w:rPr>
        <w:fldChar w:fldCharType="separate"/>
      </w:r>
      <w:r w:rsidR="00A47C0D" w:rsidRPr="008E7ED1">
        <w:rPr>
          <w:rFonts w:cstheme="minorHAnsi"/>
          <w:noProof/>
          <w:sz w:val="16"/>
          <w:szCs w:val="16"/>
        </w:rPr>
        <w:t xml:space="preserve">Morandin, P 2022,'Is prostitution legal in Australia?', </w:t>
      </w:r>
      <w:r w:rsidR="00A47C0D" w:rsidRPr="008E7ED1">
        <w:rPr>
          <w:rFonts w:cstheme="minorHAnsi"/>
          <w:i/>
          <w:noProof/>
          <w:sz w:val="16"/>
          <w:szCs w:val="16"/>
        </w:rPr>
        <w:t>Criminal Defence Lawyers Australia</w:t>
      </w:r>
      <w:r w:rsidR="00A47C0D" w:rsidRPr="008E7ED1">
        <w:rPr>
          <w:rFonts w:cstheme="minorHAnsi"/>
          <w:noProof/>
          <w:sz w:val="16"/>
          <w:szCs w:val="16"/>
        </w:rPr>
        <w:t>, 23 May. Available From: https://www.criminaldefencelawyers.com.au/blog/is-prostitution-legal-in-australia/. [25 January 2023].</w:t>
      </w:r>
      <w:r w:rsidR="00866ECD" w:rsidRPr="008E7ED1">
        <w:rPr>
          <w:rFonts w:cstheme="minorHAnsi"/>
          <w:sz w:val="16"/>
          <w:szCs w:val="16"/>
        </w:rPr>
        <w:fldChar w:fldCharType="end"/>
      </w:r>
    </w:p>
  </w:endnote>
  <w:endnote w:id="53">
    <w:p w14:paraId="05576152" w14:textId="29A1279C" w:rsidR="00F9036B" w:rsidRPr="008E7ED1" w:rsidRDefault="00F9036B"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&lt;EndNote&gt;&lt;Cite&gt;&lt;Year&gt;1953&lt;/Year&gt;&lt;RecNum&gt;4275&lt;/RecNum&gt;&lt;DisplayText&gt;&lt;style face="italic"&gt;Summary Offences Act, 1953&lt;/style&gt;  (South Australia) Section 25&lt;/DisplayText&gt;&lt;record&gt;&lt;rec-number&gt;4275&lt;/rec-number&gt;&lt;foreign-keys&gt;&lt;key app="EN" db-id="p2tsve9x12dvfhe9zv2xazdnze9pawwv2e5w" timestamp="1674615861"&gt;4275&lt;/key&gt;&lt;/foreign-keys&gt;&lt;ref-type name="Statute"&gt;31&lt;/ref-type&gt;&lt;contributors&gt;&lt;/contributors&gt;&lt;titles&gt;&lt;title&gt;Summary Offences Act&lt;/title&gt;&lt;/titles&gt;&lt;section&gt;Section 25&lt;/section&gt;&lt;dates&gt;&lt;year&gt;1953&lt;/year&gt;&lt;/dates&gt;&lt;pub-location&gt;South Australia&lt;/pub-location&gt;&lt;urls&gt;&lt;/urls&gt;&lt;/record&gt;&lt;/Cite&gt;&lt;/EndNote&gt;</w:instrText>
      </w:r>
      <w:r w:rsidRPr="008E7ED1">
        <w:rPr>
          <w:rFonts w:cstheme="minorHAnsi"/>
          <w:sz w:val="16"/>
          <w:szCs w:val="16"/>
        </w:rPr>
        <w:fldChar w:fldCharType="separate"/>
      </w:r>
      <w:r w:rsidRPr="008E7ED1">
        <w:rPr>
          <w:rFonts w:cstheme="minorHAnsi"/>
          <w:i/>
          <w:noProof/>
          <w:sz w:val="16"/>
          <w:szCs w:val="16"/>
        </w:rPr>
        <w:t>Summary Offences Act, 1953</w:t>
      </w:r>
      <w:r w:rsidRPr="008E7ED1">
        <w:rPr>
          <w:rFonts w:cstheme="minorHAnsi"/>
          <w:noProof/>
          <w:sz w:val="16"/>
          <w:szCs w:val="16"/>
        </w:rPr>
        <w:t xml:space="preserve">  (South Australia) Section 25</w:t>
      </w:r>
      <w:r w:rsidRPr="008E7ED1">
        <w:rPr>
          <w:rFonts w:cstheme="minorHAnsi"/>
          <w:sz w:val="16"/>
          <w:szCs w:val="16"/>
        </w:rPr>
        <w:fldChar w:fldCharType="end"/>
      </w:r>
    </w:p>
  </w:endnote>
  <w:endnote w:id="54">
    <w:p w14:paraId="15869A53" w14:textId="5DEF9C60" w:rsidR="00F9036B" w:rsidRPr="008E7ED1" w:rsidRDefault="00F9036B"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2350D5" w:rsidRPr="008E7ED1">
        <w:rPr>
          <w:rFonts w:cstheme="minorHAnsi"/>
          <w:sz w:val="16"/>
          <w:szCs w:val="16"/>
        </w:rPr>
        <w:fldChar w:fldCharType="begin"/>
      </w:r>
      <w:r w:rsidR="002350D5" w:rsidRPr="008E7ED1">
        <w:rPr>
          <w:rFonts w:cstheme="minorHAnsi"/>
          <w:sz w:val="16"/>
          <w:szCs w:val="16"/>
        </w:rPr>
        <w:instrText xml:space="preserve"> ADDIN EN.CITE &lt;EndNote&gt;&lt;Cite&gt;&lt;Year&gt;1935&lt;/Year&gt;&lt;RecNum&gt;4276&lt;/RecNum&gt;&lt;DisplayText&gt;&lt;style face="italic"&gt;Criminal Law Consolidation Act, 1935&lt;/style&gt;  (South Australia) Div 270&lt;/DisplayText&gt;&lt;record&gt;&lt;rec-number&gt;4276&lt;/rec-number&gt;&lt;foreign-keys&gt;&lt;key app="EN" db-id="p2tsve9x12dvfhe9zv2xazdnze9pawwv2e5w" timestamp="1674615979"&gt;4276&lt;/key&gt;&lt;/foreign-keys&gt;&lt;ref-type name="Statute"&gt;31&lt;/ref-type&gt;&lt;contributors&gt;&lt;/contributors&gt;&lt;titles&gt;&lt;title&gt;Criminal Law Consolidation Act&lt;/title&gt;&lt;/titles&gt;&lt;section&gt;Div 270&lt;/section&gt;&lt;dates&gt;&lt;year&gt;1935&lt;/year&gt;&lt;/dates&gt;&lt;pub-location&gt;South Australia&lt;/pub-location&gt;&lt;urls&gt;&lt;/urls&gt;&lt;/record&gt;&lt;/Cite&gt;&lt;/EndNote&gt;</w:instrText>
      </w:r>
      <w:r w:rsidR="002350D5" w:rsidRPr="008E7ED1">
        <w:rPr>
          <w:rFonts w:cstheme="minorHAnsi"/>
          <w:sz w:val="16"/>
          <w:szCs w:val="16"/>
        </w:rPr>
        <w:fldChar w:fldCharType="separate"/>
      </w:r>
      <w:r w:rsidR="002350D5" w:rsidRPr="008E7ED1">
        <w:rPr>
          <w:rFonts w:cstheme="minorHAnsi"/>
          <w:i/>
          <w:noProof/>
          <w:sz w:val="16"/>
          <w:szCs w:val="16"/>
        </w:rPr>
        <w:t>Criminal Law Consolidation Act, 1935</w:t>
      </w:r>
      <w:r w:rsidR="002350D5" w:rsidRPr="008E7ED1">
        <w:rPr>
          <w:rFonts w:cstheme="minorHAnsi"/>
          <w:noProof/>
          <w:sz w:val="16"/>
          <w:szCs w:val="16"/>
        </w:rPr>
        <w:t xml:space="preserve">  (South Australia) Div 270</w:t>
      </w:r>
      <w:r w:rsidR="002350D5" w:rsidRPr="008E7ED1">
        <w:rPr>
          <w:rFonts w:cstheme="minorHAnsi"/>
          <w:sz w:val="16"/>
          <w:szCs w:val="16"/>
        </w:rPr>
        <w:fldChar w:fldCharType="end"/>
      </w:r>
    </w:p>
  </w:endnote>
  <w:endnote w:id="55">
    <w:p w14:paraId="7258C83F" w14:textId="019F13ED" w:rsidR="006E62D1" w:rsidRPr="008E7ED1" w:rsidRDefault="006E62D1"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&lt;EndNote&gt;&lt;Cite&gt;&lt;Year&gt;2000&lt;/Year&gt;&lt;RecNum&gt;4277&lt;/RecNum&gt;&lt;DisplayText&gt;&lt;style face="italic"&gt;Prostitution Act, 2000&lt;/style&gt;  (Western Australia) Section 6&lt;/DisplayText&gt;&lt;record&gt;&lt;rec-number&gt;4277&lt;/rec-number&gt;&lt;foreign-keys&gt;&lt;key app="EN" db-id="p2tsve9x12dvfhe9zv2xazdnze9pawwv2e5w" timestamp="1674616102"&gt;4277&lt;/key&gt;&lt;/foreign-keys&gt;&lt;ref-type name="Statute"&gt;31&lt;/ref-type&gt;&lt;contributors&gt;&lt;/contributors&gt;&lt;titles&gt;&lt;title&gt;Prostitution Act&lt;/title&gt;&lt;/titles&gt;&lt;section&gt;Section 6&lt;/section&gt;&lt;dates&gt;&lt;year&gt;2000&lt;/year&gt;&lt;/dates&gt;&lt;pub-location&gt;Western Australia&lt;/pub-location&gt;&lt;urls&gt;&lt;/urls&gt;&lt;/record&gt;&lt;/Cite&gt;&lt;/EndNote&gt;</w:instrText>
      </w:r>
      <w:r w:rsidRPr="008E7ED1">
        <w:rPr>
          <w:rFonts w:cstheme="minorHAnsi"/>
          <w:sz w:val="16"/>
          <w:szCs w:val="16"/>
        </w:rPr>
        <w:fldChar w:fldCharType="separate"/>
      </w:r>
      <w:r w:rsidRPr="008E7ED1">
        <w:rPr>
          <w:rFonts w:cstheme="minorHAnsi"/>
          <w:i/>
          <w:noProof/>
          <w:sz w:val="16"/>
          <w:szCs w:val="16"/>
        </w:rPr>
        <w:t>Prostitution Act, 2000</w:t>
      </w:r>
      <w:r w:rsidRPr="008E7ED1">
        <w:rPr>
          <w:rFonts w:cstheme="minorHAnsi"/>
          <w:noProof/>
          <w:sz w:val="16"/>
          <w:szCs w:val="16"/>
        </w:rPr>
        <w:t xml:space="preserve">  (Western Australia) Section 6</w:t>
      </w:r>
      <w:r w:rsidRPr="008E7ED1">
        <w:rPr>
          <w:rFonts w:cstheme="minorHAnsi"/>
          <w:sz w:val="16"/>
          <w:szCs w:val="16"/>
        </w:rPr>
        <w:fldChar w:fldCharType="end"/>
      </w:r>
    </w:p>
  </w:endnote>
  <w:endnote w:id="56">
    <w:p w14:paraId="4E4652E9" w14:textId="4247355E" w:rsidR="00554915" w:rsidRPr="008E7ED1" w:rsidRDefault="00554915"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&lt;EndNote&gt;&lt;Cite&gt;&lt;Year&gt;1913&lt;/Year&gt;&lt;RecNum&gt;4278&lt;/RecNum&gt;&lt;DisplayText&gt;&lt;style face="italic"&gt;Criminal Code Act Compilation Act, 1913&lt;/style&gt;  (Western Australia) Section 190&lt;/DisplayText&gt;&lt;record&gt;&lt;rec-number&gt;4278&lt;/rec-number&gt;&lt;foreign-keys&gt;&lt;key app="EN" db-id="p2tsve9x12dvfhe9zv2xazdnze9pawwv2e5w" timestamp="1674616194"&gt;4278&lt;/key&gt;&lt;/foreign-keys&gt;&lt;ref-type name="Statute"&gt;31&lt;/ref-type&gt;&lt;contributors&gt;&lt;/contributors&gt;&lt;titles&gt;&lt;title&gt;Criminal Code Act Compilation Act&lt;/title&gt;&lt;/titles&gt;&lt;section&gt;Section 190&lt;/section&gt;&lt;dates&gt;&lt;year&gt;1913&lt;/year&gt;&lt;/dates&gt;&lt;pub-location&gt;Western Australia&lt;/pub-location&gt;&lt;urls&gt;&lt;/urls&gt;&lt;/record&gt;&lt;/Cite&gt;&lt;/EndNote&gt;</w:instrText>
      </w:r>
      <w:r w:rsidRPr="008E7ED1">
        <w:rPr>
          <w:rFonts w:cstheme="minorHAnsi"/>
          <w:sz w:val="16"/>
          <w:szCs w:val="16"/>
        </w:rPr>
        <w:fldChar w:fldCharType="separate"/>
      </w:r>
      <w:r w:rsidRPr="008E7ED1">
        <w:rPr>
          <w:rFonts w:cstheme="minorHAnsi"/>
          <w:i/>
          <w:noProof/>
          <w:sz w:val="16"/>
          <w:szCs w:val="16"/>
        </w:rPr>
        <w:t>Criminal Code Act Compilation Act, 1913</w:t>
      </w:r>
      <w:r w:rsidRPr="008E7ED1">
        <w:rPr>
          <w:rFonts w:cstheme="minorHAnsi"/>
          <w:noProof/>
          <w:sz w:val="16"/>
          <w:szCs w:val="16"/>
        </w:rPr>
        <w:t xml:space="preserve">  (Western Australia) Section 190</w:t>
      </w:r>
      <w:r w:rsidRPr="008E7ED1">
        <w:rPr>
          <w:rFonts w:cstheme="minorHAnsi"/>
          <w:sz w:val="16"/>
          <w:szCs w:val="16"/>
        </w:rPr>
        <w:fldChar w:fldCharType="end"/>
      </w:r>
    </w:p>
  </w:endnote>
  <w:endnote w:id="57">
    <w:p w14:paraId="7D3B3468" w14:textId="4591F182" w:rsidR="00645DA9" w:rsidRPr="008E7ED1" w:rsidRDefault="00645DA9" w:rsidP="008E7ED1">
      <w:pPr>
        <w:pStyle w:val="5BodyCopy"/>
        <w:spacing w:after="0"/>
        <w:rPr>
          <w:rFonts w:asciiTheme="minorHAnsi" w:hAnsiTheme="minorHAnsi" w:cstheme="minorHAnsi"/>
          <w:sz w:val="16"/>
          <w:szCs w:val="16"/>
        </w:rPr>
      </w:pPr>
      <w:r w:rsidRPr="008E7ED1">
        <w:rPr>
          <w:rFonts w:asciiTheme="minorHAnsi" w:hAnsiTheme="minorHAnsi" w:cstheme="minorHAnsi"/>
          <w:sz w:val="16"/>
          <w:szCs w:val="16"/>
          <w:vertAlign w:val="superscript"/>
        </w:rPr>
        <w:endnoteRef/>
      </w:r>
      <w:r w:rsidRPr="008E7ED1">
        <w:rPr>
          <w:rFonts w:asciiTheme="minorHAnsi" w:hAnsiTheme="minorHAnsi" w:cstheme="minorHAnsi"/>
          <w:sz w:val="16"/>
          <w:szCs w:val="16"/>
        </w:rPr>
        <w:t xml:space="preserve"> </w:t>
      </w:r>
      <w:r w:rsidRPr="008E7ED1">
        <w:rPr>
          <w:rFonts w:asciiTheme="minorHAnsi" w:hAnsiTheme="minorHAnsi" w:cstheme="minorHAnsi"/>
          <w:sz w:val="16"/>
          <w:szCs w:val="16"/>
        </w:rPr>
        <w:fldChar w:fldCharType="begin">
          <w:fldData xml:space="preserve">PEVuZE5vdGU+PENpdGU+PEF1dGhvcj5TaW1tb25zPC9BdXRob3I+PFllYXI+MjAxMzwvWWVhcj48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</w:fldData>
        </w:fldChar>
      </w:r>
      <w:r w:rsidR="00852E93" w:rsidRPr="008E7ED1">
        <w:rPr>
          <w:rFonts w:asciiTheme="minorHAnsi" w:hAnsiTheme="minorHAnsi" w:cstheme="minorHAnsi"/>
          <w:sz w:val="16"/>
          <w:szCs w:val="16"/>
        </w:rPr>
        <w:instrText xml:space="preserve"> ADDIN EN.CITE </w:instrText>
      </w:r>
      <w:r w:rsidR="00852E93" w:rsidRPr="008E7ED1">
        <w:rPr>
          <w:rFonts w:asciiTheme="minorHAnsi" w:hAnsiTheme="minorHAnsi" w:cstheme="minorHAnsi"/>
          <w:sz w:val="16"/>
          <w:szCs w:val="16"/>
        </w:rPr>
        <w:fldChar w:fldCharType="begin">
          <w:fldData xml:space="preserve">PEVuZE5vdGU+PENpdGU+PEF1dGhvcj5TaW1tb25zPC9BdXRob3I+PFllYXI+MjAxMzwvWWVhcj48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</w:fldData>
        </w:fldChar>
      </w:r>
      <w:r w:rsidR="00852E93" w:rsidRPr="008E7ED1">
        <w:rPr>
          <w:rFonts w:asciiTheme="minorHAnsi" w:hAnsiTheme="minorHAnsi" w:cstheme="minorHAnsi"/>
          <w:sz w:val="16"/>
          <w:szCs w:val="16"/>
        </w:rPr>
        <w:instrText xml:space="preserve"> ADDIN EN.CITE.DATA </w:instrText>
      </w:r>
      <w:r w:rsidR="00852E93" w:rsidRPr="008E7ED1">
        <w:rPr>
          <w:rFonts w:asciiTheme="minorHAnsi" w:hAnsiTheme="minorHAnsi" w:cstheme="minorHAnsi"/>
          <w:sz w:val="16"/>
          <w:szCs w:val="16"/>
        </w:rPr>
      </w:r>
      <w:r w:rsidR="00852E93" w:rsidRPr="008E7ED1">
        <w:rPr>
          <w:rFonts w:asciiTheme="minorHAnsi" w:hAnsiTheme="minorHAnsi" w:cstheme="minorHAnsi"/>
          <w:sz w:val="16"/>
          <w:szCs w:val="16"/>
        </w:rPr>
        <w:fldChar w:fldCharType="end"/>
      </w:r>
      <w:r w:rsidRPr="008E7ED1">
        <w:rPr>
          <w:rFonts w:asciiTheme="minorHAnsi" w:hAnsiTheme="minorHAnsi" w:cstheme="minorHAnsi"/>
          <w:sz w:val="16"/>
          <w:szCs w:val="16"/>
        </w:rPr>
      </w:r>
      <w:r w:rsidRPr="008E7ED1">
        <w:rPr>
          <w:rFonts w:asciiTheme="minorHAnsi" w:hAnsiTheme="minorHAnsi" w:cstheme="minorHAnsi"/>
          <w:sz w:val="16"/>
          <w:szCs w:val="16"/>
        </w:rPr>
        <w:fldChar w:fldCharType="separate"/>
      </w:r>
      <w:r w:rsidR="00852E93" w:rsidRPr="008E7ED1">
        <w:rPr>
          <w:rFonts w:asciiTheme="minorHAnsi" w:hAnsiTheme="minorHAnsi" w:cstheme="minorHAnsi"/>
          <w:sz w:val="16"/>
          <w:szCs w:val="16"/>
        </w:rPr>
        <w:t xml:space="preserve">Simmons, F, O’Brien, B, David, F &amp; Beacroft, L 2013, </w:t>
      </w:r>
      <w:r w:rsidR="00852E93" w:rsidRPr="008E7ED1">
        <w:rPr>
          <w:rFonts w:asciiTheme="minorHAnsi" w:hAnsiTheme="minorHAnsi" w:cstheme="minorHAnsi"/>
          <w:i/>
          <w:sz w:val="16"/>
          <w:szCs w:val="16"/>
        </w:rPr>
        <w:t>Human trafficking and slavery offenders in Australia</w:t>
      </w:r>
      <w:r w:rsidR="00852E93" w:rsidRPr="008E7ED1">
        <w:rPr>
          <w:rFonts w:asciiTheme="minorHAnsi" w:hAnsiTheme="minorHAnsi" w:cstheme="minorHAnsi"/>
          <w:sz w:val="16"/>
          <w:szCs w:val="16"/>
        </w:rPr>
        <w:t xml:space="preserve">, Australian Institute of Criminology. Available from: https://www.aic.gov.au/publications/tandi/tandi464. [22 April 2022]; Joint Standing Committee on Foreign Affairs, DaT 2017, </w:t>
      </w:r>
      <w:r w:rsidR="00852E93" w:rsidRPr="008E7ED1">
        <w:rPr>
          <w:rFonts w:asciiTheme="minorHAnsi" w:hAnsiTheme="minorHAnsi" w:cstheme="minorHAnsi"/>
          <w:i/>
          <w:sz w:val="16"/>
          <w:szCs w:val="16"/>
        </w:rPr>
        <w:t>6. Support for victims</w:t>
      </w:r>
      <w:r w:rsidR="00852E93" w:rsidRPr="008E7ED1">
        <w:rPr>
          <w:rFonts w:asciiTheme="minorHAnsi" w:hAnsiTheme="minorHAnsi" w:cstheme="minorHAnsi"/>
          <w:sz w:val="16"/>
          <w:szCs w:val="16"/>
        </w:rPr>
        <w:t>, Commonwealth of Australia. Available from: https://www.aph.gov.au/Parliamentary_Business/Committees/Joint/Foreign_Affairs_Defence_and_Trade/ModernSlavery/Final_report/section?id=committees%2Freportjnt%2F024102%2F25296. [9 August 2021].</w:t>
      </w:r>
      <w:r w:rsidRPr="008E7ED1">
        <w:rPr>
          <w:rFonts w:asciiTheme="minorHAnsi" w:hAnsiTheme="minorHAnsi" w:cstheme="minorHAnsi"/>
          <w:sz w:val="16"/>
          <w:szCs w:val="16"/>
        </w:rPr>
        <w:fldChar w:fldCharType="end"/>
      </w:r>
    </w:p>
  </w:endnote>
  <w:endnote w:id="58">
    <w:p w14:paraId="72D14DB1" w14:textId="090226CF" w:rsidR="0009025A" w:rsidRPr="008E7ED1" w:rsidRDefault="0009025A"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8E7ED1">
        <w:rPr>
          <w:rFonts w:cstheme="minorHAnsi"/>
          <w:sz w:val="16"/>
          <w:szCs w:val="16"/>
          <w:lang w:val="en-GB"/>
        </w:rPr>
        <w:t>Field sources.</w:t>
      </w:r>
    </w:p>
  </w:endnote>
  <w:endnote w:id="59">
    <w:p w14:paraId="106BBFBD" w14:textId="77777777" w:rsidR="003F507B" w:rsidRPr="008E7ED1" w:rsidRDefault="003F507B" w:rsidP="008E7ED1">
      <w:pPr>
        <w:pStyle w:val="CommentSubject"/>
        <w:spacing w:after="0"/>
        <w:rPr>
          <w:rFonts w:cstheme="minorHAnsi"/>
          <w:b w:val="0"/>
          <w:bCs w:val="0"/>
          <w:sz w:val="16"/>
          <w:szCs w:val="16"/>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&lt;EndNote&gt;&lt;Cite&gt;&lt;Author&gt;Australian Federal Police&lt;/Author&gt;&lt;Year&gt;2022&lt;/Year&gt;&lt;RecNum&gt;3493&lt;/RecNum&gt;&lt;DisplayText&gt;Australian Federal Police 2022,&amp;apos;Reports of Human Trafficking and Slavery to AFP reach new high&amp;apos;, 30 July 2022. Available From: https://www.afp.gov.au/news-media/media-releases/reports-human-trafficking-and-slavery-afp-reach-new-high. [15 August 2022].&lt;/DisplayText&gt;&lt;record&gt;&lt;rec-number&gt;3493&lt;/rec-number&gt;&lt;foreign-keys&gt;&lt;key app="EN" db-id="xp59ew9ecfzfw3e9vaqpv5wgw9vsvxfa9sws" timestamp="1660536384" guid="2d182750-0216-4c9f-827b-1bb5e3982ce0"&gt;3493&lt;/key&gt;&lt;/foreign-keys&gt;&lt;ref-type name="Newspaper Article"&gt;23&lt;/ref-type&gt;&lt;contributors&gt;&lt;authors&gt;&lt;author&gt;Australian Federal Police,&lt;/author&gt;&lt;/authors&gt;&lt;/contributors&gt;&lt;titles&gt;&lt;title&gt;Reports of Human Trafficking and Slavery to AFP reach new high&lt;/title&gt;&lt;/titles&gt;&lt;dates&gt;&lt;year&gt;2022&lt;/year&gt;&lt;pub-dates&gt;&lt;date&gt;30 July 2022&lt;/date&gt;&lt;/pub-dates&gt;&lt;/dates&gt;&lt;urls&gt;&lt;related-urls&gt;&lt;url&gt;https://www.afp.gov.au/news-media/media-releases/reports-human-trafficking-and-slavery-afp-reach-new-high&lt;/url&gt;&lt;/related-urls&gt;&lt;/urls&gt;&lt;access-date&gt;15 August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Australian Federal Police 2022,'Reports of Human Trafficking and Slavery to AFP reach new high', 30 July 2022. Available From: https://www.afp.gov.au/news-media/media-releases/reports-human-trafficking-and-slavery-afp-reach-new-high. [15 August 2022].</w:t>
      </w:r>
      <w:r w:rsidRPr="008E7ED1">
        <w:rPr>
          <w:rFonts w:cstheme="minorHAnsi"/>
          <w:b w:val="0"/>
          <w:bCs w:val="0"/>
          <w:sz w:val="16"/>
          <w:szCs w:val="16"/>
        </w:rPr>
        <w:fldChar w:fldCharType="end"/>
      </w:r>
    </w:p>
  </w:endnote>
  <w:endnote w:id="60">
    <w:p w14:paraId="10A75E93" w14:textId="77777777" w:rsidR="003F507B" w:rsidRPr="008E7ED1" w:rsidRDefault="003F507B"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&lt;EndNote&gt;&lt;Cite&gt;&lt;Author&gt;Interdepartmental Committee on Human Trafficking and Slavery&lt;/Author&gt;&lt;Year&gt;2021&lt;/Year&gt;&lt;RecNum&gt;2844&lt;/RecNum&gt;&lt;DisplayText&gt;Interdepartmental Committee on Human Trafficking and Slavery 2021, &lt;style face="italic"&gt;Trafficking in Persons: The Australian Government Response 1 July 2017 - 30 June 2020&lt;/style&gt;, Australian Government, pp. 15-24. Available from: https://www.homeaffairs.gov.au/criminal-justice/files/report-of-the-interdepartmental-committee-on-human-trafficking-and-slavery-2017-2020.pdf. [22 March 2022].&lt;/DisplayText&gt;&lt;record&gt;&lt;rec-number&gt;2844&lt;/rec-number&gt;&lt;foreign-keys&gt;&lt;key app="EN" db-id="xp59ew9ecfzfw3e9vaqpv5wgw9vsvxfa9sws" timestamp="1653981994" guid="94ecb3dc-84dc-4948-b8d8-0703e95acee4"&gt;2844&lt;/key&gt;&lt;/foreign-keys&gt;&lt;ref-type name="Report"&gt;27&lt;/ref-type&gt;&lt;contributors&gt;&lt;authors&gt;&lt;author&gt;Interdepartmental Committee on Human Trafficking and Slavery,&lt;/author&gt;&lt;/authors&gt;&lt;/contributors&gt;&lt;titles&gt;&lt;title&gt;Trafficking in Persons: The Australian Government Response 1 July 2017 - 30 June 2020&lt;/title&gt;&lt;/titles&gt;&lt;pages&gt;15-24&lt;/pages&gt;&lt;dates&gt;&lt;year&gt;2021&lt;/year&gt;&lt;/dates&gt;&lt;publisher&gt;Australian Government&lt;/publisher&gt;&lt;urls&gt;&lt;related-urls&gt;&lt;url&gt;https://www.homeaffairs.gov.au/criminal-justice/files/report-of-the-interdepartmental-committee-on-human-trafficking-and-slavery-2017-2020.pdf&lt;/url&gt;&lt;/related-urls&gt;&lt;/urls&gt;&lt;access-date&gt;22 March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Interdepartmental Committee on Human Trafficking and Slavery 2021, </w:t>
      </w:r>
      <w:r w:rsidRPr="008E7ED1">
        <w:rPr>
          <w:rFonts w:cstheme="minorHAnsi"/>
          <w:b w:val="0"/>
          <w:bCs w:val="0"/>
          <w:i/>
          <w:noProof/>
          <w:sz w:val="16"/>
          <w:szCs w:val="16"/>
        </w:rPr>
        <w:t>Trafficking in Persons: The Australian Government Response 1 July 2017 - 30 June 2020</w:t>
      </w:r>
      <w:r w:rsidRPr="008E7ED1">
        <w:rPr>
          <w:rFonts w:cstheme="minorHAnsi"/>
          <w:b w:val="0"/>
          <w:bCs w:val="0"/>
          <w:noProof/>
          <w:sz w:val="16"/>
          <w:szCs w:val="16"/>
        </w:rPr>
        <w:t>, Australian Government, pp. 15-24. Available from: https://www.homeaffairs.gov.au/criminal-justice/files/report-of-the-interdepartmental-committee-on-human-trafficking-and-slavery-2017-2020.pdf. [22 March 2022].</w:t>
      </w:r>
      <w:r w:rsidRPr="008E7ED1">
        <w:rPr>
          <w:rFonts w:cstheme="minorHAnsi"/>
          <w:b w:val="0"/>
          <w:bCs w:val="0"/>
          <w:sz w:val="16"/>
          <w:szCs w:val="16"/>
        </w:rPr>
        <w:fldChar w:fldCharType="end"/>
      </w:r>
    </w:p>
  </w:endnote>
  <w:endnote w:id="61">
    <w:p w14:paraId="3CD07CD6" w14:textId="77777777" w:rsidR="00E92545" w:rsidRPr="008E7ED1" w:rsidRDefault="00E92545" w:rsidP="00E92545">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&lt;EndNote&gt;&lt;Cite&gt;&lt;Author&gt;McKenzie&lt;/Author&gt;&lt;Year&gt;2022&lt;/Year&gt;&lt;RecNum&gt;4291&lt;/RecNum&gt;&lt;DisplayText&gt;McKenzie, N, Ballinger, A &amp;amp; Tozer, J 2022,&amp;apos;Trafficked: Women shunted ‘like cattle’ around Australia for sex work&amp;apos;, &lt;style face="italic"&gt;The Age&lt;/style&gt;, 30 October. Available From: https://www.theage.com.au/politics/federal/trafficked-women-shunted-like-cattle-around-australia-for-sex-work-20221018-p5bqnd.html. [26 January 2023].&lt;/DisplayText&gt;&lt;record&gt;&lt;rec-number&gt;4291&lt;/rec-number&gt;&lt;foreign-keys&gt;&lt;key app="EN" db-id="p2tsve9x12dvfhe9zv2xazdnze9pawwv2e5w" timestamp="1674695505"&gt;4291&lt;/key&gt;&lt;/foreign-keys&gt;&lt;ref-type name="Newspaper Article"&gt;23&lt;/ref-type&gt;&lt;contributors&gt;&lt;authors&gt;&lt;author&gt;Nick McKenzie&lt;/author&gt;&lt;author&gt;Amelia Ballinger&lt;/author&gt;&lt;author&gt;Joel Tozer&lt;/author&gt;&lt;/authors&gt;&lt;/contributors&gt;&lt;titles&gt;&lt;title&gt;Trafficked: Women shunted ‘like cattle’ around Australia for sex work&lt;/title&gt;&lt;secondary-title&gt;The Age&lt;/secondary-title&gt;&lt;/titles&gt;&lt;dates&gt;&lt;year&gt;2022&lt;/year&gt;&lt;pub-dates&gt;&lt;date&gt;30 October&lt;/date&gt;&lt;/pub-dates&gt;&lt;/dates&gt;&lt;urls&gt;&lt;related-urls&gt;&lt;url&gt;https://www.theage.com.au/politics/federal/trafficked-women-shunted-like-cattle-around-australia-for-sex-work-20221018-p5bqnd.html&lt;/url&gt;&lt;/related-urls&gt;&lt;/urls&gt;&lt;access-date&gt;26 January 2023&lt;/access-date&gt;&lt;/record&gt;&lt;/Cite&gt;&lt;/EndNote&gt;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McKenzie, N, Ballinger, A &amp; Tozer, J 2022,'Trafficked: Women shunted ‘like cattle’ around Australia for sex work', </w:t>
      </w:r>
      <w:r w:rsidRPr="008E7ED1">
        <w:rPr>
          <w:rFonts w:cstheme="minorHAnsi"/>
          <w:i/>
          <w:noProof/>
          <w:sz w:val="16"/>
          <w:szCs w:val="16"/>
        </w:rPr>
        <w:t>The Age</w:t>
      </w:r>
      <w:r w:rsidRPr="008E7ED1">
        <w:rPr>
          <w:rFonts w:cstheme="minorHAnsi"/>
          <w:noProof/>
          <w:sz w:val="16"/>
          <w:szCs w:val="16"/>
        </w:rPr>
        <w:t>, 30 October. Available From: https://www.theage.com.au/politics/federal/trafficked-women-shunted-like-cattle-around-australia-for-sex-work-20221018-p5bqnd.html. [26 January 2023].</w:t>
      </w:r>
      <w:r w:rsidRPr="008E7ED1">
        <w:rPr>
          <w:rFonts w:cstheme="minorHAnsi"/>
          <w:sz w:val="16"/>
          <w:szCs w:val="16"/>
        </w:rPr>
        <w:fldChar w:fldCharType="end"/>
      </w:r>
    </w:p>
  </w:endnote>
  <w:endnote w:id="62">
    <w:p w14:paraId="4F0B84CF" w14:textId="3A17A2A9" w:rsidR="005C74D0" w:rsidRPr="008E7ED1" w:rsidRDefault="005C74D0"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00E92545">
        <w:rPr>
          <w:rFonts w:cstheme="minorHAnsi"/>
          <w:sz w:val="16"/>
          <w:szCs w:val="16"/>
        </w:rPr>
        <w:instrText xml:space="preserve"> ADDIN EN.CITE &lt;EndNote&gt;&lt;Cite&gt;&lt;Author&gt;McKenzie&lt;/Author&gt;&lt;Year&gt;2022&lt;/Year&gt;&lt;RecNum&gt;4291&lt;/RecNum&gt;&lt;DisplayText&gt;As above &lt;/DisplayText&gt;&lt;record&gt;&lt;rec-number&gt;4291&lt;/rec-number&gt;&lt;foreign-keys&gt;&lt;key app="EN" db-id="p2tsve9x12dvfhe9zv2xazdnze9pawwv2e5w" timestamp="1674695505"&gt;4291&lt;/key&gt;&lt;/foreign-keys&gt;&lt;ref-type name="Newspaper Article"&gt;23&lt;/ref-type&gt;&lt;contributors&gt;&lt;authors&gt;&lt;author&gt;Nick McKenzie&lt;/author&gt;&lt;author&gt;Amelia Ballinger&lt;/author&gt;&lt;author&gt;Joel Tozer&lt;/author&gt;&lt;/authors&gt;&lt;/contributors&gt;&lt;titles&gt;&lt;title&gt;Trafficked: Women shunted ‘like cattle’ around Australia for sex work&lt;/title&gt;&lt;secondary-title&gt;The Age&lt;/secondary-title&gt;&lt;/titles&gt;&lt;dates&gt;&lt;year&gt;2022&lt;/year&gt;&lt;pub-dates&gt;&lt;date&gt;30 October&lt;/date&gt;&lt;/pub-dates&gt;&lt;/dates&gt;&lt;urls&gt;&lt;related-urls&gt;&lt;url&gt;https://www.theage.com.au/politics/federal/trafficked-women-shunted-like-cattle-around-australia-for-sex-work-20221018-p5bqnd.html&lt;/url&gt;&lt;/related-urls&gt;&lt;/urls&gt;&lt;access-date&gt;26 January 2023&lt;/access-date&gt;&lt;/record&gt;&lt;/Cite&gt;&lt;/EndNote&gt;</w:instrText>
      </w:r>
      <w:r w:rsidRPr="008E7ED1">
        <w:rPr>
          <w:rFonts w:cstheme="minorHAnsi"/>
          <w:sz w:val="16"/>
          <w:szCs w:val="16"/>
        </w:rPr>
        <w:fldChar w:fldCharType="separate"/>
      </w:r>
      <w:r w:rsidR="00E92545">
        <w:rPr>
          <w:rFonts w:cstheme="minorHAnsi"/>
          <w:noProof/>
          <w:sz w:val="16"/>
          <w:szCs w:val="16"/>
        </w:rPr>
        <w:t xml:space="preserve">As above </w:t>
      </w:r>
      <w:r w:rsidRPr="008E7ED1">
        <w:rPr>
          <w:rFonts w:cstheme="minorHAnsi"/>
          <w:sz w:val="16"/>
          <w:szCs w:val="16"/>
        </w:rPr>
        <w:fldChar w:fldCharType="end"/>
      </w:r>
    </w:p>
  </w:endnote>
  <w:endnote w:id="63">
    <w:p w14:paraId="7FE3E79E" w14:textId="403C464A" w:rsidR="003F507B" w:rsidRPr="008E7ED1" w:rsidRDefault="003F507B" w:rsidP="008E7ED1">
      <w:pPr>
        <w:pStyle w:val="CommentSubject"/>
        <w:spacing w:after="0"/>
        <w:rPr>
          <w:rFonts w:cstheme="minorHAnsi"/>
          <w:b w:val="0"/>
          <w:bCs w:val="0"/>
          <w:sz w:val="16"/>
          <w:szCs w:val="16"/>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fldData xml:space="preserve">PEVuZE5vdGU+PENpdGU+PEF1dGhvcj5Ob3RobGluZzwvQXV0aG9yPjxZZWFyPjIwMjE8L1llYXI+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</w:fldData>
        </w:fldChar>
      </w:r>
      <w:r w:rsidR="00852E93" w:rsidRPr="008E7ED1">
        <w:rPr>
          <w:rFonts w:cstheme="minorHAnsi"/>
          <w:b w:val="0"/>
          <w:bCs w:val="0"/>
          <w:sz w:val="16"/>
          <w:szCs w:val="16"/>
        </w:rPr>
        <w:instrText xml:space="preserve"> ADDIN EN.CITE </w:instrText>
      </w:r>
      <w:r w:rsidR="00852E93" w:rsidRPr="008E7ED1">
        <w:rPr>
          <w:rFonts w:cstheme="minorHAnsi"/>
          <w:b w:val="0"/>
          <w:bCs w:val="0"/>
          <w:sz w:val="16"/>
          <w:szCs w:val="16"/>
        </w:rPr>
        <w:fldChar w:fldCharType="begin">
          <w:fldData xml:space="preserve">PEVuZE5vdGU+PENpdGU+PEF1dGhvcj5Ob3RobGluZzwvQXV0aG9yPjxZZWFyPjIwMjE8L1llYXI+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</w:fldData>
        </w:fldChar>
      </w:r>
      <w:r w:rsidR="00852E93" w:rsidRPr="008E7ED1">
        <w:rPr>
          <w:rFonts w:cstheme="minorHAnsi"/>
          <w:b w:val="0"/>
          <w:bCs w:val="0"/>
          <w:sz w:val="16"/>
          <w:szCs w:val="16"/>
        </w:rPr>
        <w:instrText xml:space="preserve"> ADDIN EN.CITE.DATA </w:instrText>
      </w:r>
      <w:r w:rsidR="00852E93" w:rsidRPr="008E7ED1">
        <w:rPr>
          <w:rFonts w:cstheme="minorHAnsi"/>
          <w:b w:val="0"/>
          <w:bCs w:val="0"/>
          <w:sz w:val="16"/>
          <w:szCs w:val="16"/>
        </w:rPr>
      </w:r>
      <w:r w:rsidR="00852E93" w:rsidRPr="008E7ED1">
        <w:rPr>
          <w:rFonts w:cstheme="minorHAnsi"/>
          <w:b w:val="0"/>
          <w:bCs w:val="0"/>
          <w:sz w:val="16"/>
          <w:szCs w:val="16"/>
        </w:rPr>
        <w:fldChar w:fldCharType="end"/>
      </w:r>
      <w:r w:rsidRPr="008E7ED1">
        <w:rPr>
          <w:rFonts w:cstheme="minorHAnsi"/>
          <w:b w:val="0"/>
          <w:bCs w:val="0"/>
          <w:sz w:val="16"/>
          <w:szCs w:val="16"/>
        </w:rPr>
      </w:r>
      <w:r w:rsidRPr="008E7ED1">
        <w:rPr>
          <w:rFonts w:cstheme="minorHAnsi"/>
          <w:b w:val="0"/>
          <w:bCs w:val="0"/>
          <w:sz w:val="16"/>
          <w:szCs w:val="16"/>
        </w:rPr>
        <w:fldChar w:fldCharType="separate"/>
      </w:r>
      <w:r w:rsidR="00852E93" w:rsidRPr="008E7ED1">
        <w:rPr>
          <w:rFonts w:cstheme="minorHAnsi"/>
          <w:b w:val="0"/>
          <w:bCs w:val="0"/>
          <w:noProof/>
          <w:sz w:val="16"/>
          <w:szCs w:val="16"/>
        </w:rPr>
        <w:t xml:space="preserve">Nothling, L 2021,'Alleged Brisbane sex slave ring operator Matthew Markcrow charged with 13 new offences', </w:t>
      </w:r>
      <w:r w:rsidR="00852E93" w:rsidRPr="008E7ED1">
        <w:rPr>
          <w:rFonts w:cstheme="minorHAnsi"/>
          <w:b w:val="0"/>
          <w:bCs w:val="0"/>
          <w:i/>
          <w:noProof/>
          <w:sz w:val="16"/>
          <w:szCs w:val="16"/>
        </w:rPr>
        <w:t>ABC News</w:t>
      </w:r>
      <w:r w:rsidR="00852E93" w:rsidRPr="008E7ED1">
        <w:rPr>
          <w:rFonts w:cstheme="minorHAnsi"/>
          <w:b w:val="0"/>
          <w:bCs w:val="0"/>
          <w:noProof/>
          <w:sz w:val="16"/>
          <w:szCs w:val="16"/>
        </w:rPr>
        <w:t xml:space="preserve">, 23 February. Available From: https://www.abc.net.au/news/2021-02-23/qld-more-charges-laid-unlawful-prostitution-sexual-servitude/13183100. [16 August 2022]; Queensland Police 2021,'Sexual servitude and organised prostitution charges, Brisbane', </w:t>
      </w:r>
      <w:r w:rsidR="00852E93" w:rsidRPr="008E7ED1">
        <w:rPr>
          <w:rFonts w:cstheme="minorHAnsi"/>
          <w:b w:val="0"/>
          <w:bCs w:val="0"/>
          <w:i/>
          <w:noProof/>
          <w:sz w:val="16"/>
          <w:szCs w:val="16"/>
        </w:rPr>
        <w:t>Queensland Police News</w:t>
      </w:r>
      <w:r w:rsidR="00852E93" w:rsidRPr="008E7ED1">
        <w:rPr>
          <w:rFonts w:cstheme="minorHAnsi"/>
          <w:b w:val="0"/>
          <w:bCs w:val="0"/>
          <w:noProof/>
          <w:sz w:val="16"/>
          <w:szCs w:val="16"/>
        </w:rPr>
        <w:t xml:space="preserve">, 5 February. Available From: Sexual servitude and organised prostitution charges, Brisbane. [16 August 2022]; Queensland Police 2021,'Update 2: Sexual servitude and organised prostitution charges, Brisbane', </w:t>
      </w:r>
      <w:r w:rsidR="00852E93" w:rsidRPr="008E7ED1">
        <w:rPr>
          <w:rFonts w:cstheme="minorHAnsi"/>
          <w:b w:val="0"/>
          <w:bCs w:val="0"/>
          <w:i/>
          <w:noProof/>
          <w:sz w:val="16"/>
          <w:szCs w:val="16"/>
        </w:rPr>
        <w:t>Queensland Police News</w:t>
      </w:r>
      <w:r w:rsidR="00852E93" w:rsidRPr="008E7ED1">
        <w:rPr>
          <w:rFonts w:cstheme="minorHAnsi"/>
          <w:b w:val="0"/>
          <w:bCs w:val="0"/>
          <w:noProof/>
          <w:sz w:val="16"/>
          <w:szCs w:val="16"/>
        </w:rPr>
        <w:t>, 23 February. Available From: https://mypolice.qld.gov.au/news/2021/02/23/update-2-sexual-servitude-and-organised-prostitution-charges-brisbane/. [16 August 2022].</w:t>
      </w:r>
      <w:r w:rsidRPr="008E7ED1">
        <w:rPr>
          <w:rFonts w:cstheme="minorHAnsi"/>
          <w:b w:val="0"/>
          <w:bCs w:val="0"/>
          <w:sz w:val="16"/>
          <w:szCs w:val="16"/>
        </w:rPr>
        <w:fldChar w:fldCharType="end"/>
      </w:r>
    </w:p>
  </w:endnote>
  <w:endnote w:id="64">
    <w:p w14:paraId="65399DC5" w14:textId="77777777" w:rsidR="003F507B" w:rsidRPr="008E7ED1" w:rsidRDefault="003F507B" w:rsidP="008E7ED1">
      <w:pPr>
        <w:pStyle w:val="CommentSubject"/>
        <w:spacing w:after="0"/>
        <w:rPr>
          <w:rFonts w:cstheme="minorHAnsi"/>
          <w:b w:val="0"/>
          <w:bCs w:val="0"/>
          <w:sz w:val="16"/>
          <w:szCs w:val="16"/>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&lt;EndNote&gt;&lt;Cite&gt;&lt;Author&gt;Queensland Police&lt;/Author&gt;&lt;Year&gt;2021&lt;/Year&gt;&lt;RecNum&gt;3505&lt;/RecNum&gt;&lt;DisplayText&gt;Queensland Police 2021,&amp;apos;Update 2: Sexual servitude and organised prostitution charges, Brisbane&amp;apos;, &lt;style face="italic"&gt;Queensland Police News&lt;/style&gt;, 23 February. Available From: https://mypolice.qld.gov.au/news/2021/02/23/update-2-sexual-servitude-and-organised-prostitution-charges-brisbane/. [16 August 2022].&lt;/DisplayText&gt;&lt;record&gt;&lt;rec-number&gt;3505&lt;/rec-number&gt;&lt;foreign-keys&gt;&lt;key app="EN" db-id="xp59ew9ecfzfw3e9vaqpv5wgw9vsvxfa9sws" timestamp="1660616060" guid="0a2906a8-34fa-4502-a066-2aaae1dc6191"&gt;3505&lt;/key&gt;&lt;/foreign-keys&gt;&lt;ref-type name="Newspaper Article"&gt;23&lt;/ref-type&gt;&lt;contributors&gt;&lt;authors&gt;&lt;author&gt;Queensland Police,&lt;/author&gt;&lt;/authors&gt;&lt;/contributors&gt;&lt;titles&gt;&lt;title&gt;Update 2: Sexual servitude and organised prostitution charges, Brisbane&lt;/title&gt;&lt;secondary-title&gt;Queensland Police News&lt;/secondary-title&gt;&lt;/titles&gt;&lt;dates&gt;&lt;year&gt;2021&lt;/year&gt;&lt;pub-dates&gt;&lt;date&gt;23 February&lt;/date&gt;&lt;/pub-dates&gt;&lt;/dates&gt;&lt;urls&gt;&lt;related-urls&gt;&lt;url&gt;https://mypolice.qld.gov.au/news/2021/02/23/update-2-sexual-servitude-and-organised-prostitution-charges-brisbane/&lt;/url&gt;&lt;/related-urls&gt;&lt;/urls&gt;&lt;access-date&gt;16 August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Queensland Police 2021,'Update 2: Sexual servitude and organised prostitution charges, Brisbane', </w:t>
      </w:r>
      <w:r w:rsidRPr="008E7ED1">
        <w:rPr>
          <w:rFonts w:cstheme="minorHAnsi"/>
          <w:b w:val="0"/>
          <w:bCs w:val="0"/>
          <w:i/>
          <w:noProof/>
          <w:sz w:val="16"/>
          <w:szCs w:val="16"/>
        </w:rPr>
        <w:t>Queensland Police News</w:t>
      </w:r>
      <w:r w:rsidRPr="008E7ED1">
        <w:rPr>
          <w:rFonts w:cstheme="minorHAnsi"/>
          <w:b w:val="0"/>
          <w:bCs w:val="0"/>
          <w:noProof/>
          <w:sz w:val="16"/>
          <w:szCs w:val="16"/>
        </w:rPr>
        <w:t>, 23 February. Available From: https://mypolice.qld.gov.au/news/2021/02/23/update-2-sexual-servitude-and-organised-prostitution-charges-brisbane/. [16 August 2022].</w:t>
      </w:r>
      <w:r w:rsidRPr="008E7ED1">
        <w:rPr>
          <w:rFonts w:cstheme="minorHAnsi"/>
          <w:b w:val="0"/>
          <w:bCs w:val="0"/>
          <w:sz w:val="16"/>
          <w:szCs w:val="16"/>
        </w:rPr>
        <w:fldChar w:fldCharType="end"/>
      </w:r>
    </w:p>
  </w:endnote>
  <w:endnote w:id="65">
    <w:p w14:paraId="6E6674B1" w14:textId="77777777" w:rsidR="003F507B" w:rsidRPr="008E7ED1" w:rsidRDefault="003F507B" w:rsidP="008E7ED1">
      <w:pPr>
        <w:pStyle w:val="CommentSubject"/>
        <w:spacing w:after="0"/>
        <w:rPr>
          <w:rFonts w:cstheme="minorHAnsi"/>
          <w:b w:val="0"/>
          <w:bCs w:val="0"/>
          <w:sz w:val="16"/>
          <w:szCs w:val="16"/>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&lt;EndNote&gt;&lt;Cite&gt;&lt;Author&gt;Baxter&lt;/Author&gt;&lt;Year&gt;2022&lt;/Year&gt;&lt;RecNum&gt;3503&lt;/RecNum&gt;&lt;DisplayText&gt;Baxter, ALA &amp;amp; Chagal, N 2022, &amp;apos;&amp;apos;It&amp;apos;s About Survival&amp;apos;: Court constructions of socio-economic constraints on women offenders in Australian human trafficking for sexual exploitation cases&amp;apos;, &lt;style face="italic"&gt;Anti-Trafficking Review, suppl. Special Issue – Traffickers&lt;/style&gt;, no. 8,&lt;style face="bold"&gt; &lt;/style&gt;pp. 121-138. DOI:DOI:10.14197/atr.201222188. [16 August 2022].&lt;/DisplayText&gt;&lt;record&gt;&lt;rec-number&gt;3503&lt;/rec-number&gt;&lt;foreign-keys&gt;&lt;key app="EN" db-id="xp59ew9ecfzfw3e9vaqpv5wgw9vsvxfa9sws" timestamp="1660614520" guid="07ab4dac-794b-4140-9407-133c215f4713"&gt;3503&lt;/key&gt;&lt;/foreign-keys&gt;&lt;ref-type name="Journal Article"&gt;17&lt;/ref-type&gt;&lt;contributors&gt;&lt;authors&gt;&lt;author&gt;Alexandra L A Baxter&lt;/author&gt;&lt;author&gt;Nerida Chagal&lt;/author&gt;&lt;/authors&gt;&lt;/contributors&gt;&lt;titles&gt;&lt;title&gt;&amp;apos;It&amp;apos;s About Survival&amp;apos;: Court constructions of socio-economic constraints on women offenders in Australian human trafficking for sexual exploitation cases&lt;/title&gt;&lt;secondary-title&gt;Anti-Trafficking Review, suppl. Special Issue – Traffickers&lt;/secondary-title&gt;&lt;/titles&gt;&lt;periodical&gt;&lt;full-title&gt;Anti-Trafficking Review, suppl. Special Issue – Traffickers&lt;/full-title&gt;&lt;/periodical&gt;&lt;pages&gt;121-138&lt;/pages&gt;&lt;number&gt;8&lt;/number&gt;&lt;dates&gt;&lt;year&gt;2022&lt;/year&gt;&lt;/dates&gt;&lt;urls&gt;&lt;/urls&gt;&lt;electronic-resource-num&gt;DOI:10.14197/atr.201222188&lt;/electronic-resource-num&gt;&lt;access-date&gt;16 August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Baxter, ALA &amp; Chagal, N 2022, ''It's About Survival': Court constructions of socio-economic constraints on women offenders in Australian human trafficking for sexual exploitation cases', </w:t>
      </w:r>
      <w:r w:rsidRPr="008E7ED1">
        <w:rPr>
          <w:rFonts w:cstheme="minorHAnsi"/>
          <w:b w:val="0"/>
          <w:bCs w:val="0"/>
          <w:i/>
          <w:noProof/>
          <w:sz w:val="16"/>
          <w:szCs w:val="16"/>
        </w:rPr>
        <w:t>Anti-Trafficking Review, suppl. Special Issue – Traffickers</w:t>
      </w:r>
      <w:r w:rsidRPr="008E7ED1">
        <w:rPr>
          <w:rFonts w:cstheme="minorHAnsi"/>
          <w:b w:val="0"/>
          <w:bCs w:val="0"/>
          <w:noProof/>
          <w:sz w:val="16"/>
          <w:szCs w:val="16"/>
        </w:rPr>
        <w:t>, no. 8, pp. 121-138. DOI:DOI:10.14197/atr.201222188. [16 August 2022].</w:t>
      </w:r>
      <w:r w:rsidRPr="008E7ED1">
        <w:rPr>
          <w:rFonts w:cstheme="minorHAnsi"/>
          <w:b w:val="0"/>
          <w:bCs w:val="0"/>
          <w:sz w:val="16"/>
          <w:szCs w:val="16"/>
        </w:rPr>
        <w:fldChar w:fldCharType="end"/>
      </w:r>
    </w:p>
  </w:endnote>
  <w:endnote w:id="66">
    <w:p w14:paraId="6B979A3E" w14:textId="77777777" w:rsidR="003F507B" w:rsidRPr="008E7ED1" w:rsidRDefault="003F507B" w:rsidP="008E7ED1">
      <w:pPr>
        <w:pStyle w:val="CommentSubject"/>
        <w:spacing w:after="0"/>
        <w:rPr>
          <w:rFonts w:cstheme="minorHAnsi"/>
          <w:b w:val="0"/>
          <w:bCs w:val="0"/>
          <w:sz w:val="16"/>
          <w:szCs w:val="16"/>
        </w:rPr>
      </w:pPr>
      <w:r w:rsidRPr="008E7ED1">
        <w:rPr>
          <w:rFonts w:cstheme="minorHAnsi"/>
          <w:b w:val="0"/>
          <w:bCs w:val="0"/>
          <w:sz w:val="16"/>
          <w:szCs w:val="16"/>
          <w:vertAlign w:val="superscript"/>
        </w:rPr>
        <w:endnoteRef/>
      </w:r>
      <w:r w:rsidRPr="008E7ED1">
        <w:rPr>
          <w:rFonts w:cstheme="minorHAnsi"/>
          <w:b w:val="0"/>
          <w:bCs w:val="0"/>
          <w:sz w:val="16"/>
          <w:szCs w:val="16"/>
          <w:vertAlign w:val="superscript"/>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&lt;EndNote&gt;&lt;Cite&gt;&lt;Author&gt;Baxter&lt;/Author&gt;&lt;Year&gt;2019&lt;/Year&gt;&lt;RecNum&gt;3508&lt;/RecNum&gt;&lt;DisplayText&gt;Baxter, A 2019,&amp;apos;Sex trafficking’s tragic paradox: when victims become perpetrators&amp;apos;, &lt;style face="italic"&gt;The Conversation&lt;/style&gt;, 22 May. Available From: https://theconversation.com/sex-traffickings-tragic-paradox-when-victims-become-perpetrators-115706. [16 August 2022].&lt;/DisplayText&gt;&lt;record&gt;&lt;rec-number&gt;3508&lt;/rec-number&gt;&lt;foreign-keys&gt;&lt;key app="EN" db-id="xp59ew9ecfzfw3e9vaqpv5wgw9vsvxfa9sws" timestamp="1660618100" guid="7f9b832a-b1c8-4bc0-bf8f-1ed4705704df"&gt;3508&lt;/key&gt;&lt;/foreign-keys&gt;&lt;ref-type name="Newspaper Article"&gt;23&lt;/ref-type&gt;&lt;contributors&gt;&lt;authors&gt;&lt;author&gt;Alexandra Baxter&lt;/author&gt;&lt;/authors&gt;&lt;/contributors&gt;&lt;titles&gt;&lt;title&gt;Sex trafficking’s tragic paradox: when victims become perpetrators&lt;/title&gt;&lt;secondary-title&gt;The Conversation&lt;/secondary-title&gt;&lt;/titles&gt;&lt;dates&gt;&lt;year&gt;2019&lt;/year&gt;&lt;pub-dates&gt;&lt;date&gt;22 May&lt;/date&gt;&lt;/pub-dates&gt;&lt;/dates&gt;&lt;urls&gt;&lt;related-urls&gt;&lt;url&gt;https://theconversation.com/sex-traffickings-tragic-paradox-when-victims-become-perpetrators-115706&lt;/url&gt;&lt;/related-urls&gt;&lt;/urls&gt;&lt;access-date&gt;16 August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Baxter, A 2019,'Sex trafficking’s tragic paradox: when victims become perpetrators', </w:t>
      </w:r>
      <w:r w:rsidRPr="008E7ED1">
        <w:rPr>
          <w:rFonts w:cstheme="minorHAnsi"/>
          <w:b w:val="0"/>
          <w:bCs w:val="0"/>
          <w:i/>
          <w:noProof/>
          <w:sz w:val="16"/>
          <w:szCs w:val="16"/>
        </w:rPr>
        <w:t>The Conversation</w:t>
      </w:r>
      <w:r w:rsidRPr="008E7ED1">
        <w:rPr>
          <w:rFonts w:cstheme="minorHAnsi"/>
          <w:b w:val="0"/>
          <w:bCs w:val="0"/>
          <w:noProof/>
          <w:sz w:val="16"/>
          <w:szCs w:val="16"/>
        </w:rPr>
        <w:t>, 22 May. Available From: https://theconversation.com/sex-traffickings-tragic-paradox-when-victims-become-perpetrators-115706. [16 August 2022].</w:t>
      </w:r>
      <w:r w:rsidRPr="008E7ED1">
        <w:rPr>
          <w:rFonts w:cstheme="minorHAnsi"/>
          <w:b w:val="0"/>
          <w:bCs w:val="0"/>
          <w:sz w:val="16"/>
          <w:szCs w:val="16"/>
        </w:rPr>
        <w:fldChar w:fldCharType="end"/>
      </w:r>
    </w:p>
  </w:endnote>
  <w:endnote w:id="67">
    <w:p w14:paraId="76B0925D" w14:textId="1F4D8C0C" w:rsidR="00A47C0D" w:rsidRPr="008E7ED1" w:rsidRDefault="00A47C0D"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&lt;EndNote&gt;&lt;Cite&gt;&lt;Author&gt;Federal Register of Legislation&lt;/Author&gt;&lt;Year&gt;1995&lt;/Year&gt;&lt;RecNum&gt;19&lt;/RecNum&gt;&lt;DisplayText&gt;&lt;style face="italic"&gt;Criminal Code Act, 1995&lt;/style&gt;  (Australia Cwlth) Divisions 270-271&lt;/DisplayText&gt;&lt;record&gt;&lt;rec-number&gt;19&lt;/rec-number&gt;&lt;foreign-keys&gt;&lt;key app="EN" db-id="p2tsve9x12dvfhe9zv2xazdnze9pawwv2e5w" timestamp="1505799575"&gt;19&lt;/key&gt;&lt;/foreign-keys&gt;&lt;ref-type name="Statute"&gt;31&lt;/ref-type&gt;&lt;contributors&gt;&lt;authors&gt;&lt;author&gt;Federal Register of Legislation,&lt;/author&gt;&lt;/authors&gt;&lt;/contributors&gt;&lt;titles&gt;&lt;title&gt;Criminal Code Act&lt;/title&gt;&lt;/titles&gt;&lt;section&gt;Divisions 270-271&lt;/section&gt;&lt;dates&gt;&lt;year&gt;1995&lt;/year&gt;&lt;/dates&gt;&lt;pub-location&gt;Australia Cwlth&lt;/pub-location&gt;&lt;publisher&gt;Australian Government&lt;/publisher&gt;&lt;urls&gt;&lt;related-urls&gt;&lt;url&gt;https://www.legislation.gov.au/Details/C2017C00235/Html/Volume_2#_Toc488051934&lt;/url&gt;&lt;/related-urls&gt;&lt;/urls&gt;&lt;access-date&gt;19 September 2017&lt;/access-date&gt;&lt;/record&gt;&lt;/Cite&gt;&lt;/EndNote&gt;</w:instrText>
      </w:r>
      <w:r w:rsidRPr="008E7ED1">
        <w:rPr>
          <w:rFonts w:cstheme="minorHAnsi"/>
          <w:sz w:val="16"/>
          <w:szCs w:val="16"/>
        </w:rPr>
        <w:fldChar w:fldCharType="separate"/>
      </w:r>
      <w:r w:rsidRPr="008E7ED1">
        <w:rPr>
          <w:rFonts w:cstheme="minorHAnsi"/>
          <w:i/>
          <w:noProof/>
          <w:sz w:val="16"/>
          <w:szCs w:val="16"/>
        </w:rPr>
        <w:t>Criminal Code Act, 1995</w:t>
      </w:r>
      <w:r w:rsidRPr="008E7ED1">
        <w:rPr>
          <w:rFonts w:cstheme="minorHAnsi"/>
          <w:noProof/>
          <w:sz w:val="16"/>
          <w:szCs w:val="16"/>
        </w:rPr>
        <w:t xml:space="preserve">  (Australia Cwlth) Divisions 270-271</w:t>
      </w:r>
      <w:r w:rsidRPr="008E7ED1">
        <w:rPr>
          <w:rFonts w:cstheme="minorHAnsi"/>
          <w:sz w:val="16"/>
          <w:szCs w:val="16"/>
        </w:rPr>
        <w:fldChar w:fldCharType="end"/>
      </w:r>
    </w:p>
  </w:endnote>
  <w:endnote w:id="68">
    <w:p w14:paraId="37F5B77A" w14:textId="77777777" w:rsidR="00175A21" w:rsidRPr="008E7ED1" w:rsidRDefault="00175A21"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&lt;EndNote&gt;&lt;Cite&gt;&lt;Author&gt;Australian Federal Police&lt;/Author&gt;&lt;Year&gt;2022&lt;/Year&gt;&lt;RecNum&gt;3493&lt;/RecNum&gt;&lt;DisplayText&gt;Australian Federal Police 2022,&amp;apos;Reports of Human Trafficking and Slavery to AFP reach new high&amp;apos;, 30 July 2022. Available From: https://www.afp.gov.au/news-media/media-releases/reports-human-trafficking-and-slavery-afp-reach-new-high. [15 August 2022].&lt;/DisplayText&gt;&lt;record&gt;&lt;rec-number&gt;3493&lt;/rec-number&gt;&lt;foreign-keys&gt;&lt;key app="EN" db-id="xp59ew9ecfzfw3e9vaqpv5wgw9vsvxfa9sws" timestamp="1660536384" guid="2d182750-0216-4c9f-827b-1bb5e3982ce0"&gt;3493&lt;/key&gt;&lt;/foreign-keys&gt;&lt;ref-type name="Newspaper Article"&gt;23&lt;/ref-type&gt;&lt;contributors&gt;&lt;authors&gt;&lt;author&gt;Australian Federal Police,&lt;/author&gt;&lt;/authors&gt;&lt;/contributors&gt;&lt;titles&gt;&lt;title&gt;Reports of Human Trafficking and Slavery to AFP reach new high&lt;/title&gt;&lt;/titles&gt;&lt;dates&gt;&lt;year&gt;2022&lt;/year&gt;&lt;pub-dates&gt;&lt;date&gt;30 July 2022&lt;/date&gt;&lt;/pub-dates&gt;&lt;/dates&gt;&lt;urls&gt;&lt;related-urls&gt;&lt;url&gt;https://www.afp.gov.au/news-media/media-releases/reports-human-trafficking-and-slavery-afp-reach-new-high&lt;/url&gt;&lt;/related-urls&gt;&lt;/urls&gt;&lt;access-date&gt;15 August 2022&lt;/access-date&gt;&lt;/record&gt;&lt;/Cite&gt;&lt;/EndNote&gt;</w:instrText>
      </w:r>
      <w:r w:rsidRPr="008E7ED1">
        <w:rPr>
          <w:rFonts w:cstheme="minorHAnsi"/>
          <w:sz w:val="16"/>
          <w:szCs w:val="16"/>
        </w:rPr>
        <w:fldChar w:fldCharType="separate"/>
      </w:r>
      <w:r w:rsidRPr="008E7ED1">
        <w:rPr>
          <w:rFonts w:cstheme="minorHAnsi"/>
          <w:noProof/>
          <w:sz w:val="16"/>
          <w:szCs w:val="16"/>
        </w:rPr>
        <w:t>Australian Federal Police 2022,'Reports of Human Trafficking and Slavery to AFP reach new high', 30 July 2022. Available From: https://www.afp.gov.au/news-media/media-releases/reports-human-trafficking-and-slavery-afp-reach-new-high. [15 August 2022].</w:t>
      </w:r>
      <w:r w:rsidRPr="008E7ED1">
        <w:rPr>
          <w:rFonts w:cstheme="minorHAnsi"/>
          <w:sz w:val="16"/>
          <w:szCs w:val="16"/>
        </w:rPr>
        <w:fldChar w:fldCharType="end"/>
      </w:r>
    </w:p>
  </w:endnote>
  <w:endnote w:id="69">
    <w:p w14:paraId="7395F529" w14:textId="77777777" w:rsidR="00175A21" w:rsidRPr="008E7ED1" w:rsidRDefault="00175A21"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&lt;EndNote&gt;&lt;Cite&gt;&lt;Author&gt;Australian Federal Police&lt;/Author&gt;&lt;Year&gt;n.d.&lt;/Year&gt;&lt;RecNum&gt;3085&lt;/RecNum&gt;&lt;DisplayText&gt;Australian Federal Police n.d., &lt;style face="italic"&gt;Australian Travelling Child Sex Offenders&lt;/style&gt;, ECPAT International,. Available from: https://ecpat.org/wp-content/uploads/2021/08/Australian-Federal-Police.pdf. [14 June 2022].&lt;/DisplayText&gt;&lt;record&gt;&lt;rec-number&gt;3085&lt;/rec-number&gt;&lt;foreign-keys&gt;&lt;key app="EN" db-id="xp59ew9ecfzfw3e9vaqpv5wgw9vsvxfa9sws" timestamp="1655188659" guid="c0381e9c-fe90-4fe0-8d30-655493d3ebcf"&gt;3085&lt;/key&gt;&lt;/foreign-keys&gt;&lt;ref-type name="Report"&gt;27&lt;/ref-type&gt;&lt;contributors&gt;&lt;authors&gt;&lt;author&gt;Australian Federal Police,&lt;/author&gt;&lt;/authors&gt;&lt;/contributors&gt;&lt;titles&gt;&lt;title&gt;Australian Travelling Child Sex Offenders&lt;/title&gt;&lt;/titles&gt;&lt;dates&gt;&lt;year&gt;n.d.&lt;/year&gt;&lt;/dates&gt;&lt;publisher&gt;ECPAT International,&lt;/publisher&gt;&lt;urls&gt;&lt;related-urls&gt;&lt;url&gt;https://ecpat.org/wp-content/uploads/2021/08/Australian-Federal-Police.pdf&lt;/url&gt;&lt;/related-urls&gt;&lt;/urls&gt;&lt;access-date&gt;14 June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Australian Federal Police n.d., </w:t>
      </w:r>
      <w:r w:rsidRPr="008E7ED1">
        <w:rPr>
          <w:rFonts w:cstheme="minorHAnsi"/>
          <w:i/>
          <w:noProof/>
          <w:sz w:val="16"/>
          <w:szCs w:val="16"/>
        </w:rPr>
        <w:t>Australian Travelling Child Sex Offenders</w:t>
      </w:r>
      <w:r w:rsidRPr="008E7ED1">
        <w:rPr>
          <w:rFonts w:cstheme="minorHAnsi"/>
          <w:noProof/>
          <w:sz w:val="16"/>
          <w:szCs w:val="16"/>
        </w:rPr>
        <w:t>, ECPAT International,. Available from: https://ecpat.org/wp-content/uploads/2021/08/Australian-Federal-Police.pdf. [14 June 2022].</w:t>
      </w:r>
      <w:r w:rsidRPr="008E7ED1">
        <w:rPr>
          <w:rFonts w:cstheme="minorHAnsi"/>
          <w:sz w:val="16"/>
          <w:szCs w:val="16"/>
        </w:rPr>
        <w:fldChar w:fldCharType="end"/>
      </w:r>
    </w:p>
  </w:endnote>
  <w:endnote w:id="70">
    <w:p w14:paraId="5AEB2353" w14:textId="77777777" w:rsidR="00175A21" w:rsidRPr="008E7ED1" w:rsidRDefault="00175A21"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&lt;EndNote&gt;&lt;Cite&gt;&lt;Author&gt;Cormack&lt;/Author&gt;&lt;Year&gt;2019&lt;/Year&gt;&lt;RecNum&gt;2847&lt;/RecNum&gt;&lt;DisplayText&gt;Cormack, L 2019,&amp;apos;&amp;apos;Someday I will get found and locked up&amp;apos;: Inside the global fight against online child sex abuse&amp;apos;, &lt;style face="italic"&gt;The Sydney Morning Herald&lt;/style&gt;, 16 June. Available From: https://www.smh.com.au/national/nsw/someday-i-will-get-found-and-locked-up-inside-the-global-fight-against-online-child-sex-abuse-20190613-p51xkt.html. [28 March 2022].&lt;/DisplayText&gt;&lt;record&gt;&lt;rec-number&gt;2847&lt;/rec-number&gt;&lt;foreign-keys&gt;&lt;key app="EN" db-id="xp59ew9ecfzfw3e9vaqpv5wgw9vsvxfa9sws" timestamp="1653981994" guid="363c9c4f-79fa-4e24-8883-0edca70e139d"&gt;2847&lt;/key&gt;&lt;/foreign-keys&gt;&lt;ref-type name="Newspaper Article"&gt;23&lt;/ref-type&gt;&lt;contributors&gt;&lt;authors&gt;&lt;author&gt;Lucy Cormack&lt;/author&gt;&lt;/authors&gt;&lt;/contributors&gt;&lt;titles&gt;&lt;title&gt;&amp;apos;Someday I will get found and locked up&amp;apos;: Inside the global fight against online child sex abuse&lt;/title&gt;&lt;secondary-title&gt;The Sydney Morning Herald&lt;/secondary-title&gt;&lt;/titles&gt;&lt;dates&gt;&lt;year&gt;2019&lt;/year&gt;&lt;pub-dates&gt;&lt;date&gt;16 June&lt;/date&gt;&lt;/pub-dates&gt;&lt;/dates&gt;&lt;urls&gt;&lt;related-urls&gt;&lt;url&gt;https://www.smh.com.au/national/nsw/someday-i-will-get-found-and-locked-up-inside-the-global-fight-against-online-child-sex-abuse-20190613-p51xkt.html&lt;/url&gt;&lt;/related-urls&gt;&lt;/urls&gt;&lt;access-date&gt;28 March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Cormack, L 2019,''Someday I will get found and locked up': Inside the global fight against online child sex abuse', </w:t>
      </w:r>
      <w:r w:rsidRPr="008E7ED1">
        <w:rPr>
          <w:rFonts w:cstheme="minorHAnsi"/>
          <w:i/>
          <w:noProof/>
          <w:sz w:val="16"/>
          <w:szCs w:val="16"/>
        </w:rPr>
        <w:t>The Sydney Morning Herald</w:t>
      </w:r>
      <w:r w:rsidRPr="008E7ED1">
        <w:rPr>
          <w:rFonts w:cstheme="minorHAnsi"/>
          <w:noProof/>
          <w:sz w:val="16"/>
          <w:szCs w:val="16"/>
        </w:rPr>
        <w:t>, 16 June. Available From: https://www.smh.com.au/national/nsw/someday-i-will-get-found-and-locked-up-inside-the-global-fight-against-online-child-sex-abuse-20190613-p51xkt.html. [28 March 2022].</w:t>
      </w:r>
      <w:r w:rsidRPr="008E7ED1">
        <w:rPr>
          <w:rFonts w:cstheme="minorHAnsi"/>
          <w:sz w:val="16"/>
          <w:szCs w:val="16"/>
        </w:rPr>
        <w:fldChar w:fldCharType="end"/>
      </w:r>
    </w:p>
  </w:endnote>
  <w:endnote w:id="71">
    <w:p w14:paraId="66F4B18A" w14:textId="2A72590C" w:rsidR="007F0FCF" w:rsidRPr="008E7ED1" w:rsidRDefault="007F0FCF"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287C5F" w:rsidRPr="008E7ED1">
        <w:rPr>
          <w:rFonts w:cstheme="minorHAnsi"/>
          <w:sz w:val="16"/>
          <w:szCs w:val="16"/>
        </w:rPr>
        <w:fldChar w:fldCharType="begin">
          <w:fldData xml:space="preserve">PEVuZE5vdGU+PENpdGU+PEF1dGhvcj5Sb2JlcnRzPC9BdXRob3I+PFllYXI+MjAyMDwvWWVhcj48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</w:fldData>
        </w:fldChar>
      </w:r>
      <w:r w:rsidR="002C2D5E" w:rsidRPr="008E7ED1">
        <w:rPr>
          <w:rFonts w:cstheme="minorHAnsi"/>
          <w:sz w:val="16"/>
          <w:szCs w:val="16"/>
        </w:rPr>
        <w:instrText xml:space="preserve"> ADDIN EN.CITE </w:instrText>
      </w:r>
      <w:r w:rsidR="002C2D5E" w:rsidRPr="008E7ED1">
        <w:rPr>
          <w:rFonts w:cstheme="minorHAnsi"/>
          <w:sz w:val="16"/>
          <w:szCs w:val="16"/>
        </w:rPr>
        <w:fldChar w:fldCharType="begin">
          <w:fldData xml:space="preserve">PEVuZE5vdGU+PENpdGU+PEF1dGhvcj5Sb2JlcnRzPC9BdXRob3I+PFllYXI+MjAyMDwvWWVhcj48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</w:fldData>
        </w:fldChar>
      </w:r>
      <w:r w:rsidR="002C2D5E" w:rsidRPr="008E7ED1">
        <w:rPr>
          <w:rFonts w:cstheme="minorHAnsi"/>
          <w:sz w:val="16"/>
          <w:szCs w:val="16"/>
        </w:rPr>
        <w:instrText xml:space="preserve"> ADDIN EN.CITE.DATA </w:instrText>
      </w:r>
      <w:r w:rsidR="002C2D5E" w:rsidRPr="008E7ED1">
        <w:rPr>
          <w:rFonts w:cstheme="minorHAnsi"/>
          <w:sz w:val="16"/>
          <w:szCs w:val="16"/>
        </w:rPr>
      </w:r>
      <w:r w:rsidR="002C2D5E" w:rsidRPr="008E7ED1">
        <w:rPr>
          <w:rFonts w:cstheme="minorHAnsi"/>
          <w:sz w:val="16"/>
          <w:szCs w:val="16"/>
        </w:rPr>
        <w:fldChar w:fldCharType="end"/>
      </w:r>
      <w:r w:rsidR="00287C5F" w:rsidRPr="008E7ED1">
        <w:rPr>
          <w:rFonts w:cstheme="minorHAnsi"/>
          <w:sz w:val="16"/>
          <w:szCs w:val="16"/>
        </w:rPr>
      </w:r>
      <w:r w:rsidR="00287C5F" w:rsidRPr="008E7ED1">
        <w:rPr>
          <w:rFonts w:cstheme="minorHAnsi"/>
          <w:sz w:val="16"/>
          <w:szCs w:val="16"/>
        </w:rPr>
        <w:fldChar w:fldCharType="separate"/>
      </w:r>
      <w:r w:rsidR="002C2D5E" w:rsidRPr="008E7ED1">
        <w:rPr>
          <w:rFonts w:cstheme="minorHAnsi"/>
          <w:noProof/>
          <w:sz w:val="16"/>
          <w:szCs w:val="16"/>
        </w:rPr>
        <w:t xml:space="preserve">Roberts, G 2020,'Alleged online child sex abuse network busted by Federal Police, 9 arrested and 14 children rescued', </w:t>
      </w:r>
      <w:r w:rsidR="002C2D5E" w:rsidRPr="008E7ED1">
        <w:rPr>
          <w:rFonts w:cstheme="minorHAnsi"/>
          <w:i/>
          <w:noProof/>
          <w:sz w:val="16"/>
          <w:szCs w:val="16"/>
        </w:rPr>
        <w:t>ABC News</w:t>
      </w:r>
      <w:r w:rsidR="002C2D5E" w:rsidRPr="008E7ED1">
        <w:rPr>
          <w:rFonts w:cstheme="minorHAnsi"/>
          <w:noProof/>
          <w:sz w:val="16"/>
          <w:szCs w:val="16"/>
        </w:rPr>
        <w:t xml:space="preserve">, 5 June. Available From: https://www.abc.net.au/news/2020-06-05/afp-ring-alleged-child-sex-offenders-online-queensland/12325618. [25 January 2023]; Brown, R, Napier, S &amp; Smith, R 2020, 'Australians who view live streaming of child sexual abuse: An analysis of financial transactions', </w:t>
      </w:r>
      <w:r w:rsidR="002C2D5E" w:rsidRPr="008E7ED1">
        <w:rPr>
          <w:rFonts w:cstheme="minorHAnsi"/>
          <w:i/>
          <w:noProof/>
          <w:sz w:val="16"/>
          <w:szCs w:val="16"/>
        </w:rPr>
        <w:t>Trends &amp; issues in crime and criminal justice</w:t>
      </w:r>
      <w:r w:rsidR="002C2D5E" w:rsidRPr="008E7ED1">
        <w:rPr>
          <w:rFonts w:cstheme="minorHAnsi"/>
          <w:noProof/>
          <w:sz w:val="16"/>
          <w:szCs w:val="16"/>
        </w:rPr>
        <w:t>, no. 589. Available from: https://www.aic.gov.au/publications/tandi/tandi589. [28 March 2022].</w:t>
      </w:r>
      <w:r w:rsidR="00287C5F" w:rsidRPr="008E7ED1">
        <w:rPr>
          <w:rFonts w:cstheme="minorHAnsi"/>
          <w:sz w:val="16"/>
          <w:szCs w:val="16"/>
        </w:rPr>
        <w:fldChar w:fldCharType="end"/>
      </w:r>
    </w:p>
  </w:endnote>
  <w:endnote w:id="72">
    <w:p w14:paraId="13FEEBDD" w14:textId="77777777" w:rsidR="0035434C" w:rsidRPr="008E7ED1" w:rsidRDefault="0035434C" w:rsidP="008E7ED1">
      <w:pPr>
        <w:spacing w:after="0"/>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&lt;EndNote&gt;&lt;Cite&gt;&lt;Author&gt;Brown&lt;/Author&gt;&lt;Year&gt;2020&lt;/Year&gt;&lt;RecNum&gt;2846&lt;/RecNum&gt;&lt;DisplayText&gt;Brown, R, Napier, S &amp;amp; Smith, R 2020, &amp;apos;Australians who view live streaming of child sexual abuse: An analysis of financial transactions&amp;apos;, &lt;style face="italic"&gt;Trends &amp;amp; issues in crime and criminal justice&lt;/style&gt;, no. 589. Available from: https://www.aic.gov.au/publications/tandi/tandi589. [28 March 2022].&lt;/DisplayText&gt;&lt;record&gt;&lt;rec-number&gt;2846&lt;/rec-number&gt;&lt;foreign-keys&gt;&lt;key app="EN" db-id="xp59ew9ecfzfw3e9vaqpv5wgw9vsvxfa9sws" timestamp="1653981994" guid="25c4df82-1e32-4604-8ef8-cf3cb409ad34"&gt;2846&lt;/key&gt;&lt;/foreign-keys&gt;&lt;ref-type name="Journal Article"&gt;17&lt;/ref-type&gt;&lt;contributors&gt;&lt;authors&gt;&lt;author&gt;Brown, Rick&lt;/author&gt;&lt;author&gt;Napier, Sarah&lt;/author&gt;&lt;author&gt;Smith, Russell&lt;/author&gt;&lt;/authors&gt;&lt;/contributors&gt;&lt;titles&gt;&lt;title&gt;Australians who view live streaming of child sexual abuse: An analysis of financial transactions&lt;/title&gt;&lt;secondary-title&gt;Trends &amp;amp; issues in crime and criminal justice&lt;/secondary-title&gt;&lt;/titles&gt;&lt;periodical&gt;&lt;full-title&gt;Trends &amp;amp; issues in crime and criminal justice&lt;/full-title&gt;&lt;/periodical&gt;&lt;number&gt;589&lt;/number&gt;&lt;dates&gt;&lt;year&gt;2020&lt;/year&gt;&lt;/dates&gt;&lt;urls&gt;&lt;related-urls&gt;&lt;url&gt;https://www.aic.gov.au/publications/tandi/tandi589&lt;/url&gt;&lt;/related-urls&gt;&lt;/urls&gt;&lt;access-date&gt;28 March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Brown, R, Napier, S &amp; Smith, R 2020, 'Australians who view live streaming of child sexual abuse: An analysis of financial transactions', </w:t>
      </w:r>
      <w:r w:rsidRPr="008E7ED1">
        <w:rPr>
          <w:rFonts w:cstheme="minorHAnsi"/>
          <w:i/>
          <w:noProof/>
          <w:sz w:val="16"/>
          <w:szCs w:val="16"/>
        </w:rPr>
        <w:t>Trends &amp; issues in crime and criminal justice</w:t>
      </w:r>
      <w:r w:rsidRPr="008E7ED1">
        <w:rPr>
          <w:rFonts w:cstheme="minorHAnsi"/>
          <w:noProof/>
          <w:sz w:val="16"/>
          <w:szCs w:val="16"/>
        </w:rPr>
        <w:t>, no. 589. Available from: https://www.aic.gov.au/publications/tandi/tandi589. [28 March 2022].</w:t>
      </w:r>
      <w:r w:rsidRPr="008E7ED1">
        <w:rPr>
          <w:rFonts w:cstheme="minorHAnsi"/>
          <w:sz w:val="16"/>
          <w:szCs w:val="16"/>
        </w:rPr>
        <w:fldChar w:fldCharType="end"/>
      </w:r>
    </w:p>
  </w:endnote>
  <w:endnote w:id="73">
    <w:p w14:paraId="0D3CC3DC" w14:textId="013A9EF3" w:rsidR="00A46DD1" w:rsidRPr="008E7ED1" w:rsidRDefault="00A46DD1"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00EE22AB" w:rsidRPr="008E7ED1">
        <w:rPr>
          <w:rFonts w:cstheme="minorHAnsi"/>
          <w:sz w:val="16"/>
          <w:szCs w:val="16"/>
        </w:rPr>
        <w:fldChar w:fldCharType="begin">
          <w:fldData xml:space="preserve">PEVuZE5vdGU+PENpdGU+PEF1dGhvcj5EYXZleTwvQXV0aG9yPjxZZWFyPjIwMjA8L1llYXI+PFJl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</w:fldData>
        </w:fldChar>
      </w:r>
      <w:r w:rsidR="004016E4" w:rsidRPr="008E7ED1">
        <w:rPr>
          <w:rFonts w:cstheme="minorHAnsi"/>
          <w:sz w:val="16"/>
          <w:szCs w:val="16"/>
        </w:rPr>
        <w:instrText xml:space="preserve"> ADDIN EN.CITE </w:instrText>
      </w:r>
      <w:r w:rsidR="004016E4" w:rsidRPr="008E7ED1">
        <w:rPr>
          <w:rFonts w:cstheme="minorHAnsi"/>
          <w:sz w:val="16"/>
          <w:szCs w:val="16"/>
        </w:rPr>
        <w:fldChar w:fldCharType="begin">
          <w:fldData xml:space="preserve">PEVuZE5vdGU+PENpdGU+PEF1dGhvcj5EYXZleTwvQXV0aG9yPjxZZWFyPjIwMjA8L1llYXI+PFJl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</w:fldData>
        </w:fldChar>
      </w:r>
      <w:r w:rsidR="004016E4" w:rsidRPr="008E7ED1">
        <w:rPr>
          <w:rFonts w:cstheme="minorHAnsi"/>
          <w:sz w:val="16"/>
          <w:szCs w:val="16"/>
        </w:rPr>
        <w:instrText xml:space="preserve"> ADDIN EN.CITE.DATA </w:instrText>
      </w:r>
      <w:r w:rsidR="004016E4" w:rsidRPr="008E7ED1">
        <w:rPr>
          <w:rFonts w:cstheme="minorHAnsi"/>
          <w:sz w:val="16"/>
          <w:szCs w:val="16"/>
        </w:rPr>
      </w:r>
      <w:r w:rsidR="004016E4" w:rsidRPr="008E7ED1">
        <w:rPr>
          <w:rFonts w:cstheme="minorHAnsi"/>
          <w:sz w:val="16"/>
          <w:szCs w:val="16"/>
        </w:rPr>
        <w:fldChar w:fldCharType="end"/>
      </w:r>
      <w:r w:rsidR="00EE22AB" w:rsidRPr="008E7ED1">
        <w:rPr>
          <w:rFonts w:cstheme="minorHAnsi"/>
          <w:sz w:val="16"/>
          <w:szCs w:val="16"/>
        </w:rPr>
      </w:r>
      <w:r w:rsidR="00EE22AB" w:rsidRPr="008E7ED1">
        <w:rPr>
          <w:rFonts w:cstheme="minorHAnsi"/>
          <w:sz w:val="16"/>
          <w:szCs w:val="16"/>
        </w:rPr>
        <w:fldChar w:fldCharType="separate"/>
      </w:r>
      <w:r w:rsidR="004016E4" w:rsidRPr="008E7ED1">
        <w:rPr>
          <w:rFonts w:cstheme="minorHAnsi"/>
          <w:noProof/>
          <w:sz w:val="16"/>
          <w:szCs w:val="16"/>
        </w:rPr>
        <w:t xml:space="preserve">Davey, M 2020,'Child abuse predator 'handbook' lists ways to target children during coronavirus lockdown', </w:t>
      </w:r>
      <w:r w:rsidR="004016E4" w:rsidRPr="008E7ED1">
        <w:rPr>
          <w:rFonts w:cstheme="minorHAnsi"/>
          <w:i/>
          <w:noProof/>
          <w:sz w:val="16"/>
          <w:szCs w:val="16"/>
        </w:rPr>
        <w:t>The Guardian</w:t>
      </w:r>
      <w:r w:rsidR="004016E4" w:rsidRPr="008E7ED1">
        <w:rPr>
          <w:rFonts w:cstheme="minorHAnsi"/>
          <w:noProof/>
          <w:sz w:val="16"/>
          <w:szCs w:val="16"/>
        </w:rPr>
        <w:t xml:space="preserve">, 14 May. Available From: https://www.theguardian.com/society/2020/may/14/child-abuse-predator-handbook-lists-ways-to-target-children-during-coronavirus-lockdown. [25 January 2023]; Equality Now 2020,'COVID-19 Conversations: The Crisis Of Online Child Sexual Exploitation', 8 May. Available From: https://www.equalitynow.org/news_and_insights/covid_19_online_exploitation/. [25 January 2023]; Salter, M &amp; Wong, T 2021, </w:t>
      </w:r>
      <w:r w:rsidR="004016E4" w:rsidRPr="008E7ED1">
        <w:rPr>
          <w:rFonts w:cstheme="minorHAnsi"/>
          <w:i/>
          <w:noProof/>
          <w:sz w:val="16"/>
          <w:szCs w:val="16"/>
        </w:rPr>
        <w:t>The impact of COVID-19 on the risk of online child sexual exploitation and the implications for child protection and policing</w:t>
      </w:r>
      <w:r w:rsidR="004016E4" w:rsidRPr="008E7ED1">
        <w:rPr>
          <w:rFonts w:cstheme="minorHAnsi"/>
          <w:noProof/>
          <w:sz w:val="16"/>
          <w:szCs w:val="16"/>
        </w:rPr>
        <w:t xml:space="preserve">, University of New South Wales. Available from: https://www.arts.unsw.edu.au/sites/default/files/documents/eSafety-OCSE-pandemic-report-salter-and-wong.pdf. [25 January 2023]; 2021,'AFP warn about fast growing online child abuse trend', </w:t>
      </w:r>
      <w:r w:rsidR="004016E4" w:rsidRPr="008E7ED1">
        <w:rPr>
          <w:rFonts w:cstheme="minorHAnsi"/>
          <w:i/>
          <w:noProof/>
          <w:sz w:val="16"/>
          <w:szCs w:val="16"/>
        </w:rPr>
        <w:t>Australian Federal Police</w:t>
      </w:r>
      <w:r w:rsidR="004016E4" w:rsidRPr="008E7ED1">
        <w:rPr>
          <w:rFonts w:cstheme="minorHAnsi"/>
          <w:noProof/>
          <w:sz w:val="16"/>
          <w:szCs w:val="16"/>
        </w:rPr>
        <w:t xml:space="preserve">, 11 September. Available From: https://www.afp.gov.au/news-media/media-releases/afp-warn-about-fast-growing-online-child-abuse-trend. [25 January 2023]; Burke, H 2021,'Covid-19 lockdowns cause disturbing spike in online child exploitation activity in Australia', </w:t>
      </w:r>
      <w:r w:rsidR="004016E4" w:rsidRPr="008E7ED1">
        <w:rPr>
          <w:rFonts w:cstheme="minorHAnsi"/>
          <w:i/>
          <w:noProof/>
          <w:sz w:val="16"/>
          <w:szCs w:val="16"/>
        </w:rPr>
        <w:t>NCA</w:t>
      </w:r>
      <w:r w:rsidR="004016E4" w:rsidRPr="008E7ED1">
        <w:rPr>
          <w:rFonts w:cstheme="minorHAnsi"/>
          <w:noProof/>
          <w:sz w:val="16"/>
          <w:szCs w:val="16"/>
        </w:rPr>
        <w:t>, 9 December. Available From: https://www.news.com.au/national/crime/covid19-lockdowns-cause-disturbing-spike-in-online-child-exploitation-activity-in-australia/news-story/a8a2e904ae7f4704bc4484e81d470890. [25 January 2023].</w:t>
      </w:r>
      <w:r w:rsidR="00EE22AB" w:rsidRPr="008E7ED1">
        <w:rPr>
          <w:rFonts w:cstheme="minorHAnsi"/>
          <w:sz w:val="16"/>
          <w:szCs w:val="16"/>
        </w:rPr>
        <w:fldChar w:fldCharType="end"/>
      </w:r>
    </w:p>
  </w:endnote>
  <w:endnote w:id="74">
    <w:p w14:paraId="4C8D74CC" w14:textId="560CE93E" w:rsidR="006C212C" w:rsidRPr="008E7ED1" w:rsidRDefault="006C212C"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&lt;EndNote&gt;&lt;Cite&gt;&lt;Author&gt;Salter&lt;/Author&gt;&lt;Year&gt;2021&lt;/Year&gt;&lt;RecNum&gt;4283&lt;/RecNum&gt;&lt;DisplayText&gt;Salter, M &amp;amp; Wong, T 2021, &lt;style face="italic"&gt;The impact of COVID-19 on the risk of online child sexual exploitation and the implications for child protection and policing&lt;/style&gt;, University of New South Wales. Available from: https://www.arts.unsw.edu.au/sites/default/files/documents/eSafety-OCSE-pandemic-report-salter-and-wong.pdf. [25 January 2023].&lt;/DisplayText&gt;&lt;record&gt;&lt;rec-number&gt;4283&lt;/rec-number&gt;&lt;foreign-keys&gt;&lt;key app="EN" db-id="p2tsve9x12dvfhe9zv2xazdnze9pawwv2e5w" timestamp="1674625111"&gt;4283&lt;/key&gt;&lt;/foreign-keys&gt;&lt;ref-type name="Report"&gt;27&lt;/ref-type&gt;&lt;contributors&gt;&lt;authors&gt;&lt;author&gt;Michael Salter&lt;/author&gt;&lt;author&gt;Tim Wong&lt;/author&gt;&lt;/authors&gt;&lt;/contributors&gt;&lt;titles&gt;&lt;title&gt;The impact of COVID-19 on the risk of online child sexual exploitation and the implications for child protection and policing&lt;/title&gt;&lt;/titles&gt;&lt;dates&gt;&lt;year&gt;2021&lt;/year&gt;&lt;/dates&gt;&lt;publisher&gt;University of New South Wales&lt;/publisher&gt;&lt;urls&gt;&lt;related-urls&gt;&lt;url&gt;https://www.arts.unsw.edu.au/sites/default/files/documents/eSafety-OCSE-pandemic-report-salter-and-wong.pdf&lt;/url&gt;&lt;/related-urls&gt;&lt;/urls&gt;&lt;access-date&gt;25 January 2023&lt;/access-date&gt;&lt;/record&gt;&lt;/Cite&gt;&lt;/EndNote&gt;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Salter, M &amp; Wong, T 2021, </w:t>
      </w:r>
      <w:r w:rsidRPr="008E7ED1">
        <w:rPr>
          <w:rFonts w:cstheme="minorHAnsi"/>
          <w:i/>
          <w:noProof/>
          <w:sz w:val="16"/>
          <w:szCs w:val="16"/>
        </w:rPr>
        <w:t>The impact of COVID-19 on the risk of online child sexual exploitation and the implications for child protection and policing</w:t>
      </w:r>
      <w:r w:rsidRPr="008E7ED1">
        <w:rPr>
          <w:rFonts w:cstheme="minorHAnsi"/>
          <w:noProof/>
          <w:sz w:val="16"/>
          <w:szCs w:val="16"/>
        </w:rPr>
        <w:t>, University of New South Wales. Available from: https://www.arts.unsw.edu.au/sites/default/files/documents/eSafety-OCSE-pandemic-report-salter-and-wong.pdf. [25 January 2023].</w:t>
      </w:r>
      <w:r w:rsidRPr="008E7ED1">
        <w:rPr>
          <w:rFonts w:cstheme="minorHAnsi"/>
          <w:sz w:val="16"/>
          <w:szCs w:val="16"/>
        </w:rPr>
        <w:fldChar w:fldCharType="end"/>
      </w:r>
    </w:p>
  </w:endnote>
  <w:endnote w:id="75">
    <w:p w14:paraId="7CC43534" w14:textId="77777777" w:rsidR="000015A5" w:rsidRPr="008E7ED1" w:rsidRDefault="000015A5"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&lt;EndNote&gt;&lt;Cite&gt;&lt;Year&gt;1995&lt;/Year&gt;&lt;RecNum&gt;2908&lt;/RecNum&gt;&lt;DisplayText&gt;&lt;style face="italic"&gt;Criminal Code Act, 1995&lt;/style&gt;  (Australia Cwlth) 270.7A&lt;/DisplayText&gt;&lt;record&gt;&lt;rec-number&gt;2908&lt;/rec-number&gt;&lt;foreign-keys&gt;&lt;key app="EN" db-id="xp59ew9ecfzfw3e9vaqpv5wgw9vsvxfa9sws" timestamp="1653981996" guid="18877f4b-d7b0-4f7f-9845-47e2071a00ea"&gt;2908&lt;/key&gt;&lt;/foreign-keys&gt;&lt;ref-type name="Statute"&gt;31&lt;/ref-type&gt;&lt;contributors&gt;&lt;/contributors&gt;&lt;titles&gt;&lt;title&gt;Criminal Code Act&lt;/title&gt;&lt;/titles&gt;&lt;section&gt;270.7A&lt;/section&gt;&lt;dates&gt;&lt;year&gt;1995&lt;/year&gt;&lt;/dates&gt;&lt;pub-location&gt;Australia Cwlth&lt;/pub-location&gt;&lt;urls&gt;&lt;/urls&gt;&lt;/record&gt;&lt;/Cite&gt;&lt;/EndNote&gt;</w:instrText>
      </w:r>
      <w:r w:rsidRPr="008E7ED1">
        <w:rPr>
          <w:rFonts w:cstheme="minorHAnsi"/>
          <w:sz w:val="16"/>
          <w:szCs w:val="16"/>
        </w:rPr>
        <w:fldChar w:fldCharType="separate"/>
      </w:r>
      <w:r w:rsidRPr="008E7ED1">
        <w:rPr>
          <w:rFonts w:cstheme="minorHAnsi"/>
          <w:i/>
          <w:noProof/>
          <w:sz w:val="16"/>
          <w:szCs w:val="16"/>
        </w:rPr>
        <w:t>Criminal Code Act, 1995</w:t>
      </w:r>
      <w:r w:rsidRPr="008E7ED1">
        <w:rPr>
          <w:rFonts w:cstheme="minorHAnsi"/>
          <w:noProof/>
          <w:sz w:val="16"/>
          <w:szCs w:val="16"/>
        </w:rPr>
        <w:t xml:space="preserve">  (Australia Cwlth) 270.7A</w:t>
      </w:r>
      <w:r w:rsidRPr="008E7ED1">
        <w:rPr>
          <w:rFonts w:cstheme="minorHAnsi"/>
          <w:sz w:val="16"/>
          <w:szCs w:val="16"/>
        </w:rPr>
        <w:fldChar w:fldCharType="end"/>
      </w:r>
    </w:p>
  </w:endnote>
  <w:endnote w:id="76">
    <w:p w14:paraId="0E3A1217" w14:textId="77777777" w:rsidR="000015A5" w:rsidRPr="008E7ED1" w:rsidRDefault="000015A5"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&lt;EndNote&gt;&lt;Cite&gt;&lt;Year&gt;2019&lt;/Year&gt;&lt;RecNum&gt;2909&lt;/RecNum&gt;&lt;DisplayText&gt;&lt;style face="italic"&gt;Combatting Child Sexual Exploitation Legislation Amendment Act, 2019&lt;/style&gt;  (Australia Cwlth) &lt;/DisplayText&gt;&lt;record&gt;&lt;rec-number&gt;2909&lt;/rec-number&gt;&lt;foreign-keys&gt;&lt;key app="EN" db-id="xp59ew9ecfzfw3e9vaqpv5wgw9vsvxfa9sws" timestamp="1653981996" guid="ee5ff842-830b-459a-9bb8-7e098496f0c1"&gt;2909&lt;/key&gt;&lt;/foreign-keys&gt;&lt;ref-type name="Statute"&gt;31&lt;/ref-type&gt;&lt;contributors&gt;&lt;/contributors&gt;&lt;titles&gt;&lt;title&gt;Combatting Child Sexual Exploitation Legislation Amendment Act&lt;/title&gt;&lt;/titles&gt;&lt;dates&gt;&lt;year&gt;2019&lt;/year&gt;&lt;/dates&gt;&lt;pub-location&gt;Australia Cwlth&lt;/pub-location&gt;&lt;urls&gt;&lt;related-urls&gt;&lt;url&gt;https://www.legislation.gov.au/Details/C2019A00072&lt;/url&gt;&lt;/related-urls&gt;&lt;/urls&gt;&lt;/record&gt;&lt;/Cite&gt;&lt;/EndNote&gt;</w:instrText>
      </w:r>
      <w:r w:rsidRPr="008E7ED1">
        <w:rPr>
          <w:rFonts w:cstheme="minorHAnsi"/>
          <w:sz w:val="16"/>
          <w:szCs w:val="16"/>
        </w:rPr>
        <w:fldChar w:fldCharType="separate"/>
      </w:r>
      <w:r w:rsidRPr="008E7ED1">
        <w:rPr>
          <w:rFonts w:cstheme="minorHAnsi"/>
          <w:i/>
          <w:noProof/>
          <w:sz w:val="16"/>
          <w:szCs w:val="16"/>
        </w:rPr>
        <w:t>Combatting Child Sexual Exploitation Legislation Amendment Act, 2019</w:t>
      </w:r>
      <w:r w:rsidRPr="008E7ED1">
        <w:rPr>
          <w:rFonts w:cstheme="minorHAnsi"/>
          <w:noProof/>
          <w:sz w:val="16"/>
          <w:szCs w:val="16"/>
        </w:rPr>
        <w:t xml:space="preserve">  (Australia Cwlth) </w:t>
      </w:r>
      <w:r w:rsidRPr="008E7ED1">
        <w:rPr>
          <w:rFonts w:cstheme="minorHAnsi"/>
          <w:sz w:val="16"/>
          <w:szCs w:val="16"/>
        </w:rPr>
        <w:fldChar w:fldCharType="end"/>
      </w:r>
    </w:p>
  </w:endnote>
  <w:endnote w:id="77">
    <w:p w14:paraId="78FB0927" w14:textId="2659A40E" w:rsidR="00F31D3D" w:rsidRPr="008E7ED1" w:rsidRDefault="00F31D3D"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&lt;EndNote&gt;&lt;Cite&gt;&lt;Author&gt;Federal Register of Legislation&lt;/Author&gt;&lt;Year&gt;1995&lt;/Year&gt;&lt;RecNum&gt;19&lt;/RecNum&gt;&lt;DisplayText&gt;&lt;style face="italic"&gt;Criminal Code Act, 1995&lt;/style&gt;  (Australia Cwlth) Divisions 270-271&lt;/DisplayText&gt;&lt;record&gt;&lt;rec-number&gt;19&lt;/rec-number&gt;&lt;foreign-keys&gt;&lt;key app="EN" db-id="p2tsve9x12dvfhe9zv2xazdnze9pawwv2e5w" timestamp="1505799575"&gt;19&lt;/key&gt;&lt;/foreign-keys&gt;&lt;ref-type name="Statute"&gt;31&lt;/ref-type&gt;&lt;contributors&gt;&lt;authors&gt;&lt;author&gt;Federal Register of Legislation,&lt;/author&gt;&lt;/authors&gt;&lt;/contributors&gt;&lt;titles&gt;&lt;title&gt;Criminal Code Act&lt;/title&gt;&lt;/titles&gt;&lt;section&gt;Divisions 270-271&lt;/section&gt;&lt;dates&gt;&lt;year&gt;1995&lt;/year&gt;&lt;/dates&gt;&lt;pub-location&gt;Australia Cwlth&lt;/pub-location&gt;&lt;publisher&gt;Australian Government&lt;/publisher&gt;&lt;urls&gt;&lt;related-urls&gt;&lt;url&gt;https://www.legislation.gov.au/Details/C2017C00235/Html/Volume_2#_Toc488051934&lt;/url&gt;&lt;/related-urls&gt;&lt;/urls&gt;&lt;access-date&gt;19 September 2017&lt;/access-date&gt;&lt;/record&gt;&lt;/Cite&gt;&lt;/EndNote&gt;</w:instrText>
      </w:r>
      <w:r w:rsidRPr="008E7ED1">
        <w:rPr>
          <w:rFonts w:cstheme="minorHAnsi"/>
          <w:sz w:val="16"/>
          <w:szCs w:val="16"/>
        </w:rPr>
        <w:fldChar w:fldCharType="separate"/>
      </w:r>
      <w:r w:rsidRPr="008E7ED1">
        <w:rPr>
          <w:rFonts w:cstheme="minorHAnsi"/>
          <w:i/>
          <w:noProof/>
          <w:sz w:val="16"/>
          <w:szCs w:val="16"/>
        </w:rPr>
        <w:t>Criminal Code Act, 1995</w:t>
      </w:r>
      <w:r w:rsidRPr="008E7ED1">
        <w:rPr>
          <w:rFonts w:cstheme="minorHAnsi"/>
          <w:noProof/>
          <w:sz w:val="16"/>
          <w:szCs w:val="16"/>
        </w:rPr>
        <w:t xml:space="preserve">  (Australia Cwlth) Divisions 270-271</w:t>
      </w:r>
      <w:r w:rsidRPr="008E7ED1">
        <w:rPr>
          <w:rFonts w:cstheme="minorHAnsi"/>
          <w:sz w:val="16"/>
          <w:szCs w:val="16"/>
        </w:rPr>
        <w:fldChar w:fldCharType="end"/>
      </w:r>
    </w:p>
  </w:endnote>
  <w:endnote w:id="78">
    <w:p w14:paraId="64D4BC1E" w14:textId="545BD89D" w:rsidR="000015A5" w:rsidRPr="008E7ED1" w:rsidRDefault="000015A5"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001A3300" w:rsidRPr="008E7ED1">
        <w:rPr>
          <w:rFonts w:cstheme="minorHAnsi"/>
          <w:sz w:val="16"/>
          <w:szCs w:val="16"/>
        </w:rPr>
        <w:instrText xml:space="preserve"> ADDIN EN.CITE &lt;EndNote&gt;&lt;Cite&gt;&lt;Author&gt;Attorney-General&amp;apos;s Department&lt;/Author&gt;&lt;Year&gt;n.d.&lt;/Year&gt;&lt;RecNum&gt;2910&lt;/RecNum&gt;&lt;DisplayText&gt;Attorney-General&amp;apos;s Department n.d., &lt;style face="italic"&gt;Rules to get married in Australia&lt;/style&gt;, Australian Government. Available from: https://www.ag.gov.au/families-and-marriage/marriage/get-married#rules-to-get-married-in-australia. [22 April 2022]; &lt;style face="italic"&gt;Marriage Act, 2011&lt;/style&gt;  (Australia Cwlth) Sections 11-13&lt;/DisplayText&gt;&lt;record&gt;&lt;rec-number&gt;2910&lt;/rec-number&gt;&lt;foreign-keys&gt;&lt;key app="EN" db-id="xp59ew9ecfzfw3e9vaqpv5wgw9vsvxfa9sws" timestamp="1653981996" guid="282bb608-5456-43e6-9f33-ae328eb3bf2a"&gt;2910&lt;/key&gt;&lt;/foreign-keys&gt;&lt;ref-type name="Web Page"&gt;12&lt;/ref-type&gt;&lt;contributors&gt;&lt;authors&gt;&lt;author&gt;Attorney-General&amp;apos;s Department,&lt;/author&gt;&lt;/authors&gt;&lt;/contributors&gt;&lt;titles&gt;&lt;title&gt;Rules to get married in Australia&lt;/title&gt;&lt;/titles&gt;&lt;dates&gt;&lt;year&gt;n.d.&lt;/year&gt;&lt;/dates&gt;&lt;publisher&gt;Australian Government&lt;/publisher&gt;&lt;urls&gt;&lt;related-urls&gt;&lt;url&gt;https://www.ag.gov.au/families-and-marriage/marriage/get-married#rules-to-get-married-in-australia&lt;/url&gt;&lt;/related-urls&gt;&lt;/urls&gt;&lt;access-date&gt;22 April 2022&lt;/access-date&gt;&lt;/record&gt;&lt;/Cite&gt;&lt;Cite&gt;&lt;Year&gt;2011&lt;/Year&gt;&lt;RecNum&gt;4289&lt;/RecNum&gt;&lt;record&gt;&lt;rec-number&gt;4289&lt;/rec-number&gt;&lt;foreign-keys&gt;&lt;key app="EN" db-id="p2tsve9x12dvfhe9zv2xazdnze9pawwv2e5w" timestamp="1674638024"&gt;4289&lt;/key&gt;&lt;/foreign-keys&gt;&lt;ref-type name="Statute"&gt;31&lt;/ref-type&gt;&lt;contributors&gt;&lt;/contributors&gt;&lt;titles&gt;&lt;title&gt;Marriage Act&lt;/title&gt;&lt;/titles&gt;&lt;section&gt;Sections 11-13&lt;/section&gt;&lt;dates&gt;&lt;year&gt;2011&lt;/year&gt;&lt;/dates&gt;&lt;pub-location&gt;Australia Cwlth&lt;/pub-location&gt;&lt;urls&gt;&lt;/urls&gt;&lt;/record&gt;&lt;/Cite&gt;&lt;/EndNote&gt;</w:instrText>
      </w:r>
      <w:r w:rsidRPr="008E7ED1">
        <w:rPr>
          <w:rFonts w:cstheme="minorHAnsi"/>
          <w:sz w:val="16"/>
          <w:szCs w:val="16"/>
        </w:rPr>
        <w:fldChar w:fldCharType="separate"/>
      </w:r>
      <w:r w:rsidR="001A3300" w:rsidRPr="008E7ED1">
        <w:rPr>
          <w:rFonts w:cstheme="minorHAnsi"/>
          <w:noProof/>
          <w:sz w:val="16"/>
          <w:szCs w:val="16"/>
        </w:rPr>
        <w:t xml:space="preserve">Attorney-General's Department n.d., </w:t>
      </w:r>
      <w:r w:rsidR="001A3300" w:rsidRPr="008E7ED1">
        <w:rPr>
          <w:rFonts w:cstheme="minorHAnsi"/>
          <w:i/>
          <w:noProof/>
          <w:sz w:val="16"/>
          <w:szCs w:val="16"/>
        </w:rPr>
        <w:t>Rules to get married in Australia</w:t>
      </w:r>
      <w:r w:rsidR="001A3300" w:rsidRPr="008E7ED1">
        <w:rPr>
          <w:rFonts w:cstheme="minorHAnsi"/>
          <w:noProof/>
          <w:sz w:val="16"/>
          <w:szCs w:val="16"/>
        </w:rPr>
        <w:t xml:space="preserve">, Australian Government. Available from: https://www.ag.gov.au/families-and-marriage/marriage/get-married#rules-to-get-married-in-australia. [22 April 2022]; </w:t>
      </w:r>
      <w:r w:rsidR="001A3300" w:rsidRPr="008E7ED1">
        <w:rPr>
          <w:rFonts w:cstheme="minorHAnsi"/>
          <w:i/>
          <w:noProof/>
          <w:sz w:val="16"/>
          <w:szCs w:val="16"/>
        </w:rPr>
        <w:t>Marriage Act, 2011</w:t>
      </w:r>
      <w:r w:rsidR="001A3300" w:rsidRPr="008E7ED1">
        <w:rPr>
          <w:rFonts w:cstheme="minorHAnsi"/>
          <w:noProof/>
          <w:sz w:val="16"/>
          <w:szCs w:val="16"/>
        </w:rPr>
        <w:t xml:space="preserve">  (Australia Cwlth) Sections 11-13</w:t>
      </w:r>
      <w:r w:rsidRPr="008E7ED1">
        <w:rPr>
          <w:rFonts w:cstheme="minorHAnsi"/>
          <w:sz w:val="16"/>
          <w:szCs w:val="16"/>
        </w:rPr>
        <w:fldChar w:fldCharType="end"/>
      </w:r>
    </w:p>
  </w:endnote>
  <w:endnote w:id="79">
    <w:p w14:paraId="4225F050" w14:textId="77777777" w:rsidR="0058675A" w:rsidRPr="008E7ED1" w:rsidRDefault="0058675A"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&lt;EndNote&gt;&lt;Cite&gt;&lt;Author&gt;Interdepartmental Committee on Human Trafficking and Slavery&lt;/Author&gt;&lt;Year&gt;2021&lt;/Year&gt;&lt;RecNum&gt;2821&lt;/RecNum&gt;&lt;DisplayText&gt;Interdepartmental Committee on Human Trafficking and Slavery 2021, &lt;style face="italic"&gt;Trafficking in Persons: The Australian Government Reponse 1 July 2017 - 30 June 2020&lt;/style&gt;, Australian Government, pp. 40-52. Available from: https://www.homeaffairs.gov.au/criminal-justice/files/report-of-the-interdepartmental-committee-on-human-trafficking-and-slavery-2017-2020.pdf. [22 March 2022].&lt;/DisplayText&gt;&lt;record&gt;&lt;rec-number&gt;2821&lt;/rec-number&gt;&lt;foreign-keys&gt;&lt;key app="EN" db-id="xp59ew9ecfzfw3e9vaqpv5wgw9vsvxfa9sws" timestamp="1653981993" guid="a44cc6a3-0a8c-48fc-900a-f15a088ac069"&gt;2821&lt;/key&gt;&lt;/foreign-keys&gt;&lt;ref-type name="Report"&gt;27&lt;/ref-type&gt;&lt;contributors&gt;&lt;authors&gt;&lt;author&gt;Interdepartmental Committee on Human Trafficking and Slavery,&lt;/author&gt;&lt;/authors&gt;&lt;/contributors&gt;&lt;titles&gt;&lt;title&gt;Trafficking in Persons: The Australian Government Reponse 1 July 2017 - 30 June 2020&lt;/title&gt;&lt;/titles&gt;&lt;pages&gt;40-52&lt;/pages&gt;&lt;dates&gt;&lt;year&gt;2021&lt;/year&gt;&lt;/dates&gt;&lt;publisher&gt;Australian Government&lt;/publisher&gt;&lt;urls&gt;&lt;related-urls&gt;&lt;url&gt;https://www.homeaffairs.gov.au/criminal-justice/files/report-of-the-interdepartmental-committee-on-human-trafficking-and-slavery-2017-2020.pdf&lt;/url&gt;&lt;/related-urls&gt;&lt;/urls&gt;&lt;access-date&gt;22 March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Interdepartmental Committee on Human Trafficking and Slavery 2021, </w:t>
      </w:r>
      <w:r w:rsidRPr="008E7ED1">
        <w:rPr>
          <w:rFonts w:cstheme="minorHAnsi"/>
          <w:b w:val="0"/>
          <w:bCs w:val="0"/>
          <w:i/>
          <w:noProof/>
          <w:sz w:val="16"/>
          <w:szCs w:val="16"/>
        </w:rPr>
        <w:t>Trafficking in Persons: The Australian Government Reponse 1 July 2017 - 30 June 2020</w:t>
      </w:r>
      <w:r w:rsidRPr="008E7ED1">
        <w:rPr>
          <w:rFonts w:cstheme="minorHAnsi"/>
          <w:b w:val="0"/>
          <w:bCs w:val="0"/>
          <w:noProof/>
          <w:sz w:val="16"/>
          <w:szCs w:val="16"/>
        </w:rPr>
        <w:t>, Australian Government, pp. 40-52. Available from: https://www.homeaffairs.gov.au/criminal-justice/files/report-of-the-interdepartmental-committee-on-human-trafficking-and-slavery-2017-2020.pdf. [22 March 2022].</w:t>
      </w:r>
      <w:r w:rsidRPr="008E7ED1">
        <w:rPr>
          <w:rFonts w:cstheme="minorHAnsi"/>
          <w:b w:val="0"/>
          <w:bCs w:val="0"/>
          <w:sz w:val="16"/>
          <w:szCs w:val="16"/>
        </w:rPr>
        <w:fldChar w:fldCharType="end"/>
      </w:r>
    </w:p>
  </w:endnote>
  <w:endnote w:id="80">
    <w:p w14:paraId="6E8B47DA" w14:textId="77777777" w:rsidR="0064649B" w:rsidRPr="008E7ED1" w:rsidRDefault="0064649B" w:rsidP="008E7ED1">
      <w:pPr>
        <w:pStyle w:val="EndnoteText"/>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&lt;EndNote&gt;&lt;Cite&gt;&lt;Author&gt;Australian Red Cross&lt;/Author&gt;&lt;Year&gt;2019&lt;/Year&gt;&lt;RecNum&gt;4280&lt;/RecNum&gt;&lt;DisplayText&gt;Australian Red Cross 2019, &lt;style face="italic"&gt;Support for Trafficked People Program Data Snapshot: 2009 to 2014&lt;/style&gt;, p. 3. Available from: https://www.redcross.org.au/globalassets/cms/migration-support/support-for-trafficked-people/support-for-trafficked-people-data-snapshot-2009-2019.pdf. [25 January 2023].&lt;/DisplayText&gt;&lt;record&gt;&lt;rec-number&gt;4280&lt;/rec-number&gt;&lt;foreign-keys&gt;&lt;key app="EN" db-id="p2tsve9x12dvfhe9zv2xazdnze9pawwv2e5w" timestamp="1674621273"&gt;4280&lt;/key&gt;&lt;/foreign-keys&gt;&lt;ref-type name="Report"&gt;27&lt;/ref-type&gt;&lt;contributors&gt;&lt;authors&gt;&lt;author&gt;Australian Red Cross,&lt;/author&gt;&lt;/authors&gt;&lt;/contributors&gt;&lt;titles&gt;&lt;title&gt;Support for Trafficked People Program Data Snapshot: 2009 to 2014&lt;/title&gt;&lt;/titles&gt;&lt;pages&gt;3&lt;/pages&gt;&lt;dates&gt;&lt;year&gt;2019&lt;/year&gt;&lt;/dates&gt;&lt;urls&gt;&lt;related-urls&gt;&lt;url&gt;https://www.redcross.org.au/globalassets/cms/migration-support/support-for-trafficked-people/support-for-trafficked-people-data-snapshot-2009-2019.pdf&lt;/url&gt;&lt;/related-urls&gt;&lt;/urls&gt;&lt;access-date&gt;25 January 2023&lt;/access-date&gt;&lt;/record&gt;&lt;/Cite&gt;&lt;/EndNote&gt;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Australian Red Cross 2019, </w:t>
      </w:r>
      <w:r w:rsidRPr="008E7ED1">
        <w:rPr>
          <w:rFonts w:cstheme="minorHAnsi"/>
          <w:i/>
          <w:noProof/>
          <w:sz w:val="16"/>
          <w:szCs w:val="16"/>
        </w:rPr>
        <w:t>Support for Trafficked People Program Data Snapshot: 2009 to 2014</w:t>
      </w:r>
      <w:r w:rsidRPr="008E7ED1">
        <w:rPr>
          <w:rFonts w:cstheme="minorHAnsi"/>
          <w:noProof/>
          <w:sz w:val="16"/>
          <w:szCs w:val="16"/>
        </w:rPr>
        <w:t>, p. 3. Available from: https://www.redcross.org.au/globalassets/cms/migration-support/support-for-trafficked-people/support-for-trafficked-people-data-snapshot-2009-2019.pdf. [25 January 2023].</w:t>
      </w:r>
      <w:r w:rsidRPr="008E7ED1">
        <w:rPr>
          <w:rFonts w:cstheme="minorHAnsi"/>
          <w:sz w:val="16"/>
          <w:szCs w:val="16"/>
        </w:rPr>
        <w:fldChar w:fldCharType="end"/>
      </w:r>
    </w:p>
  </w:endnote>
  <w:endnote w:id="81">
    <w:p w14:paraId="1C6F16E0" w14:textId="36D10C51" w:rsidR="00CB5D88" w:rsidRPr="008E7ED1" w:rsidRDefault="00CB5D88" w:rsidP="008E7ED1">
      <w:pPr>
        <w:pStyle w:val="EndnoteText"/>
        <w:rPr>
          <w:rFonts w:cstheme="minorHAnsi"/>
          <w:sz w:val="16"/>
          <w:szCs w:val="16"/>
          <w:lang w:val="en-GB"/>
        </w:rPr>
      </w:pPr>
      <w:r w:rsidRPr="008E7ED1">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&lt;EndNote&gt;&lt;Cite&gt;&lt;Author&gt;Australian Red Cross&lt;/Author&gt;&lt;Year&gt;2019&lt;/Year&gt;&lt;RecNum&gt;4280&lt;/RecNum&gt;&lt;DisplayText&gt;As above &lt;/DisplayText&gt;&lt;record&gt;&lt;rec-number&gt;4280&lt;/rec-number&gt;&lt;foreign-keys&gt;&lt;key app="EN" db-id="p2tsve9x12dvfhe9zv2xazdnze9pawwv2e5w" timestamp="1674621273"&gt;4280&lt;/key&gt;&lt;/foreign-keys&gt;&lt;ref-type name="Report"&gt;27&lt;/ref-type&gt;&lt;contributors&gt;&lt;authors&gt;&lt;author&gt;Australian Red Cross,&lt;/author&gt;&lt;/authors&gt;&lt;/contributors&gt;&lt;titles&gt;&lt;title&gt;Support for Trafficked People Program Data Snapshot: 2009 to 2014&lt;/title&gt;&lt;/titles&gt;&lt;pages&gt;3&lt;/pages&gt;&lt;dates&gt;&lt;year&gt;2019&lt;/year&gt;&lt;/dates&gt;&lt;urls&gt;&lt;related-urls&gt;&lt;url&gt;https://www.redcross.org.au/globalassets/cms/migration-support/support-for-trafficked-people/support-for-trafficked-people-data-snapshot-2009-2019.pdf&lt;/url&gt;&lt;/related-urls&gt;&lt;/urls&gt;&lt;access-date&gt;25 January 2023&lt;/access-date&gt;&lt;/record&gt;&lt;/Cite&gt;&lt;/EndNote&gt;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As above </w:t>
      </w:r>
      <w:r w:rsidRPr="008E7ED1">
        <w:rPr>
          <w:rFonts w:cstheme="minorHAnsi"/>
          <w:sz w:val="16"/>
          <w:szCs w:val="16"/>
        </w:rPr>
        <w:fldChar w:fldCharType="end"/>
      </w:r>
    </w:p>
  </w:endnote>
  <w:endnote w:id="82">
    <w:p w14:paraId="7CE09087" w14:textId="77777777" w:rsidR="0021544F" w:rsidRPr="008E7ED1" w:rsidRDefault="0021544F"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&lt;EndNote&gt;&lt;Cite&gt;&lt;Author&gt;Australian Federal Police&lt;/Author&gt;&lt;Year&gt;2022&lt;/Year&gt;&lt;RecNum&gt;3493&lt;/RecNum&gt;&lt;DisplayText&gt;Australian Federal Police 2022,&amp;apos;Reports of Human Trafficking and Slavery to AFP reach new high&amp;apos;, 30 July 2022. Available From: https://www.afp.gov.au/news-media/media-releases/reports-human-trafficking-and-slavery-afp-reach-new-high. [15 August 2022].&lt;/DisplayText&gt;&lt;record&gt;&lt;rec-number&gt;3493&lt;/rec-number&gt;&lt;foreign-keys&gt;&lt;key app="EN" db-id="xp59ew9ecfzfw3e9vaqpv5wgw9vsvxfa9sws" timestamp="1660536384" guid="2d182750-0216-4c9f-827b-1bb5e3982ce0"&gt;3493&lt;/key&gt;&lt;/foreign-keys&gt;&lt;ref-type name="Newspaper Article"&gt;23&lt;/ref-type&gt;&lt;contributors&gt;&lt;authors&gt;&lt;author&gt;Australian Federal Police,&lt;/author&gt;&lt;/authors&gt;&lt;/contributors&gt;&lt;titles&gt;&lt;title&gt;Reports of Human Trafficking and Slavery to AFP reach new high&lt;/title&gt;&lt;/titles&gt;&lt;dates&gt;&lt;year&gt;2022&lt;/year&gt;&lt;pub-dates&gt;&lt;date&gt;30 July 2022&lt;/date&gt;&lt;/pub-dates&gt;&lt;/dates&gt;&lt;urls&gt;&lt;related-urls&gt;&lt;url&gt;https://www.afp.gov.au/news-media/media-releases/reports-human-trafficking-and-slavery-afp-reach-new-high&lt;/url&gt;&lt;/related-urls&gt;&lt;/urls&gt;&lt;access-date&gt;15 August 2022&lt;/access-date&gt;&lt;/record&gt;&lt;/Cite&gt;&lt;/EndNote&gt;</w:instrText>
      </w:r>
      <w:r w:rsidRPr="008E7ED1">
        <w:rPr>
          <w:rFonts w:cstheme="minorHAnsi"/>
          <w:sz w:val="16"/>
          <w:szCs w:val="16"/>
        </w:rPr>
        <w:fldChar w:fldCharType="separate"/>
      </w:r>
      <w:r w:rsidRPr="008E7ED1">
        <w:rPr>
          <w:rFonts w:cstheme="minorHAnsi"/>
          <w:noProof/>
          <w:sz w:val="16"/>
          <w:szCs w:val="16"/>
        </w:rPr>
        <w:t>Australian Federal Police 2022,'Reports of Human Trafficking and Slavery to AFP reach new high', 30 July 2022. Available From: https://www.afp.gov.au/news-media/media-releases/reports-human-trafficking-and-slavery-afp-reach-new-high. [15 August 2022].</w:t>
      </w:r>
      <w:r w:rsidRPr="008E7ED1">
        <w:rPr>
          <w:rFonts w:cstheme="minorHAnsi"/>
          <w:sz w:val="16"/>
          <w:szCs w:val="16"/>
        </w:rPr>
        <w:fldChar w:fldCharType="end"/>
      </w:r>
    </w:p>
  </w:endnote>
  <w:endnote w:id="83">
    <w:p w14:paraId="4480F4EB" w14:textId="77777777" w:rsidR="0058675A" w:rsidRPr="008E7ED1" w:rsidRDefault="0058675A"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vertAlign w:val="superscript"/>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&lt;EndNote&gt;&lt;Cite&gt;&lt;Author&gt;Australian Federal Police&lt;/Author&gt;&lt;Year&gt;2021&lt;/Year&gt;&lt;RecNum&gt;2415&lt;/RecNum&gt;&lt;DisplayText&gt;Australian Federal Police 2021, &lt;style face="italic"&gt;Annual Report 2020-21&lt;/style&gt;, pp. 58-59. Available from: https://www.afp.gov.au/sites/default/files/PDF/Reports/AFPAnnualReport20-21.pdf. [8 February 2022].&lt;/DisplayText&gt;&lt;record&gt;&lt;rec-number&gt;2415&lt;/rec-number&gt;&lt;foreign-keys&gt;&lt;key app="EN" db-id="xp59ew9ecfzfw3e9vaqpv5wgw9vsvxfa9sws" timestamp="1653981977" guid="10d83b72-62c6-458e-a94e-8e9f9dac647d"&gt;2415&lt;/key&gt;&lt;/foreign-keys&gt;&lt;ref-type name="Report"&gt;27&lt;/ref-type&gt;&lt;contributors&gt;&lt;authors&gt;&lt;author&gt;Australian Federal Police,&lt;/author&gt;&lt;/authors&gt;&lt;/contributors&gt;&lt;titles&gt;&lt;title&gt;Annual Report 2020-21&lt;/title&gt;&lt;/titles&gt;&lt;pages&gt;58-59&lt;/pages&gt;&lt;dates&gt;&lt;year&gt;2021&lt;/year&gt;&lt;/dates&gt;&lt;urls&gt;&lt;related-urls&gt;&lt;url&gt;https://www.afp.gov.au/sites/default/files/PDF/Reports/AFPAnnualReport20-21.pdf&lt;/url&gt;&lt;/related-urls&gt;&lt;/urls&gt;&lt;access-date&gt;8 February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Australian Federal Police 2021, </w:t>
      </w:r>
      <w:r w:rsidRPr="008E7ED1">
        <w:rPr>
          <w:rFonts w:cstheme="minorHAnsi"/>
          <w:b w:val="0"/>
          <w:bCs w:val="0"/>
          <w:i/>
          <w:noProof/>
          <w:sz w:val="16"/>
          <w:szCs w:val="16"/>
        </w:rPr>
        <w:t>Annual Report 2020-21</w:t>
      </w:r>
      <w:r w:rsidRPr="008E7ED1">
        <w:rPr>
          <w:rFonts w:cstheme="minorHAnsi"/>
          <w:b w:val="0"/>
          <w:bCs w:val="0"/>
          <w:noProof/>
          <w:sz w:val="16"/>
          <w:szCs w:val="16"/>
        </w:rPr>
        <w:t>, pp. 58-59. Available from: https://www.afp.gov.au/sites/default/files/PDF/Reports/AFPAnnualReport20-21.pdf. [8 February 2022].</w:t>
      </w:r>
      <w:r w:rsidRPr="008E7ED1">
        <w:rPr>
          <w:rFonts w:cstheme="minorHAnsi"/>
          <w:b w:val="0"/>
          <w:bCs w:val="0"/>
          <w:sz w:val="16"/>
          <w:szCs w:val="16"/>
        </w:rPr>
        <w:fldChar w:fldCharType="end"/>
      </w:r>
    </w:p>
  </w:endnote>
  <w:endnote w:id="84">
    <w:p w14:paraId="2240BCA1" w14:textId="285039A9" w:rsidR="0058675A" w:rsidRPr="008E7ED1" w:rsidRDefault="0058675A" w:rsidP="008E7ED1">
      <w:pPr>
        <w:pStyle w:val="CommentSubject"/>
        <w:spacing w:after="0"/>
        <w:rPr>
          <w:rFonts w:cstheme="minorHAnsi"/>
          <w:b w:val="0"/>
          <w:bCs w:val="0"/>
          <w:sz w:val="16"/>
          <w:szCs w:val="16"/>
          <w:lang w:val="en-GB"/>
        </w:rPr>
      </w:pPr>
      <w:r w:rsidRPr="008E7ED1">
        <w:rPr>
          <w:rFonts w:cstheme="minorHAnsi"/>
          <w:b w:val="0"/>
          <w:bCs w:val="0"/>
          <w:sz w:val="16"/>
          <w:szCs w:val="16"/>
          <w:vertAlign w:val="superscript"/>
        </w:rPr>
        <w:endnoteRef/>
      </w:r>
      <w:r w:rsidRPr="008E7ED1">
        <w:rPr>
          <w:rFonts w:cstheme="minorHAnsi"/>
          <w:b w:val="0"/>
          <w:bCs w:val="0"/>
          <w:sz w:val="16"/>
          <w:szCs w:val="16"/>
          <w:vertAlign w:val="superscript"/>
        </w:rPr>
        <w:t xml:space="preserve"> </w:t>
      </w:r>
      <w:r w:rsidRPr="008E7ED1">
        <w:rPr>
          <w:rFonts w:cstheme="minorHAnsi"/>
          <w:b w:val="0"/>
          <w:bCs w:val="0"/>
          <w:sz w:val="16"/>
          <w:szCs w:val="16"/>
        </w:rPr>
        <w:fldChar w:fldCharType="begin"/>
      </w:r>
      <w:r w:rsidR="00852E93" w:rsidRPr="008E7ED1">
        <w:rPr>
          <w:rFonts w:cstheme="minorHAnsi"/>
          <w:b w:val="0"/>
          <w:bCs w:val="0"/>
          <w:sz w:val="16"/>
          <w:szCs w:val="16"/>
        </w:rPr>
        <w:instrText xml:space="preserve"> ADDIN EN.CITE &lt;EndNote&gt;&lt;Cite&gt;&lt;Author&gt;Australian Federal Police&lt;/Author&gt;&lt;Year&gt;2021&lt;/Year&gt;&lt;RecNum&gt;2415&lt;/RecNum&gt;&lt;DisplayText&gt;As above &lt;/DisplayText&gt;&lt;record&gt;&lt;rec-number&gt;2415&lt;/rec-number&gt;&lt;foreign-keys&gt;&lt;key app="EN" db-id="xp59ew9ecfzfw3e9vaqpv5wgw9vsvxfa9sws" timestamp="1653981977" guid="10d83b72-62c6-458e-a94e-8e9f9dac647d"&gt;2415&lt;/key&gt;&lt;/foreign-keys&gt;&lt;ref-type name="Report"&gt;27&lt;/ref-type&gt;&lt;contributors&gt;&lt;authors&gt;&lt;author&gt;Australian Federal Police,&lt;/author&gt;&lt;/authors&gt;&lt;/contributors&gt;&lt;titles&gt;&lt;title&gt;Annual Report 2020-21&lt;/title&gt;&lt;/titles&gt;&lt;pages&gt;58-59&lt;/pages&gt;&lt;dates&gt;&lt;year&gt;2021&lt;/year&gt;&lt;/dates&gt;&lt;urls&gt;&lt;related-urls&gt;&lt;url&gt;https://www.afp.gov.au/sites/default/files/PDF/Reports/AFPAnnualReport20-21.pdf&lt;/url&gt;&lt;/related-urls&gt;&lt;/urls&gt;&lt;access-date&gt;8 February 2022&lt;/access-date&gt;&lt;/record&gt;&lt;/Cite&gt;&lt;/EndNote&gt;</w:instrText>
      </w:r>
      <w:r w:rsidRPr="008E7ED1">
        <w:rPr>
          <w:rFonts w:cstheme="minorHAnsi"/>
          <w:b w:val="0"/>
          <w:bCs w:val="0"/>
          <w:sz w:val="16"/>
          <w:szCs w:val="16"/>
        </w:rPr>
        <w:fldChar w:fldCharType="separate"/>
      </w:r>
      <w:r w:rsidR="00852E93" w:rsidRPr="008E7ED1">
        <w:rPr>
          <w:rFonts w:cstheme="minorHAnsi"/>
          <w:b w:val="0"/>
          <w:bCs w:val="0"/>
          <w:noProof/>
          <w:sz w:val="16"/>
          <w:szCs w:val="16"/>
        </w:rPr>
        <w:t xml:space="preserve">As above </w:t>
      </w:r>
      <w:r w:rsidRPr="008E7ED1">
        <w:rPr>
          <w:rFonts w:cstheme="minorHAnsi"/>
          <w:b w:val="0"/>
          <w:bCs w:val="0"/>
          <w:sz w:val="16"/>
          <w:szCs w:val="16"/>
        </w:rPr>
        <w:fldChar w:fldCharType="end"/>
      </w:r>
    </w:p>
  </w:endnote>
  <w:endnote w:id="85">
    <w:p w14:paraId="198413E5" w14:textId="77777777" w:rsidR="00723D2A" w:rsidRPr="008E7ED1" w:rsidRDefault="00723D2A" w:rsidP="008E7ED1">
      <w:pPr>
        <w:spacing w:after="0"/>
        <w:rPr>
          <w:rFonts w:cstheme="minorHAnsi"/>
          <w:sz w:val="16"/>
          <w:szCs w:val="16"/>
        </w:rPr>
      </w:pPr>
      <w:r w:rsidRPr="008E7ED1">
        <w:rPr>
          <w:rFonts w:cstheme="minorHAnsi"/>
          <w:sz w:val="16"/>
          <w:szCs w:val="16"/>
          <w:vertAlign w:val="superscript"/>
        </w:rPr>
        <w:endnoteRef/>
      </w:r>
      <w:r w:rsidRPr="008E7ED1">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&lt;EndNote&gt;&lt;Cite&gt;&lt;Author&gt;Australian Red Cross&lt;/Author&gt;&lt;Year&gt;2019&lt;/Year&gt;&lt;RecNum&gt;766&lt;/RecNum&gt;&lt;DisplayText&gt;Australian Red Cross 2019, &lt;style face="italic"&gt;Forced Marriage: Community Voices, Stories and Strategies&lt;/style&gt;. Available from: https://www.redcross.org.au/getmedia/ad745e1b-c62f-4831-b8c3-a389b3037c34/Forced-Marriage-Community-Voices-Stories-and-Strategies-Australian-Red-Cross.pdf.aspx. [18 September 2019].&lt;/DisplayText&gt;&lt;record&gt;&lt;rec-number&gt;766&lt;/rec-number&gt;&lt;foreign-keys&gt;&lt;key app="EN" db-id="xp59ew9ecfzfw3e9vaqpv5wgw9vsvxfa9sws" timestamp="1653981903" guid="dc1add28-22b0-425f-9420-1228299f4e72"&gt;766&lt;/key&gt;&lt;/foreign-keys&gt;&lt;ref-type name="Report"&gt;27&lt;/ref-type&gt;&lt;contributors&gt;&lt;authors&gt;&lt;author&gt;Australian Red Cross,&lt;/author&gt;&lt;/authors&gt;&lt;/contributors&gt;&lt;titles&gt;&lt;title&gt;Forced Marriage: Community Voices, Stories and Strategies&lt;/title&gt;&lt;/titles&gt;&lt;dates&gt;&lt;year&gt;2019&lt;/year&gt;&lt;/dates&gt;&lt;urls&gt;&lt;related-urls&gt;&lt;url&gt;https://www.redcross.org.au/getmedia/ad745e1b-c62f-4831-b8c3-a389b3037c34/Forced-Marriage-Community-Voices-Stories-and-Strategies-Australian-Red-Cross.pdf.aspx&lt;/url&gt;&lt;/related-urls&gt;&lt;/urls&gt;&lt;access-date&gt;18 September 2019&lt;/access-date&gt;&lt;/record&gt;&lt;/Cite&gt;&lt;/EndNote&gt;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Australian Red Cross 2019, </w:t>
      </w:r>
      <w:r w:rsidRPr="008E7ED1">
        <w:rPr>
          <w:rFonts w:cstheme="minorHAnsi"/>
          <w:i/>
          <w:noProof/>
          <w:sz w:val="16"/>
          <w:szCs w:val="16"/>
        </w:rPr>
        <w:t>Forced Marriage: Community Voices, Stories and Strategies</w:t>
      </w:r>
      <w:r w:rsidRPr="008E7ED1">
        <w:rPr>
          <w:rFonts w:cstheme="minorHAnsi"/>
          <w:noProof/>
          <w:sz w:val="16"/>
          <w:szCs w:val="16"/>
        </w:rPr>
        <w:t>. Available from: https://www.redcross.org.au/getmedia/ad745e1b-c62f-4831-b8c3-a389b3037c34/Forced-Marriage-Community-Voices-Stories-and-Strategies-Australian-Red-Cross.pdf.aspx. [18 September 2019].</w:t>
      </w:r>
      <w:r w:rsidRPr="008E7ED1">
        <w:rPr>
          <w:rFonts w:cstheme="minorHAnsi"/>
          <w:sz w:val="16"/>
          <w:szCs w:val="16"/>
        </w:rPr>
        <w:fldChar w:fldCharType="end"/>
      </w:r>
    </w:p>
  </w:endnote>
  <w:endnote w:id="86">
    <w:p w14:paraId="7AFBE85E" w14:textId="77777777" w:rsidR="00723D2A" w:rsidRPr="008E7ED1" w:rsidRDefault="00723D2A" w:rsidP="008E7ED1">
      <w:pPr>
        <w:spacing w:after="0"/>
        <w:rPr>
          <w:rFonts w:cstheme="minorHAnsi"/>
          <w:sz w:val="16"/>
          <w:szCs w:val="16"/>
          <w:lang w:val="en-GB"/>
        </w:rPr>
      </w:pPr>
      <w:r w:rsidRPr="00A937FC">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&lt;EndNote&gt;&lt;Cite&gt;&lt;Author&gt;Lyneham&lt;/Author&gt;&lt;Year&gt;2018&lt;/Year&gt;&lt;RecNum&gt;3044&lt;/RecNum&gt;&lt;DisplayText&gt;Lyneham, S &amp;amp; Bricknell, S 2018, &lt;style face="italic"&gt;When saying no is not an option: Forced marriage in Australia and New Zealand&lt;/style&gt;, Australian Institute of Criminology. Available from: aic.gov.au/sites/default/files/2020-05/rr11.pdf. [03 June 2022].&lt;/DisplayText&gt;&lt;record&gt;&lt;rec-number&gt;3044&lt;/rec-number&gt;&lt;foreign-keys&gt;&lt;key app="EN" db-id="xp59ew9ecfzfw3e9vaqpv5wgw9vsvxfa9sws" timestamp="1654750942" guid="4d828af3-3e99-435b-9a0e-9e5eea21455c"&gt;3044&lt;/key&gt;&lt;/foreign-keys&gt;&lt;ref-type name="Report"&gt;27&lt;/ref-type&gt;&lt;contributors&gt;&lt;authors&gt;&lt;author&gt;Lyneham, Samantha&lt;/author&gt;&lt;author&gt;Bricknell, Samantha&lt;/author&gt;&lt;/authors&gt;&lt;/contributors&gt;&lt;titles&gt;&lt;title&gt;When saying no is not an option: Forced marriage in Australia and New Zealand&lt;/title&gt;&lt;/titles&gt;&lt;dates&gt;&lt;year&gt;2018&lt;/year&gt;&lt;/dates&gt;&lt;publisher&gt;Australian Institute of Criminology&lt;/publisher&gt;&lt;urls&gt;&lt;related-urls&gt;&lt;url&gt;aic.gov.au/sites/default/files/2020-05/rr11.pdf&lt;/url&gt;&lt;/related-urls&gt;&lt;/urls&gt;&lt;access-date&gt;03 June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Lyneham, S &amp; Bricknell, S 2018, </w:t>
      </w:r>
      <w:r w:rsidRPr="008E7ED1">
        <w:rPr>
          <w:rFonts w:cstheme="minorHAnsi"/>
          <w:i/>
          <w:noProof/>
          <w:sz w:val="16"/>
          <w:szCs w:val="16"/>
        </w:rPr>
        <w:t>When saying no is not an option: Forced marriage in Australia and New Zealand</w:t>
      </w:r>
      <w:r w:rsidRPr="008E7ED1">
        <w:rPr>
          <w:rFonts w:cstheme="minorHAnsi"/>
          <w:noProof/>
          <w:sz w:val="16"/>
          <w:szCs w:val="16"/>
        </w:rPr>
        <w:t>, Australian Institute of Criminology. Available from: aic.gov.au/sites/default/files/2020-05/rr11.pdf. [03 June 2022].</w:t>
      </w:r>
      <w:r w:rsidRPr="008E7ED1">
        <w:rPr>
          <w:rFonts w:cstheme="minorHAnsi"/>
          <w:sz w:val="16"/>
          <w:szCs w:val="16"/>
        </w:rPr>
        <w:fldChar w:fldCharType="end"/>
      </w:r>
    </w:p>
  </w:endnote>
  <w:endnote w:id="87">
    <w:p w14:paraId="28913D7D" w14:textId="77777777" w:rsidR="0058675A" w:rsidRPr="008E7ED1" w:rsidRDefault="0058675A" w:rsidP="008E7ED1">
      <w:pPr>
        <w:pStyle w:val="CommentSubject"/>
        <w:spacing w:after="0"/>
        <w:rPr>
          <w:rFonts w:cstheme="minorHAnsi"/>
          <w:b w:val="0"/>
          <w:bCs w:val="0"/>
          <w:sz w:val="16"/>
          <w:szCs w:val="16"/>
          <w:lang w:val="en-GB"/>
        </w:rPr>
      </w:pPr>
      <w:r w:rsidRPr="00A937FC">
        <w:rPr>
          <w:rFonts w:cstheme="minorHAnsi"/>
          <w:b w:val="0"/>
          <w:bCs w:val="0"/>
          <w:sz w:val="16"/>
          <w:szCs w:val="16"/>
          <w:vertAlign w:val="superscript"/>
        </w:rPr>
        <w:endnoteRef/>
      </w:r>
      <w:r w:rsidRPr="00A937FC">
        <w:rPr>
          <w:rFonts w:cstheme="minorHAnsi"/>
          <w:b w:val="0"/>
          <w:bCs w:val="0"/>
          <w:sz w:val="16"/>
          <w:szCs w:val="16"/>
          <w:vertAlign w:val="superscript"/>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&lt;EndNote&gt;&lt;Cite&gt;&lt;Author&gt;Lyneham&lt;/Author&gt;&lt;Year&gt;2018&lt;/Year&gt;&lt;RecNum&gt;2865&lt;/RecNum&gt;&lt;DisplayText&gt;Lyneham, S &amp;amp; Bricknell, S 2018, &lt;style face="italic"&gt;When saying no is not an option: Forced marriage in Australia and New Zealand&lt;/style&gt;, Australian Institute of Criminology. [5 April 2022].&lt;/DisplayText&gt;&lt;record&gt;&lt;rec-number&gt;2865&lt;/rec-number&gt;&lt;foreign-keys&gt;&lt;key app="EN" db-id="xp59ew9ecfzfw3e9vaqpv5wgw9vsvxfa9sws" timestamp="1653981994" guid="6bd3e59a-91a7-49cc-933e-dad76ba6be3f"&gt;2865&lt;/key&gt;&lt;/foreign-keys&gt;&lt;ref-type name="Report"&gt;27&lt;/ref-type&gt;&lt;contributors&gt;&lt;authors&gt;&lt;author&gt;Lyneham, Samantha&lt;/author&gt;&lt;author&gt;Bricknell, Samantha&lt;/author&gt;&lt;/authors&gt;&lt;/contributors&gt;&lt;titles&gt;&lt;title&gt;When saying no is not an option: Forced marriage in Australia and New Zealand&lt;/title&gt;&lt;secondary-title&gt;Research Report 11&lt;/secondary-title&gt;&lt;/titles&gt;&lt;dates&gt;&lt;year&gt;2018&lt;/year&gt;&lt;/dates&gt;&lt;pub-location&gt;Canberra, Australia&lt;/pub-location&gt;&lt;publisher&gt;Australian Institute of Criminology&lt;/publisher&gt;&lt;urls&gt;&lt;/urls&gt;&lt;access-date&gt;5 April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Lyneham, S &amp; Bricknell, S 2018, </w:t>
      </w:r>
      <w:r w:rsidRPr="008E7ED1">
        <w:rPr>
          <w:rFonts w:cstheme="minorHAnsi"/>
          <w:b w:val="0"/>
          <w:bCs w:val="0"/>
          <w:i/>
          <w:noProof/>
          <w:sz w:val="16"/>
          <w:szCs w:val="16"/>
        </w:rPr>
        <w:t>When saying no is not an option: Forced marriage in Australia and New Zealand</w:t>
      </w:r>
      <w:r w:rsidRPr="008E7ED1">
        <w:rPr>
          <w:rFonts w:cstheme="minorHAnsi"/>
          <w:b w:val="0"/>
          <w:bCs w:val="0"/>
          <w:noProof/>
          <w:sz w:val="16"/>
          <w:szCs w:val="16"/>
        </w:rPr>
        <w:t>, Australian Institute of Criminology. [5 April 2022].</w:t>
      </w:r>
      <w:r w:rsidRPr="008E7ED1">
        <w:rPr>
          <w:rFonts w:cstheme="minorHAnsi"/>
          <w:b w:val="0"/>
          <w:bCs w:val="0"/>
          <w:sz w:val="16"/>
          <w:szCs w:val="16"/>
        </w:rPr>
        <w:fldChar w:fldCharType="end"/>
      </w:r>
    </w:p>
  </w:endnote>
  <w:endnote w:id="88">
    <w:p w14:paraId="66F0A572" w14:textId="77777777" w:rsidR="0058675A" w:rsidRPr="008E7ED1" w:rsidRDefault="0058675A" w:rsidP="008E7ED1">
      <w:pPr>
        <w:pStyle w:val="CommentSubject"/>
        <w:spacing w:after="0"/>
        <w:rPr>
          <w:rFonts w:cstheme="minorHAnsi"/>
          <w:b w:val="0"/>
          <w:bCs w:val="0"/>
          <w:sz w:val="16"/>
          <w:szCs w:val="16"/>
          <w:lang w:val="en-GB"/>
        </w:rPr>
      </w:pPr>
      <w:r w:rsidRPr="00A937FC">
        <w:rPr>
          <w:rFonts w:cstheme="minorHAnsi"/>
          <w:b w:val="0"/>
          <w:bCs w:val="0"/>
          <w:sz w:val="16"/>
          <w:szCs w:val="16"/>
          <w:vertAlign w:val="superscript"/>
        </w:rPr>
        <w:endnoteRef/>
      </w:r>
      <w:r w:rsidRPr="00A937FC">
        <w:rPr>
          <w:rFonts w:cstheme="minorHAnsi"/>
          <w:b w:val="0"/>
          <w:bCs w:val="0"/>
          <w:sz w:val="16"/>
          <w:szCs w:val="16"/>
          <w:vertAlign w:val="superscript"/>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&lt;EndNote&gt;&lt;Cite&gt;&lt;Author&gt;Lyneham&lt;/Author&gt;&lt;Year&gt;2018&lt;/Year&gt;&lt;RecNum&gt;3044&lt;/RecNum&gt;&lt;DisplayText&gt;Lyneham, S &amp;amp; Bricknell, S 2018, &lt;style face="italic"&gt;When saying no is not an option: Forced marriage in Australia and New Zealand&lt;/style&gt;, Australian Institute of Criminology. Available from: aic.gov.au/sites/default/files/2020-05/rr11.pdf. [03 June 2022].&lt;/DisplayText&gt;&lt;record&gt;&lt;rec-number&gt;3044&lt;/rec-number&gt;&lt;foreign-keys&gt;&lt;key app="EN" db-id="xp59ew9ecfzfw3e9vaqpv5wgw9vsvxfa9sws" timestamp="1654750942" guid="4d828af3-3e99-435b-9a0e-9e5eea21455c"&gt;3044&lt;/key&gt;&lt;/foreign-keys&gt;&lt;ref-type name="Report"&gt;27&lt;/ref-type&gt;&lt;contributors&gt;&lt;authors&gt;&lt;author&gt;Lyneham, Samantha&lt;/author&gt;&lt;author&gt;Bricknell, Samantha&lt;/author&gt;&lt;/authors&gt;&lt;/contributors&gt;&lt;titles&gt;&lt;title&gt;When saying no is not an option: Forced marriage in Australia and New Zealand&lt;/title&gt;&lt;/titles&gt;&lt;dates&gt;&lt;year&gt;2018&lt;/year&gt;&lt;/dates&gt;&lt;publisher&gt;Australian Institute of Criminology&lt;/publisher&gt;&lt;urls&gt;&lt;related-urls&gt;&lt;url&gt;aic.gov.au/sites/default/files/2020-05/rr11.pdf&lt;/url&gt;&lt;/related-urls&gt;&lt;/urls&gt;&lt;access-date&gt;03 June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Lyneham, S &amp; Bricknell, S 2018, </w:t>
      </w:r>
      <w:r w:rsidRPr="008E7ED1">
        <w:rPr>
          <w:rFonts w:cstheme="minorHAnsi"/>
          <w:b w:val="0"/>
          <w:bCs w:val="0"/>
          <w:i/>
          <w:noProof/>
          <w:sz w:val="16"/>
          <w:szCs w:val="16"/>
        </w:rPr>
        <w:t>When saying no is not an option: Forced marriage in Australia and New Zealand</w:t>
      </w:r>
      <w:r w:rsidRPr="008E7ED1">
        <w:rPr>
          <w:rFonts w:cstheme="minorHAnsi"/>
          <w:b w:val="0"/>
          <w:bCs w:val="0"/>
          <w:noProof/>
          <w:sz w:val="16"/>
          <w:szCs w:val="16"/>
        </w:rPr>
        <w:t>, Australian Institute of Criminology. Available from: aic.gov.au/sites/default/files/2020-05/rr11.pdf. [03 June 2022].</w:t>
      </w:r>
      <w:r w:rsidRPr="008E7ED1">
        <w:rPr>
          <w:rFonts w:cstheme="minorHAnsi"/>
          <w:b w:val="0"/>
          <w:bCs w:val="0"/>
          <w:sz w:val="16"/>
          <w:szCs w:val="16"/>
        </w:rPr>
        <w:fldChar w:fldCharType="end"/>
      </w:r>
    </w:p>
  </w:endnote>
  <w:endnote w:id="89">
    <w:p w14:paraId="3907F9BB" w14:textId="0AE6ED2C" w:rsidR="0058675A" w:rsidRPr="008E7ED1" w:rsidRDefault="0058675A" w:rsidP="008E7ED1">
      <w:pPr>
        <w:pStyle w:val="CommentSubject"/>
        <w:spacing w:after="0"/>
        <w:rPr>
          <w:rFonts w:cstheme="minorHAnsi"/>
          <w:b w:val="0"/>
          <w:bCs w:val="0"/>
          <w:sz w:val="16"/>
          <w:szCs w:val="16"/>
          <w:lang w:val="en-GB"/>
        </w:rPr>
      </w:pPr>
      <w:r w:rsidRPr="00A937FC">
        <w:rPr>
          <w:rFonts w:cstheme="minorHAnsi"/>
          <w:b w:val="0"/>
          <w:bCs w:val="0"/>
          <w:sz w:val="16"/>
          <w:szCs w:val="16"/>
          <w:vertAlign w:val="superscript"/>
        </w:rPr>
        <w:endnoteRef/>
      </w:r>
      <w:r w:rsidRPr="00A937FC">
        <w:rPr>
          <w:rFonts w:cstheme="minorHAnsi"/>
          <w:b w:val="0"/>
          <w:bCs w:val="0"/>
          <w:sz w:val="16"/>
          <w:szCs w:val="16"/>
          <w:vertAlign w:val="superscript"/>
        </w:rPr>
        <w:t xml:space="preserve"> </w:t>
      </w:r>
      <w:r w:rsidRPr="008E7ED1">
        <w:rPr>
          <w:rFonts w:cstheme="minorHAnsi"/>
          <w:b w:val="0"/>
          <w:bCs w:val="0"/>
          <w:sz w:val="16"/>
          <w:szCs w:val="16"/>
        </w:rPr>
        <w:fldChar w:fldCharType="begin">
          <w:fldData xml:space="preserve">PEVuZE5vdGU+PENpdGU+PEF1dGhvcj5BbGxpc29uPC9BdXRob3I+PFllYXI+MjAyMTwvWWVhcj48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</w:fldData>
        </w:fldChar>
      </w:r>
      <w:r w:rsidR="00852E93" w:rsidRPr="008E7ED1">
        <w:rPr>
          <w:rFonts w:cstheme="minorHAnsi"/>
          <w:b w:val="0"/>
          <w:bCs w:val="0"/>
          <w:sz w:val="16"/>
          <w:szCs w:val="16"/>
        </w:rPr>
        <w:instrText xml:space="preserve"> ADDIN EN.CITE </w:instrText>
      </w:r>
      <w:r w:rsidR="00852E93" w:rsidRPr="008E7ED1">
        <w:rPr>
          <w:rFonts w:cstheme="minorHAnsi"/>
          <w:b w:val="0"/>
          <w:bCs w:val="0"/>
          <w:sz w:val="16"/>
          <w:szCs w:val="16"/>
        </w:rPr>
        <w:fldChar w:fldCharType="begin">
          <w:fldData xml:space="preserve">PEVuZE5vdGU+PENpdGU+PEF1dGhvcj5BbGxpc29uPC9BdXRob3I+PFllYXI+MjAyMTwvWWVhcj48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</w:fldData>
        </w:fldChar>
      </w:r>
      <w:r w:rsidR="00852E93" w:rsidRPr="008E7ED1">
        <w:rPr>
          <w:rFonts w:cstheme="minorHAnsi"/>
          <w:b w:val="0"/>
          <w:bCs w:val="0"/>
          <w:sz w:val="16"/>
          <w:szCs w:val="16"/>
        </w:rPr>
        <w:instrText xml:space="preserve"> ADDIN EN.CITE.DATA </w:instrText>
      </w:r>
      <w:r w:rsidR="00852E93" w:rsidRPr="008E7ED1">
        <w:rPr>
          <w:rFonts w:cstheme="minorHAnsi"/>
          <w:b w:val="0"/>
          <w:bCs w:val="0"/>
          <w:sz w:val="16"/>
          <w:szCs w:val="16"/>
        </w:rPr>
      </w:r>
      <w:r w:rsidR="00852E93" w:rsidRPr="008E7ED1">
        <w:rPr>
          <w:rFonts w:cstheme="minorHAnsi"/>
          <w:b w:val="0"/>
          <w:bCs w:val="0"/>
          <w:sz w:val="16"/>
          <w:szCs w:val="16"/>
        </w:rPr>
        <w:fldChar w:fldCharType="end"/>
      </w:r>
      <w:r w:rsidRPr="008E7ED1">
        <w:rPr>
          <w:rFonts w:cstheme="minorHAnsi"/>
          <w:b w:val="0"/>
          <w:bCs w:val="0"/>
          <w:sz w:val="16"/>
          <w:szCs w:val="16"/>
        </w:rPr>
      </w:r>
      <w:r w:rsidRPr="008E7ED1">
        <w:rPr>
          <w:rFonts w:cstheme="minorHAnsi"/>
          <w:b w:val="0"/>
          <w:bCs w:val="0"/>
          <w:sz w:val="16"/>
          <w:szCs w:val="16"/>
        </w:rPr>
        <w:fldChar w:fldCharType="separate"/>
      </w:r>
      <w:r w:rsidR="00852E93" w:rsidRPr="008E7ED1">
        <w:rPr>
          <w:rFonts w:cstheme="minorHAnsi"/>
          <w:b w:val="0"/>
          <w:bCs w:val="0"/>
          <w:noProof/>
          <w:sz w:val="16"/>
          <w:szCs w:val="16"/>
        </w:rPr>
        <w:t xml:space="preserve">Allison, C 2021,'Mother who allegedly forced daughter into marriage for $15,000 dowry to face trial', </w:t>
      </w:r>
      <w:r w:rsidR="00852E93" w:rsidRPr="008E7ED1">
        <w:rPr>
          <w:rFonts w:cstheme="minorHAnsi"/>
          <w:b w:val="0"/>
          <w:bCs w:val="0"/>
          <w:i/>
          <w:noProof/>
          <w:sz w:val="16"/>
          <w:szCs w:val="16"/>
        </w:rPr>
        <w:t>ABC News</w:t>
      </w:r>
      <w:r w:rsidR="00852E93" w:rsidRPr="008E7ED1">
        <w:rPr>
          <w:rFonts w:cstheme="minorHAnsi"/>
          <w:b w:val="0"/>
          <w:bCs w:val="0"/>
          <w:noProof/>
          <w:sz w:val="16"/>
          <w:szCs w:val="16"/>
        </w:rPr>
        <w:t xml:space="preserve">, 10 December. Available From: https://www.abc.net.au/news/2021-12-10/shepparton-woman-charged-with-forced-marriage/100685772. [2 March 2022]; Juanola, MP 2021,'‘We will only take back your dead body’: Forced marriage accused told daughter to stay with husband', </w:t>
      </w:r>
      <w:r w:rsidR="00852E93" w:rsidRPr="008E7ED1">
        <w:rPr>
          <w:rFonts w:cstheme="minorHAnsi"/>
          <w:b w:val="0"/>
          <w:bCs w:val="0"/>
          <w:i/>
          <w:noProof/>
          <w:sz w:val="16"/>
          <w:szCs w:val="16"/>
        </w:rPr>
        <w:t>The Age</w:t>
      </w:r>
      <w:r w:rsidR="00852E93" w:rsidRPr="008E7ED1">
        <w:rPr>
          <w:rFonts w:cstheme="minorHAnsi"/>
          <w:b w:val="0"/>
          <w:bCs w:val="0"/>
          <w:noProof/>
          <w:sz w:val="16"/>
          <w:szCs w:val="16"/>
        </w:rPr>
        <w:t>, 9 December. Available From: https://www.theage.com.au/national/victorian-bride-forced-to-marry-stranger-wanted-to-be-free-friend-tells-court-20211209-p59g2d.html. [5 April 2022].</w:t>
      </w:r>
      <w:r w:rsidRPr="008E7ED1">
        <w:rPr>
          <w:rFonts w:cstheme="minorHAnsi"/>
          <w:b w:val="0"/>
          <w:bCs w:val="0"/>
          <w:sz w:val="16"/>
          <w:szCs w:val="16"/>
        </w:rPr>
        <w:fldChar w:fldCharType="end"/>
      </w:r>
    </w:p>
  </w:endnote>
  <w:endnote w:id="90">
    <w:p w14:paraId="02044352" w14:textId="77777777" w:rsidR="0058675A" w:rsidRPr="008E7ED1" w:rsidRDefault="0058675A" w:rsidP="008E7ED1">
      <w:pPr>
        <w:pStyle w:val="CommentSubject"/>
        <w:spacing w:after="0"/>
        <w:rPr>
          <w:rFonts w:cstheme="minorHAnsi"/>
          <w:b w:val="0"/>
          <w:bCs w:val="0"/>
          <w:sz w:val="16"/>
          <w:szCs w:val="16"/>
        </w:rPr>
      </w:pPr>
      <w:r w:rsidRPr="00A937FC">
        <w:rPr>
          <w:rFonts w:cstheme="minorHAnsi"/>
          <w:b w:val="0"/>
          <w:bCs w:val="0"/>
          <w:sz w:val="16"/>
          <w:szCs w:val="16"/>
          <w:vertAlign w:val="superscript"/>
        </w:rPr>
        <w:endnoteRef/>
      </w:r>
      <w:r w:rsidRPr="008E7ED1">
        <w:rPr>
          <w:rFonts w:cstheme="minorHAnsi"/>
          <w:b w:val="0"/>
          <w:bCs w:val="0"/>
          <w:sz w:val="16"/>
          <w:szCs w:val="16"/>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&lt;EndNote&gt;&lt;Cite&gt;&lt;Author&gt;Mundy&lt;/Author&gt;&lt;Year&gt;2020&lt;/Year&gt;&lt;RecNum&gt;3527&lt;/RecNum&gt;&lt;DisplayText&gt;Mundy, G 2020,&amp;apos;Three arrested in Shepparton after alleged forced marriage of Ruqia Haidari who was later allegedly killed by husband in Perth&amp;apos;, &lt;style face="italic"&gt;ABC News&lt;/style&gt;, 8 October. Available From: https://www.abc.net.au/news/2020-10-08/three-arrested-ruqia-haidari-forced-marriage-murder-shepparton/12743312. [16 August 2022].&lt;/DisplayText&gt;&lt;record&gt;&lt;rec-number&gt;3527&lt;/rec-number&gt;&lt;foreign-keys&gt;&lt;key app="EN" db-id="xp59ew9ecfzfw3e9vaqpv5wgw9vsvxfa9sws" timestamp="1660631008"&gt;3527&lt;/key&gt;&lt;/foreign-keys&gt;&lt;ref-type name="Newspaper Article"&gt;23&lt;/ref-type&gt;&lt;contributors&gt;&lt;authors&gt;&lt;author&gt;Garrett Mundy&lt;/author&gt;&lt;/authors&gt;&lt;/contributors&gt;&lt;titles&gt;&lt;title&gt;Three arrested in Shepparton after alleged forced marriage of Ruqia Haidari who was later allegedly killed by husband in Perth&lt;/title&gt;&lt;secondary-title&gt;ABC News&lt;/secondary-title&gt;&lt;/titles&gt;&lt;dates&gt;&lt;year&gt;2020&lt;/year&gt;&lt;pub-dates&gt;&lt;date&gt;8 October&lt;/date&gt;&lt;/pub-dates&gt;&lt;/dates&gt;&lt;urls&gt;&lt;related-urls&gt;&lt;url&gt;https://www.abc.net.au/news/2020-10-08/three-arrested-ruqia-haidari-forced-marriage-murder-shepparton/12743312&lt;/url&gt;&lt;/related-urls&gt;&lt;/urls&gt;&lt;access-date&gt;16 August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 xml:space="preserve">Mundy, G 2020,'Three arrested in Shepparton after alleged forced marriage of Ruqia Haidari who was later allegedly killed by husband in Perth', </w:t>
      </w:r>
      <w:r w:rsidRPr="008E7ED1">
        <w:rPr>
          <w:rFonts w:cstheme="minorHAnsi"/>
          <w:b w:val="0"/>
          <w:bCs w:val="0"/>
          <w:i/>
          <w:noProof/>
          <w:sz w:val="16"/>
          <w:szCs w:val="16"/>
        </w:rPr>
        <w:t>ABC News</w:t>
      </w:r>
      <w:r w:rsidRPr="008E7ED1">
        <w:rPr>
          <w:rFonts w:cstheme="minorHAnsi"/>
          <w:b w:val="0"/>
          <w:bCs w:val="0"/>
          <w:noProof/>
          <w:sz w:val="16"/>
          <w:szCs w:val="16"/>
        </w:rPr>
        <w:t>, 8 October. Available From: https://www.abc.net.au/news/2020-10-08/three-arrested-ruqia-haidari-forced-marriage-murder-shepparton/12743312. [16 August 2022].</w:t>
      </w:r>
      <w:r w:rsidRPr="008E7ED1">
        <w:rPr>
          <w:rFonts w:cstheme="minorHAnsi"/>
          <w:b w:val="0"/>
          <w:bCs w:val="0"/>
          <w:sz w:val="16"/>
          <w:szCs w:val="16"/>
        </w:rPr>
        <w:fldChar w:fldCharType="end"/>
      </w:r>
    </w:p>
  </w:endnote>
  <w:endnote w:id="91">
    <w:p w14:paraId="78973FBB" w14:textId="77777777" w:rsidR="0058675A" w:rsidRPr="008E7ED1" w:rsidRDefault="0058675A" w:rsidP="008E7ED1">
      <w:pPr>
        <w:pStyle w:val="CommentSubject"/>
        <w:spacing w:after="0"/>
        <w:rPr>
          <w:rFonts w:cstheme="minorHAnsi"/>
          <w:b w:val="0"/>
          <w:bCs w:val="0"/>
          <w:sz w:val="16"/>
          <w:szCs w:val="16"/>
        </w:rPr>
      </w:pPr>
      <w:r w:rsidRPr="00A937FC">
        <w:rPr>
          <w:rFonts w:cstheme="minorHAnsi"/>
          <w:b w:val="0"/>
          <w:bCs w:val="0"/>
          <w:sz w:val="16"/>
          <w:szCs w:val="16"/>
          <w:vertAlign w:val="superscript"/>
        </w:rPr>
        <w:endnoteRef/>
      </w:r>
      <w:r w:rsidRPr="00A937FC">
        <w:rPr>
          <w:rFonts w:cstheme="minorHAnsi"/>
          <w:b w:val="0"/>
          <w:bCs w:val="0"/>
          <w:sz w:val="16"/>
          <w:szCs w:val="16"/>
          <w:vertAlign w:val="superscript"/>
        </w:rPr>
        <w:t xml:space="preserve"> </w:t>
      </w:r>
      <w:r w:rsidRPr="008E7ED1">
        <w:rPr>
          <w:rFonts w:cstheme="minorHAnsi"/>
          <w:b w:val="0"/>
          <w:bCs w:val="0"/>
          <w:sz w:val="16"/>
          <w:szCs w:val="16"/>
        </w:rPr>
        <w:fldChar w:fldCharType="begin"/>
      </w:r>
      <w:r w:rsidRPr="008E7ED1">
        <w:rPr>
          <w:rFonts w:cstheme="minorHAnsi"/>
          <w:b w:val="0"/>
          <w:bCs w:val="0"/>
          <w:sz w:val="16"/>
          <w:szCs w:val="16"/>
        </w:rPr>
        <w:instrText xml:space="preserve"> ADDIN EN.CITE &lt;EndNote&gt;&lt;Cite&gt;&lt;Author&gt;Menagh&lt;/Author&gt;&lt;Year&gt;2021&lt;/Year&gt;&lt;RecNum&gt;3526&lt;/RecNum&gt;&lt;DisplayText&gt;Menagh, J 2021,&amp;apos;Mohammad Ali Halimi sentenced to life imprisonment for murdering 21-year-old Ruqia Haidari&amp;apos;, as above, 2 August. Available From: https://www.abc.net.au/news/2021-08-02/man-who-killed-forced-marriage-bride-jailed/100342086.&lt;/DisplayText&gt;&lt;record&gt;&lt;rec-number&gt;3526&lt;/rec-number&gt;&lt;foreign-keys&gt;&lt;key app="EN" db-id="xp59ew9ecfzfw3e9vaqpv5wgw9vsvxfa9sws" timestamp="1660630821"&gt;3526&lt;/key&gt;&lt;/foreign-keys&gt;&lt;ref-type name="Newspaper Article"&gt;23&lt;/ref-type&gt;&lt;contributors&gt;&lt;authors&gt;&lt;author&gt;Joanna Menagh&lt;/author&gt;&lt;/authors&gt;&lt;/contributors&gt;&lt;titles&gt;&lt;title&gt;Mohammad Ali Halimi sentenced to life imprisonment for murdering 21-year-old Ruqia Haidari&lt;/title&gt;&lt;secondary-title&gt;ABC News&lt;/secondary-title&gt;&lt;/titles&gt;&lt;dates&gt;&lt;year&gt;2021&lt;/year&gt;&lt;pub-dates&gt;&lt;date&gt;2 August&lt;/date&gt;&lt;/pub-dates&gt;&lt;/dates&gt;&lt;urls&gt;&lt;related-urls&gt;&lt;url&gt;https://www.abc.net.au/news/2021-08-02/man-who-killed-forced-marriage-bride-jailed/100342086&lt;/url&gt;&lt;/related-urls&gt;&lt;/urls&gt;&lt;access-date&gt;16 August 2022&lt;/access-date&gt;&lt;/record&gt;&lt;/Cite&gt;&lt;/EndNote&gt;</w:instrText>
      </w:r>
      <w:r w:rsidRPr="008E7ED1">
        <w:rPr>
          <w:rFonts w:cstheme="minorHAnsi"/>
          <w:b w:val="0"/>
          <w:bCs w:val="0"/>
          <w:sz w:val="16"/>
          <w:szCs w:val="16"/>
        </w:rPr>
        <w:fldChar w:fldCharType="separate"/>
      </w:r>
      <w:r w:rsidRPr="008E7ED1">
        <w:rPr>
          <w:rFonts w:cstheme="minorHAnsi"/>
          <w:b w:val="0"/>
          <w:bCs w:val="0"/>
          <w:noProof/>
          <w:sz w:val="16"/>
          <w:szCs w:val="16"/>
        </w:rPr>
        <w:t>Menagh, J 2021,'Mohammad Ali Halimi sentenced to life imprisonment for murdering 21-year-old Ruqia Haidari', as above, 2 August. Available From: https://www.abc.net.au/news/2021-08-02/man-who-killed-forced-marriage-bride-jailed/100342086.</w:t>
      </w:r>
      <w:r w:rsidRPr="008E7ED1">
        <w:rPr>
          <w:rFonts w:cstheme="minorHAnsi"/>
          <w:b w:val="0"/>
          <w:bCs w:val="0"/>
          <w:sz w:val="16"/>
          <w:szCs w:val="16"/>
        </w:rPr>
        <w:fldChar w:fldCharType="end"/>
      </w:r>
    </w:p>
  </w:endnote>
  <w:endnote w:id="92">
    <w:p w14:paraId="3C0AB6D7" w14:textId="619EBDD1" w:rsidR="00445932" w:rsidRPr="008E7ED1" w:rsidRDefault="00445932" w:rsidP="008E7ED1">
      <w:pPr>
        <w:pStyle w:val="EndnoteText"/>
        <w:rPr>
          <w:rFonts w:cstheme="minorHAnsi"/>
          <w:sz w:val="16"/>
          <w:szCs w:val="16"/>
          <w:lang w:val="en-GB"/>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fldData xml:space="preserve">PEVuZE5vdGU+PENpdGU+PEF1dGhvcj5EZXBhcnRtZW50IG9mIFNvY2lhbCBTZXJ2aWNlczwvQXV0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</w:fldData>
        </w:fldChar>
      </w:r>
      <w:r w:rsidR="00852E93" w:rsidRPr="008E7ED1">
        <w:rPr>
          <w:rFonts w:cstheme="minorHAnsi"/>
          <w:sz w:val="16"/>
          <w:szCs w:val="16"/>
        </w:rPr>
        <w:instrText xml:space="preserve"> ADDIN EN.CITE </w:instrText>
      </w:r>
      <w:r w:rsidR="00852E93" w:rsidRPr="008E7ED1">
        <w:rPr>
          <w:rFonts w:cstheme="minorHAnsi"/>
          <w:sz w:val="16"/>
          <w:szCs w:val="16"/>
        </w:rPr>
        <w:fldChar w:fldCharType="begin">
          <w:fldData xml:space="preserve">PEVuZE5vdGU+PENpdGU+PEF1dGhvcj5EZXBhcnRtZW50IG9mIFNvY2lhbCBTZXJ2aWNlczwvQXV0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</w:fldData>
        </w:fldChar>
      </w:r>
      <w:r w:rsidR="00852E93" w:rsidRPr="008E7ED1">
        <w:rPr>
          <w:rFonts w:cstheme="minorHAnsi"/>
          <w:sz w:val="16"/>
          <w:szCs w:val="16"/>
        </w:rPr>
        <w:instrText xml:space="preserve"> ADDIN EN.CITE.DATA </w:instrText>
      </w:r>
      <w:r w:rsidR="00852E93" w:rsidRPr="008E7ED1">
        <w:rPr>
          <w:rFonts w:cstheme="minorHAnsi"/>
          <w:sz w:val="16"/>
          <w:szCs w:val="16"/>
        </w:rPr>
      </w:r>
      <w:r w:rsidR="00852E93" w:rsidRPr="008E7ED1">
        <w:rPr>
          <w:rFonts w:cstheme="minorHAnsi"/>
          <w:sz w:val="16"/>
          <w:szCs w:val="16"/>
        </w:rPr>
        <w:fldChar w:fldCharType="end"/>
      </w:r>
      <w:r w:rsidRPr="008E7ED1">
        <w:rPr>
          <w:rFonts w:cstheme="minorHAnsi"/>
          <w:sz w:val="16"/>
          <w:szCs w:val="16"/>
        </w:rPr>
      </w:r>
      <w:r w:rsidRPr="008E7ED1">
        <w:rPr>
          <w:rFonts w:cstheme="minorHAnsi"/>
          <w:sz w:val="16"/>
          <w:szCs w:val="16"/>
        </w:rPr>
        <w:fldChar w:fldCharType="separate"/>
      </w:r>
      <w:r w:rsidR="00852E93" w:rsidRPr="008E7ED1">
        <w:rPr>
          <w:rFonts w:cstheme="minorHAnsi"/>
          <w:noProof/>
          <w:sz w:val="16"/>
          <w:szCs w:val="16"/>
        </w:rPr>
        <w:t xml:space="preserve">Department of Social Services n.d., </w:t>
      </w:r>
      <w:r w:rsidR="00852E93" w:rsidRPr="008E7ED1">
        <w:rPr>
          <w:rFonts w:cstheme="minorHAnsi"/>
          <w:i/>
          <w:noProof/>
          <w:sz w:val="16"/>
          <w:szCs w:val="16"/>
        </w:rPr>
        <w:t>Support for Trafficked People Program</w:t>
      </w:r>
      <w:r w:rsidR="00852E93" w:rsidRPr="008E7ED1">
        <w:rPr>
          <w:rFonts w:cstheme="minorHAnsi"/>
          <w:noProof/>
          <w:sz w:val="16"/>
          <w:szCs w:val="16"/>
        </w:rPr>
        <w:t xml:space="preserve">, Australian Government. Available from: https://www.dss.gov.au/women/programs-services/reducing-violence/anti-people-trafficking-strategy/support-for-trafficked-people-program. [22 April 2022]; Stacey, K &amp; Boniface, S 2019, </w:t>
      </w:r>
      <w:r w:rsidR="00852E93" w:rsidRPr="008E7ED1">
        <w:rPr>
          <w:rFonts w:cstheme="minorHAnsi"/>
          <w:i/>
          <w:noProof/>
          <w:sz w:val="16"/>
          <w:szCs w:val="16"/>
        </w:rPr>
        <w:t>Australian Red Cross Forced Marriage Stream Trial Evaluation: Final evaluation report (Summary)</w:t>
      </w:r>
      <w:r w:rsidR="00852E93" w:rsidRPr="008E7ED1">
        <w:rPr>
          <w:rFonts w:cstheme="minorHAnsi"/>
          <w:noProof/>
          <w:sz w:val="16"/>
          <w:szCs w:val="16"/>
        </w:rPr>
        <w:t>, pp. 6-7. Available from: https://www.dss.gov.au/sites/default/files/documents/09_2019/forced-marriage-stream-trial-final-evaluation-report-summary.pdf. [22 April 2022].</w:t>
      </w:r>
      <w:r w:rsidRPr="008E7ED1">
        <w:rPr>
          <w:rFonts w:cstheme="minorHAnsi"/>
          <w:sz w:val="16"/>
          <w:szCs w:val="16"/>
        </w:rPr>
        <w:fldChar w:fldCharType="end"/>
      </w:r>
    </w:p>
  </w:endnote>
  <w:endnote w:id="93">
    <w:p w14:paraId="02152F80" w14:textId="77777777" w:rsidR="00445932" w:rsidRPr="008E7ED1" w:rsidRDefault="00445932" w:rsidP="008E7ED1">
      <w:pPr>
        <w:pStyle w:val="EndnoteText"/>
        <w:rPr>
          <w:rFonts w:cstheme="minorHAnsi"/>
          <w:sz w:val="16"/>
          <w:szCs w:val="16"/>
        </w:rPr>
      </w:pPr>
      <w:r w:rsidRPr="008E7ED1">
        <w:rPr>
          <w:rStyle w:val="EndnoteReference"/>
          <w:rFonts w:cstheme="minorHAnsi"/>
          <w:sz w:val="16"/>
          <w:szCs w:val="16"/>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&lt;EndNote&gt;&lt;Cite&gt;&lt;Author&gt;Walk Free&lt;/Author&gt;&lt;Year&gt;2020&lt;/Year&gt;&lt;RecNum&gt;2099&lt;/RecNum&gt;&lt;DisplayText&gt;Walk Free 2020, &lt;style face="italic"&gt;Murky Waters: A qualitative assessment of modern slavery in the Pacific region&lt;/style&gt;, The Minderoo Foundation. Available from: https://www.walkfree.org/reports/murky-waters/. [15 April 2020].&lt;/DisplayText&gt;&lt;record&gt;&lt;rec-number&gt;2099&lt;/rec-number&gt;&lt;foreign-keys&gt;&lt;key app="EN" db-id="xp59ew9ecfzfw3e9vaqpv5wgw9vsvxfa9sws" timestamp="1653981965" guid="17599e29-03fd-4b66-b0f6-a411db832c74"&gt;2099&lt;/key&gt;&lt;/foreign-keys&gt;&lt;ref-type name="Report"&gt;27&lt;/ref-type&gt;&lt;contributors&gt;&lt;authors&gt;&lt;author&gt;Walk Free,&lt;/author&gt;&lt;/authors&gt;&lt;/contributors&gt;&lt;titles&gt;&lt;title&gt;Murky Waters: A qualitative assessment of modern slavery in the Pacific region&lt;/title&gt;&lt;/titles&gt;&lt;dates&gt;&lt;year&gt;2020&lt;/year&gt;&lt;/dates&gt;&lt;publisher&gt;The Minderoo Foundation&lt;/publisher&gt;&lt;urls&gt;&lt;related-urls&gt;&lt;url&gt;https://www.walkfree.org/reports/murky-waters/&lt;/url&gt;&lt;/related-urls&gt;&lt;/urls&gt;&lt;access-date&gt;15 April 2020&lt;/access-date&gt;&lt;/record&gt;&lt;/Cite&gt;&lt;/EndNote&gt;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Walk Free 2020, </w:t>
      </w:r>
      <w:r w:rsidRPr="008E7ED1">
        <w:rPr>
          <w:rFonts w:cstheme="minorHAnsi"/>
          <w:i/>
          <w:noProof/>
          <w:sz w:val="16"/>
          <w:szCs w:val="16"/>
        </w:rPr>
        <w:t>Murky Waters: A qualitative assessment of modern slavery in the Pacific region</w:t>
      </w:r>
      <w:r w:rsidRPr="008E7ED1">
        <w:rPr>
          <w:rFonts w:cstheme="minorHAnsi"/>
          <w:noProof/>
          <w:sz w:val="16"/>
          <w:szCs w:val="16"/>
        </w:rPr>
        <w:t>, The Minderoo Foundation. Available from: https://www.walkfree.org/reports/murky-waters/. [15 April 2020].</w:t>
      </w:r>
      <w:r w:rsidRPr="008E7ED1">
        <w:rPr>
          <w:rFonts w:cstheme="minorHAnsi"/>
          <w:sz w:val="16"/>
          <w:szCs w:val="16"/>
        </w:rPr>
        <w:fldChar w:fldCharType="end"/>
      </w:r>
    </w:p>
  </w:endnote>
  <w:endnote w:id="94">
    <w:p w14:paraId="0D2828FE" w14:textId="77777777" w:rsidR="001C2EE3" w:rsidRPr="008E7ED1" w:rsidRDefault="001C2EE3" w:rsidP="008E7ED1">
      <w:pPr>
        <w:pStyle w:val="CommentText"/>
        <w:spacing w:after="0"/>
        <w:rPr>
          <w:rFonts w:cstheme="minorHAnsi"/>
          <w:sz w:val="16"/>
          <w:szCs w:val="16"/>
        </w:rPr>
      </w:pPr>
      <w:r w:rsidRPr="00A937FC">
        <w:rPr>
          <w:rFonts w:cstheme="minorHAnsi"/>
          <w:sz w:val="16"/>
          <w:szCs w:val="16"/>
          <w:vertAlign w:val="superscript"/>
        </w:rPr>
        <w:endnoteRef/>
      </w:r>
      <w:r w:rsidRPr="00A937FC">
        <w:rPr>
          <w:rFonts w:cstheme="minorHAnsi"/>
          <w:sz w:val="16"/>
          <w:szCs w:val="16"/>
          <w:vertAlign w:val="superscript"/>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&lt;EndNote&gt;&lt;Cite&gt;&lt;Author&gt;Lyneham&lt;/Author&gt;&lt;Year&gt;2020&lt;/Year&gt;&lt;RecNum&gt;3087&lt;/RecNum&gt;&lt;DisplayText&gt;Lyneham, S &amp;amp; Voce, I 2020, &lt;style face="italic"&gt;Research Report 17: Review of the National Action Plan to Combat Human Trafficking and Slavery 2015-19&lt;/style&gt;, Australian Institute of Criminology, pp. 18-21. Available from: https://www.aic.gov.au/sites/default/files/2020-08/rr17_review_national_action_plan_to_combat_human_trafficking_and_slavery_2015-19_1.pdf. [7 September 2020].&lt;/DisplayText&gt;&lt;record&gt;&lt;rec-number&gt;3087&lt;/rec-number&gt;&lt;foreign-keys&gt;&lt;key app="EN" db-id="xp59ew9ecfzfw3e9vaqpv5wgw9vsvxfa9sws" timestamp="1655193357" guid="de8907b0-4d2d-48b3-800f-467750a99d3d"&gt;3087&lt;/key&gt;&lt;/foreign-keys&gt;&lt;ref-type name="Report"&gt;27&lt;/ref-type&gt;&lt;contributors&gt;&lt;authors&gt;&lt;author&gt;Samantha Lyneham&lt;/author&gt;&lt;author&gt;Isabella Voce&lt;/author&gt;&lt;/authors&gt;&lt;/contributors&gt;&lt;titles&gt;&lt;title&gt;Research Report 17: Review of the National Action Plan to Combat Human Trafficking and Slavery 2015-19&lt;/title&gt;&lt;/titles&gt;&lt;pages&gt;18-21&lt;/pages&gt;&lt;dates&gt;&lt;year&gt;2020&lt;/year&gt;&lt;/dates&gt;&lt;publisher&gt;Australian Institute of Criminology&lt;/publisher&gt;&lt;urls&gt;&lt;related-urls&gt;&lt;url&gt;https://www.aic.gov.au/sites/default/files/2020-08/rr17_review_national_action_plan_to_combat_human_trafficking_and_slavery_2015-19_1.pdf&lt;/url&gt;&lt;/related-urls&gt;&lt;/urls&gt;&lt;access-date&gt;7 September 2020&lt;/access-date&gt;&lt;/record&gt;&lt;/Cite&gt;&lt;/EndNote&gt;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Lyneham, S &amp; Voce, I 2020, </w:t>
      </w:r>
      <w:r w:rsidRPr="008E7ED1">
        <w:rPr>
          <w:rFonts w:cstheme="minorHAnsi"/>
          <w:i/>
          <w:noProof/>
          <w:sz w:val="16"/>
          <w:szCs w:val="16"/>
        </w:rPr>
        <w:t>Research Report 17: Review of the National Action Plan to Combat Human Trafficking and Slavery 2015-19</w:t>
      </w:r>
      <w:r w:rsidRPr="008E7ED1">
        <w:rPr>
          <w:rFonts w:cstheme="minorHAnsi"/>
          <w:noProof/>
          <w:sz w:val="16"/>
          <w:szCs w:val="16"/>
        </w:rPr>
        <w:t>, Australian Institute of Criminology, pp. 18-21. Available from: https://www.aic.gov.au/sites/default/files/2020-08/rr17_review_national_action_plan_to_combat_human_trafficking_and_slavery_2015-19_1.pdf. [7 September 2020].</w:t>
      </w:r>
      <w:r w:rsidRPr="008E7ED1">
        <w:rPr>
          <w:rFonts w:cstheme="minorHAnsi"/>
          <w:sz w:val="16"/>
          <w:szCs w:val="16"/>
        </w:rPr>
        <w:fldChar w:fldCharType="end"/>
      </w:r>
    </w:p>
  </w:endnote>
  <w:endnote w:id="95">
    <w:p w14:paraId="792D7E1E" w14:textId="77777777" w:rsidR="001F3EE8" w:rsidRDefault="001F3EE8" w:rsidP="008E7ED1">
      <w:pPr>
        <w:spacing w:after="0"/>
      </w:pPr>
      <w:r w:rsidRPr="00A937FC">
        <w:rPr>
          <w:rFonts w:cstheme="minorHAnsi"/>
          <w:sz w:val="16"/>
          <w:szCs w:val="16"/>
          <w:vertAlign w:val="superscript"/>
        </w:rPr>
        <w:endnoteRef/>
      </w:r>
      <w:r w:rsidRPr="008E7ED1">
        <w:rPr>
          <w:rFonts w:cstheme="minorHAnsi"/>
          <w:sz w:val="16"/>
          <w:szCs w:val="16"/>
        </w:rPr>
        <w:t xml:space="preserve"> </w:t>
      </w:r>
      <w:r w:rsidRPr="008E7ED1">
        <w:rPr>
          <w:rFonts w:cstheme="minorHAnsi"/>
          <w:sz w:val="16"/>
          <w:szCs w:val="16"/>
        </w:rPr>
        <w:fldChar w:fldCharType="begin"/>
      </w:r>
      <w:r w:rsidRPr="008E7ED1">
        <w:rPr>
          <w:rFonts w:cstheme="minorHAnsi"/>
          <w:sz w:val="16"/>
          <w:szCs w:val="16"/>
        </w:rPr>
        <w:instrText xml:space="preserve"> ADDIN EN.CITE &lt;EndNote&gt;&lt;Cite&gt;&lt;Author&gt;Migrant Workers&amp;apos; Taskforce&lt;/Author&gt;&lt;Year&gt;2019&lt;/Year&gt;&lt;RecNum&gt;3075&lt;/RecNum&gt;&lt;DisplayText&gt;Migrant Workers&amp;apos; Taskforce 2019, &lt;style face="italic"&gt;Report of the Migrant Workers&amp;apos; Taskforce&lt;/style&gt;, Commonwealth of Australia. Available from: https://www.ag.gov.au/sites/default/files/2020-03/mwt_final_report.pdf. [14 June 2022].&lt;/DisplayText&gt;&lt;record&gt;&lt;rec-number&gt;3075&lt;/rec-number&gt;&lt;foreign-keys&gt;&lt;key app="EN" db-id="xp59ew9ecfzfw3e9vaqpv5wgw9vsvxfa9sws" timestamp="1655171184" guid="b06db2e5-b015-4283-b876-5b93ff762db2"&gt;3075&lt;/key&gt;&lt;/foreign-keys&gt;&lt;ref-type name="Report"&gt;27&lt;/ref-type&gt;&lt;contributors&gt;&lt;authors&gt;&lt;author&gt;Migrant Workers&amp;apos; Taskforce,&lt;/author&gt;&lt;/authors&gt;&lt;/contributors&gt;&lt;titles&gt;&lt;title&gt;Report of the Migrant Workers&amp;apos; Taskforce&lt;/title&gt;&lt;/titles&gt;&lt;dates&gt;&lt;year&gt;2019&lt;/year&gt;&lt;/dates&gt;&lt;publisher&gt;Commonwealth of Australia&lt;/publisher&gt;&lt;urls&gt;&lt;related-urls&gt;&lt;url&gt;https://www.ag.gov.au/sites/default/files/2020-03/mwt_final_report.pdf&lt;/url&gt;&lt;/related-urls&gt;&lt;/urls&gt;&lt;access-date&gt;14 June 2022&lt;/access-date&gt;&lt;/record&gt;&lt;/Cite&gt;&lt;/EndNote&gt;</w:instrText>
      </w:r>
      <w:r w:rsidRPr="008E7ED1">
        <w:rPr>
          <w:rFonts w:cstheme="minorHAnsi"/>
          <w:sz w:val="16"/>
          <w:szCs w:val="16"/>
        </w:rPr>
        <w:fldChar w:fldCharType="separate"/>
      </w:r>
      <w:r w:rsidRPr="008E7ED1">
        <w:rPr>
          <w:rFonts w:cstheme="minorHAnsi"/>
          <w:noProof/>
          <w:sz w:val="16"/>
          <w:szCs w:val="16"/>
        </w:rPr>
        <w:t xml:space="preserve">Migrant Workers' Taskforce 2019, </w:t>
      </w:r>
      <w:r w:rsidRPr="008E7ED1">
        <w:rPr>
          <w:rFonts w:cstheme="minorHAnsi"/>
          <w:i/>
          <w:noProof/>
          <w:sz w:val="16"/>
          <w:szCs w:val="16"/>
        </w:rPr>
        <w:t>Report of the Migrant Workers' Taskforce</w:t>
      </w:r>
      <w:r w:rsidRPr="008E7ED1">
        <w:rPr>
          <w:rFonts w:cstheme="minorHAnsi"/>
          <w:noProof/>
          <w:sz w:val="16"/>
          <w:szCs w:val="16"/>
        </w:rPr>
        <w:t>, Commonwealth of Australia. Available from: https://www.ag.gov.au/sites/default/files/2020-03/mwt_final_report.pdf. [14 June 2022].</w:t>
      </w:r>
      <w:r w:rsidRPr="008E7ED1">
        <w:rPr>
          <w:rFonts w:cstheme="minorHAnsi"/>
          <w:sz w:val="16"/>
          <w:szCs w:val="16"/>
        </w:rP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ounders Grotesk Regular">
    <w:altName w:val="Founders Grotesk"/>
    <w:panose1 w:val="00000000000000000000"/>
    <w:charset w:val="00"/>
    <w:family w:val="swiss"/>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ubik">
    <w:panose1 w:val="00000000000000000000"/>
    <w:charset w:val="00"/>
    <w:family w:val="auto"/>
    <w:pitch w:val="variable"/>
    <w:sig w:usb0="A0000A6F" w:usb1="4000205B" w:usb2="00000000" w:usb3="00000000" w:csb0="000000B7" w:csb1="00000000"/>
  </w:font>
  <w:font w:name="Source Sans Pro">
    <w:panose1 w:val="020B0503030403020204"/>
    <w:charset w:val="00"/>
    <w:family w:val="swiss"/>
    <w:notTrueType/>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9678966"/>
      <w:docPartObj>
        <w:docPartGallery w:val="Page Numbers (Bottom of Page)"/>
        <w:docPartUnique/>
      </w:docPartObj>
    </w:sdtPr>
    <w:sdtEndPr>
      <w:rPr>
        <w:noProof/>
      </w:rPr>
    </w:sdtEndPr>
    <w:sdtContent>
      <w:p w14:paraId="7366C138" w14:textId="1709339B" w:rsidR="000E73F5" w:rsidRDefault="000E73F5">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97DAD1A" w14:textId="77777777" w:rsidR="000E73F5" w:rsidRDefault="000E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B4168" w14:textId="77777777" w:rsidR="006E608E" w:rsidRDefault="006E608E" w:rsidP="004E1B33">
      <w:pPr>
        <w:spacing w:after="0" w:line="240" w:lineRule="auto"/>
      </w:pPr>
      <w:r>
        <w:separator/>
      </w:r>
    </w:p>
  </w:footnote>
  <w:footnote w:type="continuationSeparator" w:id="0">
    <w:p w14:paraId="660DCDA5" w14:textId="77777777" w:rsidR="006E608E" w:rsidRDefault="006E608E" w:rsidP="004E1B33">
      <w:pPr>
        <w:spacing w:after="0" w:line="240" w:lineRule="auto"/>
      </w:pPr>
      <w:r>
        <w:continuationSeparator/>
      </w:r>
    </w:p>
  </w:footnote>
  <w:footnote w:type="continuationNotice" w:id="1">
    <w:p w14:paraId="52FFA1BA" w14:textId="77777777" w:rsidR="006E608E" w:rsidRDefault="006E60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1054" w14:textId="2304AB3B" w:rsidR="000E73F5" w:rsidRDefault="00784953">
    <w:pPr>
      <w:pStyle w:val="Header"/>
    </w:pPr>
    <w:r>
      <w:rPr>
        <w:noProof/>
      </w:rPr>
      <w:drawing>
        <wp:inline distT="0" distB="0" distL="0" distR="0" wp14:anchorId="2BF44C17" wp14:editId="308F2F0B">
          <wp:extent cx="767794" cy="974784"/>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959" cy="988959"/>
                  </a:xfrm>
                  <a:prstGeom prst="rect">
                    <a:avLst/>
                  </a:prstGeom>
                  <a:noFill/>
                  <a:ln>
                    <a:noFill/>
                  </a:ln>
                </pic:spPr>
              </pic:pic>
            </a:graphicData>
          </a:graphic>
        </wp:inline>
      </w:drawing>
    </w:r>
  </w:p>
  <w:p w14:paraId="71AEB2D4" w14:textId="77777777" w:rsidR="000E73F5" w:rsidRDefault="000E73F5">
    <w:pPr>
      <w:pStyle w:val="Header"/>
    </w:pPr>
  </w:p>
</w:hdr>
</file>

<file path=word/intelligence.xml><?xml version="1.0" encoding="utf-8"?>
<int:Intelligence xmlns:int="http://schemas.microsoft.com/office/intelligence/2019/intelligence">
  <int:IntelligenceSettings/>
  <int:Manifest>
    <int:WordHash hashCode="XVS23yzZKxQywT" id="jLt4EhRm"/>
    <int:WordHash hashCode="FHt8vmb2GlQ0x8" id="baEbvgyc"/>
  </int:Manifest>
  <int:Observations>
    <int:Content id="jLt4EhRm">
      <int:Rejection type="AugLoop_Text_Critique"/>
    </int:Content>
    <int:Content id="baEbvgy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1752"/>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81247EC"/>
    <w:multiLevelType w:val="hybridMultilevel"/>
    <w:tmpl w:val="68C8377C"/>
    <w:lvl w:ilvl="0" w:tplc="0C09000F">
      <w:start w:val="1"/>
      <w:numFmt w:val="decimal"/>
      <w:lvlText w:val="%1."/>
      <w:lvlJc w:val="left"/>
      <w:pPr>
        <w:ind w:left="2901" w:hanging="360"/>
      </w:pPr>
      <w:rPr>
        <w:rFonts w:hint="default"/>
      </w:rPr>
    </w:lvl>
    <w:lvl w:ilvl="1" w:tplc="0C090019" w:tentative="1">
      <w:start w:val="1"/>
      <w:numFmt w:val="lowerLetter"/>
      <w:lvlText w:val="%2."/>
      <w:lvlJc w:val="left"/>
      <w:pPr>
        <w:ind w:left="3621" w:hanging="360"/>
      </w:pPr>
    </w:lvl>
    <w:lvl w:ilvl="2" w:tplc="0C09001B" w:tentative="1">
      <w:start w:val="1"/>
      <w:numFmt w:val="lowerRoman"/>
      <w:lvlText w:val="%3."/>
      <w:lvlJc w:val="right"/>
      <w:pPr>
        <w:ind w:left="4341" w:hanging="180"/>
      </w:pPr>
    </w:lvl>
    <w:lvl w:ilvl="3" w:tplc="0C09000F" w:tentative="1">
      <w:start w:val="1"/>
      <w:numFmt w:val="decimal"/>
      <w:lvlText w:val="%4."/>
      <w:lvlJc w:val="left"/>
      <w:pPr>
        <w:ind w:left="5061" w:hanging="360"/>
      </w:pPr>
    </w:lvl>
    <w:lvl w:ilvl="4" w:tplc="0C090019" w:tentative="1">
      <w:start w:val="1"/>
      <w:numFmt w:val="lowerLetter"/>
      <w:lvlText w:val="%5."/>
      <w:lvlJc w:val="left"/>
      <w:pPr>
        <w:ind w:left="5781" w:hanging="360"/>
      </w:pPr>
    </w:lvl>
    <w:lvl w:ilvl="5" w:tplc="0C09001B" w:tentative="1">
      <w:start w:val="1"/>
      <w:numFmt w:val="lowerRoman"/>
      <w:lvlText w:val="%6."/>
      <w:lvlJc w:val="right"/>
      <w:pPr>
        <w:ind w:left="6501" w:hanging="180"/>
      </w:pPr>
    </w:lvl>
    <w:lvl w:ilvl="6" w:tplc="0C09000F" w:tentative="1">
      <w:start w:val="1"/>
      <w:numFmt w:val="decimal"/>
      <w:lvlText w:val="%7."/>
      <w:lvlJc w:val="left"/>
      <w:pPr>
        <w:ind w:left="7221" w:hanging="360"/>
      </w:pPr>
    </w:lvl>
    <w:lvl w:ilvl="7" w:tplc="0C090019" w:tentative="1">
      <w:start w:val="1"/>
      <w:numFmt w:val="lowerLetter"/>
      <w:lvlText w:val="%8."/>
      <w:lvlJc w:val="left"/>
      <w:pPr>
        <w:ind w:left="7941" w:hanging="360"/>
      </w:pPr>
    </w:lvl>
    <w:lvl w:ilvl="8" w:tplc="0C09001B" w:tentative="1">
      <w:start w:val="1"/>
      <w:numFmt w:val="lowerRoman"/>
      <w:lvlText w:val="%9."/>
      <w:lvlJc w:val="right"/>
      <w:pPr>
        <w:ind w:left="8661" w:hanging="180"/>
      </w:pPr>
    </w:lvl>
  </w:abstractNum>
  <w:abstractNum w:abstractNumId="2" w15:restartNumberingAfterBreak="0">
    <w:nsid w:val="0E993878"/>
    <w:multiLevelType w:val="multilevel"/>
    <w:tmpl w:val="1D2C95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58345C"/>
    <w:multiLevelType w:val="multilevel"/>
    <w:tmpl w:val="D292D4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8F4219"/>
    <w:multiLevelType w:val="hybridMultilevel"/>
    <w:tmpl w:val="1402E9C6"/>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E4F6494"/>
    <w:multiLevelType w:val="hybridMultilevel"/>
    <w:tmpl w:val="08D87F4E"/>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A4D31"/>
    <w:multiLevelType w:val="hybridMultilevel"/>
    <w:tmpl w:val="1402E9C6"/>
    <w:lvl w:ilvl="0" w:tplc="035AFFCC">
      <w:start w:val="1"/>
      <w:numFmt w:val="decimal"/>
      <w:lvlText w:val="%1."/>
      <w:lvlJc w:val="left"/>
      <w:pPr>
        <w:ind w:left="720" w:hanging="360"/>
      </w:pPr>
      <w:rPr>
        <w:rFonts w:ascii="Founders Grotesk Regular" w:hAnsi="Founders Grotesk Regular" w:hint="default"/>
        <w:sz w:val="24"/>
        <w:szCs w:val="24"/>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A64866"/>
    <w:multiLevelType w:val="hybridMultilevel"/>
    <w:tmpl w:val="1B90CA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B4E03BA"/>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CF87323"/>
    <w:multiLevelType w:val="hybridMultilevel"/>
    <w:tmpl w:val="918C2C94"/>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0" w15:restartNumberingAfterBreak="0">
    <w:nsid w:val="2CFC7385"/>
    <w:multiLevelType w:val="multilevel"/>
    <w:tmpl w:val="F4A8670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8668B5"/>
    <w:multiLevelType w:val="multilevel"/>
    <w:tmpl w:val="73F60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B721DC"/>
    <w:multiLevelType w:val="hybridMultilevel"/>
    <w:tmpl w:val="7F3A78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D86EA4"/>
    <w:multiLevelType w:val="multilevel"/>
    <w:tmpl w:val="9BBE6C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132244"/>
    <w:multiLevelType w:val="hybridMultilevel"/>
    <w:tmpl w:val="3918988C"/>
    <w:lvl w:ilvl="0" w:tplc="C690FAE0">
      <w:start w:val="1"/>
      <w:numFmt w:val="decimal"/>
      <w:lvlText w:val="%1."/>
      <w:lvlJc w:val="left"/>
      <w:pPr>
        <w:ind w:left="720" w:hanging="360"/>
      </w:pPr>
      <w:rPr>
        <w:rFonts w:asciiTheme="minorHAnsi" w:hAnsiTheme="minorHAnsi" w:cstheme="minorHAnsi" w:hint="default"/>
        <w:b w:val="0"/>
        <w:bCs w:val="0"/>
        <w:sz w:val="22"/>
        <w:szCs w:val="22"/>
      </w:rPr>
    </w:lvl>
    <w:lvl w:ilvl="1" w:tplc="56487C94">
      <w:start w:val="31"/>
      <w:numFmt w:val="bullet"/>
      <w:lvlText w:val="-"/>
      <w:lvlJc w:val="left"/>
      <w:pPr>
        <w:ind w:left="1440" w:hanging="360"/>
      </w:pPr>
      <w:rPr>
        <w:rFonts w:ascii="Calibri" w:eastAsiaTheme="minorHAnsi" w:hAnsi="Calibr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90A7C95"/>
    <w:multiLevelType w:val="hybridMultilevel"/>
    <w:tmpl w:val="2348CF7C"/>
    <w:lvl w:ilvl="0" w:tplc="FDE850EE">
      <w:start w:val="1"/>
      <w:numFmt w:val="bullet"/>
      <w:lvlText w:val="-"/>
      <w:lvlJc w:val="left"/>
      <w:pPr>
        <w:ind w:left="720" w:hanging="360"/>
      </w:pPr>
      <w:rPr>
        <w:rFonts w:ascii="Verdana" w:eastAsiaTheme="minorHAnsi" w:hAnsi="Verdana" w:cstheme="minorBidi" w:hint="default"/>
        <w:color w:val="000000"/>
        <w:sz w:val="1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F02A51"/>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E5F10B3"/>
    <w:multiLevelType w:val="hybridMultilevel"/>
    <w:tmpl w:val="2E3CFE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FFC632C"/>
    <w:multiLevelType w:val="hybridMultilevel"/>
    <w:tmpl w:val="918086E2"/>
    <w:lvl w:ilvl="0" w:tplc="E3F00970">
      <w:start w:val="14"/>
      <w:numFmt w:val="bullet"/>
      <w:lvlText w:val="-"/>
      <w:lvlJc w:val="left"/>
      <w:pPr>
        <w:ind w:left="1080" w:hanging="360"/>
      </w:pPr>
      <w:rPr>
        <w:rFonts w:ascii="Founders Grotesk Regular" w:eastAsia="Times New Roman" w:hAnsi="Founders Grotesk Regular"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410068DF"/>
    <w:multiLevelType w:val="hybridMultilevel"/>
    <w:tmpl w:val="D45C46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11F7EB2"/>
    <w:multiLevelType w:val="multilevel"/>
    <w:tmpl w:val="6F14C1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265256"/>
    <w:multiLevelType w:val="hybridMultilevel"/>
    <w:tmpl w:val="06DEC25A"/>
    <w:lvl w:ilvl="0" w:tplc="035AFFCC">
      <w:start w:val="1"/>
      <w:numFmt w:val="decimal"/>
      <w:lvlText w:val="%1."/>
      <w:lvlJc w:val="left"/>
      <w:pPr>
        <w:ind w:left="720" w:hanging="360"/>
      </w:pPr>
      <w:rPr>
        <w:rFonts w:ascii="Founders Grotesk Regular" w:hAnsi="Founders Grotesk Regular" w:hint="default"/>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A764EDF"/>
    <w:multiLevelType w:val="hybridMultilevel"/>
    <w:tmpl w:val="817A9A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1F569DB"/>
    <w:multiLevelType w:val="hybridMultilevel"/>
    <w:tmpl w:val="BB66BE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D9328C8"/>
    <w:multiLevelType w:val="multilevel"/>
    <w:tmpl w:val="64E8B5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CC5528"/>
    <w:multiLevelType w:val="multilevel"/>
    <w:tmpl w:val="40B279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6B1C22"/>
    <w:multiLevelType w:val="hybridMultilevel"/>
    <w:tmpl w:val="AC9203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5942076"/>
    <w:multiLevelType w:val="hybridMultilevel"/>
    <w:tmpl w:val="DA88209A"/>
    <w:lvl w:ilvl="0" w:tplc="0C090017">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15:restartNumberingAfterBreak="0">
    <w:nsid w:val="68014649"/>
    <w:multiLevelType w:val="hybridMultilevel"/>
    <w:tmpl w:val="DEF268A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B852E04"/>
    <w:multiLevelType w:val="multilevel"/>
    <w:tmpl w:val="0848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AC47AE"/>
    <w:multiLevelType w:val="hybridMultilevel"/>
    <w:tmpl w:val="AD7A9D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0D159C6"/>
    <w:multiLevelType w:val="multilevel"/>
    <w:tmpl w:val="7F2EB0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827A6E"/>
    <w:multiLevelType w:val="hybridMultilevel"/>
    <w:tmpl w:val="A05A36D6"/>
    <w:lvl w:ilvl="0" w:tplc="035AFFCC">
      <w:start w:val="1"/>
      <w:numFmt w:val="decimal"/>
      <w:lvlText w:val="%1."/>
      <w:lvlJc w:val="left"/>
      <w:pPr>
        <w:ind w:left="720" w:hanging="360"/>
      </w:pPr>
      <w:rPr>
        <w:rFonts w:ascii="Founders Grotesk Regular" w:hAnsi="Founders Grotesk Regular"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4E5356C"/>
    <w:multiLevelType w:val="multilevel"/>
    <w:tmpl w:val="56381E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F51A6F"/>
    <w:multiLevelType w:val="hybridMultilevel"/>
    <w:tmpl w:val="211EE8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C8A11C7"/>
    <w:multiLevelType w:val="multilevel"/>
    <w:tmpl w:val="42F29C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2132478349">
    <w:abstractNumId w:val="29"/>
  </w:num>
  <w:num w:numId="2" w16cid:durableId="1306079371">
    <w:abstractNumId w:val="11"/>
  </w:num>
  <w:num w:numId="3" w16cid:durableId="1311206618">
    <w:abstractNumId w:val="25"/>
  </w:num>
  <w:num w:numId="4" w16cid:durableId="2087803698">
    <w:abstractNumId w:val="20"/>
  </w:num>
  <w:num w:numId="5" w16cid:durableId="117723171">
    <w:abstractNumId w:val="3"/>
  </w:num>
  <w:num w:numId="6" w16cid:durableId="742214844">
    <w:abstractNumId w:val="32"/>
  </w:num>
  <w:num w:numId="7" w16cid:durableId="1860704376">
    <w:abstractNumId w:val="9"/>
  </w:num>
  <w:num w:numId="8" w16cid:durableId="1073696201">
    <w:abstractNumId w:val="5"/>
  </w:num>
  <w:num w:numId="9" w16cid:durableId="168954561">
    <w:abstractNumId w:val="1"/>
  </w:num>
  <w:num w:numId="10" w16cid:durableId="958101225">
    <w:abstractNumId w:val="15"/>
  </w:num>
  <w:num w:numId="11" w16cid:durableId="1443920038">
    <w:abstractNumId w:val="12"/>
  </w:num>
  <w:num w:numId="12" w16cid:durableId="1431703055">
    <w:abstractNumId w:val="16"/>
  </w:num>
  <w:num w:numId="13" w16cid:durableId="664672126">
    <w:abstractNumId w:val="0"/>
  </w:num>
  <w:num w:numId="14" w16cid:durableId="492645749">
    <w:abstractNumId w:val="23"/>
  </w:num>
  <w:num w:numId="15" w16cid:durableId="1653557719">
    <w:abstractNumId w:val="17"/>
  </w:num>
  <w:num w:numId="16" w16cid:durableId="4522099">
    <w:abstractNumId w:val="28"/>
  </w:num>
  <w:num w:numId="17" w16cid:durableId="306013840">
    <w:abstractNumId w:val="22"/>
  </w:num>
  <w:num w:numId="18" w16cid:durableId="739207973">
    <w:abstractNumId w:val="7"/>
  </w:num>
  <w:num w:numId="19" w16cid:durableId="1097016824">
    <w:abstractNumId w:val="30"/>
  </w:num>
  <w:num w:numId="20" w16cid:durableId="1069378489">
    <w:abstractNumId w:val="19"/>
  </w:num>
  <w:num w:numId="21" w16cid:durableId="1575428943">
    <w:abstractNumId w:val="8"/>
  </w:num>
  <w:num w:numId="22" w16cid:durableId="317923552">
    <w:abstractNumId w:val="24"/>
  </w:num>
  <w:num w:numId="23" w16cid:durableId="1405030726">
    <w:abstractNumId w:val="2"/>
  </w:num>
  <w:num w:numId="24" w16cid:durableId="1123887465">
    <w:abstractNumId w:val="31"/>
  </w:num>
  <w:num w:numId="25" w16cid:durableId="782113210">
    <w:abstractNumId w:val="13"/>
  </w:num>
  <w:num w:numId="26" w16cid:durableId="1201212379">
    <w:abstractNumId w:val="33"/>
  </w:num>
  <w:num w:numId="27" w16cid:durableId="2041933542">
    <w:abstractNumId w:val="14"/>
  </w:num>
  <w:num w:numId="28" w16cid:durableId="346058143">
    <w:abstractNumId w:val="10"/>
  </w:num>
  <w:num w:numId="29" w16cid:durableId="39935864">
    <w:abstractNumId w:val="35"/>
  </w:num>
  <w:num w:numId="30" w16cid:durableId="1744838192">
    <w:abstractNumId w:val="18"/>
  </w:num>
  <w:num w:numId="31" w16cid:durableId="132019477">
    <w:abstractNumId w:val="21"/>
  </w:num>
  <w:num w:numId="32" w16cid:durableId="345138448">
    <w:abstractNumId w:val="6"/>
  </w:num>
  <w:num w:numId="33" w16cid:durableId="2114157132">
    <w:abstractNumId w:val="27"/>
  </w:num>
  <w:num w:numId="34" w16cid:durableId="2132166075">
    <w:abstractNumId w:val="26"/>
  </w:num>
  <w:num w:numId="35" w16cid:durableId="1567566822">
    <w:abstractNumId w:val="34"/>
  </w:num>
  <w:num w:numId="36" w16cid:durableId="7205941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_GSI_2022&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2tsve9x12dvfhe9zv2xazdnze9pawwv2e5w&quot;&gt;Walk Free Research_shared library-Converted&lt;record-ids&gt;&lt;item&gt;19&lt;/item&gt;&lt;item&gt;2228&lt;/item&gt;&lt;item&gt;3023&lt;/item&gt;&lt;item&gt;4274&lt;/item&gt;&lt;item&gt;4275&lt;/item&gt;&lt;item&gt;4276&lt;/item&gt;&lt;item&gt;4277&lt;/item&gt;&lt;item&gt;4278&lt;/item&gt;&lt;item&gt;4279&lt;/item&gt;&lt;item&gt;4291&lt;/item&gt;&lt;item&gt;4297&lt;/item&gt;&lt;/record-ids&gt;&lt;/item&gt;&lt;/Libraries&gt;"/>
  </w:docVars>
  <w:rsids>
    <w:rsidRoot w:val="004E1B33"/>
    <w:rsid w:val="000015A5"/>
    <w:rsid w:val="00014975"/>
    <w:rsid w:val="00017169"/>
    <w:rsid w:val="000208D8"/>
    <w:rsid w:val="00022221"/>
    <w:rsid w:val="00030730"/>
    <w:rsid w:val="000321DA"/>
    <w:rsid w:val="00034A60"/>
    <w:rsid w:val="0003543F"/>
    <w:rsid w:val="00036090"/>
    <w:rsid w:val="00036231"/>
    <w:rsid w:val="00043C9C"/>
    <w:rsid w:val="00045EC1"/>
    <w:rsid w:val="00045FA9"/>
    <w:rsid w:val="0004610C"/>
    <w:rsid w:val="00047B33"/>
    <w:rsid w:val="00047F9B"/>
    <w:rsid w:val="00051B82"/>
    <w:rsid w:val="00053297"/>
    <w:rsid w:val="00061E96"/>
    <w:rsid w:val="0006438F"/>
    <w:rsid w:val="000643BC"/>
    <w:rsid w:val="00065608"/>
    <w:rsid w:val="00066B4F"/>
    <w:rsid w:val="00067337"/>
    <w:rsid w:val="00067B27"/>
    <w:rsid w:val="00070497"/>
    <w:rsid w:val="00070DE1"/>
    <w:rsid w:val="0007111F"/>
    <w:rsid w:val="0007267E"/>
    <w:rsid w:val="00076817"/>
    <w:rsid w:val="000774A8"/>
    <w:rsid w:val="000803A6"/>
    <w:rsid w:val="00081A66"/>
    <w:rsid w:val="000850F8"/>
    <w:rsid w:val="000854CD"/>
    <w:rsid w:val="0009025A"/>
    <w:rsid w:val="00093825"/>
    <w:rsid w:val="00093893"/>
    <w:rsid w:val="00093F54"/>
    <w:rsid w:val="00094EC0"/>
    <w:rsid w:val="000978E0"/>
    <w:rsid w:val="000A0F96"/>
    <w:rsid w:val="000A2E78"/>
    <w:rsid w:val="000A6986"/>
    <w:rsid w:val="000A72D3"/>
    <w:rsid w:val="000B150A"/>
    <w:rsid w:val="000B2056"/>
    <w:rsid w:val="000B4B98"/>
    <w:rsid w:val="000B57BF"/>
    <w:rsid w:val="000B6FB0"/>
    <w:rsid w:val="000B79B9"/>
    <w:rsid w:val="000C1633"/>
    <w:rsid w:val="000C6941"/>
    <w:rsid w:val="000C6D76"/>
    <w:rsid w:val="000D3DC7"/>
    <w:rsid w:val="000E0493"/>
    <w:rsid w:val="000E1214"/>
    <w:rsid w:val="000E2EC2"/>
    <w:rsid w:val="000E71ED"/>
    <w:rsid w:val="000E73F5"/>
    <w:rsid w:val="000E7DB0"/>
    <w:rsid w:val="000F0D3D"/>
    <w:rsid w:val="000F40BC"/>
    <w:rsid w:val="000F42AF"/>
    <w:rsid w:val="000F6444"/>
    <w:rsid w:val="00102AB3"/>
    <w:rsid w:val="00104611"/>
    <w:rsid w:val="001076FF"/>
    <w:rsid w:val="00110F8C"/>
    <w:rsid w:val="00113B1A"/>
    <w:rsid w:val="0011561E"/>
    <w:rsid w:val="00115E42"/>
    <w:rsid w:val="00123F2E"/>
    <w:rsid w:val="001248A5"/>
    <w:rsid w:val="001269FC"/>
    <w:rsid w:val="00131055"/>
    <w:rsid w:val="00133867"/>
    <w:rsid w:val="0013450A"/>
    <w:rsid w:val="00140D7D"/>
    <w:rsid w:val="00141E90"/>
    <w:rsid w:val="00142446"/>
    <w:rsid w:val="00142E1A"/>
    <w:rsid w:val="00143DDA"/>
    <w:rsid w:val="00144D4D"/>
    <w:rsid w:val="00150259"/>
    <w:rsid w:val="00154CF3"/>
    <w:rsid w:val="001568B6"/>
    <w:rsid w:val="00156FE1"/>
    <w:rsid w:val="001579E8"/>
    <w:rsid w:val="001604D1"/>
    <w:rsid w:val="00160CE3"/>
    <w:rsid w:val="001653EB"/>
    <w:rsid w:val="00166676"/>
    <w:rsid w:val="00170234"/>
    <w:rsid w:val="0017038A"/>
    <w:rsid w:val="00175A21"/>
    <w:rsid w:val="00176D9B"/>
    <w:rsid w:val="0017796D"/>
    <w:rsid w:val="00177A5E"/>
    <w:rsid w:val="00181155"/>
    <w:rsid w:val="00181906"/>
    <w:rsid w:val="00184306"/>
    <w:rsid w:val="00186EE5"/>
    <w:rsid w:val="00187A08"/>
    <w:rsid w:val="00190EE1"/>
    <w:rsid w:val="001962F9"/>
    <w:rsid w:val="00197AFA"/>
    <w:rsid w:val="00197B44"/>
    <w:rsid w:val="001A3300"/>
    <w:rsid w:val="001A4CF2"/>
    <w:rsid w:val="001A565E"/>
    <w:rsid w:val="001A76E7"/>
    <w:rsid w:val="001A7ABD"/>
    <w:rsid w:val="001B0C59"/>
    <w:rsid w:val="001B1000"/>
    <w:rsid w:val="001B4467"/>
    <w:rsid w:val="001B4CD3"/>
    <w:rsid w:val="001B6D01"/>
    <w:rsid w:val="001B7447"/>
    <w:rsid w:val="001C008F"/>
    <w:rsid w:val="001C2EB7"/>
    <w:rsid w:val="001C2EE3"/>
    <w:rsid w:val="001C37CD"/>
    <w:rsid w:val="001C41CF"/>
    <w:rsid w:val="001C424D"/>
    <w:rsid w:val="001C4AC2"/>
    <w:rsid w:val="001C6617"/>
    <w:rsid w:val="001C72A8"/>
    <w:rsid w:val="001D1921"/>
    <w:rsid w:val="001D2857"/>
    <w:rsid w:val="001D360D"/>
    <w:rsid w:val="001D40AC"/>
    <w:rsid w:val="001D5CFC"/>
    <w:rsid w:val="001E2A25"/>
    <w:rsid w:val="001E2C8A"/>
    <w:rsid w:val="001E2CA2"/>
    <w:rsid w:val="001E3DE6"/>
    <w:rsid w:val="001E6655"/>
    <w:rsid w:val="001E6CEA"/>
    <w:rsid w:val="001E7CA1"/>
    <w:rsid w:val="001F13F1"/>
    <w:rsid w:val="001F1CD4"/>
    <w:rsid w:val="001F1D36"/>
    <w:rsid w:val="001F3EE8"/>
    <w:rsid w:val="001F5E55"/>
    <w:rsid w:val="001F6DF8"/>
    <w:rsid w:val="001F775A"/>
    <w:rsid w:val="001F7974"/>
    <w:rsid w:val="00203CC1"/>
    <w:rsid w:val="00204502"/>
    <w:rsid w:val="002055A9"/>
    <w:rsid w:val="00210834"/>
    <w:rsid w:val="002117FB"/>
    <w:rsid w:val="00212235"/>
    <w:rsid w:val="00212CBB"/>
    <w:rsid w:val="0021544F"/>
    <w:rsid w:val="002159AD"/>
    <w:rsid w:val="00216EB0"/>
    <w:rsid w:val="002205BF"/>
    <w:rsid w:val="002215EB"/>
    <w:rsid w:val="00222445"/>
    <w:rsid w:val="00223F2B"/>
    <w:rsid w:val="00223F64"/>
    <w:rsid w:val="00224DFB"/>
    <w:rsid w:val="00230498"/>
    <w:rsid w:val="0023137F"/>
    <w:rsid w:val="002350D5"/>
    <w:rsid w:val="0023528F"/>
    <w:rsid w:val="00240EF1"/>
    <w:rsid w:val="00242FD6"/>
    <w:rsid w:val="0024448C"/>
    <w:rsid w:val="00244DA2"/>
    <w:rsid w:val="002460DF"/>
    <w:rsid w:val="00247841"/>
    <w:rsid w:val="0025064C"/>
    <w:rsid w:val="002519E1"/>
    <w:rsid w:val="00252FA6"/>
    <w:rsid w:val="002538C3"/>
    <w:rsid w:val="00253D0D"/>
    <w:rsid w:val="00253E00"/>
    <w:rsid w:val="0025654B"/>
    <w:rsid w:val="0026206D"/>
    <w:rsid w:val="0026222F"/>
    <w:rsid w:val="0027483B"/>
    <w:rsid w:val="00275043"/>
    <w:rsid w:val="0027532D"/>
    <w:rsid w:val="00280BF3"/>
    <w:rsid w:val="00283831"/>
    <w:rsid w:val="00284452"/>
    <w:rsid w:val="00287C5F"/>
    <w:rsid w:val="00287D6F"/>
    <w:rsid w:val="00287EFD"/>
    <w:rsid w:val="00292D26"/>
    <w:rsid w:val="00295161"/>
    <w:rsid w:val="00295B48"/>
    <w:rsid w:val="00295D6F"/>
    <w:rsid w:val="00296EAA"/>
    <w:rsid w:val="002A0667"/>
    <w:rsid w:val="002A0791"/>
    <w:rsid w:val="002A1146"/>
    <w:rsid w:val="002A1B77"/>
    <w:rsid w:val="002A5DFB"/>
    <w:rsid w:val="002A6C95"/>
    <w:rsid w:val="002A71C7"/>
    <w:rsid w:val="002B19BF"/>
    <w:rsid w:val="002B24F3"/>
    <w:rsid w:val="002B5D1D"/>
    <w:rsid w:val="002C2264"/>
    <w:rsid w:val="002C2D14"/>
    <w:rsid w:val="002C2D5E"/>
    <w:rsid w:val="002C6B94"/>
    <w:rsid w:val="002C7B87"/>
    <w:rsid w:val="002D31D7"/>
    <w:rsid w:val="002D38E5"/>
    <w:rsid w:val="002D39C2"/>
    <w:rsid w:val="002D4797"/>
    <w:rsid w:val="002D622B"/>
    <w:rsid w:val="002D6609"/>
    <w:rsid w:val="002D787E"/>
    <w:rsid w:val="002D7F7A"/>
    <w:rsid w:val="002E104C"/>
    <w:rsid w:val="002E518A"/>
    <w:rsid w:val="002E5D6D"/>
    <w:rsid w:val="002E6066"/>
    <w:rsid w:val="002E6321"/>
    <w:rsid w:val="002E6695"/>
    <w:rsid w:val="002F0BBF"/>
    <w:rsid w:val="002F330D"/>
    <w:rsid w:val="002F465F"/>
    <w:rsid w:val="002F7CC5"/>
    <w:rsid w:val="00300AB1"/>
    <w:rsid w:val="0030182A"/>
    <w:rsid w:val="00301E79"/>
    <w:rsid w:val="00304DB1"/>
    <w:rsid w:val="00305278"/>
    <w:rsid w:val="0030551F"/>
    <w:rsid w:val="00306230"/>
    <w:rsid w:val="003074AD"/>
    <w:rsid w:val="0031406A"/>
    <w:rsid w:val="0031708A"/>
    <w:rsid w:val="00326430"/>
    <w:rsid w:val="00326E06"/>
    <w:rsid w:val="003277F1"/>
    <w:rsid w:val="00332963"/>
    <w:rsid w:val="00334CB3"/>
    <w:rsid w:val="00335C5B"/>
    <w:rsid w:val="00336310"/>
    <w:rsid w:val="0033638F"/>
    <w:rsid w:val="00337756"/>
    <w:rsid w:val="00340DEA"/>
    <w:rsid w:val="00344F73"/>
    <w:rsid w:val="00350E71"/>
    <w:rsid w:val="0035434C"/>
    <w:rsid w:val="003550F6"/>
    <w:rsid w:val="00355199"/>
    <w:rsid w:val="00355835"/>
    <w:rsid w:val="003576CA"/>
    <w:rsid w:val="003619B1"/>
    <w:rsid w:val="003654C9"/>
    <w:rsid w:val="003655AB"/>
    <w:rsid w:val="003669EE"/>
    <w:rsid w:val="00367A66"/>
    <w:rsid w:val="00367FC0"/>
    <w:rsid w:val="00374C6E"/>
    <w:rsid w:val="00380F80"/>
    <w:rsid w:val="0038138D"/>
    <w:rsid w:val="00383D85"/>
    <w:rsid w:val="00390818"/>
    <w:rsid w:val="00390B27"/>
    <w:rsid w:val="00391045"/>
    <w:rsid w:val="0039264B"/>
    <w:rsid w:val="00393CE5"/>
    <w:rsid w:val="003A0E82"/>
    <w:rsid w:val="003A4FA3"/>
    <w:rsid w:val="003B0D40"/>
    <w:rsid w:val="003B1BE8"/>
    <w:rsid w:val="003B30D0"/>
    <w:rsid w:val="003B52BC"/>
    <w:rsid w:val="003B55F5"/>
    <w:rsid w:val="003C134B"/>
    <w:rsid w:val="003C2D7E"/>
    <w:rsid w:val="003C357C"/>
    <w:rsid w:val="003C6B7E"/>
    <w:rsid w:val="003D011C"/>
    <w:rsid w:val="003D16AA"/>
    <w:rsid w:val="003D38A8"/>
    <w:rsid w:val="003D3CC6"/>
    <w:rsid w:val="003E12C3"/>
    <w:rsid w:val="003E3264"/>
    <w:rsid w:val="003F00D3"/>
    <w:rsid w:val="003F1E7D"/>
    <w:rsid w:val="003F387A"/>
    <w:rsid w:val="003F3995"/>
    <w:rsid w:val="003F4D20"/>
    <w:rsid w:val="003F507B"/>
    <w:rsid w:val="003F7799"/>
    <w:rsid w:val="004016E4"/>
    <w:rsid w:val="004036C1"/>
    <w:rsid w:val="00404B4D"/>
    <w:rsid w:val="004066F8"/>
    <w:rsid w:val="004076BC"/>
    <w:rsid w:val="00407D03"/>
    <w:rsid w:val="00410586"/>
    <w:rsid w:val="00411B5D"/>
    <w:rsid w:val="00412A0B"/>
    <w:rsid w:val="00414150"/>
    <w:rsid w:val="00426D53"/>
    <w:rsid w:val="00427EF8"/>
    <w:rsid w:val="00433730"/>
    <w:rsid w:val="00440CB5"/>
    <w:rsid w:val="0044125A"/>
    <w:rsid w:val="004412A9"/>
    <w:rsid w:val="00443129"/>
    <w:rsid w:val="00443471"/>
    <w:rsid w:val="00443AE6"/>
    <w:rsid w:val="00444415"/>
    <w:rsid w:val="004456CE"/>
    <w:rsid w:val="00445932"/>
    <w:rsid w:val="004462DA"/>
    <w:rsid w:val="00447F9B"/>
    <w:rsid w:val="00450674"/>
    <w:rsid w:val="0045249E"/>
    <w:rsid w:val="00453D14"/>
    <w:rsid w:val="00454DD1"/>
    <w:rsid w:val="0046176E"/>
    <w:rsid w:val="004625DD"/>
    <w:rsid w:val="004629B2"/>
    <w:rsid w:val="00465D0D"/>
    <w:rsid w:val="00466803"/>
    <w:rsid w:val="004706D2"/>
    <w:rsid w:val="004714FC"/>
    <w:rsid w:val="00472359"/>
    <w:rsid w:val="004730BA"/>
    <w:rsid w:val="0047651F"/>
    <w:rsid w:val="004770D8"/>
    <w:rsid w:val="004779D0"/>
    <w:rsid w:val="004810C1"/>
    <w:rsid w:val="0048152F"/>
    <w:rsid w:val="004816DF"/>
    <w:rsid w:val="00481C64"/>
    <w:rsid w:val="004843DE"/>
    <w:rsid w:val="00485896"/>
    <w:rsid w:val="00486BCA"/>
    <w:rsid w:val="0049140D"/>
    <w:rsid w:val="0049205A"/>
    <w:rsid w:val="004927EA"/>
    <w:rsid w:val="004937FA"/>
    <w:rsid w:val="00494F33"/>
    <w:rsid w:val="004A2AD1"/>
    <w:rsid w:val="004A36F3"/>
    <w:rsid w:val="004B0759"/>
    <w:rsid w:val="004B1D97"/>
    <w:rsid w:val="004B3819"/>
    <w:rsid w:val="004B3926"/>
    <w:rsid w:val="004B7068"/>
    <w:rsid w:val="004B73E6"/>
    <w:rsid w:val="004B7B6B"/>
    <w:rsid w:val="004C127B"/>
    <w:rsid w:val="004C129B"/>
    <w:rsid w:val="004C18DD"/>
    <w:rsid w:val="004C3E01"/>
    <w:rsid w:val="004D3994"/>
    <w:rsid w:val="004D4AEC"/>
    <w:rsid w:val="004D4B7C"/>
    <w:rsid w:val="004D4C67"/>
    <w:rsid w:val="004D5086"/>
    <w:rsid w:val="004D570B"/>
    <w:rsid w:val="004D6649"/>
    <w:rsid w:val="004D775C"/>
    <w:rsid w:val="004E1B33"/>
    <w:rsid w:val="004E3A8F"/>
    <w:rsid w:val="004E3C85"/>
    <w:rsid w:val="004E4139"/>
    <w:rsid w:val="004E48A6"/>
    <w:rsid w:val="004F3123"/>
    <w:rsid w:val="004F4B4E"/>
    <w:rsid w:val="00500088"/>
    <w:rsid w:val="00500B34"/>
    <w:rsid w:val="00500BB2"/>
    <w:rsid w:val="005040B9"/>
    <w:rsid w:val="00504C98"/>
    <w:rsid w:val="00506718"/>
    <w:rsid w:val="00510B45"/>
    <w:rsid w:val="005136A6"/>
    <w:rsid w:val="005159A5"/>
    <w:rsid w:val="005203F0"/>
    <w:rsid w:val="00520F07"/>
    <w:rsid w:val="00521DCD"/>
    <w:rsid w:val="00523537"/>
    <w:rsid w:val="00523C63"/>
    <w:rsid w:val="00525659"/>
    <w:rsid w:val="0052658B"/>
    <w:rsid w:val="0052719C"/>
    <w:rsid w:val="0053390E"/>
    <w:rsid w:val="005357B2"/>
    <w:rsid w:val="00537098"/>
    <w:rsid w:val="005371E3"/>
    <w:rsid w:val="005402C4"/>
    <w:rsid w:val="005427A8"/>
    <w:rsid w:val="005516CD"/>
    <w:rsid w:val="0055411B"/>
    <w:rsid w:val="00554915"/>
    <w:rsid w:val="00555358"/>
    <w:rsid w:val="00557B1C"/>
    <w:rsid w:val="00561371"/>
    <w:rsid w:val="00563E83"/>
    <w:rsid w:val="00564ECB"/>
    <w:rsid w:val="00571C87"/>
    <w:rsid w:val="00572269"/>
    <w:rsid w:val="00575084"/>
    <w:rsid w:val="00575337"/>
    <w:rsid w:val="00575C3E"/>
    <w:rsid w:val="00576D5C"/>
    <w:rsid w:val="00580DF2"/>
    <w:rsid w:val="00582FD8"/>
    <w:rsid w:val="00584885"/>
    <w:rsid w:val="005856C3"/>
    <w:rsid w:val="0058675A"/>
    <w:rsid w:val="0059061D"/>
    <w:rsid w:val="00592E93"/>
    <w:rsid w:val="005930E0"/>
    <w:rsid w:val="00594401"/>
    <w:rsid w:val="005974B2"/>
    <w:rsid w:val="00597F8B"/>
    <w:rsid w:val="00597FD2"/>
    <w:rsid w:val="005A0709"/>
    <w:rsid w:val="005A2812"/>
    <w:rsid w:val="005A33B2"/>
    <w:rsid w:val="005A3415"/>
    <w:rsid w:val="005A3FE3"/>
    <w:rsid w:val="005A628A"/>
    <w:rsid w:val="005B0BEF"/>
    <w:rsid w:val="005B39A3"/>
    <w:rsid w:val="005B6AB7"/>
    <w:rsid w:val="005C3798"/>
    <w:rsid w:val="005C3F46"/>
    <w:rsid w:val="005C47A9"/>
    <w:rsid w:val="005C4930"/>
    <w:rsid w:val="005C4954"/>
    <w:rsid w:val="005C4CBC"/>
    <w:rsid w:val="005C5940"/>
    <w:rsid w:val="005C5B9A"/>
    <w:rsid w:val="005C6E53"/>
    <w:rsid w:val="005C74D0"/>
    <w:rsid w:val="005C78D5"/>
    <w:rsid w:val="005D2864"/>
    <w:rsid w:val="005D34AD"/>
    <w:rsid w:val="005D394C"/>
    <w:rsid w:val="005D4FEF"/>
    <w:rsid w:val="005D7B4A"/>
    <w:rsid w:val="005E1470"/>
    <w:rsid w:val="005E1F6B"/>
    <w:rsid w:val="005E276F"/>
    <w:rsid w:val="005E28C6"/>
    <w:rsid w:val="005E4EB4"/>
    <w:rsid w:val="005E50FE"/>
    <w:rsid w:val="005E642E"/>
    <w:rsid w:val="005E655B"/>
    <w:rsid w:val="005F2B53"/>
    <w:rsid w:val="005F4591"/>
    <w:rsid w:val="0060351A"/>
    <w:rsid w:val="00603D97"/>
    <w:rsid w:val="0060530A"/>
    <w:rsid w:val="00605C08"/>
    <w:rsid w:val="00605F74"/>
    <w:rsid w:val="00611543"/>
    <w:rsid w:val="00614F02"/>
    <w:rsid w:val="006177EC"/>
    <w:rsid w:val="006178E3"/>
    <w:rsid w:val="006210A4"/>
    <w:rsid w:val="006226B0"/>
    <w:rsid w:val="006243A2"/>
    <w:rsid w:val="00624DE1"/>
    <w:rsid w:val="0062533D"/>
    <w:rsid w:val="0063241D"/>
    <w:rsid w:val="0063498A"/>
    <w:rsid w:val="006356D5"/>
    <w:rsid w:val="006361DA"/>
    <w:rsid w:val="006366D0"/>
    <w:rsid w:val="00637690"/>
    <w:rsid w:val="00643B76"/>
    <w:rsid w:val="00645DA9"/>
    <w:rsid w:val="0064649B"/>
    <w:rsid w:val="00647B4C"/>
    <w:rsid w:val="0065068F"/>
    <w:rsid w:val="00650B07"/>
    <w:rsid w:val="00651B7B"/>
    <w:rsid w:val="00652749"/>
    <w:rsid w:val="006529C0"/>
    <w:rsid w:val="006536BF"/>
    <w:rsid w:val="00657856"/>
    <w:rsid w:val="00660F22"/>
    <w:rsid w:val="00661058"/>
    <w:rsid w:val="00661356"/>
    <w:rsid w:val="00662069"/>
    <w:rsid w:val="00665A75"/>
    <w:rsid w:val="0067065F"/>
    <w:rsid w:val="00671499"/>
    <w:rsid w:val="006731A5"/>
    <w:rsid w:val="00674C62"/>
    <w:rsid w:val="00674C92"/>
    <w:rsid w:val="00681C46"/>
    <w:rsid w:val="0068384A"/>
    <w:rsid w:val="0068396A"/>
    <w:rsid w:val="006839EB"/>
    <w:rsid w:val="00683E45"/>
    <w:rsid w:val="0068418E"/>
    <w:rsid w:val="006917BC"/>
    <w:rsid w:val="006958EC"/>
    <w:rsid w:val="00696143"/>
    <w:rsid w:val="00696534"/>
    <w:rsid w:val="00697FA6"/>
    <w:rsid w:val="006A1169"/>
    <w:rsid w:val="006A1479"/>
    <w:rsid w:val="006A4BEA"/>
    <w:rsid w:val="006A4E5D"/>
    <w:rsid w:val="006B1E66"/>
    <w:rsid w:val="006B3013"/>
    <w:rsid w:val="006B4866"/>
    <w:rsid w:val="006B588E"/>
    <w:rsid w:val="006B7980"/>
    <w:rsid w:val="006C1712"/>
    <w:rsid w:val="006C212C"/>
    <w:rsid w:val="006C3FC5"/>
    <w:rsid w:val="006C70C0"/>
    <w:rsid w:val="006C76CC"/>
    <w:rsid w:val="006D3C6E"/>
    <w:rsid w:val="006D492A"/>
    <w:rsid w:val="006D55E0"/>
    <w:rsid w:val="006D749F"/>
    <w:rsid w:val="006E13FC"/>
    <w:rsid w:val="006E3ED2"/>
    <w:rsid w:val="006E52AB"/>
    <w:rsid w:val="006E608E"/>
    <w:rsid w:val="006E62D1"/>
    <w:rsid w:val="006E6C9D"/>
    <w:rsid w:val="006F002D"/>
    <w:rsid w:val="006F2C8D"/>
    <w:rsid w:val="006F3E6C"/>
    <w:rsid w:val="006F61CD"/>
    <w:rsid w:val="006F6508"/>
    <w:rsid w:val="00704BFC"/>
    <w:rsid w:val="00704ED5"/>
    <w:rsid w:val="0070595C"/>
    <w:rsid w:val="00705EFC"/>
    <w:rsid w:val="007065D2"/>
    <w:rsid w:val="00711AA9"/>
    <w:rsid w:val="00711DE7"/>
    <w:rsid w:val="00712026"/>
    <w:rsid w:val="007157D4"/>
    <w:rsid w:val="007159A8"/>
    <w:rsid w:val="00716265"/>
    <w:rsid w:val="00717360"/>
    <w:rsid w:val="007205A2"/>
    <w:rsid w:val="007208AF"/>
    <w:rsid w:val="00720E6D"/>
    <w:rsid w:val="00723D2A"/>
    <w:rsid w:val="007242AC"/>
    <w:rsid w:val="0072497D"/>
    <w:rsid w:val="00724D72"/>
    <w:rsid w:val="00725C32"/>
    <w:rsid w:val="00725F3B"/>
    <w:rsid w:val="00726F1D"/>
    <w:rsid w:val="0072790E"/>
    <w:rsid w:val="007307E8"/>
    <w:rsid w:val="00730A74"/>
    <w:rsid w:val="00731419"/>
    <w:rsid w:val="00731D83"/>
    <w:rsid w:val="007343D5"/>
    <w:rsid w:val="007367AF"/>
    <w:rsid w:val="00736D07"/>
    <w:rsid w:val="00737B12"/>
    <w:rsid w:val="0074159F"/>
    <w:rsid w:val="00741E94"/>
    <w:rsid w:val="00743975"/>
    <w:rsid w:val="007454B5"/>
    <w:rsid w:val="00746DCD"/>
    <w:rsid w:val="0075212F"/>
    <w:rsid w:val="00753821"/>
    <w:rsid w:val="00754C7B"/>
    <w:rsid w:val="007553D6"/>
    <w:rsid w:val="00755B84"/>
    <w:rsid w:val="007639AA"/>
    <w:rsid w:val="00763A5F"/>
    <w:rsid w:val="00765431"/>
    <w:rsid w:val="007711CF"/>
    <w:rsid w:val="007804DC"/>
    <w:rsid w:val="00784953"/>
    <w:rsid w:val="00784B00"/>
    <w:rsid w:val="00785EEF"/>
    <w:rsid w:val="0078640A"/>
    <w:rsid w:val="00786DD4"/>
    <w:rsid w:val="007877B4"/>
    <w:rsid w:val="00790C76"/>
    <w:rsid w:val="007935B9"/>
    <w:rsid w:val="00797C04"/>
    <w:rsid w:val="007A219B"/>
    <w:rsid w:val="007A426B"/>
    <w:rsid w:val="007A6D1D"/>
    <w:rsid w:val="007B0023"/>
    <w:rsid w:val="007B1F12"/>
    <w:rsid w:val="007B312A"/>
    <w:rsid w:val="007B3838"/>
    <w:rsid w:val="007B6B01"/>
    <w:rsid w:val="007B6DB7"/>
    <w:rsid w:val="007C0278"/>
    <w:rsid w:val="007C02C6"/>
    <w:rsid w:val="007C5247"/>
    <w:rsid w:val="007C5B6D"/>
    <w:rsid w:val="007D166D"/>
    <w:rsid w:val="007D23E7"/>
    <w:rsid w:val="007D2D76"/>
    <w:rsid w:val="007D45DD"/>
    <w:rsid w:val="007D4BAB"/>
    <w:rsid w:val="007E0B21"/>
    <w:rsid w:val="007E3799"/>
    <w:rsid w:val="007E4127"/>
    <w:rsid w:val="007E5A75"/>
    <w:rsid w:val="007E6BD8"/>
    <w:rsid w:val="007F0FCF"/>
    <w:rsid w:val="007F2292"/>
    <w:rsid w:val="007F3049"/>
    <w:rsid w:val="007F53EB"/>
    <w:rsid w:val="00800877"/>
    <w:rsid w:val="008010DC"/>
    <w:rsid w:val="0080133F"/>
    <w:rsid w:val="008019AB"/>
    <w:rsid w:val="0081082B"/>
    <w:rsid w:val="0081310F"/>
    <w:rsid w:val="00815873"/>
    <w:rsid w:val="008203D1"/>
    <w:rsid w:val="00820E99"/>
    <w:rsid w:val="008251CC"/>
    <w:rsid w:val="0083055C"/>
    <w:rsid w:val="0083096E"/>
    <w:rsid w:val="008327D5"/>
    <w:rsid w:val="00833514"/>
    <w:rsid w:val="00833EDD"/>
    <w:rsid w:val="008356D0"/>
    <w:rsid w:val="0083600E"/>
    <w:rsid w:val="0083750A"/>
    <w:rsid w:val="008379E9"/>
    <w:rsid w:val="00844E33"/>
    <w:rsid w:val="00846092"/>
    <w:rsid w:val="00852E93"/>
    <w:rsid w:val="00853658"/>
    <w:rsid w:val="00854A20"/>
    <w:rsid w:val="008560A9"/>
    <w:rsid w:val="0086020F"/>
    <w:rsid w:val="00860A8A"/>
    <w:rsid w:val="0086223C"/>
    <w:rsid w:val="00863505"/>
    <w:rsid w:val="00864B6E"/>
    <w:rsid w:val="00866ECD"/>
    <w:rsid w:val="008711B8"/>
    <w:rsid w:val="008754BC"/>
    <w:rsid w:val="00881AFD"/>
    <w:rsid w:val="00890182"/>
    <w:rsid w:val="00892201"/>
    <w:rsid w:val="008923B3"/>
    <w:rsid w:val="00893220"/>
    <w:rsid w:val="00893903"/>
    <w:rsid w:val="0089428D"/>
    <w:rsid w:val="00897473"/>
    <w:rsid w:val="00897C8B"/>
    <w:rsid w:val="008A0D3B"/>
    <w:rsid w:val="008A0F88"/>
    <w:rsid w:val="008A11C9"/>
    <w:rsid w:val="008A16A2"/>
    <w:rsid w:val="008A1853"/>
    <w:rsid w:val="008A1876"/>
    <w:rsid w:val="008A2276"/>
    <w:rsid w:val="008A6082"/>
    <w:rsid w:val="008A7F03"/>
    <w:rsid w:val="008B200E"/>
    <w:rsid w:val="008B2DC7"/>
    <w:rsid w:val="008B392B"/>
    <w:rsid w:val="008B5B3B"/>
    <w:rsid w:val="008B7BE2"/>
    <w:rsid w:val="008C234F"/>
    <w:rsid w:val="008C251D"/>
    <w:rsid w:val="008C32AD"/>
    <w:rsid w:val="008C3C8F"/>
    <w:rsid w:val="008C4E07"/>
    <w:rsid w:val="008C5412"/>
    <w:rsid w:val="008D0001"/>
    <w:rsid w:val="008D04C6"/>
    <w:rsid w:val="008D33F9"/>
    <w:rsid w:val="008D54E3"/>
    <w:rsid w:val="008D575D"/>
    <w:rsid w:val="008E136C"/>
    <w:rsid w:val="008E1EDF"/>
    <w:rsid w:val="008E3CBB"/>
    <w:rsid w:val="008E3DA1"/>
    <w:rsid w:val="008E4A0B"/>
    <w:rsid w:val="008E4EB1"/>
    <w:rsid w:val="008E682C"/>
    <w:rsid w:val="008E765B"/>
    <w:rsid w:val="008E7ED1"/>
    <w:rsid w:val="008F164D"/>
    <w:rsid w:val="008F27D7"/>
    <w:rsid w:val="008F4A16"/>
    <w:rsid w:val="008F59CA"/>
    <w:rsid w:val="00901206"/>
    <w:rsid w:val="00902163"/>
    <w:rsid w:val="009064E0"/>
    <w:rsid w:val="0090747D"/>
    <w:rsid w:val="0090764D"/>
    <w:rsid w:val="00912E4D"/>
    <w:rsid w:val="009137F8"/>
    <w:rsid w:val="009140EF"/>
    <w:rsid w:val="00917856"/>
    <w:rsid w:val="00917C8E"/>
    <w:rsid w:val="009200E2"/>
    <w:rsid w:val="009209B6"/>
    <w:rsid w:val="00920CCB"/>
    <w:rsid w:val="00922899"/>
    <w:rsid w:val="00923D90"/>
    <w:rsid w:val="00926536"/>
    <w:rsid w:val="009268C3"/>
    <w:rsid w:val="009275E1"/>
    <w:rsid w:val="009300DF"/>
    <w:rsid w:val="00930C41"/>
    <w:rsid w:val="00935627"/>
    <w:rsid w:val="00940919"/>
    <w:rsid w:val="00941DE5"/>
    <w:rsid w:val="00943D46"/>
    <w:rsid w:val="00946895"/>
    <w:rsid w:val="0095072A"/>
    <w:rsid w:val="00952366"/>
    <w:rsid w:val="00953C88"/>
    <w:rsid w:val="0095447B"/>
    <w:rsid w:val="009549D9"/>
    <w:rsid w:val="00955CD5"/>
    <w:rsid w:val="00960FF2"/>
    <w:rsid w:val="00961160"/>
    <w:rsid w:val="0096278C"/>
    <w:rsid w:val="00962B9F"/>
    <w:rsid w:val="00963EC3"/>
    <w:rsid w:val="00967A9E"/>
    <w:rsid w:val="00972BA5"/>
    <w:rsid w:val="00972EEB"/>
    <w:rsid w:val="009735F3"/>
    <w:rsid w:val="00974C72"/>
    <w:rsid w:val="00976C28"/>
    <w:rsid w:val="009774D4"/>
    <w:rsid w:val="00977DAE"/>
    <w:rsid w:val="009826A3"/>
    <w:rsid w:val="00985356"/>
    <w:rsid w:val="00986C91"/>
    <w:rsid w:val="00987478"/>
    <w:rsid w:val="00990A37"/>
    <w:rsid w:val="009955DA"/>
    <w:rsid w:val="009968D8"/>
    <w:rsid w:val="009A281C"/>
    <w:rsid w:val="009A2A01"/>
    <w:rsid w:val="009A31D2"/>
    <w:rsid w:val="009A3B5A"/>
    <w:rsid w:val="009A6B29"/>
    <w:rsid w:val="009A6B39"/>
    <w:rsid w:val="009B206A"/>
    <w:rsid w:val="009B282B"/>
    <w:rsid w:val="009B4E7F"/>
    <w:rsid w:val="009B7AD3"/>
    <w:rsid w:val="009C05B9"/>
    <w:rsid w:val="009C3DB4"/>
    <w:rsid w:val="009C4923"/>
    <w:rsid w:val="009C51DA"/>
    <w:rsid w:val="009C5374"/>
    <w:rsid w:val="009C5B8E"/>
    <w:rsid w:val="009C5BFA"/>
    <w:rsid w:val="009D2AE2"/>
    <w:rsid w:val="009D3A03"/>
    <w:rsid w:val="009D4992"/>
    <w:rsid w:val="009D72A3"/>
    <w:rsid w:val="009E068F"/>
    <w:rsid w:val="009E1AE4"/>
    <w:rsid w:val="009E3D0F"/>
    <w:rsid w:val="009E4A4A"/>
    <w:rsid w:val="009F041F"/>
    <w:rsid w:val="009F1C30"/>
    <w:rsid w:val="009F3943"/>
    <w:rsid w:val="009F5A70"/>
    <w:rsid w:val="00A006E1"/>
    <w:rsid w:val="00A02E53"/>
    <w:rsid w:val="00A03C1C"/>
    <w:rsid w:val="00A07205"/>
    <w:rsid w:val="00A1054C"/>
    <w:rsid w:val="00A114A6"/>
    <w:rsid w:val="00A12A55"/>
    <w:rsid w:val="00A12D57"/>
    <w:rsid w:val="00A133E7"/>
    <w:rsid w:val="00A135B8"/>
    <w:rsid w:val="00A15263"/>
    <w:rsid w:val="00A15D2F"/>
    <w:rsid w:val="00A163D9"/>
    <w:rsid w:val="00A16A76"/>
    <w:rsid w:val="00A20F11"/>
    <w:rsid w:val="00A23746"/>
    <w:rsid w:val="00A23827"/>
    <w:rsid w:val="00A2419A"/>
    <w:rsid w:val="00A259CC"/>
    <w:rsid w:val="00A25A53"/>
    <w:rsid w:val="00A2750E"/>
    <w:rsid w:val="00A32526"/>
    <w:rsid w:val="00A3264B"/>
    <w:rsid w:val="00A37355"/>
    <w:rsid w:val="00A376D7"/>
    <w:rsid w:val="00A37BA0"/>
    <w:rsid w:val="00A40409"/>
    <w:rsid w:val="00A40AC9"/>
    <w:rsid w:val="00A46DD1"/>
    <w:rsid w:val="00A4700E"/>
    <w:rsid w:val="00A47C0D"/>
    <w:rsid w:val="00A52498"/>
    <w:rsid w:val="00A54F60"/>
    <w:rsid w:val="00A55208"/>
    <w:rsid w:val="00A5650C"/>
    <w:rsid w:val="00A57A21"/>
    <w:rsid w:val="00A6082A"/>
    <w:rsid w:val="00A61C71"/>
    <w:rsid w:val="00A62796"/>
    <w:rsid w:val="00A62E0A"/>
    <w:rsid w:val="00A73423"/>
    <w:rsid w:val="00A76EF0"/>
    <w:rsid w:val="00A7730C"/>
    <w:rsid w:val="00A854D3"/>
    <w:rsid w:val="00A867C3"/>
    <w:rsid w:val="00A86C23"/>
    <w:rsid w:val="00A87D42"/>
    <w:rsid w:val="00A90942"/>
    <w:rsid w:val="00A9249E"/>
    <w:rsid w:val="00A937FC"/>
    <w:rsid w:val="00A93A07"/>
    <w:rsid w:val="00A94D57"/>
    <w:rsid w:val="00A96EBE"/>
    <w:rsid w:val="00A97DCE"/>
    <w:rsid w:val="00AA0585"/>
    <w:rsid w:val="00AA188E"/>
    <w:rsid w:val="00AA1A29"/>
    <w:rsid w:val="00AA2095"/>
    <w:rsid w:val="00AA4053"/>
    <w:rsid w:val="00AA7D41"/>
    <w:rsid w:val="00AB0447"/>
    <w:rsid w:val="00AB0EF4"/>
    <w:rsid w:val="00AB15E7"/>
    <w:rsid w:val="00AB4976"/>
    <w:rsid w:val="00AB4F89"/>
    <w:rsid w:val="00AB673C"/>
    <w:rsid w:val="00AB7E1F"/>
    <w:rsid w:val="00AC35CC"/>
    <w:rsid w:val="00AC7DAE"/>
    <w:rsid w:val="00AD176C"/>
    <w:rsid w:val="00AD395B"/>
    <w:rsid w:val="00AD4FAF"/>
    <w:rsid w:val="00AE19C2"/>
    <w:rsid w:val="00AE1B25"/>
    <w:rsid w:val="00AE24D7"/>
    <w:rsid w:val="00AE7971"/>
    <w:rsid w:val="00AF1B5B"/>
    <w:rsid w:val="00AF23DE"/>
    <w:rsid w:val="00AF241B"/>
    <w:rsid w:val="00AF2457"/>
    <w:rsid w:val="00AF2A7F"/>
    <w:rsid w:val="00AF2F20"/>
    <w:rsid w:val="00AF2F6F"/>
    <w:rsid w:val="00AF6DE7"/>
    <w:rsid w:val="00B00BB4"/>
    <w:rsid w:val="00B0285B"/>
    <w:rsid w:val="00B048CD"/>
    <w:rsid w:val="00B07BA4"/>
    <w:rsid w:val="00B11084"/>
    <w:rsid w:val="00B11136"/>
    <w:rsid w:val="00B11FE2"/>
    <w:rsid w:val="00B12FAF"/>
    <w:rsid w:val="00B1517A"/>
    <w:rsid w:val="00B15285"/>
    <w:rsid w:val="00B15F2E"/>
    <w:rsid w:val="00B1759F"/>
    <w:rsid w:val="00B22222"/>
    <w:rsid w:val="00B22AE1"/>
    <w:rsid w:val="00B22CC3"/>
    <w:rsid w:val="00B2308A"/>
    <w:rsid w:val="00B24028"/>
    <w:rsid w:val="00B308E3"/>
    <w:rsid w:val="00B32A88"/>
    <w:rsid w:val="00B33815"/>
    <w:rsid w:val="00B3395E"/>
    <w:rsid w:val="00B33C21"/>
    <w:rsid w:val="00B3498F"/>
    <w:rsid w:val="00B35B51"/>
    <w:rsid w:val="00B35CE0"/>
    <w:rsid w:val="00B40DAC"/>
    <w:rsid w:val="00B40E04"/>
    <w:rsid w:val="00B41A18"/>
    <w:rsid w:val="00B431EA"/>
    <w:rsid w:val="00B45196"/>
    <w:rsid w:val="00B46035"/>
    <w:rsid w:val="00B5087B"/>
    <w:rsid w:val="00B52D71"/>
    <w:rsid w:val="00B5453A"/>
    <w:rsid w:val="00B54CAC"/>
    <w:rsid w:val="00B56BAE"/>
    <w:rsid w:val="00B60542"/>
    <w:rsid w:val="00B60B71"/>
    <w:rsid w:val="00B733E6"/>
    <w:rsid w:val="00B73A13"/>
    <w:rsid w:val="00B73F48"/>
    <w:rsid w:val="00B74E20"/>
    <w:rsid w:val="00B74F31"/>
    <w:rsid w:val="00B751B1"/>
    <w:rsid w:val="00B759DD"/>
    <w:rsid w:val="00B7640D"/>
    <w:rsid w:val="00B76DC0"/>
    <w:rsid w:val="00B774B3"/>
    <w:rsid w:val="00B77F1D"/>
    <w:rsid w:val="00B842BF"/>
    <w:rsid w:val="00B872B4"/>
    <w:rsid w:val="00B873A9"/>
    <w:rsid w:val="00B914B3"/>
    <w:rsid w:val="00B918F6"/>
    <w:rsid w:val="00B92BF9"/>
    <w:rsid w:val="00B964EE"/>
    <w:rsid w:val="00BA0189"/>
    <w:rsid w:val="00BA078A"/>
    <w:rsid w:val="00BA680E"/>
    <w:rsid w:val="00BB1855"/>
    <w:rsid w:val="00BB26DD"/>
    <w:rsid w:val="00BB2B92"/>
    <w:rsid w:val="00BB572A"/>
    <w:rsid w:val="00BB624A"/>
    <w:rsid w:val="00BC080B"/>
    <w:rsid w:val="00BC12C6"/>
    <w:rsid w:val="00BC1B9E"/>
    <w:rsid w:val="00BC3274"/>
    <w:rsid w:val="00BC4922"/>
    <w:rsid w:val="00BC6A08"/>
    <w:rsid w:val="00BD0278"/>
    <w:rsid w:val="00BD3437"/>
    <w:rsid w:val="00BD6EBB"/>
    <w:rsid w:val="00BE06BE"/>
    <w:rsid w:val="00BE0A50"/>
    <w:rsid w:val="00BE0EA7"/>
    <w:rsid w:val="00BE29D0"/>
    <w:rsid w:val="00BE56FF"/>
    <w:rsid w:val="00BE5FB2"/>
    <w:rsid w:val="00BE6300"/>
    <w:rsid w:val="00BE7B50"/>
    <w:rsid w:val="00BF1FBD"/>
    <w:rsid w:val="00BF5D02"/>
    <w:rsid w:val="00BF75CE"/>
    <w:rsid w:val="00C00088"/>
    <w:rsid w:val="00C00232"/>
    <w:rsid w:val="00C0133B"/>
    <w:rsid w:val="00C02498"/>
    <w:rsid w:val="00C0351B"/>
    <w:rsid w:val="00C062FF"/>
    <w:rsid w:val="00C0700C"/>
    <w:rsid w:val="00C07A3A"/>
    <w:rsid w:val="00C07B6D"/>
    <w:rsid w:val="00C1176A"/>
    <w:rsid w:val="00C130E6"/>
    <w:rsid w:val="00C13E5D"/>
    <w:rsid w:val="00C15E94"/>
    <w:rsid w:val="00C15F13"/>
    <w:rsid w:val="00C20E38"/>
    <w:rsid w:val="00C213F9"/>
    <w:rsid w:val="00C21A21"/>
    <w:rsid w:val="00C21C5F"/>
    <w:rsid w:val="00C23951"/>
    <w:rsid w:val="00C263A3"/>
    <w:rsid w:val="00C33603"/>
    <w:rsid w:val="00C34077"/>
    <w:rsid w:val="00C340C0"/>
    <w:rsid w:val="00C41525"/>
    <w:rsid w:val="00C41C01"/>
    <w:rsid w:val="00C44B98"/>
    <w:rsid w:val="00C44C9E"/>
    <w:rsid w:val="00C47BB1"/>
    <w:rsid w:val="00C47D4C"/>
    <w:rsid w:val="00C52A01"/>
    <w:rsid w:val="00C5507C"/>
    <w:rsid w:val="00C57A93"/>
    <w:rsid w:val="00C57C6A"/>
    <w:rsid w:val="00C62060"/>
    <w:rsid w:val="00C6586D"/>
    <w:rsid w:val="00C663A8"/>
    <w:rsid w:val="00C6710B"/>
    <w:rsid w:val="00C7013F"/>
    <w:rsid w:val="00C70E39"/>
    <w:rsid w:val="00C7439E"/>
    <w:rsid w:val="00C74DA8"/>
    <w:rsid w:val="00C75201"/>
    <w:rsid w:val="00C7734D"/>
    <w:rsid w:val="00C7737B"/>
    <w:rsid w:val="00C775B8"/>
    <w:rsid w:val="00C8179F"/>
    <w:rsid w:val="00C81BF9"/>
    <w:rsid w:val="00C846EB"/>
    <w:rsid w:val="00C8760C"/>
    <w:rsid w:val="00C92099"/>
    <w:rsid w:val="00C93459"/>
    <w:rsid w:val="00C93F27"/>
    <w:rsid w:val="00C941DF"/>
    <w:rsid w:val="00C94700"/>
    <w:rsid w:val="00C95B40"/>
    <w:rsid w:val="00C96DF6"/>
    <w:rsid w:val="00C97D71"/>
    <w:rsid w:val="00CA1AA0"/>
    <w:rsid w:val="00CA5142"/>
    <w:rsid w:val="00CB2AE1"/>
    <w:rsid w:val="00CB2E67"/>
    <w:rsid w:val="00CB5D88"/>
    <w:rsid w:val="00CB678F"/>
    <w:rsid w:val="00CB73F7"/>
    <w:rsid w:val="00CC1C0F"/>
    <w:rsid w:val="00CC5EEE"/>
    <w:rsid w:val="00CC6E34"/>
    <w:rsid w:val="00CC704E"/>
    <w:rsid w:val="00CC770D"/>
    <w:rsid w:val="00CD0E91"/>
    <w:rsid w:val="00CD12A2"/>
    <w:rsid w:val="00CD2AFE"/>
    <w:rsid w:val="00CD5945"/>
    <w:rsid w:val="00CE030D"/>
    <w:rsid w:val="00CE288E"/>
    <w:rsid w:val="00CE2B85"/>
    <w:rsid w:val="00CE792B"/>
    <w:rsid w:val="00CF1827"/>
    <w:rsid w:val="00CF1A13"/>
    <w:rsid w:val="00CF605F"/>
    <w:rsid w:val="00CF61A2"/>
    <w:rsid w:val="00D003DD"/>
    <w:rsid w:val="00D0267E"/>
    <w:rsid w:val="00D0285E"/>
    <w:rsid w:val="00D02D0D"/>
    <w:rsid w:val="00D0321D"/>
    <w:rsid w:val="00D041ED"/>
    <w:rsid w:val="00D05792"/>
    <w:rsid w:val="00D06C49"/>
    <w:rsid w:val="00D101BE"/>
    <w:rsid w:val="00D116FD"/>
    <w:rsid w:val="00D123B1"/>
    <w:rsid w:val="00D1369C"/>
    <w:rsid w:val="00D13BBD"/>
    <w:rsid w:val="00D1460C"/>
    <w:rsid w:val="00D1522D"/>
    <w:rsid w:val="00D16DF9"/>
    <w:rsid w:val="00D217C1"/>
    <w:rsid w:val="00D22A67"/>
    <w:rsid w:val="00D26C9A"/>
    <w:rsid w:val="00D3331B"/>
    <w:rsid w:val="00D3339D"/>
    <w:rsid w:val="00D410AB"/>
    <w:rsid w:val="00D41ABD"/>
    <w:rsid w:val="00D41B26"/>
    <w:rsid w:val="00D41DEE"/>
    <w:rsid w:val="00D436D7"/>
    <w:rsid w:val="00D46C21"/>
    <w:rsid w:val="00D50EF9"/>
    <w:rsid w:val="00D51D5F"/>
    <w:rsid w:val="00D53089"/>
    <w:rsid w:val="00D54BFE"/>
    <w:rsid w:val="00D57CF8"/>
    <w:rsid w:val="00D57F37"/>
    <w:rsid w:val="00D6067E"/>
    <w:rsid w:val="00D62856"/>
    <w:rsid w:val="00D62ED4"/>
    <w:rsid w:val="00D64261"/>
    <w:rsid w:val="00D7244E"/>
    <w:rsid w:val="00D74385"/>
    <w:rsid w:val="00D75AD2"/>
    <w:rsid w:val="00D7694D"/>
    <w:rsid w:val="00D82369"/>
    <w:rsid w:val="00D82E50"/>
    <w:rsid w:val="00D8445E"/>
    <w:rsid w:val="00D85195"/>
    <w:rsid w:val="00D85900"/>
    <w:rsid w:val="00D901CA"/>
    <w:rsid w:val="00D90DD0"/>
    <w:rsid w:val="00D927FC"/>
    <w:rsid w:val="00D938B0"/>
    <w:rsid w:val="00D94A9F"/>
    <w:rsid w:val="00D96F15"/>
    <w:rsid w:val="00DA1E6E"/>
    <w:rsid w:val="00DA3477"/>
    <w:rsid w:val="00DA4894"/>
    <w:rsid w:val="00DA7AB3"/>
    <w:rsid w:val="00DB166E"/>
    <w:rsid w:val="00DB33AF"/>
    <w:rsid w:val="00DB46D5"/>
    <w:rsid w:val="00DC0832"/>
    <w:rsid w:val="00DC0A29"/>
    <w:rsid w:val="00DC1AA6"/>
    <w:rsid w:val="00DC20E8"/>
    <w:rsid w:val="00DC3BCF"/>
    <w:rsid w:val="00DC79E5"/>
    <w:rsid w:val="00DD30C7"/>
    <w:rsid w:val="00DD6653"/>
    <w:rsid w:val="00DD7A5D"/>
    <w:rsid w:val="00DE0AFB"/>
    <w:rsid w:val="00DE2F1D"/>
    <w:rsid w:val="00DE3F76"/>
    <w:rsid w:val="00DE4633"/>
    <w:rsid w:val="00DE49F3"/>
    <w:rsid w:val="00DE5124"/>
    <w:rsid w:val="00DE7B48"/>
    <w:rsid w:val="00DF3010"/>
    <w:rsid w:val="00DF4BD1"/>
    <w:rsid w:val="00DF5553"/>
    <w:rsid w:val="00DF5A1E"/>
    <w:rsid w:val="00DF5BC0"/>
    <w:rsid w:val="00DF68A0"/>
    <w:rsid w:val="00DF7A7C"/>
    <w:rsid w:val="00E00406"/>
    <w:rsid w:val="00E00CA9"/>
    <w:rsid w:val="00E01002"/>
    <w:rsid w:val="00E05845"/>
    <w:rsid w:val="00E06157"/>
    <w:rsid w:val="00E105E2"/>
    <w:rsid w:val="00E10C75"/>
    <w:rsid w:val="00E130B0"/>
    <w:rsid w:val="00E14E3E"/>
    <w:rsid w:val="00E179BA"/>
    <w:rsid w:val="00E209C1"/>
    <w:rsid w:val="00E20E97"/>
    <w:rsid w:val="00E217B4"/>
    <w:rsid w:val="00E235EF"/>
    <w:rsid w:val="00E2488A"/>
    <w:rsid w:val="00E262E8"/>
    <w:rsid w:val="00E27BD6"/>
    <w:rsid w:val="00E35B7C"/>
    <w:rsid w:val="00E3785E"/>
    <w:rsid w:val="00E37E72"/>
    <w:rsid w:val="00E41077"/>
    <w:rsid w:val="00E42D4F"/>
    <w:rsid w:val="00E511A0"/>
    <w:rsid w:val="00E52B4C"/>
    <w:rsid w:val="00E56282"/>
    <w:rsid w:val="00E57836"/>
    <w:rsid w:val="00E579E0"/>
    <w:rsid w:val="00E57C4E"/>
    <w:rsid w:val="00E60245"/>
    <w:rsid w:val="00E65862"/>
    <w:rsid w:val="00E658C2"/>
    <w:rsid w:val="00E67239"/>
    <w:rsid w:val="00E675B7"/>
    <w:rsid w:val="00E74283"/>
    <w:rsid w:val="00E75573"/>
    <w:rsid w:val="00E75AAC"/>
    <w:rsid w:val="00E77EAA"/>
    <w:rsid w:val="00E814A6"/>
    <w:rsid w:val="00E81F26"/>
    <w:rsid w:val="00E8362B"/>
    <w:rsid w:val="00E83BED"/>
    <w:rsid w:val="00E85311"/>
    <w:rsid w:val="00E86D9F"/>
    <w:rsid w:val="00E90603"/>
    <w:rsid w:val="00E91841"/>
    <w:rsid w:val="00E92545"/>
    <w:rsid w:val="00E971A6"/>
    <w:rsid w:val="00EA0CEF"/>
    <w:rsid w:val="00EA1F8B"/>
    <w:rsid w:val="00EB04E9"/>
    <w:rsid w:val="00EB2DAB"/>
    <w:rsid w:val="00EB4D48"/>
    <w:rsid w:val="00EB58BC"/>
    <w:rsid w:val="00EC035C"/>
    <w:rsid w:val="00EC2D87"/>
    <w:rsid w:val="00EC31FF"/>
    <w:rsid w:val="00EC51C9"/>
    <w:rsid w:val="00EC62B5"/>
    <w:rsid w:val="00EC6324"/>
    <w:rsid w:val="00EC7D60"/>
    <w:rsid w:val="00ED12DA"/>
    <w:rsid w:val="00ED5369"/>
    <w:rsid w:val="00EE098B"/>
    <w:rsid w:val="00EE13B8"/>
    <w:rsid w:val="00EE1F32"/>
    <w:rsid w:val="00EE22AB"/>
    <w:rsid w:val="00EE500F"/>
    <w:rsid w:val="00EF06B9"/>
    <w:rsid w:val="00EF06E3"/>
    <w:rsid w:val="00EF0E55"/>
    <w:rsid w:val="00EF174B"/>
    <w:rsid w:val="00EF511B"/>
    <w:rsid w:val="00EF5DE8"/>
    <w:rsid w:val="00EF633F"/>
    <w:rsid w:val="00F013C8"/>
    <w:rsid w:val="00F025B0"/>
    <w:rsid w:val="00F030FC"/>
    <w:rsid w:val="00F03B15"/>
    <w:rsid w:val="00F05805"/>
    <w:rsid w:val="00F11E0F"/>
    <w:rsid w:val="00F14797"/>
    <w:rsid w:val="00F14BE3"/>
    <w:rsid w:val="00F229EC"/>
    <w:rsid w:val="00F24FC2"/>
    <w:rsid w:val="00F25535"/>
    <w:rsid w:val="00F25583"/>
    <w:rsid w:val="00F2580E"/>
    <w:rsid w:val="00F31D3D"/>
    <w:rsid w:val="00F3254C"/>
    <w:rsid w:val="00F33DDC"/>
    <w:rsid w:val="00F35A6E"/>
    <w:rsid w:val="00F35AC0"/>
    <w:rsid w:val="00F40ADA"/>
    <w:rsid w:val="00F40FB5"/>
    <w:rsid w:val="00F41196"/>
    <w:rsid w:val="00F4331C"/>
    <w:rsid w:val="00F43C4A"/>
    <w:rsid w:val="00F45FE0"/>
    <w:rsid w:val="00F46BE3"/>
    <w:rsid w:val="00F501FA"/>
    <w:rsid w:val="00F5070B"/>
    <w:rsid w:val="00F52FA6"/>
    <w:rsid w:val="00F536F2"/>
    <w:rsid w:val="00F54A04"/>
    <w:rsid w:val="00F55975"/>
    <w:rsid w:val="00F55AC5"/>
    <w:rsid w:val="00F612B0"/>
    <w:rsid w:val="00F629FD"/>
    <w:rsid w:val="00F65AA1"/>
    <w:rsid w:val="00F66400"/>
    <w:rsid w:val="00F70428"/>
    <w:rsid w:val="00F704CA"/>
    <w:rsid w:val="00F73ACA"/>
    <w:rsid w:val="00F746D5"/>
    <w:rsid w:val="00F7743B"/>
    <w:rsid w:val="00F80A82"/>
    <w:rsid w:val="00F820B8"/>
    <w:rsid w:val="00F8284C"/>
    <w:rsid w:val="00F8296E"/>
    <w:rsid w:val="00F83F51"/>
    <w:rsid w:val="00F8670E"/>
    <w:rsid w:val="00F86D02"/>
    <w:rsid w:val="00F87C18"/>
    <w:rsid w:val="00F9036B"/>
    <w:rsid w:val="00F91E89"/>
    <w:rsid w:val="00F92EF7"/>
    <w:rsid w:val="00F94C40"/>
    <w:rsid w:val="00F977C6"/>
    <w:rsid w:val="00FA1737"/>
    <w:rsid w:val="00FA20A2"/>
    <w:rsid w:val="00FA5769"/>
    <w:rsid w:val="00FA72FA"/>
    <w:rsid w:val="00FB121C"/>
    <w:rsid w:val="00FB1C23"/>
    <w:rsid w:val="00FB7CF3"/>
    <w:rsid w:val="00FC02EC"/>
    <w:rsid w:val="00FC16B0"/>
    <w:rsid w:val="00FC204C"/>
    <w:rsid w:val="00FC6FC8"/>
    <w:rsid w:val="00FC7A6B"/>
    <w:rsid w:val="00FD14BD"/>
    <w:rsid w:val="00FD2B4B"/>
    <w:rsid w:val="00FE0EF4"/>
    <w:rsid w:val="00FE3615"/>
    <w:rsid w:val="00FE4CC2"/>
    <w:rsid w:val="00FE71FA"/>
    <w:rsid w:val="00FF0D32"/>
    <w:rsid w:val="00FF25A5"/>
    <w:rsid w:val="00FF5646"/>
    <w:rsid w:val="00FF5858"/>
    <w:rsid w:val="00FF6D02"/>
    <w:rsid w:val="01E1E797"/>
    <w:rsid w:val="02927C6E"/>
    <w:rsid w:val="02B3F297"/>
    <w:rsid w:val="0359B1F7"/>
    <w:rsid w:val="077EF81D"/>
    <w:rsid w:val="07871482"/>
    <w:rsid w:val="090362EF"/>
    <w:rsid w:val="091F3A6A"/>
    <w:rsid w:val="0C3DCAAE"/>
    <w:rsid w:val="0F69F953"/>
    <w:rsid w:val="117FA05B"/>
    <w:rsid w:val="145962C9"/>
    <w:rsid w:val="1E783D47"/>
    <w:rsid w:val="1EC34447"/>
    <w:rsid w:val="222B2229"/>
    <w:rsid w:val="29223348"/>
    <w:rsid w:val="2A29D261"/>
    <w:rsid w:val="300A2ED4"/>
    <w:rsid w:val="347E72F3"/>
    <w:rsid w:val="35755882"/>
    <w:rsid w:val="36D0E8CA"/>
    <w:rsid w:val="371E74CC"/>
    <w:rsid w:val="3AF6B54E"/>
    <w:rsid w:val="3BA6B042"/>
    <w:rsid w:val="3D440E02"/>
    <w:rsid w:val="4001037F"/>
    <w:rsid w:val="40B72535"/>
    <w:rsid w:val="447C197B"/>
    <w:rsid w:val="45D8114A"/>
    <w:rsid w:val="472EB847"/>
    <w:rsid w:val="472F3A33"/>
    <w:rsid w:val="4A0968AD"/>
    <w:rsid w:val="4A7424A1"/>
    <w:rsid w:val="5A4CCFC0"/>
    <w:rsid w:val="5AF29FC8"/>
    <w:rsid w:val="63687AA7"/>
    <w:rsid w:val="65382D69"/>
    <w:rsid w:val="65AC0E17"/>
    <w:rsid w:val="66D9871A"/>
    <w:rsid w:val="674837A5"/>
    <w:rsid w:val="68AB4F8A"/>
    <w:rsid w:val="68B09949"/>
    <w:rsid w:val="6A97506E"/>
    <w:rsid w:val="6B077E77"/>
    <w:rsid w:val="6CA34ED8"/>
    <w:rsid w:val="6F3A212D"/>
    <w:rsid w:val="6F85F857"/>
    <w:rsid w:val="7A6C3B1F"/>
    <w:rsid w:val="7AE79F6F"/>
    <w:rsid w:val="7BA9C8B7"/>
    <w:rsid w:val="7D496AF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7A108"/>
  <w15:chartTrackingRefBased/>
  <w15:docId w15:val="{AD131073-6136-456D-9D42-86EB9C4D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D88"/>
  </w:style>
  <w:style w:type="paragraph" w:styleId="Heading1">
    <w:name w:val="heading 1"/>
    <w:basedOn w:val="Normal"/>
    <w:next w:val="Normal"/>
    <w:link w:val="Heading1Char"/>
    <w:uiPriority w:val="9"/>
    <w:qFormat/>
    <w:rsid w:val="00367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05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31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33"/>
  </w:style>
  <w:style w:type="paragraph" w:styleId="Footer">
    <w:name w:val="footer"/>
    <w:basedOn w:val="Normal"/>
    <w:link w:val="FooterChar"/>
    <w:uiPriority w:val="99"/>
    <w:unhideWhenUsed/>
    <w:rsid w:val="004E1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33"/>
  </w:style>
  <w:style w:type="paragraph" w:styleId="Title">
    <w:name w:val="Title"/>
    <w:basedOn w:val="Normal"/>
    <w:next w:val="Normal"/>
    <w:link w:val="TitleChar"/>
    <w:uiPriority w:val="10"/>
    <w:qFormat/>
    <w:rsid w:val="004E1B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7A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7A66"/>
    <w:pPr>
      <w:outlineLvl w:val="9"/>
    </w:pPr>
    <w:rPr>
      <w:lang w:val="en-US"/>
    </w:rPr>
  </w:style>
  <w:style w:type="character" w:styleId="CommentReference">
    <w:name w:val="annotation reference"/>
    <w:basedOn w:val="DefaultParagraphFont"/>
    <w:uiPriority w:val="99"/>
    <w:semiHidden/>
    <w:unhideWhenUsed/>
    <w:rsid w:val="007D23E7"/>
    <w:rPr>
      <w:sz w:val="16"/>
      <w:szCs w:val="16"/>
    </w:rPr>
  </w:style>
  <w:style w:type="paragraph" w:styleId="CommentText">
    <w:name w:val="annotation text"/>
    <w:basedOn w:val="Normal"/>
    <w:link w:val="CommentTextChar"/>
    <w:uiPriority w:val="99"/>
    <w:unhideWhenUsed/>
    <w:rsid w:val="007D23E7"/>
    <w:pPr>
      <w:spacing w:line="240" w:lineRule="auto"/>
    </w:pPr>
    <w:rPr>
      <w:sz w:val="20"/>
      <w:szCs w:val="20"/>
    </w:rPr>
  </w:style>
  <w:style w:type="character" w:customStyle="1" w:styleId="CommentTextChar">
    <w:name w:val="Comment Text Char"/>
    <w:basedOn w:val="DefaultParagraphFont"/>
    <w:link w:val="CommentText"/>
    <w:uiPriority w:val="99"/>
    <w:rsid w:val="007D23E7"/>
    <w:rPr>
      <w:sz w:val="20"/>
      <w:szCs w:val="20"/>
    </w:rPr>
  </w:style>
  <w:style w:type="paragraph" w:styleId="CommentSubject">
    <w:name w:val="annotation subject"/>
    <w:basedOn w:val="CommentText"/>
    <w:next w:val="CommentText"/>
    <w:link w:val="CommentSubjectChar"/>
    <w:uiPriority w:val="99"/>
    <w:semiHidden/>
    <w:unhideWhenUsed/>
    <w:rsid w:val="007D23E7"/>
    <w:rPr>
      <w:b/>
      <w:bCs/>
    </w:rPr>
  </w:style>
  <w:style w:type="character" w:customStyle="1" w:styleId="CommentSubjectChar">
    <w:name w:val="Comment Subject Char"/>
    <w:basedOn w:val="CommentTextChar"/>
    <w:link w:val="CommentSubject"/>
    <w:uiPriority w:val="99"/>
    <w:semiHidden/>
    <w:rsid w:val="007D23E7"/>
    <w:rPr>
      <w:b/>
      <w:bCs/>
      <w:sz w:val="20"/>
      <w:szCs w:val="20"/>
    </w:rPr>
  </w:style>
  <w:style w:type="paragraph" w:styleId="TOC1">
    <w:name w:val="toc 1"/>
    <w:basedOn w:val="Normal"/>
    <w:next w:val="Normal"/>
    <w:autoRedefine/>
    <w:uiPriority w:val="39"/>
    <w:unhideWhenUsed/>
    <w:rsid w:val="005A33B2"/>
    <w:pPr>
      <w:spacing w:after="100"/>
    </w:pPr>
  </w:style>
  <w:style w:type="character" w:styleId="Hyperlink">
    <w:name w:val="Hyperlink"/>
    <w:basedOn w:val="DefaultParagraphFont"/>
    <w:uiPriority w:val="99"/>
    <w:unhideWhenUsed/>
    <w:rsid w:val="005A33B2"/>
    <w:rPr>
      <w:color w:val="0563C1" w:themeColor="hyperlink"/>
      <w:u w:val="single"/>
    </w:rPr>
  </w:style>
  <w:style w:type="paragraph" w:customStyle="1" w:styleId="paragraph">
    <w:name w:val="paragraph"/>
    <w:basedOn w:val="Normal"/>
    <w:rsid w:val="005A33B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5A33B2"/>
  </w:style>
  <w:style w:type="character" w:customStyle="1" w:styleId="eop">
    <w:name w:val="eop"/>
    <w:basedOn w:val="DefaultParagraphFont"/>
    <w:rsid w:val="005A33B2"/>
  </w:style>
  <w:style w:type="paragraph" w:styleId="ListParagraph">
    <w:name w:val="List Paragraph"/>
    <w:aliases w:val="Bullets,Issue Action POC,List Paragraph1,3,POCG Table Text,Colorful List - Accent 11,Dot pt,F5 List Paragraph,List Paragraph Char Char Char,Indicator Text,Numbered Para 1,Bullet 1,Bullet Points,List Paragraph2,MAIN CONTENT,Normal numbered"/>
    <w:basedOn w:val="Normal"/>
    <w:link w:val="ListParagraphChar"/>
    <w:uiPriority w:val="34"/>
    <w:qFormat/>
    <w:rsid w:val="005A33B2"/>
    <w:pPr>
      <w:ind w:left="720"/>
      <w:contextualSpacing/>
    </w:pPr>
  </w:style>
  <w:style w:type="character" w:styleId="UnresolvedMention">
    <w:name w:val="Unresolved Mention"/>
    <w:basedOn w:val="DefaultParagraphFont"/>
    <w:uiPriority w:val="99"/>
    <w:semiHidden/>
    <w:unhideWhenUsed/>
    <w:rsid w:val="00B77F1D"/>
    <w:rPr>
      <w:color w:val="605E5C"/>
      <w:shd w:val="clear" w:color="auto" w:fill="E1DFDD"/>
    </w:rPr>
  </w:style>
  <w:style w:type="paragraph" w:styleId="EndnoteText">
    <w:name w:val="endnote text"/>
    <w:basedOn w:val="Normal"/>
    <w:link w:val="EndnoteTextChar"/>
    <w:uiPriority w:val="99"/>
    <w:unhideWhenUsed/>
    <w:rsid w:val="00296EAA"/>
    <w:pPr>
      <w:spacing w:after="0" w:line="240" w:lineRule="auto"/>
    </w:pPr>
    <w:rPr>
      <w:sz w:val="20"/>
      <w:szCs w:val="20"/>
    </w:rPr>
  </w:style>
  <w:style w:type="character" w:customStyle="1" w:styleId="EndnoteTextChar">
    <w:name w:val="Endnote Text Char"/>
    <w:basedOn w:val="DefaultParagraphFont"/>
    <w:link w:val="EndnoteText"/>
    <w:uiPriority w:val="99"/>
    <w:rsid w:val="00296EAA"/>
    <w:rPr>
      <w:sz w:val="20"/>
      <w:szCs w:val="20"/>
    </w:rPr>
  </w:style>
  <w:style w:type="character" w:styleId="EndnoteReference">
    <w:name w:val="endnote reference"/>
    <w:basedOn w:val="DefaultParagraphFont"/>
    <w:uiPriority w:val="99"/>
    <w:unhideWhenUsed/>
    <w:rsid w:val="00296EAA"/>
    <w:rPr>
      <w:vertAlign w:val="superscript"/>
    </w:rPr>
  </w:style>
  <w:style w:type="paragraph" w:styleId="FootnoteText">
    <w:name w:val="footnote text"/>
    <w:basedOn w:val="Normal"/>
    <w:link w:val="FootnoteTextChar"/>
    <w:uiPriority w:val="99"/>
    <w:semiHidden/>
    <w:unhideWhenUsed/>
    <w:rsid w:val="00296E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6EAA"/>
    <w:rPr>
      <w:sz w:val="20"/>
      <w:szCs w:val="20"/>
    </w:rPr>
  </w:style>
  <w:style w:type="character" w:styleId="FootnoteReference">
    <w:name w:val="footnote reference"/>
    <w:basedOn w:val="DefaultParagraphFont"/>
    <w:uiPriority w:val="99"/>
    <w:unhideWhenUsed/>
    <w:rsid w:val="00296EAA"/>
    <w:rPr>
      <w:vertAlign w:val="superscript"/>
    </w:rPr>
  </w:style>
  <w:style w:type="character" w:styleId="Emphasis">
    <w:name w:val="Emphasis"/>
    <w:basedOn w:val="DefaultParagraphFont"/>
    <w:uiPriority w:val="20"/>
    <w:qFormat/>
    <w:rsid w:val="006F002D"/>
    <w:rPr>
      <w:i/>
      <w:iCs/>
    </w:rPr>
  </w:style>
  <w:style w:type="paragraph" w:styleId="NormalWeb">
    <w:name w:val="Normal (Web)"/>
    <w:basedOn w:val="Normal"/>
    <w:uiPriority w:val="99"/>
    <w:unhideWhenUsed/>
    <w:rsid w:val="006F002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A1054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1054C"/>
    <w:pPr>
      <w:spacing w:after="100"/>
      <w:ind w:left="220"/>
    </w:pPr>
  </w:style>
  <w:style w:type="character" w:styleId="Mention">
    <w:name w:val="Mention"/>
    <w:basedOn w:val="DefaultParagraphFont"/>
    <w:uiPriority w:val="99"/>
    <w:unhideWhenUsed/>
    <w:rPr>
      <w:color w:val="2B579A"/>
      <w:shd w:val="clear" w:color="auto" w:fill="E6E6E6"/>
    </w:rPr>
  </w:style>
  <w:style w:type="paragraph" w:styleId="BalloonText">
    <w:name w:val="Balloon Text"/>
    <w:basedOn w:val="Normal"/>
    <w:link w:val="BalloonTextChar"/>
    <w:uiPriority w:val="99"/>
    <w:semiHidden/>
    <w:unhideWhenUsed/>
    <w:rsid w:val="00301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E79"/>
    <w:rPr>
      <w:rFonts w:ascii="Segoe UI" w:hAnsi="Segoe UI" w:cs="Segoe UI"/>
      <w:sz w:val="18"/>
      <w:szCs w:val="18"/>
    </w:rPr>
  </w:style>
  <w:style w:type="character" w:customStyle="1" w:styleId="superscript">
    <w:name w:val="superscript"/>
    <w:basedOn w:val="DefaultParagraphFont"/>
    <w:rsid w:val="00FE3615"/>
  </w:style>
  <w:style w:type="character" w:customStyle="1" w:styleId="Heading3Char">
    <w:name w:val="Heading 3 Char"/>
    <w:basedOn w:val="DefaultParagraphFont"/>
    <w:link w:val="Heading3"/>
    <w:uiPriority w:val="9"/>
    <w:rsid w:val="00443129"/>
    <w:rPr>
      <w:rFonts w:asciiTheme="majorHAnsi" w:eastAsiaTheme="majorEastAsia" w:hAnsiTheme="majorHAnsi" w:cstheme="majorBidi"/>
      <w:color w:val="1F3763" w:themeColor="accent1" w:themeShade="7F"/>
      <w:sz w:val="24"/>
      <w:szCs w:val="24"/>
    </w:rPr>
  </w:style>
  <w:style w:type="character" w:customStyle="1" w:styleId="scxw139819472">
    <w:name w:val="scxw139819472"/>
    <w:basedOn w:val="DefaultParagraphFont"/>
    <w:rsid w:val="00661058"/>
  </w:style>
  <w:style w:type="paragraph" w:styleId="Revision">
    <w:name w:val="Revision"/>
    <w:hidden/>
    <w:uiPriority w:val="99"/>
    <w:semiHidden/>
    <w:rsid w:val="00DF5553"/>
    <w:pPr>
      <w:spacing w:after="0" w:line="240" w:lineRule="auto"/>
    </w:pPr>
  </w:style>
  <w:style w:type="paragraph" w:customStyle="1" w:styleId="4HeadingLevel4">
    <w:name w:val="4. Heading Level 4"/>
    <w:basedOn w:val="Normal"/>
    <w:qFormat/>
    <w:rsid w:val="00696143"/>
    <w:pPr>
      <w:spacing w:line="256" w:lineRule="auto"/>
    </w:pPr>
    <w:rPr>
      <w:rFonts w:ascii="Founders Grotesk Regular" w:hAnsi="Founders Grotesk Regular"/>
      <w:b/>
      <w:color w:val="FF4F00"/>
    </w:rPr>
  </w:style>
  <w:style w:type="paragraph" w:customStyle="1" w:styleId="3HeadingLevel3">
    <w:name w:val="3. Heading Level 3"/>
    <w:basedOn w:val="Normal"/>
    <w:qFormat/>
    <w:rsid w:val="00175A21"/>
    <w:pPr>
      <w:spacing w:line="256" w:lineRule="auto"/>
    </w:pPr>
    <w:rPr>
      <w:rFonts w:ascii="Founders Grotesk Regular" w:hAnsi="Founders Grotesk Regular"/>
      <w:b/>
      <w:color w:val="FF4F00"/>
      <w:sz w:val="28"/>
      <w:szCs w:val="28"/>
    </w:rPr>
  </w:style>
  <w:style w:type="paragraph" w:customStyle="1" w:styleId="5BodyCopy">
    <w:name w:val="5. Body Copy"/>
    <w:basedOn w:val="Normal"/>
    <w:autoRedefine/>
    <w:qFormat/>
    <w:rsid w:val="0011561E"/>
    <w:pPr>
      <w:spacing w:after="120" w:line="276" w:lineRule="auto"/>
    </w:pPr>
    <w:rPr>
      <w:rFonts w:ascii="Founders Grotesk Regular" w:hAnsi="Founders Grotesk Regular"/>
      <w:noProof/>
      <w:lang w:val="en-GB"/>
    </w:rPr>
  </w:style>
  <w:style w:type="character" w:customStyle="1" w:styleId="ListParagraphChar">
    <w:name w:val="List Paragraph Char"/>
    <w:aliases w:val="Bullets Char,Issue Action POC Char,List Paragraph1 Char,3 Char,POCG Table Text Char,Colorful List - Accent 11 Char,Dot pt Char,F5 List Paragraph Char,List Paragraph Char Char Char Char,Indicator Text Char,Numbered Para 1 Char"/>
    <w:basedOn w:val="DefaultParagraphFont"/>
    <w:link w:val="ListParagraph"/>
    <w:uiPriority w:val="34"/>
    <w:qFormat/>
    <w:locked/>
    <w:rsid w:val="009A3B5A"/>
  </w:style>
  <w:style w:type="character" w:customStyle="1" w:styleId="ui-provider">
    <w:name w:val="ui-provider"/>
    <w:basedOn w:val="DefaultParagraphFont"/>
    <w:rsid w:val="0090764D"/>
  </w:style>
  <w:style w:type="character" w:styleId="Strong">
    <w:name w:val="Strong"/>
    <w:basedOn w:val="DefaultParagraphFont"/>
    <w:uiPriority w:val="22"/>
    <w:qFormat/>
    <w:rsid w:val="009076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741080">
      <w:bodyDiv w:val="1"/>
      <w:marLeft w:val="0"/>
      <w:marRight w:val="0"/>
      <w:marTop w:val="0"/>
      <w:marBottom w:val="0"/>
      <w:divBdr>
        <w:top w:val="none" w:sz="0" w:space="0" w:color="auto"/>
        <w:left w:val="none" w:sz="0" w:space="0" w:color="auto"/>
        <w:bottom w:val="none" w:sz="0" w:space="0" w:color="auto"/>
        <w:right w:val="none" w:sz="0" w:space="0" w:color="auto"/>
      </w:divBdr>
    </w:div>
    <w:div w:id="553270388">
      <w:bodyDiv w:val="1"/>
      <w:marLeft w:val="0"/>
      <w:marRight w:val="0"/>
      <w:marTop w:val="0"/>
      <w:marBottom w:val="0"/>
      <w:divBdr>
        <w:top w:val="none" w:sz="0" w:space="0" w:color="auto"/>
        <w:left w:val="none" w:sz="0" w:space="0" w:color="auto"/>
        <w:bottom w:val="none" w:sz="0" w:space="0" w:color="auto"/>
        <w:right w:val="none" w:sz="0" w:space="0" w:color="auto"/>
      </w:divBdr>
    </w:div>
    <w:div w:id="601383322">
      <w:bodyDiv w:val="1"/>
      <w:marLeft w:val="0"/>
      <w:marRight w:val="0"/>
      <w:marTop w:val="0"/>
      <w:marBottom w:val="0"/>
      <w:divBdr>
        <w:top w:val="none" w:sz="0" w:space="0" w:color="auto"/>
        <w:left w:val="none" w:sz="0" w:space="0" w:color="auto"/>
        <w:bottom w:val="none" w:sz="0" w:space="0" w:color="auto"/>
        <w:right w:val="none" w:sz="0" w:space="0" w:color="auto"/>
      </w:divBdr>
    </w:div>
    <w:div w:id="734816841">
      <w:bodyDiv w:val="1"/>
      <w:marLeft w:val="0"/>
      <w:marRight w:val="0"/>
      <w:marTop w:val="0"/>
      <w:marBottom w:val="0"/>
      <w:divBdr>
        <w:top w:val="none" w:sz="0" w:space="0" w:color="auto"/>
        <w:left w:val="none" w:sz="0" w:space="0" w:color="auto"/>
        <w:bottom w:val="none" w:sz="0" w:space="0" w:color="auto"/>
        <w:right w:val="none" w:sz="0" w:space="0" w:color="auto"/>
      </w:divBdr>
    </w:div>
    <w:div w:id="764811862">
      <w:bodyDiv w:val="1"/>
      <w:marLeft w:val="0"/>
      <w:marRight w:val="0"/>
      <w:marTop w:val="0"/>
      <w:marBottom w:val="0"/>
      <w:divBdr>
        <w:top w:val="none" w:sz="0" w:space="0" w:color="auto"/>
        <w:left w:val="none" w:sz="0" w:space="0" w:color="auto"/>
        <w:bottom w:val="none" w:sz="0" w:space="0" w:color="auto"/>
        <w:right w:val="none" w:sz="0" w:space="0" w:color="auto"/>
      </w:divBdr>
      <w:divsChild>
        <w:div w:id="182784910">
          <w:marLeft w:val="0"/>
          <w:marRight w:val="0"/>
          <w:marTop w:val="0"/>
          <w:marBottom w:val="0"/>
          <w:divBdr>
            <w:top w:val="none" w:sz="0" w:space="0" w:color="auto"/>
            <w:left w:val="none" w:sz="0" w:space="0" w:color="auto"/>
            <w:bottom w:val="none" w:sz="0" w:space="0" w:color="auto"/>
            <w:right w:val="none" w:sz="0" w:space="0" w:color="auto"/>
          </w:divBdr>
          <w:divsChild>
            <w:div w:id="125393322">
              <w:marLeft w:val="0"/>
              <w:marRight w:val="0"/>
              <w:marTop w:val="0"/>
              <w:marBottom w:val="0"/>
              <w:divBdr>
                <w:top w:val="none" w:sz="0" w:space="0" w:color="auto"/>
                <w:left w:val="none" w:sz="0" w:space="0" w:color="auto"/>
                <w:bottom w:val="none" w:sz="0" w:space="0" w:color="auto"/>
                <w:right w:val="none" w:sz="0" w:space="0" w:color="auto"/>
              </w:divBdr>
            </w:div>
            <w:div w:id="199628203">
              <w:marLeft w:val="0"/>
              <w:marRight w:val="0"/>
              <w:marTop w:val="0"/>
              <w:marBottom w:val="0"/>
              <w:divBdr>
                <w:top w:val="none" w:sz="0" w:space="0" w:color="auto"/>
                <w:left w:val="none" w:sz="0" w:space="0" w:color="auto"/>
                <w:bottom w:val="none" w:sz="0" w:space="0" w:color="auto"/>
                <w:right w:val="none" w:sz="0" w:space="0" w:color="auto"/>
              </w:divBdr>
            </w:div>
            <w:div w:id="886722342">
              <w:marLeft w:val="0"/>
              <w:marRight w:val="0"/>
              <w:marTop w:val="0"/>
              <w:marBottom w:val="0"/>
              <w:divBdr>
                <w:top w:val="none" w:sz="0" w:space="0" w:color="auto"/>
                <w:left w:val="none" w:sz="0" w:space="0" w:color="auto"/>
                <w:bottom w:val="none" w:sz="0" w:space="0" w:color="auto"/>
                <w:right w:val="none" w:sz="0" w:space="0" w:color="auto"/>
              </w:divBdr>
            </w:div>
            <w:div w:id="1197888756">
              <w:marLeft w:val="0"/>
              <w:marRight w:val="0"/>
              <w:marTop w:val="0"/>
              <w:marBottom w:val="0"/>
              <w:divBdr>
                <w:top w:val="none" w:sz="0" w:space="0" w:color="auto"/>
                <w:left w:val="none" w:sz="0" w:space="0" w:color="auto"/>
                <w:bottom w:val="none" w:sz="0" w:space="0" w:color="auto"/>
                <w:right w:val="none" w:sz="0" w:space="0" w:color="auto"/>
              </w:divBdr>
            </w:div>
            <w:div w:id="1707439824">
              <w:marLeft w:val="0"/>
              <w:marRight w:val="0"/>
              <w:marTop w:val="0"/>
              <w:marBottom w:val="0"/>
              <w:divBdr>
                <w:top w:val="none" w:sz="0" w:space="0" w:color="auto"/>
                <w:left w:val="none" w:sz="0" w:space="0" w:color="auto"/>
                <w:bottom w:val="none" w:sz="0" w:space="0" w:color="auto"/>
                <w:right w:val="none" w:sz="0" w:space="0" w:color="auto"/>
              </w:divBdr>
            </w:div>
          </w:divsChild>
        </w:div>
        <w:div w:id="1063135694">
          <w:marLeft w:val="0"/>
          <w:marRight w:val="0"/>
          <w:marTop w:val="0"/>
          <w:marBottom w:val="0"/>
          <w:divBdr>
            <w:top w:val="none" w:sz="0" w:space="0" w:color="auto"/>
            <w:left w:val="none" w:sz="0" w:space="0" w:color="auto"/>
            <w:bottom w:val="none" w:sz="0" w:space="0" w:color="auto"/>
            <w:right w:val="none" w:sz="0" w:space="0" w:color="auto"/>
          </w:divBdr>
          <w:divsChild>
            <w:div w:id="836269584">
              <w:marLeft w:val="0"/>
              <w:marRight w:val="0"/>
              <w:marTop w:val="0"/>
              <w:marBottom w:val="0"/>
              <w:divBdr>
                <w:top w:val="none" w:sz="0" w:space="0" w:color="auto"/>
                <w:left w:val="none" w:sz="0" w:space="0" w:color="auto"/>
                <w:bottom w:val="none" w:sz="0" w:space="0" w:color="auto"/>
                <w:right w:val="none" w:sz="0" w:space="0" w:color="auto"/>
              </w:divBdr>
            </w:div>
            <w:div w:id="884223194">
              <w:marLeft w:val="0"/>
              <w:marRight w:val="0"/>
              <w:marTop w:val="0"/>
              <w:marBottom w:val="0"/>
              <w:divBdr>
                <w:top w:val="none" w:sz="0" w:space="0" w:color="auto"/>
                <w:left w:val="none" w:sz="0" w:space="0" w:color="auto"/>
                <w:bottom w:val="none" w:sz="0" w:space="0" w:color="auto"/>
                <w:right w:val="none" w:sz="0" w:space="0" w:color="auto"/>
              </w:divBdr>
            </w:div>
            <w:div w:id="2113625989">
              <w:marLeft w:val="0"/>
              <w:marRight w:val="0"/>
              <w:marTop w:val="0"/>
              <w:marBottom w:val="0"/>
              <w:divBdr>
                <w:top w:val="none" w:sz="0" w:space="0" w:color="auto"/>
                <w:left w:val="none" w:sz="0" w:space="0" w:color="auto"/>
                <w:bottom w:val="none" w:sz="0" w:space="0" w:color="auto"/>
                <w:right w:val="none" w:sz="0" w:space="0" w:color="auto"/>
              </w:divBdr>
            </w:div>
          </w:divsChild>
        </w:div>
        <w:div w:id="1129932485">
          <w:marLeft w:val="0"/>
          <w:marRight w:val="0"/>
          <w:marTop w:val="0"/>
          <w:marBottom w:val="0"/>
          <w:divBdr>
            <w:top w:val="none" w:sz="0" w:space="0" w:color="auto"/>
            <w:left w:val="none" w:sz="0" w:space="0" w:color="auto"/>
            <w:bottom w:val="none" w:sz="0" w:space="0" w:color="auto"/>
            <w:right w:val="none" w:sz="0" w:space="0" w:color="auto"/>
          </w:divBdr>
        </w:div>
      </w:divsChild>
    </w:div>
    <w:div w:id="1227187228">
      <w:bodyDiv w:val="1"/>
      <w:marLeft w:val="0"/>
      <w:marRight w:val="0"/>
      <w:marTop w:val="0"/>
      <w:marBottom w:val="0"/>
      <w:divBdr>
        <w:top w:val="none" w:sz="0" w:space="0" w:color="auto"/>
        <w:left w:val="none" w:sz="0" w:space="0" w:color="auto"/>
        <w:bottom w:val="none" w:sz="0" w:space="0" w:color="auto"/>
        <w:right w:val="none" w:sz="0" w:space="0" w:color="auto"/>
      </w:divBdr>
    </w:div>
    <w:div w:id="1418214600">
      <w:bodyDiv w:val="1"/>
      <w:marLeft w:val="0"/>
      <w:marRight w:val="0"/>
      <w:marTop w:val="0"/>
      <w:marBottom w:val="0"/>
      <w:divBdr>
        <w:top w:val="none" w:sz="0" w:space="0" w:color="auto"/>
        <w:left w:val="none" w:sz="0" w:space="0" w:color="auto"/>
        <w:bottom w:val="none" w:sz="0" w:space="0" w:color="auto"/>
        <w:right w:val="none" w:sz="0" w:space="0" w:color="auto"/>
      </w:divBdr>
      <w:divsChild>
        <w:div w:id="628782010">
          <w:marLeft w:val="0"/>
          <w:marRight w:val="0"/>
          <w:marTop w:val="0"/>
          <w:marBottom w:val="0"/>
          <w:divBdr>
            <w:top w:val="none" w:sz="0" w:space="0" w:color="auto"/>
            <w:left w:val="none" w:sz="0" w:space="0" w:color="auto"/>
            <w:bottom w:val="none" w:sz="0" w:space="0" w:color="auto"/>
            <w:right w:val="none" w:sz="0" w:space="0" w:color="auto"/>
          </w:divBdr>
        </w:div>
        <w:div w:id="693579092">
          <w:marLeft w:val="0"/>
          <w:marRight w:val="0"/>
          <w:marTop w:val="0"/>
          <w:marBottom w:val="0"/>
          <w:divBdr>
            <w:top w:val="none" w:sz="0" w:space="0" w:color="auto"/>
            <w:left w:val="none" w:sz="0" w:space="0" w:color="auto"/>
            <w:bottom w:val="none" w:sz="0" w:space="0" w:color="auto"/>
            <w:right w:val="none" w:sz="0" w:space="0" w:color="auto"/>
          </w:divBdr>
        </w:div>
      </w:divsChild>
    </w:div>
    <w:div w:id="1514683736">
      <w:bodyDiv w:val="1"/>
      <w:marLeft w:val="0"/>
      <w:marRight w:val="0"/>
      <w:marTop w:val="0"/>
      <w:marBottom w:val="0"/>
      <w:divBdr>
        <w:top w:val="none" w:sz="0" w:space="0" w:color="auto"/>
        <w:left w:val="none" w:sz="0" w:space="0" w:color="auto"/>
        <w:bottom w:val="none" w:sz="0" w:space="0" w:color="auto"/>
        <w:right w:val="none" w:sz="0" w:space="0" w:color="auto"/>
      </w:divBdr>
    </w:div>
    <w:div w:id="1787112422">
      <w:bodyDiv w:val="1"/>
      <w:marLeft w:val="0"/>
      <w:marRight w:val="0"/>
      <w:marTop w:val="0"/>
      <w:marBottom w:val="0"/>
      <w:divBdr>
        <w:top w:val="none" w:sz="0" w:space="0" w:color="auto"/>
        <w:left w:val="none" w:sz="0" w:space="0" w:color="auto"/>
        <w:bottom w:val="none" w:sz="0" w:space="0" w:color="auto"/>
        <w:right w:val="none" w:sz="0" w:space="0" w:color="auto"/>
      </w:divBdr>
      <w:divsChild>
        <w:div w:id="1159661417">
          <w:marLeft w:val="0"/>
          <w:marRight w:val="0"/>
          <w:marTop w:val="0"/>
          <w:marBottom w:val="0"/>
          <w:divBdr>
            <w:top w:val="none" w:sz="0" w:space="0" w:color="auto"/>
            <w:left w:val="none" w:sz="0" w:space="0" w:color="auto"/>
            <w:bottom w:val="none" w:sz="0" w:space="0" w:color="auto"/>
            <w:right w:val="none" w:sz="0" w:space="0" w:color="auto"/>
          </w:divBdr>
          <w:divsChild>
            <w:div w:id="708072603">
              <w:marLeft w:val="0"/>
              <w:marRight w:val="0"/>
              <w:marTop w:val="0"/>
              <w:marBottom w:val="0"/>
              <w:divBdr>
                <w:top w:val="none" w:sz="0" w:space="0" w:color="auto"/>
                <w:left w:val="none" w:sz="0" w:space="0" w:color="auto"/>
                <w:bottom w:val="none" w:sz="0" w:space="0" w:color="auto"/>
                <w:right w:val="none" w:sz="0" w:space="0" w:color="auto"/>
              </w:divBdr>
            </w:div>
            <w:div w:id="1127356666">
              <w:marLeft w:val="0"/>
              <w:marRight w:val="0"/>
              <w:marTop w:val="0"/>
              <w:marBottom w:val="0"/>
              <w:divBdr>
                <w:top w:val="none" w:sz="0" w:space="0" w:color="auto"/>
                <w:left w:val="none" w:sz="0" w:space="0" w:color="auto"/>
                <w:bottom w:val="none" w:sz="0" w:space="0" w:color="auto"/>
                <w:right w:val="none" w:sz="0" w:space="0" w:color="auto"/>
              </w:divBdr>
            </w:div>
            <w:div w:id="1217352767">
              <w:marLeft w:val="0"/>
              <w:marRight w:val="0"/>
              <w:marTop w:val="0"/>
              <w:marBottom w:val="0"/>
              <w:divBdr>
                <w:top w:val="none" w:sz="0" w:space="0" w:color="auto"/>
                <w:left w:val="none" w:sz="0" w:space="0" w:color="auto"/>
                <w:bottom w:val="none" w:sz="0" w:space="0" w:color="auto"/>
                <w:right w:val="none" w:sz="0" w:space="0" w:color="auto"/>
              </w:divBdr>
            </w:div>
            <w:div w:id="1556744599">
              <w:marLeft w:val="0"/>
              <w:marRight w:val="0"/>
              <w:marTop w:val="0"/>
              <w:marBottom w:val="0"/>
              <w:divBdr>
                <w:top w:val="none" w:sz="0" w:space="0" w:color="auto"/>
                <w:left w:val="none" w:sz="0" w:space="0" w:color="auto"/>
                <w:bottom w:val="none" w:sz="0" w:space="0" w:color="auto"/>
                <w:right w:val="none" w:sz="0" w:space="0" w:color="auto"/>
              </w:divBdr>
            </w:div>
            <w:div w:id="1629164337">
              <w:marLeft w:val="0"/>
              <w:marRight w:val="0"/>
              <w:marTop w:val="0"/>
              <w:marBottom w:val="0"/>
              <w:divBdr>
                <w:top w:val="none" w:sz="0" w:space="0" w:color="auto"/>
                <w:left w:val="none" w:sz="0" w:space="0" w:color="auto"/>
                <w:bottom w:val="none" w:sz="0" w:space="0" w:color="auto"/>
                <w:right w:val="none" w:sz="0" w:space="0" w:color="auto"/>
              </w:divBdr>
            </w:div>
          </w:divsChild>
        </w:div>
        <w:div w:id="1268462545">
          <w:marLeft w:val="0"/>
          <w:marRight w:val="0"/>
          <w:marTop w:val="0"/>
          <w:marBottom w:val="0"/>
          <w:divBdr>
            <w:top w:val="none" w:sz="0" w:space="0" w:color="auto"/>
            <w:left w:val="none" w:sz="0" w:space="0" w:color="auto"/>
            <w:bottom w:val="none" w:sz="0" w:space="0" w:color="auto"/>
            <w:right w:val="none" w:sz="0" w:space="0" w:color="auto"/>
          </w:divBdr>
        </w:div>
        <w:div w:id="1814330318">
          <w:marLeft w:val="0"/>
          <w:marRight w:val="0"/>
          <w:marTop w:val="0"/>
          <w:marBottom w:val="0"/>
          <w:divBdr>
            <w:top w:val="none" w:sz="0" w:space="0" w:color="auto"/>
            <w:left w:val="none" w:sz="0" w:space="0" w:color="auto"/>
            <w:bottom w:val="none" w:sz="0" w:space="0" w:color="auto"/>
            <w:right w:val="none" w:sz="0" w:space="0" w:color="auto"/>
          </w:divBdr>
          <w:divsChild>
            <w:div w:id="375012572">
              <w:marLeft w:val="0"/>
              <w:marRight w:val="0"/>
              <w:marTop w:val="0"/>
              <w:marBottom w:val="0"/>
              <w:divBdr>
                <w:top w:val="none" w:sz="0" w:space="0" w:color="auto"/>
                <w:left w:val="none" w:sz="0" w:space="0" w:color="auto"/>
                <w:bottom w:val="none" w:sz="0" w:space="0" w:color="auto"/>
                <w:right w:val="none" w:sz="0" w:space="0" w:color="auto"/>
              </w:divBdr>
            </w:div>
            <w:div w:id="1203635129">
              <w:marLeft w:val="0"/>
              <w:marRight w:val="0"/>
              <w:marTop w:val="0"/>
              <w:marBottom w:val="0"/>
              <w:divBdr>
                <w:top w:val="none" w:sz="0" w:space="0" w:color="auto"/>
                <w:left w:val="none" w:sz="0" w:space="0" w:color="auto"/>
                <w:bottom w:val="none" w:sz="0" w:space="0" w:color="auto"/>
                <w:right w:val="none" w:sz="0" w:space="0" w:color="auto"/>
              </w:divBdr>
            </w:div>
            <w:div w:id="178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77120">
      <w:bodyDiv w:val="1"/>
      <w:marLeft w:val="0"/>
      <w:marRight w:val="0"/>
      <w:marTop w:val="0"/>
      <w:marBottom w:val="0"/>
      <w:divBdr>
        <w:top w:val="none" w:sz="0" w:space="0" w:color="auto"/>
        <w:left w:val="none" w:sz="0" w:space="0" w:color="auto"/>
        <w:bottom w:val="none" w:sz="0" w:space="0" w:color="auto"/>
        <w:right w:val="none" w:sz="0" w:space="0" w:color="auto"/>
      </w:divBdr>
    </w:div>
    <w:div w:id="1910767684">
      <w:bodyDiv w:val="1"/>
      <w:marLeft w:val="0"/>
      <w:marRight w:val="0"/>
      <w:marTop w:val="0"/>
      <w:marBottom w:val="0"/>
      <w:divBdr>
        <w:top w:val="none" w:sz="0" w:space="0" w:color="auto"/>
        <w:left w:val="none" w:sz="0" w:space="0" w:color="auto"/>
        <w:bottom w:val="none" w:sz="0" w:space="0" w:color="auto"/>
        <w:right w:val="none" w:sz="0" w:space="0" w:color="auto"/>
      </w:divBdr>
    </w:div>
    <w:div w:id="21075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fo@walkfree.org"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17643f6242184478"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2" Type="http://schemas.openxmlformats.org/officeDocument/2006/relationships/hyperlink" Target="https://cdn.walkfree.org/content/uploads/2022/09/12142341/GEMS-2022_Report_EN_V8.pdf" TargetMode="External"/><Relationship Id="rId1" Type="http://schemas.openxmlformats.org/officeDocument/2006/relationships/hyperlink" Target="https://www.globalslaveryindex.org/resources/download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ExternalReference xmlns="f3afbf2d-beef-446a-8758-84a7ca43c063" xsi:nil="true"/>
    <ReferenceDate xmlns="f3afbf2d-beef-446a-8758-84a7ca43c063" xsi:nil="true"/>
    <TaxCatchAll xmlns="f3afbf2d-beef-446a-8758-84a7ca43c063">
      <Value>4</Value>
    </TaxCatchAll>
    <a56f4471668a4971aa5e522031e743d4 xmlns="f3afbf2d-beef-446a-8758-84a7ca43c063">
      <Terms xmlns="http://schemas.microsoft.com/office/infopath/2007/PartnerControls"/>
    </a56f4471668a4971aa5e522031e743d4>
    <DocumentDescription xmlns="f3afbf2d-beef-446a-8758-84a7ca43c063" xsi:nil="true"/>
    <c74b6a8103324c29a83f9d5791147f18 xmlns="f3afbf2d-beef-446a-8758-84a7ca43c063">
      <Terms xmlns="http://schemas.microsoft.com/office/infopath/2007/PartnerControls"/>
    </c74b6a8103324c29a83f9d5791147f18>
    <k3db5a6ad8144d86b71ffb3933be1fde xmlns="f3afbf2d-beef-446a-8758-84a7ca43c063">
      <Terms xmlns="http://schemas.microsoft.com/office/infopath/2007/PartnerControls"/>
    </k3db5a6ad8144d86b71ffb3933be1fde>
    <pef3073c00d0478f9309cb7481f1c06f xmlns="f3afbf2d-beef-446a-8758-84a7ca43c063">
      <Terms xmlns="http://schemas.microsoft.com/office/infopath/2007/PartnerControls">
        <TermInfo xmlns="http://schemas.microsoft.com/office/infopath/2007/PartnerControls">
          <TermName xmlns="http://schemas.microsoft.com/office/infopath/2007/PartnerControls">Walkfree Foundation</TermName>
          <TermId xmlns="http://schemas.microsoft.com/office/infopath/2007/PartnerControls">cddaa79f-2016-4435-b0dc-e5af95851677</TermId>
        </TermInfo>
      </Terms>
    </pef3073c00d0478f9309cb7481f1c06f>
    <bae8dbfb9d2943418f2fcf8e1975c6e3 xmlns="f3afbf2d-beef-446a-8758-84a7ca43c063">
      <Terms xmlns="http://schemas.microsoft.com/office/infopath/2007/PartnerControls"/>
    </bae8dbfb9d2943418f2fcf8e1975c6e3>
    <_dlc_DocId xmlns="9fd4432a-144b-407a-b5c0-3f4ed8389bd1">WFF1-1605847479-46182</_dlc_DocId>
    <_dlc_DocIdUrl xmlns="9fd4432a-144b-407a-b5c0-3f4ed8389bd1">
      <Url>https://minderoofoundationtrust.sharepoint.com/sites/wf/edms/_layouts/15/DocIdRedir.aspx?ID=WFF1-1605847479-46182</Url>
      <Description>WFF1-1605847479-46182</Description>
    </_dlc_DocIdUrl>
  </documentManagement>
</p:properties>
</file>

<file path=customXml/item2.xml><?xml version="1.0" encoding="utf-8"?>
<?mso-contentType ?>
<SharedContentType xmlns="Microsoft.SharePoint.Taxonomy.ContentTypeSync" SourceId="a73a0f41-acff-4f94-90ca-11a2a97b1bb5" ContentTypeId="0x01010011BE212375D21747994FD40CFDB2CFA102" PreviousValue="false"/>
</file>

<file path=customXml/item3.xml><?xml version="1.0" encoding="utf-8"?>
<ct:contentTypeSchema xmlns:ct="http://schemas.microsoft.com/office/2006/metadata/contentType" xmlns:ma="http://schemas.microsoft.com/office/2006/metadata/properties/metaAttributes" ct:_="" ma:_="" ma:contentTypeName="Word Document" ma:contentTypeID="0x01010011BE212375D21747994FD40CFDB2CFA10200DD317AAB3EF1F04BBB94F9DE051D0286" ma:contentTypeVersion="0" ma:contentTypeDescription="" ma:contentTypeScope="" ma:versionID="1e3564e413c875e38d7d7cda9d192ee7">
  <xsd:schema xmlns:xsd="http://www.w3.org/2001/XMLSchema" xmlns:xs="http://www.w3.org/2001/XMLSchema" xmlns:p="http://schemas.microsoft.com/office/2006/metadata/properties" xmlns:ns2="f3afbf2d-beef-446a-8758-84a7ca43c063" xmlns:ns3="9fd4432a-144b-407a-b5c0-3f4ed8389bd1" targetNamespace="http://schemas.microsoft.com/office/2006/metadata/properties" ma:root="true" ma:fieldsID="a18daba5cbb48c0f4bf795aa613356e9" ns2:_="" ns3:_="">
    <xsd:import namespace="f3afbf2d-beef-446a-8758-84a7ca43c063"/>
    <xsd:import namespace="9fd4432a-144b-407a-b5c0-3f4ed8389bd1"/>
    <xsd:element name="properties">
      <xsd:complexType>
        <xsd:sequence>
          <xsd:element name="documentManagement">
            <xsd:complexType>
              <xsd:all>
                <xsd:element ref="ns2:ReferenceDate" minOccurs="0"/>
                <xsd:element ref="ns2:ExternalReference" minOccurs="0"/>
                <xsd:element ref="ns2:a56f4471668a4971aa5e522031e743d4" minOccurs="0"/>
                <xsd:element ref="ns2:k3db5a6ad8144d86b71ffb3933be1fde" minOccurs="0"/>
                <xsd:element ref="ns2:pef3073c00d0478f9309cb7481f1c06f" minOccurs="0"/>
                <xsd:element ref="ns2:c74b6a8103324c29a83f9d5791147f18" minOccurs="0"/>
                <xsd:element ref="ns2:TaxCatchAllLabel" minOccurs="0"/>
                <xsd:element ref="ns2:bae8dbfb9d2943418f2fcf8e1975c6e3" minOccurs="0"/>
                <xsd:element ref="ns2:TaxCatchAll" minOccurs="0"/>
                <xsd:element ref="ns2:DocumentDescription"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fbf2d-beef-446a-8758-84a7ca43c063" elementFormDefault="qualified">
    <xsd:import namespace="http://schemas.microsoft.com/office/2006/documentManagement/types"/>
    <xsd:import namespace="http://schemas.microsoft.com/office/infopath/2007/PartnerControls"/>
    <xsd:element name="ReferenceDate" ma:index="7" nillable="true" ma:displayName="Reference Date" ma:format="DateOnly" ma:internalName="ReferenceDate">
      <xsd:simpleType>
        <xsd:restriction base="dms:DateTime"/>
      </xsd:simpleType>
    </xsd:element>
    <xsd:element name="ExternalReference" ma:index="8" nillable="true" ma:displayName="External Reference" ma:internalName="ExternalReference">
      <xsd:simpleType>
        <xsd:restriction base="dms:Text">
          <xsd:maxLength value="255"/>
        </xsd:restriction>
      </xsd:simpleType>
    </xsd:element>
    <xsd:element name="a56f4471668a4971aa5e522031e743d4" ma:index="10" nillable="true" ma:taxonomy="true" ma:internalName="a56f4471668a4971aa5e522031e743d4" ma:taxonomyFieldName="DocumentStatus" ma:displayName="Document Status" ma:default="" ma:fieldId="{a56f4471-668a-4971-aa5e-522031e743d4}" ma:sspId="a73a0f41-acff-4f94-90ca-11a2a97b1bb5" ma:termSetId="1531b75f-dc97-46e2-88c8-af7c16b93446" ma:anchorId="00000000-0000-0000-0000-000000000000" ma:open="false" ma:isKeyword="false">
      <xsd:complexType>
        <xsd:sequence>
          <xsd:element ref="pc:Terms" minOccurs="0" maxOccurs="1"/>
        </xsd:sequence>
      </xsd:complexType>
    </xsd:element>
    <xsd:element name="k3db5a6ad8144d86b71ffb3933be1fde" ma:index="12" nillable="true" ma:taxonomy="true" ma:internalName="k3db5a6ad8144d86b71ffb3933be1fde" ma:taxonomyFieldName="DocumentType" ma:displayName="Document Type" ma:default="" ma:fieldId="{43db5a6a-d814-4d86-b71f-fb3933be1fde}" ma:sspId="a73a0f41-acff-4f94-90ca-11a2a97b1bb5" ma:termSetId="e3998010-6486-4855-8941-6a24532caf10" ma:anchorId="00000000-0000-0000-0000-000000000000" ma:open="false" ma:isKeyword="false">
      <xsd:complexType>
        <xsd:sequence>
          <xsd:element ref="pc:Terms" minOccurs="0" maxOccurs="1"/>
        </xsd:sequence>
      </xsd:complexType>
    </xsd:element>
    <xsd:element name="pef3073c00d0478f9309cb7481f1c06f" ma:index="14" nillable="true" ma:taxonomy="true" ma:internalName="pef3073c00d0478f9309cb7481f1c06f" ma:taxonomyFieldName="OrganisationalUnit" ma:displayName="Organisational Unit" ma:default="4;#Walkfree Foundation|cddaa79f-2016-4435-b0dc-e5af95851677" ma:fieldId="{9ef3073c-00d0-478f-9309-cb7481f1c06f}" ma:sspId="a73a0f41-acff-4f94-90ca-11a2a97b1bb5" ma:termSetId="8eb3006d-20d6-4439-b2d1-f367395f31d6" ma:anchorId="00000000-0000-0000-0000-000000000000" ma:open="false" ma:isKeyword="false">
      <xsd:complexType>
        <xsd:sequence>
          <xsd:element ref="pc:Terms" minOccurs="0" maxOccurs="1"/>
        </xsd:sequence>
      </xsd:complexType>
    </xsd:element>
    <xsd:element name="c74b6a8103324c29a83f9d5791147f18" ma:index="18" nillable="true" ma:taxonomy="true" ma:internalName="c74b6a8103324c29a83f9d5791147f18" ma:taxonomyFieldName="DocumentCategory" ma:displayName="Document Category" ma:default="" ma:fieldId="{c74b6a81-0332-4c29-a83f-9d5791147f18}" ma:sspId="a73a0f41-acff-4f94-90ca-11a2a97b1bb5" ma:termSetId="7446d940-36d7-4f1b-8cfa-1244b7c496a5" ma:anchorId="00000000-0000-0000-0000-000000000000" ma:open="true" ma:isKeyword="false">
      <xsd:complexType>
        <xsd:sequence>
          <xsd:element ref="pc:Terms" minOccurs="0" maxOccurs="1"/>
        </xsd:sequence>
      </xsd:complexType>
    </xsd:element>
    <xsd:element name="TaxCatchAllLabel" ma:index="19" nillable="true" ma:displayName="Taxonomy Catch All Column1" ma:hidden="true" ma:list="{8cfffbb6-956e-42e5-a54e-e788d8f607d7}" ma:internalName="TaxCatchAllLabel" ma:readOnly="true" ma:showField="CatchAllDataLabel"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bae8dbfb9d2943418f2fcf8e1975c6e3" ma:index="20" nillable="true" ma:taxonomy="true" ma:internalName="bae8dbfb9d2943418f2fcf8e1975c6e3" ma:taxonomyFieldName="DocumentAudience" ma:displayName="Document Audience" ma:default="" ma:fieldId="{bae8dbfb-9d29-4341-8f2f-cf8e1975c6e3}" ma:sspId="a73a0f41-acff-4f94-90ca-11a2a97b1bb5" ma:termSetId="f9a742cc-5edb-4713-9c99-14a7bd374f2f" ma:anchorId="00000000-0000-0000-0000-000000000000" ma:open="false" ma:isKeyword="false">
      <xsd:complexType>
        <xsd:sequence>
          <xsd:element ref="pc:Terms" minOccurs="0" maxOccurs="1"/>
        </xsd:sequence>
      </xsd:complexType>
    </xsd:element>
    <xsd:element name="TaxCatchAll" ma:index="21" nillable="true" ma:displayName="Taxonomy Catch All Column" ma:hidden="true" ma:list="{8cfffbb6-956e-42e5-a54e-e788d8f607d7}" ma:internalName="TaxCatchAll" ma:showField="CatchAllData" ma:web="868e6268-ac32-4537-8a15-6d65bd39e194">
      <xsd:complexType>
        <xsd:complexContent>
          <xsd:extension base="dms:MultiChoiceLookup">
            <xsd:sequence>
              <xsd:element name="Value" type="dms:Lookup" maxOccurs="unbounded" minOccurs="0" nillable="true"/>
            </xsd:sequence>
          </xsd:extension>
        </xsd:complexContent>
      </xsd:complexType>
    </xsd:element>
    <xsd:element name="DocumentDescription" ma:index="22" nillable="true" ma:displayName="Document Description" ma:internalName="Document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d4432a-144b-407a-b5c0-3f4ed8389bd1"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6B8139-E4BA-499A-AB6E-D034479517BE}">
  <ds:schemaRefs>
    <ds:schemaRef ds:uri="http://schemas.microsoft.com/office/2006/metadata/properties"/>
    <ds:schemaRef ds:uri="http://schemas.microsoft.com/office/infopath/2007/PartnerControls"/>
    <ds:schemaRef ds:uri="f3afbf2d-beef-446a-8758-84a7ca43c063"/>
    <ds:schemaRef ds:uri="9fd4432a-144b-407a-b5c0-3f4ed8389bd1"/>
  </ds:schemaRefs>
</ds:datastoreItem>
</file>

<file path=customXml/itemProps2.xml><?xml version="1.0" encoding="utf-8"?>
<ds:datastoreItem xmlns:ds="http://schemas.openxmlformats.org/officeDocument/2006/customXml" ds:itemID="{7E246D3B-33CD-438D-B827-9934715E9A71}">
  <ds:schemaRefs>
    <ds:schemaRef ds:uri="Microsoft.SharePoint.Taxonomy.ContentTypeSync"/>
  </ds:schemaRefs>
</ds:datastoreItem>
</file>

<file path=customXml/itemProps3.xml><?xml version="1.0" encoding="utf-8"?>
<ds:datastoreItem xmlns:ds="http://schemas.openxmlformats.org/officeDocument/2006/customXml" ds:itemID="{F1330A41-4882-4C65-80B7-494554236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fbf2d-beef-446a-8758-84a7ca43c063"/>
    <ds:schemaRef ds:uri="9fd4432a-144b-407a-b5c0-3f4ed8389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22AA4A-FFAF-4E17-9881-374B3D975478}">
  <ds:schemaRefs>
    <ds:schemaRef ds:uri="http://schemas.openxmlformats.org/officeDocument/2006/bibliography"/>
  </ds:schemaRefs>
</ds:datastoreItem>
</file>

<file path=customXml/itemProps5.xml><?xml version="1.0" encoding="utf-8"?>
<ds:datastoreItem xmlns:ds="http://schemas.openxmlformats.org/officeDocument/2006/customXml" ds:itemID="{9D39A382-FC21-42E8-AA0A-E630A6EB5357}">
  <ds:schemaRefs>
    <ds:schemaRef ds:uri="http://schemas.microsoft.com/sharepoint/v3/contenttype/forms"/>
  </ds:schemaRefs>
</ds:datastoreItem>
</file>

<file path=customXml/itemProps6.xml><?xml version="1.0" encoding="utf-8"?>
<ds:datastoreItem xmlns:ds="http://schemas.openxmlformats.org/officeDocument/2006/customXml" ds:itemID="{8EA95698-35FD-4297-959F-981E706458D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13</Pages>
  <Words>3278</Words>
  <Characters>18688</Characters>
  <Application>Microsoft Office Word</Application>
  <DocSecurity>0</DocSecurity>
  <Lines>155</Lines>
  <Paragraphs>43</Paragraphs>
  <ScaleCrop>false</ScaleCrop>
  <Company/>
  <LinksUpToDate>false</LinksUpToDate>
  <CharactersWithSpaces>21923</CharactersWithSpaces>
  <SharedDoc>false</SharedDoc>
  <HLinks>
    <vt:vector size="18" baseType="variant">
      <vt:variant>
        <vt:i4>3670031</vt:i4>
      </vt:variant>
      <vt:variant>
        <vt:i4>0</vt:i4>
      </vt:variant>
      <vt:variant>
        <vt:i4>0</vt:i4>
      </vt:variant>
      <vt:variant>
        <vt:i4>5</vt:i4>
      </vt:variant>
      <vt:variant>
        <vt:lpwstr>mailto:info@walkfree.org</vt:lpwstr>
      </vt:variant>
      <vt:variant>
        <vt:lpwstr/>
      </vt:variant>
      <vt:variant>
        <vt:i4>4522089</vt:i4>
      </vt:variant>
      <vt:variant>
        <vt:i4>3</vt:i4>
      </vt:variant>
      <vt:variant>
        <vt:i4>0</vt:i4>
      </vt:variant>
      <vt:variant>
        <vt:i4>5</vt:i4>
      </vt:variant>
      <vt:variant>
        <vt:lpwstr>https://cdn.walkfree.org/content/uploads/2022/09/12142341/GEMS-2022_Report_EN_V8.pdf</vt:lpwstr>
      </vt:variant>
      <vt:variant>
        <vt:lpwstr/>
      </vt:variant>
      <vt:variant>
        <vt:i4>3539047</vt:i4>
      </vt:variant>
      <vt:variant>
        <vt:i4>0</vt:i4>
      </vt:variant>
      <vt:variant>
        <vt:i4>0</vt:i4>
      </vt:variant>
      <vt:variant>
        <vt:i4>5</vt:i4>
      </vt:variant>
      <vt:variant>
        <vt:lpwstr>https://www.globalslaveryindex.org/resources/downloads/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Joudo</dc:creator>
  <cp:keywords/>
  <dc:description/>
  <cp:lastModifiedBy>Katharine Bryant</cp:lastModifiedBy>
  <cp:revision>749</cp:revision>
  <dcterms:created xsi:type="dcterms:W3CDTF">2023-01-24T19:15:00Z</dcterms:created>
  <dcterms:modified xsi:type="dcterms:W3CDTF">2023-01-30T09:17:00Z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0x01010011BE212375D21747994FD40CFDB2CFA10200DD317AAB3EF1F04BBB94F9DE051D0286</vt:lpwstr>
  </property>
  <property fmtid="{D5CDD505-2E9C-101B-9397-08002B2CF9AE}" pid="3" name="_dlc_DocIdItemGuid">
    <vt:lpwstr>d4fd4f08-4c39-4e21-9fe8-a7aec652864d</vt:lpwstr>
  </property>
  <property fmtid="{D5CDD505-2E9C-101B-9397-08002B2CF9AE}" pid="4" name="OrganisationalUnit">
    <vt:lpwstr>4;#Walkfree Foundation|cddaa79f-2016-4435-b0dc-e5af95851677</vt:lpwstr>
  </property>
  <property fmtid="{D5CDD505-2E9C-101B-9397-08002B2CF9AE}" pid="5" name="DocumentStatus">
    <vt:lpwstr/>
  </property>
  <property fmtid="{D5CDD505-2E9C-101B-9397-08002B2CF9AE}" pid="6" name="DocumentAudience">
    <vt:lpwstr/>
  </property>
  <property fmtid="{D5CDD505-2E9C-101B-9397-08002B2CF9AE}" pid="7" name="DocumentType">
    <vt:lpwstr/>
  </property>
  <property fmtid="{D5CDD505-2E9C-101B-9397-08002B2CF9AE}" pid="8" name="DocumentCategory">
    <vt:lpwstr/>
  </property>
  <property fmtid="{D5CDD505-2E9C-101B-9397-08002B2CF9AE}" pid="9" name="MediaServiceImageTags">
    <vt:lpwstr/>
  </property>
  <property fmtid="{D5CDD505-2E9C-101B-9397-08002B2CF9AE}" pid="10" name="lcf76f155ced4ddcb4097134ff3c332f">
    <vt:lpwstr/>
  </property>
</Properties>
</file>