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251D85" w14:textId="77777777" w:rsidR="002F2E23" w:rsidRPr="002F2E23" w:rsidRDefault="00204AB3" w:rsidP="00A836A7">
      <w:pPr>
        <w:ind w:left="397" w:hanging="397"/>
        <w:jc w:val="center"/>
        <w:rPr>
          <w:sz w:val="28"/>
          <w:szCs w:val="28"/>
        </w:rPr>
      </w:pPr>
      <w:bookmarkStart w:id="0" w:name="_GoBack"/>
      <w:bookmarkEnd w:id="0"/>
      <w:r>
        <w:rPr>
          <w:noProof/>
          <w:lang w:val="fr-CH" w:eastAsia="fr-CH"/>
        </w:rPr>
        <w:drawing>
          <wp:anchor distT="0" distB="0" distL="114300" distR="114300" simplePos="0" relativeHeight="251658752" behindDoc="0" locked="0" layoutInCell="1" allowOverlap="1" wp14:anchorId="4F502F68" wp14:editId="5237846B">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6EA2374" w14:textId="77777777" w:rsidR="00DF26B7" w:rsidRPr="009F05B3" w:rsidRDefault="00DF26B7" w:rsidP="007D278A">
      <w:pPr>
        <w:spacing w:after="120"/>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F72197">
        <w:rPr>
          <w:b/>
          <w:sz w:val="30"/>
          <w:szCs w:val="30"/>
          <w:u w:val="single"/>
        </w:rPr>
        <w:t>CHINA</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w:t>
      </w:r>
      <w:r w:rsidR="00F72197">
        <w:rPr>
          <w:b/>
          <w:sz w:val="30"/>
          <w:szCs w:val="30"/>
        </w:rPr>
        <w:t>4</w:t>
      </w:r>
      <w:r w:rsidR="00F72197" w:rsidRPr="00F72197">
        <w:rPr>
          <w:b/>
          <w:sz w:val="30"/>
          <w:szCs w:val="30"/>
          <w:vertAlign w:val="superscript"/>
        </w:rPr>
        <w:t>th</w:t>
      </w:r>
      <w:r w:rsidR="00F72197">
        <w:rPr>
          <w:b/>
          <w:sz w:val="30"/>
          <w:szCs w:val="30"/>
        </w:rPr>
        <w:t xml:space="preserve"> </w:t>
      </w:r>
      <w:r w:rsidR="009F05B3">
        <w:rPr>
          <w:b/>
          <w:sz w:val="30"/>
          <w:szCs w:val="30"/>
        </w:rPr>
        <w:t>session (</w:t>
      </w:r>
      <w:r w:rsidR="00F72197">
        <w:rPr>
          <w:b/>
          <w:sz w:val="30"/>
          <w:szCs w:val="30"/>
          <w:u w:val="single"/>
        </w:rPr>
        <w:t>Apr/May 2015</w:t>
      </w:r>
      <w:r w:rsidR="009F05B3">
        <w:rPr>
          <w:b/>
          <w:sz w:val="30"/>
          <w:szCs w:val="30"/>
        </w:rPr>
        <w:t>)</w:t>
      </w:r>
    </w:p>
    <w:p w14:paraId="5F5ECC17" w14:textId="5DB02F2D" w:rsidR="007A651F" w:rsidRDefault="00DF26B7" w:rsidP="007D278A">
      <w:pPr>
        <w:spacing w:after="120"/>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F72197">
        <w:rPr>
          <w:i/>
        </w:rPr>
        <w:t xml:space="preserve">and Information </w:t>
      </w:r>
      <w:r w:rsidRPr="00D43906">
        <w:rPr>
          <w:i/>
        </w:rPr>
        <w:t>Coordinator, Global Initiative</w:t>
      </w:r>
      <w:r w:rsidR="007D278A">
        <w:rPr>
          <w:i/>
        </w:rPr>
        <w:t xml:space="preserve">, </w:t>
      </w:r>
      <w:hyperlink r:id="rId12" w:history="1">
        <w:r w:rsidR="00F72197">
          <w:rPr>
            <w:rStyle w:val="Hyperlink"/>
            <w:i/>
          </w:rPr>
          <w:t>s</w:t>
        </w:r>
        <w:r w:rsidR="00F72197" w:rsidRPr="00A2197B">
          <w:rPr>
            <w:rStyle w:val="Hyperlink"/>
            <w:i/>
          </w:rPr>
          <w:t>haron@endcorporalpunishment.org</w:t>
        </w:r>
      </w:hyperlink>
      <w:r w:rsidR="00F72197">
        <w:rPr>
          <w:i/>
        </w:rPr>
        <w:t xml:space="preserve"> </w:t>
      </w:r>
    </w:p>
    <w:p w14:paraId="52C87BFA" w14:textId="6C0C86CC" w:rsidR="007A651F" w:rsidRPr="007D278A" w:rsidRDefault="007A651F" w:rsidP="007D278A">
      <w:pPr>
        <w:spacing w:after="120"/>
        <w:rPr>
          <w:b/>
          <w:sz w:val="36"/>
          <w:szCs w:val="36"/>
        </w:rPr>
      </w:pPr>
    </w:p>
    <w:p w14:paraId="7048F5B1" w14:textId="0951BF47" w:rsidR="00533722" w:rsidRDefault="00493132" w:rsidP="006C357A">
      <w:pPr>
        <w:spacing w:after="120"/>
        <w:ind w:left="482" w:hanging="482"/>
        <w:rPr>
          <w:b/>
          <w:sz w:val="28"/>
          <w:szCs w:val="28"/>
        </w:rPr>
      </w:pPr>
      <w:r>
        <w:rPr>
          <w:noProof/>
          <w:lang w:val="fr-CH" w:eastAsia="fr-CH"/>
        </w:rPr>
        <mc:AlternateContent>
          <mc:Choice Requires="wps">
            <w:drawing>
              <wp:anchor distT="0" distB="0" distL="114300" distR="114300" simplePos="0" relativeHeight="251657728" behindDoc="0" locked="0" layoutInCell="1" allowOverlap="1" wp14:anchorId="36DFDC55" wp14:editId="05D53016">
                <wp:simplePos x="0" y="0"/>
                <wp:positionH relativeFrom="margin">
                  <wp:posOffset>-20320</wp:posOffset>
                </wp:positionH>
                <wp:positionV relativeFrom="margin">
                  <wp:posOffset>1943100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1EE1C4F5" w14:textId="77777777" w:rsidR="00954EBC" w:rsidRPr="007D278A" w:rsidRDefault="00954EBC" w:rsidP="00DA3E1D">
                            <w:pPr>
                              <w:spacing w:after="120"/>
                              <w:rPr>
                                <w:b/>
                                <w:sz w:val="26"/>
                                <w:szCs w:val="26"/>
                              </w:rPr>
                            </w:pPr>
                            <w:r w:rsidRPr="007D278A">
                              <w:rPr>
                                <w:b/>
                                <w:sz w:val="26"/>
                                <w:szCs w:val="26"/>
                              </w:rPr>
                              <w:t>This briefing describes the legality of corporal punishment of children in China. In light of the obligation under international human rights law to prohibit all corporal punishment of children, the recommendations of the UN Secretary General’s Study on Violence against Children, the recommendations made to China by the Committee on the Rights of the Child and the opportunities for achieving prohibition presented by current law reform processes, we hope the Committee Against Torture will:</w:t>
                            </w:r>
                          </w:p>
                          <w:p w14:paraId="564D9DBB" w14:textId="77777777" w:rsidR="00954EBC" w:rsidRPr="007D278A" w:rsidRDefault="00954EBC" w:rsidP="002F2E23">
                            <w:pPr>
                              <w:numPr>
                                <w:ilvl w:val="0"/>
                                <w:numId w:val="4"/>
                              </w:numPr>
                              <w:spacing w:after="120"/>
                              <w:ind w:left="714" w:hanging="357"/>
                              <w:rPr>
                                <w:b/>
                                <w:sz w:val="26"/>
                                <w:szCs w:val="26"/>
                              </w:rPr>
                            </w:pPr>
                            <w:r w:rsidRPr="007D278A">
                              <w:rPr>
                                <w:b/>
                                <w:sz w:val="26"/>
                                <w:szCs w:val="26"/>
                              </w:rPr>
                              <w:t>raise the issue of corporal punishment of children in its List of Issues for China, in particular asking what measures are being taken to explicitly prohibit corporal punishment in the home and in all alternative care and day care settings, and</w:t>
                            </w:r>
                          </w:p>
                          <w:p w14:paraId="7AA8E7A5" w14:textId="4267C356" w:rsidR="00954EBC" w:rsidRPr="007D278A" w:rsidRDefault="00954EBC" w:rsidP="002F2E23">
                            <w:pPr>
                              <w:numPr>
                                <w:ilvl w:val="0"/>
                                <w:numId w:val="4"/>
                              </w:numPr>
                              <w:spacing w:after="120"/>
                              <w:ind w:left="714" w:hanging="357"/>
                              <w:rPr>
                                <w:b/>
                                <w:sz w:val="26"/>
                                <w:szCs w:val="26"/>
                              </w:rPr>
                            </w:pPr>
                            <w:proofErr w:type="gramStart"/>
                            <w:r w:rsidRPr="007D278A">
                              <w:rPr>
                                <w:b/>
                                <w:sz w:val="26"/>
                                <w:szCs w:val="26"/>
                              </w:rPr>
                              <w:t>recommend</w:t>
                            </w:r>
                            <w:proofErr w:type="gramEnd"/>
                            <w:r w:rsidRPr="007D278A">
                              <w:rPr>
                                <w:b/>
                                <w:sz w:val="26"/>
                                <w:szCs w:val="26"/>
                              </w:rPr>
                              <w:t xml:space="preserve"> to China, following e</w:t>
                            </w:r>
                            <w:r>
                              <w:rPr>
                                <w:b/>
                                <w:sz w:val="26"/>
                                <w:szCs w:val="26"/>
                              </w:rPr>
                              <w:t>xamination of the state party’s</w:t>
                            </w:r>
                            <w:r w:rsidRPr="007D278A">
                              <w:rPr>
                                <w:b/>
                                <w:sz w:val="26"/>
                                <w:szCs w:val="26"/>
                              </w:rPr>
                              <w:t xml:space="preserve"> fifth report, that legislation is enacted and enforced which explicitly prohibits corporal punishment in the home and in all alternative care and day care settings,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left:0;text-align:left;margin-left:-1.55pt;margin-top:153pt;width:469.95pt;height:281.9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" filled="f">
                <v:textbox style="mso-fit-shape-to-text:t">
                  <w:txbxContent>
                    <w:p w14:paraId="1EE1C4F5" w14:textId="77777777" w:rsidR="00954EBC" w:rsidRPr="007D278A" w:rsidRDefault="00954EBC" w:rsidP="00DA3E1D">
                      <w:pPr>
                        <w:spacing w:after="120"/>
                        <w:rPr>
                          <w:b/>
                          <w:sz w:val="26"/>
                          <w:szCs w:val="26"/>
                        </w:rPr>
                      </w:pPr>
                      <w:r w:rsidRPr="007D278A">
                        <w:rPr>
                          <w:b/>
                          <w:sz w:val="26"/>
                          <w:szCs w:val="26"/>
                        </w:rPr>
                        <w:t>This briefing describes the legality of corporal punishment of children in China. In light of the obligation under international human rights law to prohibit all corporal punishment of children, the recommendations of the UN Secretary General’s Study on Violence against Children, the recommendations made to China by the Committee on the Rights of the Child and the opportunities for achieving prohibition presented by current law reform processes, we hope the Committee Against Torture will:</w:t>
                      </w:r>
                    </w:p>
                    <w:p w14:paraId="564D9DBB" w14:textId="77777777" w:rsidR="00954EBC" w:rsidRPr="007D278A" w:rsidRDefault="00954EBC" w:rsidP="002F2E23">
                      <w:pPr>
                        <w:numPr>
                          <w:ilvl w:val="0"/>
                          <w:numId w:val="4"/>
                        </w:numPr>
                        <w:spacing w:after="120"/>
                        <w:ind w:left="714" w:hanging="357"/>
                        <w:rPr>
                          <w:b/>
                          <w:sz w:val="26"/>
                          <w:szCs w:val="26"/>
                        </w:rPr>
                      </w:pPr>
                      <w:proofErr w:type="gramStart"/>
                      <w:r w:rsidRPr="007D278A">
                        <w:rPr>
                          <w:b/>
                          <w:sz w:val="26"/>
                          <w:szCs w:val="26"/>
                        </w:rPr>
                        <w:t>raise</w:t>
                      </w:r>
                      <w:proofErr w:type="gramEnd"/>
                      <w:r w:rsidRPr="007D278A">
                        <w:rPr>
                          <w:b/>
                          <w:sz w:val="26"/>
                          <w:szCs w:val="26"/>
                        </w:rPr>
                        <w:t xml:space="preserve"> the issue of corporal punishment of children in its List of Issues for China, in particular asking what measures are being taken to explicitly prohibit corporal punishment in the home and in all alternative care and day care settings, and</w:t>
                      </w:r>
                    </w:p>
                    <w:p w14:paraId="7AA8E7A5" w14:textId="4267C356" w:rsidR="00954EBC" w:rsidRPr="007D278A" w:rsidRDefault="00954EBC" w:rsidP="002F2E23">
                      <w:pPr>
                        <w:numPr>
                          <w:ilvl w:val="0"/>
                          <w:numId w:val="4"/>
                        </w:numPr>
                        <w:spacing w:after="120"/>
                        <w:ind w:left="714" w:hanging="357"/>
                        <w:rPr>
                          <w:b/>
                          <w:sz w:val="26"/>
                          <w:szCs w:val="26"/>
                        </w:rPr>
                      </w:pPr>
                      <w:proofErr w:type="gramStart"/>
                      <w:r w:rsidRPr="007D278A">
                        <w:rPr>
                          <w:b/>
                          <w:sz w:val="26"/>
                          <w:szCs w:val="26"/>
                        </w:rPr>
                        <w:t>recommend</w:t>
                      </w:r>
                      <w:proofErr w:type="gramEnd"/>
                      <w:r w:rsidRPr="007D278A">
                        <w:rPr>
                          <w:b/>
                          <w:sz w:val="26"/>
                          <w:szCs w:val="26"/>
                        </w:rPr>
                        <w:t xml:space="preserve"> to China, following e</w:t>
                      </w:r>
                      <w:r>
                        <w:rPr>
                          <w:b/>
                          <w:sz w:val="26"/>
                          <w:szCs w:val="26"/>
                        </w:rPr>
                        <w:t>xamination of the state party’s</w:t>
                      </w:r>
                      <w:r w:rsidRPr="007D278A">
                        <w:rPr>
                          <w:b/>
                          <w:sz w:val="26"/>
                          <w:szCs w:val="26"/>
                        </w:rPr>
                        <w:t xml:space="preserve"> fifth report, that legislation is enacted and enforced which explicitly prohibits corporal punishment in the home and in all alternative care and day care settings, together with appropriate public education and professional training on positive, participatory and non-violent forms of education and childrearing.</w:t>
                      </w:r>
                    </w:p>
                  </w:txbxContent>
                </v:textbox>
                <w10:wrap type="square" anchorx="margin" anchory="margin"/>
              </v:shape>
            </w:pict>
          </mc:Fallback>
        </mc:AlternateContent>
      </w:r>
    </w:p>
    <w:p w14:paraId="3A067944" w14:textId="175DECCA" w:rsidR="00F72197" w:rsidRDefault="00F72197" w:rsidP="006C357A">
      <w:pPr>
        <w:spacing w:after="120"/>
        <w:ind w:left="482" w:hanging="482"/>
        <w:rPr>
          <w:sz w:val="28"/>
          <w:szCs w:val="28"/>
        </w:rPr>
      </w:pPr>
      <w:r>
        <w:rPr>
          <w:b/>
          <w:sz w:val="28"/>
          <w:szCs w:val="28"/>
        </w:rPr>
        <w:t>1 China’s report to the Committee Against Torture</w:t>
      </w:r>
    </w:p>
    <w:p w14:paraId="25670A2F" w14:textId="1C1EA0F6" w:rsidR="00F72197" w:rsidRDefault="00F72197" w:rsidP="006C357A">
      <w:pPr>
        <w:spacing w:after="120"/>
        <w:ind w:left="482" w:hanging="482"/>
      </w:pPr>
      <w:r>
        <w:t xml:space="preserve">1.1 The fifth state party report of China to the Committee </w:t>
      </w:r>
      <w:proofErr w:type="gramStart"/>
      <w:r>
        <w:t>Against</w:t>
      </w:r>
      <w:proofErr w:type="gramEnd"/>
      <w:r>
        <w:t xml:space="preserve"> Torture makes numerous references to corporal punishment</w:t>
      </w:r>
      <w:r w:rsidR="00F55135">
        <w:t>.</w:t>
      </w:r>
      <w:r w:rsidR="00F55135">
        <w:rPr>
          <w:rStyle w:val="FootnoteReference"/>
        </w:rPr>
        <w:footnoteReference w:id="1"/>
      </w:r>
      <w:r w:rsidR="00F55135">
        <w:t xml:space="preserve"> The Government refers to legislation which prohibits corporal punishment in relation to drug rehabilitation, criminal procedure, prisons and detention facilities, police and organs of public security.</w:t>
      </w:r>
      <w:r w:rsidR="00F55135">
        <w:rPr>
          <w:rStyle w:val="FootnoteReference"/>
        </w:rPr>
        <w:footnoteReference w:id="2"/>
      </w:r>
      <w:r w:rsidR="007D278A">
        <w:t xml:space="preserve"> However, the report is silent on the issue of corporal punishment of children, which in China is lawful in the home and in alternative care and day care settings.</w:t>
      </w:r>
    </w:p>
    <w:p w14:paraId="7CFE76CD" w14:textId="77777777" w:rsidR="007D278A" w:rsidRPr="00493132" w:rsidRDefault="007D278A" w:rsidP="006C357A">
      <w:pPr>
        <w:spacing w:after="120"/>
        <w:ind w:left="482" w:hanging="482"/>
      </w:pPr>
      <w:r w:rsidRPr="00493132">
        <w:t xml:space="preserve">1.2 </w:t>
      </w:r>
      <w:r w:rsidRPr="00954EBC">
        <w:rPr>
          <w:b/>
        </w:rPr>
        <w:t>We hope the Committee will express its concern at corporal punishment of children and recommend to China that legislation is enacted and enforced which explicitly</w:t>
      </w:r>
      <w:r w:rsidRPr="00493132">
        <w:rPr>
          <w:b/>
        </w:rPr>
        <w:t xml:space="preserve"> prohibits corporal punishment in the home and in all alternative care and day care settings, together with appropriate public education and professional training on positive, participatory and non-violent forms of education and childrearing.</w:t>
      </w:r>
    </w:p>
    <w:p w14:paraId="49208C7C" w14:textId="77777777" w:rsidR="00F72197" w:rsidRDefault="00F72197" w:rsidP="006C357A">
      <w:pPr>
        <w:spacing w:after="120"/>
        <w:ind w:left="482" w:hanging="482"/>
        <w:rPr>
          <w:b/>
          <w:sz w:val="28"/>
          <w:szCs w:val="28"/>
        </w:rPr>
      </w:pPr>
    </w:p>
    <w:p w14:paraId="62BE5B76" w14:textId="77777777" w:rsidR="006C357A" w:rsidRDefault="006C357A">
      <w:pPr>
        <w:rPr>
          <w:b/>
          <w:sz w:val="28"/>
          <w:szCs w:val="28"/>
        </w:rPr>
      </w:pPr>
      <w:r>
        <w:rPr>
          <w:b/>
          <w:sz w:val="28"/>
          <w:szCs w:val="28"/>
        </w:rPr>
        <w:br w:type="page"/>
      </w:r>
    </w:p>
    <w:p w14:paraId="00BA4E30" w14:textId="0A365DEF" w:rsidR="00CD23D9" w:rsidRPr="00DB55F1" w:rsidRDefault="007D278A" w:rsidP="006C357A">
      <w:pPr>
        <w:spacing w:after="120"/>
        <w:ind w:left="482" w:hanging="482"/>
        <w:rPr>
          <w:b/>
          <w:sz w:val="28"/>
          <w:szCs w:val="28"/>
        </w:rPr>
      </w:pPr>
      <w:r>
        <w:rPr>
          <w:b/>
          <w:sz w:val="28"/>
          <w:szCs w:val="28"/>
        </w:rPr>
        <w:lastRenderedPageBreak/>
        <w:t>2</w:t>
      </w:r>
      <w:r w:rsidR="000960E7">
        <w:rPr>
          <w:b/>
          <w:sz w:val="28"/>
          <w:szCs w:val="28"/>
        </w:rPr>
        <w:t xml:space="preserve"> The l</w:t>
      </w:r>
      <w:r w:rsidR="00175E8F" w:rsidRPr="00DB55F1">
        <w:rPr>
          <w:b/>
          <w:sz w:val="28"/>
          <w:szCs w:val="28"/>
        </w:rPr>
        <w:t xml:space="preserve">egality </w:t>
      </w:r>
      <w:r w:rsidR="004942AC">
        <w:rPr>
          <w:b/>
          <w:sz w:val="28"/>
          <w:szCs w:val="28"/>
        </w:rPr>
        <w:t xml:space="preserve">and practice </w:t>
      </w:r>
      <w:r w:rsidR="00175E8F" w:rsidRPr="00DB55F1">
        <w:rPr>
          <w:b/>
          <w:sz w:val="28"/>
          <w:szCs w:val="28"/>
        </w:rPr>
        <w:t xml:space="preserve">of corporal punishment </w:t>
      </w:r>
      <w:r w:rsidR="004973A2" w:rsidRPr="00DB55F1">
        <w:rPr>
          <w:b/>
          <w:sz w:val="28"/>
          <w:szCs w:val="28"/>
        </w:rPr>
        <w:t>of children</w:t>
      </w:r>
      <w:r w:rsidR="005F4F6D" w:rsidRPr="00DB55F1">
        <w:rPr>
          <w:b/>
          <w:sz w:val="28"/>
          <w:szCs w:val="28"/>
        </w:rPr>
        <w:t xml:space="preserve"> in </w:t>
      </w:r>
      <w:r>
        <w:rPr>
          <w:b/>
          <w:sz w:val="28"/>
          <w:szCs w:val="28"/>
        </w:rPr>
        <w:t>China</w:t>
      </w:r>
    </w:p>
    <w:p w14:paraId="06563273" w14:textId="73C044AA" w:rsidR="00CA10CD" w:rsidRPr="00CA10CD" w:rsidRDefault="006C357A" w:rsidP="006C357A">
      <w:pPr>
        <w:spacing w:after="120"/>
        <w:ind w:left="482" w:hanging="482"/>
      </w:pPr>
      <w:r>
        <w:t>2</w:t>
      </w:r>
      <w:r w:rsidR="00CA10CD" w:rsidRPr="00CA10CD">
        <w:t xml:space="preserve">.1 </w:t>
      </w:r>
      <w:r w:rsidR="00CA10CD" w:rsidRPr="00CA10CD">
        <w:rPr>
          <w:b/>
          <w:i/>
        </w:rPr>
        <w:t>Summary:</w:t>
      </w:r>
      <w:r w:rsidR="00CA10CD" w:rsidRPr="00CA10CD">
        <w:t xml:space="preserve"> In </w:t>
      </w:r>
      <w:r w:rsidR="007D278A">
        <w:t>China</w:t>
      </w:r>
      <w:r w:rsidR="00CA10CD" w:rsidRPr="00CA10CD">
        <w:t xml:space="preserve">, corporal punishment </w:t>
      </w:r>
      <w:r w:rsidR="007D278A">
        <w:t>of children is unlawful in the penal system and in schools, kindergartens and nurseries, but it is not prohibited in the home or in alternative care settings and some types of day care.</w:t>
      </w:r>
    </w:p>
    <w:p w14:paraId="33DA234C" w14:textId="77777777" w:rsidR="007D278A" w:rsidRDefault="007D278A" w:rsidP="006C357A">
      <w:pPr>
        <w:spacing w:after="120"/>
        <w:ind w:left="482" w:hanging="482"/>
        <w:rPr>
          <w:lang w:val="en-US"/>
        </w:rPr>
      </w:pPr>
      <w:r w:rsidRPr="0071773A">
        <w:rPr>
          <w:szCs w:val="26"/>
        </w:rPr>
        <w:t xml:space="preserve">2.2 </w:t>
      </w:r>
      <w:r w:rsidRPr="00FF27A8">
        <w:rPr>
          <w:b/>
          <w:i/>
          <w:szCs w:val="26"/>
        </w:rPr>
        <w:t>Home (</w:t>
      </w:r>
      <w:r w:rsidRPr="00FF27A8">
        <w:rPr>
          <w:b/>
          <w:i/>
          <w:szCs w:val="26"/>
          <w:u w:val="single"/>
        </w:rPr>
        <w:t>lawful</w:t>
      </w:r>
      <w:r w:rsidRPr="00FF27A8">
        <w:rPr>
          <w:b/>
          <w:i/>
          <w:szCs w:val="26"/>
        </w:rPr>
        <w:t>):</w:t>
      </w:r>
      <w:r w:rsidRPr="0071773A">
        <w:rPr>
          <w:szCs w:val="26"/>
        </w:rPr>
        <w:t xml:space="preserve"> </w:t>
      </w:r>
      <w:r w:rsidRPr="00C07752">
        <w:t xml:space="preserve">There is limited protection from corporal punishment by parents in some circumstances: Rules in the Shenzhen Special Economic Zone 1993 pursuant to the </w:t>
      </w:r>
      <w:r w:rsidRPr="00C07752">
        <w:rPr>
          <w:lang w:val="en-US"/>
        </w:rPr>
        <w:t>Law of the People’s Republic of China on the Protection of the Rights and Interests of Women 1992 explicitly prohibit corporal punishment of</w:t>
      </w:r>
      <w:r>
        <w:rPr>
          <w:lang w:val="en-US"/>
        </w:rPr>
        <w:t xml:space="preserve"> the female child (art.</w:t>
      </w:r>
      <w:r w:rsidRPr="00C07752">
        <w:rPr>
          <w:lang w:val="en-US"/>
        </w:rPr>
        <w:t xml:space="preserve"> 23), and under the Law on the Prevention of Juvenile Delinquency 1999, families of children in work-study schools must not impose physical punishment on them</w:t>
      </w:r>
      <w:r>
        <w:rPr>
          <w:lang w:val="en-US"/>
        </w:rPr>
        <w:t xml:space="preserve"> (art. 36)</w:t>
      </w:r>
      <w:r w:rsidRPr="00C07752">
        <w:rPr>
          <w:lang w:val="en-US"/>
        </w:rPr>
        <w:t xml:space="preserve">. But the same Law states that parents or guardians of children who commit serious </w:t>
      </w:r>
      <w:proofErr w:type="spellStart"/>
      <w:r w:rsidRPr="00C07752">
        <w:rPr>
          <w:lang w:val="en-US"/>
        </w:rPr>
        <w:t>misbehaviour</w:t>
      </w:r>
      <w:proofErr w:type="spellEnd"/>
      <w:r w:rsidRPr="00C07752">
        <w:rPr>
          <w:lang w:val="en-US"/>
        </w:rPr>
        <w:t xml:space="preserve"> may be ordered to subject their children to “strict discipline”</w:t>
      </w:r>
      <w:r>
        <w:rPr>
          <w:lang w:val="en-US"/>
        </w:rPr>
        <w:t xml:space="preserve"> (art</w:t>
      </w:r>
      <w:r w:rsidRPr="00C07752">
        <w:rPr>
          <w:lang w:val="en-US"/>
        </w:rPr>
        <w:t>s</w:t>
      </w:r>
      <w:r>
        <w:rPr>
          <w:lang w:val="en-US"/>
        </w:rPr>
        <w:t>.</w:t>
      </w:r>
      <w:r w:rsidRPr="00C07752">
        <w:rPr>
          <w:lang w:val="en-US"/>
        </w:rPr>
        <w:t xml:space="preserve"> 35, 38 and 49). </w:t>
      </w:r>
    </w:p>
    <w:p w14:paraId="5288DE74" w14:textId="637B63B8" w:rsidR="007D278A" w:rsidRDefault="007D278A" w:rsidP="006C357A">
      <w:pPr>
        <w:spacing w:after="120"/>
        <w:ind w:left="482" w:hanging="482"/>
      </w:pPr>
      <w:r>
        <w:t>2.3 In 2013, the Government reported to the Committee on the Rights of the Child that China’s laws explicitly prohibit all corporal punishment of children, including in the home.</w:t>
      </w:r>
      <w:r>
        <w:rPr>
          <w:rStyle w:val="FootnoteReference"/>
        </w:rPr>
        <w:footnoteReference w:id="3"/>
      </w:r>
      <w:r>
        <w:t xml:space="preserve"> However, </w:t>
      </w:r>
      <w:r w:rsidRPr="00C07752">
        <w:t>the revised Law on the Protection of Minors 2006</w:t>
      </w:r>
      <w:r>
        <w:t xml:space="preserve"> (further revised in 2012)</w:t>
      </w:r>
      <w:r w:rsidRPr="00C07752">
        <w:t xml:space="preserve">, the Criminal Law 1979, the Constitution 1982 and the Marriage Law (amended 2001) </w:t>
      </w:r>
      <w:r>
        <w:t xml:space="preserve">do not prohibit </w:t>
      </w:r>
      <w:r w:rsidRPr="00C07752">
        <w:t>all corporal punishment in childrearing.</w:t>
      </w:r>
      <w:r>
        <w:t xml:space="preserve"> Numerous research studies have documented a high prevalence of corporal punishment. For example, 43.8% of more than 2,300 parents in a study in 2010 said they had physically punished a child, 32.8% in the past year.</w:t>
      </w:r>
      <w:r>
        <w:rPr>
          <w:rStyle w:val="FootnoteReference"/>
          <w:bCs/>
        </w:rPr>
        <w:footnoteReference w:id="4"/>
      </w:r>
      <w:r>
        <w:t xml:space="preserve"> A survey of more than 2,100 9-12 year olds reported in 2010 found that 73% were physically punished by their parents.</w:t>
      </w:r>
      <w:r>
        <w:rPr>
          <w:rStyle w:val="FootnoteReference"/>
        </w:rPr>
        <w:footnoteReference w:id="5"/>
      </w:r>
      <w:r>
        <w:t xml:space="preserve"> In a survey of 100 6-15 year olds and their parents, 58% of parents admitted to smacking or caning their children in the previous year.</w:t>
      </w:r>
      <w:r>
        <w:rPr>
          <w:rStyle w:val="FootnoteReference"/>
        </w:rPr>
        <w:footnoteReference w:id="6"/>
      </w:r>
      <w:r>
        <w:t xml:space="preserve"> Many other studies could be cited.</w:t>
      </w:r>
      <w:r>
        <w:rPr>
          <w:rStyle w:val="FootnoteReference"/>
        </w:rPr>
        <w:footnoteReference w:id="7"/>
      </w:r>
    </w:p>
    <w:p w14:paraId="67CAD966" w14:textId="77777777" w:rsidR="007D278A" w:rsidRPr="000B6F5D" w:rsidRDefault="007D278A" w:rsidP="006C357A">
      <w:pPr>
        <w:spacing w:after="120"/>
        <w:ind w:left="482" w:hanging="482"/>
      </w:pPr>
      <w:r w:rsidRPr="000B6F5D">
        <w:t>2.4 Following a number of high profile cases of the deaths of young children as a result of parental abuse and neglect, new child laws are reportedly being drafted to address implementation of existing child laws and to strengthen protection for very young children.</w:t>
      </w:r>
      <w:r w:rsidRPr="000B6F5D">
        <w:rPr>
          <w:rStyle w:val="FootnoteReference"/>
        </w:rPr>
        <w:footnoteReference w:id="8"/>
      </w:r>
      <w:r w:rsidRPr="000B6F5D">
        <w:t xml:space="preserve"> </w:t>
      </w:r>
      <w:r w:rsidRPr="000B6F5D">
        <w:rPr>
          <w:b/>
        </w:rPr>
        <w:t>We hope the Committee will urge the state party to take this immediate opportunity to enact legislation prohibiting all forms of physical punishment in childrearing.</w:t>
      </w:r>
    </w:p>
    <w:p w14:paraId="6C030AB3" w14:textId="77777777" w:rsidR="007D278A" w:rsidRPr="000B6F5D" w:rsidRDefault="007D278A" w:rsidP="006C357A">
      <w:pPr>
        <w:spacing w:after="120"/>
        <w:ind w:left="482" w:hanging="482"/>
        <w:rPr>
          <w:b/>
          <w:u w:val="single"/>
        </w:rPr>
      </w:pPr>
      <w:r w:rsidRPr="000B6F5D">
        <w:t xml:space="preserve">2.5 </w:t>
      </w:r>
      <w:r w:rsidRPr="000B6F5D">
        <w:rPr>
          <w:b/>
          <w:i/>
        </w:rPr>
        <w:t>Alternative care settings (</w:t>
      </w:r>
      <w:r w:rsidRPr="000B6F5D">
        <w:rPr>
          <w:b/>
          <w:i/>
          <w:u w:val="single"/>
        </w:rPr>
        <w:t>lawful</w:t>
      </w:r>
      <w:r w:rsidRPr="000B6F5D">
        <w:rPr>
          <w:b/>
          <w:i/>
        </w:rPr>
        <w:t>):</w:t>
      </w:r>
      <w:r w:rsidRPr="000B6F5D">
        <w:t xml:space="preserve"> There appears to be no explicit prohibition of corporal punishment in alternative care settings (unconfirmed).</w:t>
      </w:r>
    </w:p>
    <w:p w14:paraId="4BBE5D67" w14:textId="77777777" w:rsidR="007D278A" w:rsidRPr="000B6F5D" w:rsidRDefault="007D278A" w:rsidP="006C357A">
      <w:pPr>
        <w:spacing w:after="120"/>
        <w:ind w:left="482" w:hanging="482"/>
      </w:pPr>
      <w:r w:rsidRPr="000B6F5D">
        <w:t xml:space="preserve">2.6 </w:t>
      </w:r>
      <w:r w:rsidRPr="000B6F5D">
        <w:rPr>
          <w:b/>
          <w:i/>
        </w:rPr>
        <w:t>Day care (</w:t>
      </w:r>
      <w:r w:rsidRPr="000B6F5D">
        <w:rPr>
          <w:b/>
          <w:i/>
          <w:u w:val="single"/>
        </w:rPr>
        <w:t>partially prohibited</w:t>
      </w:r>
      <w:r w:rsidRPr="000B6F5D">
        <w:rPr>
          <w:b/>
          <w:i/>
        </w:rPr>
        <w:t>):</w:t>
      </w:r>
      <w:r w:rsidRPr="000B6F5D">
        <w:t xml:space="preserve"> Corporal punishment is prohibited in kindergartens and nurseries in the Law on the Protection of Minors 2006 (arts. 21 and 63).</w:t>
      </w:r>
      <w:r w:rsidRPr="000B6F5D">
        <w:rPr>
          <w:rFonts w:eastAsia="SimSun"/>
          <w:lang w:val="en-US" w:eastAsia="zh-CN"/>
        </w:rPr>
        <w:t xml:space="preserve"> </w:t>
      </w:r>
      <w:r w:rsidRPr="000B6F5D">
        <w:t xml:space="preserve">There appears to be no explicit prohibition in other early childhood care (crèches, family centres, </w:t>
      </w:r>
      <w:proofErr w:type="spellStart"/>
      <w:r w:rsidRPr="000B6F5D">
        <w:t>etc</w:t>
      </w:r>
      <w:proofErr w:type="spellEnd"/>
      <w:r w:rsidRPr="000B6F5D">
        <w:t xml:space="preserve">) or in day care for older children (day centres, after-school childcare, </w:t>
      </w:r>
      <w:proofErr w:type="spellStart"/>
      <w:r w:rsidRPr="000B6F5D">
        <w:t>childminding</w:t>
      </w:r>
      <w:proofErr w:type="spellEnd"/>
      <w:r w:rsidRPr="000B6F5D">
        <w:t xml:space="preserve">, </w:t>
      </w:r>
      <w:proofErr w:type="spellStart"/>
      <w:r w:rsidRPr="000B6F5D">
        <w:t>etc</w:t>
      </w:r>
      <w:proofErr w:type="spellEnd"/>
      <w:r w:rsidRPr="000B6F5D">
        <w:t>).</w:t>
      </w:r>
    </w:p>
    <w:p w14:paraId="6112134E" w14:textId="3BAA6660" w:rsidR="007D278A" w:rsidRPr="000B6F5D" w:rsidRDefault="006C357A" w:rsidP="006C357A">
      <w:pPr>
        <w:autoSpaceDE w:val="0"/>
        <w:autoSpaceDN w:val="0"/>
        <w:adjustRightInd w:val="0"/>
        <w:spacing w:after="120"/>
        <w:ind w:left="482" w:hanging="482"/>
      </w:pPr>
      <w:r>
        <w:t>2.7</w:t>
      </w:r>
      <w:r w:rsidR="007D278A" w:rsidRPr="000B6F5D">
        <w:t xml:space="preserve"> </w:t>
      </w:r>
      <w:r w:rsidR="007D278A" w:rsidRPr="000B6F5D">
        <w:rPr>
          <w:b/>
          <w:i/>
        </w:rPr>
        <w:t>Schools (</w:t>
      </w:r>
      <w:r w:rsidR="007D278A" w:rsidRPr="000B6F5D">
        <w:rPr>
          <w:b/>
          <w:i/>
          <w:u w:val="single"/>
        </w:rPr>
        <w:t>unlawful</w:t>
      </w:r>
      <w:r w:rsidR="007D278A" w:rsidRPr="000B6F5D">
        <w:rPr>
          <w:b/>
          <w:i/>
        </w:rPr>
        <w:t>):</w:t>
      </w:r>
      <w:r w:rsidR="007D278A" w:rsidRPr="000B6F5D">
        <w:t xml:space="preserve"> Corporal punishment is explicitly prohibited in the Compulsory Education Law 1986 (art. 16), the Teachers’ Law 1994 (art. 37) and the Law on the Protection of Minors 2006 (arts 21 and 63). It is prohibited in work-study schools in the Law on the Prevention of Juvenile Delinquency 1999 (art. 36)</w:t>
      </w:r>
    </w:p>
    <w:p w14:paraId="0D7B7DD7" w14:textId="40D06BD9" w:rsidR="007D278A" w:rsidRPr="000B6F5D" w:rsidRDefault="006C357A" w:rsidP="006C357A">
      <w:pPr>
        <w:autoSpaceDE w:val="0"/>
        <w:autoSpaceDN w:val="0"/>
        <w:adjustRightInd w:val="0"/>
        <w:spacing w:after="120"/>
        <w:ind w:left="482" w:hanging="482"/>
      </w:pPr>
      <w:r>
        <w:t>2.8</w:t>
      </w:r>
      <w:r w:rsidR="007D278A" w:rsidRPr="000B6F5D">
        <w:t xml:space="preserve"> </w:t>
      </w:r>
      <w:r w:rsidR="007D278A" w:rsidRPr="000B6F5D">
        <w:rPr>
          <w:b/>
          <w:i/>
        </w:rPr>
        <w:t>Penal institutions (</w:t>
      </w:r>
      <w:r w:rsidR="007D278A" w:rsidRPr="000B6F5D">
        <w:rPr>
          <w:b/>
          <w:i/>
          <w:u w:val="single"/>
        </w:rPr>
        <w:t>unlawful</w:t>
      </w:r>
      <w:r w:rsidR="007D278A" w:rsidRPr="000B6F5D">
        <w:rPr>
          <w:b/>
          <w:i/>
        </w:rPr>
        <w:t>):</w:t>
      </w:r>
      <w:r w:rsidR="007D278A" w:rsidRPr="000B6F5D">
        <w:t xml:space="preserve"> Corporal punishment is explicitly prohibited in the Criminal Law 1979 (art. 248), </w:t>
      </w:r>
      <w:r w:rsidR="007D278A" w:rsidRPr="000B6F5D">
        <w:rPr>
          <w:rFonts w:eastAsia="Calibri"/>
        </w:rPr>
        <w:t xml:space="preserve">the Prison Law (art. 14), </w:t>
      </w:r>
      <w:r w:rsidR="007D278A" w:rsidRPr="000B6F5D">
        <w:t>the People’s Police Law (art. 22),</w:t>
      </w:r>
      <w:r w:rsidR="007D278A" w:rsidRPr="000B6F5D">
        <w:rPr>
          <w:rFonts w:eastAsia="Calibri"/>
        </w:rPr>
        <w:t xml:space="preserve"> </w:t>
      </w:r>
      <w:r w:rsidR="007D278A" w:rsidRPr="000B6F5D">
        <w:t xml:space="preserve">the Law on the Prevention of Juvenile Delinquency 1999 (art. 36), the Regulations on the Behaviour of People’s </w:t>
      </w:r>
      <w:r w:rsidR="007D278A" w:rsidRPr="000B6F5D">
        <w:lastRenderedPageBreak/>
        <w:t>Police on Duty in Custody-houses 2001, the Regulations on Detention Facilities 1990 (art. 4) and the Regulations on Detention Houses 2012 (art. 3).</w:t>
      </w:r>
    </w:p>
    <w:p w14:paraId="5597672A" w14:textId="4EEDD902" w:rsidR="00CA10CD" w:rsidRDefault="006C357A" w:rsidP="006C357A">
      <w:pPr>
        <w:spacing w:after="120"/>
        <w:ind w:left="482" w:hanging="482"/>
      </w:pPr>
      <w:r>
        <w:t>2.9</w:t>
      </w:r>
      <w:r w:rsidR="007D278A" w:rsidRPr="000B6F5D">
        <w:t xml:space="preserve"> </w:t>
      </w:r>
      <w:r w:rsidR="007D278A" w:rsidRPr="000B6F5D">
        <w:rPr>
          <w:b/>
          <w:i/>
        </w:rPr>
        <w:t>Sentence for crime (</w:t>
      </w:r>
      <w:r w:rsidR="007D278A" w:rsidRPr="000B6F5D">
        <w:rPr>
          <w:b/>
          <w:i/>
          <w:u w:val="single"/>
        </w:rPr>
        <w:t>unlawful</w:t>
      </w:r>
      <w:r w:rsidR="007D278A" w:rsidRPr="000B6F5D">
        <w:rPr>
          <w:b/>
          <w:i/>
        </w:rPr>
        <w:t>):</w:t>
      </w:r>
      <w:r w:rsidR="007D278A" w:rsidRPr="000B6F5D">
        <w:t xml:space="preserve"> There is no provision for judicial corporal punishment in criminal law.</w:t>
      </w:r>
    </w:p>
    <w:p w14:paraId="7088B9D6" w14:textId="48693ADC" w:rsidR="00493132" w:rsidRDefault="006C357A" w:rsidP="006C357A">
      <w:pPr>
        <w:spacing w:after="120"/>
        <w:ind w:left="482" w:hanging="482"/>
      </w:pPr>
      <w:r>
        <w:t xml:space="preserve">2.10 </w:t>
      </w:r>
      <w:r>
        <w:rPr>
          <w:b/>
          <w:i/>
        </w:rPr>
        <w:t>Other settings (prohibited):</w:t>
      </w:r>
      <w:r>
        <w:t xml:space="preserve"> </w:t>
      </w:r>
      <w:r w:rsidR="00493132">
        <w:t>Corporal punishment is explicitly prohibited in the Regulations on Drug Rehabilitation, adopted in 2011 (art. 45).</w:t>
      </w:r>
      <w:r w:rsidR="00493132">
        <w:rPr>
          <w:rStyle w:val="FootnoteReference"/>
        </w:rPr>
        <w:footnoteReference w:id="9"/>
      </w:r>
      <w:r w:rsidR="00493132">
        <w:t xml:space="preserve"> </w:t>
      </w:r>
    </w:p>
    <w:p w14:paraId="2C5D89BB" w14:textId="77777777" w:rsidR="00CA10CD" w:rsidRDefault="00CA10CD" w:rsidP="006C357A">
      <w:pPr>
        <w:pStyle w:val="PlainText"/>
        <w:spacing w:after="120"/>
        <w:rPr>
          <w:rFonts w:ascii="Times New Roman" w:hAnsi="Times New Roman" w:cs="Times New Roman"/>
          <w:b/>
          <w:sz w:val="28"/>
          <w:szCs w:val="28"/>
        </w:rPr>
      </w:pPr>
    </w:p>
    <w:p w14:paraId="1B798BC0" w14:textId="35CCBB33" w:rsidR="00487765" w:rsidRPr="00DB55F1" w:rsidRDefault="006C357A" w:rsidP="006C357A">
      <w:pPr>
        <w:spacing w:after="120"/>
        <w:ind w:left="482" w:hanging="482"/>
        <w:rPr>
          <w:sz w:val="28"/>
          <w:szCs w:val="28"/>
        </w:rPr>
      </w:pPr>
      <w:r>
        <w:rPr>
          <w:b/>
          <w:sz w:val="28"/>
          <w:szCs w:val="28"/>
        </w:rPr>
        <w:t>3</w:t>
      </w:r>
      <w:r w:rsidR="008A69B7">
        <w:rPr>
          <w:b/>
          <w:sz w:val="28"/>
          <w:szCs w:val="28"/>
        </w:rPr>
        <w:t xml:space="preserve"> </w:t>
      </w:r>
      <w:r w:rsidR="00487765" w:rsidRPr="00DB55F1">
        <w:rPr>
          <w:b/>
          <w:sz w:val="28"/>
          <w:szCs w:val="28"/>
        </w:rPr>
        <w:t>Recommendations by human rights treaty bodies</w:t>
      </w:r>
      <w:r w:rsidR="004D2231">
        <w:rPr>
          <w:b/>
          <w:sz w:val="28"/>
          <w:szCs w:val="28"/>
        </w:rPr>
        <w:t xml:space="preserve"> and during the UPR</w:t>
      </w:r>
    </w:p>
    <w:p w14:paraId="20F2FCCC" w14:textId="525B9B57" w:rsidR="007D278A" w:rsidRDefault="007D278A" w:rsidP="006C357A">
      <w:pPr>
        <w:spacing w:after="120"/>
        <w:ind w:left="482" w:hanging="482"/>
      </w:pPr>
      <w:r w:rsidRPr="009A28D1">
        <w:t xml:space="preserve">3.1 </w:t>
      </w:r>
      <w:r w:rsidRPr="009A28D1">
        <w:rPr>
          <w:b/>
          <w:i/>
        </w:rPr>
        <w:t>CRC:</w:t>
      </w:r>
      <w:r w:rsidRPr="009A28D1">
        <w:rPr>
          <w:i/>
        </w:rPr>
        <w:t xml:space="preserve"> </w:t>
      </w:r>
      <w:r w:rsidRPr="009A28D1">
        <w:t>The Committee on the Rights of the Child first recommended to China that corporal punishment be prohibited in the home and all other settings throughout the state party in its concluding observations on the second state party report in 2005; the Committee reiterated its recommendations following examination of the third/fourth report in 2013.</w:t>
      </w:r>
      <w:r w:rsidRPr="009A28D1">
        <w:rPr>
          <w:rStyle w:val="FootnoteReference"/>
        </w:rPr>
        <w:footnoteReference w:id="10"/>
      </w:r>
    </w:p>
    <w:p w14:paraId="24D8F2DB" w14:textId="24C4161F" w:rsidR="004942AC" w:rsidRPr="004942AC" w:rsidRDefault="00493132" w:rsidP="006C357A">
      <w:pPr>
        <w:spacing w:after="120"/>
        <w:ind w:left="482" w:hanging="482"/>
      </w:pPr>
      <w:r>
        <w:t xml:space="preserve">3.2 </w:t>
      </w:r>
      <w:r>
        <w:rPr>
          <w:b/>
          <w:i/>
        </w:rPr>
        <w:t>UPR:</w:t>
      </w:r>
      <w:r>
        <w:rPr>
          <w:b/>
        </w:rPr>
        <w:t xml:space="preserve"> </w:t>
      </w:r>
      <w:r w:rsidR="006C357A">
        <w:t>China’s human rights record has been reviewed in the UPR in both first and second cycles (in 2009 and 2013). No recommendations specifically on corporal punishment have been made, but the Government has accepted a number of recommendations to bring its domestic legislation into line with international human rights standards and to protect the rights of the child.</w:t>
      </w:r>
      <w:r w:rsidR="006C357A">
        <w:rPr>
          <w:rStyle w:val="FootnoteReference"/>
        </w:rPr>
        <w:footnoteReference w:id="11"/>
      </w:r>
    </w:p>
    <w:p w14:paraId="31E97FBF" w14:textId="77777777" w:rsidR="009549DE" w:rsidRPr="004942AC" w:rsidRDefault="009549DE" w:rsidP="006C357A">
      <w:pPr>
        <w:spacing w:after="120"/>
        <w:ind w:left="482" w:hanging="482"/>
        <w:rPr>
          <w:i/>
        </w:rPr>
      </w:pPr>
    </w:p>
    <w:p w14:paraId="65D6811A" w14:textId="0475805F" w:rsidR="000C275E" w:rsidRPr="00172252" w:rsidRDefault="00AC666A"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71239D8E" w14:textId="77777777" w:rsidR="003339DF" w:rsidRDefault="008A5F52" w:rsidP="00172252">
      <w:pPr>
        <w:autoSpaceDE w:val="0"/>
        <w:autoSpaceDN w:val="0"/>
        <w:adjustRightInd w:val="0"/>
        <w:rPr>
          <w:rFonts w:eastAsia="Calibri"/>
          <w:bCs/>
          <w:i/>
        </w:rPr>
      </w:pPr>
      <w:hyperlink r:id="rId13" w:history="1">
        <w:r w:rsidR="000C275E" w:rsidRPr="00172252">
          <w:rPr>
            <w:rStyle w:val="Hyperlink"/>
            <w:rFonts w:eastAsia="Calibri"/>
            <w:bCs/>
            <w:i/>
          </w:rPr>
          <w:t>www.endcorporalpunishment.org</w:t>
        </w:r>
      </w:hyperlink>
      <w:r w:rsidR="000C275E" w:rsidRPr="00172252">
        <w:rPr>
          <w:rFonts w:eastAsia="Calibri"/>
          <w:bCs/>
          <w:i/>
        </w:rPr>
        <w:t xml:space="preserve">; </w:t>
      </w:r>
      <w:hyperlink r:id="rId14" w:history="1">
        <w:r w:rsidR="000C275E" w:rsidRPr="00172252">
          <w:rPr>
            <w:rStyle w:val="Hyperlink"/>
            <w:rFonts w:eastAsia="Calibri"/>
            <w:bCs/>
            <w:i/>
          </w:rPr>
          <w:t>info@endcorporalpunishment.org</w:t>
        </w:r>
      </w:hyperlink>
      <w:r w:rsidR="00B16561">
        <w:rPr>
          <w:rFonts w:eastAsia="Calibri"/>
          <w:bCs/>
          <w:i/>
        </w:rPr>
        <w:t xml:space="preserve"> </w:t>
      </w:r>
    </w:p>
    <w:p w14:paraId="7E604BFD" w14:textId="313D2558" w:rsidR="003574DA" w:rsidRPr="00172252" w:rsidRDefault="00AC666A" w:rsidP="00172252">
      <w:pPr>
        <w:autoSpaceDE w:val="0"/>
        <w:autoSpaceDN w:val="0"/>
        <w:adjustRightInd w:val="0"/>
        <w:rPr>
          <w:rFonts w:eastAsia="Calibri"/>
          <w:bCs/>
          <w:i/>
        </w:rPr>
      </w:pPr>
      <w:r>
        <w:rPr>
          <w:rFonts w:eastAsia="Calibri"/>
          <w:bCs/>
          <w:i/>
        </w:rPr>
        <w:t>February</w:t>
      </w:r>
      <w:r w:rsidR="006C357A">
        <w:rPr>
          <w:rFonts w:eastAsia="Calibri"/>
          <w:bCs/>
          <w:i/>
        </w:rPr>
        <w:t xml:space="preserve"> 2015</w:t>
      </w:r>
    </w:p>
    <w:sectPr w:rsidR="003574DA" w:rsidRPr="00172252" w:rsidSect="00215B67">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C52B9B" w14:textId="77777777" w:rsidR="00954EBC" w:rsidRDefault="00954EBC">
      <w:r>
        <w:separator/>
      </w:r>
    </w:p>
  </w:endnote>
  <w:endnote w:type="continuationSeparator" w:id="0">
    <w:p w14:paraId="2077AFBA" w14:textId="77777777" w:rsidR="00954EBC" w:rsidRDefault="00954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8611F"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A5F52">
      <w:rPr>
        <w:rStyle w:val="PageNumber"/>
        <w:noProof/>
      </w:rPr>
      <w:t>3</w:t>
    </w:r>
    <w:r>
      <w:rPr>
        <w:rStyle w:val="PageNumber"/>
      </w:rPr>
      <w:fldChar w:fldCharType="end"/>
    </w:r>
  </w:p>
  <w:p w14:paraId="0652B151" w14:textId="77777777" w:rsidR="00954EBC" w:rsidRDefault="00954E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530CA" w14:textId="77777777" w:rsidR="00954EBC" w:rsidRDefault="00954E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838593" w14:textId="77777777" w:rsidR="00954EBC" w:rsidRDefault="00954EBC">
      <w:r>
        <w:separator/>
      </w:r>
    </w:p>
  </w:footnote>
  <w:footnote w:type="continuationSeparator" w:id="0">
    <w:p w14:paraId="2F54EBF6" w14:textId="77777777" w:rsidR="00954EBC" w:rsidRDefault="00954EBC">
      <w:r>
        <w:continuationSeparator/>
      </w:r>
    </w:p>
  </w:footnote>
  <w:footnote w:id="1">
    <w:p w14:paraId="7E135185" w14:textId="77777777" w:rsidR="00954EBC" w:rsidRPr="006C357A" w:rsidRDefault="00954EBC">
      <w:pPr>
        <w:pStyle w:val="FootnoteText"/>
        <w:rPr>
          <w:lang w:val="en-US"/>
        </w:rPr>
      </w:pPr>
      <w:r w:rsidRPr="006C357A">
        <w:rPr>
          <w:rStyle w:val="FootnoteReference"/>
        </w:rPr>
        <w:footnoteRef/>
      </w:r>
      <w:r w:rsidRPr="008A5F52">
        <w:rPr>
          <w:lang w:val="en-US"/>
        </w:rPr>
        <w:t xml:space="preserve"> </w:t>
      </w:r>
      <w:r w:rsidRPr="006C357A">
        <w:rPr>
          <w:color w:val="000000"/>
          <w:lang w:val="en-US"/>
        </w:rPr>
        <w:t>3 April 2014, CAT/C/CHN/5, Fifth state party report, paras. 10, 12, 17, 19, 25, 42, 45, 57, 61, 72, 95 and 96</w:t>
      </w:r>
    </w:p>
  </w:footnote>
  <w:footnote w:id="2">
    <w:p w14:paraId="462B5394" w14:textId="77777777" w:rsidR="00954EBC" w:rsidRPr="006C357A" w:rsidRDefault="00954EBC">
      <w:pPr>
        <w:pStyle w:val="FootnoteText"/>
        <w:rPr>
          <w:lang w:val="en-US"/>
        </w:rPr>
      </w:pPr>
      <w:r w:rsidRPr="006C357A">
        <w:rPr>
          <w:rStyle w:val="FootnoteReference"/>
        </w:rPr>
        <w:footnoteRef/>
      </w:r>
      <w:r w:rsidRPr="006C357A">
        <w:t xml:space="preserve"> </w:t>
      </w:r>
      <w:proofErr w:type="gramStart"/>
      <w:r w:rsidRPr="006C357A">
        <w:rPr>
          <w:lang w:val="en-US"/>
        </w:rPr>
        <w:t>ibid.,</w:t>
      </w:r>
      <w:proofErr w:type="gramEnd"/>
      <w:r w:rsidRPr="006C357A">
        <w:rPr>
          <w:lang w:val="en-US"/>
        </w:rPr>
        <w:t xml:space="preserve"> paras. 10, 17, 19, 42, 45, 95, 96 and 99</w:t>
      </w:r>
    </w:p>
  </w:footnote>
  <w:footnote w:id="3">
    <w:p w14:paraId="07321CC7" w14:textId="77777777" w:rsidR="00954EBC" w:rsidRPr="006C357A" w:rsidRDefault="00954EBC" w:rsidP="007D278A">
      <w:pPr>
        <w:pStyle w:val="FootnoteText"/>
        <w:rPr>
          <w:lang w:val="en-US"/>
        </w:rPr>
      </w:pPr>
      <w:r w:rsidRPr="006C357A">
        <w:rPr>
          <w:rStyle w:val="FootnoteReference"/>
        </w:rPr>
        <w:footnoteRef/>
      </w:r>
      <w:r w:rsidRPr="006C357A">
        <w:t xml:space="preserve"> [2013], CRC/C/CHN/Q/3-4/Add.1 </w:t>
      </w:r>
      <w:proofErr w:type="spellStart"/>
      <w:r w:rsidRPr="006C357A">
        <w:t>Unedited</w:t>
      </w:r>
      <w:proofErr w:type="spellEnd"/>
      <w:r w:rsidRPr="006C357A">
        <w:t xml:space="preserve"> Version, </w:t>
      </w:r>
      <w:proofErr w:type="spellStart"/>
      <w:r w:rsidRPr="006C357A">
        <w:t>Reply</w:t>
      </w:r>
      <w:proofErr w:type="spellEnd"/>
      <w:r w:rsidRPr="006C357A">
        <w:t xml:space="preserve"> to </w:t>
      </w:r>
      <w:proofErr w:type="spellStart"/>
      <w:r w:rsidRPr="006C357A">
        <w:t>list</w:t>
      </w:r>
      <w:proofErr w:type="spellEnd"/>
      <w:r w:rsidRPr="006C357A">
        <w:t xml:space="preserve"> of issues, Q15</w:t>
      </w:r>
    </w:p>
  </w:footnote>
  <w:footnote w:id="4">
    <w:p w14:paraId="2886A0C3" w14:textId="77777777" w:rsidR="00954EBC" w:rsidRPr="006C357A" w:rsidRDefault="00954EBC" w:rsidP="007D278A">
      <w:pPr>
        <w:pStyle w:val="FootnoteText"/>
        <w:rPr>
          <w:lang w:val="en-US"/>
        </w:rPr>
      </w:pPr>
      <w:r w:rsidRPr="006C357A">
        <w:rPr>
          <w:rStyle w:val="FootnoteReference"/>
        </w:rPr>
        <w:footnoteRef/>
      </w:r>
      <w:r w:rsidRPr="006C357A">
        <w:t xml:space="preserve"> Chan, K. L. (2010), “</w:t>
      </w:r>
      <w:proofErr w:type="spellStart"/>
      <w:r w:rsidRPr="006C357A">
        <w:t>Co-occurrence</w:t>
      </w:r>
      <w:proofErr w:type="spellEnd"/>
      <w:r w:rsidRPr="006C357A">
        <w:t xml:space="preserve"> of </w:t>
      </w:r>
      <w:proofErr w:type="spellStart"/>
      <w:r w:rsidRPr="006C357A">
        <w:t>intimate</w:t>
      </w:r>
      <w:proofErr w:type="spellEnd"/>
      <w:r w:rsidRPr="006C357A">
        <w:t xml:space="preserve"> </w:t>
      </w:r>
      <w:proofErr w:type="spellStart"/>
      <w:r w:rsidRPr="006C357A">
        <w:t>partner</w:t>
      </w:r>
      <w:proofErr w:type="spellEnd"/>
      <w:r w:rsidRPr="006C357A">
        <w:t xml:space="preserve"> violence and </w:t>
      </w:r>
      <w:proofErr w:type="spellStart"/>
      <w:r w:rsidRPr="006C357A">
        <w:t>child</w:t>
      </w:r>
      <w:proofErr w:type="spellEnd"/>
      <w:r w:rsidRPr="006C357A">
        <w:t xml:space="preserve"> abuse in Hong Kong </w:t>
      </w:r>
      <w:proofErr w:type="spellStart"/>
      <w:r w:rsidRPr="006C357A">
        <w:t>Chinese</w:t>
      </w:r>
      <w:proofErr w:type="spellEnd"/>
      <w:r w:rsidRPr="006C357A">
        <w:t xml:space="preserve"> </w:t>
      </w:r>
      <w:proofErr w:type="spellStart"/>
      <w:r w:rsidRPr="006C357A">
        <w:t>families</w:t>
      </w:r>
      <w:proofErr w:type="spellEnd"/>
      <w:r w:rsidRPr="006C357A">
        <w:t xml:space="preserve">”, </w:t>
      </w:r>
      <w:r w:rsidRPr="006C357A">
        <w:rPr>
          <w:i/>
          <w:iCs/>
        </w:rPr>
        <w:t xml:space="preserve">Journal of </w:t>
      </w:r>
      <w:proofErr w:type="spellStart"/>
      <w:r w:rsidRPr="006C357A">
        <w:rPr>
          <w:i/>
          <w:iCs/>
        </w:rPr>
        <w:t>Interpersonal</w:t>
      </w:r>
      <w:proofErr w:type="spellEnd"/>
      <w:r w:rsidRPr="006C357A">
        <w:rPr>
          <w:i/>
          <w:iCs/>
        </w:rPr>
        <w:t xml:space="preserve"> Violence</w:t>
      </w:r>
      <w:r w:rsidRPr="006C357A">
        <w:t xml:space="preserve">, (e-publication </w:t>
      </w:r>
      <w:proofErr w:type="spellStart"/>
      <w:r w:rsidRPr="006C357A">
        <w:t>ahead</w:t>
      </w:r>
      <w:proofErr w:type="spellEnd"/>
      <w:r w:rsidRPr="006C357A">
        <w:t xml:space="preserve"> of </w:t>
      </w:r>
      <w:proofErr w:type="spellStart"/>
      <w:r w:rsidRPr="006C357A">
        <w:t>print</w:t>
      </w:r>
      <w:proofErr w:type="spellEnd"/>
      <w:r w:rsidRPr="006C357A">
        <w:t xml:space="preserve">), 1-21, </w:t>
      </w:r>
      <w:proofErr w:type="spellStart"/>
      <w:r w:rsidRPr="006C357A">
        <w:t>cited</w:t>
      </w:r>
      <w:proofErr w:type="spellEnd"/>
      <w:r w:rsidRPr="006C357A">
        <w:t xml:space="preserve"> in </w:t>
      </w:r>
      <w:r w:rsidRPr="006C357A">
        <w:rPr>
          <w:lang w:val="x-none"/>
        </w:rPr>
        <w:t xml:space="preserve">UNICEF East Asia and Pacific Regional Office </w:t>
      </w:r>
      <w:r w:rsidRPr="006C357A">
        <w:t>(</w:t>
      </w:r>
      <w:r w:rsidRPr="006C357A">
        <w:rPr>
          <w:lang w:val="x-none"/>
        </w:rPr>
        <w:t>2012</w:t>
      </w:r>
      <w:r w:rsidRPr="006C357A">
        <w:t>)</w:t>
      </w:r>
      <w:r w:rsidRPr="006C357A">
        <w:rPr>
          <w:lang w:val="x-none"/>
        </w:rPr>
        <w:t xml:space="preserve">, </w:t>
      </w:r>
      <w:r w:rsidRPr="006C357A">
        <w:rPr>
          <w:i/>
          <w:iCs/>
          <w:lang w:val="x-none"/>
        </w:rPr>
        <w:t>Child Maltreatment: Prevalence, Incidence and Consequences: A Systematic Review of Research</w:t>
      </w:r>
      <w:r w:rsidRPr="006C357A">
        <w:rPr>
          <w:lang w:val="x-none"/>
        </w:rPr>
        <w:t>, Bangkok: UNICEF</w:t>
      </w:r>
    </w:p>
  </w:footnote>
  <w:footnote w:id="5">
    <w:p w14:paraId="4FD22198" w14:textId="77777777" w:rsidR="00954EBC" w:rsidRPr="006C357A" w:rsidRDefault="00954EBC" w:rsidP="007D278A">
      <w:pPr>
        <w:pStyle w:val="FootnoteText"/>
        <w:rPr>
          <w:lang w:val="en-US"/>
        </w:rPr>
      </w:pPr>
      <w:r w:rsidRPr="006C357A">
        <w:rPr>
          <w:rStyle w:val="FootnoteReference"/>
        </w:rPr>
        <w:footnoteRef/>
      </w:r>
      <w:r w:rsidRPr="006C357A">
        <w:t xml:space="preserve"> </w:t>
      </w:r>
      <w:proofErr w:type="spellStart"/>
      <w:r w:rsidRPr="006C357A">
        <w:t>Hesketh</w:t>
      </w:r>
      <w:proofErr w:type="spellEnd"/>
      <w:r w:rsidRPr="006C357A">
        <w:t>, T. et al (2010), “</w:t>
      </w:r>
      <w:r w:rsidRPr="006C357A">
        <w:rPr>
          <w:bCs/>
        </w:rPr>
        <w:t xml:space="preserve">Stress and </w:t>
      </w:r>
      <w:proofErr w:type="spellStart"/>
      <w:r w:rsidRPr="006C357A">
        <w:rPr>
          <w:bCs/>
        </w:rPr>
        <w:t>psychosomatic</w:t>
      </w:r>
      <w:proofErr w:type="spellEnd"/>
      <w:r w:rsidRPr="006C357A">
        <w:rPr>
          <w:bCs/>
        </w:rPr>
        <w:t xml:space="preserve"> </w:t>
      </w:r>
      <w:proofErr w:type="spellStart"/>
      <w:r w:rsidRPr="006C357A">
        <w:rPr>
          <w:bCs/>
        </w:rPr>
        <w:t>symptoms</w:t>
      </w:r>
      <w:proofErr w:type="spellEnd"/>
      <w:r w:rsidRPr="006C357A">
        <w:rPr>
          <w:bCs/>
        </w:rPr>
        <w:t xml:space="preserve"> in </w:t>
      </w:r>
      <w:proofErr w:type="spellStart"/>
      <w:r w:rsidRPr="006C357A">
        <w:rPr>
          <w:bCs/>
        </w:rPr>
        <w:t>Chinese</w:t>
      </w:r>
      <w:proofErr w:type="spellEnd"/>
      <w:r w:rsidRPr="006C357A">
        <w:rPr>
          <w:bCs/>
        </w:rPr>
        <w:t xml:space="preserve"> </w:t>
      </w:r>
      <w:proofErr w:type="spellStart"/>
      <w:r w:rsidRPr="006C357A">
        <w:rPr>
          <w:bCs/>
        </w:rPr>
        <w:t>school</w:t>
      </w:r>
      <w:proofErr w:type="spellEnd"/>
      <w:r w:rsidRPr="006C357A">
        <w:rPr>
          <w:bCs/>
        </w:rPr>
        <w:t xml:space="preserve"> </w:t>
      </w:r>
      <w:proofErr w:type="spellStart"/>
      <w:r w:rsidRPr="006C357A">
        <w:rPr>
          <w:bCs/>
        </w:rPr>
        <w:t>children</w:t>
      </w:r>
      <w:proofErr w:type="spellEnd"/>
      <w:r w:rsidRPr="006C357A">
        <w:rPr>
          <w:bCs/>
        </w:rPr>
        <w:t>: cross-</w:t>
      </w:r>
      <w:proofErr w:type="spellStart"/>
      <w:r w:rsidRPr="006C357A">
        <w:rPr>
          <w:bCs/>
        </w:rPr>
        <w:t>sectional</w:t>
      </w:r>
      <w:proofErr w:type="spellEnd"/>
      <w:r w:rsidRPr="006C357A">
        <w:rPr>
          <w:bCs/>
        </w:rPr>
        <w:t xml:space="preserve"> </w:t>
      </w:r>
      <w:proofErr w:type="spellStart"/>
      <w:r w:rsidRPr="006C357A">
        <w:rPr>
          <w:bCs/>
        </w:rPr>
        <w:t>survey</w:t>
      </w:r>
      <w:proofErr w:type="spellEnd"/>
      <w:r w:rsidRPr="006C357A">
        <w:rPr>
          <w:bCs/>
        </w:rPr>
        <w:t>”,</w:t>
      </w:r>
      <w:r w:rsidRPr="006C357A">
        <w:t xml:space="preserve"> </w:t>
      </w:r>
      <w:r w:rsidRPr="006C357A">
        <w:rPr>
          <w:i/>
          <w:iCs/>
        </w:rPr>
        <w:t xml:space="preserve">Archives of </w:t>
      </w:r>
      <w:proofErr w:type="spellStart"/>
      <w:r w:rsidRPr="006C357A">
        <w:rPr>
          <w:i/>
          <w:iCs/>
        </w:rPr>
        <w:t>Disease</w:t>
      </w:r>
      <w:proofErr w:type="spellEnd"/>
      <w:r w:rsidRPr="006C357A">
        <w:rPr>
          <w:i/>
          <w:iCs/>
        </w:rPr>
        <w:t xml:space="preserve"> in </w:t>
      </w:r>
      <w:proofErr w:type="spellStart"/>
      <w:r w:rsidRPr="006C357A">
        <w:rPr>
          <w:i/>
          <w:iCs/>
        </w:rPr>
        <w:t>Childhood</w:t>
      </w:r>
      <w:proofErr w:type="spellEnd"/>
      <w:r w:rsidRPr="006C357A">
        <w:t xml:space="preserve">, 95(2), </w:t>
      </w:r>
      <w:r w:rsidRPr="006C357A">
        <w:rPr>
          <w:iCs/>
        </w:rPr>
        <w:t>136-140</w:t>
      </w:r>
    </w:p>
  </w:footnote>
  <w:footnote w:id="6">
    <w:p w14:paraId="4B5FAC5E" w14:textId="77777777" w:rsidR="00954EBC" w:rsidRPr="006C357A" w:rsidRDefault="00954EBC" w:rsidP="007D278A">
      <w:pPr>
        <w:pStyle w:val="FootnoteText"/>
        <w:rPr>
          <w:lang w:val="en-US"/>
        </w:rPr>
      </w:pPr>
      <w:r w:rsidRPr="006C357A">
        <w:rPr>
          <w:rStyle w:val="FootnoteReference"/>
        </w:rPr>
        <w:footnoteRef/>
      </w:r>
      <w:r w:rsidRPr="006C357A">
        <w:t xml:space="preserve"> </w:t>
      </w:r>
      <w:proofErr w:type="spellStart"/>
      <w:r w:rsidRPr="006C357A">
        <w:t>Reported</w:t>
      </w:r>
      <w:proofErr w:type="spellEnd"/>
      <w:r w:rsidRPr="006C357A">
        <w:t xml:space="preserve"> in </w:t>
      </w:r>
      <w:proofErr w:type="spellStart"/>
      <w:r w:rsidRPr="006C357A">
        <w:rPr>
          <w:i/>
          <w:iCs/>
        </w:rPr>
        <w:t>Earth</w:t>
      </w:r>
      <w:proofErr w:type="spellEnd"/>
      <w:r w:rsidRPr="006C357A">
        <w:rPr>
          <w:i/>
          <w:iCs/>
        </w:rPr>
        <w:t xml:space="preserve"> Times</w:t>
      </w:r>
      <w:r w:rsidRPr="006C357A">
        <w:t>, 4 May 2010</w:t>
      </w:r>
    </w:p>
  </w:footnote>
  <w:footnote w:id="7">
    <w:p w14:paraId="30647E6C" w14:textId="77777777" w:rsidR="00954EBC" w:rsidRPr="006C357A" w:rsidRDefault="00954EBC" w:rsidP="007D278A">
      <w:pPr>
        <w:pStyle w:val="FootnoteText"/>
        <w:rPr>
          <w:lang w:val="en-GB"/>
        </w:rPr>
      </w:pPr>
      <w:r w:rsidRPr="006C357A">
        <w:rPr>
          <w:rStyle w:val="FootnoteReference"/>
        </w:rPr>
        <w:footnoteRef/>
      </w:r>
      <w:r w:rsidRPr="006C357A">
        <w:t xml:space="preserve"> </w:t>
      </w:r>
      <w:r w:rsidRPr="006C357A">
        <w:rPr>
          <w:lang w:val="en-GB"/>
        </w:rPr>
        <w:t xml:space="preserve">For details, see the research pages at </w:t>
      </w:r>
      <w:hyperlink r:id="rId1" w:history="1">
        <w:r w:rsidRPr="006C357A">
          <w:rPr>
            <w:rStyle w:val="Hyperlink"/>
            <w:lang w:val="en-GB"/>
          </w:rPr>
          <w:t>www.endcorporalpunishment.org</w:t>
        </w:r>
      </w:hyperlink>
      <w:r w:rsidRPr="006C357A">
        <w:rPr>
          <w:lang w:val="en-GB"/>
        </w:rPr>
        <w:t xml:space="preserve"> </w:t>
      </w:r>
    </w:p>
  </w:footnote>
  <w:footnote w:id="8">
    <w:p w14:paraId="1A52BAC5" w14:textId="77777777" w:rsidR="00954EBC" w:rsidRPr="006C357A" w:rsidRDefault="00954EBC" w:rsidP="007D278A">
      <w:pPr>
        <w:pStyle w:val="FootnoteText"/>
      </w:pPr>
      <w:r w:rsidRPr="006C357A">
        <w:rPr>
          <w:rStyle w:val="FootnoteReference"/>
        </w:rPr>
        <w:footnoteRef/>
      </w:r>
      <w:r w:rsidRPr="006C357A">
        <w:t xml:space="preserve"> </w:t>
      </w:r>
      <w:proofErr w:type="spellStart"/>
      <w:r w:rsidRPr="006C357A">
        <w:t>Reported</w:t>
      </w:r>
      <w:proofErr w:type="spellEnd"/>
      <w:r w:rsidRPr="006C357A">
        <w:t xml:space="preserve"> in </w:t>
      </w:r>
      <w:r w:rsidRPr="006C357A">
        <w:rPr>
          <w:i/>
        </w:rPr>
        <w:t xml:space="preserve">South China </w:t>
      </w:r>
      <w:proofErr w:type="spellStart"/>
      <w:r w:rsidRPr="006C357A">
        <w:rPr>
          <w:i/>
        </w:rPr>
        <w:t>Morning</w:t>
      </w:r>
      <w:proofErr w:type="spellEnd"/>
      <w:r w:rsidRPr="006C357A">
        <w:rPr>
          <w:i/>
        </w:rPr>
        <w:t xml:space="preserve"> Post</w:t>
      </w:r>
      <w:r w:rsidRPr="006C357A">
        <w:t xml:space="preserve">, 21 </w:t>
      </w:r>
      <w:proofErr w:type="spellStart"/>
      <w:r w:rsidRPr="006C357A">
        <w:t>January</w:t>
      </w:r>
      <w:proofErr w:type="spellEnd"/>
      <w:r w:rsidRPr="006C357A">
        <w:t xml:space="preserve"> 2014</w:t>
      </w:r>
    </w:p>
  </w:footnote>
  <w:footnote w:id="9">
    <w:p w14:paraId="484E3E8D" w14:textId="77777777" w:rsidR="00954EBC" w:rsidRPr="006C357A" w:rsidRDefault="00954EBC" w:rsidP="00493132">
      <w:pPr>
        <w:pStyle w:val="FootnoteText"/>
      </w:pPr>
      <w:r w:rsidRPr="006C357A">
        <w:rPr>
          <w:rStyle w:val="FootnoteReference"/>
        </w:rPr>
        <w:footnoteRef/>
      </w:r>
      <w:r w:rsidRPr="006C357A">
        <w:t xml:space="preserve"> 3 April 2014, CAT/C/CHN/5, </w:t>
      </w:r>
      <w:proofErr w:type="spellStart"/>
      <w:r w:rsidRPr="006C357A">
        <w:t>Fifth</w:t>
      </w:r>
      <w:proofErr w:type="spellEnd"/>
      <w:r w:rsidRPr="006C357A">
        <w:t xml:space="preserve"> state party report, para. 10</w:t>
      </w:r>
    </w:p>
  </w:footnote>
  <w:footnote w:id="10">
    <w:p w14:paraId="72D3E09E" w14:textId="77777777" w:rsidR="00954EBC" w:rsidRPr="006C357A" w:rsidRDefault="00954EBC" w:rsidP="007D278A">
      <w:pPr>
        <w:pStyle w:val="FootnoteText"/>
        <w:rPr>
          <w:lang w:val="en-GB"/>
        </w:rPr>
      </w:pPr>
      <w:r w:rsidRPr="006C357A">
        <w:rPr>
          <w:rStyle w:val="FootnoteReference"/>
        </w:rPr>
        <w:footnoteRef/>
      </w:r>
      <w:r w:rsidRPr="006C357A">
        <w:t xml:space="preserve"> 24 </w:t>
      </w:r>
      <w:proofErr w:type="spellStart"/>
      <w:r w:rsidRPr="006C357A">
        <w:t>November</w:t>
      </w:r>
      <w:proofErr w:type="spellEnd"/>
      <w:r w:rsidRPr="006C357A">
        <w:t xml:space="preserve"> 2005, </w:t>
      </w:r>
      <w:proofErr w:type="spellStart"/>
      <w:r w:rsidRPr="006C357A">
        <w:t>Concluding</w:t>
      </w:r>
      <w:proofErr w:type="spellEnd"/>
      <w:r w:rsidRPr="006C357A">
        <w:t xml:space="preserve"> observations on second report on China (</w:t>
      </w:r>
      <w:proofErr w:type="spellStart"/>
      <w:r w:rsidRPr="006C357A">
        <w:t>including</w:t>
      </w:r>
      <w:proofErr w:type="spellEnd"/>
      <w:r w:rsidRPr="006C357A">
        <w:t xml:space="preserve"> Hong Kong and </w:t>
      </w:r>
      <w:proofErr w:type="spellStart"/>
      <w:r w:rsidRPr="006C357A">
        <w:t>Macau</w:t>
      </w:r>
      <w:proofErr w:type="spellEnd"/>
      <w:r w:rsidRPr="006C357A">
        <w:t xml:space="preserve"> </w:t>
      </w:r>
      <w:proofErr w:type="spellStart"/>
      <w:r w:rsidRPr="006C357A">
        <w:t>Special</w:t>
      </w:r>
      <w:proofErr w:type="spellEnd"/>
      <w:r w:rsidRPr="006C357A">
        <w:t xml:space="preserve"> Administrative </w:t>
      </w:r>
      <w:proofErr w:type="spellStart"/>
      <w:r w:rsidRPr="006C357A">
        <w:t>Regions</w:t>
      </w:r>
      <w:proofErr w:type="spellEnd"/>
      <w:r w:rsidRPr="006C357A">
        <w:t xml:space="preserve">), CRC/C/CHN/CO/2, paras. 46, 47 and 48; </w:t>
      </w:r>
      <w:r w:rsidRPr="006C357A">
        <w:rPr>
          <w:lang w:eastAsia="en-GB"/>
        </w:rPr>
        <w:t xml:space="preserve">29 </w:t>
      </w:r>
      <w:proofErr w:type="spellStart"/>
      <w:r w:rsidRPr="006C357A">
        <w:rPr>
          <w:lang w:eastAsia="en-GB"/>
        </w:rPr>
        <w:t>October</w:t>
      </w:r>
      <w:proofErr w:type="spellEnd"/>
      <w:r w:rsidRPr="006C357A">
        <w:rPr>
          <w:lang w:eastAsia="en-GB"/>
        </w:rPr>
        <w:t xml:space="preserve"> 2013, CRC/C/CHN/CO/3-4, </w:t>
      </w:r>
      <w:proofErr w:type="spellStart"/>
      <w:r w:rsidRPr="006C357A">
        <w:rPr>
          <w:lang w:eastAsia="en-GB"/>
        </w:rPr>
        <w:t>Concluding</w:t>
      </w:r>
      <w:proofErr w:type="spellEnd"/>
      <w:r w:rsidRPr="006C357A">
        <w:rPr>
          <w:lang w:eastAsia="en-GB"/>
        </w:rPr>
        <w:t xml:space="preserve"> observations on </w:t>
      </w:r>
      <w:proofErr w:type="spellStart"/>
      <w:r w:rsidRPr="006C357A">
        <w:rPr>
          <w:lang w:eastAsia="en-GB"/>
        </w:rPr>
        <w:t>third</w:t>
      </w:r>
      <w:proofErr w:type="spellEnd"/>
      <w:r w:rsidRPr="006C357A">
        <w:rPr>
          <w:lang w:eastAsia="en-GB"/>
        </w:rPr>
        <w:t>/</w:t>
      </w:r>
      <w:proofErr w:type="spellStart"/>
      <w:r w:rsidRPr="006C357A">
        <w:rPr>
          <w:lang w:eastAsia="en-GB"/>
        </w:rPr>
        <w:t>fourth</w:t>
      </w:r>
      <w:proofErr w:type="spellEnd"/>
      <w:r w:rsidRPr="006C357A">
        <w:rPr>
          <w:lang w:eastAsia="en-GB"/>
        </w:rPr>
        <w:t xml:space="preserve"> report, paras. 6 and 7</w:t>
      </w:r>
    </w:p>
  </w:footnote>
  <w:footnote w:id="11">
    <w:p w14:paraId="68D78F07" w14:textId="49966C27" w:rsidR="00954EBC" w:rsidRPr="006C357A" w:rsidRDefault="00954EBC" w:rsidP="006C357A">
      <w:pPr>
        <w:pStyle w:val="FootnoteText"/>
        <w:rPr>
          <w:lang w:val="en-US"/>
        </w:rPr>
      </w:pPr>
      <w:r w:rsidRPr="006C357A">
        <w:rPr>
          <w:rStyle w:val="FootnoteReference"/>
        </w:rPr>
        <w:footnoteRef/>
      </w:r>
      <w:r w:rsidRPr="006C357A">
        <w:t xml:space="preserve"> </w:t>
      </w:r>
      <w:r w:rsidRPr="006C357A">
        <w:rPr>
          <w:lang w:eastAsia="en-GB"/>
        </w:rPr>
        <w:t xml:space="preserve">5 </w:t>
      </w:r>
      <w:proofErr w:type="spellStart"/>
      <w:r w:rsidRPr="006C357A">
        <w:rPr>
          <w:lang w:eastAsia="en-GB"/>
        </w:rPr>
        <w:t>October</w:t>
      </w:r>
      <w:proofErr w:type="spellEnd"/>
      <w:r w:rsidRPr="006C357A">
        <w:rPr>
          <w:lang w:eastAsia="en-GB"/>
        </w:rPr>
        <w:t xml:space="preserve"> 2009, A/HRC/11/25, Report of the </w:t>
      </w:r>
      <w:proofErr w:type="spellStart"/>
      <w:r w:rsidRPr="006C357A">
        <w:rPr>
          <w:lang w:eastAsia="en-GB"/>
        </w:rPr>
        <w:t>working</w:t>
      </w:r>
      <w:proofErr w:type="spellEnd"/>
      <w:r w:rsidRPr="006C357A">
        <w:rPr>
          <w:lang w:eastAsia="en-GB"/>
        </w:rPr>
        <w:t xml:space="preserve"> group, paras. 114(2), 114(3) and 114(13); 4 </w:t>
      </w:r>
      <w:proofErr w:type="spellStart"/>
      <w:r w:rsidRPr="006C357A">
        <w:rPr>
          <w:lang w:eastAsia="en-GB"/>
        </w:rPr>
        <w:t>December</w:t>
      </w:r>
      <w:proofErr w:type="spellEnd"/>
      <w:r w:rsidRPr="006C357A">
        <w:rPr>
          <w:lang w:eastAsia="en-GB"/>
        </w:rPr>
        <w:t xml:space="preserve"> 2013, A/HRC/25/5, Report of the </w:t>
      </w:r>
      <w:proofErr w:type="spellStart"/>
      <w:r w:rsidRPr="006C357A">
        <w:rPr>
          <w:lang w:eastAsia="en-GB"/>
        </w:rPr>
        <w:t>working</w:t>
      </w:r>
      <w:proofErr w:type="spellEnd"/>
      <w:r w:rsidRPr="006C357A">
        <w:rPr>
          <w:lang w:eastAsia="en-GB"/>
        </w:rPr>
        <w:t xml:space="preserve"> group, paras. 186(54), 186(64), 186(77) and 186(80)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1F0AF" w14:textId="3172AB91" w:rsidR="00954EBC" w:rsidRDefault="00954E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11288" w14:textId="3B972BA8" w:rsidR="00954EBC" w:rsidRDefault="00954E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3DF09" w14:textId="172CA3DC" w:rsidR="00954EBC" w:rsidRDefault="00954E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D95"/>
    <w:rsid w:val="0032377D"/>
    <w:rsid w:val="003276B3"/>
    <w:rsid w:val="00327EDD"/>
    <w:rsid w:val="003339DF"/>
    <w:rsid w:val="003375DA"/>
    <w:rsid w:val="0034725D"/>
    <w:rsid w:val="00350466"/>
    <w:rsid w:val="00351BF5"/>
    <w:rsid w:val="00353F85"/>
    <w:rsid w:val="00355392"/>
    <w:rsid w:val="003574DA"/>
    <w:rsid w:val="00371C20"/>
    <w:rsid w:val="00373D30"/>
    <w:rsid w:val="0037552E"/>
    <w:rsid w:val="0037620E"/>
    <w:rsid w:val="003767E7"/>
    <w:rsid w:val="00390791"/>
    <w:rsid w:val="00395D49"/>
    <w:rsid w:val="003A6487"/>
    <w:rsid w:val="003A70B9"/>
    <w:rsid w:val="003B0386"/>
    <w:rsid w:val="003C37FC"/>
    <w:rsid w:val="003C6F4D"/>
    <w:rsid w:val="003E6BE2"/>
    <w:rsid w:val="003F2355"/>
    <w:rsid w:val="00412C83"/>
    <w:rsid w:val="0042045D"/>
    <w:rsid w:val="00422CC8"/>
    <w:rsid w:val="004246C5"/>
    <w:rsid w:val="00434FD1"/>
    <w:rsid w:val="004521BB"/>
    <w:rsid w:val="00454AB9"/>
    <w:rsid w:val="004817B7"/>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57A"/>
    <w:rsid w:val="006C36EE"/>
    <w:rsid w:val="006C6278"/>
    <w:rsid w:val="006D08C5"/>
    <w:rsid w:val="006E043A"/>
    <w:rsid w:val="006F3B2B"/>
    <w:rsid w:val="00702960"/>
    <w:rsid w:val="00702B4D"/>
    <w:rsid w:val="007056C2"/>
    <w:rsid w:val="00707097"/>
    <w:rsid w:val="00717022"/>
    <w:rsid w:val="007177C4"/>
    <w:rsid w:val="007259F2"/>
    <w:rsid w:val="00726CAE"/>
    <w:rsid w:val="007353D7"/>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39CE"/>
    <w:rsid w:val="0081007B"/>
    <w:rsid w:val="008147FB"/>
    <w:rsid w:val="00817167"/>
    <w:rsid w:val="00842C7D"/>
    <w:rsid w:val="00846E20"/>
    <w:rsid w:val="008556B3"/>
    <w:rsid w:val="0085664A"/>
    <w:rsid w:val="0086146C"/>
    <w:rsid w:val="00862AE2"/>
    <w:rsid w:val="00871743"/>
    <w:rsid w:val="0087245D"/>
    <w:rsid w:val="00875A0F"/>
    <w:rsid w:val="0088175D"/>
    <w:rsid w:val="008838DA"/>
    <w:rsid w:val="008863CB"/>
    <w:rsid w:val="008A16E7"/>
    <w:rsid w:val="008A1867"/>
    <w:rsid w:val="008A3A6A"/>
    <w:rsid w:val="008A5DE7"/>
    <w:rsid w:val="008A5F52"/>
    <w:rsid w:val="008A69B7"/>
    <w:rsid w:val="008B13AF"/>
    <w:rsid w:val="008B5A14"/>
    <w:rsid w:val="008C5E37"/>
    <w:rsid w:val="008D067C"/>
    <w:rsid w:val="008D06E2"/>
    <w:rsid w:val="008D1943"/>
    <w:rsid w:val="008D5A9B"/>
    <w:rsid w:val="008E2E0C"/>
    <w:rsid w:val="009021DC"/>
    <w:rsid w:val="00902617"/>
    <w:rsid w:val="009048A2"/>
    <w:rsid w:val="009160D2"/>
    <w:rsid w:val="0092038D"/>
    <w:rsid w:val="009253FC"/>
    <w:rsid w:val="00926887"/>
    <w:rsid w:val="009302DF"/>
    <w:rsid w:val="009464BC"/>
    <w:rsid w:val="00951DD0"/>
    <w:rsid w:val="00952A1D"/>
    <w:rsid w:val="009549DE"/>
    <w:rsid w:val="00954EBC"/>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B4CA3"/>
    <w:rsid w:val="00AB4FA2"/>
    <w:rsid w:val="00AB5EF2"/>
    <w:rsid w:val="00AC666A"/>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A10CD"/>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E6DF4"/>
    <w:rsid w:val="00DF26B7"/>
    <w:rsid w:val="00DF5518"/>
    <w:rsid w:val="00E074E7"/>
    <w:rsid w:val="00E1250A"/>
    <w:rsid w:val="00E14661"/>
    <w:rsid w:val="00E22152"/>
    <w:rsid w:val="00E24852"/>
    <w:rsid w:val="00E3291E"/>
    <w:rsid w:val="00E45AB0"/>
    <w:rsid w:val="00E54E7F"/>
    <w:rsid w:val="00E6155F"/>
    <w:rsid w:val="00E82FFB"/>
    <w:rsid w:val="00ED53C6"/>
    <w:rsid w:val="00EE0C34"/>
    <w:rsid w:val="00EE1583"/>
    <w:rsid w:val="00EE2760"/>
    <w:rsid w:val="00EF3E5A"/>
    <w:rsid w:val="00F00694"/>
    <w:rsid w:val="00F21FEE"/>
    <w:rsid w:val="00F25BAE"/>
    <w:rsid w:val="00F268F9"/>
    <w:rsid w:val="00F30C05"/>
    <w:rsid w:val="00F43B4F"/>
    <w:rsid w:val="00F45C16"/>
    <w:rsid w:val="00F46FAC"/>
    <w:rsid w:val="00F5224A"/>
    <w:rsid w:val="00F55135"/>
    <w:rsid w:val="00F55CE0"/>
    <w:rsid w:val="00F72197"/>
    <w:rsid w:val="00F8124B"/>
    <w:rsid w:val="00F92F82"/>
    <w:rsid w:val="00F96A9C"/>
    <w:rsid w:val="00FA77DA"/>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07BCDDA"/>
  <w15:docId w15:val="{9FD1C125-D376-4DC2-98B8-38BE9E2A7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uiPriority w:val="99"/>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haron@endcorporalpunishment.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0DADC4-288C-4CD3-8BE3-F1FDA91D422B}"/>
</file>

<file path=customXml/itemProps2.xml><?xml version="1.0" encoding="utf-8"?>
<ds:datastoreItem xmlns:ds="http://schemas.openxmlformats.org/officeDocument/2006/customXml" ds:itemID="{33280CC2-DBCE-42AF-90E3-F72D234C59D2}"/>
</file>

<file path=customXml/itemProps3.xml><?xml version="1.0" encoding="utf-8"?>
<ds:datastoreItem xmlns:ds="http://schemas.openxmlformats.org/officeDocument/2006/customXml" ds:itemID="{8B4C3DC8-4625-42A5-AB4F-6835BF94ED04}"/>
</file>

<file path=customXml/itemProps4.xml><?xml version="1.0" encoding="utf-8"?>
<ds:datastoreItem xmlns:ds="http://schemas.openxmlformats.org/officeDocument/2006/customXml" ds:itemID="{A01F0458-D8F5-4FDB-8C75-AE88B29B5AB1}"/>
</file>

<file path=docProps/app.xml><?xml version="1.0" encoding="utf-8"?>
<Properties xmlns="http://schemas.openxmlformats.org/officeDocument/2006/extended-properties" xmlns:vt="http://schemas.openxmlformats.org/officeDocument/2006/docPropsVTypes">
  <Template>Normal.dotm</Template>
  <TotalTime>1</TotalTime>
  <Pages>3</Pages>
  <Words>924</Words>
  <Characters>5241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GI briefing Senegal</vt:lpstr>
    </vt:vector>
  </TitlesOfParts>
  <Company>Freelance Writing &amp; Research</Company>
  <LinksUpToDate>false</LinksUpToDate>
  <CharactersWithSpaces>6153</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Senegal</dc:title>
  <dc:creator>Sharon Owen</dc:creator>
  <cp:lastModifiedBy>Thomas Simonson</cp:lastModifiedBy>
  <cp:revision>2</cp:revision>
  <cp:lastPrinted>2004-08-23T14:41:00Z</cp:lastPrinted>
  <dcterms:created xsi:type="dcterms:W3CDTF">2015-02-12T13:10:00Z</dcterms:created>
  <dcterms:modified xsi:type="dcterms:W3CDTF">2015-02-12T13:10:00Z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