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F2223B" w:rsidRDefault="00A93C32">
      <w:pPr>
        <w:spacing w:before="240" w:after="240"/>
      </w:pPr>
      <w:r>
        <w:rPr>
          <w:b/>
        </w:rPr>
        <w:t>Submission by the Georgian Down Syndrome Association</w:t>
      </w:r>
      <w:r>
        <w:rPr>
          <w:b/>
        </w:rPr>
        <w:br/>
        <w:t>In Response to the CRPD Committee's Request for Information Pursuant to Article 36(1)</w:t>
      </w:r>
      <w:r>
        <w:rPr>
          <w:b/>
        </w:rPr>
        <w:br/>
        <w:t>Date:</w:t>
      </w:r>
      <w:r>
        <w:t xml:space="preserve"> 11.08.2025</w:t>
      </w:r>
      <w:r>
        <w:br/>
      </w:r>
      <w:r>
        <w:rPr>
          <w:b/>
        </w:rPr>
        <w:t>Submitted by:</w:t>
      </w:r>
      <w:r>
        <w:t xml:space="preserve"> Georgian Down Syndrome Association (GDSA) </w:t>
      </w:r>
    </w:p>
    <w:p w14:paraId="00000002" w14:textId="77777777" w:rsidR="00F2223B" w:rsidRDefault="00A93C32">
      <w:pPr>
        <w:pStyle w:val="Heading3"/>
        <w:keepNext w:val="0"/>
        <w:keepLines w:val="0"/>
        <w:spacing w:before="280"/>
        <w:rPr>
          <w:b/>
          <w:color w:val="000000"/>
          <w:sz w:val="26"/>
          <w:szCs w:val="26"/>
        </w:rPr>
      </w:pPr>
      <w:bookmarkStart w:id="0" w:name="_99te84e4sje1" w:colFirst="0" w:colLast="0"/>
      <w:bookmarkEnd w:id="0"/>
      <w:r>
        <w:rPr>
          <w:b/>
          <w:color w:val="000000"/>
          <w:sz w:val="26"/>
          <w:szCs w:val="26"/>
        </w:rPr>
        <w:t xml:space="preserve">Introduction </w:t>
      </w:r>
    </w:p>
    <w:p w14:paraId="00000003" w14:textId="77777777" w:rsidR="00F2223B" w:rsidRDefault="00A93C32">
      <w:pPr>
        <w:rPr>
          <w:highlight w:val="white"/>
        </w:rPr>
      </w:pPr>
      <w:r>
        <w:rPr>
          <w:highlight w:val="white"/>
        </w:rPr>
        <w:t>This report is submitted in response to the questions posed by the UN Committee on the Rights of Persons with Disabilities (CRPD) within the framework of the follow-up procedure concerning Georgia. It addresses the current situation regarding the rights of persons with disabilities (</w:t>
      </w:r>
      <w:proofErr w:type="spellStart"/>
      <w:r>
        <w:rPr>
          <w:highlight w:val="white"/>
        </w:rPr>
        <w:t>PwDs</w:t>
      </w:r>
      <w:proofErr w:type="spellEnd"/>
      <w:r>
        <w:rPr>
          <w:highlight w:val="white"/>
        </w:rPr>
        <w:t xml:space="preserve">), their representative organizations (OPDs), and human rights defenders advocating for </w:t>
      </w:r>
      <w:proofErr w:type="spellStart"/>
      <w:r>
        <w:rPr>
          <w:highlight w:val="white"/>
        </w:rPr>
        <w:t>PwDs</w:t>
      </w:r>
      <w:proofErr w:type="spellEnd"/>
      <w:r>
        <w:rPr>
          <w:highlight w:val="white"/>
        </w:rPr>
        <w:t>.</w:t>
      </w:r>
    </w:p>
    <w:p w14:paraId="00000004" w14:textId="77777777" w:rsidR="00F2223B" w:rsidRDefault="00F2223B">
      <w:pPr>
        <w:rPr>
          <w:highlight w:val="white"/>
        </w:rPr>
      </w:pPr>
    </w:p>
    <w:p w14:paraId="00000005" w14:textId="77777777" w:rsidR="00F2223B" w:rsidRDefault="00A93C32">
      <w:pPr>
        <w:rPr>
          <w:highlight w:val="white"/>
        </w:rPr>
      </w:pPr>
      <w:r>
        <w:rPr>
          <w:highlight w:val="white"/>
        </w:rPr>
        <w:t>Specifically, it examines the impact of three recent legislative developments—the “Foreign Agents Registration Act”, the amendments to Article 355² of the Criminal Code of Georgia, and the Law of Georgia “On Grants”—on the ability of OPDs to operate independently, access resources, and engage meaningfully in public life, as required under the CRPD.</w:t>
      </w:r>
    </w:p>
    <w:p w14:paraId="00000006" w14:textId="77777777" w:rsidR="00F2223B" w:rsidRDefault="00F2223B">
      <w:pPr>
        <w:rPr>
          <w:highlight w:val="white"/>
        </w:rPr>
      </w:pPr>
    </w:p>
    <w:p w14:paraId="00000007" w14:textId="77777777" w:rsidR="00F2223B" w:rsidRDefault="00A93C32">
      <w:pPr>
        <w:rPr>
          <w:highlight w:val="white"/>
        </w:rPr>
      </w:pPr>
      <w:r>
        <w:rPr>
          <w:highlight w:val="white"/>
        </w:rPr>
        <w:t xml:space="preserve">The situational analysis presented here has been prepared by the Georgian Down Syndrome Association, in collaboration with the European Network of (Ex-)Users and Survivors of Psychiatry, the Equal Participation Center, </w:t>
      </w:r>
      <w:r>
        <w:rPr>
          <w:color w:val="222222"/>
          <w:highlight w:val="white"/>
        </w:rPr>
        <w:t xml:space="preserve">the Alliance for the Protection of the Rights of Persons with Disabilities, </w:t>
      </w:r>
      <w:r>
        <w:rPr>
          <w:highlight w:val="white"/>
        </w:rPr>
        <w:t>and independent disability rights activists. Our collective expertise reflects years of direct engagement with CRPD implementation in Georgia, as well as lived experience of the systemic barriers and reprisals faced by rights-based OPDs in the current political environment.</w:t>
      </w:r>
    </w:p>
    <w:p w14:paraId="00000008" w14:textId="77777777" w:rsidR="00F2223B" w:rsidRDefault="00A93C32">
      <w:pPr>
        <w:pStyle w:val="Heading3"/>
        <w:keepNext w:val="0"/>
        <w:keepLines w:val="0"/>
        <w:spacing w:before="280"/>
        <w:rPr>
          <w:b/>
          <w:color w:val="000000"/>
          <w:sz w:val="26"/>
          <w:szCs w:val="26"/>
        </w:rPr>
      </w:pPr>
      <w:bookmarkStart w:id="1" w:name="_y35jkw3tmwrx" w:colFirst="0" w:colLast="0"/>
      <w:bookmarkEnd w:id="1"/>
      <w:r>
        <w:rPr>
          <w:b/>
          <w:color w:val="000000"/>
          <w:sz w:val="26"/>
          <w:szCs w:val="26"/>
        </w:rPr>
        <w:t>About the Submitting Organization</w:t>
      </w:r>
    </w:p>
    <w:p w14:paraId="00000009" w14:textId="77777777" w:rsidR="00F2223B" w:rsidRDefault="00A93C32">
      <w:pPr>
        <w:spacing w:before="240" w:after="240"/>
      </w:pPr>
      <w:r>
        <w:t xml:space="preserve">The Georgian Down Syndrome Association (GDSA) was founded on January 17, 2016, by eight mothers and one young adult with Down syndrome, building on a decade of grassroots advocacy through “Our Children’s Union.” We are a rights-based Organization of Persons with Disabilities (OPD), not a service provider. Our mission is to protect and promote the rights, dignity, and full inclusion of </w:t>
      </w:r>
      <w:proofErr w:type="gramStart"/>
      <w:r>
        <w:t>persons</w:t>
      </w:r>
      <w:proofErr w:type="gramEnd"/>
      <w:r>
        <w:t xml:space="preserve"> with Down syndrome across the lifespan. GDSA operates independently and relies exclusively on international donor support due to the absence of any state mechanisms for core OPD funding.</w:t>
      </w:r>
    </w:p>
    <w:p w14:paraId="0000000A" w14:textId="77777777" w:rsidR="00F2223B" w:rsidRDefault="00A93C32">
      <w:pPr>
        <w:spacing w:before="240" w:after="240"/>
      </w:pPr>
      <w:r>
        <w:t>Since our founding, GDSA has become a full member of European and global disability networks and has participated actively in national consultative bodies and human rights forums. We submit this report as an OPD in accordance with Article 4(3) of the Convention on the Rights of Persons with Disabilities (CRPD), and not as a state actor. We represent the voices of persons with intellectual disabilities and their families in Georgia.</w:t>
      </w:r>
    </w:p>
    <w:p w14:paraId="0000000B" w14:textId="77777777" w:rsidR="00F2223B" w:rsidRDefault="00F2223B">
      <w:pPr>
        <w:pStyle w:val="Heading3"/>
        <w:keepNext w:val="0"/>
        <w:keepLines w:val="0"/>
        <w:spacing w:before="280"/>
        <w:rPr>
          <w:b/>
          <w:color w:val="000000"/>
          <w:sz w:val="26"/>
          <w:szCs w:val="26"/>
        </w:rPr>
      </w:pPr>
      <w:bookmarkStart w:id="2" w:name="_gsmeobu7jq5l" w:colFirst="0" w:colLast="0"/>
      <w:bookmarkEnd w:id="2"/>
    </w:p>
    <w:p w14:paraId="0000000C" w14:textId="77777777" w:rsidR="00F2223B" w:rsidRDefault="00F2223B">
      <w:pPr>
        <w:pStyle w:val="Heading3"/>
        <w:keepNext w:val="0"/>
        <w:keepLines w:val="0"/>
        <w:spacing w:before="280"/>
        <w:rPr>
          <w:b/>
          <w:color w:val="000000"/>
          <w:sz w:val="26"/>
          <w:szCs w:val="26"/>
        </w:rPr>
      </w:pPr>
      <w:bookmarkStart w:id="3" w:name="_75q731od6jj9" w:colFirst="0" w:colLast="0"/>
      <w:bookmarkEnd w:id="3"/>
    </w:p>
    <w:p w14:paraId="0000000D" w14:textId="77777777" w:rsidR="00F2223B" w:rsidRDefault="00A93C32">
      <w:pPr>
        <w:pStyle w:val="Heading3"/>
        <w:keepNext w:val="0"/>
        <w:keepLines w:val="0"/>
        <w:spacing w:before="280"/>
        <w:rPr>
          <w:b/>
          <w:color w:val="000000"/>
          <w:sz w:val="26"/>
          <w:szCs w:val="26"/>
        </w:rPr>
      </w:pPr>
      <w:bookmarkStart w:id="4" w:name="_jgr2c4m501ei" w:colFirst="0" w:colLast="0"/>
      <w:bookmarkEnd w:id="4"/>
      <w:r>
        <w:rPr>
          <w:b/>
          <w:color w:val="000000"/>
          <w:sz w:val="26"/>
          <w:szCs w:val="26"/>
        </w:rPr>
        <w:t>1. Compatibility of Recent Legislation with the CRPD</w:t>
      </w:r>
    </w:p>
    <w:p w14:paraId="0000000E" w14:textId="77777777" w:rsidR="00F2223B" w:rsidRDefault="00A93C32">
      <w:pPr>
        <w:spacing w:before="240" w:after="240"/>
      </w:pPr>
      <w:r>
        <w:t xml:space="preserve">We express serious concern that three recent legislative acts—the “Foreign Agents Registration Act,” amendments to Article 355 of the Criminal Code, and the “Law on Grants”—violate Georgia’s obligations under the CRPD. Specifically, they contravene the rights to freedom of association and expression (Article 29), access to resources for OPDs (Articles 4(3), 32), and the obligation to ensure full and effective participation of </w:t>
      </w:r>
      <w:proofErr w:type="gramStart"/>
      <w:r>
        <w:t>persons</w:t>
      </w:r>
      <w:proofErr w:type="gramEnd"/>
      <w:r>
        <w:t xml:space="preserve"> with disabilities in public life.</w:t>
      </w:r>
    </w:p>
    <w:p w14:paraId="0000000F" w14:textId="77777777" w:rsidR="00F2223B" w:rsidRDefault="00A93C32">
      <w:pPr>
        <w:spacing w:before="240" w:after="240"/>
      </w:pPr>
      <w:r>
        <w:t>GDSA is entirely funded through legitimate foreign grants, which are essential to our survival and the execution of our advocacy mandate. No core funding or institutional support for rights-based OPDs exists in Georgia. The new laws place disproportionate and stigmatizing burdens on independent OPDs, framing them as potential threats rather than essential democratic stakeholders.</w:t>
      </w:r>
    </w:p>
    <w:p w14:paraId="00000010" w14:textId="77777777" w:rsidR="00F2223B" w:rsidRDefault="00A93C32">
      <w:pPr>
        <w:spacing w:before="240" w:after="240"/>
      </w:pPr>
      <w:r>
        <w:t>In August 2025, GDSA was officially contacted by the Anti-Corruption Bureau and required to submit detailed information on our grants—data that is already publicly available. The letter warned of possible legal proceedings for non-compliance. In the broader civic context, similar laws have led to requests for sensitive personal data on staff and beneficiaries, including persons with intellectual disabilities, raising grave concerns about privacy, safety, and consent.</w:t>
      </w:r>
    </w:p>
    <w:p w14:paraId="00000011" w14:textId="77777777" w:rsidR="00F2223B" w:rsidRDefault="00A93C32">
      <w:pPr>
        <w:spacing w:before="240" w:after="240"/>
      </w:pPr>
      <w:r>
        <w:t>The term “foreign agent” is misleading and damaging. It delegitimizes internationally connected OPDs, undermines public trust, and severely limits our ability to engage in advocacy and self-representation. We are under continual pressure to register under this framework, despite full legal compliance. These policies are fundamentally incompatible with the CRPD and threaten the operational viability of OPDs dependent on international solidarity.</w:t>
      </w:r>
    </w:p>
    <w:p w14:paraId="00000012" w14:textId="77777777" w:rsidR="00F2223B" w:rsidRDefault="00A93C32">
      <w:pPr>
        <w:spacing w:before="240" w:after="240"/>
      </w:pPr>
      <w:r>
        <w:t xml:space="preserve">In parallel, a state-controlled “Grants Agency” has been created, which risks introducing politically selective funding mechanisms. There is a clear danger that only pro-government or non-critical organizations will receive support, while independent, rights-based OPDs are </w:t>
      </w:r>
      <w:proofErr w:type="spellStart"/>
      <w:proofErr w:type="gramStart"/>
      <w:r>
        <w:t>excluded.It</w:t>
      </w:r>
      <w:proofErr w:type="spellEnd"/>
      <w:proofErr w:type="gramEnd"/>
      <w:r>
        <w:t xml:space="preserve"> is important to highlight that disability rights are not currently prioritized within the existing participation criteria, which from the outset raises significant concerns about the fairness and inclusivity of the process. This violates the CRPD’s principles of pluralism, independence, and equal access to support mechanisms. It shrinks civic space, silences disability rights advocacy, and threatens the very existence of independent OPDs in Georgia, forcing them to choose between compliance and </w:t>
      </w:r>
      <w:r>
        <w:t xml:space="preserve">survival. </w:t>
      </w:r>
    </w:p>
    <w:p w14:paraId="00000013" w14:textId="77777777" w:rsidR="00F2223B" w:rsidRDefault="00F2223B"/>
    <w:p w14:paraId="00000014" w14:textId="77777777" w:rsidR="00F2223B" w:rsidRDefault="00A93C32">
      <w:pPr>
        <w:pStyle w:val="Heading3"/>
        <w:keepNext w:val="0"/>
        <w:keepLines w:val="0"/>
        <w:spacing w:before="280"/>
        <w:rPr>
          <w:b/>
          <w:color w:val="000000"/>
          <w:sz w:val="26"/>
          <w:szCs w:val="26"/>
        </w:rPr>
      </w:pPr>
      <w:bookmarkStart w:id="5" w:name="_3dnwfxzg3gz" w:colFirst="0" w:colLast="0"/>
      <w:bookmarkEnd w:id="5"/>
      <w:r>
        <w:rPr>
          <w:b/>
          <w:color w:val="000000"/>
          <w:sz w:val="26"/>
          <w:szCs w:val="26"/>
        </w:rPr>
        <w:t>2. Impact on OPDs and Human Rights Defenders</w:t>
      </w:r>
    </w:p>
    <w:p w14:paraId="00000015" w14:textId="77777777" w:rsidR="00F2223B" w:rsidRDefault="00A93C32">
      <w:pPr>
        <w:spacing w:before="240" w:after="240"/>
      </w:pPr>
      <w:r>
        <w:t xml:space="preserve">Fewer than five OPDs in Georgia currently meet the CRPD’s definition under Article 4(3). Most disability-focused NGOs act as service providers and do not represent </w:t>
      </w:r>
      <w:proofErr w:type="gramStart"/>
      <w:r>
        <w:t>persons</w:t>
      </w:r>
      <w:proofErr w:type="gramEnd"/>
      <w:r>
        <w:t xml:space="preserve"> with disabilities in governance, policy, or advocacy. This situation arises not from choice, but from a lack of </w:t>
      </w:r>
      <w:r>
        <w:lastRenderedPageBreak/>
        <w:t>systemic support and legal recognition. As a result, the Georgian State is unable to distinguish between representative OPDs and general CSOs or service providers.</w:t>
      </w:r>
    </w:p>
    <w:p w14:paraId="00000016" w14:textId="77777777" w:rsidR="00F2223B" w:rsidRDefault="00A93C32">
      <w:r>
        <w:t xml:space="preserve">Georgia lacks </w:t>
      </w:r>
      <w:proofErr w:type="gramStart"/>
      <w:r>
        <w:t>a sufficient number of</w:t>
      </w:r>
      <w:proofErr w:type="gramEnd"/>
      <w:r>
        <w:t xml:space="preserve"> OPDs as defined by Article 4(3). Many disability organizations are excluded from representative roles and cannot fulfill the participation mandate of the CRPD. Without core funding, recognition, and legal </w:t>
      </w:r>
      <w:proofErr w:type="gramStart"/>
      <w:r>
        <w:t>protection—</w:t>
      </w:r>
      <w:proofErr w:type="gramEnd"/>
      <w:r>
        <w:t xml:space="preserve">independent OPDs </w:t>
      </w:r>
      <w:proofErr w:type="gramStart"/>
      <w:r>
        <w:t>are being</w:t>
      </w:r>
      <w:proofErr w:type="gramEnd"/>
      <w:r>
        <w:t xml:space="preserve"> systematically weakened. There is no legal framework that safeguards OPDs or their members from administrative or legal harassment.</w:t>
      </w:r>
    </w:p>
    <w:p w14:paraId="00000017" w14:textId="77777777" w:rsidR="00F2223B" w:rsidRDefault="00A93C32">
      <w:pPr>
        <w:spacing w:before="240" w:after="240"/>
      </w:pPr>
      <w:r>
        <w:t>In response to these challenges, in July, GDSA joined forces with other OPD organizations and independent disability human rights defenders to create the OPD Alliance. The goal is to start a conversation in Georgia about what OPDs do, how they can be more involved in decisions that affect them, and to build a shared understanding of their work, following the guidance of General Comment No. 7 of the CRPD.</w:t>
      </w:r>
    </w:p>
    <w:p w14:paraId="00000018" w14:textId="77777777" w:rsidR="00F2223B" w:rsidRDefault="00A93C32">
      <w:pPr>
        <w:spacing w:before="240" w:after="240"/>
      </w:pPr>
      <w:r>
        <w:t xml:space="preserve">Because of the new law, many CSOs have had to stop their work, which means OPDs have lost key partners and support. It’s also important to remember that people with disabilities don’t just work in </w:t>
      </w:r>
      <w:proofErr w:type="gramStart"/>
      <w:r>
        <w:t>OPDs—</w:t>
      </w:r>
      <w:proofErr w:type="gramEnd"/>
      <w:r>
        <w:t xml:space="preserve">they are part of CSOs as well. For example, one of the OPD Alliance co-founders, a woman with a disability, lost her job at Human Rights House Tbilisi after the Prosecutor’s Office opened an unjust investigation into the organization. Their accounts were frozen, and they had to suspend all activities. Along with Human Rights House, CSOs like Women’s Fund Georgia and </w:t>
      </w:r>
      <w:proofErr w:type="spellStart"/>
      <w:r>
        <w:t>Taso</w:t>
      </w:r>
      <w:proofErr w:type="spellEnd"/>
      <w:r>
        <w:t xml:space="preserve"> Fund have been crucial in helping OPDs with funding, legal help, and psychosocial support. When these organizations had to stop worki</w:t>
      </w:r>
      <w:r>
        <w:t>ng, it left OPDs without many of their strongest allies and resources.</w:t>
      </w:r>
    </w:p>
    <w:p w14:paraId="00000019" w14:textId="77777777" w:rsidR="00F2223B" w:rsidRDefault="00A93C32">
      <w:pPr>
        <w:spacing w:before="240" w:after="240"/>
      </w:pPr>
      <w:r>
        <w:t>GDSA is one of the few rights-based OPDs that has endured despite this hostile environment. We have built significant national visibility and international credibility. However, we continue to face systemic pressure:</w:t>
      </w:r>
    </w:p>
    <w:p w14:paraId="0000001A" w14:textId="77777777" w:rsidR="00F2223B" w:rsidRDefault="00A93C32">
      <w:pPr>
        <w:numPr>
          <w:ilvl w:val="0"/>
          <w:numId w:val="3"/>
        </w:numPr>
        <w:spacing w:before="240"/>
      </w:pPr>
      <w:r>
        <w:t>Three staff members have been fined in connection with peaceful public advocacy.</w:t>
      </w:r>
    </w:p>
    <w:p w14:paraId="0000001B" w14:textId="77777777" w:rsidR="00F2223B" w:rsidRDefault="00A93C32">
      <w:pPr>
        <w:numPr>
          <w:ilvl w:val="0"/>
          <w:numId w:val="3"/>
        </w:numPr>
      </w:pPr>
      <w:r>
        <w:t>We are under constant pressure to register as foreign agents.</w:t>
      </w:r>
    </w:p>
    <w:p w14:paraId="0000001C" w14:textId="77777777" w:rsidR="00F2223B" w:rsidRDefault="00A93C32">
      <w:pPr>
        <w:numPr>
          <w:ilvl w:val="0"/>
          <w:numId w:val="3"/>
        </w:numPr>
        <w:spacing w:after="240"/>
      </w:pPr>
      <w:r>
        <w:t>Formerly functional state advisory councils have been suspended, excluding us from policy processes.</w:t>
      </w:r>
      <w:r>
        <w:br/>
      </w:r>
    </w:p>
    <w:p w14:paraId="0000001D" w14:textId="77777777" w:rsidR="00F2223B" w:rsidRDefault="00A93C32">
      <w:pPr>
        <w:spacing w:before="240" w:after="240"/>
      </w:pPr>
      <w:r>
        <w:t>Until mid-2024, GDSA actively participated in the following state coordination mechanisms:</w:t>
      </w:r>
    </w:p>
    <w:p w14:paraId="0000001E" w14:textId="77777777" w:rsidR="00F2223B" w:rsidRDefault="00A93C32">
      <w:pPr>
        <w:numPr>
          <w:ilvl w:val="0"/>
          <w:numId w:val="2"/>
        </w:numPr>
        <w:spacing w:before="240"/>
      </w:pPr>
      <w:r>
        <w:t>Prime Minister’s Council on Disability Issues</w:t>
      </w:r>
    </w:p>
    <w:p w14:paraId="0000001F" w14:textId="77777777" w:rsidR="00F2223B" w:rsidRDefault="00A93C32">
      <w:pPr>
        <w:numPr>
          <w:ilvl w:val="0"/>
          <w:numId w:val="2"/>
        </w:numPr>
      </w:pPr>
      <w:r>
        <w:t>Public Defender’s Advisory Council</w:t>
      </w:r>
    </w:p>
    <w:p w14:paraId="00000020" w14:textId="77777777" w:rsidR="00F2223B" w:rsidRDefault="00A93C32">
      <w:pPr>
        <w:numPr>
          <w:ilvl w:val="0"/>
          <w:numId w:val="2"/>
        </w:numPr>
      </w:pPr>
      <w:r>
        <w:t>Tbilisi City Hall Advisory Council</w:t>
      </w:r>
    </w:p>
    <w:p w14:paraId="00000021" w14:textId="77777777" w:rsidR="00F2223B" w:rsidRDefault="00A93C32">
      <w:pPr>
        <w:numPr>
          <w:ilvl w:val="0"/>
          <w:numId w:val="2"/>
        </w:numPr>
      </w:pPr>
      <w:r>
        <w:t>Inclusive Education Council of the Ministry of Education</w:t>
      </w:r>
    </w:p>
    <w:p w14:paraId="00000022" w14:textId="77777777" w:rsidR="00F2223B" w:rsidRDefault="00A93C32">
      <w:pPr>
        <w:numPr>
          <w:ilvl w:val="0"/>
          <w:numId w:val="2"/>
        </w:numPr>
        <w:spacing w:after="240"/>
      </w:pPr>
      <w:r>
        <w:t>Various thematic working groups under the Ministry of Health and Social Affairs</w:t>
      </w:r>
      <w:r>
        <w:br/>
      </w:r>
    </w:p>
    <w:p w14:paraId="00000023" w14:textId="77777777" w:rsidR="00F2223B" w:rsidRDefault="00A93C32">
      <w:pPr>
        <w:spacing w:before="240" w:after="240"/>
      </w:pPr>
      <w:r>
        <w:t xml:space="preserve">Since May 2024, none of these bodies have </w:t>
      </w:r>
      <w:proofErr w:type="gramStart"/>
      <w:r>
        <w:t>convened</w:t>
      </w:r>
      <w:proofErr w:type="gramEnd"/>
      <w:r>
        <w:t xml:space="preserve">. Their deactivation has effectively ended participatory governance in the disability sector and violated Article 33(3) of the CRPD. The </w:t>
      </w:r>
      <w:r>
        <w:lastRenderedPageBreak/>
        <w:t>erosion of participatory mechanisms particularly intensified in 2023–2024 during a broader crackdown on civic space and human rights defenders.</w:t>
      </w:r>
    </w:p>
    <w:p w14:paraId="00000024" w14:textId="77777777" w:rsidR="00F2223B" w:rsidRDefault="00A93C32">
      <w:pPr>
        <w:spacing w:before="240" w:after="240"/>
      </w:pPr>
      <w:r>
        <w:t xml:space="preserve">Although a national CRPD implementation mechanism was established in </w:t>
      </w:r>
      <w:proofErr w:type="gramStart"/>
      <w:r>
        <w:t>2021—</w:t>
      </w:r>
      <w:proofErr w:type="gramEnd"/>
      <w:r>
        <w:t>seven years after ratification—it remains under-resourced, underpowered, and disconnected from OPDs. Engagement has declined sharply. In protest of violent crackdowns on disability rights activists and the government’s inaction, GDSA and several OPDs withdrew from national coordination structures in 2024.</w:t>
      </w:r>
    </w:p>
    <w:p w14:paraId="00000025" w14:textId="77777777" w:rsidR="00F2223B" w:rsidRDefault="00A93C32">
      <w:pPr>
        <w:spacing w:before="240" w:after="240"/>
      </w:pPr>
      <w:r>
        <w:t>Importantly, persons with intellectual disabilities—especially women and those in rural areas—remain almost entirely unrepresented in official forums. The intersectionality of disability, gender, and socioeconomic status further exacerbates exclusion.</w:t>
      </w:r>
    </w:p>
    <w:p w14:paraId="00000026" w14:textId="77777777" w:rsidR="00F2223B" w:rsidRDefault="00A93C32">
      <w:pPr>
        <w:pStyle w:val="Heading3"/>
        <w:keepNext w:val="0"/>
        <w:keepLines w:val="0"/>
        <w:spacing w:before="280"/>
        <w:rPr>
          <w:b/>
          <w:color w:val="000000"/>
          <w:sz w:val="26"/>
          <w:szCs w:val="26"/>
        </w:rPr>
      </w:pPr>
      <w:bookmarkStart w:id="6" w:name="_3g78m7n5id45" w:colFirst="0" w:colLast="0"/>
      <w:bookmarkEnd w:id="6"/>
      <w:r>
        <w:rPr>
          <w:b/>
          <w:color w:val="000000"/>
          <w:sz w:val="26"/>
          <w:szCs w:val="26"/>
        </w:rPr>
        <w:t>3. Recommendations</w:t>
      </w:r>
    </w:p>
    <w:p w14:paraId="00000027" w14:textId="77777777" w:rsidR="00F2223B" w:rsidRDefault="00A93C32">
      <w:pPr>
        <w:spacing w:before="240" w:after="240"/>
      </w:pPr>
      <w:r>
        <w:t>To meet its CRPD obligations and reverse the deterioration of disability rights, we urge the Committee to recommend that Georgia:</w:t>
      </w:r>
    </w:p>
    <w:p w14:paraId="00000028" w14:textId="77777777" w:rsidR="00F2223B" w:rsidRDefault="00A93C32">
      <w:pPr>
        <w:numPr>
          <w:ilvl w:val="0"/>
          <w:numId w:val="1"/>
        </w:numPr>
        <w:spacing w:before="240"/>
      </w:pPr>
      <w:r>
        <w:rPr>
          <w:b/>
        </w:rPr>
        <w:t xml:space="preserve">Immediately </w:t>
      </w:r>
      <w:proofErr w:type="gramStart"/>
      <w:r>
        <w:rPr>
          <w:b/>
        </w:rPr>
        <w:t>repeal</w:t>
      </w:r>
      <w:proofErr w:type="gramEnd"/>
      <w:r>
        <w:rPr>
          <w:b/>
        </w:rPr>
        <w:t xml:space="preserve"> or amend</w:t>
      </w:r>
      <w:r>
        <w:t xml:space="preserve"> legislation that restricts OPDs’ access to foreign funding and stigmatizes international cooperation.</w:t>
      </w:r>
    </w:p>
    <w:p w14:paraId="00000029" w14:textId="77777777" w:rsidR="00F2223B" w:rsidRDefault="00A93C32">
      <w:pPr>
        <w:numPr>
          <w:ilvl w:val="0"/>
          <w:numId w:val="1"/>
        </w:numPr>
      </w:pPr>
      <w:r>
        <w:rPr>
          <w:b/>
        </w:rPr>
        <w:t>Establish dedicated, transparent state funding</w:t>
      </w:r>
      <w:r>
        <w:t xml:space="preserve"> for OPDs, distinct from service delivery and free from political influence.</w:t>
      </w:r>
    </w:p>
    <w:p w14:paraId="0000002A" w14:textId="77777777" w:rsidR="00F2223B" w:rsidRDefault="00A93C32">
      <w:pPr>
        <w:numPr>
          <w:ilvl w:val="0"/>
          <w:numId w:val="1"/>
        </w:numPr>
      </w:pPr>
      <w:r>
        <w:rPr>
          <w:b/>
        </w:rPr>
        <w:t>Reactivate and reinforce</w:t>
      </w:r>
      <w:r>
        <w:t xml:space="preserve"> all participatory and coordination mechanisms with permanent, meaningful OPD involvement in line with Article 33(3).</w:t>
      </w:r>
    </w:p>
    <w:p w14:paraId="0000002B" w14:textId="77777777" w:rsidR="00F2223B" w:rsidRDefault="00A93C32">
      <w:pPr>
        <w:numPr>
          <w:ilvl w:val="0"/>
          <w:numId w:val="1"/>
        </w:numPr>
      </w:pPr>
      <w:r>
        <w:rPr>
          <w:b/>
        </w:rPr>
        <w:t>Legally define and recognize OPDs</w:t>
      </w:r>
      <w:r>
        <w:t>, create a protected national registry, and ensure legal safeguards against political or financial retaliation.</w:t>
      </w:r>
    </w:p>
    <w:p w14:paraId="0000002C" w14:textId="77777777" w:rsidR="00F2223B" w:rsidRDefault="00A93C32">
      <w:pPr>
        <w:numPr>
          <w:ilvl w:val="0"/>
          <w:numId w:val="1"/>
        </w:numPr>
        <w:spacing w:after="240"/>
      </w:pPr>
      <w:r>
        <w:rPr>
          <w:b/>
        </w:rPr>
        <w:t>Investigate and remedy violations</w:t>
      </w:r>
      <w:r>
        <w:t xml:space="preserve"> against OPD members and </w:t>
      </w:r>
      <w:proofErr w:type="gramStart"/>
      <w:r>
        <w:t>disability rights</w:t>
      </w:r>
      <w:proofErr w:type="gramEnd"/>
      <w:r>
        <w:t xml:space="preserve"> defenders, including administrative harassment, surveillance, exclusion, and violations of freedom of expression.</w:t>
      </w:r>
      <w:r>
        <w:br/>
      </w:r>
    </w:p>
    <w:p w14:paraId="0000002D" w14:textId="77777777" w:rsidR="00F2223B" w:rsidRDefault="00A93C32">
      <w:pPr>
        <w:pStyle w:val="Heading3"/>
        <w:keepNext w:val="0"/>
        <w:keepLines w:val="0"/>
        <w:spacing w:before="280"/>
        <w:rPr>
          <w:b/>
          <w:color w:val="000000"/>
          <w:sz w:val="26"/>
          <w:szCs w:val="26"/>
        </w:rPr>
      </w:pPr>
      <w:bookmarkStart w:id="7" w:name="_qbda7ldub3f1" w:colFirst="0" w:colLast="0"/>
      <w:bookmarkEnd w:id="7"/>
      <w:r>
        <w:rPr>
          <w:b/>
          <w:color w:val="000000"/>
          <w:sz w:val="26"/>
          <w:szCs w:val="26"/>
        </w:rPr>
        <w:t>Conclusion</w:t>
      </w:r>
    </w:p>
    <w:p w14:paraId="0000002E" w14:textId="77777777" w:rsidR="00F2223B" w:rsidRDefault="00A93C32">
      <w:pPr>
        <w:spacing w:before="240" w:after="240"/>
      </w:pPr>
      <w:r>
        <w:t>The current legal and political environment in Georgia is incompatible with the CRPD’s human rights-based approach to disability. Without immediate corrective action, Georgia risks extinguishing the last independent voices advocating for persons with disabilities.</w:t>
      </w:r>
    </w:p>
    <w:p w14:paraId="0000002F" w14:textId="77777777" w:rsidR="00F2223B" w:rsidRDefault="00A93C32">
      <w:pPr>
        <w:spacing w:before="240" w:after="240"/>
      </w:pPr>
      <w:r>
        <w:t>We call on the Committee to monitor Georgia’s compliance closely and issue strong recommendations to preserve the existence, autonomy, and rights of OPDs.</w:t>
      </w:r>
    </w:p>
    <w:p w14:paraId="00000030" w14:textId="77777777" w:rsidR="00F2223B" w:rsidRDefault="00A93C32">
      <w:pPr>
        <w:spacing w:before="240" w:after="240"/>
      </w:pPr>
      <w:r>
        <w:t xml:space="preserve">In response to this deepening crisis, GDSA and like-minded OPDs have initiated the formation of a </w:t>
      </w:r>
      <w:r>
        <w:rPr>
          <w:b/>
        </w:rPr>
        <w:t>National OPD Alliance</w:t>
      </w:r>
      <w:r>
        <w:t xml:space="preserve">, aimed at consolidating our voices, enhancing collective advocacy, and safeguarding CRPD principles. This alliance will function as a unified platform grounded in Article 4(3), ensuring that </w:t>
      </w:r>
      <w:proofErr w:type="gramStart"/>
      <w:r>
        <w:t>persons</w:t>
      </w:r>
      <w:proofErr w:type="gramEnd"/>
      <w:r>
        <w:t xml:space="preserve"> with disabilities remain active participants in all decisions affecting their lives.</w:t>
      </w:r>
    </w:p>
    <w:p w14:paraId="00000031" w14:textId="77777777" w:rsidR="00F2223B" w:rsidRDefault="00A93C32">
      <w:pPr>
        <w:spacing w:before="240" w:after="240"/>
      </w:pPr>
      <w:r>
        <w:lastRenderedPageBreak/>
        <w:t xml:space="preserve">GDSA remains unwavering in our commitment to the dignity, rights, and full participation of </w:t>
      </w:r>
      <w:proofErr w:type="gramStart"/>
      <w:r>
        <w:t>persons</w:t>
      </w:r>
      <w:proofErr w:type="gramEnd"/>
      <w:r>
        <w:t xml:space="preserve"> with Down syndrome and all </w:t>
      </w:r>
      <w:proofErr w:type="gramStart"/>
      <w:r>
        <w:t>persons</w:t>
      </w:r>
      <w:proofErr w:type="gramEnd"/>
      <w:r>
        <w:t xml:space="preserve"> with disabilities—and we will continue this work in solidarity with global and national disability movements.</w:t>
      </w:r>
    </w:p>
    <w:p w14:paraId="00000032" w14:textId="77777777" w:rsidR="00F2223B" w:rsidRDefault="00F2223B"/>
    <w:sectPr w:rsidR="00F2223B">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E60391"/>
    <w:multiLevelType w:val="multilevel"/>
    <w:tmpl w:val="141A86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22C19DF"/>
    <w:multiLevelType w:val="multilevel"/>
    <w:tmpl w:val="635E80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CB57972"/>
    <w:multiLevelType w:val="multilevel"/>
    <w:tmpl w:val="AFC0CB9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628048490">
    <w:abstractNumId w:val="2"/>
  </w:num>
  <w:num w:numId="2" w16cid:durableId="1040284855">
    <w:abstractNumId w:val="1"/>
  </w:num>
  <w:num w:numId="3" w16cid:durableId="7867752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223B"/>
    <w:rsid w:val="001A1ABD"/>
    <w:rsid w:val="00A93C32"/>
    <w:rsid w:val="00F2223B"/>
  </w:rsids>
  <m:mathPr>
    <m:mathFont m:val="Cambria Math"/>
    <m:brkBin m:val="before"/>
    <m:brkBinSub m:val="--"/>
    <m:smallFrac m:val="0"/>
    <m:dispDef/>
    <m:lMargin m:val="0"/>
    <m:rMargin m:val="0"/>
    <m:defJc m:val="centerGroup"/>
    <m:wrapIndent m:val="1440"/>
    <m:intLim m:val="subSup"/>
    <m:naryLim m:val="undOvr"/>
  </m:mathPr>
  <w:themeFontLang w:val="en-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301DD0F-5861-4A3F-B2DB-A264A5796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2025-08-11T12:20:34+00:00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1F0A8F31-A077-45BB-8776-994F44CA11E8}"/>
</file>

<file path=customXml/itemProps2.xml><?xml version="1.0" encoding="utf-8"?>
<ds:datastoreItem xmlns:ds="http://schemas.openxmlformats.org/officeDocument/2006/customXml" ds:itemID="{CA22121A-07E6-4068-BA20-938179D2BB82}"/>
</file>

<file path=customXml/itemProps3.xml><?xml version="1.0" encoding="utf-8"?>
<ds:datastoreItem xmlns:ds="http://schemas.openxmlformats.org/officeDocument/2006/customXml" ds:itemID="{68DABC0E-AFB0-42EB-A903-00DB435A6894}"/>
</file>

<file path=docProps/app.xml><?xml version="1.0" encoding="utf-8"?>
<Properties xmlns="http://schemas.openxmlformats.org/officeDocument/2006/extended-properties" xmlns:vt="http://schemas.openxmlformats.org/officeDocument/2006/docPropsVTypes">
  <Template>Normal</Template>
  <TotalTime>1</TotalTime>
  <Pages>5</Pages>
  <Words>1647</Words>
  <Characters>9392</Characters>
  <Application>Microsoft Office Word</Application>
  <DocSecurity>4</DocSecurity>
  <Lines>78</Lines>
  <Paragraphs>22</Paragraphs>
  <ScaleCrop>false</ScaleCrop>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2</cp:revision>
  <dcterms:created xsi:type="dcterms:W3CDTF">2025-08-11T12:20:00Z</dcterms:created>
  <dcterms:modified xsi:type="dcterms:W3CDTF">2025-08-11T12:20:00Z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