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73D00" w14:textId="5016BDCE" w:rsidR="00264BBC" w:rsidRPr="001F4965" w:rsidRDefault="00CD2563" w:rsidP="00547E1A">
      <w:pPr>
        <w:pStyle w:val="Address"/>
        <w:spacing w:before="0" w:after="600" w:line="276" w:lineRule="auto"/>
        <w:contextualSpacing/>
        <w:rPr>
          <w:sz w:val="24"/>
          <w:szCs w:val="24"/>
          <w:lang w:val="en-GB"/>
        </w:rPr>
      </w:pPr>
      <w:sdt>
        <w:sdtPr>
          <w:rPr>
            <w:sz w:val="24"/>
            <w:szCs w:val="24"/>
            <w:lang w:val="en-GB"/>
          </w:rPr>
          <w:id w:val="747310612"/>
          <w:lock w:val="sdtLocked"/>
          <w:placeholder>
            <w:docPart w:val="AD9D1B4B7A3B4C3C8D40E116E701D7DA"/>
          </w:placeholder>
        </w:sdtPr>
        <w:sdtEndPr/>
        <w:sdtContent>
          <w:r w:rsidR="3A767643" w:rsidRPr="001F4965">
            <w:rPr>
              <w:sz w:val="24"/>
              <w:szCs w:val="24"/>
              <w:lang w:val="en-GB"/>
            </w:rPr>
            <w:t xml:space="preserve">United Nations </w:t>
          </w:r>
          <w:r w:rsidR="009007F2" w:rsidRPr="001F4965">
            <w:rPr>
              <w:sz w:val="24"/>
              <w:szCs w:val="24"/>
              <w:lang w:val="en-GB"/>
            </w:rPr>
            <w:t>Committee on the Elimination of Racial Discrimination</w:t>
          </w:r>
        </w:sdtContent>
      </w:sdt>
    </w:p>
    <w:p w14:paraId="524C11F9" w14:textId="2E5C9A1B" w:rsidR="00264BBC" w:rsidRPr="001F4965" w:rsidRDefault="00CD2563" w:rsidP="00547E1A">
      <w:pPr>
        <w:pStyle w:val="Address"/>
        <w:spacing w:before="0" w:after="600" w:line="276" w:lineRule="auto"/>
        <w:contextualSpacing/>
        <w:rPr>
          <w:sz w:val="24"/>
          <w:szCs w:val="24"/>
          <w:lang w:val="en-GB"/>
        </w:rPr>
      </w:pPr>
      <w:sdt>
        <w:sdtPr>
          <w:rPr>
            <w:color w:val="2B579A"/>
            <w:sz w:val="24"/>
            <w:szCs w:val="24"/>
            <w:shd w:val="clear" w:color="auto" w:fill="E6E6E6"/>
            <w:lang w:val="en-GB"/>
          </w:rPr>
          <w:id w:val="358476841"/>
          <w:lock w:val="sdtLocked"/>
          <w:placeholder>
            <w:docPart w:val="3968443329BF44A1B2A205FC32B6AFE3"/>
          </w:placeholder>
        </w:sdtPr>
        <w:sdtEndPr/>
        <w:sdtContent>
          <w:r w:rsidR="009007F2" w:rsidRPr="001F4965">
            <w:rPr>
              <w:b/>
              <w:bCs/>
              <w:sz w:val="24"/>
              <w:szCs w:val="24"/>
              <w:lang w:val="en-GB"/>
            </w:rPr>
            <w:t xml:space="preserve">BY EMAIL ONLY </w:t>
          </w:r>
        </w:sdtContent>
      </w:sdt>
    </w:p>
    <w:p w14:paraId="121D61F8" w14:textId="3A03CA41" w:rsidR="0098054B" w:rsidRPr="001F4965" w:rsidRDefault="0098054B" w:rsidP="00CD2563">
      <w:pPr>
        <w:pStyle w:val="Address"/>
        <w:spacing w:before="0" w:after="600" w:line="276" w:lineRule="auto"/>
        <w:contextualSpacing/>
        <w:jc w:val="right"/>
        <w:rPr>
          <w:rFonts w:eastAsiaTheme="minorHAnsi"/>
          <w:color w:val="808080"/>
          <w:sz w:val="24"/>
          <w:szCs w:val="24"/>
          <w:lang w:val="en-GB"/>
        </w:rPr>
        <w:sectPr w:rsidR="0098054B" w:rsidRPr="001F4965" w:rsidSect="008B1FA8">
          <w:headerReference w:type="even" r:id="rId11"/>
          <w:headerReference w:type="default" r:id="rId12"/>
          <w:footerReference w:type="even" r:id="rId13"/>
          <w:footerReference w:type="default" r:id="rId14"/>
          <w:headerReference w:type="first" r:id="rId15"/>
          <w:footerReference w:type="first" r:id="rId16"/>
          <w:type w:val="continuous"/>
          <w:pgSz w:w="11906" w:h="16838"/>
          <w:pgMar w:top="3136" w:right="992" w:bottom="1134" w:left="992" w:header="425" w:footer="851" w:gutter="0"/>
          <w:cols w:num="2" w:space="708"/>
          <w:docGrid w:linePitch="381"/>
        </w:sectPr>
      </w:pPr>
      <w:r w:rsidRPr="001F4965">
        <w:rPr>
          <w:sz w:val="24"/>
          <w:szCs w:val="24"/>
          <w:lang w:val="en-GB"/>
        </w:rPr>
        <w:br w:type="column"/>
      </w:r>
    </w:p>
    <w:p w14:paraId="0C441C85" w14:textId="77777777" w:rsidR="0098054B" w:rsidRPr="001F4965" w:rsidRDefault="0098054B" w:rsidP="00547E1A">
      <w:pPr>
        <w:pStyle w:val="Address"/>
        <w:spacing w:before="0" w:line="276" w:lineRule="auto"/>
        <w:jc w:val="right"/>
        <w:rPr>
          <w:rStyle w:val="Dateselector"/>
          <w:sz w:val="24"/>
          <w:szCs w:val="24"/>
          <w:lang w:val="en-GB"/>
        </w:rPr>
        <w:sectPr w:rsidR="0098054B" w:rsidRPr="001F4965" w:rsidSect="001B6D68">
          <w:type w:val="continuous"/>
          <w:pgSz w:w="11906" w:h="16838"/>
          <w:pgMar w:top="1985" w:right="991" w:bottom="1134" w:left="993" w:header="426" w:footer="850" w:gutter="0"/>
          <w:cols w:space="708"/>
          <w:titlePg/>
          <w:docGrid w:linePitch="381"/>
        </w:sectPr>
      </w:pPr>
    </w:p>
    <w:p w14:paraId="2C06E15A" w14:textId="1CDEE55D" w:rsidR="0098054B" w:rsidRPr="001F4965" w:rsidRDefault="00CD2563" w:rsidP="00547E1A">
      <w:pPr>
        <w:pStyle w:val="Address"/>
        <w:spacing w:before="0" w:line="276" w:lineRule="auto"/>
        <w:jc w:val="right"/>
        <w:rPr>
          <w:rStyle w:val="Dateselector"/>
          <w:sz w:val="24"/>
          <w:szCs w:val="24"/>
          <w:lang w:val="en-GB"/>
        </w:rPr>
      </w:pPr>
      <w:sdt>
        <w:sdtPr>
          <w:rPr>
            <w:rStyle w:val="Dateselector"/>
            <w:sz w:val="24"/>
            <w:szCs w:val="24"/>
            <w:lang w:val="en-GB"/>
          </w:rPr>
          <w:alias w:val="Date"/>
          <w:tag w:val="Date"/>
          <w:id w:val="-811396004"/>
          <w:placeholder>
            <w:docPart w:val="14E12D01ABAF42319FAEB0092F7C1056"/>
          </w:placeholder>
          <w:date w:fullDate="2024-05-13T00:00:00Z">
            <w:dateFormat w:val="dddd dd MMMM yyyy"/>
            <w:lid w:val="en-GB"/>
            <w:storeMappedDataAs w:val="dateTime"/>
            <w:calendar w:val="gregorian"/>
          </w:date>
        </w:sdtPr>
        <w:sdtEndPr>
          <w:rPr>
            <w:rStyle w:val="DefaultParagraphFont"/>
            <w:color w:val="auto"/>
          </w:rPr>
        </w:sdtEndPr>
        <w:sdtContent>
          <w:r w:rsidR="00C3670E" w:rsidRPr="009D06BE">
            <w:rPr>
              <w:rStyle w:val="Dateselector"/>
              <w:sz w:val="24"/>
              <w:szCs w:val="24"/>
              <w:lang w:val="en-GB"/>
            </w:rPr>
            <w:t>Monday 13 May 2024</w:t>
          </w:r>
        </w:sdtContent>
      </w:sdt>
    </w:p>
    <w:p w14:paraId="736B771D" w14:textId="33677B9B" w:rsidR="00390C81" w:rsidRPr="001F4965" w:rsidRDefault="007D6DFB" w:rsidP="00547E1A">
      <w:pPr>
        <w:spacing w:line="276" w:lineRule="auto"/>
        <w:rPr>
          <w:sz w:val="24"/>
          <w:szCs w:val="24"/>
          <w:lang w:val="en-GB"/>
        </w:rPr>
      </w:pPr>
      <w:r w:rsidRPr="001F4965">
        <w:rPr>
          <w:sz w:val="24"/>
          <w:szCs w:val="24"/>
          <w:lang w:val="en-GB"/>
        </w:rPr>
        <w:t>D</w:t>
      </w:r>
      <w:r w:rsidR="002918AE" w:rsidRPr="001F4965">
        <w:rPr>
          <w:sz w:val="24"/>
          <w:szCs w:val="24"/>
          <w:lang w:val="en-GB"/>
        </w:rPr>
        <w:t xml:space="preserve">ear </w:t>
      </w:r>
      <w:sdt>
        <w:sdtPr>
          <w:rPr>
            <w:color w:val="2B579A"/>
            <w:sz w:val="24"/>
            <w:szCs w:val="24"/>
            <w:shd w:val="clear" w:color="auto" w:fill="E6E6E6"/>
            <w:lang w:val="en-GB"/>
          </w:rPr>
          <w:id w:val="-1438602858"/>
          <w:lock w:val="sdtLocked"/>
          <w:placeholder>
            <w:docPart w:val="7634A3C721D446C79A36F18C70845C3E"/>
          </w:placeholder>
        </w:sdtPr>
        <w:sdtEndPr/>
        <w:sdtContent>
          <w:r w:rsidR="0031221F" w:rsidRPr="001F4965">
            <w:rPr>
              <w:color w:val="2B579A"/>
              <w:sz w:val="24"/>
              <w:szCs w:val="24"/>
              <w:shd w:val="clear" w:color="auto" w:fill="E6E6E6"/>
              <w:lang w:val="en-GB"/>
            </w:rPr>
            <w:t xml:space="preserve">Mr Michal </w:t>
          </w:r>
          <w:proofErr w:type="spellStart"/>
          <w:r w:rsidR="0031221F" w:rsidRPr="001F4965">
            <w:rPr>
              <w:color w:val="2B579A"/>
              <w:sz w:val="24"/>
              <w:szCs w:val="24"/>
              <w:shd w:val="clear" w:color="auto" w:fill="E6E6E6"/>
              <w:lang w:val="en-GB"/>
            </w:rPr>
            <w:t>Balcerzak</w:t>
          </w:r>
          <w:proofErr w:type="spellEnd"/>
          <w:r w:rsidR="0031221F" w:rsidRPr="001F4965">
            <w:rPr>
              <w:color w:val="2B579A"/>
              <w:sz w:val="24"/>
              <w:szCs w:val="24"/>
              <w:shd w:val="clear" w:color="auto" w:fill="E6E6E6"/>
              <w:lang w:val="en-GB"/>
            </w:rPr>
            <w:t>, Chair of the CERD Committee</w:t>
          </w:r>
        </w:sdtContent>
      </w:sdt>
      <w:r w:rsidR="00813C63" w:rsidRPr="001F4965">
        <w:rPr>
          <w:sz w:val="24"/>
          <w:szCs w:val="24"/>
          <w:lang w:val="en-GB"/>
        </w:rPr>
        <w:t>,</w:t>
      </w:r>
    </w:p>
    <w:p w14:paraId="5C59F5B9" w14:textId="6C00E094" w:rsidR="00425230" w:rsidRPr="001F4965" w:rsidRDefault="00425230" w:rsidP="00547E1A">
      <w:pPr>
        <w:pStyle w:val="Heading1"/>
        <w:spacing w:line="276" w:lineRule="auto"/>
        <w:rPr>
          <w:rStyle w:val="Subjectline"/>
          <w:sz w:val="24"/>
          <w:szCs w:val="24"/>
          <w:lang w:val="en-GB"/>
        </w:rPr>
      </w:pPr>
      <w:r w:rsidRPr="001F4965">
        <w:rPr>
          <w:sz w:val="24"/>
          <w:szCs w:val="24"/>
          <w:lang w:val="en-GB"/>
        </w:rPr>
        <w:t>Subject</w:t>
      </w:r>
      <w:r w:rsidRPr="001F4965">
        <w:rPr>
          <w:rStyle w:val="Subjectline"/>
          <w:sz w:val="24"/>
          <w:szCs w:val="24"/>
          <w:lang w:val="en-GB"/>
        </w:rPr>
        <w:t>:</w:t>
      </w:r>
      <w:r w:rsidR="003B6CCF" w:rsidRPr="001F4965">
        <w:rPr>
          <w:rStyle w:val="Subjectline"/>
          <w:sz w:val="24"/>
          <w:szCs w:val="24"/>
          <w:lang w:val="en-GB"/>
        </w:rPr>
        <w:t xml:space="preserve"> </w:t>
      </w:r>
      <w:sdt>
        <w:sdtPr>
          <w:rPr>
            <w:rStyle w:val="Subjectline"/>
            <w:sz w:val="24"/>
            <w:szCs w:val="24"/>
            <w:lang w:val="en-GB"/>
          </w:rPr>
          <w:id w:val="-1261285197"/>
          <w:lock w:val="sdtLocked"/>
          <w:placeholder>
            <w:docPart w:val="57B5F56641794523A457374A25C9F6F9"/>
          </w:placeholder>
        </w:sdtPr>
        <w:sdtEndPr>
          <w:rPr>
            <w:rStyle w:val="DefaultParagraphFont"/>
            <w:color w:val="64A230" w:themeColor="accent2"/>
          </w:rPr>
        </w:sdtEndPr>
        <w:sdtContent>
          <w:r w:rsidR="392D0EEF" w:rsidRPr="001F4965">
            <w:rPr>
              <w:rStyle w:val="Subjectline"/>
              <w:sz w:val="24"/>
              <w:szCs w:val="24"/>
              <w:lang w:val="en-GB"/>
            </w:rPr>
            <w:t xml:space="preserve">UN </w:t>
          </w:r>
          <w:r w:rsidR="00865961" w:rsidRPr="001F4965">
            <w:rPr>
              <w:rStyle w:val="Subjectline"/>
              <w:sz w:val="24"/>
              <w:szCs w:val="24"/>
              <w:lang w:val="en-GB"/>
            </w:rPr>
            <w:t xml:space="preserve">CERD </w:t>
          </w:r>
          <w:r w:rsidR="00E9605F" w:rsidRPr="001F4965">
            <w:rPr>
              <w:rStyle w:val="Subjectline"/>
              <w:sz w:val="24"/>
              <w:szCs w:val="24"/>
              <w:lang w:val="en-GB"/>
            </w:rPr>
            <w:t>19</w:t>
          </w:r>
          <w:r w:rsidR="7534B33B" w:rsidRPr="001F4965">
            <w:rPr>
              <w:rStyle w:val="Subjectline"/>
              <w:sz w:val="24"/>
              <w:szCs w:val="24"/>
              <w:lang w:val="en-GB"/>
            </w:rPr>
            <w:t>th periodic e</w:t>
          </w:r>
          <w:r w:rsidR="00865961" w:rsidRPr="001F4965">
            <w:rPr>
              <w:rStyle w:val="Subjectline"/>
              <w:sz w:val="24"/>
              <w:szCs w:val="24"/>
              <w:lang w:val="en-GB"/>
            </w:rPr>
            <w:t xml:space="preserve">xamination </w:t>
          </w:r>
          <w:r w:rsidR="1A32FA93" w:rsidRPr="001F4965">
            <w:rPr>
              <w:rStyle w:val="Subjectline"/>
              <w:sz w:val="24"/>
              <w:szCs w:val="24"/>
              <w:lang w:val="en-GB"/>
            </w:rPr>
            <w:t>of the UK</w:t>
          </w:r>
          <w:r w:rsidR="00865961" w:rsidRPr="001F4965">
            <w:rPr>
              <w:rStyle w:val="Subjectline"/>
              <w:sz w:val="24"/>
              <w:szCs w:val="24"/>
              <w:lang w:val="en-GB"/>
            </w:rPr>
            <w:t xml:space="preserve"> - Letter </w:t>
          </w:r>
          <w:r w:rsidR="05F0CDC1" w:rsidRPr="001F4965">
            <w:rPr>
              <w:rStyle w:val="Subjectline"/>
              <w:sz w:val="24"/>
              <w:szCs w:val="24"/>
              <w:lang w:val="en-GB"/>
            </w:rPr>
            <w:t>to inform</w:t>
          </w:r>
          <w:r w:rsidR="7C479F0F" w:rsidRPr="001F4965">
            <w:rPr>
              <w:rStyle w:val="Subjectline"/>
              <w:sz w:val="24"/>
              <w:szCs w:val="24"/>
              <w:lang w:val="en-GB"/>
            </w:rPr>
            <w:t xml:space="preserve"> </w:t>
          </w:r>
          <w:r w:rsidR="00865961" w:rsidRPr="001F4965">
            <w:rPr>
              <w:rStyle w:val="Subjectline"/>
              <w:sz w:val="24"/>
              <w:szCs w:val="24"/>
              <w:lang w:val="en-GB"/>
            </w:rPr>
            <w:t xml:space="preserve">the List of Themes </w:t>
          </w:r>
        </w:sdtContent>
      </w:sdt>
    </w:p>
    <w:sdt>
      <w:sdtPr>
        <w:rPr>
          <w:color w:val="2B579A"/>
          <w:sz w:val="24"/>
          <w:szCs w:val="24"/>
          <w:shd w:val="clear" w:color="auto" w:fill="E6E6E6"/>
          <w:lang w:val="en-GB"/>
        </w:rPr>
        <w:id w:val="-1013300250"/>
        <w:lock w:val="sdtLocked"/>
        <w:placeholder>
          <w:docPart w:val="AF2964D8A8674DE1A59CE32437A9BA99"/>
        </w:placeholder>
      </w:sdtPr>
      <w:sdtEndPr/>
      <w:sdtContent>
        <w:p w14:paraId="2FE885CE" w14:textId="2B6AFA23" w:rsidR="00C81820" w:rsidRPr="001F4965" w:rsidRDefault="00390C81" w:rsidP="00547E1A">
          <w:pPr>
            <w:spacing w:line="276" w:lineRule="auto"/>
            <w:rPr>
              <w:sz w:val="24"/>
              <w:szCs w:val="24"/>
              <w:lang w:val="en-GB"/>
            </w:rPr>
          </w:pPr>
          <w:r w:rsidRPr="001F4965">
            <w:rPr>
              <w:sz w:val="24"/>
              <w:szCs w:val="24"/>
              <w:lang w:val="en-GB"/>
            </w:rPr>
            <w:t xml:space="preserve">The </w:t>
          </w:r>
          <w:r w:rsidR="00C81820" w:rsidRPr="001F4965">
            <w:rPr>
              <w:sz w:val="24"/>
              <w:szCs w:val="24"/>
              <w:lang w:val="en-GB"/>
            </w:rPr>
            <w:t xml:space="preserve">Equality and Human Rights Commission (EHRC) is an independent statutory body and A-status National Human </w:t>
          </w:r>
          <w:r w:rsidR="00C81820" w:rsidRPr="00E02F74">
            <w:rPr>
              <w:sz w:val="24"/>
              <w:szCs w:val="24"/>
              <w:lang w:val="en-GB"/>
            </w:rPr>
            <w:t>Rights Institution (NHRI) with a mandate covering equality in Great Britain, and human rights in England and Wales</w:t>
          </w:r>
          <w:r w:rsidR="003E05F3" w:rsidRPr="00E02F74">
            <w:rPr>
              <w:sz w:val="24"/>
              <w:szCs w:val="24"/>
              <w:lang w:val="en-GB"/>
            </w:rPr>
            <w:t xml:space="preserve"> and in</w:t>
          </w:r>
          <w:r w:rsidR="00C81820" w:rsidRPr="00E02F74">
            <w:rPr>
              <w:sz w:val="24"/>
              <w:szCs w:val="24"/>
              <w:lang w:val="en-GB"/>
            </w:rPr>
            <w:t xml:space="preserve"> Scotland for issues reserved to the United</w:t>
          </w:r>
          <w:r w:rsidR="00C81820" w:rsidRPr="001F4965">
            <w:rPr>
              <w:sz w:val="24"/>
              <w:szCs w:val="24"/>
              <w:lang w:val="en-GB"/>
            </w:rPr>
            <w:t xml:space="preserve"> Kingdom (UK) Parliament. We </w:t>
          </w:r>
          <w:r w:rsidR="00DF1BF8" w:rsidRPr="001F4965">
            <w:rPr>
              <w:sz w:val="24"/>
              <w:szCs w:val="24"/>
              <w:lang w:val="en-GB"/>
            </w:rPr>
            <w:t>have a statutory duty to</w:t>
          </w:r>
          <w:r w:rsidR="00C81820" w:rsidRPr="001F4965">
            <w:rPr>
              <w:sz w:val="24"/>
              <w:szCs w:val="24"/>
              <w:lang w:val="en-GB"/>
            </w:rPr>
            <w:t xml:space="preserve"> promot</w:t>
          </w:r>
          <w:r w:rsidR="00DF1BF8" w:rsidRPr="001F4965">
            <w:rPr>
              <w:sz w:val="24"/>
              <w:szCs w:val="24"/>
              <w:lang w:val="en-GB"/>
            </w:rPr>
            <w:t>e</w:t>
          </w:r>
          <w:r w:rsidR="00C81820" w:rsidRPr="001F4965">
            <w:rPr>
              <w:sz w:val="24"/>
              <w:szCs w:val="24"/>
              <w:lang w:val="en-GB"/>
            </w:rPr>
            <w:t xml:space="preserve"> understanding and protection of human rights and encouraging good practice.</w:t>
          </w:r>
          <w:r w:rsidR="00C81820" w:rsidRPr="001F4965">
            <w:rPr>
              <w:rStyle w:val="FootnoteReference"/>
              <w:sz w:val="24"/>
              <w:szCs w:val="24"/>
              <w:lang w:val="en-GB"/>
            </w:rPr>
            <w:footnoteReference w:id="2"/>
          </w:r>
          <w:r w:rsidR="00C81820" w:rsidRPr="001F4965">
            <w:rPr>
              <w:sz w:val="24"/>
              <w:szCs w:val="24"/>
              <w:lang w:val="en-GB"/>
            </w:rPr>
            <w:t xml:space="preserve"> This includes a responsibility to assess and report on the UK’s progress in upholding the human rights</w:t>
          </w:r>
          <w:r w:rsidR="00DF1BF8" w:rsidRPr="001F4965">
            <w:rPr>
              <w:sz w:val="24"/>
              <w:szCs w:val="24"/>
              <w:lang w:val="en-GB"/>
            </w:rPr>
            <w:t xml:space="preserve"> in the</w:t>
          </w:r>
          <w:r w:rsidR="00C81820" w:rsidRPr="001F4965">
            <w:rPr>
              <w:sz w:val="24"/>
              <w:szCs w:val="24"/>
              <w:lang w:val="en-GB"/>
            </w:rPr>
            <w:t xml:space="preserve"> treaties it has chosen to ratify</w:t>
          </w:r>
          <w:r w:rsidR="00DF1BF8" w:rsidRPr="001F4965">
            <w:rPr>
              <w:sz w:val="24"/>
              <w:szCs w:val="24"/>
              <w:lang w:val="en-GB"/>
            </w:rPr>
            <w:t xml:space="preserve"> and to encourage ratification of relevant international human rights instruments</w:t>
          </w:r>
          <w:r w:rsidR="00C81820" w:rsidRPr="001F4965">
            <w:rPr>
              <w:sz w:val="24"/>
              <w:szCs w:val="24"/>
              <w:lang w:val="en-GB"/>
            </w:rPr>
            <w:t>.</w:t>
          </w:r>
        </w:p>
        <w:p w14:paraId="1837233B" w14:textId="77777777" w:rsidR="00390C81" w:rsidRPr="001F4965" w:rsidRDefault="00865961" w:rsidP="00547E1A">
          <w:pPr>
            <w:spacing w:line="276" w:lineRule="auto"/>
            <w:rPr>
              <w:sz w:val="24"/>
              <w:szCs w:val="24"/>
              <w:lang w:val="en-GB"/>
            </w:rPr>
          </w:pPr>
          <w:r w:rsidRPr="001F4965">
            <w:rPr>
              <w:sz w:val="24"/>
              <w:szCs w:val="24"/>
              <w:lang w:val="en-GB"/>
            </w:rPr>
            <w:t>Th</w:t>
          </w:r>
          <w:r w:rsidR="7DB45862" w:rsidRPr="001F4965">
            <w:rPr>
              <w:sz w:val="24"/>
              <w:szCs w:val="24"/>
              <w:lang w:val="en-GB"/>
            </w:rPr>
            <w:t>is</w:t>
          </w:r>
          <w:r w:rsidRPr="001F4965">
            <w:rPr>
              <w:sz w:val="24"/>
              <w:szCs w:val="24"/>
              <w:lang w:val="en-GB"/>
            </w:rPr>
            <w:t xml:space="preserve"> letter </w:t>
          </w:r>
          <w:r w:rsidR="53202B7D" w:rsidRPr="001F4965">
            <w:rPr>
              <w:sz w:val="24"/>
              <w:szCs w:val="24"/>
              <w:lang w:val="en-GB"/>
            </w:rPr>
            <w:t>and its a</w:t>
          </w:r>
          <w:r w:rsidR="008C750B" w:rsidRPr="001F4965">
            <w:rPr>
              <w:sz w:val="24"/>
              <w:szCs w:val="24"/>
              <w:lang w:val="en-GB"/>
            </w:rPr>
            <w:t>ppendix</w:t>
          </w:r>
          <w:r w:rsidR="53202B7D" w:rsidRPr="001F4965">
            <w:rPr>
              <w:sz w:val="24"/>
              <w:szCs w:val="24"/>
              <w:lang w:val="en-GB"/>
            </w:rPr>
            <w:t xml:space="preserve"> </w:t>
          </w:r>
          <w:r w:rsidRPr="001F4965">
            <w:rPr>
              <w:sz w:val="24"/>
              <w:szCs w:val="24"/>
              <w:lang w:val="en-GB"/>
            </w:rPr>
            <w:t xml:space="preserve">provide an overview of </w:t>
          </w:r>
          <w:r w:rsidR="2641E270" w:rsidRPr="001F4965">
            <w:rPr>
              <w:sz w:val="24"/>
              <w:szCs w:val="24"/>
              <w:lang w:val="en-GB"/>
            </w:rPr>
            <w:t>key</w:t>
          </w:r>
          <w:r w:rsidR="00C81820" w:rsidRPr="001F4965">
            <w:rPr>
              <w:sz w:val="24"/>
              <w:szCs w:val="24"/>
              <w:lang w:val="en-GB"/>
            </w:rPr>
            <w:t xml:space="preserve"> </w:t>
          </w:r>
          <w:r w:rsidR="00E9605F" w:rsidRPr="001F4965">
            <w:rPr>
              <w:sz w:val="24"/>
              <w:szCs w:val="24"/>
              <w:lang w:val="en-GB"/>
            </w:rPr>
            <w:t>topics</w:t>
          </w:r>
          <w:r w:rsidR="00C81820" w:rsidRPr="001F4965">
            <w:rPr>
              <w:sz w:val="24"/>
              <w:szCs w:val="24"/>
              <w:lang w:val="en-GB"/>
            </w:rPr>
            <w:t xml:space="preserve"> </w:t>
          </w:r>
          <w:r w:rsidR="11DD4FAF" w:rsidRPr="001F4965">
            <w:rPr>
              <w:sz w:val="24"/>
              <w:szCs w:val="24"/>
              <w:lang w:val="en-GB"/>
            </w:rPr>
            <w:t>where there are implications for</w:t>
          </w:r>
          <w:r w:rsidR="7D78BCED" w:rsidRPr="001F4965">
            <w:rPr>
              <w:sz w:val="24"/>
              <w:szCs w:val="24"/>
              <w:lang w:val="en-GB"/>
            </w:rPr>
            <w:t xml:space="preserve"> </w:t>
          </w:r>
          <w:r w:rsidR="00C81820" w:rsidRPr="001F4965">
            <w:rPr>
              <w:sz w:val="24"/>
              <w:szCs w:val="24"/>
              <w:lang w:val="en-GB"/>
            </w:rPr>
            <w:t xml:space="preserve">the enjoyment of rights </w:t>
          </w:r>
          <w:r w:rsidR="6A36685B" w:rsidRPr="001F4965">
            <w:rPr>
              <w:sz w:val="24"/>
              <w:szCs w:val="24"/>
              <w:lang w:val="en-GB"/>
            </w:rPr>
            <w:t>contained in</w:t>
          </w:r>
          <w:r w:rsidR="3AB171AA" w:rsidRPr="001F4965">
            <w:rPr>
              <w:sz w:val="24"/>
              <w:szCs w:val="24"/>
              <w:lang w:val="en-GB"/>
            </w:rPr>
            <w:t xml:space="preserve"> </w:t>
          </w:r>
          <w:r w:rsidR="00C81820" w:rsidRPr="001F4965">
            <w:rPr>
              <w:sz w:val="24"/>
              <w:szCs w:val="24"/>
              <w:lang w:val="en-GB"/>
            </w:rPr>
            <w:t xml:space="preserve">the </w:t>
          </w:r>
          <w:r w:rsidR="6B88F97A" w:rsidRPr="001F4965">
            <w:rPr>
              <w:sz w:val="24"/>
              <w:szCs w:val="24"/>
              <w:lang w:val="en-GB"/>
            </w:rPr>
            <w:t>International</w:t>
          </w:r>
          <w:r w:rsidR="00C81820" w:rsidRPr="001F4965">
            <w:rPr>
              <w:sz w:val="24"/>
              <w:szCs w:val="24"/>
              <w:lang w:val="en-GB"/>
            </w:rPr>
            <w:t xml:space="preserve"> Convention on the Elimination of </w:t>
          </w:r>
          <w:r w:rsidR="24A4DD74" w:rsidRPr="001F4965">
            <w:rPr>
              <w:sz w:val="24"/>
              <w:szCs w:val="24"/>
              <w:lang w:val="en-GB"/>
            </w:rPr>
            <w:t xml:space="preserve">All Forms of </w:t>
          </w:r>
          <w:r w:rsidR="00C81820" w:rsidRPr="001F4965">
            <w:rPr>
              <w:sz w:val="24"/>
              <w:szCs w:val="24"/>
              <w:lang w:val="en-GB"/>
            </w:rPr>
            <w:t xml:space="preserve">Racial Discrimination (CERD). </w:t>
          </w:r>
          <w:r w:rsidR="1DC22196" w:rsidRPr="001F4965">
            <w:rPr>
              <w:sz w:val="24"/>
              <w:szCs w:val="24"/>
              <w:lang w:val="en-GB"/>
            </w:rPr>
            <w:t xml:space="preserve">We recommend </w:t>
          </w:r>
          <w:r w:rsidR="00C20106" w:rsidRPr="001F4965">
            <w:rPr>
              <w:sz w:val="24"/>
              <w:szCs w:val="24"/>
              <w:lang w:val="en-GB"/>
            </w:rPr>
            <w:t xml:space="preserve">that </w:t>
          </w:r>
          <w:r w:rsidR="1DC22196" w:rsidRPr="001F4965">
            <w:rPr>
              <w:sz w:val="24"/>
              <w:szCs w:val="24"/>
              <w:lang w:val="en-GB"/>
            </w:rPr>
            <w:t xml:space="preserve">the Committee use this list of </w:t>
          </w:r>
          <w:r w:rsidR="00C20106" w:rsidRPr="001F4965">
            <w:rPr>
              <w:sz w:val="24"/>
              <w:szCs w:val="24"/>
              <w:lang w:val="en-GB"/>
            </w:rPr>
            <w:t>topics</w:t>
          </w:r>
          <w:r w:rsidR="1DC22196" w:rsidRPr="001F4965">
            <w:rPr>
              <w:sz w:val="24"/>
              <w:szCs w:val="24"/>
              <w:lang w:val="en-GB"/>
            </w:rPr>
            <w:t xml:space="preserve"> to inform its </w:t>
          </w:r>
          <w:r w:rsidR="51405480" w:rsidRPr="001F4965">
            <w:rPr>
              <w:sz w:val="24"/>
              <w:szCs w:val="24"/>
              <w:lang w:val="en-GB"/>
            </w:rPr>
            <w:t>L</w:t>
          </w:r>
          <w:r w:rsidR="1DC22196" w:rsidRPr="001F4965">
            <w:rPr>
              <w:sz w:val="24"/>
              <w:szCs w:val="24"/>
              <w:lang w:val="en-GB"/>
            </w:rPr>
            <w:t xml:space="preserve">ist of </w:t>
          </w:r>
          <w:r w:rsidR="42D5E8C3" w:rsidRPr="001F4965">
            <w:rPr>
              <w:sz w:val="24"/>
              <w:szCs w:val="24"/>
              <w:lang w:val="en-GB"/>
            </w:rPr>
            <w:t>T</w:t>
          </w:r>
          <w:r w:rsidR="1DC22196" w:rsidRPr="001F4965">
            <w:rPr>
              <w:sz w:val="24"/>
              <w:szCs w:val="24"/>
              <w:lang w:val="en-GB"/>
            </w:rPr>
            <w:t>hemes</w:t>
          </w:r>
          <w:r w:rsidR="00390C81" w:rsidRPr="001F4965">
            <w:rPr>
              <w:sz w:val="24"/>
              <w:szCs w:val="24"/>
              <w:lang w:val="en-GB"/>
            </w:rPr>
            <w:t xml:space="preserve"> ahead of the examination of the State party in August 2024</w:t>
          </w:r>
          <w:r w:rsidR="050D4D5F" w:rsidRPr="001F4965">
            <w:rPr>
              <w:sz w:val="24"/>
              <w:szCs w:val="24"/>
              <w:lang w:val="en-GB"/>
            </w:rPr>
            <w:t>.</w:t>
          </w:r>
        </w:p>
        <w:p w14:paraId="012D3737" w14:textId="420ADC18" w:rsidR="00865961" w:rsidRPr="001F4965" w:rsidRDefault="00920613" w:rsidP="00547E1A">
          <w:pPr>
            <w:spacing w:line="276" w:lineRule="auto"/>
            <w:rPr>
              <w:sz w:val="24"/>
              <w:szCs w:val="24"/>
              <w:lang w:val="en-GB"/>
            </w:rPr>
          </w:pPr>
          <w:r w:rsidRPr="001F4965">
            <w:rPr>
              <w:sz w:val="24"/>
              <w:szCs w:val="24"/>
              <w:lang w:val="en-GB"/>
            </w:rPr>
            <w:t xml:space="preserve">The topics we propose have been selected </w:t>
          </w:r>
          <w:r w:rsidR="00C3521E" w:rsidRPr="001F4965">
            <w:rPr>
              <w:sz w:val="24"/>
              <w:szCs w:val="24"/>
              <w:lang w:val="en-GB"/>
            </w:rPr>
            <w:t xml:space="preserve">based on our assessment of </w:t>
          </w:r>
          <w:r w:rsidR="779658AB" w:rsidRPr="001F4965">
            <w:rPr>
              <w:sz w:val="24"/>
              <w:szCs w:val="24"/>
              <w:lang w:val="en-GB"/>
            </w:rPr>
            <w:t xml:space="preserve">evidence </w:t>
          </w:r>
          <w:r w:rsidR="003B419D">
            <w:rPr>
              <w:sz w:val="24"/>
              <w:szCs w:val="24"/>
              <w:lang w:val="en-GB"/>
            </w:rPr>
            <w:t>indicating concerns regarding implementation of the treaty</w:t>
          </w:r>
          <w:r w:rsidR="002D0863" w:rsidRPr="001F4965">
            <w:rPr>
              <w:sz w:val="24"/>
              <w:szCs w:val="24"/>
              <w:lang w:val="en-GB"/>
            </w:rPr>
            <w:t>, persistent or emerging risks</w:t>
          </w:r>
          <w:r w:rsidR="004B2AD2" w:rsidRPr="001F4965">
            <w:rPr>
              <w:sz w:val="24"/>
              <w:szCs w:val="24"/>
              <w:lang w:val="en-GB"/>
            </w:rPr>
            <w:t xml:space="preserve"> to rights under the treaty</w:t>
          </w:r>
          <w:r w:rsidR="00DF1BF8" w:rsidRPr="001F4965">
            <w:rPr>
              <w:sz w:val="24"/>
              <w:szCs w:val="24"/>
              <w:lang w:val="en-GB"/>
            </w:rPr>
            <w:t>,</w:t>
          </w:r>
          <w:r w:rsidR="008C750B" w:rsidRPr="001F4965">
            <w:rPr>
              <w:sz w:val="24"/>
              <w:szCs w:val="24"/>
              <w:lang w:val="en-GB"/>
            </w:rPr>
            <w:t xml:space="preserve"> </w:t>
          </w:r>
          <w:r w:rsidR="00E9605F" w:rsidRPr="001F4965">
            <w:rPr>
              <w:sz w:val="24"/>
              <w:szCs w:val="24"/>
              <w:lang w:val="en-GB"/>
            </w:rPr>
            <w:t>and</w:t>
          </w:r>
          <w:r w:rsidR="00DF1BF8" w:rsidRPr="001F4965">
            <w:rPr>
              <w:sz w:val="24"/>
              <w:szCs w:val="24"/>
              <w:lang w:val="en-GB"/>
            </w:rPr>
            <w:t xml:space="preserve"> </w:t>
          </w:r>
          <w:r w:rsidR="002D0863" w:rsidRPr="001F4965">
            <w:rPr>
              <w:sz w:val="24"/>
              <w:szCs w:val="24"/>
              <w:lang w:val="en-GB"/>
            </w:rPr>
            <w:t xml:space="preserve">impact on groups </w:t>
          </w:r>
          <w:r w:rsidR="62309204" w:rsidRPr="001F4965">
            <w:rPr>
              <w:sz w:val="24"/>
              <w:szCs w:val="24"/>
              <w:lang w:val="en-GB"/>
            </w:rPr>
            <w:t xml:space="preserve">with multiple </w:t>
          </w:r>
          <w:r w:rsidR="002D0863" w:rsidRPr="001F4965">
            <w:rPr>
              <w:sz w:val="24"/>
              <w:szCs w:val="24"/>
              <w:lang w:val="en-GB"/>
            </w:rPr>
            <w:t>protected characteristic</w:t>
          </w:r>
          <w:r w:rsidR="4916BCCC" w:rsidRPr="001F4965">
            <w:rPr>
              <w:sz w:val="24"/>
              <w:szCs w:val="24"/>
              <w:lang w:val="en-GB"/>
            </w:rPr>
            <w:t>s</w:t>
          </w:r>
          <w:r w:rsidR="002D0863" w:rsidRPr="001F4965">
            <w:rPr>
              <w:sz w:val="24"/>
              <w:szCs w:val="24"/>
              <w:lang w:val="en-GB"/>
            </w:rPr>
            <w:t>.</w:t>
          </w:r>
          <w:r w:rsidR="00F433C3" w:rsidRPr="001F4965">
            <w:rPr>
              <w:sz w:val="24"/>
              <w:szCs w:val="24"/>
              <w:lang w:val="en-GB"/>
            </w:rPr>
            <w:t xml:space="preserve"> We have also focused on issues that align with our Strategic Plan for 2022-2025, </w:t>
          </w:r>
          <w:r w:rsidR="00741937" w:rsidRPr="001F4965">
            <w:rPr>
              <w:sz w:val="24"/>
              <w:szCs w:val="24"/>
              <w:lang w:val="en-GB"/>
            </w:rPr>
            <w:t xml:space="preserve">where we have specific </w:t>
          </w:r>
          <w:r w:rsidR="00741937" w:rsidRPr="001F4965">
            <w:rPr>
              <w:sz w:val="24"/>
              <w:szCs w:val="24"/>
              <w:lang w:val="en-GB"/>
            </w:rPr>
            <w:lastRenderedPageBreak/>
            <w:t>expertise.</w:t>
          </w:r>
          <w:r w:rsidR="008C750B" w:rsidRPr="001F4965">
            <w:rPr>
              <w:rStyle w:val="FootnoteReference"/>
              <w:sz w:val="24"/>
              <w:szCs w:val="24"/>
              <w:lang w:val="en-GB"/>
            </w:rPr>
            <w:footnoteReference w:id="3"/>
          </w:r>
          <w:r w:rsidR="00741937" w:rsidRPr="001F4965">
            <w:rPr>
              <w:sz w:val="24"/>
              <w:szCs w:val="24"/>
              <w:lang w:val="en-GB"/>
            </w:rPr>
            <w:t xml:space="preserve"> </w:t>
          </w:r>
          <w:r w:rsidR="002D0863" w:rsidRPr="001F4965">
            <w:rPr>
              <w:sz w:val="24"/>
              <w:szCs w:val="24"/>
              <w:lang w:val="en-GB"/>
            </w:rPr>
            <w:t xml:space="preserve">  </w:t>
          </w:r>
        </w:p>
        <w:p w14:paraId="55210EBA" w14:textId="164F3D6B" w:rsidR="00865961" w:rsidRPr="001F4965" w:rsidRDefault="2B508922" w:rsidP="00547E1A">
          <w:pPr>
            <w:spacing w:line="276" w:lineRule="auto"/>
            <w:rPr>
              <w:sz w:val="24"/>
              <w:szCs w:val="24"/>
              <w:lang w:val="en-GB"/>
            </w:rPr>
          </w:pPr>
          <w:r w:rsidRPr="001F4965">
            <w:rPr>
              <w:sz w:val="24"/>
              <w:szCs w:val="24"/>
              <w:lang w:val="en-GB"/>
            </w:rPr>
            <w:t xml:space="preserve">We have appended </w:t>
          </w:r>
          <w:r w:rsidR="763E68F9" w:rsidRPr="001F4965">
            <w:rPr>
              <w:sz w:val="24"/>
              <w:szCs w:val="24"/>
              <w:lang w:val="en-GB"/>
            </w:rPr>
            <w:t xml:space="preserve">further information on the following </w:t>
          </w:r>
          <w:r w:rsidR="00C20106" w:rsidRPr="001F4965">
            <w:rPr>
              <w:sz w:val="24"/>
              <w:szCs w:val="24"/>
              <w:lang w:val="en-GB"/>
            </w:rPr>
            <w:t>topics</w:t>
          </w:r>
          <w:r w:rsidR="00542831" w:rsidRPr="001F4965">
            <w:rPr>
              <w:sz w:val="24"/>
              <w:szCs w:val="24"/>
              <w:lang w:val="en-GB"/>
            </w:rPr>
            <w:t>:</w:t>
          </w:r>
          <w:r w:rsidR="002D0863" w:rsidRPr="001F4965">
            <w:rPr>
              <w:sz w:val="24"/>
              <w:szCs w:val="24"/>
              <w:lang w:val="en-GB"/>
            </w:rPr>
            <w:t xml:space="preserve"> </w:t>
          </w:r>
        </w:p>
        <w:p w14:paraId="3F0E8060" w14:textId="35AA5438" w:rsidR="00390C81" w:rsidRPr="001F4965" w:rsidRDefault="003E05F3" w:rsidP="00547E1A">
          <w:pPr>
            <w:pStyle w:val="ListParagraph"/>
            <w:numPr>
              <w:ilvl w:val="0"/>
              <w:numId w:val="2"/>
            </w:numPr>
            <w:spacing w:line="276" w:lineRule="auto"/>
            <w:rPr>
              <w:sz w:val="24"/>
              <w:szCs w:val="24"/>
              <w:lang w:val="en-GB"/>
            </w:rPr>
          </w:pPr>
          <w:r>
            <w:rPr>
              <w:sz w:val="24"/>
              <w:szCs w:val="24"/>
              <w:lang w:val="en-GB"/>
            </w:rPr>
            <w:t>c</w:t>
          </w:r>
          <w:r w:rsidR="00865961" w:rsidRPr="001F4965">
            <w:rPr>
              <w:sz w:val="24"/>
              <w:szCs w:val="24"/>
              <w:lang w:val="en-GB"/>
            </w:rPr>
            <w:t>ross</w:t>
          </w:r>
          <w:r w:rsidR="002D0863" w:rsidRPr="001F4965">
            <w:rPr>
              <w:sz w:val="24"/>
              <w:szCs w:val="24"/>
              <w:lang w:val="en-GB"/>
            </w:rPr>
            <w:t>-c</w:t>
          </w:r>
          <w:r w:rsidR="00865961" w:rsidRPr="001F4965">
            <w:rPr>
              <w:sz w:val="24"/>
              <w:szCs w:val="24"/>
              <w:lang w:val="en-GB"/>
            </w:rPr>
            <w:t xml:space="preserve">utting </w:t>
          </w:r>
          <w:r w:rsidR="002D0863" w:rsidRPr="001F4965">
            <w:rPr>
              <w:sz w:val="24"/>
              <w:szCs w:val="24"/>
              <w:lang w:val="en-GB"/>
            </w:rPr>
            <w:t>i</w:t>
          </w:r>
          <w:r w:rsidR="00E9605F" w:rsidRPr="001F4965">
            <w:rPr>
              <w:sz w:val="24"/>
              <w:szCs w:val="24"/>
              <w:lang w:val="en-GB"/>
            </w:rPr>
            <w:t>nfrastructure</w:t>
          </w:r>
          <w:r w:rsidR="002D0863" w:rsidRPr="001F4965">
            <w:rPr>
              <w:sz w:val="24"/>
              <w:szCs w:val="24"/>
              <w:lang w:val="en-GB"/>
            </w:rPr>
            <w:t xml:space="preserve"> including the legal and policy frameworks for equality and human rights, and the </w:t>
          </w:r>
          <w:r w:rsidR="25E41DE8" w:rsidRPr="001F4965">
            <w:rPr>
              <w:sz w:val="24"/>
              <w:szCs w:val="24"/>
              <w:lang w:val="en-GB"/>
            </w:rPr>
            <w:t>strategic</w:t>
          </w:r>
          <w:r w:rsidR="002D0863" w:rsidRPr="001F4965">
            <w:rPr>
              <w:sz w:val="24"/>
              <w:szCs w:val="24"/>
              <w:lang w:val="en-GB"/>
            </w:rPr>
            <w:t xml:space="preserve"> approaches to tackling </w:t>
          </w:r>
          <w:proofErr w:type="gramStart"/>
          <w:r w:rsidR="002D0863" w:rsidRPr="001F4965">
            <w:rPr>
              <w:sz w:val="24"/>
              <w:szCs w:val="24"/>
              <w:lang w:val="en-GB"/>
            </w:rPr>
            <w:t>racism</w:t>
          </w:r>
          <w:proofErr w:type="gramEnd"/>
          <w:r w:rsidR="00C20106" w:rsidRPr="001F4965">
            <w:rPr>
              <w:sz w:val="24"/>
              <w:szCs w:val="24"/>
              <w:lang w:val="en-GB"/>
            </w:rPr>
            <w:t xml:space="preserve"> </w:t>
          </w:r>
        </w:p>
        <w:p w14:paraId="5ED6E5EC" w14:textId="626DB777" w:rsidR="00865961" w:rsidRPr="00EA410D" w:rsidRDefault="003E05F3" w:rsidP="00C70999">
          <w:pPr>
            <w:pStyle w:val="ListParagraph"/>
            <w:numPr>
              <w:ilvl w:val="0"/>
              <w:numId w:val="2"/>
            </w:numPr>
            <w:spacing w:line="276" w:lineRule="auto"/>
            <w:rPr>
              <w:sz w:val="24"/>
              <w:szCs w:val="24"/>
              <w:lang w:val="en-GB"/>
            </w:rPr>
          </w:pPr>
          <w:r>
            <w:rPr>
              <w:sz w:val="24"/>
              <w:szCs w:val="24"/>
              <w:lang w:val="en-GB"/>
            </w:rPr>
            <w:t>t</w:t>
          </w:r>
          <w:r w:rsidR="002D0863" w:rsidRPr="001F4965">
            <w:rPr>
              <w:sz w:val="24"/>
              <w:szCs w:val="24"/>
              <w:lang w:val="en-GB"/>
            </w:rPr>
            <w:t>he c</w:t>
          </w:r>
          <w:r w:rsidR="00865961" w:rsidRPr="001F4965">
            <w:rPr>
              <w:sz w:val="24"/>
              <w:szCs w:val="24"/>
              <w:lang w:val="en-GB"/>
            </w:rPr>
            <w:t xml:space="preserve">riminal </w:t>
          </w:r>
          <w:r w:rsidR="002D0863" w:rsidRPr="001F4965">
            <w:rPr>
              <w:sz w:val="24"/>
              <w:szCs w:val="24"/>
              <w:lang w:val="en-GB"/>
            </w:rPr>
            <w:t>j</w:t>
          </w:r>
          <w:r w:rsidR="00865961" w:rsidRPr="001F4965">
            <w:rPr>
              <w:sz w:val="24"/>
              <w:szCs w:val="24"/>
              <w:lang w:val="en-GB"/>
            </w:rPr>
            <w:t xml:space="preserve">ustice </w:t>
          </w:r>
          <w:r w:rsidR="002D0863" w:rsidRPr="001F4965">
            <w:rPr>
              <w:sz w:val="24"/>
              <w:szCs w:val="24"/>
              <w:lang w:val="en-GB"/>
            </w:rPr>
            <w:t>s</w:t>
          </w:r>
          <w:r w:rsidR="00865961" w:rsidRPr="001F4965">
            <w:rPr>
              <w:sz w:val="24"/>
              <w:szCs w:val="24"/>
              <w:lang w:val="en-GB"/>
            </w:rPr>
            <w:t>ystem</w:t>
          </w:r>
          <w:r w:rsidR="006B77EB" w:rsidRPr="001F4965">
            <w:rPr>
              <w:sz w:val="24"/>
              <w:szCs w:val="24"/>
              <w:lang w:val="en-GB"/>
            </w:rPr>
            <w:t xml:space="preserve"> </w:t>
          </w:r>
        </w:p>
        <w:p w14:paraId="1D8A3658" w14:textId="2624493E" w:rsidR="00865961" w:rsidRPr="001F4965" w:rsidRDefault="003E05F3" w:rsidP="00547E1A">
          <w:pPr>
            <w:pStyle w:val="ListParagraph"/>
            <w:numPr>
              <w:ilvl w:val="0"/>
              <w:numId w:val="2"/>
            </w:numPr>
            <w:spacing w:line="276" w:lineRule="auto"/>
            <w:rPr>
              <w:sz w:val="24"/>
              <w:szCs w:val="24"/>
              <w:lang w:val="en-GB"/>
            </w:rPr>
          </w:pPr>
          <w:r>
            <w:rPr>
              <w:sz w:val="24"/>
              <w:szCs w:val="24"/>
              <w:lang w:val="en-GB"/>
            </w:rPr>
            <w:t>r</w:t>
          </w:r>
          <w:r w:rsidR="00865961" w:rsidRPr="001F4965">
            <w:rPr>
              <w:sz w:val="24"/>
              <w:szCs w:val="24"/>
              <w:lang w:val="en-GB"/>
            </w:rPr>
            <w:t xml:space="preserve">ights at </w:t>
          </w:r>
          <w:r w:rsidR="002D0863" w:rsidRPr="001F4965">
            <w:rPr>
              <w:sz w:val="24"/>
              <w:szCs w:val="24"/>
              <w:lang w:val="en-GB"/>
            </w:rPr>
            <w:t>w</w:t>
          </w:r>
          <w:r w:rsidR="00865961" w:rsidRPr="001F4965">
            <w:rPr>
              <w:sz w:val="24"/>
              <w:szCs w:val="24"/>
              <w:lang w:val="en-GB"/>
            </w:rPr>
            <w:t>ork</w:t>
          </w:r>
        </w:p>
        <w:p w14:paraId="5A53844A" w14:textId="591A9069" w:rsidR="00865961" w:rsidRPr="001F4965" w:rsidRDefault="003E05F3" w:rsidP="00547E1A">
          <w:pPr>
            <w:pStyle w:val="ListParagraph"/>
            <w:numPr>
              <w:ilvl w:val="0"/>
              <w:numId w:val="2"/>
            </w:numPr>
            <w:spacing w:line="276" w:lineRule="auto"/>
            <w:rPr>
              <w:sz w:val="24"/>
              <w:szCs w:val="24"/>
              <w:lang w:val="en-GB"/>
            </w:rPr>
          </w:pPr>
          <w:bookmarkStart w:id="0" w:name="_Hlk163496484"/>
          <w:r>
            <w:rPr>
              <w:sz w:val="24"/>
              <w:szCs w:val="24"/>
              <w:lang w:val="en-GB"/>
            </w:rPr>
            <w:t>p</w:t>
          </w:r>
          <w:r w:rsidR="00865961" w:rsidRPr="001F4965">
            <w:rPr>
              <w:sz w:val="24"/>
              <w:szCs w:val="24"/>
              <w:lang w:val="en-GB"/>
            </w:rPr>
            <w:t>overty</w:t>
          </w:r>
        </w:p>
        <w:p w14:paraId="5106FF2C" w14:textId="6B22F185" w:rsidR="00865961" w:rsidRPr="001F4965" w:rsidRDefault="003E05F3" w:rsidP="00547E1A">
          <w:pPr>
            <w:pStyle w:val="ListParagraph"/>
            <w:numPr>
              <w:ilvl w:val="0"/>
              <w:numId w:val="2"/>
            </w:numPr>
            <w:spacing w:line="276" w:lineRule="auto"/>
            <w:rPr>
              <w:sz w:val="24"/>
              <w:szCs w:val="24"/>
              <w:lang w:val="en-GB"/>
            </w:rPr>
          </w:pPr>
          <w:r>
            <w:rPr>
              <w:sz w:val="24"/>
              <w:szCs w:val="24"/>
              <w:lang w:val="en-GB"/>
            </w:rPr>
            <w:t>h</w:t>
          </w:r>
          <w:r w:rsidR="00865961" w:rsidRPr="001F4965">
            <w:rPr>
              <w:sz w:val="24"/>
              <w:szCs w:val="24"/>
              <w:lang w:val="en-GB"/>
            </w:rPr>
            <w:t>ousing</w:t>
          </w:r>
        </w:p>
        <w:p w14:paraId="1478113B" w14:textId="3698724E" w:rsidR="00865961" w:rsidRPr="001F4965" w:rsidRDefault="003E05F3" w:rsidP="00547E1A">
          <w:pPr>
            <w:pStyle w:val="ListParagraph"/>
            <w:numPr>
              <w:ilvl w:val="0"/>
              <w:numId w:val="2"/>
            </w:numPr>
            <w:spacing w:line="276" w:lineRule="auto"/>
            <w:rPr>
              <w:sz w:val="24"/>
              <w:szCs w:val="24"/>
              <w:lang w:val="en-GB"/>
            </w:rPr>
          </w:pPr>
          <w:r>
            <w:rPr>
              <w:sz w:val="24"/>
              <w:szCs w:val="24"/>
              <w:lang w:val="en-GB"/>
            </w:rPr>
            <w:t>h</w:t>
          </w:r>
          <w:r w:rsidR="00865961" w:rsidRPr="001F4965">
            <w:rPr>
              <w:sz w:val="24"/>
              <w:szCs w:val="24"/>
              <w:lang w:val="en-GB"/>
            </w:rPr>
            <w:t>ealth</w:t>
          </w:r>
        </w:p>
        <w:p w14:paraId="5D39BA88" w14:textId="1165DEE6" w:rsidR="00865961" w:rsidRPr="001F4965" w:rsidRDefault="003E05F3" w:rsidP="00547E1A">
          <w:pPr>
            <w:pStyle w:val="ListParagraph"/>
            <w:numPr>
              <w:ilvl w:val="0"/>
              <w:numId w:val="2"/>
            </w:numPr>
            <w:spacing w:line="276" w:lineRule="auto"/>
            <w:rPr>
              <w:sz w:val="24"/>
              <w:szCs w:val="24"/>
              <w:lang w:val="en-GB"/>
            </w:rPr>
          </w:pPr>
          <w:r>
            <w:rPr>
              <w:sz w:val="24"/>
              <w:szCs w:val="24"/>
              <w:lang w:val="en-GB"/>
            </w:rPr>
            <w:t>e</w:t>
          </w:r>
          <w:r w:rsidR="00865961" w:rsidRPr="001F4965">
            <w:rPr>
              <w:sz w:val="24"/>
              <w:szCs w:val="24"/>
              <w:lang w:val="en-GB"/>
            </w:rPr>
            <w:t>ducation</w:t>
          </w:r>
        </w:p>
        <w:bookmarkEnd w:id="0"/>
        <w:p w14:paraId="3DB41CBD" w14:textId="0C24D8C0" w:rsidR="00C70999" w:rsidRDefault="00EA410D" w:rsidP="00547E1A">
          <w:pPr>
            <w:spacing w:line="276" w:lineRule="auto"/>
            <w:rPr>
              <w:sz w:val="24"/>
              <w:szCs w:val="24"/>
              <w:lang w:val="en-GB"/>
            </w:rPr>
          </w:pPr>
          <w:r>
            <w:rPr>
              <w:sz w:val="24"/>
              <w:szCs w:val="24"/>
              <w:lang w:val="en-GB"/>
            </w:rPr>
            <w:t>We have not included</w:t>
          </w:r>
          <w:r w:rsidR="00D863F2">
            <w:rPr>
              <w:sz w:val="24"/>
              <w:szCs w:val="24"/>
              <w:lang w:val="en-GB"/>
            </w:rPr>
            <w:t xml:space="preserve"> information that is covered in our 2024 human rights treaty monitoring reports.</w:t>
          </w:r>
          <w:r w:rsidR="00C70999">
            <w:rPr>
              <w:sz w:val="24"/>
              <w:szCs w:val="24"/>
              <w:lang w:val="en-GB"/>
            </w:rPr>
            <w:t xml:space="preserve"> </w:t>
          </w:r>
          <w:r w:rsidR="00D863F2">
            <w:rPr>
              <w:sz w:val="24"/>
              <w:szCs w:val="24"/>
              <w:lang w:val="en-GB"/>
            </w:rPr>
            <w:t xml:space="preserve">We refer the </w:t>
          </w:r>
          <w:r w:rsidR="00C70999">
            <w:rPr>
              <w:sz w:val="24"/>
              <w:szCs w:val="24"/>
              <w:lang w:val="en-GB"/>
            </w:rPr>
            <w:t>Committee to our March 2024 report to the Human Rights Committee for information regarding the disapplication of sections of the Human Rights Act</w:t>
          </w:r>
          <w:r w:rsidR="0062615E">
            <w:rPr>
              <w:sz w:val="24"/>
              <w:szCs w:val="24"/>
              <w:lang w:val="en-GB"/>
            </w:rPr>
            <w:t xml:space="preserve"> (pages 7-8)</w:t>
          </w:r>
          <w:r w:rsidR="00C70999">
            <w:rPr>
              <w:sz w:val="24"/>
              <w:szCs w:val="24"/>
              <w:lang w:val="en-GB"/>
            </w:rPr>
            <w:t>, hate crime</w:t>
          </w:r>
          <w:r w:rsidR="0062615E">
            <w:rPr>
              <w:sz w:val="24"/>
              <w:szCs w:val="24"/>
              <w:lang w:val="en-GB"/>
            </w:rPr>
            <w:t xml:space="preserve"> (pages 22-23)</w:t>
          </w:r>
          <w:r w:rsidR="00C70999">
            <w:rPr>
              <w:sz w:val="24"/>
              <w:szCs w:val="24"/>
              <w:lang w:val="en-GB"/>
            </w:rPr>
            <w:t xml:space="preserve">, </w:t>
          </w:r>
          <w:r w:rsidR="00650468">
            <w:rPr>
              <w:sz w:val="24"/>
              <w:szCs w:val="24"/>
              <w:lang w:val="en-GB"/>
            </w:rPr>
            <w:t xml:space="preserve">the use of strip searches on children (page 74), </w:t>
          </w:r>
          <w:r w:rsidR="00C70999">
            <w:rPr>
              <w:sz w:val="24"/>
              <w:szCs w:val="24"/>
              <w:lang w:val="en-GB"/>
            </w:rPr>
            <w:t>restrictive practices in schools</w:t>
          </w:r>
          <w:r w:rsidR="0062615E">
            <w:rPr>
              <w:sz w:val="24"/>
              <w:szCs w:val="24"/>
              <w:lang w:val="en-GB"/>
            </w:rPr>
            <w:t xml:space="preserve"> (page 29)</w:t>
          </w:r>
          <w:r w:rsidR="00C70999">
            <w:rPr>
              <w:sz w:val="24"/>
              <w:szCs w:val="24"/>
              <w:lang w:val="en-GB"/>
            </w:rPr>
            <w:t>, funding for legal services</w:t>
          </w:r>
          <w:r w:rsidR="0062615E">
            <w:rPr>
              <w:sz w:val="24"/>
              <w:szCs w:val="24"/>
              <w:lang w:val="en-GB"/>
            </w:rPr>
            <w:t xml:space="preserve"> (pages 61-62)</w:t>
          </w:r>
          <w:r w:rsidR="00C70999">
            <w:rPr>
              <w:sz w:val="24"/>
              <w:szCs w:val="24"/>
              <w:lang w:val="en-GB"/>
            </w:rPr>
            <w:t>, political participation</w:t>
          </w:r>
          <w:r w:rsidR="0062615E">
            <w:rPr>
              <w:sz w:val="24"/>
              <w:szCs w:val="24"/>
              <w:lang w:val="en-GB"/>
            </w:rPr>
            <w:t xml:space="preserve"> (pages 76-80)</w:t>
          </w:r>
          <w:r w:rsidR="00C70999">
            <w:rPr>
              <w:sz w:val="24"/>
              <w:szCs w:val="24"/>
              <w:lang w:val="en-GB"/>
            </w:rPr>
            <w:t>.</w:t>
          </w:r>
          <w:r w:rsidR="00C70999">
            <w:rPr>
              <w:rStyle w:val="FootnoteReference"/>
              <w:sz w:val="24"/>
              <w:szCs w:val="24"/>
              <w:lang w:val="en-GB"/>
            </w:rPr>
            <w:footnoteReference w:id="4"/>
          </w:r>
          <w:r w:rsidR="00C70999">
            <w:rPr>
              <w:sz w:val="24"/>
              <w:szCs w:val="24"/>
              <w:lang w:val="en-GB"/>
            </w:rPr>
            <w:t xml:space="preserve"> We refer the Committee to our March 2024 report to the </w:t>
          </w:r>
          <w:r w:rsidR="00C70999" w:rsidRPr="00C70999">
            <w:rPr>
              <w:sz w:val="24"/>
              <w:szCs w:val="24"/>
              <w:lang w:val="en-GB"/>
            </w:rPr>
            <w:t>Council of Europe Group of Experts on Action against Violence against Women and Domestic Violence</w:t>
          </w:r>
          <w:r w:rsidR="00C70999">
            <w:rPr>
              <w:sz w:val="24"/>
              <w:szCs w:val="24"/>
              <w:lang w:val="en-GB"/>
            </w:rPr>
            <w:t xml:space="preserve"> for information on violence against women and girls.</w:t>
          </w:r>
          <w:r w:rsidR="0062615E">
            <w:rPr>
              <w:rStyle w:val="FootnoteReference"/>
              <w:sz w:val="24"/>
              <w:szCs w:val="24"/>
              <w:lang w:val="en-GB"/>
            </w:rPr>
            <w:footnoteReference w:id="5"/>
          </w:r>
        </w:p>
        <w:p w14:paraId="675D50BF" w14:textId="7C9C0441" w:rsidR="00535773" w:rsidRPr="001F4965" w:rsidRDefault="0000288E" w:rsidP="00547E1A">
          <w:pPr>
            <w:spacing w:line="276" w:lineRule="auto"/>
            <w:rPr>
              <w:sz w:val="24"/>
              <w:szCs w:val="24"/>
              <w:lang w:val="en-GB"/>
            </w:rPr>
          </w:pPr>
          <w:r w:rsidRPr="001F4965">
            <w:rPr>
              <w:sz w:val="24"/>
              <w:szCs w:val="24"/>
              <w:lang w:val="en-GB"/>
            </w:rPr>
            <w:t xml:space="preserve">We trust that this information is useful </w:t>
          </w:r>
          <w:r w:rsidR="617634FA" w:rsidRPr="001F4965">
            <w:rPr>
              <w:sz w:val="24"/>
              <w:szCs w:val="24"/>
              <w:lang w:val="en-GB"/>
            </w:rPr>
            <w:t>and welcome any opportunity to engage further with</w:t>
          </w:r>
          <w:r w:rsidRPr="001F4965">
            <w:rPr>
              <w:sz w:val="24"/>
              <w:szCs w:val="24"/>
              <w:lang w:val="en-GB"/>
            </w:rPr>
            <w:t xml:space="preserve"> the Committee as it prepares the List of Themes for the </w:t>
          </w:r>
          <w:r w:rsidR="117F8B27" w:rsidRPr="001F4965">
            <w:rPr>
              <w:sz w:val="24"/>
              <w:szCs w:val="24"/>
              <w:lang w:val="en-GB"/>
            </w:rPr>
            <w:t>UK</w:t>
          </w:r>
          <w:r w:rsidRPr="001F4965">
            <w:rPr>
              <w:sz w:val="24"/>
              <w:szCs w:val="24"/>
              <w:lang w:val="en-GB"/>
            </w:rPr>
            <w:t>. We will be providing a full</w:t>
          </w:r>
          <w:r w:rsidR="6B300C29" w:rsidRPr="001F4965">
            <w:rPr>
              <w:sz w:val="24"/>
              <w:szCs w:val="24"/>
              <w:lang w:val="en-GB"/>
            </w:rPr>
            <w:t>er</w:t>
          </w:r>
          <w:r w:rsidRPr="001F4965">
            <w:rPr>
              <w:sz w:val="24"/>
              <w:szCs w:val="24"/>
              <w:lang w:val="en-GB"/>
            </w:rPr>
            <w:t xml:space="preserve"> assessment of available evidence and analysis of </w:t>
          </w:r>
          <w:r w:rsidR="37B514D4" w:rsidRPr="001F4965">
            <w:rPr>
              <w:sz w:val="24"/>
              <w:szCs w:val="24"/>
              <w:lang w:val="en-GB"/>
            </w:rPr>
            <w:t xml:space="preserve">implementation of </w:t>
          </w:r>
          <w:r w:rsidRPr="001F4965">
            <w:rPr>
              <w:sz w:val="24"/>
              <w:szCs w:val="24"/>
              <w:lang w:val="en-GB"/>
            </w:rPr>
            <w:t>the CERD</w:t>
          </w:r>
          <w:r w:rsidR="1D95A7DC" w:rsidRPr="001F4965">
            <w:rPr>
              <w:sz w:val="24"/>
              <w:szCs w:val="24"/>
              <w:lang w:val="en-GB"/>
            </w:rPr>
            <w:t>, with proposed recommendations,</w:t>
          </w:r>
          <w:r w:rsidRPr="001F4965">
            <w:rPr>
              <w:sz w:val="24"/>
              <w:szCs w:val="24"/>
              <w:lang w:val="en-GB"/>
            </w:rPr>
            <w:t xml:space="preserve"> in our forthcoming report</w:t>
          </w:r>
          <w:r w:rsidR="0062767A" w:rsidRPr="001F4965">
            <w:rPr>
              <w:sz w:val="24"/>
              <w:szCs w:val="24"/>
              <w:lang w:val="en-GB"/>
            </w:rPr>
            <w:t xml:space="preserve"> to inform the </w:t>
          </w:r>
          <w:r w:rsidR="00E9605F" w:rsidRPr="001F4965">
            <w:rPr>
              <w:sz w:val="24"/>
              <w:szCs w:val="24"/>
              <w:lang w:val="en-GB"/>
            </w:rPr>
            <w:t>19</w:t>
          </w:r>
          <w:r w:rsidR="00E9605F" w:rsidRPr="001F4965">
            <w:rPr>
              <w:sz w:val="24"/>
              <w:szCs w:val="24"/>
              <w:vertAlign w:val="superscript"/>
              <w:lang w:val="en-GB"/>
            </w:rPr>
            <w:t>th</w:t>
          </w:r>
          <w:r w:rsidR="45CA0E2C" w:rsidRPr="001F4965">
            <w:rPr>
              <w:sz w:val="24"/>
              <w:szCs w:val="24"/>
              <w:lang w:val="en-GB"/>
            </w:rPr>
            <w:t xml:space="preserve"> periodic </w:t>
          </w:r>
          <w:r w:rsidR="3FCB0840" w:rsidRPr="001F4965">
            <w:rPr>
              <w:sz w:val="24"/>
              <w:szCs w:val="24"/>
              <w:lang w:val="en-GB"/>
            </w:rPr>
            <w:lastRenderedPageBreak/>
            <w:t>e</w:t>
          </w:r>
          <w:r w:rsidR="0062767A" w:rsidRPr="001F4965">
            <w:rPr>
              <w:sz w:val="24"/>
              <w:szCs w:val="24"/>
              <w:lang w:val="en-GB"/>
            </w:rPr>
            <w:t>xamination.</w:t>
          </w:r>
          <w:r w:rsidR="009A6E9B" w:rsidRPr="001F4965">
            <w:rPr>
              <w:sz w:val="24"/>
              <w:szCs w:val="24"/>
              <w:lang w:val="en-GB"/>
            </w:rPr>
            <w:t xml:space="preserve"> </w:t>
          </w:r>
        </w:p>
        <w:p w14:paraId="7928D7F0" w14:textId="7514E238" w:rsidR="00CD2563" w:rsidRPr="001F4965" w:rsidRDefault="24E9F2BE" w:rsidP="00547E1A">
          <w:pPr>
            <w:spacing w:line="276" w:lineRule="auto"/>
            <w:rPr>
              <w:sz w:val="24"/>
              <w:szCs w:val="24"/>
              <w:lang w:val="en-GB"/>
            </w:rPr>
          </w:pPr>
          <w:r w:rsidRPr="001F4965">
            <w:rPr>
              <w:sz w:val="24"/>
              <w:szCs w:val="24"/>
              <w:lang w:val="en-GB"/>
            </w:rPr>
            <w:t>Yours sincerely,</w:t>
          </w:r>
        </w:p>
        <w:p w14:paraId="5D5FD9B9" w14:textId="77777777" w:rsidR="00CD2563" w:rsidRDefault="00CD2563" w:rsidP="00547E1A">
          <w:pPr>
            <w:spacing w:line="276" w:lineRule="auto"/>
            <w:rPr>
              <w:color w:val="2B579A"/>
              <w:sz w:val="24"/>
              <w:szCs w:val="24"/>
              <w:lang w:val="en-GB"/>
            </w:rPr>
          </w:pPr>
          <w:sdt>
            <w:sdtPr>
              <w:rPr>
                <w:color w:val="2B579A"/>
                <w:sz w:val="24"/>
                <w:szCs w:val="24"/>
                <w:lang w:val="en-GB"/>
              </w:rPr>
              <w:id w:val="1384345726"/>
              <w:lock w:val="sdtLocked"/>
              <w:placeholder>
                <w:docPart w:val="D04EC961664C4D35B2061B69F9A36B26"/>
              </w:placeholder>
            </w:sdtPr>
            <w:sdtEndPr/>
            <w:sdtContent>
              <w:r>
                <w:rPr>
                  <w:color w:val="2B579A"/>
                  <w:sz w:val="24"/>
                  <w:szCs w:val="24"/>
                  <w:lang w:val="en-GB"/>
                </w:rPr>
                <w:t xml:space="preserve">The Equality and Human Rights Commission </w:t>
              </w:r>
            </w:sdtContent>
          </w:sdt>
          <w:sdt>
            <w:sdtPr>
              <w:rPr>
                <w:color w:val="2B579A"/>
                <w:sz w:val="24"/>
                <w:szCs w:val="24"/>
                <w:lang w:val="en-GB"/>
              </w:rPr>
              <w:id w:val="697799953"/>
              <w:lock w:val="sdtLocked"/>
              <w:placeholder>
                <w:docPart w:val="778468F63F6443F399314907944F3505"/>
              </w:placeholder>
            </w:sdtPr>
            <w:sdtEndPr/>
            <w:sdtContent>
              <w:r>
                <w:rPr>
                  <w:color w:val="2B579A"/>
                  <w:sz w:val="24"/>
                  <w:szCs w:val="24"/>
                  <w:lang w:val="en-GB"/>
                </w:rPr>
                <w:t xml:space="preserve">(EHRC) </w:t>
              </w:r>
            </w:sdtContent>
          </w:sdt>
        </w:p>
        <w:p w14:paraId="415F212F" w14:textId="2C272721" w:rsidR="007D0E95" w:rsidRPr="009D06BE" w:rsidRDefault="00CD2563" w:rsidP="00547E1A">
          <w:pPr>
            <w:spacing w:line="276" w:lineRule="auto"/>
            <w:rPr>
              <w:sz w:val="24"/>
              <w:szCs w:val="24"/>
              <w:lang w:val="en-GB"/>
            </w:rPr>
          </w:pPr>
          <w:sdt>
            <w:sdtPr>
              <w:rPr>
                <w:color w:val="2B579A"/>
                <w:sz w:val="24"/>
                <w:szCs w:val="24"/>
                <w:lang w:val="en-GB"/>
              </w:rPr>
              <w:id w:val="1005223168"/>
              <w:lock w:val="sdtLocked"/>
              <w:placeholder>
                <w:docPart w:val="A34CC68F1E3C463D894A9D414C239E11"/>
              </w:placeholder>
            </w:sdtPr>
            <w:sdtEndPr/>
            <w:sdtContent>
              <w:r>
                <w:rPr>
                  <w:color w:val="2B579A"/>
                  <w:sz w:val="24"/>
                  <w:szCs w:val="24"/>
                  <w:lang w:val="en-GB"/>
                </w:rPr>
                <w:t xml:space="preserve">Arndale House </w:t>
              </w:r>
            </w:sdtContent>
          </w:sdt>
          <w:r w:rsidR="24E9F2BE" w:rsidRPr="001F4965">
            <w:rPr>
              <w:b/>
              <w:bCs/>
              <w:color w:val="AF1685"/>
              <w:sz w:val="24"/>
              <w:szCs w:val="24"/>
              <w:lang w:val="en-GB" w:eastAsia="en-GB"/>
            </w:rPr>
            <w:t xml:space="preserve"> </w:t>
          </w:r>
          <w:r w:rsidR="24E9F2BE" w:rsidRPr="001F4965">
            <w:rPr>
              <w:color w:val="009C98" w:themeColor="accent1"/>
              <w:sz w:val="24"/>
              <w:szCs w:val="24"/>
              <w:lang w:val="en-GB" w:eastAsia="en-GB"/>
            </w:rPr>
            <w:t>|</w:t>
          </w:r>
          <w:r w:rsidR="24E9F2BE" w:rsidRPr="001F4965">
            <w:rPr>
              <w:sz w:val="24"/>
              <w:szCs w:val="24"/>
              <w:lang w:val="en-GB" w:eastAsia="en-GB"/>
            </w:rPr>
            <w:t xml:space="preserve"> </w:t>
          </w:r>
          <w:sdt>
            <w:sdtPr>
              <w:rPr>
                <w:color w:val="2B579A"/>
                <w:sz w:val="24"/>
                <w:szCs w:val="24"/>
                <w:lang w:val="en-GB"/>
              </w:rPr>
              <w:id w:val="1690779235"/>
              <w:lock w:val="sdtLocked"/>
              <w:placeholder>
                <w:docPart w:val="4E3926554C814567B320F1209BD63F88"/>
              </w:placeholder>
            </w:sdtPr>
            <w:sdtEndPr/>
            <w:sdtContent>
              <w:r>
                <w:rPr>
                  <w:color w:val="2B579A"/>
                  <w:sz w:val="24"/>
                  <w:szCs w:val="24"/>
                  <w:lang w:val="en-GB"/>
                </w:rPr>
                <w:t>Arndale Centre, Manchester, M4 3AQ</w:t>
              </w:r>
            </w:sdtContent>
          </w:sdt>
        </w:p>
        <w:p w14:paraId="585A9960" w14:textId="1971E4B1" w:rsidR="00AE4A87" w:rsidRPr="001F4965" w:rsidRDefault="2233BD21" w:rsidP="00547E1A">
          <w:pPr>
            <w:spacing w:line="276" w:lineRule="auto"/>
            <w:rPr>
              <w:sz w:val="24"/>
              <w:szCs w:val="24"/>
              <w:lang w:val="en-GB"/>
            </w:rPr>
          </w:pPr>
          <w:r w:rsidRPr="001F4965">
            <w:rPr>
              <w:b/>
              <w:bCs/>
              <w:sz w:val="24"/>
              <w:szCs w:val="24"/>
              <w:u w:val="single"/>
              <w:lang w:val="en-GB"/>
            </w:rPr>
            <w:t xml:space="preserve">Appendix </w:t>
          </w:r>
          <w:r w:rsidR="00AE4A87" w:rsidRPr="001F4965">
            <w:rPr>
              <w:b/>
              <w:bCs/>
              <w:sz w:val="24"/>
              <w:szCs w:val="24"/>
              <w:u w:val="single"/>
              <w:lang w:val="en-GB"/>
            </w:rPr>
            <w:t>1</w:t>
          </w:r>
        </w:p>
        <w:p w14:paraId="75E6A384" w14:textId="19F87557" w:rsidR="00865961" w:rsidRPr="001F4965" w:rsidRDefault="2233BD21" w:rsidP="00547E1A">
          <w:pPr>
            <w:spacing w:line="276" w:lineRule="auto"/>
            <w:rPr>
              <w:b/>
              <w:bCs/>
              <w:sz w:val="24"/>
              <w:szCs w:val="24"/>
              <w:u w:val="single"/>
              <w:lang w:val="en-GB"/>
            </w:rPr>
          </w:pPr>
          <w:r w:rsidRPr="001F4965">
            <w:rPr>
              <w:b/>
              <w:bCs/>
              <w:sz w:val="24"/>
              <w:szCs w:val="24"/>
              <w:u w:val="single"/>
              <w:lang w:val="en-GB"/>
            </w:rPr>
            <w:t xml:space="preserve">Priority </w:t>
          </w:r>
          <w:r w:rsidR="00E9605F" w:rsidRPr="001F4965">
            <w:rPr>
              <w:b/>
              <w:bCs/>
              <w:sz w:val="24"/>
              <w:szCs w:val="24"/>
              <w:u w:val="single"/>
              <w:lang w:val="en-GB"/>
            </w:rPr>
            <w:t>topics</w:t>
          </w:r>
          <w:r w:rsidR="00E1165D" w:rsidRPr="001F4965">
            <w:rPr>
              <w:b/>
              <w:bCs/>
              <w:sz w:val="24"/>
              <w:szCs w:val="24"/>
              <w:u w:val="single"/>
              <w:lang w:val="en-GB"/>
            </w:rPr>
            <w:t xml:space="preserve"> for</w:t>
          </w:r>
          <w:r w:rsidRPr="001F4965">
            <w:rPr>
              <w:b/>
              <w:bCs/>
              <w:sz w:val="24"/>
              <w:szCs w:val="24"/>
              <w:u w:val="single"/>
              <w:lang w:val="en-GB"/>
            </w:rPr>
            <w:t xml:space="preserve"> the </w:t>
          </w:r>
          <w:r w:rsidR="22A9B629" w:rsidRPr="001F4965">
            <w:rPr>
              <w:b/>
              <w:bCs/>
              <w:sz w:val="24"/>
              <w:szCs w:val="24"/>
              <w:u w:val="single"/>
              <w:lang w:val="en-GB"/>
            </w:rPr>
            <w:t>2024 CERD</w:t>
          </w:r>
          <w:r w:rsidRPr="001F4965">
            <w:rPr>
              <w:b/>
              <w:bCs/>
              <w:sz w:val="24"/>
              <w:szCs w:val="24"/>
              <w:u w:val="single"/>
              <w:lang w:val="en-GB"/>
            </w:rPr>
            <w:t xml:space="preserve"> List of Themes for the UK</w:t>
          </w:r>
        </w:p>
        <w:p w14:paraId="17D45E7A" w14:textId="14A31336" w:rsidR="00E1165D" w:rsidRPr="001F4965" w:rsidRDefault="6CB4E2C9" w:rsidP="00547E1A">
          <w:pPr>
            <w:spacing w:line="276" w:lineRule="auto"/>
            <w:rPr>
              <w:sz w:val="24"/>
              <w:szCs w:val="24"/>
              <w:lang w:val="en-GB"/>
            </w:rPr>
          </w:pPr>
          <w:r w:rsidRPr="18D48F57">
            <w:rPr>
              <w:sz w:val="24"/>
              <w:szCs w:val="24"/>
              <w:lang w:val="en-GB"/>
            </w:rPr>
            <w:t>Th</w:t>
          </w:r>
          <w:r w:rsidR="6BD7F89F" w:rsidRPr="18D48F57">
            <w:rPr>
              <w:sz w:val="24"/>
              <w:szCs w:val="24"/>
              <w:lang w:val="en-GB"/>
            </w:rPr>
            <w:t xml:space="preserve">is appendix sets out proposed themes for the </w:t>
          </w:r>
          <w:r w:rsidR="2427E512" w:rsidRPr="18D48F57">
            <w:rPr>
              <w:sz w:val="24"/>
              <w:szCs w:val="24"/>
              <w:lang w:val="en-GB"/>
            </w:rPr>
            <w:t xml:space="preserve">seven </w:t>
          </w:r>
          <w:r w:rsidR="6BD7F89F" w:rsidRPr="18D48F57">
            <w:rPr>
              <w:sz w:val="24"/>
              <w:szCs w:val="24"/>
              <w:lang w:val="en-GB"/>
            </w:rPr>
            <w:t xml:space="preserve">priority topics outlined in the above letter. Below each theme, context is </w:t>
          </w:r>
          <w:r w:rsidR="339981EE" w:rsidRPr="18D48F57">
            <w:rPr>
              <w:sz w:val="24"/>
              <w:szCs w:val="24"/>
              <w:lang w:val="en-GB"/>
            </w:rPr>
            <w:t>provided,</w:t>
          </w:r>
          <w:r w:rsidR="6BD7F89F" w:rsidRPr="18D48F57">
            <w:rPr>
              <w:sz w:val="24"/>
              <w:szCs w:val="24"/>
              <w:lang w:val="en-GB"/>
            </w:rPr>
            <w:t xml:space="preserve"> and the Committee is directed to further resources, including EHRC publications, in the footnotes.</w:t>
          </w:r>
          <w:r w:rsidR="7FFBE736" w:rsidRPr="18D48F57">
            <w:rPr>
              <w:sz w:val="24"/>
              <w:szCs w:val="24"/>
              <w:lang w:val="en-GB"/>
            </w:rPr>
            <w:t xml:space="preserve"> </w:t>
          </w:r>
          <w:bookmarkStart w:id="1" w:name="_Hlk164067578"/>
          <w:r w:rsidR="7FFBE736" w:rsidRPr="18D48F57">
            <w:rPr>
              <w:sz w:val="24"/>
              <w:szCs w:val="24"/>
              <w:lang w:val="en-GB"/>
            </w:rPr>
            <w:t>Throughout this appendix, we draw attention to evidence of disparities in outcomes related to the enjoyment of human rights experienced by people from different ethnic groups</w:t>
          </w:r>
          <w:r w:rsidR="495B729C" w:rsidRPr="18D48F57">
            <w:rPr>
              <w:sz w:val="24"/>
              <w:szCs w:val="24"/>
              <w:lang w:val="en-GB"/>
            </w:rPr>
            <w:t xml:space="preserve"> which may indicate</w:t>
          </w:r>
          <w:r w:rsidR="5CFD3E91" w:rsidRPr="18D48F57">
            <w:rPr>
              <w:sz w:val="24"/>
              <w:szCs w:val="24"/>
              <w:lang w:val="en-GB"/>
            </w:rPr>
            <w:t xml:space="preserve"> areas where </w:t>
          </w:r>
          <w:r w:rsidR="49D5653F" w:rsidRPr="18D48F57">
            <w:rPr>
              <w:sz w:val="24"/>
              <w:szCs w:val="24"/>
              <w:lang w:val="en-GB"/>
            </w:rPr>
            <w:t xml:space="preserve">racial </w:t>
          </w:r>
          <w:r w:rsidR="5CFD3E91" w:rsidRPr="18D48F57">
            <w:rPr>
              <w:sz w:val="24"/>
              <w:szCs w:val="24"/>
              <w:lang w:val="en-GB"/>
            </w:rPr>
            <w:t xml:space="preserve">discrimination under Article 1(1) of the Convention may exist, </w:t>
          </w:r>
          <w:r w:rsidR="495B729C" w:rsidRPr="18D48F57">
            <w:rPr>
              <w:sz w:val="24"/>
              <w:szCs w:val="24"/>
              <w:lang w:val="en-GB"/>
            </w:rPr>
            <w:t xml:space="preserve">although the causes of these disparities </w:t>
          </w:r>
          <w:r w:rsidR="3BC85B2F" w:rsidRPr="18D48F57">
            <w:rPr>
              <w:sz w:val="24"/>
              <w:szCs w:val="24"/>
              <w:lang w:val="en-GB"/>
            </w:rPr>
            <w:t>are not always</w:t>
          </w:r>
          <w:r w:rsidR="495B729C" w:rsidRPr="18D48F57">
            <w:rPr>
              <w:sz w:val="24"/>
              <w:szCs w:val="24"/>
              <w:lang w:val="en-GB"/>
            </w:rPr>
            <w:t xml:space="preserve"> </w:t>
          </w:r>
          <w:proofErr w:type="gramStart"/>
          <w:r w:rsidR="495B729C" w:rsidRPr="00E02F74">
            <w:rPr>
              <w:sz w:val="24"/>
              <w:szCs w:val="24"/>
              <w:lang w:val="en-GB"/>
            </w:rPr>
            <w:t>clear</w:t>
          </w:r>
          <w:proofErr w:type="gramEnd"/>
          <w:r w:rsidR="1C5B9015" w:rsidRPr="00E02F74">
            <w:rPr>
              <w:sz w:val="24"/>
              <w:szCs w:val="24"/>
              <w:lang w:val="en-GB"/>
            </w:rPr>
            <w:t xml:space="preserve"> and evidence of disparities </w:t>
          </w:r>
          <w:r w:rsidR="00E02F74" w:rsidRPr="00E02F74">
            <w:rPr>
              <w:sz w:val="24"/>
              <w:szCs w:val="24"/>
              <w:lang w:val="en-GB"/>
            </w:rPr>
            <w:t>is not of</w:t>
          </w:r>
          <w:r w:rsidR="1C5B9015" w:rsidRPr="00E02F74">
            <w:rPr>
              <w:sz w:val="24"/>
              <w:szCs w:val="24"/>
              <w:lang w:val="en-GB"/>
            </w:rPr>
            <w:t xml:space="preserve"> itself evidence of discrimination.</w:t>
          </w:r>
          <w:r w:rsidR="5CFD3E91" w:rsidRPr="00E02F74">
            <w:rPr>
              <w:sz w:val="24"/>
              <w:szCs w:val="24"/>
              <w:lang w:val="en-GB"/>
            </w:rPr>
            <w:t xml:space="preserve"> </w:t>
          </w:r>
          <w:r w:rsidR="3A4ABF24" w:rsidRPr="00E02F74">
            <w:rPr>
              <w:sz w:val="24"/>
              <w:szCs w:val="24"/>
              <w:lang w:val="en-GB"/>
            </w:rPr>
            <w:t xml:space="preserve">Our </w:t>
          </w:r>
          <w:r w:rsidR="00BD68D2" w:rsidRPr="00E02F74">
            <w:rPr>
              <w:sz w:val="24"/>
              <w:szCs w:val="24"/>
              <w:lang w:val="en-GB"/>
            </w:rPr>
            <w:t xml:space="preserve">subsequent </w:t>
          </w:r>
          <w:r w:rsidR="3A4ABF24" w:rsidRPr="00E02F74">
            <w:rPr>
              <w:sz w:val="24"/>
              <w:szCs w:val="24"/>
              <w:lang w:val="en-GB"/>
            </w:rPr>
            <w:t xml:space="preserve">report </w:t>
          </w:r>
          <w:r w:rsidR="00BD68D2" w:rsidRPr="00E02F74">
            <w:rPr>
              <w:sz w:val="24"/>
              <w:szCs w:val="24"/>
              <w:lang w:val="en-GB"/>
            </w:rPr>
            <w:t xml:space="preserve">to inform the examination </w:t>
          </w:r>
          <w:r w:rsidR="3A4ABF24" w:rsidRPr="00E02F74">
            <w:rPr>
              <w:sz w:val="24"/>
              <w:szCs w:val="24"/>
              <w:lang w:val="en-GB"/>
            </w:rPr>
            <w:t>will explore these</w:t>
          </w:r>
          <w:r w:rsidR="3A4ABF24" w:rsidRPr="18D48F57">
            <w:rPr>
              <w:sz w:val="24"/>
              <w:szCs w:val="24"/>
              <w:lang w:val="en-GB"/>
            </w:rPr>
            <w:t xml:space="preserve"> issues in more detail. </w:t>
          </w:r>
          <w:bookmarkEnd w:id="1"/>
        </w:p>
        <w:p w14:paraId="70C452DC" w14:textId="7B90AFD1" w:rsidR="00865961" w:rsidRPr="001F4965" w:rsidRDefault="00F8546E" w:rsidP="00547E1A">
          <w:pPr>
            <w:spacing w:line="276" w:lineRule="auto"/>
            <w:rPr>
              <w:sz w:val="24"/>
              <w:szCs w:val="24"/>
              <w:u w:val="single"/>
              <w:lang w:val="en-GB"/>
            </w:rPr>
          </w:pPr>
          <w:r w:rsidRPr="001F4965">
            <w:rPr>
              <w:sz w:val="24"/>
              <w:szCs w:val="24"/>
              <w:u w:val="single"/>
              <w:lang w:val="en-GB"/>
            </w:rPr>
            <w:t>Cross</w:t>
          </w:r>
          <w:r w:rsidR="026BD1E0" w:rsidRPr="001F4965">
            <w:rPr>
              <w:sz w:val="24"/>
              <w:szCs w:val="24"/>
              <w:u w:val="single"/>
              <w:lang w:val="en-GB"/>
            </w:rPr>
            <w:t>-</w:t>
          </w:r>
          <w:r w:rsidR="0E90658A" w:rsidRPr="001F4965">
            <w:rPr>
              <w:sz w:val="24"/>
              <w:szCs w:val="24"/>
              <w:u w:val="single"/>
              <w:lang w:val="en-GB"/>
            </w:rPr>
            <w:t>c</w:t>
          </w:r>
          <w:r w:rsidRPr="001F4965">
            <w:rPr>
              <w:sz w:val="24"/>
              <w:szCs w:val="24"/>
              <w:u w:val="single"/>
              <w:lang w:val="en-GB"/>
            </w:rPr>
            <w:t xml:space="preserve">utting </w:t>
          </w:r>
          <w:r w:rsidR="00E9605F" w:rsidRPr="001F4965">
            <w:rPr>
              <w:sz w:val="24"/>
              <w:szCs w:val="24"/>
              <w:u w:val="single"/>
              <w:lang w:val="en-GB"/>
            </w:rPr>
            <w:t xml:space="preserve">Infrastructure </w:t>
          </w:r>
          <w:r w:rsidR="00E84D37" w:rsidRPr="001F4965">
            <w:rPr>
              <w:sz w:val="24"/>
              <w:szCs w:val="24"/>
              <w:u w:val="single"/>
              <w:lang w:val="en-GB"/>
            </w:rPr>
            <w:t xml:space="preserve">- </w:t>
          </w:r>
          <w:r w:rsidR="00C20106" w:rsidRPr="001F4965">
            <w:rPr>
              <w:sz w:val="24"/>
              <w:szCs w:val="24"/>
              <w:u w:val="single"/>
              <w:lang w:val="en-GB"/>
            </w:rPr>
            <w:t>Article 2</w:t>
          </w:r>
          <w:r w:rsidR="00AE4A87" w:rsidRPr="001F4965">
            <w:rPr>
              <w:sz w:val="24"/>
              <w:szCs w:val="24"/>
              <w:u w:val="single"/>
              <w:lang w:val="en-GB"/>
            </w:rPr>
            <w:t xml:space="preserve"> </w:t>
          </w:r>
        </w:p>
        <w:p w14:paraId="5CAB6E0F" w14:textId="34C55E25" w:rsidR="6A093739" w:rsidRPr="001F4965" w:rsidRDefault="0363774A" w:rsidP="00547E1A">
          <w:pPr>
            <w:spacing w:line="276" w:lineRule="auto"/>
            <w:rPr>
              <w:sz w:val="24"/>
              <w:szCs w:val="24"/>
              <w:lang w:val="en-GB"/>
            </w:rPr>
          </w:pPr>
          <w:r w:rsidRPr="001F4965">
            <w:rPr>
              <w:b/>
              <w:bCs/>
              <w:sz w:val="24"/>
              <w:szCs w:val="24"/>
              <w:lang w:val="en-GB"/>
            </w:rPr>
            <w:t xml:space="preserve">Suggested Theme 1: </w:t>
          </w:r>
          <w:r w:rsidR="003E05F3">
            <w:rPr>
              <w:b/>
              <w:bCs/>
              <w:sz w:val="24"/>
              <w:szCs w:val="24"/>
              <w:lang w:val="en-GB"/>
            </w:rPr>
            <w:t>a</w:t>
          </w:r>
          <w:r w:rsidRPr="001F4965">
            <w:rPr>
              <w:b/>
              <w:bCs/>
              <w:sz w:val="24"/>
              <w:szCs w:val="24"/>
              <w:lang w:val="en-GB"/>
            </w:rPr>
            <w:t>n assessment of measures the UK Government is taking to monitor implementation of UN human rights recommendations and give further domestic effect to the provisions of the CERD.</w:t>
          </w:r>
        </w:p>
        <w:p w14:paraId="165518EE" w14:textId="78B5D551" w:rsidR="00D61FB8" w:rsidRPr="001F4965" w:rsidRDefault="004E543F" w:rsidP="00547E1A">
          <w:pPr>
            <w:spacing w:line="276" w:lineRule="auto"/>
            <w:rPr>
              <w:sz w:val="24"/>
              <w:szCs w:val="24"/>
              <w:lang w:val="en-GB"/>
            </w:rPr>
          </w:pPr>
          <w:r w:rsidRPr="001F4965">
            <w:rPr>
              <w:sz w:val="24"/>
              <w:szCs w:val="24"/>
              <w:lang w:val="en-GB"/>
            </w:rPr>
            <w:t>The UK, Scottish and Welsh governments propose different approaches to incorporating CERD into domestic law</w:t>
          </w:r>
          <w:r w:rsidR="0D22CB5C" w:rsidRPr="001F4965">
            <w:rPr>
              <w:sz w:val="24"/>
              <w:szCs w:val="24"/>
              <w:lang w:val="en-GB"/>
            </w:rPr>
            <w:t>:</w:t>
          </w:r>
        </w:p>
        <w:p w14:paraId="187C3A84" w14:textId="12B96FA3" w:rsidR="00D61FB8" w:rsidRPr="00260C41" w:rsidRDefault="4D2E5DE5" w:rsidP="00D12497">
          <w:pPr>
            <w:pStyle w:val="ListParagraph"/>
            <w:numPr>
              <w:ilvl w:val="0"/>
              <w:numId w:val="1"/>
            </w:numPr>
            <w:spacing w:line="276" w:lineRule="auto"/>
            <w:rPr>
              <w:sz w:val="24"/>
              <w:szCs w:val="24"/>
              <w:lang w:val="en-GB"/>
            </w:rPr>
          </w:pPr>
          <w:r w:rsidRPr="001F4965">
            <w:rPr>
              <w:sz w:val="24"/>
              <w:szCs w:val="24"/>
              <w:lang w:val="en-GB"/>
            </w:rPr>
            <w:t>The UK government has not committed to incorporating the CERD into domestic law</w:t>
          </w:r>
          <w:r w:rsidR="00913B45">
            <w:rPr>
              <w:sz w:val="24"/>
              <w:szCs w:val="24"/>
              <w:lang w:val="en-GB"/>
            </w:rPr>
            <w:t>,</w:t>
          </w:r>
          <w:r w:rsidR="00640035" w:rsidRPr="001F4965">
            <w:rPr>
              <w:sz w:val="24"/>
              <w:szCs w:val="24"/>
              <w:lang w:val="en-GB"/>
            </w:rPr>
            <w:t xml:space="preserve"> </w:t>
          </w:r>
          <w:r w:rsidR="00D12497" w:rsidRPr="001F4965">
            <w:rPr>
              <w:sz w:val="24"/>
              <w:szCs w:val="24"/>
              <w:lang w:val="en-GB"/>
            </w:rPr>
            <w:t>stat</w:t>
          </w:r>
          <w:r w:rsidR="00913B45">
            <w:rPr>
              <w:sz w:val="24"/>
              <w:szCs w:val="24"/>
              <w:lang w:val="en-GB"/>
            </w:rPr>
            <w:t>ing</w:t>
          </w:r>
          <w:r w:rsidR="00720A55" w:rsidRPr="001F4965">
            <w:rPr>
              <w:sz w:val="24"/>
              <w:szCs w:val="24"/>
              <w:lang w:val="en-GB"/>
            </w:rPr>
            <w:t xml:space="preserve"> that</w:t>
          </w:r>
          <w:r w:rsidR="00D12497" w:rsidRPr="001F4965">
            <w:rPr>
              <w:sz w:val="24"/>
              <w:szCs w:val="24"/>
              <w:lang w:val="en-GB"/>
            </w:rPr>
            <w:t xml:space="preserve"> it</w:t>
          </w:r>
          <w:r w:rsidR="00720A55" w:rsidRPr="001F4965">
            <w:rPr>
              <w:sz w:val="24"/>
              <w:szCs w:val="24"/>
              <w:lang w:val="en-GB"/>
            </w:rPr>
            <w:t xml:space="preserve"> </w:t>
          </w:r>
          <w:r w:rsidR="00D12497" w:rsidRPr="001F4965">
            <w:rPr>
              <w:sz w:val="24"/>
              <w:szCs w:val="24"/>
              <w:lang w:val="en-GB"/>
            </w:rPr>
            <w:t xml:space="preserve">‘remains confident that it is in full </w:t>
          </w:r>
          <w:r w:rsidR="00D12497" w:rsidRPr="00260C41">
            <w:rPr>
              <w:sz w:val="24"/>
              <w:szCs w:val="24"/>
              <w:lang w:val="en-GB"/>
            </w:rPr>
            <w:t xml:space="preserve">compliance with its UN treaty </w:t>
          </w:r>
          <w:r w:rsidR="00D12497" w:rsidRPr="00260C41">
            <w:rPr>
              <w:sz w:val="24"/>
              <w:szCs w:val="24"/>
              <w:lang w:val="en-GB"/>
            </w:rPr>
            <w:lastRenderedPageBreak/>
            <w:t>obligations</w:t>
          </w:r>
          <w:r w:rsidR="00D12497" w:rsidRPr="001F4965">
            <w:rPr>
              <w:sz w:val="24"/>
              <w:szCs w:val="24"/>
              <w:lang w:val="en-GB"/>
            </w:rPr>
            <w:t>’</w:t>
          </w:r>
          <w:r w:rsidR="00913B45">
            <w:rPr>
              <w:sz w:val="24"/>
              <w:szCs w:val="24"/>
              <w:lang w:val="en-GB"/>
            </w:rPr>
            <w:t xml:space="preserve"> without so doing</w:t>
          </w:r>
          <w:r w:rsidR="004E543F" w:rsidRPr="001F4965">
            <w:rPr>
              <w:rStyle w:val="FootnoteReference"/>
              <w:sz w:val="24"/>
              <w:szCs w:val="24"/>
              <w:lang w:val="en-GB"/>
            </w:rPr>
            <w:footnoteReference w:id="6"/>
          </w:r>
          <w:r w:rsidRPr="00260C41">
            <w:rPr>
              <w:sz w:val="24"/>
              <w:szCs w:val="24"/>
              <w:lang w:val="en-GB"/>
            </w:rPr>
            <w:t xml:space="preserve"> </w:t>
          </w:r>
        </w:p>
        <w:p w14:paraId="32B8E33F" w14:textId="6EFC6A8C" w:rsidR="00AE4A87" w:rsidRPr="001F4965" w:rsidRDefault="004B6862" w:rsidP="00547E1A">
          <w:pPr>
            <w:pStyle w:val="ListParagraph"/>
            <w:numPr>
              <w:ilvl w:val="0"/>
              <w:numId w:val="1"/>
            </w:numPr>
            <w:spacing w:line="276" w:lineRule="auto"/>
            <w:rPr>
              <w:sz w:val="24"/>
              <w:szCs w:val="24"/>
              <w:lang w:val="en-GB"/>
            </w:rPr>
          </w:pPr>
          <w:r>
            <w:rPr>
              <w:sz w:val="24"/>
              <w:szCs w:val="24"/>
              <w:lang w:val="en-GB"/>
            </w:rPr>
            <w:t>As part of a wider program of treaty incorporation, t</w:t>
          </w:r>
          <w:r w:rsidR="00D61FB8" w:rsidRPr="001F4965">
            <w:rPr>
              <w:sz w:val="24"/>
              <w:szCs w:val="24"/>
              <w:lang w:val="en-GB"/>
            </w:rPr>
            <w:t xml:space="preserve">he Scottish Government has declared an intention to </w:t>
          </w:r>
          <w:r w:rsidR="70B8939B" w:rsidRPr="001F4965">
            <w:rPr>
              <w:sz w:val="24"/>
              <w:szCs w:val="24"/>
              <w:lang w:val="en-GB"/>
            </w:rPr>
            <w:t xml:space="preserve">directly </w:t>
          </w:r>
          <w:r w:rsidR="00D61FB8" w:rsidRPr="001F4965">
            <w:rPr>
              <w:sz w:val="24"/>
              <w:szCs w:val="24"/>
              <w:lang w:val="en-GB"/>
            </w:rPr>
            <w:t>incorporate</w:t>
          </w:r>
          <w:r w:rsidR="00061E26" w:rsidRPr="001F4965">
            <w:rPr>
              <w:sz w:val="24"/>
              <w:szCs w:val="24"/>
              <w:lang w:val="en-GB"/>
            </w:rPr>
            <w:t xml:space="preserve"> the</w:t>
          </w:r>
          <w:r w:rsidR="00D61FB8" w:rsidRPr="001F4965">
            <w:rPr>
              <w:sz w:val="24"/>
              <w:szCs w:val="24"/>
              <w:lang w:val="en-GB"/>
            </w:rPr>
            <w:t xml:space="preserve"> CERD</w:t>
          </w:r>
          <w:r w:rsidR="6D979600" w:rsidRPr="001F4965">
            <w:rPr>
              <w:sz w:val="24"/>
              <w:szCs w:val="24"/>
              <w:lang w:val="en-GB"/>
            </w:rPr>
            <w:t xml:space="preserve"> into Scots law</w:t>
          </w:r>
          <w:r w:rsidR="00720A55" w:rsidRPr="001F4965">
            <w:rPr>
              <w:sz w:val="24"/>
              <w:szCs w:val="24"/>
              <w:lang w:val="en-GB"/>
            </w:rPr>
            <w:t>,</w:t>
          </w:r>
          <w:r w:rsidR="00D61FB8" w:rsidRPr="001F4965">
            <w:rPr>
              <w:rStyle w:val="FootnoteReference"/>
              <w:sz w:val="24"/>
              <w:szCs w:val="24"/>
              <w:lang w:val="en-GB"/>
            </w:rPr>
            <w:footnoteReference w:id="7"/>
          </w:r>
          <w:r w:rsidR="00720A55" w:rsidRPr="001F4965">
            <w:rPr>
              <w:sz w:val="24"/>
              <w:szCs w:val="24"/>
              <w:lang w:val="en-GB"/>
            </w:rPr>
            <w:t xml:space="preserve"> to ensure better accountability and increased awareness</w:t>
          </w:r>
          <w:r w:rsidR="00720A55" w:rsidRPr="001F4965">
            <w:rPr>
              <w:rStyle w:val="FootnoteReference"/>
              <w:sz w:val="24"/>
              <w:szCs w:val="24"/>
              <w:lang w:val="en-GB"/>
            </w:rPr>
            <w:footnoteReference w:id="8"/>
          </w:r>
          <w:r w:rsidR="00720A55" w:rsidRPr="001F4965">
            <w:rPr>
              <w:sz w:val="24"/>
              <w:szCs w:val="24"/>
              <w:lang w:val="en-GB"/>
            </w:rPr>
            <w:t xml:space="preserve"> </w:t>
          </w:r>
          <w:r w:rsidR="00D61FB8" w:rsidRPr="001F4965">
            <w:rPr>
              <w:sz w:val="24"/>
              <w:szCs w:val="24"/>
              <w:lang w:val="en-GB"/>
            </w:rPr>
            <w:t xml:space="preserve"> </w:t>
          </w:r>
        </w:p>
        <w:p w14:paraId="597A8723" w14:textId="64906EC0" w:rsidR="00640035" w:rsidRPr="001F4965" w:rsidRDefault="00640035" w:rsidP="00547E1A">
          <w:pPr>
            <w:pStyle w:val="ListParagraph"/>
            <w:numPr>
              <w:ilvl w:val="0"/>
              <w:numId w:val="1"/>
            </w:numPr>
            <w:spacing w:line="276" w:lineRule="auto"/>
            <w:rPr>
              <w:sz w:val="24"/>
              <w:szCs w:val="24"/>
              <w:lang w:val="en-GB"/>
            </w:rPr>
          </w:pPr>
          <w:r w:rsidRPr="001F4965">
            <w:rPr>
              <w:sz w:val="24"/>
              <w:szCs w:val="24"/>
              <w:lang w:val="en-GB"/>
            </w:rPr>
            <w:t xml:space="preserve">The </w:t>
          </w:r>
          <w:r w:rsidRPr="001F4965">
            <w:rPr>
              <w:sz w:val="24"/>
              <w:szCs w:val="24"/>
            </w:rPr>
            <w:t>the Welsh Government has taken exploratory steps in this regar</w:t>
          </w:r>
          <w:r w:rsidR="0003417D" w:rsidRPr="001F4965">
            <w:rPr>
              <w:sz w:val="24"/>
              <w:szCs w:val="24"/>
            </w:rPr>
            <w:t xml:space="preserve">d, with a view to </w:t>
          </w:r>
          <w:r w:rsidR="0003417D" w:rsidRPr="00747AAB">
            <w:rPr>
              <w:sz w:val="24"/>
              <w:szCs w:val="24"/>
            </w:rPr>
            <w:t xml:space="preserve">making </w:t>
          </w:r>
          <w:r w:rsidR="00747AAB">
            <w:rPr>
              <w:sz w:val="24"/>
              <w:szCs w:val="24"/>
            </w:rPr>
            <w:t xml:space="preserve">more human </w:t>
          </w:r>
          <w:r w:rsidR="0003417D" w:rsidRPr="00747AAB">
            <w:rPr>
              <w:sz w:val="24"/>
              <w:szCs w:val="24"/>
            </w:rPr>
            <w:t>rights enforceable</w:t>
          </w:r>
          <w:r w:rsidR="00913B45" w:rsidRPr="00747AAB">
            <w:rPr>
              <w:sz w:val="24"/>
              <w:szCs w:val="24"/>
            </w:rPr>
            <w:t xml:space="preserve"> domestically</w:t>
          </w:r>
          <w:r w:rsidRPr="00747AAB">
            <w:rPr>
              <w:rStyle w:val="FootnoteReference"/>
              <w:sz w:val="24"/>
              <w:szCs w:val="24"/>
            </w:rPr>
            <w:footnoteReference w:id="9"/>
          </w:r>
        </w:p>
        <w:p w14:paraId="03375792" w14:textId="0CF45630" w:rsidR="009007F2" w:rsidRPr="001F4965" w:rsidRDefault="00AE4A87" w:rsidP="00547E1A">
          <w:pPr>
            <w:spacing w:line="276" w:lineRule="auto"/>
            <w:rPr>
              <w:sz w:val="24"/>
              <w:szCs w:val="24"/>
              <w:lang w:val="en-GB"/>
            </w:rPr>
          </w:pPr>
          <w:r w:rsidRPr="001F4965">
            <w:rPr>
              <w:sz w:val="24"/>
              <w:szCs w:val="24"/>
              <w:lang w:val="en-GB"/>
            </w:rPr>
            <w:t>UK governments have</w:t>
          </w:r>
          <w:r w:rsidR="004E543F" w:rsidRPr="001F4965">
            <w:rPr>
              <w:sz w:val="24"/>
              <w:szCs w:val="24"/>
              <w:lang w:val="en-GB"/>
            </w:rPr>
            <w:t xml:space="preserve"> engaged</w:t>
          </w:r>
          <w:r w:rsidR="25055FB4" w:rsidRPr="001F4965">
            <w:rPr>
              <w:sz w:val="24"/>
              <w:szCs w:val="24"/>
              <w:lang w:val="en-GB"/>
            </w:rPr>
            <w:t xml:space="preserve"> </w:t>
          </w:r>
          <w:r w:rsidR="00D61FB8" w:rsidRPr="001F4965">
            <w:rPr>
              <w:sz w:val="24"/>
              <w:szCs w:val="24"/>
              <w:lang w:val="en-GB"/>
            </w:rPr>
            <w:t>with UN and other multilateral human rights fora in the reporting period</w:t>
          </w:r>
          <w:r w:rsidR="003E05F3">
            <w:rPr>
              <w:sz w:val="24"/>
              <w:szCs w:val="24"/>
              <w:lang w:val="en-GB"/>
            </w:rPr>
            <w:t>.</w:t>
          </w:r>
          <w:r w:rsidR="00D61FB8" w:rsidRPr="001F4965">
            <w:rPr>
              <w:sz w:val="24"/>
              <w:szCs w:val="24"/>
              <w:lang w:val="en-GB"/>
            </w:rPr>
            <w:t xml:space="preserve"> </w:t>
          </w:r>
          <w:r w:rsidR="003E05F3">
            <w:rPr>
              <w:sz w:val="24"/>
              <w:szCs w:val="24"/>
              <w:lang w:val="en-GB"/>
            </w:rPr>
            <w:t>H</w:t>
          </w:r>
          <w:r w:rsidR="00D61FB8" w:rsidRPr="001F4965">
            <w:rPr>
              <w:sz w:val="24"/>
              <w:szCs w:val="24"/>
              <w:lang w:val="en-GB"/>
            </w:rPr>
            <w:t>owever</w:t>
          </w:r>
          <w:r w:rsidR="60E5B697" w:rsidRPr="001F4965">
            <w:rPr>
              <w:sz w:val="24"/>
              <w:szCs w:val="24"/>
              <w:lang w:val="en-GB"/>
            </w:rPr>
            <w:t>,</w:t>
          </w:r>
          <w:r w:rsidR="00D61FB8" w:rsidRPr="001F4965">
            <w:rPr>
              <w:sz w:val="24"/>
              <w:szCs w:val="24"/>
              <w:lang w:val="en-GB"/>
            </w:rPr>
            <w:t xml:space="preserve"> the UK still lacks a formali</w:t>
          </w:r>
          <w:r w:rsidR="0C71AB6F" w:rsidRPr="001F4965">
            <w:rPr>
              <w:sz w:val="24"/>
              <w:szCs w:val="24"/>
              <w:lang w:val="en-GB"/>
            </w:rPr>
            <w:t>s</w:t>
          </w:r>
          <w:r w:rsidR="00D61FB8" w:rsidRPr="001F4965">
            <w:rPr>
              <w:sz w:val="24"/>
              <w:szCs w:val="24"/>
              <w:lang w:val="en-GB"/>
            </w:rPr>
            <w:t>ed, cross-</w:t>
          </w:r>
          <w:r w:rsidR="003E05F3">
            <w:rPr>
              <w:sz w:val="24"/>
              <w:szCs w:val="24"/>
              <w:lang w:val="en-GB"/>
            </w:rPr>
            <w:t>g</w:t>
          </w:r>
          <w:r w:rsidR="00D61FB8" w:rsidRPr="001F4965">
            <w:rPr>
              <w:sz w:val="24"/>
              <w:szCs w:val="24"/>
              <w:lang w:val="en-GB"/>
            </w:rPr>
            <w:t>overnment mechanism for monitoring and following-up on the implementation of</w:t>
          </w:r>
          <w:r w:rsidR="005220E0" w:rsidRPr="001F4965">
            <w:rPr>
              <w:sz w:val="24"/>
              <w:szCs w:val="24"/>
              <w:lang w:val="en-GB"/>
            </w:rPr>
            <w:t xml:space="preserve"> </w:t>
          </w:r>
          <w:r w:rsidR="22F21289" w:rsidRPr="001F4965">
            <w:rPr>
              <w:sz w:val="24"/>
              <w:szCs w:val="24"/>
              <w:lang w:val="en-GB"/>
            </w:rPr>
            <w:t xml:space="preserve">international </w:t>
          </w:r>
          <w:r w:rsidR="005220E0" w:rsidRPr="001F4965">
            <w:rPr>
              <w:sz w:val="24"/>
              <w:szCs w:val="24"/>
              <w:lang w:val="en-GB"/>
            </w:rPr>
            <w:t>human rights</w:t>
          </w:r>
          <w:r w:rsidR="00D61FB8" w:rsidRPr="001F4965">
            <w:rPr>
              <w:sz w:val="24"/>
              <w:szCs w:val="24"/>
              <w:lang w:val="en-GB"/>
            </w:rPr>
            <w:t xml:space="preserve"> </w:t>
          </w:r>
          <w:r w:rsidR="4CEA0899" w:rsidRPr="001F4965">
            <w:rPr>
              <w:sz w:val="24"/>
              <w:szCs w:val="24"/>
              <w:lang w:val="en-GB"/>
            </w:rPr>
            <w:t>reviews</w:t>
          </w:r>
          <w:r w:rsidR="00D61FB8" w:rsidRPr="001F4965">
            <w:rPr>
              <w:sz w:val="24"/>
              <w:szCs w:val="24"/>
              <w:lang w:val="en-GB"/>
            </w:rPr>
            <w:t>.</w:t>
          </w:r>
          <w:r w:rsidR="00D61FB8" w:rsidRPr="001F4965">
            <w:rPr>
              <w:rStyle w:val="FootnoteReference"/>
              <w:sz w:val="24"/>
              <w:szCs w:val="24"/>
              <w:lang w:val="en-GB"/>
            </w:rPr>
            <w:footnoteReference w:id="10"/>
          </w:r>
          <w:r w:rsidR="00D61FB8" w:rsidRPr="001F4965">
            <w:rPr>
              <w:sz w:val="24"/>
              <w:szCs w:val="24"/>
              <w:lang w:val="en-GB"/>
            </w:rPr>
            <w:t xml:space="preserve"> </w:t>
          </w:r>
        </w:p>
        <w:p w14:paraId="23676FDC" w14:textId="3EDD762C" w:rsidR="00A45BF7" w:rsidRPr="001F4965" w:rsidRDefault="060B73CD" w:rsidP="00547E1A">
          <w:pPr>
            <w:spacing w:line="276" w:lineRule="auto"/>
            <w:rPr>
              <w:sz w:val="24"/>
              <w:szCs w:val="24"/>
              <w:lang w:val="en-GB"/>
            </w:rPr>
          </w:pPr>
          <w:r w:rsidRPr="001F4965">
            <w:rPr>
              <w:b/>
              <w:bCs/>
              <w:sz w:val="24"/>
              <w:szCs w:val="24"/>
              <w:lang w:val="en-GB"/>
            </w:rPr>
            <w:t xml:space="preserve">Suggested Theme 2: a discussion of </w:t>
          </w:r>
          <w:r w:rsidR="0070319F" w:rsidRPr="001F4965">
            <w:rPr>
              <w:b/>
              <w:bCs/>
              <w:sz w:val="24"/>
              <w:szCs w:val="24"/>
              <w:lang w:val="en-GB"/>
            </w:rPr>
            <w:t>how</w:t>
          </w:r>
          <w:r w:rsidRPr="001F4965">
            <w:rPr>
              <w:b/>
              <w:bCs/>
              <w:sz w:val="24"/>
              <w:szCs w:val="24"/>
              <w:lang w:val="en-GB"/>
            </w:rPr>
            <w:t xml:space="preserve"> implementation of the Inclusive Britain Action Plan and the Anti-Racist Wales Action Plan</w:t>
          </w:r>
          <w:r w:rsidR="0070319F" w:rsidRPr="001F4965">
            <w:rPr>
              <w:b/>
              <w:bCs/>
              <w:sz w:val="24"/>
              <w:szCs w:val="24"/>
              <w:lang w:val="en-GB"/>
            </w:rPr>
            <w:t xml:space="preserve"> is contributing to the elimination of racial discrimination</w:t>
          </w:r>
          <w:r w:rsidRPr="001F4965">
            <w:rPr>
              <w:b/>
              <w:bCs/>
              <w:sz w:val="24"/>
              <w:szCs w:val="24"/>
              <w:lang w:val="en-GB"/>
            </w:rPr>
            <w:t xml:space="preserve"> and details of how such implementation is being monitored.</w:t>
          </w:r>
          <w:r w:rsidRPr="001F4965">
            <w:rPr>
              <w:sz w:val="24"/>
              <w:szCs w:val="24"/>
              <w:lang w:val="en-GB"/>
            </w:rPr>
            <w:t xml:space="preserve"> </w:t>
          </w:r>
        </w:p>
        <w:p w14:paraId="61814058" w14:textId="3A472039" w:rsidR="00335AA7" w:rsidRPr="001F4965" w:rsidRDefault="6E4C75D0" w:rsidP="00547E1A">
          <w:pPr>
            <w:spacing w:line="276" w:lineRule="auto"/>
            <w:rPr>
              <w:sz w:val="24"/>
              <w:szCs w:val="24"/>
              <w:lang w:val="en-GB"/>
            </w:rPr>
          </w:pPr>
          <w:r w:rsidRPr="001F4965">
            <w:rPr>
              <w:sz w:val="24"/>
              <w:szCs w:val="24"/>
              <w:lang w:val="en-GB"/>
            </w:rPr>
            <w:t xml:space="preserve">Since 2021, the UK and Welsh governments have </w:t>
          </w:r>
          <w:r w:rsidRPr="005E6E01">
            <w:rPr>
              <w:sz w:val="24"/>
              <w:szCs w:val="24"/>
              <w:lang w:val="en-GB"/>
            </w:rPr>
            <w:t>adopted different approaches to</w:t>
          </w:r>
          <w:r w:rsidRPr="001F4965">
            <w:rPr>
              <w:b/>
              <w:bCs/>
              <w:sz w:val="24"/>
              <w:szCs w:val="24"/>
              <w:lang w:val="en-GB"/>
            </w:rPr>
            <w:t xml:space="preserve"> </w:t>
          </w:r>
          <w:r w:rsidRPr="005E6E01">
            <w:rPr>
              <w:sz w:val="24"/>
              <w:szCs w:val="24"/>
              <w:lang w:val="en-GB"/>
            </w:rPr>
            <w:t xml:space="preserve">tackling </w:t>
          </w:r>
          <w:r w:rsidRPr="005E6E01">
            <w:rPr>
              <w:sz w:val="24"/>
              <w:szCs w:val="24"/>
              <w:lang w:val="en-GB"/>
            </w:rPr>
            <w:lastRenderedPageBreak/>
            <w:t>racism</w:t>
          </w:r>
          <w:r w:rsidR="2B1138FF" w:rsidRPr="005E6E01">
            <w:rPr>
              <w:sz w:val="24"/>
              <w:szCs w:val="24"/>
              <w:lang w:val="en-GB"/>
            </w:rPr>
            <w:t>, as</w:t>
          </w:r>
          <w:r w:rsidRPr="005E6E01">
            <w:rPr>
              <w:sz w:val="24"/>
              <w:szCs w:val="24"/>
              <w:lang w:val="en-GB"/>
            </w:rPr>
            <w:t xml:space="preserve"> detailed</w:t>
          </w:r>
          <w:r w:rsidRPr="001F4965">
            <w:rPr>
              <w:sz w:val="24"/>
              <w:szCs w:val="24"/>
              <w:lang w:val="en-GB"/>
            </w:rPr>
            <w:t xml:space="preserve"> in the UK State Report.</w:t>
          </w:r>
          <w:r w:rsidR="00335AA7" w:rsidRPr="001F4965">
            <w:rPr>
              <w:rStyle w:val="FootnoteReference"/>
              <w:sz w:val="24"/>
              <w:szCs w:val="24"/>
              <w:lang w:val="en-GB"/>
            </w:rPr>
            <w:footnoteReference w:id="11"/>
          </w:r>
          <w:r w:rsidRPr="001F4965">
            <w:rPr>
              <w:sz w:val="24"/>
              <w:szCs w:val="24"/>
              <w:lang w:val="en-GB"/>
            </w:rPr>
            <w:t xml:space="preserve"> The UK government’s Inclusive Britain Action Plan aims to ‘tackle negative disparities’ by ‘targeting interventions based on need rather than ethnicity’.</w:t>
          </w:r>
          <w:r w:rsidR="00A45BF7" w:rsidRPr="001F4965">
            <w:rPr>
              <w:sz w:val="24"/>
              <w:szCs w:val="24"/>
              <w:vertAlign w:val="superscript"/>
              <w:lang w:val="en-GB"/>
            </w:rPr>
            <w:footnoteReference w:id="12"/>
          </w:r>
          <w:r w:rsidRPr="001F4965">
            <w:rPr>
              <w:sz w:val="24"/>
              <w:szCs w:val="24"/>
              <w:lang w:val="en-GB"/>
            </w:rPr>
            <w:t xml:space="preserve"> In 2022, the Welsh Government published its Anti-racist Wales Action Plan (</w:t>
          </w:r>
          <w:proofErr w:type="spellStart"/>
          <w:r w:rsidRPr="001F4965">
            <w:rPr>
              <w:sz w:val="24"/>
              <w:szCs w:val="24"/>
              <w:lang w:val="en-GB"/>
            </w:rPr>
            <w:t>ArWAP</w:t>
          </w:r>
          <w:proofErr w:type="spellEnd"/>
          <w:r w:rsidRPr="001F4965">
            <w:rPr>
              <w:sz w:val="24"/>
              <w:szCs w:val="24"/>
              <w:lang w:val="en-GB"/>
            </w:rPr>
            <w:t>), which aims to ‘make a measurable change to the lives of ethnic minority people by targeting racism’.</w:t>
          </w:r>
          <w:r w:rsidR="00A45BF7" w:rsidRPr="001F4965">
            <w:rPr>
              <w:sz w:val="24"/>
              <w:szCs w:val="24"/>
              <w:vertAlign w:val="superscript"/>
              <w:lang w:val="en-GB"/>
            </w:rPr>
            <w:footnoteReference w:id="13"/>
          </w:r>
          <w:r w:rsidR="00452159" w:rsidRPr="001F4965">
            <w:rPr>
              <w:sz w:val="24"/>
              <w:szCs w:val="24"/>
              <w:lang w:val="en-GB"/>
            </w:rPr>
            <w:t xml:space="preserve"> </w:t>
          </w:r>
          <w:r w:rsidR="0DAEAB95" w:rsidRPr="001F4965">
            <w:rPr>
              <w:sz w:val="24"/>
              <w:szCs w:val="24"/>
              <w:lang w:val="en-GB"/>
            </w:rPr>
            <w:t>A</w:t>
          </w:r>
          <w:r w:rsidR="00452159" w:rsidRPr="001F4965">
            <w:rPr>
              <w:sz w:val="24"/>
              <w:szCs w:val="24"/>
              <w:lang w:val="en-GB"/>
            </w:rPr>
            <w:t>nnual progress updates have been made for each plan</w:t>
          </w:r>
          <w:r w:rsidR="7BBB15DB" w:rsidRPr="001F4965">
            <w:rPr>
              <w:sz w:val="24"/>
              <w:szCs w:val="24"/>
              <w:lang w:val="en-GB"/>
            </w:rPr>
            <w:t>;</w:t>
          </w:r>
          <w:r w:rsidR="00452159" w:rsidRPr="001F4965">
            <w:rPr>
              <w:sz w:val="24"/>
              <w:szCs w:val="24"/>
              <w:lang w:val="en-GB"/>
            </w:rPr>
            <w:t xml:space="preserve"> neither has been accompanied by an impact measurement and monitoring framework, although we understand that this is in development for </w:t>
          </w:r>
          <w:proofErr w:type="spellStart"/>
          <w:r w:rsidR="00452159" w:rsidRPr="001F4965">
            <w:rPr>
              <w:sz w:val="24"/>
              <w:szCs w:val="24"/>
              <w:lang w:val="en-GB"/>
            </w:rPr>
            <w:t>ArWAP</w:t>
          </w:r>
          <w:proofErr w:type="spellEnd"/>
          <w:r w:rsidR="00452159" w:rsidRPr="001F4965">
            <w:rPr>
              <w:sz w:val="24"/>
              <w:szCs w:val="24"/>
              <w:lang w:val="en-GB"/>
            </w:rPr>
            <w:t>.</w:t>
          </w:r>
          <w:r w:rsidR="00452159" w:rsidRPr="001F4965">
            <w:rPr>
              <w:rStyle w:val="FootnoteReference"/>
              <w:sz w:val="24"/>
              <w:szCs w:val="24"/>
              <w:lang w:val="en-GB"/>
            </w:rPr>
            <w:footnoteReference w:id="14"/>
          </w:r>
          <w:r w:rsidR="00452159" w:rsidRPr="001F4965">
            <w:rPr>
              <w:sz w:val="24"/>
              <w:szCs w:val="24"/>
              <w:lang w:val="en-GB"/>
            </w:rPr>
            <w:t xml:space="preserve"> </w:t>
          </w:r>
        </w:p>
        <w:p w14:paraId="7515C08C" w14:textId="20EC5A1C" w:rsidR="19925A53" w:rsidRPr="001F4965" w:rsidRDefault="00E55F09" w:rsidP="00547E1A">
          <w:pPr>
            <w:spacing w:line="276" w:lineRule="auto"/>
            <w:rPr>
              <w:sz w:val="24"/>
              <w:szCs w:val="24"/>
              <w:lang w:val="en-GB"/>
            </w:rPr>
          </w:pPr>
          <w:r w:rsidRPr="001F4965">
            <w:rPr>
              <w:sz w:val="24"/>
              <w:szCs w:val="24"/>
              <w:lang w:val="en-GB"/>
            </w:rPr>
            <w:t xml:space="preserve">Our 2023 assessment of progress in equality </w:t>
          </w:r>
          <w:r w:rsidRPr="005E6E01">
            <w:rPr>
              <w:sz w:val="24"/>
              <w:szCs w:val="24"/>
              <w:lang w:val="en-GB"/>
            </w:rPr>
            <w:t xml:space="preserve">and human rights in Wales found that there are issues with the </w:t>
          </w:r>
          <w:r w:rsidR="38675E58" w:rsidRPr="005E6E01">
            <w:rPr>
              <w:sz w:val="24"/>
              <w:szCs w:val="24"/>
              <w:lang w:val="en-GB"/>
            </w:rPr>
            <w:t>availability of robust and relevant data disaggregated by ethnicity to</w:t>
          </w:r>
          <w:r w:rsidR="38675E58" w:rsidRPr="001F4965">
            <w:rPr>
              <w:sz w:val="24"/>
              <w:szCs w:val="24"/>
              <w:lang w:val="en-GB"/>
            </w:rPr>
            <w:t xml:space="preserve"> help understand, evaluate, and measure inequalities for specific ethnic minority groups in Wales</w:t>
          </w:r>
          <w:r w:rsidR="002279B5" w:rsidRPr="001F4965">
            <w:rPr>
              <w:sz w:val="24"/>
              <w:szCs w:val="24"/>
              <w:lang w:val="en-GB"/>
            </w:rPr>
            <w:t>.</w:t>
          </w:r>
          <w:r w:rsidR="6E4C75D0" w:rsidRPr="001F4965">
            <w:rPr>
              <w:rStyle w:val="FootnoteReference"/>
              <w:sz w:val="24"/>
              <w:szCs w:val="24"/>
              <w:lang w:val="en-GB"/>
            </w:rPr>
            <w:footnoteReference w:id="15"/>
          </w:r>
          <w:r w:rsidR="002279B5" w:rsidRPr="001F4965">
            <w:rPr>
              <w:sz w:val="24"/>
              <w:szCs w:val="24"/>
              <w:lang w:val="en-GB"/>
            </w:rPr>
            <w:t xml:space="preserve"> </w:t>
          </w:r>
        </w:p>
        <w:p w14:paraId="6F787399" w14:textId="2ABB7A5D" w:rsidR="00BA3B96" w:rsidRPr="001F4965" w:rsidRDefault="00290F8B" w:rsidP="00547E1A">
          <w:pPr>
            <w:spacing w:line="276" w:lineRule="auto"/>
            <w:rPr>
              <w:sz w:val="24"/>
              <w:szCs w:val="24"/>
              <w:lang w:val="en-GB"/>
            </w:rPr>
          </w:pPr>
          <w:r w:rsidRPr="001F4965">
            <w:rPr>
              <w:b/>
              <w:bCs/>
              <w:sz w:val="24"/>
              <w:szCs w:val="24"/>
              <w:lang w:val="en-GB"/>
            </w:rPr>
            <w:t xml:space="preserve">Suggested theme 3: </w:t>
          </w:r>
          <w:r w:rsidRPr="001F4965">
            <w:rPr>
              <w:rStyle w:val="normaltextrun"/>
              <w:b/>
              <w:bCs/>
              <w:color w:val="000000" w:themeColor="text1"/>
              <w:sz w:val="24"/>
              <w:szCs w:val="24"/>
              <w:lang w:val="en-GB"/>
            </w:rPr>
            <w:t xml:space="preserve">progress made in addressing the causes and effects of the </w:t>
          </w:r>
          <w:r w:rsidR="00FE4D83" w:rsidRPr="001F4965">
            <w:rPr>
              <w:rStyle w:val="normaltextrun"/>
              <w:b/>
              <w:bCs/>
              <w:color w:val="000000" w:themeColor="text1"/>
              <w:sz w:val="24"/>
              <w:szCs w:val="24"/>
              <w:lang w:val="en-GB"/>
            </w:rPr>
            <w:t>disproportionate impact of the hostile environment policy on people from the Windrush Generation</w:t>
          </w:r>
          <w:r w:rsidRPr="001F4965">
            <w:rPr>
              <w:rStyle w:val="normaltextrun"/>
              <w:b/>
              <w:bCs/>
              <w:color w:val="000000" w:themeColor="text1"/>
              <w:sz w:val="24"/>
              <w:szCs w:val="24"/>
              <w:lang w:val="en-GB"/>
            </w:rPr>
            <w:t>.</w:t>
          </w:r>
          <w:r w:rsidRPr="001F4965">
            <w:rPr>
              <w:sz w:val="24"/>
              <w:szCs w:val="24"/>
              <w:lang w:val="en-GB"/>
            </w:rPr>
            <w:t xml:space="preserve"> </w:t>
          </w:r>
        </w:p>
        <w:p w14:paraId="3EC0BDC9" w14:textId="7095C2E7" w:rsidR="00E66E0F" w:rsidRPr="001F4965" w:rsidRDefault="007C4603" w:rsidP="00547E1A">
          <w:pPr>
            <w:spacing w:line="276" w:lineRule="auto"/>
            <w:rPr>
              <w:sz w:val="24"/>
              <w:szCs w:val="24"/>
              <w:lang w:val="en-GB"/>
            </w:rPr>
          </w:pPr>
          <w:r w:rsidRPr="001F4965">
            <w:rPr>
              <w:sz w:val="24"/>
              <w:szCs w:val="24"/>
              <w:lang w:val="en-GB"/>
            </w:rPr>
            <w:t>The</w:t>
          </w:r>
          <w:r w:rsidR="35FA3B2C" w:rsidRPr="001F4965">
            <w:rPr>
              <w:sz w:val="24"/>
              <w:szCs w:val="24"/>
              <w:lang w:val="en-GB"/>
            </w:rPr>
            <w:t xml:space="preserve"> implementation of the UK Government’s ‘hostile environment’ policy agenda between </w:t>
          </w:r>
          <w:r w:rsidR="35FA3B2C" w:rsidRPr="001F4965">
            <w:rPr>
              <w:sz w:val="24"/>
              <w:szCs w:val="24"/>
              <w:lang w:val="en-GB"/>
            </w:rPr>
            <w:lastRenderedPageBreak/>
            <w:t>2014 and 2018</w:t>
          </w:r>
          <w:r w:rsidRPr="001F4965">
            <w:rPr>
              <w:rStyle w:val="FootnoteReference"/>
              <w:sz w:val="24"/>
              <w:szCs w:val="24"/>
              <w:lang w:val="en-GB"/>
            </w:rPr>
            <w:footnoteReference w:id="16"/>
          </w:r>
          <w:r w:rsidR="35FA3B2C" w:rsidRPr="001F4965">
            <w:rPr>
              <w:sz w:val="24"/>
              <w:szCs w:val="24"/>
              <w:lang w:val="en-GB"/>
            </w:rPr>
            <w:t xml:space="preserve">, </w:t>
          </w:r>
          <w:r w:rsidRPr="001F4965">
            <w:rPr>
              <w:sz w:val="24"/>
              <w:szCs w:val="24"/>
              <w:lang w:val="en-GB"/>
            </w:rPr>
            <w:t>deprived hundreds</w:t>
          </w:r>
          <w:r w:rsidRPr="001F4965">
            <w:rPr>
              <w:rStyle w:val="FootnoteReference"/>
              <w:sz w:val="24"/>
              <w:szCs w:val="24"/>
              <w:lang w:val="en-GB"/>
            </w:rPr>
            <w:footnoteReference w:id="17"/>
          </w:r>
          <w:r w:rsidRPr="001F4965">
            <w:rPr>
              <w:sz w:val="24"/>
              <w:szCs w:val="24"/>
              <w:lang w:val="en-GB"/>
            </w:rPr>
            <w:t xml:space="preserve"> of</w:t>
          </w:r>
          <w:r w:rsidR="35FA3B2C" w:rsidRPr="001F4965">
            <w:rPr>
              <w:sz w:val="24"/>
              <w:szCs w:val="24"/>
              <w:lang w:val="en-GB"/>
            </w:rPr>
            <w:t xml:space="preserve"> people, mostly of Black Caribbean heritage</w:t>
          </w:r>
          <w:r w:rsidRPr="001F4965">
            <w:rPr>
              <w:sz w:val="24"/>
              <w:szCs w:val="24"/>
              <w:lang w:val="en-GB"/>
            </w:rPr>
            <w:t xml:space="preserve">, of </w:t>
          </w:r>
          <w:r w:rsidR="35FA3B2C" w:rsidRPr="001F4965">
            <w:rPr>
              <w:sz w:val="24"/>
              <w:szCs w:val="24"/>
              <w:lang w:val="en-GB"/>
            </w:rPr>
            <w:t xml:space="preserve">access to social rights including the right to work and access NHS healthcare services. </w:t>
          </w:r>
          <w:r w:rsidR="007C0531" w:rsidRPr="001F4965">
            <w:rPr>
              <w:sz w:val="24"/>
              <w:szCs w:val="24"/>
              <w:lang w:val="en-GB"/>
            </w:rPr>
            <w:t xml:space="preserve">These people became known </w:t>
          </w:r>
          <w:r w:rsidR="007C0531" w:rsidRPr="005E6E01">
            <w:rPr>
              <w:sz w:val="24"/>
              <w:szCs w:val="24"/>
              <w:lang w:val="en-GB"/>
            </w:rPr>
            <w:t xml:space="preserve">as the Windrush Generation. </w:t>
          </w:r>
          <w:r w:rsidR="35FA3B2C" w:rsidRPr="005E6E01">
            <w:rPr>
              <w:sz w:val="24"/>
              <w:szCs w:val="24"/>
              <w:lang w:val="en-GB"/>
            </w:rPr>
            <w:t>In 2020</w:t>
          </w:r>
          <w:r w:rsidR="35FA3B2C" w:rsidRPr="001F4965">
            <w:rPr>
              <w:sz w:val="24"/>
              <w:szCs w:val="24"/>
              <w:lang w:val="en-GB"/>
            </w:rPr>
            <w:t>, the independent Windrush Lessons Learned Review concluded that the Home Office had demonstrated ‘institutional ignorance and thoughtlessness towards the issue of race</w:t>
          </w:r>
          <w:r w:rsidR="00B47821" w:rsidRPr="001F4965">
            <w:rPr>
              <w:sz w:val="24"/>
              <w:szCs w:val="24"/>
              <w:lang w:val="en-GB"/>
            </w:rPr>
            <w:t>’ and</w:t>
          </w:r>
          <w:r w:rsidR="002D2D75" w:rsidRPr="001F4965">
            <w:rPr>
              <w:sz w:val="24"/>
              <w:szCs w:val="24"/>
              <w:lang w:val="en-GB"/>
            </w:rPr>
            <w:t xml:space="preserve"> put forward 30 recommendations.</w:t>
          </w:r>
          <w:r w:rsidR="002D2D75" w:rsidRPr="001F4965">
            <w:rPr>
              <w:rStyle w:val="FootnoteReference"/>
              <w:sz w:val="24"/>
              <w:szCs w:val="24"/>
              <w:lang w:val="en-GB"/>
            </w:rPr>
            <w:footnoteReference w:id="18"/>
          </w:r>
          <w:r w:rsidR="002D2D75" w:rsidRPr="001F4965">
            <w:rPr>
              <w:sz w:val="24"/>
              <w:szCs w:val="24"/>
              <w:lang w:val="en-GB"/>
            </w:rPr>
            <w:t xml:space="preserve"> </w:t>
          </w:r>
          <w:r w:rsidR="001E6662">
            <w:rPr>
              <w:sz w:val="24"/>
              <w:szCs w:val="24"/>
              <w:lang w:val="en-GB"/>
            </w:rPr>
            <w:t xml:space="preserve">In February 2024, the Parliamentary Under-Secretary of State for the Home Office noted that that work remains ongoing on </w:t>
          </w:r>
          <w:proofErr w:type="gramStart"/>
          <w:r w:rsidR="001E6662">
            <w:rPr>
              <w:sz w:val="24"/>
              <w:szCs w:val="24"/>
              <w:lang w:val="en-GB"/>
            </w:rPr>
            <w:t>the majority of</w:t>
          </w:r>
          <w:proofErr w:type="gramEnd"/>
          <w:r w:rsidR="001E6662">
            <w:rPr>
              <w:sz w:val="24"/>
              <w:szCs w:val="24"/>
              <w:lang w:val="en-GB"/>
            </w:rPr>
            <w:t xml:space="preserve"> recommendations, but that the Home Office had decided not to proceed with some of the recommendations</w:t>
          </w:r>
          <w:r w:rsidR="002D2D75" w:rsidRPr="001F4965">
            <w:rPr>
              <w:sz w:val="24"/>
              <w:szCs w:val="24"/>
              <w:lang w:val="en-GB"/>
            </w:rPr>
            <w:t>.</w:t>
          </w:r>
          <w:r w:rsidR="002D2D75" w:rsidRPr="001F4965">
            <w:rPr>
              <w:rStyle w:val="FootnoteReference"/>
              <w:sz w:val="24"/>
              <w:szCs w:val="24"/>
              <w:lang w:val="en-GB"/>
            </w:rPr>
            <w:footnoteReference w:id="19"/>
          </w:r>
          <w:r w:rsidR="002D2D75" w:rsidRPr="001F4965">
            <w:rPr>
              <w:sz w:val="24"/>
              <w:szCs w:val="24"/>
              <w:lang w:val="en-GB"/>
            </w:rPr>
            <w:t xml:space="preserve"> </w:t>
          </w:r>
        </w:p>
        <w:p w14:paraId="1376F7AC" w14:textId="0F799A62" w:rsidR="00785F6E" w:rsidRPr="001F4965" w:rsidRDefault="00785F6E" w:rsidP="00547E1A">
          <w:pPr>
            <w:spacing w:line="276" w:lineRule="auto"/>
            <w:rPr>
              <w:sz w:val="24"/>
              <w:szCs w:val="24"/>
              <w:lang w:val="en-GB"/>
            </w:rPr>
          </w:pPr>
          <w:r w:rsidRPr="001F4965">
            <w:rPr>
              <w:sz w:val="24"/>
              <w:szCs w:val="24"/>
              <w:lang w:val="en-GB"/>
            </w:rPr>
            <w:t xml:space="preserve">In 2020, we found that the Home Office neglected to fully consider the impact its policies would have on Black members of the Windrush </w:t>
          </w:r>
          <w:r w:rsidR="007D2D56" w:rsidRPr="001F4965">
            <w:rPr>
              <w:sz w:val="24"/>
              <w:szCs w:val="24"/>
              <w:lang w:val="en-GB"/>
            </w:rPr>
            <w:t>Generation and</w:t>
          </w:r>
          <w:r w:rsidRPr="001F4965">
            <w:rPr>
              <w:sz w:val="24"/>
              <w:szCs w:val="24"/>
              <w:lang w:val="en-GB"/>
            </w:rPr>
            <w:t xml:space="preserve"> had</w:t>
          </w:r>
          <w:r w:rsidR="003E05F3">
            <w:rPr>
              <w:sz w:val="24"/>
              <w:szCs w:val="24"/>
              <w:lang w:val="en-GB"/>
            </w:rPr>
            <w:t xml:space="preserve"> therefore</w:t>
          </w:r>
          <w:r w:rsidRPr="001F4965">
            <w:rPr>
              <w:sz w:val="24"/>
              <w:szCs w:val="24"/>
              <w:lang w:val="en-GB"/>
            </w:rPr>
            <w:t xml:space="preserve"> failed to comply with the Public Sector Equality Duty in the Equality Act 2010.</w:t>
          </w:r>
          <w:r w:rsidR="001313FC" w:rsidRPr="001F4965">
            <w:rPr>
              <w:rStyle w:val="FootnoteReference"/>
              <w:sz w:val="24"/>
              <w:szCs w:val="24"/>
              <w:lang w:val="en-GB"/>
            </w:rPr>
            <w:footnoteReference w:id="20"/>
          </w:r>
          <w:r w:rsidRPr="001F4965">
            <w:rPr>
              <w:sz w:val="24"/>
              <w:szCs w:val="24"/>
              <w:lang w:val="en-GB"/>
            </w:rPr>
            <w:t xml:space="preserve"> </w:t>
          </w:r>
          <w:r w:rsidR="006C2210">
            <w:rPr>
              <w:sz w:val="24"/>
              <w:szCs w:val="24"/>
              <w:lang w:val="en-GB"/>
            </w:rPr>
            <w:t>Under a legally binding agreement with us, t</w:t>
          </w:r>
          <w:r w:rsidR="006C2210" w:rsidRPr="001F4965">
            <w:rPr>
              <w:sz w:val="24"/>
              <w:szCs w:val="24"/>
              <w:lang w:val="en-GB"/>
            </w:rPr>
            <w:t>he</w:t>
          </w:r>
          <w:r w:rsidRPr="001F4965">
            <w:rPr>
              <w:sz w:val="24"/>
              <w:szCs w:val="24"/>
              <w:lang w:val="en-GB"/>
            </w:rPr>
            <w:t xml:space="preserve"> Home Office committed to</w:t>
          </w:r>
          <w:r w:rsidR="006C2210">
            <w:rPr>
              <w:sz w:val="24"/>
              <w:szCs w:val="24"/>
              <w:lang w:val="en-GB"/>
            </w:rPr>
            <w:t xml:space="preserve"> implement an</w:t>
          </w:r>
          <w:r w:rsidRPr="001F4965">
            <w:rPr>
              <w:sz w:val="24"/>
              <w:szCs w:val="24"/>
              <w:lang w:val="en-GB"/>
            </w:rPr>
            <w:t xml:space="preserve"> action plan of improvements</w:t>
          </w:r>
          <w:r w:rsidR="006C2210">
            <w:rPr>
              <w:sz w:val="24"/>
              <w:szCs w:val="24"/>
              <w:lang w:val="en-GB"/>
            </w:rPr>
            <w:t xml:space="preserve"> by 31 March 2024. We concluded this agreement on 31 March 2024 following confirmation that most actions had been put in place, including a rollout of PSED training for all staff.</w:t>
          </w:r>
          <w:r w:rsidR="006C2210">
            <w:rPr>
              <w:rStyle w:val="FootnoteReference"/>
              <w:sz w:val="24"/>
              <w:szCs w:val="24"/>
              <w:lang w:val="en-GB"/>
            </w:rPr>
            <w:footnoteReference w:id="21"/>
          </w:r>
        </w:p>
        <w:p w14:paraId="196D40CD" w14:textId="28C4C1B2" w:rsidR="00116ED7" w:rsidRPr="001F4965" w:rsidRDefault="00116ED7" w:rsidP="00547E1A">
          <w:pPr>
            <w:spacing w:line="276" w:lineRule="auto"/>
            <w:rPr>
              <w:b/>
              <w:bCs/>
              <w:sz w:val="24"/>
              <w:szCs w:val="24"/>
              <w:lang w:val="en-GB"/>
            </w:rPr>
          </w:pPr>
          <w:r w:rsidRPr="001F4965">
            <w:rPr>
              <w:b/>
              <w:bCs/>
              <w:sz w:val="24"/>
              <w:szCs w:val="24"/>
              <w:lang w:val="en-GB"/>
            </w:rPr>
            <w:lastRenderedPageBreak/>
            <w:t xml:space="preserve">Suggested theme </w:t>
          </w:r>
          <w:r w:rsidR="00977836">
            <w:rPr>
              <w:b/>
              <w:bCs/>
              <w:sz w:val="24"/>
              <w:szCs w:val="24"/>
              <w:lang w:val="en-GB"/>
            </w:rPr>
            <w:t>4</w:t>
          </w:r>
          <w:r w:rsidRPr="001F4965">
            <w:rPr>
              <w:b/>
              <w:bCs/>
              <w:sz w:val="24"/>
              <w:szCs w:val="24"/>
              <w:lang w:val="en-GB"/>
            </w:rPr>
            <w:t xml:space="preserve">: </w:t>
          </w:r>
          <w:r w:rsidR="003E05F3">
            <w:rPr>
              <w:b/>
              <w:bCs/>
              <w:sz w:val="24"/>
              <w:szCs w:val="24"/>
              <w:lang w:val="en-GB"/>
            </w:rPr>
            <w:t xml:space="preserve">the </w:t>
          </w:r>
          <w:r w:rsidRPr="001F4965">
            <w:rPr>
              <w:b/>
              <w:bCs/>
              <w:sz w:val="24"/>
              <w:szCs w:val="24"/>
              <w:lang w:val="en-GB"/>
            </w:rPr>
            <w:t xml:space="preserve">actions taken by UK and Welsh governments to tackle inequalities faced by Gypsy, </w:t>
          </w:r>
          <w:proofErr w:type="gramStart"/>
          <w:r w:rsidRPr="001F4965">
            <w:rPr>
              <w:b/>
              <w:bCs/>
              <w:sz w:val="24"/>
              <w:szCs w:val="24"/>
              <w:lang w:val="en-GB"/>
            </w:rPr>
            <w:t>Roma</w:t>
          </w:r>
          <w:proofErr w:type="gramEnd"/>
          <w:r w:rsidRPr="001F4965">
            <w:rPr>
              <w:b/>
              <w:bCs/>
              <w:sz w:val="24"/>
              <w:szCs w:val="24"/>
              <w:lang w:val="en-GB"/>
            </w:rPr>
            <w:t xml:space="preserve"> and Traveler</w:t>
          </w:r>
          <w:r w:rsidR="00D26564" w:rsidRPr="001F4965">
            <w:rPr>
              <w:b/>
              <w:bCs/>
              <w:sz w:val="24"/>
              <w:szCs w:val="24"/>
              <w:lang w:val="en-GB"/>
            </w:rPr>
            <w:t>s ethnic groups.</w:t>
          </w:r>
          <w:r w:rsidRPr="001F4965">
            <w:rPr>
              <w:b/>
              <w:bCs/>
              <w:sz w:val="24"/>
              <w:szCs w:val="24"/>
              <w:lang w:val="en-GB"/>
            </w:rPr>
            <w:t xml:space="preserve"> </w:t>
          </w:r>
        </w:p>
        <w:p w14:paraId="4553ACF9" w14:textId="1857EB7A" w:rsidR="00116ED7" w:rsidRPr="001F4965" w:rsidRDefault="00116ED7" w:rsidP="00547E1A">
          <w:pPr>
            <w:spacing w:line="276" w:lineRule="auto"/>
            <w:rPr>
              <w:sz w:val="24"/>
              <w:szCs w:val="24"/>
              <w:lang w:val="en-GB"/>
            </w:rPr>
          </w:pPr>
          <w:r w:rsidRPr="001F4965">
            <w:rPr>
              <w:sz w:val="24"/>
              <w:szCs w:val="24"/>
              <w:lang w:val="en-GB"/>
            </w:rPr>
            <w:t xml:space="preserve">Our </w:t>
          </w:r>
          <w:r w:rsidR="00D26564" w:rsidRPr="001F4965">
            <w:rPr>
              <w:sz w:val="24"/>
              <w:szCs w:val="24"/>
              <w:lang w:val="en-GB"/>
            </w:rPr>
            <w:t>2023 ‘</w:t>
          </w:r>
          <w:r w:rsidRPr="001F4965">
            <w:rPr>
              <w:sz w:val="24"/>
              <w:szCs w:val="24"/>
              <w:lang w:val="en-GB"/>
            </w:rPr>
            <w:t>Equality and Human Rights Monitor</w:t>
          </w:r>
          <w:r w:rsidR="00D26564" w:rsidRPr="001F4965">
            <w:rPr>
              <w:sz w:val="24"/>
              <w:szCs w:val="24"/>
              <w:lang w:val="en-GB"/>
            </w:rPr>
            <w:t>’</w:t>
          </w:r>
          <w:r w:rsidRPr="001F4965">
            <w:rPr>
              <w:sz w:val="24"/>
              <w:szCs w:val="24"/>
              <w:lang w:val="en-GB"/>
            </w:rPr>
            <w:t xml:space="preserve"> and </w:t>
          </w:r>
          <w:r w:rsidR="00D26564" w:rsidRPr="001F4965">
            <w:rPr>
              <w:sz w:val="24"/>
              <w:szCs w:val="24"/>
              <w:lang w:val="en-GB"/>
            </w:rPr>
            <w:t xml:space="preserve">‘Equality and Human Rights Monitor – </w:t>
          </w:r>
          <w:r w:rsidRPr="001F4965">
            <w:rPr>
              <w:sz w:val="24"/>
              <w:szCs w:val="24"/>
              <w:lang w:val="en-GB"/>
            </w:rPr>
            <w:t>Is Wales Fairer</w:t>
          </w:r>
          <w:r w:rsidR="00D26564" w:rsidRPr="001F4965">
            <w:rPr>
              <w:sz w:val="24"/>
              <w:szCs w:val="24"/>
              <w:lang w:val="en-GB"/>
            </w:rPr>
            <w:t>’</w:t>
          </w:r>
          <w:r w:rsidRPr="001F4965">
            <w:rPr>
              <w:sz w:val="24"/>
              <w:szCs w:val="24"/>
              <w:lang w:val="en-GB"/>
            </w:rPr>
            <w:t xml:space="preserve"> Reports found that there is insufficient available data on people from Gypsy, Roma and Traveler ethnic groups across both England and Wales. We also found that, where data is available, it shows disparities in the enjoyment of a range of human rights</w:t>
          </w:r>
          <w:r w:rsidR="00811A85" w:rsidRPr="001F4965">
            <w:rPr>
              <w:sz w:val="24"/>
              <w:szCs w:val="24"/>
              <w:lang w:val="en-GB"/>
            </w:rPr>
            <w:t>,</w:t>
          </w:r>
          <w:r w:rsidRPr="001F4965">
            <w:rPr>
              <w:sz w:val="24"/>
              <w:szCs w:val="24"/>
              <w:lang w:val="en-GB"/>
            </w:rPr>
            <w:t xml:space="preserve"> including the right to work and education.</w:t>
          </w:r>
          <w:r w:rsidRPr="001F4965">
            <w:rPr>
              <w:rStyle w:val="FootnoteReference"/>
              <w:sz w:val="24"/>
              <w:szCs w:val="24"/>
              <w:lang w:val="en-GB"/>
            </w:rPr>
            <w:footnoteReference w:id="22"/>
          </w:r>
          <w:r w:rsidRPr="001F4965">
            <w:rPr>
              <w:sz w:val="24"/>
              <w:szCs w:val="24"/>
              <w:lang w:val="en-GB"/>
            </w:rPr>
            <w:t xml:space="preserve">  </w:t>
          </w:r>
        </w:p>
        <w:p w14:paraId="52E5F444" w14:textId="472455D4" w:rsidR="00116ED7" w:rsidRPr="001F4965" w:rsidRDefault="00116ED7" w:rsidP="00547E1A">
          <w:pPr>
            <w:spacing w:line="276" w:lineRule="auto"/>
            <w:rPr>
              <w:sz w:val="24"/>
              <w:szCs w:val="24"/>
              <w:lang w:val="en-GB"/>
            </w:rPr>
          </w:pPr>
          <w:r w:rsidRPr="001F4965">
            <w:rPr>
              <w:sz w:val="24"/>
              <w:szCs w:val="24"/>
              <w:lang w:val="en-GB"/>
            </w:rPr>
            <w:t xml:space="preserve">We </w:t>
          </w:r>
          <w:r w:rsidR="00811A85" w:rsidRPr="001F4965">
            <w:rPr>
              <w:sz w:val="24"/>
              <w:szCs w:val="24"/>
              <w:lang w:val="en-GB"/>
            </w:rPr>
            <w:t>have found evidence of</w:t>
          </w:r>
          <w:r w:rsidRPr="001F4965">
            <w:rPr>
              <w:sz w:val="24"/>
              <w:szCs w:val="24"/>
              <w:lang w:val="en-GB"/>
            </w:rPr>
            <w:t xml:space="preserve"> ongoing discriminatory exclusion of Gypsy, </w:t>
          </w:r>
          <w:proofErr w:type="gramStart"/>
          <w:r w:rsidRPr="001F4965">
            <w:rPr>
              <w:sz w:val="24"/>
              <w:szCs w:val="24"/>
              <w:lang w:val="en-GB"/>
            </w:rPr>
            <w:t>Roma</w:t>
          </w:r>
          <w:proofErr w:type="gramEnd"/>
          <w:r w:rsidRPr="001F4965">
            <w:rPr>
              <w:sz w:val="24"/>
              <w:szCs w:val="24"/>
              <w:lang w:val="en-GB"/>
            </w:rPr>
            <w:t xml:space="preserve"> and Travellers from accessing services, particularly in the hospitality sector. Our February 2024 investigation into </w:t>
          </w:r>
          <w:proofErr w:type="gramStart"/>
          <w:r w:rsidR="00AE4A87" w:rsidRPr="001F4965">
            <w:rPr>
              <w:sz w:val="24"/>
              <w:szCs w:val="24"/>
              <w:lang w:val="en-GB"/>
            </w:rPr>
            <w:t>Pontins</w:t>
          </w:r>
          <w:proofErr w:type="gramEnd"/>
          <w:r w:rsidRPr="001F4965">
            <w:rPr>
              <w:sz w:val="24"/>
              <w:szCs w:val="24"/>
              <w:lang w:val="en-GB"/>
            </w:rPr>
            <w:t xml:space="preserve"> holiday parks found that the park used its booking systems, policies and practices to prevent Gypsy and Traveler guests from booking holidays and using its services</w:t>
          </w:r>
          <w:r w:rsidR="00AE4A87" w:rsidRPr="001F4965">
            <w:rPr>
              <w:sz w:val="24"/>
              <w:szCs w:val="24"/>
              <w:lang w:val="en-GB"/>
            </w:rPr>
            <w:t xml:space="preserve"> and made recommendations to a range of public bodies and private actors.</w:t>
          </w:r>
          <w:r w:rsidR="00AE4A87" w:rsidRPr="001F4965">
            <w:rPr>
              <w:rStyle w:val="FootnoteReference"/>
              <w:sz w:val="24"/>
              <w:szCs w:val="24"/>
              <w:lang w:val="en-GB"/>
            </w:rPr>
            <w:t xml:space="preserve"> </w:t>
          </w:r>
          <w:r w:rsidR="00AE4A87" w:rsidRPr="001F4965">
            <w:rPr>
              <w:rStyle w:val="FootnoteReference"/>
              <w:sz w:val="24"/>
              <w:szCs w:val="24"/>
              <w:lang w:val="en-GB"/>
            </w:rPr>
            <w:footnoteReference w:id="23"/>
          </w:r>
          <w:r w:rsidR="00AE4A87" w:rsidRPr="001F4965">
            <w:rPr>
              <w:sz w:val="24"/>
              <w:szCs w:val="24"/>
              <w:lang w:val="en-GB"/>
            </w:rPr>
            <w:t xml:space="preserve">  </w:t>
          </w:r>
          <w:r w:rsidRPr="001F4965">
            <w:rPr>
              <w:sz w:val="24"/>
              <w:szCs w:val="24"/>
              <w:lang w:val="en-GB"/>
            </w:rPr>
            <w:t xml:space="preserve"> </w:t>
          </w:r>
        </w:p>
        <w:p w14:paraId="031E6FD9" w14:textId="131E5248" w:rsidR="00BA3B96" w:rsidRPr="001F4965" w:rsidRDefault="6E4C75D0" w:rsidP="00547E1A">
          <w:pPr>
            <w:spacing w:line="276" w:lineRule="auto"/>
            <w:ind w:left="360"/>
            <w:rPr>
              <w:sz w:val="24"/>
              <w:szCs w:val="24"/>
              <w:u w:val="single"/>
              <w:lang w:val="en-GB"/>
            </w:rPr>
          </w:pPr>
          <w:r w:rsidRPr="001F4965">
            <w:rPr>
              <w:sz w:val="24"/>
              <w:szCs w:val="24"/>
              <w:u w:val="single"/>
              <w:lang w:val="en-GB"/>
            </w:rPr>
            <w:t xml:space="preserve">Criminal Justice System </w:t>
          </w:r>
          <w:r w:rsidR="00E84D37" w:rsidRPr="001F4965">
            <w:rPr>
              <w:sz w:val="24"/>
              <w:szCs w:val="24"/>
              <w:u w:val="single"/>
              <w:lang w:val="en-GB"/>
            </w:rPr>
            <w:t xml:space="preserve">– Article 5(a) and (b) </w:t>
          </w:r>
        </w:p>
        <w:p w14:paraId="72C18F54" w14:textId="2AE0C6FF" w:rsidR="00FB3AD9" w:rsidRPr="001F4965" w:rsidRDefault="00C101EA" w:rsidP="00547E1A">
          <w:pPr>
            <w:spacing w:line="276" w:lineRule="auto"/>
            <w:rPr>
              <w:rFonts w:eastAsia="Arial"/>
              <w:b/>
              <w:bCs/>
              <w:sz w:val="24"/>
              <w:szCs w:val="24"/>
              <w:lang w:val="en-GB"/>
            </w:rPr>
          </w:pPr>
          <w:r w:rsidRPr="001F4965">
            <w:rPr>
              <w:rFonts w:eastAsia="Arial"/>
              <w:b/>
              <w:bCs/>
              <w:sz w:val="24"/>
              <w:szCs w:val="24"/>
              <w:lang w:val="en-GB"/>
            </w:rPr>
            <w:t xml:space="preserve">Suggested theme </w:t>
          </w:r>
          <w:r w:rsidR="00977836">
            <w:rPr>
              <w:rFonts w:eastAsia="Arial"/>
              <w:b/>
              <w:bCs/>
              <w:sz w:val="24"/>
              <w:szCs w:val="24"/>
              <w:lang w:val="en-GB"/>
            </w:rPr>
            <w:t>5</w:t>
          </w:r>
          <w:r w:rsidRPr="001F4965">
            <w:rPr>
              <w:rFonts w:eastAsia="Arial"/>
              <w:b/>
              <w:bCs/>
              <w:sz w:val="24"/>
              <w:szCs w:val="24"/>
              <w:lang w:val="en-GB"/>
            </w:rPr>
            <w:t xml:space="preserve">: progress made towards </w:t>
          </w:r>
          <w:r w:rsidR="00BA3B96" w:rsidRPr="001F4965">
            <w:rPr>
              <w:rFonts w:eastAsia="Arial"/>
              <w:b/>
              <w:bCs/>
              <w:sz w:val="24"/>
              <w:szCs w:val="24"/>
              <w:lang w:val="en-GB"/>
            </w:rPr>
            <w:t xml:space="preserve">addressing racial disproportionality in the criminal justice system. </w:t>
          </w:r>
        </w:p>
        <w:p w14:paraId="347C7B7A" w14:textId="527B6CD6" w:rsidR="00AA24AF" w:rsidRDefault="7BB151EF" w:rsidP="00547E1A">
          <w:pPr>
            <w:spacing w:line="276" w:lineRule="auto"/>
            <w:rPr>
              <w:rFonts w:eastAsia="Arial"/>
              <w:sz w:val="24"/>
              <w:szCs w:val="24"/>
              <w:lang w:val="en-GB"/>
            </w:rPr>
          </w:pPr>
          <w:r w:rsidRPr="001F4965">
            <w:rPr>
              <w:rFonts w:eastAsia="Arial"/>
              <w:sz w:val="24"/>
              <w:szCs w:val="24"/>
              <w:lang w:val="en-GB"/>
            </w:rPr>
            <w:t>The 20</w:t>
          </w:r>
          <w:r w:rsidR="00936B76" w:rsidRPr="001F4965">
            <w:rPr>
              <w:rFonts w:eastAsia="Arial"/>
              <w:sz w:val="24"/>
              <w:szCs w:val="24"/>
              <w:lang w:val="en-GB"/>
            </w:rPr>
            <w:t>17</w:t>
          </w:r>
          <w:r w:rsidR="00D05712" w:rsidRPr="001F4965">
            <w:rPr>
              <w:rFonts w:eastAsia="Arial"/>
              <w:sz w:val="24"/>
              <w:szCs w:val="24"/>
              <w:lang w:val="en-GB"/>
            </w:rPr>
            <w:t xml:space="preserve"> </w:t>
          </w:r>
          <w:r w:rsidR="005D7ACC" w:rsidRPr="001F4965">
            <w:rPr>
              <w:rFonts w:eastAsia="Arial"/>
              <w:sz w:val="24"/>
              <w:szCs w:val="24"/>
              <w:lang w:val="en-GB"/>
            </w:rPr>
            <w:t xml:space="preserve">independent </w:t>
          </w:r>
          <w:r w:rsidRPr="001F4965">
            <w:rPr>
              <w:rFonts w:eastAsia="Arial"/>
              <w:sz w:val="24"/>
              <w:szCs w:val="24"/>
              <w:lang w:val="en-GB"/>
            </w:rPr>
            <w:t>Lammy Review</w:t>
          </w:r>
          <w:r w:rsidR="005D7ACC" w:rsidRPr="001F4965">
            <w:rPr>
              <w:rFonts w:eastAsia="Arial"/>
              <w:sz w:val="24"/>
              <w:szCs w:val="24"/>
              <w:lang w:val="en-GB"/>
            </w:rPr>
            <w:t xml:space="preserve"> </w:t>
          </w:r>
          <w:r w:rsidR="007D31AC" w:rsidRPr="001F4965">
            <w:rPr>
              <w:rFonts w:eastAsia="Arial"/>
              <w:sz w:val="24"/>
              <w:szCs w:val="24"/>
              <w:lang w:val="en-GB"/>
            </w:rPr>
            <w:t xml:space="preserve">into the treatment of, and outcomes for, Black, </w:t>
          </w:r>
          <w:proofErr w:type="gramStart"/>
          <w:r w:rsidR="007D31AC" w:rsidRPr="001F4965">
            <w:rPr>
              <w:rFonts w:eastAsia="Arial"/>
              <w:sz w:val="24"/>
              <w:szCs w:val="24"/>
              <w:lang w:val="en-GB"/>
            </w:rPr>
            <w:t>Asian</w:t>
          </w:r>
          <w:proofErr w:type="gramEnd"/>
          <w:r w:rsidR="007D31AC" w:rsidRPr="001F4965">
            <w:rPr>
              <w:rFonts w:eastAsia="Arial"/>
              <w:sz w:val="24"/>
              <w:szCs w:val="24"/>
              <w:lang w:val="en-GB"/>
            </w:rPr>
            <w:t xml:space="preserve"> and Minority Ethnic individuals in the Criminal Justice System</w:t>
          </w:r>
          <w:r w:rsidR="0003430B" w:rsidRPr="001F4965">
            <w:rPr>
              <w:rFonts w:eastAsia="Arial"/>
              <w:sz w:val="24"/>
              <w:szCs w:val="24"/>
              <w:lang w:val="en-GB"/>
            </w:rPr>
            <w:t xml:space="preserve"> in England and Wales</w:t>
          </w:r>
          <w:r w:rsidR="007E2A4F" w:rsidRPr="001F4965">
            <w:rPr>
              <w:rFonts w:eastAsia="Arial"/>
              <w:sz w:val="24"/>
              <w:szCs w:val="24"/>
              <w:lang w:val="en-GB"/>
            </w:rPr>
            <w:t xml:space="preserve"> </w:t>
          </w:r>
          <w:r w:rsidRPr="001F4965">
            <w:rPr>
              <w:rFonts w:eastAsia="Arial"/>
              <w:sz w:val="24"/>
              <w:szCs w:val="24"/>
              <w:lang w:val="en-GB"/>
            </w:rPr>
            <w:t>found that</w:t>
          </w:r>
          <w:r w:rsidR="0001798D" w:rsidRPr="001F4965">
            <w:rPr>
              <w:rFonts w:eastAsia="Arial"/>
              <w:sz w:val="24"/>
              <w:szCs w:val="24"/>
              <w:lang w:val="en-GB"/>
            </w:rPr>
            <w:t xml:space="preserve"> ‘Black, Asian and Minority Ethnic individuals still face bias in the criminal justice system’</w:t>
          </w:r>
          <w:r w:rsidR="003E05F3">
            <w:rPr>
              <w:rFonts w:eastAsia="Arial"/>
              <w:sz w:val="24"/>
              <w:szCs w:val="24"/>
              <w:lang w:val="en-GB"/>
            </w:rPr>
            <w:t xml:space="preserve">. It also </w:t>
          </w:r>
          <w:r w:rsidR="008E7C07" w:rsidRPr="001F4965">
            <w:rPr>
              <w:rFonts w:eastAsia="Arial"/>
              <w:sz w:val="24"/>
              <w:szCs w:val="24"/>
              <w:lang w:val="en-GB"/>
            </w:rPr>
            <w:t xml:space="preserve">expressed particular concern about </w:t>
          </w:r>
          <w:r w:rsidR="002A123C" w:rsidRPr="001F4965">
            <w:rPr>
              <w:rFonts w:eastAsia="Arial"/>
              <w:sz w:val="24"/>
              <w:szCs w:val="24"/>
              <w:lang w:val="en-GB"/>
            </w:rPr>
            <w:t>racial bias in the youth justice system</w:t>
          </w:r>
          <w:r w:rsidR="1673A4F2" w:rsidRPr="001F4965">
            <w:rPr>
              <w:rFonts w:eastAsia="Arial"/>
              <w:sz w:val="24"/>
              <w:szCs w:val="24"/>
              <w:lang w:val="en-GB"/>
            </w:rPr>
            <w:t>.</w:t>
          </w:r>
          <w:r w:rsidR="00B861EE" w:rsidRPr="001F4965">
            <w:rPr>
              <w:rStyle w:val="FootnoteReference"/>
              <w:rFonts w:eastAsia="Arial"/>
              <w:sz w:val="24"/>
              <w:szCs w:val="24"/>
              <w:lang w:val="en-GB"/>
            </w:rPr>
            <w:footnoteReference w:id="24"/>
          </w:r>
          <w:r w:rsidR="00A52B8C" w:rsidRPr="001F4965">
            <w:rPr>
              <w:rFonts w:eastAsia="Arial"/>
              <w:sz w:val="24"/>
              <w:szCs w:val="24"/>
              <w:lang w:val="en-GB"/>
            </w:rPr>
            <w:t xml:space="preserve"> </w:t>
          </w:r>
          <w:r w:rsidR="00190A43" w:rsidRPr="001F4965">
            <w:rPr>
              <w:rFonts w:eastAsia="Arial"/>
              <w:sz w:val="24"/>
              <w:szCs w:val="24"/>
              <w:lang w:val="en-GB"/>
            </w:rPr>
            <w:t xml:space="preserve">The </w:t>
          </w:r>
          <w:r w:rsidR="00190A43" w:rsidRPr="001F4965">
            <w:rPr>
              <w:rFonts w:eastAsia="Arial"/>
              <w:sz w:val="24"/>
              <w:szCs w:val="24"/>
              <w:lang w:val="en-GB"/>
            </w:rPr>
            <w:lastRenderedPageBreak/>
            <w:t>Ministry of Justice accepted most of the Review’s 35 recommendations</w:t>
          </w:r>
          <w:r w:rsidR="00190A43" w:rsidRPr="001F4965">
            <w:rPr>
              <w:rStyle w:val="FootnoteReference"/>
              <w:rFonts w:eastAsia="Arial"/>
              <w:sz w:val="24"/>
              <w:szCs w:val="24"/>
              <w:lang w:val="en-GB"/>
            </w:rPr>
            <w:footnoteReference w:id="25"/>
          </w:r>
          <w:r w:rsidR="00190A43" w:rsidRPr="001F4965">
            <w:rPr>
              <w:rFonts w:eastAsia="Arial"/>
              <w:sz w:val="24"/>
              <w:szCs w:val="24"/>
              <w:lang w:val="en-GB"/>
            </w:rPr>
            <w:t xml:space="preserve"> </w:t>
          </w:r>
          <w:r w:rsidR="00913B45">
            <w:rPr>
              <w:rFonts w:eastAsia="Arial"/>
              <w:sz w:val="24"/>
              <w:szCs w:val="24"/>
              <w:lang w:val="en-GB"/>
            </w:rPr>
            <w:t>and</w:t>
          </w:r>
          <w:r w:rsidR="00A52B8C" w:rsidRPr="001F4965">
            <w:rPr>
              <w:rFonts w:eastAsia="Arial"/>
              <w:sz w:val="24"/>
              <w:szCs w:val="24"/>
              <w:lang w:val="en-GB"/>
            </w:rPr>
            <w:t xml:space="preserve"> </w:t>
          </w:r>
          <w:r w:rsidR="4B2F47BA" w:rsidRPr="001F4965">
            <w:rPr>
              <w:rFonts w:eastAsia="Arial"/>
              <w:sz w:val="24"/>
              <w:szCs w:val="24"/>
              <w:lang w:val="en-GB"/>
            </w:rPr>
            <w:t>last</w:t>
          </w:r>
          <w:r w:rsidR="007D31AC" w:rsidRPr="001F4965">
            <w:rPr>
              <w:rFonts w:eastAsia="Arial"/>
              <w:sz w:val="24"/>
              <w:szCs w:val="24"/>
              <w:lang w:val="en-GB"/>
            </w:rPr>
            <w:t xml:space="preserve"> </w:t>
          </w:r>
          <w:r w:rsidR="00A52B8C" w:rsidRPr="001F4965">
            <w:rPr>
              <w:rFonts w:eastAsia="Arial"/>
              <w:sz w:val="24"/>
              <w:szCs w:val="24"/>
              <w:lang w:val="en-GB"/>
            </w:rPr>
            <w:t xml:space="preserve">reported on progress </w:t>
          </w:r>
          <w:r w:rsidR="007D31AC" w:rsidRPr="001F4965">
            <w:rPr>
              <w:rFonts w:eastAsia="Arial"/>
              <w:sz w:val="24"/>
              <w:szCs w:val="24"/>
              <w:lang w:val="en-GB"/>
            </w:rPr>
            <w:t>towards</w:t>
          </w:r>
          <w:r w:rsidR="00A52B8C" w:rsidRPr="001F4965">
            <w:rPr>
              <w:rFonts w:eastAsia="Arial"/>
              <w:sz w:val="24"/>
              <w:szCs w:val="24"/>
              <w:lang w:val="en-GB"/>
            </w:rPr>
            <w:t xml:space="preserve"> implementing the</w:t>
          </w:r>
          <w:r w:rsidR="00913B45">
            <w:rPr>
              <w:rFonts w:eastAsia="Arial"/>
              <w:sz w:val="24"/>
              <w:szCs w:val="24"/>
              <w:lang w:val="en-GB"/>
            </w:rPr>
            <w:t>se</w:t>
          </w:r>
          <w:r w:rsidR="00A52B8C" w:rsidRPr="001F4965">
            <w:rPr>
              <w:rFonts w:eastAsia="Arial"/>
              <w:sz w:val="24"/>
              <w:szCs w:val="24"/>
              <w:lang w:val="en-GB"/>
            </w:rPr>
            <w:t xml:space="preserve"> </w:t>
          </w:r>
          <w:r w:rsidR="608F9695" w:rsidRPr="001F4965">
            <w:rPr>
              <w:rFonts w:eastAsia="Arial"/>
              <w:sz w:val="24"/>
              <w:szCs w:val="24"/>
              <w:lang w:val="en-GB"/>
            </w:rPr>
            <w:t>in</w:t>
          </w:r>
          <w:r w:rsidR="00A52B8C" w:rsidRPr="001F4965">
            <w:rPr>
              <w:rFonts w:eastAsia="Arial"/>
              <w:sz w:val="24"/>
              <w:szCs w:val="24"/>
              <w:lang w:val="en-GB"/>
            </w:rPr>
            <w:t xml:space="preserve"> 2020</w:t>
          </w:r>
          <w:r w:rsidR="0DFC17AB" w:rsidRPr="001F4965">
            <w:rPr>
              <w:rFonts w:eastAsia="Arial"/>
              <w:sz w:val="24"/>
              <w:szCs w:val="24"/>
              <w:lang w:val="en-GB"/>
            </w:rPr>
            <w:t>.</w:t>
          </w:r>
          <w:r w:rsidR="00BC500F" w:rsidRPr="001F4965">
            <w:rPr>
              <w:rStyle w:val="FootnoteReference"/>
              <w:rFonts w:eastAsia="Arial"/>
              <w:sz w:val="24"/>
              <w:szCs w:val="24"/>
              <w:lang w:val="en-GB"/>
            </w:rPr>
            <w:footnoteReference w:id="26"/>
          </w:r>
          <w:r w:rsidR="0059360B">
            <w:rPr>
              <w:rFonts w:eastAsia="Arial"/>
              <w:sz w:val="24"/>
              <w:szCs w:val="24"/>
              <w:lang w:val="en-GB"/>
            </w:rPr>
            <w:t xml:space="preserve"> </w:t>
          </w:r>
          <w:r w:rsidR="00393260">
            <w:rPr>
              <w:rFonts w:eastAsia="Arial"/>
              <w:sz w:val="24"/>
              <w:szCs w:val="24"/>
              <w:lang w:val="en-GB"/>
            </w:rPr>
            <w:t>In 2023 the</w:t>
          </w:r>
          <w:r w:rsidR="0059360B" w:rsidRPr="0059360B">
            <w:rPr>
              <w:rFonts w:eastAsia="Arial"/>
              <w:sz w:val="24"/>
              <w:szCs w:val="24"/>
              <w:lang w:val="en-GB"/>
            </w:rPr>
            <w:t xml:space="preserve"> Government has since stated that it has completed almost all of the actions it committed to in that response</w:t>
          </w:r>
          <w:r w:rsidR="00393260">
            <w:rPr>
              <w:rFonts w:eastAsia="Arial"/>
              <w:sz w:val="24"/>
              <w:szCs w:val="24"/>
              <w:lang w:val="en-GB"/>
            </w:rPr>
            <w:t>.</w:t>
          </w:r>
          <w:r w:rsidR="00393260">
            <w:rPr>
              <w:rStyle w:val="FootnoteReference"/>
              <w:rFonts w:eastAsia="Arial"/>
              <w:sz w:val="24"/>
              <w:szCs w:val="24"/>
              <w:lang w:val="en-GB"/>
            </w:rPr>
            <w:footnoteReference w:id="27"/>
          </w:r>
          <w:r w:rsidR="0059360B" w:rsidRPr="0059360B">
            <w:rPr>
              <w:rFonts w:eastAsia="Arial"/>
              <w:sz w:val="24"/>
              <w:szCs w:val="24"/>
              <w:lang w:val="en-GB"/>
            </w:rPr>
            <w:t xml:space="preserve"> </w:t>
          </w:r>
          <w:r w:rsidR="00393260">
            <w:rPr>
              <w:rFonts w:eastAsia="Arial"/>
              <w:sz w:val="24"/>
              <w:szCs w:val="24"/>
              <w:lang w:val="en-GB"/>
            </w:rPr>
            <w:t xml:space="preserve">In 2024 the Government stated that it is </w:t>
          </w:r>
          <w:r w:rsidR="0059360B" w:rsidRPr="0059360B">
            <w:rPr>
              <w:rFonts w:eastAsia="Arial"/>
              <w:sz w:val="24"/>
              <w:szCs w:val="24"/>
              <w:lang w:val="en-GB"/>
            </w:rPr>
            <w:t>considering what further updates could be provided from the MoJ on work to address racial disparities in the criminal justice system, although no further information has been published to date.</w:t>
          </w:r>
          <w:r w:rsidR="00AA24AF">
            <w:rPr>
              <w:rStyle w:val="FootnoteReference"/>
              <w:rFonts w:eastAsia="Arial"/>
              <w:sz w:val="24"/>
              <w:szCs w:val="24"/>
              <w:lang w:val="en-GB"/>
            </w:rPr>
            <w:footnoteReference w:id="28"/>
          </w:r>
          <w:r w:rsidR="00BC500F" w:rsidRPr="001F4965">
            <w:rPr>
              <w:rFonts w:eastAsia="Arial"/>
              <w:sz w:val="24"/>
              <w:szCs w:val="24"/>
              <w:lang w:val="en-GB"/>
            </w:rPr>
            <w:t xml:space="preserve"> </w:t>
          </w:r>
        </w:p>
        <w:p w14:paraId="21F1184C" w14:textId="22410C2A" w:rsidR="00BC500F" w:rsidRPr="001F4965" w:rsidRDefault="00796B97" w:rsidP="00547E1A">
          <w:pPr>
            <w:spacing w:line="276" w:lineRule="auto"/>
            <w:rPr>
              <w:rStyle w:val="normaltextrun"/>
              <w:color w:val="000000"/>
              <w:sz w:val="24"/>
              <w:szCs w:val="24"/>
              <w:shd w:val="clear" w:color="auto" w:fill="FFFFFF"/>
              <w:lang w:val="en-GB"/>
            </w:rPr>
          </w:pPr>
          <w:r>
            <w:rPr>
              <w:rFonts w:eastAsia="Arial"/>
              <w:sz w:val="24"/>
              <w:szCs w:val="24"/>
              <w:lang w:val="en-GB"/>
            </w:rPr>
            <w:t>C</w:t>
          </w:r>
          <w:r w:rsidR="00BC500F" w:rsidRPr="001F4965">
            <w:rPr>
              <w:rFonts w:eastAsia="Arial"/>
              <w:sz w:val="24"/>
              <w:szCs w:val="24"/>
              <w:lang w:val="en-GB"/>
            </w:rPr>
            <w:t>riminal justice is not devolved to Wales</w:t>
          </w:r>
          <w:r>
            <w:rPr>
              <w:rFonts w:eastAsia="Arial"/>
              <w:sz w:val="24"/>
              <w:szCs w:val="24"/>
              <w:lang w:val="en-GB"/>
            </w:rPr>
            <w:t>, with some minor exceptions</w:t>
          </w:r>
          <w:r w:rsidR="00BD68D2">
            <w:rPr>
              <w:rFonts w:eastAsia="Arial"/>
              <w:sz w:val="24"/>
              <w:szCs w:val="24"/>
              <w:lang w:val="en-GB"/>
            </w:rPr>
            <w:t>.</w:t>
          </w:r>
          <w:r>
            <w:rPr>
              <w:rFonts w:eastAsia="Arial"/>
              <w:sz w:val="24"/>
              <w:szCs w:val="24"/>
              <w:lang w:val="en-GB"/>
            </w:rPr>
            <w:t xml:space="preserve"> </w:t>
          </w:r>
          <w:r w:rsidR="00BD68D2">
            <w:rPr>
              <w:rFonts w:eastAsia="Arial"/>
              <w:sz w:val="24"/>
              <w:szCs w:val="24"/>
              <w:lang w:val="en-GB"/>
            </w:rPr>
            <w:t>H</w:t>
          </w:r>
          <w:r>
            <w:rPr>
              <w:rFonts w:eastAsia="Arial"/>
              <w:sz w:val="24"/>
              <w:szCs w:val="24"/>
              <w:lang w:val="en-GB"/>
            </w:rPr>
            <w:t>owever</w:t>
          </w:r>
          <w:r w:rsidR="00BD68D2">
            <w:rPr>
              <w:rFonts w:eastAsia="Arial"/>
              <w:sz w:val="24"/>
              <w:szCs w:val="24"/>
              <w:lang w:val="en-GB"/>
            </w:rPr>
            <w:t>,</w:t>
          </w:r>
          <w:r>
            <w:rPr>
              <w:rFonts w:eastAsia="Arial"/>
              <w:sz w:val="24"/>
              <w:szCs w:val="24"/>
              <w:lang w:val="en-GB"/>
            </w:rPr>
            <w:t xml:space="preserve"> the Anti-racist Wales Action Plan does set out Welsh Government action in this area.</w:t>
          </w:r>
          <w:r>
            <w:rPr>
              <w:rStyle w:val="FootnoteReference"/>
              <w:rFonts w:eastAsia="Arial"/>
              <w:sz w:val="24"/>
              <w:szCs w:val="24"/>
              <w:lang w:val="en-GB"/>
            </w:rPr>
            <w:footnoteReference w:id="29"/>
          </w:r>
          <w:r>
            <w:rPr>
              <w:rFonts w:eastAsia="Arial"/>
              <w:sz w:val="24"/>
              <w:szCs w:val="24"/>
              <w:lang w:val="en-GB"/>
            </w:rPr>
            <w:t xml:space="preserve"> </w:t>
          </w:r>
          <w:r w:rsidR="00BC500F" w:rsidRPr="001F4965">
            <w:rPr>
              <w:rFonts w:eastAsia="Arial"/>
              <w:sz w:val="24"/>
              <w:szCs w:val="24"/>
              <w:lang w:val="en-GB"/>
            </w:rPr>
            <w:t xml:space="preserve"> </w:t>
          </w:r>
          <w:r>
            <w:rPr>
              <w:rFonts w:eastAsia="Arial"/>
              <w:sz w:val="24"/>
              <w:szCs w:val="24"/>
              <w:lang w:val="en-GB"/>
            </w:rPr>
            <w:t>I</w:t>
          </w:r>
          <w:r w:rsidR="00BC500F" w:rsidRPr="001F4965">
            <w:rPr>
              <w:rFonts w:eastAsia="Arial"/>
              <w:sz w:val="24"/>
              <w:szCs w:val="24"/>
              <w:lang w:val="en-GB"/>
            </w:rPr>
            <w:t>n 2022, The Criminal Justice Board for Wales</w:t>
          </w:r>
          <w:r>
            <w:rPr>
              <w:rFonts w:eastAsia="Arial"/>
              <w:sz w:val="24"/>
              <w:szCs w:val="24"/>
              <w:lang w:val="en-GB"/>
            </w:rPr>
            <w:t xml:space="preserve"> (of which Welsh Government is a member)</w:t>
          </w:r>
          <w:r w:rsidR="00BC500F" w:rsidRPr="001F4965">
            <w:rPr>
              <w:rStyle w:val="normaltextrun"/>
              <w:color w:val="000000"/>
              <w:sz w:val="24"/>
              <w:szCs w:val="24"/>
              <w:shd w:val="clear" w:color="auto" w:fill="FFFFFF"/>
              <w:lang w:val="en-GB"/>
            </w:rPr>
            <w:t xml:space="preserve"> developed a Criminal Justice Anti-Racism Action Plan for Wales,</w:t>
          </w:r>
          <w:r w:rsidR="00BC500F" w:rsidRPr="001F4965">
            <w:rPr>
              <w:rStyle w:val="FootnoteReference"/>
              <w:color w:val="000000"/>
              <w:sz w:val="24"/>
              <w:szCs w:val="24"/>
              <w:shd w:val="clear" w:color="auto" w:fill="FFFFFF"/>
              <w:lang w:val="en-GB"/>
            </w:rPr>
            <w:footnoteReference w:id="30"/>
          </w:r>
          <w:r w:rsidR="00BC500F" w:rsidRPr="001F4965">
            <w:rPr>
              <w:rStyle w:val="normaltextrun"/>
              <w:color w:val="000000"/>
              <w:sz w:val="24"/>
              <w:szCs w:val="24"/>
              <w:shd w:val="clear" w:color="auto" w:fill="FFFFFF"/>
              <w:lang w:val="en-GB"/>
            </w:rPr>
            <w:t xml:space="preserve"> which includes seven commitments, influenced by the Lammy Review.</w:t>
          </w:r>
          <w:r w:rsidR="00326B44" w:rsidRPr="001F4965">
            <w:rPr>
              <w:rStyle w:val="normaltextrun"/>
              <w:color w:val="000000"/>
              <w:sz w:val="24"/>
              <w:szCs w:val="24"/>
              <w:shd w:val="clear" w:color="auto" w:fill="FFFFFF"/>
              <w:lang w:val="en-GB"/>
            </w:rPr>
            <w:t xml:space="preserve"> </w:t>
          </w:r>
        </w:p>
        <w:p w14:paraId="58797396" w14:textId="16D82FE5" w:rsidR="00822AE2" w:rsidRPr="001F4965" w:rsidRDefault="00EE1D33" w:rsidP="00190A43">
          <w:pPr>
            <w:spacing w:line="276" w:lineRule="auto"/>
            <w:rPr>
              <w:rFonts w:eastAsia="Arial"/>
              <w:sz w:val="24"/>
              <w:szCs w:val="24"/>
              <w:lang w:val="en-GB"/>
            </w:rPr>
          </w:pPr>
          <w:r>
            <w:rPr>
              <w:rFonts w:eastAsia="Arial"/>
              <w:sz w:val="24"/>
              <w:szCs w:val="24"/>
              <w:lang w:val="en-GB"/>
            </w:rPr>
            <w:t xml:space="preserve">According to a </w:t>
          </w:r>
          <w:r w:rsidR="00B861EE" w:rsidRPr="001F4965">
            <w:rPr>
              <w:rFonts w:eastAsia="Arial"/>
              <w:sz w:val="24"/>
              <w:szCs w:val="24"/>
              <w:lang w:val="en-GB"/>
            </w:rPr>
            <w:t xml:space="preserve">Ministry of Justice </w:t>
          </w:r>
          <w:r>
            <w:rPr>
              <w:rFonts w:eastAsia="Arial"/>
              <w:sz w:val="24"/>
              <w:szCs w:val="24"/>
              <w:lang w:val="en-GB"/>
            </w:rPr>
            <w:t>report on Ethnicity and the Criminal Justice System, in</w:t>
          </w:r>
          <w:r w:rsidRPr="001F4965">
            <w:rPr>
              <w:rFonts w:eastAsia="Arial"/>
              <w:sz w:val="24"/>
              <w:szCs w:val="24"/>
              <w:lang w:val="en-GB"/>
            </w:rPr>
            <w:t xml:space="preserve"> </w:t>
          </w:r>
          <w:r w:rsidR="00B861EE" w:rsidRPr="001F4965">
            <w:rPr>
              <w:rFonts w:eastAsia="Arial"/>
              <w:sz w:val="24"/>
              <w:szCs w:val="24"/>
              <w:lang w:val="en-GB"/>
            </w:rPr>
            <w:t>2022</w:t>
          </w:r>
          <w:r w:rsidR="0008030D">
            <w:rPr>
              <w:rFonts w:eastAsia="Arial"/>
              <w:sz w:val="24"/>
              <w:szCs w:val="24"/>
              <w:lang w:val="en-GB"/>
            </w:rPr>
            <w:t>, “</w:t>
          </w:r>
          <w:r w:rsidR="006A3DDD">
            <w:rPr>
              <w:rFonts w:eastAsia="Arial"/>
              <w:sz w:val="24"/>
              <w:szCs w:val="24"/>
              <w:lang w:val="en-GB"/>
            </w:rPr>
            <w:t>[w]</w:t>
          </w:r>
          <w:proofErr w:type="spellStart"/>
          <w:r w:rsidR="00190A43" w:rsidRPr="001F4965">
            <w:rPr>
              <w:rFonts w:eastAsia="Arial"/>
              <w:sz w:val="24"/>
              <w:szCs w:val="24"/>
              <w:lang w:val="en-GB"/>
            </w:rPr>
            <w:t>hite</w:t>
          </w:r>
          <w:proofErr w:type="spellEnd"/>
          <w:r w:rsidR="00190A43" w:rsidRPr="001F4965">
            <w:rPr>
              <w:rFonts w:eastAsia="Arial"/>
              <w:sz w:val="24"/>
              <w:szCs w:val="24"/>
              <w:lang w:val="en-GB"/>
            </w:rPr>
            <w:t xml:space="preserve"> offenders had an average custodial sentence length of 21.2 months in </w:t>
          </w:r>
          <w:r w:rsidR="00190A43" w:rsidRPr="001F4965">
            <w:rPr>
              <w:rFonts w:eastAsia="Arial"/>
              <w:sz w:val="24"/>
              <w:szCs w:val="24"/>
              <w:lang w:val="en-GB"/>
            </w:rPr>
            <w:lastRenderedPageBreak/>
            <w:t xml:space="preserve">comparison to 30.5 months for Asian offenders, 27.9 months for </w:t>
          </w:r>
          <w:r>
            <w:rPr>
              <w:rFonts w:eastAsia="Arial"/>
              <w:sz w:val="24"/>
              <w:szCs w:val="24"/>
              <w:lang w:val="en-GB"/>
            </w:rPr>
            <w:t>B</w:t>
          </w:r>
          <w:r w:rsidR="00190A43" w:rsidRPr="001F4965">
            <w:rPr>
              <w:rFonts w:eastAsia="Arial"/>
              <w:sz w:val="24"/>
              <w:szCs w:val="24"/>
              <w:lang w:val="en-GB"/>
            </w:rPr>
            <w:t>lack offenders, 25.2 months for mixed offenders and 22.9 months</w:t>
          </w:r>
          <w:r w:rsidR="00913B45">
            <w:rPr>
              <w:rFonts w:eastAsia="Arial"/>
              <w:sz w:val="24"/>
              <w:szCs w:val="24"/>
              <w:lang w:val="en-GB"/>
            </w:rPr>
            <w:t xml:space="preserve"> </w:t>
          </w:r>
          <w:r w:rsidR="00190A43" w:rsidRPr="001F4965">
            <w:rPr>
              <w:rFonts w:eastAsia="Arial"/>
              <w:sz w:val="24"/>
              <w:szCs w:val="24"/>
              <w:lang w:val="en-GB"/>
            </w:rPr>
            <w:t>for the other ethnic group</w:t>
          </w:r>
          <w:r w:rsidR="00913B45">
            <w:rPr>
              <w:rFonts w:eastAsia="Arial"/>
              <w:sz w:val="24"/>
              <w:szCs w:val="24"/>
              <w:lang w:val="en-GB"/>
            </w:rPr>
            <w:t>s</w:t>
          </w:r>
          <w:r w:rsidR="0008030D">
            <w:rPr>
              <w:rFonts w:eastAsia="Arial"/>
              <w:sz w:val="24"/>
              <w:szCs w:val="24"/>
              <w:lang w:val="en-GB"/>
            </w:rPr>
            <w:t>”</w:t>
          </w:r>
          <w:r w:rsidR="00190A43" w:rsidRPr="001F4965">
            <w:rPr>
              <w:rFonts w:eastAsia="Arial"/>
              <w:sz w:val="24"/>
              <w:szCs w:val="24"/>
              <w:lang w:val="en-GB"/>
            </w:rPr>
            <w:t>.</w:t>
          </w:r>
          <w:r w:rsidR="00D41F81" w:rsidRPr="001F4965">
            <w:rPr>
              <w:rStyle w:val="FootnoteReference"/>
              <w:rFonts w:eastAsia="Arial"/>
              <w:sz w:val="24"/>
              <w:szCs w:val="24"/>
              <w:lang w:val="en-GB"/>
            </w:rPr>
            <w:footnoteReference w:id="31"/>
          </w:r>
          <w:r w:rsidR="00190A43" w:rsidRPr="001F4965">
            <w:rPr>
              <w:rFonts w:eastAsia="Arial"/>
              <w:sz w:val="24"/>
              <w:szCs w:val="24"/>
              <w:lang w:val="en-GB"/>
            </w:rPr>
            <w:t xml:space="preserve"> </w:t>
          </w:r>
          <w:r w:rsidR="00B861EE" w:rsidRPr="001F4965">
            <w:rPr>
              <w:rFonts w:eastAsia="Arial"/>
              <w:sz w:val="24"/>
              <w:szCs w:val="24"/>
              <w:lang w:val="en-GB"/>
            </w:rPr>
            <w:t>More recent data from the Prison Service from the year ending 31 March 2023 shows that prisoners who self-declared as being from a Black or Black British ethnic background made up 14% of the remand population and 12% of the sentenced population compared with 4.0% of the national population.</w:t>
          </w:r>
          <w:r w:rsidR="00AE4A87" w:rsidRPr="001F4965">
            <w:rPr>
              <w:rStyle w:val="FootnoteReference"/>
              <w:rFonts w:eastAsia="Arial"/>
              <w:sz w:val="24"/>
              <w:szCs w:val="24"/>
              <w:lang w:val="en-GB"/>
            </w:rPr>
            <w:t xml:space="preserve"> </w:t>
          </w:r>
          <w:r w:rsidR="00AE4A87" w:rsidRPr="001F4965">
            <w:rPr>
              <w:rStyle w:val="FootnoteReference"/>
              <w:rFonts w:eastAsia="Arial"/>
              <w:sz w:val="24"/>
              <w:szCs w:val="24"/>
              <w:lang w:val="en-GB"/>
            </w:rPr>
            <w:footnoteReference w:id="32"/>
          </w:r>
          <w:r w:rsidR="00AE4A87" w:rsidRPr="001F4965">
            <w:rPr>
              <w:rFonts w:eastAsia="Arial"/>
              <w:sz w:val="24"/>
              <w:szCs w:val="24"/>
              <w:lang w:val="en-GB"/>
            </w:rPr>
            <w:t xml:space="preserve"> </w:t>
          </w:r>
          <w:r w:rsidR="00B861EE" w:rsidRPr="001F4965">
            <w:rPr>
              <w:rFonts w:eastAsia="Arial"/>
              <w:sz w:val="24"/>
              <w:szCs w:val="24"/>
              <w:lang w:val="en-GB"/>
            </w:rPr>
            <w:t xml:space="preserve"> </w:t>
          </w:r>
        </w:p>
        <w:p w14:paraId="58F994C3" w14:textId="57FD70A5" w:rsidR="00D637F5" w:rsidRPr="001F4965" w:rsidRDefault="5884D2CF" w:rsidP="00547E1A">
          <w:pPr>
            <w:spacing w:line="276" w:lineRule="auto"/>
            <w:rPr>
              <w:sz w:val="24"/>
              <w:szCs w:val="24"/>
              <w:lang w:val="en-GB"/>
            </w:rPr>
          </w:pPr>
          <w:r w:rsidRPr="001F4965">
            <w:rPr>
              <w:sz w:val="24"/>
              <w:szCs w:val="24"/>
              <w:lang w:val="en-GB"/>
            </w:rPr>
            <w:t>The</w:t>
          </w:r>
          <w:r w:rsidR="00D53797" w:rsidRPr="001F4965">
            <w:rPr>
              <w:sz w:val="24"/>
              <w:szCs w:val="24"/>
              <w:lang w:val="en-GB"/>
            </w:rPr>
            <w:t xml:space="preserve"> </w:t>
          </w:r>
          <w:r w:rsidR="00017A43" w:rsidRPr="001F4965">
            <w:rPr>
              <w:sz w:val="24"/>
              <w:szCs w:val="24"/>
              <w:lang w:val="en-GB"/>
            </w:rPr>
            <w:t xml:space="preserve">data on the </w:t>
          </w:r>
          <w:r w:rsidR="00D53797" w:rsidRPr="001F4965">
            <w:rPr>
              <w:sz w:val="24"/>
              <w:szCs w:val="24"/>
              <w:lang w:val="en-GB"/>
            </w:rPr>
            <w:t>application of</w:t>
          </w:r>
          <w:r w:rsidRPr="001F4965">
            <w:rPr>
              <w:sz w:val="24"/>
              <w:szCs w:val="24"/>
              <w:lang w:val="en-GB"/>
            </w:rPr>
            <w:t xml:space="preserve"> </w:t>
          </w:r>
          <w:r w:rsidRPr="005E6E01">
            <w:rPr>
              <w:sz w:val="24"/>
              <w:szCs w:val="24"/>
              <w:lang w:val="en-GB"/>
            </w:rPr>
            <w:t>range of policing measures</w:t>
          </w:r>
          <w:r w:rsidR="00017A43" w:rsidRPr="005E6E01">
            <w:rPr>
              <w:sz w:val="24"/>
              <w:szCs w:val="24"/>
              <w:lang w:val="en-GB"/>
            </w:rPr>
            <w:t xml:space="preserve"> show continued</w:t>
          </w:r>
          <w:r w:rsidR="00017A43" w:rsidRPr="001F4965">
            <w:rPr>
              <w:sz w:val="24"/>
              <w:szCs w:val="24"/>
              <w:lang w:val="en-GB"/>
            </w:rPr>
            <w:t xml:space="preserve"> disparities</w:t>
          </w:r>
          <w:r w:rsidR="003E05F3">
            <w:rPr>
              <w:sz w:val="24"/>
              <w:szCs w:val="24"/>
              <w:lang w:val="en-GB"/>
            </w:rPr>
            <w:t xml:space="preserve"> for example:</w:t>
          </w:r>
          <w:r w:rsidRPr="001F4965">
            <w:rPr>
              <w:sz w:val="24"/>
              <w:szCs w:val="24"/>
              <w:lang w:val="en-GB"/>
            </w:rPr>
            <w:t xml:space="preserve"> </w:t>
          </w:r>
        </w:p>
        <w:p w14:paraId="67836157" w14:textId="59437667" w:rsidR="00D637F5" w:rsidRPr="001F4965" w:rsidRDefault="00106676" w:rsidP="00547E1A">
          <w:pPr>
            <w:pStyle w:val="ListParagraph"/>
            <w:numPr>
              <w:ilvl w:val="0"/>
              <w:numId w:val="8"/>
            </w:numPr>
            <w:spacing w:line="276" w:lineRule="auto"/>
            <w:rPr>
              <w:sz w:val="24"/>
              <w:szCs w:val="24"/>
              <w:lang w:val="en-GB"/>
            </w:rPr>
          </w:pPr>
          <w:r w:rsidRPr="001F4965">
            <w:rPr>
              <w:rFonts w:eastAsia="Arial"/>
              <w:color w:val="000000" w:themeColor="text1"/>
              <w:sz w:val="24"/>
              <w:szCs w:val="24"/>
            </w:rPr>
            <w:t xml:space="preserve">Black people were 4.1 times more likely to stopped </w:t>
          </w:r>
          <w:r w:rsidRPr="005E6E01">
            <w:rPr>
              <w:rFonts w:eastAsia="Arial"/>
              <w:color w:val="000000" w:themeColor="text1"/>
              <w:sz w:val="24"/>
              <w:szCs w:val="24"/>
            </w:rPr>
            <w:t>and searched than White people in 2022/23.</w:t>
          </w:r>
          <w:r w:rsidRPr="005E6E01">
            <w:rPr>
              <w:rStyle w:val="FootnoteReference"/>
              <w:rFonts w:eastAsia="Arial"/>
              <w:color w:val="000000" w:themeColor="text1"/>
              <w:sz w:val="24"/>
              <w:szCs w:val="24"/>
            </w:rPr>
            <w:footnoteReference w:id="33"/>
          </w:r>
          <w:r w:rsidRPr="005E6E01">
            <w:rPr>
              <w:rFonts w:eastAsia="Arial"/>
              <w:color w:val="000000" w:themeColor="text1"/>
              <w:sz w:val="24"/>
              <w:szCs w:val="24"/>
            </w:rPr>
            <w:t xml:space="preserve"> </w:t>
          </w:r>
          <w:r w:rsidR="00D12BAA" w:rsidRPr="005E6E01">
            <w:rPr>
              <w:rFonts w:eastAsia="Arial"/>
              <w:color w:val="000000" w:themeColor="text1"/>
              <w:sz w:val="24"/>
              <w:szCs w:val="24"/>
            </w:rPr>
            <w:t>2023 saw two examples of the expansion in the use of stop and search powers</w:t>
          </w:r>
          <w:r w:rsidR="00D12BAA" w:rsidRPr="005E6E01">
            <w:rPr>
              <w:rStyle w:val="FootnoteReference"/>
              <w:rFonts w:eastAsia="Arial"/>
              <w:color w:val="000000" w:themeColor="text1"/>
              <w:sz w:val="24"/>
              <w:szCs w:val="24"/>
            </w:rPr>
            <w:footnoteReference w:id="34"/>
          </w:r>
          <w:r w:rsidR="00D12BAA" w:rsidRPr="005E6E01">
            <w:rPr>
              <w:rFonts w:eastAsia="Arial"/>
              <w:color w:val="000000" w:themeColor="text1"/>
              <w:sz w:val="24"/>
              <w:szCs w:val="24"/>
            </w:rPr>
            <w:t xml:space="preserve"> </w:t>
          </w:r>
          <w:r w:rsidR="00D12BAA" w:rsidRPr="005E6E01">
            <w:rPr>
              <w:sz w:val="24"/>
              <w:szCs w:val="24"/>
            </w:rPr>
            <w:t>through the introduction of Serious Violence Reduction Orders</w:t>
          </w:r>
          <w:r w:rsidR="002D7D03" w:rsidRPr="005E6E01">
            <w:rPr>
              <w:sz w:val="24"/>
              <w:szCs w:val="24"/>
            </w:rPr>
            <w:t xml:space="preserve"> pilot</w:t>
          </w:r>
          <w:r w:rsidR="00D12BAA" w:rsidRPr="005E6E01">
            <w:rPr>
              <w:rStyle w:val="FootnoteReference"/>
              <w:sz w:val="24"/>
              <w:szCs w:val="24"/>
            </w:rPr>
            <w:footnoteReference w:id="35"/>
          </w:r>
          <w:r w:rsidR="00D12BAA" w:rsidRPr="005E6E01">
            <w:rPr>
              <w:sz w:val="24"/>
              <w:szCs w:val="24"/>
            </w:rPr>
            <w:t xml:space="preserve"> and provisions of the Public Order Act 2023;</w:t>
          </w:r>
          <w:r w:rsidR="00D12BAA" w:rsidRPr="005E6E01">
            <w:rPr>
              <w:rStyle w:val="FootnoteReference"/>
              <w:sz w:val="24"/>
              <w:szCs w:val="24"/>
            </w:rPr>
            <w:footnoteReference w:id="36"/>
          </w:r>
          <w:r w:rsidR="00D12BAA" w:rsidRPr="005E6E01">
            <w:rPr>
              <w:sz w:val="24"/>
              <w:szCs w:val="24"/>
            </w:rPr>
            <w:t xml:space="preserve"> </w:t>
          </w:r>
          <w:r w:rsidRPr="005E6E01">
            <w:rPr>
              <w:rStyle w:val="ui-provider"/>
              <w:sz w:val="24"/>
              <w:szCs w:val="24"/>
            </w:rPr>
            <w:t>The UK government</w:t>
          </w:r>
          <w:r w:rsidRPr="001F4965">
            <w:rPr>
              <w:rStyle w:val="ui-provider"/>
              <w:sz w:val="24"/>
              <w:szCs w:val="24"/>
            </w:rPr>
            <w:t xml:space="preserve"> has explained the disproportionate use of stop and search towards Black people by pointing to differences in the ethnic diversity of the population in different police areas, the high prevalence of knife crime against Black people in these areas and the need to use stop and search to reduce serious crimes which can disproportionately impact ethnic </w:t>
          </w:r>
          <w:r w:rsidRPr="001F4965">
            <w:rPr>
              <w:rStyle w:val="ui-provider"/>
              <w:sz w:val="24"/>
              <w:szCs w:val="24"/>
            </w:rPr>
            <w:lastRenderedPageBreak/>
            <w:t>minorities.</w:t>
          </w:r>
          <w:r w:rsidRPr="001F4965">
            <w:rPr>
              <w:rStyle w:val="FootnoteReference"/>
              <w:sz w:val="24"/>
              <w:szCs w:val="24"/>
            </w:rPr>
            <w:footnoteReference w:id="37"/>
          </w:r>
        </w:p>
        <w:p w14:paraId="16C70180" w14:textId="0CEF7445" w:rsidR="00D637F5" w:rsidRPr="001F4965" w:rsidRDefault="001A5F60" w:rsidP="00547E1A">
          <w:pPr>
            <w:pStyle w:val="ListParagraph"/>
            <w:numPr>
              <w:ilvl w:val="0"/>
              <w:numId w:val="8"/>
            </w:numPr>
            <w:spacing w:line="276" w:lineRule="auto"/>
            <w:rPr>
              <w:sz w:val="24"/>
              <w:szCs w:val="24"/>
              <w:lang w:val="en-GB"/>
            </w:rPr>
          </w:pPr>
          <w:r w:rsidRPr="001F4965">
            <w:rPr>
              <w:sz w:val="24"/>
              <w:szCs w:val="24"/>
              <w:lang w:val="en-GB"/>
            </w:rPr>
            <w:t xml:space="preserve">13% of the 659,372 incidents </w:t>
          </w:r>
          <w:r w:rsidRPr="005E6E01">
            <w:rPr>
              <w:sz w:val="24"/>
              <w:szCs w:val="24"/>
              <w:lang w:val="en-GB"/>
            </w:rPr>
            <w:t>involving police use of force in England and Wales in the year ending March 2023 involved people from Black ethnic groups, compared with 4% in the population. In 2018, PAVA spray</w:t>
          </w:r>
          <w:r w:rsidRPr="001F4965">
            <w:rPr>
              <w:sz w:val="24"/>
              <w:szCs w:val="24"/>
              <w:lang w:val="en-GB"/>
            </w:rPr>
            <w:t xml:space="preserve"> was introduced in male prisons in England and </w:t>
          </w:r>
          <w:r w:rsidR="0048490F" w:rsidRPr="001F4965">
            <w:rPr>
              <w:sz w:val="24"/>
              <w:szCs w:val="24"/>
              <w:lang w:val="en-GB"/>
            </w:rPr>
            <w:t>Wales,</w:t>
          </w:r>
          <w:r w:rsidR="0048490F" w:rsidRPr="001F4965">
            <w:rPr>
              <w:rStyle w:val="FootnoteReference"/>
              <w:sz w:val="24"/>
              <w:szCs w:val="24"/>
              <w:lang w:val="en-GB"/>
            </w:rPr>
            <w:footnoteReference w:id="38"/>
          </w:r>
          <w:r w:rsidR="0048490F" w:rsidRPr="001F4965">
            <w:rPr>
              <w:sz w:val="24"/>
              <w:szCs w:val="24"/>
              <w:lang w:val="en-GB"/>
            </w:rPr>
            <w:t xml:space="preserve"> despite the known risk that ethnic minority people could be particularly affected by this form of restraint.</w:t>
          </w:r>
          <w:r w:rsidR="0048490F" w:rsidRPr="001F4965">
            <w:rPr>
              <w:rStyle w:val="FootnoteReference"/>
              <w:sz w:val="24"/>
              <w:szCs w:val="24"/>
              <w:lang w:val="en-GB"/>
            </w:rPr>
            <w:footnoteReference w:id="39"/>
          </w:r>
          <w:r w:rsidR="0048490F" w:rsidRPr="001F4965">
            <w:rPr>
              <w:sz w:val="24"/>
              <w:szCs w:val="24"/>
              <w:lang w:val="en-GB"/>
            </w:rPr>
            <w:t xml:space="preserve">  </w:t>
          </w:r>
        </w:p>
        <w:p w14:paraId="716B4B05" w14:textId="04397B8A" w:rsidR="00D637F5" w:rsidRPr="001F4965" w:rsidRDefault="00ED2A63" w:rsidP="00547E1A">
          <w:pPr>
            <w:pStyle w:val="ListParagraph"/>
            <w:numPr>
              <w:ilvl w:val="0"/>
              <w:numId w:val="8"/>
            </w:numPr>
            <w:spacing w:line="276" w:lineRule="auto"/>
            <w:rPr>
              <w:sz w:val="24"/>
              <w:szCs w:val="24"/>
              <w:lang w:val="en-GB"/>
            </w:rPr>
          </w:pPr>
          <w:r w:rsidRPr="001F4965">
            <w:rPr>
              <w:sz w:val="24"/>
              <w:szCs w:val="24"/>
              <w:lang w:val="en-GB"/>
            </w:rPr>
            <w:t xml:space="preserve">The London Metropolitan </w:t>
          </w:r>
          <w:r w:rsidRPr="005E6E01">
            <w:rPr>
              <w:sz w:val="24"/>
              <w:szCs w:val="24"/>
              <w:lang w:val="en-GB"/>
            </w:rPr>
            <w:t>Police’s Gang Matrix</w:t>
          </w:r>
          <w:r w:rsidR="00AE4A87" w:rsidRPr="005E6E01">
            <w:rPr>
              <w:rStyle w:val="FootnoteReference"/>
              <w:sz w:val="24"/>
              <w:szCs w:val="24"/>
              <w:lang w:val="en-GB"/>
            </w:rPr>
            <w:footnoteReference w:id="40"/>
          </w:r>
          <w:r w:rsidR="00AE4A87" w:rsidRPr="005E6E01">
            <w:rPr>
              <w:sz w:val="24"/>
              <w:szCs w:val="24"/>
              <w:lang w:val="en-GB"/>
            </w:rPr>
            <w:t xml:space="preserve"> </w:t>
          </w:r>
          <w:r w:rsidRPr="005E6E01">
            <w:rPr>
              <w:sz w:val="24"/>
              <w:szCs w:val="24"/>
              <w:lang w:val="en-GB"/>
            </w:rPr>
            <w:t>was discontinued</w:t>
          </w:r>
          <w:r w:rsidRPr="001F4965">
            <w:rPr>
              <w:sz w:val="24"/>
              <w:szCs w:val="24"/>
              <w:lang w:val="en-GB"/>
            </w:rPr>
            <w:t xml:space="preserve"> on 14 February 2024 following legal challenges and consultations with </w:t>
          </w:r>
          <w:proofErr w:type="gramStart"/>
          <w:r w:rsidRPr="001F4965">
            <w:rPr>
              <w:sz w:val="24"/>
              <w:szCs w:val="24"/>
              <w:lang w:val="en-GB"/>
            </w:rPr>
            <w:t>communities;</w:t>
          </w:r>
          <w:proofErr w:type="gramEnd"/>
          <w:r w:rsidR="00106676" w:rsidRPr="001F4965">
            <w:rPr>
              <w:sz w:val="24"/>
              <w:szCs w:val="24"/>
              <w:lang w:val="en-GB"/>
            </w:rPr>
            <w:t xml:space="preserve"> </w:t>
          </w:r>
        </w:p>
        <w:p w14:paraId="6B319F97" w14:textId="17654857" w:rsidR="0073750C" w:rsidRPr="001F4965" w:rsidRDefault="2A51B173" w:rsidP="00547E1A">
          <w:pPr>
            <w:pStyle w:val="ListParagraph"/>
            <w:numPr>
              <w:ilvl w:val="0"/>
              <w:numId w:val="8"/>
            </w:numPr>
            <w:spacing w:line="276" w:lineRule="auto"/>
            <w:rPr>
              <w:sz w:val="24"/>
              <w:szCs w:val="24"/>
              <w:lang w:val="en-GB"/>
            </w:rPr>
          </w:pPr>
          <w:r w:rsidRPr="001F4965">
            <w:rPr>
              <w:sz w:val="24"/>
              <w:szCs w:val="24"/>
              <w:lang w:val="en-GB"/>
            </w:rPr>
            <w:t xml:space="preserve">the use </w:t>
          </w:r>
          <w:r w:rsidRPr="005E6E01">
            <w:rPr>
              <w:sz w:val="24"/>
              <w:szCs w:val="24"/>
              <w:lang w:val="en-GB"/>
            </w:rPr>
            <w:t>of Facial Recognition Technology</w:t>
          </w:r>
          <w:r w:rsidR="00BB611A" w:rsidRPr="005E6E01">
            <w:rPr>
              <w:sz w:val="24"/>
              <w:szCs w:val="24"/>
              <w:lang w:val="en-GB"/>
            </w:rPr>
            <w:t>,</w:t>
          </w:r>
          <w:r w:rsidR="008F62FA" w:rsidRPr="00260C41">
            <w:rPr>
              <w:sz w:val="24"/>
              <w:szCs w:val="24"/>
              <w:lang w:val="en-GB"/>
            </w:rPr>
            <w:t xml:space="preserve"> which </w:t>
          </w:r>
          <w:r w:rsidR="00E611A2">
            <w:rPr>
              <w:sz w:val="24"/>
              <w:szCs w:val="24"/>
              <w:lang w:val="en-GB"/>
            </w:rPr>
            <w:t>risks discriminatory</w:t>
          </w:r>
          <w:r w:rsidR="00B17D58">
            <w:rPr>
              <w:sz w:val="24"/>
              <w:szCs w:val="24"/>
              <w:lang w:val="en-GB"/>
            </w:rPr>
            <w:t xml:space="preserve"> effects</w:t>
          </w:r>
          <w:r w:rsidR="00C76CB5">
            <w:rPr>
              <w:sz w:val="24"/>
              <w:szCs w:val="24"/>
              <w:lang w:val="en-GB"/>
            </w:rPr>
            <w:t>.</w:t>
          </w:r>
          <w:r w:rsidR="0048490F" w:rsidRPr="001F4965">
            <w:rPr>
              <w:rStyle w:val="FootnoteReference"/>
              <w:sz w:val="24"/>
              <w:szCs w:val="24"/>
              <w:lang w:val="en-GB"/>
            </w:rPr>
            <w:footnoteReference w:id="41"/>
          </w:r>
          <w:r w:rsidRPr="001F4965">
            <w:rPr>
              <w:sz w:val="24"/>
              <w:szCs w:val="24"/>
              <w:lang w:val="en-GB"/>
            </w:rPr>
            <w:t xml:space="preserve"> </w:t>
          </w:r>
        </w:p>
        <w:p w14:paraId="0EDED75F" w14:textId="56CC26F6" w:rsidR="00783696" w:rsidRPr="001F4965" w:rsidRDefault="00783696" w:rsidP="00547E1A">
          <w:pPr>
            <w:spacing w:line="276" w:lineRule="auto"/>
            <w:rPr>
              <w:rFonts w:eastAsia="Arial"/>
              <w:sz w:val="24"/>
              <w:szCs w:val="24"/>
              <w:u w:val="single"/>
              <w:lang w:val="en-GB"/>
            </w:rPr>
          </w:pPr>
          <w:r w:rsidRPr="001F4965">
            <w:rPr>
              <w:rFonts w:eastAsia="Arial"/>
              <w:sz w:val="24"/>
              <w:szCs w:val="24"/>
              <w:u w:val="single"/>
              <w:lang w:val="en-GB"/>
            </w:rPr>
            <w:t xml:space="preserve">Rights at Work </w:t>
          </w:r>
          <w:r w:rsidR="00E84D37" w:rsidRPr="001F4965">
            <w:rPr>
              <w:rFonts w:eastAsia="Arial"/>
              <w:sz w:val="24"/>
              <w:szCs w:val="24"/>
              <w:u w:val="single"/>
              <w:lang w:val="en-GB"/>
            </w:rPr>
            <w:t>– Article 5(e)(</w:t>
          </w:r>
          <w:proofErr w:type="spellStart"/>
          <w:r w:rsidR="00E84D37" w:rsidRPr="001F4965">
            <w:rPr>
              <w:rFonts w:eastAsia="Arial"/>
              <w:sz w:val="24"/>
              <w:szCs w:val="24"/>
              <w:u w:val="single"/>
              <w:lang w:val="en-GB"/>
            </w:rPr>
            <w:t>i</w:t>
          </w:r>
          <w:proofErr w:type="spellEnd"/>
          <w:r w:rsidR="00E84D37" w:rsidRPr="001F4965">
            <w:rPr>
              <w:rFonts w:eastAsia="Arial"/>
              <w:sz w:val="24"/>
              <w:szCs w:val="24"/>
              <w:u w:val="single"/>
              <w:lang w:val="en-GB"/>
            </w:rPr>
            <w:t>)</w:t>
          </w:r>
        </w:p>
        <w:p w14:paraId="1242BB5E" w14:textId="30554DE6" w:rsidR="00992516" w:rsidRPr="001F4965" w:rsidRDefault="594B4068" w:rsidP="00547E1A">
          <w:pPr>
            <w:spacing w:line="276" w:lineRule="auto"/>
            <w:rPr>
              <w:b/>
              <w:bCs/>
              <w:sz w:val="24"/>
              <w:szCs w:val="24"/>
              <w:lang w:val="en-GB"/>
            </w:rPr>
          </w:pPr>
          <w:r w:rsidRPr="504EDAE4">
            <w:rPr>
              <w:b/>
              <w:bCs/>
              <w:sz w:val="24"/>
              <w:szCs w:val="24"/>
              <w:lang w:val="en-GB"/>
            </w:rPr>
            <w:t xml:space="preserve">Suggested theme </w:t>
          </w:r>
          <w:r w:rsidR="00977836" w:rsidRPr="504EDAE4">
            <w:rPr>
              <w:b/>
              <w:bCs/>
              <w:sz w:val="24"/>
              <w:szCs w:val="24"/>
              <w:lang w:val="en-GB"/>
            </w:rPr>
            <w:t>6</w:t>
          </w:r>
          <w:r w:rsidRPr="504EDAE4">
            <w:rPr>
              <w:b/>
              <w:bCs/>
              <w:sz w:val="24"/>
              <w:szCs w:val="24"/>
              <w:lang w:val="en-GB"/>
            </w:rPr>
            <w:t xml:space="preserve">: steps taken to understand the reasons for and tackle </w:t>
          </w:r>
          <w:r w:rsidR="4751CED2" w:rsidRPr="504EDAE4">
            <w:rPr>
              <w:b/>
              <w:bCs/>
              <w:sz w:val="24"/>
              <w:szCs w:val="24"/>
              <w:lang w:val="en-GB"/>
            </w:rPr>
            <w:t>ethnicity gaps in</w:t>
          </w:r>
          <w:r w:rsidRPr="504EDAE4">
            <w:rPr>
              <w:b/>
              <w:bCs/>
              <w:sz w:val="24"/>
              <w:szCs w:val="24"/>
              <w:lang w:val="en-GB"/>
            </w:rPr>
            <w:t xml:space="preserve"> </w:t>
          </w:r>
          <w:r w:rsidR="7C0ADC7E" w:rsidRPr="504EDAE4">
            <w:rPr>
              <w:b/>
              <w:bCs/>
              <w:sz w:val="24"/>
              <w:szCs w:val="24"/>
              <w:lang w:val="en-GB"/>
            </w:rPr>
            <w:t>employment</w:t>
          </w:r>
          <w:r w:rsidR="684F9323" w:rsidRPr="504EDAE4">
            <w:rPr>
              <w:b/>
              <w:bCs/>
              <w:sz w:val="24"/>
              <w:szCs w:val="24"/>
              <w:lang w:val="en-GB"/>
            </w:rPr>
            <w:t xml:space="preserve"> and </w:t>
          </w:r>
          <w:r w:rsidR="7C0ADC7E" w:rsidRPr="504EDAE4">
            <w:rPr>
              <w:b/>
              <w:bCs/>
              <w:sz w:val="24"/>
              <w:szCs w:val="24"/>
              <w:lang w:val="en-GB"/>
            </w:rPr>
            <w:t>earnings</w:t>
          </w:r>
          <w:r w:rsidRPr="504EDAE4">
            <w:rPr>
              <w:b/>
              <w:bCs/>
              <w:sz w:val="24"/>
              <w:szCs w:val="24"/>
              <w:lang w:val="en-GB"/>
            </w:rPr>
            <w:t xml:space="preserve"> and poor working conditions for people from certain ethnic minority groups.</w:t>
          </w:r>
        </w:p>
        <w:p w14:paraId="74E423F6" w14:textId="0ADAD948" w:rsidR="001442EA" w:rsidRPr="005E6E01" w:rsidRDefault="05E8CDF5" w:rsidP="00547E1A">
          <w:pPr>
            <w:spacing w:line="276" w:lineRule="auto"/>
            <w:rPr>
              <w:rFonts w:eastAsia="Arial"/>
              <w:sz w:val="24"/>
              <w:szCs w:val="24"/>
              <w:lang w:val="en-GB"/>
            </w:rPr>
          </w:pPr>
          <w:r w:rsidRPr="001F4965">
            <w:rPr>
              <w:rFonts w:eastAsia="Arial"/>
              <w:sz w:val="24"/>
              <w:szCs w:val="24"/>
              <w:lang w:val="en-GB"/>
            </w:rPr>
            <w:lastRenderedPageBreak/>
            <w:t>Our Equality and Human Rights Monitor</w:t>
          </w:r>
          <w:r w:rsidR="757B2F6E" w:rsidRPr="001F4965">
            <w:rPr>
              <w:rFonts w:eastAsia="Arial"/>
              <w:sz w:val="24"/>
              <w:szCs w:val="24"/>
              <w:lang w:val="en-GB"/>
            </w:rPr>
            <w:t xml:space="preserve"> and Is Wales Fairer reports</w:t>
          </w:r>
          <w:r w:rsidRPr="001F4965">
            <w:rPr>
              <w:rFonts w:eastAsia="Arial"/>
              <w:sz w:val="24"/>
              <w:szCs w:val="24"/>
              <w:lang w:val="en-GB"/>
            </w:rPr>
            <w:t xml:space="preserve"> (2023) found evidence </w:t>
          </w:r>
          <w:r w:rsidRPr="005E6E01">
            <w:rPr>
              <w:rFonts w:eastAsia="Arial"/>
              <w:sz w:val="24"/>
              <w:szCs w:val="24"/>
              <w:lang w:val="en-GB"/>
            </w:rPr>
            <w:t xml:space="preserve">that </w:t>
          </w:r>
          <w:r w:rsidR="757B2F6E" w:rsidRPr="005E6E01">
            <w:rPr>
              <w:rFonts w:eastAsia="Arial"/>
              <w:sz w:val="24"/>
              <w:szCs w:val="24"/>
              <w:lang w:val="en-GB"/>
            </w:rPr>
            <w:t xml:space="preserve">people from Black, </w:t>
          </w:r>
          <w:r w:rsidR="74DCAD23" w:rsidRPr="005E6E01">
            <w:rPr>
              <w:rFonts w:eastAsia="Arial"/>
              <w:sz w:val="24"/>
              <w:szCs w:val="24"/>
              <w:lang w:val="en-GB"/>
            </w:rPr>
            <w:t xml:space="preserve">Mixed/Multiple, </w:t>
          </w:r>
          <w:proofErr w:type="gramStart"/>
          <w:r w:rsidR="638898FD" w:rsidRPr="005E6E01">
            <w:rPr>
              <w:rFonts w:eastAsia="Arial"/>
              <w:sz w:val="24"/>
              <w:szCs w:val="24"/>
              <w:lang w:val="en-GB"/>
            </w:rPr>
            <w:t>Pakistani</w:t>
          </w:r>
          <w:proofErr w:type="gramEnd"/>
          <w:r w:rsidR="638898FD" w:rsidRPr="005E6E01">
            <w:rPr>
              <w:rFonts w:eastAsia="Arial"/>
              <w:sz w:val="24"/>
              <w:szCs w:val="24"/>
              <w:lang w:val="en-GB"/>
            </w:rPr>
            <w:t xml:space="preserve"> </w:t>
          </w:r>
          <w:r w:rsidR="0FEB7775" w:rsidRPr="005E6E01">
            <w:rPr>
              <w:rFonts w:eastAsia="Arial"/>
              <w:sz w:val="24"/>
              <w:szCs w:val="24"/>
              <w:lang w:val="en-GB"/>
            </w:rPr>
            <w:t>and</w:t>
          </w:r>
          <w:r w:rsidR="638898FD" w:rsidRPr="005E6E01">
            <w:rPr>
              <w:rFonts w:eastAsia="Arial"/>
              <w:sz w:val="24"/>
              <w:szCs w:val="24"/>
              <w:lang w:val="en-GB"/>
            </w:rPr>
            <w:t xml:space="preserve"> Bangladeshi </w:t>
          </w:r>
          <w:r w:rsidR="08E277FB" w:rsidRPr="005E6E01">
            <w:rPr>
              <w:rFonts w:eastAsia="Arial"/>
              <w:sz w:val="24"/>
              <w:szCs w:val="24"/>
              <w:lang w:val="en-GB"/>
            </w:rPr>
            <w:t>ethnic</w:t>
          </w:r>
          <w:r w:rsidR="638898FD" w:rsidRPr="005E6E01">
            <w:rPr>
              <w:rFonts w:eastAsia="Arial"/>
              <w:sz w:val="24"/>
              <w:szCs w:val="24"/>
              <w:lang w:val="en-GB"/>
            </w:rPr>
            <w:t xml:space="preserve"> groups</w:t>
          </w:r>
          <w:r w:rsidR="757B2F6E" w:rsidRPr="005E6E01">
            <w:rPr>
              <w:rFonts w:eastAsia="Arial"/>
              <w:sz w:val="24"/>
              <w:szCs w:val="24"/>
              <w:lang w:val="en-GB"/>
            </w:rPr>
            <w:t xml:space="preserve"> face the highest unemployment rates in </w:t>
          </w:r>
          <w:r w:rsidR="1D0B0683" w:rsidRPr="005E6E01">
            <w:rPr>
              <w:rFonts w:eastAsia="Arial"/>
              <w:sz w:val="24"/>
              <w:szCs w:val="24"/>
              <w:lang w:val="en-GB"/>
            </w:rPr>
            <w:t>Britain</w:t>
          </w:r>
          <w:r w:rsidRPr="005E6E01" w:rsidDel="310D8FA1">
            <w:rPr>
              <w:rFonts w:eastAsia="Arial"/>
              <w:sz w:val="24"/>
              <w:szCs w:val="24"/>
              <w:lang w:val="en-GB"/>
            </w:rPr>
            <w:t>.</w:t>
          </w:r>
          <w:r w:rsidR="00FF2AAB" w:rsidRPr="005E6E01">
            <w:rPr>
              <w:rStyle w:val="FootnoteReference"/>
            </w:rPr>
            <w:footnoteReference w:id="42"/>
          </w:r>
          <w:r w:rsidRPr="005E6E01" w:rsidDel="310D8FA1">
            <w:rPr>
              <w:rFonts w:eastAsia="Arial"/>
              <w:sz w:val="24"/>
              <w:szCs w:val="24"/>
              <w:lang w:val="en-GB"/>
            </w:rPr>
            <w:t xml:space="preserve"> </w:t>
          </w:r>
          <w:r w:rsidR="638898FD" w:rsidRPr="005E6E01">
            <w:rPr>
              <w:rFonts w:eastAsia="Arial"/>
              <w:sz w:val="24"/>
              <w:szCs w:val="24"/>
              <w:lang w:val="en-GB"/>
            </w:rPr>
            <w:t>Individuals from Black</w:t>
          </w:r>
          <w:r w:rsidR="7885C2BF" w:rsidRPr="005E6E01">
            <w:rPr>
              <w:rFonts w:eastAsia="Arial"/>
              <w:sz w:val="24"/>
              <w:szCs w:val="24"/>
              <w:lang w:val="en-GB"/>
            </w:rPr>
            <w:t>,</w:t>
          </w:r>
          <w:r w:rsidR="638898FD" w:rsidRPr="005E6E01">
            <w:rPr>
              <w:rFonts w:eastAsia="Arial"/>
              <w:sz w:val="24"/>
              <w:szCs w:val="24"/>
              <w:lang w:val="en-GB"/>
            </w:rPr>
            <w:t xml:space="preserve"> </w:t>
          </w:r>
          <w:r w:rsidR="71F303DD" w:rsidRPr="005E6E01">
            <w:rPr>
              <w:rFonts w:eastAsia="Arial"/>
              <w:sz w:val="24"/>
              <w:szCs w:val="24"/>
              <w:lang w:val="en-GB"/>
            </w:rPr>
            <w:t xml:space="preserve">Mixed/Multiple, </w:t>
          </w:r>
          <w:r w:rsidR="638898FD" w:rsidRPr="005E6E01">
            <w:rPr>
              <w:rFonts w:eastAsia="Arial"/>
              <w:sz w:val="24"/>
              <w:szCs w:val="24"/>
              <w:lang w:val="en-GB"/>
            </w:rPr>
            <w:t xml:space="preserve">Pakistani </w:t>
          </w:r>
          <w:r w:rsidR="699B5715" w:rsidRPr="005E6E01">
            <w:rPr>
              <w:rFonts w:eastAsia="Arial"/>
              <w:sz w:val="24"/>
              <w:szCs w:val="24"/>
              <w:lang w:val="en-GB"/>
            </w:rPr>
            <w:t>and</w:t>
          </w:r>
          <w:r w:rsidR="638898FD" w:rsidRPr="005E6E01">
            <w:rPr>
              <w:rFonts w:eastAsia="Arial"/>
              <w:sz w:val="24"/>
              <w:szCs w:val="24"/>
              <w:lang w:val="en-GB"/>
            </w:rPr>
            <w:t xml:space="preserve"> Bangladeshi</w:t>
          </w:r>
          <w:r w:rsidR="5A1E8F92" w:rsidRPr="005E6E01">
            <w:rPr>
              <w:rFonts w:eastAsia="Arial"/>
              <w:sz w:val="24"/>
              <w:szCs w:val="24"/>
              <w:lang w:val="en-GB"/>
            </w:rPr>
            <w:t xml:space="preserve"> </w:t>
          </w:r>
          <w:r w:rsidR="28DFD20A" w:rsidRPr="005E6E01">
            <w:rPr>
              <w:rFonts w:eastAsia="Arial"/>
              <w:sz w:val="24"/>
              <w:szCs w:val="24"/>
              <w:lang w:val="en-GB"/>
            </w:rPr>
            <w:t>groups</w:t>
          </w:r>
          <w:r w:rsidR="638898FD" w:rsidRPr="005E6E01">
            <w:rPr>
              <w:rFonts w:eastAsia="Arial"/>
              <w:sz w:val="24"/>
              <w:szCs w:val="24"/>
              <w:lang w:val="en-GB"/>
            </w:rPr>
            <w:t xml:space="preserve"> </w:t>
          </w:r>
          <w:r w:rsidR="2427E512" w:rsidRPr="005E6E01">
            <w:rPr>
              <w:rFonts w:eastAsia="Arial"/>
              <w:sz w:val="24"/>
              <w:szCs w:val="24"/>
              <w:lang w:val="en-GB"/>
            </w:rPr>
            <w:t xml:space="preserve"> </w:t>
          </w:r>
          <w:r w:rsidR="638898FD" w:rsidRPr="005E6E01">
            <w:rPr>
              <w:rFonts w:eastAsia="Arial"/>
              <w:sz w:val="24"/>
              <w:szCs w:val="24"/>
              <w:lang w:val="en-GB"/>
            </w:rPr>
            <w:t xml:space="preserve"> were </w:t>
          </w:r>
          <w:r w:rsidR="7DBFBC51" w:rsidRPr="005E6E01">
            <w:rPr>
              <w:rFonts w:eastAsia="Arial"/>
              <w:sz w:val="24"/>
              <w:szCs w:val="24"/>
              <w:lang w:val="en-GB"/>
            </w:rPr>
            <w:t xml:space="preserve">also </w:t>
          </w:r>
          <w:r w:rsidR="638898FD" w:rsidRPr="005E6E01">
            <w:rPr>
              <w:rFonts w:eastAsia="Arial"/>
              <w:sz w:val="24"/>
              <w:szCs w:val="24"/>
              <w:lang w:val="en-GB"/>
            </w:rPr>
            <w:t>overrepresented in</w:t>
          </w:r>
          <w:r w:rsidR="39DEE3FC" w:rsidRPr="005E6E01">
            <w:rPr>
              <w:rFonts w:eastAsia="Arial"/>
              <w:sz w:val="24"/>
              <w:szCs w:val="24"/>
              <w:lang w:val="en-GB"/>
            </w:rPr>
            <w:t xml:space="preserve"> insecure employment and</w:t>
          </w:r>
          <w:r w:rsidR="638898FD" w:rsidRPr="005E6E01">
            <w:rPr>
              <w:rFonts w:eastAsia="Arial"/>
              <w:sz w:val="24"/>
              <w:szCs w:val="24"/>
              <w:lang w:val="en-GB"/>
            </w:rPr>
            <w:t xml:space="preserve"> </w:t>
          </w:r>
          <w:r w:rsidR="4287A693" w:rsidRPr="005E6E01">
            <w:rPr>
              <w:rFonts w:eastAsia="Arial"/>
              <w:sz w:val="24"/>
              <w:szCs w:val="24"/>
              <w:lang w:val="en-GB"/>
            </w:rPr>
            <w:t xml:space="preserve">low </w:t>
          </w:r>
          <w:r w:rsidR="418553D0" w:rsidRPr="005E6E01">
            <w:rPr>
              <w:rFonts w:eastAsia="Arial"/>
              <w:sz w:val="24"/>
              <w:szCs w:val="24"/>
              <w:lang w:val="en-GB"/>
            </w:rPr>
            <w:t>paid employment</w:t>
          </w:r>
          <w:r w:rsidR="4ACBB611" w:rsidRPr="005E6E01">
            <w:rPr>
              <w:rFonts w:eastAsia="Arial"/>
              <w:sz w:val="24"/>
              <w:szCs w:val="24"/>
              <w:lang w:val="en-GB"/>
            </w:rPr>
            <w:t>.</w:t>
          </w:r>
          <w:r w:rsidR="00992516" w:rsidRPr="005E6E01">
            <w:rPr>
              <w:rStyle w:val="FootnoteReference"/>
              <w:rFonts w:eastAsia="Arial"/>
              <w:sz w:val="24"/>
              <w:szCs w:val="24"/>
              <w:lang w:val="en-GB"/>
            </w:rPr>
            <w:footnoteReference w:id="43"/>
          </w:r>
          <w:r w:rsidR="638898FD" w:rsidRPr="005E6E01">
            <w:rPr>
              <w:rFonts w:eastAsia="Arial"/>
              <w:sz w:val="24"/>
              <w:szCs w:val="24"/>
              <w:lang w:val="en-GB"/>
            </w:rPr>
            <w:t xml:space="preserve"> </w:t>
          </w:r>
          <w:r w:rsidR="41A18798" w:rsidRPr="005E6E01">
            <w:rPr>
              <w:rFonts w:eastAsia="Arial"/>
              <w:sz w:val="24"/>
              <w:szCs w:val="24"/>
              <w:lang w:val="en-GB"/>
            </w:rPr>
            <w:t xml:space="preserve"> </w:t>
          </w:r>
        </w:p>
        <w:p w14:paraId="664EB3D8" w14:textId="3A9091F6" w:rsidR="008135D9" w:rsidRPr="001F4965" w:rsidRDefault="00992516" w:rsidP="00547E1A">
          <w:pPr>
            <w:spacing w:line="276" w:lineRule="auto"/>
            <w:rPr>
              <w:rFonts w:eastAsia="Arial"/>
              <w:sz w:val="24"/>
              <w:szCs w:val="24"/>
              <w:lang w:val="en-GB"/>
            </w:rPr>
          </w:pPr>
          <w:r w:rsidRPr="001F4965">
            <w:rPr>
              <w:rFonts w:eastAsia="Arial"/>
              <w:sz w:val="24"/>
              <w:szCs w:val="24"/>
              <w:lang w:val="en-GB"/>
            </w:rPr>
            <w:t xml:space="preserve">Our 2023 monitor reports also found that </w:t>
          </w:r>
          <w:r w:rsidR="003E05F3" w:rsidRPr="504EDAE4">
            <w:rPr>
              <w:rFonts w:eastAsia="Arial"/>
              <w:sz w:val="24"/>
              <w:szCs w:val="24"/>
              <w:lang w:val="en-GB"/>
            </w:rPr>
            <w:t>most</w:t>
          </w:r>
          <w:r w:rsidR="000528DC" w:rsidRPr="001F4965">
            <w:rPr>
              <w:rFonts w:eastAsia="Arial"/>
              <w:sz w:val="24"/>
              <w:szCs w:val="24"/>
              <w:lang w:val="en-GB"/>
            </w:rPr>
            <w:t xml:space="preserve"> ethnic minority groups</w:t>
          </w:r>
          <w:r w:rsidR="000528DC" w:rsidRPr="504EDAE4">
            <w:rPr>
              <w:rFonts w:eastAsia="Arial"/>
              <w:sz w:val="24"/>
              <w:szCs w:val="24"/>
              <w:lang w:val="en-GB"/>
            </w:rPr>
            <w:t xml:space="preserve"> </w:t>
          </w:r>
          <w:r w:rsidR="59D4B294" w:rsidRPr="504EDAE4">
            <w:rPr>
              <w:rFonts w:eastAsia="Arial"/>
              <w:sz w:val="24"/>
              <w:szCs w:val="24"/>
              <w:lang w:val="en-GB"/>
            </w:rPr>
            <w:t xml:space="preserve">are on </w:t>
          </w:r>
          <w:r w:rsidR="59D4B294" w:rsidRPr="005E6E01">
            <w:rPr>
              <w:rFonts w:eastAsia="Arial"/>
              <w:sz w:val="24"/>
              <w:szCs w:val="24"/>
              <w:lang w:val="en-GB"/>
            </w:rPr>
            <w:t xml:space="preserve">average paid less than </w:t>
          </w:r>
          <w:r w:rsidR="008135D9" w:rsidRPr="005E6E01">
            <w:rPr>
              <w:rFonts w:eastAsia="Arial"/>
              <w:sz w:val="24"/>
              <w:szCs w:val="24"/>
              <w:lang w:val="en-GB"/>
            </w:rPr>
            <w:t xml:space="preserve">White </w:t>
          </w:r>
          <w:r w:rsidR="000528DC" w:rsidRPr="005E6E01">
            <w:rPr>
              <w:rFonts w:eastAsia="Arial"/>
              <w:sz w:val="24"/>
              <w:szCs w:val="24"/>
              <w:lang w:val="en-GB"/>
            </w:rPr>
            <w:t xml:space="preserve">British </w:t>
          </w:r>
          <w:r w:rsidR="4CD0FF7F" w:rsidRPr="005E6E01">
            <w:rPr>
              <w:rFonts w:eastAsia="Arial"/>
              <w:sz w:val="24"/>
              <w:szCs w:val="24"/>
              <w:lang w:val="en-GB"/>
            </w:rPr>
            <w:t>workers</w:t>
          </w:r>
          <w:r w:rsidR="00551E34" w:rsidRPr="005E6E01">
            <w:rPr>
              <w:rFonts w:eastAsia="Arial"/>
              <w:sz w:val="24"/>
              <w:szCs w:val="24"/>
              <w:lang w:val="en-GB"/>
            </w:rPr>
            <w:t>. T</w:t>
          </w:r>
          <w:r w:rsidR="008135D9" w:rsidRPr="005E6E01">
            <w:rPr>
              <w:rFonts w:eastAsia="Arial"/>
              <w:sz w:val="24"/>
              <w:szCs w:val="24"/>
              <w:lang w:val="en-GB"/>
            </w:rPr>
            <w:t>here is some evidence that individuals from Pakis</w:t>
          </w:r>
          <w:r w:rsidR="008135D9" w:rsidRPr="001F4965">
            <w:rPr>
              <w:rFonts w:eastAsia="Arial"/>
              <w:sz w:val="24"/>
              <w:szCs w:val="24"/>
              <w:lang w:val="en-GB"/>
            </w:rPr>
            <w:t>tani and Bangladeshi ethnic groups have seen improvements in earnings over time</w:t>
          </w:r>
          <w:r w:rsidR="000528DC" w:rsidRPr="001F4965">
            <w:rPr>
              <w:rFonts w:eastAsia="Arial"/>
              <w:sz w:val="24"/>
              <w:szCs w:val="24"/>
              <w:lang w:val="en-GB"/>
            </w:rPr>
            <w:t xml:space="preserve">, although </w:t>
          </w:r>
          <w:r w:rsidR="00551E34" w:rsidRPr="001F4965">
            <w:rPr>
              <w:rFonts w:eastAsia="Arial"/>
              <w:sz w:val="24"/>
              <w:szCs w:val="24"/>
              <w:lang w:val="en-GB"/>
            </w:rPr>
            <w:t>these two groups have the largest pay gap with the White British group.</w:t>
          </w:r>
          <w:r w:rsidR="00551E34" w:rsidRPr="001F4965">
            <w:rPr>
              <w:rStyle w:val="FootnoteReference"/>
              <w:rFonts w:eastAsia="Arial"/>
              <w:sz w:val="24"/>
              <w:szCs w:val="24"/>
              <w:lang w:val="en-GB"/>
            </w:rPr>
            <w:footnoteReference w:id="44"/>
          </w:r>
          <w:r w:rsidR="00551E34" w:rsidRPr="001F4965">
            <w:rPr>
              <w:rFonts w:eastAsia="Arial"/>
              <w:sz w:val="24"/>
              <w:szCs w:val="24"/>
              <w:lang w:val="en-GB"/>
            </w:rPr>
            <w:t xml:space="preserve"> </w:t>
          </w:r>
        </w:p>
        <w:p w14:paraId="11ABF61A" w14:textId="08CDE94E" w:rsidR="008135D9" w:rsidRPr="001F4965" w:rsidRDefault="56C65824" w:rsidP="00547E1A">
          <w:pPr>
            <w:spacing w:line="276" w:lineRule="auto"/>
            <w:rPr>
              <w:rFonts w:eastAsia="Arial"/>
              <w:sz w:val="24"/>
              <w:szCs w:val="24"/>
              <w:u w:val="single"/>
              <w:lang w:val="en-GB"/>
            </w:rPr>
          </w:pPr>
          <w:r w:rsidRPr="001F4965">
            <w:rPr>
              <w:rFonts w:eastAsia="Arial"/>
              <w:sz w:val="24"/>
              <w:szCs w:val="24"/>
              <w:lang w:val="en-GB"/>
            </w:rPr>
            <w:t xml:space="preserve">A </w:t>
          </w:r>
          <w:r w:rsidR="00C81B43" w:rsidRPr="001F4965">
            <w:rPr>
              <w:rFonts w:eastAsia="Arial"/>
              <w:sz w:val="24"/>
              <w:szCs w:val="24"/>
              <w:lang w:val="en-GB"/>
            </w:rPr>
            <w:t xml:space="preserve">large scale representative </w:t>
          </w:r>
          <w:r w:rsidRPr="001F4965">
            <w:rPr>
              <w:rFonts w:eastAsia="Arial"/>
              <w:sz w:val="24"/>
              <w:szCs w:val="24"/>
              <w:lang w:val="en-GB"/>
            </w:rPr>
            <w:t xml:space="preserve">survey </w:t>
          </w:r>
          <w:r w:rsidR="298FFDE2" w:rsidRPr="001F4965">
            <w:rPr>
              <w:rFonts w:eastAsia="Arial"/>
              <w:sz w:val="24"/>
              <w:szCs w:val="24"/>
              <w:lang w:val="en-GB"/>
            </w:rPr>
            <w:t xml:space="preserve">from 2023 </w:t>
          </w:r>
          <w:r w:rsidR="01564280" w:rsidRPr="001F4965">
            <w:rPr>
              <w:rFonts w:eastAsia="Arial"/>
              <w:sz w:val="24"/>
              <w:szCs w:val="24"/>
              <w:lang w:val="en-GB"/>
            </w:rPr>
            <w:t>s</w:t>
          </w:r>
          <w:r w:rsidR="008135D9" w:rsidRPr="001F4965">
            <w:rPr>
              <w:rFonts w:eastAsia="Arial"/>
              <w:sz w:val="24"/>
              <w:szCs w:val="24"/>
              <w:lang w:val="en-GB"/>
            </w:rPr>
            <w:t xml:space="preserve">hows that almost 30% of people from ethnic minority backgrounds report </w:t>
          </w:r>
          <w:r w:rsidR="01564280" w:rsidRPr="005E6E01">
            <w:rPr>
              <w:rFonts w:eastAsia="Arial"/>
              <w:sz w:val="24"/>
              <w:szCs w:val="24"/>
              <w:lang w:val="en-GB"/>
            </w:rPr>
            <w:t>experienc</w:t>
          </w:r>
          <w:r w:rsidR="74B9F18E" w:rsidRPr="005E6E01">
            <w:rPr>
              <w:rFonts w:eastAsia="Arial"/>
              <w:sz w:val="24"/>
              <w:szCs w:val="24"/>
              <w:lang w:val="en-GB"/>
            </w:rPr>
            <w:t>e</w:t>
          </w:r>
          <w:r w:rsidR="008135D9" w:rsidRPr="005E6E01">
            <w:rPr>
              <w:rFonts w:eastAsia="Arial"/>
              <w:sz w:val="24"/>
              <w:szCs w:val="24"/>
              <w:lang w:val="en-GB"/>
            </w:rPr>
            <w:t xml:space="preserve"> </w:t>
          </w:r>
          <w:r w:rsidR="6B2DCD9F" w:rsidRPr="005E6E01">
            <w:rPr>
              <w:rFonts w:eastAsia="Arial"/>
              <w:sz w:val="24"/>
              <w:szCs w:val="24"/>
              <w:lang w:val="en-GB"/>
            </w:rPr>
            <w:t>of</w:t>
          </w:r>
          <w:r w:rsidR="008135D9" w:rsidRPr="005E6E01">
            <w:rPr>
              <w:rFonts w:eastAsia="Arial"/>
              <w:sz w:val="24"/>
              <w:szCs w:val="24"/>
              <w:lang w:val="en-GB"/>
            </w:rPr>
            <w:t xml:space="preserve"> racial discrimination at work, a trend</w:t>
          </w:r>
          <w:r w:rsidR="008135D9" w:rsidRPr="001F4965">
            <w:rPr>
              <w:rFonts w:eastAsia="Arial"/>
              <w:sz w:val="24"/>
              <w:szCs w:val="24"/>
              <w:lang w:val="en-GB"/>
            </w:rPr>
            <w:t xml:space="preserve"> which is higher for individuals from Black Caribbean, Bangladeshi and GRT ethnic groups.</w:t>
          </w:r>
          <w:r w:rsidR="008135D9" w:rsidRPr="001F4965">
            <w:rPr>
              <w:rStyle w:val="FootnoteReference"/>
              <w:rFonts w:eastAsia="Arial"/>
              <w:sz w:val="24"/>
              <w:szCs w:val="24"/>
              <w:lang w:val="en-GB"/>
            </w:rPr>
            <w:footnoteReference w:id="45"/>
          </w:r>
          <w:r w:rsidR="008135D9" w:rsidRPr="001F4965">
            <w:rPr>
              <w:rFonts w:eastAsia="Arial"/>
              <w:sz w:val="24"/>
              <w:szCs w:val="24"/>
              <w:lang w:val="en-GB"/>
            </w:rPr>
            <w:t xml:space="preserve"> </w:t>
          </w:r>
          <w:r w:rsidR="00A74269" w:rsidRPr="001F4965">
            <w:rPr>
              <w:rFonts w:eastAsia="Arial"/>
              <w:sz w:val="24"/>
              <w:szCs w:val="24"/>
              <w:lang w:val="en-GB"/>
            </w:rPr>
            <w:t xml:space="preserve">Various independent reviews </w:t>
          </w:r>
          <w:r w:rsidR="00BC3514" w:rsidRPr="001F4965">
            <w:rPr>
              <w:rFonts w:eastAsia="Arial"/>
              <w:sz w:val="24"/>
              <w:szCs w:val="24"/>
              <w:lang w:val="en-GB"/>
            </w:rPr>
            <w:t xml:space="preserve">into </w:t>
          </w:r>
          <w:r w:rsidR="00D8682F" w:rsidRPr="001F4965">
            <w:rPr>
              <w:rFonts w:eastAsia="Arial"/>
              <w:sz w:val="24"/>
              <w:szCs w:val="24"/>
              <w:lang w:val="en-GB"/>
            </w:rPr>
            <w:t>the</w:t>
          </w:r>
          <w:r w:rsidR="00BC3514" w:rsidRPr="001F4965">
            <w:rPr>
              <w:rFonts w:eastAsia="Arial"/>
              <w:sz w:val="24"/>
              <w:szCs w:val="24"/>
              <w:lang w:val="en-GB"/>
            </w:rPr>
            <w:t xml:space="preserve"> </w:t>
          </w:r>
          <w:r w:rsidR="00A74269" w:rsidRPr="001F4965">
            <w:rPr>
              <w:rFonts w:eastAsia="Arial"/>
              <w:sz w:val="24"/>
              <w:szCs w:val="24"/>
              <w:lang w:val="en-GB"/>
            </w:rPr>
            <w:t xml:space="preserve">uniformed public services sector </w:t>
          </w:r>
          <w:r w:rsidR="00F01045" w:rsidRPr="001F4965">
            <w:rPr>
              <w:rFonts w:eastAsia="Arial"/>
              <w:sz w:val="24"/>
              <w:szCs w:val="24"/>
              <w:lang w:val="en-GB"/>
            </w:rPr>
            <w:t>(</w:t>
          </w:r>
          <w:r w:rsidR="003E05F3">
            <w:rPr>
              <w:rFonts w:eastAsia="Arial"/>
              <w:sz w:val="24"/>
              <w:szCs w:val="24"/>
              <w:lang w:val="en-GB"/>
            </w:rPr>
            <w:t>such as</w:t>
          </w:r>
          <w:r w:rsidR="00F01045" w:rsidRPr="001F4965">
            <w:rPr>
              <w:rFonts w:eastAsia="Arial"/>
              <w:sz w:val="24"/>
              <w:szCs w:val="24"/>
              <w:lang w:val="en-GB"/>
            </w:rPr>
            <w:t xml:space="preserve"> police, fire service, military) </w:t>
          </w:r>
          <w:r w:rsidR="00BC3514" w:rsidRPr="001F4965">
            <w:rPr>
              <w:rFonts w:eastAsia="Arial"/>
              <w:sz w:val="24"/>
              <w:szCs w:val="24"/>
              <w:lang w:val="en-GB"/>
            </w:rPr>
            <w:t xml:space="preserve">between 2019 and 2023 </w:t>
          </w:r>
          <w:r w:rsidR="00354EDF" w:rsidRPr="001F4965">
            <w:rPr>
              <w:rFonts w:eastAsia="Arial"/>
              <w:sz w:val="24"/>
              <w:szCs w:val="24"/>
              <w:lang w:val="en-GB"/>
            </w:rPr>
            <w:t>indicated that officers and staff from ethnic minority groups were more likely to experience inappropriate behaviour, including discrimination and bullying at work</w:t>
          </w:r>
          <w:r w:rsidR="004C03CB" w:rsidRPr="001F4965">
            <w:rPr>
              <w:rFonts w:eastAsia="Arial"/>
              <w:sz w:val="24"/>
              <w:szCs w:val="24"/>
              <w:lang w:val="en-GB"/>
            </w:rPr>
            <w:t xml:space="preserve"> in this sector</w:t>
          </w:r>
          <w:r w:rsidR="00BC3514" w:rsidRPr="001F4965">
            <w:rPr>
              <w:rFonts w:eastAsia="Arial"/>
              <w:sz w:val="24"/>
              <w:szCs w:val="24"/>
              <w:lang w:val="en-GB"/>
            </w:rPr>
            <w:t>.</w:t>
          </w:r>
          <w:r w:rsidR="00BC3514" w:rsidRPr="001F4965">
            <w:rPr>
              <w:rStyle w:val="FootnoteReference"/>
              <w:rFonts w:eastAsia="Arial"/>
              <w:sz w:val="24"/>
              <w:szCs w:val="24"/>
              <w:lang w:val="en-GB"/>
            </w:rPr>
            <w:footnoteReference w:id="46"/>
          </w:r>
          <w:r w:rsidR="00BC3514" w:rsidRPr="001F4965">
            <w:rPr>
              <w:rFonts w:eastAsia="Arial"/>
              <w:sz w:val="24"/>
              <w:szCs w:val="24"/>
              <w:lang w:val="en-GB"/>
            </w:rPr>
            <w:t xml:space="preserve"> </w:t>
          </w:r>
        </w:p>
        <w:p w14:paraId="049ACF56" w14:textId="11793C93" w:rsidR="00783696" w:rsidRPr="001F4965" w:rsidRDefault="00783696" w:rsidP="00547E1A">
          <w:pPr>
            <w:spacing w:line="276" w:lineRule="auto"/>
            <w:rPr>
              <w:sz w:val="24"/>
              <w:szCs w:val="24"/>
              <w:u w:val="single"/>
              <w:lang w:val="en-GB"/>
            </w:rPr>
          </w:pPr>
          <w:r w:rsidRPr="001F4965">
            <w:rPr>
              <w:sz w:val="24"/>
              <w:szCs w:val="24"/>
              <w:u w:val="single"/>
              <w:lang w:val="en-GB"/>
            </w:rPr>
            <w:t>Poverty</w:t>
          </w:r>
          <w:r w:rsidR="008E162B" w:rsidRPr="001F4965">
            <w:rPr>
              <w:sz w:val="24"/>
              <w:szCs w:val="24"/>
              <w:u w:val="single"/>
              <w:lang w:val="en-GB"/>
            </w:rPr>
            <w:t xml:space="preserve"> – Article 5(e) and 5(e)(iv) </w:t>
          </w:r>
        </w:p>
        <w:p w14:paraId="7B434C8B" w14:textId="628EEDE6" w:rsidR="465A263E" w:rsidRPr="001F4965" w:rsidRDefault="4FE5318C" w:rsidP="00547E1A">
          <w:pPr>
            <w:spacing w:line="276" w:lineRule="auto"/>
            <w:rPr>
              <w:sz w:val="24"/>
              <w:szCs w:val="24"/>
              <w:u w:val="single"/>
              <w:lang w:val="en-GB"/>
            </w:rPr>
          </w:pPr>
          <w:r w:rsidRPr="001F4965">
            <w:rPr>
              <w:rStyle w:val="normaltextrun"/>
              <w:b/>
              <w:bCs/>
              <w:color w:val="000000" w:themeColor="text1"/>
              <w:sz w:val="24"/>
              <w:szCs w:val="24"/>
              <w:lang w:val="en-GB"/>
            </w:rPr>
            <w:lastRenderedPageBreak/>
            <w:t xml:space="preserve">Suggested theme </w:t>
          </w:r>
          <w:r w:rsidR="00977836">
            <w:rPr>
              <w:rStyle w:val="normaltextrun"/>
              <w:b/>
              <w:bCs/>
              <w:color w:val="000000" w:themeColor="text1"/>
              <w:sz w:val="24"/>
              <w:szCs w:val="24"/>
              <w:lang w:val="en-GB"/>
            </w:rPr>
            <w:t>7</w:t>
          </w:r>
          <w:r w:rsidRPr="001F4965">
            <w:rPr>
              <w:rStyle w:val="normaltextrun"/>
              <w:b/>
              <w:bCs/>
              <w:color w:val="000000" w:themeColor="text1"/>
              <w:sz w:val="24"/>
              <w:szCs w:val="24"/>
              <w:lang w:val="en-GB"/>
            </w:rPr>
            <w:t xml:space="preserve">: measures taken by UK and Welsh Governments to anticipate and address disparities in poverty </w:t>
          </w:r>
          <w:proofErr w:type="gramStart"/>
          <w:r w:rsidRPr="001F4965">
            <w:rPr>
              <w:rStyle w:val="normaltextrun"/>
              <w:b/>
              <w:bCs/>
              <w:color w:val="000000" w:themeColor="text1"/>
              <w:sz w:val="24"/>
              <w:szCs w:val="24"/>
              <w:lang w:val="en-GB"/>
            </w:rPr>
            <w:t>rates</w:t>
          </w:r>
          <w:proofErr w:type="gramEnd"/>
        </w:p>
        <w:p w14:paraId="0AD9CD91" w14:textId="5836FC0D" w:rsidR="00045CFC" w:rsidRPr="001F4965" w:rsidRDefault="00045CFC" w:rsidP="00547E1A">
          <w:pPr>
            <w:spacing w:line="276" w:lineRule="auto"/>
            <w:rPr>
              <w:sz w:val="24"/>
              <w:szCs w:val="24"/>
              <w:lang w:val="en-GB"/>
            </w:rPr>
          </w:pPr>
          <w:r w:rsidRPr="001F4965">
            <w:rPr>
              <w:sz w:val="24"/>
              <w:szCs w:val="24"/>
              <w:lang w:val="en-GB"/>
            </w:rPr>
            <w:t xml:space="preserve">Our Equality and Human Rights Monitor (2023) </w:t>
          </w:r>
          <w:r w:rsidR="00682CC7" w:rsidRPr="001F4965">
            <w:rPr>
              <w:sz w:val="24"/>
              <w:szCs w:val="24"/>
              <w:lang w:val="en-GB"/>
            </w:rPr>
            <w:t xml:space="preserve">was </w:t>
          </w:r>
          <w:r w:rsidRPr="001F4965">
            <w:rPr>
              <w:sz w:val="24"/>
              <w:szCs w:val="24"/>
              <w:lang w:val="en-GB"/>
            </w:rPr>
            <w:t xml:space="preserve">unable to assess </w:t>
          </w:r>
          <w:r w:rsidRPr="005E6E01">
            <w:rPr>
              <w:sz w:val="24"/>
              <w:szCs w:val="24"/>
              <w:lang w:val="en-GB"/>
            </w:rPr>
            <w:t xml:space="preserve">disparities in poverty rates beyond 2020 due to data </w:t>
          </w:r>
          <w:r w:rsidR="00A44E2A" w:rsidRPr="005E6E01">
            <w:rPr>
              <w:sz w:val="24"/>
              <w:szCs w:val="24"/>
              <w:lang w:val="en-GB"/>
            </w:rPr>
            <w:t>uncertainties but</w:t>
          </w:r>
          <w:r w:rsidRPr="005E6E01">
            <w:rPr>
              <w:sz w:val="24"/>
              <w:szCs w:val="24"/>
              <w:lang w:val="en-GB"/>
            </w:rPr>
            <w:t xml:space="preserve"> found that in general </w:t>
          </w:r>
          <w:r w:rsidR="00A44E2A" w:rsidRPr="005E6E01">
            <w:rPr>
              <w:sz w:val="24"/>
              <w:szCs w:val="24"/>
              <w:lang w:val="en-GB"/>
            </w:rPr>
            <w:t xml:space="preserve">racial </w:t>
          </w:r>
          <w:r w:rsidRPr="005E6E01">
            <w:rPr>
              <w:sz w:val="24"/>
              <w:szCs w:val="24"/>
              <w:lang w:val="en-GB"/>
            </w:rPr>
            <w:t xml:space="preserve">disparities </w:t>
          </w:r>
          <w:r w:rsidR="00A44E2A" w:rsidRPr="005E6E01">
            <w:rPr>
              <w:sz w:val="24"/>
              <w:szCs w:val="24"/>
              <w:lang w:val="en-GB"/>
            </w:rPr>
            <w:t>prevailed</w:t>
          </w:r>
          <w:r w:rsidRPr="005E6E01">
            <w:rPr>
              <w:sz w:val="24"/>
              <w:szCs w:val="24"/>
              <w:lang w:val="en-GB"/>
            </w:rPr>
            <w:t xml:space="preserve"> between 2010/11 and 2019/20</w:t>
          </w:r>
          <w:r w:rsidR="003E05F3" w:rsidRPr="005E6E01">
            <w:rPr>
              <w:sz w:val="24"/>
              <w:szCs w:val="24"/>
              <w:lang w:val="en-GB"/>
            </w:rPr>
            <w:t xml:space="preserve"> but had reduced</w:t>
          </w:r>
          <w:r w:rsidR="008C57C1" w:rsidRPr="005E6E01">
            <w:rPr>
              <w:sz w:val="24"/>
              <w:szCs w:val="24"/>
              <w:lang w:val="en-GB"/>
            </w:rPr>
            <w:t xml:space="preserve"> for certain grou</w:t>
          </w:r>
          <w:r w:rsidR="00A73BE1" w:rsidRPr="005E6E01">
            <w:rPr>
              <w:sz w:val="24"/>
              <w:szCs w:val="24"/>
              <w:lang w:val="en-GB"/>
            </w:rPr>
            <w:t>ps</w:t>
          </w:r>
          <w:r w:rsidRPr="005E6E01">
            <w:rPr>
              <w:sz w:val="24"/>
              <w:szCs w:val="24"/>
              <w:lang w:val="en-GB"/>
            </w:rPr>
            <w:t>.</w:t>
          </w:r>
          <w:r w:rsidRPr="005E6E01">
            <w:rPr>
              <w:rStyle w:val="FootnoteReference"/>
              <w:sz w:val="24"/>
              <w:szCs w:val="24"/>
              <w:lang w:val="en-GB"/>
            </w:rPr>
            <w:footnoteReference w:id="47"/>
          </w:r>
          <w:r w:rsidRPr="005E6E01">
            <w:rPr>
              <w:sz w:val="24"/>
              <w:szCs w:val="24"/>
              <w:lang w:val="en-GB"/>
            </w:rPr>
            <w:t xml:space="preserve"> </w:t>
          </w:r>
          <w:r w:rsidR="00D753FB" w:rsidRPr="005E6E01">
            <w:rPr>
              <w:sz w:val="24"/>
              <w:szCs w:val="24"/>
              <w:lang w:val="en-GB"/>
            </w:rPr>
            <w:t>A comparable analysis was not possible in our Is Wales Fairer report (2023)</w:t>
          </w:r>
          <w:r w:rsidR="112AE7E0" w:rsidRPr="005E6E01">
            <w:rPr>
              <w:sz w:val="24"/>
              <w:szCs w:val="24"/>
              <w:lang w:val="en-GB"/>
            </w:rPr>
            <w:t>,</w:t>
          </w:r>
          <w:r w:rsidR="00D753FB" w:rsidRPr="005E6E01">
            <w:rPr>
              <w:sz w:val="24"/>
              <w:szCs w:val="24"/>
              <w:lang w:val="en-GB"/>
            </w:rPr>
            <w:t xml:space="preserve"> </w:t>
          </w:r>
          <w:r w:rsidR="00E50C11" w:rsidRPr="005E6E01">
            <w:rPr>
              <w:sz w:val="24"/>
              <w:szCs w:val="24"/>
              <w:lang w:val="en-GB"/>
            </w:rPr>
            <w:t xml:space="preserve">but </w:t>
          </w:r>
          <w:r w:rsidR="008B1925" w:rsidRPr="005E6E01">
            <w:rPr>
              <w:sz w:val="24"/>
              <w:szCs w:val="24"/>
              <w:lang w:val="en-GB"/>
            </w:rPr>
            <w:t>the available data</w:t>
          </w:r>
          <w:r w:rsidR="008B1925" w:rsidRPr="001F4965">
            <w:rPr>
              <w:sz w:val="24"/>
              <w:szCs w:val="24"/>
              <w:lang w:val="en-GB"/>
            </w:rPr>
            <w:t xml:space="preserve"> </w:t>
          </w:r>
          <w:r w:rsidR="19F9DFF1" w:rsidRPr="001F4965">
            <w:rPr>
              <w:sz w:val="24"/>
              <w:szCs w:val="24"/>
              <w:lang w:val="en-GB"/>
            </w:rPr>
            <w:t xml:space="preserve">did </w:t>
          </w:r>
          <w:r w:rsidR="00E675D2" w:rsidRPr="001F4965">
            <w:rPr>
              <w:sz w:val="24"/>
              <w:szCs w:val="24"/>
              <w:lang w:val="en-GB"/>
            </w:rPr>
            <w:t>identif</w:t>
          </w:r>
          <w:r w:rsidR="76227D23" w:rsidRPr="001F4965">
            <w:rPr>
              <w:sz w:val="24"/>
              <w:szCs w:val="24"/>
              <w:lang w:val="en-GB"/>
            </w:rPr>
            <w:t>y</w:t>
          </w:r>
          <w:r w:rsidR="00E675D2" w:rsidRPr="001F4965">
            <w:rPr>
              <w:sz w:val="24"/>
              <w:szCs w:val="24"/>
              <w:lang w:val="en-GB"/>
            </w:rPr>
            <w:t xml:space="preserve"> racial disparity.</w:t>
          </w:r>
          <w:r w:rsidR="008621EB" w:rsidRPr="001F4965">
            <w:rPr>
              <w:sz w:val="24"/>
              <w:szCs w:val="24"/>
              <w:lang w:val="en-GB"/>
            </w:rPr>
            <w:t xml:space="preserve"> In </w:t>
          </w:r>
          <w:r w:rsidR="00E14B44" w:rsidRPr="001F4965">
            <w:rPr>
              <w:sz w:val="24"/>
              <w:szCs w:val="24"/>
              <w:lang w:val="en-GB"/>
            </w:rPr>
            <w:t>addition</w:t>
          </w:r>
          <w:r w:rsidR="008621EB" w:rsidRPr="001F4965">
            <w:rPr>
              <w:sz w:val="24"/>
              <w:szCs w:val="24"/>
              <w:lang w:val="en-GB"/>
            </w:rPr>
            <w:t>, e</w:t>
          </w:r>
          <w:r w:rsidR="00A44E2A" w:rsidRPr="001F4965">
            <w:rPr>
              <w:sz w:val="24"/>
              <w:szCs w:val="24"/>
              <w:lang w:val="en-GB"/>
            </w:rPr>
            <w:t xml:space="preserve">vidence from the Office of National Statistics suggests that individuals from </w:t>
          </w:r>
          <w:r w:rsidR="004317C1" w:rsidRPr="001F4965">
            <w:rPr>
              <w:sz w:val="24"/>
              <w:szCs w:val="24"/>
              <w:lang w:val="en-GB"/>
            </w:rPr>
            <w:t xml:space="preserve">some </w:t>
          </w:r>
          <w:r w:rsidR="00A44E2A" w:rsidRPr="001F4965">
            <w:rPr>
              <w:sz w:val="24"/>
              <w:szCs w:val="24"/>
              <w:lang w:val="en-GB"/>
            </w:rPr>
            <w:t>ethnic minority groups</w:t>
          </w:r>
          <w:r w:rsidR="004317C1" w:rsidRPr="001F4965">
            <w:rPr>
              <w:sz w:val="24"/>
              <w:szCs w:val="24"/>
              <w:lang w:val="en-GB"/>
            </w:rPr>
            <w:t xml:space="preserve">, </w:t>
          </w:r>
          <w:r w:rsidR="00A436A3" w:rsidRPr="001F4965">
            <w:rPr>
              <w:sz w:val="24"/>
              <w:szCs w:val="24"/>
              <w:lang w:val="en-GB"/>
            </w:rPr>
            <w:t>particularly</w:t>
          </w:r>
          <w:r w:rsidR="001F2C2D" w:rsidRPr="001F4965">
            <w:rPr>
              <w:sz w:val="24"/>
              <w:szCs w:val="24"/>
              <w:lang w:val="en-GB"/>
            </w:rPr>
            <w:t xml:space="preserve"> Black, African, Caribbean, or Black British, were less financia</w:t>
          </w:r>
          <w:r w:rsidR="00A436A3" w:rsidRPr="001F4965">
            <w:rPr>
              <w:sz w:val="24"/>
              <w:szCs w:val="24"/>
              <w:lang w:val="en-GB"/>
            </w:rPr>
            <w:t xml:space="preserve">lly resilient </w:t>
          </w:r>
          <w:r w:rsidR="00A44E2A" w:rsidRPr="001F4965">
            <w:rPr>
              <w:sz w:val="24"/>
              <w:szCs w:val="24"/>
              <w:lang w:val="en-GB"/>
            </w:rPr>
            <w:t xml:space="preserve">than White groups </w:t>
          </w:r>
          <w:r w:rsidR="0065335C" w:rsidRPr="001F4965">
            <w:rPr>
              <w:sz w:val="24"/>
              <w:szCs w:val="24"/>
              <w:lang w:val="en-GB"/>
            </w:rPr>
            <w:t xml:space="preserve">at the </w:t>
          </w:r>
          <w:r w:rsidR="002C0EC6" w:rsidRPr="001F4965">
            <w:rPr>
              <w:sz w:val="24"/>
              <w:szCs w:val="24"/>
              <w:lang w:val="en-GB"/>
            </w:rPr>
            <w:t>start of 2020</w:t>
          </w:r>
          <w:r w:rsidR="00A44E2A" w:rsidRPr="001F4965">
            <w:rPr>
              <w:sz w:val="24"/>
              <w:szCs w:val="24"/>
              <w:lang w:val="en-GB"/>
            </w:rPr>
            <w:t>.</w:t>
          </w:r>
          <w:r w:rsidR="00A44E2A" w:rsidRPr="001F4965">
            <w:rPr>
              <w:rStyle w:val="FootnoteReference"/>
              <w:sz w:val="24"/>
              <w:szCs w:val="24"/>
              <w:lang w:val="en-GB"/>
            </w:rPr>
            <w:footnoteReference w:id="48"/>
          </w:r>
          <w:r w:rsidR="00A44E2A" w:rsidRPr="001F4965">
            <w:rPr>
              <w:sz w:val="24"/>
              <w:szCs w:val="24"/>
              <w:lang w:val="en-GB"/>
            </w:rPr>
            <w:t xml:space="preserve"> </w:t>
          </w:r>
        </w:p>
        <w:p w14:paraId="5A564979" w14:textId="20497F9A" w:rsidR="002A1537" w:rsidRPr="001F4965" w:rsidRDefault="002A1537" w:rsidP="00547E1A">
          <w:pPr>
            <w:spacing w:line="276" w:lineRule="auto"/>
            <w:rPr>
              <w:sz w:val="24"/>
              <w:szCs w:val="24"/>
              <w:lang w:val="en-GB"/>
            </w:rPr>
          </w:pPr>
          <w:r w:rsidRPr="001F4965">
            <w:rPr>
              <w:rStyle w:val="normaltextrun"/>
              <w:b/>
              <w:bCs/>
              <w:color w:val="000000" w:themeColor="text1"/>
              <w:sz w:val="24"/>
              <w:szCs w:val="24"/>
              <w:lang w:val="en-GB"/>
            </w:rPr>
            <w:t xml:space="preserve">Suggested theme </w:t>
          </w:r>
          <w:r w:rsidR="00977836">
            <w:rPr>
              <w:rStyle w:val="normaltextrun"/>
              <w:b/>
              <w:bCs/>
              <w:color w:val="000000" w:themeColor="text1"/>
              <w:sz w:val="24"/>
              <w:szCs w:val="24"/>
              <w:lang w:val="en-GB"/>
            </w:rPr>
            <w:t>8</w:t>
          </w:r>
          <w:r w:rsidR="004C03CB" w:rsidRPr="001F4965">
            <w:rPr>
              <w:rStyle w:val="normaltextrun"/>
              <w:b/>
              <w:bCs/>
              <w:color w:val="000000" w:themeColor="text1"/>
              <w:sz w:val="24"/>
              <w:szCs w:val="24"/>
              <w:lang w:val="en-GB"/>
            </w:rPr>
            <w:t>:</w:t>
          </w:r>
          <w:r w:rsidRPr="001F4965">
            <w:rPr>
              <w:rStyle w:val="normaltextrun"/>
              <w:b/>
              <w:bCs/>
              <w:color w:val="000000" w:themeColor="text1"/>
              <w:sz w:val="24"/>
              <w:szCs w:val="24"/>
              <w:lang w:val="en-GB"/>
            </w:rPr>
            <w:t xml:space="preserve"> progress towards setting and publishing an action plan to implement the Child Poverty Strategy in Wales, with measurable outcomes and timeframes.  </w:t>
          </w:r>
        </w:p>
        <w:p w14:paraId="2055147B" w14:textId="0E8384F0" w:rsidR="00A44E2A" w:rsidRPr="001F4965" w:rsidRDefault="00A44E2A" w:rsidP="00547E1A">
          <w:pPr>
            <w:spacing w:line="276" w:lineRule="auto"/>
            <w:rPr>
              <w:rStyle w:val="normaltextrun"/>
              <w:color w:val="000000"/>
              <w:sz w:val="24"/>
              <w:szCs w:val="24"/>
              <w:shd w:val="clear" w:color="auto" w:fill="FFFFFF"/>
              <w:lang w:val="en-GB"/>
            </w:rPr>
          </w:pPr>
          <w:r w:rsidRPr="001F4965">
            <w:rPr>
              <w:rStyle w:val="normaltextrun"/>
              <w:color w:val="000000"/>
              <w:sz w:val="24"/>
              <w:szCs w:val="24"/>
              <w:shd w:val="clear" w:color="auto" w:fill="FFFFFF"/>
              <w:lang w:val="en-GB"/>
            </w:rPr>
            <w:t xml:space="preserve">The 2024 Welsh </w:t>
          </w:r>
          <w:r w:rsidRPr="005E6E01">
            <w:rPr>
              <w:rStyle w:val="normaltextrun"/>
              <w:color w:val="000000"/>
              <w:sz w:val="24"/>
              <w:szCs w:val="24"/>
              <w:shd w:val="clear" w:color="auto" w:fill="FFFFFF"/>
              <w:lang w:val="en-GB"/>
            </w:rPr>
            <w:t>Government Child Poverty Strategy</w:t>
          </w:r>
          <w:r w:rsidRPr="005E6E01">
            <w:rPr>
              <w:rStyle w:val="superscript"/>
              <w:color w:val="000000"/>
              <w:sz w:val="24"/>
              <w:szCs w:val="24"/>
              <w:shd w:val="clear" w:color="auto" w:fill="FFFFFF"/>
              <w:vertAlign w:val="superscript"/>
              <w:lang w:val="en-GB"/>
            </w:rPr>
            <w:t>14</w:t>
          </w:r>
          <w:r w:rsidRPr="005E6E01">
            <w:rPr>
              <w:rStyle w:val="normaltextrun"/>
              <w:color w:val="000000"/>
              <w:sz w:val="24"/>
              <w:szCs w:val="24"/>
              <w:shd w:val="clear" w:color="auto" w:fill="FFFFFF"/>
              <w:lang w:val="en-GB"/>
            </w:rPr>
            <w:t xml:space="preserve"> acknowledges disparities</w:t>
          </w:r>
          <w:r w:rsidRPr="001F4965">
            <w:rPr>
              <w:rStyle w:val="normaltextrun"/>
              <w:color w:val="000000"/>
              <w:sz w:val="24"/>
              <w:szCs w:val="24"/>
              <w:shd w:val="clear" w:color="auto" w:fill="FFFFFF"/>
              <w:lang w:val="en-GB"/>
            </w:rPr>
            <w:t xml:space="preserve"> for protected characteristic groups</w:t>
          </w:r>
          <w:r w:rsidR="00A8003A" w:rsidRPr="001F4965">
            <w:rPr>
              <w:rStyle w:val="normaltextrun"/>
              <w:color w:val="000000"/>
              <w:sz w:val="24"/>
              <w:szCs w:val="24"/>
              <w:shd w:val="clear" w:color="auto" w:fill="FFFFFF"/>
              <w:lang w:val="en-GB"/>
            </w:rPr>
            <w:t xml:space="preserve"> and </w:t>
          </w:r>
          <w:r w:rsidR="007659B3" w:rsidRPr="001F4965">
            <w:rPr>
              <w:rStyle w:val="normaltextrun"/>
              <w:color w:val="000000"/>
              <w:sz w:val="24"/>
              <w:szCs w:val="24"/>
              <w:shd w:val="clear" w:color="auto" w:fill="FFFFFF"/>
              <w:lang w:val="en-GB"/>
            </w:rPr>
            <w:t>the intersection of</w:t>
          </w:r>
          <w:r w:rsidR="00A8003A" w:rsidRPr="001F4965">
            <w:rPr>
              <w:rStyle w:val="normaltextrun"/>
              <w:color w:val="000000"/>
              <w:sz w:val="24"/>
              <w:szCs w:val="24"/>
              <w:shd w:val="clear" w:color="auto" w:fill="FFFFFF"/>
              <w:lang w:val="en-GB"/>
            </w:rPr>
            <w:t xml:space="preserve"> </w:t>
          </w:r>
          <w:r w:rsidR="00777CBC" w:rsidRPr="001F4965">
            <w:rPr>
              <w:rStyle w:val="normaltextrun"/>
              <w:color w:val="000000"/>
              <w:sz w:val="24"/>
              <w:szCs w:val="24"/>
              <w:shd w:val="clear" w:color="auto" w:fill="FFFFFF"/>
              <w:lang w:val="en-GB"/>
            </w:rPr>
            <w:t xml:space="preserve">poverty and discrimination, citing </w:t>
          </w:r>
          <w:r w:rsidR="009D386F" w:rsidRPr="001F4965">
            <w:rPr>
              <w:rStyle w:val="normaltextrun"/>
              <w:color w:val="000000"/>
              <w:sz w:val="24"/>
              <w:szCs w:val="24"/>
              <w:shd w:val="clear" w:color="auto" w:fill="FFFFFF"/>
              <w:lang w:val="en-GB"/>
            </w:rPr>
            <w:t>the Anti-</w:t>
          </w:r>
          <w:r w:rsidR="7CED88E8" w:rsidRPr="001F4965">
            <w:rPr>
              <w:rStyle w:val="normaltextrun"/>
              <w:color w:val="000000"/>
              <w:sz w:val="24"/>
              <w:szCs w:val="24"/>
              <w:shd w:val="clear" w:color="auto" w:fill="FFFFFF"/>
              <w:lang w:val="en-GB"/>
            </w:rPr>
            <w:t>R</w:t>
          </w:r>
          <w:r w:rsidR="381C34D7" w:rsidRPr="001F4965">
            <w:rPr>
              <w:rStyle w:val="normaltextrun"/>
              <w:color w:val="000000"/>
              <w:sz w:val="24"/>
              <w:szCs w:val="24"/>
              <w:shd w:val="clear" w:color="auto" w:fill="FFFFFF"/>
              <w:lang w:val="en-GB"/>
            </w:rPr>
            <w:t>acist</w:t>
          </w:r>
          <w:r w:rsidR="009D386F" w:rsidRPr="001F4965">
            <w:rPr>
              <w:rStyle w:val="normaltextrun"/>
              <w:color w:val="000000"/>
              <w:sz w:val="24"/>
              <w:szCs w:val="24"/>
              <w:shd w:val="clear" w:color="auto" w:fill="FFFFFF"/>
              <w:lang w:val="en-GB"/>
            </w:rPr>
            <w:t xml:space="preserve"> Wales Action Plan.</w:t>
          </w:r>
          <w:r w:rsidRPr="001F4965">
            <w:rPr>
              <w:rStyle w:val="FootnoteReference"/>
              <w:color w:val="000000"/>
              <w:sz w:val="24"/>
              <w:szCs w:val="24"/>
              <w:shd w:val="clear" w:color="auto" w:fill="FFFFFF"/>
              <w:lang w:val="en-GB"/>
            </w:rPr>
            <w:footnoteReference w:id="49"/>
          </w:r>
          <w:r w:rsidRPr="001F4965">
            <w:rPr>
              <w:rStyle w:val="normaltextrun"/>
              <w:color w:val="000000"/>
              <w:sz w:val="24"/>
              <w:szCs w:val="24"/>
              <w:shd w:val="clear" w:color="auto" w:fill="FFFFFF"/>
              <w:lang w:val="en-GB"/>
            </w:rPr>
            <w:t xml:space="preserve"> </w:t>
          </w:r>
        </w:p>
        <w:p w14:paraId="49AEBFFC" w14:textId="66319FD1" w:rsidR="008E162B" w:rsidRPr="001F4965" w:rsidRDefault="008E162B" w:rsidP="00547E1A">
          <w:pPr>
            <w:spacing w:line="276" w:lineRule="auto"/>
            <w:rPr>
              <w:sz w:val="24"/>
              <w:szCs w:val="24"/>
              <w:u w:val="single"/>
              <w:lang w:val="en-GB"/>
            </w:rPr>
          </w:pPr>
          <w:r w:rsidRPr="001F4965">
            <w:rPr>
              <w:rStyle w:val="normaltextrun"/>
              <w:color w:val="000000" w:themeColor="text1"/>
              <w:sz w:val="24"/>
              <w:szCs w:val="24"/>
              <w:u w:val="single"/>
              <w:lang w:val="en-GB"/>
            </w:rPr>
            <w:t>Housing – Article 5(e)(iii)</w:t>
          </w:r>
        </w:p>
        <w:p w14:paraId="416B0A5A" w14:textId="2537B63C" w:rsidR="66866DD2" w:rsidRPr="001F4965" w:rsidRDefault="0E8A16BE" w:rsidP="00547E1A">
          <w:pPr>
            <w:spacing w:line="276" w:lineRule="auto"/>
            <w:rPr>
              <w:sz w:val="24"/>
              <w:szCs w:val="24"/>
              <w:u w:val="single"/>
              <w:lang w:val="en-GB"/>
            </w:rPr>
          </w:pPr>
          <w:r w:rsidRPr="001F4965">
            <w:rPr>
              <w:rStyle w:val="eop"/>
              <w:b/>
              <w:bCs/>
              <w:color w:val="000000" w:themeColor="text1"/>
              <w:sz w:val="24"/>
              <w:szCs w:val="24"/>
              <w:lang w:val="en-GB"/>
            </w:rPr>
            <w:t xml:space="preserve">Suggested theme </w:t>
          </w:r>
          <w:r w:rsidR="00977836">
            <w:rPr>
              <w:rStyle w:val="eop"/>
              <w:b/>
              <w:bCs/>
              <w:color w:val="000000" w:themeColor="text1"/>
              <w:sz w:val="24"/>
              <w:szCs w:val="24"/>
              <w:lang w:val="en-GB"/>
            </w:rPr>
            <w:t>9</w:t>
          </w:r>
          <w:r w:rsidRPr="001F4965">
            <w:rPr>
              <w:rStyle w:val="eop"/>
              <w:b/>
              <w:bCs/>
              <w:color w:val="000000" w:themeColor="text1"/>
              <w:sz w:val="24"/>
              <w:szCs w:val="24"/>
              <w:lang w:val="en-GB"/>
            </w:rPr>
            <w:t xml:space="preserve">: measures taken to address disparities in homelessness and overcrowding, and the adequacy of sites for people from Gypsy, </w:t>
          </w:r>
          <w:proofErr w:type="gramStart"/>
          <w:r w:rsidRPr="001F4965">
            <w:rPr>
              <w:rStyle w:val="eop"/>
              <w:b/>
              <w:bCs/>
              <w:color w:val="000000" w:themeColor="text1"/>
              <w:sz w:val="24"/>
              <w:szCs w:val="24"/>
              <w:lang w:val="en-GB"/>
            </w:rPr>
            <w:t>Roma</w:t>
          </w:r>
          <w:proofErr w:type="gramEnd"/>
          <w:r w:rsidRPr="001F4965">
            <w:rPr>
              <w:rStyle w:val="eop"/>
              <w:b/>
              <w:bCs/>
              <w:color w:val="000000" w:themeColor="text1"/>
              <w:sz w:val="24"/>
              <w:szCs w:val="24"/>
              <w:lang w:val="en-GB"/>
            </w:rPr>
            <w:t xml:space="preserve"> and Traveller ethnic groups.</w:t>
          </w:r>
        </w:p>
        <w:p w14:paraId="6AADE19F" w14:textId="03162610" w:rsidR="00017A43" w:rsidRPr="005E6E01" w:rsidRDefault="00953203" w:rsidP="00547E1A">
          <w:pPr>
            <w:spacing w:line="276" w:lineRule="auto"/>
            <w:rPr>
              <w:sz w:val="24"/>
              <w:szCs w:val="24"/>
              <w:lang w:val="en-GB"/>
            </w:rPr>
          </w:pPr>
          <w:r w:rsidRPr="005E6E01">
            <w:rPr>
              <w:sz w:val="24"/>
              <w:szCs w:val="24"/>
              <w:lang w:val="en-GB"/>
            </w:rPr>
            <w:t>202</w:t>
          </w:r>
          <w:r w:rsidR="003E05F3" w:rsidRPr="005E6E01">
            <w:rPr>
              <w:sz w:val="24"/>
              <w:szCs w:val="24"/>
              <w:lang w:val="en-GB"/>
            </w:rPr>
            <w:t xml:space="preserve">1 </w:t>
          </w:r>
          <w:r w:rsidR="004D258E" w:rsidRPr="005E6E01">
            <w:rPr>
              <w:sz w:val="24"/>
              <w:szCs w:val="24"/>
              <w:lang w:val="en-GB"/>
            </w:rPr>
            <w:t xml:space="preserve">Census </w:t>
          </w:r>
          <w:r w:rsidR="000171D8" w:rsidRPr="005E6E01">
            <w:rPr>
              <w:sz w:val="24"/>
              <w:szCs w:val="24"/>
              <w:lang w:val="en-GB"/>
            </w:rPr>
            <w:t>data</w:t>
          </w:r>
          <w:r w:rsidR="6DDC8956" w:rsidRPr="005E6E01">
            <w:rPr>
              <w:sz w:val="24"/>
              <w:szCs w:val="24"/>
              <w:lang w:val="en-GB"/>
            </w:rPr>
            <w:t xml:space="preserve"> showed that</w:t>
          </w:r>
          <w:r w:rsidR="000171D8" w:rsidRPr="005E6E01">
            <w:rPr>
              <w:sz w:val="24"/>
              <w:szCs w:val="24"/>
              <w:lang w:val="en-GB"/>
            </w:rPr>
            <w:t xml:space="preserve"> people from ethnic minority groups are more likely to live in overcrowded accommodation than people from the White </w:t>
          </w:r>
          <w:r w:rsidR="00A21B64" w:rsidRPr="005E6E01">
            <w:rPr>
              <w:sz w:val="24"/>
              <w:szCs w:val="24"/>
              <w:lang w:val="en-GB"/>
            </w:rPr>
            <w:t>British</w:t>
          </w:r>
          <w:r w:rsidR="00CB1BA2" w:rsidRPr="005E6E01">
            <w:rPr>
              <w:sz w:val="24"/>
              <w:szCs w:val="24"/>
              <w:lang w:val="en-GB"/>
            </w:rPr>
            <w:t xml:space="preserve"> </w:t>
          </w:r>
          <w:r w:rsidR="000171D8" w:rsidRPr="005E6E01">
            <w:rPr>
              <w:sz w:val="24"/>
              <w:szCs w:val="24"/>
              <w:lang w:val="en-GB"/>
            </w:rPr>
            <w:t>ethnic group in England and Wales</w:t>
          </w:r>
          <w:r w:rsidR="00513F05" w:rsidRPr="005E6E01">
            <w:rPr>
              <w:sz w:val="24"/>
              <w:szCs w:val="24"/>
              <w:lang w:val="en-GB"/>
            </w:rPr>
            <w:t>, with the exception of White</w:t>
          </w:r>
          <w:r w:rsidR="00513F05">
            <w:rPr>
              <w:sz w:val="24"/>
              <w:szCs w:val="24"/>
              <w:lang w:val="en-GB"/>
            </w:rPr>
            <w:t xml:space="preserve"> Irish</w:t>
          </w:r>
          <w:r w:rsidR="000171D8" w:rsidRPr="001F4965">
            <w:rPr>
              <w:sz w:val="24"/>
              <w:szCs w:val="24"/>
              <w:lang w:val="en-GB"/>
            </w:rPr>
            <w:t>.</w:t>
          </w:r>
          <w:r w:rsidR="000171D8" w:rsidRPr="001F4965">
            <w:rPr>
              <w:rStyle w:val="FootnoteReference"/>
              <w:sz w:val="24"/>
              <w:szCs w:val="24"/>
              <w:lang w:val="en-GB"/>
            </w:rPr>
            <w:footnoteReference w:id="50"/>
          </w:r>
          <w:r w:rsidR="000171D8" w:rsidRPr="001F4965">
            <w:rPr>
              <w:sz w:val="24"/>
              <w:szCs w:val="24"/>
              <w:lang w:val="en-GB"/>
            </w:rPr>
            <w:t xml:space="preserve"> </w:t>
          </w:r>
          <w:r w:rsidR="00065B69" w:rsidRPr="001F4965">
            <w:rPr>
              <w:sz w:val="24"/>
              <w:szCs w:val="24"/>
              <w:lang w:val="en-GB"/>
            </w:rPr>
            <w:t xml:space="preserve">Individuals from Black, Mixed or Other ethnic </w:t>
          </w:r>
          <w:r w:rsidR="00065B69" w:rsidRPr="005E6E01">
            <w:rPr>
              <w:sz w:val="24"/>
              <w:szCs w:val="24"/>
              <w:lang w:val="en-GB"/>
            </w:rPr>
            <w:lastRenderedPageBreak/>
            <w:t xml:space="preserve">groups </w:t>
          </w:r>
          <w:r w:rsidRPr="005E6E01">
            <w:rPr>
              <w:sz w:val="24"/>
              <w:szCs w:val="24"/>
              <w:lang w:val="en-GB"/>
            </w:rPr>
            <w:t>were</w:t>
          </w:r>
          <w:r w:rsidR="00065B69" w:rsidRPr="005E6E01">
            <w:rPr>
              <w:sz w:val="24"/>
              <w:szCs w:val="24"/>
              <w:lang w:val="en-GB"/>
            </w:rPr>
            <w:t xml:space="preserve"> overrepresented in </w:t>
          </w:r>
          <w:r w:rsidRPr="005E6E01">
            <w:rPr>
              <w:sz w:val="24"/>
              <w:szCs w:val="24"/>
              <w:lang w:val="en-GB"/>
            </w:rPr>
            <w:t xml:space="preserve">eligible </w:t>
          </w:r>
          <w:r w:rsidR="00065B69" w:rsidRPr="005E6E01">
            <w:rPr>
              <w:sz w:val="24"/>
              <w:szCs w:val="24"/>
              <w:lang w:val="en-GB"/>
            </w:rPr>
            <w:t xml:space="preserve">applications </w:t>
          </w:r>
          <w:r w:rsidRPr="005E6E01">
            <w:rPr>
              <w:sz w:val="24"/>
              <w:szCs w:val="24"/>
              <w:lang w:val="en-GB"/>
            </w:rPr>
            <w:t>for support</w:t>
          </w:r>
          <w:r w:rsidR="00065B69" w:rsidRPr="005E6E01">
            <w:rPr>
              <w:sz w:val="24"/>
              <w:szCs w:val="24"/>
              <w:lang w:val="en-GB"/>
            </w:rPr>
            <w:t xml:space="preserve"> when threatened with or made homeless in England</w:t>
          </w:r>
          <w:r w:rsidRPr="005E6E01">
            <w:rPr>
              <w:sz w:val="24"/>
              <w:szCs w:val="24"/>
              <w:lang w:val="en-GB"/>
            </w:rPr>
            <w:t xml:space="preserve"> in 2023.</w:t>
          </w:r>
          <w:r w:rsidR="00065B69" w:rsidRPr="005E6E01">
            <w:rPr>
              <w:rStyle w:val="FootnoteReference"/>
              <w:sz w:val="24"/>
              <w:szCs w:val="24"/>
              <w:lang w:val="en-GB"/>
            </w:rPr>
            <w:footnoteReference w:id="51"/>
          </w:r>
          <w:r w:rsidRPr="005E6E01">
            <w:rPr>
              <w:sz w:val="24"/>
              <w:szCs w:val="24"/>
              <w:lang w:val="en-GB"/>
            </w:rPr>
            <w:t xml:space="preserve"> In Wales,</w:t>
          </w:r>
          <w:r w:rsidR="00065B69" w:rsidRPr="005E6E01">
            <w:rPr>
              <w:sz w:val="24"/>
              <w:szCs w:val="24"/>
              <w:lang w:val="en-GB"/>
            </w:rPr>
            <w:t xml:space="preserve"> </w:t>
          </w:r>
          <w:r w:rsidRPr="005E6E01">
            <w:rPr>
              <w:sz w:val="24"/>
              <w:szCs w:val="24"/>
              <w:lang w:val="en-GB"/>
            </w:rPr>
            <w:t>individuals from</w:t>
          </w:r>
          <w:r w:rsidR="00A647F2" w:rsidRPr="005E6E01">
            <w:rPr>
              <w:sz w:val="24"/>
              <w:szCs w:val="24"/>
              <w:lang w:val="en-GB"/>
            </w:rPr>
            <w:t xml:space="preserve"> Black and Other </w:t>
          </w:r>
          <w:r w:rsidR="00860B17" w:rsidRPr="005E6E01">
            <w:rPr>
              <w:sz w:val="24"/>
              <w:szCs w:val="24"/>
              <w:lang w:val="en-GB"/>
            </w:rPr>
            <w:t>ethnic groups</w:t>
          </w:r>
          <w:r w:rsidRPr="005E6E01">
            <w:rPr>
              <w:sz w:val="24"/>
              <w:szCs w:val="24"/>
              <w:lang w:val="en-GB"/>
            </w:rPr>
            <w:t xml:space="preserve"> were overrepresented in these applications</w:t>
          </w:r>
          <w:r w:rsidR="00065B69" w:rsidRPr="005E6E01">
            <w:rPr>
              <w:sz w:val="24"/>
              <w:szCs w:val="24"/>
              <w:lang w:val="en-GB"/>
            </w:rPr>
            <w:t>.</w:t>
          </w:r>
          <w:r w:rsidR="00065B69" w:rsidRPr="005E6E01">
            <w:rPr>
              <w:rStyle w:val="FootnoteReference"/>
              <w:sz w:val="24"/>
              <w:szCs w:val="24"/>
              <w:lang w:val="en-GB"/>
            </w:rPr>
            <w:footnoteReference w:id="52"/>
          </w:r>
          <w:r w:rsidR="261AD824" w:rsidRPr="005E6E01">
            <w:rPr>
              <w:sz w:val="24"/>
              <w:szCs w:val="24"/>
              <w:lang w:val="en-GB"/>
            </w:rPr>
            <w:t xml:space="preserve"> </w:t>
          </w:r>
        </w:p>
        <w:p w14:paraId="73AB7E9D" w14:textId="539A5076" w:rsidR="000171D8" w:rsidRPr="001F4965" w:rsidRDefault="7AF7C9D3" w:rsidP="00547E1A">
          <w:pPr>
            <w:spacing w:line="276" w:lineRule="auto"/>
            <w:rPr>
              <w:rStyle w:val="eop"/>
              <w:color w:val="000000"/>
              <w:sz w:val="24"/>
              <w:szCs w:val="24"/>
              <w:shd w:val="clear" w:color="auto" w:fill="FFFFFF"/>
              <w:lang w:val="en-GB"/>
            </w:rPr>
          </w:pPr>
          <w:r w:rsidRPr="005E6E01">
            <w:rPr>
              <w:rStyle w:val="normaltextrun"/>
              <w:color w:val="000000"/>
              <w:sz w:val="24"/>
              <w:szCs w:val="24"/>
              <w:shd w:val="clear" w:color="auto" w:fill="FFFFFF"/>
              <w:lang w:val="en-GB"/>
            </w:rPr>
            <w:t>A 2022 Senedd Local Government and Housing Committee report into provision of sites for Gypsy, Roma and Traveller communities found</w:t>
          </w:r>
          <w:r w:rsidR="2427E512" w:rsidRPr="005E6E01">
            <w:rPr>
              <w:rStyle w:val="normaltextrun"/>
              <w:color w:val="000000" w:themeColor="text1"/>
              <w:sz w:val="24"/>
              <w:szCs w:val="24"/>
              <w:lang w:val="en-GB"/>
            </w:rPr>
            <w:t xml:space="preserve"> that</w:t>
          </w:r>
          <w:r w:rsidR="005E6E01">
            <w:rPr>
              <w:rStyle w:val="normaltextrun"/>
              <w:color w:val="000000" w:themeColor="text1"/>
              <w:sz w:val="24"/>
              <w:szCs w:val="24"/>
              <w:lang w:val="en-GB"/>
            </w:rPr>
            <w:t xml:space="preserve"> </w:t>
          </w:r>
          <w:r w:rsidRPr="005E6E01">
            <w:rPr>
              <w:rStyle w:val="normaltextrun"/>
              <w:color w:val="000000"/>
              <w:sz w:val="24"/>
              <w:szCs w:val="24"/>
              <w:shd w:val="clear" w:color="auto" w:fill="FFFFFF"/>
              <w:lang w:val="en-GB"/>
            </w:rPr>
            <w:t>delivery has been slow, resulting in little progress towards new, legal sites.</w:t>
          </w:r>
          <w:r w:rsidR="00717344" w:rsidRPr="005E6E01">
            <w:rPr>
              <w:rStyle w:val="FootnoteReference"/>
              <w:color w:val="000000"/>
              <w:sz w:val="24"/>
              <w:szCs w:val="24"/>
              <w:shd w:val="clear" w:color="auto" w:fill="FFFFFF"/>
              <w:lang w:val="en-GB"/>
            </w:rPr>
            <w:footnoteReference w:id="53"/>
          </w:r>
          <w:r w:rsidR="2427E512" w:rsidRPr="005E6E01">
            <w:rPr>
              <w:rStyle w:val="normaltextrun"/>
              <w:color w:val="000000" w:themeColor="text1"/>
              <w:sz w:val="24"/>
              <w:szCs w:val="24"/>
              <w:lang w:val="en-GB"/>
            </w:rPr>
            <w:t xml:space="preserve"> This is despite the existence of a legislative framework to place duties on local authorities to ensure</w:t>
          </w:r>
          <w:r w:rsidR="2427E512" w:rsidRPr="18D48F57">
            <w:rPr>
              <w:rStyle w:val="normaltextrun"/>
              <w:color w:val="000000" w:themeColor="text1"/>
              <w:sz w:val="24"/>
              <w:szCs w:val="24"/>
              <w:lang w:val="en-GB"/>
            </w:rPr>
            <w:t xml:space="preserve"> sites are provided.</w:t>
          </w:r>
          <w:r w:rsidR="15E2AF55" w:rsidRPr="001F4965">
            <w:rPr>
              <w:rStyle w:val="normaltextrun"/>
              <w:color w:val="000000"/>
              <w:sz w:val="24"/>
              <w:szCs w:val="24"/>
              <w:shd w:val="clear" w:color="auto" w:fill="FFFFFF"/>
              <w:lang w:val="en-GB"/>
            </w:rPr>
            <w:t xml:space="preserve"> No such review has taken place in relation to sites in England.</w:t>
          </w:r>
          <w:r w:rsidR="00FE5830" w:rsidRPr="001F4965">
            <w:rPr>
              <w:rStyle w:val="FootnoteReference"/>
              <w:color w:val="000000"/>
              <w:sz w:val="24"/>
              <w:szCs w:val="24"/>
              <w:shd w:val="clear" w:color="auto" w:fill="FFFFFF"/>
              <w:lang w:val="en-GB"/>
            </w:rPr>
            <w:footnoteReference w:id="54"/>
          </w:r>
          <w:r w:rsidRPr="001F4965">
            <w:rPr>
              <w:rStyle w:val="normaltextrun"/>
              <w:color w:val="000000"/>
              <w:sz w:val="24"/>
              <w:szCs w:val="24"/>
              <w:shd w:val="clear" w:color="auto" w:fill="FFFFFF"/>
              <w:lang w:val="en-GB"/>
            </w:rPr>
            <w:t> </w:t>
          </w:r>
          <w:r w:rsidRPr="001F4965">
            <w:rPr>
              <w:rStyle w:val="eop"/>
              <w:color w:val="000000"/>
              <w:sz w:val="24"/>
              <w:szCs w:val="24"/>
              <w:shd w:val="clear" w:color="auto" w:fill="FFFFFF"/>
              <w:lang w:val="en-GB"/>
            </w:rPr>
            <w:t> </w:t>
          </w:r>
        </w:p>
        <w:p w14:paraId="399F7E3D" w14:textId="4CE17770" w:rsidR="007C0531" w:rsidRPr="001F4965" w:rsidRDefault="007C0531" w:rsidP="00547E1A">
          <w:pPr>
            <w:spacing w:line="276" w:lineRule="auto"/>
            <w:rPr>
              <w:rStyle w:val="eop"/>
              <w:rFonts w:eastAsia="Arial"/>
              <w:color w:val="000000" w:themeColor="text1"/>
              <w:sz w:val="24"/>
              <w:szCs w:val="24"/>
              <w:lang w:val="en-GB"/>
            </w:rPr>
          </w:pPr>
          <w:r w:rsidRPr="001F4965">
            <w:rPr>
              <w:rFonts w:eastAsia="Arial"/>
              <w:color w:val="000000" w:themeColor="text1"/>
              <w:sz w:val="24"/>
              <w:szCs w:val="24"/>
              <w:lang w:val="en-GB"/>
            </w:rPr>
            <w:t>The Police, Crime, Sentencing and Courts Act 2022 expanded criminal offences relating to ‘unauthorised encampments’ in England and Wales.</w:t>
          </w:r>
          <w:r w:rsidRPr="001F4965">
            <w:rPr>
              <w:rFonts w:eastAsia="Arial"/>
              <w:color w:val="000000" w:themeColor="text1"/>
              <w:sz w:val="24"/>
              <w:szCs w:val="24"/>
              <w:vertAlign w:val="superscript"/>
              <w:lang w:val="en-GB"/>
            </w:rPr>
            <w:footnoteReference w:id="55"/>
          </w:r>
          <w:r w:rsidRPr="001F4965">
            <w:rPr>
              <w:rFonts w:eastAsia="Arial"/>
              <w:color w:val="000000" w:themeColor="text1"/>
              <w:sz w:val="24"/>
              <w:szCs w:val="24"/>
              <w:lang w:val="en-GB"/>
            </w:rPr>
            <w:t xml:space="preserve"> Office for National Statistics (ONS) research suggests that this has made nomadic lifestyle ‘increasingly unfeasible for Gypsy and Traveller people.</w:t>
          </w:r>
          <w:r w:rsidRPr="001F4965">
            <w:rPr>
              <w:rFonts w:eastAsia="Arial"/>
              <w:color w:val="000000" w:themeColor="text1"/>
              <w:sz w:val="24"/>
              <w:szCs w:val="24"/>
              <w:vertAlign w:val="superscript"/>
              <w:lang w:val="en-GB"/>
            </w:rPr>
            <w:footnoteReference w:id="56"/>
          </w:r>
          <w:r w:rsidRPr="001F4965">
            <w:rPr>
              <w:rFonts w:eastAsia="Arial"/>
              <w:color w:val="000000" w:themeColor="text1"/>
              <w:sz w:val="24"/>
              <w:szCs w:val="24"/>
              <w:lang w:val="en-GB"/>
            </w:rPr>
            <w:t xml:space="preserve"> </w:t>
          </w:r>
        </w:p>
        <w:p w14:paraId="24E10D6B" w14:textId="12E3B038" w:rsidR="004E28BF" w:rsidRPr="001F4965" w:rsidRDefault="004E28BF" w:rsidP="00547E1A">
          <w:pPr>
            <w:spacing w:line="276" w:lineRule="auto"/>
            <w:rPr>
              <w:b/>
              <w:bCs/>
              <w:sz w:val="24"/>
              <w:szCs w:val="24"/>
              <w:u w:val="single"/>
              <w:lang w:val="en-GB"/>
            </w:rPr>
          </w:pPr>
          <w:r w:rsidRPr="001F4965">
            <w:rPr>
              <w:rStyle w:val="eop"/>
              <w:b/>
              <w:bCs/>
              <w:color w:val="000000" w:themeColor="text1"/>
              <w:sz w:val="24"/>
              <w:szCs w:val="24"/>
              <w:u w:val="single"/>
              <w:lang w:val="en-GB"/>
            </w:rPr>
            <w:t xml:space="preserve">Health </w:t>
          </w:r>
          <w:r w:rsidR="008E162B" w:rsidRPr="001F4965">
            <w:rPr>
              <w:rStyle w:val="eop"/>
              <w:b/>
              <w:bCs/>
              <w:color w:val="000000" w:themeColor="text1"/>
              <w:sz w:val="24"/>
              <w:szCs w:val="24"/>
              <w:u w:val="single"/>
              <w:lang w:val="en-GB"/>
            </w:rPr>
            <w:t>– Article 5(e)(iv)</w:t>
          </w:r>
        </w:p>
        <w:p w14:paraId="403B7791" w14:textId="42C88F87" w:rsidR="66866DD2" w:rsidRPr="001F4965" w:rsidRDefault="6B2653B9" w:rsidP="00547E1A">
          <w:pPr>
            <w:spacing w:line="276" w:lineRule="auto"/>
            <w:rPr>
              <w:sz w:val="24"/>
              <w:szCs w:val="24"/>
              <w:u w:val="single"/>
              <w:lang w:val="en-GB"/>
            </w:rPr>
          </w:pPr>
          <w:r w:rsidRPr="001F4965">
            <w:rPr>
              <w:b/>
              <w:bCs/>
              <w:sz w:val="24"/>
              <w:szCs w:val="24"/>
              <w:lang w:val="en-GB"/>
            </w:rPr>
            <w:t>Suggested theme 1</w:t>
          </w:r>
          <w:r w:rsidR="00977836">
            <w:rPr>
              <w:b/>
              <w:bCs/>
              <w:sz w:val="24"/>
              <w:szCs w:val="24"/>
              <w:lang w:val="en-GB"/>
            </w:rPr>
            <w:t>0</w:t>
          </w:r>
          <w:r w:rsidRPr="001F4965">
            <w:rPr>
              <w:b/>
              <w:bCs/>
              <w:sz w:val="24"/>
              <w:szCs w:val="24"/>
              <w:lang w:val="en-GB"/>
            </w:rPr>
            <w:t>: the higher infant and maternal mortality rates</w:t>
          </w:r>
          <w:r w:rsidR="002D7D03">
            <w:rPr>
              <w:b/>
              <w:bCs/>
              <w:sz w:val="24"/>
              <w:szCs w:val="24"/>
              <w:lang w:val="en-GB"/>
            </w:rPr>
            <w:t>,</w:t>
          </w:r>
          <w:r w:rsidRPr="001F4965">
            <w:rPr>
              <w:b/>
              <w:bCs/>
              <w:sz w:val="24"/>
              <w:szCs w:val="24"/>
              <w:lang w:val="en-GB"/>
            </w:rPr>
            <w:t xml:space="preserve"> and higher rates of liberty-restricting Mental Health Orders</w:t>
          </w:r>
          <w:r w:rsidR="002D7D03">
            <w:rPr>
              <w:b/>
              <w:bCs/>
              <w:sz w:val="24"/>
              <w:szCs w:val="24"/>
              <w:lang w:val="en-GB"/>
            </w:rPr>
            <w:t>,</w:t>
          </w:r>
          <w:r w:rsidRPr="001F4965">
            <w:rPr>
              <w:b/>
              <w:bCs/>
              <w:sz w:val="24"/>
              <w:szCs w:val="24"/>
              <w:lang w:val="en-GB"/>
            </w:rPr>
            <w:t xml:space="preserve"> experienced by ethnic minority groups in </w:t>
          </w:r>
          <w:r w:rsidRPr="001F4965">
            <w:rPr>
              <w:b/>
              <w:bCs/>
              <w:sz w:val="24"/>
              <w:szCs w:val="24"/>
              <w:lang w:val="en-GB"/>
            </w:rPr>
            <w:lastRenderedPageBreak/>
            <w:t xml:space="preserve">England and Wales. </w:t>
          </w:r>
        </w:p>
        <w:p w14:paraId="55DCEFC9" w14:textId="23EA4685" w:rsidR="000B76B4" w:rsidRPr="001F4965" w:rsidRDefault="000B76B4" w:rsidP="00547E1A">
          <w:pPr>
            <w:spacing w:line="276" w:lineRule="auto"/>
            <w:rPr>
              <w:sz w:val="24"/>
              <w:szCs w:val="24"/>
              <w:lang w:val="en-GB"/>
            </w:rPr>
          </w:pPr>
          <w:r w:rsidRPr="001F4965">
            <w:rPr>
              <w:sz w:val="24"/>
              <w:szCs w:val="24"/>
              <w:lang w:val="en-GB"/>
            </w:rPr>
            <w:t xml:space="preserve">In </w:t>
          </w:r>
          <w:r w:rsidRPr="005E6E01">
            <w:rPr>
              <w:sz w:val="24"/>
              <w:szCs w:val="24"/>
              <w:lang w:val="en-GB"/>
            </w:rPr>
            <w:t>2022, maternal mortality rates for</w:t>
          </w:r>
          <w:r w:rsidRPr="001F4965">
            <w:rPr>
              <w:sz w:val="24"/>
              <w:szCs w:val="24"/>
              <w:lang w:val="en-GB"/>
            </w:rPr>
            <w:t xml:space="preserve"> Black women were three times higher than for </w:t>
          </w:r>
          <w:r w:rsidR="00504E84">
            <w:rPr>
              <w:sz w:val="24"/>
              <w:szCs w:val="24"/>
              <w:lang w:val="en-GB"/>
            </w:rPr>
            <w:t>W</w:t>
          </w:r>
          <w:r w:rsidRPr="001F4965">
            <w:rPr>
              <w:sz w:val="24"/>
              <w:szCs w:val="24"/>
              <w:lang w:val="en-GB"/>
            </w:rPr>
            <w:t>hite women in the UK.</w:t>
          </w:r>
          <w:r w:rsidRPr="001F4965">
            <w:rPr>
              <w:rStyle w:val="FootnoteReference"/>
              <w:sz w:val="24"/>
              <w:szCs w:val="24"/>
              <w:lang w:val="en-GB"/>
            </w:rPr>
            <w:footnoteReference w:id="57"/>
          </w:r>
          <w:r w:rsidRPr="001F4965">
            <w:rPr>
              <w:sz w:val="24"/>
              <w:szCs w:val="24"/>
              <w:lang w:val="en-GB"/>
            </w:rPr>
            <w:t xml:space="preserve"> In May 2022, the UK Government established a Maternity Disparities Taskforce</w:t>
          </w:r>
          <w:r w:rsidRPr="001F4965">
            <w:rPr>
              <w:rStyle w:val="FootnoteReference"/>
              <w:sz w:val="24"/>
              <w:szCs w:val="24"/>
              <w:lang w:val="en-GB"/>
            </w:rPr>
            <w:footnoteReference w:id="58"/>
          </w:r>
          <w:r w:rsidRPr="001F4965">
            <w:rPr>
              <w:sz w:val="24"/>
              <w:szCs w:val="24"/>
              <w:lang w:val="en-GB"/>
            </w:rPr>
            <w:t xml:space="preserve"> and directed the Care Quality Commission to oversee an inspection of all maternity services, among other actions.</w:t>
          </w:r>
          <w:r w:rsidRPr="001F4965">
            <w:rPr>
              <w:rStyle w:val="FootnoteReference"/>
              <w:sz w:val="24"/>
              <w:szCs w:val="24"/>
              <w:lang w:val="en-GB"/>
            </w:rPr>
            <w:footnoteReference w:id="59"/>
          </w:r>
          <w:r w:rsidRPr="001F4965">
            <w:rPr>
              <w:sz w:val="24"/>
              <w:szCs w:val="24"/>
              <w:lang w:val="en-GB"/>
            </w:rPr>
            <w:t xml:space="preserve">   </w:t>
          </w:r>
        </w:p>
        <w:p w14:paraId="716050A6" w14:textId="01107417" w:rsidR="006C2210" w:rsidRPr="006C2210" w:rsidRDefault="006C2210" w:rsidP="00547E1A">
          <w:pPr>
            <w:spacing w:line="276" w:lineRule="auto"/>
            <w:rPr>
              <w:sz w:val="24"/>
              <w:szCs w:val="24"/>
              <w:lang w:val="en-GB"/>
            </w:rPr>
          </w:pPr>
          <w:r w:rsidRPr="00864D31">
            <w:rPr>
              <w:sz w:val="24"/>
              <w:szCs w:val="24"/>
              <w:lang w:val="en-GB"/>
            </w:rPr>
            <w:t xml:space="preserve">In the year </w:t>
          </w:r>
          <w:r w:rsidRPr="005E6E01">
            <w:rPr>
              <w:sz w:val="24"/>
              <w:szCs w:val="24"/>
              <w:lang w:val="en-GB"/>
            </w:rPr>
            <w:t>to March 2023, Black people in England were</w:t>
          </w:r>
          <w:r w:rsidR="00864D31" w:rsidRPr="005E6E01">
            <w:rPr>
              <w:sz w:val="24"/>
              <w:szCs w:val="24"/>
              <w:lang w:val="en-GB"/>
            </w:rPr>
            <w:t xml:space="preserve"> </w:t>
          </w:r>
          <w:hyperlink r:id="rId17" w:tgtFrame="_blank" w:history="1">
            <w:r w:rsidRPr="005E6E01">
              <w:rPr>
                <w:sz w:val="24"/>
                <w:szCs w:val="24"/>
                <w:lang w:val="en-GB"/>
              </w:rPr>
              <w:t>three and a half times</w:t>
            </w:r>
          </w:hyperlink>
          <w:r w:rsidRPr="005E6E01">
            <w:rPr>
              <w:sz w:val="24"/>
              <w:szCs w:val="24"/>
              <w:lang w:val="en-GB"/>
            </w:rPr>
            <w:t xml:space="preserve"> as likely as white people to be detained under the Mental Health Act 1983,</w:t>
          </w:r>
          <w:r w:rsidRPr="005E6E01">
            <w:rPr>
              <w:sz w:val="24"/>
              <w:szCs w:val="24"/>
              <w:vertAlign w:val="superscript"/>
              <w:lang w:val="en-GB"/>
            </w:rPr>
            <w:footnoteReference w:id="60"/>
          </w:r>
          <w:r w:rsidRPr="005E6E01">
            <w:rPr>
              <w:sz w:val="24"/>
              <w:szCs w:val="24"/>
              <w:vertAlign w:val="superscript"/>
              <w:lang w:val="en-GB"/>
            </w:rPr>
            <w:t xml:space="preserve"> </w:t>
          </w:r>
          <w:r w:rsidRPr="005E6E01">
            <w:rPr>
              <w:sz w:val="24"/>
              <w:szCs w:val="24"/>
              <w:lang w:val="en-GB"/>
            </w:rPr>
            <w:t xml:space="preserve">and </w:t>
          </w:r>
          <w:hyperlink r:id="rId18" w:tgtFrame="_blank" w:history="1">
            <w:r w:rsidRPr="005E6E01">
              <w:rPr>
                <w:sz w:val="24"/>
                <w:szCs w:val="24"/>
                <w:lang w:val="en-GB"/>
              </w:rPr>
              <w:t>eight times</w:t>
            </w:r>
          </w:hyperlink>
          <w:r w:rsidRPr="005E6E01">
            <w:rPr>
              <w:sz w:val="24"/>
              <w:szCs w:val="24"/>
              <w:lang w:val="en-GB"/>
            </w:rPr>
            <w:t xml:space="preserve"> more likely to be placed on a Community Treatment Order.</w:t>
          </w:r>
          <w:r w:rsidRPr="005E6E01">
            <w:rPr>
              <w:sz w:val="24"/>
              <w:szCs w:val="24"/>
              <w:vertAlign w:val="superscript"/>
              <w:lang w:val="en-GB"/>
            </w:rPr>
            <w:footnoteReference w:id="61"/>
          </w:r>
          <w:r w:rsidR="00864D31" w:rsidRPr="005E6E01">
            <w:rPr>
              <w:sz w:val="24"/>
              <w:szCs w:val="24"/>
              <w:lang w:val="en-GB"/>
            </w:rPr>
            <w:t xml:space="preserve"> The UK Government has committed to addressing inequalities through reforming the Mental Health Act.</w:t>
          </w:r>
          <w:r w:rsidR="00864D31" w:rsidRPr="005E6E01">
            <w:rPr>
              <w:sz w:val="24"/>
              <w:szCs w:val="24"/>
              <w:vertAlign w:val="superscript"/>
              <w:lang w:val="en-GB"/>
            </w:rPr>
            <w:footnoteReference w:id="62"/>
          </w:r>
          <w:r w:rsidR="006378B4" w:rsidRPr="005E6E01">
            <w:rPr>
              <w:sz w:val="24"/>
              <w:szCs w:val="24"/>
              <w:lang w:val="en-GB"/>
            </w:rPr>
            <w:t xml:space="preserve"> The aims</w:t>
          </w:r>
          <w:r w:rsidR="006378B4">
            <w:rPr>
              <w:sz w:val="24"/>
              <w:szCs w:val="24"/>
              <w:lang w:val="en-GB"/>
            </w:rPr>
            <w:t xml:space="preserve"> of the Welsh Government’s ongoing draft mental health strategy consultation include addressing </w:t>
          </w:r>
          <w:r w:rsidR="002D7D03">
            <w:rPr>
              <w:sz w:val="24"/>
              <w:szCs w:val="24"/>
              <w:lang w:val="en-GB"/>
            </w:rPr>
            <w:t xml:space="preserve">racial </w:t>
          </w:r>
          <w:r w:rsidR="006378B4">
            <w:rPr>
              <w:sz w:val="24"/>
              <w:szCs w:val="24"/>
              <w:lang w:val="en-GB"/>
            </w:rPr>
            <w:t>disparities.</w:t>
          </w:r>
          <w:r w:rsidR="006378B4">
            <w:rPr>
              <w:rStyle w:val="FootnoteReference"/>
              <w:sz w:val="24"/>
              <w:szCs w:val="24"/>
              <w:lang w:val="en-GB"/>
            </w:rPr>
            <w:footnoteReference w:id="63"/>
          </w:r>
          <w:r w:rsidR="006378B4">
            <w:rPr>
              <w:sz w:val="24"/>
              <w:szCs w:val="24"/>
              <w:lang w:val="en-GB"/>
            </w:rPr>
            <w:t xml:space="preserve"> </w:t>
          </w:r>
        </w:p>
        <w:p w14:paraId="5291C6ED" w14:textId="624749E9" w:rsidR="004E28BF" w:rsidRPr="001F4965" w:rsidRDefault="004E28BF" w:rsidP="00547E1A">
          <w:pPr>
            <w:spacing w:line="276" w:lineRule="auto"/>
            <w:rPr>
              <w:b/>
              <w:bCs/>
              <w:sz w:val="24"/>
              <w:szCs w:val="24"/>
              <w:u w:val="single"/>
              <w:lang w:val="en-GB"/>
            </w:rPr>
          </w:pPr>
          <w:r w:rsidRPr="001F4965">
            <w:rPr>
              <w:b/>
              <w:bCs/>
              <w:sz w:val="24"/>
              <w:szCs w:val="24"/>
              <w:u w:val="single"/>
              <w:lang w:val="en-GB"/>
            </w:rPr>
            <w:t xml:space="preserve">Education </w:t>
          </w:r>
          <w:r w:rsidR="008E162B" w:rsidRPr="001F4965">
            <w:rPr>
              <w:b/>
              <w:bCs/>
              <w:sz w:val="24"/>
              <w:szCs w:val="24"/>
              <w:u w:val="single"/>
              <w:lang w:val="en-GB"/>
            </w:rPr>
            <w:t>– Article 5(e)(v)</w:t>
          </w:r>
        </w:p>
        <w:p w14:paraId="0328D133" w14:textId="5100E394" w:rsidR="66866DD2" w:rsidRPr="001F4965" w:rsidRDefault="5D1A1E42" w:rsidP="00547E1A">
          <w:pPr>
            <w:spacing w:line="276" w:lineRule="auto"/>
            <w:rPr>
              <w:sz w:val="24"/>
              <w:szCs w:val="24"/>
              <w:u w:val="single"/>
              <w:lang w:val="en-GB"/>
            </w:rPr>
          </w:pPr>
          <w:r w:rsidRPr="001F4965">
            <w:rPr>
              <w:b/>
              <w:bCs/>
              <w:sz w:val="24"/>
              <w:szCs w:val="24"/>
              <w:lang w:val="en-GB"/>
            </w:rPr>
            <w:t>Suggested theme 1</w:t>
          </w:r>
          <w:r w:rsidR="00977836">
            <w:rPr>
              <w:b/>
              <w:bCs/>
              <w:sz w:val="24"/>
              <w:szCs w:val="24"/>
              <w:lang w:val="en-GB"/>
            </w:rPr>
            <w:t>1</w:t>
          </w:r>
          <w:r w:rsidRPr="001F4965">
            <w:rPr>
              <w:b/>
              <w:bCs/>
              <w:sz w:val="24"/>
              <w:szCs w:val="24"/>
              <w:lang w:val="en-GB"/>
            </w:rPr>
            <w:t xml:space="preserve">: measures taken to reduce disparities in education, with a focus on </w:t>
          </w:r>
          <w:r w:rsidR="00B24C1B" w:rsidRPr="001F4965">
            <w:rPr>
              <w:b/>
              <w:bCs/>
              <w:sz w:val="24"/>
              <w:szCs w:val="24"/>
              <w:lang w:val="en-GB"/>
            </w:rPr>
            <w:t xml:space="preserve">attainment, </w:t>
          </w:r>
          <w:proofErr w:type="gramStart"/>
          <w:r w:rsidRPr="001F4965">
            <w:rPr>
              <w:b/>
              <w:bCs/>
              <w:sz w:val="24"/>
              <w:szCs w:val="24"/>
              <w:lang w:val="en-GB"/>
            </w:rPr>
            <w:t>attendance</w:t>
          </w:r>
          <w:proofErr w:type="gramEnd"/>
          <w:r w:rsidR="00B24C1B" w:rsidRPr="001F4965">
            <w:rPr>
              <w:b/>
              <w:bCs/>
              <w:sz w:val="24"/>
              <w:szCs w:val="24"/>
              <w:lang w:val="en-GB"/>
            </w:rPr>
            <w:t xml:space="preserve"> and exclusions.</w:t>
          </w:r>
          <w:r w:rsidR="00B24C1B" w:rsidRPr="001F4965">
            <w:rPr>
              <w:sz w:val="24"/>
              <w:szCs w:val="24"/>
              <w:lang w:val="en-GB"/>
            </w:rPr>
            <w:t xml:space="preserve"> </w:t>
          </w:r>
        </w:p>
        <w:p w14:paraId="054E4037" w14:textId="438B856E" w:rsidR="00D74B13" w:rsidRPr="005E6E01" w:rsidRDefault="00D74B13" w:rsidP="00547E1A">
          <w:pPr>
            <w:spacing w:line="276" w:lineRule="auto"/>
            <w:rPr>
              <w:sz w:val="24"/>
              <w:szCs w:val="24"/>
              <w:lang w:val="en-GB"/>
            </w:rPr>
          </w:pPr>
          <w:r w:rsidRPr="005E6E01">
            <w:rPr>
              <w:sz w:val="24"/>
              <w:szCs w:val="24"/>
              <w:lang w:val="en-GB"/>
            </w:rPr>
            <w:lastRenderedPageBreak/>
            <w:t>Our Equality and Human Rights Monitor and Is Wales Fairer Reports (2023) found a mixed picture of early-years attainment levels across ethnic groups. In England, children from Chinese ethnic groups outperform children from all other ethnic groups</w:t>
          </w:r>
          <w:r w:rsidR="0098762F" w:rsidRPr="005E6E01">
            <w:rPr>
              <w:sz w:val="24"/>
              <w:szCs w:val="24"/>
              <w:lang w:val="en-GB"/>
            </w:rPr>
            <w:t>.</w:t>
          </w:r>
          <w:r w:rsidRPr="005E6E01">
            <w:rPr>
              <w:sz w:val="24"/>
              <w:szCs w:val="24"/>
              <w:lang w:val="en-GB"/>
            </w:rPr>
            <w:t xml:space="preserve"> The biggest attainment gap in Wales was for children from the Gypsy, </w:t>
          </w:r>
          <w:proofErr w:type="gramStart"/>
          <w:r w:rsidRPr="005E6E01">
            <w:rPr>
              <w:sz w:val="24"/>
              <w:szCs w:val="24"/>
              <w:lang w:val="en-GB"/>
            </w:rPr>
            <w:t>Roma</w:t>
          </w:r>
          <w:proofErr w:type="gramEnd"/>
          <w:r w:rsidRPr="005E6E01">
            <w:rPr>
              <w:sz w:val="24"/>
              <w:szCs w:val="24"/>
              <w:lang w:val="en-GB"/>
            </w:rPr>
            <w:t xml:space="preserve"> or Traveler ethnic group.</w:t>
          </w:r>
          <w:r w:rsidRPr="005E6E01">
            <w:rPr>
              <w:rStyle w:val="FootnoteReference"/>
              <w:sz w:val="24"/>
              <w:szCs w:val="24"/>
              <w:lang w:val="en-GB"/>
            </w:rPr>
            <w:footnoteReference w:id="64"/>
          </w:r>
          <w:r w:rsidRPr="005E6E01">
            <w:rPr>
              <w:sz w:val="24"/>
              <w:szCs w:val="24"/>
              <w:lang w:val="en-GB"/>
            </w:rPr>
            <w:t xml:space="preserve"> </w:t>
          </w:r>
        </w:p>
        <w:p w14:paraId="6B794A8E" w14:textId="41E1F6CB" w:rsidR="00D74B13" w:rsidRPr="005E6E01" w:rsidRDefault="00D74B13" w:rsidP="00547E1A">
          <w:pPr>
            <w:spacing w:line="276" w:lineRule="auto"/>
            <w:rPr>
              <w:sz w:val="24"/>
              <w:szCs w:val="24"/>
              <w:lang w:val="en-GB"/>
            </w:rPr>
          </w:pPr>
          <w:r w:rsidRPr="005E6E01">
            <w:rPr>
              <w:sz w:val="24"/>
              <w:szCs w:val="24"/>
              <w:lang w:val="en-GB"/>
            </w:rPr>
            <w:t>For older children in England, our 2023 Monitor reports also found that ethnic groups are making educational gains by General Certificate in Schooling Education level (GCSE – aged 15/16). However, improvements for Black Caribbean children have stalled and the gap between Black Caribbean and White British children has increased.</w:t>
          </w:r>
          <w:r w:rsidRPr="005E6E01">
            <w:rPr>
              <w:rStyle w:val="FootnoteReference"/>
              <w:sz w:val="24"/>
              <w:szCs w:val="24"/>
              <w:lang w:val="en-GB"/>
            </w:rPr>
            <w:footnoteReference w:id="65"/>
          </w:r>
        </w:p>
        <w:p w14:paraId="7FAFE32F" w14:textId="3436A621" w:rsidR="00ED4619" w:rsidRPr="005E6E01" w:rsidRDefault="009462B1" w:rsidP="00547E1A">
          <w:pPr>
            <w:spacing w:line="276" w:lineRule="auto"/>
            <w:rPr>
              <w:rStyle w:val="eop"/>
              <w:color w:val="000000"/>
              <w:sz w:val="24"/>
              <w:szCs w:val="24"/>
              <w:shd w:val="clear" w:color="auto" w:fill="FFFFFF"/>
              <w:lang w:val="en-GB"/>
            </w:rPr>
          </w:pPr>
          <w:r w:rsidRPr="005E6E01">
            <w:rPr>
              <w:sz w:val="24"/>
              <w:szCs w:val="24"/>
              <w:lang w:val="en-GB"/>
            </w:rPr>
            <w:t>In 2023, t</w:t>
          </w:r>
          <w:r w:rsidR="0098762F" w:rsidRPr="005E6E01">
            <w:rPr>
              <w:sz w:val="24"/>
              <w:szCs w:val="24"/>
              <w:lang w:val="en-GB"/>
            </w:rPr>
            <w:t>he</w:t>
          </w:r>
          <w:r w:rsidR="2B9BF35D" w:rsidRPr="005E6E01">
            <w:rPr>
              <w:sz w:val="24"/>
              <w:szCs w:val="24"/>
              <w:lang w:val="en-GB"/>
            </w:rPr>
            <w:t xml:space="preserve"> UK Government published analysis on </w:t>
          </w:r>
          <w:r w:rsidR="0098762F" w:rsidRPr="005E6E01">
            <w:rPr>
              <w:sz w:val="24"/>
              <w:szCs w:val="24"/>
              <w:lang w:val="en-GB"/>
            </w:rPr>
            <w:t xml:space="preserve">how </w:t>
          </w:r>
          <w:proofErr w:type="gramStart"/>
          <w:r w:rsidR="0098762F" w:rsidRPr="005E6E01">
            <w:rPr>
              <w:sz w:val="24"/>
              <w:szCs w:val="24"/>
              <w:lang w:val="en-GB"/>
            </w:rPr>
            <w:t>schools</w:t>
          </w:r>
          <w:proofErr w:type="gramEnd"/>
          <w:r w:rsidR="0098762F" w:rsidRPr="005E6E01">
            <w:rPr>
              <w:sz w:val="24"/>
              <w:szCs w:val="24"/>
              <w:lang w:val="en-GB"/>
            </w:rPr>
            <w:t xml:space="preserve"> narrow attainment gaps between different groups</w:t>
          </w:r>
          <w:r w:rsidR="00504E84" w:rsidRPr="005E6E01">
            <w:rPr>
              <w:sz w:val="24"/>
              <w:szCs w:val="24"/>
              <w:lang w:val="en-GB"/>
            </w:rPr>
            <w:t>.</w:t>
          </w:r>
          <w:r w:rsidR="4337E1F7" w:rsidRPr="005E6E01">
            <w:rPr>
              <w:sz w:val="24"/>
              <w:szCs w:val="24"/>
              <w:vertAlign w:val="superscript"/>
              <w:lang w:val="en-GB"/>
            </w:rPr>
            <w:footnoteReference w:id="66"/>
          </w:r>
          <w:r w:rsidR="2B9BF35D" w:rsidRPr="005E6E01">
            <w:rPr>
              <w:sz w:val="24"/>
              <w:szCs w:val="24"/>
              <w:vertAlign w:val="superscript"/>
              <w:lang w:val="en-GB"/>
            </w:rPr>
            <w:t xml:space="preserve"> </w:t>
          </w:r>
          <w:r w:rsidR="00504E84" w:rsidRPr="005E6E01">
            <w:rPr>
              <w:sz w:val="24"/>
              <w:szCs w:val="24"/>
              <w:lang w:val="en-GB"/>
            </w:rPr>
            <w:t>The</w:t>
          </w:r>
          <w:r w:rsidRPr="005E6E01">
            <w:rPr>
              <w:sz w:val="24"/>
              <w:szCs w:val="24"/>
              <w:lang w:val="en-GB"/>
            </w:rPr>
            <w:t xml:space="preserve"> </w:t>
          </w:r>
          <w:r w:rsidR="009129B5" w:rsidRPr="005E6E01">
            <w:rPr>
              <w:rStyle w:val="normaltextrun"/>
              <w:color w:val="000000"/>
              <w:sz w:val="24"/>
              <w:szCs w:val="24"/>
              <w:shd w:val="clear" w:color="auto" w:fill="FFFFFF"/>
              <w:lang w:val="en-GB"/>
            </w:rPr>
            <w:t xml:space="preserve">Welsh Government </w:t>
          </w:r>
          <w:r w:rsidR="152DB5CF" w:rsidRPr="005E6E01">
            <w:rPr>
              <w:rStyle w:val="normaltextrun"/>
              <w:color w:val="000000"/>
              <w:sz w:val="24"/>
              <w:szCs w:val="24"/>
              <w:shd w:val="clear" w:color="auto" w:fill="FFFFFF"/>
              <w:lang w:val="en-GB"/>
            </w:rPr>
            <w:t>launched guidance</w:t>
          </w:r>
          <w:r w:rsidRPr="005E6E01">
            <w:rPr>
              <w:rStyle w:val="normaltextrun"/>
              <w:color w:val="000000"/>
              <w:sz w:val="24"/>
              <w:szCs w:val="24"/>
              <w:shd w:val="clear" w:color="auto" w:fill="FFFFFF"/>
              <w:lang w:val="en-GB"/>
            </w:rPr>
            <w:t xml:space="preserve"> for the education sector on supporting</w:t>
          </w:r>
          <w:r w:rsidR="70093B0E" w:rsidRPr="005E6E01">
            <w:rPr>
              <w:rStyle w:val="normaltextrun"/>
              <w:color w:val="000000"/>
              <w:sz w:val="24"/>
              <w:szCs w:val="24"/>
              <w:shd w:val="clear" w:color="auto" w:fill="FFFFFF"/>
              <w:lang w:val="en-GB"/>
            </w:rPr>
            <w:t xml:space="preserve"> </w:t>
          </w:r>
          <w:r w:rsidR="009129B5" w:rsidRPr="005E6E01">
            <w:rPr>
              <w:rStyle w:val="normaltextrun"/>
              <w:color w:val="000000"/>
              <w:sz w:val="24"/>
              <w:szCs w:val="24"/>
              <w:shd w:val="clear" w:color="auto" w:fill="FFFFFF"/>
              <w:lang w:val="en-GB"/>
            </w:rPr>
            <w:t>Gypsy, Roma, Traveller</w:t>
          </w:r>
          <w:r w:rsidRPr="005E6E01">
            <w:rPr>
              <w:rStyle w:val="normaltextrun"/>
              <w:color w:val="000000"/>
              <w:sz w:val="24"/>
              <w:szCs w:val="24"/>
              <w:shd w:val="clear" w:color="auto" w:fill="FFFFFF"/>
              <w:lang w:val="en-GB"/>
            </w:rPr>
            <w:t>s</w:t>
          </w:r>
          <w:r w:rsidR="7760BDA0" w:rsidRPr="005E6E01">
            <w:rPr>
              <w:rStyle w:val="normaltextrun"/>
              <w:color w:val="000000"/>
              <w:sz w:val="24"/>
              <w:szCs w:val="24"/>
              <w:shd w:val="clear" w:color="auto" w:fill="FFFFFF"/>
              <w:lang w:val="en-GB"/>
            </w:rPr>
            <w:t>.</w:t>
          </w:r>
          <w:r w:rsidR="00244953" w:rsidRPr="005E6E01">
            <w:rPr>
              <w:rStyle w:val="FootnoteReference"/>
              <w:color w:val="000000"/>
              <w:sz w:val="24"/>
              <w:szCs w:val="24"/>
              <w:shd w:val="clear" w:color="auto" w:fill="FFFFFF"/>
              <w:lang w:val="en-GB"/>
            </w:rPr>
            <w:footnoteReference w:id="67"/>
          </w:r>
          <w:r w:rsidR="009129B5" w:rsidRPr="005E6E01">
            <w:rPr>
              <w:rStyle w:val="eop"/>
              <w:color w:val="000000"/>
              <w:sz w:val="24"/>
              <w:szCs w:val="24"/>
              <w:shd w:val="clear" w:color="auto" w:fill="FFFFFF"/>
              <w:lang w:val="en-GB"/>
            </w:rPr>
            <w:t> </w:t>
          </w:r>
        </w:p>
        <w:p w14:paraId="0B29BD2F" w14:textId="34447E80" w:rsidR="00BC285E" w:rsidRPr="001F4965" w:rsidRDefault="00BC285E" w:rsidP="00547E1A">
          <w:pPr>
            <w:spacing w:line="276" w:lineRule="auto"/>
            <w:rPr>
              <w:sz w:val="24"/>
              <w:szCs w:val="24"/>
              <w:lang w:val="en-GB"/>
            </w:rPr>
          </w:pPr>
          <w:r w:rsidRPr="005E6E01">
            <w:rPr>
              <w:sz w:val="24"/>
              <w:szCs w:val="24"/>
              <w:lang w:val="en-GB"/>
            </w:rPr>
            <w:t>S</w:t>
          </w:r>
          <w:r w:rsidR="752F11CA" w:rsidRPr="005E6E01">
            <w:rPr>
              <w:sz w:val="24"/>
              <w:szCs w:val="24"/>
              <w:lang w:val="en-GB"/>
            </w:rPr>
            <w:t>chool attendance</w:t>
          </w:r>
          <w:r w:rsidR="003450DA" w:rsidRPr="005E6E01">
            <w:rPr>
              <w:rStyle w:val="FootnoteReference"/>
              <w:sz w:val="24"/>
              <w:szCs w:val="24"/>
              <w:lang w:val="en-GB"/>
            </w:rPr>
            <w:footnoteReference w:id="68"/>
          </w:r>
          <w:r w:rsidRPr="005E6E01">
            <w:rPr>
              <w:sz w:val="24"/>
              <w:szCs w:val="24"/>
              <w:lang w:val="en-GB"/>
            </w:rPr>
            <w:t xml:space="preserve"> has not returned to pre-pandemic levels in Great Britain. Evidence considered by our Equality and Human Rights Monitor shows disparities for some ethnic groups, with Traveller of Irish Heritage pupils and Gypsy / Roma</w:t>
          </w:r>
          <w:r w:rsidRPr="001F4965">
            <w:rPr>
              <w:sz w:val="24"/>
              <w:szCs w:val="24"/>
              <w:lang w:val="en-GB"/>
            </w:rPr>
            <w:t xml:space="preserve"> pupils having the highest overall absence rates and highest rates of persistent absences.</w:t>
          </w:r>
          <w:r w:rsidRPr="001F4965">
            <w:rPr>
              <w:rStyle w:val="FootnoteReference"/>
              <w:sz w:val="24"/>
              <w:szCs w:val="24"/>
              <w:lang w:val="en-GB"/>
            </w:rPr>
            <w:footnoteReference w:id="69"/>
          </w:r>
          <w:r w:rsidRPr="001F4965">
            <w:rPr>
              <w:sz w:val="24"/>
              <w:szCs w:val="24"/>
              <w:lang w:val="en-GB"/>
            </w:rPr>
            <w:t xml:space="preserve"> I</w:t>
          </w:r>
          <w:r w:rsidRPr="001F4965">
            <w:rPr>
              <w:rFonts w:eastAsia="Arial"/>
              <w:sz w:val="24"/>
              <w:szCs w:val="24"/>
              <w:lang w:val="en-GB"/>
            </w:rPr>
            <w:t xml:space="preserve">n May 2022, the UK government published non-statutory guidance ‘Working together to improve school </w:t>
          </w:r>
          <w:r w:rsidRPr="001F4965">
            <w:rPr>
              <w:rFonts w:eastAsia="Arial"/>
              <w:sz w:val="24"/>
              <w:szCs w:val="24"/>
              <w:lang w:val="en-GB"/>
            </w:rPr>
            <w:lastRenderedPageBreak/>
            <w:t>attendance’.</w:t>
          </w:r>
          <w:r w:rsidRPr="001F4965">
            <w:rPr>
              <w:rFonts w:eastAsia="Arial"/>
              <w:sz w:val="24"/>
              <w:szCs w:val="24"/>
              <w:vertAlign w:val="superscript"/>
              <w:lang w:val="en-GB"/>
            </w:rPr>
            <w:footnoteReference w:id="70"/>
          </w:r>
          <w:r w:rsidRPr="001F4965">
            <w:rPr>
              <w:rFonts w:eastAsia="Arial"/>
              <w:sz w:val="24"/>
              <w:szCs w:val="24"/>
              <w:vertAlign w:val="superscript"/>
              <w:lang w:val="en-GB"/>
            </w:rPr>
            <w:t xml:space="preserve"> </w:t>
          </w:r>
        </w:p>
        <w:p w14:paraId="02732698" w14:textId="23E2CCF3" w:rsidR="00BC285E" w:rsidRPr="001F4965" w:rsidRDefault="00BC285E" w:rsidP="00547E1A">
          <w:pPr>
            <w:spacing w:line="276" w:lineRule="auto"/>
            <w:rPr>
              <w:sz w:val="24"/>
              <w:szCs w:val="24"/>
              <w:lang w:val="en-GB"/>
            </w:rPr>
          </w:pPr>
          <w:r w:rsidRPr="001F4965">
            <w:rPr>
              <w:sz w:val="24"/>
              <w:szCs w:val="24"/>
              <w:lang w:val="en-GB"/>
            </w:rPr>
            <w:t xml:space="preserve">There are disparities in </w:t>
          </w:r>
          <w:r w:rsidRPr="005E6E01">
            <w:rPr>
              <w:sz w:val="24"/>
              <w:szCs w:val="24"/>
              <w:lang w:val="en-GB"/>
            </w:rPr>
            <w:t>the use of suspensions and permanent exclusions for</w:t>
          </w:r>
          <w:r w:rsidRPr="001F4965">
            <w:rPr>
              <w:sz w:val="24"/>
              <w:szCs w:val="24"/>
              <w:lang w:val="en-GB"/>
            </w:rPr>
            <w:t xml:space="preserve"> pupils from Black Caribbean, Gypsy, Roma and </w:t>
          </w:r>
          <w:r w:rsidR="00487CFB" w:rsidRPr="001F4965">
            <w:rPr>
              <w:sz w:val="24"/>
              <w:szCs w:val="24"/>
              <w:lang w:val="en-GB"/>
            </w:rPr>
            <w:t>Traveler</w:t>
          </w:r>
          <w:r w:rsidRPr="001F4965">
            <w:rPr>
              <w:sz w:val="24"/>
              <w:szCs w:val="24"/>
              <w:lang w:val="en-GB"/>
            </w:rPr>
            <w:t xml:space="preserve"> and Mixed White groups in England</w:t>
          </w:r>
          <w:r w:rsidR="007945E1">
            <w:rPr>
              <w:sz w:val="24"/>
              <w:szCs w:val="24"/>
              <w:lang w:val="en-GB"/>
            </w:rPr>
            <w:t>.</w:t>
          </w:r>
          <w:r w:rsidRPr="001F4965">
            <w:rPr>
              <w:rStyle w:val="FootnoteReference"/>
              <w:sz w:val="24"/>
              <w:szCs w:val="24"/>
              <w:lang w:val="en-GB"/>
            </w:rPr>
            <w:footnoteReference w:id="71"/>
          </w:r>
          <w:r w:rsidR="007945E1">
            <w:rPr>
              <w:sz w:val="24"/>
              <w:szCs w:val="24"/>
              <w:lang w:val="en-GB"/>
            </w:rPr>
            <w:t>.</w:t>
          </w:r>
          <w:r w:rsidRPr="001F4965">
            <w:rPr>
              <w:sz w:val="24"/>
              <w:szCs w:val="24"/>
              <w:lang w:val="en-GB"/>
            </w:rPr>
            <w:t>and Roma</w:t>
          </w:r>
          <w:r w:rsidR="00790A48">
            <w:rPr>
              <w:sz w:val="24"/>
              <w:szCs w:val="24"/>
              <w:lang w:val="en-GB"/>
            </w:rPr>
            <w:t xml:space="preserve"> (fixed term exclusions of under </w:t>
          </w:r>
          <w:r w:rsidR="007D6574">
            <w:rPr>
              <w:sz w:val="24"/>
              <w:szCs w:val="24"/>
              <w:lang w:val="en-GB"/>
            </w:rPr>
            <w:t>five</w:t>
          </w:r>
          <w:r w:rsidR="00790A48">
            <w:rPr>
              <w:sz w:val="24"/>
              <w:szCs w:val="24"/>
              <w:lang w:val="en-GB"/>
            </w:rPr>
            <w:t xml:space="preserve"> days), White ethnic groups (fixed term exclusions of over five days) </w:t>
          </w:r>
          <w:r w:rsidRPr="001F4965">
            <w:rPr>
              <w:sz w:val="24"/>
              <w:szCs w:val="24"/>
              <w:lang w:val="en-GB"/>
            </w:rPr>
            <w:t>and Black ethnic groups</w:t>
          </w:r>
          <w:r w:rsidR="00790A48">
            <w:rPr>
              <w:sz w:val="24"/>
              <w:szCs w:val="24"/>
              <w:lang w:val="en-GB"/>
            </w:rPr>
            <w:t xml:space="preserve"> (permanent exclusions)</w:t>
          </w:r>
          <w:r w:rsidRPr="001F4965">
            <w:rPr>
              <w:sz w:val="24"/>
              <w:szCs w:val="24"/>
              <w:lang w:val="en-GB"/>
            </w:rPr>
            <w:t xml:space="preserve"> in Wales.</w:t>
          </w:r>
          <w:r w:rsidRPr="001F4965">
            <w:rPr>
              <w:rStyle w:val="FootnoteReference"/>
              <w:sz w:val="24"/>
              <w:szCs w:val="24"/>
              <w:lang w:val="en-GB"/>
            </w:rPr>
            <w:footnoteReference w:id="72"/>
          </w:r>
          <w:r w:rsidRPr="001F4965">
            <w:rPr>
              <w:sz w:val="24"/>
              <w:szCs w:val="24"/>
              <w:lang w:val="en-GB"/>
            </w:rPr>
            <w:t xml:space="preserve"> The Inclusive Britain Action Plan included an action for the D</w:t>
          </w:r>
          <w:r w:rsidR="00504E84">
            <w:rPr>
              <w:sz w:val="24"/>
              <w:szCs w:val="24"/>
              <w:lang w:val="en-GB"/>
            </w:rPr>
            <w:t xml:space="preserve">epartment </w:t>
          </w:r>
          <w:r w:rsidRPr="001F4965">
            <w:rPr>
              <w:sz w:val="24"/>
              <w:szCs w:val="24"/>
              <w:lang w:val="en-GB"/>
            </w:rPr>
            <w:t>f</w:t>
          </w:r>
          <w:r w:rsidR="00504E84">
            <w:rPr>
              <w:sz w:val="24"/>
              <w:szCs w:val="24"/>
              <w:lang w:val="en-GB"/>
            </w:rPr>
            <w:t xml:space="preserve">or </w:t>
          </w:r>
          <w:r w:rsidRPr="001F4965">
            <w:rPr>
              <w:sz w:val="24"/>
              <w:szCs w:val="24"/>
              <w:lang w:val="en-GB"/>
            </w:rPr>
            <w:t>E</w:t>
          </w:r>
          <w:r w:rsidR="00504E84">
            <w:rPr>
              <w:sz w:val="24"/>
              <w:szCs w:val="24"/>
              <w:lang w:val="en-GB"/>
            </w:rPr>
            <w:t>ducation</w:t>
          </w:r>
          <w:r w:rsidRPr="001F4965">
            <w:rPr>
              <w:sz w:val="24"/>
              <w:szCs w:val="24"/>
              <w:lang w:val="en-GB"/>
            </w:rPr>
            <w:t xml:space="preserve"> to update exclusions guidance, which it has done</w:t>
          </w:r>
          <w:r w:rsidR="00487CFB" w:rsidRPr="001F4965">
            <w:rPr>
              <w:rStyle w:val="FootnoteReference"/>
              <w:sz w:val="24"/>
              <w:szCs w:val="24"/>
              <w:lang w:val="en-GB"/>
            </w:rPr>
            <w:footnoteReference w:id="73"/>
          </w:r>
          <w:r w:rsidRPr="001F4965">
            <w:rPr>
              <w:sz w:val="24"/>
              <w:szCs w:val="24"/>
              <w:lang w:val="en-GB"/>
            </w:rPr>
            <w:t xml:space="preserve">, </w:t>
          </w:r>
          <w:r w:rsidR="007945E1">
            <w:rPr>
              <w:sz w:val="24"/>
              <w:szCs w:val="24"/>
              <w:lang w:val="en-GB"/>
            </w:rPr>
            <w:t xml:space="preserve">and the </w:t>
          </w:r>
          <w:proofErr w:type="spellStart"/>
          <w:r w:rsidR="007945E1">
            <w:rPr>
              <w:sz w:val="24"/>
              <w:szCs w:val="24"/>
              <w:lang w:val="en-GB"/>
            </w:rPr>
            <w:t>ArWAP</w:t>
          </w:r>
          <w:proofErr w:type="spellEnd"/>
          <w:r w:rsidR="007945E1">
            <w:rPr>
              <w:sz w:val="24"/>
              <w:szCs w:val="24"/>
              <w:lang w:val="en-GB"/>
            </w:rPr>
            <w:t xml:space="preserve"> contains an action to strengthen the guidance on Exclusion from Schools and Pupil Referral Units, which it has done.</w:t>
          </w:r>
          <w:r w:rsidR="007945E1">
            <w:rPr>
              <w:rStyle w:val="FootnoteReference"/>
              <w:sz w:val="24"/>
              <w:szCs w:val="24"/>
              <w:lang w:val="en-GB"/>
            </w:rPr>
            <w:footnoteReference w:id="74"/>
          </w:r>
          <w:r w:rsidR="007945E1">
            <w:rPr>
              <w:sz w:val="24"/>
              <w:szCs w:val="24"/>
              <w:lang w:val="en-GB"/>
            </w:rPr>
            <w:t xml:space="preserve"> </w:t>
          </w:r>
        </w:p>
        <w:p w14:paraId="378A91BD" w14:textId="13C04080" w:rsidR="00425230" w:rsidRPr="001F4965" w:rsidRDefault="00CD2563" w:rsidP="00547E1A">
          <w:pPr>
            <w:spacing w:line="276" w:lineRule="auto"/>
            <w:rPr>
              <w:b/>
              <w:bCs/>
              <w:sz w:val="24"/>
              <w:szCs w:val="24"/>
              <w:lang w:val="en-GB"/>
            </w:rPr>
          </w:pPr>
        </w:p>
      </w:sdtContent>
    </w:sdt>
    <w:p w14:paraId="5A05C485" w14:textId="77777777" w:rsidR="00DA3D4B" w:rsidRPr="001F4965" w:rsidRDefault="00CD2563" w:rsidP="00547E1A">
      <w:pPr>
        <w:spacing w:line="276" w:lineRule="auto"/>
        <w:rPr>
          <w:color w:val="FFFFFF" w:themeColor="background1"/>
          <w:sz w:val="24"/>
          <w:szCs w:val="24"/>
          <w:lang w:val="en-GB"/>
        </w:rPr>
      </w:pPr>
      <w:sdt>
        <w:sdtPr>
          <w:rPr>
            <w:color w:val="FFFFFF" w:themeColor="background1"/>
            <w:sz w:val="24"/>
            <w:szCs w:val="24"/>
            <w:shd w:val="clear" w:color="auto" w:fill="E6E6E6"/>
            <w:lang w:val="en-GB"/>
          </w:rPr>
          <w:id w:val="-1306468384"/>
          <w:lock w:val="sdtLocked"/>
          <w:placeholder>
            <w:docPart w:val="DFA3AEFB951748D5B6CEB4DD620B9970"/>
          </w:placeholder>
          <w:showingPlcHdr/>
        </w:sdtPr>
        <w:sdtEndPr/>
        <w:sdtContent>
          <w:r w:rsidR="003B6CCF" w:rsidRPr="001F4965">
            <w:rPr>
              <w:rStyle w:val="PlaceholderText"/>
              <w:color w:val="FFFFFF" w:themeColor="background1"/>
              <w:sz w:val="24"/>
              <w:szCs w:val="24"/>
              <w:lang w:val="en-GB"/>
            </w:rPr>
            <w:t>Click to enter your name.</w:t>
          </w:r>
        </w:sdtContent>
      </w:sdt>
      <w:r w:rsidR="00735F7E" w:rsidRPr="001F4965">
        <w:rPr>
          <w:color w:val="FFFFFF" w:themeColor="background1"/>
          <w:sz w:val="24"/>
          <w:szCs w:val="24"/>
          <w:lang w:val="en-GB"/>
        </w:rPr>
        <w:br/>
      </w:r>
      <w:sdt>
        <w:sdtPr>
          <w:rPr>
            <w:color w:val="FFFFFF" w:themeColor="background1"/>
            <w:sz w:val="24"/>
            <w:szCs w:val="24"/>
            <w:shd w:val="clear" w:color="auto" w:fill="E6E6E6"/>
            <w:lang w:val="en-GB"/>
          </w:rPr>
          <w:id w:val="-2041889801"/>
          <w:lock w:val="sdtLocked"/>
          <w:placeholder>
            <w:docPart w:val="4DAA94FEDC16409DB57BA3D0257FF0BC"/>
          </w:placeholder>
          <w:showingPlcHdr/>
        </w:sdtPr>
        <w:sdtEndPr/>
        <w:sdtContent>
          <w:r w:rsidR="0098054B" w:rsidRPr="001F4965">
            <w:rPr>
              <w:rStyle w:val="PlaceholderText"/>
              <w:color w:val="FFFFFF" w:themeColor="background1"/>
              <w:sz w:val="24"/>
              <w:szCs w:val="24"/>
              <w:lang w:val="en-GB"/>
            </w:rPr>
            <w:t>Click to enter your job title.</w:t>
          </w:r>
        </w:sdtContent>
      </w:sdt>
    </w:p>
    <w:p w14:paraId="2A511063" w14:textId="77777777" w:rsidR="00DA3D4B" w:rsidRPr="001F4965" w:rsidRDefault="007E10FF" w:rsidP="00547E1A">
      <w:pPr>
        <w:spacing w:line="276" w:lineRule="auto"/>
        <w:rPr>
          <w:sz w:val="24"/>
          <w:szCs w:val="24"/>
          <w:lang w:val="en-GB"/>
        </w:rPr>
      </w:pPr>
      <w:r w:rsidRPr="001F4965">
        <w:rPr>
          <w:b/>
          <w:color w:val="FFFFFF" w:themeColor="background1"/>
          <w:sz w:val="24"/>
          <w:szCs w:val="24"/>
          <w:lang w:val="en-GB" w:eastAsia="en-GB"/>
        </w:rPr>
        <w:t>Direct telephone</w:t>
      </w:r>
      <w:r w:rsidR="00DA3D4B" w:rsidRPr="001F4965">
        <w:rPr>
          <w:b/>
          <w:color w:val="FFFFFF" w:themeColor="background1"/>
          <w:sz w:val="24"/>
          <w:szCs w:val="24"/>
          <w:lang w:val="en-GB" w:eastAsia="en-GB"/>
        </w:rPr>
        <w:t>:</w:t>
      </w:r>
      <w:r w:rsidR="00DA3D4B" w:rsidRPr="001F4965">
        <w:rPr>
          <w:color w:val="FFFFFF" w:themeColor="background1"/>
          <w:sz w:val="24"/>
          <w:szCs w:val="24"/>
          <w:lang w:val="en-GB" w:eastAsia="en-GB"/>
        </w:rPr>
        <w:t xml:space="preserve"> </w:t>
      </w:r>
      <w:sdt>
        <w:sdtPr>
          <w:rPr>
            <w:color w:val="FFFFFF" w:themeColor="background1"/>
            <w:sz w:val="24"/>
            <w:szCs w:val="24"/>
            <w:shd w:val="clear" w:color="auto" w:fill="E6E6E6"/>
            <w:lang w:val="en-GB"/>
          </w:rPr>
          <w:id w:val="773976548"/>
          <w:placeholder>
            <w:docPart w:val="153B74BE93A843B79C964C29FD3AB517"/>
          </w:placeholder>
          <w:showingPlcHdr/>
        </w:sdtPr>
        <w:sdtEndPr/>
        <w:sdtContent>
          <w:r w:rsidRPr="001F4965">
            <w:rPr>
              <w:rStyle w:val="PlaceholderText"/>
              <w:color w:val="FFFFFF" w:themeColor="background1"/>
              <w:sz w:val="24"/>
              <w:szCs w:val="24"/>
              <w:lang w:val="en-GB"/>
            </w:rPr>
            <w:t xml:space="preserve">Click to enter your </w:t>
          </w:r>
          <w:r w:rsidR="00735F7E" w:rsidRPr="001F4965">
            <w:rPr>
              <w:rStyle w:val="PlaceholderText"/>
              <w:color w:val="FFFFFF" w:themeColor="background1"/>
              <w:sz w:val="24"/>
              <w:szCs w:val="24"/>
              <w:lang w:val="en-GB"/>
            </w:rPr>
            <w:t>direct telephone number</w:t>
          </w:r>
          <w:r w:rsidR="0098054B" w:rsidRPr="001F4965">
            <w:rPr>
              <w:rStyle w:val="PlaceholderText"/>
              <w:color w:val="FFFFFF" w:themeColor="background1"/>
              <w:sz w:val="24"/>
              <w:szCs w:val="24"/>
              <w:lang w:val="en-GB"/>
            </w:rPr>
            <w:t xml:space="preserve"> or delete</w:t>
          </w:r>
          <w:r w:rsidRPr="001F4965">
            <w:rPr>
              <w:rStyle w:val="PlaceholderText"/>
              <w:color w:val="FFFFFF" w:themeColor="background1"/>
              <w:sz w:val="24"/>
              <w:szCs w:val="24"/>
              <w:lang w:val="en-GB"/>
            </w:rPr>
            <w:t>.</w:t>
          </w:r>
        </w:sdtContent>
      </w:sdt>
      <w:r w:rsidR="00735F7E" w:rsidRPr="001F4965">
        <w:rPr>
          <w:color w:val="FFFFFF" w:themeColor="background1"/>
          <w:sz w:val="24"/>
          <w:szCs w:val="24"/>
          <w:lang w:val="en-GB"/>
        </w:rPr>
        <w:br/>
      </w:r>
      <w:sdt>
        <w:sdtPr>
          <w:rPr>
            <w:color w:val="FFFFFF" w:themeColor="background1"/>
            <w:sz w:val="24"/>
            <w:szCs w:val="24"/>
            <w:shd w:val="clear" w:color="auto" w:fill="E6E6E6"/>
            <w:lang w:val="en-GB"/>
          </w:rPr>
          <w:id w:val="-1740713212"/>
          <w:lock w:val="sdtLocked"/>
          <w:placeholder>
            <w:docPart w:val="A1C1701B2F264003BD257D30F892CA55"/>
          </w:placeholder>
          <w:showingPlcHdr/>
        </w:sdtPr>
        <w:sdtEndPr/>
        <w:sdtContent>
          <w:r w:rsidR="003B6CCF" w:rsidRPr="001F4965">
            <w:rPr>
              <w:rStyle w:val="PlaceholderText"/>
              <w:color w:val="FFFFFF" w:themeColor="background1"/>
              <w:sz w:val="24"/>
              <w:szCs w:val="24"/>
              <w:lang w:val="en-GB"/>
            </w:rPr>
            <w:t xml:space="preserve">Click to enter your </w:t>
          </w:r>
          <w:proofErr w:type="gramStart"/>
          <w:r w:rsidRPr="001F4965">
            <w:rPr>
              <w:rStyle w:val="PlaceholderText"/>
              <w:color w:val="FFFFFF" w:themeColor="background1"/>
              <w:sz w:val="24"/>
              <w:szCs w:val="24"/>
              <w:lang w:val="en-GB"/>
            </w:rPr>
            <w:t>team</w:t>
          </w:r>
          <w:proofErr w:type="gramEnd"/>
          <w:r w:rsidRPr="001F4965">
            <w:rPr>
              <w:rStyle w:val="PlaceholderText"/>
              <w:color w:val="FFFFFF" w:themeColor="background1"/>
              <w:sz w:val="24"/>
              <w:szCs w:val="24"/>
              <w:lang w:val="en-GB"/>
            </w:rPr>
            <w:t xml:space="preserve"> name</w:t>
          </w:r>
          <w:r w:rsidR="003B6CCF" w:rsidRPr="001F4965">
            <w:rPr>
              <w:rStyle w:val="PlaceholderText"/>
              <w:color w:val="FFFFFF" w:themeColor="background1"/>
              <w:sz w:val="24"/>
              <w:szCs w:val="24"/>
              <w:lang w:val="en-GB"/>
            </w:rPr>
            <w:t>.</w:t>
          </w:r>
        </w:sdtContent>
      </w:sdt>
      <w:r w:rsidR="00DA3D4B" w:rsidRPr="001F4965">
        <w:rPr>
          <w:b/>
          <w:color w:val="FFFFFF" w:themeColor="background1"/>
          <w:sz w:val="24"/>
          <w:szCs w:val="24"/>
          <w:lang w:val="en-GB" w:eastAsia="en-GB"/>
        </w:rPr>
        <w:t xml:space="preserve"> </w:t>
      </w:r>
      <w:r w:rsidR="00DA3D4B" w:rsidRPr="001F4965">
        <w:rPr>
          <w:color w:val="FFFFFF" w:themeColor="background1"/>
          <w:sz w:val="24"/>
          <w:szCs w:val="24"/>
          <w:lang w:val="en-GB" w:eastAsia="en-GB"/>
        </w:rPr>
        <w:t xml:space="preserve">| </w:t>
      </w:r>
      <w:sdt>
        <w:sdtPr>
          <w:rPr>
            <w:color w:val="FFFFFF" w:themeColor="background1"/>
            <w:sz w:val="24"/>
            <w:szCs w:val="24"/>
            <w:shd w:val="clear" w:color="auto" w:fill="E6E6E6"/>
            <w:lang w:val="en-GB"/>
          </w:rPr>
          <w:id w:val="30309317"/>
          <w:lock w:val="sdtLocked"/>
          <w:placeholder>
            <w:docPart w:val="5C20B118BAF24B83B84934EF6B5B74DD"/>
          </w:placeholder>
          <w:showingPlcHdr/>
        </w:sdtPr>
        <w:sdtEndPr/>
        <w:sdtContent>
          <w:r w:rsidR="003B6CCF" w:rsidRPr="001F4965">
            <w:rPr>
              <w:rStyle w:val="PlaceholderText"/>
              <w:color w:val="FFFFFF" w:themeColor="background1"/>
              <w:sz w:val="24"/>
              <w:szCs w:val="24"/>
              <w:lang w:val="en-GB"/>
            </w:rPr>
            <w:t xml:space="preserve">Click to enter your </w:t>
          </w:r>
          <w:r w:rsidRPr="001F4965">
            <w:rPr>
              <w:rStyle w:val="PlaceholderText"/>
              <w:color w:val="FFFFFF" w:themeColor="background1"/>
              <w:sz w:val="24"/>
              <w:szCs w:val="24"/>
              <w:lang w:val="en-GB"/>
            </w:rPr>
            <w:t>department</w:t>
          </w:r>
          <w:r w:rsidR="003B6CCF" w:rsidRPr="001F4965">
            <w:rPr>
              <w:rStyle w:val="PlaceholderText"/>
              <w:color w:val="FFFFFF" w:themeColor="background1"/>
              <w:sz w:val="24"/>
              <w:szCs w:val="24"/>
              <w:lang w:val="en-GB"/>
            </w:rPr>
            <w:t>.</w:t>
          </w:r>
        </w:sdtContent>
      </w:sdt>
    </w:p>
    <w:sectPr w:rsidR="00DA3D4B" w:rsidRPr="001F4965" w:rsidSect="009E00A4">
      <w:type w:val="continuous"/>
      <w:pgSz w:w="11906" w:h="16838"/>
      <w:pgMar w:top="3136" w:right="992" w:bottom="1134" w:left="992" w:header="425" w:footer="851"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7A790" w14:textId="77777777" w:rsidR="004601F1" w:rsidRDefault="004601F1" w:rsidP="003B6CCF">
      <w:r>
        <w:separator/>
      </w:r>
    </w:p>
  </w:endnote>
  <w:endnote w:type="continuationSeparator" w:id="0">
    <w:p w14:paraId="41078F40" w14:textId="77777777" w:rsidR="004601F1" w:rsidRDefault="004601F1" w:rsidP="003B6CCF">
      <w:r>
        <w:continuationSeparator/>
      </w:r>
    </w:p>
  </w:endnote>
  <w:endnote w:type="continuationNotice" w:id="1">
    <w:p w14:paraId="18607BFC" w14:textId="77777777" w:rsidR="004601F1" w:rsidRDefault="004601F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1C337" w14:textId="15E2D4A0" w:rsidR="00005D89" w:rsidRDefault="00005D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1FFD4" w14:textId="33D1E249" w:rsidR="00005D89" w:rsidRDefault="00005D89">
    <w:pPr>
      <w:pStyle w:val="Footer"/>
      <w:jc w:val="right"/>
    </w:pPr>
  </w:p>
  <w:sdt>
    <w:sdtPr>
      <w:id w:val="1460616891"/>
      <w:docPartObj>
        <w:docPartGallery w:val="Page Numbers (Bottom of Page)"/>
        <w:docPartUnique/>
      </w:docPartObj>
    </w:sdtPr>
    <w:sdtEndPr>
      <w:rPr>
        <w:noProof/>
      </w:rPr>
    </w:sdtEndPr>
    <w:sdtContent>
      <w:p w14:paraId="2903CBC8" w14:textId="75D41F2C" w:rsidR="00005D89" w:rsidRDefault="00005D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2C6A1B" w14:textId="16184A2B" w:rsidR="00B248DC" w:rsidRPr="00E45CA4" w:rsidRDefault="00B248DC" w:rsidP="00E45CA4">
    <w:pPr>
      <w:pStyle w:val="Default"/>
      <w:pBdr>
        <w:top w:val="single" w:sz="36" w:space="14" w:color="009C98" w:themeColor="accent1"/>
      </w:pBdr>
      <w:spacing w:after="160"/>
      <w:ind w:right="3968"/>
      <w:rPr>
        <w:rFonts w:ascii="Arial" w:hAnsi="Arial" w:cs="Arial"/>
        <w:color w:val="0B4E60" w:themeColor="text2"/>
        <w:sz w:val="28"/>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E0856" w14:textId="4F8170D1" w:rsidR="00005D89" w:rsidRDefault="00005D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97CA3" w14:textId="77777777" w:rsidR="004601F1" w:rsidRDefault="004601F1" w:rsidP="003B6CCF">
      <w:r>
        <w:separator/>
      </w:r>
    </w:p>
  </w:footnote>
  <w:footnote w:type="continuationSeparator" w:id="0">
    <w:p w14:paraId="39D1047E" w14:textId="77777777" w:rsidR="004601F1" w:rsidRDefault="004601F1" w:rsidP="003B6CCF">
      <w:r>
        <w:continuationSeparator/>
      </w:r>
    </w:p>
  </w:footnote>
  <w:footnote w:type="continuationNotice" w:id="1">
    <w:p w14:paraId="5DB3DDBD" w14:textId="77777777" w:rsidR="004601F1" w:rsidRDefault="004601F1">
      <w:pPr>
        <w:spacing w:before="0" w:line="240" w:lineRule="auto"/>
      </w:pPr>
    </w:p>
  </w:footnote>
  <w:footnote w:id="2">
    <w:p w14:paraId="7A3C81F7" w14:textId="789FDB35" w:rsidR="00C81820" w:rsidRPr="009D4FB5" w:rsidRDefault="00C81820" w:rsidP="00C81820">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hyperlink r:id="rId1" w:history="1">
        <w:r w:rsidRPr="009D4FB5">
          <w:rPr>
            <w:rStyle w:val="Hyperlink"/>
            <w:rFonts w:ascii="Arial" w:hAnsi="Arial" w:cs="Arial"/>
            <w:szCs w:val="24"/>
          </w:rPr>
          <w:t>Equality Act 2006</w:t>
        </w:r>
      </w:hyperlink>
      <w:r w:rsidR="00390C81" w:rsidRPr="009D4FB5">
        <w:rPr>
          <w:rFonts w:ascii="Arial" w:hAnsi="Arial" w:cs="Arial"/>
          <w:szCs w:val="24"/>
        </w:rPr>
        <w:t xml:space="preserve"> [</w:t>
      </w:r>
      <w:r w:rsidR="007D2D56">
        <w:rPr>
          <w:rFonts w:ascii="Arial" w:hAnsi="Arial" w:cs="Arial"/>
          <w:szCs w:val="24"/>
        </w:rPr>
        <w:t xml:space="preserve">accessed: </w:t>
      </w:r>
      <w:r w:rsidR="00390C81" w:rsidRPr="009D4FB5">
        <w:rPr>
          <w:rFonts w:ascii="Arial" w:hAnsi="Arial" w:cs="Arial"/>
          <w:szCs w:val="24"/>
        </w:rPr>
        <w:t>11 April 2024],</w:t>
      </w:r>
      <w:r w:rsidRPr="009D4FB5">
        <w:rPr>
          <w:rFonts w:ascii="Arial" w:hAnsi="Arial" w:cs="Arial"/>
          <w:szCs w:val="24"/>
        </w:rPr>
        <w:t xml:space="preserve"> </w:t>
      </w:r>
      <w:r w:rsidR="00390C81" w:rsidRPr="009D4FB5">
        <w:rPr>
          <w:rFonts w:ascii="Arial" w:hAnsi="Arial" w:cs="Arial"/>
          <w:szCs w:val="24"/>
        </w:rPr>
        <w:t>S</w:t>
      </w:r>
      <w:r w:rsidRPr="009D4FB5">
        <w:rPr>
          <w:rFonts w:ascii="Arial" w:hAnsi="Arial" w:cs="Arial"/>
          <w:szCs w:val="24"/>
        </w:rPr>
        <w:t>ection 9(1).</w:t>
      </w:r>
    </w:p>
  </w:footnote>
  <w:footnote w:id="3">
    <w:p w14:paraId="79492CE2" w14:textId="2D1F1556" w:rsidR="008C750B" w:rsidRPr="009D4FB5" w:rsidRDefault="008C750B">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See EHRC (2022), </w:t>
      </w:r>
      <w:hyperlink r:id="rId2" w:anchor=":~:text=Strategic%20plan%202022%20to%202025,-Our%20strategic%20plan&amp;text=equality%20in%20a%20changing%20workplace,digital%20services%20and%20artificial%20intelligence" w:history="1">
        <w:r w:rsidR="009038A5" w:rsidRPr="009D4FB5">
          <w:rPr>
            <w:rStyle w:val="Hyperlink"/>
            <w:rFonts w:ascii="Arial" w:hAnsi="Arial" w:cs="Arial"/>
            <w:szCs w:val="24"/>
          </w:rPr>
          <w:t>Strategic Plan 2022 to 2025</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11 April 2024]. These priorities were informed by public consultation on the most pressing equality and human rights issues across Great Britain </w:t>
      </w:r>
    </w:p>
  </w:footnote>
  <w:footnote w:id="4">
    <w:p w14:paraId="17744CC0" w14:textId="50E1777B" w:rsidR="00C70999" w:rsidRPr="009D4FB5" w:rsidRDefault="00C70999">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EHRC (2024), </w:t>
      </w:r>
      <w:hyperlink r:id="rId3" w:history="1">
        <w:r w:rsidRPr="009D4FB5">
          <w:rPr>
            <w:rStyle w:val="Hyperlink"/>
            <w:rFonts w:ascii="Arial" w:hAnsi="Arial" w:cs="Arial"/>
            <w:szCs w:val="24"/>
          </w:rPr>
          <w:t>Civil and Political Rights in Great Britain</w:t>
        </w:r>
      </w:hyperlink>
      <w:r w:rsidRPr="009D4FB5">
        <w:rPr>
          <w:rFonts w:ascii="Arial" w:hAnsi="Arial" w:cs="Arial"/>
          <w:szCs w:val="24"/>
        </w:rPr>
        <w:t xml:space="preserve"> [</w:t>
      </w:r>
      <w:r w:rsidR="007D2D56">
        <w:rPr>
          <w:rFonts w:ascii="Arial" w:hAnsi="Arial" w:cs="Arial"/>
          <w:szCs w:val="24"/>
        </w:rPr>
        <w:t xml:space="preserve">accessed: </w:t>
      </w:r>
      <w:r w:rsidR="0062415B" w:rsidRPr="009D4FB5">
        <w:rPr>
          <w:rFonts w:ascii="Arial" w:hAnsi="Arial" w:cs="Arial"/>
          <w:szCs w:val="24"/>
        </w:rPr>
        <w:t>30</w:t>
      </w:r>
      <w:r w:rsidRPr="009D4FB5">
        <w:rPr>
          <w:rFonts w:ascii="Arial" w:hAnsi="Arial" w:cs="Arial"/>
          <w:szCs w:val="24"/>
        </w:rPr>
        <w:t xml:space="preserve"> April 2024]. </w:t>
      </w:r>
    </w:p>
  </w:footnote>
  <w:footnote w:id="5">
    <w:p w14:paraId="0A39E76E" w14:textId="59F29322" w:rsidR="0062615E" w:rsidRPr="009D4FB5" w:rsidRDefault="0062615E" w:rsidP="0062615E">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EHRC (2024), </w:t>
      </w:r>
      <w:hyperlink r:id="rId4">
        <w:r w:rsidRPr="009D4FB5">
          <w:rPr>
            <w:rStyle w:val="Hyperlink"/>
            <w:rFonts w:ascii="Arial" w:hAnsi="Arial" w:cs="Arial"/>
            <w:szCs w:val="24"/>
          </w:rPr>
          <w:t>UK Implementation of the Istanbul Convention: Baseline Evaluation</w:t>
        </w:r>
      </w:hyperlink>
      <w:r w:rsidRPr="009D4FB5">
        <w:rPr>
          <w:rFonts w:ascii="Arial" w:hAnsi="Arial" w:cs="Arial"/>
          <w:szCs w:val="24"/>
        </w:rPr>
        <w:t xml:space="preserve"> [</w:t>
      </w:r>
      <w:r w:rsidR="007D2D56">
        <w:rPr>
          <w:rFonts w:ascii="Arial" w:hAnsi="Arial" w:cs="Arial"/>
          <w:szCs w:val="24"/>
        </w:rPr>
        <w:t xml:space="preserve">accessed: </w:t>
      </w:r>
      <w:r w:rsidR="0062415B" w:rsidRPr="009D4FB5">
        <w:rPr>
          <w:rFonts w:ascii="Arial" w:hAnsi="Arial" w:cs="Arial"/>
          <w:szCs w:val="24"/>
        </w:rPr>
        <w:t>30</w:t>
      </w:r>
      <w:r w:rsidRPr="009D4FB5">
        <w:rPr>
          <w:rFonts w:ascii="Arial" w:hAnsi="Arial" w:cs="Arial"/>
          <w:szCs w:val="24"/>
        </w:rPr>
        <w:t xml:space="preserve"> April 2024], pp. 62-66 and 88-91. </w:t>
      </w:r>
    </w:p>
    <w:p w14:paraId="0CA94A6A" w14:textId="6A702872" w:rsidR="0062615E" w:rsidRPr="009D4FB5" w:rsidRDefault="0062615E">
      <w:pPr>
        <w:pStyle w:val="FootnoteText"/>
        <w:rPr>
          <w:rFonts w:ascii="Arial" w:hAnsi="Arial" w:cs="Arial"/>
          <w:szCs w:val="24"/>
        </w:rPr>
      </w:pPr>
    </w:p>
  </w:footnote>
  <w:footnote w:id="6">
    <w:p w14:paraId="3C020603" w14:textId="00671D1C" w:rsidR="004E543F" w:rsidRPr="009D4FB5" w:rsidRDefault="004E543F" w:rsidP="004E543F">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3E05F3" w:rsidRPr="009D4FB5">
        <w:rPr>
          <w:rFonts w:ascii="Arial" w:hAnsi="Arial" w:cs="Arial"/>
          <w:szCs w:val="24"/>
        </w:rPr>
        <w:t>Read</w:t>
      </w:r>
      <w:r w:rsidRPr="009D4FB5">
        <w:rPr>
          <w:rFonts w:ascii="Arial" w:hAnsi="Arial" w:cs="Arial"/>
          <w:szCs w:val="24"/>
        </w:rPr>
        <w:t xml:space="preserve">, for example, UK Ministry of Justice (2023), </w:t>
      </w:r>
      <w:hyperlink r:id="rId5" w:history="1">
        <w:r w:rsidRPr="009D4FB5">
          <w:rPr>
            <w:rStyle w:val="Hyperlink"/>
            <w:rFonts w:ascii="Arial" w:hAnsi="Arial" w:cs="Arial"/>
            <w:szCs w:val="24"/>
          </w:rPr>
          <w:t>UK’s Response to 4</w:t>
        </w:r>
        <w:r w:rsidRPr="009D4FB5">
          <w:rPr>
            <w:rStyle w:val="Hyperlink"/>
            <w:rFonts w:ascii="Arial" w:hAnsi="Arial" w:cs="Arial"/>
            <w:szCs w:val="24"/>
            <w:vertAlign w:val="superscript"/>
          </w:rPr>
          <w:t>th</w:t>
        </w:r>
        <w:r w:rsidRPr="009D4FB5">
          <w:rPr>
            <w:rStyle w:val="Hyperlink"/>
            <w:rFonts w:ascii="Arial" w:hAnsi="Arial" w:cs="Arial"/>
            <w:szCs w:val="24"/>
          </w:rPr>
          <w:t xml:space="preserve"> Universal Periodic Review [</w:t>
        </w:r>
      </w:hyperlink>
      <w:r w:rsidR="007D2D56">
        <w:rPr>
          <w:rFonts w:ascii="Arial" w:hAnsi="Arial" w:cs="Arial"/>
          <w:szCs w:val="24"/>
        </w:rPr>
        <w:t xml:space="preserve">accessed: </w:t>
      </w:r>
      <w:r w:rsidRPr="009D4FB5">
        <w:rPr>
          <w:rFonts w:ascii="Arial" w:hAnsi="Arial" w:cs="Arial"/>
          <w:szCs w:val="24"/>
        </w:rPr>
        <w:t xml:space="preserve">4 April 2024], Recommendation 37 from Samoa, p. 6. </w:t>
      </w:r>
    </w:p>
  </w:footnote>
  <w:footnote w:id="7">
    <w:p w14:paraId="78EB052F" w14:textId="083815E0" w:rsidR="00D61FB8" w:rsidRPr="009D4FB5" w:rsidRDefault="00D61FB8">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Scottish Government (2023), </w:t>
      </w:r>
      <w:hyperlink r:id="rId6" w:history="1">
        <w:r w:rsidRPr="009D4FB5">
          <w:rPr>
            <w:rStyle w:val="Hyperlink"/>
            <w:rFonts w:ascii="Arial" w:hAnsi="Arial" w:cs="Arial"/>
            <w:szCs w:val="24"/>
          </w:rPr>
          <w:t>Scottish National Action Plan Human Rights 2</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06 March 2024], p. 119</w:t>
      </w:r>
    </w:p>
  </w:footnote>
  <w:footnote w:id="8">
    <w:p w14:paraId="02E24BB1" w14:textId="617A206E" w:rsidR="00720A55" w:rsidRPr="009D4FB5" w:rsidRDefault="00720A55">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Scottish Government (2021</w:t>
      </w:r>
      <w:hyperlink r:id="rId7" w:history="1">
        <w:r w:rsidRPr="009D4FB5">
          <w:rPr>
            <w:rStyle w:val="Hyperlink"/>
            <w:rFonts w:ascii="Arial" w:hAnsi="Arial" w:cs="Arial"/>
            <w:szCs w:val="24"/>
          </w:rPr>
          <w:t>), Academic Advisory Panel to the National Taskforce for Human Rights Leadership - Incorporation of the CERD and CRPD and Equivalent Rights Provision for LGBTI Communities and Older Persons</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15 April 2024], p. 6. </w:t>
      </w:r>
    </w:p>
  </w:footnote>
  <w:footnote w:id="9">
    <w:p w14:paraId="25C5E9BC" w14:textId="6472AE6F" w:rsidR="00640035" w:rsidRPr="009D4FB5" w:rsidRDefault="00640035" w:rsidP="00640035">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Welsh Government (2023), </w:t>
      </w:r>
      <w:hyperlink r:id="rId8" w:history="1">
        <w:r w:rsidRPr="009D4FB5">
          <w:rPr>
            <w:rStyle w:val="Hyperlink"/>
            <w:rFonts w:ascii="Arial" w:hAnsi="Arial" w:cs="Arial"/>
            <w:szCs w:val="24"/>
          </w:rPr>
          <w:t>Strengthening and Advancing Equality and Human Rights</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06 March 2024], p. </w:t>
      </w:r>
      <w:r w:rsidR="0003417D" w:rsidRPr="009D4FB5">
        <w:rPr>
          <w:rFonts w:ascii="Arial" w:hAnsi="Arial" w:cs="Arial"/>
          <w:szCs w:val="24"/>
        </w:rPr>
        <w:t xml:space="preserve">118 and </w:t>
      </w:r>
      <w:r w:rsidRPr="009D4FB5">
        <w:rPr>
          <w:rFonts w:ascii="Arial" w:hAnsi="Arial" w:cs="Arial"/>
          <w:szCs w:val="24"/>
        </w:rPr>
        <w:t xml:space="preserve">126. </w:t>
      </w:r>
    </w:p>
  </w:footnote>
  <w:footnote w:id="10">
    <w:p w14:paraId="1086CC0A" w14:textId="3080BD9F" w:rsidR="00D61FB8" w:rsidRPr="009D4FB5" w:rsidRDefault="00D61FB8">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See EHRC (2023), </w:t>
      </w:r>
      <w:hyperlink r:id="rId9" w:history="1">
        <w:r w:rsidR="00A45BF7" w:rsidRPr="009D4FB5">
          <w:rPr>
            <w:rStyle w:val="Hyperlink"/>
            <w:rFonts w:ascii="Arial" w:hAnsi="Arial" w:cs="Arial"/>
            <w:szCs w:val="24"/>
          </w:rPr>
          <w:t>Universal Periodic Review – the UK’s status as a human rights champion could be under threat</w:t>
        </w:r>
      </w:hyperlink>
      <w:r w:rsidR="00A45BF7" w:rsidRPr="009D4FB5">
        <w:rPr>
          <w:rFonts w:ascii="Arial" w:hAnsi="Arial" w:cs="Arial"/>
          <w:szCs w:val="24"/>
        </w:rPr>
        <w:t xml:space="preserve"> [</w:t>
      </w:r>
      <w:r w:rsidR="007D2D56">
        <w:rPr>
          <w:rFonts w:ascii="Arial" w:hAnsi="Arial" w:cs="Arial"/>
          <w:szCs w:val="24"/>
        </w:rPr>
        <w:t xml:space="preserve">accessed: </w:t>
      </w:r>
      <w:r w:rsidR="00A45BF7" w:rsidRPr="009D4FB5">
        <w:rPr>
          <w:rFonts w:ascii="Arial" w:hAnsi="Arial" w:cs="Arial"/>
          <w:szCs w:val="24"/>
        </w:rPr>
        <w:t xml:space="preserve">06 March 2023]. </w:t>
      </w:r>
    </w:p>
  </w:footnote>
  <w:footnote w:id="11">
    <w:p w14:paraId="35EA5D05" w14:textId="05047A52" w:rsidR="00335AA7" w:rsidRPr="009D4FB5" w:rsidRDefault="00335AA7">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UK Government (2023</w:t>
      </w:r>
      <w:hyperlink r:id="rId10" w:history="1">
        <w:r w:rsidRPr="009D4FB5">
          <w:rPr>
            <w:rStyle w:val="Hyperlink"/>
            <w:rFonts w:ascii="Arial" w:hAnsi="Arial" w:cs="Arial"/>
            <w:szCs w:val="24"/>
          </w:rPr>
          <w:t xml:space="preserve">), </w:t>
        </w:r>
        <w:r w:rsidR="004D0E6F" w:rsidRPr="009D4FB5">
          <w:rPr>
            <w:rStyle w:val="Hyperlink"/>
            <w:rFonts w:ascii="Arial" w:hAnsi="Arial" w:cs="Arial"/>
            <w:szCs w:val="24"/>
          </w:rPr>
          <w:t>Combined twenty-fourth to twenty-sixth periodic reports submitted by the United Kingdom of Great Britain and Northern Ireland under article 9 of the Convention, due in 2020</w:t>
        </w:r>
      </w:hyperlink>
      <w:r w:rsidR="004D0E6F" w:rsidRPr="009D4FB5">
        <w:rPr>
          <w:rFonts w:ascii="Arial" w:hAnsi="Arial" w:cs="Arial"/>
          <w:szCs w:val="24"/>
        </w:rPr>
        <w:t xml:space="preserve"> [</w:t>
      </w:r>
      <w:r w:rsidR="007D2D56">
        <w:rPr>
          <w:rFonts w:ascii="Arial" w:hAnsi="Arial" w:cs="Arial"/>
          <w:szCs w:val="24"/>
        </w:rPr>
        <w:t xml:space="preserve">accessed: </w:t>
      </w:r>
      <w:r w:rsidR="004D0E6F" w:rsidRPr="009D4FB5">
        <w:rPr>
          <w:rFonts w:ascii="Arial" w:hAnsi="Arial" w:cs="Arial"/>
          <w:szCs w:val="24"/>
        </w:rPr>
        <w:t>15 April 2024]</w:t>
      </w:r>
      <w:r w:rsidR="00664A42" w:rsidRPr="009D4FB5">
        <w:rPr>
          <w:rFonts w:ascii="Arial" w:hAnsi="Arial" w:cs="Arial"/>
          <w:szCs w:val="24"/>
        </w:rPr>
        <w:t xml:space="preserve">. See EHRC commentary in EHRC (2023), </w:t>
      </w:r>
      <w:hyperlink r:id="rId11" w:history="1">
        <w:r w:rsidR="00664A42" w:rsidRPr="009D4FB5">
          <w:rPr>
            <w:rStyle w:val="Hyperlink"/>
            <w:rFonts w:ascii="Arial" w:hAnsi="Arial" w:cs="Arial"/>
            <w:szCs w:val="24"/>
          </w:rPr>
          <w:t>Equality and Human Rights Monitor</w:t>
        </w:r>
      </w:hyperlink>
      <w:r w:rsidR="00664A42" w:rsidRPr="009D4FB5">
        <w:rPr>
          <w:rFonts w:ascii="Arial" w:hAnsi="Arial" w:cs="Arial"/>
          <w:szCs w:val="24"/>
        </w:rPr>
        <w:t xml:space="preserve"> [</w:t>
      </w:r>
      <w:r w:rsidR="007D2D56">
        <w:rPr>
          <w:rFonts w:ascii="Arial" w:hAnsi="Arial" w:cs="Arial"/>
          <w:szCs w:val="24"/>
        </w:rPr>
        <w:t xml:space="preserve">accessed: </w:t>
      </w:r>
      <w:r w:rsidR="00664A42" w:rsidRPr="009D4FB5">
        <w:rPr>
          <w:rFonts w:ascii="Arial" w:hAnsi="Arial" w:cs="Arial"/>
          <w:szCs w:val="24"/>
        </w:rPr>
        <w:t xml:space="preserve">21 March 2024], p. </w:t>
      </w:r>
      <w:r w:rsidR="00330469" w:rsidRPr="009D4FB5">
        <w:rPr>
          <w:rFonts w:ascii="Arial" w:hAnsi="Arial" w:cs="Arial"/>
          <w:szCs w:val="24"/>
        </w:rPr>
        <w:t>152</w:t>
      </w:r>
      <w:r w:rsidR="009E2740" w:rsidRPr="009D4FB5">
        <w:rPr>
          <w:rFonts w:ascii="Arial" w:hAnsi="Arial" w:cs="Arial"/>
          <w:szCs w:val="24"/>
        </w:rPr>
        <w:t xml:space="preserve"> and EHRC (2023), </w:t>
      </w:r>
      <w:hyperlink r:id="rId12" w:history="1">
        <w:r w:rsidR="009E2740" w:rsidRPr="009D4FB5">
          <w:rPr>
            <w:rStyle w:val="Hyperlink"/>
            <w:rFonts w:ascii="Arial" w:hAnsi="Arial" w:cs="Arial"/>
            <w:szCs w:val="24"/>
          </w:rPr>
          <w:t>Equality and Human Rights Monitor – Is Wales Fairer</w:t>
        </w:r>
      </w:hyperlink>
      <w:r w:rsidR="009E2740" w:rsidRPr="009D4FB5">
        <w:rPr>
          <w:rFonts w:ascii="Arial" w:hAnsi="Arial" w:cs="Arial"/>
          <w:szCs w:val="24"/>
        </w:rPr>
        <w:t xml:space="preserve"> [</w:t>
      </w:r>
      <w:r w:rsidR="007D2D56">
        <w:rPr>
          <w:rFonts w:ascii="Arial" w:hAnsi="Arial" w:cs="Arial"/>
          <w:szCs w:val="24"/>
        </w:rPr>
        <w:t xml:space="preserve">accessed: </w:t>
      </w:r>
      <w:r w:rsidR="009E2740" w:rsidRPr="009D4FB5">
        <w:rPr>
          <w:rFonts w:ascii="Arial" w:hAnsi="Arial" w:cs="Arial"/>
          <w:szCs w:val="24"/>
        </w:rPr>
        <w:t>21 March 2024], p</w:t>
      </w:r>
      <w:r w:rsidR="001C6CA4" w:rsidRPr="009D4FB5">
        <w:rPr>
          <w:rFonts w:ascii="Arial" w:hAnsi="Arial" w:cs="Arial"/>
          <w:szCs w:val="24"/>
        </w:rPr>
        <w:t xml:space="preserve">p. 13 and 171. </w:t>
      </w:r>
    </w:p>
  </w:footnote>
  <w:footnote w:id="12">
    <w:p w14:paraId="7C7AFBD3" w14:textId="77777777" w:rsidR="00A45BF7" w:rsidRPr="009D4FB5" w:rsidRDefault="00A45BF7" w:rsidP="00A45BF7">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UK government (2022), </w:t>
      </w:r>
      <w:hyperlink r:id="rId13" w:history="1">
        <w:r w:rsidRPr="009D4FB5">
          <w:rPr>
            <w:rStyle w:val="Hyperlink"/>
            <w:rFonts w:ascii="Arial" w:hAnsi="Arial" w:cs="Arial"/>
            <w:szCs w:val="24"/>
          </w:rPr>
          <w:t>Inclusive Britain: government response to the Commission on Race and Ethnic Disparities</w:t>
        </w:r>
      </w:hyperlink>
      <w:r w:rsidRPr="009D4FB5">
        <w:rPr>
          <w:rFonts w:ascii="Arial" w:hAnsi="Arial" w:cs="Arial"/>
          <w:szCs w:val="24"/>
        </w:rPr>
        <w:t xml:space="preserve"> [accessed: 28 February 2024], p. 13. </w:t>
      </w:r>
    </w:p>
  </w:footnote>
  <w:footnote w:id="13">
    <w:p w14:paraId="151BD966" w14:textId="77777777" w:rsidR="00A45BF7" w:rsidRPr="009D4FB5" w:rsidRDefault="00A45BF7" w:rsidP="00A45BF7">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Welsh Government (2023)</w:t>
      </w:r>
      <w:r w:rsidRPr="009D4FB5">
        <w:rPr>
          <w:rStyle w:val="Hyperlink"/>
          <w:rFonts w:ascii="Arial" w:hAnsi="Arial" w:cs="Arial"/>
          <w:szCs w:val="24"/>
        </w:rPr>
        <w:t xml:space="preserve">, </w:t>
      </w:r>
      <w:hyperlink r:id="rId14" w:history="1">
        <w:r w:rsidRPr="009D4FB5">
          <w:rPr>
            <w:rStyle w:val="Hyperlink"/>
            <w:rFonts w:ascii="Arial" w:hAnsi="Arial" w:cs="Arial"/>
            <w:szCs w:val="24"/>
          </w:rPr>
          <w:t>An Introduction to Anti-Racist Wales</w:t>
        </w:r>
      </w:hyperlink>
      <w:r w:rsidRPr="009D4FB5">
        <w:rPr>
          <w:rFonts w:ascii="Arial" w:hAnsi="Arial" w:cs="Arial"/>
          <w:szCs w:val="24"/>
        </w:rPr>
        <w:t xml:space="preserve"> [accessed: 28 February 2024].</w:t>
      </w:r>
    </w:p>
  </w:footnote>
  <w:footnote w:id="14">
    <w:p w14:paraId="3B854353" w14:textId="6F03A1B7" w:rsidR="00452159" w:rsidRPr="009D4FB5" w:rsidRDefault="00452159">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Welsh Government (2023), </w:t>
      </w:r>
      <w:hyperlink r:id="rId15" w:history="1">
        <w:r w:rsidRPr="009D4FB5">
          <w:rPr>
            <w:rStyle w:val="Hyperlink"/>
            <w:rFonts w:ascii="Arial" w:hAnsi="Arial" w:cs="Arial"/>
            <w:szCs w:val="24"/>
          </w:rPr>
          <w:t>Anti-Racist Wales Action Plan Annual Report 2022-2023</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18 March 2024], p. 6. </w:t>
      </w:r>
    </w:p>
  </w:footnote>
  <w:footnote w:id="15">
    <w:p w14:paraId="306DE98A" w14:textId="7FD5F460" w:rsidR="19925A53" w:rsidRPr="009D4FB5" w:rsidRDefault="19925A53" w:rsidP="19925A53">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EHRC (2023), </w:t>
      </w:r>
      <w:hyperlink r:id="rId16">
        <w:r w:rsidRPr="009D4FB5">
          <w:rPr>
            <w:rStyle w:val="Hyperlink"/>
            <w:rFonts w:ascii="Arial" w:hAnsi="Arial" w:cs="Arial"/>
            <w:szCs w:val="24"/>
          </w:rPr>
          <w:t>Eqaulity and Human Rights Monitor: Is Wales Fairer</w:t>
        </w:r>
      </w:hyperlink>
      <w:r w:rsidRPr="009D4FB5">
        <w:rPr>
          <w:rFonts w:ascii="Arial" w:hAnsi="Arial" w:cs="Arial"/>
          <w:szCs w:val="24"/>
        </w:rPr>
        <w:t xml:space="preserve"> [accessed: 04 March 2024], p. 167.  </w:t>
      </w:r>
    </w:p>
  </w:footnote>
  <w:footnote w:id="16">
    <w:p w14:paraId="732339D6" w14:textId="6DA086D2" w:rsidR="007C4603" w:rsidRPr="009D4FB5" w:rsidRDefault="007C4603">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The hostile environment is ‘[…]a series of policy interventions intended to make it</w:t>
      </w:r>
      <w:r w:rsidR="00356E5D" w:rsidRPr="009D4FB5">
        <w:rPr>
          <w:rFonts w:ascii="Arial" w:hAnsi="Arial" w:cs="Arial"/>
          <w:szCs w:val="24"/>
        </w:rPr>
        <w:t xml:space="preserve"> </w:t>
      </w:r>
      <w:r w:rsidRPr="009D4FB5">
        <w:rPr>
          <w:rFonts w:ascii="Arial" w:hAnsi="Arial" w:cs="Arial"/>
          <w:szCs w:val="24"/>
        </w:rPr>
        <w:t xml:space="preserve">progressively harder for irregular migrants to live, work and access services in the UK, and to emphasise individuals’ responsibility to prove that they are in the UK legally.’ As defined in Equality and Human Rights Commission (2020), </w:t>
      </w:r>
      <w:hyperlink r:id="rId17" w:history="1">
        <w:r w:rsidRPr="009D4FB5">
          <w:rPr>
            <w:rStyle w:val="Hyperlink"/>
            <w:rFonts w:ascii="Arial" w:hAnsi="Arial" w:cs="Arial"/>
            <w:szCs w:val="24"/>
          </w:rPr>
          <w:t>Scope of the Hostile Environment Section 31 Assessment, Terms of Reference</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25 March 2024]. </w:t>
      </w:r>
    </w:p>
  </w:footnote>
  <w:footnote w:id="17">
    <w:p w14:paraId="5A4C4838" w14:textId="089001D2" w:rsidR="007C4603" w:rsidRPr="009D4FB5" w:rsidRDefault="007C4603">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See estimates in </w:t>
      </w:r>
      <w:r w:rsidR="001313FC" w:rsidRPr="009D4FB5">
        <w:rPr>
          <w:rFonts w:ascii="Arial" w:hAnsi="Arial" w:cs="Arial"/>
          <w:szCs w:val="24"/>
        </w:rPr>
        <w:t>Wendy Williams</w:t>
      </w:r>
      <w:r w:rsidRPr="009D4FB5">
        <w:rPr>
          <w:rFonts w:ascii="Arial" w:hAnsi="Arial" w:cs="Arial"/>
          <w:szCs w:val="24"/>
        </w:rPr>
        <w:t xml:space="preserve">. (2020), </w:t>
      </w:r>
      <w:hyperlink r:id="rId18" w:history="1">
        <w:r w:rsidR="001313FC" w:rsidRPr="009D4FB5">
          <w:rPr>
            <w:rStyle w:val="Hyperlink"/>
            <w:rFonts w:ascii="Arial" w:hAnsi="Arial" w:cs="Arial"/>
            <w:szCs w:val="24"/>
          </w:rPr>
          <w:t>Independent Report : Windrush Lessons Learned Review</w:t>
        </w:r>
      </w:hyperlink>
      <w:r w:rsidR="001313FC" w:rsidRPr="009D4FB5">
        <w:rPr>
          <w:rFonts w:ascii="Arial" w:hAnsi="Arial" w:cs="Arial"/>
          <w:szCs w:val="24"/>
        </w:rPr>
        <w:t xml:space="preserve"> [</w:t>
      </w:r>
      <w:r w:rsidRPr="009D4FB5">
        <w:rPr>
          <w:rFonts w:ascii="Arial" w:hAnsi="Arial" w:cs="Arial"/>
          <w:szCs w:val="24"/>
        </w:rPr>
        <w:t>[accessed: 4 April 2024], p. 44.</w:t>
      </w:r>
    </w:p>
  </w:footnote>
  <w:footnote w:id="18">
    <w:p w14:paraId="579D196B" w14:textId="23454A93" w:rsidR="002D2D75" w:rsidRPr="009D4FB5" w:rsidRDefault="002D2D75" w:rsidP="002D2D75">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Wendy Williams (2020), </w:t>
      </w:r>
      <w:hyperlink r:id="rId19" w:history="1">
        <w:r w:rsidRPr="009D4FB5">
          <w:rPr>
            <w:rStyle w:val="Hyperlink"/>
            <w:rFonts w:ascii="Arial" w:hAnsi="Arial" w:cs="Arial"/>
            <w:szCs w:val="24"/>
          </w:rPr>
          <w:t>Independent Report : Windrush Lessons Learned Review</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05 March 2024], p. 117.  </w:t>
      </w:r>
    </w:p>
  </w:footnote>
  <w:footnote w:id="19">
    <w:p w14:paraId="2967A30F" w14:textId="52C248DC" w:rsidR="002D2D75" w:rsidRPr="009D4FB5" w:rsidRDefault="002D2D75" w:rsidP="002D2D75">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1E6662">
        <w:rPr>
          <w:rFonts w:ascii="Arial" w:hAnsi="Arial" w:cs="Arial"/>
          <w:szCs w:val="24"/>
        </w:rPr>
        <w:t xml:space="preserve">UK Parliament (2024), </w:t>
      </w:r>
      <w:hyperlink r:id="rId20" w:anchor="contribution-6B1F98C9-A95A-4FF6-8390-A821F141C463" w:history="1">
        <w:r w:rsidR="001E6662" w:rsidRPr="001E6662">
          <w:rPr>
            <w:rStyle w:val="Hyperlink"/>
            <w:rFonts w:ascii="Arial" w:hAnsi="Arial" w:cs="Arial"/>
            <w:szCs w:val="24"/>
          </w:rPr>
          <w:t>Windrush – House of Lords Debate</w:t>
        </w:r>
      </w:hyperlink>
      <w:r w:rsidR="001E6662">
        <w:rPr>
          <w:rFonts w:ascii="Arial" w:hAnsi="Arial" w:cs="Arial"/>
          <w:szCs w:val="24"/>
        </w:rPr>
        <w:t xml:space="preserve"> [accessed 10 May 2024], column 1190. Read also </w:t>
      </w:r>
      <w:r w:rsidRPr="009D4FB5">
        <w:rPr>
          <w:rFonts w:ascii="Arial" w:hAnsi="Arial" w:cs="Arial"/>
          <w:szCs w:val="24"/>
        </w:rPr>
        <w:t xml:space="preserve">UK Parliament (2023), </w:t>
      </w:r>
      <w:hyperlink r:id="rId21" w:history="1">
        <w:r w:rsidRPr="009D4FB5">
          <w:rPr>
            <w:rStyle w:val="Hyperlink"/>
            <w:rFonts w:ascii="Arial" w:hAnsi="Arial" w:cs="Arial"/>
            <w:szCs w:val="24"/>
          </w:rPr>
          <w:t>Update on the Windrush Lessons Learned Review Recommendations</w:t>
        </w:r>
      </w:hyperlink>
      <w:r w:rsidRPr="009D4FB5">
        <w:rPr>
          <w:rStyle w:val="Hyperlink"/>
          <w:rFonts w:ascii="Arial" w:hAnsi="Arial" w:cs="Arial"/>
          <w:szCs w:val="24"/>
        </w:rPr>
        <w:t xml:space="preserve"> </w:t>
      </w:r>
      <w:r w:rsidRPr="009D4FB5">
        <w:rPr>
          <w:rFonts w:ascii="Arial" w:hAnsi="Arial" w:cs="Arial"/>
          <w:szCs w:val="24"/>
        </w:rPr>
        <w:t>[</w:t>
      </w:r>
      <w:r w:rsidR="007D2D56">
        <w:rPr>
          <w:rFonts w:ascii="Arial" w:hAnsi="Arial" w:cs="Arial"/>
          <w:szCs w:val="24"/>
        </w:rPr>
        <w:t xml:space="preserve">accessed: </w:t>
      </w:r>
      <w:r w:rsidRPr="009D4FB5">
        <w:rPr>
          <w:rFonts w:ascii="Arial" w:hAnsi="Arial" w:cs="Arial"/>
          <w:szCs w:val="24"/>
        </w:rPr>
        <w:t>04 April 2024].</w:t>
      </w:r>
      <w:r w:rsidR="001E6662">
        <w:rPr>
          <w:rFonts w:ascii="Arial" w:hAnsi="Arial" w:cs="Arial"/>
          <w:szCs w:val="24"/>
        </w:rPr>
        <w:t xml:space="preserve"> </w:t>
      </w:r>
    </w:p>
  </w:footnote>
  <w:footnote w:id="20">
    <w:p w14:paraId="601078F3" w14:textId="0BDFAB93" w:rsidR="001313FC" w:rsidRPr="009D4FB5" w:rsidRDefault="001313FC" w:rsidP="001313FC">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EHRC (2020), </w:t>
      </w:r>
      <w:hyperlink r:id="rId22" w:history="1">
        <w:r w:rsidRPr="009D4FB5">
          <w:rPr>
            <w:rStyle w:val="Hyperlink"/>
            <w:rFonts w:ascii="Arial" w:hAnsi="Arial" w:cs="Arial"/>
            <w:szCs w:val="24"/>
          </w:rPr>
          <w:t>Public Sector Equality Duty assessment of hostile environment policies</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06 March 2024].</w:t>
      </w:r>
    </w:p>
  </w:footnote>
  <w:footnote w:id="21">
    <w:p w14:paraId="56CBC62E" w14:textId="28978F27" w:rsidR="006C2210" w:rsidRPr="009D4FB5" w:rsidRDefault="006C2210">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EHRC (2024), </w:t>
      </w:r>
      <w:hyperlink r:id="rId23" w:history="1">
        <w:r w:rsidRPr="009D4FB5">
          <w:rPr>
            <w:rStyle w:val="Hyperlink"/>
            <w:rFonts w:ascii="Arial" w:hAnsi="Arial" w:cs="Arial"/>
            <w:szCs w:val="24"/>
          </w:rPr>
          <w:t>‘Home Office makes equality improvements after EHRC intervention’</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30 April 2024].</w:t>
      </w:r>
    </w:p>
  </w:footnote>
  <w:footnote w:id="22">
    <w:p w14:paraId="6E4ECC18" w14:textId="3D98BD44" w:rsidR="00116ED7" w:rsidRPr="009D4FB5" w:rsidRDefault="00116ED7" w:rsidP="00116ED7">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EHRC (2023), </w:t>
      </w:r>
      <w:hyperlink r:id="rId24" w:history="1">
        <w:r w:rsidRPr="009D4FB5">
          <w:rPr>
            <w:rStyle w:val="Hyperlink"/>
            <w:rFonts w:ascii="Arial" w:hAnsi="Arial" w:cs="Arial"/>
            <w:szCs w:val="24"/>
          </w:rPr>
          <w:t>Equality and Human Rights Monitor</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5 March 2024], p. 148. See also UK Statistics Authority (2022), </w:t>
      </w:r>
      <w:hyperlink r:id="rId25" w:history="1">
        <w:r w:rsidRPr="009D4FB5">
          <w:rPr>
            <w:rStyle w:val="Hyperlink"/>
            <w:rFonts w:ascii="Arial" w:hAnsi="Arial" w:cs="Arial"/>
            <w:szCs w:val="24"/>
          </w:rPr>
          <w:t>Inclusive Data Taskforce Report : Leaving Nobody Behind</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5 March 2024].</w:t>
      </w:r>
    </w:p>
  </w:footnote>
  <w:footnote w:id="23">
    <w:p w14:paraId="6FCCCFEB" w14:textId="012130CB" w:rsidR="00AE4A87" w:rsidRPr="009D4FB5" w:rsidRDefault="00AE4A87" w:rsidP="00AE4A87">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EHRC (2024), </w:t>
      </w:r>
      <w:hyperlink r:id="rId26" w:anchor="chapter-3-recommendations" w:history="1">
        <w:r w:rsidRPr="009D4FB5">
          <w:rPr>
            <w:rStyle w:val="Hyperlink"/>
            <w:rFonts w:ascii="Arial" w:hAnsi="Arial" w:cs="Arial"/>
            <w:szCs w:val="24"/>
          </w:rPr>
          <w:t>Investigation into Pontins holiday parks</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06 March 2024]. </w:t>
      </w:r>
    </w:p>
  </w:footnote>
  <w:footnote w:id="24">
    <w:p w14:paraId="0E312354" w14:textId="13D28FA4" w:rsidR="00B861EE" w:rsidRPr="009D4FB5" w:rsidRDefault="00B861EE" w:rsidP="00B861EE">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hyperlink r:id="rId27" w:history="1">
        <w:r w:rsidR="0001798D" w:rsidRPr="009D4FB5">
          <w:rPr>
            <w:rStyle w:val="Hyperlink"/>
            <w:rFonts w:ascii="Arial" w:hAnsi="Arial" w:cs="Arial"/>
            <w:szCs w:val="24"/>
          </w:rPr>
          <w:t>Lammy Review (2017), Review of racial bias and BAME representation in the criminal justice system and David Lammy’s Open Letter to the Prime Minister [</w:t>
        </w:r>
        <w:r w:rsidR="007D2D56">
          <w:rPr>
            <w:rStyle w:val="Hyperlink"/>
            <w:rFonts w:ascii="Arial" w:hAnsi="Arial" w:cs="Arial"/>
            <w:szCs w:val="24"/>
          </w:rPr>
          <w:t xml:space="preserve">accessed: </w:t>
        </w:r>
        <w:r w:rsidR="0001798D" w:rsidRPr="009D4FB5">
          <w:rPr>
            <w:rStyle w:val="Hyperlink"/>
            <w:rFonts w:ascii="Arial" w:hAnsi="Arial" w:cs="Arial"/>
            <w:szCs w:val="24"/>
          </w:rPr>
          <w:t xml:space="preserve">18 March 2024] </w:t>
        </w:r>
      </w:hyperlink>
    </w:p>
  </w:footnote>
  <w:footnote w:id="25">
    <w:p w14:paraId="4CD6B4C9" w14:textId="37EE9B64" w:rsidR="00190A43" w:rsidRPr="009D4FB5" w:rsidRDefault="00190A43">
      <w:pPr>
        <w:pStyle w:val="FootnoteText"/>
        <w:rPr>
          <w:rFonts w:ascii="Arial" w:hAnsi="Arial" w:cs="Arial"/>
          <w:szCs w:val="24"/>
        </w:rPr>
      </w:pPr>
      <w:r w:rsidRPr="009D4FB5">
        <w:rPr>
          <w:rStyle w:val="FootnoteReference"/>
          <w:rFonts w:ascii="Arial" w:hAnsi="Arial" w:cs="Arial"/>
          <w:szCs w:val="24"/>
        </w:rPr>
        <w:footnoteRef/>
      </w:r>
      <w:r w:rsidR="00913B45" w:rsidRPr="009D4FB5">
        <w:rPr>
          <w:rFonts w:ascii="Arial" w:hAnsi="Arial" w:cs="Arial"/>
          <w:szCs w:val="24"/>
        </w:rPr>
        <w:t xml:space="preserve"> </w:t>
      </w:r>
      <w:r w:rsidRPr="009D4FB5">
        <w:rPr>
          <w:rFonts w:ascii="Arial" w:hAnsi="Arial" w:cs="Arial"/>
          <w:szCs w:val="24"/>
        </w:rPr>
        <w:t xml:space="preserve">UK government (2017), </w:t>
      </w:r>
      <w:hyperlink r:id="rId28" w:history="1">
        <w:r w:rsidRPr="009D4FB5">
          <w:rPr>
            <w:rStyle w:val="Hyperlink"/>
            <w:rFonts w:ascii="Arial" w:hAnsi="Arial" w:cs="Arial"/>
            <w:szCs w:val="24"/>
          </w:rPr>
          <w:t>Government response to the Lammy Review on the treatment of, and outcomes for, Black, Asian and Minority Ethnic individuals in the Criminal Justice System</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15 April 2024]. </w:t>
      </w:r>
    </w:p>
  </w:footnote>
  <w:footnote w:id="26">
    <w:p w14:paraId="1DECC9AB" w14:textId="4F4D2230" w:rsidR="00BC500F" w:rsidRPr="009D4FB5" w:rsidRDefault="00BC500F" w:rsidP="00BC500F">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UK government (20</w:t>
      </w:r>
      <w:r w:rsidR="00534855" w:rsidRPr="009D4FB5">
        <w:rPr>
          <w:rFonts w:ascii="Arial" w:hAnsi="Arial" w:cs="Arial"/>
          <w:szCs w:val="24"/>
        </w:rPr>
        <w:t xml:space="preserve">20), </w:t>
      </w:r>
      <w:hyperlink r:id="rId29" w:history="1">
        <w:r w:rsidR="00534855" w:rsidRPr="009D4FB5">
          <w:rPr>
            <w:rStyle w:val="Hyperlink"/>
            <w:rFonts w:ascii="Arial" w:hAnsi="Arial" w:cs="Arial"/>
            <w:szCs w:val="24"/>
          </w:rPr>
          <w:t>Tackling racial disparity in the criminal justice system: 2020</w:t>
        </w:r>
      </w:hyperlink>
      <w:r w:rsidR="00534855" w:rsidRPr="009D4FB5">
        <w:rPr>
          <w:rFonts w:ascii="Arial" w:hAnsi="Arial" w:cs="Arial"/>
          <w:szCs w:val="24"/>
        </w:rPr>
        <w:t xml:space="preserve"> [</w:t>
      </w:r>
      <w:r w:rsidR="007D2D56">
        <w:rPr>
          <w:rFonts w:ascii="Arial" w:hAnsi="Arial" w:cs="Arial"/>
          <w:szCs w:val="24"/>
        </w:rPr>
        <w:t xml:space="preserve">accessed: </w:t>
      </w:r>
      <w:r w:rsidR="00534855" w:rsidRPr="009D4FB5">
        <w:rPr>
          <w:rFonts w:ascii="Arial" w:hAnsi="Arial" w:cs="Arial"/>
          <w:szCs w:val="24"/>
        </w:rPr>
        <w:t>15 April 2024].</w:t>
      </w:r>
    </w:p>
  </w:footnote>
  <w:footnote w:id="27">
    <w:p w14:paraId="640B3B23" w14:textId="00086258" w:rsidR="00393260" w:rsidRDefault="00393260">
      <w:pPr>
        <w:pStyle w:val="FootnoteText"/>
      </w:pPr>
      <w:r>
        <w:rPr>
          <w:rStyle w:val="FootnoteReference"/>
        </w:rPr>
        <w:footnoteRef/>
      </w:r>
      <w:r>
        <w:t xml:space="preserve"> </w:t>
      </w:r>
      <w:r w:rsidRPr="00AA24AF">
        <w:rPr>
          <w:rFonts w:ascii="Arial" w:hAnsi="Arial" w:cs="Arial"/>
        </w:rPr>
        <w:t xml:space="preserve">UK Parliament Hansard (2023), </w:t>
      </w:r>
      <w:hyperlink r:id="rId30" w:history="1">
        <w:r w:rsidRPr="00AA24AF">
          <w:rPr>
            <w:rStyle w:val="Hyperlink"/>
            <w:rFonts w:ascii="Arial" w:hAnsi="Arial" w:cs="Arial"/>
          </w:rPr>
          <w:t>Written answer from Mike Freer MP</w:t>
        </w:r>
      </w:hyperlink>
      <w:r w:rsidRPr="00AA24AF">
        <w:rPr>
          <w:rFonts w:ascii="Arial" w:hAnsi="Arial" w:cs="Arial"/>
        </w:rPr>
        <w:t xml:space="preserve"> [accessed</w:t>
      </w:r>
      <w:r>
        <w:rPr>
          <w:rFonts w:ascii="Arial" w:hAnsi="Arial" w:cs="Arial"/>
        </w:rPr>
        <w:t>:</w:t>
      </w:r>
      <w:r w:rsidRPr="00AA24AF">
        <w:rPr>
          <w:rFonts w:ascii="Arial" w:hAnsi="Arial" w:cs="Arial"/>
        </w:rPr>
        <w:t xml:space="preserve"> 24 April 2024]</w:t>
      </w:r>
      <w:r>
        <w:rPr>
          <w:rFonts w:ascii="Arial" w:hAnsi="Arial" w:cs="Arial"/>
        </w:rPr>
        <w:t>.</w:t>
      </w:r>
    </w:p>
  </w:footnote>
  <w:footnote w:id="28">
    <w:p w14:paraId="3D43BB31" w14:textId="21DB3C6F" w:rsidR="00AA24AF" w:rsidRPr="00AA24AF" w:rsidRDefault="00AA24AF">
      <w:pPr>
        <w:pStyle w:val="FootnoteText"/>
        <w:rPr>
          <w:rFonts w:ascii="Arial" w:hAnsi="Arial" w:cs="Arial"/>
        </w:rPr>
      </w:pPr>
      <w:r>
        <w:rPr>
          <w:rStyle w:val="FootnoteReference"/>
        </w:rPr>
        <w:footnoteRef/>
      </w:r>
      <w:r>
        <w:t xml:space="preserve"> </w:t>
      </w:r>
      <w:r w:rsidRPr="00AA24AF">
        <w:rPr>
          <w:rFonts w:ascii="Arial" w:hAnsi="Arial" w:cs="Arial"/>
        </w:rPr>
        <w:t xml:space="preserve">See UK Parliament Hansard (2024), </w:t>
      </w:r>
      <w:hyperlink r:id="rId31" w:history="1">
        <w:r w:rsidRPr="00AA24AF">
          <w:rPr>
            <w:rStyle w:val="Hyperlink"/>
            <w:rFonts w:ascii="Arial" w:hAnsi="Arial" w:cs="Arial"/>
          </w:rPr>
          <w:t>Written answer from Lord Bellamy</w:t>
        </w:r>
      </w:hyperlink>
      <w:r w:rsidRPr="00AA24AF">
        <w:rPr>
          <w:rFonts w:ascii="Arial" w:hAnsi="Arial" w:cs="Arial"/>
        </w:rPr>
        <w:t xml:space="preserve"> [accessed</w:t>
      </w:r>
      <w:r w:rsidR="00393260">
        <w:rPr>
          <w:rFonts w:ascii="Arial" w:hAnsi="Arial" w:cs="Arial"/>
        </w:rPr>
        <w:t>:</w:t>
      </w:r>
      <w:r w:rsidRPr="00AA24AF">
        <w:rPr>
          <w:rFonts w:ascii="Arial" w:hAnsi="Arial" w:cs="Arial"/>
        </w:rPr>
        <w:t xml:space="preserve"> 24 April 2024]</w:t>
      </w:r>
      <w:r w:rsidR="00393260">
        <w:rPr>
          <w:rFonts w:ascii="Arial" w:hAnsi="Arial" w:cs="Arial"/>
        </w:rPr>
        <w:t xml:space="preserve">. </w:t>
      </w:r>
      <w:r w:rsidRPr="00AA24AF">
        <w:rPr>
          <w:rFonts w:ascii="Arial" w:hAnsi="Arial" w:cs="Arial"/>
        </w:rPr>
        <w:t xml:space="preserve">Later initiatives </w:t>
      </w:r>
      <w:r w:rsidR="003D4A07">
        <w:rPr>
          <w:rFonts w:ascii="Arial" w:hAnsi="Arial" w:cs="Arial"/>
        </w:rPr>
        <w:t xml:space="preserve">have </w:t>
      </w:r>
      <w:r w:rsidRPr="00AA24AF">
        <w:rPr>
          <w:rFonts w:ascii="Arial" w:hAnsi="Arial" w:cs="Arial"/>
        </w:rPr>
        <w:t>include</w:t>
      </w:r>
      <w:r w:rsidR="003D4A07">
        <w:rPr>
          <w:rFonts w:ascii="Arial" w:hAnsi="Arial" w:cs="Arial"/>
        </w:rPr>
        <w:t>d</w:t>
      </w:r>
      <w:r w:rsidRPr="00AA24AF">
        <w:rPr>
          <w:rFonts w:ascii="Arial" w:hAnsi="Arial" w:cs="Arial"/>
        </w:rPr>
        <w:t xml:space="preserve"> a two-year research project into ethnic disparities in sentencing launched in 2022 and a CPS research programme to identify reasons for disparities in charging decisions.See Sentencing Council for England and Wales, Cabinet Race Disparity Unit and Crown Prosecution Service (2022), </w:t>
      </w:r>
      <w:hyperlink r:id="rId32" w:history="1">
        <w:r w:rsidRPr="00AA24AF">
          <w:rPr>
            <w:rStyle w:val="Hyperlink"/>
            <w:rFonts w:ascii="Arial" w:hAnsi="Arial" w:cs="Arial"/>
          </w:rPr>
          <w:t>Disproportionality: Exploring the Nature of Ethnic Disparities in Sentencing through Causal Inference</w:t>
        </w:r>
      </w:hyperlink>
      <w:r w:rsidRPr="00AA24AF">
        <w:rPr>
          <w:rFonts w:ascii="Arial" w:hAnsi="Arial" w:cs="Arial"/>
        </w:rPr>
        <w:t xml:space="preserve"> and CPS (2023), </w:t>
      </w:r>
      <w:hyperlink r:id="rId33" w:history="1">
        <w:r w:rsidRPr="00AA24AF">
          <w:rPr>
            <w:rStyle w:val="Hyperlink"/>
            <w:rFonts w:ascii="Arial" w:hAnsi="Arial" w:cs="Arial"/>
          </w:rPr>
          <w:t>CPS action to understand disproportionality in charging decisions</w:t>
        </w:r>
      </w:hyperlink>
      <w:r w:rsidRPr="00AA24AF">
        <w:rPr>
          <w:rFonts w:ascii="Arial" w:hAnsi="Arial" w:cs="Arial"/>
        </w:rPr>
        <w:t xml:space="preserve"> [accessed</w:t>
      </w:r>
      <w:r w:rsidR="00393260">
        <w:rPr>
          <w:rFonts w:ascii="Arial" w:hAnsi="Arial" w:cs="Arial"/>
        </w:rPr>
        <w:t>:</w:t>
      </w:r>
      <w:r w:rsidRPr="00AA24AF">
        <w:rPr>
          <w:rFonts w:ascii="Arial" w:hAnsi="Arial" w:cs="Arial"/>
        </w:rPr>
        <w:t xml:space="preserve"> 20 April 2024]</w:t>
      </w:r>
      <w:r>
        <w:rPr>
          <w:rFonts w:ascii="Arial" w:hAnsi="Arial" w:cs="Arial"/>
        </w:rPr>
        <w:t xml:space="preserve">. </w:t>
      </w:r>
    </w:p>
  </w:footnote>
  <w:footnote w:id="29">
    <w:p w14:paraId="6F3F42FF" w14:textId="7E6069D3" w:rsidR="00796B97" w:rsidRPr="009D4FB5" w:rsidRDefault="00796B97" w:rsidP="00796B97">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Welsh Government (2022), </w:t>
      </w:r>
      <w:hyperlink r:id="rId34" w:history="1">
        <w:r w:rsidRPr="009D4FB5">
          <w:rPr>
            <w:rStyle w:val="Hyperlink"/>
            <w:rFonts w:ascii="Arial" w:hAnsi="Arial" w:cs="Arial"/>
            <w:szCs w:val="24"/>
          </w:rPr>
          <w:t>Anti-racist Wales Action Plan</w:t>
        </w:r>
      </w:hyperlink>
      <w:r w:rsidRPr="009D4FB5">
        <w:rPr>
          <w:rFonts w:ascii="Arial" w:hAnsi="Arial" w:cs="Arial"/>
          <w:szCs w:val="24"/>
        </w:rPr>
        <w:t>, [</w:t>
      </w:r>
      <w:r w:rsidR="007D2D56">
        <w:rPr>
          <w:rFonts w:ascii="Arial" w:hAnsi="Arial" w:cs="Arial"/>
          <w:szCs w:val="24"/>
        </w:rPr>
        <w:t xml:space="preserve">accessed: </w:t>
      </w:r>
      <w:r w:rsidRPr="009D4FB5">
        <w:rPr>
          <w:rFonts w:ascii="Arial" w:hAnsi="Arial" w:cs="Arial"/>
          <w:szCs w:val="24"/>
        </w:rPr>
        <w:t>1 May 2024], p. 112.</w:t>
      </w:r>
    </w:p>
  </w:footnote>
  <w:footnote w:id="30">
    <w:p w14:paraId="4D04C87C" w14:textId="56CC88CA" w:rsidR="00BC500F" w:rsidRPr="009D4FB5" w:rsidRDefault="00BC500F" w:rsidP="00BC500F">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Her Majesty’s Prison and Probation Service (2022), </w:t>
      </w:r>
      <w:hyperlink r:id="rId35" w:history="1">
        <w:r w:rsidRPr="009D4FB5">
          <w:rPr>
            <w:rStyle w:val="Hyperlink"/>
            <w:rFonts w:ascii="Arial" w:hAnsi="Arial" w:cs="Arial"/>
            <w:szCs w:val="24"/>
          </w:rPr>
          <w:t>Criminal Justice Anti-Racism Action Plan for Wales</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24 March 2024]. </w:t>
      </w:r>
    </w:p>
  </w:footnote>
  <w:footnote w:id="31">
    <w:p w14:paraId="5A421CDB" w14:textId="71CE8C78" w:rsidR="00D41F81" w:rsidRPr="009D4FB5" w:rsidRDefault="00D41F81" w:rsidP="00D41F81">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See Ministry of Justice (202</w:t>
      </w:r>
      <w:r w:rsidR="00EE1D33" w:rsidRPr="009D4FB5">
        <w:rPr>
          <w:rFonts w:ascii="Arial" w:hAnsi="Arial" w:cs="Arial"/>
          <w:szCs w:val="24"/>
        </w:rPr>
        <w:t>4</w:t>
      </w:r>
      <w:r w:rsidRPr="009D4FB5">
        <w:rPr>
          <w:rFonts w:ascii="Arial" w:hAnsi="Arial" w:cs="Arial"/>
          <w:szCs w:val="24"/>
        </w:rPr>
        <w:t xml:space="preserve">), </w:t>
      </w:r>
      <w:hyperlink r:id="rId36" w:history="1">
        <w:r w:rsidRPr="009D4FB5">
          <w:rPr>
            <w:rStyle w:val="Hyperlink"/>
            <w:rFonts w:ascii="Arial" w:hAnsi="Arial" w:cs="Arial"/>
            <w:szCs w:val="24"/>
          </w:rPr>
          <w:t>Ethnicity and the Criminal Justice System 2022</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25 March 2024]. </w:t>
      </w:r>
      <w:r w:rsidR="003E05F3" w:rsidRPr="009D4FB5">
        <w:rPr>
          <w:rFonts w:ascii="Arial" w:hAnsi="Arial" w:cs="Arial"/>
          <w:szCs w:val="24"/>
        </w:rPr>
        <w:t xml:space="preserve">Read </w:t>
      </w:r>
      <w:r w:rsidRPr="009D4FB5">
        <w:rPr>
          <w:rFonts w:ascii="Arial" w:hAnsi="Arial" w:cs="Arial"/>
          <w:szCs w:val="24"/>
        </w:rPr>
        <w:t xml:space="preserve">also Liberty Investigates (2023), </w:t>
      </w:r>
      <w:hyperlink r:id="rId37" w:anchor=":~:text=Criminal%20justice%20NGO%20Fair%20Trials,of%20these%20were%20subsequently%20acquitted." w:history="1">
        <w:r w:rsidRPr="009D4FB5">
          <w:rPr>
            <w:rStyle w:val="Hyperlink"/>
            <w:rFonts w:ascii="Arial" w:hAnsi="Arial" w:cs="Arial"/>
            <w:szCs w:val="24"/>
          </w:rPr>
          <w:t>Black People Spend 70 Percent Longer in Prison Awaiting Trial and Sentencing</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06 March 2024]. </w:t>
      </w:r>
    </w:p>
  </w:footnote>
  <w:footnote w:id="32">
    <w:p w14:paraId="42F606AF" w14:textId="5796088D" w:rsidR="00AE4A87" w:rsidRPr="009D4FB5" w:rsidRDefault="00AE4A87" w:rsidP="00AE4A87">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HMPPS (2023), </w:t>
      </w:r>
      <w:hyperlink r:id="rId38" w:history="1">
        <w:r w:rsidRPr="009D4FB5">
          <w:rPr>
            <w:rStyle w:val="Hyperlink"/>
            <w:rFonts w:ascii="Arial" w:hAnsi="Arial" w:cs="Arial"/>
            <w:szCs w:val="24"/>
          </w:rPr>
          <w:t>Offender Equalities Report 2022-3</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06 March 2024]. </w:t>
      </w:r>
    </w:p>
  </w:footnote>
  <w:footnote w:id="33">
    <w:p w14:paraId="643ADFE2" w14:textId="064EA118" w:rsidR="00106676" w:rsidRPr="009D4FB5" w:rsidRDefault="00106676" w:rsidP="00106676">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bookmarkStart w:id="2" w:name="_Hlk163736489"/>
      <w:r w:rsidRPr="009D4FB5">
        <w:rPr>
          <w:rFonts w:ascii="Arial" w:hAnsi="Arial" w:cs="Arial"/>
          <w:szCs w:val="24"/>
        </w:rPr>
        <w:t xml:space="preserve">See UK Government (2023), </w:t>
      </w:r>
      <w:hyperlink r:id="rId39" w:history="1">
        <w:r w:rsidRPr="009D4FB5">
          <w:rPr>
            <w:rStyle w:val="Hyperlink"/>
            <w:rFonts w:ascii="Arial" w:hAnsi="Arial" w:cs="Arial"/>
            <w:szCs w:val="24"/>
          </w:rPr>
          <w:t>Stop and Search</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11 April 2024].  </w:t>
      </w:r>
      <w:bookmarkEnd w:id="2"/>
    </w:p>
  </w:footnote>
  <w:footnote w:id="34">
    <w:p w14:paraId="1664A9EB" w14:textId="7C822215" w:rsidR="00D12BAA" w:rsidRPr="009D4FB5" w:rsidRDefault="00D12BAA">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For more information on the scope of these powers, please see EHRC (2024), </w:t>
      </w:r>
      <w:hyperlink r:id="rId40" w:history="1">
        <w:r w:rsidRPr="009D4FB5">
          <w:rPr>
            <w:rStyle w:val="Hyperlink"/>
            <w:rFonts w:ascii="Arial" w:hAnsi="Arial" w:cs="Arial"/>
            <w:szCs w:val="24"/>
          </w:rPr>
          <w:t>Civil and Political Rights in Great Britain</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11 April 2024], pp. 17-19 and 23. </w:t>
      </w:r>
    </w:p>
  </w:footnote>
  <w:footnote w:id="35">
    <w:p w14:paraId="14FB924B" w14:textId="77777777" w:rsidR="00D12BAA" w:rsidRPr="009D4FB5" w:rsidRDefault="00D12BAA" w:rsidP="00D12BAA">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hyperlink r:id="rId41" w:history="1">
        <w:r w:rsidRPr="009D4FB5">
          <w:rPr>
            <w:rStyle w:val="Hyperlink"/>
            <w:rFonts w:ascii="Arial" w:hAnsi="Arial" w:cs="Arial"/>
            <w:szCs w:val="24"/>
          </w:rPr>
          <w:t>The Police and Criminal Evidence Act 1984 (Codes of Practice) (Revision of Code A) Order 2023</w:t>
        </w:r>
      </w:hyperlink>
      <w:r w:rsidRPr="009D4FB5">
        <w:rPr>
          <w:rFonts w:ascii="Arial" w:hAnsi="Arial" w:cs="Arial"/>
          <w:szCs w:val="24"/>
        </w:rPr>
        <w:t xml:space="preserve"> [accessed: 22 November 2023]. </w:t>
      </w:r>
    </w:p>
  </w:footnote>
  <w:footnote w:id="36">
    <w:p w14:paraId="12281360" w14:textId="056DA722" w:rsidR="00D12BAA" w:rsidRPr="009D4FB5" w:rsidRDefault="00D12BAA" w:rsidP="00D12BAA">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hyperlink r:id="rId42" w:history="1">
        <w:r w:rsidRPr="009D4FB5">
          <w:rPr>
            <w:rStyle w:val="Hyperlink"/>
            <w:rFonts w:ascii="Arial" w:hAnsi="Arial" w:cs="Arial"/>
            <w:szCs w:val="24"/>
          </w:rPr>
          <w:t>Public Order Act 2023</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18 March 2024], sections 10–14. </w:t>
      </w:r>
    </w:p>
  </w:footnote>
  <w:footnote w:id="37">
    <w:p w14:paraId="190DBCEA" w14:textId="1A41C94E" w:rsidR="00106676" w:rsidRPr="009D4FB5" w:rsidRDefault="00106676">
      <w:pPr>
        <w:pStyle w:val="FootnoteText"/>
        <w:rPr>
          <w:rFonts w:ascii="Arial" w:hAnsi="Arial" w:cs="Arial"/>
          <w:b/>
          <w:bCs/>
          <w:szCs w:val="24"/>
        </w:rPr>
      </w:pPr>
      <w:r w:rsidRPr="009D4FB5">
        <w:rPr>
          <w:rStyle w:val="FootnoteReference"/>
          <w:rFonts w:ascii="Arial" w:hAnsi="Arial" w:cs="Arial"/>
          <w:szCs w:val="24"/>
        </w:rPr>
        <w:footnoteRef/>
      </w:r>
      <w:r w:rsidRPr="009D4FB5">
        <w:rPr>
          <w:rFonts w:ascii="Arial" w:hAnsi="Arial" w:cs="Arial"/>
          <w:szCs w:val="24"/>
        </w:rPr>
        <w:t xml:space="preserve"> UK government (2023), </w:t>
      </w:r>
      <w:hyperlink r:id="rId43" w:history="1">
        <w:r w:rsidRPr="009D4FB5">
          <w:rPr>
            <w:rStyle w:val="Hyperlink"/>
            <w:rFonts w:ascii="Arial" w:hAnsi="Arial" w:cs="Arial"/>
            <w:szCs w:val="24"/>
          </w:rPr>
          <w:t>Combined twenty-fourth to twenty-sixth reports submitted by the United Kingdom under article 9 of the Convention on the Elimination of Racial Discrimination,</w:t>
        </w:r>
      </w:hyperlink>
      <w:r w:rsidRPr="009D4FB5">
        <w:rPr>
          <w:rFonts w:ascii="Arial" w:hAnsi="Arial" w:cs="Arial"/>
          <w:szCs w:val="24"/>
        </w:rPr>
        <w:t xml:space="preserve"> [accessed: 16 January 2024], pp. 23–26; UK government (2023), </w:t>
      </w:r>
      <w:hyperlink r:id="rId44" w:anchor=":~:text=Women%20and%20Equalities-,Introduction,a%20fairer%20Britain%20for%20all." w:history="1">
        <w:r w:rsidRPr="009D4FB5">
          <w:rPr>
            <w:rStyle w:val="Hyperlink"/>
            <w:rFonts w:ascii="Arial" w:hAnsi="Arial" w:cs="Arial"/>
            <w:szCs w:val="24"/>
          </w:rPr>
          <w:t>Inclusive Britain Action Plan Update Report</w:t>
        </w:r>
      </w:hyperlink>
      <w:r w:rsidRPr="009D4FB5">
        <w:rPr>
          <w:rFonts w:ascii="Arial" w:hAnsi="Arial" w:cs="Arial"/>
          <w:szCs w:val="24"/>
        </w:rPr>
        <w:t xml:space="preserve"> [accessed: 16 January 2024].</w:t>
      </w:r>
    </w:p>
  </w:footnote>
  <w:footnote w:id="38">
    <w:p w14:paraId="2D442E61" w14:textId="77777777" w:rsidR="0048490F" w:rsidRPr="009D4FB5" w:rsidRDefault="0048490F" w:rsidP="0048490F">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Ministry of Justice (2018), Press release: </w:t>
      </w:r>
      <w:hyperlink r:id="rId45" w:history="1">
        <w:r w:rsidRPr="009D4FB5">
          <w:rPr>
            <w:rStyle w:val="Hyperlink"/>
            <w:rFonts w:ascii="Arial" w:hAnsi="Arial" w:cs="Arial"/>
            <w:szCs w:val="24"/>
          </w:rPr>
          <w:t>Prison officer safety equipment rolled out</w:t>
        </w:r>
      </w:hyperlink>
      <w:r w:rsidRPr="009D4FB5">
        <w:rPr>
          <w:rStyle w:val="Hyperlink"/>
          <w:rFonts w:ascii="Arial" w:hAnsi="Arial" w:cs="Arial"/>
          <w:szCs w:val="24"/>
        </w:rPr>
        <w:t xml:space="preserve"> </w:t>
      </w:r>
      <w:r w:rsidRPr="009D4FB5">
        <w:rPr>
          <w:rFonts w:ascii="Arial" w:hAnsi="Arial" w:cs="Arial"/>
          <w:szCs w:val="24"/>
        </w:rPr>
        <w:t>[accessed: 25 May 2021]. PAVA (</w:t>
      </w:r>
      <w:bookmarkStart w:id="3" w:name="_Hlk75249446"/>
      <w:r w:rsidRPr="009D4FB5">
        <w:rPr>
          <w:rFonts w:ascii="Arial" w:hAnsi="Arial" w:cs="Arial"/>
          <w:szCs w:val="24"/>
        </w:rPr>
        <w:t>pelargonyl vanillylamide</w:t>
      </w:r>
      <w:bookmarkEnd w:id="3"/>
      <w:r w:rsidRPr="009D4FB5">
        <w:rPr>
          <w:rFonts w:ascii="Arial" w:hAnsi="Arial" w:cs="Arial"/>
          <w:szCs w:val="24"/>
        </w:rPr>
        <w:t>) spray is an ‘incapacitant’ spray, also known as a ‘pepper spray’, which is dispensed from handheld canisters and has irritant effects.</w:t>
      </w:r>
    </w:p>
  </w:footnote>
  <w:footnote w:id="39">
    <w:p w14:paraId="594C2540" w14:textId="77777777" w:rsidR="0048490F" w:rsidRPr="009D4FB5" w:rsidRDefault="0048490F" w:rsidP="0048490F">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HM Prison and Probation Service (undated), </w:t>
      </w:r>
      <w:hyperlink r:id="rId46" w:history="1">
        <w:r w:rsidRPr="009D4FB5">
          <w:rPr>
            <w:rStyle w:val="Hyperlink"/>
            <w:rFonts w:ascii="Arial" w:hAnsi="Arial" w:cs="Arial"/>
            <w:szCs w:val="24"/>
          </w:rPr>
          <w:t>Equality analysis: Use of force</w:t>
        </w:r>
      </w:hyperlink>
      <w:r w:rsidRPr="009D4FB5">
        <w:rPr>
          <w:rFonts w:ascii="Arial" w:hAnsi="Arial" w:cs="Arial"/>
          <w:szCs w:val="24"/>
        </w:rPr>
        <w:t xml:space="preserve"> [accessed: 25 May 2021], pp. 18–19. </w:t>
      </w:r>
    </w:p>
  </w:footnote>
  <w:footnote w:id="40">
    <w:p w14:paraId="0C4D25A5" w14:textId="6359A982" w:rsidR="00AE4A87" w:rsidRPr="009D4FB5" w:rsidRDefault="00AE4A87" w:rsidP="00AE4A87">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The Metropolitan Police (2024), </w:t>
      </w:r>
      <w:hyperlink r:id="rId47" w:history="1">
        <w:r w:rsidRPr="009D4FB5">
          <w:rPr>
            <w:rStyle w:val="Hyperlink"/>
            <w:rFonts w:ascii="Arial" w:hAnsi="Arial" w:cs="Arial"/>
            <w:szCs w:val="24"/>
          </w:rPr>
          <w:t>How the Gang Matrix Works</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06 March 2024]. </w:t>
      </w:r>
    </w:p>
  </w:footnote>
  <w:footnote w:id="41">
    <w:p w14:paraId="626B5371" w14:textId="75BF949C" w:rsidR="0048490F" w:rsidRPr="009D4FB5" w:rsidRDefault="0048490F" w:rsidP="0048490F">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See discussion in EHRC (2024), Civil and Political Rights in the UK [</w:t>
      </w:r>
      <w:r w:rsidR="007D2D56">
        <w:rPr>
          <w:rFonts w:ascii="Arial" w:hAnsi="Arial" w:cs="Arial"/>
          <w:szCs w:val="24"/>
        </w:rPr>
        <w:t xml:space="preserve">accessed: </w:t>
      </w:r>
      <w:r w:rsidRPr="009D4FB5">
        <w:rPr>
          <w:rFonts w:ascii="Arial" w:hAnsi="Arial" w:cs="Arial"/>
          <w:szCs w:val="24"/>
        </w:rPr>
        <w:t xml:space="preserve">04 April 2024]. Currently in use across four forces: </w:t>
      </w:r>
      <w:hyperlink r:id="rId48">
        <w:r w:rsidRPr="009D4FB5">
          <w:rPr>
            <w:rStyle w:val="Hyperlink"/>
            <w:rFonts w:ascii="Arial" w:hAnsi="Arial" w:cs="Arial"/>
            <w:szCs w:val="24"/>
          </w:rPr>
          <w:t>The Metropolitan Police</w:t>
        </w:r>
      </w:hyperlink>
      <w:r w:rsidRPr="009D4FB5">
        <w:rPr>
          <w:rFonts w:ascii="Arial" w:hAnsi="Arial" w:cs="Arial"/>
          <w:szCs w:val="24"/>
        </w:rPr>
        <w:t xml:space="preserve">, </w:t>
      </w:r>
      <w:hyperlink r:id="rId49">
        <w:r w:rsidRPr="009D4FB5">
          <w:rPr>
            <w:rStyle w:val="Hyperlink"/>
            <w:rFonts w:ascii="Arial" w:hAnsi="Arial" w:cs="Arial"/>
            <w:szCs w:val="24"/>
          </w:rPr>
          <w:t>South Wales Police</w:t>
        </w:r>
      </w:hyperlink>
      <w:r w:rsidRPr="009D4FB5">
        <w:rPr>
          <w:rFonts w:ascii="Arial" w:hAnsi="Arial" w:cs="Arial"/>
          <w:szCs w:val="24"/>
        </w:rPr>
        <w:t xml:space="preserve">, </w:t>
      </w:r>
      <w:hyperlink r:id="rId50">
        <w:r w:rsidRPr="009D4FB5">
          <w:rPr>
            <w:rStyle w:val="Hyperlink"/>
            <w:rFonts w:ascii="Arial" w:hAnsi="Arial" w:cs="Arial"/>
            <w:szCs w:val="24"/>
          </w:rPr>
          <w:t>Northamptonshire Police</w:t>
        </w:r>
      </w:hyperlink>
      <w:r w:rsidRPr="009D4FB5">
        <w:rPr>
          <w:rFonts w:ascii="Arial" w:hAnsi="Arial" w:cs="Arial"/>
          <w:szCs w:val="24"/>
        </w:rPr>
        <w:t xml:space="preserve">, </w:t>
      </w:r>
      <w:hyperlink r:id="rId51">
        <w:r w:rsidRPr="009D4FB5">
          <w:rPr>
            <w:rStyle w:val="Hyperlink"/>
            <w:rFonts w:ascii="Arial" w:hAnsi="Arial" w:cs="Arial"/>
            <w:szCs w:val="24"/>
          </w:rPr>
          <w:t>Essex Police</w:t>
        </w:r>
      </w:hyperlink>
      <w:r w:rsidRPr="009D4FB5">
        <w:rPr>
          <w:rFonts w:ascii="Arial" w:hAnsi="Arial" w:cs="Arial"/>
          <w:szCs w:val="24"/>
        </w:rPr>
        <w:t xml:space="preserve"> [accessed: 21 November 2023].</w:t>
      </w:r>
      <w:r w:rsidR="00462294" w:rsidRPr="009D4FB5">
        <w:rPr>
          <w:rFonts w:ascii="Arial" w:hAnsi="Arial" w:cs="Arial"/>
          <w:szCs w:val="24"/>
        </w:rPr>
        <w:t xml:space="preserve"> See also case of </w:t>
      </w:r>
      <w:hyperlink r:id="rId52" w:history="1">
        <w:r w:rsidR="00462294" w:rsidRPr="009D4FB5">
          <w:rPr>
            <w:rStyle w:val="Hyperlink"/>
            <w:rFonts w:ascii="Arial" w:hAnsi="Arial" w:cs="Arial"/>
            <w:szCs w:val="24"/>
          </w:rPr>
          <w:t>R(Bridges) v CC South Wales [2020] EWCA Civ 1058 [</w:t>
        </w:r>
        <w:r w:rsidR="007D2D56">
          <w:rPr>
            <w:rStyle w:val="Hyperlink"/>
            <w:rFonts w:ascii="Arial" w:hAnsi="Arial" w:cs="Arial"/>
            <w:szCs w:val="24"/>
          </w:rPr>
          <w:t xml:space="preserve">accessed: </w:t>
        </w:r>
        <w:r w:rsidR="00462294" w:rsidRPr="009D4FB5">
          <w:rPr>
            <w:rStyle w:val="Hyperlink"/>
            <w:rFonts w:ascii="Arial" w:hAnsi="Arial" w:cs="Arial"/>
            <w:szCs w:val="24"/>
          </w:rPr>
          <w:t>15 April 2024],</w:t>
        </w:r>
      </w:hyperlink>
      <w:r w:rsidR="00462294" w:rsidRPr="009D4FB5">
        <w:rPr>
          <w:rFonts w:ascii="Arial" w:hAnsi="Arial" w:cs="Arial"/>
          <w:szCs w:val="24"/>
        </w:rPr>
        <w:t xml:space="preserve"> para. 201. </w:t>
      </w:r>
      <w:r w:rsidR="00A50277" w:rsidRPr="009D4FB5">
        <w:rPr>
          <w:rFonts w:ascii="Arial" w:hAnsi="Arial" w:cs="Arial"/>
          <w:szCs w:val="24"/>
        </w:rPr>
        <w:t xml:space="preserve">See </w:t>
      </w:r>
      <w:r w:rsidR="00462294" w:rsidRPr="009D4FB5">
        <w:rPr>
          <w:rFonts w:ascii="Arial" w:hAnsi="Arial" w:cs="Arial"/>
          <w:szCs w:val="24"/>
        </w:rPr>
        <w:t>also case of Pa Edrissa Man</w:t>
      </w:r>
      <w:r w:rsidR="006C2210" w:rsidRPr="009D4FB5">
        <w:rPr>
          <w:rFonts w:ascii="Arial" w:hAnsi="Arial" w:cs="Arial"/>
          <w:szCs w:val="24"/>
        </w:rPr>
        <w:t>j</w:t>
      </w:r>
      <w:r w:rsidR="00462294" w:rsidRPr="009D4FB5">
        <w:rPr>
          <w:rFonts w:ascii="Arial" w:hAnsi="Arial" w:cs="Arial"/>
          <w:szCs w:val="24"/>
        </w:rPr>
        <w:t>ang</w:t>
      </w:r>
      <w:r w:rsidR="00BE7B16" w:rsidRPr="009D4FB5">
        <w:rPr>
          <w:rFonts w:ascii="Arial" w:hAnsi="Arial" w:cs="Arial"/>
          <w:szCs w:val="24"/>
        </w:rPr>
        <w:t>, see</w:t>
      </w:r>
      <w:r w:rsidR="00462294" w:rsidRPr="009D4FB5">
        <w:rPr>
          <w:rFonts w:ascii="Arial" w:hAnsi="Arial" w:cs="Arial"/>
          <w:szCs w:val="24"/>
        </w:rPr>
        <w:t xml:space="preserve"> EHRC (2024), </w:t>
      </w:r>
      <w:hyperlink r:id="rId53" w:history="1">
        <w:r w:rsidR="00462294" w:rsidRPr="009D4FB5">
          <w:rPr>
            <w:rStyle w:val="Hyperlink"/>
            <w:rFonts w:ascii="Arial" w:hAnsi="Arial" w:cs="Arial"/>
            <w:szCs w:val="24"/>
          </w:rPr>
          <w:t>Uber eats courier wins payout with help of equality watchdog, after facing problematic AI checks</w:t>
        </w:r>
      </w:hyperlink>
      <w:r w:rsidR="00462294" w:rsidRPr="009D4FB5">
        <w:rPr>
          <w:rFonts w:ascii="Arial" w:hAnsi="Arial" w:cs="Arial"/>
          <w:szCs w:val="24"/>
        </w:rPr>
        <w:t xml:space="preserve"> [</w:t>
      </w:r>
      <w:r w:rsidR="007D2D56">
        <w:rPr>
          <w:rFonts w:ascii="Arial" w:hAnsi="Arial" w:cs="Arial"/>
          <w:szCs w:val="24"/>
        </w:rPr>
        <w:t xml:space="preserve">accessed: </w:t>
      </w:r>
      <w:r w:rsidR="00462294" w:rsidRPr="009D4FB5">
        <w:rPr>
          <w:rFonts w:ascii="Arial" w:hAnsi="Arial" w:cs="Arial"/>
          <w:szCs w:val="24"/>
        </w:rPr>
        <w:t xml:space="preserve">15 April 2024]. </w:t>
      </w:r>
    </w:p>
  </w:footnote>
  <w:footnote w:id="42">
    <w:p w14:paraId="67018735" w14:textId="291BA7C0" w:rsidR="00FF2AAB" w:rsidRPr="009D4FB5" w:rsidRDefault="00FF2AAB">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EHRC (2023), </w:t>
      </w:r>
      <w:hyperlink r:id="rId54" w:history="1">
        <w:r w:rsidRPr="009D4FB5">
          <w:rPr>
            <w:rStyle w:val="Hyperlink"/>
            <w:rFonts w:ascii="Arial" w:hAnsi="Arial" w:cs="Arial"/>
            <w:szCs w:val="24"/>
          </w:rPr>
          <w:t>Equality and Human Rights Monitor Work Fact Sheet – GB</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26 March 2024].</w:t>
      </w:r>
    </w:p>
  </w:footnote>
  <w:footnote w:id="43">
    <w:p w14:paraId="2B2634F3" w14:textId="6E5691A0" w:rsidR="00992516" w:rsidRPr="009D4FB5" w:rsidRDefault="00992516">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See also EHRC (2022), </w:t>
      </w:r>
      <w:hyperlink r:id="rId55" w:history="1">
        <w:r w:rsidRPr="009D4FB5">
          <w:rPr>
            <w:rStyle w:val="Hyperlink"/>
            <w:rFonts w:ascii="Arial" w:hAnsi="Arial" w:cs="Arial"/>
            <w:szCs w:val="24"/>
          </w:rPr>
          <w:t>Experiences from health and social care: the treatment of lower paid ethnic minority workers</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06 March 2024].</w:t>
      </w:r>
    </w:p>
  </w:footnote>
  <w:footnote w:id="44">
    <w:p w14:paraId="30EE9044" w14:textId="29D22AEE" w:rsidR="00551E34" w:rsidRPr="009D4FB5" w:rsidRDefault="00551E34">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1B6FD3" w:rsidRPr="009D4FB5">
        <w:rPr>
          <w:rFonts w:ascii="Arial" w:hAnsi="Arial" w:cs="Arial"/>
          <w:szCs w:val="24"/>
        </w:rPr>
        <w:t xml:space="preserve">EHRC (2023), </w:t>
      </w:r>
      <w:hyperlink r:id="rId56" w:history="1">
        <w:r w:rsidR="001B6FD3" w:rsidRPr="009D4FB5">
          <w:rPr>
            <w:rStyle w:val="Hyperlink"/>
            <w:rFonts w:ascii="Arial" w:hAnsi="Arial" w:cs="Arial"/>
            <w:szCs w:val="24"/>
          </w:rPr>
          <w:t>Equality and Human Rights Monitor Work Fact Sheet – GB</w:t>
        </w:r>
      </w:hyperlink>
      <w:r w:rsidR="001B6FD3" w:rsidRPr="009D4FB5">
        <w:rPr>
          <w:rFonts w:ascii="Arial" w:hAnsi="Arial" w:cs="Arial"/>
          <w:szCs w:val="24"/>
        </w:rPr>
        <w:t xml:space="preserve"> [</w:t>
      </w:r>
      <w:r w:rsidR="007D2D56">
        <w:rPr>
          <w:rFonts w:ascii="Arial" w:hAnsi="Arial" w:cs="Arial"/>
          <w:szCs w:val="24"/>
        </w:rPr>
        <w:t xml:space="preserve">accessed: </w:t>
      </w:r>
      <w:r w:rsidR="001B6FD3" w:rsidRPr="009D4FB5">
        <w:rPr>
          <w:rFonts w:ascii="Arial" w:hAnsi="Arial" w:cs="Arial"/>
          <w:szCs w:val="24"/>
        </w:rPr>
        <w:t>26 March 2024].</w:t>
      </w:r>
    </w:p>
  </w:footnote>
  <w:footnote w:id="45">
    <w:p w14:paraId="65FB35C8" w14:textId="003C18DA" w:rsidR="008135D9" w:rsidRPr="009D4FB5" w:rsidRDefault="008135D9">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Ochmann et al (2023), </w:t>
      </w:r>
      <w:hyperlink r:id="rId57" w:history="1">
        <w:r w:rsidRPr="009D4FB5">
          <w:rPr>
            <w:rStyle w:val="Hyperlink"/>
            <w:rFonts w:ascii="Arial" w:hAnsi="Arial" w:cs="Arial"/>
            <w:szCs w:val="24"/>
          </w:rPr>
          <w:t>Evidence for Equality National Survey (EVENS)</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06 March 2024]. </w:t>
      </w:r>
      <w:r w:rsidR="001B6FD3" w:rsidRPr="009D4FB5">
        <w:rPr>
          <w:rFonts w:ascii="Arial" w:hAnsi="Arial" w:cs="Arial"/>
          <w:szCs w:val="24"/>
        </w:rPr>
        <w:t>This is a large-scale representative survey; a survey where we can be confident that results represent the views of the broader population.</w:t>
      </w:r>
    </w:p>
  </w:footnote>
  <w:footnote w:id="46">
    <w:p w14:paraId="33FD2525" w14:textId="1911E8D0" w:rsidR="00BC3514" w:rsidRPr="009D4FB5" w:rsidRDefault="00BC3514">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See, for example, Ministry of Defence (2019), </w:t>
      </w:r>
      <w:hyperlink r:id="rId58" w:history="1">
        <w:r w:rsidRPr="009D4FB5">
          <w:rPr>
            <w:rStyle w:val="Hyperlink"/>
            <w:rFonts w:ascii="Arial" w:hAnsi="Arial" w:cs="Arial"/>
            <w:szCs w:val="24"/>
          </w:rPr>
          <w:t>Wigston Review into inappropriate behaviours</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26 March 2024], p. 4</w:t>
      </w:r>
      <w:r w:rsidR="00354EDF" w:rsidRPr="009D4FB5">
        <w:rPr>
          <w:rFonts w:ascii="Arial" w:hAnsi="Arial" w:cs="Arial"/>
          <w:szCs w:val="24"/>
        </w:rPr>
        <w:t xml:space="preserve">; London Metropolitan Police (2023), </w:t>
      </w:r>
      <w:hyperlink r:id="rId59" w:history="1">
        <w:r w:rsidR="00354EDF" w:rsidRPr="009D4FB5">
          <w:rPr>
            <w:rStyle w:val="Hyperlink"/>
            <w:rFonts w:ascii="Arial" w:hAnsi="Arial" w:cs="Arial"/>
            <w:szCs w:val="24"/>
          </w:rPr>
          <w:t>Baroness Casey Review Final Report Update March 2023</w:t>
        </w:r>
      </w:hyperlink>
      <w:r w:rsidR="00354EDF" w:rsidRPr="009D4FB5">
        <w:rPr>
          <w:rFonts w:ascii="Arial" w:hAnsi="Arial" w:cs="Arial"/>
          <w:szCs w:val="24"/>
        </w:rPr>
        <w:t xml:space="preserve"> [</w:t>
      </w:r>
      <w:r w:rsidR="007D2D56">
        <w:rPr>
          <w:rFonts w:ascii="Arial" w:hAnsi="Arial" w:cs="Arial"/>
          <w:szCs w:val="24"/>
        </w:rPr>
        <w:t xml:space="preserve">accessed: </w:t>
      </w:r>
      <w:r w:rsidR="00354EDF" w:rsidRPr="009D4FB5">
        <w:rPr>
          <w:rFonts w:ascii="Arial" w:hAnsi="Arial" w:cs="Arial"/>
          <w:szCs w:val="24"/>
        </w:rPr>
        <w:t xml:space="preserve">26 March 2024], p. 237. </w:t>
      </w:r>
    </w:p>
  </w:footnote>
  <w:footnote w:id="47">
    <w:p w14:paraId="7987E0A0" w14:textId="002411A2" w:rsidR="00045CFC" w:rsidRPr="009D4FB5" w:rsidRDefault="00045CFC">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814E01" w:rsidRPr="009D4FB5">
        <w:rPr>
          <w:rFonts w:ascii="Arial" w:hAnsi="Arial" w:cs="Arial"/>
          <w:szCs w:val="24"/>
        </w:rPr>
        <w:t xml:space="preserve">EHRC (2023), </w:t>
      </w:r>
      <w:hyperlink r:id="rId60" w:history="1">
        <w:r w:rsidR="00814E01" w:rsidRPr="009D4FB5">
          <w:rPr>
            <w:rStyle w:val="Hyperlink"/>
            <w:rFonts w:ascii="Arial" w:hAnsi="Arial" w:cs="Arial"/>
            <w:szCs w:val="24"/>
          </w:rPr>
          <w:t>Equality and Human Rights Monitor</w:t>
        </w:r>
      </w:hyperlink>
      <w:r w:rsidR="00814E01" w:rsidRPr="009D4FB5">
        <w:rPr>
          <w:rFonts w:ascii="Arial" w:hAnsi="Arial" w:cs="Arial"/>
          <w:szCs w:val="24"/>
        </w:rPr>
        <w:t xml:space="preserve"> [</w:t>
      </w:r>
      <w:r w:rsidR="007D2D56">
        <w:rPr>
          <w:rFonts w:ascii="Arial" w:hAnsi="Arial" w:cs="Arial"/>
          <w:szCs w:val="24"/>
        </w:rPr>
        <w:t xml:space="preserve">accessed: </w:t>
      </w:r>
      <w:r w:rsidR="00814E01" w:rsidRPr="009D4FB5">
        <w:rPr>
          <w:rFonts w:ascii="Arial" w:hAnsi="Arial" w:cs="Arial"/>
          <w:szCs w:val="24"/>
        </w:rPr>
        <w:t xml:space="preserve">15 April 2024], p. 176. </w:t>
      </w:r>
    </w:p>
  </w:footnote>
  <w:footnote w:id="48">
    <w:p w14:paraId="5F521EBB" w14:textId="5DDC31B5" w:rsidR="00A44E2A" w:rsidRPr="009D4FB5" w:rsidRDefault="00A44E2A">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Office for National Statistics (2023</w:t>
      </w:r>
      <w:hyperlink r:id="rId61" w:anchor="experiences-of-increased-cost-of-living-among-more-detailed-groups-of-the-population" w:history="1">
        <w:r w:rsidRPr="009D4FB5">
          <w:rPr>
            <w:rStyle w:val="Hyperlink"/>
            <w:rFonts w:ascii="Arial" w:hAnsi="Arial" w:cs="Arial"/>
            <w:szCs w:val="24"/>
          </w:rPr>
          <w:t>), Increased Cost of Living on Adults Across Great Britain: July to October 2023</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06 March 2024]. </w:t>
      </w:r>
    </w:p>
  </w:footnote>
  <w:footnote w:id="49">
    <w:p w14:paraId="39280ED9" w14:textId="3CCA248B" w:rsidR="00A44E2A" w:rsidRPr="009D4FB5" w:rsidRDefault="00A44E2A">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Pr="009D4FB5">
        <w:rPr>
          <w:rStyle w:val="normaltextrun"/>
          <w:rFonts w:ascii="Arial" w:hAnsi="Arial" w:cs="Arial"/>
          <w:color w:val="000000"/>
          <w:szCs w:val="24"/>
          <w:shd w:val="clear" w:color="auto" w:fill="FFFFFF"/>
        </w:rPr>
        <w:t>Welsh Government (2024), </w:t>
      </w:r>
      <w:hyperlink r:id="rId62" w:tgtFrame="_blank" w:history="1">
        <w:r w:rsidRPr="009D4FB5">
          <w:rPr>
            <w:rStyle w:val="normaltextrun"/>
            <w:rFonts w:ascii="Arial" w:hAnsi="Arial" w:cs="Arial"/>
            <w:szCs w:val="24"/>
            <w:u w:val="single"/>
            <w:shd w:val="clear" w:color="auto" w:fill="FFFFFF"/>
          </w:rPr>
          <w:t>Child Poverty Strategy for Wales</w:t>
        </w:r>
      </w:hyperlink>
      <w:r w:rsidRPr="009D4FB5">
        <w:rPr>
          <w:rStyle w:val="normaltextrun"/>
          <w:rFonts w:ascii="Arial" w:hAnsi="Arial" w:cs="Arial"/>
          <w:color w:val="000000"/>
          <w:szCs w:val="24"/>
          <w:shd w:val="clear" w:color="auto" w:fill="FFFFFF"/>
        </w:rPr>
        <w:t>, [</w:t>
      </w:r>
      <w:r w:rsidR="007D2D56">
        <w:rPr>
          <w:rStyle w:val="normaltextrun"/>
          <w:rFonts w:ascii="Arial" w:hAnsi="Arial" w:cs="Arial"/>
          <w:color w:val="000000"/>
          <w:szCs w:val="24"/>
          <w:shd w:val="clear" w:color="auto" w:fill="FFFFFF"/>
        </w:rPr>
        <w:t xml:space="preserve">accessed: </w:t>
      </w:r>
      <w:r w:rsidRPr="009D4FB5">
        <w:rPr>
          <w:rStyle w:val="normaltextrun"/>
          <w:rFonts w:ascii="Arial" w:hAnsi="Arial" w:cs="Arial"/>
          <w:color w:val="000000"/>
          <w:szCs w:val="24"/>
          <w:shd w:val="clear" w:color="auto" w:fill="FFFFFF"/>
        </w:rPr>
        <w:t xml:space="preserve">04 March 2024]. </w:t>
      </w:r>
    </w:p>
  </w:footnote>
  <w:footnote w:id="50">
    <w:p w14:paraId="411EF9B8" w14:textId="489C989D" w:rsidR="000171D8" w:rsidRPr="009D4FB5" w:rsidRDefault="000171D8">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Office for National Statistics (2023), </w:t>
      </w:r>
      <w:hyperlink r:id="rId63" w:anchor="occupancy-rating-by-ethnic-group" w:history="1">
        <w:r w:rsidRPr="009D4FB5">
          <w:rPr>
            <w:rStyle w:val="Hyperlink"/>
            <w:rFonts w:ascii="Arial" w:hAnsi="Arial" w:cs="Arial"/>
            <w:szCs w:val="24"/>
          </w:rPr>
          <w:t>Overcrowding and Under Occupancy by Household Characteristics, England and Wales: Census 2021</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06 March 2024]. </w:t>
      </w:r>
    </w:p>
  </w:footnote>
  <w:footnote w:id="51">
    <w:p w14:paraId="69D183E1" w14:textId="6512B812" w:rsidR="00065B69" w:rsidRPr="009D4FB5" w:rsidRDefault="00065B69">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8475BC" w:rsidRPr="009D4FB5">
        <w:rPr>
          <w:rFonts w:ascii="Arial" w:hAnsi="Arial" w:cs="Arial"/>
          <w:szCs w:val="24"/>
        </w:rPr>
        <w:t xml:space="preserve">Department for Levelling-Up, </w:t>
      </w:r>
      <w:hyperlink r:id="rId64" w:history="1">
        <w:r w:rsidR="008475BC" w:rsidRPr="009D4FB5">
          <w:rPr>
            <w:rStyle w:val="Hyperlink"/>
            <w:rFonts w:ascii="Arial" w:hAnsi="Arial" w:cs="Arial"/>
            <w:szCs w:val="24"/>
          </w:rPr>
          <w:t>Housing and Communities [</w:t>
        </w:r>
        <w:r w:rsidR="000D1BA4" w:rsidRPr="009D4FB5">
          <w:rPr>
            <w:rStyle w:val="Hyperlink"/>
            <w:rFonts w:ascii="Arial" w:hAnsi="Arial" w:cs="Arial"/>
            <w:szCs w:val="24"/>
          </w:rPr>
          <w:t>2023</w:t>
        </w:r>
        <w:r w:rsidR="008475BC" w:rsidRPr="009D4FB5">
          <w:rPr>
            <w:rStyle w:val="Hyperlink"/>
            <w:rFonts w:ascii="Arial" w:hAnsi="Arial" w:cs="Arial"/>
            <w:szCs w:val="24"/>
          </w:rPr>
          <w:t xml:space="preserve">], Statutory Homelessness in England: Financial Year </w:t>
        </w:r>
        <w:r w:rsidR="000D1BA4" w:rsidRPr="009D4FB5">
          <w:rPr>
            <w:rStyle w:val="Hyperlink"/>
            <w:rFonts w:ascii="Arial" w:hAnsi="Arial" w:cs="Arial"/>
            <w:szCs w:val="24"/>
          </w:rPr>
          <w:t>2022-23</w:t>
        </w:r>
      </w:hyperlink>
      <w:r w:rsidR="008475BC" w:rsidRPr="009D4FB5">
        <w:rPr>
          <w:rFonts w:ascii="Arial" w:hAnsi="Arial" w:cs="Arial"/>
          <w:szCs w:val="24"/>
        </w:rPr>
        <w:t xml:space="preserve"> [</w:t>
      </w:r>
      <w:r w:rsidR="007D2D56">
        <w:rPr>
          <w:rFonts w:ascii="Arial" w:hAnsi="Arial" w:cs="Arial"/>
          <w:szCs w:val="24"/>
        </w:rPr>
        <w:t xml:space="preserve">accessed: </w:t>
      </w:r>
      <w:r w:rsidR="008475BC" w:rsidRPr="009D4FB5">
        <w:rPr>
          <w:rFonts w:ascii="Arial" w:hAnsi="Arial" w:cs="Arial"/>
          <w:szCs w:val="24"/>
        </w:rPr>
        <w:t xml:space="preserve">06 March 2024].  </w:t>
      </w:r>
    </w:p>
  </w:footnote>
  <w:footnote w:id="52">
    <w:p w14:paraId="09AA4AF9" w14:textId="370D6CA4" w:rsidR="00065B69" w:rsidRPr="009D4FB5" w:rsidRDefault="00065B69">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8475BC" w:rsidRPr="009D4FB5">
        <w:rPr>
          <w:rFonts w:ascii="Arial" w:hAnsi="Arial" w:cs="Arial"/>
          <w:szCs w:val="24"/>
        </w:rPr>
        <w:t>StatsWales (</w:t>
      </w:r>
      <w:r w:rsidR="00860B17" w:rsidRPr="009D4FB5">
        <w:rPr>
          <w:rFonts w:ascii="Arial" w:hAnsi="Arial" w:cs="Arial"/>
          <w:szCs w:val="24"/>
        </w:rPr>
        <w:t>2023</w:t>
      </w:r>
      <w:r w:rsidR="008475BC" w:rsidRPr="009D4FB5">
        <w:rPr>
          <w:rFonts w:ascii="Arial" w:hAnsi="Arial" w:cs="Arial"/>
          <w:szCs w:val="24"/>
        </w:rPr>
        <w:t xml:space="preserve">), </w:t>
      </w:r>
      <w:hyperlink r:id="rId65" w:history="1">
        <w:r w:rsidR="008475BC" w:rsidRPr="009D4FB5">
          <w:rPr>
            <w:rStyle w:val="Hyperlink"/>
            <w:rFonts w:ascii="Arial" w:hAnsi="Arial" w:cs="Arial"/>
            <w:szCs w:val="24"/>
          </w:rPr>
          <w:t>Households for which assistance has been provided during the year, by ethnic group of applicant</w:t>
        </w:r>
      </w:hyperlink>
      <w:r w:rsidR="008475BC" w:rsidRPr="009D4FB5">
        <w:rPr>
          <w:rFonts w:ascii="Arial" w:hAnsi="Arial" w:cs="Arial"/>
          <w:szCs w:val="24"/>
        </w:rPr>
        <w:t xml:space="preserve"> [</w:t>
      </w:r>
      <w:r w:rsidR="007D2D56">
        <w:rPr>
          <w:rFonts w:ascii="Arial" w:hAnsi="Arial" w:cs="Arial"/>
          <w:szCs w:val="24"/>
        </w:rPr>
        <w:t xml:space="preserve">accessed: </w:t>
      </w:r>
      <w:r w:rsidR="008475BC" w:rsidRPr="009D4FB5">
        <w:rPr>
          <w:rFonts w:ascii="Arial" w:hAnsi="Arial" w:cs="Arial"/>
          <w:szCs w:val="24"/>
        </w:rPr>
        <w:t xml:space="preserve">06 March 2024]. </w:t>
      </w:r>
    </w:p>
  </w:footnote>
  <w:footnote w:id="53">
    <w:p w14:paraId="62D3A063" w14:textId="3968FF3A" w:rsidR="00717344" w:rsidRPr="009D4FB5" w:rsidRDefault="00717344">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Pr="009D4FB5">
        <w:rPr>
          <w:rStyle w:val="normaltextrun"/>
          <w:rFonts w:ascii="Arial" w:hAnsi="Arial" w:cs="Arial"/>
          <w:color w:val="000000"/>
          <w:szCs w:val="24"/>
          <w:shd w:val="clear" w:color="auto" w:fill="FFFFFF"/>
        </w:rPr>
        <w:t>Senedd Cymru, </w:t>
      </w:r>
      <w:hyperlink r:id="rId66" w:tgtFrame="_blank" w:history="1">
        <w:r w:rsidRPr="009D4FB5">
          <w:rPr>
            <w:rStyle w:val="normaltextrun"/>
            <w:rFonts w:ascii="Arial" w:hAnsi="Arial" w:cs="Arial"/>
            <w:szCs w:val="24"/>
            <w:u w:val="single"/>
            <w:shd w:val="clear" w:color="auto" w:fill="FFFFFF"/>
          </w:rPr>
          <w:t>Provision of sites for Gypsy, Roma and Travellers</w:t>
        </w:r>
      </w:hyperlink>
      <w:r w:rsidRPr="009D4FB5">
        <w:rPr>
          <w:rStyle w:val="normaltextrun"/>
          <w:rFonts w:ascii="Arial" w:hAnsi="Arial" w:cs="Arial"/>
          <w:color w:val="000000"/>
          <w:szCs w:val="24"/>
          <w:shd w:val="clear" w:color="auto" w:fill="FFFFFF"/>
        </w:rPr>
        <w:t>, [</w:t>
      </w:r>
      <w:r w:rsidR="007D2D56">
        <w:rPr>
          <w:rStyle w:val="normaltextrun"/>
          <w:rFonts w:ascii="Arial" w:hAnsi="Arial" w:cs="Arial"/>
          <w:color w:val="000000"/>
          <w:szCs w:val="24"/>
          <w:shd w:val="clear" w:color="auto" w:fill="FFFFFF"/>
        </w:rPr>
        <w:t xml:space="preserve">accessed: </w:t>
      </w:r>
      <w:r w:rsidRPr="009D4FB5">
        <w:rPr>
          <w:rStyle w:val="normaltextrun"/>
          <w:rFonts w:ascii="Arial" w:hAnsi="Arial" w:cs="Arial"/>
          <w:color w:val="000000"/>
          <w:szCs w:val="24"/>
          <w:shd w:val="clear" w:color="auto" w:fill="FFFFFF"/>
        </w:rPr>
        <w:t>29 February 2024]</w:t>
      </w:r>
    </w:p>
  </w:footnote>
  <w:footnote w:id="54">
    <w:p w14:paraId="1F2B362F" w14:textId="40876EEB" w:rsidR="00FE5830" w:rsidRPr="009D4FB5" w:rsidRDefault="00FE5830">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504E84" w:rsidRPr="009D4FB5">
        <w:rPr>
          <w:rFonts w:ascii="Arial" w:hAnsi="Arial" w:cs="Arial"/>
          <w:szCs w:val="24"/>
        </w:rPr>
        <w:t xml:space="preserve">Read </w:t>
      </w:r>
      <w:r w:rsidRPr="009D4FB5">
        <w:rPr>
          <w:rFonts w:ascii="Arial" w:hAnsi="Arial" w:cs="Arial"/>
          <w:szCs w:val="24"/>
        </w:rPr>
        <w:t xml:space="preserve">Friends, Families and Travellers (2021), </w:t>
      </w:r>
      <w:hyperlink r:id="rId67" w:history="1">
        <w:r w:rsidRPr="009D4FB5">
          <w:rPr>
            <w:rStyle w:val="Hyperlink"/>
            <w:rFonts w:ascii="Arial" w:hAnsi="Arial" w:cs="Arial"/>
            <w:szCs w:val="24"/>
          </w:rPr>
          <w:t>New research shows huge unmet need for pitches on Traveller sites in England</w:t>
        </w:r>
      </w:hyperlink>
      <w:r w:rsidRPr="009D4FB5">
        <w:rPr>
          <w:rFonts w:ascii="Arial" w:hAnsi="Arial" w:cs="Arial"/>
          <w:szCs w:val="24"/>
        </w:rPr>
        <w:t xml:space="preserve"> [accessed: 24 January 2024]; Cottle, S. and others (2019</w:t>
      </w:r>
      <w:hyperlink r:id="rId68" w:history="1">
        <w:r w:rsidRPr="009D4FB5">
          <w:rPr>
            <w:rStyle w:val="Hyperlink"/>
            <w:rFonts w:ascii="Arial" w:hAnsi="Arial" w:cs="Arial"/>
            <w:color w:val="0B4E60" w:themeColor="text2"/>
            <w:szCs w:val="24"/>
          </w:rPr>
          <w:t xml:space="preserve">), </w:t>
        </w:r>
        <w:r w:rsidRPr="009D4FB5">
          <w:rPr>
            <w:rStyle w:val="Hyperlink"/>
            <w:rFonts w:ascii="Arial" w:hAnsi="Arial" w:cs="Arial"/>
            <w:szCs w:val="24"/>
          </w:rPr>
          <w:t>Gypsy and Traveller sites: the revised planning definition’s impact on assessing accommodation needs</w:t>
        </w:r>
      </w:hyperlink>
      <w:r w:rsidRPr="009D4FB5">
        <w:rPr>
          <w:rFonts w:ascii="Arial" w:hAnsi="Arial" w:cs="Arial"/>
          <w:szCs w:val="24"/>
        </w:rPr>
        <w:t>, Equality and Human Rights Commission research report 128 [accessed: 24 January 2024].</w:t>
      </w:r>
    </w:p>
  </w:footnote>
  <w:footnote w:id="55">
    <w:p w14:paraId="5E07A341" w14:textId="77777777" w:rsidR="007C0531" w:rsidRPr="009D4FB5" w:rsidRDefault="007C0531" w:rsidP="007C0531">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hyperlink r:id="rId69" w:history="1">
        <w:r w:rsidRPr="009D4FB5">
          <w:rPr>
            <w:rStyle w:val="Hyperlink"/>
            <w:rFonts w:ascii="Arial" w:hAnsi="Arial" w:cs="Arial"/>
            <w:szCs w:val="24"/>
          </w:rPr>
          <w:t>Police, Crime, Sentencing and Courts Act 2022</w:t>
        </w:r>
      </w:hyperlink>
      <w:r w:rsidRPr="009D4FB5">
        <w:rPr>
          <w:rFonts w:ascii="Arial" w:hAnsi="Arial" w:cs="Arial"/>
          <w:szCs w:val="24"/>
        </w:rPr>
        <w:t>, part 4.</w:t>
      </w:r>
    </w:p>
  </w:footnote>
  <w:footnote w:id="56">
    <w:p w14:paraId="660EDA5D" w14:textId="77777777" w:rsidR="007C0531" w:rsidRPr="009D4FB5" w:rsidRDefault="007C0531" w:rsidP="007C0531">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Office for National Statistics (2022), </w:t>
      </w:r>
      <w:hyperlink r:id="rId70" w:history="1">
        <w:r w:rsidRPr="009D4FB5">
          <w:rPr>
            <w:rStyle w:val="Hyperlink"/>
            <w:rFonts w:ascii="Arial" w:hAnsi="Arial" w:cs="Arial"/>
            <w:szCs w:val="24"/>
          </w:rPr>
          <w:t>Gypsies and Travellers’ Lived Experiences, Overview, England and Wales, 2022</w:t>
        </w:r>
      </w:hyperlink>
      <w:r w:rsidRPr="009D4FB5">
        <w:rPr>
          <w:rFonts w:ascii="Arial" w:hAnsi="Arial" w:cs="Arial"/>
          <w:szCs w:val="24"/>
        </w:rPr>
        <w:t xml:space="preserve"> [accessed: 23 November 2023].</w:t>
      </w:r>
    </w:p>
  </w:footnote>
  <w:footnote w:id="57">
    <w:p w14:paraId="72E98205" w14:textId="7EF56102" w:rsidR="000B76B4" w:rsidRPr="009D4FB5" w:rsidRDefault="000B76B4" w:rsidP="000B76B4">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MBRRACE-UK (2024), </w:t>
      </w:r>
      <w:hyperlink r:id="rId71" w:history="1">
        <w:r w:rsidRPr="009D4FB5">
          <w:rPr>
            <w:rStyle w:val="Hyperlink"/>
            <w:rFonts w:ascii="Arial" w:hAnsi="Arial" w:cs="Arial"/>
            <w:szCs w:val="24"/>
          </w:rPr>
          <w:t>Data Brief for Maternal Mortality 2020-2022</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06 March 2024].  </w:t>
      </w:r>
    </w:p>
  </w:footnote>
  <w:footnote w:id="58">
    <w:p w14:paraId="032DE2A5" w14:textId="1F485923" w:rsidR="000B76B4" w:rsidRPr="009D4FB5" w:rsidRDefault="000B76B4" w:rsidP="000B76B4">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UK Government (2022), </w:t>
      </w:r>
      <w:hyperlink r:id="rId72" w:history="1">
        <w:r w:rsidRPr="009D4FB5">
          <w:rPr>
            <w:rStyle w:val="Hyperlink"/>
            <w:rFonts w:ascii="Arial" w:hAnsi="Arial" w:cs="Arial"/>
            <w:szCs w:val="24"/>
          </w:rPr>
          <w:t>New Taskforce to level-up maternity care and tackle disparities</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18 March 2024]. </w:t>
      </w:r>
    </w:p>
  </w:footnote>
  <w:footnote w:id="59">
    <w:p w14:paraId="125C8BEA" w14:textId="7E636DCD" w:rsidR="000B76B4" w:rsidRPr="009D4FB5" w:rsidRDefault="000B76B4" w:rsidP="000B76B4">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Care Quality Commission (2022), </w:t>
      </w:r>
      <w:hyperlink r:id="rId73" w:history="1">
        <w:r w:rsidRPr="009D4FB5">
          <w:rPr>
            <w:rStyle w:val="Hyperlink"/>
            <w:rFonts w:ascii="Arial" w:hAnsi="Arial" w:cs="Arial"/>
            <w:szCs w:val="24"/>
          </w:rPr>
          <w:t>Maternity Inspection Programme</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26 March 2024]. </w:t>
      </w:r>
    </w:p>
  </w:footnote>
  <w:footnote w:id="60">
    <w:p w14:paraId="2783FA3A" w14:textId="6D21942F" w:rsidR="006C2210" w:rsidRPr="009D4FB5" w:rsidRDefault="006C2210">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864D31" w:rsidRPr="009D4FB5">
        <w:rPr>
          <w:rFonts w:ascii="Arial" w:hAnsi="Arial" w:cs="Arial"/>
          <w:szCs w:val="24"/>
        </w:rPr>
        <w:t>NHS Digital (Jan 2024) </w:t>
      </w:r>
      <w:hyperlink r:id="rId74" w:tgtFrame="_blank" w:history="1">
        <w:r w:rsidR="00864D31" w:rsidRPr="009D4FB5">
          <w:rPr>
            <w:rStyle w:val="Hyperlink"/>
            <w:rFonts w:ascii="Arial" w:hAnsi="Arial" w:cs="Arial"/>
            <w:szCs w:val="24"/>
          </w:rPr>
          <w:t>Mental Health Act Statistics, Annual Figures 2022-23: Detentions differences between groups of people</w:t>
        </w:r>
      </w:hyperlink>
      <w:r w:rsidR="00864D31" w:rsidRPr="009D4FB5">
        <w:rPr>
          <w:rFonts w:ascii="Arial" w:hAnsi="Arial" w:cs="Arial"/>
          <w:szCs w:val="24"/>
        </w:rPr>
        <w:t> [</w:t>
      </w:r>
      <w:r w:rsidR="007D2D56">
        <w:rPr>
          <w:rFonts w:ascii="Arial" w:hAnsi="Arial" w:cs="Arial"/>
          <w:szCs w:val="24"/>
        </w:rPr>
        <w:t xml:space="preserve">accessed: </w:t>
      </w:r>
      <w:r w:rsidR="00864D31" w:rsidRPr="009D4FB5">
        <w:rPr>
          <w:rFonts w:ascii="Arial" w:hAnsi="Arial" w:cs="Arial"/>
          <w:szCs w:val="24"/>
        </w:rPr>
        <w:t>15 April 2024]</w:t>
      </w:r>
      <w:r w:rsidR="00E44446" w:rsidRPr="009D4FB5">
        <w:rPr>
          <w:rStyle w:val="eop"/>
          <w:rFonts w:ascii="Arial" w:hAnsi="Arial" w:cs="Arial"/>
          <w:color w:val="000000"/>
          <w:szCs w:val="24"/>
          <w:shd w:val="clear" w:color="auto" w:fill="FFFFFF"/>
        </w:rPr>
        <w:t>.</w:t>
      </w:r>
    </w:p>
  </w:footnote>
  <w:footnote w:id="61">
    <w:p w14:paraId="58E72F52" w14:textId="4BF3FE8B" w:rsidR="006C2210" w:rsidRPr="009D4FB5" w:rsidRDefault="006C2210">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864D31" w:rsidRPr="009D4FB5">
        <w:rPr>
          <w:rFonts w:ascii="Arial" w:hAnsi="Arial" w:cs="Arial"/>
          <w:szCs w:val="24"/>
        </w:rPr>
        <w:t>NHS Digital (Jan 2024) </w:t>
      </w:r>
      <w:hyperlink r:id="rId75" w:tgtFrame="_blank" w:history="1">
        <w:r w:rsidR="00864D31" w:rsidRPr="009D4FB5">
          <w:rPr>
            <w:rStyle w:val="Hyperlink"/>
            <w:rFonts w:ascii="Arial" w:hAnsi="Arial" w:cs="Arial"/>
            <w:szCs w:val="24"/>
          </w:rPr>
          <w:t>Mental Health Act Statistics: Annual Figures 2022-23: Community Treatment Orders</w:t>
        </w:r>
      </w:hyperlink>
      <w:r w:rsidR="00864D31" w:rsidRPr="009D4FB5">
        <w:rPr>
          <w:rFonts w:ascii="Arial" w:hAnsi="Arial" w:cs="Arial"/>
          <w:szCs w:val="24"/>
        </w:rPr>
        <w:t> [</w:t>
      </w:r>
      <w:r w:rsidR="007D2D56">
        <w:rPr>
          <w:rFonts w:ascii="Arial" w:hAnsi="Arial" w:cs="Arial"/>
          <w:szCs w:val="24"/>
        </w:rPr>
        <w:t xml:space="preserve">accessed: </w:t>
      </w:r>
      <w:r w:rsidR="00864D31" w:rsidRPr="009D4FB5">
        <w:rPr>
          <w:rFonts w:ascii="Arial" w:hAnsi="Arial" w:cs="Arial"/>
          <w:szCs w:val="24"/>
        </w:rPr>
        <w:t>15 April 2024]</w:t>
      </w:r>
      <w:r w:rsidR="00E44446" w:rsidRPr="009D4FB5">
        <w:rPr>
          <w:rFonts w:ascii="Arial" w:hAnsi="Arial" w:cs="Arial"/>
          <w:szCs w:val="24"/>
        </w:rPr>
        <w:t>.</w:t>
      </w:r>
    </w:p>
  </w:footnote>
  <w:footnote w:id="62">
    <w:p w14:paraId="6DD09AC3" w14:textId="3E19EF37" w:rsidR="00864D31" w:rsidRPr="009D4FB5" w:rsidRDefault="00864D31">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Pr="009D4FB5">
        <w:rPr>
          <w:rStyle w:val="normaltextrun"/>
          <w:rFonts w:ascii="Arial" w:hAnsi="Arial" w:cs="Arial"/>
          <w:color w:val="000000"/>
          <w:szCs w:val="24"/>
          <w:shd w:val="clear" w:color="auto" w:fill="FFFFFF"/>
        </w:rPr>
        <w:t>UK Government (2022) </w:t>
      </w:r>
      <w:hyperlink r:id="rId76" w:tgtFrame="_blank" w:history="1">
        <w:r w:rsidRPr="009D4FB5">
          <w:rPr>
            <w:rStyle w:val="normaltextrun"/>
            <w:rFonts w:ascii="Arial" w:hAnsi="Arial" w:cs="Arial"/>
            <w:color w:val="009C98"/>
            <w:szCs w:val="24"/>
            <w:u w:val="single"/>
            <w:shd w:val="clear" w:color="auto" w:fill="FFFFFF"/>
          </w:rPr>
          <w:t>Press release: Better mental health support for people in crisis</w:t>
        </w:r>
      </w:hyperlink>
      <w:r w:rsidRPr="009D4FB5">
        <w:rPr>
          <w:rStyle w:val="eop"/>
          <w:rFonts w:ascii="Arial" w:hAnsi="Arial" w:cs="Arial"/>
          <w:color w:val="000000"/>
          <w:szCs w:val="24"/>
          <w:shd w:val="clear" w:color="auto" w:fill="FFFFFF"/>
        </w:rPr>
        <w:t> [</w:t>
      </w:r>
      <w:r w:rsidR="007D2D56">
        <w:rPr>
          <w:rStyle w:val="eop"/>
          <w:rFonts w:ascii="Arial" w:hAnsi="Arial" w:cs="Arial"/>
          <w:color w:val="000000"/>
          <w:szCs w:val="24"/>
          <w:shd w:val="clear" w:color="auto" w:fill="FFFFFF"/>
        </w:rPr>
        <w:t xml:space="preserve">accessed: </w:t>
      </w:r>
      <w:r w:rsidRPr="009D4FB5">
        <w:rPr>
          <w:rStyle w:val="eop"/>
          <w:rFonts w:ascii="Arial" w:hAnsi="Arial" w:cs="Arial"/>
          <w:color w:val="000000"/>
          <w:szCs w:val="24"/>
          <w:shd w:val="clear" w:color="auto" w:fill="FFFFFF"/>
        </w:rPr>
        <w:t>30 April 2024]</w:t>
      </w:r>
      <w:r w:rsidR="007D2D56">
        <w:rPr>
          <w:rStyle w:val="eop"/>
          <w:rFonts w:ascii="Arial" w:hAnsi="Arial" w:cs="Arial"/>
          <w:color w:val="000000"/>
          <w:szCs w:val="24"/>
          <w:shd w:val="clear" w:color="auto" w:fill="FFFFFF"/>
        </w:rPr>
        <w:t>.</w:t>
      </w:r>
      <w:r w:rsidRPr="009D4FB5">
        <w:rPr>
          <w:rStyle w:val="eop"/>
          <w:rFonts w:ascii="Arial" w:hAnsi="Arial" w:cs="Arial"/>
          <w:color w:val="000000"/>
          <w:szCs w:val="24"/>
          <w:shd w:val="clear" w:color="auto" w:fill="FFFFFF"/>
        </w:rPr>
        <w:t xml:space="preserve"> </w:t>
      </w:r>
    </w:p>
  </w:footnote>
  <w:footnote w:id="63">
    <w:p w14:paraId="15F8D4E9" w14:textId="4BAAB07D" w:rsidR="006378B4" w:rsidRPr="009D4FB5" w:rsidRDefault="006378B4">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735F87" w:rsidRPr="009D4FB5">
        <w:rPr>
          <w:rFonts w:ascii="Arial" w:hAnsi="Arial" w:cs="Arial"/>
          <w:szCs w:val="24"/>
        </w:rPr>
        <w:t xml:space="preserve">Welsh Government (2024), </w:t>
      </w:r>
      <w:hyperlink r:id="rId77" w:history="1">
        <w:r w:rsidR="00735F87" w:rsidRPr="009D4FB5">
          <w:rPr>
            <w:rStyle w:val="Hyperlink"/>
            <w:rFonts w:ascii="Arial" w:hAnsi="Arial" w:cs="Arial"/>
            <w:szCs w:val="24"/>
          </w:rPr>
          <w:t>Draft Mental Health and Wellbeing Strategy 2024 – 2034</w:t>
        </w:r>
      </w:hyperlink>
      <w:r w:rsidR="00735F87" w:rsidRPr="009D4FB5">
        <w:rPr>
          <w:rFonts w:ascii="Arial" w:hAnsi="Arial" w:cs="Arial"/>
          <w:szCs w:val="24"/>
        </w:rPr>
        <w:t>, [</w:t>
      </w:r>
      <w:r w:rsidR="007D2D56">
        <w:rPr>
          <w:rFonts w:ascii="Arial" w:hAnsi="Arial" w:cs="Arial"/>
          <w:szCs w:val="24"/>
        </w:rPr>
        <w:t xml:space="preserve">accessed: </w:t>
      </w:r>
      <w:r w:rsidR="00735F87" w:rsidRPr="009D4FB5">
        <w:rPr>
          <w:rFonts w:ascii="Arial" w:hAnsi="Arial" w:cs="Arial"/>
          <w:szCs w:val="24"/>
        </w:rPr>
        <w:t>3 May 2024</w:t>
      </w:r>
      <w:r w:rsidR="007D2D56">
        <w:rPr>
          <w:rFonts w:ascii="Arial" w:hAnsi="Arial" w:cs="Arial"/>
          <w:szCs w:val="24"/>
        </w:rPr>
        <w:t>]</w:t>
      </w:r>
      <w:r w:rsidR="00735F87" w:rsidRPr="009D4FB5">
        <w:rPr>
          <w:rFonts w:ascii="Arial" w:hAnsi="Arial" w:cs="Arial"/>
          <w:szCs w:val="24"/>
        </w:rPr>
        <w:t>, p. 9</w:t>
      </w:r>
    </w:p>
  </w:footnote>
  <w:footnote w:id="64">
    <w:p w14:paraId="500D1156" w14:textId="57DD4B90" w:rsidR="00D74B13" w:rsidRPr="009D4FB5" w:rsidRDefault="00D74B13">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See EHRC analysis of Department for Education Data in the EHRC (2023), </w:t>
      </w:r>
      <w:hyperlink r:id="rId78" w:history="1">
        <w:r w:rsidRPr="009D4FB5">
          <w:rPr>
            <w:rStyle w:val="Hyperlink"/>
            <w:rFonts w:ascii="Arial" w:hAnsi="Arial" w:cs="Arial"/>
            <w:szCs w:val="24"/>
          </w:rPr>
          <w:t>the Equality and Human Rights Monitor</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18 March 2024], pp. 161-4 and EHRC (2023), </w:t>
      </w:r>
      <w:hyperlink r:id="rId79" w:history="1">
        <w:r w:rsidRPr="009D4FB5">
          <w:rPr>
            <w:rStyle w:val="Hyperlink"/>
            <w:rFonts w:ascii="Arial" w:hAnsi="Arial" w:cs="Arial"/>
            <w:szCs w:val="24"/>
          </w:rPr>
          <w:t>Is Wales Fairer? The Equality and Human Rights Monitor</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4 April 2024]. </w:t>
      </w:r>
    </w:p>
  </w:footnote>
  <w:footnote w:id="65">
    <w:p w14:paraId="2BDB8E2B" w14:textId="72EEFB7B" w:rsidR="0098762F" w:rsidRPr="009D4FB5" w:rsidRDefault="00D74B13">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504E84" w:rsidRPr="009D4FB5">
        <w:rPr>
          <w:rFonts w:ascii="Arial" w:hAnsi="Arial" w:cs="Arial"/>
          <w:szCs w:val="24"/>
        </w:rPr>
        <w:t xml:space="preserve">Read </w:t>
      </w:r>
      <w:r w:rsidRPr="009D4FB5">
        <w:rPr>
          <w:rFonts w:ascii="Arial" w:hAnsi="Arial" w:cs="Arial"/>
          <w:szCs w:val="24"/>
        </w:rPr>
        <w:t xml:space="preserve">EHRC analysis of Department for Education Data in the EHRC (2023), </w:t>
      </w:r>
      <w:hyperlink r:id="rId80" w:history="1">
        <w:r w:rsidRPr="009D4FB5">
          <w:rPr>
            <w:rStyle w:val="Hyperlink"/>
            <w:rFonts w:ascii="Arial" w:hAnsi="Arial" w:cs="Arial"/>
            <w:szCs w:val="24"/>
          </w:rPr>
          <w:t>the Equality and Human Rights Monitor</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18 March 2024], pp. 161-4 and EHRC (2023), </w:t>
      </w:r>
      <w:hyperlink r:id="rId81" w:history="1">
        <w:r w:rsidRPr="009D4FB5">
          <w:rPr>
            <w:rStyle w:val="Hyperlink"/>
            <w:rFonts w:ascii="Arial" w:hAnsi="Arial" w:cs="Arial"/>
            <w:szCs w:val="24"/>
          </w:rPr>
          <w:t>Is Wales Fairer? The Equality and Human Rights Monitor</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4 April 2024]. </w:t>
      </w:r>
    </w:p>
  </w:footnote>
  <w:footnote w:id="66">
    <w:p w14:paraId="5BD42A7B" w14:textId="0E480899" w:rsidR="4F814E76" w:rsidRPr="009D4FB5" w:rsidRDefault="4F814E76" w:rsidP="4F814E76">
      <w:pPr>
        <w:rPr>
          <w:sz w:val="24"/>
          <w:szCs w:val="24"/>
        </w:rPr>
      </w:pPr>
      <w:r w:rsidRPr="009D4FB5">
        <w:rPr>
          <w:sz w:val="24"/>
          <w:szCs w:val="24"/>
          <w:vertAlign w:val="superscript"/>
        </w:rPr>
        <w:footnoteRef/>
      </w:r>
      <w:r w:rsidRPr="009D4FB5">
        <w:rPr>
          <w:sz w:val="24"/>
          <w:szCs w:val="24"/>
        </w:rPr>
        <w:t xml:space="preserve"> Race Disparity Unit (2024), </w:t>
      </w:r>
      <w:hyperlink r:id="rId82" w:anchor="full-publication-update-history" w:history="1">
        <w:r w:rsidRPr="009D4FB5">
          <w:rPr>
            <w:rStyle w:val="Hyperlink"/>
            <w:sz w:val="24"/>
            <w:szCs w:val="24"/>
          </w:rPr>
          <w:t>Inclusive Britain action plan: updates</w:t>
        </w:r>
        <w:r w:rsidR="00440916" w:rsidRPr="009D4FB5">
          <w:rPr>
            <w:rStyle w:val="Hyperlink"/>
            <w:sz w:val="24"/>
            <w:szCs w:val="24"/>
          </w:rPr>
          <w:t xml:space="preserve"> [</w:t>
        </w:r>
        <w:r w:rsidR="007D2D56">
          <w:rPr>
            <w:rStyle w:val="Hyperlink"/>
            <w:sz w:val="24"/>
            <w:szCs w:val="24"/>
          </w:rPr>
          <w:t xml:space="preserve">accessed: </w:t>
        </w:r>
        <w:r w:rsidR="00440916" w:rsidRPr="009D4FB5">
          <w:rPr>
            <w:rStyle w:val="Hyperlink"/>
            <w:sz w:val="24"/>
            <w:szCs w:val="24"/>
          </w:rPr>
          <w:t>02 May 2024]</w:t>
        </w:r>
        <w:r w:rsidRPr="009D4FB5">
          <w:rPr>
            <w:rStyle w:val="Hyperlink"/>
            <w:sz w:val="24"/>
            <w:szCs w:val="24"/>
          </w:rPr>
          <w:t>.</w:t>
        </w:r>
      </w:hyperlink>
    </w:p>
  </w:footnote>
  <w:footnote w:id="67">
    <w:p w14:paraId="6A625456" w14:textId="207ED20B" w:rsidR="00244953" w:rsidRPr="009D4FB5" w:rsidRDefault="00244953">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Welsh Government</w:t>
      </w:r>
      <w:r w:rsidR="00331F29" w:rsidRPr="009D4FB5">
        <w:rPr>
          <w:rFonts w:ascii="Arial" w:hAnsi="Arial" w:cs="Arial"/>
          <w:szCs w:val="24"/>
        </w:rPr>
        <w:t xml:space="preserve"> (2023)</w:t>
      </w:r>
      <w:r w:rsidRPr="009D4FB5">
        <w:rPr>
          <w:rFonts w:ascii="Arial" w:hAnsi="Arial" w:cs="Arial"/>
          <w:szCs w:val="24"/>
        </w:rPr>
        <w:t xml:space="preserve">, </w:t>
      </w:r>
      <w:hyperlink r:id="rId83" w:anchor=":~:text=Most%20local%20authorities%20in%20Wales,Gypsy%2C%20Roma%20and%20Traveller%20communities" w:history="1">
        <w:r w:rsidRPr="009D4FB5">
          <w:rPr>
            <w:rStyle w:val="Hyperlink"/>
            <w:rFonts w:ascii="Arial" w:hAnsi="Arial" w:cs="Arial"/>
            <w:szCs w:val="24"/>
          </w:rPr>
          <w:t>Celebrate and participate: Education guidance to support Gypsy, Roma and Traveller children and young people</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13 March 2024]</w:t>
      </w:r>
    </w:p>
  </w:footnote>
  <w:footnote w:id="68">
    <w:p w14:paraId="5D0CDE15" w14:textId="6344E955" w:rsidR="003450DA" w:rsidRPr="009D4FB5" w:rsidRDefault="003450DA">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Pr="009D4FB5">
        <w:rPr>
          <w:rStyle w:val="cf01"/>
          <w:rFonts w:ascii="Arial" w:hAnsi="Arial" w:cs="Arial"/>
          <w:sz w:val="24"/>
          <w:szCs w:val="24"/>
        </w:rPr>
        <w:t xml:space="preserve">EHRC (2023), </w:t>
      </w:r>
      <w:hyperlink r:id="rId84" w:history="1">
        <w:r w:rsidRPr="009D4FB5">
          <w:rPr>
            <w:rStyle w:val="Hyperlink"/>
            <w:rFonts w:ascii="Arial" w:eastAsia="Calibri" w:hAnsi="Arial" w:cs="Arial"/>
            <w:noProof w:val="0"/>
            <w:szCs w:val="24"/>
            <w:lang w:val="en-US"/>
          </w:rPr>
          <w:t>the Equality and Human Rights Monitor</w:t>
        </w:r>
      </w:hyperlink>
      <w:r w:rsidRPr="009D4FB5">
        <w:rPr>
          <w:rStyle w:val="cf01"/>
          <w:rFonts w:ascii="Arial" w:hAnsi="Arial" w:cs="Arial"/>
          <w:sz w:val="24"/>
          <w:szCs w:val="24"/>
        </w:rPr>
        <w:t xml:space="preserve"> [</w:t>
      </w:r>
      <w:r w:rsidR="007D2D56">
        <w:rPr>
          <w:rStyle w:val="cf01"/>
          <w:rFonts w:ascii="Arial" w:hAnsi="Arial" w:cs="Arial"/>
          <w:sz w:val="24"/>
          <w:szCs w:val="24"/>
        </w:rPr>
        <w:t xml:space="preserve">accessed: </w:t>
      </w:r>
      <w:r w:rsidRPr="009D4FB5">
        <w:rPr>
          <w:rStyle w:val="cf01"/>
          <w:rFonts w:ascii="Arial" w:hAnsi="Arial" w:cs="Arial"/>
          <w:sz w:val="24"/>
          <w:szCs w:val="24"/>
        </w:rPr>
        <w:t>20 March 2024], pp. 153</w:t>
      </w:r>
    </w:p>
  </w:footnote>
  <w:footnote w:id="69">
    <w:p w14:paraId="78D88037" w14:textId="6D1916FD" w:rsidR="00BC285E" w:rsidRPr="009D4FB5" w:rsidRDefault="00BC285E" w:rsidP="00BC285E">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Pr="009D4FB5">
        <w:rPr>
          <w:rStyle w:val="cf01"/>
          <w:rFonts w:ascii="Arial" w:hAnsi="Arial" w:cs="Arial"/>
          <w:sz w:val="24"/>
          <w:szCs w:val="24"/>
        </w:rPr>
        <w:t xml:space="preserve">EHRC (2023), </w:t>
      </w:r>
      <w:hyperlink r:id="rId85" w:history="1">
        <w:r w:rsidRPr="009D4FB5">
          <w:rPr>
            <w:rStyle w:val="Hyperlink"/>
            <w:rFonts w:ascii="Arial" w:eastAsia="Calibri" w:hAnsi="Arial" w:cs="Arial"/>
            <w:noProof w:val="0"/>
            <w:szCs w:val="24"/>
            <w:lang w:val="en-US"/>
          </w:rPr>
          <w:t>the Equality and Human Rights Monitor</w:t>
        </w:r>
      </w:hyperlink>
      <w:r w:rsidRPr="009D4FB5">
        <w:rPr>
          <w:rStyle w:val="cf01"/>
          <w:rFonts w:ascii="Arial" w:hAnsi="Arial" w:cs="Arial"/>
          <w:sz w:val="24"/>
          <w:szCs w:val="24"/>
        </w:rPr>
        <w:t xml:space="preserve"> [</w:t>
      </w:r>
      <w:r w:rsidR="007D2D56">
        <w:rPr>
          <w:rStyle w:val="cf01"/>
          <w:rFonts w:ascii="Arial" w:hAnsi="Arial" w:cs="Arial"/>
          <w:sz w:val="24"/>
          <w:szCs w:val="24"/>
        </w:rPr>
        <w:t xml:space="preserve">accessed: </w:t>
      </w:r>
      <w:r w:rsidRPr="009D4FB5">
        <w:rPr>
          <w:rStyle w:val="cf01"/>
          <w:rFonts w:ascii="Arial" w:hAnsi="Arial" w:cs="Arial"/>
          <w:sz w:val="24"/>
          <w:szCs w:val="24"/>
        </w:rPr>
        <w:t>20 March 2024], pp. 153</w:t>
      </w:r>
    </w:p>
  </w:footnote>
  <w:footnote w:id="70">
    <w:p w14:paraId="654069D1" w14:textId="037F53E5" w:rsidR="00BC285E" w:rsidRPr="009D4FB5" w:rsidRDefault="00BC285E" w:rsidP="00BC285E">
      <w:pPr>
        <w:rPr>
          <w:sz w:val="24"/>
          <w:szCs w:val="24"/>
        </w:rPr>
      </w:pPr>
      <w:r w:rsidRPr="009D4FB5">
        <w:rPr>
          <w:sz w:val="24"/>
          <w:szCs w:val="24"/>
        </w:rPr>
        <w:footnoteRef/>
      </w:r>
      <w:r w:rsidRPr="009D4FB5">
        <w:rPr>
          <w:sz w:val="24"/>
          <w:szCs w:val="24"/>
        </w:rPr>
        <w:t xml:space="preserve"> D</w:t>
      </w:r>
      <w:r w:rsidR="005E6E01">
        <w:rPr>
          <w:sz w:val="24"/>
          <w:szCs w:val="24"/>
        </w:rPr>
        <w:t xml:space="preserve">epartment </w:t>
      </w:r>
      <w:r w:rsidRPr="009D4FB5">
        <w:rPr>
          <w:sz w:val="24"/>
          <w:szCs w:val="24"/>
        </w:rPr>
        <w:t>f</w:t>
      </w:r>
      <w:r w:rsidR="005E6E01">
        <w:rPr>
          <w:sz w:val="24"/>
          <w:szCs w:val="24"/>
        </w:rPr>
        <w:t xml:space="preserve">or </w:t>
      </w:r>
      <w:r w:rsidRPr="009D4FB5">
        <w:rPr>
          <w:sz w:val="24"/>
          <w:szCs w:val="24"/>
        </w:rPr>
        <w:t>E</w:t>
      </w:r>
      <w:r w:rsidR="005E6E01">
        <w:rPr>
          <w:sz w:val="24"/>
          <w:szCs w:val="24"/>
        </w:rPr>
        <w:t>ducation</w:t>
      </w:r>
      <w:r w:rsidRPr="009D4FB5">
        <w:rPr>
          <w:sz w:val="24"/>
          <w:szCs w:val="24"/>
        </w:rPr>
        <w:t xml:space="preserve"> (2022), </w:t>
      </w:r>
      <w:hyperlink r:id="rId86" w:history="1">
        <w:r w:rsidRPr="009D4FB5">
          <w:rPr>
            <w:rStyle w:val="Hyperlink"/>
            <w:sz w:val="24"/>
            <w:szCs w:val="24"/>
          </w:rPr>
          <w:t>Working together to improve school attendance.</w:t>
        </w:r>
      </w:hyperlink>
      <w:r w:rsidRPr="009D4FB5">
        <w:rPr>
          <w:rStyle w:val="Hyperlink"/>
          <w:sz w:val="24"/>
          <w:szCs w:val="24"/>
        </w:rPr>
        <w:t xml:space="preserve"> [</w:t>
      </w:r>
      <w:r w:rsidR="007D2D56">
        <w:rPr>
          <w:rStyle w:val="Hyperlink"/>
          <w:sz w:val="24"/>
          <w:szCs w:val="24"/>
        </w:rPr>
        <w:t xml:space="preserve">accessed: </w:t>
      </w:r>
      <w:r w:rsidRPr="009D4FB5">
        <w:rPr>
          <w:rStyle w:val="Hyperlink"/>
          <w:sz w:val="24"/>
          <w:szCs w:val="24"/>
        </w:rPr>
        <w:t xml:space="preserve">4 April 2024]. This guidance will </w:t>
      </w:r>
      <w:proofErr w:type="gramStart"/>
      <w:r w:rsidRPr="009D4FB5">
        <w:rPr>
          <w:rStyle w:val="Hyperlink"/>
          <w:sz w:val="24"/>
          <w:szCs w:val="24"/>
        </w:rPr>
        <w:t>be placed</w:t>
      </w:r>
      <w:proofErr w:type="gramEnd"/>
      <w:r w:rsidRPr="009D4FB5">
        <w:rPr>
          <w:rStyle w:val="Hyperlink"/>
          <w:sz w:val="24"/>
          <w:szCs w:val="24"/>
        </w:rPr>
        <w:t xml:space="preserve"> on a statutory footing in August 2024</w:t>
      </w:r>
      <w:r w:rsidR="002D7D03" w:rsidRPr="009D4FB5">
        <w:rPr>
          <w:rStyle w:val="Hyperlink"/>
          <w:sz w:val="24"/>
          <w:szCs w:val="24"/>
        </w:rPr>
        <w:t xml:space="preserve">. </w:t>
      </w:r>
    </w:p>
  </w:footnote>
  <w:footnote w:id="71">
    <w:p w14:paraId="2C4C6E21" w14:textId="6D11F852" w:rsidR="00BC285E" w:rsidRPr="009D4FB5" w:rsidRDefault="00BC285E" w:rsidP="00BC285E">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Department for Education (2023</w:t>
      </w:r>
      <w:hyperlink r:id="rId87" w:history="1">
        <w:r w:rsidRPr="009D4FB5">
          <w:rPr>
            <w:rStyle w:val="Hyperlink"/>
            <w:rFonts w:ascii="Arial" w:hAnsi="Arial" w:cs="Arial"/>
            <w:szCs w:val="24"/>
          </w:rPr>
          <w:t>), Suspensions and permanent exclusions in England</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26 March 2024]. </w:t>
      </w:r>
    </w:p>
  </w:footnote>
  <w:footnote w:id="72">
    <w:p w14:paraId="7C5C982F" w14:textId="23102329" w:rsidR="00BC285E" w:rsidRPr="009D4FB5" w:rsidRDefault="00BC285E">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487CFB" w:rsidRPr="009D4FB5">
        <w:rPr>
          <w:rFonts w:ascii="Arial" w:hAnsi="Arial" w:cs="Arial"/>
          <w:szCs w:val="24"/>
        </w:rPr>
        <w:t xml:space="preserve">Welsh Government (2023), </w:t>
      </w:r>
      <w:hyperlink r:id="rId88" w:anchor="133807" w:history="1">
        <w:r w:rsidR="00487CFB" w:rsidRPr="009D4FB5">
          <w:rPr>
            <w:rStyle w:val="Hyperlink"/>
            <w:rFonts w:ascii="Arial" w:hAnsi="Arial" w:cs="Arial"/>
            <w:szCs w:val="24"/>
          </w:rPr>
          <w:t>Exclusions from maintained schools September 2021 – August 2022</w:t>
        </w:r>
      </w:hyperlink>
      <w:r w:rsidR="00487CFB" w:rsidRPr="009D4FB5">
        <w:rPr>
          <w:rFonts w:ascii="Arial" w:hAnsi="Arial" w:cs="Arial"/>
          <w:szCs w:val="24"/>
        </w:rPr>
        <w:t xml:space="preserve"> [</w:t>
      </w:r>
      <w:r w:rsidR="007D2D56">
        <w:rPr>
          <w:rFonts w:ascii="Arial" w:hAnsi="Arial" w:cs="Arial"/>
          <w:szCs w:val="24"/>
        </w:rPr>
        <w:t xml:space="preserve">accessed: </w:t>
      </w:r>
      <w:r w:rsidR="00487CFB" w:rsidRPr="009D4FB5">
        <w:rPr>
          <w:rFonts w:ascii="Arial" w:hAnsi="Arial" w:cs="Arial"/>
          <w:szCs w:val="24"/>
        </w:rPr>
        <w:t xml:space="preserve">11 April 2024]. </w:t>
      </w:r>
    </w:p>
  </w:footnote>
  <w:footnote w:id="73">
    <w:p w14:paraId="3D10A40A" w14:textId="4F03F8F6" w:rsidR="00487CFB" w:rsidRPr="009D4FB5" w:rsidRDefault="00487CFB">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See UK Government (2023), </w:t>
      </w:r>
      <w:hyperlink r:id="rId89" w:anchor="full-publication-update-history" w:history="1">
        <w:r w:rsidRPr="009D4FB5">
          <w:rPr>
            <w:rStyle w:val="Hyperlink"/>
            <w:rFonts w:ascii="Arial" w:hAnsi="Arial" w:cs="Arial"/>
            <w:szCs w:val="24"/>
          </w:rPr>
          <w:t>Inclusive Britain Action Plan Update Report</w:t>
        </w:r>
      </w:hyperlink>
      <w:r w:rsidRPr="009D4FB5">
        <w:rPr>
          <w:rFonts w:ascii="Arial" w:hAnsi="Arial" w:cs="Arial"/>
          <w:szCs w:val="24"/>
        </w:rPr>
        <w:t xml:space="preserve"> [</w:t>
      </w:r>
      <w:r w:rsidR="007D2D56">
        <w:rPr>
          <w:rFonts w:ascii="Arial" w:hAnsi="Arial" w:cs="Arial"/>
          <w:szCs w:val="24"/>
        </w:rPr>
        <w:t xml:space="preserve">accessed: </w:t>
      </w:r>
      <w:r w:rsidRPr="009D4FB5">
        <w:rPr>
          <w:rFonts w:ascii="Arial" w:hAnsi="Arial" w:cs="Arial"/>
          <w:szCs w:val="24"/>
        </w:rPr>
        <w:t xml:space="preserve">11 April 2024], Actions 35 – 38. </w:t>
      </w:r>
    </w:p>
  </w:footnote>
  <w:footnote w:id="74">
    <w:p w14:paraId="6C54DB07" w14:textId="2084BBDC" w:rsidR="007945E1" w:rsidRPr="009D4FB5" w:rsidRDefault="007945E1" w:rsidP="007945E1">
      <w:pPr>
        <w:pStyle w:val="FootnoteText"/>
        <w:rPr>
          <w:rFonts w:ascii="Arial" w:hAnsi="Arial" w:cs="Arial"/>
          <w:szCs w:val="24"/>
        </w:rPr>
      </w:pPr>
      <w:r w:rsidRPr="009D4FB5">
        <w:rPr>
          <w:rStyle w:val="FootnoteReference"/>
          <w:rFonts w:ascii="Arial" w:hAnsi="Arial" w:cs="Arial"/>
          <w:szCs w:val="24"/>
        </w:rPr>
        <w:footnoteRef/>
      </w:r>
      <w:r w:rsidRPr="009D4FB5">
        <w:rPr>
          <w:rFonts w:ascii="Arial" w:hAnsi="Arial" w:cs="Arial"/>
          <w:szCs w:val="24"/>
        </w:rPr>
        <w:t xml:space="preserve"> </w:t>
      </w:r>
      <w:r w:rsidR="00735F87" w:rsidRPr="009D4FB5">
        <w:rPr>
          <w:rFonts w:ascii="Arial" w:hAnsi="Arial" w:cs="Arial"/>
          <w:szCs w:val="24"/>
        </w:rPr>
        <w:t xml:space="preserve">Welsh Government (2022), </w:t>
      </w:r>
      <w:hyperlink r:id="rId90" w:history="1">
        <w:r w:rsidR="00735F87" w:rsidRPr="009D4FB5">
          <w:rPr>
            <w:rStyle w:val="Hyperlink"/>
            <w:rFonts w:ascii="Arial" w:hAnsi="Arial" w:cs="Arial"/>
            <w:szCs w:val="24"/>
          </w:rPr>
          <w:t>Anti-racist Wales Action Plan</w:t>
        </w:r>
      </w:hyperlink>
      <w:r w:rsidR="00735F87" w:rsidRPr="009D4FB5">
        <w:rPr>
          <w:rFonts w:ascii="Arial" w:hAnsi="Arial" w:cs="Arial"/>
          <w:szCs w:val="24"/>
        </w:rPr>
        <w:t>, [</w:t>
      </w:r>
      <w:r w:rsidR="007D2D56">
        <w:rPr>
          <w:rFonts w:ascii="Arial" w:hAnsi="Arial" w:cs="Arial"/>
          <w:szCs w:val="24"/>
        </w:rPr>
        <w:t xml:space="preserve">accessed: </w:t>
      </w:r>
      <w:r w:rsidR="00735F87" w:rsidRPr="009D4FB5">
        <w:rPr>
          <w:rFonts w:ascii="Arial" w:hAnsi="Arial" w:cs="Arial"/>
          <w:szCs w:val="24"/>
        </w:rPr>
        <w:t>3 May 2024</w:t>
      </w:r>
      <w:r w:rsidR="004A3955" w:rsidRPr="009D4FB5">
        <w:rPr>
          <w:rFonts w:ascii="Arial" w:hAnsi="Arial" w:cs="Arial"/>
          <w:szCs w:val="24"/>
        </w:rPr>
        <w:t xml:space="preserve">], p. 52 and </w:t>
      </w:r>
      <w:r w:rsidR="00735F87" w:rsidRPr="009D4FB5">
        <w:rPr>
          <w:rFonts w:ascii="Arial" w:hAnsi="Arial" w:cs="Arial"/>
          <w:szCs w:val="24"/>
        </w:rPr>
        <w:t>Welsh Government (2023), Belonging, engaging and particpating – Guidance on improving leaner engagementment and attendance [</w:t>
      </w:r>
      <w:r w:rsidR="007D2D56">
        <w:rPr>
          <w:rFonts w:ascii="Arial" w:hAnsi="Arial" w:cs="Arial"/>
          <w:szCs w:val="24"/>
        </w:rPr>
        <w:t xml:space="preserve">accessed: </w:t>
      </w:r>
      <w:r w:rsidR="00735F87" w:rsidRPr="009D4FB5">
        <w:rPr>
          <w:rFonts w:ascii="Arial" w:hAnsi="Arial" w:cs="Arial"/>
          <w:szCs w:val="24"/>
        </w:rPr>
        <w:t>3 May 2024</w:t>
      </w:r>
      <w:r w:rsidR="007D2D56">
        <w:rPr>
          <w:rFonts w:ascii="Arial" w:hAnsi="Arial" w:cs="Arial"/>
          <w:szCs w:val="24"/>
        </w:rPr>
        <w:t>]</w:t>
      </w:r>
      <w:r w:rsidR="00C76CB5" w:rsidRPr="009D4FB5">
        <w:rPr>
          <w:rFonts w:ascii="Arial" w:hAnsi="Arial" w:cs="Arial"/>
          <w:szCs w:val="2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7C7C7" w14:textId="05C0C63B" w:rsidR="00005D89" w:rsidRDefault="00005D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9ECC7" w14:textId="706FA2AD" w:rsidR="00E9639C" w:rsidRPr="00B248DC" w:rsidRDefault="00B248DC" w:rsidP="00CF66B3">
    <w:pPr>
      <w:pStyle w:val="Header"/>
      <w:spacing w:before="560"/>
      <w:ind w:right="-284"/>
      <w:jc w:val="right"/>
    </w:pPr>
    <w:r>
      <w:rPr>
        <w:noProof/>
        <w:color w:val="2B579A"/>
        <w:shd w:val="clear" w:color="auto" w:fill="E6E6E6"/>
        <w:lang w:val="en-GB" w:eastAsia="en-GB"/>
      </w:rPr>
      <w:drawing>
        <wp:inline distT="0" distB="0" distL="0" distR="0" wp14:anchorId="1308BF76" wp14:editId="51A5C6C4">
          <wp:extent cx="2451536" cy="629392"/>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HRC logo - dark gre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84947" cy="66364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E1E48" w14:textId="2EF10C3F" w:rsidR="00005D89" w:rsidRDefault="00005D89">
    <w:pPr>
      <w:pStyle w:val="Header"/>
    </w:pPr>
  </w:p>
</w:hdr>
</file>

<file path=word/intelligence2.xml><?xml version="1.0" encoding="utf-8"?>
<int2:intelligence xmlns:int2="http://schemas.microsoft.com/office/intelligence/2020/intelligence" xmlns:oel="http://schemas.microsoft.com/office/2019/extlst">
  <int2:observations>
    <int2:textHash int2:hashCode="zVQFLnPQfXTWVm" int2:id="G2sezWkC">
      <int2:state int2:value="Rejected" int2:type="AugLoop_Text_Critique"/>
    </int2:textHash>
    <int2:textHash int2:hashCode="HPzh8/XGcdr99G" int2:id="WEQMlHcr">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F4D95"/>
    <w:multiLevelType w:val="hybridMultilevel"/>
    <w:tmpl w:val="1930A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A7132"/>
    <w:multiLevelType w:val="hybridMultilevel"/>
    <w:tmpl w:val="A5121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B97A3F"/>
    <w:multiLevelType w:val="hybridMultilevel"/>
    <w:tmpl w:val="4C80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75AEF"/>
    <w:multiLevelType w:val="hybridMultilevel"/>
    <w:tmpl w:val="9E689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7AD633"/>
    <w:multiLevelType w:val="hybridMultilevel"/>
    <w:tmpl w:val="99D27A02"/>
    <w:lvl w:ilvl="0" w:tplc="3BA0BB62">
      <w:start w:val="1"/>
      <w:numFmt w:val="bullet"/>
      <w:lvlText w:val=""/>
      <w:lvlJc w:val="left"/>
      <w:pPr>
        <w:ind w:left="720" w:hanging="360"/>
      </w:pPr>
      <w:rPr>
        <w:rFonts w:ascii="Symbol" w:hAnsi="Symbol" w:hint="default"/>
      </w:rPr>
    </w:lvl>
    <w:lvl w:ilvl="1" w:tplc="448E73A0">
      <w:start w:val="1"/>
      <w:numFmt w:val="bullet"/>
      <w:lvlText w:val="o"/>
      <w:lvlJc w:val="left"/>
      <w:pPr>
        <w:ind w:left="1440" w:hanging="360"/>
      </w:pPr>
      <w:rPr>
        <w:rFonts w:ascii="Courier New" w:hAnsi="Courier New" w:hint="default"/>
      </w:rPr>
    </w:lvl>
    <w:lvl w:ilvl="2" w:tplc="3E8A98E2">
      <w:start w:val="1"/>
      <w:numFmt w:val="bullet"/>
      <w:lvlText w:val=""/>
      <w:lvlJc w:val="left"/>
      <w:pPr>
        <w:ind w:left="2160" w:hanging="360"/>
      </w:pPr>
      <w:rPr>
        <w:rFonts w:ascii="Wingdings" w:hAnsi="Wingdings" w:hint="default"/>
      </w:rPr>
    </w:lvl>
    <w:lvl w:ilvl="3" w:tplc="B02C19D4">
      <w:start w:val="1"/>
      <w:numFmt w:val="bullet"/>
      <w:lvlText w:val=""/>
      <w:lvlJc w:val="left"/>
      <w:pPr>
        <w:ind w:left="2880" w:hanging="360"/>
      </w:pPr>
      <w:rPr>
        <w:rFonts w:ascii="Symbol" w:hAnsi="Symbol" w:hint="default"/>
      </w:rPr>
    </w:lvl>
    <w:lvl w:ilvl="4" w:tplc="63949DC8">
      <w:start w:val="1"/>
      <w:numFmt w:val="bullet"/>
      <w:lvlText w:val="o"/>
      <w:lvlJc w:val="left"/>
      <w:pPr>
        <w:ind w:left="3600" w:hanging="360"/>
      </w:pPr>
      <w:rPr>
        <w:rFonts w:ascii="Courier New" w:hAnsi="Courier New" w:hint="default"/>
      </w:rPr>
    </w:lvl>
    <w:lvl w:ilvl="5" w:tplc="A50A06FC">
      <w:start w:val="1"/>
      <w:numFmt w:val="bullet"/>
      <w:lvlText w:val=""/>
      <w:lvlJc w:val="left"/>
      <w:pPr>
        <w:ind w:left="4320" w:hanging="360"/>
      </w:pPr>
      <w:rPr>
        <w:rFonts w:ascii="Wingdings" w:hAnsi="Wingdings" w:hint="default"/>
      </w:rPr>
    </w:lvl>
    <w:lvl w:ilvl="6" w:tplc="2F5439F8">
      <w:start w:val="1"/>
      <w:numFmt w:val="bullet"/>
      <w:lvlText w:val=""/>
      <w:lvlJc w:val="left"/>
      <w:pPr>
        <w:ind w:left="5040" w:hanging="360"/>
      </w:pPr>
      <w:rPr>
        <w:rFonts w:ascii="Symbol" w:hAnsi="Symbol" w:hint="default"/>
      </w:rPr>
    </w:lvl>
    <w:lvl w:ilvl="7" w:tplc="3F8ADC48">
      <w:start w:val="1"/>
      <w:numFmt w:val="bullet"/>
      <w:lvlText w:val="o"/>
      <w:lvlJc w:val="left"/>
      <w:pPr>
        <w:ind w:left="5760" w:hanging="360"/>
      </w:pPr>
      <w:rPr>
        <w:rFonts w:ascii="Courier New" w:hAnsi="Courier New" w:hint="default"/>
      </w:rPr>
    </w:lvl>
    <w:lvl w:ilvl="8" w:tplc="6884EB5A">
      <w:start w:val="1"/>
      <w:numFmt w:val="bullet"/>
      <w:lvlText w:val=""/>
      <w:lvlJc w:val="left"/>
      <w:pPr>
        <w:ind w:left="6480" w:hanging="360"/>
      </w:pPr>
      <w:rPr>
        <w:rFonts w:ascii="Wingdings" w:hAnsi="Wingdings" w:hint="default"/>
      </w:rPr>
    </w:lvl>
  </w:abstractNum>
  <w:abstractNum w:abstractNumId="5" w15:restartNumberingAfterBreak="0">
    <w:nsid w:val="3D297D8B"/>
    <w:multiLevelType w:val="hybridMultilevel"/>
    <w:tmpl w:val="8CB45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3D5166"/>
    <w:multiLevelType w:val="hybridMultilevel"/>
    <w:tmpl w:val="D97CE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6797F"/>
    <w:multiLevelType w:val="hybridMultilevel"/>
    <w:tmpl w:val="8D9C1F50"/>
    <w:lvl w:ilvl="0" w:tplc="B33471F6">
      <w:start w:val="1"/>
      <w:numFmt w:val="bullet"/>
      <w:lvlText w:val=""/>
      <w:lvlJc w:val="left"/>
      <w:pPr>
        <w:ind w:left="720" w:hanging="360"/>
      </w:pPr>
      <w:rPr>
        <w:rFonts w:ascii="Symbol" w:hAnsi="Symbol"/>
      </w:rPr>
    </w:lvl>
    <w:lvl w:ilvl="1" w:tplc="78E41D3C">
      <w:start w:val="1"/>
      <w:numFmt w:val="bullet"/>
      <w:lvlText w:val=""/>
      <w:lvlJc w:val="left"/>
      <w:pPr>
        <w:ind w:left="720" w:hanging="360"/>
      </w:pPr>
      <w:rPr>
        <w:rFonts w:ascii="Symbol" w:hAnsi="Symbol"/>
      </w:rPr>
    </w:lvl>
    <w:lvl w:ilvl="2" w:tplc="FE92CB3E">
      <w:start w:val="1"/>
      <w:numFmt w:val="bullet"/>
      <w:lvlText w:val=""/>
      <w:lvlJc w:val="left"/>
      <w:pPr>
        <w:ind w:left="720" w:hanging="360"/>
      </w:pPr>
      <w:rPr>
        <w:rFonts w:ascii="Symbol" w:hAnsi="Symbol"/>
      </w:rPr>
    </w:lvl>
    <w:lvl w:ilvl="3" w:tplc="8FBEF72E">
      <w:start w:val="1"/>
      <w:numFmt w:val="bullet"/>
      <w:lvlText w:val=""/>
      <w:lvlJc w:val="left"/>
      <w:pPr>
        <w:ind w:left="720" w:hanging="360"/>
      </w:pPr>
      <w:rPr>
        <w:rFonts w:ascii="Symbol" w:hAnsi="Symbol"/>
      </w:rPr>
    </w:lvl>
    <w:lvl w:ilvl="4" w:tplc="65120186">
      <w:start w:val="1"/>
      <w:numFmt w:val="bullet"/>
      <w:lvlText w:val=""/>
      <w:lvlJc w:val="left"/>
      <w:pPr>
        <w:ind w:left="720" w:hanging="360"/>
      </w:pPr>
      <w:rPr>
        <w:rFonts w:ascii="Symbol" w:hAnsi="Symbol"/>
      </w:rPr>
    </w:lvl>
    <w:lvl w:ilvl="5" w:tplc="DD7C7B54">
      <w:start w:val="1"/>
      <w:numFmt w:val="bullet"/>
      <w:lvlText w:val=""/>
      <w:lvlJc w:val="left"/>
      <w:pPr>
        <w:ind w:left="720" w:hanging="360"/>
      </w:pPr>
      <w:rPr>
        <w:rFonts w:ascii="Symbol" w:hAnsi="Symbol"/>
      </w:rPr>
    </w:lvl>
    <w:lvl w:ilvl="6" w:tplc="C292E4E6">
      <w:start w:val="1"/>
      <w:numFmt w:val="bullet"/>
      <w:lvlText w:val=""/>
      <w:lvlJc w:val="left"/>
      <w:pPr>
        <w:ind w:left="720" w:hanging="360"/>
      </w:pPr>
      <w:rPr>
        <w:rFonts w:ascii="Symbol" w:hAnsi="Symbol"/>
      </w:rPr>
    </w:lvl>
    <w:lvl w:ilvl="7" w:tplc="0714DA7E">
      <w:start w:val="1"/>
      <w:numFmt w:val="bullet"/>
      <w:lvlText w:val=""/>
      <w:lvlJc w:val="left"/>
      <w:pPr>
        <w:ind w:left="720" w:hanging="360"/>
      </w:pPr>
      <w:rPr>
        <w:rFonts w:ascii="Symbol" w:hAnsi="Symbol"/>
      </w:rPr>
    </w:lvl>
    <w:lvl w:ilvl="8" w:tplc="CE623A90">
      <w:start w:val="1"/>
      <w:numFmt w:val="bullet"/>
      <w:lvlText w:val=""/>
      <w:lvlJc w:val="left"/>
      <w:pPr>
        <w:ind w:left="720" w:hanging="360"/>
      </w:pPr>
      <w:rPr>
        <w:rFonts w:ascii="Symbol" w:hAnsi="Symbol"/>
      </w:rPr>
    </w:lvl>
  </w:abstractNum>
  <w:abstractNum w:abstractNumId="8" w15:restartNumberingAfterBreak="0">
    <w:nsid w:val="78297D83"/>
    <w:multiLevelType w:val="hybridMultilevel"/>
    <w:tmpl w:val="B96E5DD0"/>
    <w:lvl w:ilvl="0" w:tplc="B1827FF0">
      <w:start w:val="2023"/>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6290AE"/>
    <w:multiLevelType w:val="hybridMultilevel"/>
    <w:tmpl w:val="FFFFFFFF"/>
    <w:lvl w:ilvl="0" w:tplc="8004ADAA">
      <w:start w:val="1"/>
      <w:numFmt w:val="bullet"/>
      <w:lvlText w:val=""/>
      <w:lvlJc w:val="left"/>
      <w:pPr>
        <w:ind w:left="720" w:hanging="360"/>
      </w:pPr>
      <w:rPr>
        <w:rFonts w:ascii="Symbol" w:hAnsi="Symbol" w:hint="default"/>
      </w:rPr>
    </w:lvl>
    <w:lvl w:ilvl="1" w:tplc="E28A682A">
      <w:start w:val="1"/>
      <w:numFmt w:val="bullet"/>
      <w:lvlText w:val="o"/>
      <w:lvlJc w:val="left"/>
      <w:pPr>
        <w:ind w:left="1440" w:hanging="360"/>
      </w:pPr>
      <w:rPr>
        <w:rFonts w:ascii="Courier New" w:hAnsi="Courier New" w:hint="default"/>
      </w:rPr>
    </w:lvl>
    <w:lvl w:ilvl="2" w:tplc="852A3B9C">
      <w:start w:val="1"/>
      <w:numFmt w:val="bullet"/>
      <w:lvlText w:val=""/>
      <w:lvlJc w:val="left"/>
      <w:pPr>
        <w:ind w:left="2160" w:hanging="360"/>
      </w:pPr>
      <w:rPr>
        <w:rFonts w:ascii="Wingdings" w:hAnsi="Wingdings" w:hint="default"/>
      </w:rPr>
    </w:lvl>
    <w:lvl w:ilvl="3" w:tplc="3F642EF6">
      <w:start w:val="1"/>
      <w:numFmt w:val="bullet"/>
      <w:lvlText w:val=""/>
      <w:lvlJc w:val="left"/>
      <w:pPr>
        <w:ind w:left="2880" w:hanging="360"/>
      </w:pPr>
      <w:rPr>
        <w:rFonts w:ascii="Symbol" w:hAnsi="Symbol" w:hint="default"/>
      </w:rPr>
    </w:lvl>
    <w:lvl w:ilvl="4" w:tplc="F56CD54A">
      <w:start w:val="1"/>
      <w:numFmt w:val="bullet"/>
      <w:lvlText w:val="o"/>
      <w:lvlJc w:val="left"/>
      <w:pPr>
        <w:ind w:left="3600" w:hanging="360"/>
      </w:pPr>
      <w:rPr>
        <w:rFonts w:ascii="Courier New" w:hAnsi="Courier New" w:hint="default"/>
      </w:rPr>
    </w:lvl>
    <w:lvl w:ilvl="5" w:tplc="07882D22">
      <w:start w:val="1"/>
      <w:numFmt w:val="bullet"/>
      <w:lvlText w:val=""/>
      <w:lvlJc w:val="left"/>
      <w:pPr>
        <w:ind w:left="4320" w:hanging="360"/>
      </w:pPr>
      <w:rPr>
        <w:rFonts w:ascii="Wingdings" w:hAnsi="Wingdings" w:hint="default"/>
      </w:rPr>
    </w:lvl>
    <w:lvl w:ilvl="6" w:tplc="F55A0AA0">
      <w:start w:val="1"/>
      <w:numFmt w:val="bullet"/>
      <w:lvlText w:val=""/>
      <w:lvlJc w:val="left"/>
      <w:pPr>
        <w:ind w:left="5040" w:hanging="360"/>
      </w:pPr>
      <w:rPr>
        <w:rFonts w:ascii="Symbol" w:hAnsi="Symbol" w:hint="default"/>
      </w:rPr>
    </w:lvl>
    <w:lvl w:ilvl="7" w:tplc="F95E2C4C">
      <w:start w:val="1"/>
      <w:numFmt w:val="bullet"/>
      <w:lvlText w:val="o"/>
      <w:lvlJc w:val="left"/>
      <w:pPr>
        <w:ind w:left="5760" w:hanging="360"/>
      </w:pPr>
      <w:rPr>
        <w:rFonts w:ascii="Courier New" w:hAnsi="Courier New" w:hint="default"/>
      </w:rPr>
    </w:lvl>
    <w:lvl w:ilvl="8" w:tplc="B9A0CC3A">
      <w:start w:val="1"/>
      <w:numFmt w:val="bullet"/>
      <w:lvlText w:val=""/>
      <w:lvlJc w:val="left"/>
      <w:pPr>
        <w:ind w:left="6480" w:hanging="360"/>
      </w:pPr>
      <w:rPr>
        <w:rFonts w:ascii="Wingdings" w:hAnsi="Wingdings" w:hint="default"/>
      </w:rPr>
    </w:lvl>
  </w:abstractNum>
  <w:num w:numId="1" w16cid:durableId="1001398018">
    <w:abstractNumId w:val="4"/>
  </w:num>
  <w:num w:numId="2" w16cid:durableId="425423748">
    <w:abstractNumId w:val="6"/>
  </w:num>
  <w:num w:numId="3" w16cid:durableId="1528449160">
    <w:abstractNumId w:val="5"/>
  </w:num>
  <w:num w:numId="4" w16cid:durableId="2098747347">
    <w:abstractNumId w:val="7"/>
  </w:num>
  <w:num w:numId="5" w16cid:durableId="559826625">
    <w:abstractNumId w:val="1"/>
  </w:num>
  <w:num w:numId="6" w16cid:durableId="799610526">
    <w:abstractNumId w:val="8"/>
  </w:num>
  <w:num w:numId="7" w16cid:durableId="1497071339">
    <w:abstractNumId w:val="9"/>
  </w:num>
  <w:num w:numId="8" w16cid:durableId="1478301840">
    <w:abstractNumId w:val="0"/>
  </w:num>
  <w:num w:numId="9" w16cid:durableId="294334481">
    <w:abstractNumId w:val="3"/>
  </w:num>
  <w:num w:numId="10" w16cid:durableId="13178801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72B"/>
    <w:rsid w:val="0000057D"/>
    <w:rsid w:val="000010FC"/>
    <w:rsid w:val="0000288E"/>
    <w:rsid w:val="00004647"/>
    <w:rsid w:val="00004B25"/>
    <w:rsid w:val="00004F68"/>
    <w:rsid w:val="00005D89"/>
    <w:rsid w:val="00006A44"/>
    <w:rsid w:val="000127E7"/>
    <w:rsid w:val="00013D8B"/>
    <w:rsid w:val="000171D8"/>
    <w:rsid w:val="0001798D"/>
    <w:rsid w:val="00017A43"/>
    <w:rsid w:val="00017BC4"/>
    <w:rsid w:val="00020050"/>
    <w:rsid w:val="00020082"/>
    <w:rsid w:val="00023FFC"/>
    <w:rsid w:val="0002583B"/>
    <w:rsid w:val="00030552"/>
    <w:rsid w:val="0003417D"/>
    <w:rsid w:val="0003430B"/>
    <w:rsid w:val="0003598C"/>
    <w:rsid w:val="00035B6F"/>
    <w:rsid w:val="00036C0E"/>
    <w:rsid w:val="00040DE7"/>
    <w:rsid w:val="000411B8"/>
    <w:rsid w:val="00042C0B"/>
    <w:rsid w:val="0004549D"/>
    <w:rsid w:val="00045A3C"/>
    <w:rsid w:val="00045A63"/>
    <w:rsid w:val="00045CFC"/>
    <w:rsid w:val="00046469"/>
    <w:rsid w:val="0004782C"/>
    <w:rsid w:val="0005025F"/>
    <w:rsid w:val="00050FCB"/>
    <w:rsid w:val="00051E8B"/>
    <w:rsid w:val="000528DC"/>
    <w:rsid w:val="00054DC3"/>
    <w:rsid w:val="000557EA"/>
    <w:rsid w:val="00057441"/>
    <w:rsid w:val="00061E26"/>
    <w:rsid w:val="000637F0"/>
    <w:rsid w:val="00063FBF"/>
    <w:rsid w:val="00065B69"/>
    <w:rsid w:val="0006620D"/>
    <w:rsid w:val="00071184"/>
    <w:rsid w:val="000713AC"/>
    <w:rsid w:val="000716E7"/>
    <w:rsid w:val="000730CB"/>
    <w:rsid w:val="00073362"/>
    <w:rsid w:val="00076180"/>
    <w:rsid w:val="0008030D"/>
    <w:rsid w:val="0008167F"/>
    <w:rsid w:val="000825D4"/>
    <w:rsid w:val="00087895"/>
    <w:rsid w:val="00090BFA"/>
    <w:rsid w:val="0009167D"/>
    <w:rsid w:val="00093C97"/>
    <w:rsid w:val="000946A6"/>
    <w:rsid w:val="000963FB"/>
    <w:rsid w:val="00099A93"/>
    <w:rsid w:val="000A203C"/>
    <w:rsid w:val="000A2BC2"/>
    <w:rsid w:val="000A67A7"/>
    <w:rsid w:val="000B1FE4"/>
    <w:rsid w:val="000B2863"/>
    <w:rsid w:val="000B2B32"/>
    <w:rsid w:val="000B2DF7"/>
    <w:rsid w:val="000B32CC"/>
    <w:rsid w:val="000B567D"/>
    <w:rsid w:val="000B6874"/>
    <w:rsid w:val="000B76B4"/>
    <w:rsid w:val="000C0F9C"/>
    <w:rsid w:val="000C30AC"/>
    <w:rsid w:val="000C52C4"/>
    <w:rsid w:val="000C7640"/>
    <w:rsid w:val="000C7B89"/>
    <w:rsid w:val="000D07B2"/>
    <w:rsid w:val="000D13BA"/>
    <w:rsid w:val="000D1AA7"/>
    <w:rsid w:val="000D1BA4"/>
    <w:rsid w:val="000D2ABB"/>
    <w:rsid w:val="000D4998"/>
    <w:rsid w:val="000D61D8"/>
    <w:rsid w:val="000E124D"/>
    <w:rsid w:val="000E2B00"/>
    <w:rsid w:val="000E375B"/>
    <w:rsid w:val="000E43AF"/>
    <w:rsid w:val="000E50A2"/>
    <w:rsid w:val="000E7130"/>
    <w:rsid w:val="000E71FA"/>
    <w:rsid w:val="000E73EE"/>
    <w:rsid w:val="000E7836"/>
    <w:rsid w:val="000E7A52"/>
    <w:rsid w:val="000F2C5A"/>
    <w:rsid w:val="000F2EE6"/>
    <w:rsid w:val="000F4C10"/>
    <w:rsid w:val="000F504E"/>
    <w:rsid w:val="000F5177"/>
    <w:rsid w:val="000F5CA1"/>
    <w:rsid w:val="000F62D6"/>
    <w:rsid w:val="000F6B24"/>
    <w:rsid w:val="001002D6"/>
    <w:rsid w:val="001059A3"/>
    <w:rsid w:val="00106676"/>
    <w:rsid w:val="0010707C"/>
    <w:rsid w:val="00107E5B"/>
    <w:rsid w:val="00110392"/>
    <w:rsid w:val="001110F6"/>
    <w:rsid w:val="0011339B"/>
    <w:rsid w:val="00114443"/>
    <w:rsid w:val="00116ED7"/>
    <w:rsid w:val="001170C5"/>
    <w:rsid w:val="00122FBB"/>
    <w:rsid w:val="00123003"/>
    <w:rsid w:val="00123571"/>
    <w:rsid w:val="00123699"/>
    <w:rsid w:val="00124B93"/>
    <w:rsid w:val="001259C3"/>
    <w:rsid w:val="001278A9"/>
    <w:rsid w:val="00130B66"/>
    <w:rsid w:val="00131175"/>
    <w:rsid w:val="001313FC"/>
    <w:rsid w:val="001335BC"/>
    <w:rsid w:val="00134B47"/>
    <w:rsid w:val="001364A8"/>
    <w:rsid w:val="00136D0E"/>
    <w:rsid w:val="00143A66"/>
    <w:rsid w:val="001442EA"/>
    <w:rsid w:val="001464F7"/>
    <w:rsid w:val="00146D20"/>
    <w:rsid w:val="001523E8"/>
    <w:rsid w:val="00152722"/>
    <w:rsid w:val="00153F63"/>
    <w:rsid w:val="00156A39"/>
    <w:rsid w:val="001571AD"/>
    <w:rsid w:val="001578AF"/>
    <w:rsid w:val="00161194"/>
    <w:rsid w:val="00161871"/>
    <w:rsid w:val="00163F31"/>
    <w:rsid w:val="00164E12"/>
    <w:rsid w:val="00167F79"/>
    <w:rsid w:val="00173D03"/>
    <w:rsid w:val="0017440A"/>
    <w:rsid w:val="001746C1"/>
    <w:rsid w:val="001748CB"/>
    <w:rsid w:val="0017512A"/>
    <w:rsid w:val="00175D8E"/>
    <w:rsid w:val="00177431"/>
    <w:rsid w:val="00177CAF"/>
    <w:rsid w:val="00183995"/>
    <w:rsid w:val="001844C7"/>
    <w:rsid w:val="00184B7F"/>
    <w:rsid w:val="001870DF"/>
    <w:rsid w:val="00190A43"/>
    <w:rsid w:val="0019325C"/>
    <w:rsid w:val="001966CB"/>
    <w:rsid w:val="001971E3"/>
    <w:rsid w:val="001977E7"/>
    <w:rsid w:val="00197CFF"/>
    <w:rsid w:val="001A0D29"/>
    <w:rsid w:val="001A354C"/>
    <w:rsid w:val="001A51ED"/>
    <w:rsid w:val="001A5978"/>
    <w:rsid w:val="001A5F60"/>
    <w:rsid w:val="001B08D5"/>
    <w:rsid w:val="001B219B"/>
    <w:rsid w:val="001B316B"/>
    <w:rsid w:val="001B5C8E"/>
    <w:rsid w:val="001B6D68"/>
    <w:rsid w:val="001B6FD3"/>
    <w:rsid w:val="001B7728"/>
    <w:rsid w:val="001C0163"/>
    <w:rsid w:val="001C0252"/>
    <w:rsid w:val="001C2C42"/>
    <w:rsid w:val="001C4728"/>
    <w:rsid w:val="001C4C8E"/>
    <w:rsid w:val="001C50FD"/>
    <w:rsid w:val="001C634B"/>
    <w:rsid w:val="001C6CA4"/>
    <w:rsid w:val="001D0786"/>
    <w:rsid w:val="001D18C3"/>
    <w:rsid w:val="001D3C06"/>
    <w:rsid w:val="001D407C"/>
    <w:rsid w:val="001D5F9D"/>
    <w:rsid w:val="001D7F4D"/>
    <w:rsid w:val="001E409A"/>
    <w:rsid w:val="001E54AC"/>
    <w:rsid w:val="001E5EA3"/>
    <w:rsid w:val="001E6662"/>
    <w:rsid w:val="001E6864"/>
    <w:rsid w:val="001E68D7"/>
    <w:rsid w:val="001E770F"/>
    <w:rsid w:val="001F2C2D"/>
    <w:rsid w:val="001F4965"/>
    <w:rsid w:val="001F6B63"/>
    <w:rsid w:val="001F704F"/>
    <w:rsid w:val="002032F4"/>
    <w:rsid w:val="00205343"/>
    <w:rsid w:val="00207799"/>
    <w:rsid w:val="00207840"/>
    <w:rsid w:val="00213C57"/>
    <w:rsid w:val="00213EC0"/>
    <w:rsid w:val="00215B85"/>
    <w:rsid w:val="00221A92"/>
    <w:rsid w:val="00222084"/>
    <w:rsid w:val="00222967"/>
    <w:rsid w:val="00223567"/>
    <w:rsid w:val="0022380A"/>
    <w:rsid w:val="00225683"/>
    <w:rsid w:val="00226279"/>
    <w:rsid w:val="002279B5"/>
    <w:rsid w:val="002354A5"/>
    <w:rsid w:val="002355BA"/>
    <w:rsid w:val="002365E7"/>
    <w:rsid w:val="0023671C"/>
    <w:rsid w:val="002378A0"/>
    <w:rsid w:val="0024450C"/>
    <w:rsid w:val="00244953"/>
    <w:rsid w:val="002468DC"/>
    <w:rsid w:val="00247E34"/>
    <w:rsid w:val="00251FCC"/>
    <w:rsid w:val="002538D2"/>
    <w:rsid w:val="0025462C"/>
    <w:rsid w:val="00256CB9"/>
    <w:rsid w:val="00257D2F"/>
    <w:rsid w:val="00257D45"/>
    <w:rsid w:val="00260C27"/>
    <w:rsid w:val="00260C41"/>
    <w:rsid w:val="00261A9C"/>
    <w:rsid w:val="00261C78"/>
    <w:rsid w:val="0026401C"/>
    <w:rsid w:val="00264BBC"/>
    <w:rsid w:val="00266237"/>
    <w:rsid w:val="00266ACD"/>
    <w:rsid w:val="0027006B"/>
    <w:rsid w:val="00271A06"/>
    <w:rsid w:val="0027223F"/>
    <w:rsid w:val="00272679"/>
    <w:rsid w:val="002730EE"/>
    <w:rsid w:val="0027604C"/>
    <w:rsid w:val="00277F48"/>
    <w:rsid w:val="002839B4"/>
    <w:rsid w:val="00290F8B"/>
    <w:rsid w:val="002918AE"/>
    <w:rsid w:val="00291CCF"/>
    <w:rsid w:val="00292855"/>
    <w:rsid w:val="002933AB"/>
    <w:rsid w:val="002949B7"/>
    <w:rsid w:val="002A123C"/>
    <w:rsid w:val="002A1496"/>
    <w:rsid w:val="002A1537"/>
    <w:rsid w:val="002A1FF8"/>
    <w:rsid w:val="002A2D92"/>
    <w:rsid w:val="002A48D6"/>
    <w:rsid w:val="002A4DC7"/>
    <w:rsid w:val="002A70A1"/>
    <w:rsid w:val="002A733B"/>
    <w:rsid w:val="002B03C0"/>
    <w:rsid w:val="002B09A6"/>
    <w:rsid w:val="002B134D"/>
    <w:rsid w:val="002B1F22"/>
    <w:rsid w:val="002B5E25"/>
    <w:rsid w:val="002B5EDF"/>
    <w:rsid w:val="002B769F"/>
    <w:rsid w:val="002BCB39"/>
    <w:rsid w:val="002C0226"/>
    <w:rsid w:val="002C0EC6"/>
    <w:rsid w:val="002C0F0D"/>
    <w:rsid w:val="002C1C7B"/>
    <w:rsid w:val="002C2437"/>
    <w:rsid w:val="002C2C6D"/>
    <w:rsid w:val="002C3929"/>
    <w:rsid w:val="002C416D"/>
    <w:rsid w:val="002C5C19"/>
    <w:rsid w:val="002C5D5D"/>
    <w:rsid w:val="002D0863"/>
    <w:rsid w:val="002D0CBC"/>
    <w:rsid w:val="002D0D97"/>
    <w:rsid w:val="002D0ECD"/>
    <w:rsid w:val="002D1BB6"/>
    <w:rsid w:val="002D2D75"/>
    <w:rsid w:val="002D40C7"/>
    <w:rsid w:val="002D6688"/>
    <w:rsid w:val="002D6D38"/>
    <w:rsid w:val="002D7201"/>
    <w:rsid w:val="002D7D03"/>
    <w:rsid w:val="002D7E7C"/>
    <w:rsid w:val="002E1B4A"/>
    <w:rsid w:val="002E35B7"/>
    <w:rsid w:val="002E53BD"/>
    <w:rsid w:val="002E6249"/>
    <w:rsid w:val="002E755C"/>
    <w:rsid w:val="002E7C45"/>
    <w:rsid w:val="002F08D2"/>
    <w:rsid w:val="00300015"/>
    <w:rsid w:val="00300E65"/>
    <w:rsid w:val="003033BA"/>
    <w:rsid w:val="00304729"/>
    <w:rsid w:val="00304B54"/>
    <w:rsid w:val="00305ADB"/>
    <w:rsid w:val="0031032B"/>
    <w:rsid w:val="0031221F"/>
    <w:rsid w:val="00314018"/>
    <w:rsid w:val="00314E07"/>
    <w:rsid w:val="00315FB2"/>
    <w:rsid w:val="00317ACE"/>
    <w:rsid w:val="00317E3D"/>
    <w:rsid w:val="003237AF"/>
    <w:rsid w:val="003253C3"/>
    <w:rsid w:val="00326B44"/>
    <w:rsid w:val="00330469"/>
    <w:rsid w:val="00331461"/>
    <w:rsid w:val="00331F29"/>
    <w:rsid w:val="00332F48"/>
    <w:rsid w:val="00335AA7"/>
    <w:rsid w:val="00335E86"/>
    <w:rsid w:val="0034010E"/>
    <w:rsid w:val="00342EC1"/>
    <w:rsid w:val="00343B50"/>
    <w:rsid w:val="00344C82"/>
    <w:rsid w:val="003450DA"/>
    <w:rsid w:val="003451EE"/>
    <w:rsid w:val="003475CF"/>
    <w:rsid w:val="00351BD4"/>
    <w:rsid w:val="003543C2"/>
    <w:rsid w:val="00354A65"/>
    <w:rsid w:val="00354EDF"/>
    <w:rsid w:val="003557DD"/>
    <w:rsid w:val="00356E5D"/>
    <w:rsid w:val="00360B37"/>
    <w:rsid w:val="0036145F"/>
    <w:rsid w:val="003614A7"/>
    <w:rsid w:val="00363DB4"/>
    <w:rsid w:val="00366C7D"/>
    <w:rsid w:val="00370F87"/>
    <w:rsid w:val="003717BC"/>
    <w:rsid w:val="00372858"/>
    <w:rsid w:val="00373642"/>
    <w:rsid w:val="00375403"/>
    <w:rsid w:val="00377CE6"/>
    <w:rsid w:val="00380CD4"/>
    <w:rsid w:val="003831E0"/>
    <w:rsid w:val="00387173"/>
    <w:rsid w:val="003879EE"/>
    <w:rsid w:val="0039098F"/>
    <w:rsid w:val="00390C81"/>
    <w:rsid w:val="00390E3F"/>
    <w:rsid w:val="0039225B"/>
    <w:rsid w:val="00392C9E"/>
    <w:rsid w:val="00393260"/>
    <w:rsid w:val="00393627"/>
    <w:rsid w:val="003937AA"/>
    <w:rsid w:val="00393C1D"/>
    <w:rsid w:val="00394199"/>
    <w:rsid w:val="00394EAC"/>
    <w:rsid w:val="00395929"/>
    <w:rsid w:val="003961A5"/>
    <w:rsid w:val="003A0250"/>
    <w:rsid w:val="003A0E6D"/>
    <w:rsid w:val="003A365A"/>
    <w:rsid w:val="003A3BEB"/>
    <w:rsid w:val="003A5D87"/>
    <w:rsid w:val="003A6B6F"/>
    <w:rsid w:val="003A78B0"/>
    <w:rsid w:val="003B01E0"/>
    <w:rsid w:val="003B1661"/>
    <w:rsid w:val="003B210A"/>
    <w:rsid w:val="003B2675"/>
    <w:rsid w:val="003B275E"/>
    <w:rsid w:val="003B3C6B"/>
    <w:rsid w:val="003B419D"/>
    <w:rsid w:val="003B4469"/>
    <w:rsid w:val="003B4857"/>
    <w:rsid w:val="003B6805"/>
    <w:rsid w:val="003B6878"/>
    <w:rsid w:val="003B6CCF"/>
    <w:rsid w:val="003C4E33"/>
    <w:rsid w:val="003D1A10"/>
    <w:rsid w:val="003D2D02"/>
    <w:rsid w:val="003D439F"/>
    <w:rsid w:val="003D4A07"/>
    <w:rsid w:val="003D62C4"/>
    <w:rsid w:val="003D6D06"/>
    <w:rsid w:val="003E05F3"/>
    <w:rsid w:val="003E1EB6"/>
    <w:rsid w:val="003E24C7"/>
    <w:rsid w:val="003E34CE"/>
    <w:rsid w:val="003E402B"/>
    <w:rsid w:val="003F0925"/>
    <w:rsid w:val="003F2410"/>
    <w:rsid w:val="003F2DC6"/>
    <w:rsid w:val="003F34A8"/>
    <w:rsid w:val="003F39BF"/>
    <w:rsid w:val="003F4CE4"/>
    <w:rsid w:val="003F6A49"/>
    <w:rsid w:val="003F74B7"/>
    <w:rsid w:val="003FEA29"/>
    <w:rsid w:val="0040388F"/>
    <w:rsid w:val="00405DEC"/>
    <w:rsid w:val="00405F6A"/>
    <w:rsid w:val="004078E3"/>
    <w:rsid w:val="00410646"/>
    <w:rsid w:val="00411B42"/>
    <w:rsid w:val="00412B7A"/>
    <w:rsid w:val="004153EF"/>
    <w:rsid w:val="00415CC1"/>
    <w:rsid w:val="004222DE"/>
    <w:rsid w:val="00424FE1"/>
    <w:rsid w:val="004250EC"/>
    <w:rsid w:val="00425230"/>
    <w:rsid w:val="00425396"/>
    <w:rsid w:val="00427179"/>
    <w:rsid w:val="004317C1"/>
    <w:rsid w:val="00431A30"/>
    <w:rsid w:val="00432301"/>
    <w:rsid w:val="004328EB"/>
    <w:rsid w:val="00432BB5"/>
    <w:rsid w:val="004333AC"/>
    <w:rsid w:val="004342EA"/>
    <w:rsid w:val="0043618D"/>
    <w:rsid w:val="00440916"/>
    <w:rsid w:val="00440B54"/>
    <w:rsid w:val="0044172A"/>
    <w:rsid w:val="00442908"/>
    <w:rsid w:val="00442AB5"/>
    <w:rsid w:val="00443D43"/>
    <w:rsid w:val="004502A5"/>
    <w:rsid w:val="00450740"/>
    <w:rsid w:val="00452159"/>
    <w:rsid w:val="00452B1F"/>
    <w:rsid w:val="004539C3"/>
    <w:rsid w:val="0045443C"/>
    <w:rsid w:val="0045445F"/>
    <w:rsid w:val="00455777"/>
    <w:rsid w:val="00457285"/>
    <w:rsid w:val="004601F1"/>
    <w:rsid w:val="00462294"/>
    <w:rsid w:val="00463216"/>
    <w:rsid w:val="004638BE"/>
    <w:rsid w:val="0046509C"/>
    <w:rsid w:val="004712D0"/>
    <w:rsid w:val="00471625"/>
    <w:rsid w:val="004719BF"/>
    <w:rsid w:val="00473417"/>
    <w:rsid w:val="00474111"/>
    <w:rsid w:val="004757D7"/>
    <w:rsid w:val="00476A86"/>
    <w:rsid w:val="0047780A"/>
    <w:rsid w:val="00480055"/>
    <w:rsid w:val="00482AB9"/>
    <w:rsid w:val="0048490F"/>
    <w:rsid w:val="00484FE1"/>
    <w:rsid w:val="00485C11"/>
    <w:rsid w:val="00485F61"/>
    <w:rsid w:val="00487CFB"/>
    <w:rsid w:val="00491638"/>
    <w:rsid w:val="00491B9B"/>
    <w:rsid w:val="00492758"/>
    <w:rsid w:val="0049331F"/>
    <w:rsid w:val="004970B6"/>
    <w:rsid w:val="004A0A59"/>
    <w:rsid w:val="004A3955"/>
    <w:rsid w:val="004A3D3E"/>
    <w:rsid w:val="004A7D43"/>
    <w:rsid w:val="004B01CD"/>
    <w:rsid w:val="004B185B"/>
    <w:rsid w:val="004B2AD2"/>
    <w:rsid w:val="004B39CA"/>
    <w:rsid w:val="004B3BE4"/>
    <w:rsid w:val="004B46BE"/>
    <w:rsid w:val="004B590B"/>
    <w:rsid w:val="004B61D9"/>
    <w:rsid w:val="004B6862"/>
    <w:rsid w:val="004B6F49"/>
    <w:rsid w:val="004B714D"/>
    <w:rsid w:val="004C03CB"/>
    <w:rsid w:val="004C03CD"/>
    <w:rsid w:val="004C3626"/>
    <w:rsid w:val="004C3B6B"/>
    <w:rsid w:val="004C3F44"/>
    <w:rsid w:val="004C44AF"/>
    <w:rsid w:val="004C4F3A"/>
    <w:rsid w:val="004C67BE"/>
    <w:rsid w:val="004C6ACB"/>
    <w:rsid w:val="004D0E6F"/>
    <w:rsid w:val="004D258E"/>
    <w:rsid w:val="004D3628"/>
    <w:rsid w:val="004D414C"/>
    <w:rsid w:val="004D465C"/>
    <w:rsid w:val="004D49B0"/>
    <w:rsid w:val="004D5D47"/>
    <w:rsid w:val="004E11A6"/>
    <w:rsid w:val="004E2032"/>
    <w:rsid w:val="004E28BF"/>
    <w:rsid w:val="004E33F0"/>
    <w:rsid w:val="004E543F"/>
    <w:rsid w:val="004E59BD"/>
    <w:rsid w:val="004F3E87"/>
    <w:rsid w:val="004F452A"/>
    <w:rsid w:val="004F514B"/>
    <w:rsid w:val="00501308"/>
    <w:rsid w:val="00502125"/>
    <w:rsid w:val="00503AEE"/>
    <w:rsid w:val="00503E38"/>
    <w:rsid w:val="00504E84"/>
    <w:rsid w:val="005101E5"/>
    <w:rsid w:val="00511DF1"/>
    <w:rsid w:val="00513F05"/>
    <w:rsid w:val="00513F77"/>
    <w:rsid w:val="00521CC7"/>
    <w:rsid w:val="005220E0"/>
    <w:rsid w:val="00523777"/>
    <w:rsid w:val="00523B39"/>
    <w:rsid w:val="005247A7"/>
    <w:rsid w:val="00524967"/>
    <w:rsid w:val="005265AB"/>
    <w:rsid w:val="00527D74"/>
    <w:rsid w:val="0053044D"/>
    <w:rsid w:val="00531500"/>
    <w:rsid w:val="00533216"/>
    <w:rsid w:val="00533D98"/>
    <w:rsid w:val="00534855"/>
    <w:rsid w:val="00535600"/>
    <w:rsid w:val="00535773"/>
    <w:rsid w:val="005358A3"/>
    <w:rsid w:val="005401C3"/>
    <w:rsid w:val="00541278"/>
    <w:rsid w:val="00542122"/>
    <w:rsid w:val="005424A3"/>
    <w:rsid w:val="00542831"/>
    <w:rsid w:val="00543E76"/>
    <w:rsid w:val="00545021"/>
    <w:rsid w:val="00546955"/>
    <w:rsid w:val="00547E1A"/>
    <w:rsid w:val="0055091D"/>
    <w:rsid w:val="00551E34"/>
    <w:rsid w:val="00553663"/>
    <w:rsid w:val="00553833"/>
    <w:rsid w:val="00556837"/>
    <w:rsid w:val="00556B2B"/>
    <w:rsid w:val="005603D9"/>
    <w:rsid w:val="00563792"/>
    <w:rsid w:val="00563E69"/>
    <w:rsid w:val="00563F68"/>
    <w:rsid w:val="00565173"/>
    <w:rsid w:val="005654C2"/>
    <w:rsid w:val="005664AF"/>
    <w:rsid w:val="0056756C"/>
    <w:rsid w:val="00567EB5"/>
    <w:rsid w:val="005704E2"/>
    <w:rsid w:val="00573587"/>
    <w:rsid w:val="00574C39"/>
    <w:rsid w:val="00576B11"/>
    <w:rsid w:val="00580003"/>
    <w:rsid w:val="0058148E"/>
    <w:rsid w:val="005837F3"/>
    <w:rsid w:val="00583F3C"/>
    <w:rsid w:val="00586017"/>
    <w:rsid w:val="00586EF5"/>
    <w:rsid w:val="0058737F"/>
    <w:rsid w:val="00590C36"/>
    <w:rsid w:val="00592E18"/>
    <w:rsid w:val="0059346F"/>
    <w:rsid w:val="0059360B"/>
    <w:rsid w:val="005972FC"/>
    <w:rsid w:val="0059771F"/>
    <w:rsid w:val="00597DC0"/>
    <w:rsid w:val="005A058C"/>
    <w:rsid w:val="005A05F2"/>
    <w:rsid w:val="005A083E"/>
    <w:rsid w:val="005A1E2D"/>
    <w:rsid w:val="005A3EE0"/>
    <w:rsid w:val="005A401A"/>
    <w:rsid w:val="005B2FC3"/>
    <w:rsid w:val="005C5A28"/>
    <w:rsid w:val="005D2A47"/>
    <w:rsid w:val="005D7ACC"/>
    <w:rsid w:val="005E18A9"/>
    <w:rsid w:val="005E2565"/>
    <w:rsid w:val="005E2E2B"/>
    <w:rsid w:val="005E3703"/>
    <w:rsid w:val="005E52D5"/>
    <w:rsid w:val="005E6537"/>
    <w:rsid w:val="005E67E8"/>
    <w:rsid w:val="005E6E01"/>
    <w:rsid w:val="005F1675"/>
    <w:rsid w:val="005F3C16"/>
    <w:rsid w:val="005F4616"/>
    <w:rsid w:val="00600FDD"/>
    <w:rsid w:val="006034EB"/>
    <w:rsid w:val="0060418B"/>
    <w:rsid w:val="00605408"/>
    <w:rsid w:val="00605BC7"/>
    <w:rsid w:val="00606C7F"/>
    <w:rsid w:val="00616B44"/>
    <w:rsid w:val="006176A6"/>
    <w:rsid w:val="00621851"/>
    <w:rsid w:val="00623D9E"/>
    <w:rsid w:val="0062415B"/>
    <w:rsid w:val="0062615E"/>
    <w:rsid w:val="0062767A"/>
    <w:rsid w:val="0063277D"/>
    <w:rsid w:val="006330C8"/>
    <w:rsid w:val="00634516"/>
    <w:rsid w:val="00635FEF"/>
    <w:rsid w:val="006378B4"/>
    <w:rsid w:val="00640035"/>
    <w:rsid w:val="0064072F"/>
    <w:rsid w:val="00642551"/>
    <w:rsid w:val="00643857"/>
    <w:rsid w:val="00643B36"/>
    <w:rsid w:val="00643BDD"/>
    <w:rsid w:val="0064524B"/>
    <w:rsid w:val="0064615F"/>
    <w:rsid w:val="0064623C"/>
    <w:rsid w:val="00646E3F"/>
    <w:rsid w:val="00646EF9"/>
    <w:rsid w:val="00647598"/>
    <w:rsid w:val="00647867"/>
    <w:rsid w:val="00650468"/>
    <w:rsid w:val="006504B5"/>
    <w:rsid w:val="0065335C"/>
    <w:rsid w:val="0065457A"/>
    <w:rsid w:val="006557C1"/>
    <w:rsid w:val="00660C96"/>
    <w:rsid w:val="006621F1"/>
    <w:rsid w:val="006628E2"/>
    <w:rsid w:val="006640B1"/>
    <w:rsid w:val="00664A42"/>
    <w:rsid w:val="00664BE3"/>
    <w:rsid w:val="00665841"/>
    <w:rsid w:val="00667870"/>
    <w:rsid w:val="0067014B"/>
    <w:rsid w:val="006701BA"/>
    <w:rsid w:val="00671EA9"/>
    <w:rsid w:val="0067637D"/>
    <w:rsid w:val="00681BA3"/>
    <w:rsid w:val="00682CC7"/>
    <w:rsid w:val="00683140"/>
    <w:rsid w:val="00684F49"/>
    <w:rsid w:val="0069140B"/>
    <w:rsid w:val="00691856"/>
    <w:rsid w:val="00691F66"/>
    <w:rsid w:val="0069301C"/>
    <w:rsid w:val="00695447"/>
    <w:rsid w:val="006968F6"/>
    <w:rsid w:val="006A194D"/>
    <w:rsid w:val="006A19CC"/>
    <w:rsid w:val="006A1DF5"/>
    <w:rsid w:val="006A3729"/>
    <w:rsid w:val="006A3DDD"/>
    <w:rsid w:val="006A499B"/>
    <w:rsid w:val="006A6DD1"/>
    <w:rsid w:val="006B0001"/>
    <w:rsid w:val="006B0675"/>
    <w:rsid w:val="006B25D4"/>
    <w:rsid w:val="006B3285"/>
    <w:rsid w:val="006B48D0"/>
    <w:rsid w:val="006B6FED"/>
    <w:rsid w:val="006B7006"/>
    <w:rsid w:val="006B77EB"/>
    <w:rsid w:val="006C1C65"/>
    <w:rsid w:val="006C1EC6"/>
    <w:rsid w:val="006C2210"/>
    <w:rsid w:val="006C362C"/>
    <w:rsid w:val="006D042F"/>
    <w:rsid w:val="006D270C"/>
    <w:rsid w:val="006D2FB2"/>
    <w:rsid w:val="006D67D4"/>
    <w:rsid w:val="006D72BA"/>
    <w:rsid w:val="006D7498"/>
    <w:rsid w:val="006E16C4"/>
    <w:rsid w:val="006E4865"/>
    <w:rsid w:val="006E5AEC"/>
    <w:rsid w:val="006E7685"/>
    <w:rsid w:val="006F37EE"/>
    <w:rsid w:val="006F43D4"/>
    <w:rsid w:val="006F63AD"/>
    <w:rsid w:val="007003DC"/>
    <w:rsid w:val="0070103A"/>
    <w:rsid w:val="0070319F"/>
    <w:rsid w:val="00703C92"/>
    <w:rsid w:val="00704D17"/>
    <w:rsid w:val="00705D57"/>
    <w:rsid w:val="00706598"/>
    <w:rsid w:val="00707CDC"/>
    <w:rsid w:val="00710203"/>
    <w:rsid w:val="00711D59"/>
    <w:rsid w:val="007125B8"/>
    <w:rsid w:val="0071367A"/>
    <w:rsid w:val="00714EA9"/>
    <w:rsid w:val="00715072"/>
    <w:rsid w:val="00716F85"/>
    <w:rsid w:val="00717344"/>
    <w:rsid w:val="00720A55"/>
    <w:rsid w:val="0072190A"/>
    <w:rsid w:val="00725CB3"/>
    <w:rsid w:val="007276E9"/>
    <w:rsid w:val="00731AEB"/>
    <w:rsid w:val="007345EA"/>
    <w:rsid w:val="00735BDB"/>
    <w:rsid w:val="00735F7E"/>
    <w:rsid w:val="00735F87"/>
    <w:rsid w:val="00737222"/>
    <w:rsid w:val="0073750C"/>
    <w:rsid w:val="00741937"/>
    <w:rsid w:val="00742FE4"/>
    <w:rsid w:val="0074325C"/>
    <w:rsid w:val="0074399C"/>
    <w:rsid w:val="007445B8"/>
    <w:rsid w:val="00746157"/>
    <w:rsid w:val="007464F4"/>
    <w:rsid w:val="00747AAB"/>
    <w:rsid w:val="00754C08"/>
    <w:rsid w:val="00757327"/>
    <w:rsid w:val="00760EC4"/>
    <w:rsid w:val="00761FF4"/>
    <w:rsid w:val="00765678"/>
    <w:rsid w:val="007659B3"/>
    <w:rsid w:val="00765BAB"/>
    <w:rsid w:val="007678B7"/>
    <w:rsid w:val="00772948"/>
    <w:rsid w:val="00773A4F"/>
    <w:rsid w:val="00777CBC"/>
    <w:rsid w:val="00780E46"/>
    <w:rsid w:val="00781CEE"/>
    <w:rsid w:val="00782265"/>
    <w:rsid w:val="00782445"/>
    <w:rsid w:val="00782665"/>
    <w:rsid w:val="00783696"/>
    <w:rsid w:val="00784615"/>
    <w:rsid w:val="00785BB9"/>
    <w:rsid w:val="00785F6E"/>
    <w:rsid w:val="00790A48"/>
    <w:rsid w:val="00792738"/>
    <w:rsid w:val="007945E1"/>
    <w:rsid w:val="007957C4"/>
    <w:rsid w:val="00796242"/>
    <w:rsid w:val="00796B97"/>
    <w:rsid w:val="007A099A"/>
    <w:rsid w:val="007A13D6"/>
    <w:rsid w:val="007A1C27"/>
    <w:rsid w:val="007A2231"/>
    <w:rsid w:val="007A3182"/>
    <w:rsid w:val="007A4CBC"/>
    <w:rsid w:val="007A6413"/>
    <w:rsid w:val="007A6888"/>
    <w:rsid w:val="007B57CF"/>
    <w:rsid w:val="007B6CB8"/>
    <w:rsid w:val="007C0531"/>
    <w:rsid w:val="007C1A2F"/>
    <w:rsid w:val="007C35AA"/>
    <w:rsid w:val="007C4603"/>
    <w:rsid w:val="007D0E95"/>
    <w:rsid w:val="007D18DF"/>
    <w:rsid w:val="007D2201"/>
    <w:rsid w:val="007D2B0F"/>
    <w:rsid w:val="007D2CB2"/>
    <w:rsid w:val="007D2D56"/>
    <w:rsid w:val="007D31AC"/>
    <w:rsid w:val="007D541C"/>
    <w:rsid w:val="007D6574"/>
    <w:rsid w:val="007D6DFB"/>
    <w:rsid w:val="007E030F"/>
    <w:rsid w:val="007E10FF"/>
    <w:rsid w:val="007E17D1"/>
    <w:rsid w:val="007E2A4F"/>
    <w:rsid w:val="007E2B60"/>
    <w:rsid w:val="007E46A3"/>
    <w:rsid w:val="007F2DBA"/>
    <w:rsid w:val="007F474F"/>
    <w:rsid w:val="007F673D"/>
    <w:rsid w:val="008006A0"/>
    <w:rsid w:val="00801C7C"/>
    <w:rsid w:val="00802FFE"/>
    <w:rsid w:val="00804182"/>
    <w:rsid w:val="00804FD0"/>
    <w:rsid w:val="00811A85"/>
    <w:rsid w:val="0081231B"/>
    <w:rsid w:val="008124DC"/>
    <w:rsid w:val="008135D9"/>
    <w:rsid w:val="0081399A"/>
    <w:rsid w:val="00813C63"/>
    <w:rsid w:val="00814E01"/>
    <w:rsid w:val="008150DC"/>
    <w:rsid w:val="0081593C"/>
    <w:rsid w:val="008159F5"/>
    <w:rsid w:val="0081721D"/>
    <w:rsid w:val="00817D31"/>
    <w:rsid w:val="00820AE9"/>
    <w:rsid w:val="00822337"/>
    <w:rsid w:val="00822AE2"/>
    <w:rsid w:val="00824A37"/>
    <w:rsid w:val="008254D7"/>
    <w:rsid w:val="00827159"/>
    <w:rsid w:val="008274AC"/>
    <w:rsid w:val="00830FA5"/>
    <w:rsid w:val="00831559"/>
    <w:rsid w:val="00831D06"/>
    <w:rsid w:val="00832C62"/>
    <w:rsid w:val="0083487D"/>
    <w:rsid w:val="00836930"/>
    <w:rsid w:val="008406F5"/>
    <w:rsid w:val="00843832"/>
    <w:rsid w:val="00844F3D"/>
    <w:rsid w:val="008456D9"/>
    <w:rsid w:val="00846405"/>
    <w:rsid w:val="008466E4"/>
    <w:rsid w:val="00847549"/>
    <w:rsid w:val="008475BC"/>
    <w:rsid w:val="00847CEC"/>
    <w:rsid w:val="00850503"/>
    <w:rsid w:val="00851362"/>
    <w:rsid w:val="008533E3"/>
    <w:rsid w:val="00853779"/>
    <w:rsid w:val="00854C26"/>
    <w:rsid w:val="0085663A"/>
    <w:rsid w:val="008579BA"/>
    <w:rsid w:val="00857F29"/>
    <w:rsid w:val="00860B17"/>
    <w:rsid w:val="00860D36"/>
    <w:rsid w:val="00860FB1"/>
    <w:rsid w:val="0086202F"/>
    <w:rsid w:val="00862168"/>
    <w:rsid w:val="008621EB"/>
    <w:rsid w:val="0086285A"/>
    <w:rsid w:val="00863A51"/>
    <w:rsid w:val="00864D31"/>
    <w:rsid w:val="00865961"/>
    <w:rsid w:val="0086655E"/>
    <w:rsid w:val="00871532"/>
    <w:rsid w:val="008727D7"/>
    <w:rsid w:val="00873CE1"/>
    <w:rsid w:val="00874093"/>
    <w:rsid w:val="0088136D"/>
    <w:rsid w:val="00881AD6"/>
    <w:rsid w:val="00885452"/>
    <w:rsid w:val="00885540"/>
    <w:rsid w:val="0088599E"/>
    <w:rsid w:val="00887550"/>
    <w:rsid w:val="00890536"/>
    <w:rsid w:val="008908FD"/>
    <w:rsid w:val="00891DD6"/>
    <w:rsid w:val="008929F5"/>
    <w:rsid w:val="00894E78"/>
    <w:rsid w:val="00896071"/>
    <w:rsid w:val="00896133"/>
    <w:rsid w:val="00897F44"/>
    <w:rsid w:val="008A0135"/>
    <w:rsid w:val="008A02B9"/>
    <w:rsid w:val="008A4A90"/>
    <w:rsid w:val="008A7165"/>
    <w:rsid w:val="008A7FCA"/>
    <w:rsid w:val="008B034C"/>
    <w:rsid w:val="008B1925"/>
    <w:rsid w:val="008B1FA8"/>
    <w:rsid w:val="008B3D2B"/>
    <w:rsid w:val="008B43C1"/>
    <w:rsid w:val="008B5FF2"/>
    <w:rsid w:val="008C0601"/>
    <w:rsid w:val="008C0C1B"/>
    <w:rsid w:val="008C14C1"/>
    <w:rsid w:val="008C1CCE"/>
    <w:rsid w:val="008C35F7"/>
    <w:rsid w:val="008C3792"/>
    <w:rsid w:val="008C493E"/>
    <w:rsid w:val="008C57C1"/>
    <w:rsid w:val="008C5E88"/>
    <w:rsid w:val="008C750B"/>
    <w:rsid w:val="008D06BB"/>
    <w:rsid w:val="008D37A6"/>
    <w:rsid w:val="008D58C0"/>
    <w:rsid w:val="008D6C71"/>
    <w:rsid w:val="008E14FA"/>
    <w:rsid w:val="008E162B"/>
    <w:rsid w:val="008E4319"/>
    <w:rsid w:val="008E43F9"/>
    <w:rsid w:val="008E5A37"/>
    <w:rsid w:val="008E7C07"/>
    <w:rsid w:val="008F01F5"/>
    <w:rsid w:val="008F0BCA"/>
    <w:rsid w:val="008F4411"/>
    <w:rsid w:val="008F51D3"/>
    <w:rsid w:val="008F557F"/>
    <w:rsid w:val="008F62FA"/>
    <w:rsid w:val="008F69AE"/>
    <w:rsid w:val="008F705E"/>
    <w:rsid w:val="009007F2"/>
    <w:rsid w:val="00901CFA"/>
    <w:rsid w:val="0090213A"/>
    <w:rsid w:val="009038A5"/>
    <w:rsid w:val="009039DC"/>
    <w:rsid w:val="00903E08"/>
    <w:rsid w:val="009066E0"/>
    <w:rsid w:val="009067BD"/>
    <w:rsid w:val="009072D9"/>
    <w:rsid w:val="009078F3"/>
    <w:rsid w:val="00910B7A"/>
    <w:rsid w:val="00911C22"/>
    <w:rsid w:val="009129B5"/>
    <w:rsid w:val="00913527"/>
    <w:rsid w:val="00913B45"/>
    <w:rsid w:val="009149C5"/>
    <w:rsid w:val="00914D9C"/>
    <w:rsid w:val="00920613"/>
    <w:rsid w:val="009216B5"/>
    <w:rsid w:val="009301A2"/>
    <w:rsid w:val="009309AC"/>
    <w:rsid w:val="009312E4"/>
    <w:rsid w:val="009336D5"/>
    <w:rsid w:val="009344EE"/>
    <w:rsid w:val="00934F1F"/>
    <w:rsid w:val="00936445"/>
    <w:rsid w:val="00936B76"/>
    <w:rsid w:val="00937FDA"/>
    <w:rsid w:val="00940AD6"/>
    <w:rsid w:val="00940F44"/>
    <w:rsid w:val="00941EF8"/>
    <w:rsid w:val="009424D4"/>
    <w:rsid w:val="0094440E"/>
    <w:rsid w:val="00945827"/>
    <w:rsid w:val="00945A5D"/>
    <w:rsid w:val="009462B1"/>
    <w:rsid w:val="0094747A"/>
    <w:rsid w:val="00952A02"/>
    <w:rsid w:val="00953203"/>
    <w:rsid w:val="009553AF"/>
    <w:rsid w:val="009579B3"/>
    <w:rsid w:val="0096008B"/>
    <w:rsid w:val="00960AC2"/>
    <w:rsid w:val="00963E2C"/>
    <w:rsid w:val="00965B77"/>
    <w:rsid w:val="00971C7B"/>
    <w:rsid w:val="00972CA6"/>
    <w:rsid w:val="0097550A"/>
    <w:rsid w:val="00976A6D"/>
    <w:rsid w:val="00977836"/>
    <w:rsid w:val="009779AE"/>
    <w:rsid w:val="009801D2"/>
    <w:rsid w:val="0098054B"/>
    <w:rsid w:val="00980FE2"/>
    <w:rsid w:val="009822BA"/>
    <w:rsid w:val="0098425E"/>
    <w:rsid w:val="009842F2"/>
    <w:rsid w:val="009843DC"/>
    <w:rsid w:val="0098478A"/>
    <w:rsid w:val="0098762F"/>
    <w:rsid w:val="00987B93"/>
    <w:rsid w:val="00990B2B"/>
    <w:rsid w:val="00990FD3"/>
    <w:rsid w:val="00991545"/>
    <w:rsid w:val="0099236F"/>
    <w:rsid w:val="00992516"/>
    <w:rsid w:val="00993147"/>
    <w:rsid w:val="00994147"/>
    <w:rsid w:val="009959D2"/>
    <w:rsid w:val="00997144"/>
    <w:rsid w:val="009977E9"/>
    <w:rsid w:val="009A1E48"/>
    <w:rsid w:val="009A27B1"/>
    <w:rsid w:val="009A3C39"/>
    <w:rsid w:val="009A450A"/>
    <w:rsid w:val="009A4C43"/>
    <w:rsid w:val="009A5BCA"/>
    <w:rsid w:val="009A6E9B"/>
    <w:rsid w:val="009A7823"/>
    <w:rsid w:val="009B086F"/>
    <w:rsid w:val="009B12FF"/>
    <w:rsid w:val="009B1871"/>
    <w:rsid w:val="009B4C12"/>
    <w:rsid w:val="009B6CBB"/>
    <w:rsid w:val="009C4C9E"/>
    <w:rsid w:val="009C4EF5"/>
    <w:rsid w:val="009C6704"/>
    <w:rsid w:val="009C684D"/>
    <w:rsid w:val="009D038B"/>
    <w:rsid w:val="009D06BE"/>
    <w:rsid w:val="009D25A1"/>
    <w:rsid w:val="009D272A"/>
    <w:rsid w:val="009D3113"/>
    <w:rsid w:val="009D386F"/>
    <w:rsid w:val="009D3E31"/>
    <w:rsid w:val="009D4FB5"/>
    <w:rsid w:val="009D5103"/>
    <w:rsid w:val="009D62C4"/>
    <w:rsid w:val="009D77C7"/>
    <w:rsid w:val="009E00A4"/>
    <w:rsid w:val="009E1811"/>
    <w:rsid w:val="009E2740"/>
    <w:rsid w:val="009E3A75"/>
    <w:rsid w:val="009E50A9"/>
    <w:rsid w:val="009E590A"/>
    <w:rsid w:val="009E5A30"/>
    <w:rsid w:val="009E6821"/>
    <w:rsid w:val="009E72CC"/>
    <w:rsid w:val="009E7D4A"/>
    <w:rsid w:val="009F3E8B"/>
    <w:rsid w:val="009F5595"/>
    <w:rsid w:val="009F5970"/>
    <w:rsid w:val="009F70F9"/>
    <w:rsid w:val="009F763D"/>
    <w:rsid w:val="009F7D1E"/>
    <w:rsid w:val="009F7EFC"/>
    <w:rsid w:val="00A02053"/>
    <w:rsid w:val="00A048E3"/>
    <w:rsid w:val="00A054C6"/>
    <w:rsid w:val="00A058DA"/>
    <w:rsid w:val="00A0610D"/>
    <w:rsid w:val="00A135FD"/>
    <w:rsid w:val="00A14075"/>
    <w:rsid w:val="00A165D8"/>
    <w:rsid w:val="00A2193B"/>
    <w:rsid w:val="00A21B64"/>
    <w:rsid w:val="00A22A66"/>
    <w:rsid w:val="00A23344"/>
    <w:rsid w:val="00A23E94"/>
    <w:rsid w:val="00A25B6C"/>
    <w:rsid w:val="00A26993"/>
    <w:rsid w:val="00A32B4B"/>
    <w:rsid w:val="00A33C4D"/>
    <w:rsid w:val="00A33E4B"/>
    <w:rsid w:val="00A37C1C"/>
    <w:rsid w:val="00A436A3"/>
    <w:rsid w:val="00A43A8B"/>
    <w:rsid w:val="00A449AB"/>
    <w:rsid w:val="00A44E2A"/>
    <w:rsid w:val="00A45922"/>
    <w:rsid w:val="00A45B98"/>
    <w:rsid w:val="00A45BF7"/>
    <w:rsid w:val="00A466F1"/>
    <w:rsid w:val="00A50277"/>
    <w:rsid w:val="00A505A8"/>
    <w:rsid w:val="00A50F49"/>
    <w:rsid w:val="00A52001"/>
    <w:rsid w:val="00A52B8C"/>
    <w:rsid w:val="00A53821"/>
    <w:rsid w:val="00A54EEB"/>
    <w:rsid w:val="00A54F19"/>
    <w:rsid w:val="00A55295"/>
    <w:rsid w:val="00A560B0"/>
    <w:rsid w:val="00A57E8C"/>
    <w:rsid w:val="00A60431"/>
    <w:rsid w:val="00A611BA"/>
    <w:rsid w:val="00A61BDC"/>
    <w:rsid w:val="00A62B35"/>
    <w:rsid w:val="00A638E9"/>
    <w:rsid w:val="00A639D7"/>
    <w:rsid w:val="00A647F2"/>
    <w:rsid w:val="00A66434"/>
    <w:rsid w:val="00A66B0B"/>
    <w:rsid w:val="00A73BE1"/>
    <w:rsid w:val="00A74269"/>
    <w:rsid w:val="00A75BD2"/>
    <w:rsid w:val="00A7642F"/>
    <w:rsid w:val="00A778A9"/>
    <w:rsid w:val="00A77E3E"/>
    <w:rsid w:val="00A8003A"/>
    <w:rsid w:val="00A83D4C"/>
    <w:rsid w:val="00A85448"/>
    <w:rsid w:val="00A9215E"/>
    <w:rsid w:val="00A92244"/>
    <w:rsid w:val="00A93592"/>
    <w:rsid w:val="00A94562"/>
    <w:rsid w:val="00AA24AF"/>
    <w:rsid w:val="00AA687F"/>
    <w:rsid w:val="00AA6E34"/>
    <w:rsid w:val="00AB04C6"/>
    <w:rsid w:val="00AB0867"/>
    <w:rsid w:val="00AB0B82"/>
    <w:rsid w:val="00AB10A8"/>
    <w:rsid w:val="00AB1E41"/>
    <w:rsid w:val="00AB272B"/>
    <w:rsid w:val="00AB2841"/>
    <w:rsid w:val="00AB314D"/>
    <w:rsid w:val="00AB4FF0"/>
    <w:rsid w:val="00AB56F3"/>
    <w:rsid w:val="00AB7EDB"/>
    <w:rsid w:val="00AC078D"/>
    <w:rsid w:val="00AC2319"/>
    <w:rsid w:val="00AC2FEF"/>
    <w:rsid w:val="00AC3554"/>
    <w:rsid w:val="00AC4AE1"/>
    <w:rsid w:val="00AD0E9C"/>
    <w:rsid w:val="00AD252F"/>
    <w:rsid w:val="00AD327B"/>
    <w:rsid w:val="00AD7B43"/>
    <w:rsid w:val="00AE0D35"/>
    <w:rsid w:val="00AE2FB2"/>
    <w:rsid w:val="00AE48EC"/>
    <w:rsid w:val="00AE4A87"/>
    <w:rsid w:val="00AE7AAD"/>
    <w:rsid w:val="00AF2EAD"/>
    <w:rsid w:val="00AF3437"/>
    <w:rsid w:val="00AF6F15"/>
    <w:rsid w:val="00B055E8"/>
    <w:rsid w:val="00B063A7"/>
    <w:rsid w:val="00B10B29"/>
    <w:rsid w:val="00B122AE"/>
    <w:rsid w:val="00B12499"/>
    <w:rsid w:val="00B12A75"/>
    <w:rsid w:val="00B12B36"/>
    <w:rsid w:val="00B13443"/>
    <w:rsid w:val="00B1575B"/>
    <w:rsid w:val="00B17D58"/>
    <w:rsid w:val="00B23B38"/>
    <w:rsid w:val="00B248DC"/>
    <w:rsid w:val="00B24C1B"/>
    <w:rsid w:val="00B24FB0"/>
    <w:rsid w:val="00B259E8"/>
    <w:rsid w:val="00B26BE7"/>
    <w:rsid w:val="00B2745C"/>
    <w:rsid w:val="00B31527"/>
    <w:rsid w:val="00B31B05"/>
    <w:rsid w:val="00B325BF"/>
    <w:rsid w:val="00B345F1"/>
    <w:rsid w:val="00B352CB"/>
    <w:rsid w:val="00B353EC"/>
    <w:rsid w:val="00B35DEE"/>
    <w:rsid w:val="00B37FEB"/>
    <w:rsid w:val="00B410CF"/>
    <w:rsid w:val="00B410E3"/>
    <w:rsid w:val="00B4252F"/>
    <w:rsid w:val="00B4299C"/>
    <w:rsid w:val="00B44A5E"/>
    <w:rsid w:val="00B44DD9"/>
    <w:rsid w:val="00B46881"/>
    <w:rsid w:val="00B474B9"/>
    <w:rsid w:val="00B47821"/>
    <w:rsid w:val="00B47FB7"/>
    <w:rsid w:val="00B50FE3"/>
    <w:rsid w:val="00B522F2"/>
    <w:rsid w:val="00B57295"/>
    <w:rsid w:val="00B62876"/>
    <w:rsid w:val="00B6332E"/>
    <w:rsid w:val="00B641E1"/>
    <w:rsid w:val="00B64830"/>
    <w:rsid w:val="00B66CA9"/>
    <w:rsid w:val="00B67A04"/>
    <w:rsid w:val="00B67A43"/>
    <w:rsid w:val="00B70CC6"/>
    <w:rsid w:val="00B71726"/>
    <w:rsid w:val="00B7193B"/>
    <w:rsid w:val="00B75CE2"/>
    <w:rsid w:val="00B76A68"/>
    <w:rsid w:val="00B80C32"/>
    <w:rsid w:val="00B82DA5"/>
    <w:rsid w:val="00B8361F"/>
    <w:rsid w:val="00B861EE"/>
    <w:rsid w:val="00B86724"/>
    <w:rsid w:val="00B8682E"/>
    <w:rsid w:val="00B87163"/>
    <w:rsid w:val="00B872A8"/>
    <w:rsid w:val="00B88070"/>
    <w:rsid w:val="00B9138D"/>
    <w:rsid w:val="00B930BB"/>
    <w:rsid w:val="00B940FB"/>
    <w:rsid w:val="00B957B3"/>
    <w:rsid w:val="00B95B35"/>
    <w:rsid w:val="00BA0927"/>
    <w:rsid w:val="00BA0B58"/>
    <w:rsid w:val="00BA189E"/>
    <w:rsid w:val="00BA1C2E"/>
    <w:rsid w:val="00BA3B96"/>
    <w:rsid w:val="00BA5DCE"/>
    <w:rsid w:val="00BA5E10"/>
    <w:rsid w:val="00BA6E62"/>
    <w:rsid w:val="00BA79DA"/>
    <w:rsid w:val="00BB031F"/>
    <w:rsid w:val="00BB0C4C"/>
    <w:rsid w:val="00BB17A3"/>
    <w:rsid w:val="00BB1B16"/>
    <w:rsid w:val="00BB1CF6"/>
    <w:rsid w:val="00BB2BE0"/>
    <w:rsid w:val="00BB3697"/>
    <w:rsid w:val="00BB45BE"/>
    <w:rsid w:val="00BB4DCA"/>
    <w:rsid w:val="00BB5C47"/>
    <w:rsid w:val="00BB611A"/>
    <w:rsid w:val="00BB624B"/>
    <w:rsid w:val="00BB663A"/>
    <w:rsid w:val="00BB6DDE"/>
    <w:rsid w:val="00BC0236"/>
    <w:rsid w:val="00BC1306"/>
    <w:rsid w:val="00BC20C8"/>
    <w:rsid w:val="00BC285E"/>
    <w:rsid w:val="00BC2E65"/>
    <w:rsid w:val="00BC3071"/>
    <w:rsid w:val="00BC3514"/>
    <w:rsid w:val="00BC500F"/>
    <w:rsid w:val="00BC59B8"/>
    <w:rsid w:val="00BC5A05"/>
    <w:rsid w:val="00BC5CD1"/>
    <w:rsid w:val="00BC7BB3"/>
    <w:rsid w:val="00BC7F17"/>
    <w:rsid w:val="00BD06C9"/>
    <w:rsid w:val="00BD389C"/>
    <w:rsid w:val="00BD4B3D"/>
    <w:rsid w:val="00BD61C9"/>
    <w:rsid w:val="00BD68D2"/>
    <w:rsid w:val="00BD7FA8"/>
    <w:rsid w:val="00BE1A61"/>
    <w:rsid w:val="00BE7B16"/>
    <w:rsid w:val="00BF14F8"/>
    <w:rsid w:val="00BF15A9"/>
    <w:rsid w:val="00BF28FC"/>
    <w:rsid w:val="00BF7461"/>
    <w:rsid w:val="00C01A75"/>
    <w:rsid w:val="00C02C88"/>
    <w:rsid w:val="00C101EA"/>
    <w:rsid w:val="00C10518"/>
    <w:rsid w:val="00C12D0C"/>
    <w:rsid w:val="00C1417E"/>
    <w:rsid w:val="00C146DE"/>
    <w:rsid w:val="00C14769"/>
    <w:rsid w:val="00C14938"/>
    <w:rsid w:val="00C14D0F"/>
    <w:rsid w:val="00C20106"/>
    <w:rsid w:val="00C212C7"/>
    <w:rsid w:val="00C21562"/>
    <w:rsid w:val="00C221D9"/>
    <w:rsid w:val="00C22567"/>
    <w:rsid w:val="00C2385F"/>
    <w:rsid w:val="00C25757"/>
    <w:rsid w:val="00C25E09"/>
    <w:rsid w:val="00C27DBB"/>
    <w:rsid w:val="00C3168E"/>
    <w:rsid w:val="00C318B5"/>
    <w:rsid w:val="00C3521E"/>
    <w:rsid w:val="00C35C79"/>
    <w:rsid w:val="00C3670E"/>
    <w:rsid w:val="00C370E3"/>
    <w:rsid w:val="00C37FE8"/>
    <w:rsid w:val="00C410C2"/>
    <w:rsid w:val="00C41338"/>
    <w:rsid w:val="00C41416"/>
    <w:rsid w:val="00C415F1"/>
    <w:rsid w:val="00C42374"/>
    <w:rsid w:val="00C45D16"/>
    <w:rsid w:val="00C476D8"/>
    <w:rsid w:val="00C535C1"/>
    <w:rsid w:val="00C56A8A"/>
    <w:rsid w:val="00C57252"/>
    <w:rsid w:val="00C60A8D"/>
    <w:rsid w:val="00C61EF3"/>
    <w:rsid w:val="00C63992"/>
    <w:rsid w:val="00C639FC"/>
    <w:rsid w:val="00C65506"/>
    <w:rsid w:val="00C66D8C"/>
    <w:rsid w:val="00C67E7F"/>
    <w:rsid w:val="00C67EC3"/>
    <w:rsid w:val="00C70999"/>
    <w:rsid w:val="00C712F4"/>
    <w:rsid w:val="00C71A87"/>
    <w:rsid w:val="00C7405E"/>
    <w:rsid w:val="00C75911"/>
    <w:rsid w:val="00C76CB5"/>
    <w:rsid w:val="00C81820"/>
    <w:rsid w:val="00C81B43"/>
    <w:rsid w:val="00C82396"/>
    <w:rsid w:val="00C83384"/>
    <w:rsid w:val="00C8486E"/>
    <w:rsid w:val="00C905AC"/>
    <w:rsid w:val="00C91343"/>
    <w:rsid w:val="00C92641"/>
    <w:rsid w:val="00C92F07"/>
    <w:rsid w:val="00C934AF"/>
    <w:rsid w:val="00C9409D"/>
    <w:rsid w:val="00C95505"/>
    <w:rsid w:val="00C960A2"/>
    <w:rsid w:val="00C96A57"/>
    <w:rsid w:val="00C97E23"/>
    <w:rsid w:val="00CA038F"/>
    <w:rsid w:val="00CA1CC8"/>
    <w:rsid w:val="00CA208A"/>
    <w:rsid w:val="00CA5150"/>
    <w:rsid w:val="00CA6C01"/>
    <w:rsid w:val="00CA75F0"/>
    <w:rsid w:val="00CB190D"/>
    <w:rsid w:val="00CB1BA2"/>
    <w:rsid w:val="00CB38ED"/>
    <w:rsid w:val="00CB43D6"/>
    <w:rsid w:val="00CB4718"/>
    <w:rsid w:val="00CB722A"/>
    <w:rsid w:val="00CB7475"/>
    <w:rsid w:val="00CB7604"/>
    <w:rsid w:val="00CC16A8"/>
    <w:rsid w:val="00CC372C"/>
    <w:rsid w:val="00CC74AF"/>
    <w:rsid w:val="00CD0F21"/>
    <w:rsid w:val="00CD0F4B"/>
    <w:rsid w:val="00CD2563"/>
    <w:rsid w:val="00CD2840"/>
    <w:rsid w:val="00CD2D5D"/>
    <w:rsid w:val="00CD4AC1"/>
    <w:rsid w:val="00CD5601"/>
    <w:rsid w:val="00CE12C1"/>
    <w:rsid w:val="00CE1C79"/>
    <w:rsid w:val="00CE37CE"/>
    <w:rsid w:val="00CF0085"/>
    <w:rsid w:val="00CF2E69"/>
    <w:rsid w:val="00CF353D"/>
    <w:rsid w:val="00CF66B3"/>
    <w:rsid w:val="00CF73E7"/>
    <w:rsid w:val="00D029E8"/>
    <w:rsid w:val="00D035A9"/>
    <w:rsid w:val="00D03762"/>
    <w:rsid w:val="00D038FC"/>
    <w:rsid w:val="00D05478"/>
    <w:rsid w:val="00D05712"/>
    <w:rsid w:val="00D070DB"/>
    <w:rsid w:val="00D110E5"/>
    <w:rsid w:val="00D12497"/>
    <w:rsid w:val="00D12BAA"/>
    <w:rsid w:val="00D16C12"/>
    <w:rsid w:val="00D207AF"/>
    <w:rsid w:val="00D228AE"/>
    <w:rsid w:val="00D22A17"/>
    <w:rsid w:val="00D2441A"/>
    <w:rsid w:val="00D24A2F"/>
    <w:rsid w:val="00D24A33"/>
    <w:rsid w:val="00D256C5"/>
    <w:rsid w:val="00D26564"/>
    <w:rsid w:val="00D2721E"/>
    <w:rsid w:val="00D3280E"/>
    <w:rsid w:val="00D33CB9"/>
    <w:rsid w:val="00D34494"/>
    <w:rsid w:val="00D350E8"/>
    <w:rsid w:val="00D35E44"/>
    <w:rsid w:val="00D371A0"/>
    <w:rsid w:val="00D3797B"/>
    <w:rsid w:val="00D403E7"/>
    <w:rsid w:val="00D4057F"/>
    <w:rsid w:val="00D41043"/>
    <w:rsid w:val="00D41F81"/>
    <w:rsid w:val="00D44459"/>
    <w:rsid w:val="00D46F1E"/>
    <w:rsid w:val="00D50401"/>
    <w:rsid w:val="00D51269"/>
    <w:rsid w:val="00D51B1D"/>
    <w:rsid w:val="00D5359B"/>
    <w:rsid w:val="00D53797"/>
    <w:rsid w:val="00D56683"/>
    <w:rsid w:val="00D56CC4"/>
    <w:rsid w:val="00D603FD"/>
    <w:rsid w:val="00D61FB8"/>
    <w:rsid w:val="00D61FE8"/>
    <w:rsid w:val="00D62092"/>
    <w:rsid w:val="00D63110"/>
    <w:rsid w:val="00D6336F"/>
    <w:rsid w:val="00D637F5"/>
    <w:rsid w:val="00D63984"/>
    <w:rsid w:val="00D63CEF"/>
    <w:rsid w:val="00D6480F"/>
    <w:rsid w:val="00D65A45"/>
    <w:rsid w:val="00D67CBF"/>
    <w:rsid w:val="00D719F4"/>
    <w:rsid w:val="00D72F75"/>
    <w:rsid w:val="00D734B2"/>
    <w:rsid w:val="00D74742"/>
    <w:rsid w:val="00D74B13"/>
    <w:rsid w:val="00D753FB"/>
    <w:rsid w:val="00D76D39"/>
    <w:rsid w:val="00D861B3"/>
    <w:rsid w:val="00D861C2"/>
    <w:rsid w:val="00D863F2"/>
    <w:rsid w:val="00D8682F"/>
    <w:rsid w:val="00D876F5"/>
    <w:rsid w:val="00D90C56"/>
    <w:rsid w:val="00D913F9"/>
    <w:rsid w:val="00D923A6"/>
    <w:rsid w:val="00D92DF1"/>
    <w:rsid w:val="00D93832"/>
    <w:rsid w:val="00DA0253"/>
    <w:rsid w:val="00DA1DBD"/>
    <w:rsid w:val="00DA31B9"/>
    <w:rsid w:val="00DA3D4B"/>
    <w:rsid w:val="00DA43D0"/>
    <w:rsid w:val="00DA6EF6"/>
    <w:rsid w:val="00DA6F83"/>
    <w:rsid w:val="00DA72E4"/>
    <w:rsid w:val="00DACBE4"/>
    <w:rsid w:val="00DB2028"/>
    <w:rsid w:val="00DB4D97"/>
    <w:rsid w:val="00DB522C"/>
    <w:rsid w:val="00DB5FE8"/>
    <w:rsid w:val="00DB6F2F"/>
    <w:rsid w:val="00DB74A4"/>
    <w:rsid w:val="00DC0673"/>
    <w:rsid w:val="00DC0F3C"/>
    <w:rsid w:val="00DC3DCE"/>
    <w:rsid w:val="00DC594E"/>
    <w:rsid w:val="00DD3C74"/>
    <w:rsid w:val="00DD5578"/>
    <w:rsid w:val="00DD75A3"/>
    <w:rsid w:val="00DD7931"/>
    <w:rsid w:val="00DD7D12"/>
    <w:rsid w:val="00DE0935"/>
    <w:rsid w:val="00DE1119"/>
    <w:rsid w:val="00DE1BB2"/>
    <w:rsid w:val="00DE2E70"/>
    <w:rsid w:val="00DE3804"/>
    <w:rsid w:val="00DE38A9"/>
    <w:rsid w:val="00DF1BF8"/>
    <w:rsid w:val="00DF1F34"/>
    <w:rsid w:val="00DF3668"/>
    <w:rsid w:val="00DF40C7"/>
    <w:rsid w:val="00DF6B6C"/>
    <w:rsid w:val="00E00816"/>
    <w:rsid w:val="00E02683"/>
    <w:rsid w:val="00E02F74"/>
    <w:rsid w:val="00E03179"/>
    <w:rsid w:val="00E0371A"/>
    <w:rsid w:val="00E03C1F"/>
    <w:rsid w:val="00E05470"/>
    <w:rsid w:val="00E1128D"/>
    <w:rsid w:val="00E1165D"/>
    <w:rsid w:val="00E1176F"/>
    <w:rsid w:val="00E1281D"/>
    <w:rsid w:val="00E14652"/>
    <w:rsid w:val="00E14B44"/>
    <w:rsid w:val="00E1578C"/>
    <w:rsid w:val="00E15B8E"/>
    <w:rsid w:val="00E162AB"/>
    <w:rsid w:val="00E20703"/>
    <w:rsid w:val="00E245A6"/>
    <w:rsid w:val="00E30151"/>
    <w:rsid w:val="00E30E22"/>
    <w:rsid w:val="00E310B8"/>
    <w:rsid w:val="00E31271"/>
    <w:rsid w:val="00E31EF8"/>
    <w:rsid w:val="00E41561"/>
    <w:rsid w:val="00E430D7"/>
    <w:rsid w:val="00E43556"/>
    <w:rsid w:val="00E436D6"/>
    <w:rsid w:val="00E44446"/>
    <w:rsid w:val="00E45104"/>
    <w:rsid w:val="00E45CA4"/>
    <w:rsid w:val="00E465DD"/>
    <w:rsid w:val="00E4739B"/>
    <w:rsid w:val="00E50732"/>
    <w:rsid w:val="00E50C11"/>
    <w:rsid w:val="00E5111A"/>
    <w:rsid w:val="00E52750"/>
    <w:rsid w:val="00E53610"/>
    <w:rsid w:val="00E5408C"/>
    <w:rsid w:val="00E541E0"/>
    <w:rsid w:val="00E55BF1"/>
    <w:rsid w:val="00E55F09"/>
    <w:rsid w:val="00E611A2"/>
    <w:rsid w:val="00E611FE"/>
    <w:rsid w:val="00E63154"/>
    <w:rsid w:val="00E634C9"/>
    <w:rsid w:val="00E636B1"/>
    <w:rsid w:val="00E63753"/>
    <w:rsid w:val="00E63A5F"/>
    <w:rsid w:val="00E64670"/>
    <w:rsid w:val="00E66772"/>
    <w:rsid w:val="00E66E0F"/>
    <w:rsid w:val="00E671E2"/>
    <w:rsid w:val="00E675D2"/>
    <w:rsid w:val="00E718E0"/>
    <w:rsid w:val="00E720DA"/>
    <w:rsid w:val="00E72B74"/>
    <w:rsid w:val="00E739A4"/>
    <w:rsid w:val="00E73BED"/>
    <w:rsid w:val="00E73F76"/>
    <w:rsid w:val="00E7613A"/>
    <w:rsid w:val="00E82441"/>
    <w:rsid w:val="00E8293E"/>
    <w:rsid w:val="00E84B7C"/>
    <w:rsid w:val="00E84D37"/>
    <w:rsid w:val="00E90904"/>
    <w:rsid w:val="00E94AD3"/>
    <w:rsid w:val="00E9605F"/>
    <w:rsid w:val="00E9639C"/>
    <w:rsid w:val="00E967C7"/>
    <w:rsid w:val="00E9765C"/>
    <w:rsid w:val="00E97800"/>
    <w:rsid w:val="00E978EA"/>
    <w:rsid w:val="00EA00F3"/>
    <w:rsid w:val="00EA410D"/>
    <w:rsid w:val="00EA73D8"/>
    <w:rsid w:val="00EB09D3"/>
    <w:rsid w:val="00EB0E9A"/>
    <w:rsid w:val="00EB162C"/>
    <w:rsid w:val="00EB1831"/>
    <w:rsid w:val="00EB1DF7"/>
    <w:rsid w:val="00EB54B0"/>
    <w:rsid w:val="00EB5DAA"/>
    <w:rsid w:val="00EB6A15"/>
    <w:rsid w:val="00EB7E86"/>
    <w:rsid w:val="00EC0864"/>
    <w:rsid w:val="00EC108B"/>
    <w:rsid w:val="00EC1103"/>
    <w:rsid w:val="00EC3A56"/>
    <w:rsid w:val="00EC662C"/>
    <w:rsid w:val="00EC745C"/>
    <w:rsid w:val="00ED2A63"/>
    <w:rsid w:val="00ED32DA"/>
    <w:rsid w:val="00ED4619"/>
    <w:rsid w:val="00ED4913"/>
    <w:rsid w:val="00ED70F7"/>
    <w:rsid w:val="00EE1D33"/>
    <w:rsid w:val="00EE754D"/>
    <w:rsid w:val="00EF2681"/>
    <w:rsid w:val="00EF3725"/>
    <w:rsid w:val="00EF3EB0"/>
    <w:rsid w:val="00EF47B0"/>
    <w:rsid w:val="00EF5A1F"/>
    <w:rsid w:val="00EF5CE9"/>
    <w:rsid w:val="00EF5F47"/>
    <w:rsid w:val="00EF6184"/>
    <w:rsid w:val="00EF7A11"/>
    <w:rsid w:val="00F01045"/>
    <w:rsid w:val="00F01047"/>
    <w:rsid w:val="00F015AD"/>
    <w:rsid w:val="00F020EF"/>
    <w:rsid w:val="00F027CF"/>
    <w:rsid w:val="00F03BE7"/>
    <w:rsid w:val="00F05820"/>
    <w:rsid w:val="00F062A6"/>
    <w:rsid w:val="00F12A6F"/>
    <w:rsid w:val="00F12FA2"/>
    <w:rsid w:val="00F13C75"/>
    <w:rsid w:val="00F1533D"/>
    <w:rsid w:val="00F16312"/>
    <w:rsid w:val="00F16B52"/>
    <w:rsid w:val="00F17D5E"/>
    <w:rsid w:val="00F20229"/>
    <w:rsid w:val="00F21F1F"/>
    <w:rsid w:val="00F226F6"/>
    <w:rsid w:val="00F22A51"/>
    <w:rsid w:val="00F22F6C"/>
    <w:rsid w:val="00F236AF"/>
    <w:rsid w:val="00F2371F"/>
    <w:rsid w:val="00F23C4A"/>
    <w:rsid w:val="00F23FD3"/>
    <w:rsid w:val="00F25EBC"/>
    <w:rsid w:val="00F33378"/>
    <w:rsid w:val="00F34AC5"/>
    <w:rsid w:val="00F34CC8"/>
    <w:rsid w:val="00F35348"/>
    <w:rsid w:val="00F35521"/>
    <w:rsid w:val="00F35864"/>
    <w:rsid w:val="00F35E3A"/>
    <w:rsid w:val="00F35E5C"/>
    <w:rsid w:val="00F365BD"/>
    <w:rsid w:val="00F43206"/>
    <w:rsid w:val="00F433C3"/>
    <w:rsid w:val="00F4461A"/>
    <w:rsid w:val="00F47272"/>
    <w:rsid w:val="00F5058B"/>
    <w:rsid w:val="00F54378"/>
    <w:rsid w:val="00F5458C"/>
    <w:rsid w:val="00F54947"/>
    <w:rsid w:val="00F55485"/>
    <w:rsid w:val="00F65CD2"/>
    <w:rsid w:val="00F709A4"/>
    <w:rsid w:val="00F71B65"/>
    <w:rsid w:val="00F71F0A"/>
    <w:rsid w:val="00F7231B"/>
    <w:rsid w:val="00F72C36"/>
    <w:rsid w:val="00F730AC"/>
    <w:rsid w:val="00F7487A"/>
    <w:rsid w:val="00F75F8F"/>
    <w:rsid w:val="00F76F83"/>
    <w:rsid w:val="00F77264"/>
    <w:rsid w:val="00F80C19"/>
    <w:rsid w:val="00F80FDC"/>
    <w:rsid w:val="00F83DB9"/>
    <w:rsid w:val="00F8546E"/>
    <w:rsid w:val="00F85590"/>
    <w:rsid w:val="00F86591"/>
    <w:rsid w:val="00F866B1"/>
    <w:rsid w:val="00F86E4E"/>
    <w:rsid w:val="00F90AD5"/>
    <w:rsid w:val="00F91734"/>
    <w:rsid w:val="00F92655"/>
    <w:rsid w:val="00F92C2F"/>
    <w:rsid w:val="00F93DF7"/>
    <w:rsid w:val="00F947DC"/>
    <w:rsid w:val="00F95811"/>
    <w:rsid w:val="00F95A49"/>
    <w:rsid w:val="00FA5EF5"/>
    <w:rsid w:val="00FA65F4"/>
    <w:rsid w:val="00FB0A4E"/>
    <w:rsid w:val="00FB2B30"/>
    <w:rsid w:val="00FB34C6"/>
    <w:rsid w:val="00FB3AD9"/>
    <w:rsid w:val="00FB3CD3"/>
    <w:rsid w:val="00FB47EA"/>
    <w:rsid w:val="00FB73F1"/>
    <w:rsid w:val="00FB7ACF"/>
    <w:rsid w:val="00FC0AC0"/>
    <w:rsid w:val="00FC2EAF"/>
    <w:rsid w:val="00FC50D5"/>
    <w:rsid w:val="00FC6329"/>
    <w:rsid w:val="00FC6A00"/>
    <w:rsid w:val="00FC7203"/>
    <w:rsid w:val="00FD1B2E"/>
    <w:rsid w:val="00FD24E9"/>
    <w:rsid w:val="00FD33AC"/>
    <w:rsid w:val="00FD69E6"/>
    <w:rsid w:val="00FD74D6"/>
    <w:rsid w:val="00FD7E65"/>
    <w:rsid w:val="00FE1CA4"/>
    <w:rsid w:val="00FE4642"/>
    <w:rsid w:val="00FE4D83"/>
    <w:rsid w:val="00FE564F"/>
    <w:rsid w:val="00FE5830"/>
    <w:rsid w:val="00FF0C7E"/>
    <w:rsid w:val="00FF1942"/>
    <w:rsid w:val="00FF1CDA"/>
    <w:rsid w:val="00FF2588"/>
    <w:rsid w:val="00FF2AAB"/>
    <w:rsid w:val="00FF4F3F"/>
    <w:rsid w:val="0108FAB1"/>
    <w:rsid w:val="010BAE5A"/>
    <w:rsid w:val="014C99A1"/>
    <w:rsid w:val="01564280"/>
    <w:rsid w:val="01864AE4"/>
    <w:rsid w:val="01C3F8F1"/>
    <w:rsid w:val="01E6AD80"/>
    <w:rsid w:val="02013297"/>
    <w:rsid w:val="0210B9B4"/>
    <w:rsid w:val="021684C5"/>
    <w:rsid w:val="022A159B"/>
    <w:rsid w:val="022A8E6E"/>
    <w:rsid w:val="022F7845"/>
    <w:rsid w:val="023E57E3"/>
    <w:rsid w:val="0244692C"/>
    <w:rsid w:val="024DFD77"/>
    <w:rsid w:val="02564ED5"/>
    <w:rsid w:val="0259303A"/>
    <w:rsid w:val="025B50E4"/>
    <w:rsid w:val="026BD1E0"/>
    <w:rsid w:val="0282906E"/>
    <w:rsid w:val="028B8928"/>
    <w:rsid w:val="0296772D"/>
    <w:rsid w:val="02C1CC60"/>
    <w:rsid w:val="02EF537C"/>
    <w:rsid w:val="033C4A59"/>
    <w:rsid w:val="034FE823"/>
    <w:rsid w:val="0363774A"/>
    <w:rsid w:val="0369EFA8"/>
    <w:rsid w:val="0387BA60"/>
    <w:rsid w:val="038FAD41"/>
    <w:rsid w:val="03ADA1CD"/>
    <w:rsid w:val="03ADA752"/>
    <w:rsid w:val="03E3F0E1"/>
    <w:rsid w:val="03F6E30C"/>
    <w:rsid w:val="0432EDDF"/>
    <w:rsid w:val="046D0C3E"/>
    <w:rsid w:val="0479AF12"/>
    <w:rsid w:val="0493BAEC"/>
    <w:rsid w:val="04E27D92"/>
    <w:rsid w:val="04F79117"/>
    <w:rsid w:val="04FDC727"/>
    <w:rsid w:val="050D468C"/>
    <w:rsid w:val="050D4D5F"/>
    <w:rsid w:val="0511D5B2"/>
    <w:rsid w:val="053049D1"/>
    <w:rsid w:val="053F3DEE"/>
    <w:rsid w:val="057C09EE"/>
    <w:rsid w:val="05CE0577"/>
    <w:rsid w:val="05E8CDF5"/>
    <w:rsid w:val="05F0CDC1"/>
    <w:rsid w:val="060B73CD"/>
    <w:rsid w:val="0625FF49"/>
    <w:rsid w:val="0629184C"/>
    <w:rsid w:val="062C1653"/>
    <w:rsid w:val="0632533E"/>
    <w:rsid w:val="06579A9A"/>
    <w:rsid w:val="065D6AE1"/>
    <w:rsid w:val="0684BC5C"/>
    <w:rsid w:val="068788E5"/>
    <w:rsid w:val="068C0E28"/>
    <w:rsid w:val="068C7466"/>
    <w:rsid w:val="069E6C49"/>
    <w:rsid w:val="06D9A4E2"/>
    <w:rsid w:val="070A2DC6"/>
    <w:rsid w:val="0710B093"/>
    <w:rsid w:val="0717DA4F"/>
    <w:rsid w:val="0754A2F9"/>
    <w:rsid w:val="07C2C49F"/>
    <w:rsid w:val="07C8E133"/>
    <w:rsid w:val="07E3BA6D"/>
    <w:rsid w:val="07F8E907"/>
    <w:rsid w:val="07FBCE81"/>
    <w:rsid w:val="08174251"/>
    <w:rsid w:val="0819CEF2"/>
    <w:rsid w:val="081BD5EC"/>
    <w:rsid w:val="082C3188"/>
    <w:rsid w:val="0830C0B4"/>
    <w:rsid w:val="083DD134"/>
    <w:rsid w:val="08493F58"/>
    <w:rsid w:val="086770AC"/>
    <w:rsid w:val="088112F0"/>
    <w:rsid w:val="08898BC0"/>
    <w:rsid w:val="08A49A4D"/>
    <w:rsid w:val="08A7F1A8"/>
    <w:rsid w:val="08DE4106"/>
    <w:rsid w:val="08E277FB"/>
    <w:rsid w:val="08E2E5FF"/>
    <w:rsid w:val="08EB7A0E"/>
    <w:rsid w:val="08F4C685"/>
    <w:rsid w:val="09171FCD"/>
    <w:rsid w:val="0968EC24"/>
    <w:rsid w:val="097D3B86"/>
    <w:rsid w:val="09C0CF9F"/>
    <w:rsid w:val="09EC63DE"/>
    <w:rsid w:val="0A0B6ADB"/>
    <w:rsid w:val="0A9E2889"/>
    <w:rsid w:val="0AC55781"/>
    <w:rsid w:val="0AF8F908"/>
    <w:rsid w:val="0B0E1865"/>
    <w:rsid w:val="0B17BB07"/>
    <w:rsid w:val="0B42EE77"/>
    <w:rsid w:val="0B8E3123"/>
    <w:rsid w:val="0BA1872F"/>
    <w:rsid w:val="0BA70ABC"/>
    <w:rsid w:val="0BA8BCFB"/>
    <w:rsid w:val="0BCED1D8"/>
    <w:rsid w:val="0BD3E121"/>
    <w:rsid w:val="0BED04C0"/>
    <w:rsid w:val="0BFB6AB3"/>
    <w:rsid w:val="0BFC4A10"/>
    <w:rsid w:val="0C0C0B8A"/>
    <w:rsid w:val="0C197A35"/>
    <w:rsid w:val="0C35F28C"/>
    <w:rsid w:val="0C36697F"/>
    <w:rsid w:val="0C3F4226"/>
    <w:rsid w:val="0C71AB6F"/>
    <w:rsid w:val="0C7F94DD"/>
    <w:rsid w:val="0CA573E8"/>
    <w:rsid w:val="0CB1B8F0"/>
    <w:rsid w:val="0CDE66F6"/>
    <w:rsid w:val="0CDE88B8"/>
    <w:rsid w:val="0D046975"/>
    <w:rsid w:val="0D0544D4"/>
    <w:rsid w:val="0D22CB5C"/>
    <w:rsid w:val="0D3D1C08"/>
    <w:rsid w:val="0D9E4A94"/>
    <w:rsid w:val="0DA471D2"/>
    <w:rsid w:val="0DAEAB95"/>
    <w:rsid w:val="0DB45D28"/>
    <w:rsid w:val="0DBB29FA"/>
    <w:rsid w:val="0DFC17AB"/>
    <w:rsid w:val="0E0B718E"/>
    <w:rsid w:val="0E1D3D21"/>
    <w:rsid w:val="0E1EBA5E"/>
    <w:rsid w:val="0E3F8665"/>
    <w:rsid w:val="0E4BDD5E"/>
    <w:rsid w:val="0E8A16BE"/>
    <w:rsid w:val="0E8D8DBD"/>
    <w:rsid w:val="0E90658A"/>
    <w:rsid w:val="0EA00B95"/>
    <w:rsid w:val="0EA6747E"/>
    <w:rsid w:val="0EBD4B3E"/>
    <w:rsid w:val="0ED31C24"/>
    <w:rsid w:val="0EF23B9F"/>
    <w:rsid w:val="0F312816"/>
    <w:rsid w:val="0F5C031F"/>
    <w:rsid w:val="0FBE22BE"/>
    <w:rsid w:val="0FCAC1BE"/>
    <w:rsid w:val="0FE0785D"/>
    <w:rsid w:val="0FE8290D"/>
    <w:rsid w:val="0FEB7775"/>
    <w:rsid w:val="0FF678C8"/>
    <w:rsid w:val="1015CE43"/>
    <w:rsid w:val="106C5CB9"/>
    <w:rsid w:val="108E793D"/>
    <w:rsid w:val="10AB2D6F"/>
    <w:rsid w:val="10B51535"/>
    <w:rsid w:val="10D2D3B2"/>
    <w:rsid w:val="10D806C1"/>
    <w:rsid w:val="10FDE4F6"/>
    <w:rsid w:val="111AB7F7"/>
    <w:rsid w:val="112AE7E0"/>
    <w:rsid w:val="113DDB4E"/>
    <w:rsid w:val="114B4D83"/>
    <w:rsid w:val="117F8B27"/>
    <w:rsid w:val="118C0D88"/>
    <w:rsid w:val="11931EBC"/>
    <w:rsid w:val="11960F44"/>
    <w:rsid w:val="11B4C873"/>
    <w:rsid w:val="11C5C3B0"/>
    <w:rsid w:val="11CEDC4E"/>
    <w:rsid w:val="11DD4FAF"/>
    <w:rsid w:val="11DDD727"/>
    <w:rsid w:val="11E325C3"/>
    <w:rsid w:val="1205A607"/>
    <w:rsid w:val="120ECCD9"/>
    <w:rsid w:val="12134080"/>
    <w:rsid w:val="125F8DE6"/>
    <w:rsid w:val="12671082"/>
    <w:rsid w:val="12971D38"/>
    <w:rsid w:val="12AF9D31"/>
    <w:rsid w:val="1342AC7F"/>
    <w:rsid w:val="1351B951"/>
    <w:rsid w:val="1368BDCB"/>
    <w:rsid w:val="136B0D61"/>
    <w:rsid w:val="13751AB3"/>
    <w:rsid w:val="137C4788"/>
    <w:rsid w:val="13841783"/>
    <w:rsid w:val="13EBB1E8"/>
    <w:rsid w:val="13F29605"/>
    <w:rsid w:val="13FFF0D3"/>
    <w:rsid w:val="144DD167"/>
    <w:rsid w:val="146A2EC5"/>
    <w:rsid w:val="14842B3A"/>
    <w:rsid w:val="14906BE9"/>
    <w:rsid w:val="14BF973D"/>
    <w:rsid w:val="14C6ADD1"/>
    <w:rsid w:val="14CC394A"/>
    <w:rsid w:val="14DA8709"/>
    <w:rsid w:val="14DFAFD3"/>
    <w:rsid w:val="14FBA487"/>
    <w:rsid w:val="14FE3C69"/>
    <w:rsid w:val="152DB5CF"/>
    <w:rsid w:val="152ED75A"/>
    <w:rsid w:val="154BBBAD"/>
    <w:rsid w:val="1557949B"/>
    <w:rsid w:val="1566A62A"/>
    <w:rsid w:val="156737CC"/>
    <w:rsid w:val="15E2AF55"/>
    <w:rsid w:val="15F37ECA"/>
    <w:rsid w:val="160F05FA"/>
    <w:rsid w:val="16163F26"/>
    <w:rsid w:val="1648B24D"/>
    <w:rsid w:val="1673A4F2"/>
    <w:rsid w:val="16A6A596"/>
    <w:rsid w:val="16CAE18C"/>
    <w:rsid w:val="16DA1D81"/>
    <w:rsid w:val="16DB827C"/>
    <w:rsid w:val="16DFA09E"/>
    <w:rsid w:val="16ED0BFB"/>
    <w:rsid w:val="16F29EDC"/>
    <w:rsid w:val="16F37056"/>
    <w:rsid w:val="1744E029"/>
    <w:rsid w:val="17784745"/>
    <w:rsid w:val="178C66CB"/>
    <w:rsid w:val="1791ECF6"/>
    <w:rsid w:val="17A0757E"/>
    <w:rsid w:val="17DC0B67"/>
    <w:rsid w:val="18090539"/>
    <w:rsid w:val="181256E3"/>
    <w:rsid w:val="1819F414"/>
    <w:rsid w:val="181A4410"/>
    <w:rsid w:val="18330D1B"/>
    <w:rsid w:val="189E740D"/>
    <w:rsid w:val="18B1E936"/>
    <w:rsid w:val="18D48F57"/>
    <w:rsid w:val="18D90E91"/>
    <w:rsid w:val="191A3C24"/>
    <w:rsid w:val="192C9EA3"/>
    <w:rsid w:val="193B4F12"/>
    <w:rsid w:val="1946AD64"/>
    <w:rsid w:val="195A8D4D"/>
    <w:rsid w:val="19646487"/>
    <w:rsid w:val="19925A53"/>
    <w:rsid w:val="199DBEA3"/>
    <w:rsid w:val="199EE3BB"/>
    <w:rsid w:val="19A616EC"/>
    <w:rsid w:val="19D10AAD"/>
    <w:rsid w:val="19D54688"/>
    <w:rsid w:val="19EB2059"/>
    <w:rsid w:val="19F9DFF1"/>
    <w:rsid w:val="19FD06CE"/>
    <w:rsid w:val="1A0CF188"/>
    <w:rsid w:val="1A2D6CE8"/>
    <w:rsid w:val="1A32FA93"/>
    <w:rsid w:val="1A4636E0"/>
    <w:rsid w:val="1A570076"/>
    <w:rsid w:val="1A9117AB"/>
    <w:rsid w:val="1AAFE807"/>
    <w:rsid w:val="1AB4F200"/>
    <w:rsid w:val="1ACC08A8"/>
    <w:rsid w:val="1AE54092"/>
    <w:rsid w:val="1B0A2936"/>
    <w:rsid w:val="1B13AC29"/>
    <w:rsid w:val="1B6CD757"/>
    <w:rsid w:val="1B935376"/>
    <w:rsid w:val="1BA47FDB"/>
    <w:rsid w:val="1BAAB0C0"/>
    <w:rsid w:val="1BDA520D"/>
    <w:rsid w:val="1BDABAFA"/>
    <w:rsid w:val="1BDD95C8"/>
    <w:rsid w:val="1C125F2B"/>
    <w:rsid w:val="1C2129B6"/>
    <w:rsid w:val="1C5B9015"/>
    <w:rsid w:val="1C7AEE6B"/>
    <w:rsid w:val="1C9EE013"/>
    <w:rsid w:val="1CC25A8C"/>
    <w:rsid w:val="1CEED3B3"/>
    <w:rsid w:val="1CEFC14A"/>
    <w:rsid w:val="1D0B0683"/>
    <w:rsid w:val="1D168C63"/>
    <w:rsid w:val="1D18D379"/>
    <w:rsid w:val="1D414FD4"/>
    <w:rsid w:val="1D70881A"/>
    <w:rsid w:val="1D7A6FE0"/>
    <w:rsid w:val="1D95A7DC"/>
    <w:rsid w:val="1DBEE843"/>
    <w:rsid w:val="1DC22196"/>
    <w:rsid w:val="1DC42D91"/>
    <w:rsid w:val="1DC68DD8"/>
    <w:rsid w:val="1DDEE9EB"/>
    <w:rsid w:val="1E0A4130"/>
    <w:rsid w:val="1E1F2EEE"/>
    <w:rsid w:val="1E20E7B5"/>
    <w:rsid w:val="1E362B1D"/>
    <w:rsid w:val="1E47BFAF"/>
    <w:rsid w:val="1E5960F5"/>
    <w:rsid w:val="1E80DA74"/>
    <w:rsid w:val="1E9B2D84"/>
    <w:rsid w:val="1EB5CEE2"/>
    <w:rsid w:val="1EC2D4CD"/>
    <w:rsid w:val="1EF2F45E"/>
    <w:rsid w:val="1EF4D001"/>
    <w:rsid w:val="1F0BAF6F"/>
    <w:rsid w:val="1F190AAB"/>
    <w:rsid w:val="1F4D031C"/>
    <w:rsid w:val="1F5742E8"/>
    <w:rsid w:val="1FA78BDE"/>
    <w:rsid w:val="1FDC4A26"/>
    <w:rsid w:val="1FE3D60B"/>
    <w:rsid w:val="2017B2B7"/>
    <w:rsid w:val="202B4F32"/>
    <w:rsid w:val="20310FFD"/>
    <w:rsid w:val="2049DCF3"/>
    <w:rsid w:val="20885E28"/>
    <w:rsid w:val="208BFF89"/>
    <w:rsid w:val="20AEB4A1"/>
    <w:rsid w:val="21270897"/>
    <w:rsid w:val="21297F98"/>
    <w:rsid w:val="21387370"/>
    <w:rsid w:val="2152AA55"/>
    <w:rsid w:val="215FE044"/>
    <w:rsid w:val="21A3B3AD"/>
    <w:rsid w:val="21D575CB"/>
    <w:rsid w:val="2233BD21"/>
    <w:rsid w:val="224CD74C"/>
    <w:rsid w:val="22635042"/>
    <w:rsid w:val="226C6D3D"/>
    <w:rsid w:val="22A05962"/>
    <w:rsid w:val="22A9B629"/>
    <w:rsid w:val="22C565B6"/>
    <w:rsid w:val="22C72885"/>
    <w:rsid w:val="22C97457"/>
    <w:rsid w:val="22F21289"/>
    <w:rsid w:val="233EDE02"/>
    <w:rsid w:val="23441399"/>
    <w:rsid w:val="2350D8FA"/>
    <w:rsid w:val="23561C4D"/>
    <w:rsid w:val="235893AA"/>
    <w:rsid w:val="2385FD08"/>
    <w:rsid w:val="238A7E77"/>
    <w:rsid w:val="23A3B8A9"/>
    <w:rsid w:val="23A82604"/>
    <w:rsid w:val="23B97176"/>
    <w:rsid w:val="23D00EC8"/>
    <w:rsid w:val="23D5FA01"/>
    <w:rsid w:val="23EC92AC"/>
    <w:rsid w:val="241E8A0E"/>
    <w:rsid w:val="2427E512"/>
    <w:rsid w:val="245036A9"/>
    <w:rsid w:val="2462F8E6"/>
    <w:rsid w:val="247051A1"/>
    <w:rsid w:val="247DB1DB"/>
    <w:rsid w:val="248F9902"/>
    <w:rsid w:val="24A4DD74"/>
    <w:rsid w:val="24A52C9B"/>
    <w:rsid w:val="24AD3EF8"/>
    <w:rsid w:val="24B4C280"/>
    <w:rsid w:val="24D0C536"/>
    <w:rsid w:val="24DC2F3C"/>
    <w:rsid w:val="24E9F2BE"/>
    <w:rsid w:val="25055FB4"/>
    <w:rsid w:val="252792D8"/>
    <w:rsid w:val="256B74DC"/>
    <w:rsid w:val="258629D5"/>
    <w:rsid w:val="258D33F7"/>
    <w:rsid w:val="25A5528D"/>
    <w:rsid w:val="25C3C2CA"/>
    <w:rsid w:val="25D49D75"/>
    <w:rsid w:val="25D53097"/>
    <w:rsid w:val="25D5EE24"/>
    <w:rsid w:val="25E41DE8"/>
    <w:rsid w:val="2604C842"/>
    <w:rsid w:val="261595F2"/>
    <w:rsid w:val="261AD824"/>
    <w:rsid w:val="26253E01"/>
    <w:rsid w:val="263EAB62"/>
    <w:rsid w:val="2641E270"/>
    <w:rsid w:val="265A858F"/>
    <w:rsid w:val="2677FF9D"/>
    <w:rsid w:val="2681BF9D"/>
    <w:rsid w:val="26B30BB5"/>
    <w:rsid w:val="26FD6587"/>
    <w:rsid w:val="27333CCF"/>
    <w:rsid w:val="273EE9DD"/>
    <w:rsid w:val="2740DDFE"/>
    <w:rsid w:val="275F932B"/>
    <w:rsid w:val="275FC52A"/>
    <w:rsid w:val="2777D7ED"/>
    <w:rsid w:val="2797FA6B"/>
    <w:rsid w:val="279BA5A6"/>
    <w:rsid w:val="27A87AAC"/>
    <w:rsid w:val="27B90F5E"/>
    <w:rsid w:val="27FE4F2B"/>
    <w:rsid w:val="282E4D19"/>
    <w:rsid w:val="283A81AF"/>
    <w:rsid w:val="283D727A"/>
    <w:rsid w:val="2842D918"/>
    <w:rsid w:val="288A76B7"/>
    <w:rsid w:val="288FB2BD"/>
    <w:rsid w:val="2896B3BF"/>
    <w:rsid w:val="28B82EE8"/>
    <w:rsid w:val="28DCF34F"/>
    <w:rsid w:val="28DFD20A"/>
    <w:rsid w:val="28EC0D6C"/>
    <w:rsid w:val="294D8C50"/>
    <w:rsid w:val="29535AD5"/>
    <w:rsid w:val="297CA4A8"/>
    <w:rsid w:val="298DF9E1"/>
    <w:rsid w:val="298FFDE2"/>
    <w:rsid w:val="2998E6A9"/>
    <w:rsid w:val="29B479FB"/>
    <w:rsid w:val="29C01A7E"/>
    <w:rsid w:val="29CD8D87"/>
    <w:rsid w:val="29D36A4F"/>
    <w:rsid w:val="29E8F052"/>
    <w:rsid w:val="2A227194"/>
    <w:rsid w:val="2A30AF12"/>
    <w:rsid w:val="2A4E5F40"/>
    <w:rsid w:val="2A51B173"/>
    <w:rsid w:val="2AA69D40"/>
    <w:rsid w:val="2AC668C0"/>
    <w:rsid w:val="2AE24299"/>
    <w:rsid w:val="2B1138FF"/>
    <w:rsid w:val="2B3D3DA0"/>
    <w:rsid w:val="2B508922"/>
    <w:rsid w:val="2B528144"/>
    <w:rsid w:val="2B58042C"/>
    <w:rsid w:val="2B675D2F"/>
    <w:rsid w:val="2B9963FC"/>
    <w:rsid w:val="2B9BF35D"/>
    <w:rsid w:val="2B9BF9BA"/>
    <w:rsid w:val="2BE7BFE8"/>
    <w:rsid w:val="2C002D4E"/>
    <w:rsid w:val="2C0273B0"/>
    <w:rsid w:val="2C04F19B"/>
    <w:rsid w:val="2C0CA514"/>
    <w:rsid w:val="2C23AE2E"/>
    <w:rsid w:val="2C4399A8"/>
    <w:rsid w:val="2C665042"/>
    <w:rsid w:val="2C6CB42D"/>
    <w:rsid w:val="2C816E88"/>
    <w:rsid w:val="2C89F6E2"/>
    <w:rsid w:val="2CAB00F9"/>
    <w:rsid w:val="2CB06DF3"/>
    <w:rsid w:val="2CB59F10"/>
    <w:rsid w:val="2CC9BF61"/>
    <w:rsid w:val="2CD10792"/>
    <w:rsid w:val="2CD50F6A"/>
    <w:rsid w:val="2CEDAD6F"/>
    <w:rsid w:val="2CF1128E"/>
    <w:rsid w:val="2CFDC062"/>
    <w:rsid w:val="2D0D7DBA"/>
    <w:rsid w:val="2D373FBF"/>
    <w:rsid w:val="2D4AB807"/>
    <w:rsid w:val="2D7CD78A"/>
    <w:rsid w:val="2D9EFF0F"/>
    <w:rsid w:val="2DA77462"/>
    <w:rsid w:val="2DAC9BC8"/>
    <w:rsid w:val="2DBB113B"/>
    <w:rsid w:val="2DBE85DF"/>
    <w:rsid w:val="2DD7CFBC"/>
    <w:rsid w:val="2DECCDE6"/>
    <w:rsid w:val="2DF0BA1A"/>
    <w:rsid w:val="2E13E82E"/>
    <w:rsid w:val="2E39D949"/>
    <w:rsid w:val="2E3B8260"/>
    <w:rsid w:val="2E55D826"/>
    <w:rsid w:val="2E715BA3"/>
    <w:rsid w:val="2E833059"/>
    <w:rsid w:val="2E95D3C6"/>
    <w:rsid w:val="2E95EB83"/>
    <w:rsid w:val="2EAE6DF5"/>
    <w:rsid w:val="2ECC528C"/>
    <w:rsid w:val="2EEC6279"/>
    <w:rsid w:val="2EFE67DE"/>
    <w:rsid w:val="2F04F35E"/>
    <w:rsid w:val="2F1128B8"/>
    <w:rsid w:val="2F18D15F"/>
    <w:rsid w:val="2F4D80BA"/>
    <w:rsid w:val="2F5689D6"/>
    <w:rsid w:val="2F5B4EF0"/>
    <w:rsid w:val="2F6E99C9"/>
    <w:rsid w:val="2F90ACAF"/>
    <w:rsid w:val="2FAB0576"/>
    <w:rsid w:val="2FF4E31B"/>
    <w:rsid w:val="302DB4BF"/>
    <w:rsid w:val="302F5C02"/>
    <w:rsid w:val="30340C72"/>
    <w:rsid w:val="3045A532"/>
    <w:rsid w:val="304A035D"/>
    <w:rsid w:val="30672B31"/>
    <w:rsid w:val="30B24BDA"/>
    <w:rsid w:val="30B83AF2"/>
    <w:rsid w:val="30DED90C"/>
    <w:rsid w:val="30E80534"/>
    <w:rsid w:val="30EE0241"/>
    <w:rsid w:val="310D8FA1"/>
    <w:rsid w:val="3136D043"/>
    <w:rsid w:val="31682AA4"/>
    <w:rsid w:val="316EE78F"/>
    <w:rsid w:val="31732322"/>
    <w:rsid w:val="31A274FF"/>
    <w:rsid w:val="31BAB244"/>
    <w:rsid w:val="31C3426F"/>
    <w:rsid w:val="31D87547"/>
    <w:rsid w:val="31D9875A"/>
    <w:rsid w:val="31EE8E7B"/>
    <w:rsid w:val="3214EA01"/>
    <w:rsid w:val="3243B75D"/>
    <w:rsid w:val="324C2B5A"/>
    <w:rsid w:val="325100BD"/>
    <w:rsid w:val="327DC7E2"/>
    <w:rsid w:val="328C1E4A"/>
    <w:rsid w:val="32D411C2"/>
    <w:rsid w:val="32DD7E6D"/>
    <w:rsid w:val="3311279B"/>
    <w:rsid w:val="33630551"/>
    <w:rsid w:val="33725D7A"/>
    <w:rsid w:val="3394BBD5"/>
    <w:rsid w:val="33956B17"/>
    <w:rsid w:val="339981EE"/>
    <w:rsid w:val="339B62F9"/>
    <w:rsid w:val="339D5356"/>
    <w:rsid w:val="339FF89B"/>
    <w:rsid w:val="33BA33FE"/>
    <w:rsid w:val="33D7FFDA"/>
    <w:rsid w:val="33F75BCA"/>
    <w:rsid w:val="33FDDAEE"/>
    <w:rsid w:val="341446F6"/>
    <w:rsid w:val="34190BB7"/>
    <w:rsid w:val="344FC12E"/>
    <w:rsid w:val="34666BC2"/>
    <w:rsid w:val="346B6E7E"/>
    <w:rsid w:val="346F9E90"/>
    <w:rsid w:val="3479D38B"/>
    <w:rsid w:val="34926DD5"/>
    <w:rsid w:val="349494CF"/>
    <w:rsid w:val="34A01010"/>
    <w:rsid w:val="34AF3C3E"/>
    <w:rsid w:val="34C3EF59"/>
    <w:rsid w:val="355A8F71"/>
    <w:rsid w:val="359BBCC6"/>
    <w:rsid w:val="35A2895E"/>
    <w:rsid w:val="35C3BF0C"/>
    <w:rsid w:val="35FA3B2C"/>
    <w:rsid w:val="360B6EF1"/>
    <w:rsid w:val="36B3089D"/>
    <w:rsid w:val="36B61EB7"/>
    <w:rsid w:val="36BB03B6"/>
    <w:rsid w:val="3716D9D8"/>
    <w:rsid w:val="374594CD"/>
    <w:rsid w:val="374DBCDC"/>
    <w:rsid w:val="3756A54A"/>
    <w:rsid w:val="375CF371"/>
    <w:rsid w:val="3769E9BB"/>
    <w:rsid w:val="379537C0"/>
    <w:rsid w:val="37A365F4"/>
    <w:rsid w:val="37B514D4"/>
    <w:rsid w:val="37BAD989"/>
    <w:rsid w:val="37D4D17B"/>
    <w:rsid w:val="37F88D13"/>
    <w:rsid w:val="381C34D7"/>
    <w:rsid w:val="3839125C"/>
    <w:rsid w:val="384DBA8E"/>
    <w:rsid w:val="38675E58"/>
    <w:rsid w:val="38781CCA"/>
    <w:rsid w:val="3878BBB8"/>
    <w:rsid w:val="387FB4E4"/>
    <w:rsid w:val="387FBCB3"/>
    <w:rsid w:val="3890C810"/>
    <w:rsid w:val="38DA2A20"/>
    <w:rsid w:val="38DEA88B"/>
    <w:rsid w:val="38FB5FCE"/>
    <w:rsid w:val="390EEC82"/>
    <w:rsid w:val="3921B2E8"/>
    <w:rsid w:val="392D0EEF"/>
    <w:rsid w:val="3930512A"/>
    <w:rsid w:val="3948D835"/>
    <w:rsid w:val="39C18165"/>
    <w:rsid w:val="39CB139F"/>
    <w:rsid w:val="39DEE3FC"/>
    <w:rsid w:val="3A0576FF"/>
    <w:rsid w:val="3A09D1B7"/>
    <w:rsid w:val="3A1182F4"/>
    <w:rsid w:val="3A221ACF"/>
    <w:rsid w:val="3A4ABF24"/>
    <w:rsid w:val="3A4FFB03"/>
    <w:rsid w:val="3A5646B2"/>
    <w:rsid w:val="3A767643"/>
    <w:rsid w:val="3A791AE4"/>
    <w:rsid w:val="3AA870E2"/>
    <w:rsid w:val="3AB171AA"/>
    <w:rsid w:val="3ABD20AA"/>
    <w:rsid w:val="3ADE7CD2"/>
    <w:rsid w:val="3AEDF5E7"/>
    <w:rsid w:val="3AEF8FCC"/>
    <w:rsid w:val="3AF78791"/>
    <w:rsid w:val="3B4C3464"/>
    <w:rsid w:val="3B4C3E8C"/>
    <w:rsid w:val="3B4DB362"/>
    <w:rsid w:val="3B710A10"/>
    <w:rsid w:val="3B8B3F51"/>
    <w:rsid w:val="3BA4EC08"/>
    <w:rsid w:val="3BA6A161"/>
    <w:rsid w:val="3BC85B2F"/>
    <w:rsid w:val="3BD5C711"/>
    <w:rsid w:val="3BFF3E1D"/>
    <w:rsid w:val="3C1E220B"/>
    <w:rsid w:val="3C265477"/>
    <w:rsid w:val="3C3BC10B"/>
    <w:rsid w:val="3C5A3119"/>
    <w:rsid w:val="3C5C8638"/>
    <w:rsid w:val="3C5FE273"/>
    <w:rsid w:val="3C6FE936"/>
    <w:rsid w:val="3C8E05B5"/>
    <w:rsid w:val="3CA655C7"/>
    <w:rsid w:val="3CA7467F"/>
    <w:rsid w:val="3CCCA3B0"/>
    <w:rsid w:val="3CD1FC28"/>
    <w:rsid w:val="3CDDDB5F"/>
    <w:rsid w:val="3CF06C22"/>
    <w:rsid w:val="3D0EFBFB"/>
    <w:rsid w:val="3D404B4E"/>
    <w:rsid w:val="3D41BDA9"/>
    <w:rsid w:val="3D6D7BA2"/>
    <w:rsid w:val="3DA6CD2D"/>
    <w:rsid w:val="3DE879A0"/>
    <w:rsid w:val="3DF1E112"/>
    <w:rsid w:val="3E5046BF"/>
    <w:rsid w:val="3E7B4448"/>
    <w:rsid w:val="3EF65C44"/>
    <w:rsid w:val="3EFA254B"/>
    <w:rsid w:val="3EFE8406"/>
    <w:rsid w:val="3F538543"/>
    <w:rsid w:val="3F557972"/>
    <w:rsid w:val="3F6259BD"/>
    <w:rsid w:val="3F643BFC"/>
    <w:rsid w:val="3F82FF66"/>
    <w:rsid w:val="3F844A01"/>
    <w:rsid w:val="3FA1EED5"/>
    <w:rsid w:val="3FCB0840"/>
    <w:rsid w:val="3FE5AC82"/>
    <w:rsid w:val="4004F4A3"/>
    <w:rsid w:val="400647FD"/>
    <w:rsid w:val="40179C56"/>
    <w:rsid w:val="4018FD8A"/>
    <w:rsid w:val="40289CE3"/>
    <w:rsid w:val="402E175C"/>
    <w:rsid w:val="403CF333"/>
    <w:rsid w:val="4057C6FE"/>
    <w:rsid w:val="40D8DC99"/>
    <w:rsid w:val="40FC479D"/>
    <w:rsid w:val="40FFA8E9"/>
    <w:rsid w:val="411B3EF0"/>
    <w:rsid w:val="412617E4"/>
    <w:rsid w:val="412E46ED"/>
    <w:rsid w:val="414F9330"/>
    <w:rsid w:val="416EB026"/>
    <w:rsid w:val="418553D0"/>
    <w:rsid w:val="41A18798"/>
    <w:rsid w:val="41A95FB5"/>
    <w:rsid w:val="41BD3E52"/>
    <w:rsid w:val="41BD849B"/>
    <w:rsid w:val="41CEE221"/>
    <w:rsid w:val="41F440BB"/>
    <w:rsid w:val="424048E1"/>
    <w:rsid w:val="4244289D"/>
    <w:rsid w:val="4247EAE6"/>
    <w:rsid w:val="4252B27E"/>
    <w:rsid w:val="4256257B"/>
    <w:rsid w:val="42624353"/>
    <w:rsid w:val="426A4C14"/>
    <w:rsid w:val="4287A693"/>
    <w:rsid w:val="428C1349"/>
    <w:rsid w:val="42D5E8C3"/>
    <w:rsid w:val="42DC96C6"/>
    <w:rsid w:val="43160AEF"/>
    <w:rsid w:val="4333C053"/>
    <w:rsid w:val="4337E1F7"/>
    <w:rsid w:val="434185DE"/>
    <w:rsid w:val="4347BFCC"/>
    <w:rsid w:val="434C81C3"/>
    <w:rsid w:val="4353A858"/>
    <w:rsid w:val="43719F93"/>
    <w:rsid w:val="437F25E7"/>
    <w:rsid w:val="4386CD66"/>
    <w:rsid w:val="43D6CC31"/>
    <w:rsid w:val="44110442"/>
    <w:rsid w:val="4425A41D"/>
    <w:rsid w:val="442C2506"/>
    <w:rsid w:val="443CBA2C"/>
    <w:rsid w:val="44573141"/>
    <w:rsid w:val="445A1B06"/>
    <w:rsid w:val="445E55C4"/>
    <w:rsid w:val="4470E381"/>
    <w:rsid w:val="44875E9D"/>
    <w:rsid w:val="44B3B462"/>
    <w:rsid w:val="44D6E60F"/>
    <w:rsid w:val="44DF57DF"/>
    <w:rsid w:val="44E4B109"/>
    <w:rsid w:val="44F2D630"/>
    <w:rsid w:val="45106456"/>
    <w:rsid w:val="455326BE"/>
    <w:rsid w:val="456DF3C5"/>
    <w:rsid w:val="45944999"/>
    <w:rsid w:val="4597BCF6"/>
    <w:rsid w:val="45A937C1"/>
    <w:rsid w:val="45BAF03C"/>
    <w:rsid w:val="45CA0E2C"/>
    <w:rsid w:val="45D88A8D"/>
    <w:rsid w:val="45DDFABC"/>
    <w:rsid w:val="4609C94E"/>
    <w:rsid w:val="460CB3E2"/>
    <w:rsid w:val="4640DE86"/>
    <w:rsid w:val="4649E64D"/>
    <w:rsid w:val="465A263E"/>
    <w:rsid w:val="466AED05"/>
    <w:rsid w:val="466D7108"/>
    <w:rsid w:val="469D2B4C"/>
    <w:rsid w:val="46A3C9C0"/>
    <w:rsid w:val="46D70FC0"/>
    <w:rsid w:val="46EFBFF0"/>
    <w:rsid w:val="4709D982"/>
    <w:rsid w:val="4751CED2"/>
    <w:rsid w:val="47524F70"/>
    <w:rsid w:val="476F1BDF"/>
    <w:rsid w:val="477644C1"/>
    <w:rsid w:val="47858701"/>
    <w:rsid w:val="47A7FA65"/>
    <w:rsid w:val="47B577F6"/>
    <w:rsid w:val="47C34061"/>
    <w:rsid w:val="47D7513F"/>
    <w:rsid w:val="47F5F69F"/>
    <w:rsid w:val="47F96E64"/>
    <w:rsid w:val="4800C214"/>
    <w:rsid w:val="480852EC"/>
    <w:rsid w:val="481B30EF"/>
    <w:rsid w:val="4837D973"/>
    <w:rsid w:val="48746C58"/>
    <w:rsid w:val="48846E8C"/>
    <w:rsid w:val="48903AF0"/>
    <w:rsid w:val="489F65F3"/>
    <w:rsid w:val="48AA9CF0"/>
    <w:rsid w:val="48B03F9D"/>
    <w:rsid w:val="48D94D0A"/>
    <w:rsid w:val="48E736E7"/>
    <w:rsid w:val="48F01229"/>
    <w:rsid w:val="4916BCCC"/>
    <w:rsid w:val="4920EC04"/>
    <w:rsid w:val="49276221"/>
    <w:rsid w:val="495B729C"/>
    <w:rsid w:val="49742D44"/>
    <w:rsid w:val="498232DB"/>
    <w:rsid w:val="4991C700"/>
    <w:rsid w:val="49948FFF"/>
    <w:rsid w:val="49986A74"/>
    <w:rsid w:val="49A3C894"/>
    <w:rsid w:val="49D5653F"/>
    <w:rsid w:val="49D6DCB0"/>
    <w:rsid w:val="4A0DDF1D"/>
    <w:rsid w:val="4A1B3616"/>
    <w:rsid w:val="4A2BC34C"/>
    <w:rsid w:val="4A4539B9"/>
    <w:rsid w:val="4A6F3493"/>
    <w:rsid w:val="4A9FD09E"/>
    <w:rsid w:val="4AC6FCA8"/>
    <w:rsid w:val="4AC7E055"/>
    <w:rsid w:val="4ACBB611"/>
    <w:rsid w:val="4AD7986C"/>
    <w:rsid w:val="4ADE04BA"/>
    <w:rsid w:val="4AFFF87F"/>
    <w:rsid w:val="4B125F61"/>
    <w:rsid w:val="4B1A4AC6"/>
    <w:rsid w:val="4B2D9761"/>
    <w:rsid w:val="4B2F47BA"/>
    <w:rsid w:val="4B39A954"/>
    <w:rsid w:val="4B3E7316"/>
    <w:rsid w:val="4B4AF564"/>
    <w:rsid w:val="4B4BFEDE"/>
    <w:rsid w:val="4B68EDD8"/>
    <w:rsid w:val="4B7FA5DA"/>
    <w:rsid w:val="4B96EA99"/>
    <w:rsid w:val="4BD252FE"/>
    <w:rsid w:val="4BD4DB81"/>
    <w:rsid w:val="4BE32996"/>
    <w:rsid w:val="4BEECD2C"/>
    <w:rsid w:val="4BF494B3"/>
    <w:rsid w:val="4C503979"/>
    <w:rsid w:val="4C5B8710"/>
    <w:rsid w:val="4C630A9E"/>
    <w:rsid w:val="4C6590B5"/>
    <w:rsid w:val="4C6D5B15"/>
    <w:rsid w:val="4C78E463"/>
    <w:rsid w:val="4C80315C"/>
    <w:rsid w:val="4CA8D5D2"/>
    <w:rsid w:val="4CD0FF7F"/>
    <w:rsid w:val="4CD579B5"/>
    <w:rsid w:val="4CEA0899"/>
    <w:rsid w:val="4D204096"/>
    <w:rsid w:val="4D2E5DE5"/>
    <w:rsid w:val="4D3189C9"/>
    <w:rsid w:val="4D37FB7B"/>
    <w:rsid w:val="4D692888"/>
    <w:rsid w:val="4D7CDA7B"/>
    <w:rsid w:val="4D824FD6"/>
    <w:rsid w:val="4DE07FDC"/>
    <w:rsid w:val="4E0474AC"/>
    <w:rsid w:val="4E3B540E"/>
    <w:rsid w:val="4E4A51C4"/>
    <w:rsid w:val="4E5B3B41"/>
    <w:rsid w:val="4E653823"/>
    <w:rsid w:val="4E810D49"/>
    <w:rsid w:val="4EBA8C8B"/>
    <w:rsid w:val="4EDC55F0"/>
    <w:rsid w:val="4EE39C31"/>
    <w:rsid w:val="4EE55625"/>
    <w:rsid w:val="4F2A9C3D"/>
    <w:rsid w:val="4F814E76"/>
    <w:rsid w:val="4FA18AA2"/>
    <w:rsid w:val="4FA25B51"/>
    <w:rsid w:val="4FCA17BF"/>
    <w:rsid w:val="4FD8BB9C"/>
    <w:rsid w:val="4FE5318C"/>
    <w:rsid w:val="4FED61AB"/>
    <w:rsid w:val="4FF3B04A"/>
    <w:rsid w:val="4FFB2663"/>
    <w:rsid w:val="50010884"/>
    <w:rsid w:val="5020185F"/>
    <w:rsid w:val="5036277D"/>
    <w:rsid w:val="5045245B"/>
    <w:rsid w:val="5048702F"/>
    <w:rsid w:val="504EDAE4"/>
    <w:rsid w:val="50812686"/>
    <w:rsid w:val="50959B49"/>
    <w:rsid w:val="509AFC7C"/>
    <w:rsid w:val="50C1BA05"/>
    <w:rsid w:val="50E7DBDB"/>
    <w:rsid w:val="50F7F09A"/>
    <w:rsid w:val="5128B59D"/>
    <w:rsid w:val="512909FC"/>
    <w:rsid w:val="512E1F9C"/>
    <w:rsid w:val="51405480"/>
    <w:rsid w:val="516695AD"/>
    <w:rsid w:val="516A9C80"/>
    <w:rsid w:val="51923961"/>
    <w:rsid w:val="519CD8E5"/>
    <w:rsid w:val="51D3A81B"/>
    <w:rsid w:val="51DBA799"/>
    <w:rsid w:val="51E10097"/>
    <w:rsid w:val="51FC8250"/>
    <w:rsid w:val="525A1286"/>
    <w:rsid w:val="5277C428"/>
    <w:rsid w:val="5284C55E"/>
    <w:rsid w:val="528D29C2"/>
    <w:rsid w:val="52A1555B"/>
    <w:rsid w:val="52B15C00"/>
    <w:rsid w:val="52B1A246"/>
    <w:rsid w:val="52B9F61E"/>
    <w:rsid w:val="52E49498"/>
    <w:rsid w:val="52F8315E"/>
    <w:rsid w:val="53202B7D"/>
    <w:rsid w:val="53490943"/>
    <w:rsid w:val="534983EC"/>
    <w:rsid w:val="534B2063"/>
    <w:rsid w:val="53649699"/>
    <w:rsid w:val="53ACE483"/>
    <w:rsid w:val="53C5D180"/>
    <w:rsid w:val="53C7AD18"/>
    <w:rsid w:val="53F8A639"/>
    <w:rsid w:val="540842E1"/>
    <w:rsid w:val="5411E4A5"/>
    <w:rsid w:val="541909C7"/>
    <w:rsid w:val="541FEAE1"/>
    <w:rsid w:val="544C5B8D"/>
    <w:rsid w:val="54788AEF"/>
    <w:rsid w:val="54999976"/>
    <w:rsid w:val="54BE486C"/>
    <w:rsid w:val="54DDBA6D"/>
    <w:rsid w:val="54E1D012"/>
    <w:rsid w:val="54E61B40"/>
    <w:rsid w:val="550A2922"/>
    <w:rsid w:val="551A2587"/>
    <w:rsid w:val="551BB997"/>
    <w:rsid w:val="555127C2"/>
    <w:rsid w:val="55700A51"/>
    <w:rsid w:val="558DB96F"/>
    <w:rsid w:val="55A41342"/>
    <w:rsid w:val="55E747A0"/>
    <w:rsid w:val="55EEFE1F"/>
    <w:rsid w:val="55F809E0"/>
    <w:rsid w:val="55FC7B1F"/>
    <w:rsid w:val="56119CD5"/>
    <w:rsid w:val="562DBF23"/>
    <w:rsid w:val="5642930F"/>
    <w:rsid w:val="5646A1C7"/>
    <w:rsid w:val="565378AD"/>
    <w:rsid w:val="565CA054"/>
    <w:rsid w:val="5680D983"/>
    <w:rsid w:val="569894A4"/>
    <w:rsid w:val="569DD124"/>
    <w:rsid w:val="56AE4EE8"/>
    <w:rsid w:val="56B066BB"/>
    <w:rsid w:val="56C4EFB3"/>
    <w:rsid w:val="56C65824"/>
    <w:rsid w:val="572EEB92"/>
    <w:rsid w:val="57402FF4"/>
    <w:rsid w:val="57811B8D"/>
    <w:rsid w:val="57A53557"/>
    <w:rsid w:val="57A9191A"/>
    <w:rsid w:val="57B2736D"/>
    <w:rsid w:val="57BA488D"/>
    <w:rsid w:val="57C0F6ED"/>
    <w:rsid w:val="57C285C8"/>
    <w:rsid w:val="57DABA69"/>
    <w:rsid w:val="57DFF8CE"/>
    <w:rsid w:val="57E39D20"/>
    <w:rsid w:val="57EFCC58"/>
    <w:rsid w:val="5806D8C3"/>
    <w:rsid w:val="580C1A69"/>
    <w:rsid w:val="583D41A3"/>
    <w:rsid w:val="586495A2"/>
    <w:rsid w:val="5884D2CF"/>
    <w:rsid w:val="5886AF13"/>
    <w:rsid w:val="58946865"/>
    <w:rsid w:val="58D39518"/>
    <w:rsid w:val="58DD1566"/>
    <w:rsid w:val="58F6E638"/>
    <w:rsid w:val="5914D3DC"/>
    <w:rsid w:val="594B4068"/>
    <w:rsid w:val="5957E8E2"/>
    <w:rsid w:val="596E81F4"/>
    <w:rsid w:val="5974252B"/>
    <w:rsid w:val="59752EB0"/>
    <w:rsid w:val="5978DD74"/>
    <w:rsid w:val="59A6F600"/>
    <w:rsid w:val="59A7EACA"/>
    <w:rsid w:val="59A9AE4B"/>
    <w:rsid w:val="59AA4AF1"/>
    <w:rsid w:val="59D4B294"/>
    <w:rsid w:val="5A1E8F92"/>
    <w:rsid w:val="5A37A6F4"/>
    <w:rsid w:val="5A403393"/>
    <w:rsid w:val="5A6F6579"/>
    <w:rsid w:val="5A75EEE0"/>
    <w:rsid w:val="5AAE1CE0"/>
    <w:rsid w:val="5AC77773"/>
    <w:rsid w:val="5AE92E34"/>
    <w:rsid w:val="5AE98956"/>
    <w:rsid w:val="5AFE7CC1"/>
    <w:rsid w:val="5B13F311"/>
    <w:rsid w:val="5B306156"/>
    <w:rsid w:val="5B4450D1"/>
    <w:rsid w:val="5B53B1E8"/>
    <w:rsid w:val="5B55AB6C"/>
    <w:rsid w:val="5B596E3B"/>
    <w:rsid w:val="5B65AD39"/>
    <w:rsid w:val="5BD6089B"/>
    <w:rsid w:val="5BEFF2D2"/>
    <w:rsid w:val="5C01CB4B"/>
    <w:rsid w:val="5C09405C"/>
    <w:rsid w:val="5C4387FA"/>
    <w:rsid w:val="5C45AF1D"/>
    <w:rsid w:val="5C694CA5"/>
    <w:rsid w:val="5C7AF8E6"/>
    <w:rsid w:val="5C825D57"/>
    <w:rsid w:val="5C8F3950"/>
    <w:rsid w:val="5C9722CD"/>
    <w:rsid w:val="5CA2B614"/>
    <w:rsid w:val="5CDB2F23"/>
    <w:rsid w:val="5CEF6701"/>
    <w:rsid w:val="5CF26E4D"/>
    <w:rsid w:val="5CFD3E91"/>
    <w:rsid w:val="5D1A1E42"/>
    <w:rsid w:val="5D258838"/>
    <w:rsid w:val="5D263368"/>
    <w:rsid w:val="5D2A93A6"/>
    <w:rsid w:val="5D3CBFCA"/>
    <w:rsid w:val="5D47EAE6"/>
    <w:rsid w:val="5D9D3A0C"/>
    <w:rsid w:val="5D9E5064"/>
    <w:rsid w:val="5DA6A4FB"/>
    <w:rsid w:val="5DC832B0"/>
    <w:rsid w:val="5DD4E6AA"/>
    <w:rsid w:val="5DFC6EB3"/>
    <w:rsid w:val="5DFE326E"/>
    <w:rsid w:val="5E1F85A2"/>
    <w:rsid w:val="5E31F433"/>
    <w:rsid w:val="5E489E0F"/>
    <w:rsid w:val="5E7478BC"/>
    <w:rsid w:val="5E7B5BED"/>
    <w:rsid w:val="5E92B20C"/>
    <w:rsid w:val="5E9BCEB3"/>
    <w:rsid w:val="5EA8D461"/>
    <w:rsid w:val="5EAF1C8F"/>
    <w:rsid w:val="5EB10A35"/>
    <w:rsid w:val="5EBD0C37"/>
    <w:rsid w:val="5ED10C24"/>
    <w:rsid w:val="5EEF3534"/>
    <w:rsid w:val="5EFD75AD"/>
    <w:rsid w:val="5F27247A"/>
    <w:rsid w:val="5FE01BBC"/>
    <w:rsid w:val="600EDE97"/>
    <w:rsid w:val="6036EA64"/>
    <w:rsid w:val="605399DC"/>
    <w:rsid w:val="6060FEC5"/>
    <w:rsid w:val="608C52D4"/>
    <w:rsid w:val="608F9695"/>
    <w:rsid w:val="60A214CC"/>
    <w:rsid w:val="60E5B697"/>
    <w:rsid w:val="60E6CA76"/>
    <w:rsid w:val="60FB692E"/>
    <w:rsid w:val="610ADAE6"/>
    <w:rsid w:val="6112E151"/>
    <w:rsid w:val="61284183"/>
    <w:rsid w:val="612AC490"/>
    <w:rsid w:val="614E856D"/>
    <w:rsid w:val="615F09FE"/>
    <w:rsid w:val="616F8891"/>
    <w:rsid w:val="617634FA"/>
    <w:rsid w:val="617CB911"/>
    <w:rsid w:val="6190CA7B"/>
    <w:rsid w:val="61AAAEF8"/>
    <w:rsid w:val="61AD83C8"/>
    <w:rsid w:val="61CCA2FF"/>
    <w:rsid w:val="6209FBA2"/>
    <w:rsid w:val="62309204"/>
    <w:rsid w:val="6234066D"/>
    <w:rsid w:val="624553DA"/>
    <w:rsid w:val="625AD96E"/>
    <w:rsid w:val="628F7A6A"/>
    <w:rsid w:val="62ADEE6B"/>
    <w:rsid w:val="62BDED71"/>
    <w:rsid w:val="630ABB9E"/>
    <w:rsid w:val="6322BE54"/>
    <w:rsid w:val="63467F59"/>
    <w:rsid w:val="634E8F37"/>
    <w:rsid w:val="6361A0C6"/>
    <w:rsid w:val="638898FD"/>
    <w:rsid w:val="63B7191E"/>
    <w:rsid w:val="63B9F717"/>
    <w:rsid w:val="63C52CCF"/>
    <w:rsid w:val="640187A4"/>
    <w:rsid w:val="641ABEA0"/>
    <w:rsid w:val="6428A734"/>
    <w:rsid w:val="6439CBF6"/>
    <w:rsid w:val="643C5449"/>
    <w:rsid w:val="6464C8D2"/>
    <w:rsid w:val="64716472"/>
    <w:rsid w:val="6498DF76"/>
    <w:rsid w:val="64A886F0"/>
    <w:rsid w:val="64B34C0C"/>
    <w:rsid w:val="64C9BFE4"/>
    <w:rsid w:val="64D9B26D"/>
    <w:rsid w:val="64E24FBA"/>
    <w:rsid w:val="6528C84B"/>
    <w:rsid w:val="658BD84F"/>
    <w:rsid w:val="65ABA44A"/>
    <w:rsid w:val="65B9E87F"/>
    <w:rsid w:val="65BAB1A8"/>
    <w:rsid w:val="65CD763A"/>
    <w:rsid w:val="65E21887"/>
    <w:rsid w:val="65F3CEA5"/>
    <w:rsid w:val="65FDE903"/>
    <w:rsid w:val="65FF633E"/>
    <w:rsid w:val="66010C02"/>
    <w:rsid w:val="6610F824"/>
    <w:rsid w:val="662B622B"/>
    <w:rsid w:val="664F1C6D"/>
    <w:rsid w:val="665E53FE"/>
    <w:rsid w:val="66646BBA"/>
    <w:rsid w:val="66866DD2"/>
    <w:rsid w:val="668FDC36"/>
    <w:rsid w:val="6695A8D2"/>
    <w:rsid w:val="669A61EA"/>
    <w:rsid w:val="671C771B"/>
    <w:rsid w:val="676014DF"/>
    <w:rsid w:val="676C2601"/>
    <w:rsid w:val="6785796A"/>
    <w:rsid w:val="6789DD8A"/>
    <w:rsid w:val="67AEDAC8"/>
    <w:rsid w:val="67C0B1D3"/>
    <w:rsid w:val="67D9B85B"/>
    <w:rsid w:val="67DDF1EA"/>
    <w:rsid w:val="67E1ED35"/>
    <w:rsid w:val="6808D7FD"/>
    <w:rsid w:val="680A4A4B"/>
    <w:rsid w:val="684F9323"/>
    <w:rsid w:val="68615061"/>
    <w:rsid w:val="686F6252"/>
    <w:rsid w:val="68701E1C"/>
    <w:rsid w:val="6878C368"/>
    <w:rsid w:val="688FFD46"/>
    <w:rsid w:val="68B49B35"/>
    <w:rsid w:val="68BAC253"/>
    <w:rsid w:val="68BB90BE"/>
    <w:rsid w:val="68C16B8D"/>
    <w:rsid w:val="68C69591"/>
    <w:rsid w:val="68FEBD23"/>
    <w:rsid w:val="690E6463"/>
    <w:rsid w:val="691C1F4B"/>
    <w:rsid w:val="6941EE79"/>
    <w:rsid w:val="695BDF55"/>
    <w:rsid w:val="6979C24B"/>
    <w:rsid w:val="699AA60D"/>
    <w:rsid w:val="699B5715"/>
    <w:rsid w:val="699FAB8A"/>
    <w:rsid w:val="69C43038"/>
    <w:rsid w:val="69C72A07"/>
    <w:rsid w:val="6A093739"/>
    <w:rsid w:val="6A180BB3"/>
    <w:rsid w:val="6A36685B"/>
    <w:rsid w:val="6A415BCE"/>
    <w:rsid w:val="6A6B0002"/>
    <w:rsid w:val="6A745BF5"/>
    <w:rsid w:val="6A8A9CC2"/>
    <w:rsid w:val="6AA315BD"/>
    <w:rsid w:val="6AA79D47"/>
    <w:rsid w:val="6AF11103"/>
    <w:rsid w:val="6B1592AC"/>
    <w:rsid w:val="6B1BDA8D"/>
    <w:rsid w:val="6B2653B9"/>
    <w:rsid w:val="6B2DCD9F"/>
    <w:rsid w:val="6B2E65B7"/>
    <w:rsid w:val="6B300C29"/>
    <w:rsid w:val="6B66FCBC"/>
    <w:rsid w:val="6B788240"/>
    <w:rsid w:val="6B7F7D7C"/>
    <w:rsid w:val="6B88F97A"/>
    <w:rsid w:val="6B8AB4DA"/>
    <w:rsid w:val="6BA9B956"/>
    <w:rsid w:val="6BCC55FF"/>
    <w:rsid w:val="6BD7F89F"/>
    <w:rsid w:val="6C24A567"/>
    <w:rsid w:val="6C56B331"/>
    <w:rsid w:val="6C6B48C1"/>
    <w:rsid w:val="6C6D9B0B"/>
    <w:rsid w:val="6CA9596C"/>
    <w:rsid w:val="6CB4E2C9"/>
    <w:rsid w:val="6CD2DF99"/>
    <w:rsid w:val="6CE6BB5E"/>
    <w:rsid w:val="6CF93119"/>
    <w:rsid w:val="6CFBB455"/>
    <w:rsid w:val="6D219CF8"/>
    <w:rsid w:val="6D4D76CE"/>
    <w:rsid w:val="6D8084D3"/>
    <w:rsid w:val="6D93CA1D"/>
    <w:rsid w:val="6D979600"/>
    <w:rsid w:val="6DC92364"/>
    <w:rsid w:val="6DDC8956"/>
    <w:rsid w:val="6E071922"/>
    <w:rsid w:val="6E12E92C"/>
    <w:rsid w:val="6E4C75D0"/>
    <w:rsid w:val="6E50954D"/>
    <w:rsid w:val="6E78184B"/>
    <w:rsid w:val="6EC52027"/>
    <w:rsid w:val="6EC9888B"/>
    <w:rsid w:val="6F0B6B99"/>
    <w:rsid w:val="6F0F2174"/>
    <w:rsid w:val="6F21765C"/>
    <w:rsid w:val="6F3C0CC5"/>
    <w:rsid w:val="6F53B223"/>
    <w:rsid w:val="6F6C1A4D"/>
    <w:rsid w:val="6F776E5F"/>
    <w:rsid w:val="6F9807A0"/>
    <w:rsid w:val="6FDA75ED"/>
    <w:rsid w:val="6FDF91AC"/>
    <w:rsid w:val="6FE2528B"/>
    <w:rsid w:val="6FFBD20F"/>
    <w:rsid w:val="70093B0E"/>
    <w:rsid w:val="7017609B"/>
    <w:rsid w:val="701E68C4"/>
    <w:rsid w:val="706827A0"/>
    <w:rsid w:val="70766C6F"/>
    <w:rsid w:val="707BD3DC"/>
    <w:rsid w:val="709E3C67"/>
    <w:rsid w:val="70AF3AFD"/>
    <w:rsid w:val="70B8939B"/>
    <w:rsid w:val="70BC92AC"/>
    <w:rsid w:val="70D99FAA"/>
    <w:rsid w:val="70E42C4C"/>
    <w:rsid w:val="70FCB84D"/>
    <w:rsid w:val="7100357E"/>
    <w:rsid w:val="712BE259"/>
    <w:rsid w:val="71379CD5"/>
    <w:rsid w:val="71853171"/>
    <w:rsid w:val="71A4119D"/>
    <w:rsid w:val="71C21141"/>
    <w:rsid w:val="71E41C50"/>
    <w:rsid w:val="71EE8138"/>
    <w:rsid w:val="71F303DD"/>
    <w:rsid w:val="71FB20C1"/>
    <w:rsid w:val="720519DF"/>
    <w:rsid w:val="72450DDC"/>
    <w:rsid w:val="724B0B5E"/>
    <w:rsid w:val="72893500"/>
    <w:rsid w:val="72DD4139"/>
    <w:rsid w:val="7301C53C"/>
    <w:rsid w:val="7345F222"/>
    <w:rsid w:val="734A402A"/>
    <w:rsid w:val="73515310"/>
    <w:rsid w:val="738A11A8"/>
    <w:rsid w:val="7396C2EE"/>
    <w:rsid w:val="73C3C1B1"/>
    <w:rsid w:val="73F5E34C"/>
    <w:rsid w:val="73FA597F"/>
    <w:rsid w:val="7402FBDD"/>
    <w:rsid w:val="740AEB38"/>
    <w:rsid w:val="743D38C4"/>
    <w:rsid w:val="7479119A"/>
    <w:rsid w:val="7479DCFC"/>
    <w:rsid w:val="74B1065B"/>
    <w:rsid w:val="74B9F18E"/>
    <w:rsid w:val="74DCAD23"/>
    <w:rsid w:val="74E49AE2"/>
    <w:rsid w:val="74FF2B93"/>
    <w:rsid w:val="750A28E9"/>
    <w:rsid w:val="7520962E"/>
    <w:rsid w:val="752F11CA"/>
    <w:rsid w:val="7534B33B"/>
    <w:rsid w:val="7557B00F"/>
    <w:rsid w:val="756A63B3"/>
    <w:rsid w:val="7575396C"/>
    <w:rsid w:val="757B2F6E"/>
    <w:rsid w:val="757B8A72"/>
    <w:rsid w:val="7582AC20"/>
    <w:rsid w:val="75841DC9"/>
    <w:rsid w:val="7590E2CD"/>
    <w:rsid w:val="75E9EE3B"/>
    <w:rsid w:val="75F24D50"/>
    <w:rsid w:val="75FE2354"/>
    <w:rsid w:val="760C9BF7"/>
    <w:rsid w:val="7619B652"/>
    <w:rsid w:val="76227D23"/>
    <w:rsid w:val="763E68F9"/>
    <w:rsid w:val="76D48116"/>
    <w:rsid w:val="76E1F14B"/>
    <w:rsid w:val="770CDE7C"/>
    <w:rsid w:val="770F9EED"/>
    <w:rsid w:val="772A7391"/>
    <w:rsid w:val="7738C828"/>
    <w:rsid w:val="774C476E"/>
    <w:rsid w:val="77597D79"/>
    <w:rsid w:val="7760BDA0"/>
    <w:rsid w:val="7774426D"/>
    <w:rsid w:val="77809A5E"/>
    <w:rsid w:val="7788AD84"/>
    <w:rsid w:val="779658AB"/>
    <w:rsid w:val="77A31985"/>
    <w:rsid w:val="7815A71D"/>
    <w:rsid w:val="781945F8"/>
    <w:rsid w:val="781EE930"/>
    <w:rsid w:val="781FEC82"/>
    <w:rsid w:val="7851FBB4"/>
    <w:rsid w:val="786DCF9E"/>
    <w:rsid w:val="7885C2BF"/>
    <w:rsid w:val="789E94A2"/>
    <w:rsid w:val="78A56E2B"/>
    <w:rsid w:val="78C5AF93"/>
    <w:rsid w:val="78CEF6BB"/>
    <w:rsid w:val="78E4A6E1"/>
    <w:rsid w:val="78E9F614"/>
    <w:rsid w:val="78F0C399"/>
    <w:rsid w:val="7910F6B1"/>
    <w:rsid w:val="79540B99"/>
    <w:rsid w:val="79606216"/>
    <w:rsid w:val="7978E9BF"/>
    <w:rsid w:val="798948B1"/>
    <w:rsid w:val="79B53F5F"/>
    <w:rsid w:val="79B8FCA8"/>
    <w:rsid w:val="79C2CA3B"/>
    <w:rsid w:val="79CE5CD2"/>
    <w:rsid w:val="7A07C40A"/>
    <w:rsid w:val="7A09173A"/>
    <w:rsid w:val="7A0982B7"/>
    <w:rsid w:val="7A0C794A"/>
    <w:rsid w:val="7A132605"/>
    <w:rsid w:val="7A2B65FC"/>
    <w:rsid w:val="7A38D05D"/>
    <w:rsid w:val="7A42EB21"/>
    <w:rsid w:val="7A553921"/>
    <w:rsid w:val="7A5E5026"/>
    <w:rsid w:val="7A650025"/>
    <w:rsid w:val="7A6738EE"/>
    <w:rsid w:val="7A721789"/>
    <w:rsid w:val="7A80D53F"/>
    <w:rsid w:val="7A8F4CF9"/>
    <w:rsid w:val="7AB6BA7A"/>
    <w:rsid w:val="7ADF95D2"/>
    <w:rsid w:val="7AEFDBFA"/>
    <w:rsid w:val="7AF7C9D3"/>
    <w:rsid w:val="7B11760C"/>
    <w:rsid w:val="7B14270E"/>
    <w:rsid w:val="7B2756B7"/>
    <w:rsid w:val="7B2C0BCE"/>
    <w:rsid w:val="7B511377"/>
    <w:rsid w:val="7B6533D2"/>
    <w:rsid w:val="7BB151EF"/>
    <w:rsid w:val="7BBB15DB"/>
    <w:rsid w:val="7BBC080C"/>
    <w:rsid w:val="7BC56896"/>
    <w:rsid w:val="7BD0B8C2"/>
    <w:rsid w:val="7BD527A7"/>
    <w:rsid w:val="7BEA9E11"/>
    <w:rsid w:val="7C0ADC7E"/>
    <w:rsid w:val="7C3503D3"/>
    <w:rsid w:val="7C392A9F"/>
    <w:rsid w:val="7C479F0F"/>
    <w:rsid w:val="7CB9EF05"/>
    <w:rsid w:val="7CBDB2AF"/>
    <w:rsid w:val="7CC7DC2F"/>
    <w:rsid w:val="7CD1ECA8"/>
    <w:rsid w:val="7CE2182C"/>
    <w:rsid w:val="7CED88E8"/>
    <w:rsid w:val="7CF24A92"/>
    <w:rsid w:val="7CFDB3B6"/>
    <w:rsid w:val="7D244462"/>
    <w:rsid w:val="7D4F9C67"/>
    <w:rsid w:val="7D708E40"/>
    <w:rsid w:val="7D78BCED"/>
    <w:rsid w:val="7D9AD737"/>
    <w:rsid w:val="7DB23961"/>
    <w:rsid w:val="7DB45862"/>
    <w:rsid w:val="7DBFBC51"/>
    <w:rsid w:val="7DDF0235"/>
    <w:rsid w:val="7DEA579C"/>
    <w:rsid w:val="7E0316B1"/>
    <w:rsid w:val="7E0E099F"/>
    <w:rsid w:val="7E25C780"/>
    <w:rsid w:val="7E3CC57E"/>
    <w:rsid w:val="7E5C1850"/>
    <w:rsid w:val="7EB23560"/>
    <w:rsid w:val="7EB25F46"/>
    <w:rsid w:val="7ECD3711"/>
    <w:rsid w:val="7EE187D1"/>
    <w:rsid w:val="7EF1211C"/>
    <w:rsid w:val="7F061DFC"/>
    <w:rsid w:val="7F250FE2"/>
    <w:rsid w:val="7F533AD8"/>
    <w:rsid w:val="7F58BB14"/>
    <w:rsid w:val="7FBBABD0"/>
    <w:rsid w:val="7FE8FF58"/>
    <w:rsid w:val="7FFBE73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052E3"/>
  <w15:docId w15:val="{BE50F86E-C61B-494E-AF60-DBFE258EE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CCF"/>
    <w:pPr>
      <w:widowControl w:val="0"/>
      <w:autoSpaceDE w:val="0"/>
      <w:autoSpaceDN w:val="0"/>
      <w:adjustRightInd w:val="0"/>
      <w:spacing w:before="160" w:after="0" w:line="360" w:lineRule="auto"/>
    </w:pPr>
    <w:rPr>
      <w:rFonts w:ascii="Arial" w:eastAsia="Calibri" w:hAnsi="Arial" w:cs="Arial"/>
      <w:sz w:val="28"/>
      <w:szCs w:val="28"/>
      <w:lang w:val="en-US"/>
    </w:rPr>
  </w:style>
  <w:style w:type="paragraph" w:styleId="Heading1">
    <w:name w:val="heading 1"/>
    <w:basedOn w:val="Normal"/>
    <w:next w:val="Normal"/>
    <w:link w:val="Heading1Char"/>
    <w:uiPriority w:val="9"/>
    <w:qFormat/>
    <w:rsid w:val="003B6CCF"/>
    <w:pPr>
      <w:outlineLvl w:val="0"/>
    </w:pPr>
    <w:rPr>
      <w:b/>
      <w:bCs/>
      <w:color w:val="0B4E60"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189E"/>
    <w:pPr>
      <w:tabs>
        <w:tab w:val="center" w:pos="4513"/>
        <w:tab w:val="right" w:pos="9026"/>
      </w:tabs>
      <w:spacing w:line="240" w:lineRule="auto"/>
    </w:pPr>
  </w:style>
  <w:style w:type="character" w:customStyle="1" w:styleId="HeaderChar">
    <w:name w:val="Header Char"/>
    <w:basedOn w:val="DefaultParagraphFont"/>
    <w:link w:val="Header"/>
    <w:uiPriority w:val="99"/>
    <w:rsid w:val="00BA189E"/>
  </w:style>
  <w:style w:type="paragraph" w:styleId="Footer">
    <w:name w:val="footer"/>
    <w:basedOn w:val="Normal"/>
    <w:link w:val="FooterChar"/>
    <w:uiPriority w:val="99"/>
    <w:unhideWhenUsed/>
    <w:rsid w:val="00BA189E"/>
    <w:pPr>
      <w:tabs>
        <w:tab w:val="center" w:pos="4513"/>
        <w:tab w:val="right" w:pos="9026"/>
      </w:tabs>
      <w:spacing w:line="240" w:lineRule="auto"/>
    </w:pPr>
  </w:style>
  <w:style w:type="character" w:customStyle="1" w:styleId="FooterChar">
    <w:name w:val="Footer Char"/>
    <w:basedOn w:val="DefaultParagraphFont"/>
    <w:link w:val="Footer"/>
    <w:uiPriority w:val="99"/>
    <w:rsid w:val="00BA189E"/>
  </w:style>
  <w:style w:type="paragraph" w:styleId="BalloonText">
    <w:name w:val="Balloon Text"/>
    <w:basedOn w:val="Normal"/>
    <w:link w:val="BalloonTextChar"/>
    <w:uiPriority w:val="99"/>
    <w:semiHidden/>
    <w:unhideWhenUsed/>
    <w:rsid w:val="00BA189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89E"/>
    <w:rPr>
      <w:rFonts w:ascii="Tahoma" w:hAnsi="Tahoma" w:cs="Tahoma"/>
      <w:sz w:val="16"/>
      <w:szCs w:val="16"/>
    </w:rPr>
  </w:style>
  <w:style w:type="character" w:styleId="Hyperlink">
    <w:name w:val="Hyperlink"/>
    <w:basedOn w:val="DefaultParagraphFont"/>
    <w:uiPriority w:val="99"/>
    <w:unhideWhenUsed/>
    <w:rsid w:val="0053044D"/>
    <w:rPr>
      <w:color w:val="009C98" w:themeColor="hyperlink"/>
      <w:u w:val="single"/>
    </w:rPr>
  </w:style>
  <w:style w:type="paragraph" w:styleId="NoSpacing">
    <w:name w:val="No Spacing"/>
    <w:uiPriority w:val="1"/>
    <w:rsid w:val="0053044D"/>
    <w:pPr>
      <w:spacing w:after="0" w:line="240" w:lineRule="auto"/>
    </w:pPr>
  </w:style>
  <w:style w:type="character" w:styleId="PlaceholderText">
    <w:name w:val="Placeholder Text"/>
    <w:basedOn w:val="DefaultParagraphFont"/>
    <w:uiPriority w:val="99"/>
    <w:semiHidden/>
    <w:rsid w:val="007D6DFB"/>
    <w:rPr>
      <w:color w:val="808080"/>
    </w:rPr>
  </w:style>
  <w:style w:type="character" w:customStyle="1" w:styleId="Heading1Char">
    <w:name w:val="Heading 1 Char"/>
    <w:basedOn w:val="DefaultParagraphFont"/>
    <w:link w:val="Heading1"/>
    <w:uiPriority w:val="9"/>
    <w:rsid w:val="003B6CCF"/>
    <w:rPr>
      <w:rFonts w:ascii="Arial" w:eastAsia="Calibri" w:hAnsi="Arial" w:cs="Arial"/>
      <w:b/>
      <w:bCs/>
      <w:color w:val="0B4E60" w:themeColor="text2"/>
      <w:sz w:val="28"/>
      <w:szCs w:val="28"/>
      <w:lang w:val="en-US"/>
    </w:rPr>
  </w:style>
  <w:style w:type="paragraph" w:customStyle="1" w:styleId="Address">
    <w:name w:val="Address"/>
    <w:basedOn w:val="Normal"/>
    <w:qFormat/>
    <w:rsid w:val="003B6CCF"/>
  </w:style>
  <w:style w:type="character" w:customStyle="1" w:styleId="Subjectline">
    <w:name w:val="Subject line"/>
    <w:basedOn w:val="DefaultParagraphFont"/>
    <w:uiPriority w:val="1"/>
    <w:rsid w:val="003B6CCF"/>
    <w:rPr>
      <w:b w:val="0"/>
      <w:color w:val="0B4E60" w:themeColor="text2"/>
    </w:rPr>
  </w:style>
  <w:style w:type="paragraph" w:customStyle="1" w:styleId="YoursSincerely">
    <w:name w:val="Yours Sincerely"/>
    <w:basedOn w:val="Normal"/>
    <w:qFormat/>
    <w:rsid w:val="003B6CCF"/>
    <w:pPr>
      <w:spacing w:before="360"/>
    </w:pPr>
  </w:style>
  <w:style w:type="character" w:customStyle="1" w:styleId="Dateselector">
    <w:name w:val="Date selector"/>
    <w:basedOn w:val="DefaultParagraphFont"/>
    <w:uiPriority w:val="1"/>
    <w:rsid w:val="003B6CCF"/>
    <w:rPr>
      <w:color w:val="0B4E60" w:themeColor="text2"/>
    </w:rPr>
  </w:style>
  <w:style w:type="paragraph" w:customStyle="1" w:styleId="Default">
    <w:name w:val="Default"/>
    <w:rsid w:val="00B248DC"/>
    <w:pPr>
      <w:autoSpaceDE w:val="0"/>
      <w:autoSpaceDN w:val="0"/>
      <w:adjustRightInd w:val="0"/>
      <w:spacing w:after="0" w:line="240" w:lineRule="auto"/>
    </w:pPr>
    <w:rPr>
      <w:rFonts w:ascii="Roboto" w:hAnsi="Roboto" w:cs="Roboto"/>
      <w:color w:val="000000"/>
      <w:sz w:val="24"/>
      <w:szCs w:val="24"/>
    </w:rPr>
  </w:style>
  <w:style w:type="paragraph" w:styleId="ListParagraph">
    <w:name w:val="List Paragraph"/>
    <w:basedOn w:val="Normal"/>
    <w:uiPriority w:val="34"/>
    <w:rsid w:val="00865961"/>
    <w:pPr>
      <w:ind w:left="720"/>
      <w:contextualSpacing/>
    </w:p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ootnotes,fn,FA Fu,Char,5_G, Char"/>
    <w:basedOn w:val="Normal"/>
    <w:link w:val="FootnoteTextChar"/>
    <w:uiPriority w:val="99"/>
    <w:unhideWhenUsed/>
    <w:qFormat/>
    <w:rsid w:val="00F8546E"/>
    <w:pPr>
      <w:keepLines/>
      <w:widowControl/>
      <w:autoSpaceDE/>
      <w:autoSpaceDN/>
      <w:adjustRightInd/>
      <w:spacing w:after="120" w:line="240" w:lineRule="auto"/>
    </w:pPr>
    <w:rPr>
      <w:rFonts w:asciiTheme="minorHAnsi" w:eastAsiaTheme="minorHAnsi" w:hAnsiTheme="minorHAnsi" w:cstheme="minorBidi"/>
      <w:noProof/>
      <w:sz w:val="24"/>
      <w:szCs w:val="20"/>
      <w:lang w:val="en-GB"/>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ootnotes Char,fn Char,FA Fu Char,Char Char"/>
    <w:basedOn w:val="DefaultParagraphFont"/>
    <w:link w:val="FootnoteText"/>
    <w:uiPriority w:val="99"/>
    <w:rsid w:val="00F8546E"/>
    <w:rPr>
      <w:noProof/>
      <w:sz w:val="24"/>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F8546E"/>
    <w:rPr>
      <w:vertAlign w:val="superscript"/>
    </w:rPr>
  </w:style>
  <w:style w:type="character" w:styleId="CommentReference">
    <w:name w:val="annotation reference"/>
    <w:basedOn w:val="DefaultParagraphFont"/>
    <w:uiPriority w:val="99"/>
    <w:semiHidden/>
    <w:unhideWhenUsed/>
    <w:rsid w:val="00F8546E"/>
    <w:rPr>
      <w:sz w:val="16"/>
      <w:szCs w:val="16"/>
    </w:rPr>
  </w:style>
  <w:style w:type="paragraph" w:styleId="CommentText">
    <w:name w:val="annotation text"/>
    <w:basedOn w:val="Normal"/>
    <w:link w:val="CommentTextChar"/>
    <w:uiPriority w:val="99"/>
    <w:unhideWhenUsed/>
    <w:rsid w:val="00F8546E"/>
    <w:pPr>
      <w:keepLines/>
      <w:widowControl/>
      <w:autoSpaceDE/>
      <w:autoSpaceDN/>
      <w:adjustRightInd/>
      <w:spacing w:before="240" w:line="240" w:lineRule="auto"/>
    </w:pPr>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rsid w:val="00F8546E"/>
    <w:rPr>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F8546E"/>
    <w:pPr>
      <w:widowControl/>
      <w:autoSpaceDE/>
      <w:autoSpaceDN/>
      <w:adjustRightInd/>
      <w:spacing w:before="0" w:after="200" w:line="240" w:lineRule="exact"/>
      <w:jc w:val="both"/>
    </w:pPr>
    <w:rPr>
      <w:rFonts w:asciiTheme="minorHAnsi" w:eastAsiaTheme="minorHAnsi" w:hAnsiTheme="minorHAnsi" w:cstheme="minorBidi"/>
      <w:sz w:val="22"/>
      <w:szCs w:val="22"/>
      <w:vertAlign w:val="superscript"/>
      <w:lang w:val="en-GB"/>
    </w:rPr>
  </w:style>
  <w:style w:type="character" w:styleId="FollowedHyperlink">
    <w:name w:val="FollowedHyperlink"/>
    <w:basedOn w:val="DefaultParagraphFont"/>
    <w:uiPriority w:val="99"/>
    <w:semiHidden/>
    <w:unhideWhenUsed/>
    <w:rsid w:val="00B122AE"/>
    <w:rPr>
      <w:color w:val="009C98" w:themeColor="followedHyperlink"/>
      <w:u w:val="single"/>
    </w:rPr>
  </w:style>
  <w:style w:type="character" w:styleId="UnresolvedMention">
    <w:name w:val="Unresolved Mention"/>
    <w:basedOn w:val="DefaultParagraphFont"/>
    <w:uiPriority w:val="99"/>
    <w:semiHidden/>
    <w:unhideWhenUsed/>
    <w:rsid w:val="00F34CC8"/>
    <w:rPr>
      <w:color w:val="605E5C"/>
      <w:shd w:val="clear" w:color="auto" w:fill="E1DFDD"/>
    </w:rPr>
  </w:style>
  <w:style w:type="character" w:customStyle="1" w:styleId="normaltextrun">
    <w:name w:val="normaltextrun"/>
    <w:basedOn w:val="DefaultParagraphFont"/>
    <w:rsid w:val="00A50F49"/>
  </w:style>
  <w:style w:type="character" w:customStyle="1" w:styleId="superscript">
    <w:name w:val="superscript"/>
    <w:basedOn w:val="DefaultParagraphFont"/>
    <w:rsid w:val="00A50F49"/>
  </w:style>
  <w:style w:type="character" w:customStyle="1" w:styleId="Hyperlink1">
    <w:name w:val="Hyperlink1"/>
    <w:basedOn w:val="DefaultParagraphFont"/>
    <w:uiPriority w:val="99"/>
    <w:unhideWhenUsed/>
    <w:rsid w:val="006A3729"/>
    <w:rPr>
      <w:color w:val="auto"/>
      <w:u w:val="single" w:color="009C98"/>
    </w:rPr>
  </w:style>
  <w:style w:type="paragraph" w:styleId="CommentSubject">
    <w:name w:val="annotation subject"/>
    <w:basedOn w:val="CommentText"/>
    <w:next w:val="CommentText"/>
    <w:link w:val="CommentSubjectChar"/>
    <w:uiPriority w:val="99"/>
    <w:semiHidden/>
    <w:unhideWhenUsed/>
    <w:rsid w:val="008135D9"/>
    <w:pPr>
      <w:keepLines w:val="0"/>
      <w:widowControl w:val="0"/>
      <w:autoSpaceDE w:val="0"/>
      <w:autoSpaceDN w:val="0"/>
      <w:adjustRightInd w:val="0"/>
      <w:spacing w:before="160"/>
    </w:pPr>
    <w:rPr>
      <w:rFonts w:ascii="Arial" w:eastAsia="Calibri" w:hAnsi="Arial" w:cs="Arial"/>
      <w:b/>
      <w:bCs/>
      <w:lang w:val="en-US"/>
    </w:rPr>
  </w:style>
  <w:style w:type="character" w:customStyle="1" w:styleId="CommentSubjectChar">
    <w:name w:val="Comment Subject Char"/>
    <w:basedOn w:val="CommentTextChar"/>
    <w:link w:val="CommentSubject"/>
    <w:uiPriority w:val="99"/>
    <w:semiHidden/>
    <w:rsid w:val="008135D9"/>
    <w:rPr>
      <w:rFonts w:ascii="Arial" w:eastAsia="Calibri" w:hAnsi="Arial" w:cs="Arial"/>
      <w:b/>
      <w:bCs/>
      <w:sz w:val="20"/>
      <w:szCs w:val="20"/>
      <w:lang w:val="en-US"/>
    </w:rPr>
  </w:style>
  <w:style w:type="character" w:customStyle="1" w:styleId="eop">
    <w:name w:val="eop"/>
    <w:basedOn w:val="DefaultParagraphFont"/>
    <w:rsid w:val="00A44E2A"/>
  </w:style>
  <w:style w:type="paragraph" w:customStyle="1" w:styleId="paragraph">
    <w:name w:val="paragraph"/>
    <w:basedOn w:val="Normal"/>
    <w:rsid w:val="00393C1D"/>
    <w:pPr>
      <w:widowControl/>
      <w:autoSpaceDE/>
      <w:autoSpaceDN/>
      <w:adjustRightInd/>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Revision">
    <w:name w:val="Revision"/>
    <w:hidden/>
    <w:uiPriority w:val="99"/>
    <w:semiHidden/>
    <w:rsid w:val="002A70A1"/>
    <w:pPr>
      <w:spacing w:after="0" w:line="240" w:lineRule="auto"/>
    </w:pPr>
    <w:rPr>
      <w:rFonts w:ascii="Arial" w:eastAsia="Calibri" w:hAnsi="Arial" w:cs="Arial"/>
      <w:sz w:val="28"/>
      <w:szCs w:val="28"/>
      <w:lang w:val="en-US"/>
    </w:rPr>
  </w:style>
  <w:style w:type="character" w:styleId="Mention">
    <w:name w:val="Mention"/>
    <w:basedOn w:val="DefaultParagraphFont"/>
    <w:uiPriority w:val="99"/>
    <w:unhideWhenUsed/>
    <w:rPr>
      <w:color w:val="2B579A"/>
      <w:shd w:val="clear" w:color="auto" w:fill="E6E6E6"/>
    </w:rPr>
  </w:style>
  <w:style w:type="character" w:customStyle="1" w:styleId="cf01">
    <w:name w:val="cf01"/>
    <w:basedOn w:val="DefaultParagraphFont"/>
    <w:rsid w:val="00C35C79"/>
    <w:rPr>
      <w:rFonts w:ascii="Segoe UI" w:hAnsi="Segoe UI" w:cs="Segoe UI" w:hint="default"/>
      <w:sz w:val="18"/>
      <w:szCs w:val="18"/>
    </w:rPr>
  </w:style>
  <w:style w:type="character" w:customStyle="1" w:styleId="ui-provider">
    <w:name w:val="ui-provider"/>
    <w:basedOn w:val="DefaultParagraphFont"/>
    <w:rsid w:val="001066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209816">
      <w:bodyDiv w:val="1"/>
      <w:marLeft w:val="0"/>
      <w:marRight w:val="0"/>
      <w:marTop w:val="0"/>
      <w:marBottom w:val="0"/>
      <w:divBdr>
        <w:top w:val="none" w:sz="0" w:space="0" w:color="auto"/>
        <w:left w:val="none" w:sz="0" w:space="0" w:color="auto"/>
        <w:bottom w:val="none" w:sz="0" w:space="0" w:color="auto"/>
        <w:right w:val="none" w:sz="0" w:space="0" w:color="auto"/>
      </w:divBdr>
    </w:div>
    <w:div w:id="530532914">
      <w:bodyDiv w:val="1"/>
      <w:marLeft w:val="0"/>
      <w:marRight w:val="0"/>
      <w:marTop w:val="0"/>
      <w:marBottom w:val="0"/>
      <w:divBdr>
        <w:top w:val="none" w:sz="0" w:space="0" w:color="auto"/>
        <w:left w:val="none" w:sz="0" w:space="0" w:color="auto"/>
        <w:bottom w:val="none" w:sz="0" w:space="0" w:color="auto"/>
        <w:right w:val="none" w:sz="0" w:space="0" w:color="auto"/>
      </w:divBdr>
      <w:divsChild>
        <w:div w:id="553010939">
          <w:marLeft w:val="0"/>
          <w:marRight w:val="0"/>
          <w:marTop w:val="0"/>
          <w:marBottom w:val="0"/>
          <w:divBdr>
            <w:top w:val="none" w:sz="0" w:space="0" w:color="auto"/>
            <w:left w:val="none" w:sz="0" w:space="0" w:color="auto"/>
            <w:bottom w:val="none" w:sz="0" w:space="0" w:color="auto"/>
            <w:right w:val="none" w:sz="0" w:space="0" w:color="auto"/>
          </w:divBdr>
        </w:div>
        <w:div w:id="811093986">
          <w:marLeft w:val="0"/>
          <w:marRight w:val="0"/>
          <w:marTop w:val="0"/>
          <w:marBottom w:val="0"/>
          <w:divBdr>
            <w:top w:val="none" w:sz="0" w:space="0" w:color="auto"/>
            <w:left w:val="none" w:sz="0" w:space="0" w:color="auto"/>
            <w:bottom w:val="none" w:sz="0" w:space="0" w:color="auto"/>
            <w:right w:val="none" w:sz="0" w:space="0" w:color="auto"/>
          </w:divBdr>
        </w:div>
      </w:divsChild>
    </w:div>
    <w:div w:id="847184460">
      <w:bodyDiv w:val="1"/>
      <w:marLeft w:val="0"/>
      <w:marRight w:val="0"/>
      <w:marTop w:val="0"/>
      <w:marBottom w:val="0"/>
      <w:divBdr>
        <w:top w:val="none" w:sz="0" w:space="0" w:color="auto"/>
        <w:left w:val="none" w:sz="0" w:space="0" w:color="auto"/>
        <w:bottom w:val="none" w:sz="0" w:space="0" w:color="auto"/>
        <w:right w:val="none" w:sz="0" w:space="0" w:color="auto"/>
      </w:divBdr>
    </w:div>
    <w:div w:id="888343399">
      <w:bodyDiv w:val="1"/>
      <w:marLeft w:val="0"/>
      <w:marRight w:val="0"/>
      <w:marTop w:val="0"/>
      <w:marBottom w:val="0"/>
      <w:divBdr>
        <w:top w:val="none" w:sz="0" w:space="0" w:color="auto"/>
        <w:left w:val="none" w:sz="0" w:space="0" w:color="auto"/>
        <w:bottom w:val="none" w:sz="0" w:space="0" w:color="auto"/>
        <w:right w:val="none" w:sz="0" w:space="0" w:color="auto"/>
      </w:divBdr>
      <w:divsChild>
        <w:div w:id="120735715">
          <w:marLeft w:val="0"/>
          <w:marRight w:val="0"/>
          <w:marTop w:val="0"/>
          <w:marBottom w:val="0"/>
          <w:divBdr>
            <w:top w:val="none" w:sz="0" w:space="0" w:color="auto"/>
            <w:left w:val="none" w:sz="0" w:space="0" w:color="auto"/>
            <w:bottom w:val="none" w:sz="0" w:space="0" w:color="auto"/>
            <w:right w:val="none" w:sz="0" w:space="0" w:color="auto"/>
          </w:divBdr>
        </w:div>
        <w:div w:id="2068452231">
          <w:marLeft w:val="0"/>
          <w:marRight w:val="0"/>
          <w:marTop w:val="0"/>
          <w:marBottom w:val="0"/>
          <w:divBdr>
            <w:top w:val="none" w:sz="0" w:space="0" w:color="auto"/>
            <w:left w:val="none" w:sz="0" w:space="0" w:color="auto"/>
            <w:bottom w:val="none" w:sz="0" w:space="0" w:color="auto"/>
            <w:right w:val="none" w:sz="0" w:space="0" w:color="auto"/>
          </w:divBdr>
        </w:div>
      </w:divsChild>
    </w:div>
    <w:div w:id="960304019">
      <w:bodyDiv w:val="1"/>
      <w:marLeft w:val="0"/>
      <w:marRight w:val="0"/>
      <w:marTop w:val="0"/>
      <w:marBottom w:val="0"/>
      <w:divBdr>
        <w:top w:val="none" w:sz="0" w:space="0" w:color="auto"/>
        <w:left w:val="none" w:sz="0" w:space="0" w:color="auto"/>
        <w:bottom w:val="none" w:sz="0" w:space="0" w:color="auto"/>
        <w:right w:val="none" w:sz="0" w:space="0" w:color="auto"/>
      </w:divBdr>
      <w:divsChild>
        <w:div w:id="1648700744">
          <w:marLeft w:val="0"/>
          <w:marRight w:val="0"/>
          <w:marTop w:val="0"/>
          <w:marBottom w:val="0"/>
          <w:divBdr>
            <w:top w:val="none" w:sz="0" w:space="0" w:color="auto"/>
            <w:left w:val="none" w:sz="0" w:space="0" w:color="auto"/>
            <w:bottom w:val="none" w:sz="0" w:space="0" w:color="auto"/>
            <w:right w:val="none" w:sz="0" w:space="0" w:color="auto"/>
          </w:divBdr>
          <w:divsChild>
            <w:div w:id="1343893430">
              <w:marLeft w:val="0"/>
              <w:marRight w:val="0"/>
              <w:marTop w:val="0"/>
              <w:marBottom w:val="0"/>
              <w:divBdr>
                <w:top w:val="none" w:sz="0" w:space="0" w:color="auto"/>
                <w:left w:val="none" w:sz="0" w:space="0" w:color="auto"/>
                <w:bottom w:val="none" w:sz="0" w:space="0" w:color="auto"/>
                <w:right w:val="none" w:sz="0" w:space="0" w:color="auto"/>
              </w:divBdr>
            </w:div>
            <w:div w:id="1913658689">
              <w:marLeft w:val="0"/>
              <w:marRight w:val="0"/>
              <w:marTop w:val="0"/>
              <w:marBottom w:val="0"/>
              <w:divBdr>
                <w:top w:val="none" w:sz="0" w:space="0" w:color="auto"/>
                <w:left w:val="none" w:sz="0" w:space="0" w:color="auto"/>
                <w:bottom w:val="none" w:sz="0" w:space="0" w:color="auto"/>
                <w:right w:val="none" w:sz="0" w:space="0" w:color="auto"/>
              </w:divBdr>
            </w:div>
          </w:divsChild>
        </w:div>
        <w:div w:id="2073695427">
          <w:marLeft w:val="0"/>
          <w:marRight w:val="0"/>
          <w:marTop w:val="0"/>
          <w:marBottom w:val="0"/>
          <w:divBdr>
            <w:top w:val="none" w:sz="0" w:space="0" w:color="auto"/>
            <w:left w:val="none" w:sz="0" w:space="0" w:color="auto"/>
            <w:bottom w:val="none" w:sz="0" w:space="0" w:color="auto"/>
            <w:right w:val="none" w:sz="0" w:space="0" w:color="auto"/>
          </w:divBdr>
          <w:divsChild>
            <w:div w:id="80636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419339">
      <w:bodyDiv w:val="1"/>
      <w:marLeft w:val="0"/>
      <w:marRight w:val="0"/>
      <w:marTop w:val="0"/>
      <w:marBottom w:val="0"/>
      <w:divBdr>
        <w:top w:val="none" w:sz="0" w:space="0" w:color="auto"/>
        <w:left w:val="none" w:sz="0" w:space="0" w:color="auto"/>
        <w:bottom w:val="none" w:sz="0" w:space="0" w:color="auto"/>
        <w:right w:val="none" w:sz="0" w:space="0" w:color="auto"/>
      </w:divBdr>
      <w:divsChild>
        <w:div w:id="976834891">
          <w:marLeft w:val="0"/>
          <w:marRight w:val="0"/>
          <w:marTop w:val="0"/>
          <w:marBottom w:val="0"/>
          <w:divBdr>
            <w:top w:val="none" w:sz="0" w:space="0" w:color="auto"/>
            <w:left w:val="none" w:sz="0" w:space="0" w:color="auto"/>
            <w:bottom w:val="none" w:sz="0" w:space="0" w:color="auto"/>
            <w:right w:val="none" w:sz="0" w:space="0" w:color="auto"/>
          </w:divBdr>
        </w:div>
        <w:div w:id="1444033274">
          <w:marLeft w:val="0"/>
          <w:marRight w:val="0"/>
          <w:marTop w:val="0"/>
          <w:marBottom w:val="0"/>
          <w:divBdr>
            <w:top w:val="none" w:sz="0" w:space="0" w:color="auto"/>
            <w:left w:val="none" w:sz="0" w:space="0" w:color="auto"/>
            <w:bottom w:val="none" w:sz="0" w:space="0" w:color="auto"/>
            <w:right w:val="none" w:sz="0" w:space="0" w:color="auto"/>
          </w:divBdr>
        </w:div>
        <w:div w:id="1789204877">
          <w:marLeft w:val="0"/>
          <w:marRight w:val="0"/>
          <w:marTop w:val="0"/>
          <w:marBottom w:val="0"/>
          <w:divBdr>
            <w:top w:val="none" w:sz="0" w:space="0" w:color="auto"/>
            <w:left w:val="none" w:sz="0" w:space="0" w:color="auto"/>
            <w:bottom w:val="none" w:sz="0" w:space="0" w:color="auto"/>
            <w:right w:val="none" w:sz="0" w:space="0" w:color="auto"/>
          </w:divBdr>
        </w:div>
      </w:divsChild>
    </w:div>
    <w:div w:id="1330132942">
      <w:bodyDiv w:val="1"/>
      <w:marLeft w:val="0"/>
      <w:marRight w:val="0"/>
      <w:marTop w:val="0"/>
      <w:marBottom w:val="0"/>
      <w:divBdr>
        <w:top w:val="none" w:sz="0" w:space="0" w:color="auto"/>
        <w:left w:val="none" w:sz="0" w:space="0" w:color="auto"/>
        <w:bottom w:val="none" w:sz="0" w:space="0" w:color="auto"/>
        <w:right w:val="none" w:sz="0" w:space="0" w:color="auto"/>
      </w:divBdr>
    </w:div>
    <w:div w:id="1431504972">
      <w:bodyDiv w:val="1"/>
      <w:marLeft w:val="0"/>
      <w:marRight w:val="0"/>
      <w:marTop w:val="0"/>
      <w:marBottom w:val="0"/>
      <w:divBdr>
        <w:top w:val="none" w:sz="0" w:space="0" w:color="auto"/>
        <w:left w:val="none" w:sz="0" w:space="0" w:color="auto"/>
        <w:bottom w:val="none" w:sz="0" w:space="0" w:color="auto"/>
        <w:right w:val="none" w:sz="0" w:space="0" w:color="auto"/>
      </w:divBdr>
      <w:divsChild>
        <w:div w:id="344015252">
          <w:marLeft w:val="0"/>
          <w:marRight w:val="0"/>
          <w:marTop w:val="0"/>
          <w:marBottom w:val="0"/>
          <w:divBdr>
            <w:top w:val="none" w:sz="0" w:space="0" w:color="auto"/>
            <w:left w:val="none" w:sz="0" w:space="0" w:color="auto"/>
            <w:bottom w:val="none" w:sz="0" w:space="0" w:color="auto"/>
            <w:right w:val="none" w:sz="0" w:space="0" w:color="auto"/>
          </w:divBdr>
        </w:div>
        <w:div w:id="2001156589">
          <w:marLeft w:val="0"/>
          <w:marRight w:val="0"/>
          <w:marTop w:val="0"/>
          <w:marBottom w:val="0"/>
          <w:divBdr>
            <w:top w:val="none" w:sz="0" w:space="0" w:color="auto"/>
            <w:left w:val="none" w:sz="0" w:space="0" w:color="auto"/>
            <w:bottom w:val="none" w:sz="0" w:space="0" w:color="auto"/>
            <w:right w:val="none" w:sz="0" w:space="0" w:color="auto"/>
          </w:divBdr>
        </w:div>
      </w:divsChild>
    </w:div>
    <w:div w:id="2087147279">
      <w:bodyDiv w:val="1"/>
      <w:marLeft w:val="0"/>
      <w:marRight w:val="0"/>
      <w:marTop w:val="0"/>
      <w:marBottom w:val="0"/>
      <w:divBdr>
        <w:top w:val="none" w:sz="0" w:space="0" w:color="auto"/>
        <w:left w:val="none" w:sz="0" w:space="0" w:color="auto"/>
        <w:bottom w:val="none" w:sz="0" w:space="0" w:color="auto"/>
        <w:right w:val="none" w:sz="0" w:space="0" w:color="auto"/>
      </w:divBdr>
      <w:divsChild>
        <w:div w:id="625700505">
          <w:marLeft w:val="0"/>
          <w:marRight w:val="0"/>
          <w:marTop w:val="0"/>
          <w:marBottom w:val="0"/>
          <w:divBdr>
            <w:top w:val="none" w:sz="0" w:space="0" w:color="auto"/>
            <w:left w:val="none" w:sz="0" w:space="0" w:color="auto"/>
            <w:bottom w:val="none" w:sz="0" w:space="0" w:color="auto"/>
            <w:right w:val="none" w:sz="0" w:space="0" w:color="auto"/>
          </w:divBdr>
        </w:div>
        <w:div w:id="781144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digital.nhs.uk/data-and-information/publications/statistical/mental-health-act-statistics-annual-figures/2021-22-annual-figures/community-treatment-orders%22%20/t%20%22_blan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ethnicity-facts-figures.service.gov.uk/health/mental-health/detentions-under-the-mental-health-act/latest/%22%20/l%20%22:~:text=The%20data%20shows%20that%3A,228%20detentions%20per%20100%2C000%20people%22%20/t%20%22_blank"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20/10/relationships/intelligence" Target="intelligence2.xml"/></Relationships>
</file>

<file path=word/_rels/footnotes.xml.rels><?xml version="1.0" encoding="UTF-8" standalone="yes"?>
<Relationships xmlns="http://schemas.openxmlformats.org/package/2006/relationships"><Relationship Id="rId26" Type="http://schemas.openxmlformats.org/officeDocument/2006/relationships/hyperlink" Target="https://www.equalityhumanrights.com/our-work/inquiries-and-investigations/investigation-pontins/report-investigation-pontins-holiday" TargetMode="External"/><Relationship Id="rId21" Type="http://schemas.openxmlformats.org/officeDocument/2006/relationships/hyperlink" Target="https://questions-statements.parliament.uk/written-statements/detail/2023-01-26/hcws523" TargetMode="External"/><Relationship Id="rId42" Type="http://schemas.openxmlformats.org/officeDocument/2006/relationships/hyperlink" Target="https://www.legislation.gov.uk/ukpga/2023/15/part/1/crossheading/powers-to-stop-and-search/enacted" TargetMode="External"/><Relationship Id="rId47" Type="http://schemas.openxmlformats.org/officeDocument/2006/relationships/hyperlink" Target="https://www.met.police.uk/police-forces/metropolitan-police/areas/about-us/about-the-met/gangs-violence-matrix/" TargetMode="External"/><Relationship Id="rId63" Type="http://schemas.openxmlformats.org/officeDocument/2006/relationships/hyperlink" Target="https://www.ons.gov.uk/peoplepopulationandcommunity/housing/articles/overcrowdingandunderoccupancybyhouseholdcharacteristicsenglandandwales/census2021" TargetMode="External"/><Relationship Id="rId68" Type="http://schemas.openxmlformats.org/officeDocument/2006/relationships/hyperlink" Target="https://www.equalityhumanrights.com/our-work/our-research/gypsy-and-traveller-sites-revised-planning-definitions-impact-assessing?return-url=https%3A%2F%2Fwww.equalityhumanrights.com%2Fsearch%3Fkeys%3Dgypsy%2Band%2Btraveller%2Bsites%2Brevised%2B" TargetMode="External"/><Relationship Id="rId84" Type="http://schemas.openxmlformats.org/officeDocument/2006/relationships/hyperlink" Target="https://www.equalityhumanrights.com/our-work/equality-and-human-rights-monitor/equality-and-human-rights-monitor-2023" TargetMode="External"/><Relationship Id="rId89" Type="http://schemas.openxmlformats.org/officeDocument/2006/relationships/hyperlink" Target="https://www.gov.uk/guidance/inclusive-britain-action-plan-updates" TargetMode="External"/><Relationship Id="rId16" Type="http://schemas.openxmlformats.org/officeDocument/2006/relationships/hyperlink" Target="https://www.equalityhumanrights.com/sites/default/files/2023/Is%20Wales%20Fairer%20Equality%20and%20Human%20Rights%20Monitor-%20English-%20accessible%20PDF.pdf" TargetMode="External"/><Relationship Id="rId11" Type="http://schemas.openxmlformats.org/officeDocument/2006/relationships/hyperlink" Target="https://www.equalityhumanrights.com/our-work/equality-and-human-rights-monitor/equality-and-human-rights-monitor-2023-wales-fairer" TargetMode="External"/><Relationship Id="rId32" Type="http://schemas.openxmlformats.org/officeDocument/2006/relationships/hyperlink" Target="https://essl.leeds.ac.uk/law/%20dir-record/research-projects/1215/disproportionality-exploring-the-nature-of-ethnicdisparities-in-sentencing-through-causal-inference" TargetMode="External"/><Relationship Id="rId37" Type="http://schemas.openxmlformats.org/officeDocument/2006/relationships/hyperlink" Target="https://libertyinvestigates.org.uk/articles/black-people-spend-70-percent-longer-in-prison-awaiting-trial-and-sentencing/" TargetMode="External"/><Relationship Id="rId53" Type="http://schemas.openxmlformats.org/officeDocument/2006/relationships/hyperlink" Target="https://www.equalityhumanrights.com/media-centre/news/uber-eats-courier-wins-payout-help-equality-watchdog-after-facing-problematic-ai" TargetMode="External"/><Relationship Id="rId58" Type="http://schemas.openxmlformats.org/officeDocument/2006/relationships/hyperlink" Target="https://www.gov.uk/government/publications/wigston-review-into-inappropriate-behaviours" TargetMode="External"/><Relationship Id="rId74" Type="http://schemas.openxmlformats.org/officeDocument/2006/relationships/hyperlink" Target="https://digital.nhs.uk/data-and-information/publications/statistical/mental-health-act-statistics-annual-figures/2022-23-annual-figures/detentions-differences-between-groups-of-people" TargetMode="External"/><Relationship Id="rId79" Type="http://schemas.openxmlformats.org/officeDocument/2006/relationships/hyperlink" Target="https://www.equalityhumanrights.com/our-work/equality-and-human-rights-monitor/equality-and-human-rights-monitor-2023-wales-fairer" TargetMode="External"/><Relationship Id="rId5" Type="http://schemas.openxmlformats.org/officeDocument/2006/relationships/hyperlink" Target="https://www.gov.uk/government/publications/uks-response-to-4th-universal-periodic-review" TargetMode="External"/><Relationship Id="rId90" Type="http://schemas.openxmlformats.org/officeDocument/2006/relationships/hyperlink" Target="https://www.gov.wales/sites/default/files/publications/2022-06/anti-racist-wales-action-plan_0.pdf" TargetMode="External"/><Relationship Id="rId14" Type="http://schemas.openxmlformats.org/officeDocument/2006/relationships/hyperlink" Target="https://www.gov.wales/sites/default/files/publications/2022-06/an-introduction-to-an-anti-racist-wales.pdf" TargetMode="External"/><Relationship Id="rId22" Type="http://schemas.openxmlformats.org/officeDocument/2006/relationships/hyperlink" Target="https://www.equalityhumanrights.com/sites/default/files/2021/assessment-public-sector-equality-duty-assessment-of-hostile-environment-policies.pdf" TargetMode="External"/><Relationship Id="rId27" Type="http://schemas.openxmlformats.org/officeDocument/2006/relationships/hyperlink" Target="https://www.gov.uk/government/publications/lammy-review-final-report" TargetMode="External"/><Relationship Id="rId30" Type="http://schemas.openxmlformats.org/officeDocument/2006/relationships/hyperlink" Target="https://questions-statements.parliament.uk/written-questions/detail/2023-06-07/188259" TargetMode="External"/><Relationship Id="rId35" Type="http://schemas.openxmlformats.org/officeDocument/2006/relationships/hyperlink" Target="https://www.gov.uk/government/publications/criminal-justice-anti-racism-action-plan-for-wales" TargetMode="External"/><Relationship Id="rId43" Type="http://schemas.openxmlformats.org/officeDocument/2006/relationships/hyperlink" Target="https://tbinternet.ohchr.org/_layouts/15/treatybodyexternal/Download.aspx?symbolno=CERD%2FC%2FGBR%2F24-26&amp;Lang=en" TargetMode="External"/><Relationship Id="rId48" Type="http://schemas.openxmlformats.org/officeDocument/2006/relationships/hyperlink" Target="https://www.met.police.uk/advice/advice-and-information/fr/facial-recognition-technology/" TargetMode="External"/><Relationship Id="rId56" Type="http://schemas.openxmlformats.org/officeDocument/2006/relationships/hyperlink" Target="https://www.equalityhumanrights.com/sites/default/files/2024/Work%20Fact%20Sheet%20-%20GB.docx" TargetMode="External"/><Relationship Id="rId64" Type="http://schemas.openxmlformats.org/officeDocument/2006/relationships/hyperlink" Target="https://www.gov.uk/government/statistics/statutory-homelessness-in-england-financial-year-2022-23" TargetMode="External"/><Relationship Id="rId69" Type="http://schemas.openxmlformats.org/officeDocument/2006/relationships/hyperlink" Target="https://www.legislation.gov.uk/ukpga/2022/32/part/4" TargetMode="External"/><Relationship Id="rId77" Type="http://schemas.openxmlformats.org/officeDocument/2006/relationships/hyperlink" Target="https://www.gov.wales/sites/default/files/consultations/2024-02/consultation-document-draft-mental-health-and-wellbeing-strategy_0.pdf" TargetMode="External"/><Relationship Id="rId8" Type="http://schemas.openxmlformats.org/officeDocument/2006/relationships/hyperlink" Target="https://www.gov.wales/sites/default/files/statistics-and-research/2021-08/strengthening-and-advancing-equality-and-human-rights-in-wales.pdf" TargetMode="External"/><Relationship Id="rId51" Type="http://schemas.openxmlformats.org/officeDocument/2006/relationships/hyperlink" Target="https://www.essex.police.uk/police-forces/essex-police/areas/essex-police/au/about-us/live-facial-recognition/" TargetMode="External"/><Relationship Id="rId72" Type="http://schemas.openxmlformats.org/officeDocument/2006/relationships/hyperlink" Target="https://www.gov.uk/government/news/new-taskforce-to-level-up-maternity-care-and-tackle-disparities" TargetMode="External"/><Relationship Id="rId80" Type="http://schemas.openxmlformats.org/officeDocument/2006/relationships/hyperlink" Target="https://www.equalityhumanrights.com/our-work/equality-and-human-rights-monitor/equality-and-human-rights-monitor-2023" TargetMode="External"/><Relationship Id="rId85" Type="http://schemas.openxmlformats.org/officeDocument/2006/relationships/hyperlink" Target="https://www.equalityhumanrights.com/our-work/equality-and-human-rights-monitor/equality-and-human-rights-monitor-2023" TargetMode="External"/><Relationship Id="rId3" Type="http://schemas.openxmlformats.org/officeDocument/2006/relationships/hyperlink" Target="https://www.equalityhumanrights.com/human-rights/civil-and-political-rights-great-britain-submission-un" TargetMode="External"/><Relationship Id="rId12" Type="http://schemas.openxmlformats.org/officeDocument/2006/relationships/hyperlink" Target="https://www.equalityhumanrights.com/our-work/equality-and-human-rights-monitor/equality-and-human-rights-monitor-2023-wales-fairer" TargetMode="External"/><Relationship Id="rId17" Type="http://schemas.openxmlformats.org/officeDocument/2006/relationships/hyperlink" Target="https://www.equalityhumanrights.com/our-work/inquiries-and-investigations/assessment-hostile-environment-policies/scope-hostile" TargetMode="External"/><Relationship Id="rId25" Type="http://schemas.openxmlformats.org/officeDocument/2006/relationships/hyperlink" Target="https://uksa.statisticsauthority.gov.uk/publication/inclusive-data-taskforce-recommendations-report-leaving-no-one-behind-how-can-we-be-more-inclusive-in-our-data/pages/3/" TargetMode="External"/><Relationship Id="rId33" Type="http://schemas.openxmlformats.org/officeDocument/2006/relationships/hyperlink" Target="https://www.cps.gov.uk/cps/news/cps-action-understand-disproportionality-charging-decisions" TargetMode="External"/><Relationship Id="rId38" Type="http://schemas.openxmlformats.org/officeDocument/2006/relationships/hyperlink" Target="https://assets.publishing.service.gov.uk/media/65d720932197b201e57fa6fe/HMPPS_Offender_Equalities_2022-23_Report.pdf" TargetMode="External"/><Relationship Id="rId46" Type="http://schemas.openxmlformats.org/officeDocument/2006/relationships/hyperlink" Target="http://www.prisonreformtrust.org.uk/Portals/0/Documents/PAVA/Use%20of%20Force%20Equality%20Analysis.pdf" TargetMode="External"/><Relationship Id="rId59" Type="http://schemas.openxmlformats.org/officeDocument/2006/relationships/hyperlink" Target="https://www.met.police.uk/SysSiteAssets/media/downloads/met/about-us/baroness-casey-review/update-march-2023/baroness-casey-review-march-2023a.pdf" TargetMode="External"/><Relationship Id="rId67" Type="http://schemas.openxmlformats.org/officeDocument/2006/relationships/hyperlink" Target="https://www.gypsy-traveller.org/planning/new-research-shows-huge-unmet-need-for-pitches-on-traveller-sites-in-england/" TargetMode="External"/><Relationship Id="rId20" Type="http://schemas.openxmlformats.org/officeDocument/2006/relationships/hyperlink" Target="https://hansard.parliament.uk/Lords/2024-02-29/debates/00C4804B-4053-4129-8393-7C36E595B386/Windrush" TargetMode="External"/><Relationship Id="rId41" Type="http://schemas.openxmlformats.org/officeDocument/2006/relationships/hyperlink" Target="https://www.legislation.gov.uk/uksi/2023/20/note/made" TargetMode="External"/><Relationship Id="rId54" Type="http://schemas.openxmlformats.org/officeDocument/2006/relationships/hyperlink" Target="https://www.equalityhumanrights.com/sites/default/files/2024/Work%20Fact%20Sheet%20-%20GB.docx" TargetMode="External"/><Relationship Id="rId62" Type="http://schemas.openxmlformats.org/officeDocument/2006/relationships/hyperlink" Target="https://www.gov.wales/child-poverty-strategy-wales-2024-html" TargetMode="External"/><Relationship Id="rId70" Type="http://schemas.openxmlformats.org/officeDocument/2006/relationships/hyperlink" Target="https://www.ons.gov.uk/peoplepopulationandcommunity/culturalidentity/ethnicity/articles/gypsiesandtravellerslivedexperiencesoverviewenglandandwales/2022" TargetMode="External"/><Relationship Id="rId75" Type="http://schemas.openxmlformats.org/officeDocument/2006/relationships/hyperlink" Target="https://digital.nhs.uk/data-and-information/publications/statistical/mental-health-act-statistics-annual-figures/2022-23-annual-figures/community-treatment-orders" TargetMode="External"/><Relationship Id="rId83" Type="http://schemas.openxmlformats.org/officeDocument/2006/relationships/hyperlink" Target="https://www.gov.wales/celebrate-and-participate-education-guidance-support-gypsy-roma-and-traveller-children-and-young" TargetMode="External"/><Relationship Id="rId88" Type="http://schemas.openxmlformats.org/officeDocument/2006/relationships/hyperlink" Target="https://www.gov.wales/exclusions-maintained-schools-september-2021-august-2022-html" TargetMode="External"/><Relationship Id="rId1" Type="http://schemas.openxmlformats.org/officeDocument/2006/relationships/hyperlink" Target="https://www.legislation.gov.uk/ukpga/2006/3/section/9" TargetMode="External"/><Relationship Id="rId6" Type="http://schemas.openxmlformats.org/officeDocument/2006/relationships/hyperlink" Target="https://www.snaprights.info/wp-content/uploads/2023/03/SNAP-2-March-2023-FINAL-PDF.pdf" TargetMode="External"/><Relationship Id="rId15" Type="http://schemas.openxmlformats.org/officeDocument/2006/relationships/hyperlink" Target="https://www.gov.wales/sites/default/files/publications/2023-11/anti-racist-wales-action-plan-annual-report-2022-to-2023.pdf" TargetMode="External"/><Relationship Id="rId23" Type="http://schemas.openxmlformats.org/officeDocument/2006/relationships/hyperlink" Target="https://www.equalityhumanrights.com/home-office-makes-equality-improvements-after-ehrc-intervention" TargetMode="External"/><Relationship Id="rId28" Type="http://schemas.openxmlformats.org/officeDocument/2006/relationships/hyperlink" Target="https://www.gov.uk/government/publications/lammy-review-government-response" TargetMode="External"/><Relationship Id="rId36" Type="http://schemas.openxmlformats.org/officeDocument/2006/relationships/hyperlink" Target="https://www.gov.uk/government/statistics/ethnicity-and-the-criminal-justice-system-2022" TargetMode="External"/><Relationship Id="rId49" Type="http://schemas.openxmlformats.org/officeDocument/2006/relationships/hyperlink" Target="https://www.south-wales.police.uk/police-forces/south-wales-police/areas/about-us/about-us/facial-recognition-technology/" TargetMode="External"/><Relationship Id="rId57" Type="http://schemas.openxmlformats.org/officeDocument/2006/relationships/hyperlink" Target="https://www.ethnicity.ac.uk/research/projects/evens/" TargetMode="External"/><Relationship Id="rId10" Type="http://schemas.openxmlformats.org/officeDocument/2006/relationships/hyperlink" Target="https://tbinternet.ohchr.org/_layouts/15/treatybodyexternal/Download.aspx?symbolno=CERD%2FC%2FGBR%2F24-26&amp;Lang=en" TargetMode="External"/><Relationship Id="rId31" Type="http://schemas.openxmlformats.org/officeDocument/2006/relationships/hyperlink" Target="https://questions-statements.parliament.uk/written-questions/detail/2024-01-10/hl1452" TargetMode="External"/><Relationship Id="rId44" Type="http://schemas.openxmlformats.org/officeDocument/2006/relationships/hyperlink" Target="https://www.gov.uk/government/publications/inclusive-britain-update-report/inclusive-britain-update-report" TargetMode="External"/><Relationship Id="rId52" Type="http://schemas.openxmlformats.org/officeDocument/2006/relationships/hyperlink" Target="https://www.libertyhumanrights.org.uk/wp-content/uploads/2020/02/Bridges-Court-of-Appeal-judgment.pdf" TargetMode="External"/><Relationship Id="rId60" Type="http://schemas.openxmlformats.org/officeDocument/2006/relationships/hyperlink" Target="https://www.equalityhumanrights.com/our-work/equality-and-human-rights-monitor/equality-and-human-rights-monitor-2023" TargetMode="External"/><Relationship Id="rId65" Type="http://schemas.openxmlformats.org/officeDocument/2006/relationships/hyperlink" Target="https://statswales.gov.wales/Catalogue/Housing/Homelessness/Statutory-Homelessness-Prevention-and-Relief/households-for-which-assistance-has-been-provided-during-the-year-by-ethnic-group-of-applicant" TargetMode="External"/><Relationship Id="rId73" Type="http://schemas.openxmlformats.org/officeDocument/2006/relationships/hyperlink" Target="https://www.cqc.org.uk/guidance-providers/news/maternity-inspection-programme" TargetMode="External"/><Relationship Id="rId78" Type="http://schemas.openxmlformats.org/officeDocument/2006/relationships/hyperlink" Target="https://www.equalityhumanrights.com/our-work/equality-and-human-rights-monitor/equality-and-human-rights-monitor-2023" TargetMode="External"/><Relationship Id="rId81" Type="http://schemas.openxmlformats.org/officeDocument/2006/relationships/hyperlink" Target="https://www.equalityhumanrights.com/our-work/equality-and-human-rights-monitor/equality-and-human-rights-monitor-2023-wales-fairer" TargetMode="External"/><Relationship Id="rId86" Type="http://schemas.openxmlformats.org/officeDocument/2006/relationships/hyperlink" Target="https://assets.publishing.service.gov.uk/media/63049617e90e0729e63d3953/Working_together_to_improve_school_attendance.pdf" TargetMode="External"/><Relationship Id="rId4" Type="http://schemas.openxmlformats.org/officeDocument/2006/relationships/hyperlink" Target="https://www.equalityhumanrights.com/uk-implementation-istanbul-convention-baseline-evaluation" TargetMode="External"/><Relationship Id="rId9" Type="http://schemas.openxmlformats.org/officeDocument/2006/relationships/hyperlink" Target="https://www.equalityhumanrights.com/media-centre/blogs/universal-periodic-review-uks-status-human-rights-champion-could-be-under-threat" TargetMode="External"/><Relationship Id="rId13" Type="http://schemas.openxmlformats.org/officeDocument/2006/relationships/hyperlink" Target="https://assets.publishing.service.gov.uk/media/62321381e90e070edcb8d97c/Inclusive-Britain-government-response-to-the-Commission-on-Race-and-Ethnic-Disparities.pdf" TargetMode="External"/><Relationship Id="rId18" Type="http://schemas.openxmlformats.org/officeDocument/2006/relationships/hyperlink" Target="https://www.gov.uk/government/publications/windrush-lessons-learned-review" TargetMode="External"/><Relationship Id="rId39" Type="http://schemas.openxmlformats.org/officeDocument/2006/relationships/hyperlink" Target="https://www.ethnicity-facts-figures.service.gov.uk/crime-justice-and-the-law/policing/stop-and-search/latest/" TargetMode="External"/><Relationship Id="rId34" Type="http://schemas.openxmlformats.org/officeDocument/2006/relationships/hyperlink" Target="https://www.gov.wales/sites/default/files/publications/2022-06/anti-racist-wales-action-plan_0.pdf" TargetMode="External"/><Relationship Id="rId50" Type="http://schemas.openxmlformats.org/officeDocument/2006/relationships/hyperlink" Target="https://www.northants.police.uk/police-forces/northamptonshire-police/areas/northamptonshire-force-content/about-us/about-us/live-facial-recognition/" TargetMode="External"/><Relationship Id="rId55" Type="http://schemas.openxmlformats.org/officeDocument/2006/relationships/hyperlink" Target="https://equalityhumanrights.sharepoint.com/sites/HRMTeam/Shared%20Documents/CERD%202024/3.%20Drafting/1.LOT/estigations/experiences-health-and-social-care-treatment-lower-paid" TargetMode="External"/><Relationship Id="rId76" Type="http://schemas.openxmlformats.org/officeDocument/2006/relationships/hyperlink" Target="https://www.gov.uk/government/news/better-mental-health-support-for-people-in-crisis" TargetMode="External"/><Relationship Id="rId7" Type="http://schemas.openxmlformats.org/officeDocument/2006/relationships/hyperlink" Target="https://www.gov.scot/binaries/content/documents/govscot/publications/factsheet/2021/01/national-taskforce-for-human-rights-leadership-academic-advisory-panel-papers/documents/aap-paper-busby-and-mccall-smith---un-treaties/aap-paper-busby-and-mccall-smith---un-treaties/govscot%3Adocument/AAP%2BPaper%2BNicole%2BBusby%2Band%2BKasey%2BMcCall-Smith%2BUN%2BTreaties.pdf" TargetMode="External"/><Relationship Id="rId71" Type="http://schemas.openxmlformats.org/officeDocument/2006/relationships/hyperlink" Target="https://www.npeu.ox.ac.uk/mbrrace-uk/data-brief" TargetMode="External"/><Relationship Id="rId2" Type="http://schemas.openxmlformats.org/officeDocument/2006/relationships/hyperlink" Target="https://www.equalityhumanrights.com/about-us/our-strategy" TargetMode="External"/><Relationship Id="rId29" Type="http://schemas.openxmlformats.org/officeDocument/2006/relationships/hyperlink" Target="https://www.gov.uk/government/publications/tackling-racial-disparity-in-the-criminal-justice-system-2020" TargetMode="External"/><Relationship Id="rId24" Type="http://schemas.openxmlformats.org/officeDocument/2006/relationships/hyperlink" Target="https://www.equalityhumanrights.com/sites/default/files/2023/Is%20Wales%20Fairer%20Equality%20and%20Human%20Rights%20Monitor-%20English-%20accessible%20PDF.pdf" TargetMode="External"/><Relationship Id="rId40" Type="http://schemas.openxmlformats.org/officeDocument/2006/relationships/hyperlink" Target="https://www.equalityhumanrights.com/human-rights/civil-and-political-rights-great-britain-submission-un" TargetMode="External"/><Relationship Id="rId45" Type="http://schemas.openxmlformats.org/officeDocument/2006/relationships/hyperlink" Target="https://www.gov.uk/government/news/prison-officer-safety-equipment-rolled-out" TargetMode="External"/><Relationship Id="rId66" Type="http://schemas.openxmlformats.org/officeDocument/2006/relationships/hyperlink" Target="https://senedd.wales/media/lktpwocm/cr-ld15300-e.pdf" TargetMode="External"/><Relationship Id="rId87" Type="http://schemas.openxmlformats.org/officeDocument/2006/relationships/hyperlink" Target="https://explore-education-statistics.service.gov.uk/find-statistics/suspensions-and-permanent-exclusions-in-england" TargetMode="External"/><Relationship Id="rId61" Type="http://schemas.openxmlformats.org/officeDocument/2006/relationships/hyperlink" Target="https://www.ons.gov.uk/peoplepopulationandcommunity/personalandhouseholdfinances/expenditure/articles/impactofincreasedcostoflivingonadultsacrossgreatbritain/latest" TargetMode="External"/><Relationship Id="rId82" Type="http://schemas.openxmlformats.org/officeDocument/2006/relationships/hyperlink" Target="https://www.gov.uk/guidance/inclusive-britain-action-plan-updates" TargetMode="External"/><Relationship Id="rId19" Type="http://schemas.openxmlformats.org/officeDocument/2006/relationships/hyperlink" Target="https://www.gov.uk/government/publications/windrush-lessons-learned-revie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rris\Downloads\EHRC_Letterhead_Mancheste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D9D1B4B7A3B4C3C8D40E116E701D7DA"/>
        <w:category>
          <w:name w:val="General"/>
          <w:gallery w:val="placeholder"/>
        </w:category>
        <w:types>
          <w:type w:val="bbPlcHdr"/>
        </w:types>
        <w:behaviors>
          <w:behavior w:val="content"/>
        </w:behaviors>
        <w:guid w:val="{2B75B3E4-C35D-4531-A192-78B2E89B3D06}"/>
      </w:docPartPr>
      <w:docPartBody>
        <w:p w:rsidR="007A357C" w:rsidRDefault="001748CB">
          <w:pPr>
            <w:pStyle w:val="AD9D1B4B7A3B4C3C8D40E116E701D7DA"/>
          </w:pPr>
          <w:r w:rsidRPr="00C06B7C">
            <w:rPr>
              <w:rStyle w:val="PlaceholderText"/>
            </w:rPr>
            <w:t>Click to enter addressee name.</w:t>
          </w:r>
        </w:p>
      </w:docPartBody>
    </w:docPart>
    <w:docPart>
      <w:docPartPr>
        <w:name w:val="3968443329BF44A1B2A205FC32B6AFE3"/>
        <w:category>
          <w:name w:val="General"/>
          <w:gallery w:val="placeholder"/>
        </w:category>
        <w:types>
          <w:type w:val="bbPlcHdr"/>
        </w:types>
        <w:behaviors>
          <w:behavior w:val="content"/>
        </w:behaviors>
        <w:guid w:val="{6C4DDA92-D124-45FA-B05B-9E141C43968F}"/>
      </w:docPartPr>
      <w:docPartBody>
        <w:p w:rsidR="007A357C" w:rsidRDefault="001748CB">
          <w:pPr>
            <w:pStyle w:val="3968443329BF44A1B2A205FC32B6AFE3"/>
          </w:pPr>
          <w:r>
            <w:rPr>
              <w:rStyle w:val="PlaceholderText"/>
            </w:rPr>
            <w:t>Address</w:t>
          </w:r>
          <w:r w:rsidRPr="00C06B7C">
            <w:rPr>
              <w:rStyle w:val="PlaceholderText"/>
            </w:rPr>
            <w:t xml:space="preserve"> line 1</w:t>
          </w:r>
          <w:r>
            <w:rPr>
              <w:rStyle w:val="PlaceholderText"/>
            </w:rPr>
            <w:t xml:space="preserve"> / Email address</w:t>
          </w:r>
          <w:r w:rsidRPr="00C06B7C">
            <w:rPr>
              <w:rStyle w:val="PlaceholderText"/>
            </w:rPr>
            <w:t>.</w:t>
          </w:r>
        </w:p>
      </w:docPartBody>
    </w:docPart>
    <w:docPart>
      <w:docPartPr>
        <w:name w:val="14E12D01ABAF42319FAEB0092F7C1056"/>
        <w:category>
          <w:name w:val="General"/>
          <w:gallery w:val="placeholder"/>
        </w:category>
        <w:types>
          <w:type w:val="bbPlcHdr"/>
        </w:types>
        <w:behaviors>
          <w:behavior w:val="content"/>
        </w:behaviors>
        <w:guid w:val="{26DF5E51-41BB-47B9-B6EC-28DE7A23B2D8}"/>
      </w:docPartPr>
      <w:docPartBody>
        <w:p w:rsidR="007A357C" w:rsidRDefault="001748CB">
          <w:pPr>
            <w:pStyle w:val="14E12D01ABAF42319FAEB0092F7C1056"/>
          </w:pPr>
          <w:r w:rsidRPr="00C06B7C">
            <w:rPr>
              <w:rStyle w:val="PlaceholderText"/>
            </w:rPr>
            <w:t>Click to enter a date.</w:t>
          </w:r>
        </w:p>
      </w:docPartBody>
    </w:docPart>
    <w:docPart>
      <w:docPartPr>
        <w:name w:val="7634A3C721D446C79A36F18C70845C3E"/>
        <w:category>
          <w:name w:val="General"/>
          <w:gallery w:val="placeholder"/>
        </w:category>
        <w:types>
          <w:type w:val="bbPlcHdr"/>
        </w:types>
        <w:behaviors>
          <w:behavior w:val="content"/>
        </w:behaviors>
        <w:guid w:val="{2E27471E-DC8F-4027-ABB6-204F53F39E30}"/>
      </w:docPartPr>
      <w:docPartBody>
        <w:p w:rsidR="007A357C" w:rsidRDefault="001748CB">
          <w:pPr>
            <w:pStyle w:val="7634A3C721D446C79A36F18C70845C3E"/>
          </w:pPr>
          <w:r w:rsidRPr="00BF15A9">
            <w:rPr>
              <w:rStyle w:val="PlaceholderText"/>
            </w:rPr>
            <w:t>Click to enter addressee name.</w:t>
          </w:r>
        </w:p>
      </w:docPartBody>
    </w:docPart>
    <w:docPart>
      <w:docPartPr>
        <w:name w:val="57B5F56641794523A457374A25C9F6F9"/>
        <w:category>
          <w:name w:val="General"/>
          <w:gallery w:val="placeholder"/>
        </w:category>
        <w:types>
          <w:type w:val="bbPlcHdr"/>
        </w:types>
        <w:behaviors>
          <w:behavior w:val="content"/>
        </w:behaviors>
        <w:guid w:val="{25A0336A-6E59-4116-A008-8BE1E117C1EB}"/>
      </w:docPartPr>
      <w:docPartBody>
        <w:p w:rsidR="007A357C" w:rsidRDefault="001748CB">
          <w:pPr>
            <w:pStyle w:val="57B5F56641794523A457374A25C9F6F9"/>
          </w:pPr>
          <w:r w:rsidRPr="00BF15A9">
            <w:rPr>
              <w:rStyle w:val="PlaceholderText"/>
            </w:rPr>
            <w:t>Click to enter subject line.</w:t>
          </w:r>
        </w:p>
      </w:docPartBody>
    </w:docPart>
    <w:docPart>
      <w:docPartPr>
        <w:name w:val="AF2964D8A8674DE1A59CE32437A9BA99"/>
        <w:category>
          <w:name w:val="General"/>
          <w:gallery w:val="placeholder"/>
        </w:category>
        <w:types>
          <w:type w:val="bbPlcHdr"/>
        </w:types>
        <w:behaviors>
          <w:behavior w:val="content"/>
        </w:behaviors>
        <w:guid w:val="{A5379DAE-DEAA-4BF4-8DB5-08F64D452CA7}"/>
      </w:docPartPr>
      <w:docPartBody>
        <w:p w:rsidR="007A357C" w:rsidRDefault="001748CB">
          <w:pPr>
            <w:pStyle w:val="AF2964D8A8674DE1A59CE32437A9BA99"/>
          </w:pPr>
          <w:r w:rsidRPr="00BF15A9">
            <w:rPr>
              <w:rStyle w:val="PlaceholderText"/>
            </w:rPr>
            <w:t>Click to enter body of letter.</w:t>
          </w:r>
        </w:p>
      </w:docPartBody>
    </w:docPart>
    <w:docPart>
      <w:docPartPr>
        <w:name w:val="DFA3AEFB951748D5B6CEB4DD620B9970"/>
        <w:category>
          <w:name w:val="General"/>
          <w:gallery w:val="placeholder"/>
        </w:category>
        <w:types>
          <w:type w:val="bbPlcHdr"/>
        </w:types>
        <w:behaviors>
          <w:behavior w:val="content"/>
        </w:behaviors>
        <w:guid w:val="{9467F86D-D571-4FB6-BA3E-90F24107DBEF}"/>
      </w:docPartPr>
      <w:docPartBody>
        <w:p w:rsidR="007A357C" w:rsidRDefault="001748CB">
          <w:pPr>
            <w:pStyle w:val="DFA3AEFB951748D5B6CEB4DD620B9970"/>
          </w:pPr>
          <w:r w:rsidRPr="00BF15A9">
            <w:rPr>
              <w:rStyle w:val="PlaceholderText"/>
            </w:rPr>
            <w:t>Click to enter your name.</w:t>
          </w:r>
        </w:p>
      </w:docPartBody>
    </w:docPart>
    <w:docPart>
      <w:docPartPr>
        <w:name w:val="4DAA94FEDC16409DB57BA3D0257FF0BC"/>
        <w:category>
          <w:name w:val="General"/>
          <w:gallery w:val="placeholder"/>
        </w:category>
        <w:types>
          <w:type w:val="bbPlcHdr"/>
        </w:types>
        <w:behaviors>
          <w:behavior w:val="content"/>
        </w:behaviors>
        <w:guid w:val="{17564AA3-E5C0-4EE4-AFF6-2CA529EB2A50}"/>
      </w:docPartPr>
      <w:docPartBody>
        <w:p w:rsidR="007A357C" w:rsidRDefault="001748CB">
          <w:pPr>
            <w:pStyle w:val="4DAA94FEDC16409DB57BA3D0257FF0BC"/>
          </w:pPr>
          <w:r w:rsidRPr="00BF15A9">
            <w:rPr>
              <w:rStyle w:val="PlaceholderText"/>
            </w:rPr>
            <w:t xml:space="preserve">Click to enter your </w:t>
          </w:r>
          <w:r>
            <w:rPr>
              <w:rStyle w:val="PlaceholderText"/>
            </w:rPr>
            <w:t xml:space="preserve">job </w:t>
          </w:r>
          <w:r w:rsidRPr="00BF15A9">
            <w:rPr>
              <w:rStyle w:val="PlaceholderText"/>
            </w:rPr>
            <w:t>title.</w:t>
          </w:r>
        </w:p>
      </w:docPartBody>
    </w:docPart>
    <w:docPart>
      <w:docPartPr>
        <w:name w:val="153B74BE93A843B79C964C29FD3AB517"/>
        <w:category>
          <w:name w:val="General"/>
          <w:gallery w:val="placeholder"/>
        </w:category>
        <w:types>
          <w:type w:val="bbPlcHdr"/>
        </w:types>
        <w:behaviors>
          <w:behavior w:val="content"/>
        </w:behaviors>
        <w:guid w:val="{15303A49-D5F9-4F5D-898D-120DFAA03305}"/>
      </w:docPartPr>
      <w:docPartBody>
        <w:p w:rsidR="007A357C" w:rsidRDefault="001748CB">
          <w:pPr>
            <w:pStyle w:val="153B74BE93A843B79C964C29FD3AB517"/>
          </w:pPr>
          <w:r w:rsidRPr="00BF15A9">
            <w:rPr>
              <w:rStyle w:val="PlaceholderText"/>
            </w:rPr>
            <w:t>Click to enter your direct telephone number</w:t>
          </w:r>
          <w:r>
            <w:rPr>
              <w:rStyle w:val="PlaceholderText"/>
            </w:rPr>
            <w:t xml:space="preserve"> or delete</w:t>
          </w:r>
          <w:r w:rsidRPr="00BF15A9">
            <w:rPr>
              <w:rStyle w:val="PlaceholderText"/>
            </w:rPr>
            <w:t>.</w:t>
          </w:r>
        </w:p>
      </w:docPartBody>
    </w:docPart>
    <w:docPart>
      <w:docPartPr>
        <w:name w:val="A1C1701B2F264003BD257D30F892CA55"/>
        <w:category>
          <w:name w:val="General"/>
          <w:gallery w:val="placeholder"/>
        </w:category>
        <w:types>
          <w:type w:val="bbPlcHdr"/>
        </w:types>
        <w:behaviors>
          <w:behavior w:val="content"/>
        </w:behaviors>
        <w:guid w:val="{A01B5D52-9248-4853-9DD3-945569E568B0}"/>
      </w:docPartPr>
      <w:docPartBody>
        <w:p w:rsidR="007A357C" w:rsidRDefault="001748CB">
          <w:pPr>
            <w:pStyle w:val="A1C1701B2F264003BD257D30F892CA55"/>
          </w:pPr>
          <w:r w:rsidRPr="00BF15A9">
            <w:rPr>
              <w:rStyle w:val="PlaceholderText"/>
            </w:rPr>
            <w:t>Click to enter your team name.</w:t>
          </w:r>
        </w:p>
      </w:docPartBody>
    </w:docPart>
    <w:docPart>
      <w:docPartPr>
        <w:name w:val="5C20B118BAF24B83B84934EF6B5B74DD"/>
        <w:category>
          <w:name w:val="General"/>
          <w:gallery w:val="placeholder"/>
        </w:category>
        <w:types>
          <w:type w:val="bbPlcHdr"/>
        </w:types>
        <w:behaviors>
          <w:behavior w:val="content"/>
        </w:behaviors>
        <w:guid w:val="{409FB988-0390-49F5-90FB-D9ABB0C1B115}"/>
      </w:docPartPr>
      <w:docPartBody>
        <w:p w:rsidR="007A357C" w:rsidRDefault="001748CB">
          <w:pPr>
            <w:pStyle w:val="5C20B118BAF24B83B84934EF6B5B74DD"/>
          </w:pPr>
          <w:r w:rsidRPr="00BF15A9">
            <w:rPr>
              <w:rStyle w:val="PlaceholderText"/>
            </w:rPr>
            <w:t>Click to enter your department.</w:t>
          </w:r>
        </w:p>
      </w:docPartBody>
    </w:docPart>
    <w:docPart>
      <w:docPartPr>
        <w:name w:val="D04EC961664C4D35B2061B69F9A36B26"/>
        <w:category>
          <w:name w:val="General"/>
          <w:gallery w:val="placeholder"/>
        </w:category>
        <w:types>
          <w:type w:val="bbPlcHdr"/>
        </w:types>
        <w:behaviors>
          <w:behavior w:val="content"/>
        </w:behaviors>
        <w:guid w:val="{6833092B-828D-407F-A59D-3BFFF60A2AAD}"/>
      </w:docPartPr>
      <w:docPartBody>
        <w:p w:rsidR="00EF7CAD" w:rsidRDefault="00EF7CAD">
          <w:pPr>
            <w:pStyle w:val="D04EC961664C4D35B2061B69F9A36B26"/>
          </w:pPr>
          <w:r w:rsidRPr="11931EBC">
            <w:rPr>
              <w:rStyle w:val="PlaceholderText"/>
            </w:rPr>
            <w:t>Click to enter your name.</w:t>
          </w:r>
        </w:p>
      </w:docPartBody>
    </w:docPart>
    <w:docPart>
      <w:docPartPr>
        <w:name w:val="778468F63F6443F399314907944F3505"/>
        <w:category>
          <w:name w:val="General"/>
          <w:gallery w:val="placeholder"/>
        </w:category>
        <w:types>
          <w:type w:val="bbPlcHdr"/>
        </w:types>
        <w:behaviors>
          <w:behavior w:val="content"/>
        </w:behaviors>
        <w:guid w:val="{55DDEE36-57D0-43C2-A058-D336D924D574}"/>
      </w:docPartPr>
      <w:docPartBody>
        <w:p w:rsidR="00EF7CAD" w:rsidRDefault="00EF7CAD">
          <w:pPr>
            <w:pStyle w:val="778468F63F6443F399314907944F3505"/>
          </w:pPr>
          <w:r w:rsidRPr="11931EBC">
            <w:rPr>
              <w:rStyle w:val="PlaceholderText"/>
            </w:rPr>
            <w:t>Click to enter your job title.</w:t>
          </w:r>
        </w:p>
      </w:docPartBody>
    </w:docPart>
    <w:docPart>
      <w:docPartPr>
        <w:name w:val="A34CC68F1E3C463D894A9D414C239E11"/>
        <w:category>
          <w:name w:val="General"/>
          <w:gallery w:val="placeholder"/>
        </w:category>
        <w:types>
          <w:type w:val="bbPlcHdr"/>
        </w:types>
        <w:behaviors>
          <w:behavior w:val="content"/>
        </w:behaviors>
        <w:guid w:val="{865641E8-D665-4CCD-AFAC-286D151BB6C6}"/>
      </w:docPartPr>
      <w:docPartBody>
        <w:p w:rsidR="00EF7CAD" w:rsidRDefault="00EF7CAD">
          <w:pPr>
            <w:pStyle w:val="A34CC68F1E3C463D894A9D414C239E11"/>
          </w:pPr>
          <w:r w:rsidRPr="11931EBC">
            <w:rPr>
              <w:rStyle w:val="PlaceholderText"/>
            </w:rPr>
            <w:t>Click to enter your team name.</w:t>
          </w:r>
        </w:p>
      </w:docPartBody>
    </w:docPart>
    <w:docPart>
      <w:docPartPr>
        <w:name w:val="4E3926554C814567B320F1209BD63F88"/>
        <w:category>
          <w:name w:val="General"/>
          <w:gallery w:val="placeholder"/>
        </w:category>
        <w:types>
          <w:type w:val="bbPlcHdr"/>
        </w:types>
        <w:behaviors>
          <w:behavior w:val="content"/>
        </w:behaviors>
        <w:guid w:val="{CCBD2D7B-7682-4E62-BB41-CEF893324ED4}"/>
      </w:docPartPr>
      <w:docPartBody>
        <w:p w:rsidR="00EF7CAD" w:rsidRDefault="00EF7CAD">
          <w:pPr>
            <w:pStyle w:val="4E3926554C814567B320F1209BD63F88"/>
          </w:pPr>
          <w:r w:rsidRPr="11931EBC">
            <w:rPr>
              <w:rStyle w:val="PlaceholderText"/>
            </w:rPr>
            <w:t>Click to enter your department.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7C"/>
    <w:rsid w:val="00015D6D"/>
    <w:rsid w:val="00031691"/>
    <w:rsid w:val="000B7198"/>
    <w:rsid w:val="000F2972"/>
    <w:rsid w:val="001478AD"/>
    <w:rsid w:val="001641AD"/>
    <w:rsid w:val="001748CB"/>
    <w:rsid w:val="00183D77"/>
    <w:rsid w:val="0021026E"/>
    <w:rsid w:val="00230731"/>
    <w:rsid w:val="00267FAB"/>
    <w:rsid w:val="002C53FD"/>
    <w:rsid w:val="003513F0"/>
    <w:rsid w:val="0038511F"/>
    <w:rsid w:val="003E5182"/>
    <w:rsid w:val="0045445F"/>
    <w:rsid w:val="004757D7"/>
    <w:rsid w:val="00563293"/>
    <w:rsid w:val="006234CC"/>
    <w:rsid w:val="00634224"/>
    <w:rsid w:val="00676118"/>
    <w:rsid w:val="006D7853"/>
    <w:rsid w:val="00721B6C"/>
    <w:rsid w:val="00785D41"/>
    <w:rsid w:val="007A357C"/>
    <w:rsid w:val="008F4F93"/>
    <w:rsid w:val="00945599"/>
    <w:rsid w:val="00971218"/>
    <w:rsid w:val="00AC1ECC"/>
    <w:rsid w:val="00B05C9C"/>
    <w:rsid w:val="00B12410"/>
    <w:rsid w:val="00BB64F1"/>
    <w:rsid w:val="00BD2E5E"/>
    <w:rsid w:val="00BD47C3"/>
    <w:rsid w:val="00BE225B"/>
    <w:rsid w:val="00C3529E"/>
    <w:rsid w:val="00C952C8"/>
    <w:rsid w:val="00E33D41"/>
    <w:rsid w:val="00E55998"/>
    <w:rsid w:val="00E569C2"/>
    <w:rsid w:val="00EF7CAD"/>
    <w:rsid w:val="00F76E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D9D1B4B7A3B4C3C8D40E116E701D7DA">
    <w:name w:val="AD9D1B4B7A3B4C3C8D40E116E701D7DA"/>
  </w:style>
  <w:style w:type="paragraph" w:customStyle="1" w:styleId="3968443329BF44A1B2A205FC32B6AFE3">
    <w:name w:val="3968443329BF44A1B2A205FC32B6AFE3"/>
  </w:style>
  <w:style w:type="paragraph" w:customStyle="1" w:styleId="3AB661E2799645A99679ECEA145CBFF3">
    <w:name w:val="3AB661E2799645A99679ECEA145CBFF3"/>
  </w:style>
  <w:style w:type="paragraph" w:customStyle="1" w:styleId="6A3AD37F5EDB4C0AAD414B270D0026A2">
    <w:name w:val="6A3AD37F5EDB4C0AAD414B270D0026A2"/>
  </w:style>
  <w:style w:type="paragraph" w:customStyle="1" w:styleId="D2320FA578764C5FB522D1004D8EBFAC">
    <w:name w:val="D2320FA578764C5FB522D1004D8EBFAC"/>
  </w:style>
  <w:style w:type="paragraph" w:customStyle="1" w:styleId="14E12D01ABAF42319FAEB0092F7C1056">
    <w:name w:val="14E12D01ABAF42319FAEB0092F7C1056"/>
  </w:style>
  <w:style w:type="paragraph" w:customStyle="1" w:styleId="7634A3C721D446C79A36F18C70845C3E">
    <w:name w:val="7634A3C721D446C79A36F18C70845C3E"/>
  </w:style>
  <w:style w:type="paragraph" w:customStyle="1" w:styleId="57B5F56641794523A457374A25C9F6F9">
    <w:name w:val="57B5F56641794523A457374A25C9F6F9"/>
  </w:style>
  <w:style w:type="paragraph" w:customStyle="1" w:styleId="AF2964D8A8674DE1A59CE32437A9BA99">
    <w:name w:val="AF2964D8A8674DE1A59CE32437A9BA99"/>
  </w:style>
  <w:style w:type="paragraph" w:customStyle="1" w:styleId="DFA3AEFB951748D5B6CEB4DD620B9970">
    <w:name w:val="DFA3AEFB951748D5B6CEB4DD620B9970"/>
  </w:style>
  <w:style w:type="paragraph" w:customStyle="1" w:styleId="4DAA94FEDC16409DB57BA3D0257FF0BC">
    <w:name w:val="4DAA94FEDC16409DB57BA3D0257FF0BC"/>
  </w:style>
  <w:style w:type="paragraph" w:customStyle="1" w:styleId="153B74BE93A843B79C964C29FD3AB517">
    <w:name w:val="153B74BE93A843B79C964C29FD3AB517"/>
  </w:style>
  <w:style w:type="paragraph" w:customStyle="1" w:styleId="A1C1701B2F264003BD257D30F892CA55">
    <w:name w:val="A1C1701B2F264003BD257D30F892CA55"/>
  </w:style>
  <w:style w:type="paragraph" w:customStyle="1" w:styleId="5C20B118BAF24B83B84934EF6B5B74DD">
    <w:name w:val="5C20B118BAF24B83B84934EF6B5B74DD"/>
  </w:style>
  <w:style w:type="paragraph" w:customStyle="1" w:styleId="D04EC961664C4D35B2061B69F9A36B26">
    <w:name w:val="D04EC961664C4D35B2061B69F9A36B26"/>
  </w:style>
  <w:style w:type="paragraph" w:customStyle="1" w:styleId="778468F63F6443F399314907944F3505">
    <w:name w:val="778468F63F6443F399314907944F3505"/>
  </w:style>
  <w:style w:type="paragraph" w:customStyle="1" w:styleId="A11299D6DDEA48FA91D5997A07615FE7">
    <w:name w:val="A11299D6DDEA48FA91D5997A07615FE7"/>
  </w:style>
  <w:style w:type="paragraph" w:customStyle="1" w:styleId="A34CC68F1E3C463D894A9D414C239E11">
    <w:name w:val="A34CC68F1E3C463D894A9D414C239E11"/>
  </w:style>
  <w:style w:type="paragraph" w:customStyle="1" w:styleId="4E3926554C814567B320F1209BD63F88">
    <w:name w:val="4E3926554C814567B320F1209BD63F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EHRC primary teal">
      <a:dk1>
        <a:sysClr val="windowText" lastClr="000000"/>
      </a:dk1>
      <a:lt1>
        <a:sysClr val="window" lastClr="FFFFFF"/>
      </a:lt1>
      <a:dk2>
        <a:srgbClr val="0B4E60"/>
      </a:dk2>
      <a:lt2>
        <a:srgbClr val="7DCAC7"/>
      </a:lt2>
      <a:accent1>
        <a:srgbClr val="009C98"/>
      </a:accent1>
      <a:accent2>
        <a:srgbClr val="64A230"/>
      </a:accent2>
      <a:accent3>
        <a:srgbClr val="DDDE45"/>
      </a:accent3>
      <a:accent4>
        <a:srgbClr val="E0AACC"/>
      </a:accent4>
      <a:accent5>
        <a:srgbClr val="722856"/>
      </a:accent5>
      <a:accent6>
        <a:srgbClr val="8B9292"/>
      </a:accent6>
      <a:hlink>
        <a:srgbClr val="009C98"/>
      </a:hlink>
      <a:folHlink>
        <a:srgbClr val="009C9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38" ma:contentTypeDescription="Create a new document." ma:contentTypeScope="" ma:versionID="ab8958b101ce9bb38042fae4f833399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a2389356a8274c23b5c8dd1cacc44ddd"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1a6fe0c-d8de-4390-afb3-d9c7c54181f0">
      <UserInfo>
        <DisplayName>Neil Moloney</DisplayName>
        <AccountId>62</AccountId>
        <AccountType/>
      </UserInfo>
      <UserInfo>
        <DisplayName>Gwen Oliver</DisplayName>
        <AccountId>71</AccountId>
        <AccountType/>
      </UserInfo>
      <UserInfo>
        <DisplayName>Charles McAlindin</DisplayName>
        <AccountId>76</AccountId>
        <AccountType/>
      </UserInfo>
      <UserInfo>
        <DisplayName>Eloise Poole</DisplayName>
        <AccountId>77</AccountId>
        <AccountType/>
      </UserInfo>
      <UserInfo>
        <DisplayName>Angela Kubik</DisplayName>
        <AccountId>80</AccountId>
        <AccountType/>
      </UserInfo>
      <UserInfo>
        <DisplayName>Faye Prior</DisplayName>
        <AccountId>74</AccountId>
        <AccountType/>
      </UserInfo>
      <UserInfo>
        <DisplayName>Chloe Pugh</DisplayName>
        <AccountId>113</AccountId>
        <AccountType/>
      </UserInfo>
      <UserInfo>
        <DisplayName>Abigail Hamer</DisplayName>
        <AccountId>87</AccountId>
        <AccountType/>
      </UserInfo>
      <UserInfo>
        <DisplayName>Francine Morris</DisplayName>
        <AccountId>85</AccountId>
        <AccountType/>
      </UserInfo>
      <UserInfo>
        <DisplayName>Yara Ali-Adib</DisplayName>
        <AccountId>84</AccountId>
        <AccountType/>
      </UserInfo>
      <UserInfo>
        <DisplayName>Clare Armstrong</DisplayName>
        <AccountId>82</AccountId>
        <AccountType/>
      </UserInfo>
      <UserInfo>
        <DisplayName>Katie White</DisplayName>
        <AccountId>156</AccountId>
        <AccountType/>
      </UserInfo>
      <UserInfo>
        <DisplayName>Catriona Harris</DisplayName>
        <AccountId>26</AccountId>
        <AccountType/>
      </UserInfo>
      <UserInfo>
        <DisplayName>Jennifer Cannon</DisplayName>
        <AccountId>36</AccountId>
        <AccountType/>
      </UserInfo>
      <UserInfo>
        <DisplayName>Denise Morrisroe</DisplayName>
        <AccountId>60</AccountId>
        <AccountType/>
      </UserInfo>
      <UserInfo>
        <DisplayName>Katie Walden</DisplayName>
        <AccountId>38</AccountId>
        <AccountType/>
      </UserInfo>
      <UserInfo>
        <DisplayName>Bridget O'Rourke</DisplayName>
        <AccountId>67</AccountId>
        <AccountType/>
      </UserInfo>
      <UserInfo>
        <DisplayName>Stephanie Griffin</DisplayName>
        <AccountId>49</AccountId>
        <AccountType/>
      </UserInfo>
      <UserInfo>
        <DisplayName>Charles Hamilton</DisplayName>
        <AccountId>44</AccountId>
        <AccountType/>
      </UserInfo>
      <UserInfo>
        <DisplayName>Emma Hunter</DisplayName>
        <AccountId>65</AccountId>
        <AccountType/>
      </UserInfo>
      <UserInfo>
        <DisplayName>Robert Bancroft</DisplayName>
        <AccountId>43</AccountId>
        <AccountType/>
      </UserInfo>
      <UserInfo>
        <DisplayName>Rebecca Tombury</DisplayName>
        <AccountId>12</AccountId>
        <AccountType/>
      </UserInfo>
      <UserInfo>
        <DisplayName>Ross Mathers</DisplayName>
        <AccountId>13</AccountId>
        <AccountType/>
      </UserInfo>
      <UserInfo>
        <DisplayName>Leona Bashow</DisplayName>
        <AccountId>61</AccountId>
        <AccountType/>
      </UserInfo>
      <UserInfo>
        <DisplayName>Harriet Harper</DisplayName>
        <AccountId>114</AccountId>
        <AccountType/>
      </UserInfo>
      <UserInfo>
        <DisplayName>Rebecca Thomas</DisplayName>
        <AccountId>37</AccountId>
        <AccountType/>
      </UserInfo>
      <UserInfo>
        <DisplayName>Suzanne Devlin</DisplayName>
        <AccountId>107</AccountId>
        <AccountType/>
      </UserInfo>
      <UserInfo>
        <DisplayName>Ruth Coombs</DisplayName>
        <AccountId>73</AccountId>
        <AccountType/>
      </UserInfo>
      <UserInfo>
        <DisplayName>Katherine Perks</DisplayName>
        <AccountId>54</AccountId>
        <AccountType/>
      </UserInfo>
      <UserInfo>
        <DisplayName>Will Taylor</DisplayName>
        <AccountId>47</AccountId>
        <AccountType/>
      </UserInfo>
      <UserInfo>
        <DisplayName>Anna Boaden</DisplayName>
        <AccountId>56</AccountId>
        <AccountType/>
      </UserInfo>
      <UserInfo>
        <DisplayName>Rachel Albinson</DisplayName>
        <AccountId>14</AccountId>
        <AccountType/>
      </UserInfo>
    </SharedWithUsers>
    <Document_x0020_Date xmlns="985ec44e-1bab-4c0b-9df0-6ba128686fc9">2024-05-14T10:14:58+00:00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6FBCF05-969D-4D5B-8055-273922FCC433}"/>
</file>

<file path=customXml/itemProps2.xml><?xml version="1.0" encoding="utf-8"?>
<ds:datastoreItem xmlns:ds="http://schemas.openxmlformats.org/officeDocument/2006/customXml" ds:itemID="{8CE6DDBE-F438-4A9C-B72A-DA98408189E7}">
  <ds:schemaRefs>
    <ds:schemaRef ds:uri="http://schemas.microsoft.com/sharepoint/v3/contenttype/forms"/>
  </ds:schemaRefs>
</ds:datastoreItem>
</file>

<file path=customXml/itemProps3.xml><?xml version="1.0" encoding="utf-8"?>
<ds:datastoreItem xmlns:ds="http://schemas.openxmlformats.org/officeDocument/2006/customXml" ds:itemID="{247CAB78-32BB-48DF-9BB6-37A34A681B69}">
  <ds:schemaRefs>
    <ds:schemaRef ds:uri="http://schemas.openxmlformats.org/officeDocument/2006/bibliography"/>
  </ds:schemaRefs>
</ds:datastoreItem>
</file>

<file path=customXml/itemProps4.xml><?xml version="1.0" encoding="utf-8"?>
<ds:datastoreItem xmlns:ds="http://schemas.openxmlformats.org/officeDocument/2006/customXml" ds:itemID="{B5F9550B-B4AD-4686-ACAA-374C3246FB8F}">
  <ds:schemaRefs>
    <ds:schemaRef ds:uri="http://schemas.microsoft.com/office/2006/metadata/properties"/>
    <ds:schemaRef ds:uri="http://schemas.microsoft.com/office/2006/documentManagement/types"/>
    <ds:schemaRef ds:uri="http://www.w3.org/XML/1998/namespace"/>
    <ds:schemaRef ds:uri="http://purl.org/dc/dcmitype/"/>
    <ds:schemaRef ds:uri="http://schemas.microsoft.com/office/infopath/2007/PartnerControls"/>
    <ds:schemaRef ds:uri="http://purl.org/dc/terms/"/>
    <ds:schemaRef ds:uri="http://schemas.openxmlformats.org/package/2006/metadata/core-properties"/>
    <ds:schemaRef ds:uri="3a0d6306-80c3-4df2-b58f-c3bf7a7cd4dd"/>
    <ds:schemaRef ds:uri="d38e26bd-803a-45b2-9361-bc7d37255e2f"/>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EHRC_Letterhead_Manchester</Template>
  <TotalTime>9</TotalTime>
  <Pages>16</Pages>
  <Words>2979</Words>
  <Characters>16985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Catriona Harris</dc:creator>
  <cp:keywords/>
  <cp:lastModifiedBy>Catriona Harris</cp:lastModifiedBy>
  <cp:revision>4</cp:revision>
  <cp:lastPrinted>2024-05-13T16:15:00Z</cp:lastPrinted>
  <dcterms:created xsi:type="dcterms:W3CDTF">2024-05-13T16:13:00Z</dcterms:created>
  <dcterms:modified xsi:type="dcterms:W3CDTF">2024-05-13T16:18:00Z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0x01010067950AE7264D244B91819FDFBCE6A694</vt:lpwstr>
  </property>
  <property fmtid="{D5CDD505-2E9C-101B-9397-08002B2CF9AE}" pid="3" name="MSIP_Label_5eb84d57-376d-49da-a544-9c3e106edda4_Enabled">
    <vt:lpwstr>true</vt:lpwstr>
  </property>
  <property fmtid="{D5CDD505-2E9C-101B-9397-08002B2CF9AE}" pid="4" name="MSIP_Label_5eb84d57-376d-49da-a544-9c3e106edda4_SetDate">
    <vt:lpwstr>2024-05-13T16:16:35Z</vt:lpwstr>
  </property>
  <property fmtid="{D5CDD505-2E9C-101B-9397-08002B2CF9AE}" pid="5" name="MSIP_Label_5eb84d57-376d-49da-a544-9c3e106edda4_Method">
    <vt:lpwstr>Privileged</vt:lpwstr>
  </property>
  <property fmtid="{D5CDD505-2E9C-101B-9397-08002B2CF9AE}" pid="6" name="MSIP_Label_5eb84d57-376d-49da-a544-9c3e106edda4_Name">
    <vt:lpwstr>OFFICIAL</vt:lpwstr>
  </property>
  <property fmtid="{D5CDD505-2E9C-101B-9397-08002B2CF9AE}" pid="7" name="MSIP_Label_5eb84d57-376d-49da-a544-9c3e106edda4_SiteId">
    <vt:lpwstr>ebb9aa53-402f-40f0-b5d9-0b6096506fbd</vt:lpwstr>
  </property>
  <property fmtid="{D5CDD505-2E9C-101B-9397-08002B2CF9AE}" pid="8" name="MSIP_Label_5eb84d57-376d-49da-a544-9c3e106edda4_ActionId">
    <vt:lpwstr>8aa8d88e-a87b-4e74-845f-e6dc00e81332</vt:lpwstr>
  </property>
  <property fmtid="{D5CDD505-2E9C-101B-9397-08002B2CF9AE}" pid="9" name="MSIP_Label_5eb84d57-376d-49da-a544-9c3e106edda4_ContentBits">
    <vt:lpwstr>0</vt:lpwstr>
  </property>
  <property fmtid="{D5CDD505-2E9C-101B-9397-08002B2CF9AE}" pid="10" name="MediaServiceImageTags">
    <vt:lpwstr/>
  </property>
</Properties>
</file>