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F8045" w14:textId="77777777" w:rsidR="007B599D" w:rsidRPr="009E6453" w:rsidRDefault="007B599D" w:rsidP="00AA7DC3"/>
    <w:p w14:paraId="45089ABA" w14:textId="77777777" w:rsidR="007B599D" w:rsidRPr="009E6453" w:rsidRDefault="007B599D" w:rsidP="00AA7DC3"/>
    <w:p w14:paraId="7624AC3B" w14:textId="05C5A39E" w:rsidR="007B599D" w:rsidRPr="00514B77" w:rsidRDefault="007B599D" w:rsidP="00514B77">
      <w:pPr>
        <w:spacing w:line="276" w:lineRule="auto"/>
        <w:ind w:left="1300" w:hanging="1300"/>
        <w:outlineLvl w:val="0"/>
        <w:rPr>
          <w:b/>
          <w:color w:val="000000" w:themeColor="text1"/>
        </w:rPr>
      </w:pPr>
      <w:r w:rsidRPr="00514B77">
        <w:rPr>
          <w:b/>
          <w:color w:val="000000" w:themeColor="text1"/>
        </w:rPr>
        <w:t>Subject:</w:t>
      </w:r>
      <w:r w:rsidRPr="00514B77">
        <w:rPr>
          <w:b/>
          <w:color w:val="000000" w:themeColor="text1"/>
        </w:rPr>
        <w:tab/>
      </w:r>
      <w:r w:rsidR="00D517E9" w:rsidRPr="00514B77">
        <w:rPr>
          <w:b/>
          <w:color w:val="000000" w:themeColor="text1"/>
        </w:rPr>
        <w:t xml:space="preserve">LOIPR Finland 2019, Written submission </w:t>
      </w:r>
      <w:r w:rsidR="00E505AC" w:rsidRPr="00514B77">
        <w:rPr>
          <w:b/>
          <w:color w:val="000000" w:themeColor="text1"/>
        </w:rPr>
        <w:t>by the Sámi Parliament of Finland</w:t>
      </w:r>
    </w:p>
    <w:p w14:paraId="4F738E71" w14:textId="77777777" w:rsidR="0018669B" w:rsidRPr="00514B77" w:rsidRDefault="0018669B" w:rsidP="00514B77">
      <w:pPr>
        <w:spacing w:line="276" w:lineRule="auto"/>
        <w:ind w:left="1300" w:hanging="1300"/>
        <w:rPr>
          <w:b/>
          <w:color w:val="000000" w:themeColor="text1"/>
        </w:rPr>
      </w:pPr>
    </w:p>
    <w:p w14:paraId="11E39A4D" w14:textId="051C95A9" w:rsidR="00E505AC" w:rsidRPr="00514B77" w:rsidRDefault="007B599D" w:rsidP="00514B77">
      <w:pPr>
        <w:spacing w:line="276" w:lineRule="auto"/>
        <w:ind w:left="1300" w:hanging="1300"/>
        <w:rPr>
          <w:b/>
          <w:color w:val="000000" w:themeColor="text1"/>
        </w:rPr>
      </w:pPr>
      <w:r w:rsidRPr="00514B77">
        <w:rPr>
          <w:b/>
          <w:color w:val="000000" w:themeColor="text1"/>
        </w:rPr>
        <w:t>Reference:</w:t>
      </w:r>
      <w:r w:rsidRPr="00514B77">
        <w:rPr>
          <w:b/>
          <w:color w:val="000000" w:themeColor="text1"/>
        </w:rPr>
        <w:tab/>
      </w:r>
      <w:r w:rsidR="00D517E9" w:rsidRPr="00514B77">
        <w:rPr>
          <w:b/>
          <w:color w:val="000000" w:themeColor="text1"/>
        </w:rPr>
        <w:t>125</w:t>
      </w:r>
      <w:r w:rsidR="00D517E9" w:rsidRPr="00514B77">
        <w:rPr>
          <w:b/>
          <w:color w:val="000000" w:themeColor="text1"/>
          <w:vertAlign w:val="superscript"/>
        </w:rPr>
        <w:t>th</w:t>
      </w:r>
      <w:r w:rsidR="00D517E9" w:rsidRPr="00514B77">
        <w:rPr>
          <w:b/>
          <w:color w:val="000000" w:themeColor="text1"/>
        </w:rPr>
        <w:t xml:space="preserve"> Session - ICCPR</w:t>
      </w:r>
    </w:p>
    <w:p w14:paraId="73C96A69" w14:textId="11044624" w:rsidR="00D517E9" w:rsidRPr="00514B77" w:rsidRDefault="00D517E9" w:rsidP="00514B77">
      <w:pPr>
        <w:spacing w:line="276" w:lineRule="auto"/>
        <w:ind w:left="1300" w:hanging="1300"/>
        <w:rPr>
          <w:color w:val="000000" w:themeColor="text1"/>
        </w:rPr>
      </w:pPr>
    </w:p>
    <w:p w14:paraId="67AFBACF" w14:textId="77777777" w:rsidR="00D517E9" w:rsidRPr="00514B77" w:rsidRDefault="00D517E9" w:rsidP="00514B77">
      <w:pPr>
        <w:pStyle w:val="Titolo3"/>
        <w:spacing w:line="276" w:lineRule="auto"/>
        <w:jc w:val="both"/>
        <w:rPr>
          <w:color w:val="000000" w:themeColor="text1"/>
          <w:lang w:val="en-US"/>
        </w:rPr>
      </w:pPr>
    </w:p>
    <w:p w14:paraId="5B9E953A" w14:textId="3F28EA74" w:rsidR="00D517E9" w:rsidRPr="00514B77" w:rsidRDefault="00D517E9" w:rsidP="00514B77">
      <w:pPr>
        <w:spacing w:after="160" w:line="276" w:lineRule="auto"/>
        <w:jc w:val="both"/>
        <w:rPr>
          <w:rFonts w:eastAsia="Calibri"/>
          <w:color w:val="000000" w:themeColor="text1"/>
          <w:lang w:val="en-US"/>
        </w:rPr>
      </w:pPr>
      <w:r w:rsidRPr="00514B77">
        <w:rPr>
          <w:rFonts w:eastAsia="Calibri"/>
          <w:color w:val="000000" w:themeColor="text1"/>
          <w:lang w:val="en-US"/>
        </w:rPr>
        <w:t xml:space="preserve">This is the submission of the </w:t>
      </w:r>
      <w:r w:rsidR="00CB7F16" w:rsidRPr="00514B77">
        <w:rPr>
          <w:rFonts w:eastAsia="Calibri"/>
          <w:color w:val="000000" w:themeColor="text1"/>
          <w:lang w:val="en-US"/>
        </w:rPr>
        <w:t xml:space="preserve">Sámi Parliament in Finland </w:t>
      </w:r>
      <w:r w:rsidRPr="00514B77">
        <w:rPr>
          <w:rFonts w:eastAsia="Calibri"/>
          <w:color w:val="000000" w:themeColor="text1"/>
          <w:lang w:val="en-US"/>
        </w:rPr>
        <w:t>for the preparation and adoption of the List of Issues Prior to Reporting for Finland by the Human Rights Committee in March 2019, during its 125</w:t>
      </w:r>
      <w:r w:rsidRPr="00514B77">
        <w:rPr>
          <w:rFonts w:eastAsia="Calibri"/>
          <w:color w:val="000000" w:themeColor="text1"/>
          <w:vertAlign w:val="superscript"/>
          <w:lang w:val="en-US"/>
        </w:rPr>
        <w:t>th</w:t>
      </w:r>
      <w:r w:rsidRPr="00514B77">
        <w:rPr>
          <w:rFonts w:eastAsia="Calibri"/>
          <w:color w:val="000000" w:themeColor="text1"/>
          <w:lang w:val="en-US"/>
        </w:rPr>
        <w:t xml:space="preserve"> session. </w:t>
      </w:r>
    </w:p>
    <w:p w14:paraId="3F069C71" w14:textId="1DFB23BF" w:rsidR="00CB7F16" w:rsidRPr="00514B77" w:rsidRDefault="00CB7F16" w:rsidP="00514B77">
      <w:pPr>
        <w:spacing w:after="160" w:line="276" w:lineRule="auto"/>
        <w:jc w:val="both"/>
        <w:rPr>
          <w:rFonts w:eastAsia="MS Mincho"/>
          <w:color w:val="000000" w:themeColor="text1"/>
          <w:lang w:val="en-US" w:eastAsia="fi-FI" w:bidi="ar-SA"/>
        </w:rPr>
      </w:pPr>
      <w:r w:rsidRPr="00514B77">
        <w:rPr>
          <w:rFonts w:eastAsia="MS Mincho"/>
          <w:color w:val="000000" w:themeColor="text1"/>
          <w:lang w:val="en-US" w:eastAsia="fi-FI" w:bidi="ar-SA"/>
        </w:rPr>
        <w:t>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are the only indigenous people in Finland. The status of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was written into the Constitution of Finland in 1995 and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have constitutional self-government in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Homeland in the spheres of language and culture since 1996. This self-government is managed by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Parliament. There are about 10 000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in Finland, more than 60 per cent of them living today outside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Homeland. The total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population is estimated to be over 75 000 living across four countries: Norway, Finland, Sweden and Russia, with the majority living in Norway. Traditional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livelihoods are reindeer herding, fishing, handicrafts, hunting and gathering. The S</w:t>
      </w:r>
      <w:r w:rsidR="007557B8" w:rsidRPr="00514B77">
        <w:rPr>
          <w:rFonts w:eastAsia="MS Mincho"/>
          <w:color w:val="000000" w:themeColor="text1"/>
          <w:lang w:val="en-US" w:eastAsia="fi-FI" w:bidi="ar-SA"/>
        </w:rPr>
        <w:t>ámi</w:t>
      </w:r>
      <w:r w:rsidRPr="00514B77">
        <w:rPr>
          <w:rFonts w:eastAsia="MS Mincho"/>
          <w:color w:val="000000" w:themeColor="text1"/>
          <w:lang w:val="en-US" w:eastAsia="fi-FI" w:bidi="ar-SA"/>
        </w:rPr>
        <w:t xml:space="preserve"> see themselves as a distinct people with its own culture, language and traditions. </w:t>
      </w:r>
    </w:p>
    <w:p w14:paraId="7BAC75DC" w14:textId="43074681" w:rsidR="00CB7F16" w:rsidRPr="00514B77" w:rsidRDefault="00CB7F16" w:rsidP="00514B77">
      <w:pPr>
        <w:spacing w:after="160" w:line="276" w:lineRule="auto"/>
        <w:jc w:val="both"/>
        <w:rPr>
          <w:rFonts w:eastAsia="MS Mincho"/>
          <w:color w:val="000000" w:themeColor="text1"/>
          <w:lang w:val="en-US" w:eastAsia="fi-FI" w:bidi="ar-SA"/>
        </w:rPr>
      </w:pPr>
      <w:r w:rsidRPr="00514B77">
        <w:rPr>
          <w:rFonts w:eastAsia="MS Mincho"/>
          <w:color w:val="000000" w:themeColor="text1"/>
          <w:lang w:val="en-US" w:eastAsia="fi-FI" w:bidi="ar-SA"/>
        </w:rPr>
        <w:t>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Parliament (</w:t>
      </w:r>
      <w:proofErr w:type="spellStart"/>
      <w:r w:rsidRPr="00514B77">
        <w:rPr>
          <w:rFonts w:eastAsia="MS Mincho"/>
          <w:i/>
          <w:color w:val="000000" w:themeColor="text1"/>
          <w:lang w:val="en-US" w:eastAsia="fi-FI" w:bidi="ar-SA"/>
        </w:rPr>
        <w:t>Sámediggi</w:t>
      </w:r>
      <w:proofErr w:type="spellEnd"/>
      <w:r w:rsidRPr="00514B77">
        <w:rPr>
          <w:rFonts w:eastAsia="MS Mincho"/>
          <w:i/>
          <w:color w:val="000000" w:themeColor="text1"/>
          <w:lang w:val="en-US" w:eastAsia="fi-FI" w:bidi="ar-SA"/>
        </w:rPr>
        <w:t xml:space="preserve">, </w:t>
      </w:r>
      <w:proofErr w:type="spellStart"/>
      <w:r w:rsidRPr="00514B77">
        <w:rPr>
          <w:rFonts w:eastAsia="MS Mincho"/>
          <w:i/>
          <w:iCs/>
          <w:color w:val="000000" w:themeColor="text1"/>
          <w:lang w:val="en-US" w:eastAsia="fi-FI" w:bidi="ar-SA"/>
        </w:rPr>
        <w:t>Sämitigge</w:t>
      </w:r>
      <w:proofErr w:type="spellEnd"/>
      <w:r w:rsidRPr="00514B77">
        <w:rPr>
          <w:rFonts w:eastAsia="MS Mincho"/>
          <w:i/>
          <w:iCs/>
          <w:color w:val="000000" w:themeColor="text1"/>
          <w:lang w:val="en-US" w:eastAsia="fi-FI" w:bidi="ar-SA"/>
        </w:rPr>
        <w:t xml:space="preserve">, </w:t>
      </w:r>
      <w:proofErr w:type="spellStart"/>
      <w:r w:rsidRPr="00514B77">
        <w:rPr>
          <w:rFonts w:eastAsia="MS Mincho"/>
          <w:i/>
          <w:iCs/>
          <w:color w:val="000000" w:themeColor="text1"/>
          <w:lang w:val="en-US" w:eastAsia="fi-FI" w:bidi="ar-SA"/>
        </w:rPr>
        <w:t>Sää´mte</w:t>
      </w:r>
      <w:proofErr w:type="spellEnd"/>
      <w:r w:rsidRPr="00514B77">
        <w:rPr>
          <w:rFonts w:eastAsia="MS Mincho"/>
          <w:i/>
          <w:iCs/>
          <w:color w:val="000000" w:themeColor="text1"/>
          <w:lang w:val="en-US" w:eastAsia="fi-FI" w:bidi="ar-SA"/>
        </w:rPr>
        <w:t>´</w:t>
      </w:r>
      <w:r w:rsidRPr="00514B77">
        <w:rPr>
          <w:rFonts w:eastAsia="MS Mincho"/>
          <w:i/>
          <w:iCs/>
          <w:color w:val="000000" w:themeColor="text1"/>
          <w:lang w:val="sms-FI" w:eastAsia="fi-FI" w:bidi="ar-SA"/>
        </w:rPr>
        <w:t>ǧǧ</w:t>
      </w:r>
      <w:r w:rsidRPr="00514B77">
        <w:rPr>
          <w:rFonts w:eastAsia="MS Mincho"/>
          <w:color w:val="000000" w:themeColor="text1"/>
          <w:lang w:val="en-US" w:eastAsia="fi-FI" w:bidi="ar-SA"/>
        </w:rPr>
        <w:t>) is the self-government body of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 xml:space="preserve">mi and the functions of the Parliament are regulated through </w:t>
      </w:r>
      <w:r w:rsidRPr="00514B77">
        <w:rPr>
          <w:rFonts w:eastAsia="MS Mincho"/>
          <w:i/>
          <w:iCs/>
          <w:color w:val="000000" w:themeColor="text1"/>
          <w:lang w:val="en-US" w:eastAsia="fi-FI" w:bidi="ar-SA"/>
        </w:rPr>
        <w:t>the Act on the S</w:t>
      </w:r>
      <w:r w:rsidR="007557B8" w:rsidRPr="00514B77">
        <w:rPr>
          <w:rFonts w:eastAsia="MS Mincho"/>
          <w:i/>
          <w:iCs/>
          <w:color w:val="000000" w:themeColor="text1"/>
          <w:lang w:val="en-US" w:eastAsia="fi-FI" w:bidi="ar-SA"/>
        </w:rPr>
        <w:t>á</w:t>
      </w:r>
      <w:r w:rsidRPr="00514B77">
        <w:rPr>
          <w:rFonts w:eastAsia="MS Mincho"/>
          <w:i/>
          <w:iCs/>
          <w:color w:val="000000" w:themeColor="text1"/>
          <w:lang w:val="en-US" w:eastAsia="fi-FI" w:bidi="ar-SA"/>
        </w:rPr>
        <w:t>mi Parliament</w:t>
      </w:r>
      <w:r w:rsidRPr="00514B77">
        <w:rPr>
          <w:rFonts w:eastAsia="MS Mincho"/>
          <w:color w:val="000000" w:themeColor="text1"/>
          <w:lang w:val="en-US" w:eastAsia="fi-FI" w:bidi="ar-SA"/>
        </w:rPr>
        <w:t>. Its main purpose is to plan and implement the cultural self-government guaranteed to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as an indigenous people by the Constitution of Finland.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Parliament was established in 1995 and it is the supreme political body of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in Finland. It is an independent legal entity of public law and it is neither a state authority nor part of the public administration due to its self-governmental nature.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Parliament functions under the administrative sector of the Ministry of Justice.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Parliament represents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in national and international connections and deals with the issues concerning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language</w:t>
      </w:r>
      <w:r w:rsidR="007557B8" w:rsidRPr="00514B77">
        <w:rPr>
          <w:rFonts w:eastAsia="MS Mincho"/>
          <w:color w:val="000000" w:themeColor="text1"/>
          <w:lang w:val="en-US" w:eastAsia="fi-FI" w:bidi="ar-SA"/>
        </w:rPr>
        <w:t>s</w:t>
      </w:r>
      <w:r w:rsidRPr="00514B77">
        <w:rPr>
          <w:rFonts w:eastAsia="MS Mincho"/>
          <w:color w:val="000000" w:themeColor="text1"/>
          <w:lang w:val="en-US" w:eastAsia="fi-FI" w:bidi="ar-SA"/>
        </w:rPr>
        <w:t>, culture, and matters relating to their status as an indigenous people.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Parliament can make initiatives, proposals and statements to the authorities. The 21 members, and 4 deputies, are elected among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every four years. Due to its representative nature,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Parliament expresses an official view of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mi in Finland on the issues concerning them. The political work of the parliament is led by a full time President.</w:t>
      </w:r>
    </w:p>
    <w:p w14:paraId="22327ED2" w14:textId="63F22C00" w:rsidR="00CB7F16" w:rsidRPr="00514B77" w:rsidRDefault="00CB7F16" w:rsidP="00514B77">
      <w:pPr>
        <w:spacing w:after="160" w:line="276" w:lineRule="auto"/>
        <w:jc w:val="both"/>
        <w:rPr>
          <w:rFonts w:eastAsia="MS Mincho"/>
          <w:color w:val="000000" w:themeColor="text1"/>
          <w:lang w:val="en-US" w:eastAsia="fi-FI" w:bidi="ar-SA"/>
        </w:rPr>
      </w:pPr>
      <w:r w:rsidRPr="00514B77">
        <w:rPr>
          <w:rFonts w:eastAsia="MS Mincho"/>
          <w:color w:val="000000" w:themeColor="text1"/>
          <w:lang w:val="en-US" w:eastAsia="fi-FI" w:bidi="ar-SA"/>
        </w:rPr>
        <w:t>The following submission is based on the S</w:t>
      </w:r>
      <w:r w:rsidR="007557B8" w:rsidRPr="00514B77">
        <w:rPr>
          <w:rFonts w:eastAsia="MS Mincho"/>
          <w:color w:val="000000" w:themeColor="text1"/>
          <w:lang w:val="en-US" w:eastAsia="fi-FI" w:bidi="ar-SA"/>
        </w:rPr>
        <w:t>á</w:t>
      </w:r>
      <w:r w:rsidRPr="00514B77">
        <w:rPr>
          <w:rFonts w:eastAsia="MS Mincho"/>
          <w:color w:val="000000" w:themeColor="text1"/>
          <w:lang w:val="en-US" w:eastAsia="fi-FI" w:bidi="ar-SA"/>
        </w:rPr>
        <w:t xml:space="preserve">mi Parliaments own </w:t>
      </w:r>
      <w:r w:rsidRPr="00514B77">
        <w:rPr>
          <w:rFonts w:eastAsia="MS Mincho"/>
          <w:color w:val="000000" w:themeColor="text1"/>
          <w:lang w:eastAsia="fi-FI" w:bidi="ar-SA"/>
        </w:rPr>
        <w:t xml:space="preserve">views, findings and conclusions. </w:t>
      </w:r>
    </w:p>
    <w:p w14:paraId="0064CB17" w14:textId="77777777" w:rsidR="00D517E9" w:rsidRPr="00514B77" w:rsidRDefault="00D517E9" w:rsidP="00514B77">
      <w:pPr>
        <w:spacing w:line="276" w:lineRule="auto"/>
        <w:jc w:val="both"/>
        <w:rPr>
          <w:color w:val="000000" w:themeColor="text1"/>
          <w:sz w:val="22"/>
          <w:lang w:val="en-US"/>
        </w:rPr>
      </w:pPr>
    </w:p>
    <w:p w14:paraId="35CFF312" w14:textId="77777777" w:rsidR="00D517E9" w:rsidRPr="00514B77" w:rsidRDefault="00D517E9" w:rsidP="00514B77">
      <w:pPr>
        <w:spacing w:line="276" w:lineRule="auto"/>
        <w:jc w:val="both"/>
        <w:rPr>
          <w:color w:val="000000" w:themeColor="text1"/>
          <w:lang w:val="en-US"/>
        </w:rPr>
      </w:pPr>
    </w:p>
    <w:p w14:paraId="05ACB87C" w14:textId="7C2FB144" w:rsidR="00D517E9" w:rsidRPr="00514B77" w:rsidRDefault="00CB7F16" w:rsidP="00514B77">
      <w:pPr>
        <w:spacing w:line="276" w:lineRule="auto"/>
        <w:jc w:val="both"/>
        <w:rPr>
          <w:color w:val="000000" w:themeColor="text1"/>
          <w:lang w:val="fi-FI"/>
        </w:rPr>
      </w:pPr>
      <w:r w:rsidRPr="00514B77">
        <w:rPr>
          <w:color w:val="000000" w:themeColor="text1"/>
          <w:lang w:val="fi-FI"/>
        </w:rPr>
        <w:t>Tiina Sanila-Aikio</w:t>
      </w:r>
      <w:r w:rsidR="00D517E9" w:rsidRPr="00514B77">
        <w:rPr>
          <w:color w:val="000000" w:themeColor="text1"/>
          <w:lang w:val="fi-FI"/>
        </w:rPr>
        <w:tab/>
      </w:r>
      <w:r w:rsidR="00D517E9" w:rsidRPr="00514B77">
        <w:rPr>
          <w:color w:val="000000" w:themeColor="text1"/>
          <w:lang w:val="fi-FI"/>
        </w:rPr>
        <w:tab/>
      </w:r>
      <w:r w:rsidR="00D517E9" w:rsidRPr="00514B77">
        <w:rPr>
          <w:color w:val="000000" w:themeColor="text1"/>
          <w:lang w:val="fi-FI"/>
        </w:rPr>
        <w:tab/>
      </w:r>
      <w:r w:rsidR="00D517E9" w:rsidRPr="00514B77">
        <w:rPr>
          <w:color w:val="000000" w:themeColor="text1"/>
          <w:lang w:val="fi-FI"/>
        </w:rPr>
        <w:tab/>
      </w:r>
      <w:r w:rsidRPr="00514B77">
        <w:rPr>
          <w:color w:val="000000" w:themeColor="text1"/>
          <w:lang w:val="fi-FI"/>
        </w:rPr>
        <w:t>Inka Saara Arttijeff</w:t>
      </w:r>
    </w:p>
    <w:p w14:paraId="487A83B9" w14:textId="23BCDBD7" w:rsidR="00782E28" w:rsidRPr="00514B77" w:rsidRDefault="00CB7F16" w:rsidP="00514B77">
      <w:pPr>
        <w:spacing w:line="276" w:lineRule="auto"/>
        <w:jc w:val="both"/>
        <w:rPr>
          <w:color w:val="000000" w:themeColor="text1"/>
          <w:lang w:val="en-US"/>
        </w:rPr>
      </w:pPr>
      <w:r w:rsidRPr="00514B77">
        <w:rPr>
          <w:color w:val="000000" w:themeColor="text1"/>
          <w:lang w:val="en-US"/>
        </w:rPr>
        <w:t>President</w:t>
      </w:r>
      <w:r w:rsidR="00D517E9" w:rsidRPr="00514B77">
        <w:rPr>
          <w:color w:val="000000" w:themeColor="text1"/>
          <w:lang w:val="en-US"/>
        </w:rPr>
        <w:tab/>
      </w:r>
      <w:r w:rsidR="00D517E9" w:rsidRPr="00514B77">
        <w:rPr>
          <w:color w:val="000000" w:themeColor="text1"/>
          <w:lang w:val="en-US"/>
        </w:rPr>
        <w:tab/>
      </w:r>
      <w:r w:rsidR="00D517E9" w:rsidRPr="00514B77">
        <w:rPr>
          <w:color w:val="000000" w:themeColor="text1"/>
          <w:lang w:val="en-US"/>
        </w:rPr>
        <w:tab/>
      </w:r>
      <w:r w:rsidR="00D517E9" w:rsidRPr="00514B77">
        <w:rPr>
          <w:color w:val="000000" w:themeColor="text1"/>
          <w:lang w:val="en-US"/>
        </w:rPr>
        <w:tab/>
      </w:r>
      <w:r w:rsidR="00D517E9" w:rsidRPr="00514B77">
        <w:rPr>
          <w:color w:val="000000" w:themeColor="text1"/>
          <w:lang w:val="en-US"/>
        </w:rPr>
        <w:tab/>
      </w:r>
      <w:r w:rsidRPr="00514B77">
        <w:rPr>
          <w:color w:val="000000" w:themeColor="text1"/>
          <w:lang w:val="en-US"/>
        </w:rPr>
        <w:t>Adviser to the President</w:t>
      </w:r>
    </w:p>
    <w:p w14:paraId="1F4A8B98" w14:textId="77777777" w:rsidR="001C6C11" w:rsidRPr="00514B77" w:rsidRDefault="001C6C11" w:rsidP="00514B77">
      <w:pPr>
        <w:spacing w:line="276" w:lineRule="auto"/>
        <w:jc w:val="both"/>
        <w:rPr>
          <w:color w:val="000000" w:themeColor="text1"/>
          <w:sz w:val="22"/>
          <w:lang w:val="en-US"/>
        </w:rPr>
      </w:pPr>
    </w:p>
    <w:p w14:paraId="63A33C09" w14:textId="094AF0B8" w:rsidR="00E505AC" w:rsidRPr="00514B77" w:rsidRDefault="00782E28" w:rsidP="00514B77">
      <w:pPr>
        <w:spacing w:line="276" w:lineRule="auto"/>
        <w:jc w:val="both"/>
        <w:rPr>
          <w:color w:val="000000" w:themeColor="text1"/>
          <w:sz w:val="20"/>
          <w:szCs w:val="20"/>
          <w:lang w:val="en-US"/>
        </w:rPr>
      </w:pPr>
      <w:r w:rsidRPr="00514B77">
        <w:rPr>
          <w:color w:val="000000" w:themeColor="text1"/>
          <w:sz w:val="20"/>
          <w:szCs w:val="20"/>
          <w:lang w:val="en-US"/>
        </w:rPr>
        <w:t>This document is electronically approved and has no signature.</w:t>
      </w:r>
      <w:r w:rsidR="00CB7F16" w:rsidRPr="00514B77">
        <w:rPr>
          <w:color w:val="000000" w:themeColor="text1"/>
          <w:sz w:val="20"/>
          <w:szCs w:val="20"/>
        </w:rPr>
        <w:br w:type="page"/>
      </w:r>
    </w:p>
    <w:p w14:paraId="08430ABA" w14:textId="77777777" w:rsidR="00E505AC" w:rsidRPr="00514B77" w:rsidRDefault="00E505AC" w:rsidP="00514B77">
      <w:pPr>
        <w:spacing w:line="276" w:lineRule="auto"/>
        <w:jc w:val="both"/>
        <w:rPr>
          <w:color w:val="000000" w:themeColor="text1"/>
        </w:rPr>
      </w:pPr>
      <w:r w:rsidRPr="00514B77">
        <w:rPr>
          <w:color w:val="000000" w:themeColor="text1"/>
        </w:rPr>
        <w:lastRenderedPageBreak/>
        <w:t>1. In a comparative global perspective, Finland in many ways made progress in the recognition of the rights of its only indigenous people, the Sámi. Reference can be made to constitutional provisions, to the official status of an elected Sámi Parliament and to measures taken to support the use and survival of Sámi languages.</w:t>
      </w:r>
    </w:p>
    <w:p w14:paraId="0EFF32CD" w14:textId="77777777" w:rsidR="00E505AC" w:rsidRPr="00514B77" w:rsidRDefault="00E505AC" w:rsidP="00514B77">
      <w:pPr>
        <w:spacing w:line="276" w:lineRule="auto"/>
        <w:jc w:val="both"/>
        <w:rPr>
          <w:color w:val="000000" w:themeColor="text1"/>
        </w:rPr>
      </w:pPr>
    </w:p>
    <w:p w14:paraId="6F4CA2E9" w14:textId="67FF6DE8" w:rsidR="00E505AC" w:rsidRPr="00514B77" w:rsidRDefault="00E505AC" w:rsidP="00514B77">
      <w:pPr>
        <w:spacing w:line="276" w:lineRule="auto"/>
        <w:jc w:val="both"/>
        <w:rPr>
          <w:color w:val="000000" w:themeColor="text1"/>
        </w:rPr>
      </w:pPr>
      <w:r w:rsidRPr="00514B77">
        <w:rPr>
          <w:color w:val="000000" w:themeColor="text1"/>
        </w:rPr>
        <w:t xml:space="preserve">2. </w:t>
      </w:r>
      <w:r w:rsidR="008D6154" w:rsidRPr="00514B77">
        <w:rPr>
          <w:color w:val="000000" w:themeColor="text1"/>
        </w:rPr>
        <w:t>H</w:t>
      </w:r>
      <w:r w:rsidRPr="00514B77">
        <w:rPr>
          <w:color w:val="000000" w:themeColor="text1"/>
        </w:rPr>
        <w:t xml:space="preserve">owever, </w:t>
      </w:r>
      <w:r w:rsidR="008D6154" w:rsidRPr="00514B77">
        <w:rPr>
          <w:color w:val="000000" w:themeColor="text1"/>
        </w:rPr>
        <w:t xml:space="preserve">in </w:t>
      </w:r>
      <w:r w:rsidR="008D094F" w:rsidRPr="00514B77">
        <w:rPr>
          <w:color w:val="000000" w:themeColor="text1"/>
        </w:rPr>
        <w:t>particular,</w:t>
      </w:r>
      <w:r w:rsidRPr="00514B77">
        <w:rPr>
          <w:color w:val="000000" w:themeColor="text1"/>
        </w:rPr>
        <w:t xml:space="preserve"> in 2015-201</w:t>
      </w:r>
      <w:r w:rsidR="008D6154" w:rsidRPr="00514B77">
        <w:rPr>
          <w:color w:val="000000" w:themeColor="text1"/>
        </w:rPr>
        <w:t>8</w:t>
      </w:r>
      <w:r w:rsidRPr="00514B77">
        <w:rPr>
          <w:color w:val="000000" w:themeColor="text1"/>
        </w:rPr>
        <w:t xml:space="preserve"> there have been several negative developments that violate or weaken the rights of Sámi people</w:t>
      </w:r>
      <w:r w:rsidR="00993001" w:rsidRPr="00514B77">
        <w:rPr>
          <w:color w:val="000000" w:themeColor="text1"/>
        </w:rPr>
        <w:t>.</w:t>
      </w:r>
    </w:p>
    <w:p w14:paraId="6A12A693" w14:textId="77777777" w:rsidR="00E505AC" w:rsidRPr="00514B77" w:rsidRDefault="00E505AC" w:rsidP="00514B77">
      <w:pPr>
        <w:spacing w:line="276" w:lineRule="auto"/>
        <w:jc w:val="both"/>
        <w:rPr>
          <w:color w:val="000000" w:themeColor="text1"/>
        </w:rPr>
      </w:pPr>
      <w:r w:rsidRPr="00514B77">
        <w:rPr>
          <w:color w:val="000000" w:themeColor="text1"/>
        </w:rPr>
        <w:t xml:space="preserve"> </w:t>
      </w:r>
    </w:p>
    <w:p w14:paraId="688D3ED3" w14:textId="1D86976D" w:rsidR="00E505AC" w:rsidRPr="00514B77" w:rsidRDefault="00E505AC" w:rsidP="00514B77">
      <w:pPr>
        <w:spacing w:line="276" w:lineRule="auto"/>
        <w:jc w:val="both"/>
        <w:rPr>
          <w:color w:val="000000" w:themeColor="text1"/>
        </w:rPr>
      </w:pPr>
      <w:r w:rsidRPr="00514B77">
        <w:rPr>
          <w:color w:val="000000" w:themeColor="text1"/>
        </w:rPr>
        <w:t>3. Below, some of the main negative developments are outlined in brief. Here, the issues are merely presented for the benefit of the consideration of Finland’s periodic report, without prejudice to any other mechanisms or procedures.</w:t>
      </w:r>
    </w:p>
    <w:p w14:paraId="4F6BEABE" w14:textId="7A195310" w:rsidR="008F5297" w:rsidRPr="00514B77" w:rsidRDefault="008F5297" w:rsidP="00514B77">
      <w:pPr>
        <w:spacing w:line="276" w:lineRule="auto"/>
        <w:jc w:val="both"/>
        <w:rPr>
          <w:color w:val="000000" w:themeColor="text1"/>
        </w:rPr>
      </w:pPr>
    </w:p>
    <w:p w14:paraId="3E484E34" w14:textId="1D4C246D" w:rsidR="00530951" w:rsidRPr="00514B77" w:rsidRDefault="008F5297" w:rsidP="00514B77">
      <w:pPr>
        <w:spacing w:line="276" w:lineRule="auto"/>
        <w:jc w:val="both"/>
        <w:rPr>
          <w:b/>
          <w:color w:val="000000" w:themeColor="text1"/>
        </w:rPr>
      </w:pPr>
      <w:r w:rsidRPr="00514B77">
        <w:rPr>
          <w:b/>
          <w:color w:val="000000" w:themeColor="text1"/>
        </w:rPr>
        <w:t>Specific information on the implementation of articles 1-27 of the Covenant, including with regard to the previous recommendations of the Committee</w:t>
      </w:r>
      <w:r w:rsidR="00A6434A" w:rsidRPr="00514B77">
        <w:rPr>
          <w:b/>
          <w:color w:val="000000" w:themeColor="text1"/>
        </w:rPr>
        <w:t>:</w:t>
      </w:r>
    </w:p>
    <w:p w14:paraId="7BCECFF0" w14:textId="77777777" w:rsidR="00530951" w:rsidRPr="00514B77" w:rsidRDefault="00530951" w:rsidP="00514B77">
      <w:pPr>
        <w:spacing w:line="276" w:lineRule="auto"/>
        <w:jc w:val="both"/>
        <w:rPr>
          <w:b/>
          <w:i/>
          <w:color w:val="000000" w:themeColor="text1"/>
        </w:rPr>
      </w:pPr>
    </w:p>
    <w:p w14:paraId="38947710" w14:textId="76ECF70E" w:rsidR="008F5297" w:rsidRPr="00514B77" w:rsidRDefault="008F5297" w:rsidP="00514B77">
      <w:pPr>
        <w:spacing w:line="276" w:lineRule="auto"/>
        <w:ind w:left="1304" w:firstLine="1304"/>
        <w:jc w:val="both"/>
        <w:rPr>
          <w:i/>
          <w:color w:val="000000" w:themeColor="text1"/>
        </w:rPr>
      </w:pPr>
      <w:r w:rsidRPr="00514B77">
        <w:rPr>
          <w:i/>
          <w:color w:val="000000" w:themeColor="text1"/>
        </w:rPr>
        <w:t>Sámi, Self Determination (art. 1, 26, 27)</w:t>
      </w:r>
    </w:p>
    <w:p w14:paraId="0DB0144D" w14:textId="77777777" w:rsidR="00E505AC" w:rsidRPr="00514B77" w:rsidRDefault="00E505AC" w:rsidP="00514B77">
      <w:pPr>
        <w:spacing w:line="276" w:lineRule="auto"/>
        <w:jc w:val="both"/>
        <w:rPr>
          <w:color w:val="000000" w:themeColor="text1"/>
        </w:rPr>
      </w:pPr>
    </w:p>
    <w:p w14:paraId="3497A22C" w14:textId="4FF30A5C" w:rsidR="00FB7448" w:rsidRPr="00514B77" w:rsidRDefault="00E505AC" w:rsidP="00514B77">
      <w:pPr>
        <w:spacing w:line="276" w:lineRule="auto"/>
        <w:jc w:val="both"/>
        <w:rPr>
          <w:color w:val="000000" w:themeColor="text1"/>
        </w:rPr>
      </w:pPr>
      <w:r w:rsidRPr="00514B77">
        <w:rPr>
          <w:color w:val="000000" w:themeColor="text1"/>
        </w:rPr>
        <w:t>4. In its latest Concluding Observations of 201</w:t>
      </w:r>
      <w:r w:rsidR="00FA7B69" w:rsidRPr="00514B77">
        <w:rPr>
          <w:color w:val="000000" w:themeColor="text1"/>
        </w:rPr>
        <w:t xml:space="preserve">3 </w:t>
      </w:r>
      <w:r w:rsidRPr="00514B77">
        <w:rPr>
          <w:color w:val="000000" w:themeColor="text1"/>
        </w:rPr>
        <w:t>(</w:t>
      </w:r>
      <w:r w:rsidR="00FA7B69" w:rsidRPr="00514B77">
        <w:rPr>
          <w:color w:val="000000" w:themeColor="text1"/>
        </w:rPr>
        <w:t>CCPR/C/FIN/CO/6),</w:t>
      </w:r>
      <w:r w:rsidRPr="00514B77">
        <w:rPr>
          <w:color w:val="000000" w:themeColor="text1"/>
        </w:rPr>
        <w:t xml:space="preserve"> the Committee expressed concern </w:t>
      </w:r>
      <w:r w:rsidR="00D75208" w:rsidRPr="00514B77">
        <w:rPr>
          <w:color w:val="000000" w:themeColor="text1"/>
        </w:rPr>
        <w:t>that the S</w:t>
      </w:r>
      <w:r w:rsidR="000526F0" w:rsidRPr="00514B77">
        <w:rPr>
          <w:color w:val="000000" w:themeColor="text1"/>
        </w:rPr>
        <w:t>á</w:t>
      </w:r>
      <w:r w:rsidR="00D75208" w:rsidRPr="00514B77">
        <w:rPr>
          <w:color w:val="000000" w:themeColor="text1"/>
        </w:rPr>
        <w:t>mi people lack participation and decision-making powers over matters of fundamental importance to their culture and way of life, including rights to land and resources. The Committee also note</w:t>
      </w:r>
      <w:r w:rsidR="00FB7448" w:rsidRPr="00514B77">
        <w:rPr>
          <w:color w:val="000000" w:themeColor="text1"/>
        </w:rPr>
        <w:t>d</w:t>
      </w:r>
      <w:r w:rsidR="00D75208" w:rsidRPr="00514B77">
        <w:rPr>
          <w:color w:val="000000" w:themeColor="text1"/>
        </w:rPr>
        <w:t xml:space="preserve"> that there may be insufficient understanding or accommodation of the S</w:t>
      </w:r>
      <w:r w:rsidR="000526F0" w:rsidRPr="00514B77">
        <w:rPr>
          <w:color w:val="000000" w:themeColor="text1"/>
        </w:rPr>
        <w:t>á</w:t>
      </w:r>
      <w:r w:rsidR="00D75208" w:rsidRPr="00514B77">
        <w:rPr>
          <w:color w:val="000000" w:themeColor="text1"/>
        </w:rPr>
        <w:t>mi lifestyle by public authorities and that there is a lack of legal clarity on the use of land in areas traditionally inhabited by the S</w:t>
      </w:r>
      <w:r w:rsidR="000526F0" w:rsidRPr="00514B77">
        <w:rPr>
          <w:color w:val="000000" w:themeColor="text1"/>
        </w:rPr>
        <w:t>á</w:t>
      </w:r>
      <w:r w:rsidR="00D75208" w:rsidRPr="00514B77">
        <w:rPr>
          <w:color w:val="000000" w:themeColor="text1"/>
        </w:rPr>
        <w:t>mi people</w:t>
      </w:r>
      <w:r w:rsidR="00FB7448" w:rsidRPr="00514B77">
        <w:rPr>
          <w:color w:val="000000" w:themeColor="text1"/>
        </w:rPr>
        <w:t xml:space="preserve">. </w:t>
      </w:r>
      <w:r w:rsidRPr="00514B77">
        <w:rPr>
          <w:color w:val="000000" w:themeColor="text1"/>
        </w:rPr>
        <w:t xml:space="preserve">The Committee recommended that </w:t>
      </w:r>
      <w:r w:rsidR="0051402E" w:rsidRPr="00514B77">
        <w:rPr>
          <w:color w:val="000000" w:themeColor="text1"/>
        </w:rPr>
        <w:t>The State party should advance the implementation of the rights of the S</w:t>
      </w:r>
      <w:r w:rsidR="000526F0" w:rsidRPr="00514B77">
        <w:rPr>
          <w:color w:val="000000" w:themeColor="text1"/>
        </w:rPr>
        <w:t>á</w:t>
      </w:r>
      <w:r w:rsidR="0051402E" w:rsidRPr="00514B77">
        <w:rPr>
          <w:color w:val="000000" w:themeColor="text1"/>
        </w:rPr>
        <w:t>mi by strengthening the decision-making powers of S</w:t>
      </w:r>
      <w:r w:rsidR="000526F0" w:rsidRPr="00514B77">
        <w:rPr>
          <w:color w:val="000000" w:themeColor="text1"/>
        </w:rPr>
        <w:t>á</w:t>
      </w:r>
      <w:r w:rsidR="0051402E" w:rsidRPr="00514B77">
        <w:rPr>
          <w:color w:val="000000" w:themeColor="text1"/>
        </w:rPr>
        <w:t>mi representative institutions, such as the S</w:t>
      </w:r>
      <w:r w:rsidR="000526F0" w:rsidRPr="00514B77">
        <w:rPr>
          <w:color w:val="000000" w:themeColor="text1"/>
        </w:rPr>
        <w:t>á</w:t>
      </w:r>
      <w:r w:rsidR="0051402E" w:rsidRPr="00514B77">
        <w:rPr>
          <w:color w:val="000000" w:themeColor="text1"/>
        </w:rPr>
        <w:t>mi parliament. The State party should increase its efforts to revise its legislation to fully guarantee the rights of the S</w:t>
      </w:r>
      <w:r w:rsidR="000526F0" w:rsidRPr="00514B77">
        <w:rPr>
          <w:color w:val="000000" w:themeColor="text1"/>
        </w:rPr>
        <w:t>á</w:t>
      </w:r>
      <w:r w:rsidR="0051402E" w:rsidRPr="00514B77">
        <w:rPr>
          <w:color w:val="000000" w:themeColor="text1"/>
        </w:rPr>
        <w:t>mi people in their traditional land, ensuring respect for the right of S</w:t>
      </w:r>
      <w:r w:rsidR="000526F0" w:rsidRPr="00514B77">
        <w:rPr>
          <w:color w:val="000000" w:themeColor="text1"/>
        </w:rPr>
        <w:t>á</w:t>
      </w:r>
      <w:r w:rsidR="0051402E" w:rsidRPr="00514B77">
        <w:rPr>
          <w:color w:val="000000" w:themeColor="text1"/>
        </w:rPr>
        <w:t xml:space="preserve">mi communities to engage in free, prior and informed participation in policy and development processes that affect them. </w:t>
      </w:r>
    </w:p>
    <w:p w14:paraId="70CFE221" w14:textId="77777777" w:rsidR="00FB7448" w:rsidRPr="00514B77" w:rsidRDefault="00FB7448" w:rsidP="00514B77">
      <w:pPr>
        <w:spacing w:line="276" w:lineRule="auto"/>
        <w:jc w:val="both"/>
        <w:rPr>
          <w:color w:val="000000" w:themeColor="text1"/>
        </w:rPr>
      </w:pPr>
    </w:p>
    <w:p w14:paraId="35B20C8F" w14:textId="43CB3147" w:rsidR="00F92B5C" w:rsidRPr="00514B77" w:rsidRDefault="003C1BF2" w:rsidP="00514B77">
      <w:pPr>
        <w:spacing w:line="276" w:lineRule="auto"/>
        <w:jc w:val="both"/>
        <w:rPr>
          <w:color w:val="000000" w:themeColor="text1"/>
          <w:lang w:val="en-US"/>
        </w:rPr>
      </w:pPr>
      <w:r w:rsidRPr="00514B77">
        <w:rPr>
          <w:color w:val="000000" w:themeColor="text1"/>
        </w:rPr>
        <w:t xml:space="preserve">5. </w:t>
      </w:r>
      <w:r w:rsidR="00E505AC" w:rsidRPr="00514B77">
        <w:rPr>
          <w:color w:val="000000" w:themeColor="text1"/>
        </w:rPr>
        <w:t>Unfortunately, the developments have gone in the opposite direction.</w:t>
      </w:r>
      <w:r w:rsidR="0051402E" w:rsidRPr="00514B77">
        <w:rPr>
          <w:color w:val="000000" w:themeColor="text1"/>
        </w:rPr>
        <w:t xml:space="preserve"> </w:t>
      </w:r>
      <w:r w:rsidR="00D03182" w:rsidRPr="00514B77">
        <w:rPr>
          <w:color w:val="000000" w:themeColor="text1"/>
        </w:rPr>
        <w:t xml:space="preserve">The most important legislation to implement the self-determination of the Sámi is the Act on the Sámi Parliament’s. However, the Act is from 1995, thus its provisions are obsolete and need to be revised. </w:t>
      </w:r>
      <w:r w:rsidR="00941BC4" w:rsidRPr="00514B77">
        <w:rPr>
          <w:color w:val="000000" w:themeColor="text1"/>
          <w:lang w:val="en-US"/>
        </w:rPr>
        <w:t xml:space="preserve">The challenges of the Act on the Sámi Parliament and the need for change have been known since the Act was enacted. One of the priorities of The Sámi Parliament during various electoral terms has been revising the Act on the Sámi Parliament. </w:t>
      </w:r>
      <w:r w:rsidR="00F92B5C" w:rsidRPr="00514B77">
        <w:rPr>
          <w:color w:val="000000" w:themeColor="text1"/>
        </w:rPr>
        <w:t>Regrettably, attempts to reform the Sámi Parliament Act have failed thus far.</w:t>
      </w:r>
    </w:p>
    <w:p w14:paraId="0CEF044F" w14:textId="7925AEDB" w:rsidR="00D03182" w:rsidRPr="00514B77" w:rsidRDefault="00D03182" w:rsidP="00514B77">
      <w:pPr>
        <w:spacing w:line="276" w:lineRule="auto"/>
        <w:jc w:val="both"/>
        <w:rPr>
          <w:color w:val="000000" w:themeColor="text1"/>
          <w:lang w:val="en-US"/>
        </w:rPr>
      </w:pPr>
      <w:r w:rsidRPr="00514B77">
        <w:rPr>
          <w:color w:val="000000" w:themeColor="text1"/>
        </w:rPr>
        <w:t xml:space="preserve">The Government of Finland and the Sámi Parliament started renegotiating to revise the Act on the Sámi Parliament in November 2017. The new act should had been in force before the next elections </w:t>
      </w:r>
      <w:r w:rsidR="00993001" w:rsidRPr="00514B77">
        <w:rPr>
          <w:color w:val="000000" w:themeColor="text1"/>
        </w:rPr>
        <w:t xml:space="preserve">of the Sámi Parliament </w:t>
      </w:r>
      <w:r w:rsidRPr="00514B77">
        <w:rPr>
          <w:color w:val="000000" w:themeColor="text1"/>
        </w:rPr>
        <w:t>in fall 2019. Some of the most controversial sections of the Act are the so-called Sámi definition and the obligation for State authorities to negotiate with the Sámi Parliament.</w:t>
      </w:r>
    </w:p>
    <w:p w14:paraId="491B5D01" w14:textId="77777777" w:rsidR="00D03182" w:rsidRPr="00514B77" w:rsidRDefault="00D03182" w:rsidP="00514B77">
      <w:pPr>
        <w:spacing w:line="276" w:lineRule="auto"/>
        <w:jc w:val="both"/>
        <w:rPr>
          <w:color w:val="000000" w:themeColor="text1"/>
          <w:lang w:val="en-US"/>
        </w:rPr>
      </w:pPr>
    </w:p>
    <w:p w14:paraId="46C7A338" w14:textId="24A3EF84" w:rsidR="0095017E" w:rsidRPr="00514B77" w:rsidRDefault="00993001" w:rsidP="00514B77">
      <w:pPr>
        <w:spacing w:line="276" w:lineRule="auto"/>
        <w:jc w:val="both"/>
        <w:rPr>
          <w:color w:val="000000" w:themeColor="text1"/>
          <w:lang w:val="en-US"/>
        </w:rPr>
      </w:pPr>
      <w:r w:rsidRPr="00514B77">
        <w:rPr>
          <w:color w:val="000000" w:themeColor="text1"/>
        </w:rPr>
        <w:t>6</w:t>
      </w:r>
      <w:r w:rsidR="00CC5A07" w:rsidRPr="00514B77">
        <w:rPr>
          <w:color w:val="000000" w:themeColor="text1"/>
        </w:rPr>
        <w:t xml:space="preserve">. </w:t>
      </w:r>
      <w:r w:rsidR="00941BC4" w:rsidRPr="00514B77">
        <w:rPr>
          <w:color w:val="000000" w:themeColor="text1"/>
        </w:rPr>
        <w:t>Even if</w:t>
      </w:r>
      <w:r w:rsidR="00976E5B" w:rsidRPr="00514B77">
        <w:rPr>
          <w:color w:val="000000" w:themeColor="text1"/>
        </w:rPr>
        <w:t xml:space="preserve"> the</w:t>
      </w:r>
      <w:r w:rsidR="006F1FCF" w:rsidRPr="00514B77">
        <w:rPr>
          <w:color w:val="000000" w:themeColor="text1"/>
        </w:rPr>
        <w:t xml:space="preserve"> government of Finland stated that</w:t>
      </w:r>
      <w:r w:rsidR="00941BC4" w:rsidRPr="00514B77">
        <w:rPr>
          <w:color w:val="000000" w:themeColor="text1"/>
        </w:rPr>
        <w:t xml:space="preserve"> </w:t>
      </w:r>
      <w:r w:rsidR="006F1FCF" w:rsidRPr="00514B77">
        <w:rPr>
          <w:color w:val="000000" w:themeColor="text1"/>
        </w:rPr>
        <w:t>the</w:t>
      </w:r>
      <w:r w:rsidR="00941BC4" w:rsidRPr="00514B77">
        <w:rPr>
          <w:color w:val="000000" w:themeColor="text1"/>
        </w:rPr>
        <w:t xml:space="preserve"> Government Bill had been prepared in </w:t>
      </w:r>
      <w:r w:rsidR="000864ED" w:rsidRPr="00514B77">
        <w:rPr>
          <w:color w:val="000000" w:themeColor="text1"/>
        </w:rPr>
        <w:t>“</w:t>
      </w:r>
      <w:r w:rsidR="00941BC4" w:rsidRPr="00514B77">
        <w:rPr>
          <w:color w:val="000000" w:themeColor="text1"/>
        </w:rPr>
        <w:t>consultation</w:t>
      </w:r>
      <w:r w:rsidR="000864ED" w:rsidRPr="00514B77">
        <w:rPr>
          <w:color w:val="000000" w:themeColor="text1"/>
        </w:rPr>
        <w:t>”</w:t>
      </w:r>
      <w:r w:rsidR="00941BC4" w:rsidRPr="00514B77">
        <w:rPr>
          <w:color w:val="000000" w:themeColor="text1"/>
        </w:rPr>
        <w:t xml:space="preserve"> with the Sámi to clarify the pertinent provision of the Sámi Parliament Act,</w:t>
      </w:r>
      <w:r w:rsidR="00941BC4" w:rsidRPr="00514B77">
        <w:rPr>
          <w:color w:val="000000" w:themeColor="text1"/>
          <w:lang w:val="en-US"/>
        </w:rPr>
        <w:t xml:space="preserve"> </w:t>
      </w:r>
      <w:r w:rsidR="00D03182" w:rsidRPr="00514B77">
        <w:rPr>
          <w:color w:val="000000" w:themeColor="text1"/>
          <w:lang w:val="en-US"/>
        </w:rPr>
        <w:t>the Sámi Parliament considered that the obligation to negotiate in accordance with Section 9 of the Sámi Parliament Act was not properly fulfilled during the negotiating process of the draft bill</w:t>
      </w:r>
      <w:r w:rsidR="00841060" w:rsidRPr="00514B77">
        <w:rPr>
          <w:rFonts w:ascii="leitura-news" w:hAnsi="leitura-news"/>
          <w:color w:val="000000" w:themeColor="text1"/>
          <w:lang w:val="en-US" w:eastAsia="it-IT" w:bidi="ar-SA"/>
        </w:rPr>
        <w:t>.</w:t>
      </w:r>
      <w:r w:rsidR="00841060" w:rsidRPr="00514B77">
        <w:rPr>
          <w:color w:val="000000" w:themeColor="text1"/>
          <w:lang w:val="en-US"/>
        </w:rPr>
        <w:t xml:space="preserve"> </w:t>
      </w:r>
      <w:r w:rsidR="00941BC4" w:rsidRPr="00514B77">
        <w:rPr>
          <w:color w:val="000000" w:themeColor="text1"/>
          <w:lang w:val="en-US"/>
        </w:rPr>
        <w:t xml:space="preserve">After a lengthy </w:t>
      </w:r>
      <w:r w:rsidR="00941BC4" w:rsidRPr="00514B77">
        <w:rPr>
          <w:color w:val="000000" w:themeColor="text1"/>
          <w:lang w:val="en-US"/>
        </w:rPr>
        <w:lastRenderedPageBreak/>
        <w:t>discussion, the plenary of the Sámi Parliament rejected the government's draft bill for revising the Act on the Sámi Parliament in the Plenary meeting in September 2018.</w:t>
      </w:r>
      <w:r w:rsidRPr="00514B77">
        <w:rPr>
          <w:color w:val="000000" w:themeColor="text1"/>
          <w:lang w:val="en-US"/>
        </w:rPr>
        <w:t xml:space="preserve"> The most significant challenges of the draft bill were the transitional provisions of the Section 3, the composition and nomination of the Section 26 Complaint Board, the wording of the Section 9 and the composition of the Section 10. The Act on the Sámi Parliament can be considered the Sámi Constitution. It is the symbol of the Sámi sovereignty and the cornerstone of their language and culture. The Sámi community and the committees of the Sámi Parliament gave </w:t>
      </w:r>
      <w:r w:rsidR="00A37A8F" w:rsidRPr="00514B77">
        <w:rPr>
          <w:color w:val="000000" w:themeColor="text1"/>
          <w:lang w:val="en-US"/>
        </w:rPr>
        <w:t>their</w:t>
      </w:r>
      <w:r w:rsidRPr="00514B77">
        <w:rPr>
          <w:color w:val="000000" w:themeColor="text1"/>
          <w:lang w:val="en-US"/>
        </w:rPr>
        <w:t xml:space="preserve"> strong view of the most significant deficiencies in the content of the law to both the state and the Sámi Parliament. </w:t>
      </w:r>
    </w:p>
    <w:p w14:paraId="33F2C1FD" w14:textId="77777777" w:rsidR="00E505AC" w:rsidRPr="00514B77" w:rsidRDefault="00E505AC" w:rsidP="00514B77">
      <w:pPr>
        <w:spacing w:line="276" w:lineRule="auto"/>
        <w:jc w:val="both"/>
        <w:rPr>
          <w:b/>
          <w:color w:val="000000" w:themeColor="text1"/>
        </w:rPr>
      </w:pPr>
    </w:p>
    <w:p w14:paraId="03FC95F2" w14:textId="79C3E332" w:rsidR="00E505AC" w:rsidRPr="00514B77" w:rsidRDefault="00E505AC" w:rsidP="00514B77">
      <w:pPr>
        <w:spacing w:line="276" w:lineRule="auto"/>
        <w:jc w:val="both"/>
        <w:rPr>
          <w:b/>
          <w:i/>
          <w:color w:val="000000" w:themeColor="text1"/>
        </w:rPr>
      </w:pPr>
      <w:r w:rsidRPr="00514B77">
        <w:rPr>
          <w:b/>
          <w:i/>
          <w:color w:val="000000" w:themeColor="text1"/>
        </w:rPr>
        <w:t xml:space="preserve">Suggested question to the government: Will the government present a Bill to the national Parliament for the </w:t>
      </w:r>
      <w:r w:rsidR="00CC5A07" w:rsidRPr="00514B77">
        <w:rPr>
          <w:b/>
          <w:i/>
          <w:color w:val="000000" w:themeColor="text1"/>
        </w:rPr>
        <w:t>revision</w:t>
      </w:r>
      <w:r w:rsidRPr="00514B77">
        <w:rPr>
          <w:b/>
          <w:i/>
          <w:color w:val="000000" w:themeColor="text1"/>
        </w:rPr>
        <w:t xml:space="preserve"> of the Sámi Parliament Act, taking duly into account the </w:t>
      </w:r>
      <w:r w:rsidR="00DA2741" w:rsidRPr="00514B77">
        <w:rPr>
          <w:b/>
          <w:i/>
          <w:color w:val="000000" w:themeColor="text1"/>
        </w:rPr>
        <w:t>right to self-determination of the Sámi and the rights enshrined in the Constitution of Finland and international human rights instruments, including the United Nations Declaration on the Rights of Indigenous Peoples</w:t>
      </w:r>
      <w:r w:rsidR="00CC5A07" w:rsidRPr="00514B77">
        <w:rPr>
          <w:b/>
          <w:i/>
          <w:color w:val="000000" w:themeColor="text1"/>
        </w:rPr>
        <w:t>?</w:t>
      </w:r>
    </w:p>
    <w:p w14:paraId="4DDF99BD" w14:textId="77777777" w:rsidR="00DA2741" w:rsidRPr="00514B77" w:rsidRDefault="00DA2741" w:rsidP="00514B77">
      <w:pPr>
        <w:spacing w:line="276" w:lineRule="auto"/>
        <w:jc w:val="both"/>
        <w:rPr>
          <w:color w:val="000000" w:themeColor="text1"/>
        </w:rPr>
      </w:pPr>
    </w:p>
    <w:p w14:paraId="0C11256F" w14:textId="6CFEA43A" w:rsidR="00E505AC" w:rsidRPr="00514B77" w:rsidRDefault="005039D7" w:rsidP="00514B77">
      <w:pPr>
        <w:spacing w:line="276" w:lineRule="auto"/>
        <w:jc w:val="both"/>
        <w:rPr>
          <w:color w:val="000000" w:themeColor="text1"/>
        </w:rPr>
      </w:pPr>
      <w:r w:rsidRPr="00514B77">
        <w:rPr>
          <w:color w:val="000000" w:themeColor="text1"/>
        </w:rPr>
        <w:t>7</w:t>
      </w:r>
      <w:r w:rsidR="00E505AC" w:rsidRPr="00514B77">
        <w:rPr>
          <w:color w:val="000000" w:themeColor="text1"/>
        </w:rPr>
        <w:t xml:space="preserve">. Despite repeated calls by international human rights bodies and repeated promises by the Finnish government, ILO Convention No. 169 on indigenous and tribal peoples remains unratified by Finland. </w:t>
      </w:r>
    </w:p>
    <w:p w14:paraId="08D5C67F" w14:textId="77777777" w:rsidR="00E505AC" w:rsidRPr="00514B77" w:rsidRDefault="00E505AC" w:rsidP="00514B77">
      <w:pPr>
        <w:spacing w:line="276" w:lineRule="auto"/>
        <w:jc w:val="both"/>
        <w:rPr>
          <w:color w:val="000000" w:themeColor="text1"/>
        </w:rPr>
      </w:pPr>
    </w:p>
    <w:p w14:paraId="0C2C9CAE" w14:textId="5CE7DFAD" w:rsidR="00E505AC" w:rsidRPr="00514B77" w:rsidRDefault="00E505AC" w:rsidP="00514B77">
      <w:pPr>
        <w:spacing w:line="276" w:lineRule="auto"/>
        <w:jc w:val="both"/>
        <w:rPr>
          <w:b/>
          <w:i/>
          <w:color w:val="000000" w:themeColor="text1"/>
        </w:rPr>
      </w:pPr>
      <w:r w:rsidRPr="00514B77">
        <w:rPr>
          <w:b/>
          <w:i/>
          <w:color w:val="000000" w:themeColor="text1"/>
        </w:rPr>
        <w:t>Suggested question to the government: Will the government ask the national Parliament to move without further delay to giving its consent to the ratification of ILO Convention No. 169?</w:t>
      </w:r>
    </w:p>
    <w:p w14:paraId="26838809" w14:textId="453E43F1" w:rsidR="00E505AC" w:rsidRPr="00514B77" w:rsidRDefault="00E505AC" w:rsidP="00514B77">
      <w:pPr>
        <w:spacing w:line="276" w:lineRule="auto"/>
        <w:jc w:val="both"/>
        <w:rPr>
          <w:color w:val="000000" w:themeColor="text1"/>
        </w:rPr>
      </w:pPr>
    </w:p>
    <w:p w14:paraId="0E21B1C1" w14:textId="5F848739" w:rsidR="0095017E" w:rsidRPr="00514B77" w:rsidRDefault="005039D7" w:rsidP="00514B77">
      <w:pPr>
        <w:spacing w:line="276" w:lineRule="auto"/>
        <w:jc w:val="both"/>
        <w:rPr>
          <w:color w:val="000000" w:themeColor="text1"/>
          <w:lang w:val="en-US" w:eastAsia="it-IT"/>
        </w:rPr>
      </w:pPr>
      <w:r w:rsidRPr="00514B77">
        <w:rPr>
          <w:color w:val="000000" w:themeColor="text1"/>
          <w:lang w:val="en-US" w:eastAsia="it-IT"/>
        </w:rPr>
        <w:t xml:space="preserve">8. </w:t>
      </w:r>
      <w:r w:rsidR="0095017E" w:rsidRPr="00514B77">
        <w:rPr>
          <w:color w:val="000000" w:themeColor="text1"/>
          <w:lang w:val="en-US" w:eastAsia="it-IT"/>
        </w:rPr>
        <w:t>In June 2017, the Ministry of Transport and Communications asked the Finnish Transport Agency to collaborate with the Norwegian Railway Directorate to perform a feasibility study of the implementation of an Arctic Ocean Railway.  Its goal was to research the proposed Arctic Ocean Railway project, identify potential routes, and analyze user requirements, potential business models and demand potential. The S</w:t>
      </w:r>
      <w:r w:rsidR="003069F8" w:rsidRPr="00514B77">
        <w:rPr>
          <w:color w:val="000000" w:themeColor="text1"/>
          <w:lang w:val="en-US" w:eastAsia="it-IT"/>
        </w:rPr>
        <w:t>á</w:t>
      </w:r>
      <w:r w:rsidR="0095017E" w:rsidRPr="00514B77">
        <w:rPr>
          <w:color w:val="000000" w:themeColor="text1"/>
          <w:lang w:val="en-US" w:eastAsia="it-IT"/>
        </w:rPr>
        <w:t>mi Parliament had expressed its concern on the project in various occasions, since two of the proposed routes would cut through the S</w:t>
      </w:r>
      <w:r w:rsidR="006F1FCF" w:rsidRPr="00514B77">
        <w:rPr>
          <w:color w:val="000000" w:themeColor="text1"/>
          <w:lang w:val="en-US" w:eastAsia="it-IT"/>
        </w:rPr>
        <w:t>á</w:t>
      </w:r>
      <w:r w:rsidR="0095017E" w:rsidRPr="00514B77">
        <w:rPr>
          <w:color w:val="000000" w:themeColor="text1"/>
          <w:lang w:val="en-US" w:eastAsia="it-IT"/>
        </w:rPr>
        <w:t>mi homeland in Finland and reindeer herding areas and would have a significant adverse impact to the S</w:t>
      </w:r>
      <w:r w:rsidR="006F1FCF" w:rsidRPr="00514B77">
        <w:rPr>
          <w:color w:val="000000" w:themeColor="text1"/>
          <w:lang w:val="en-US" w:eastAsia="it-IT"/>
        </w:rPr>
        <w:t>á</w:t>
      </w:r>
      <w:r w:rsidR="0095017E" w:rsidRPr="00514B77">
        <w:rPr>
          <w:color w:val="000000" w:themeColor="text1"/>
          <w:lang w:val="en-US" w:eastAsia="it-IT"/>
        </w:rPr>
        <w:t>mi culture. Regardless of the aforementioned fact, the Ministry of Transport and Communications did not ask for the Section 9 negotiations with the S</w:t>
      </w:r>
      <w:r w:rsidR="006F1FCF" w:rsidRPr="00514B77">
        <w:rPr>
          <w:color w:val="000000" w:themeColor="text1"/>
          <w:lang w:val="en-US" w:eastAsia="it-IT"/>
        </w:rPr>
        <w:t>á</w:t>
      </w:r>
      <w:r w:rsidR="0095017E" w:rsidRPr="00514B77">
        <w:rPr>
          <w:color w:val="000000" w:themeColor="text1"/>
          <w:lang w:val="en-US" w:eastAsia="it-IT"/>
        </w:rPr>
        <w:t>mi Parliament. The S</w:t>
      </w:r>
      <w:r w:rsidR="006F1FCF" w:rsidRPr="00514B77">
        <w:rPr>
          <w:color w:val="000000" w:themeColor="text1"/>
          <w:lang w:val="en-US" w:eastAsia="it-IT"/>
        </w:rPr>
        <w:t>á</w:t>
      </w:r>
      <w:r w:rsidR="0095017E" w:rsidRPr="00514B77">
        <w:rPr>
          <w:color w:val="000000" w:themeColor="text1"/>
          <w:lang w:val="en-US" w:eastAsia="it-IT"/>
        </w:rPr>
        <w:t>mi Parliament requested the negotiations with the Ministry after the project was officially launched. Separate negotiations were finally conducted with the S</w:t>
      </w:r>
      <w:r w:rsidR="006F1FCF" w:rsidRPr="00514B77">
        <w:rPr>
          <w:color w:val="000000" w:themeColor="text1"/>
          <w:lang w:val="en-US" w:eastAsia="it-IT"/>
        </w:rPr>
        <w:t>á</w:t>
      </w:r>
      <w:r w:rsidR="0095017E" w:rsidRPr="00514B77">
        <w:rPr>
          <w:color w:val="000000" w:themeColor="text1"/>
          <w:lang w:val="en-US" w:eastAsia="it-IT"/>
        </w:rPr>
        <w:t xml:space="preserve">mi Parliament in Inari </w:t>
      </w:r>
      <w:r w:rsidR="003069F8" w:rsidRPr="00514B77">
        <w:rPr>
          <w:color w:val="000000" w:themeColor="text1"/>
          <w:lang w:val="en-US" w:eastAsia="it-IT"/>
        </w:rPr>
        <w:t xml:space="preserve">in </w:t>
      </w:r>
      <w:r w:rsidR="0095017E" w:rsidRPr="00514B77">
        <w:rPr>
          <w:color w:val="000000" w:themeColor="text1"/>
          <w:lang w:val="en-US" w:eastAsia="it-IT"/>
        </w:rPr>
        <w:t>January 2018, but with no real possibilities for the S</w:t>
      </w:r>
      <w:r w:rsidR="006F1FCF" w:rsidRPr="00514B77">
        <w:rPr>
          <w:color w:val="000000" w:themeColor="text1"/>
          <w:lang w:val="en-US" w:eastAsia="it-IT"/>
        </w:rPr>
        <w:t>á</w:t>
      </w:r>
      <w:r w:rsidR="0095017E" w:rsidRPr="00514B77">
        <w:rPr>
          <w:color w:val="000000" w:themeColor="text1"/>
          <w:lang w:val="en-US" w:eastAsia="it-IT"/>
        </w:rPr>
        <w:t>mi Parliament to influence on the matter. The S</w:t>
      </w:r>
      <w:r w:rsidR="006F1FCF" w:rsidRPr="00514B77">
        <w:rPr>
          <w:color w:val="000000" w:themeColor="text1"/>
          <w:lang w:val="en-US" w:eastAsia="it-IT"/>
        </w:rPr>
        <w:t>á</w:t>
      </w:r>
      <w:r w:rsidR="0095017E" w:rsidRPr="00514B77">
        <w:rPr>
          <w:color w:val="000000" w:themeColor="text1"/>
          <w:lang w:val="en-US" w:eastAsia="it-IT"/>
        </w:rPr>
        <w:t>mi Parliament continued to express its opposition and concern over the proposed railway.</w:t>
      </w:r>
    </w:p>
    <w:p w14:paraId="0298878C" w14:textId="77777777" w:rsidR="005039D7" w:rsidRPr="00514B77" w:rsidRDefault="005039D7" w:rsidP="00514B77">
      <w:pPr>
        <w:spacing w:line="276" w:lineRule="auto"/>
        <w:jc w:val="both"/>
        <w:rPr>
          <w:color w:val="000000" w:themeColor="text1"/>
          <w:lang w:val="en-US" w:eastAsia="it-IT"/>
        </w:rPr>
      </w:pPr>
    </w:p>
    <w:p w14:paraId="16A86FE3" w14:textId="3C30329A" w:rsidR="00BF2BDE" w:rsidRPr="00514B77" w:rsidRDefault="00A90D2D" w:rsidP="00514B77">
      <w:pPr>
        <w:spacing w:line="276" w:lineRule="auto"/>
        <w:jc w:val="both"/>
        <w:rPr>
          <w:color w:val="000000" w:themeColor="text1"/>
        </w:rPr>
      </w:pPr>
      <w:r w:rsidRPr="00514B77">
        <w:rPr>
          <w:color w:val="000000" w:themeColor="text1"/>
          <w:lang w:val="en-US" w:eastAsia="it-IT"/>
        </w:rPr>
        <w:t xml:space="preserve">9. </w:t>
      </w:r>
      <w:r w:rsidR="0095017E" w:rsidRPr="00514B77">
        <w:rPr>
          <w:color w:val="000000" w:themeColor="text1"/>
          <w:lang w:val="en-US" w:eastAsia="it-IT"/>
        </w:rPr>
        <w:t xml:space="preserve">When the research was finally published, </w:t>
      </w:r>
      <w:r w:rsidR="0095017E" w:rsidRPr="00514B77">
        <w:rPr>
          <w:color w:val="000000" w:themeColor="text1"/>
        </w:rPr>
        <w:t>in March 2018</w:t>
      </w:r>
      <w:r w:rsidR="0095017E" w:rsidRPr="00514B77">
        <w:rPr>
          <w:color w:val="000000" w:themeColor="text1"/>
          <w:lang w:val="en-US" w:eastAsia="it-IT"/>
        </w:rPr>
        <w:t>, the Ministry decided the railway routing to the Arctic Ocean via Oulu, Rovaniemi and Kirkenes is the one that will be examined further. The proposed route is the worst option to the S</w:t>
      </w:r>
      <w:r w:rsidR="000526F0" w:rsidRPr="00514B77">
        <w:rPr>
          <w:color w:val="000000" w:themeColor="text1"/>
          <w:lang w:val="en-US" w:eastAsia="it-IT"/>
        </w:rPr>
        <w:t>á</w:t>
      </w:r>
      <w:r w:rsidR="0095017E" w:rsidRPr="00514B77">
        <w:rPr>
          <w:color w:val="000000" w:themeColor="text1"/>
          <w:lang w:val="en-US" w:eastAsia="it-IT"/>
        </w:rPr>
        <w:t>mi</w:t>
      </w:r>
      <w:r w:rsidR="0095017E" w:rsidRPr="00514B77">
        <w:rPr>
          <w:color w:val="000000" w:themeColor="text1"/>
          <w:lang w:val="en-US"/>
        </w:rPr>
        <w:t xml:space="preserve">. </w:t>
      </w:r>
      <w:r w:rsidR="0095017E" w:rsidRPr="00514B77">
        <w:rPr>
          <w:color w:val="000000" w:themeColor="text1"/>
          <w:lang w:val="en-US" w:eastAsia="it-IT"/>
        </w:rPr>
        <w:t>The S</w:t>
      </w:r>
      <w:r w:rsidR="000526F0" w:rsidRPr="00514B77">
        <w:rPr>
          <w:color w:val="000000" w:themeColor="text1"/>
          <w:lang w:val="en-US" w:eastAsia="it-IT"/>
        </w:rPr>
        <w:t>á</w:t>
      </w:r>
      <w:r w:rsidR="0095017E" w:rsidRPr="00514B77">
        <w:rPr>
          <w:color w:val="000000" w:themeColor="text1"/>
          <w:lang w:val="en-US" w:eastAsia="it-IT"/>
        </w:rPr>
        <w:t xml:space="preserve">mi Parliament has stated the selected option for the railway has been made without proper impact assessment on the </w:t>
      </w:r>
      <w:r w:rsidR="000526F0" w:rsidRPr="00514B77">
        <w:rPr>
          <w:color w:val="000000" w:themeColor="text1"/>
          <w:lang w:val="en-US" w:eastAsia="it-IT"/>
        </w:rPr>
        <w:t>Sá</w:t>
      </w:r>
      <w:r w:rsidR="0095017E" w:rsidRPr="00514B77">
        <w:rPr>
          <w:color w:val="000000" w:themeColor="text1"/>
          <w:lang w:val="en-US" w:eastAsia="it-IT"/>
        </w:rPr>
        <w:t>mi culture and without their FPIC.</w:t>
      </w:r>
      <w:r w:rsidR="005039D7" w:rsidRPr="00514B77">
        <w:rPr>
          <w:color w:val="000000" w:themeColor="text1"/>
        </w:rPr>
        <w:t xml:space="preserve"> The Sámi </w:t>
      </w:r>
      <w:r w:rsidR="000526F0" w:rsidRPr="00514B77">
        <w:rPr>
          <w:color w:val="000000" w:themeColor="text1"/>
        </w:rPr>
        <w:t>P</w:t>
      </w:r>
      <w:r w:rsidR="005039D7" w:rsidRPr="00514B77">
        <w:rPr>
          <w:color w:val="000000" w:themeColor="text1"/>
        </w:rPr>
        <w:t>arliament warned the project’s potential implications for the Sámi people, especially for reindeer herders and fishers</w:t>
      </w:r>
      <w:r w:rsidR="003069F8" w:rsidRPr="00514B77">
        <w:rPr>
          <w:color w:val="000000" w:themeColor="text1"/>
        </w:rPr>
        <w:t xml:space="preserve"> and </w:t>
      </w:r>
      <w:r w:rsidR="005039D7" w:rsidRPr="00514B77">
        <w:rPr>
          <w:color w:val="000000" w:themeColor="text1"/>
        </w:rPr>
        <w:t>emphasised the state’s duty to consult with the Sámi and seek their consent – a principle embedded in the right to self-determination and firmly established in international law. T</w:t>
      </w:r>
      <w:r w:rsidR="003D5DBA" w:rsidRPr="00514B77">
        <w:rPr>
          <w:color w:val="000000" w:themeColor="text1"/>
        </w:rPr>
        <w:t xml:space="preserve">he planned project </w:t>
      </w:r>
      <w:r w:rsidR="003069F8" w:rsidRPr="00514B77">
        <w:rPr>
          <w:color w:val="000000" w:themeColor="text1"/>
        </w:rPr>
        <w:t>is</w:t>
      </w:r>
      <w:r w:rsidR="003D5DBA" w:rsidRPr="00514B77">
        <w:rPr>
          <w:color w:val="000000" w:themeColor="text1"/>
        </w:rPr>
        <w:t xml:space="preserve"> an encroachment on traditional Sámi lands with harmful consequences for the indigenous culture, language and</w:t>
      </w:r>
      <w:r w:rsidR="000526F0" w:rsidRPr="00514B77">
        <w:rPr>
          <w:color w:val="000000" w:themeColor="text1"/>
        </w:rPr>
        <w:t xml:space="preserve"> traditional livelihoods</w:t>
      </w:r>
      <w:r w:rsidR="003D5DBA" w:rsidRPr="00514B77">
        <w:rPr>
          <w:color w:val="000000" w:themeColor="text1"/>
        </w:rPr>
        <w:t xml:space="preserve">. </w:t>
      </w:r>
      <w:r w:rsidR="003069F8" w:rsidRPr="00514B77">
        <w:rPr>
          <w:color w:val="000000" w:themeColor="text1"/>
        </w:rPr>
        <w:t>I</w:t>
      </w:r>
      <w:r w:rsidR="003D5DBA" w:rsidRPr="00514B77">
        <w:rPr>
          <w:color w:val="000000" w:themeColor="text1"/>
        </w:rPr>
        <w:t xml:space="preserve">n accordance with the </w:t>
      </w:r>
      <w:r w:rsidR="003D5DBA" w:rsidRPr="00514B77">
        <w:rPr>
          <w:color w:val="000000" w:themeColor="text1"/>
        </w:rPr>
        <w:lastRenderedPageBreak/>
        <w:t xml:space="preserve">international and domestic legal requirements, the Finnish authorities have </w:t>
      </w:r>
      <w:r w:rsidR="00BF2BDE" w:rsidRPr="00514B77">
        <w:rPr>
          <w:color w:val="000000" w:themeColor="text1"/>
        </w:rPr>
        <w:t xml:space="preserve">an </w:t>
      </w:r>
      <w:r w:rsidR="003D5DBA" w:rsidRPr="00514B77">
        <w:rPr>
          <w:color w:val="000000" w:themeColor="text1"/>
        </w:rPr>
        <w:t xml:space="preserve">obligation to engage the Sámi people in the planning of the Arctic Railway project. </w:t>
      </w:r>
    </w:p>
    <w:p w14:paraId="3D13747F" w14:textId="77777777" w:rsidR="00E505AC" w:rsidRPr="00514B77" w:rsidRDefault="00E505AC" w:rsidP="00514B77">
      <w:pPr>
        <w:spacing w:line="276" w:lineRule="auto"/>
        <w:jc w:val="both"/>
        <w:rPr>
          <w:color w:val="000000" w:themeColor="text1"/>
        </w:rPr>
      </w:pPr>
    </w:p>
    <w:p w14:paraId="743C54AB" w14:textId="0BC2D25B" w:rsidR="0051402E" w:rsidRPr="00514B77" w:rsidRDefault="00E505AC" w:rsidP="00514B77">
      <w:pPr>
        <w:spacing w:line="276" w:lineRule="auto"/>
        <w:jc w:val="both"/>
        <w:rPr>
          <w:b/>
          <w:i/>
          <w:color w:val="000000" w:themeColor="text1"/>
        </w:rPr>
      </w:pPr>
      <w:r w:rsidRPr="00514B77">
        <w:rPr>
          <w:b/>
          <w:i/>
          <w:color w:val="000000" w:themeColor="text1"/>
        </w:rPr>
        <w:t>Suggested question to the governmen</w:t>
      </w:r>
      <w:r w:rsidR="00B0637F" w:rsidRPr="00514B77">
        <w:rPr>
          <w:b/>
          <w:i/>
          <w:color w:val="000000" w:themeColor="text1"/>
        </w:rPr>
        <w:t>t</w:t>
      </w:r>
      <w:r w:rsidRPr="00514B77">
        <w:rPr>
          <w:b/>
          <w:i/>
          <w:color w:val="000000" w:themeColor="text1"/>
        </w:rPr>
        <w:t>: Is the Finnish government willing to postpone the</w:t>
      </w:r>
      <w:r w:rsidR="00CC5A07" w:rsidRPr="00514B77">
        <w:rPr>
          <w:b/>
          <w:i/>
          <w:color w:val="000000" w:themeColor="text1"/>
        </w:rPr>
        <w:t xml:space="preserve">ir plan to construct the Arctic </w:t>
      </w:r>
      <w:r w:rsidR="004B0597" w:rsidRPr="00514B77">
        <w:rPr>
          <w:b/>
          <w:i/>
          <w:color w:val="000000" w:themeColor="text1"/>
        </w:rPr>
        <w:t>Railway</w:t>
      </w:r>
      <w:r w:rsidR="00CC5A07" w:rsidRPr="00514B77">
        <w:rPr>
          <w:b/>
          <w:i/>
          <w:color w:val="000000" w:themeColor="text1"/>
        </w:rPr>
        <w:t xml:space="preserve"> </w:t>
      </w:r>
      <w:r w:rsidRPr="00514B77">
        <w:rPr>
          <w:b/>
          <w:i/>
          <w:color w:val="000000" w:themeColor="text1"/>
        </w:rPr>
        <w:t>to allow for an adequate</w:t>
      </w:r>
      <w:r w:rsidR="00CC5A07" w:rsidRPr="00514B77">
        <w:rPr>
          <w:b/>
          <w:i/>
          <w:color w:val="000000" w:themeColor="text1"/>
        </w:rPr>
        <w:t xml:space="preserve"> and impartial</w:t>
      </w:r>
      <w:r w:rsidRPr="00514B77">
        <w:rPr>
          <w:b/>
          <w:i/>
          <w:color w:val="000000" w:themeColor="text1"/>
        </w:rPr>
        <w:t xml:space="preserve"> expert assessment of the impact of the proposed </w:t>
      </w:r>
      <w:r w:rsidR="00CC5A07" w:rsidRPr="00514B77">
        <w:rPr>
          <w:b/>
          <w:i/>
          <w:color w:val="000000" w:themeColor="text1"/>
        </w:rPr>
        <w:t xml:space="preserve">railway </w:t>
      </w:r>
      <w:r w:rsidRPr="00514B77">
        <w:rPr>
          <w:b/>
          <w:i/>
          <w:color w:val="000000" w:themeColor="text1"/>
        </w:rPr>
        <w:t xml:space="preserve">upon the rights of the indigenous Sámi people and thereafter for due faith consultations with the Sámi to obtain their free, prior and informed consent?  </w:t>
      </w:r>
    </w:p>
    <w:p w14:paraId="0F3F2C2D" w14:textId="77777777" w:rsidR="00E505AC" w:rsidRPr="00514B77" w:rsidRDefault="00E505AC" w:rsidP="00514B77">
      <w:pPr>
        <w:spacing w:line="276" w:lineRule="auto"/>
        <w:jc w:val="both"/>
        <w:rPr>
          <w:color w:val="000000" w:themeColor="text1"/>
        </w:rPr>
      </w:pPr>
    </w:p>
    <w:p w14:paraId="6F365660" w14:textId="5A63EE22" w:rsidR="00DE7A3D" w:rsidRPr="00514B77" w:rsidRDefault="00A90D2D" w:rsidP="00514B77">
      <w:pPr>
        <w:spacing w:line="276" w:lineRule="auto"/>
        <w:jc w:val="both"/>
        <w:rPr>
          <w:color w:val="000000" w:themeColor="text1"/>
          <w:lang w:val="en-US"/>
        </w:rPr>
      </w:pPr>
      <w:r w:rsidRPr="00514B77">
        <w:rPr>
          <w:color w:val="000000" w:themeColor="text1"/>
          <w:lang w:val="en-US"/>
        </w:rPr>
        <w:t xml:space="preserve">10. </w:t>
      </w:r>
      <w:r w:rsidR="00DE7A3D" w:rsidRPr="00514B77">
        <w:rPr>
          <w:color w:val="000000" w:themeColor="text1"/>
          <w:lang w:val="en-US"/>
        </w:rPr>
        <w:t>Finland has incorporated the Article 27 of the Convention on Civil and Political rights into its national legislation. So called “prohibition to undermine Sámi culture” is laid down in different Acts concerning the Sámi. However, the state of Finland hasn’t been able to implement the “prohibition to undermine the Sámi culture” in a proper way.</w:t>
      </w:r>
      <w:r w:rsidRPr="00514B77">
        <w:rPr>
          <w:color w:val="000000" w:themeColor="text1"/>
          <w:lang w:val="en-US"/>
        </w:rPr>
        <w:t xml:space="preserve"> </w:t>
      </w:r>
      <w:r w:rsidR="00DE7A3D" w:rsidRPr="00514B77">
        <w:rPr>
          <w:color w:val="000000" w:themeColor="text1"/>
          <w:lang w:val="en-US"/>
        </w:rPr>
        <w:t xml:space="preserve">The difficulty is the lack of proper procedures to recognize and define different types of impacts to the Sámi culture and traditional Sámi livelihoods that would undermine the Sámi culture. This is possible due the wording of the Acts, and in particular the wording “significant harm” or “significantly hinder”. The Sámi and the Government of Finland have </w:t>
      </w:r>
      <w:r w:rsidR="00B06020" w:rsidRPr="00514B77">
        <w:rPr>
          <w:color w:val="000000" w:themeColor="text1"/>
          <w:lang w:val="en-US"/>
        </w:rPr>
        <w:t xml:space="preserve">a </w:t>
      </w:r>
      <w:r w:rsidR="00DE7A3D" w:rsidRPr="00514B77">
        <w:rPr>
          <w:color w:val="000000" w:themeColor="text1"/>
          <w:lang w:val="en-US"/>
        </w:rPr>
        <w:t>different understanding of what for instance “significant harm” means.</w:t>
      </w:r>
    </w:p>
    <w:p w14:paraId="1D7A9269" w14:textId="77777777" w:rsidR="00DE7A3D" w:rsidRPr="00514B77" w:rsidRDefault="00DE7A3D" w:rsidP="00514B77">
      <w:pPr>
        <w:spacing w:line="276" w:lineRule="auto"/>
        <w:jc w:val="both"/>
        <w:rPr>
          <w:b/>
          <w:i/>
          <w:color w:val="000000" w:themeColor="text1"/>
          <w:lang w:val="en-US"/>
        </w:rPr>
      </w:pPr>
    </w:p>
    <w:p w14:paraId="2A81E730" w14:textId="2FB41219" w:rsidR="00DE7A3D" w:rsidRPr="00514B77" w:rsidRDefault="00DE7A3D" w:rsidP="00514B77">
      <w:pPr>
        <w:spacing w:line="276" w:lineRule="auto"/>
        <w:jc w:val="both"/>
        <w:rPr>
          <w:b/>
          <w:i/>
          <w:color w:val="000000" w:themeColor="text1"/>
        </w:rPr>
      </w:pPr>
      <w:r w:rsidRPr="00514B77">
        <w:rPr>
          <w:b/>
          <w:i/>
          <w:color w:val="000000" w:themeColor="text1"/>
        </w:rPr>
        <w:t xml:space="preserve">Suggested question to the government: </w:t>
      </w:r>
      <w:r w:rsidR="00603C1C" w:rsidRPr="00514B77">
        <w:rPr>
          <w:b/>
          <w:i/>
          <w:color w:val="000000" w:themeColor="text1"/>
        </w:rPr>
        <w:t>What is the definition of “</w:t>
      </w:r>
      <w:r w:rsidRPr="00514B77">
        <w:rPr>
          <w:b/>
          <w:i/>
          <w:color w:val="000000" w:themeColor="text1"/>
          <w:lang w:val="en-US"/>
        </w:rPr>
        <w:t xml:space="preserve"> </w:t>
      </w:r>
      <w:r w:rsidR="00603C1C" w:rsidRPr="00514B77">
        <w:rPr>
          <w:b/>
          <w:i/>
          <w:color w:val="000000" w:themeColor="text1"/>
          <w:lang w:val="en-US"/>
        </w:rPr>
        <w:t>significant harm” or “significantly hinder” and who determines it, the government or the Sámi people?</w:t>
      </w:r>
    </w:p>
    <w:p w14:paraId="2DCBC886" w14:textId="77777777" w:rsidR="007B599D" w:rsidRPr="00514B77" w:rsidRDefault="007B599D" w:rsidP="00514B77">
      <w:pPr>
        <w:spacing w:line="276" w:lineRule="auto"/>
        <w:rPr>
          <w:color w:val="000000" w:themeColor="text1"/>
          <w:lang w:val="en-US"/>
        </w:rPr>
      </w:pPr>
      <w:bookmarkStart w:id="0" w:name="_GoBack"/>
      <w:bookmarkEnd w:id="0"/>
    </w:p>
    <w:sectPr w:rsidR="007B599D" w:rsidRPr="00514B77" w:rsidSect="001C6C11">
      <w:headerReference w:type="default" r:id="rId11"/>
      <w:headerReference w:type="first" r:id="rId12"/>
      <w:footerReference w:type="first" r:id="rId13"/>
      <w:pgSz w:w="11906" w:h="16838"/>
      <w:pgMar w:top="1701" w:right="1134" w:bottom="1134" w:left="1134" w:header="624" w:footer="454" w:gutter="0"/>
      <w:pgBorders w:display="firstPage">
        <w:bottom w:val="single" w:sz="4" w:space="1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E10335" w14:textId="77777777" w:rsidR="00B30978" w:rsidRDefault="00B30978">
      <w:r>
        <w:separator/>
      </w:r>
    </w:p>
  </w:endnote>
  <w:endnote w:type="continuationSeparator" w:id="0">
    <w:p w14:paraId="1CC5DC64" w14:textId="77777777" w:rsidR="00B30978" w:rsidRDefault="00B3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0000012" w:usb3="00000000" w:csb0="0002009F" w:csb1="00000000"/>
  </w:font>
  <w:font w:name="Tahoma">
    <w:panose1 w:val="020B060403050404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imes">
    <w:panose1 w:val="0200050000000000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eitura-news">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32B9E" w14:textId="77777777" w:rsidR="001878FC" w:rsidRDefault="001878FC">
    <w:pPr>
      <w:pStyle w:val="Pidipagina"/>
      <w:tabs>
        <w:tab w:val="clear" w:pos="4819"/>
        <w:tab w:val="clear" w:pos="9638"/>
        <w:tab w:val="left" w:pos="7380"/>
        <w:tab w:val="left" w:pos="8100"/>
      </w:tabs>
      <w:ind w:right="-442"/>
      <w:rPr>
        <w:sz w:val="18"/>
        <w:szCs w:val="18"/>
      </w:rPr>
    </w:pPr>
  </w:p>
  <w:p w14:paraId="575645B4" w14:textId="77777777" w:rsidR="001C6C11" w:rsidRDefault="001C6C11">
    <w:pPr>
      <w:pStyle w:val="Pidipagina"/>
      <w:tabs>
        <w:tab w:val="clear" w:pos="4819"/>
        <w:tab w:val="clear" w:pos="9638"/>
        <w:tab w:val="left" w:pos="7380"/>
        <w:tab w:val="left" w:pos="8100"/>
      </w:tabs>
      <w:ind w:right="-442"/>
      <w:rPr>
        <w:sz w:val="18"/>
        <w:lang w:val="it-IT"/>
      </w:rPr>
    </w:pPr>
  </w:p>
  <w:p w14:paraId="431D22A4" w14:textId="5FE07C3F" w:rsidR="001878FC" w:rsidRPr="001C6C11" w:rsidRDefault="001878FC">
    <w:pPr>
      <w:pStyle w:val="Pidipagina"/>
      <w:tabs>
        <w:tab w:val="clear" w:pos="4819"/>
        <w:tab w:val="clear" w:pos="9638"/>
        <w:tab w:val="left" w:pos="7380"/>
        <w:tab w:val="left" w:pos="8100"/>
      </w:tabs>
      <w:ind w:right="-442"/>
      <w:rPr>
        <w:sz w:val="18"/>
        <w:szCs w:val="18"/>
        <w:lang w:val="it-IT"/>
      </w:rPr>
    </w:pPr>
    <w:r w:rsidRPr="001C6C11">
      <w:rPr>
        <w:sz w:val="18"/>
        <w:lang w:val="it-IT"/>
      </w:rPr>
      <w:t xml:space="preserve">The </w:t>
    </w:r>
    <w:proofErr w:type="spellStart"/>
    <w:r w:rsidR="008D6154">
      <w:rPr>
        <w:sz w:val="18"/>
        <w:lang w:val="it-IT"/>
      </w:rPr>
      <w:t>Sá</w:t>
    </w:r>
    <w:r w:rsidRPr="001C6C11">
      <w:rPr>
        <w:sz w:val="18"/>
        <w:lang w:val="it-IT"/>
      </w:rPr>
      <w:t>mi</w:t>
    </w:r>
    <w:proofErr w:type="spellEnd"/>
    <w:r w:rsidRPr="001C6C11">
      <w:rPr>
        <w:sz w:val="18"/>
        <w:lang w:val="it-IT"/>
      </w:rPr>
      <w:t xml:space="preserve"> Cultural Centre Sajos</w:t>
    </w:r>
    <w:r w:rsidRPr="001C6C11">
      <w:rPr>
        <w:lang w:val="it-IT"/>
      </w:rPr>
      <w:tab/>
    </w:r>
    <w:r w:rsidRPr="001C6C11">
      <w:rPr>
        <w:sz w:val="18"/>
        <w:lang w:val="it-IT"/>
      </w:rPr>
      <w:t xml:space="preserve">Tel. </w:t>
    </w:r>
    <w:r w:rsidRPr="001C6C11">
      <w:rPr>
        <w:lang w:val="it-IT"/>
      </w:rPr>
      <w:tab/>
    </w:r>
    <w:r w:rsidRPr="001C6C11">
      <w:rPr>
        <w:sz w:val="18"/>
        <w:lang w:val="it-IT"/>
      </w:rPr>
      <w:t>+358 (0)10 839 3100</w:t>
    </w:r>
  </w:p>
  <w:p w14:paraId="4FC6CA0A" w14:textId="77777777" w:rsidR="001878FC" w:rsidRPr="00997B9F" w:rsidRDefault="001878FC">
    <w:pPr>
      <w:pStyle w:val="Pidipagina"/>
      <w:tabs>
        <w:tab w:val="clear" w:pos="4819"/>
        <w:tab w:val="clear" w:pos="9638"/>
        <w:tab w:val="left" w:pos="7380"/>
        <w:tab w:val="left" w:pos="8100"/>
      </w:tabs>
      <w:ind w:right="-442"/>
      <w:rPr>
        <w:sz w:val="18"/>
        <w:szCs w:val="18"/>
        <w:lang w:val="it-IT"/>
      </w:rPr>
    </w:pPr>
    <w:r w:rsidRPr="00997B9F">
      <w:rPr>
        <w:sz w:val="18"/>
        <w:lang w:val="it-IT"/>
      </w:rPr>
      <w:t>FI-99870 Inari</w:t>
    </w:r>
    <w:r w:rsidRPr="00997B9F">
      <w:rPr>
        <w:lang w:val="it-IT"/>
      </w:rPr>
      <w:tab/>
    </w:r>
  </w:p>
  <w:p w14:paraId="1841C105" w14:textId="77A2E8CD" w:rsidR="001878FC" w:rsidRPr="00997B9F" w:rsidRDefault="00B30978">
    <w:pPr>
      <w:pStyle w:val="Pidipagina"/>
      <w:rPr>
        <w:lang w:val="it-IT"/>
      </w:rPr>
    </w:pPr>
    <w:hyperlink r:id="rId1">
      <w:r w:rsidR="001878FC" w:rsidRPr="00997B9F">
        <w:rPr>
          <w:rStyle w:val="Collegamentoipertestuale"/>
          <w:sz w:val="18"/>
          <w:lang w:val="it-IT"/>
        </w:rPr>
        <w:t>www.samediggi.fi</w:t>
      </w:r>
    </w:hyperlink>
    <w:r w:rsidR="001878FC" w:rsidRPr="00997B9F">
      <w:rPr>
        <w:lang w:val="it-IT"/>
      </w:rPr>
      <w:tab/>
    </w:r>
    <w:r w:rsidR="001878FC" w:rsidRPr="00997B9F">
      <w:rPr>
        <w:sz w:val="18"/>
        <w:lang w:val="it-IT"/>
      </w:rPr>
      <w:t xml:space="preserve">                                                                                                                                   firstname.surname@samediggi.fi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A229E" w14:textId="77777777" w:rsidR="00B30978" w:rsidRDefault="00B30978">
      <w:r>
        <w:separator/>
      </w:r>
    </w:p>
  </w:footnote>
  <w:footnote w:type="continuationSeparator" w:id="0">
    <w:p w14:paraId="6E80ABC6" w14:textId="77777777" w:rsidR="00B30978" w:rsidRDefault="00B30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94E2F" w14:textId="3DA230D2" w:rsidR="001878FC" w:rsidRDefault="001878FC">
    <w:pPr>
      <w:pStyle w:val="Intestazione"/>
      <w:tabs>
        <w:tab w:val="left" w:pos="5400"/>
      </w:tabs>
    </w:pPr>
    <w:r>
      <w:t>S</w:t>
    </w:r>
    <w:r w:rsidR="008D6154">
      <w:t>Á</w:t>
    </w:r>
    <w:r>
      <w:t>MI PARLIAMENT</w:t>
    </w:r>
    <w:r>
      <w:tab/>
    </w:r>
    <w:r>
      <w:tab/>
    </w:r>
    <w:r>
      <w:tab/>
    </w:r>
    <w:r>
      <w:rPr>
        <w:rStyle w:val="Numeropagina"/>
      </w:rPr>
      <w:fldChar w:fldCharType="begin"/>
    </w:r>
    <w:r>
      <w:rPr>
        <w:rStyle w:val="Numeropagina"/>
      </w:rPr>
      <w:instrText xml:space="preserve"> PAGE </w:instrText>
    </w:r>
    <w:r>
      <w:rPr>
        <w:rStyle w:val="Numeropagina"/>
      </w:rPr>
      <w:fldChar w:fldCharType="separate"/>
    </w:r>
    <w:r w:rsidR="00463AF6">
      <w:rPr>
        <w:rStyle w:val="Numeropagina"/>
        <w:noProof/>
      </w:rPr>
      <w:t>3</w:t>
    </w:r>
    <w:r>
      <w:rPr>
        <w:rStyle w:val="Numeropagina"/>
      </w:rPr>
      <w:fldChar w:fldCharType="end"/>
    </w:r>
    <w:r>
      <w:rPr>
        <w:rStyle w:val="Numeropagina"/>
      </w:rPr>
      <w:t xml:space="preserve"> </w:t>
    </w:r>
    <w:r>
      <w:t>(</w:t>
    </w:r>
    <w:r>
      <w:rPr>
        <w:rStyle w:val="Numeropagina"/>
      </w:rPr>
      <w:fldChar w:fldCharType="begin"/>
    </w:r>
    <w:r>
      <w:rPr>
        <w:rStyle w:val="Numeropagina"/>
      </w:rPr>
      <w:instrText xml:space="preserve"> NUMPAGES </w:instrText>
    </w:r>
    <w:r>
      <w:rPr>
        <w:rStyle w:val="Numeropagina"/>
      </w:rPr>
      <w:fldChar w:fldCharType="separate"/>
    </w:r>
    <w:r w:rsidR="00463AF6">
      <w:rPr>
        <w:rStyle w:val="Numeropagina"/>
        <w:noProof/>
      </w:rPr>
      <w:t>3</w:t>
    </w:r>
    <w:r>
      <w:rPr>
        <w:rStyle w:val="Numeropagina"/>
      </w:rPr>
      <w:fldChar w:fldCharType="end"/>
    </w:r>
    <w:r>
      <w:rPr>
        <w:rStyle w:val="Numeropagina"/>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90A77" w14:textId="147F90FA" w:rsidR="001878FC" w:rsidRDefault="001878FC">
    <w:pPr>
      <w:pStyle w:val="Intestazione"/>
      <w:tabs>
        <w:tab w:val="left" w:pos="5400"/>
      </w:tabs>
      <w:rPr>
        <w:rStyle w:val="Numeropagina"/>
      </w:rPr>
    </w:pPr>
    <w:r>
      <w:rPr>
        <w:noProof/>
        <w:lang w:val="it-IT" w:eastAsia="it-IT" w:bidi="ar-SA"/>
      </w:rPr>
      <w:drawing>
        <wp:anchor distT="0" distB="0" distL="114300" distR="114300" simplePos="0" relativeHeight="251658752" behindDoc="1" locked="0" layoutInCell="1" allowOverlap="1" wp14:anchorId="4EB69BF8" wp14:editId="4E8A4CCA">
          <wp:simplePos x="0" y="0"/>
          <wp:positionH relativeFrom="column">
            <wp:posOffset>3810</wp:posOffset>
          </wp:positionH>
          <wp:positionV relativeFrom="paragraph">
            <wp:posOffset>4445</wp:posOffset>
          </wp:positionV>
          <wp:extent cx="1828800" cy="752475"/>
          <wp:effectExtent l="19050" t="0" r="0" b="0"/>
          <wp:wrapThrough wrapText="bothSides">
            <wp:wrapPolygon edited="0">
              <wp:start x="-225" y="0"/>
              <wp:lineTo x="-225" y="21327"/>
              <wp:lineTo x="21600" y="21327"/>
              <wp:lineTo x="21600" y="0"/>
              <wp:lineTo x="-225" y="0"/>
            </wp:wrapPolygon>
          </wp:wrapThrough>
          <wp:docPr id="2" name="Kuva 2" descr="Samediggilogo_pi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ediggilogo_pieni"/>
                  <pic:cNvPicPr>
                    <a:picLocks noChangeAspect="1" noChangeArrowheads="1"/>
                  </pic:cNvPicPr>
                </pic:nvPicPr>
                <pic:blipFill>
                  <a:blip r:embed="rId1"/>
                  <a:srcRect/>
                  <a:stretch>
                    <a:fillRect/>
                  </a:stretch>
                </pic:blipFill>
                <pic:spPr bwMode="auto">
                  <a:xfrm>
                    <a:off x="0" y="0"/>
                    <a:ext cx="1828800" cy="752475"/>
                  </a:xfrm>
                  <a:prstGeom prst="rect">
                    <a:avLst/>
                  </a:prstGeom>
                  <a:noFill/>
                  <a:ln w="9525">
                    <a:noFill/>
                    <a:miter lim="800000"/>
                    <a:headEnd/>
                    <a:tailEnd/>
                  </a:ln>
                </pic:spPr>
              </pic:pic>
            </a:graphicData>
          </a:graphic>
        </wp:anchor>
      </w:drawing>
    </w:r>
    <w:r w:rsidR="00E85D5A">
      <w:tab/>
      <w:t>WRITTEN SUBMISSION</w:t>
    </w:r>
    <w:r w:rsidR="00C66B24">
      <w:tab/>
      <w:t xml:space="preserve"> </w:t>
    </w:r>
    <w:r>
      <w:rPr>
        <w:rStyle w:val="Numeropagina"/>
      </w:rPr>
      <w:fldChar w:fldCharType="begin"/>
    </w:r>
    <w:r>
      <w:rPr>
        <w:rStyle w:val="Numeropagina"/>
      </w:rPr>
      <w:instrText xml:space="preserve"> PAGE </w:instrText>
    </w:r>
    <w:r>
      <w:rPr>
        <w:rStyle w:val="Numeropagina"/>
      </w:rPr>
      <w:fldChar w:fldCharType="separate"/>
    </w:r>
    <w:r w:rsidR="009C3D22">
      <w:rPr>
        <w:rStyle w:val="Numeropagina"/>
        <w:noProof/>
      </w:rPr>
      <w:t>1</w:t>
    </w:r>
    <w:r>
      <w:rPr>
        <w:rStyle w:val="Numeropagina"/>
      </w:rPr>
      <w:fldChar w:fldCharType="end"/>
    </w:r>
    <w:r>
      <w:rPr>
        <w:rStyle w:val="Numeropagina"/>
      </w:rPr>
      <w:t xml:space="preserve"> </w:t>
    </w:r>
    <w:r>
      <w:t>(</w:t>
    </w:r>
    <w:r>
      <w:rPr>
        <w:rStyle w:val="Numeropagina"/>
      </w:rPr>
      <w:fldChar w:fldCharType="begin"/>
    </w:r>
    <w:r>
      <w:rPr>
        <w:rStyle w:val="Numeropagina"/>
      </w:rPr>
      <w:instrText xml:space="preserve"> NUMPAGES </w:instrText>
    </w:r>
    <w:r>
      <w:rPr>
        <w:rStyle w:val="Numeropagina"/>
      </w:rPr>
      <w:fldChar w:fldCharType="separate"/>
    </w:r>
    <w:r w:rsidR="009C3D22">
      <w:rPr>
        <w:rStyle w:val="Numeropagina"/>
        <w:noProof/>
      </w:rPr>
      <w:t>1</w:t>
    </w:r>
    <w:r>
      <w:rPr>
        <w:rStyle w:val="Numeropagina"/>
      </w:rPr>
      <w:fldChar w:fldCharType="end"/>
    </w:r>
    <w:r>
      <w:rPr>
        <w:rStyle w:val="Numeropagina"/>
      </w:rPr>
      <w:t>)</w:t>
    </w:r>
  </w:p>
  <w:p w14:paraId="6A833DF6" w14:textId="1C73B242" w:rsidR="001878FC" w:rsidRDefault="001878FC" w:rsidP="00700146">
    <w:pPr>
      <w:pStyle w:val="Intestazione"/>
      <w:tabs>
        <w:tab w:val="left" w:pos="5387"/>
        <w:tab w:val="left" w:pos="6120"/>
      </w:tabs>
      <w:rPr>
        <w:rStyle w:val="Numeropagina"/>
      </w:rPr>
    </w:pPr>
    <w:r>
      <w:tab/>
    </w:r>
    <w:r>
      <w:tab/>
    </w:r>
    <w:r>
      <w:tab/>
    </w:r>
    <w:r w:rsidR="00E505AC">
      <w:tab/>
    </w:r>
    <w:r w:rsidR="00D517E9">
      <w:rPr>
        <w:rStyle w:val="Numeropagina"/>
      </w:rPr>
      <w:t>14</w:t>
    </w:r>
    <w:r w:rsidR="00E505AC">
      <w:rPr>
        <w:rStyle w:val="Numeropagina"/>
      </w:rPr>
      <w:t xml:space="preserve"> </w:t>
    </w:r>
    <w:r w:rsidR="00D517E9">
      <w:rPr>
        <w:rStyle w:val="Numeropagina"/>
      </w:rPr>
      <w:t>January</w:t>
    </w:r>
    <w:r w:rsidR="00E505AC">
      <w:rPr>
        <w:rStyle w:val="Numeropagina"/>
      </w:rPr>
      <w:t xml:space="preserve"> 201</w:t>
    </w:r>
    <w:r w:rsidR="00D517E9">
      <w:rPr>
        <w:rStyle w:val="Numeropagina"/>
      </w:rPr>
      <w:t>9</w:t>
    </w:r>
  </w:p>
  <w:p w14:paraId="47ECF230" w14:textId="77777777" w:rsidR="001878FC" w:rsidRDefault="001878FC">
    <w:pPr>
      <w:pStyle w:val="Intestazione"/>
      <w:rPr>
        <w:rStyle w:val="Numeropagina"/>
      </w:rPr>
    </w:pPr>
  </w:p>
  <w:p w14:paraId="681403E3" w14:textId="6821D1F9" w:rsidR="001878FC" w:rsidRDefault="001878FC" w:rsidP="00607F25">
    <w:pPr>
      <w:pStyle w:val="Intestazione"/>
      <w:tabs>
        <w:tab w:val="left" w:pos="5400"/>
        <w:tab w:val="left" w:pos="9920"/>
      </w:tabs>
    </w:pPr>
    <w:r>
      <w:tab/>
    </w:r>
    <w:r w:rsidR="00E505AC">
      <w:tab/>
    </w:r>
    <w:r w:rsidR="00E505AC">
      <w:tab/>
    </w:r>
    <w:r w:rsidR="00954CEF">
      <w:rPr>
        <w:rStyle w:val="Numeropagina"/>
      </w:rPr>
      <w:t xml:space="preserve"> Record number: </w:t>
    </w:r>
    <w:r w:rsidR="00C5072D">
      <w:rPr>
        <w:rStyle w:val="Numeropagina"/>
      </w:rPr>
      <w:t>21</w:t>
    </w:r>
    <w:r w:rsidR="00E505AC">
      <w:rPr>
        <w:rStyle w:val="Numeropagina"/>
      </w:rPr>
      <w:t>/D.a.9/201</w:t>
    </w:r>
    <w:r w:rsidR="00D517E9">
      <w:rPr>
        <w:rStyle w:val="Numeropagina"/>
      </w:rPr>
      <w:t>9</w:t>
    </w:r>
  </w:p>
  <w:p w14:paraId="62E5FD3F" w14:textId="77777777" w:rsidR="001878FC" w:rsidRDefault="001878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B687A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7110F"/>
    <w:multiLevelType w:val="multilevel"/>
    <w:tmpl w:val="DE3AEB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0C3814"/>
    <w:multiLevelType w:val="hybridMultilevel"/>
    <w:tmpl w:val="4A507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AC55A1"/>
    <w:multiLevelType w:val="hybridMultilevel"/>
    <w:tmpl w:val="7BEA32E2"/>
    <w:lvl w:ilvl="0" w:tplc="040B000F">
      <w:start w:val="1"/>
      <w:numFmt w:val="decimal"/>
      <w:lvlText w:val="%1."/>
      <w:lvlJc w:val="left"/>
      <w:pPr>
        <w:ind w:left="720" w:hanging="360"/>
      </w:pPr>
      <w:rPr>
        <w:rFonts w:hint="default"/>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26996E5F"/>
    <w:multiLevelType w:val="multilevel"/>
    <w:tmpl w:val="A552BF18"/>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A820590"/>
    <w:multiLevelType w:val="hybridMultilevel"/>
    <w:tmpl w:val="095AFDEA"/>
    <w:lvl w:ilvl="0" w:tplc="356A85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DD510E8"/>
    <w:multiLevelType w:val="hybridMultilevel"/>
    <w:tmpl w:val="98C64C28"/>
    <w:lvl w:ilvl="0" w:tplc="E3528232">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E635705"/>
    <w:multiLevelType w:val="hybridMultilevel"/>
    <w:tmpl w:val="CD3024E2"/>
    <w:lvl w:ilvl="0" w:tplc="072A1674">
      <w:numFmt w:val="bullet"/>
      <w:lvlText w:val="-"/>
      <w:lvlJc w:val="left"/>
      <w:pPr>
        <w:ind w:left="720" w:hanging="360"/>
      </w:pPr>
      <w:rPr>
        <w:rFonts w:ascii="Times New Roman" w:eastAsia="Times New Roman" w:hAnsi="Times New Roman"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EF9435A"/>
    <w:multiLevelType w:val="multilevel"/>
    <w:tmpl w:val="BCE29AC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FE94CA3"/>
    <w:multiLevelType w:val="hybridMultilevel"/>
    <w:tmpl w:val="82C08BA6"/>
    <w:lvl w:ilvl="0" w:tplc="040B0011">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34E27504"/>
    <w:multiLevelType w:val="hybridMultilevel"/>
    <w:tmpl w:val="E592B1A4"/>
    <w:lvl w:ilvl="0" w:tplc="708C3C4E">
      <w:start w:val="3"/>
      <w:numFmt w:val="bullet"/>
      <w:lvlText w:val="-"/>
      <w:lvlJc w:val="left"/>
      <w:pPr>
        <w:ind w:left="720" w:hanging="360"/>
      </w:pPr>
      <w:rPr>
        <w:rFonts w:ascii="Times New Roman" w:eastAsia="Times New Roman" w:hAnsi="Times New Roman" w:cs="Times New Roman" w:hint="default"/>
      </w:rPr>
    </w:lvl>
    <w:lvl w:ilvl="1" w:tplc="040B0003">
      <w:start w:val="1"/>
      <w:numFmt w:val="bullet"/>
      <w:lvlText w:val="o"/>
      <w:lvlJc w:val="left"/>
      <w:pPr>
        <w:ind w:left="1440" w:hanging="360"/>
      </w:pPr>
      <w:rPr>
        <w:rFonts w:ascii="Courier New" w:hAnsi="Courier New" w:cs="Times New Roman"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Times New Roman"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Times New Roman" w:hint="default"/>
      </w:rPr>
    </w:lvl>
    <w:lvl w:ilvl="8" w:tplc="040B0005">
      <w:start w:val="1"/>
      <w:numFmt w:val="bullet"/>
      <w:lvlText w:val=""/>
      <w:lvlJc w:val="left"/>
      <w:pPr>
        <w:ind w:left="6480" w:hanging="360"/>
      </w:pPr>
      <w:rPr>
        <w:rFonts w:ascii="Wingdings" w:hAnsi="Wingdings" w:hint="default"/>
      </w:rPr>
    </w:lvl>
  </w:abstractNum>
  <w:abstractNum w:abstractNumId="11" w15:restartNumberingAfterBreak="0">
    <w:nsid w:val="3BB70AC3"/>
    <w:multiLevelType w:val="hybridMultilevel"/>
    <w:tmpl w:val="DDD6EF60"/>
    <w:lvl w:ilvl="0" w:tplc="A786462E">
      <w:start w:val="2"/>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9F44C1E"/>
    <w:multiLevelType w:val="hybridMultilevel"/>
    <w:tmpl w:val="0700EE8A"/>
    <w:lvl w:ilvl="0" w:tplc="21807C9C">
      <w:start w:val="1"/>
      <w:numFmt w:val="lowerLetter"/>
      <w:lvlText w:val="%1)"/>
      <w:lvlJc w:val="left"/>
      <w:pPr>
        <w:ind w:left="1080" w:hanging="360"/>
      </w:pPr>
      <w:rPr>
        <w:rFonts w:hint="default"/>
      </w:rPr>
    </w:lvl>
    <w:lvl w:ilvl="1" w:tplc="040B0019">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13" w15:restartNumberingAfterBreak="0">
    <w:nsid w:val="50D824CF"/>
    <w:multiLevelType w:val="hybridMultilevel"/>
    <w:tmpl w:val="07B28A0E"/>
    <w:lvl w:ilvl="0" w:tplc="EEE0AFCE">
      <w:numFmt w:val="bullet"/>
      <w:lvlText w:val="-"/>
      <w:lvlJc w:val="left"/>
      <w:pPr>
        <w:tabs>
          <w:tab w:val="num" w:pos="1665"/>
        </w:tabs>
        <w:ind w:left="1665" w:hanging="1305"/>
      </w:pPr>
      <w:rPr>
        <w:rFonts w:ascii="Times New Roman" w:eastAsia="Times New Roman" w:hAnsi="Times New Roman" w:cs="Times New Roman"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4F6FE7"/>
    <w:multiLevelType w:val="hybridMultilevel"/>
    <w:tmpl w:val="9E908114"/>
    <w:lvl w:ilvl="0" w:tplc="9006C0C4">
      <w:start w:val="1"/>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5725662D"/>
    <w:multiLevelType w:val="hybridMultilevel"/>
    <w:tmpl w:val="7D6E61B4"/>
    <w:lvl w:ilvl="0" w:tplc="86B2D34A">
      <w:start w:val="13"/>
      <w:numFmt w:val="bullet"/>
      <w:lvlText w:val="-"/>
      <w:lvlJc w:val="left"/>
      <w:pPr>
        <w:ind w:left="360" w:hanging="360"/>
      </w:pPr>
      <w:rPr>
        <w:rFonts w:ascii="Arial" w:eastAsia="Arial" w:hAnsi="Arial" w:cs="Arial" w:hint="default"/>
        <w:sz w:val="21"/>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6" w15:restartNumberingAfterBreak="0">
    <w:nsid w:val="58F27D4D"/>
    <w:multiLevelType w:val="hybridMultilevel"/>
    <w:tmpl w:val="0DA02C26"/>
    <w:lvl w:ilvl="0" w:tplc="5DDC594C">
      <w:start w:val="1"/>
      <w:numFmt w:val="decimal"/>
      <w:lvlText w:val="%1."/>
      <w:lvlJc w:val="left"/>
      <w:pPr>
        <w:ind w:left="1211" w:hanging="360"/>
      </w:pPr>
      <w:rPr>
        <w:rFonts w:hint="default"/>
      </w:rPr>
    </w:lvl>
    <w:lvl w:ilvl="1" w:tplc="040B0019" w:tentative="1">
      <w:start w:val="1"/>
      <w:numFmt w:val="lowerLetter"/>
      <w:lvlText w:val="%2."/>
      <w:lvlJc w:val="left"/>
      <w:pPr>
        <w:ind w:left="1931" w:hanging="360"/>
      </w:pPr>
    </w:lvl>
    <w:lvl w:ilvl="2" w:tplc="040B001B" w:tentative="1">
      <w:start w:val="1"/>
      <w:numFmt w:val="lowerRoman"/>
      <w:lvlText w:val="%3."/>
      <w:lvlJc w:val="right"/>
      <w:pPr>
        <w:ind w:left="2651" w:hanging="180"/>
      </w:pPr>
    </w:lvl>
    <w:lvl w:ilvl="3" w:tplc="040B000F" w:tentative="1">
      <w:start w:val="1"/>
      <w:numFmt w:val="decimal"/>
      <w:lvlText w:val="%4."/>
      <w:lvlJc w:val="left"/>
      <w:pPr>
        <w:ind w:left="3371" w:hanging="360"/>
      </w:pPr>
    </w:lvl>
    <w:lvl w:ilvl="4" w:tplc="040B0019" w:tentative="1">
      <w:start w:val="1"/>
      <w:numFmt w:val="lowerLetter"/>
      <w:lvlText w:val="%5."/>
      <w:lvlJc w:val="left"/>
      <w:pPr>
        <w:ind w:left="4091" w:hanging="360"/>
      </w:pPr>
    </w:lvl>
    <w:lvl w:ilvl="5" w:tplc="040B001B" w:tentative="1">
      <w:start w:val="1"/>
      <w:numFmt w:val="lowerRoman"/>
      <w:lvlText w:val="%6."/>
      <w:lvlJc w:val="right"/>
      <w:pPr>
        <w:ind w:left="4811" w:hanging="180"/>
      </w:pPr>
    </w:lvl>
    <w:lvl w:ilvl="6" w:tplc="040B000F" w:tentative="1">
      <w:start w:val="1"/>
      <w:numFmt w:val="decimal"/>
      <w:lvlText w:val="%7."/>
      <w:lvlJc w:val="left"/>
      <w:pPr>
        <w:ind w:left="5531" w:hanging="360"/>
      </w:pPr>
    </w:lvl>
    <w:lvl w:ilvl="7" w:tplc="040B0019" w:tentative="1">
      <w:start w:val="1"/>
      <w:numFmt w:val="lowerLetter"/>
      <w:lvlText w:val="%8."/>
      <w:lvlJc w:val="left"/>
      <w:pPr>
        <w:ind w:left="6251" w:hanging="360"/>
      </w:pPr>
    </w:lvl>
    <w:lvl w:ilvl="8" w:tplc="040B001B" w:tentative="1">
      <w:start w:val="1"/>
      <w:numFmt w:val="lowerRoman"/>
      <w:lvlText w:val="%9."/>
      <w:lvlJc w:val="right"/>
      <w:pPr>
        <w:ind w:left="6971" w:hanging="180"/>
      </w:pPr>
    </w:lvl>
  </w:abstractNum>
  <w:abstractNum w:abstractNumId="17" w15:restartNumberingAfterBreak="0">
    <w:nsid w:val="5EE25E2D"/>
    <w:multiLevelType w:val="multilevel"/>
    <w:tmpl w:val="A552BF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6002033C"/>
    <w:multiLevelType w:val="hybridMultilevel"/>
    <w:tmpl w:val="1B3AC70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6E922C0D"/>
    <w:multiLevelType w:val="hybridMultilevel"/>
    <w:tmpl w:val="239ED47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487A2E"/>
    <w:multiLevelType w:val="hybridMultilevel"/>
    <w:tmpl w:val="BD388FBA"/>
    <w:lvl w:ilvl="0" w:tplc="58228B26">
      <w:start w:val="2"/>
      <w:numFmt w:val="bullet"/>
      <w:lvlText w:val="-"/>
      <w:lvlJc w:val="left"/>
      <w:pPr>
        <w:ind w:left="1664" w:hanging="360"/>
      </w:pPr>
      <w:rPr>
        <w:rFonts w:ascii="Times New Roman" w:eastAsia="Times New Roman" w:hAnsi="Times New Roman" w:cs="Times New Roman" w:hint="default"/>
      </w:rPr>
    </w:lvl>
    <w:lvl w:ilvl="1" w:tplc="040B0003">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num w:numId="1">
    <w:abstractNumId w:val="13"/>
  </w:num>
  <w:num w:numId="2">
    <w:abstractNumId w:val="18"/>
  </w:num>
  <w:num w:numId="3">
    <w:abstractNumId w:val="0"/>
  </w:num>
  <w:num w:numId="4">
    <w:abstractNumId w:val="4"/>
  </w:num>
  <w:num w:numId="5">
    <w:abstractNumId w:val="3"/>
  </w:num>
  <w:num w:numId="6">
    <w:abstractNumId w:val="14"/>
  </w:num>
  <w:num w:numId="7">
    <w:abstractNumId w:val="11"/>
  </w:num>
  <w:num w:numId="8">
    <w:abstractNumId w:val="9"/>
  </w:num>
  <w:num w:numId="9">
    <w:abstractNumId w:val="12"/>
  </w:num>
  <w:num w:numId="10">
    <w:abstractNumId w:val="7"/>
  </w:num>
  <w:num w:numId="11">
    <w:abstractNumId w:val="17"/>
  </w:num>
  <w:num w:numId="12">
    <w:abstractNumId w:val="10"/>
  </w:num>
  <w:num w:numId="13">
    <w:abstractNumId w:val="10"/>
  </w:num>
  <w:num w:numId="14">
    <w:abstractNumId w:val="16"/>
  </w:num>
  <w:num w:numId="15">
    <w:abstractNumId w:val="20"/>
  </w:num>
  <w:num w:numId="16">
    <w:abstractNumId w:val="1"/>
  </w:num>
  <w:num w:numId="17">
    <w:abstractNumId w:val="2"/>
  </w:num>
  <w:num w:numId="18">
    <w:abstractNumId w:val="5"/>
  </w:num>
  <w:num w:numId="19">
    <w:abstractNumId w:val="19"/>
  </w:num>
  <w:num w:numId="20">
    <w:abstractNumId w:val="8"/>
  </w:num>
  <w:num w:numId="21">
    <w:abstractNumId w:val="6"/>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975"/>
    <w:rsid w:val="00003B44"/>
    <w:rsid w:val="0000645E"/>
    <w:rsid w:val="00015A1C"/>
    <w:rsid w:val="00016BEF"/>
    <w:rsid w:val="00016FD9"/>
    <w:rsid w:val="00025064"/>
    <w:rsid w:val="000257C2"/>
    <w:rsid w:val="0002583E"/>
    <w:rsid w:val="000339AE"/>
    <w:rsid w:val="0004266C"/>
    <w:rsid w:val="00044C46"/>
    <w:rsid w:val="00045AB8"/>
    <w:rsid w:val="00045B23"/>
    <w:rsid w:val="000461C0"/>
    <w:rsid w:val="000477B3"/>
    <w:rsid w:val="00051641"/>
    <w:rsid w:val="00051FCB"/>
    <w:rsid w:val="000526F0"/>
    <w:rsid w:val="00061217"/>
    <w:rsid w:val="00061F5E"/>
    <w:rsid w:val="00063EEE"/>
    <w:rsid w:val="00067EC7"/>
    <w:rsid w:val="0007064C"/>
    <w:rsid w:val="000709CE"/>
    <w:rsid w:val="00071A4F"/>
    <w:rsid w:val="000754BE"/>
    <w:rsid w:val="0007559C"/>
    <w:rsid w:val="00080A65"/>
    <w:rsid w:val="00082C44"/>
    <w:rsid w:val="00083315"/>
    <w:rsid w:val="000864ED"/>
    <w:rsid w:val="000A0FB4"/>
    <w:rsid w:val="000A123E"/>
    <w:rsid w:val="000A1342"/>
    <w:rsid w:val="000A412A"/>
    <w:rsid w:val="000B3E26"/>
    <w:rsid w:val="000B7474"/>
    <w:rsid w:val="000C2CAE"/>
    <w:rsid w:val="000C3776"/>
    <w:rsid w:val="000C6867"/>
    <w:rsid w:val="000C72A1"/>
    <w:rsid w:val="000D0F36"/>
    <w:rsid w:val="000D1C93"/>
    <w:rsid w:val="000E4502"/>
    <w:rsid w:val="001037CF"/>
    <w:rsid w:val="00103BB9"/>
    <w:rsid w:val="00114A70"/>
    <w:rsid w:val="0012166B"/>
    <w:rsid w:val="00130A3A"/>
    <w:rsid w:val="00131FF4"/>
    <w:rsid w:val="00133194"/>
    <w:rsid w:val="00142C79"/>
    <w:rsid w:val="001449AD"/>
    <w:rsid w:val="00144C39"/>
    <w:rsid w:val="00144F04"/>
    <w:rsid w:val="00150C63"/>
    <w:rsid w:val="00155BD4"/>
    <w:rsid w:val="00155D05"/>
    <w:rsid w:val="00166330"/>
    <w:rsid w:val="001669AB"/>
    <w:rsid w:val="00172629"/>
    <w:rsid w:val="0017462C"/>
    <w:rsid w:val="001756A6"/>
    <w:rsid w:val="00177121"/>
    <w:rsid w:val="00180231"/>
    <w:rsid w:val="00183667"/>
    <w:rsid w:val="00185D85"/>
    <w:rsid w:val="0018669B"/>
    <w:rsid w:val="001878FC"/>
    <w:rsid w:val="00195D96"/>
    <w:rsid w:val="00196A98"/>
    <w:rsid w:val="001A276A"/>
    <w:rsid w:val="001A3828"/>
    <w:rsid w:val="001A7F39"/>
    <w:rsid w:val="001B4638"/>
    <w:rsid w:val="001B7DCD"/>
    <w:rsid w:val="001C0F0E"/>
    <w:rsid w:val="001C231F"/>
    <w:rsid w:val="001C27D4"/>
    <w:rsid w:val="001C6C11"/>
    <w:rsid w:val="001D358D"/>
    <w:rsid w:val="001D66DF"/>
    <w:rsid w:val="001D7FE6"/>
    <w:rsid w:val="001E0226"/>
    <w:rsid w:val="001E0276"/>
    <w:rsid w:val="001E3C95"/>
    <w:rsid w:val="001E4ED4"/>
    <w:rsid w:val="001E7810"/>
    <w:rsid w:val="001E7AF3"/>
    <w:rsid w:val="001F5AD3"/>
    <w:rsid w:val="001F7492"/>
    <w:rsid w:val="00204109"/>
    <w:rsid w:val="00205194"/>
    <w:rsid w:val="002219E0"/>
    <w:rsid w:val="0022446F"/>
    <w:rsid w:val="00224574"/>
    <w:rsid w:val="002245E8"/>
    <w:rsid w:val="0023509D"/>
    <w:rsid w:val="0023630F"/>
    <w:rsid w:val="00237715"/>
    <w:rsid w:val="0024093E"/>
    <w:rsid w:val="00245302"/>
    <w:rsid w:val="0024626B"/>
    <w:rsid w:val="00246EC4"/>
    <w:rsid w:val="002503B1"/>
    <w:rsid w:val="00250835"/>
    <w:rsid w:val="00260522"/>
    <w:rsid w:val="00262695"/>
    <w:rsid w:val="0027499D"/>
    <w:rsid w:val="00280B1B"/>
    <w:rsid w:val="00282861"/>
    <w:rsid w:val="002836E6"/>
    <w:rsid w:val="00284832"/>
    <w:rsid w:val="00294054"/>
    <w:rsid w:val="0029753A"/>
    <w:rsid w:val="002A142D"/>
    <w:rsid w:val="002A4A60"/>
    <w:rsid w:val="002A579A"/>
    <w:rsid w:val="002B590E"/>
    <w:rsid w:val="002C4CD1"/>
    <w:rsid w:val="002C612D"/>
    <w:rsid w:val="002D288C"/>
    <w:rsid w:val="002F32B5"/>
    <w:rsid w:val="00300704"/>
    <w:rsid w:val="003024FB"/>
    <w:rsid w:val="003057B7"/>
    <w:rsid w:val="003069F8"/>
    <w:rsid w:val="003137A5"/>
    <w:rsid w:val="00316757"/>
    <w:rsid w:val="00325B1C"/>
    <w:rsid w:val="00331D95"/>
    <w:rsid w:val="00333BDA"/>
    <w:rsid w:val="003528C7"/>
    <w:rsid w:val="00355963"/>
    <w:rsid w:val="00360913"/>
    <w:rsid w:val="00363067"/>
    <w:rsid w:val="00363B20"/>
    <w:rsid w:val="0036637E"/>
    <w:rsid w:val="00367A4E"/>
    <w:rsid w:val="00372AE3"/>
    <w:rsid w:val="00372B1A"/>
    <w:rsid w:val="003750DD"/>
    <w:rsid w:val="00384A45"/>
    <w:rsid w:val="00386978"/>
    <w:rsid w:val="0038744D"/>
    <w:rsid w:val="0039230F"/>
    <w:rsid w:val="003958EC"/>
    <w:rsid w:val="00396568"/>
    <w:rsid w:val="003A1614"/>
    <w:rsid w:val="003B16B2"/>
    <w:rsid w:val="003B7638"/>
    <w:rsid w:val="003C01F1"/>
    <w:rsid w:val="003C1BF2"/>
    <w:rsid w:val="003C1E19"/>
    <w:rsid w:val="003C7B0E"/>
    <w:rsid w:val="003D1A37"/>
    <w:rsid w:val="003D3E54"/>
    <w:rsid w:val="003D5DBA"/>
    <w:rsid w:val="003D7C98"/>
    <w:rsid w:val="003E28EA"/>
    <w:rsid w:val="003E5647"/>
    <w:rsid w:val="003F2981"/>
    <w:rsid w:val="003F34A0"/>
    <w:rsid w:val="0040055F"/>
    <w:rsid w:val="00401029"/>
    <w:rsid w:val="00402AA0"/>
    <w:rsid w:val="0040686F"/>
    <w:rsid w:val="00407D5D"/>
    <w:rsid w:val="00410A77"/>
    <w:rsid w:val="00412AD6"/>
    <w:rsid w:val="00414D28"/>
    <w:rsid w:val="0042025B"/>
    <w:rsid w:val="00425613"/>
    <w:rsid w:val="004326C4"/>
    <w:rsid w:val="004414D5"/>
    <w:rsid w:val="004437D3"/>
    <w:rsid w:val="004520B6"/>
    <w:rsid w:val="00454361"/>
    <w:rsid w:val="0045532A"/>
    <w:rsid w:val="00457AD6"/>
    <w:rsid w:val="00457C6B"/>
    <w:rsid w:val="00461C93"/>
    <w:rsid w:val="004624A2"/>
    <w:rsid w:val="00463225"/>
    <w:rsid w:val="00463AF6"/>
    <w:rsid w:val="0046540B"/>
    <w:rsid w:val="00467A8A"/>
    <w:rsid w:val="00474867"/>
    <w:rsid w:val="00474E6E"/>
    <w:rsid w:val="0048253D"/>
    <w:rsid w:val="00483B34"/>
    <w:rsid w:val="00487096"/>
    <w:rsid w:val="004941E8"/>
    <w:rsid w:val="00497C89"/>
    <w:rsid w:val="004A3070"/>
    <w:rsid w:val="004A39DA"/>
    <w:rsid w:val="004B0597"/>
    <w:rsid w:val="004B1E83"/>
    <w:rsid w:val="004B2FEE"/>
    <w:rsid w:val="004B7AFE"/>
    <w:rsid w:val="004C1BA8"/>
    <w:rsid w:val="004C3AE4"/>
    <w:rsid w:val="004C4E42"/>
    <w:rsid w:val="004D35E2"/>
    <w:rsid w:val="004D5FC5"/>
    <w:rsid w:val="004E232D"/>
    <w:rsid w:val="004E3B08"/>
    <w:rsid w:val="004F4D72"/>
    <w:rsid w:val="004F5C79"/>
    <w:rsid w:val="005039D7"/>
    <w:rsid w:val="00505619"/>
    <w:rsid w:val="005062B3"/>
    <w:rsid w:val="00506E35"/>
    <w:rsid w:val="0051402E"/>
    <w:rsid w:val="00514B77"/>
    <w:rsid w:val="00526164"/>
    <w:rsid w:val="00530951"/>
    <w:rsid w:val="00531B32"/>
    <w:rsid w:val="00533E39"/>
    <w:rsid w:val="00542CA2"/>
    <w:rsid w:val="00542D98"/>
    <w:rsid w:val="00546471"/>
    <w:rsid w:val="005467B5"/>
    <w:rsid w:val="00547795"/>
    <w:rsid w:val="005519E7"/>
    <w:rsid w:val="00553C55"/>
    <w:rsid w:val="00556E50"/>
    <w:rsid w:val="00557394"/>
    <w:rsid w:val="005648F0"/>
    <w:rsid w:val="00565668"/>
    <w:rsid w:val="0057148C"/>
    <w:rsid w:val="00574026"/>
    <w:rsid w:val="00574878"/>
    <w:rsid w:val="00582D91"/>
    <w:rsid w:val="00590421"/>
    <w:rsid w:val="00592BF8"/>
    <w:rsid w:val="005932EC"/>
    <w:rsid w:val="005A09AA"/>
    <w:rsid w:val="005A28FB"/>
    <w:rsid w:val="005A602F"/>
    <w:rsid w:val="005C4657"/>
    <w:rsid w:val="005C5CA9"/>
    <w:rsid w:val="005C627E"/>
    <w:rsid w:val="005D25F9"/>
    <w:rsid w:val="005E3310"/>
    <w:rsid w:val="005E51B0"/>
    <w:rsid w:val="005F0804"/>
    <w:rsid w:val="005F1853"/>
    <w:rsid w:val="005F2258"/>
    <w:rsid w:val="005F73FA"/>
    <w:rsid w:val="00601E1F"/>
    <w:rsid w:val="00603C1C"/>
    <w:rsid w:val="006042BA"/>
    <w:rsid w:val="00605DEE"/>
    <w:rsid w:val="00607F25"/>
    <w:rsid w:val="0061232A"/>
    <w:rsid w:val="006145C3"/>
    <w:rsid w:val="00620670"/>
    <w:rsid w:val="00621180"/>
    <w:rsid w:val="0063093E"/>
    <w:rsid w:val="006320B6"/>
    <w:rsid w:val="006324C7"/>
    <w:rsid w:val="00636164"/>
    <w:rsid w:val="00637F99"/>
    <w:rsid w:val="00647B44"/>
    <w:rsid w:val="0065028C"/>
    <w:rsid w:val="00650712"/>
    <w:rsid w:val="006531E3"/>
    <w:rsid w:val="00654953"/>
    <w:rsid w:val="00655B94"/>
    <w:rsid w:val="006601B5"/>
    <w:rsid w:val="00661334"/>
    <w:rsid w:val="00663BB5"/>
    <w:rsid w:val="00665B25"/>
    <w:rsid w:val="006672F5"/>
    <w:rsid w:val="00681F96"/>
    <w:rsid w:val="00687050"/>
    <w:rsid w:val="00690556"/>
    <w:rsid w:val="006953C5"/>
    <w:rsid w:val="00696291"/>
    <w:rsid w:val="006B5F48"/>
    <w:rsid w:val="006B6117"/>
    <w:rsid w:val="006C32B1"/>
    <w:rsid w:val="006C36B2"/>
    <w:rsid w:val="006C5F4C"/>
    <w:rsid w:val="006C6A7A"/>
    <w:rsid w:val="006D46DC"/>
    <w:rsid w:val="006D48DB"/>
    <w:rsid w:val="006D500E"/>
    <w:rsid w:val="006E2EE8"/>
    <w:rsid w:val="006E4448"/>
    <w:rsid w:val="006F1FCF"/>
    <w:rsid w:val="00700146"/>
    <w:rsid w:val="00710926"/>
    <w:rsid w:val="00712BA1"/>
    <w:rsid w:val="00713EF5"/>
    <w:rsid w:val="007143B2"/>
    <w:rsid w:val="00722DB4"/>
    <w:rsid w:val="0073098F"/>
    <w:rsid w:val="007316C6"/>
    <w:rsid w:val="007434DD"/>
    <w:rsid w:val="007477A5"/>
    <w:rsid w:val="00747CF6"/>
    <w:rsid w:val="00750EE2"/>
    <w:rsid w:val="00753BB0"/>
    <w:rsid w:val="007557B8"/>
    <w:rsid w:val="0076615E"/>
    <w:rsid w:val="00774834"/>
    <w:rsid w:val="00777DB5"/>
    <w:rsid w:val="00782E28"/>
    <w:rsid w:val="00797281"/>
    <w:rsid w:val="007A1F73"/>
    <w:rsid w:val="007A4EAF"/>
    <w:rsid w:val="007A65E8"/>
    <w:rsid w:val="007A69A5"/>
    <w:rsid w:val="007A7AF6"/>
    <w:rsid w:val="007B146E"/>
    <w:rsid w:val="007B599D"/>
    <w:rsid w:val="007C086B"/>
    <w:rsid w:val="007C29C6"/>
    <w:rsid w:val="007C3A6E"/>
    <w:rsid w:val="007C3B8E"/>
    <w:rsid w:val="007C4889"/>
    <w:rsid w:val="007C77FD"/>
    <w:rsid w:val="007C7DE1"/>
    <w:rsid w:val="007D6730"/>
    <w:rsid w:val="007E0CD7"/>
    <w:rsid w:val="007E12F1"/>
    <w:rsid w:val="007E735F"/>
    <w:rsid w:val="007F61FE"/>
    <w:rsid w:val="007F688C"/>
    <w:rsid w:val="007F7AEB"/>
    <w:rsid w:val="008048E8"/>
    <w:rsid w:val="00805630"/>
    <w:rsid w:val="00810936"/>
    <w:rsid w:val="00811974"/>
    <w:rsid w:val="00816D10"/>
    <w:rsid w:val="008262E4"/>
    <w:rsid w:val="008309C6"/>
    <w:rsid w:val="008314DE"/>
    <w:rsid w:val="00841060"/>
    <w:rsid w:val="008411DF"/>
    <w:rsid w:val="00841469"/>
    <w:rsid w:val="00847F4E"/>
    <w:rsid w:val="008559BE"/>
    <w:rsid w:val="00865388"/>
    <w:rsid w:val="0087070E"/>
    <w:rsid w:val="008711F8"/>
    <w:rsid w:val="00871F85"/>
    <w:rsid w:val="00872873"/>
    <w:rsid w:val="00873CED"/>
    <w:rsid w:val="00877BF5"/>
    <w:rsid w:val="00880F7F"/>
    <w:rsid w:val="00882517"/>
    <w:rsid w:val="008858C4"/>
    <w:rsid w:val="008928E0"/>
    <w:rsid w:val="0089446C"/>
    <w:rsid w:val="008947A1"/>
    <w:rsid w:val="00895058"/>
    <w:rsid w:val="008A7B7F"/>
    <w:rsid w:val="008A7BBA"/>
    <w:rsid w:val="008D094F"/>
    <w:rsid w:val="008D2499"/>
    <w:rsid w:val="008D3DCC"/>
    <w:rsid w:val="008D6154"/>
    <w:rsid w:val="008E3DD4"/>
    <w:rsid w:val="008E43CD"/>
    <w:rsid w:val="008E59D8"/>
    <w:rsid w:val="008E7307"/>
    <w:rsid w:val="008F15B6"/>
    <w:rsid w:val="008F1FA6"/>
    <w:rsid w:val="008F2B72"/>
    <w:rsid w:val="008F5297"/>
    <w:rsid w:val="008F62EB"/>
    <w:rsid w:val="008F76C5"/>
    <w:rsid w:val="00900783"/>
    <w:rsid w:val="00901DC2"/>
    <w:rsid w:val="0090544D"/>
    <w:rsid w:val="0090763E"/>
    <w:rsid w:val="00913E41"/>
    <w:rsid w:val="009160D2"/>
    <w:rsid w:val="00925016"/>
    <w:rsid w:val="0092507C"/>
    <w:rsid w:val="00925941"/>
    <w:rsid w:val="00926D4A"/>
    <w:rsid w:val="00930BE6"/>
    <w:rsid w:val="009364CB"/>
    <w:rsid w:val="009400F4"/>
    <w:rsid w:val="00940222"/>
    <w:rsid w:val="00941BC4"/>
    <w:rsid w:val="0094265B"/>
    <w:rsid w:val="009442BA"/>
    <w:rsid w:val="00945AD3"/>
    <w:rsid w:val="0095017E"/>
    <w:rsid w:val="0095263E"/>
    <w:rsid w:val="00954CEF"/>
    <w:rsid w:val="009570BB"/>
    <w:rsid w:val="0097691A"/>
    <w:rsid w:val="00976E5B"/>
    <w:rsid w:val="00982110"/>
    <w:rsid w:val="00993001"/>
    <w:rsid w:val="00993F52"/>
    <w:rsid w:val="00995BAB"/>
    <w:rsid w:val="0099628A"/>
    <w:rsid w:val="00996F25"/>
    <w:rsid w:val="009972F6"/>
    <w:rsid w:val="00997B9F"/>
    <w:rsid w:val="009A1C87"/>
    <w:rsid w:val="009A466D"/>
    <w:rsid w:val="009A4E38"/>
    <w:rsid w:val="009B58F4"/>
    <w:rsid w:val="009C0429"/>
    <w:rsid w:val="009C0F9D"/>
    <w:rsid w:val="009C3D22"/>
    <w:rsid w:val="009C6038"/>
    <w:rsid w:val="009C7BBD"/>
    <w:rsid w:val="009D0430"/>
    <w:rsid w:val="009D15B9"/>
    <w:rsid w:val="009D3C33"/>
    <w:rsid w:val="009D49F1"/>
    <w:rsid w:val="009E213C"/>
    <w:rsid w:val="009E292A"/>
    <w:rsid w:val="009E316D"/>
    <w:rsid w:val="009E4613"/>
    <w:rsid w:val="009E6453"/>
    <w:rsid w:val="009F1C4D"/>
    <w:rsid w:val="00A00748"/>
    <w:rsid w:val="00A04817"/>
    <w:rsid w:val="00A07012"/>
    <w:rsid w:val="00A13E57"/>
    <w:rsid w:val="00A14073"/>
    <w:rsid w:val="00A15D1B"/>
    <w:rsid w:val="00A16DD7"/>
    <w:rsid w:val="00A179FF"/>
    <w:rsid w:val="00A2055E"/>
    <w:rsid w:val="00A24D15"/>
    <w:rsid w:val="00A254F7"/>
    <w:rsid w:val="00A25C02"/>
    <w:rsid w:val="00A27D41"/>
    <w:rsid w:val="00A30447"/>
    <w:rsid w:val="00A32523"/>
    <w:rsid w:val="00A34116"/>
    <w:rsid w:val="00A364E0"/>
    <w:rsid w:val="00A3671A"/>
    <w:rsid w:val="00A37A8F"/>
    <w:rsid w:val="00A53368"/>
    <w:rsid w:val="00A546FA"/>
    <w:rsid w:val="00A6061F"/>
    <w:rsid w:val="00A61DC7"/>
    <w:rsid w:val="00A6434A"/>
    <w:rsid w:val="00A70BD5"/>
    <w:rsid w:val="00A71F28"/>
    <w:rsid w:val="00A740E0"/>
    <w:rsid w:val="00A75380"/>
    <w:rsid w:val="00A82BC0"/>
    <w:rsid w:val="00A8573C"/>
    <w:rsid w:val="00A90D2D"/>
    <w:rsid w:val="00A93AB4"/>
    <w:rsid w:val="00A9656C"/>
    <w:rsid w:val="00AA0D1B"/>
    <w:rsid w:val="00AA7DC3"/>
    <w:rsid w:val="00AB0E7C"/>
    <w:rsid w:val="00AB56E7"/>
    <w:rsid w:val="00AC03A6"/>
    <w:rsid w:val="00AC172C"/>
    <w:rsid w:val="00AC3656"/>
    <w:rsid w:val="00AD0507"/>
    <w:rsid w:val="00AD7AAE"/>
    <w:rsid w:val="00AE2437"/>
    <w:rsid w:val="00AE30BB"/>
    <w:rsid w:val="00AE5D64"/>
    <w:rsid w:val="00AE74B9"/>
    <w:rsid w:val="00AF0F3F"/>
    <w:rsid w:val="00AF1DF4"/>
    <w:rsid w:val="00AF49FA"/>
    <w:rsid w:val="00B03B7A"/>
    <w:rsid w:val="00B04C22"/>
    <w:rsid w:val="00B04FD1"/>
    <w:rsid w:val="00B06020"/>
    <w:rsid w:val="00B0637F"/>
    <w:rsid w:val="00B06ECB"/>
    <w:rsid w:val="00B12F4C"/>
    <w:rsid w:val="00B13C67"/>
    <w:rsid w:val="00B15F0B"/>
    <w:rsid w:val="00B165DA"/>
    <w:rsid w:val="00B22D46"/>
    <w:rsid w:val="00B268B8"/>
    <w:rsid w:val="00B30978"/>
    <w:rsid w:val="00B33114"/>
    <w:rsid w:val="00B3539B"/>
    <w:rsid w:val="00B3705A"/>
    <w:rsid w:val="00B42A60"/>
    <w:rsid w:val="00B61E6E"/>
    <w:rsid w:val="00B62C41"/>
    <w:rsid w:val="00B6738E"/>
    <w:rsid w:val="00B725F1"/>
    <w:rsid w:val="00B77376"/>
    <w:rsid w:val="00B7775D"/>
    <w:rsid w:val="00B851F6"/>
    <w:rsid w:val="00B939CA"/>
    <w:rsid w:val="00B954C1"/>
    <w:rsid w:val="00B96760"/>
    <w:rsid w:val="00B973DE"/>
    <w:rsid w:val="00BA1C60"/>
    <w:rsid w:val="00BA2322"/>
    <w:rsid w:val="00BA3D2D"/>
    <w:rsid w:val="00BA7818"/>
    <w:rsid w:val="00BB5B86"/>
    <w:rsid w:val="00BB6D8F"/>
    <w:rsid w:val="00BB73D3"/>
    <w:rsid w:val="00BB784E"/>
    <w:rsid w:val="00BC0188"/>
    <w:rsid w:val="00BC6721"/>
    <w:rsid w:val="00BD16EA"/>
    <w:rsid w:val="00BE6E5A"/>
    <w:rsid w:val="00BF2BDE"/>
    <w:rsid w:val="00BF71AB"/>
    <w:rsid w:val="00C01D94"/>
    <w:rsid w:val="00C0559B"/>
    <w:rsid w:val="00C06CB0"/>
    <w:rsid w:val="00C10113"/>
    <w:rsid w:val="00C120B4"/>
    <w:rsid w:val="00C14A8A"/>
    <w:rsid w:val="00C20B7A"/>
    <w:rsid w:val="00C22C99"/>
    <w:rsid w:val="00C23FD7"/>
    <w:rsid w:val="00C24B0D"/>
    <w:rsid w:val="00C2513C"/>
    <w:rsid w:val="00C25D45"/>
    <w:rsid w:val="00C27E0A"/>
    <w:rsid w:val="00C27F59"/>
    <w:rsid w:val="00C35A2E"/>
    <w:rsid w:val="00C40A04"/>
    <w:rsid w:val="00C4605D"/>
    <w:rsid w:val="00C5072D"/>
    <w:rsid w:val="00C53433"/>
    <w:rsid w:val="00C55044"/>
    <w:rsid w:val="00C57597"/>
    <w:rsid w:val="00C624D8"/>
    <w:rsid w:val="00C66B24"/>
    <w:rsid w:val="00C76056"/>
    <w:rsid w:val="00C83767"/>
    <w:rsid w:val="00C96298"/>
    <w:rsid w:val="00CA118E"/>
    <w:rsid w:val="00CA1A6D"/>
    <w:rsid w:val="00CA30E9"/>
    <w:rsid w:val="00CA36DF"/>
    <w:rsid w:val="00CA5007"/>
    <w:rsid w:val="00CA5608"/>
    <w:rsid w:val="00CA7DFF"/>
    <w:rsid w:val="00CB0811"/>
    <w:rsid w:val="00CB7F16"/>
    <w:rsid w:val="00CC575E"/>
    <w:rsid w:val="00CC5A07"/>
    <w:rsid w:val="00CD0B15"/>
    <w:rsid w:val="00CD30C3"/>
    <w:rsid w:val="00CD4186"/>
    <w:rsid w:val="00CD6F96"/>
    <w:rsid w:val="00CE501B"/>
    <w:rsid w:val="00CF1A48"/>
    <w:rsid w:val="00CF5B1A"/>
    <w:rsid w:val="00D00FA4"/>
    <w:rsid w:val="00D03182"/>
    <w:rsid w:val="00D03C9C"/>
    <w:rsid w:val="00D115B4"/>
    <w:rsid w:val="00D177D5"/>
    <w:rsid w:val="00D17A0A"/>
    <w:rsid w:val="00D2043C"/>
    <w:rsid w:val="00D237C1"/>
    <w:rsid w:val="00D25F55"/>
    <w:rsid w:val="00D305BB"/>
    <w:rsid w:val="00D3515B"/>
    <w:rsid w:val="00D36C65"/>
    <w:rsid w:val="00D46C73"/>
    <w:rsid w:val="00D517E9"/>
    <w:rsid w:val="00D53080"/>
    <w:rsid w:val="00D53D3B"/>
    <w:rsid w:val="00D551E8"/>
    <w:rsid w:val="00D5683A"/>
    <w:rsid w:val="00D57FEF"/>
    <w:rsid w:val="00D601C4"/>
    <w:rsid w:val="00D64BF3"/>
    <w:rsid w:val="00D6623E"/>
    <w:rsid w:val="00D67BFC"/>
    <w:rsid w:val="00D70EE7"/>
    <w:rsid w:val="00D71704"/>
    <w:rsid w:val="00D71C1A"/>
    <w:rsid w:val="00D740B3"/>
    <w:rsid w:val="00D75208"/>
    <w:rsid w:val="00D7531F"/>
    <w:rsid w:val="00D82C93"/>
    <w:rsid w:val="00D912B3"/>
    <w:rsid w:val="00D914F8"/>
    <w:rsid w:val="00D9156E"/>
    <w:rsid w:val="00D927CD"/>
    <w:rsid w:val="00D947F9"/>
    <w:rsid w:val="00DA1C4D"/>
    <w:rsid w:val="00DA2741"/>
    <w:rsid w:val="00DA7A45"/>
    <w:rsid w:val="00DA7F04"/>
    <w:rsid w:val="00DB15CD"/>
    <w:rsid w:val="00DB478F"/>
    <w:rsid w:val="00DB51AA"/>
    <w:rsid w:val="00DB7A37"/>
    <w:rsid w:val="00DC02BB"/>
    <w:rsid w:val="00DC056A"/>
    <w:rsid w:val="00DC2F5B"/>
    <w:rsid w:val="00DC32B2"/>
    <w:rsid w:val="00DC5BEB"/>
    <w:rsid w:val="00DD3E73"/>
    <w:rsid w:val="00DD6071"/>
    <w:rsid w:val="00DE215E"/>
    <w:rsid w:val="00DE2CD4"/>
    <w:rsid w:val="00DE49B8"/>
    <w:rsid w:val="00DE583C"/>
    <w:rsid w:val="00DE7A3D"/>
    <w:rsid w:val="00DF030B"/>
    <w:rsid w:val="00DF1B97"/>
    <w:rsid w:val="00DF5A70"/>
    <w:rsid w:val="00E14131"/>
    <w:rsid w:val="00E14E7E"/>
    <w:rsid w:val="00E214A2"/>
    <w:rsid w:val="00E2183A"/>
    <w:rsid w:val="00E21BE6"/>
    <w:rsid w:val="00E24901"/>
    <w:rsid w:val="00E27558"/>
    <w:rsid w:val="00E279C4"/>
    <w:rsid w:val="00E40134"/>
    <w:rsid w:val="00E46D32"/>
    <w:rsid w:val="00E505AC"/>
    <w:rsid w:val="00E5567C"/>
    <w:rsid w:val="00E565FF"/>
    <w:rsid w:val="00E724F5"/>
    <w:rsid w:val="00E72A69"/>
    <w:rsid w:val="00E80B1B"/>
    <w:rsid w:val="00E80C0B"/>
    <w:rsid w:val="00E815DE"/>
    <w:rsid w:val="00E816C3"/>
    <w:rsid w:val="00E82EAB"/>
    <w:rsid w:val="00E85D5A"/>
    <w:rsid w:val="00E875BD"/>
    <w:rsid w:val="00E90B02"/>
    <w:rsid w:val="00E927C1"/>
    <w:rsid w:val="00E92F9A"/>
    <w:rsid w:val="00E93354"/>
    <w:rsid w:val="00E94218"/>
    <w:rsid w:val="00E96DD3"/>
    <w:rsid w:val="00EB0365"/>
    <w:rsid w:val="00EB4975"/>
    <w:rsid w:val="00EB771A"/>
    <w:rsid w:val="00EC4407"/>
    <w:rsid w:val="00ED5B61"/>
    <w:rsid w:val="00ED7DB8"/>
    <w:rsid w:val="00EE4BF8"/>
    <w:rsid w:val="00EF044F"/>
    <w:rsid w:val="00EF51F9"/>
    <w:rsid w:val="00F01061"/>
    <w:rsid w:val="00F05B6A"/>
    <w:rsid w:val="00F100C1"/>
    <w:rsid w:val="00F1527D"/>
    <w:rsid w:val="00F17EBD"/>
    <w:rsid w:val="00F21EAB"/>
    <w:rsid w:val="00F24F22"/>
    <w:rsid w:val="00F25845"/>
    <w:rsid w:val="00F259DB"/>
    <w:rsid w:val="00F25FD9"/>
    <w:rsid w:val="00F27CCC"/>
    <w:rsid w:val="00F32F39"/>
    <w:rsid w:val="00F34B97"/>
    <w:rsid w:val="00F45EA8"/>
    <w:rsid w:val="00F462A3"/>
    <w:rsid w:val="00F528E0"/>
    <w:rsid w:val="00F641F0"/>
    <w:rsid w:val="00F65334"/>
    <w:rsid w:val="00F70200"/>
    <w:rsid w:val="00F702F2"/>
    <w:rsid w:val="00F70CC7"/>
    <w:rsid w:val="00F75E18"/>
    <w:rsid w:val="00F77F52"/>
    <w:rsid w:val="00F80445"/>
    <w:rsid w:val="00F86172"/>
    <w:rsid w:val="00F86AD0"/>
    <w:rsid w:val="00F876AE"/>
    <w:rsid w:val="00F92B5C"/>
    <w:rsid w:val="00F954E7"/>
    <w:rsid w:val="00FA2B26"/>
    <w:rsid w:val="00FA7B69"/>
    <w:rsid w:val="00FB48DC"/>
    <w:rsid w:val="00FB592A"/>
    <w:rsid w:val="00FB71A0"/>
    <w:rsid w:val="00FB7448"/>
    <w:rsid w:val="00FB7FB2"/>
    <w:rsid w:val="00FC0E3D"/>
    <w:rsid w:val="00FC354F"/>
    <w:rsid w:val="00FD54FD"/>
    <w:rsid w:val="00FE20C2"/>
    <w:rsid w:val="00FE4328"/>
    <w:rsid w:val="00FE4ACD"/>
    <w:rsid w:val="00FE5DAB"/>
    <w:rsid w:val="00FE7620"/>
    <w:rsid w:val="00FF2172"/>
    <w:rsid w:val="00FF296B"/>
    <w:rsid w:val="00FF41F7"/>
  </w:rsids>
  <m:mathPr>
    <m:mathFont m:val="Cambria Math"/>
    <m:brkBin m:val="before"/>
    <m:brkBinSub m:val="--"/>
    <m:smallFrac m:val="0"/>
    <m:dispDef/>
    <m:lMargin m:val="0"/>
    <m:rMargin m:val="0"/>
    <m:defJc m:val="centerGroup"/>
    <m:wrapIndent m:val="1440"/>
    <m:intLim m:val="subSup"/>
    <m:naryLim m:val="undOvr"/>
  </m:mathPr>
  <w:themeFontLang w:val="fi-FI"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86D327E"/>
  <w15:docId w15:val="{86ED7D80-51AC-45D3-AB8D-E021D332A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en-GB"/>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e">
    <w:name w:val="Normal"/>
    <w:qFormat/>
    <w:rsid w:val="00EB4975"/>
    <w:rPr>
      <w:sz w:val="24"/>
      <w:szCs w:val="24"/>
    </w:rPr>
  </w:style>
  <w:style w:type="paragraph" w:styleId="Titolo1">
    <w:name w:val="heading 1"/>
    <w:basedOn w:val="Normale"/>
    <w:next w:val="Normale"/>
    <w:link w:val="Titolo1Carattere"/>
    <w:qFormat/>
    <w:rsid w:val="008F529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semiHidden/>
    <w:unhideWhenUsed/>
    <w:qFormat/>
    <w:rsid w:val="00D517E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Titolo2"/>
    <w:next w:val="Normale"/>
    <w:link w:val="Titolo3Carattere"/>
    <w:uiPriority w:val="9"/>
    <w:qFormat/>
    <w:rsid w:val="00D517E9"/>
    <w:pPr>
      <w:widowControl w:val="0"/>
      <w:spacing w:before="120" w:line="360" w:lineRule="exact"/>
      <w:jc w:val="center"/>
      <w:outlineLvl w:val="2"/>
    </w:pPr>
    <w:rPr>
      <w:rFonts w:ascii="Arial" w:eastAsia="MS PGothic" w:hAnsi="Arial" w:cs="Times New Roman"/>
      <w:b/>
      <w:bCs/>
      <w:color w:val="DC5034"/>
      <w:sz w:val="22"/>
      <w:szCs w:val="22"/>
      <w:lang w:val="fi-FI" w:eastAsia="en-US"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0257C2"/>
    <w:pPr>
      <w:tabs>
        <w:tab w:val="center" w:pos="4819"/>
        <w:tab w:val="right" w:pos="9638"/>
      </w:tabs>
    </w:pPr>
  </w:style>
  <w:style w:type="paragraph" w:styleId="Pidipagina">
    <w:name w:val="footer"/>
    <w:basedOn w:val="Normale"/>
    <w:rsid w:val="000257C2"/>
    <w:pPr>
      <w:tabs>
        <w:tab w:val="center" w:pos="4819"/>
        <w:tab w:val="right" w:pos="9638"/>
      </w:tabs>
    </w:pPr>
  </w:style>
  <w:style w:type="character" w:styleId="Numeropagina">
    <w:name w:val="page number"/>
    <w:basedOn w:val="Carpredefinitoparagrafo"/>
    <w:rsid w:val="000257C2"/>
  </w:style>
  <w:style w:type="character" w:styleId="Collegamentoipertestuale">
    <w:name w:val="Hyperlink"/>
    <w:rsid w:val="000257C2"/>
    <w:rPr>
      <w:color w:val="0000FF"/>
      <w:u w:val="single"/>
    </w:rPr>
  </w:style>
  <w:style w:type="paragraph" w:styleId="Testonotaapidipagina">
    <w:name w:val="footnote text"/>
    <w:aliases w:val="Alaviitteen teksti Char Char,Alaviitteen teksti Char Char Char,Alaviitteen teksti Char Char Char Char Char"/>
    <w:basedOn w:val="Normale"/>
    <w:link w:val="TestonotaapidipaginaCarattere"/>
    <w:uiPriority w:val="99"/>
    <w:rsid w:val="00EB4975"/>
    <w:rPr>
      <w:sz w:val="20"/>
      <w:szCs w:val="20"/>
    </w:rPr>
  </w:style>
  <w:style w:type="character" w:styleId="Rimandonotaapidipagina">
    <w:name w:val="footnote reference"/>
    <w:uiPriority w:val="99"/>
    <w:rsid w:val="00EB4975"/>
    <w:rPr>
      <w:vertAlign w:val="superscript"/>
    </w:rPr>
  </w:style>
  <w:style w:type="paragraph" w:styleId="Testofumetto">
    <w:name w:val="Balloon Text"/>
    <w:basedOn w:val="Normale"/>
    <w:link w:val="TestofumettoCarattere"/>
    <w:rsid w:val="00B973DE"/>
    <w:rPr>
      <w:rFonts w:ascii="Tahoma" w:hAnsi="Tahoma"/>
      <w:sz w:val="16"/>
      <w:szCs w:val="16"/>
    </w:rPr>
  </w:style>
  <w:style w:type="character" w:customStyle="1" w:styleId="TestofumettoCarattere">
    <w:name w:val="Testo fumetto Carattere"/>
    <w:link w:val="Testofumetto"/>
    <w:rsid w:val="00B973DE"/>
    <w:rPr>
      <w:rFonts w:ascii="Tahoma" w:hAnsi="Tahoma" w:cs="Tahoma"/>
      <w:sz w:val="16"/>
      <w:szCs w:val="16"/>
    </w:rPr>
  </w:style>
  <w:style w:type="character" w:styleId="Rimandocommento">
    <w:name w:val="annotation reference"/>
    <w:uiPriority w:val="99"/>
    <w:semiHidden/>
    <w:unhideWhenUsed/>
    <w:rsid w:val="003057B7"/>
    <w:rPr>
      <w:sz w:val="16"/>
      <w:szCs w:val="16"/>
    </w:rPr>
  </w:style>
  <w:style w:type="paragraph" w:styleId="Testocommento">
    <w:name w:val="annotation text"/>
    <w:link w:val="TestocommentoCarattere"/>
    <w:uiPriority w:val="99"/>
    <w:semiHidden/>
    <w:unhideWhenUsed/>
    <w:rsid w:val="003057B7"/>
  </w:style>
  <w:style w:type="character" w:customStyle="1" w:styleId="TestocommentoCarattere">
    <w:name w:val="Testo commento Carattere"/>
    <w:link w:val="Testocommento"/>
    <w:rsid w:val="0092507C"/>
    <w:rPr>
      <w:sz w:val="24"/>
      <w:szCs w:val="24"/>
    </w:rPr>
  </w:style>
  <w:style w:type="paragraph" w:styleId="Soggettocommento">
    <w:name w:val="annotation subject"/>
    <w:basedOn w:val="Testocommento"/>
    <w:next w:val="Testocommento"/>
    <w:link w:val="SoggettocommentoCarattere"/>
    <w:rsid w:val="0092507C"/>
    <w:rPr>
      <w:b/>
      <w:bCs/>
    </w:rPr>
  </w:style>
  <w:style w:type="character" w:customStyle="1" w:styleId="SoggettocommentoCarattere">
    <w:name w:val="Soggetto commento Carattere"/>
    <w:link w:val="Soggettocommento"/>
    <w:rsid w:val="0092507C"/>
    <w:rPr>
      <w:b/>
      <w:bCs/>
      <w:sz w:val="24"/>
      <w:szCs w:val="24"/>
    </w:rPr>
  </w:style>
  <w:style w:type="paragraph" w:customStyle="1" w:styleId="Vriksvarjostus-korostus11">
    <w:name w:val="Värikäs varjostus - korostus 11"/>
    <w:hidden/>
    <w:uiPriority w:val="99"/>
    <w:semiHidden/>
    <w:rsid w:val="004C3AE4"/>
    <w:rPr>
      <w:sz w:val="24"/>
      <w:szCs w:val="24"/>
    </w:rPr>
  </w:style>
  <w:style w:type="paragraph" w:styleId="Paragrafoelenco">
    <w:name w:val="List Paragraph"/>
    <w:basedOn w:val="Normale"/>
    <w:uiPriority w:val="34"/>
    <w:qFormat/>
    <w:rsid w:val="0099628A"/>
    <w:pPr>
      <w:spacing w:after="200" w:line="276" w:lineRule="auto"/>
      <w:ind w:left="720"/>
      <w:contextualSpacing/>
    </w:pPr>
    <w:rPr>
      <w:rFonts w:ascii="Calibri" w:hAnsi="Calibri"/>
      <w:sz w:val="22"/>
      <w:szCs w:val="22"/>
    </w:rPr>
  </w:style>
  <w:style w:type="character" w:customStyle="1" w:styleId="TestonotaapidipaginaCarattere">
    <w:name w:val="Testo nota a piè di pagina Carattere"/>
    <w:aliases w:val="Alaviitteen teksti Char Char Carattere,Alaviitteen teksti Char Char Char Carattere,Alaviitteen teksti Char Char Char Char Char Carattere"/>
    <w:basedOn w:val="Carpredefinitoparagrafo"/>
    <w:link w:val="Testonotaapidipagina"/>
    <w:uiPriority w:val="99"/>
    <w:rsid w:val="00FE5DAB"/>
  </w:style>
  <w:style w:type="paragraph" w:styleId="NormaleWeb">
    <w:name w:val="Normal (Web)"/>
    <w:basedOn w:val="Normale"/>
    <w:uiPriority w:val="99"/>
    <w:unhideWhenUsed/>
    <w:rsid w:val="00601E1F"/>
    <w:pPr>
      <w:spacing w:before="100" w:beforeAutospacing="1" w:after="100" w:afterAutospacing="1"/>
    </w:pPr>
    <w:rPr>
      <w:rFonts w:ascii="Times" w:hAnsi="Times"/>
      <w:sz w:val="20"/>
      <w:szCs w:val="20"/>
    </w:rPr>
  </w:style>
  <w:style w:type="paragraph" w:customStyle="1" w:styleId="Default">
    <w:name w:val="Default"/>
    <w:rsid w:val="00F25FD9"/>
    <w:pPr>
      <w:widowControl w:val="0"/>
      <w:autoSpaceDE w:val="0"/>
      <w:autoSpaceDN w:val="0"/>
      <w:adjustRightInd w:val="0"/>
    </w:pPr>
    <w:rPr>
      <w:color w:val="000000"/>
      <w:sz w:val="24"/>
      <w:szCs w:val="24"/>
    </w:rPr>
  </w:style>
  <w:style w:type="character" w:customStyle="1" w:styleId="Titolo3Carattere">
    <w:name w:val="Titolo 3 Carattere"/>
    <w:basedOn w:val="Carpredefinitoparagrafo"/>
    <w:link w:val="Titolo3"/>
    <w:uiPriority w:val="9"/>
    <w:rsid w:val="00D517E9"/>
    <w:rPr>
      <w:rFonts w:ascii="Arial" w:eastAsia="MS PGothic" w:hAnsi="Arial"/>
      <w:b/>
      <w:bCs/>
      <w:color w:val="DC5034"/>
      <w:sz w:val="22"/>
      <w:szCs w:val="22"/>
      <w:lang w:val="fi-FI" w:eastAsia="en-US" w:bidi="ar-SA"/>
    </w:rPr>
  </w:style>
  <w:style w:type="character" w:customStyle="1" w:styleId="Titolo2Carattere">
    <w:name w:val="Titolo 2 Carattere"/>
    <w:basedOn w:val="Carpredefinitoparagrafo"/>
    <w:link w:val="Titolo2"/>
    <w:semiHidden/>
    <w:rsid w:val="00D517E9"/>
    <w:rPr>
      <w:rFonts w:asciiTheme="majorHAnsi" w:eastAsiaTheme="majorEastAsia" w:hAnsiTheme="majorHAnsi" w:cstheme="majorBidi"/>
      <w:color w:val="365F91" w:themeColor="accent1" w:themeShade="BF"/>
      <w:sz w:val="26"/>
      <w:szCs w:val="26"/>
    </w:rPr>
  </w:style>
  <w:style w:type="character" w:customStyle="1" w:styleId="Titolo1Carattere">
    <w:name w:val="Titolo 1 Carattere"/>
    <w:basedOn w:val="Carpredefinitoparagrafo"/>
    <w:link w:val="Titolo1"/>
    <w:rsid w:val="008F5297"/>
    <w:rPr>
      <w:rFonts w:asciiTheme="majorHAnsi" w:eastAsiaTheme="majorEastAsia" w:hAnsiTheme="majorHAnsi" w:cstheme="majorBidi"/>
      <w:color w:val="365F91" w:themeColor="accent1" w:themeShade="BF"/>
      <w:sz w:val="32"/>
      <w:szCs w:val="32"/>
    </w:rPr>
  </w:style>
  <w:style w:type="table" w:styleId="Grigliatabella">
    <w:name w:val="Table Grid"/>
    <w:basedOn w:val="Tabellanormale"/>
    <w:uiPriority w:val="59"/>
    <w:rsid w:val="0051402E"/>
    <w:rPr>
      <w:rFonts w:ascii="Arial" w:eastAsia="Arial" w:hAnsi="Arial"/>
      <w:lang w:val="fi-FI" w:eastAsia="fi-FI"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rsid w:val="00CC5A0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48675">
      <w:bodyDiv w:val="1"/>
      <w:marLeft w:val="0"/>
      <w:marRight w:val="0"/>
      <w:marTop w:val="0"/>
      <w:marBottom w:val="0"/>
      <w:divBdr>
        <w:top w:val="none" w:sz="0" w:space="0" w:color="auto"/>
        <w:left w:val="none" w:sz="0" w:space="0" w:color="auto"/>
        <w:bottom w:val="none" w:sz="0" w:space="0" w:color="auto"/>
        <w:right w:val="none" w:sz="0" w:space="0" w:color="auto"/>
      </w:divBdr>
    </w:div>
    <w:div w:id="352346449">
      <w:bodyDiv w:val="1"/>
      <w:marLeft w:val="0"/>
      <w:marRight w:val="0"/>
      <w:marTop w:val="0"/>
      <w:marBottom w:val="0"/>
      <w:divBdr>
        <w:top w:val="none" w:sz="0" w:space="0" w:color="auto"/>
        <w:left w:val="none" w:sz="0" w:space="0" w:color="auto"/>
        <w:bottom w:val="none" w:sz="0" w:space="0" w:color="auto"/>
        <w:right w:val="none" w:sz="0" w:space="0" w:color="auto"/>
      </w:divBdr>
      <w:divsChild>
        <w:div w:id="1829638767">
          <w:marLeft w:val="0"/>
          <w:marRight w:val="0"/>
          <w:marTop w:val="0"/>
          <w:marBottom w:val="0"/>
          <w:divBdr>
            <w:top w:val="none" w:sz="0" w:space="0" w:color="auto"/>
            <w:left w:val="none" w:sz="0" w:space="0" w:color="auto"/>
            <w:bottom w:val="none" w:sz="0" w:space="0" w:color="auto"/>
            <w:right w:val="none" w:sz="0" w:space="0" w:color="auto"/>
          </w:divBdr>
        </w:div>
        <w:div w:id="1153447020">
          <w:marLeft w:val="0"/>
          <w:marRight w:val="0"/>
          <w:marTop w:val="0"/>
          <w:marBottom w:val="0"/>
          <w:divBdr>
            <w:top w:val="none" w:sz="0" w:space="0" w:color="auto"/>
            <w:left w:val="none" w:sz="0" w:space="0" w:color="auto"/>
            <w:bottom w:val="none" w:sz="0" w:space="0" w:color="auto"/>
            <w:right w:val="none" w:sz="0" w:space="0" w:color="auto"/>
          </w:divBdr>
        </w:div>
        <w:div w:id="653677875">
          <w:marLeft w:val="0"/>
          <w:marRight w:val="0"/>
          <w:marTop w:val="0"/>
          <w:marBottom w:val="0"/>
          <w:divBdr>
            <w:top w:val="none" w:sz="0" w:space="0" w:color="auto"/>
            <w:left w:val="none" w:sz="0" w:space="0" w:color="auto"/>
            <w:bottom w:val="none" w:sz="0" w:space="0" w:color="auto"/>
            <w:right w:val="none" w:sz="0" w:space="0" w:color="auto"/>
          </w:divBdr>
        </w:div>
        <w:div w:id="346450398">
          <w:marLeft w:val="0"/>
          <w:marRight w:val="0"/>
          <w:marTop w:val="0"/>
          <w:marBottom w:val="0"/>
          <w:divBdr>
            <w:top w:val="none" w:sz="0" w:space="0" w:color="auto"/>
            <w:left w:val="none" w:sz="0" w:space="0" w:color="auto"/>
            <w:bottom w:val="none" w:sz="0" w:space="0" w:color="auto"/>
            <w:right w:val="none" w:sz="0" w:space="0" w:color="auto"/>
          </w:divBdr>
        </w:div>
        <w:div w:id="168907369">
          <w:marLeft w:val="0"/>
          <w:marRight w:val="0"/>
          <w:marTop w:val="0"/>
          <w:marBottom w:val="0"/>
          <w:divBdr>
            <w:top w:val="none" w:sz="0" w:space="0" w:color="auto"/>
            <w:left w:val="none" w:sz="0" w:space="0" w:color="auto"/>
            <w:bottom w:val="none" w:sz="0" w:space="0" w:color="auto"/>
            <w:right w:val="none" w:sz="0" w:space="0" w:color="auto"/>
          </w:divBdr>
        </w:div>
      </w:divsChild>
    </w:div>
    <w:div w:id="427507122">
      <w:bodyDiv w:val="1"/>
      <w:marLeft w:val="0"/>
      <w:marRight w:val="0"/>
      <w:marTop w:val="0"/>
      <w:marBottom w:val="0"/>
      <w:divBdr>
        <w:top w:val="none" w:sz="0" w:space="0" w:color="auto"/>
        <w:left w:val="none" w:sz="0" w:space="0" w:color="auto"/>
        <w:bottom w:val="none" w:sz="0" w:space="0" w:color="auto"/>
        <w:right w:val="none" w:sz="0" w:space="0" w:color="auto"/>
      </w:divBdr>
      <w:divsChild>
        <w:div w:id="1866287753">
          <w:marLeft w:val="0"/>
          <w:marRight w:val="0"/>
          <w:marTop w:val="0"/>
          <w:marBottom w:val="0"/>
          <w:divBdr>
            <w:top w:val="none" w:sz="0" w:space="0" w:color="auto"/>
            <w:left w:val="none" w:sz="0" w:space="0" w:color="auto"/>
            <w:bottom w:val="none" w:sz="0" w:space="0" w:color="auto"/>
            <w:right w:val="none" w:sz="0" w:space="0" w:color="auto"/>
          </w:divBdr>
          <w:divsChild>
            <w:div w:id="1190872769">
              <w:marLeft w:val="0"/>
              <w:marRight w:val="0"/>
              <w:marTop w:val="0"/>
              <w:marBottom w:val="0"/>
              <w:divBdr>
                <w:top w:val="none" w:sz="0" w:space="0" w:color="auto"/>
                <w:left w:val="none" w:sz="0" w:space="0" w:color="auto"/>
                <w:bottom w:val="none" w:sz="0" w:space="0" w:color="auto"/>
                <w:right w:val="none" w:sz="0" w:space="0" w:color="auto"/>
              </w:divBdr>
              <w:divsChild>
                <w:div w:id="226378748">
                  <w:marLeft w:val="0"/>
                  <w:marRight w:val="0"/>
                  <w:marTop w:val="0"/>
                  <w:marBottom w:val="0"/>
                  <w:divBdr>
                    <w:top w:val="none" w:sz="0" w:space="0" w:color="auto"/>
                    <w:left w:val="none" w:sz="0" w:space="0" w:color="auto"/>
                    <w:bottom w:val="none" w:sz="0" w:space="0" w:color="auto"/>
                    <w:right w:val="none" w:sz="0" w:space="0" w:color="auto"/>
                  </w:divBdr>
                  <w:divsChild>
                    <w:div w:id="168932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136748">
      <w:bodyDiv w:val="1"/>
      <w:marLeft w:val="0"/>
      <w:marRight w:val="0"/>
      <w:marTop w:val="0"/>
      <w:marBottom w:val="0"/>
      <w:divBdr>
        <w:top w:val="none" w:sz="0" w:space="0" w:color="auto"/>
        <w:left w:val="none" w:sz="0" w:space="0" w:color="auto"/>
        <w:bottom w:val="none" w:sz="0" w:space="0" w:color="auto"/>
        <w:right w:val="none" w:sz="0" w:space="0" w:color="auto"/>
      </w:divBdr>
      <w:divsChild>
        <w:div w:id="1434521285">
          <w:marLeft w:val="0"/>
          <w:marRight w:val="0"/>
          <w:marTop w:val="0"/>
          <w:marBottom w:val="0"/>
          <w:divBdr>
            <w:top w:val="none" w:sz="0" w:space="0" w:color="auto"/>
            <w:left w:val="none" w:sz="0" w:space="0" w:color="auto"/>
            <w:bottom w:val="none" w:sz="0" w:space="0" w:color="auto"/>
            <w:right w:val="none" w:sz="0" w:space="0" w:color="auto"/>
          </w:divBdr>
          <w:divsChild>
            <w:div w:id="341855436">
              <w:marLeft w:val="0"/>
              <w:marRight w:val="0"/>
              <w:marTop w:val="0"/>
              <w:marBottom w:val="0"/>
              <w:divBdr>
                <w:top w:val="none" w:sz="0" w:space="0" w:color="auto"/>
                <w:left w:val="none" w:sz="0" w:space="0" w:color="auto"/>
                <w:bottom w:val="none" w:sz="0" w:space="0" w:color="auto"/>
                <w:right w:val="none" w:sz="0" w:space="0" w:color="auto"/>
              </w:divBdr>
              <w:divsChild>
                <w:div w:id="88745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342947">
      <w:bodyDiv w:val="1"/>
      <w:marLeft w:val="0"/>
      <w:marRight w:val="0"/>
      <w:marTop w:val="0"/>
      <w:marBottom w:val="0"/>
      <w:divBdr>
        <w:top w:val="none" w:sz="0" w:space="0" w:color="auto"/>
        <w:left w:val="none" w:sz="0" w:space="0" w:color="auto"/>
        <w:bottom w:val="none" w:sz="0" w:space="0" w:color="auto"/>
        <w:right w:val="none" w:sz="0" w:space="0" w:color="auto"/>
      </w:divBdr>
      <w:divsChild>
        <w:div w:id="432212433">
          <w:marLeft w:val="0"/>
          <w:marRight w:val="0"/>
          <w:marTop w:val="0"/>
          <w:marBottom w:val="0"/>
          <w:divBdr>
            <w:top w:val="none" w:sz="0" w:space="0" w:color="auto"/>
            <w:left w:val="none" w:sz="0" w:space="0" w:color="auto"/>
            <w:bottom w:val="none" w:sz="0" w:space="0" w:color="auto"/>
            <w:right w:val="none" w:sz="0" w:space="0" w:color="auto"/>
          </w:divBdr>
          <w:divsChild>
            <w:div w:id="392848392">
              <w:marLeft w:val="0"/>
              <w:marRight w:val="0"/>
              <w:marTop w:val="0"/>
              <w:marBottom w:val="0"/>
              <w:divBdr>
                <w:top w:val="none" w:sz="0" w:space="0" w:color="auto"/>
                <w:left w:val="none" w:sz="0" w:space="0" w:color="auto"/>
                <w:bottom w:val="none" w:sz="0" w:space="0" w:color="auto"/>
                <w:right w:val="none" w:sz="0" w:space="0" w:color="auto"/>
              </w:divBdr>
              <w:divsChild>
                <w:div w:id="809707830">
                  <w:marLeft w:val="0"/>
                  <w:marRight w:val="0"/>
                  <w:marTop w:val="0"/>
                  <w:marBottom w:val="0"/>
                  <w:divBdr>
                    <w:top w:val="none" w:sz="0" w:space="0" w:color="auto"/>
                    <w:left w:val="none" w:sz="0" w:space="0" w:color="auto"/>
                    <w:bottom w:val="none" w:sz="0" w:space="0" w:color="auto"/>
                    <w:right w:val="none" w:sz="0" w:space="0" w:color="auto"/>
                  </w:divBdr>
                  <w:divsChild>
                    <w:div w:id="164037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940551">
      <w:bodyDiv w:val="1"/>
      <w:marLeft w:val="0"/>
      <w:marRight w:val="0"/>
      <w:marTop w:val="0"/>
      <w:marBottom w:val="0"/>
      <w:divBdr>
        <w:top w:val="none" w:sz="0" w:space="0" w:color="auto"/>
        <w:left w:val="none" w:sz="0" w:space="0" w:color="auto"/>
        <w:bottom w:val="none" w:sz="0" w:space="0" w:color="auto"/>
        <w:right w:val="none" w:sz="0" w:space="0" w:color="auto"/>
      </w:divBdr>
    </w:div>
    <w:div w:id="613289133">
      <w:bodyDiv w:val="1"/>
      <w:marLeft w:val="0"/>
      <w:marRight w:val="0"/>
      <w:marTop w:val="0"/>
      <w:marBottom w:val="0"/>
      <w:divBdr>
        <w:top w:val="none" w:sz="0" w:space="0" w:color="auto"/>
        <w:left w:val="none" w:sz="0" w:space="0" w:color="auto"/>
        <w:bottom w:val="none" w:sz="0" w:space="0" w:color="auto"/>
        <w:right w:val="none" w:sz="0" w:space="0" w:color="auto"/>
      </w:divBdr>
      <w:divsChild>
        <w:div w:id="1521162076">
          <w:marLeft w:val="0"/>
          <w:marRight w:val="0"/>
          <w:marTop w:val="0"/>
          <w:marBottom w:val="0"/>
          <w:divBdr>
            <w:top w:val="none" w:sz="0" w:space="0" w:color="auto"/>
            <w:left w:val="none" w:sz="0" w:space="0" w:color="auto"/>
            <w:bottom w:val="none" w:sz="0" w:space="0" w:color="auto"/>
            <w:right w:val="none" w:sz="0" w:space="0" w:color="auto"/>
          </w:divBdr>
          <w:divsChild>
            <w:div w:id="1078089636">
              <w:marLeft w:val="0"/>
              <w:marRight w:val="0"/>
              <w:marTop w:val="0"/>
              <w:marBottom w:val="0"/>
              <w:divBdr>
                <w:top w:val="none" w:sz="0" w:space="0" w:color="auto"/>
                <w:left w:val="none" w:sz="0" w:space="0" w:color="auto"/>
                <w:bottom w:val="none" w:sz="0" w:space="0" w:color="auto"/>
                <w:right w:val="none" w:sz="0" w:space="0" w:color="auto"/>
              </w:divBdr>
              <w:divsChild>
                <w:div w:id="86370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090229">
      <w:bodyDiv w:val="1"/>
      <w:marLeft w:val="0"/>
      <w:marRight w:val="0"/>
      <w:marTop w:val="0"/>
      <w:marBottom w:val="0"/>
      <w:divBdr>
        <w:top w:val="none" w:sz="0" w:space="0" w:color="auto"/>
        <w:left w:val="none" w:sz="0" w:space="0" w:color="auto"/>
        <w:bottom w:val="none" w:sz="0" w:space="0" w:color="auto"/>
        <w:right w:val="none" w:sz="0" w:space="0" w:color="auto"/>
      </w:divBdr>
    </w:div>
    <w:div w:id="1006517956">
      <w:bodyDiv w:val="1"/>
      <w:marLeft w:val="0"/>
      <w:marRight w:val="0"/>
      <w:marTop w:val="0"/>
      <w:marBottom w:val="0"/>
      <w:divBdr>
        <w:top w:val="none" w:sz="0" w:space="0" w:color="auto"/>
        <w:left w:val="none" w:sz="0" w:space="0" w:color="auto"/>
        <w:bottom w:val="none" w:sz="0" w:space="0" w:color="auto"/>
        <w:right w:val="none" w:sz="0" w:space="0" w:color="auto"/>
      </w:divBdr>
      <w:divsChild>
        <w:div w:id="656302071">
          <w:marLeft w:val="0"/>
          <w:marRight w:val="0"/>
          <w:marTop w:val="0"/>
          <w:marBottom w:val="0"/>
          <w:divBdr>
            <w:top w:val="none" w:sz="0" w:space="0" w:color="auto"/>
            <w:left w:val="none" w:sz="0" w:space="0" w:color="auto"/>
            <w:bottom w:val="none" w:sz="0" w:space="0" w:color="auto"/>
            <w:right w:val="none" w:sz="0" w:space="0" w:color="auto"/>
          </w:divBdr>
          <w:divsChild>
            <w:div w:id="1813214641">
              <w:marLeft w:val="0"/>
              <w:marRight w:val="0"/>
              <w:marTop w:val="0"/>
              <w:marBottom w:val="0"/>
              <w:divBdr>
                <w:top w:val="none" w:sz="0" w:space="0" w:color="auto"/>
                <w:left w:val="none" w:sz="0" w:space="0" w:color="auto"/>
                <w:bottom w:val="none" w:sz="0" w:space="0" w:color="auto"/>
                <w:right w:val="none" w:sz="0" w:space="0" w:color="auto"/>
              </w:divBdr>
              <w:divsChild>
                <w:div w:id="176942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814866">
      <w:bodyDiv w:val="1"/>
      <w:marLeft w:val="0"/>
      <w:marRight w:val="0"/>
      <w:marTop w:val="0"/>
      <w:marBottom w:val="0"/>
      <w:divBdr>
        <w:top w:val="none" w:sz="0" w:space="0" w:color="auto"/>
        <w:left w:val="none" w:sz="0" w:space="0" w:color="auto"/>
        <w:bottom w:val="none" w:sz="0" w:space="0" w:color="auto"/>
        <w:right w:val="none" w:sz="0" w:space="0" w:color="auto"/>
      </w:divBdr>
      <w:divsChild>
        <w:div w:id="1368722992">
          <w:marLeft w:val="0"/>
          <w:marRight w:val="0"/>
          <w:marTop w:val="0"/>
          <w:marBottom w:val="0"/>
          <w:divBdr>
            <w:top w:val="none" w:sz="0" w:space="0" w:color="auto"/>
            <w:left w:val="none" w:sz="0" w:space="0" w:color="auto"/>
            <w:bottom w:val="none" w:sz="0" w:space="0" w:color="auto"/>
            <w:right w:val="none" w:sz="0" w:space="0" w:color="auto"/>
          </w:divBdr>
          <w:divsChild>
            <w:div w:id="1442914085">
              <w:marLeft w:val="0"/>
              <w:marRight w:val="0"/>
              <w:marTop w:val="0"/>
              <w:marBottom w:val="0"/>
              <w:divBdr>
                <w:top w:val="none" w:sz="0" w:space="0" w:color="auto"/>
                <w:left w:val="none" w:sz="0" w:space="0" w:color="auto"/>
                <w:bottom w:val="none" w:sz="0" w:space="0" w:color="auto"/>
                <w:right w:val="none" w:sz="0" w:space="0" w:color="auto"/>
              </w:divBdr>
              <w:divsChild>
                <w:div w:id="1468284341">
                  <w:marLeft w:val="0"/>
                  <w:marRight w:val="0"/>
                  <w:marTop w:val="0"/>
                  <w:marBottom w:val="0"/>
                  <w:divBdr>
                    <w:top w:val="none" w:sz="0" w:space="0" w:color="auto"/>
                    <w:left w:val="none" w:sz="0" w:space="0" w:color="auto"/>
                    <w:bottom w:val="none" w:sz="0" w:space="0" w:color="auto"/>
                    <w:right w:val="none" w:sz="0" w:space="0" w:color="auto"/>
                  </w:divBdr>
                  <w:divsChild>
                    <w:div w:id="41525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887795">
      <w:bodyDiv w:val="1"/>
      <w:marLeft w:val="0"/>
      <w:marRight w:val="0"/>
      <w:marTop w:val="0"/>
      <w:marBottom w:val="0"/>
      <w:divBdr>
        <w:top w:val="none" w:sz="0" w:space="0" w:color="auto"/>
        <w:left w:val="none" w:sz="0" w:space="0" w:color="auto"/>
        <w:bottom w:val="none" w:sz="0" w:space="0" w:color="auto"/>
        <w:right w:val="none" w:sz="0" w:space="0" w:color="auto"/>
      </w:divBdr>
      <w:divsChild>
        <w:div w:id="27680043">
          <w:marLeft w:val="0"/>
          <w:marRight w:val="0"/>
          <w:marTop w:val="0"/>
          <w:marBottom w:val="0"/>
          <w:divBdr>
            <w:top w:val="none" w:sz="0" w:space="0" w:color="auto"/>
            <w:left w:val="none" w:sz="0" w:space="0" w:color="auto"/>
            <w:bottom w:val="none" w:sz="0" w:space="0" w:color="auto"/>
            <w:right w:val="none" w:sz="0" w:space="0" w:color="auto"/>
          </w:divBdr>
          <w:divsChild>
            <w:div w:id="1359549391">
              <w:marLeft w:val="0"/>
              <w:marRight w:val="0"/>
              <w:marTop w:val="0"/>
              <w:marBottom w:val="0"/>
              <w:divBdr>
                <w:top w:val="none" w:sz="0" w:space="0" w:color="auto"/>
                <w:left w:val="none" w:sz="0" w:space="0" w:color="auto"/>
                <w:bottom w:val="none" w:sz="0" w:space="0" w:color="auto"/>
                <w:right w:val="none" w:sz="0" w:space="0" w:color="auto"/>
              </w:divBdr>
              <w:divsChild>
                <w:div w:id="122822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776889">
      <w:bodyDiv w:val="1"/>
      <w:marLeft w:val="0"/>
      <w:marRight w:val="0"/>
      <w:marTop w:val="0"/>
      <w:marBottom w:val="0"/>
      <w:divBdr>
        <w:top w:val="none" w:sz="0" w:space="0" w:color="auto"/>
        <w:left w:val="none" w:sz="0" w:space="0" w:color="auto"/>
        <w:bottom w:val="none" w:sz="0" w:space="0" w:color="auto"/>
        <w:right w:val="none" w:sz="0" w:space="0" w:color="auto"/>
      </w:divBdr>
      <w:divsChild>
        <w:div w:id="251816599">
          <w:marLeft w:val="0"/>
          <w:marRight w:val="0"/>
          <w:marTop w:val="0"/>
          <w:marBottom w:val="0"/>
          <w:divBdr>
            <w:top w:val="none" w:sz="0" w:space="0" w:color="auto"/>
            <w:left w:val="none" w:sz="0" w:space="0" w:color="auto"/>
            <w:bottom w:val="none" w:sz="0" w:space="0" w:color="auto"/>
            <w:right w:val="none" w:sz="0" w:space="0" w:color="auto"/>
          </w:divBdr>
          <w:divsChild>
            <w:div w:id="1235360773">
              <w:marLeft w:val="0"/>
              <w:marRight w:val="0"/>
              <w:marTop w:val="0"/>
              <w:marBottom w:val="0"/>
              <w:divBdr>
                <w:top w:val="none" w:sz="0" w:space="0" w:color="auto"/>
                <w:left w:val="none" w:sz="0" w:space="0" w:color="auto"/>
                <w:bottom w:val="none" w:sz="0" w:space="0" w:color="auto"/>
                <w:right w:val="none" w:sz="0" w:space="0" w:color="auto"/>
              </w:divBdr>
              <w:divsChild>
                <w:div w:id="145401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15414">
      <w:bodyDiv w:val="1"/>
      <w:marLeft w:val="0"/>
      <w:marRight w:val="0"/>
      <w:marTop w:val="0"/>
      <w:marBottom w:val="0"/>
      <w:divBdr>
        <w:top w:val="none" w:sz="0" w:space="0" w:color="auto"/>
        <w:left w:val="none" w:sz="0" w:space="0" w:color="auto"/>
        <w:bottom w:val="none" w:sz="0" w:space="0" w:color="auto"/>
        <w:right w:val="none" w:sz="0" w:space="0" w:color="auto"/>
      </w:divBdr>
      <w:divsChild>
        <w:div w:id="195122134">
          <w:marLeft w:val="0"/>
          <w:marRight w:val="0"/>
          <w:marTop w:val="0"/>
          <w:marBottom w:val="0"/>
          <w:divBdr>
            <w:top w:val="none" w:sz="0" w:space="0" w:color="auto"/>
            <w:left w:val="none" w:sz="0" w:space="0" w:color="auto"/>
            <w:bottom w:val="none" w:sz="0" w:space="0" w:color="auto"/>
            <w:right w:val="none" w:sz="0" w:space="0" w:color="auto"/>
          </w:divBdr>
          <w:divsChild>
            <w:div w:id="651525489">
              <w:marLeft w:val="0"/>
              <w:marRight w:val="0"/>
              <w:marTop w:val="0"/>
              <w:marBottom w:val="0"/>
              <w:divBdr>
                <w:top w:val="none" w:sz="0" w:space="0" w:color="auto"/>
                <w:left w:val="none" w:sz="0" w:space="0" w:color="auto"/>
                <w:bottom w:val="none" w:sz="0" w:space="0" w:color="auto"/>
                <w:right w:val="none" w:sz="0" w:space="0" w:color="auto"/>
              </w:divBdr>
              <w:divsChild>
                <w:div w:id="1921716880">
                  <w:marLeft w:val="0"/>
                  <w:marRight w:val="0"/>
                  <w:marTop w:val="0"/>
                  <w:marBottom w:val="0"/>
                  <w:divBdr>
                    <w:top w:val="none" w:sz="0" w:space="0" w:color="auto"/>
                    <w:left w:val="none" w:sz="0" w:space="0" w:color="auto"/>
                    <w:bottom w:val="none" w:sz="0" w:space="0" w:color="auto"/>
                    <w:right w:val="none" w:sz="0" w:space="0" w:color="auto"/>
                  </w:divBdr>
                  <w:divsChild>
                    <w:div w:id="31106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049162">
      <w:bodyDiv w:val="1"/>
      <w:marLeft w:val="0"/>
      <w:marRight w:val="0"/>
      <w:marTop w:val="0"/>
      <w:marBottom w:val="0"/>
      <w:divBdr>
        <w:top w:val="none" w:sz="0" w:space="0" w:color="auto"/>
        <w:left w:val="none" w:sz="0" w:space="0" w:color="auto"/>
        <w:bottom w:val="none" w:sz="0" w:space="0" w:color="auto"/>
        <w:right w:val="none" w:sz="0" w:space="0" w:color="auto"/>
      </w:divBdr>
      <w:divsChild>
        <w:div w:id="142743296">
          <w:marLeft w:val="0"/>
          <w:marRight w:val="0"/>
          <w:marTop w:val="0"/>
          <w:marBottom w:val="0"/>
          <w:divBdr>
            <w:top w:val="none" w:sz="0" w:space="0" w:color="auto"/>
            <w:left w:val="none" w:sz="0" w:space="0" w:color="auto"/>
            <w:bottom w:val="none" w:sz="0" w:space="0" w:color="auto"/>
            <w:right w:val="none" w:sz="0" w:space="0" w:color="auto"/>
          </w:divBdr>
        </w:div>
        <w:div w:id="2071270048">
          <w:marLeft w:val="0"/>
          <w:marRight w:val="0"/>
          <w:marTop w:val="0"/>
          <w:marBottom w:val="0"/>
          <w:divBdr>
            <w:top w:val="none" w:sz="0" w:space="0" w:color="auto"/>
            <w:left w:val="none" w:sz="0" w:space="0" w:color="auto"/>
            <w:bottom w:val="none" w:sz="0" w:space="0" w:color="auto"/>
            <w:right w:val="none" w:sz="0" w:space="0" w:color="auto"/>
          </w:divBdr>
        </w:div>
        <w:div w:id="10030087">
          <w:marLeft w:val="0"/>
          <w:marRight w:val="0"/>
          <w:marTop w:val="0"/>
          <w:marBottom w:val="0"/>
          <w:divBdr>
            <w:top w:val="none" w:sz="0" w:space="0" w:color="auto"/>
            <w:left w:val="none" w:sz="0" w:space="0" w:color="auto"/>
            <w:bottom w:val="none" w:sz="0" w:space="0" w:color="auto"/>
            <w:right w:val="none" w:sz="0" w:space="0" w:color="auto"/>
          </w:divBdr>
        </w:div>
        <w:div w:id="1919092239">
          <w:marLeft w:val="0"/>
          <w:marRight w:val="0"/>
          <w:marTop w:val="0"/>
          <w:marBottom w:val="0"/>
          <w:divBdr>
            <w:top w:val="none" w:sz="0" w:space="0" w:color="auto"/>
            <w:left w:val="none" w:sz="0" w:space="0" w:color="auto"/>
            <w:bottom w:val="none" w:sz="0" w:space="0" w:color="auto"/>
            <w:right w:val="none" w:sz="0" w:space="0" w:color="auto"/>
          </w:divBdr>
        </w:div>
        <w:div w:id="1955823167">
          <w:marLeft w:val="0"/>
          <w:marRight w:val="0"/>
          <w:marTop w:val="0"/>
          <w:marBottom w:val="0"/>
          <w:divBdr>
            <w:top w:val="none" w:sz="0" w:space="0" w:color="auto"/>
            <w:left w:val="none" w:sz="0" w:space="0" w:color="auto"/>
            <w:bottom w:val="none" w:sz="0" w:space="0" w:color="auto"/>
            <w:right w:val="none" w:sz="0" w:space="0" w:color="auto"/>
          </w:divBdr>
        </w:div>
        <w:div w:id="1635136253">
          <w:marLeft w:val="0"/>
          <w:marRight w:val="0"/>
          <w:marTop w:val="0"/>
          <w:marBottom w:val="0"/>
          <w:divBdr>
            <w:top w:val="none" w:sz="0" w:space="0" w:color="auto"/>
            <w:left w:val="none" w:sz="0" w:space="0" w:color="auto"/>
            <w:bottom w:val="none" w:sz="0" w:space="0" w:color="auto"/>
            <w:right w:val="none" w:sz="0" w:space="0" w:color="auto"/>
          </w:divBdr>
        </w:div>
        <w:div w:id="803932054">
          <w:marLeft w:val="0"/>
          <w:marRight w:val="0"/>
          <w:marTop w:val="0"/>
          <w:marBottom w:val="0"/>
          <w:divBdr>
            <w:top w:val="none" w:sz="0" w:space="0" w:color="auto"/>
            <w:left w:val="none" w:sz="0" w:space="0" w:color="auto"/>
            <w:bottom w:val="none" w:sz="0" w:space="0" w:color="auto"/>
            <w:right w:val="none" w:sz="0" w:space="0" w:color="auto"/>
          </w:divBdr>
        </w:div>
        <w:div w:id="437800931">
          <w:marLeft w:val="0"/>
          <w:marRight w:val="0"/>
          <w:marTop w:val="0"/>
          <w:marBottom w:val="0"/>
          <w:divBdr>
            <w:top w:val="none" w:sz="0" w:space="0" w:color="auto"/>
            <w:left w:val="none" w:sz="0" w:space="0" w:color="auto"/>
            <w:bottom w:val="none" w:sz="0" w:space="0" w:color="auto"/>
            <w:right w:val="none" w:sz="0" w:space="0" w:color="auto"/>
          </w:divBdr>
        </w:div>
        <w:div w:id="1198543463">
          <w:marLeft w:val="0"/>
          <w:marRight w:val="0"/>
          <w:marTop w:val="0"/>
          <w:marBottom w:val="0"/>
          <w:divBdr>
            <w:top w:val="none" w:sz="0" w:space="0" w:color="auto"/>
            <w:left w:val="none" w:sz="0" w:space="0" w:color="auto"/>
            <w:bottom w:val="none" w:sz="0" w:space="0" w:color="auto"/>
            <w:right w:val="none" w:sz="0" w:space="0" w:color="auto"/>
          </w:divBdr>
        </w:div>
        <w:div w:id="1453135592">
          <w:marLeft w:val="0"/>
          <w:marRight w:val="0"/>
          <w:marTop w:val="0"/>
          <w:marBottom w:val="0"/>
          <w:divBdr>
            <w:top w:val="none" w:sz="0" w:space="0" w:color="auto"/>
            <w:left w:val="none" w:sz="0" w:space="0" w:color="auto"/>
            <w:bottom w:val="none" w:sz="0" w:space="0" w:color="auto"/>
            <w:right w:val="none" w:sz="0" w:space="0" w:color="auto"/>
          </w:divBdr>
        </w:div>
        <w:div w:id="1211917580">
          <w:marLeft w:val="0"/>
          <w:marRight w:val="0"/>
          <w:marTop w:val="0"/>
          <w:marBottom w:val="0"/>
          <w:divBdr>
            <w:top w:val="none" w:sz="0" w:space="0" w:color="auto"/>
            <w:left w:val="none" w:sz="0" w:space="0" w:color="auto"/>
            <w:bottom w:val="none" w:sz="0" w:space="0" w:color="auto"/>
            <w:right w:val="none" w:sz="0" w:space="0" w:color="auto"/>
          </w:divBdr>
        </w:div>
        <w:div w:id="866337443">
          <w:marLeft w:val="0"/>
          <w:marRight w:val="0"/>
          <w:marTop w:val="0"/>
          <w:marBottom w:val="0"/>
          <w:divBdr>
            <w:top w:val="none" w:sz="0" w:space="0" w:color="auto"/>
            <w:left w:val="none" w:sz="0" w:space="0" w:color="auto"/>
            <w:bottom w:val="none" w:sz="0" w:space="0" w:color="auto"/>
            <w:right w:val="none" w:sz="0" w:space="0" w:color="auto"/>
          </w:divBdr>
        </w:div>
        <w:div w:id="352848376">
          <w:marLeft w:val="0"/>
          <w:marRight w:val="0"/>
          <w:marTop w:val="0"/>
          <w:marBottom w:val="0"/>
          <w:divBdr>
            <w:top w:val="none" w:sz="0" w:space="0" w:color="auto"/>
            <w:left w:val="none" w:sz="0" w:space="0" w:color="auto"/>
            <w:bottom w:val="none" w:sz="0" w:space="0" w:color="auto"/>
            <w:right w:val="none" w:sz="0" w:space="0" w:color="auto"/>
          </w:divBdr>
        </w:div>
        <w:div w:id="67927334">
          <w:marLeft w:val="0"/>
          <w:marRight w:val="0"/>
          <w:marTop w:val="0"/>
          <w:marBottom w:val="0"/>
          <w:divBdr>
            <w:top w:val="none" w:sz="0" w:space="0" w:color="auto"/>
            <w:left w:val="none" w:sz="0" w:space="0" w:color="auto"/>
            <w:bottom w:val="none" w:sz="0" w:space="0" w:color="auto"/>
            <w:right w:val="none" w:sz="0" w:space="0" w:color="auto"/>
          </w:divBdr>
        </w:div>
        <w:div w:id="1063524255">
          <w:marLeft w:val="0"/>
          <w:marRight w:val="0"/>
          <w:marTop w:val="0"/>
          <w:marBottom w:val="0"/>
          <w:divBdr>
            <w:top w:val="none" w:sz="0" w:space="0" w:color="auto"/>
            <w:left w:val="none" w:sz="0" w:space="0" w:color="auto"/>
            <w:bottom w:val="none" w:sz="0" w:space="0" w:color="auto"/>
            <w:right w:val="none" w:sz="0" w:space="0" w:color="auto"/>
          </w:divBdr>
        </w:div>
        <w:div w:id="1089229848">
          <w:marLeft w:val="0"/>
          <w:marRight w:val="0"/>
          <w:marTop w:val="0"/>
          <w:marBottom w:val="0"/>
          <w:divBdr>
            <w:top w:val="none" w:sz="0" w:space="0" w:color="auto"/>
            <w:left w:val="none" w:sz="0" w:space="0" w:color="auto"/>
            <w:bottom w:val="none" w:sz="0" w:space="0" w:color="auto"/>
            <w:right w:val="none" w:sz="0" w:space="0" w:color="auto"/>
          </w:divBdr>
        </w:div>
        <w:div w:id="854922455">
          <w:marLeft w:val="0"/>
          <w:marRight w:val="0"/>
          <w:marTop w:val="0"/>
          <w:marBottom w:val="0"/>
          <w:divBdr>
            <w:top w:val="none" w:sz="0" w:space="0" w:color="auto"/>
            <w:left w:val="none" w:sz="0" w:space="0" w:color="auto"/>
            <w:bottom w:val="none" w:sz="0" w:space="0" w:color="auto"/>
            <w:right w:val="none" w:sz="0" w:space="0" w:color="auto"/>
          </w:divBdr>
        </w:div>
        <w:div w:id="259143525">
          <w:marLeft w:val="0"/>
          <w:marRight w:val="0"/>
          <w:marTop w:val="0"/>
          <w:marBottom w:val="0"/>
          <w:divBdr>
            <w:top w:val="none" w:sz="0" w:space="0" w:color="auto"/>
            <w:left w:val="none" w:sz="0" w:space="0" w:color="auto"/>
            <w:bottom w:val="none" w:sz="0" w:space="0" w:color="auto"/>
            <w:right w:val="none" w:sz="0" w:space="0" w:color="auto"/>
          </w:divBdr>
        </w:div>
        <w:div w:id="601845227">
          <w:marLeft w:val="0"/>
          <w:marRight w:val="0"/>
          <w:marTop w:val="0"/>
          <w:marBottom w:val="0"/>
          <w:divBdr>
            <w:top w:val="none" w:sz="0" w:space="0" w:color="auto"/>
            <w:left w:val="none" w:sz="0" w:space="0" w:color="auto"/>
            <w:bottom w:val="none" w:sz="0" w:space="0" w:color="auto"/>
            <w:right w:val="none" w:sz="0" w:space="0" w:color="auto"/>
          </w:divBdr>
        </w:div>
        <w:div w:id="158470605">
          <w:marLeft w:val="0"/>
          <w:marRight w:val="0"/>
          <w:marTop w:val="0"/>
          <w:marBottom w:val="0"/>
          <w:divBdr>
            <w:top w:val="none" w:sz="0" w:space="0" w:color="auto"/>
            <w:left w:val="none" w:sz="0" w:space="0" w:color="auto"/>
            <w:bottom w:val="none" w:sz="0" w:space="0" w:color="auto"/>
            <w:right w:val="none" w:sz="0" w:space="0" w:color="auto"/>
          </w:divBdr>
        </w:div>
      </w:divsChild>
    </w:div>
    <w:div w:id="1999068000">
      <w:bodyDiv w:val="1"/>
      <w:marLeft w:val="0"/>
      <w:marRight w:val="0"/>
      <w:marTop w:val="0"/>
      <w:marBottom w:val="0"/>
      <w:divBdr>
        <w:top w:val="none" w:sz="0" w:space="0" w:color="auto"/>
        <w:left w:val="none" w:sz="0" w:space="0" w:color="auto"/>
        <w:bottom w:val="none" w:sz="0" w:space="0" w:color="auto"/>
        <w:right w:val="none" w:sz="0" w:space="0" w:color="auto"/>
      </w:divBdr>
      <w:divsChild>
        <w:div w:id="255865712">
          <w:marLeft w:val="0"/>
          <w:marRight w:val="0"/>
          <w:marTop w:val="0"/>
          <w:marBottom w:val="0"/>
          <w:divBdr>
            <w:top w:val="none" w:sz="0" w:space="0" w:color="auto"/>
            <w:left w:val="none" w:sz="0" w:space="0" w:color="auto"/>
            <w:bottom w:val="none" w:sz="0" w:space="0" w:color="auto"/>
            <w:right w:val="none" w:sz="0" w:space="0" w:color="auto"/>
          </w:divBdr>
          <w:divsChild>
            <w:div w:id="1086222918">
              <w:marLeft w:val="0"/>
              <w:marRight w:val="0"/>
              <w:marTop w:val="0"/>
              <w:marBottom w:val="0"/>
              <w:divBdr>
                <w:top w:val="none" w:sz="0" w:space="0" w:color="auto"/>
                <w:left w:val="none" w:sz="0" w:space="0" w:color="auto"/>
                <w:bottom w:val="none" w:sz="0" w:space="0" w:color="auto"/>
                <w:right w:val="none" w:sz="0" w:space="0" w:color="auto"/>
              </w:divBdr>
              <w:divsChild>
                <w:div w:id="718941058">
                  <w:marLeft w:val="0"/>
                  <w:marRight w:val="0"/>
                  <w:marTop w:val="0"/>
                  <w:marBottom w:val="0"/>
                  <w:divBdr>
                    <w:top w:val="none" w:sz="0" w:space="0" w:color="auto"/>
                    <w:left w:val="none" w:sz="0" w:space="0" w:color="auto"/>
                    <w:bottom w:val="none" w:sz="0" w:space="0" w:color="auto"/>
                    <w:right w:val="none" w:sz="0" w:space="0" w:color="auto"/>
                  </w:divBdr>
                  <w:divsChild>
                    <w:div w:id="66724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mediggi.f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iiri%20Jomppanen\Local%20Settings\Temporary%20Internet%20Files\OLK18D3\pohja-karajat-vari%20(3).dot"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429D46-A605-E444-A9B1-DD38A2957B4A}"/>
</file>

<file path=customXml/itemProps2.xml><?xml version="1.0" encoding="utf-8"?>
<ds:datastoreItem xmlns:ds="http://schemas.openxmlformats.org/officeDocument/2006/customXml" ds:itemID="{B76F934A-9B7B-4137-8B20-62629F082EBA}"/>
</file>

<file path=customXml/itemProps3.xml><?xml version="1.0" encoding="utf-8"?>
<ds:datastoreItem xmlns:ds="http://schemas.openxmlformats.org/officeDocument/2006/customXml" ds:itemID="{DA985E5A-6033-4125-89A6-6A7D4D0C4FBB}"/>
</file>

<file path=customXml/itemProps4.xml><?xml version="1.0" encoding="utf-8"?>
<ds:datastoreItem xmlns:ds="http://schemas.openxmlformats.org/officeDocument/2006/customXml" ds:itemID="{050C46E2-DA07-4E9D-84F1-276003913375}"/>
</file>

<file path=docProps/app.xml><?xml version="1.0" encoding="utf-8"?>
<Properties xmlns="http://schemas.openxmlformats.org/officeDocument/2006/extended-properties" xmlns:vt="http://schemas.openxmlformats.org/officeDocument/2006/docPropsVTypes">
  <Template>C:\Documents and Settings\Siiri Jomppanen\Local Settings\Temporary Internet Files\OLK18D3\pohja-karajat-vari (3).dot</Template>
  <TotalTime>169</TotalTime>
  <Pages>4</Pages>
  <Words>1651</Words>
  <Characters>9414</Characters>
  <Application>Microsoft Office Word</Application>
  <DocSecurity>0</DocSecurity>
  <Lines>78</Lines>
  <Paragraphs>22</Paragraphs>
  <ScaleCrop>false</ScaleCrop>
  <HeadingPairs>
    <vt:vector size="4" baseType="variant">
      <vt:variant>
        <vt:lpstr>Titolo</vt:lpstr>
      </vt:variant>
      <vt:variant>
        <vt:i4>1</vt:i4>
      </vt:variant>
      <vt:variant>
        <vt:lpstr>Headings</vt:lpstr>
      </vt:variant>
      <vt:variant>
        <vt:i4>4</vt:i4>
      </vt:variant>
    </vt:vector>
  </HeadingPairs>
  <TitlesOfParts>
    <vt:vector size="5" baseType="lpstr">
      <vt:lpstr>Kielen elvyttämisen keskustelun pohjaksi</vt:lpstr>
      <vt:lpstr>Subject:	Briefing notes by the Sámi Parliament of Finland</vt:lpstr>
      <vt:lpstr>Inari, 03/04/2017</vt:lpstr>
      <vt:lpstr>President of the Saami Parliament decided upon the reply on April 3rd 2017.</vt:lpstr>
      <vt:lpstr>Copy sent to:	</vt:lpstr>
    </vt:vector>
  </TitlesOfParts>
  <Manager/>
  <Company>Samediggi</Company>
  <LinksUpToDate>false</LinksUpToDate>
  <CharactersWithSpaces>11043</CharactersWithSpaces>
  <SharedDoc>false</SharedDoc>
  <HyperlinkBase/>
  <HLinks>
    <vt:vector size="6" baseType="variant">
      <vt:variant>
        <vt:i4>1441821</vt:i4>
      </vt:variant>
      <vt:variant>
        <vt:i4>15</vt:i4>
      </vt:variant>
      <vt:variant>
        <vt:i4>0</vt:i4>
      </vt:variant>
      <vt:variant>
        <vt:i4>5</vt:i4>
      </vt:variant>
      <vt:variant>
        <vt:lpwstr>http://www.samediggi.fi/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Kielen elvyttämisen keskustelun pohjaksi</dc:title>
  <dc:subject/>
  <dc:creator>Siiri Jomppanen</dc:creator>
  <cp:keywords/>
  <dc:description/>
  <cp:lastModifiedBy>Inka-Saara Arttijeff</cp:lastModifiedBy>
  <cp:revision>42</cp:revision>
  <cp:lastPrinted>2014-10-22T11:15:00Z</cp:lastPrinted>
  <dcterms:created xsi:type="dcterms:W3CDTF">2019-01-14T16:47:00Z</dcterms:created>
  <dcterms:modified xsi:type="dcterms:W3CDTF">2019-01-14T21:43:00Z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