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213287">
      <w:pPr>
        <w:pStyle w:val="Title"/>
        <w:rPr>
          <w:b w:val="0"/>
          <w:u w:val="none"/>
        </w:rPr>
      </w:pPr>
      <w:bookmarkStart w:id="0" w:name="_GoBack"/>
      <w:bookmarkEnd w:id="0"/>
      <w:r>
        <w:rPr>
          <w:noProof/>
          <w:u w:val="none"/>
        </w:rPr>
        <w:drawing>
          <wp:inline distT="0" distB="0" distL="0" distR="0">
            <wp:extent cx="1819275" cy="1685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1685925"/>
                    </a:xfrm>
                    <a:prstGeom prst="rect">
                      <a:avLst/>
                    </a:prstGeom>
                    <a:noFill/>
                    <a:ln>
                      <a:noFill/>
                    </a:ln>
                  </pic:spPr>
                </pic:pic>
              </a:graphicData>
            </a:graphic>
          </wp:inline>
        </w:drawing>
      </w:r>
    </w:p>
    <w:p w:rsidR="00DA7807" w:rsidRDefault="00DA7807"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BF1B6A">
        <w:rPr>
          <w:b/>
          <w:sz w:val="28"/>
          <w:szCs w:val="28"/>
          <w:u w:val="single"/>
        </w:rPr>
        <w:t>ICELAND</w:t>
      </w:r>
      <w:r w:rsidR="007000A6" w:rsidRPr="007000A6">
        <w:rPr>
          <w:b/>
          <w:sz w:val="28"/>
          <w:szCs w:val="28"/>
        </w:rPr>
        <w:t xml:space="preserve"> </w:t>
      </w:r>
      <w:r w:rsidRPr="007000A6">
        <w:rPr>
          <w:b/>
          <w:sz w:val="28"/>
          <w:szCs w:val="28"/>
        </w:rPr>
        <w:t>FOR THE COMMITTEE ON ECONOMIC, SOCIAL AND CULTURAL RIGHTS, PRE-SESSIONAL WORKING GROUP</w:t>
      </w:r>
      <w:r w:rsidR="00E015BF" w:rsidRPr="007000A6">
        <w:rPr>
          <w:b/>
          <w:sz w:val="28"/>
          <w:szCs w:val="28"/>
        </w:rPr>
        <w:t xml:space="preserve"> – </w:t>
      </w:r>
      <w:r w:rsidR="008F10FD" w:rsidRPr="007000A6">
        <w:rPr>
          <w:b/>
          <w:sz w:val="28"/>
          <w:szCs w:val="28"/>
          <w:u w:val="single"/>
        </w:rPr>
        <w:t>21</w:t>
      </w:r>
      <w:r w:rsidR="00A76009" w:rsidRPr="007000A6">
        <w:rPr>
          <w:b/>
          <w:sz w:val="28"/>
          <w:szCs w:val="28"/>
          <w:u w:val="single"/>
        </w:rPr>
        <w:t>-</w:t>
      </w:r>
      <w:r w:rsidR="008F10FD" w:rsidRPr="007000A6">
        <w:rPr>
          <w:b/>
          <w:sz w:val="28"/>
          <w:szCs w:val="28"/>
          <w:u w:val="single"/>
        </w:rPr>
        <w:t>25</w:t>
      </w:r>
      <w:r w:rsidR="00A76009" w:rsidRPr="007000A6">
        <w:rPr>
          <w:b/>
          <w:sz w:val="28"/>
          <w:szCs w:val="28"/>
          <w:u w:val="single"/>
        </w:rPr>
        <w:t xml:space="preserve"> </w:t>
      </w:r>
      <w:r w:rsidR="008F10FD" w:rsidRPr="007000A6">
        <w:rPr>
          <w:b/>
          <w:sz w:val="28"/>
          <w:szCs w:val="28"/>
          <w:u w:val="single"/>
        </w:rPr>
        <w:t>May 2012</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A6491F" w:rsidRPr="007000A6" w:rsidRDefault="00A6491F" w:rsidP="007000A6">
      <w:pPr>
        <w:spacing w:after="120"/>
        <w:jc w:val="center"/>
        <w:rPr>
          <w:sz w:val="28"/>
          <w:szCs w:val="28"/>
        </w:rPr>
      </w:pPr>
    </w:p>
    <w:p w:rsidR="008F10FD" w:rsidRDefault="00213287" w:rsidP="009A4DF8">
      <w:pPr>
        <w:spacing w:after="120"/>
        <w:rPr>
          <w:b/>
          <w:u w:val="single"/>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3390900"/>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390900"/>
                        </a:xfrm>
                        <a:prstGeom prst="rect">
                          <a:avLst/>
                        </a:prstGeom>
                        <a:solidFill>
                          <a:srgbClr val="FFFFFF"/>
                        </a:solidFill>
                        <a:ln w="9525">
                          <a:solidFill>
                            <a:srgbClr val="000000"/>
                          </a:solidFill>
                          <a:miter lim="800000"/>
                          <a:headEnd/>
                          <a:tailEnd/>
                        </a:ln>
                      </wps:spPr>
                      <wps:txbx>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613522">
                              <w:rPr>
                                <w:b/>
                                <w:sz w:val="26"/>
                                <w:szCs w:val="26"/>
                              </w:rPr>
                              <w:t>Iceland</w:t>
                            </w:r>
                            <w:r w:rsidRPr="0050346D">
                              <w:rPr>
                                <w:b/>
                                <w:sz w:val="26"/>
                                <w:szCs w:val="26"/>
                              </w:rPr>
                              <w:t>. In light of the obligation under international human rights law to prohibit</w:t>
                            </w:r>
                            <w:r w:rsidR="00613522">
                              <w:rPr>
                                <w:b/>
                                <w:sz w:val="26"/>
                                <w:szCs w:val="26"/>
                              </w:rPr>
                              <w:t xml:space="preserve"> and eliminate</w:t>
                            </w:r>
                            <w:r w:rsidRPr="0050346D">
                              <w:rPr>
                                <w:b/>
                                <w:sz w:val="26"/>
                                <w:szCs w:val="26"/>
                              </w:rPr>
                              <w:t xml:space="preserve"> all corporal punishment of children, the recommendations of the UN Secretary-General’s Study on Violence against Children, </w:t>
                            </w:r>
                            <w:r w:rsidR="004911C3">
                              <w:rPr>
                                <w:b/>
                                <w:sz w:val="26"/>
                                <w:szCs w:val="26"/>
                              </w:rPr>
                              <w:t xml:space="preserve">and </w:t>
                            </w:r>
                            <w:r w:rsidRPr="0050346D">
                              <w:rPr>
                                <w:b/>
                                <w:sz w:val="26"/>
                                <w:szCs w:val="26"/>
                              </w:rPr>
                              <w:t>the recommendations of human rights treaty monitoring bodies</w:t>
                            </w:r>
                            <w:r>
                              <w:rPr>
                                <w:b/>
                                <w:sz w:val="26"/>
                                <w:szCs w:val="26"/>
                              </w:rPr>
                              <w:t xml:space="preserve">,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BF1B6A">
                              <w:rPr>
                                <w:b/>
                                <w:sz w:val="26"/>
                                <w:szCs w:val="26"/>
                              </w:rPr>
                              <w:t>Iceland</w:t>
                            </w:r>
                            <w:r w:rsidRPr="0050346D">
                              <w:rPr>
                                <w:b/>
                                <w:sz w:val="26"/>
                                <w:szCs w:val="26"/>
                              </w:rPr>
                              <w:t xml:space="preserve">, in particular asking what measures have been taken to ensure </w:t>
                            </w:r>
                            <w:r w:rsidR="00BF1B6A">
                              <w:rPr>
                                <w:b/>
                                <w:sz w:val="26"/>
                                <w:szCs w:val="26"/>
                              </w:rPr>
                              <w:t>that the prohibition of all corporal punishment of children is fully implemented and enforced</w:t>
                            </w:r>
                            <w:r w:rsidRPr="0050346D">
                              <w:rPr>
                                <w:b/>
                                <w:sz w:val="26"/>
                                <w:szCs w:val="26"/>
                              </w:rPr>
                              <w:t>,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BF1B6A">
                              <w:rPr>
                                <w:b/>
                                <w:sz w:val="26"/>
                                <w:szCs w:val="26"/>
                              </w:rPr>
                              <w:t xml:space="preserve">Iceland </w:t>
                            </w:r>
                            <w:r w:rsidRPr="0050346D">
                              <w:rPr>
                                <w:b/>
                                <w:sz w:val="26"/>
                                <w:szCs w:val="26"/>
                              </w:rPr>
                              <w:t xml:space="preserve">that appropriate </w:t>
                            </w:r>
                            <w:r w:rsidR="00BF1B6A">
                              <w:rPr>
                                <w:b/>
                                <w:sz w:val="26"/>
                                <w:szCs w:val="26"/>
                              </w:rPr>
                              <w:t xml:space="preserve">and ongoing </w:t>
                            </w:r>
                            <w:r w:rsidRPr="0050346D">
                              <w:rPr>
                                <w:b/>
                                <w:sz w:val="26"/>
                                <w:szCs w:val="26"/>
                              </w:rPr>
                              <w:t>public education and professional training on positive, participatory and non-violent forms of education and childrearing</w:t>
                            </w:r>
                            <w:r w:rsidR="00BF1B6A">
                              <w:rPr>
                                <w:b/>
                                <w:sz w:val="26"/>
                                <w:szCs w:val="26"/>
                              </w:rPr>
                              <w:t xml:space="preserve"> be carried out to support </w:t>
                            </w:r>
                            <w:r w:rsidR="00613522">
                              <w:rPr>
                                <w:b/>
                                <w:sz w:val="26"/>
                                <w:szCs w:val="26"/>
                              </w:rPr>
                              <w:t xml:space="preserve">the </w:t>
                            </w:r>
                            <w:r w:rsidR="00BF1B6A">
                              <w:rPr>
                                <w:b/>
                                <w:sz w:val="26"/>
                                <w:szCs w:val="26"/>
                              </w:rPr>
                              <w:t>prohibition</w:t>
                            </w:r>
                            <w:r w:rsidR="00613522">
                              <w:rPr>
                                <w:b/>
                                <w:sz w:val="26"/>
                                <w:szCs w:val="26"/>
                              </w:rPr>
                              <w:t xml:space="preserve"> of corporal punishment in childrearing and education and ensure its elimination in practice</w:t>
                            </w:r>
                            <w:r w:rsidRPr="0050346D">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6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">
                <v:textbox style="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613522">
                        <w:rPr>
                          <w:b/>
                          <w:sz w:val="26"/>
                          <w:szCs w:val="26"/>
                        </w:rPr>
                        <w:t>Iceland</w:t>
                      </w:r>
                      <w:r w:rsidRPr="0050346D">
                        <w:rPr>
                          <w:b/>
                          <w:sz w:val="26"/>
                          <w:szCs w:val="26"/>
                        </w:rPr>
                        <w:t>. In light of the obligation under international human rights law to prohibit</w:t>
                      </w:r>
                      <w:r w:rsidR="00613522">
                        <w:rPr>
                          <w:b/>
                          <w:sz w:val="26"/>
                          <w:szCs w:val="26"/>
                        </w:rPr>
                        <w:t xml:space="preserve"> and eliminate</w:t>
                      </w:r>
                      <w:r w:rsidRPr="0050346D">
                        <w:rPr>
                          <w:b/>
                          <w:sz w:val="26"/>
                          <w:szCs w:val="26"/>
                        </w:rPr>
                        <w:t xml:space="preserve"> all corporal punishment of children, the recommendations of the UN Secretary-General’s Study on Violence against Children, </w:t>
                      </w:r>
                      <w:r w:rsidR="004911C3">
                        <w:rPr>
                          <w:b/>
                          <w:sz w:val="26"/>
                          <w:szCs w:val="26"/>
                        </w:rPr>
                        <w:t xml:space="preserve">and </w:t>
                      </w:r>
                      <w:r w:rsidRPr="0050346D">
                        <w:rPr>
                          <w:b/>
                          <w:sz w:val="26"/>
                          <w:szCs w:val="26"/>
                        </w:rPr>
                        <w:t>the recommendations of human rights treaty monitoring bodies</w:t>
                      </w:r>
                      <w:r>
                        <w:rPr>
                          <w:b/>
                          <w:sz w:val="26"/>
                          <w:szCs w:val="26"/>
                        </w:rPr>
                        <w:t xml:space="preserve">,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BF1B6A">
                        <w:rPr>
                          <w:b/>
                          <w:sz w:val="26"/>
                          <w:szCs w:val="26"/>
                        </w:rPr>
                        <w:t>Iceland</w:t>
                      </w:r>
                      <w:r w:rsidRPr="0050346D">
                        <w:rPr>
                          <w:b/>
                          <w:sz w:val="26"/>
                          <w:szCs w:val="26"/>
                        </w:rPr>
                        <w:t xml:space="preserve">, in particular asking what measures have been taken to ensure </w:t>
                      </w:r>
                      <w:r w:rsidR="00BF1B6A">
                        <w:rPr>
                          <w:b/>
                          <w:sz w:val="26"/>
                          <w:szCs w:val="26"/>
                        </w:rPr>
                        <w:t>that the prohibition of all corporal punishment of children is fully implemented and enforced</w:t>
                      </w:r>
                      <w:r w:rsidRPr="0050346D">
                        <w:rPr>
                          <w:b/>
                          <w:sz w:val="26"/>
                          <w:szCs w:val="26"/>
                        </w:rPr>
                        <w:t>,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BF1B6A">
                        <w:rPr>
                          <w:b/>
                          <w:sz w:val="26"/>
                          <w:szCs w:val="26"/>
                        </w:rPr>
                        <w:t xml:space="preserve">Iceland </w:t>
                      </w:r>
                      <w:r w:rsidRPr="0050346D">
                        <w:rPr>
                          <w:b/>
                          <w:sz w:val="26"/>
                          <w:szCs w:val="26"/>
                        </w:rPr>
                        <w:t xml:space="preserve">that appropriate </w:t>
                      </w:r>
                      <w:r w:rsidR="00BF1B6A">
                        <w:rPr>
                          <w:b/>
                          <w:sz w:val="26"/>
                          <w:szCs w:val="26"/>
                        </w:rPr>
                        <w:t xml:space="preserve">and ongoing </w:t>
                      </w:r>
                      <w:r w:rsidRPr="0050346D">
                        <w:rPr>
                          <w:b/>
                          <w:sz w:val="26"/>
                          <w:szCs w:val="26"/>
                        </w:rPr>
                        <w:t>public education and professional training on positive, participatory and non-violent forms of education and childrearing</w:t>
                      </w:r>
                      <w:r w:rsidR="00BF1B6A">
                        <w:rPr>
                          <w:b/>
                          <w:sz w:val="26"/>
                          <w:szCs w:val="26"/>
                        </w:rPr>
                        <w:t xml:space="preserve"> be carried out to support </w:t>
                      </w:r>
                      <w:r w:rsidR="00613522">
                        <w:rPr>
                          <w:b/>
                          <w:sz w:val="26"/>
                          <w:szCs w:val="26"/>
                        </w:rPr>
                        <w:t xml:space="preserve">the </w:t>
                      </w:r>
                      <w:r w:rsidR="00BF1B6A">
                        <w:rPr>
                          <w:b/>
                          <w:sz w:val="26"/>
                          <w:szCs w:val="26"/>
                        </w:rPr>
                        <w:t>prohibition</w:t>
                      </w:r>
                      <w:r w:rsidR="00613522">
                        <w:rPr>
                          <w:b/>
                          <w:sz w:val="26"/>
                          <w:szCs w:val="26"/>
                        </w:rPr>
                        <w:t xml:space="preserve"> of corporal punishment in childrearing and education and ensure its elimination in practice</w:t>
                      </w:r>
                      <w:r w:rsidRPr="0050346D">
                        <w:rPr>
                          <w:b/>
                          <w:sz w:val="26"/>
                          <w:szCs w:val="26"/>
                        </w:rPr>
                        <w:t>.</w:t>
                      </w:r>
                    </w:p>
                  </w:txbxContent>
                </v:textbox>
                <w10:wrap type="topAndBottom"/>
              </v:shape>
            </w:pict>
          </mc:Fallback>
        </mc:AlternateContent>
      </w:r>
    </w:p>
    <w:p w:rsidR="007000A6" w:rsidRDefault="007000A6" w:rsidP="008467B3">
      <w:pPr>
        <w:spacing w:after="120"/>
        <w:rPr>
          <w:b/>
          <w:sz w:val="28"/>
          <w:szCs w:val="28"/>
        </w:rPr>
      </w:pPr>
    </w:p>
    <w:p w:rsidR="004911C3" w:rsidRPr="00251B78" w:rsidRDefault="004911C3" w:rsidP="004911C3">
      <w:pPr>
        <w:spacing w:after="120"/>
        <w:rPr>
          <w:b/>
          <w:sz w:val="28"/>
          <w:szCs w:val="28"/>
        </w:rPr>
      </w:pPr>
      <w:r w:rsidRPr="00251B78">
        <w:rPr>
          <w:b/>
          <w:sz w:val="28"/>
          <w:szCs w:val="28"/>
        </w:rPr>
        <w:t xml:space="preserve">Corporal punishment of children in </w:t>
      </w:r>
      <w:r w:rsidR="00613522">
        <w:rPr>
          <w:b/>
          <w:sz w:val="28"/>
          <w:szCs w:val="28"/>
        </w:rPr>
        <w:t>Iceland</w:t>
      </w:r>
    </w:p>
    <w:p w:rsidR="004911C3" w:rsidRDefault="004911C3" w:rsidP="004911C3">
      <w:pPr>
        <w:spacing w:after="120"/>
      </w:pPr>
      <w:r>
        <w:t xml:space="preserve">In </w:t>
      </w:r>
      <w:r w:rsidR="00613522">
        <w:t>Iceland</w:t>
      </w:r>
      <w:r>
        <w:t xml:space="preserve">, corporal punishment </w:t>
      </w:r>
      <w:r w:rsidR="00613522">
        <w:t xml:space="preserve">of children </w:t>
      </w:r>
      <w:r>
        <w:t xml:space="preserve">is </w:t>
      </w:r>
      <w:r w:rsidR="00613522">
        <w:t xml:space="preserve">prohibited in all settings, including </w:t>
      </w:r>
      <w:r>
        <w:t>the home.</w:t>
      </w:r>
    </w:p>
    <w:p w:rsidR="00613522" w:rsidRPr="00D33AAC" w:rsidRDefault="00613522" w:rsidP="00613522">
      <w:pPr>
        <w:autoSpaceDE w:val="0"/>
        <w:autoSpaceDN w:val="0"/>
        <w:adjustRightInd w:val="0"/>
        <w:spacing w:after="120"/>
        <w:rPr>
          <w:rFonts w:eastAsia="Calibri"/>
          <w:lang w:eastAsia="en-GB"/>
        </w:rPr>
      </w:pPr>
      <w:r>
        <w:t>With regard to the home, a</w:t>
      </w:r>
      <w:r w:rsidRPr="00D33AAC">
        <w:t>rticle 28 of the Children’s Act (2003) states: “It is the parents’ obligation to protect their child against any physical or mental violence and other degrading or humiliating behaviour.” This is interpreted as prohibiting all corporal punishment. In 2009, the Child Protection Act No. 80/2002 was amended to clarify that corporal punishment is considered to be abuse and the child is legally protected from it in all settings. Article 1(2) as amended states: “</w:t>
      </w:r>
      <w:r w:rsidRPr="00D33AAC">
        <w:rPr>
          <w:rFonts w:eastAsia="Calibri"/>
          <w:lang w:eastAsia="en-GB"/>
        </w:rPr>
        <w:t xml:space="preserve">Parents are under an obligation to treat their children with care and consideration, and to fulfil their duties of guardianship and upbringing of their children in the best manner for their circumstances and needs. They are under an obligation to provide their children with acceptable conditions during their upbringing, and to </w:t>
      </w:r>
      <w:r w:rsidRPr="00D33AAC">
        <w:rPr>
          <w:rFonts w:eastAsia="Calibri"/>
          <w:lang w:eastAsia="en-GB"/>
        </w:rPr>
        <w:lastRenderedPageBreak/>
        <w:t>safeguard their welfare at all times. Others involved in the raising of children shall show them respect and care.” Article 99(1) as amended states: “Any person who inflicts punishments, threats or menaces upon a child, that may be expected to harm the child physically or mentally, is subject to fines or imprisonment for up to three years.” According to the Government, the amendments are “intended to fully provide for the criminalisation of subjecting a child to mental or physical punishment [and] to be complementary to the provisions on abuse and other violations against children contained in the General Penal Code” (14 October 2010, RAP/Cha/IC/XXIV(2011)</w:t>
      </w:r>
      <w:r w:rsidRPr="00D33AAC">
        <w:rPr>
          <w:rFonts w:eastAsia="Calibri"/>
        </w:rPr>
        <w:t xml:space="preserve">, </w:t>
      </w:r>
      <w:r w:rsidRPr="00D33AAC">
        <w:rPr>
          <w:rFonts w:eastAsia="Calibri"/>
          <w:lang w:eastAsia="en-GB"/>
        </w:rPr>
        <w:t>24th National Report submitted to European Committee of Social rights</w:t>
      </w:r>
      <w:r w:rsidRPr="00D33AAC">
        <w:rPr>
          <w:rFonts w:eastAsia="Calibri"/>
        </w:rPr>
        <w:t>, p. 31).</w:t>
      </w:r>
    </w:p>
    <w:p w:rsidR="00613522" w:rsidRDefault="00613522" w:rsidP="00613522">
      <w:pPr>
        <w:tabs>
          <w:tab w:val="left" w:pos="8244"/>
          <w:tab w:val="left" w:pos="9160"/>
          <w:tab w:val="left" w:pos="10076"/>
          <w:tab w:val="left" w:pos="10992"/>
          <w:tab w:val="left" w:pos="11908"/>
          <w:tab w:val="left" w:pos="12824"/>
          <w:tab w:val="left" w:pos="13740"/>
          <w:tab w:val="left" w:pos="14656"/>
        </w:tabs>
        <w:spacing w:after="120"/>
        <w:rPr>
          <w:b/>
        </w:rPr>
      </w:pPr>
      <w:r w:rsidRPr="00B87A16">
        <w:t>Corporal punishment is unlawful in schools</w:t>
      </w:r>
      <w:r>
        <w:t xml:space="preserve"> and penal institutions under the Child Protection Act as amended in 2009 (see above)</w:t>
      </w:r>
      <w:r w:rsidRPr="00B87A16">
        <w:t>.</w:t>
      </w:r>
      <w:r>
        <w:t xml:space="preserve"> There is no provision for corporal punishment as a disciplinary measure in the Preschool Act No. 90/2008, the Compulsory School Act No. 91/2008 and the Upper Secondary School Act No. 92/2008. It is unlawful as a sentence for crime under </w:t>
      </w:r>
      <w:r w:rsidRPr="009659D4">
        <w:t>the</w:t>
      </w:r>
      <w:r>
        <w:rPr>
          <w:b/>
        </w:rPr>
        <w:t xml:space="preserve"> </w:t>
      </w:r>
      <w:r w:rsidRPr="004A271C">
        <w:t>General</w:t>
      </w:r>
      <w:r>
        <w:rPr>
          <w:b/>
        </w:rPr>
        <w:t xml:space="preserve"> </w:t>
      </w:r>
      <w:r>
        <w:t>Penal Code No. 19/1940.</w:t>
      </w:r>
    </w:p>
    <w:p w:rsidR="00613522" w:rsidRDefault="00613522" w:rsidP="00613522">
      <w:pPr>
        <w:tabs>
          <w:tab w:val="left" w:pos="8244"/>
          <w:tab w:val="left" w:pos="9160"/>
          <w:tab w:val="left" w:pos="10076"/>
          <w:tab w:val="left" w:pos="10992"/>
          <w:tab w:val="left" w:pos="11908"/>
          <w:tab w:val="left" w:pos="12824"/>
          <w:tab w:val="left" w:pos="13740"/>
          <w:tab w:val="left" w:pos="14656"/>
        </w:tabs>
        <w:spacing w:after="120"/>
      </w:pPr>
      <w:r>
        <w:t>In alternative care settings, r</w:t>
      </w:r>
      <w:r w:rsidRPr="00B87A16">
        <w:t>ules on the rights of children and coercive measures in state treatment homes</w:t>
      </w:r>
      <w:r>
        <w:t>,</w:t>
      </w:r>
      <w:r w:rsidRPr="00B87A16">
        <w:t xml:space="preserve"> issued in 1999</w:t>
      </w:r>
      <w:r>
        <w:t>,</w:t>
      </w:r>
      <w:r w:rsidRPr="00B87A16">
        <w:t xml:space="preserve"> explicitly prohibit corporal punishment, stating that “application of physical punishment and solitary confinement, administration of drugs without medical consultation, and any application of restraints, such as ropes, adhesive tape, belts or other similar means of physical restraint, are prohibited, whether as a means of punishment or for the purpose of treatment or upbringing”. </w:t>
      </w:r>
      <w:r>
        <w:t>Corporal punishment is prohibited in o</w:t>
      </w:r>
      <w:r w:rsidRPr="00B87A16">
        <w:t xml:space="preserve">ther homes </w:t>
      </w:r>
      <w:r>
        <w:t xml:space="preserve">and </w:t>
      </w:r>
      <w:r w:rsidRPr="00B87A16">
        <w:t>institutions</w:t>
      </w:r>
      <w:r>
        <w:t xml:space="preserve"> in a</w:t>
      </w:r>
      <w:r w:rsidRPr="00B87A16">
        <w:t>rticle 82</w:t>
      </w:r>
      <w:r>
        <w:t xml:space="preserve"> of the Child Protection Act, which prohibits</w:t>
      </w:r>
      <w:r w:rsidRPr="00B87A16">
        <w:t xml:space="preserve"> “any physical or mental punishment upon the child” and “confinement, isolation and other comparable coercive measures or disciplinary penalties unless necessary”.</w:t>
      </w:r>
      <w:r>
        <w:t xml:space="preserve"> In other alternative care settings, the provisions of the Child Protection Act as amended in 2009 apply (see above).</w:t>
      </w:r>
    </w:p>
    <w:p w:rsidR="004911C3" w:rsidRDefault="004911C3" w:rsidP="004911C3">
      <w:pPr>
        <w:spacing w:after="120"/>
      </w:pPr>
    </w:p>
    <w:p w:rsidR="004911C3" w:rsidRPr="00251B78" w:rsidRDefault="004911C3" w:rsidP="004911C3">
      <w:pPr>
        <w:spacing w:after="120"/>
        <w:rPr>
          <w:b/>
          <w:sz w:val="28"/>
          <w:szCs w:val="28"/>
        </w:rPr>
      </w:pPr>
      <w:r w:rsidRPr="00251B78">
        <w:rPr>
          <w:b/>
          <w:sz w:val="28"/>
          <w:szCs w:val="28"/>
        </w:rPr>
        <w:t>Recommendations by human rights treaty bodies</w:t>
      </w:r>
    </w:p>
    <w:p w:rsidR="00613522" w:rsidRDefault="004911C3" w:rsidP="00613522">
      <w:pPr>
        <w:tabs>
          <w:tab w:val="left" w:pos="8244"/>
          <w:tab w:val="left" w:pos="9160"/>
          <w:tab w:val="left" w:pos="10076"/>
          <w:tab w:val="left" w:pos="10992"/>
          <w:tab w:val="left" w:pos="11908"/>
          <w:tab w:val="left" w:pos="12824"/>
          <w:tab w:val="left" w:pos="13740"/>
          <w:tab w:val="left" w:pos="14656"/>
        </w:tabs>
        <w:spacing w:after="120"/>
      </w:pPr>
      <w:r>
        <w:rPr>
          <w:bCs/>
        </w:rPr>
        <w:t xml:space="preserve">In its concluding observations on the state party’s </w:t>
      </w:r>
      <w:r w:rsidR="00613522">
        <w:rPr>
          <w:bCs/>
        </w:rPr>
        <w:t xml:space="preserve">second </w:t>
      </w:r>
      <w:r>
        <w:rPr>
          <w:bCs/>
        </w:rPr>
        <w:t xml:space="preserve">report in </w:t>
      </w:r>
      <w:r w:rsidR="00613522">
        <w:rPr>
          <w:bCs/>
        </w:rPr>
        <w:t>2003</w:t>
      </w:r>
      <w:r>
        <w:rPr>
          <w:bCs/>
        </w:rPr>
        <w:t xml:space="preserve">, the </w:t>
      </w:r>
      <w:r w:rsidRPr="004911C3">
        <w:rPr>
          <w:b/>
          <w:bCs/>
        </w:rPr>
        <w:t>Committee on the Rights of the Child</w:t>
      </w:r>
      <w:r>
        <w:rPr>
          <w:bCs/>
        </w:rPr>
        <w:t xml:space="preserve"> </w:t>
      </w:r>
      <w:r w:rsidR="00613522">
        <w:t>recommended that the Icelandic Government r</w:t>
      </w:r>
      <w:r w:rsidR="00613522" w:rsidRPr="00B87A16">
        <w:t>aise awareness among parents, other caretakers, and the public at large of the prohi</w:t>
      </w:r>
      <w:r w:rsidR="00613522">
        <w:t>bition of corporal punishment, c</w:t>
      </w:r>
      <w:r w:rsidR="00613522" w:rsidRPr="00B87A16">
        <w:t>onduct public education campaigns about the negative consequences of ill-treatment of children, and promote positive, non-violent forms of discipline as an alter</w:t>
      </w:r>
      <w:r w:rsidR="00613522">
        <w:t>native to corporal punishment (CRC/C/15/Add.203, para. 29).</w:t>
      </w:r>
    </w:p>
    <w:p w:rsidR="00837361" w:rsidRDefault="00837361" w:rsidP="00837361">
      <w:pPr>
        <w:spacing w:after="120"/>
        <w:rPr>
          <w:bCs/>
        </w:rPr>
      </w:pPr>
    </w:p>
    <w:p w:rsidR="005E798C" w:rsidRDefault="005E798C" w:rsidP="005E798C">
      <w:pPr>
        <w:rPr>
          <w:i/>
        </w:rPr>
      </w:pPr>
      <w:bookmarkStart w:id="1" w:name="OLE_LINK16"/>
      <w:bookmarkStart w:id="2" w:name="OLE_LINK17"/>
      <w:r>
        <w:rPr>
          <w:i/>
        </w:rPr>
        <w:t>Briefing prepared by the Global Initiative to End All Corporal Punishment of Children</w:t>
      </w:r>
    </w:p>
    <w:p w:rsidR="005E798C" w:rsidRDefault="00213287"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p>
    <w:bookmarkEnd w:id="1"/>
    <w:bookmarkEnd w:id="2"/>
    <w:p w:rsidR="005E798C" w:rsidRPr="005E798C" w:rsidRDefault="008F10FD" w:rsidP="005E798C">
      <w:pPr>
        <w:rPr>
          <w:i/>
        </w:rPr>
      </w:pPr>
      <w:r>
        <w:rPr>
          <w:i/>
        </w:rPr>
        <w:t>April 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E88" w:rsidRDefault="003C7E88">
      <w:r>
        <w:separator/>
      </w:r>
    </w:p>
  </w:endnote>
  <w:endnote w:type="continuationSeparator" w:id="0">
    <w:p w:rsidR="003C7E88" w:rsidRDefault="003C7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E88" w:rsidRDefault="003C7E88">
      <w:r>
        <w:separator/>
      </w:r>
    </w:p>
  </w:footnote>
  <w:footnote w:type="continuationSeparator" w:id="0">
    <w:p w:rsidR="003C7E88" w:rsidRDefault="003C7E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0">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0"/>
  </w:num>
  <w:num w:numId="4">
    <w:abstractNumId w:val="25"/>
  </w:num>
  <w:num w:numId="5">
    <w:abstractNumId w:val="10"/>
  </w:num>
  <w:num w:numId="6">
    <w:abstractNumId w:val="12"/>
  </w:num>
  <w:num w:numId="7">
    <w:abstractNumId w:val="24"/>
  </w:num>
  <w:num w:numId="8">
    <w:abstractNumId w:val="8"/>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
  </w:num>
  <w:num w:numId="20">
    <w:abstractNumId w:val="22"/>
  </w:num>
  <w:num w:numId="21">
    <w:abstractNumId w:val="21"/>
  </w:num>
  <w:num w:numId="22">
    <w:abstractNumId w:val="4"/>
  </w:num>
  <w:num w:numId="23">
    <w:abstractNumId w:val="23"/>
  </w:num>
  <w:num w:numId="24">
    <w:abstractNumId w:val="5"/>
  </w:num>
  <w:num w:numId="25">
    <w:abstractNumId w:val="27"/>
  </w:num>
  <w:num w:numId="26">
    <w:abstractNumId w:val="15"/>
  </w:num>
  <w:num w:numId="27">
    <w:abstractNumId w:val="1"/>
  </w:num>
  <w:num w:numId="28">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19"/>
  </w:num>
  <w:num w:numId="30">
    <w:abstractNumId w:val="13"/>
  </w:num>
  <w:num w:numId="31">
    <w:abstractNumId w:val="16"/>
  </w:num>
  <w:num w:numId="32">
    <w:abstractNumId w:val="17"/>
  </w:num>
  <w:num w:numId="33">
    <w:abstractNumId w:val="9"/>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96465"/>
    <w:rsid w:val="000C718C"/>
    <w:rsid w:val="0010682F"/>
    <w:rsid w:val="00107CF6"/>
    <w:rsid w:val="00117F0F"/>
    <w:rsid w:val="001A7CC5"/>
    <w:rsid w:val="001B0E10"/>
    <w:rsid w:val="001D3BCB"/>
    <w:rsid w:val="002049D3"/>
    <w:rsid w:val="00213287"/>
    <w:rsid w:val="002153F5"/>
    <w:rsid w:val="00265C98"/>
    <w:rsid w:val="002826D8"/>
    <w:rsid w:val="00293A27"/>
    <w:rsid w:val="00294720"/>
    <w:rsid w:val="002A3C6B"/>
    <w:rsid w:val="002B4E30"/>
    <w:rsid w:val="002C63DF"/>
    <w:rsid w:val="002E6075"/>
    <w:rsid w:val="002F0254"/>
    <w:rsid w:val="002F13CD"/>
    <w:rsid w:val="002F4423"/>
    <w:rsid w:val="00305613"/>
    <w:rsid w:val="00310B2B"/>
    <w:rsid w:val="00356038"/>
    <w:rsid w:val="003637F7"/>
    <w:rsid w:val="00364B41"/>
    <w:rsid w:val="00381083"/>
    <w:rsid w:val="003B5172"/>
    <w:rsid w:val="003C7E88"/>
    <w:rsid w:val="003F671F"/>
    <w:rsid w:val="00416FDE"/>
    <w:rsid w:val="004213CD"/>
    <w:rsid w:val="004522A4"/>
    <w:rsid w:val="00452997"/>
    <w:rsid w:val="00463053"/>
    <w:rsid w:val="00464016"/>
    <w:rsid w:val="004640D9"/>
    <w:rsid w:val="004911C3"/>
    <w:rsid w:val="0049523D"/>
    <w:rsid w:val="00495D13"/>
    <w:rsid w:val="004A1623"/>
    <w:rsid w:val="005055FC"/>
    <w:rsid w:val="00514287"/>
    <w:rsid w:val="005243C9"/>
    <w:rsid w:val="0053166A"/>
    <w:rsid w:val="0058326F"/>
    <w:rsid w:val="005E798C"/>
    <w:rsid w:val="005F0533"/>
    <w:rsid w:val="005F1D6C"/>
    <w:rsid w:val="00613522"/>
    <w:rsid w:val="006176F3"/>
    <w:rsid w:val="0062121F"/>
    <w:rsid w:val="00623842"/>
    <w:rsid w:val="00637B76"/>
    <w:rsid w:val="0066205C"/>
    <w:rsid w:val="00664D69"/>
    <w:rsid w:val="00670043"/>
    <w:rsid w:val="00690D2A"/>
    <w:rsid w:val="00695C05"/>
    <w:rsid w:val="006A2A06"/>
    <w:rsid w:val="006A7FD6"/>
    <w:rsid w:val="006D5472"/>
    <w:rsid w:val="006E60C9"/>
    <w:rsid w:val="006F70EE"/>
    <w:rsid w:val="007000A6"/>
    <w:rsid w:val="00733FE4"/>
    <w:rsid w:val="00735255"/>
    <w:rsid w:val="00736F96"/>
    <w:rsid w:val="007A2191"/>
    <w:rsid w:val="007C41C0"/>
    <w:rsid w:val="007E43D1"/>
    <w:rsid w:val="007E68FF"/>
    <w:rsid w:val="007F0C6D"/>
    <w:rsid w:val="007F7310"/>
    <w:rsid w:val="00806840"/>
    <w:rsid w:val="00837361"/>
    <w:rsid w:val="008467B3"/>
    <w:rsid w:val="008716D9"/>
    <w:rsid w:val="0088646B"/>
    <w:rsid w:val="008B476A"/>
    <w:rsid w:val="008B6355"/>
    <w:rsid w:val="008C677C"/>
    <w:rsid w:val="008F10FD"/>
    <w:rsid w:val="008F5DBA"/>
    <w:rsid w:val="00935CF3"/>
    <w:rsid w:val="00964D9F"/>
    <w:rsid w:val="00965F4E"/>
    <w:rsid w:val="009909E6"/>
    <w:rsid w:val="00997763"/>
    <w:rsid w:val="009A26BC"/>
    <w:rsid w:val="009A4DF8"/>
    <w:rsid w:val="009D778F"/>
    <w:rsid w:val="009D7C1C"/>
    <w:rsid w:val="00A077F7"/>
    <w:rsid w:val="00A36851"/>
    <w:rsid w:val="00A543F1"/>
    <w:rsid w:val="00A562E2"/>
    <w:rsid w:val="00A62797"/>
    <w:rsid w:val="00A629C9"/>
    <w:rsid w:val="00A6491F"/>
    <w:rsid w:val="00A76009"/>
    <w:rsid w:val="00AA09E7"/>
    <w:rsid w:val="00AC502E"/>
    <w:rsid w:val="00AE243C"/>
    <w:rsid w:val="00AE5677"/>
    <w:rsid w:val="00B868FE"/>
    <w:rsid w:val="00B902F0"/>
    <w:rsid w:val="00BC4562"/>
    <w:rsid w:val="00BE5640"/>
    <w:rsid w:val="00BF1B6A"/>
    <w:rsid w:val="00C1753A"/>
    <w:rsid w:val="00C34356"/>
    <w:rsid w:val="00C40886"/>
    <w:rsid w:val="00C930FA"/>
    <w:rsid w:val="00C95DFD"/>
    <w:rsid w:val="00D76C4E"/>
    <w:rsid w:val="00DA7807"/>
    <w:rsid w:val="00DE60A9"/>
    <w:rsid w:val="00DF1FC6"/>
    <w:rsid w:val="00E015BF"/>
    <w:rsid w:val="00E1152D"/>
    <w:rsid w:val="00E12D78"/>
    <w:rsid w:val="00E30F52"/>
    <w:rsid w:val="00E4286C"/>
    <w:rsid w:val="00E82DAD"/>
    <w:rsid w:val="00E90091"/>
    <w:rsid w:val="00EB5617"/>
    <w:rsid w:val="00EC6CBB"/>
    <w:rsid w:val="00ED7D40"/>
    <w:rsid w:val="00EF11F9"/>
    <w:rsid w:val="00EF3961"/>
    <w:rsid w:val="00EF4A2B"/>
    <w:rsid w:val="00F640B3"/>
    <w:rsid w:val="00F812AD"/>
    <w:rsid w:val="00FD2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BF340E-C81E-4F69-89B6-C0E0AC5B1761}"/>
</file>

<file path=customXml/itemProps2.xml><?xml version="1.0" encoding="utf-8"?>
<ds:datastoreItem xmlns:ds="http://schemas.openxmlformats.org/officeDocument/2006/customXml" ds:itemID="{2D2CCC18-1F08-45C1-BDBE-2B410120325E}"/>
</file>

<file path=customXml/itemProps3.xml><?xml version="1.0" encoding="utf-8"?>
<ds:datastoreItem xmlns:ds="http://schemas.openxmlformats.org/officeDocument/2006/customXml" ds:itemID="{769B29B6-2898-4D78-B834-64BF722DDE8B}"/>
</file>

<file path=customXml/itemProps4.xml><?xml version="1.0" encoding="utf-8"?>
<ds:datastoreItem xmlns:ds="http://schemas.openxmlformats.org/officeDocument/2006/customXml" ds:itemID="{EA1378E8-7C18-4549-9B9A-35A6F90C25FC}"/>
</file>

<file path=docProps/app.xml><?xml version="1.0" encoding="utf-8"?>
<Properties xmlns="http://schemas.openxmlformats.org/officeDocument/2006/extended-properties" xmlns:vt="http://schemas.openxmlformats.org/officeDocument/2006/docPropsVTypes">
  <Template>Normal</Template>
  <TotalTime>1</TotalTime>
  <Pages>2</Pages>
  <Words>610</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4085</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Jeroen Klok</cp:lastModifiedBy>
  <cp:revision>2</cp:revision>
  <cp:lastPrinted>2012-04-10T14:20:00Z</cp:lastPrinted>
  <dcterms:created xsi:type="dcterms:W3CDTF">2012-04-10T14:21:00Z</dcterms:created>
  <dcterms:modified xsi:type="dcterms:W3CDTF">2012-04-10T14:21:00Z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