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5DC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  <w:bookmarkStart w:id="0" w:name="_GoBack"/>
      <w:bookmarkEnd w:id="0"/>
      <w:r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E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xamen des 20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vertAlign w:val="superscript"/>
          <w:lang w:val="fr-CH" w:eastAsia="en-US"/>
        </w:rPr>
        <w:t>ème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et 21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vertAlign w:val="superscript"/>
          <w:lang w:val="fr-CH" w:eastAsia="en-US"/>
        </w:rPr>
        <w:t>ème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rapports de l'Algérie</w:t>
      </w:r>
      <w:r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par le Comité 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pour l’élimination de la discrimination raciale (CERD)</w:t>
      </w:r>
      <w:r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/ 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94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vertAlign w:val="superscript"/>
          <w:lang w:val="fr-CH" w:eastAsia="en-US"/>
        </w:rPr>
        <w:t>ème</w:t>
      </w:r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session du Comité</w:t>
      </w:r>
    </w:p>
    <w:p w:rsidR="00AD05DC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  <w:proofErr w:type="gramStart"/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les</w:t>
      </w:r>
      <w:proofErr w:type="gramEnd"/>
      <w:r w:rsidRPr="00025EF2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 22 et 23 novembre 2017</w:t>
      </w:r>
    </w:p>
    <w:p w:rsidR="00AD05DC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  <w:r w:rsidRPr="00A81BAA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 xml:space="preserve">Liste de la délégation </w:t>
      </w:r>
      <w:r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algérienne</w:t>
      </w:r>
    </w:p>
    <w:p w:rsidR="00AD05DC" w:rsidRPr="00A81BAA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S.E.M 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l’Ambassadeur </w:t>
      </w:r>
      <w:proofErr w:type="spellStart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Lazhar</w:t>
      </w:r>
      <w:proofErr w:type="spellEnd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</w:t>
      </w:r>
      <w:proofErr w:type="spellStart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Soualem</w:t>
      </w:r>
      <w:proofErr w:type="spellEnd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Directeur des Droits de l’Homme, Ministère des Affaires Etrangères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Chef de délégation</w:t>
      </w:r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 ;</w:t>
      </w: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Toufik </w:t>
      </w:r>
      <w:proofErr w:type="spellStart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Djouama</w:t>
      </w:r>
      <w:proofErr w:type="spellEnd"/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Ministres Conseiller, Représentant permanent adjoint, Mission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</w:t>
      </w:r>
      <w:r w:rsidRPr="00994C2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permanente d’Algérie à Genève ;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</w:t>
      </w: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323120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Farid </w:t>
      </w:r>
      <w:proofErr w:type="spellStart"/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Benramdane</w:t>
      </w:r>
      <w:proofErr w:type="spellEnd"/>
      <w:r w:rsidRPr="00323120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, 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Chargé d’Etudes et de Synthèse</w:t>
      </w:r>
      <w:r w:rsidRPr="00323120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Ministère de l’Education ;</w:t>
      </w:r>
    </w:p>
    <w:p w:rsidR="00AD05DC" w:rsidRP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Abdelkader </w:t>
      </w:r>
      <w:proofErr w:type="spellStart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Kasmi</w:t>
      </w:r>
      <w:proofErr w:type="spellEnd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Magistrat au Ministère de la Justice ;</w:t>
      </w:r>
    </w:p>
    <w:p w:rsidR="00AD05DC" w:rsidRP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Tahar </w:t>
      </w:r>
      <w:proofErr w:type="spellStart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Boukhenoufa</w:t>
      </w:r>
      <w:proofErr w:type="spellEnd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Chargé de la communication au H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aut-commissariat à l’Amazighité ;</w:t>
      </w: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</w:t>
      </w:r>
      <w:proofErr w:type="spellStart"/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Zine</w:t>
      </w:r>
      <w:proofErr w:type="spellEnd"/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Eddine </w:t>
      </w:r>
      <w:proofErr w:type="spellStart"/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Khalfaoui</w:t>
      </w:r>
      <w:proofErr w:type="spellEnd"/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, Sous-directeur, Ministère de la 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Culture</w:t>
      </w:r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;</w:t>
      </w: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M. Antar Hassani, Secrétaire des Affaires Etrangères, Mission Permanente d’Algérie à Genève ;</w:t>
      </w:r>
    </w:p>
    <w:p w:rsidR="00AD05DC" w:rsidRDefault="00AD05DC" w:rsidP="00AD05DC">
      <w:pPr>
        <w:pStyle w:val="ListParagraph"/>
        <w:numPr>
          <w:ilvl w:val="0"/>
          <w:numId w:val="1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Mlle </w:t>
      </w:r>
      <w:proofErr w:type="spellStart"/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Ahlem</w:t>
      </w:r>
      <w:proofErr w:type="spellEnd"/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Sara </w:t>
      </w:r>
      <w:proofErr w:type="spellStart"/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Charikhi</w:t>
      </w:r>
      <w:proofErr w:type="spellEnd"/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, 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Chef de</w:t>
      </w:r>
      <w:r w:rsidRPr="00D717B6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 Bureau, Min</w:t>
      </w:r>
      <w:r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istère des Affaires Etrangères.</w:t>
      </w:r>
    </w:p>
    <w:p w:rsidR="00AD05DC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</w:p>
    <w:p w:rsidR="00AD05DC" w:rsidRDefault="00AD05DC" w:rsidP="00AD05DC">
      <w:pPr>
        <w:spacing w:before="120" w:after="120" w:line="360" w:lineRule="auto"/>
        <w:jc w:val="center"/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</w:pPr>
    </w:p>
    <w:p w:rsidR="00AD05DC" w:rsidRDefault="00AD05DC" w:rsidP="00AD05DC">
      <w:pPr>
        <w:spacing w:before="120" w:after="120" w:line="312" w:lineRule="auto"/>
        <w:jc w:val="center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L</w:t>
      </w:r>
      <w:r w:rsidRPr="00AD05DC">
        <w:rPr>
          <w:rFonts w:ascii="Book Antiqua" w:eastAsiaTheme="minorHAnsi" w:hAnsi="Book Antiqua" w:cstheme="minorBidi"/>
          <w:b/>
          <w:bCs/>
          <w:sz w:val="22"/>
          <w:szCs w:val="22"/>
          <w:lang w:val="fr-CH" w:eastAsia="en-US"/>
        </w:rPr>
        <w:t>e Conseil National des Droits de l’Homme</w:t>
      </w:r>
    </w:p>
    <w:p w:rsidR="00AD05DC" w:rsidRPr="00AD05DC" w:rsidRDefault="00AD05DC" w:rsidP="00AD05DC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rFonts w:ascii="Book Antiqua" w:eastAsiaTheme="minorHAnsi" w:hAnsi="Book Antiqua" w:cstheme="minorBidi"/>
          <w:sz w:val="22"/>
          <w:szCs w:val="22"/>
          <w:lang w:val="fr-CH" w:eastAsia="en-US"/>
        </w:rPr>
      </w:pPr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 xml:space="preserve">M. Ahmed </w:t>
      </w:r>
      <w:proofErr w:type="spellStart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Zerrouk</w:t>
      </w:r>
      <w:proofErr w:type="spellEnd"/>
      <w:r w:rsidRPr="00AD05DC">
        <w:rPr>
          <w:rFonts w:ascii="Book Antiqua" w:eastAsiaTheme="minorHAnsi" w:hAnsi="Book Antiqua" w:cstheme="minorBidi"/>
          <w:sz w:val="22"/>
          <w:szCs w:val="22"/>
          <w:lang w:val="fr-CH" w:eastAsia="en-US"/>
        </w:rPr>
        <w:t>, Directeur d’Etudes et de Recherche.</w:t>
      </w:r>
    </w:p>
    <w:p w:rsidR="003623B5" w:rsidRPr="00AD05DC" w:rsidRDefault="003623B5">
      <w:pPr>
        <w:rPr>
          <w:lang w:val="fr-CH"/>
        </w:rPr>
      </w:pPr>
    </w:p>
    <w:sectPr w:rsidR="003623B5" w:rsidRPr="00AD0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0427"/>
    <w:multiLevelType w:val="hybridMultilevel"/>
    <w:tmpl w:val="EE6407E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B1FC5"/>
    <w:multiLevelType w:val="hybridMultilevel"/>
    <w:tmpl w:val="F008FF7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5DC"/>
    <w:rsid w:val="003623B5"/>
    <w:rsid w:val="003A7FC2"/>
    <w:rsid w:val="00AD05DC"/>
    <w:rsid w:val="00EA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5D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fr-FR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5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5D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fr-FR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0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A98866-7997-455A-9EA6-8B1FCE0F7ADC}"/>
</file>

<file path=customXml/itemProps2.xml><?xml version="1.0" encoding="utf-8"?>
<ds:datastoreItem xmlns:ds="http://schemas.openxmlformats.org/officeDocument/2006/customXml" ds:itemID="{0238852A-C79A-40E9-820B-66368C2BF4C4}"/>
</file>

<file path=customXml/itemProps3.xml><?xml version="1.0" encoding="utf-8"?>
<ds:datastoreItem xmlns:ds="http://schemas.openxmlformats.org/officeDocument/2006/customXml" ds:itemID="{A241D7FC-ADB4-4C51-B834-7CACCA2CBD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</dc:creator>
  <cp:lastModifiedBy>Kalpana Singh</cp:lastModifiedBy>
  <cp:revision>2</cp:revision>
  <dcterms:created xsi:type="dcterms:W3CDTF">2017-11-20T17:04:00Z</dcterms:created>
  <dcterms:modified xsi:type="dcterms:W3CDTF">2017-11-20T17:04:00Z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