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77F0D" w14:textId="77777777" w:rsidR="0032053D" w:rsidRDefault="0032053D" w:rsidP="0032053D">
      <w:pPr>
        <w:tabs>
          <w:tab w:val="left" w:pos="6598"/>
        </w:tabs>
        <w:spacing w:before="120" w:after="120" w:line="360" w:lineRule="auto"/>
        <w:jc w:val="center"/>
        <w:rPr>
          <w:rFonts w:ascii="Sakkal Majalla" w:hAnsi="Sakkal Majalla" w:cs="Sakkal Majalla"/>
          <w:b/>
          <w:bCs/>
          <w:color w:val="000000"/>
          <w:sz w:val="44"/>
          <w:szCs w:val="44"/>
          <w:rtl/>
          <w:lang w:bidi="ar-QA"/>
        </w:rPr>
      </w:pPr>
      <w:r>
        <w:rPr>
          <w:rFonts w:asciiTheme="majorBidi" w:hAnsiTheme="majorBidi" w:cstheme="majorBidi"/>
          <w:noProof/>
          <w:lang w:val="en-GB" w:eastAsia="en-GB"/>
        </w:rPr>
        <w:drawing>
          <wp:inline distT="0" distB="0" distL="0" distR="0" wp14:anchorId="5C2E2529" wp14:editId="7154725A">
            <wp:extent cx="2705100" cy="1466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5100" cy="1466850"/>
                    </a:xfrm>
                    <a:prstGeom prst="rect">
                      <a:avLst/>
                    </a:prstGeom>
                    <a:noFill/>
                  </pic:spPr>
                </pic:pic>
              </a:graphicData>
            </a:graphic>
          </wp:inline>
        </w:drawing>
      </w:r>
    </w:p>
    <w:p w14:paraId="6571DDE0" w14:textId="77777777" w:rsidR="0032053D" w:rsidRPr="00AA040D" w:rsidRDefault="0032053D" w:rsidP="0032053D">
      <w:pPr>
        <w:tabs>
          <w:tab w:val="left" w:pos="6598"/>
        </w:tabs>
        <w:spacing w:before="120" w:after="120" w:line="360" w:lineRule="auto"/>
        <w:ind w:left="-6"/>
        <w:jc w:val="center"/>
        <w:rPr>
          <w:rFonts w:ascii="Sakkal Majalla" w:hAnsi="Sakkal Majalla" w:cs="Sakkal Majalla"/>
          <w:b/>
          <w:bCs/>
          <w:color w:val="000000"/>
          <w:sz w:val="44"/>
          <w:szCs w:val="44"/>
          <w:rtl/>
        </w:rPr>
      </w:pPr>
      <w:r>
        <w:rPr>
          <w:rFonts w:ascii="Sakkal Majalla" w:hAnsi="Sakkal Majalla" w:cs="Sakkal Majalla" w:hint="cs"/>
          <w:b/>
          <w:bCs/>
          <w:color w:val="000000"/>
          <w:sz w:val="44"/>
          <w:szCs w:val="44"/>
          <w:rtl/>
          <w:lang w:bidi="ar-QA"/>
        </w:rPr>
        <w:t>ال</w:t>
      </w:r>
      <w:r w:rsidRPr="00AA040D">
        <w:rPr>
          <w:rFonts w:ascii="Sakkal Majalla" w:hAnsi="Sakkal Majalla" w:cs="Sakkal Majalla"/>
          <w:b/>
          <w:bCs/>
          <w:color w:val="000000"/>
          <w:sz w:val="44"/>
          <w:szCs w:val="44"/>
          <w:rtl/>
          <w:lang w:bidi="ar-QA"/>
        </w:rPr>
        <w:t>بيان</w:t>
      </w:r>
      <w:r w:rsidRPr="00AA040D">
        <w:rPr>
          <w:rFonts w:ascii="Sakkal Majalla" w:hAnsi="Sakkal Majalla" w:cs="Sakkal Majalla"/>
          <w:b/>
          <w:bCs/>
          <w:color w:val="000000"/>
          <w:sz w:val="44"/>
          <w:szCs w:val="44"/>
          <w:rtl/>
        </w:rPr>
        <w:t xml:space="preserve"> </w:t>
      </w:r>
      <w:r>
        <w:rPr>
          <w:rFonts w:ascii="Sakkal Majalla" w:hAnsi="Sakkal Majalla" w:cs="Sakkal Majalla" w:hint="cs"/>
          <w:b/>
          <w:bCs/>
          <w:color w:val="000000"/>
          <w:sz w:val="44"/>
          <w:szCs w:val="44"/>
          <w:rtl/>
        </w:rPr>
        <w:t xml:space="preserve">الافتتاحي </w:t>
      </w:r>
    </w:p>
    <w:p w14:paraId="5C59D781" w14:textId="77777777" w:rsidR="0032053D" w:rsidRPr="00EE4E8C" w:rsidRDefault="0032053D" w:rsidP="0032053D">
      <w:pPr>
        <w:tabs>
          <w:tab w:val="left" w:pos="6598"/>
        </w:tabs>
        <w:spacing w:before="120" w:after="120" w:line="360" w:lineRule="auto"/>
        <w:ind w:left="-6"/>
        <w:jc w:val="center"/>
        <w:rPr>
          <w:rFonts w:ascii="Sakkal Majalla" w:hAnsi="Sakkal Majalla" w:cs="Sakkal Majalla"/>
          <w:b/>
          <w:bCs/>
          <w:color w:val="000000"/>
          <w:sz w:val="44"/>
          <w:szCs w:val="44"/>
          <w:rtl/>
        </w:rPr>
      </w:pPr>
      <w:r>
        <w:rPr>
          <w:rFonts w:ascii="Sakkal Majalla" w:hAnsi="Sakkal Majalla" w:cs="Sakkal Majalla" w:hint="cs"/>
          <w:b/>
          <w:bCs/>
          <w:color w:val="000000"/>
          <w:sz w:val="44"/>
          <w:szCs w:val="44"/>
          <w:rtl/>
        </w:rPr>
        <w:t xml:space="preserve">لسعادة </w:t>
      </w:r>
      <w:r w:rsidRPr="00EE4E8C">
        <w:rPr>
          <w:rFonts w:ascii="Sakkal Majalla" w:hAnsi="Sakkal Majalla" w:cs="Sakkal Majalla"/>
          <w:b/>
          <w:bCs/>
          <w:color w:val="000000"/>
          <w:sz w:val="44"/>
          <w:szCs w:val="44"/>
          <w:rtl/>
        </w:rPr>
        <w:t>الدكتورة/ هند عبد الرحمن المفتاح</w:t>
      </w:r>
    </w:p>
    <w:p w14:paraId="7DAD56BD" w14:textId="77777777" w:rsidR="0032053D" w:rsidRPr="00EE4E8C" w:rsidRDefault="0032053D" w:rsidP="0032053D">
      <w:pPr>
        <w:tabs>
          <w:tab w:val="left" w:pos="6598"/>
        </w:tabs>
        <w:spacing w:before="120" w:after="120" w:line="360" w:lineRule="auto"/>
        <w:ind w:left="-6"/>
        <w:jc w:val="center"/>
        <w:rPr>
          <w:rFonts w:ascii="Sakkal Majalla" w:hAnsi="Sakkal Majalla" w:cs="Sakkal Majalla"/>
          <w:b/>
          <w:bCs/>
          <w:color w:val="000000"/>
          <w:sz w:val="36"/>
          <w:szCs w:val="36"/>
          <w:rtl/>
          <w:lang w:bidi="ar-QA"/>
        </w:rPr>
      </w:pPr>
      <w:r w:rsidRPr="00EE4E8C">
        <w:rPr>
          <w:rFonts w:ascii="Sakkal Majalla" w:hAnsi="Sakkal Majalla" w:cs="Sakkal Majalla"/>
          <w:b/>
          <w:bCs/>
          <w:color w:val="000000"/>
          <w:sz w:val="36"/>
          <w:szCs w:val="36"/>
          <w:rtl/>
        </w:rPr>
        <w:t xml:space="preserve">المنـــدوب الدائــــم </w:t>
      </w:r>
      <w:r w:rsidRPr="00EE4E8C">
        <w:rPr>
          <w:rFonts w:ascii="Sakkal Majalla" w:hAnsi="Sakkal Majalla" w:cs="Sakkal Majalla" w:hint="cs"/>
          <w:b/>
          <w:bCs/>
          <w:color w:val="000000"/>
          <w:sz w:val="36"/>
          <w:szCs w:val="36"/>
          <w:rtl/>
        </w:rPr>
        <w:t xml:space="preserve">لدولة قطر لدى مكتب الأمم المتحدة والمنظمات الدولية الأخرى بجنيف </w:t>
      </w:r>
      <w:r w:rsidRPr="00EE4E8C">
        <w:rPr>
          <w:rFonts w:ascii="Sakkal Majalla" w:hAnsi="Sakkal Majalla" w:cs="Sakkal Majalla"/>
          <w:b/>
          <w:bCs/>
          <w:color w:val="000000"/>
          <w:sz w:val="36"/>
          <w:szCs w:val="36"/>
          <w:rtl/>
        </w:rPr>
        <w:t xml:space="preserve">   </w:t>
      </w:r>
    </w:p>
    <w:p w14:paraId="7DE5798E" w14:textId="77777777" w:rsidR="0032053D" w:rsidRPr="00AA040D" w:rsidRDefault="0032053D" w:rsidP="0032053D">
      <w:pPr>
        <w:tabs>
          <w:tab w:val="left" w:pos="6598"/>
        </w:tabs>
        <w:spacing w:before="120" w:after="120" w:line="360" w:lineRule="auto"/>
        <w:ind w:left="-6"/>
        <w:jc w:val="center"/>
        <w:rPr>
          <w:rFonts w:ascii="Sakkal Majalla" w:hAnsi="Sakkal Majalla" w:cs="Sakkal Majalla"/>
          <w:b/>
          <w:bCs/>
          <w:color w:val="000000"/>
          <w:sz w:val="36"/>
          <w:szCs w:val="36"/>
          <w:rtl/>
          <w:lang w:bidi="ar-QA"/>
        </w:rPr>
      </w:pPr>
      <w:r w:rsidRPr="00EE4E8C">
        <w:rPr>
          <w:rFonts w:ascii="Sakkal Majalla" w:hAnsi="Sakkal Majalla" w:cs="Sakkal Majalla"/>
          <w:b/>
          <w:bCs/>
          <w:color w:val="000000"/>
          <w:sz w:val="56"/>
          <w:szCs w:val="56"/>
          <w:rtl/>
        </w:rPr>
        <w:t>رئيس وفد دولة قطر</w:t>
      </w:r>
      <w:r w:rsidRPr="00E94BF2">
        <w:rPr>
          <w:rFonts w:ascii="Sakkal Majalla" w:hAnsi="Sakkal Majalla" w:cs="Sakkal Majalla"/>
          <w:b/>
          <w:bCs/>
          <w:color w:val="000000"/>
          <w:sz w:val="36"/>
          <w:szCs w:val="36"/>
          <w:rtl/>
        </w:rPr>
        <w:t xml:space="preserve">                 </w:t>
      </w:r>
    </w:p>
    <w:p w14:paraId="6775482D" w14:textId="77777777" w:rsidR="0032053D" w:rsidRPr="00AA040D" w:rsidRDefault="0032053D" w:rsidP="0032053D">
      <w:pPr>
        <w:tabs>
          <w:tab w:val="left" w:pos="6598"/>
        </w:tabs>
        <w:spacing w:before="120" w:after="120" w:line="360" w:lineRule="auto"/>
        <w:ind w:left="-6"/>
        <w:jc w:val="center"/>
        <w:rPr>
          <w:rFonts w:ascii="Sakkal Majalla" w:hAnsi="Sakkal Majalla" w:cs="Sakkal Majalla"/>
          <w:b/>
          <w:bCs/>
          <w:color w:val="000000"/>
          <w:sz w:val="36"/>
          <w:szCs w:val="36"/>
          <w:rtl/>
          <w:lang w:bidi="ar-QA"/>
        </w:rPr>
      </w:pPr>
      <w:r>
        <w:rPr>
          <w:rFonts w:ascii="Sakkal Majalla" w:hAnsi="Sakkal Majalla" w:cs="Sakkal Majalla" w:hint="cs"/>
          <w:b/>
          <w:bCs/>
          <w:color w:val="000000"/>
          <w:sz w:val="36"/>
          <w:szCs w:val="36"/>
          <w:rtl/>
        </w:rPr>
        <w:t>ل</w:t>
      </w:r>
      <w:r w:rsidRPr="00AA040D">
        <w:rPr>
          <w:rFonts w:ascii="Sakkal Majalla" w:hAnsi="Sakkal Majalla" w:cs="Sakkal Majalla"/>
          <w:b/>
          <w:bCs/>
          <w:color w:val="000000"/>
          <w:sz w:val="36"/>
          <w:szCs w:val="36"/>
          <w:rtl/>
          <w:lang w:bidi="ar-QA"/>
        </w:rPr>
        <w:t xml:space="preserve">استعراض التقرير </w:t>
      </w:r>
      <w:r>
        <w:rPr>
          <w:rFonts w:ascii="Sakkal Majalla" w:hAnsi="Sakkal Majalla" w:cs="Sakkal Majalla" w:hint="cs"/>
          <w:b/>
          <w:bCs/>
          <w:color w:val="000000"/>
          <w:sz w:val="36"/>
          <w:szCs w:val="36"/>
          <w:rtl/>
          <w:lang w:bidi="ar-QA"/>
        </w:rPr>
        <w:t xml:space="preserve">الدوري الأولي لدولة قطر بموجب العهد الدولي للحقوق الاقتصادية والاجتماعية </w:t>
      </w:r>
      <w:r>
        <w:rPr>
          <w:rFonts w:ascii="Sakkal Majalla" w:hAnsi="Sakkal Majalla" w:cs="Sakkal Majalla" w:hint="cs"/>
          <w:b/>
          <w:bCs/>
          <w:color w:val="000000"/>
          <w:sz w:val="36"/>
          <w:szCs w:val="36"/>
          <w:rtl/>
        </w:rPr>
        <w:t>والثقافية،</w:t>
      </w:r>
      <w:r>
        <w:rPr>
          <w:rFonts w:ascii="Sakkal Majalla" w:hAnsi="Sakkal Majalla" w:cs="Sakkal Majalla"/>
          <w:b/>
          <w:bCs/>
          <w:color w:val="000000"/>
          <w:sz w:val="36"/>
          <w:szCs w:val="36"/>
        </w:rPr>
        <w:t xml:space="preserve"> </w:t>
      </w:r>
      <w:r w:rsidRPr="00EE4E8C">
        <w:rPr>
          <w:rFonts w:ascii="Sakkal Majalla" w:hAnsi="Sakkal Majalla" w:cs="Sakkal Majalla"/>
          <w:b/>
          <w:bCs/>
          <w:color w:val="000000"/>
          <w:sz w:val="36"/>
          <w:szCs w:val="36"/>
          <w:rtl/>
        </w:rPr>
        <w:t>أمام</w:t>
      </w:r>
      <w:r>
        <w:rPr>
          <w:rFonts w:ascii="Sakkal Majalla" w:hAnsi="Sakkal Majalla" w:cs="Sakkal Majalla" w:hint="cs"/>
          <w:b/>
          <w:bCs/>
          <w:color w:val="000000"/>
          <w:sz w:val="44"/>
          <w:szCs w:val="44"/>
          <w:rtl/>
        </w:rPr>
        <w:t xml:space="preserve"> </w:t>
      </w:r>
      <w:r w:rsidRPr="00E94BF2">
        <w:rPr>
          <w:rFonts w:ascii="Sakkal Majalla" w:hAnsi="Sakkal Majalla" w:cs="Sakkal Majalla"/>
          <w:b/>
          <w:bCs/>
          <w:color w:val="000000"/>
          <w:sz w:val="36"/>
          <w:szCs w:val="36"/>
          <w:rtl/>
        </w:rPr>
        <w:t>اللجنة المعنية بالحقوق الاقتصادية والاجتماعية والثقافية</w:t>
      </w:r>
    </w:p>
    <w:p w14:paraId="195ECF7A" w14:textId="77777777" w:rsidR="0032053D" w:rsidRPr="00AA040D" w:rsidRDefault="0032053D" w:rsidP="0032053D">
      <w:pPr>
        <w:tabs>
          <w:tab w:val="left" w:pos="6598"/>
        </w:tabs>
        <w:spacing w:before="120" w:after="120" w:line="360" w:lineRule="auto"/>
        <w:ind w:left="-6"/>
        <w:jc w:val="center"/>
        <w:rPr>
          <w:rFonts w:ascii="Sakkal Majalla" w:hAnsi="Sakkal Majalla" w:cs="Sakkal Majalla"/>
          <w:b/>
          <w:bCs/>
          <w:color w:val="000000"/>
          <w:sz w:val="36"/>
          <w:szCs w:val="36"/>
          <w:rtl/>
          <w:lang w:bidi="ar-QA"/>
        </w:rPr>
      </w:pPr>
    </w:p>
    <w:p w14:paraId="654A28BA" w14:textId="77777777" w:rsidR="0032053D" w:rsidRDefault="0032053D" w:rsidP="0032053D">
      <w:pPr>
        <w:tabs>
          <w:tab w:val="left" w:pos="6598"/>
        </w:tabs>
        <w:spacing w:before="120" w:after="120" w:line="360" w:lineRule="auto"/>
        <w:ind w:left="-6"/>
        <w:jc w:val="center"/>
        <w:rPr>
          <w:rFonts w:ascii="Sakkal Majalla" w:hAnsi="Sakkal Majalla" w:cs="Sakkal Majalla"/>
          <w:b/>
          <w:bCs/>
          <w:color w:val="000000"/>
          <w:sz w:val="44"/>
          <w:szCs w:val="44"/>
          <w:rtl/>
        </w:rPr>
      </w:pPr>
    </w:p>
    <w:p w14:paraId="69094441" w14:textId="77777777" w:rsidR="0032053D" w:rsidRPr="00AA040D" w:rsidRDefault="0032053D" w:rsidP="0032053D">
      <w:pPr>
        <w:tabs>
          <w:tab w:val="left" w:pos="6598"/>
        </w:tabs>
        <w:spacing w:before="120" w:after="120" w:line="360" w:lineRule="auto"/>
        <w:ind w:left="-6"/>
        <w:jc w:val="center"/>
        <w:rPr>
          <w:rFonts w:ascii="Sakkal Majalla" w:hAnsi="Sakkal Majalla" w:cs="Sakkal Majalla"/>
          <w:b/>
          <w:bCs/>
          <w:color w:val="000000"/>
          <w:sz w:val="44"/>
          <w:szCs w:val="44"/>
          <w:rtl/>
        </w:rPr>
      </w:pPr>
    </w:p>
    <w:p w14:paraId="238C65E7" w14:textId="2E21803A" w:rsidR="0032053D" w:rsidRPr="00520D33" w:rsidRDefault="0032053D" w:rsidP="0032053D">
      <w:pPr>
        <w:tabs>
          <w:tab w:val="left" w:pos="6598"/>
        </w:tabs>
        <w:spacing w:before="120" w:after="120" w:line="360" w:lineRule="auto"/>
        <w:ind w:left="-6"/>
        <w:jc w:val="center"/>
        <w:rPr>
          <w:rFonts w:ascii="Sakkal Majalla" w:hAnsi="Sakkal Majalla" w:cs="Sakkal Majalla"/>
          <w:b/>
          <w:bCs/>
          <w:color w:val="000000" w:themeColor="text1"/>
          <w:sz w:val="44"/>
          <w:szCs w:val="44"/>
        </w:rPr>
      </w:pPr>
      <w:r>
        <w:rPr>
          <w:rFonts w:ascii="Sakkal Majalla" w:hAnsi="Sakkal Majalla" w:cs="Sakkal Majalla" w:hint="cs"/>
          <w:b/>
          <w:bCs/>
          <w:color w:val="000000" w:themeColor="text1"/>
          <w:sz w:val="44"/>
          <w:szCs w:val="44"/>
          <w:rtl/>
        </w:rPr>
        <w:t>جنيف، 2 أ</w:t>
      </w:r>
      <w:r w:rsidRPr="00520D33">
        <w:rPr>
          <w:rFonts w:ascii="Sakkal Majalla" w:hAnsi="Sakkal Majalla" w:cs="Sakkal Majalla" w:hint="cs"/>
          <w:b/>
          <w:bCs/>
          <w:color w:val="000000" w:themeColor="text1"/>
          <w:sz w:val="44"/>
          <w:szCs w:val="44"/>
          <w:rtl/>
        </w:rPr>
        <w:t xml:space="preserve">كتوبر </w:t>
      </w:r>
      <w:r>
        <w:rPr>
          <w:rFonts w:ascii="Sakkal Majalla" w:hAnsi="Sakkal Majalla" w:cs="Sakkal Majalla" w:hint="cs"/>
          <w:b/>
          <w:bCs/>
          <w:color w:val="000000" w:themeColor="text1"/>
          <w:sz w:val="44"/>
          <w:szCs w:val="44"/>
          <w:rtl/>
        </w:rPr>
        <w:t>2023</w:t>
      </w:r>
    </w:p>
    <w:p w14:paraId="56EB58F1" w14:textId="441BE352" w:rsidR="00CF1C32" w:rsidRPr="00CF1C32" w:rsidRDefault="00CF1C32" w:rsidP="0032053D">
      <w:pPr>
        <w:bidi/>
        <w:spacing w:before="240" w:after="240" w:line="360" w:lineRule="auto"/>
        <w:jc w:val="center"/>
        <w:rPr>
          <w:rFonts w:ascii="Calibri" w:hAnsi="Calibri" w:cs="Calibri"/>
          <w:b/>
          <w:bCs/>
          <w:sz w:val="28"/>
          <w:szCs w:val="28"/>
          <w:rtl/>
        </w:rPr>
      </w:pPr>
      <w:r w:rsidRPr="00CF1C32">
        <w:rPr>
          <w:rFonts w:ascii="Calibri" w:hAnsi="Calibri" w:cs="Calibri"/>
          <w:b/>
          <w:bCs/>
          <w:sz w:val="28"/>
          <w:szCs w:val="28"/>
          <w:rtl/>
        </w:rPr>
        <w:lastRenderedPageBreak/>
        <w:t>بسم الله الرحمن الرحيم</w:t>
      </w:r>
    </w:p>
    <w:p w14:paraId="1DBFFCA8" w14:textId="0E3DF8A8" w:rsidR="00CF1C32" w:rsidRPr="00CF1C32" w:rsidRDefault="00CF1C32" w:rsidP="00A24F06">
      <w:pPr>
        <w:bidi/>
        <w:spacing w:line="360" w:lineRule="auto"/>
        <w:jc w:val="both"/>
        <w:rPr>
          <w:rFonts w:ascii="Calibri" w:hAnsi="Calibri" w:cs="Calibri"/>
          <w:b/>
          <w:bCs/>
          <w:sz w:val="28"/>
          <w:szCs w:val="28"/>
          <w:rtl/>
        </w:rPr>
      </w:pPr>
      <w:r w:rsidRPr="00CF1C32">
        <w:rPr>
          <w:rFonts w:ascii="Calibri" w:hAnsi="Calibri" w:cs="Calibri"/>
          <w:b/>
          <w:bCs/>
          <w:sz w:val="28"/>
          <w:szCs w:val="28"/>
          <w:rtl/>
        </w:rPr>
        <w:t>السيدة الرئيس،</w:t>
      </w:r>
    </w:p>
    <w:p w14:paraId="694C6A1B" w14:textId="77777777" w:rsidR="00CF1C32" w:rsidRPr="00CF1C32" w:rsidRDefault="00CF1C32" w:rsidP="00A24F06">
      <w:pPr>
        <w:bidi/>
        <w:spacing w:line="360" w:lineRule="auto"/>
        <w:jc w:val="both"/>
        <w:rPr>
          <w:rFonts w:ascii="Calibri" w:hAnsi="Calibri" w:cs="Calibri"/>
          <w:b/>
          <w:bCs/>
          <w:sz w:val="28"/>
          <w:szCs w:val="28"/>
          <w:rtl/>
        </w:rPr>
      </w:pPr>
      <w:r w:rsidRPr="00CF1C32">
        <w:rPr>
          <w:rFonts w:ascii="Calibri" w:hAnsi="Calibri" w:cs="Calibri"/>
          <w:b/>
          <w:bCs/>
          <w:sz w:val="28"/>
          <w:szCs w:val="28"/>
          <w:rtl/>
        </w:rPr>
        <w:t>السادة أعضاء ال</w:t>
      </w:r>
      <w:r w:rsidRPr="00CF1C32">
        <w:rPr>
          <w:rFonts w:ascii="Calibri" w:hAnsi="Calibri" w:cs="Calibri"/>
          <w:b/>
          <w:bCs/>
          <w:sz w:val="28"/>
          <w:szCs w:val="28"/>
          <w:rtl/>
          <w:lang w:bidi="ar-QA"/>
        </w:rPr>
        <w:t>لجنة المعنية ب</w:t>
      </w:r>
      <w:r w:rsidRPr="00CF1C32">
        <w:rPr>
          <w:rFonts w:ascii="Calibri" w:hAnsi="Calibri" w:cs="Calibri"/>
          <w:b/>
          <w:bCs/>
          <w:sz w:val="28"/>
          <w:szCs w:val="28"/>
          <w:rtl/>
        </w:rPr>
        <w:t>الحقوق الاقتصادية والاجتماعية والثقافية                          الموقرين</w:t>
      </w:r>
    </w:p>
    <w:p w14:paraId="338F8D0A" w14:textId="77777777" w:rsidR="00CF1C32" w:rsidRPr="00CF1C32" w:rsidRDefault="00CF1C32" w:rsidP="00A24F06">
      <w:pPr>
        <w:bidi/>
        <w:spacing w:line="360" w:lineRule="auto"/>
        <w:jc w:val="both"/>
        <w:rPr>
          <w:rFonts w:ascii="Calibri" w:hAnsi="Calibri" w:cs="Calibri"/>
          <w:b/>
          <w:bCs/>
          <w:sz w:val="28"/>
          <w:szCs w:val="28"/>
          <w:rtl/>
        </w:rPr>
      </w:pPr>
      <w:r w:rsidRPr="00CF1C32">
        <w:rPr>
          <w:rFonts w:ascii="Calibri" w:hAnsi="Calibri" w:cs="Calibri"/>
          <w:b/>
          <w:bCs/>
          <w:sz w:val="28"/>
          <w:szCs w:val="28"/>
          <w:rtl/>
        </w:rPr>
        <w:t>الحضور الكريم</w:t>
      </w:r>
    </w:p>
    <w:p w14:paraId="25227C72" w14:textId="77777777" w:rsidR="00CF1C32" w:rsidRPr="00CF1C32" w:rsidRDefault="00CF1C32" w:rsidP="00A24F06">
      <w:pPr>
        <w:bidi/>
        <w:spacing w:line="360" w:lineRule="auto"/>
        <w:jc w:val="both"/>
        <w:rPr>
          <w:rFonts w:ascii="Calibri" w:hAnsi="Calibri" w:cs="Calibri"/>
          <w:b/>
          <w:bCs/>
          <w:sz w:val="28"/>
          <w:szCs w:val="28"/>
          <w:rtl/>
        </w:rPr>
      </w:pPr>
      <w:r w:rsidRPr="00CF1C32">
        <w:rPr>
          <w:rFonts w:ascii="Calibri" w:hAnsi="Calibri" w:cs="Calibri"/>
          <w:b/>
          <w:bCs/>
          <w:sz w:val="28"/>
          <w:szCs w:val="28"/>
          <w:rtl/>
        </w:rPr>
        <w:t>السلام عليكم ورحمة الله وبركاته،</w:t>
      </w:r>
    </w:p>
    <w:p w14:paraId="00000001" w14:textId="5C0EDA84" w:rsidR="001C7318" w:rsidRPr="00CF1C32" w:rsidRDefault="00BF61C7" w:rsidP="00A24F06">
      <w:pPr>
        <w:bidi/>
        <w:spacing w:before="240" w:after="240" w:line="360" w:lineRule="auto"/>
        <w:jc w:val="both"/>
        <w:rPr>
          <w:rFonts w:ascii="Calibri" w:hAnsi="Calibri" w:cs="Calibri"/>
          <w:sz w:val="28"/>
          <w:szCs w:val="28"/>
        </w:rPr>
      </w:pPr>
      <w:r w:rsidRPr="00CF1C32">
        <w:rPr>
          <w:rFonts w:ascii="Calibri" w:hAnsi="Calibri" w:cs="Calibri"/>
          <w:sz w:val="28"/>
          <w:szCs w:val="28"/>
          <w:rtl/>
        </w:rPr>
        <w:t>يطيب لي في البدء أن أعرب لكم نيابة عن وفد بلادي المشارك في هذا الاستعراض عن سعادتنا بلقاء لجنتكم الموقرة، وأشكركم على الجهد الذي بذلتموه، وستبذلونه خلال اجتماعات اليوم وغدٍ، في مناقشة التقرير الأوليّ لدولة قطر المقدم بموجب المادتين 16 و17 من العهد الدولي الخاص بالحقوق الاقتصادية والاجتماعية والثقافية</w:t>
      </w:r>
      <w:r w:rsidRPr="00CF1C32">
        <w:rPr>
          <w:rFonts w:ascii="Calibri" w:hAnsi="Calibri" w:cs="Calibri"/>
          <w:sz w:val="28"/>
          <w:szCs w:val="28"/>
        </w:rPr>
        <w:t>.</w:t>
      </w:r>
    </w:p>
    <w:p w14:paraId="00000003" w14:textId="04228FA6" w:rsidR="001C7318" w:rsidRPr="00CF1C32" w:rsidRDefault="00BF61C7" w:rsidP="00A24F06">
      <w:pPr>
        <w:bidi/>
        <w:spacing w:before="240" w:after="240" w:line="360" w:lineRule="auto"/>
        <w:jc w:val="both"/>
        <w:rPr>
          <w:rFonts w:ascii="Calibri" w:hAnsi="Calibri" w:cs="Calibri"/>
          <w:sz w:val="28"/>
          <w:szCs w:val="28"/>
        </w:rPr>
      </w:pPr>
      <w:r w:rsidRPr="00CF1C32">
        <w:rPr>
          <w:rFonts w:ascii="Calibri" w:hAnsi="Calibri" w:cs="Calibri"/>
          <w:sz w:val="28"/>
          <w:szCs w:val="28"/>
          <w:rtl/>
        </w:rPr>
        <w:t>وبالنظر الى أن هذا هو الاستعراض الأول الذي يتم بعد انضمام دولة قطر للعهد بتاريخ 21/05/2018، فإننا نتطلع الى اجراء حوار موضوعي، وايجابي، وبناء نستطيع من خلاله أن نعكس رؤية دولة قطر وتوجهها في انفاذ التزاماتها بموجب هذا العهد، آخذين في الاعتبار أن مسالة تعزيز وحماية حقوق الانسان هي عملية متواصلة ومتجددة وتتطلب اتخاذ تدابير تواكب المتغيرات والتحديات التي تحدث بشكل مستمر</w:t>
      </w:r>
      <w:r w:rsidRPr="00CF1C32">
        <w:rPr>
          <w:rFonts w:ascii="Calibri" w:hAnsi="Calibri" w:cs="Calibri"/>
          <w:sz w:val="28"/>
          <w:szCs w:val="28"/>
        </w:rPr>
        <w:t xml:space="preserve"> </w:t>
      </w:r>
    </w:p>
    <w:p w14:paraId="00000005" w14:textId="77777777" w:rsidR="001C7318" w:rsidRPr="00CF1C32" w:rsidRDefault="00BF61C7" w:rsidP="00A24F06">
      <w:pPr>
        <w:bidi/>
        <w:spacing w:before="240" w:after="240" w:line="360" w:lineRule="auto"/>
        <w:jc w:val="both"/>
        <w:rPr>
          <w:rFonts w:ascii="Calibri" w:hAnsi="Calibri" w:cs="Calibri"/>
          <w:sz w:val="28"/>
          <w:szCs w:val="28"/>
        </w:rPr>
      </w:pPr>
      <w:r w:rsidRPr="00CF1C32">
        <w:rPr>
          <w:rFonts w:ascii="Calibri" w:hAnsi="Calibri" w:cs="Calibri"/>
          <w:sz w:val="28"/>
          <w:szCs w:val="28"/>
        </w:rPr>
        <w:t xml:space="preserve"> </w:t>
      </w:r>
      <w:r w:rsidRPr="00CF1C32">
        <w:rPr>
          <w:rFonts w:ascii="Calibri" w:hAnsi="Calibri" w:cs="Calibri"/>
          <w:sz w:val="28"/>
          <w:szCs w:val="28"/>
          <w:rtl/>
        </w:rPr>
        <w:t>وقد جاء اعداد التقرير الأولي لدولة قطر المطلوب بموجب هذا العهد كنتاج عمل جماعي تشاوري، ساهمت فيه لجنة حكومية شكلت بقرار من مجلس الوزراء خلال اجتماعه رقم (31) لعام 2018، وضمت في عضويتها ممثلين للوزارات والأجهزة الحكومية المختصة، بالإضافة الى عددا من الاستشاريين الأكاديميين والباحثين</w:t>
      </w:r>
      <w:r w:rsidRPr="00CF1C32">
        <w:rPr>
          <w:rFonts w:ascii="Calibri" w:hAnsi="Calibri" w:cs="Calibri"/>
          <w:sz w:val="28"/>
          <w:szCs w:val="28"/>
        </w:rPr>
        <w:t>.</w:t>
      </w:r>
    </w:p>
    <w:p w14:paraId="00000007" w14:textId="77777777" w:rsidR="001C7318" w:rsidRPr="00CF1C32" w:rsidRDefault="00BF61C7" w:rsidP="00A24F06">
      <w:pPr>
        <w:bidi/>
        <w:spacing w:before="240" w:after="240" w:line="360" w:lineRule="auto"/>
        <w:jc w:val="both"/>
        <w:rPr>
          <w:rFonts w:ascii="Calibri" w:hAnsi="Calibri" w:cs="Calibri"/>
          <w:sz w:val="28"/>
          <w:szCs w:val="28"/>
        </w:rPr>
      </w:pPr>
      <w:r w:rsidRPr="00CF1C32">
        <w:rPr>
          <w:rFonts w:ascii="Calibri" w:hAnsi="Calibri" w:cs="Calibri"/>
          <w:sz w:val="28"/>
          <w:szCs w:val="28"/>
          <w:rtl/>
        </w:rPr>
        <w:t>وبالنظر إلى تنوع الموضوعات التي يشتمل عليها العهد والتي ستكون محور النقاش خلال اليوم وغدٍ، فقد ضم وفد دولة قطر المشارك في هذا الاستعراض خبراء من وزارات الخارجية، والداخلية، والعدل، والصحة العامة، التنمية الاجتماعية والأسرة، والعمل، والثقافة، والتربية والتعليم والتعليم العالي، والبيئة والتغير المناخي، والمجلس الأعلى للقضاء، والنيابة العامة، ومؤسسة سدرة للطب. وسيكون جميع أعضاء الوفد على استعداد لتقديم الردود الملائمة على الاستفسارات التي سيتقدم بها أعضاء اللجنة الموقرين</w:t>
      </w:r>
      <w:r w:rsidRPr="00CF1C32">
        <w:rPr>
          <w:rFonts w:ascii="Calibri" w:hAnsi="Calibri" w:cs="Calibri"/>
          <w:sz w:val="28"/>
          <w:szCs w:val="28"/>
        </w:rPr>
        <w:t xml:space="preserve">.  </w:t>
      </w:r>
    </w:p>
    <w:p w14:paraId="00000009" w14:textId="7E0A5DBA" w:rsidR="001C7318" w:rsidRPr="00CF1C32" w:rsidRDefault="00BF61C7" w:rsidP="00A24F06">
      <w:pPr>
        <w:bidi/>
        <w:spacing w:before="240" w:after="240" w:line="360" w:lineRule="auto"/>
        <w:jc w:val="both"/>
        <w:rPr>
          <w:rFonts w:ascii="Calibri" w:hAnsi="Calibri" w:cs="Calibri"/>
          <w:b/>
          <w:bCs/>
          <w:sz w:val="28"/>
          <w:szCs w:val="28"/>
        </w:rPr>
      </w:pPr>
      <w:r w:rsidRPr="00CF1C32">
        <w:rPr>
          <w:rFonts w:ascii="Calibri" w:hAnsi="Calibri" w:cs="Calibri"/>
          <w:b/>
          <w:bCs/>
          <w:sz w:val="28"/>
          <w:szCs w:val="28"/>
          <w:rtl/>
        </w:rPr>
        <w:lastRenderedPageBreak/>
        <w:t>السيد</w:t>
      </w:r>
      <w:r w:rsidR="00CF1C32" w:rsidRPr="00CF1C32">
        <w:rPr>
          <w:rFonts w:ascii="Calibri" w:hAnsi="Calibri" w:cs="Calibri"/>
          <w:b/>
          <w:bCs/>
          <w:sz w:val="28"/>
          <w:szCs w:val="28"/>
          <w:rtl/>
        </w:rPr>
        <w:t>ة</w:t>
      </w:r>
      <w:r w:rsidRPr="00CF1C32">
        <w:rPr>
          <w:rFonts w:ascii="Calibri" w:hAnsi="Calibri" w:cs="Calibri"/>
          <w:b/>
          <w:bCs/>
          <w:sz w:val="28"/>
          <w:szCs w:val="28"/>
          <w:rtl/>
        </w:rPr>
        <w:t xml:space="preserve"> الرئيس، السادة أعضاء اللجنة الموقرين،</w:t>
      </w:r>
    </w:p>
    <w:p w14:paraId="128D4AB3" w14:textId="77777777" w:rsidR="00D57BA3" w:rsidRPr="00CF1C32" w:rsidRDefault="00BF61C7" w:rsidP="00A24F06">
      <w:pPr>
        <w:bidi/>
        <w:spacing w:before="240" w:after="240" w:line="360" w:lineRule="auto"/>
        <w:jc w:val="both"/>
        <w:rPr>
          <w:rFonts w:ascii="Calibri" w:hAnsi="Calibri" w:cs="Calibri"/>
          <w:sz w:val="28"/>
          <w:szCs w:val="28"/>
          <w:rtl/>
        </w:rPr>
      </w:pPr>
      <w:r w:rsidRPr="00CF1C32">
        <w:rPr>
          <w:rFonts w:ascii="Calibri" w:hAnsi="Calibri" w:cs="Calibri"/>
          <w:sz w:val="28"/>
          <w:szCs w:val="28"/>
          <w:rtl/>
        </w:rPr>
        <w:t>إن التعاون مع آليات الأمم المتحدة الدولية المعنية بحقوق الانسان بشكل عام، والهيئات التعاقدية بشكل خاص، يحتل أهمية كبيرة بالنسبة لدولة قطر، ولا يقتصر ذلك على تقديم التقارير الدورية المكتوبة لهذه الآليات فحسب، ولكن أيضاً في الانخراط بشكل إيجابي في الجهود التي تضطلع بها لاسيما تلك المعنية بصياغة التعليقات والتوصيات العامة. كما تحرص دولة قطر على تقديم مرشحين للانضمام لعضوية اللجان التعاقدية وهو ما يؤكد قناعتها في جدوى العمل القيم الذي تضطلع به هذه الآليات</w:t>
      </w:r>
      <w:r w:rsidRPr="00CF1C32">
        <w:rPr>
          <w:rFonts w:ascii="Calibri" w:hAnsi="Calibri" w:cs="Calibri"/>
          <w:sz w:val="28"/>
          <w:szCs w:val="28"/>
        </w:rPr>
        <w:t>.</w:t>
      </w:r>
      <w:r w:rsidR="00D57BA3" w:rsidRPr="00CF1C32">
        <w:rPr>
          <w:rFonts w:ascii="Calibri" w:hAnsi="Calibri" w:cs="Calibri"/>
          <w:sz w:val="28"/>
          <w:szCs w:val="28"/>
          <w:rtl/>
        </w:rPr>
        <w:t xml:space="preserve"> </w:t>
      </w:r>
    </w:p>
    <w:p w14:paraId="0000000C" w14:textId="70DF6F42" w:rsidR="001C7318" w:rsidRPr="00CF1C32" w:rsidRDefault="00BF61C7" w:rsidP="00A24F06">
      <w:pPr>
        <w:bidi/>
        <w:spacing w:before="240" w:after="240" w:line="360" w:lineRule="auto"/>
        <w:jc w:val="both"/>
        <w:rPr>
          <w:rFonts w:ascii="Calibri" w:hAnsi="Calibri" w:cs="Calibri"/>
          <w:b/>
          <w:bCs/>
          <w:sz w:val="28"/>
          <w:szCs w:val="28"/>
        </w:rPr>
      </w:pPr>
      <w:r w:rsidRPr="00CF1C32">
        <w:rPr>
          <w:rFonts w:ascii="Calibri" w:hAnsi="Calibri" w:cs="Calibri"/>
          <w:b/>
          <w:bCs/>
          <w:sz w:val="28"/>
          <w:szCs w:val="28"/>
          <w:rtl/>
        </w:rPr>
        <w:t>السيد</w:t>
      </w:r>
      <w:r w:rsidR="00CF1C32" w:rsidRPr="00CF1C32">
        <w:rPr>
          <w:rFonts w:ascii="Calibri" w:hAnsi="Calibri" w:cs="Calibri"/>
          <w:b/>
          <w:bCs/>
          <w:sz w:val="28"/>
          <w:szCs w:val="28"/>
          <w:rtl/>
        </w:rPr>
        <w:t>ة</w:t>
      </w:r>
      <w:r w:rsidRPr="00CF1C32">
        <w:rPr>
          <w:rFonts w:ascii="Calibri" w:hAnsi="Calibri" w:cs="Calibri"/>
          <w:b/>
          <w:bCs/>
          <w:sz w:val="28"/>
          <w:szCs w:val="28"/>
          <w:rtl/>
        </w:rPr>
        <w:t xml:space="preserve"> الرئيس، السادة أعضاء اللجنة الموقرين،</w:t>
      </w:r>
    </w:p>
    <w:p w14:paraId="0000000D" w14:textId="77777777" w:rsidR="001C7318" w:rsidRPr="00CF1C32" w:rsidRDefault="00BF61C7" w:rsidP="00A24F06">
      <w:pPr>
        <w:bidi/>
        <w:spacing w:before="240" w:after="240" w:line="360" w:lineRule="auto"/>
        <w:jc w:val="both"/>
        <w:rPr>
          <w:rFonts w:ascii="Calibri" w:hAnsi="Calibri" w:cs="Calibri"/>
          <w:sz w:val="28"/>
          <w:szCs w:val="28"/>
        </w:rPr>
      </w:pPr>
      <w:r w:rsidRPr="00CF1C32">
        <w:rPr>
          <w:rFonts w:ascii="Calibri" w:hAnsi="Calibri" w:cs="Calibri"/>
          <w:sz w:val="28"/>
          <w:szCs w:val="28"/>
          <w:rtl/>
        </w:rPr>
        <w:t>على الرغم من قناعتنا الراسخة بأن حقوق الانسان الاقتصادية والاجتماعية والثقافية والمدنية والسياسية، وكذلك الحق في التنمية ،هي حقوق مترابطة ومتآزرة ومكملة لبعضها البعض وينبغي النظر اليها على قدم المساواة، الا أن الحقوق الاقتصادية والاجتماعية والثقافية لها بعد خاص عند التطبيق، فهي تعتمد بشكل كبير على الموارد المتاحة للدول وامكاناتها وقدراتها، لذلك قد يختلف إعمال هذه الحقوق من دولة الى أخرى، ويختلف منهج تطبيق هذه الحقوق باختلاف طبيعة الدولة ومجتمعها وخصوصياتها الاجتماعية والثقافية والدينية، لذلك لابد من الأخذ في الاعتبار  عند النظر في حالة تطبيق العهد في كل دولة بهذه الخصوصيات، وبحقيقة أن لكل دولة حقها في الأخذ بالمنظور والنهج الذي تراه مناسباً لتعزيز وحماية حقوق الانسان لشعبها والمقيمين على أراضيها، وذلك بما يتوافق مع التزاماتها بموجب اتفاقيات حقوق الانسان المنضمة إليها، وتشريعاتها الوطنية ذات الصلة</w:t>
      </w:r>
      <w:r w:rsidRPr="00CF1C32">
        <w:rPr>
          <w:rFonts w:ascii="Calibri" w:hAnsi="Calibri" w:cs="Calibri"/>
          <w:sz w:val="28"/>
          <w:szCs w:val="28"/>
        </w:rPr>
        <w:t>.</w:t>
      </w:r>
    </w:p>
    <w:p w14:paraId="0000000F" w14:textId="77777777" w:rsidR="001C7318" w:rsidRPr="00CF1C32" w:rsidRDefault="00BF61C7" w:rsidP="00A24F06">
      <w:pPr>
        <w:bidi/>
        <w:spacing w:before="240" w:after="240" w:line="360" w:lineRule="auto"/>
        <w:jc w:val="both"/>
        <w:rPr>
          <w:rFonts w:ascii="Calibri" w:hAnsi="Calibri" w:cs="Calibri"/>
          <w:sz w:val="28"/>
          <w:szCs w:val="28"/>
        </w:rPr>
      </w:pPr>
      <w:r w:rsidRPr="00CF1C32">
        <w:rPr>
          <w:rFonts w:ascii="Calibri" w:hAnsi="Calibri" w:cs="Calibri"/>
          <w:sz w:val="28"/>
          <w:szCs w:val="28"/>
          <w:rtl/>
        </w:rPr>
        <w:t>كما ولابد من الاعتراف بأنه لا يوجد نموذج واحد لكل حقوق الانسان يمكن تطبيقه في جميع الدول والاخذ به كنموذج أمثل، ولكن في ذات الوقت هنالك ممارسات جيدة ونماذج إيجابية يمكن الاحتذاء بها عند وضع التدابير والسياسات الوطنية الملائمة لاسيما في السياقات المماثلة، وهذا هو منظورنا لمبدأ عالمية حقوق الانسان، الذي يعتمد في تقديرنا بالأساس على نقل التجارب الإيجابية والاستفادة من الخبرات والممارسات الجيدة التي يمكن أن تتيحها مثل هذه الاجتماعات</w:t>
      </w:r>
      <w:r w:rsidRPr="00CF1C32">
        <w:rPr>
          <w:rFonts w:ascii="Calibri" w:hAnsi="Calibri" w:cs="Calibri"/>
          <w:sz w:val="28"/>
          <w:szCs w:val="28"/>
        </w:rPr>
        <w:t>.</w:t>
      </w:r>
    </w:p>
    <w:p w14:paraId="4ECB2331" w14:textId="77777777" w:rsidR="00A24F06" w:rsidRDefault="00A24F06" w:rsidP="00A24F06">
      <w:pPr>
        <w:bidi/>
        <w:spacing w:before="240" w:after="240" w:line="360" w:lineRule="auto"/>
        <w:jc w:val="both"/>
        <w:rPr>
          <w:rFonts w:ascii="Calibri" w:hAnsi="Calibri" w:cs="Calibri"/>
          <w:b/>
          <w:bCs/>
          <w:sz w:val="28"/>
          <w:szCs w:val="28"/>
          <w:rtl/>
        </w:rPr>
      </w:pPr>
    </w:p>
    <w:p w14:paraId="00000011" w14:textId="5E005BB5" w:rsidR="001C7318" w:rsidRPr="00CF1C32" w:rsidRDefault="00BF61C7" w:rsidP="00A24F06">
      <w:pPr>
        <w:bidi/>
        <w:spacing w:before="240" w:after="240" w:line="360" w:lineRule="auto"/>
        <w:jc w:val="both"/>
        <w:rPr>
          <w:rFonts w:ascii="Calibri" w:hAnsi="Calibri" w:cs="Calibri"/>
          <w:b/>
          <w:bCs/>
          <w:sz w:val="28"/>
          <w:szCs w:val="28"/>
        </w:rPr>
      </w:pPr>
      <w:r w:rsidRPr="00CF1C32">
        <w:rPr>
          <w:rFonts w:ascii="Calibri" w:hAnsi="Calibri" w:cs="Calibri"/>
          <w:b/>
          <w:bCs/>
          <w:sz w:val="28"/>
          <w:szCs w:val="28"/>
          <w:rtl/>
        </w:rPr>
        <w:lastRenderedPageBreak/>
        <w:t>السيد</w:t>
      </w:r>
      <w:r w:rsidR="00CF1C32" w:rsidRPr="00CF1C32">
        <w:rPr>
          <w:rFonts w:ascii="Calibri" w:hAnsi="Calibri" w:cs="Calibri"/>
          <w:b/>
          <w:bCs/>
          <w:sz w:val="28"/>
          <w:szCs w:val="28"/>
          <w:rtl/>
        </w:rPr>
        <w:t>ة</w:t>
      </w:r>
      <w:r w:rsidRPr="00CF1C32">
        <w:rPr>
          <w:rFonts w:ascii="Calibri" w:hAnsi="Calibri" w:cs="Calibri"/>
          <w:b/>
          <w:bCs/>
          <w:sz w:val="28"/>
          <w:szCs w:val="28"/>
          <w:rtl/>
        </w:rPr>
        <w:t xml:space="preserve"> الرئيس، السادة أعضاء اللجنة الموقرين،</w:t>
      </w:r>
    </w:p>
    <w:p w14:paraId="00000012" w14:textId="77777777" w:rsidR="001C7318" w:rsidRPr="00CF1C32" w:rsidRDefault="00BF61C7" w:rsidP="00A24F06">
      <w:pPr>
        <w:bidi/>
        <w:spacing w:before="240" w:after="240" w:line="360" w:lineRule="auto"/>
        <w:jc w:val="both"/>
        <w:rPr>
          <w:rFonts w:ascii="Calibri" w:hAnsi="Calibri" w:cs="Calibri"/>
          <w:sz w:val="28"/>
          <w:szCs w:val="28"/>
        </w:rPr>
      </w:pPr>
      <w:r w:rsidRPr="00CF1C32">
        <w:rPr>
          <w:rFonts w:ascii="Calibri" w:hAnsi="Calibri" w:cs="Calibri"/>
          <w:sz w:val="28"/>
          <w:szCs w:val="28"/>
          <w:rtl/>
        </w:rPr>
        <w:t>لقد اعتمدت دولة قطر رؤية وطنية للتنمية هي رؤية قطر 2030، وتهدف هذه الرؤية إلى تحويل قطر إلى دولة متقدمة قادرة على تحقيق التنمية المستدامة وعلى تأمين استمرار العيش الكريم لشعبها جيلا بعد جيل. وتوفر إطارا عاما لتطوير الاستراتيجيات الوطنية القطاعية الشاملة وخطط تنفيذها. وتستشرف الرؤية الوطنية الآفاق التنموية من خلال أربعة ركائز مترابطة: هي التنمية البشرية، والتنمية الاجتماعية، والتنمية الاقتصادية، والتنمية البيئية</w:t>
      </w:r>
      <w:r w:rsidRPr="00CF1C32">
        <w:rPr>
          <w:rFonts w:ascii="Calibri" w:hAnsi="Calibri" w:cs="Calibri"/>
          <w:sz w:val="28"/>
          <w:szCs w:val="28"/>
        </w:rPr>
        <w:t>.</w:t>
      </w:r>
    </w:p>
    <w:p w14:paraId="00000013" w14:textId="5DEA9D9C" w:rsidR="001C7318" w:rsidRPr="00CF1C32" w:rsidRDefault="00BF61C7" w:rsidP="00A24F06">
      <w:pPr>
        <w:bidi/>
        <w:spacing w:before="240" w:after="240" w:line="360" w:lineRule="auto"/>
        <w:jc w:val="both"/>
        <w:rPr>
          <w:rFonts w:ascii="Calibri" w:hAnsi="Calibri" w:cs="Calibri"/>
          <w:sz w:val="28"/>
          <w:szCs w:val="28"/>
        </w:rPr>
      </w:pPr>
      <w:r w:rsidRPr="00CF1C32">
        <w:rPr>
          <w:rFonts w:ascii="Calibri" w:hAnsi="Calibri" w:cs="Calibri"/>
          <w:sz w:val="28"/>
          <w:szCs w:val="28"/>
          <w:rtl/>
        </w:rPr>
        <w:t xml:space="preserve">وفي سياق انفاذ هذه الرؤية خطت دولة قطر خطوات متقدمة في مجالات حيوية كتوفير التعليم الجيد، وفرص العمل الملائمة، والرعاية الصحية الشاملة، والإسكان، والضمان الاجتماعي، والحق في مستوى معيشي لائق، </w:t>
      </w:r>
      <w:r w:rsidR="0085042D" w:rsidRPr="00CF1C32">
        <w:rPr>
          <w:rFonts w:ascii="Calibri" w:hAnsi="Calibri" w:cs="Calibri"/>
          <w:sz w:val="28"/>
          <w:szCs w:val="28"/>
          <w:rtl/>
        </w:rPr>
        <w:t xml:space="preserve">وتعزيز التنوع الثقافي، </w:t>
      </w:r>
      <w:r w:rsidRPr="00CF1C32">
        <w:rPr>
          <w:rFonts w:ascii="Calibri" w:hAnsi="Calibri" w:cs="Calibri"/>
          <w:sz w:val="28"/>
          <w:szCs w:val="28"/>
          <w:rtl/>
        </w:rPr>
        <w:t>و</w:t>
      </w:r>
      <w:r w:rsidR="0085042D" w:rsidRPr="00CF1C32">
        <w:rPr>
          <w:rFonts w:ascii="Calibri" w:hAnsi="Calibri" w:cs="Calibri"/>
          <w:sz w:val="28"/>
          <w:szCs w:val="28"/>
          <w:rtl/>
        </w:rPr>
        <w:t>مكافحة الفساد، و</w:t>
      </w:r>
      <w:r w:rsidRPr="00CF1C32">
        <w:rPr>
          <w:rFonts w:ascii="Calibri" w:hAnsi="Calibri" w:cs="Calibri"/>
          <w:sz w:val="28"/>
          <w:szCs w:val="28"/>
          <w:rtl/>
        </w:rPr>
        <w:t xml:space="preserve">غيره من </w:t>
      </w:r>
      <w:r w:rsidR="0085042D" w:rsidRPr="00CF1C32">
        <w:rPr>
          <w:rFonts w:ascii="Calibri" w:hAnsi="Calibri" w:cs="Calibri"/>
          <w:sz w:val="28"/>
          <w:szCs w:val="28"/>
          <w:rtl/>
        </w:rPr>
        <w:t>التدابير</w:t>
      </w:r>
      <w:r w:rsidRPr="00CF1C32">
        <w:rPr>
          <w:rFonts w:ascii="Calibri" w:hAnsi="Calibri" w:cs="Calibri"/>
          <w:sz w:val="28"/>
          <w:szCs w:val="28"/>
          <w:rtl/>
        </w:rPr>
        <w:t>، والتي تشكل جوهر العهد الدولي للحقوق الاقتصادية والاجتماعية والثقافية. تجدر الإشارة الى أن الدولة تعمل على ضمان تمتع جميع المواطنين بهذه الحقوق على قدم المساواة ودون تمييز. كما عملت الدولة أيضاً على تعزيز استفادة المواطنين والمقيمين من التقدم الكبير الذي تشهده في مجالات تكنولوجيا المعلومات والاتصالات في جميع الخدمات التي تقدمها، لاسيما بالنسبة للفئات التي تحتاج الى رعاية خاصة كالأشخاص المعاقين، وكبار السن، والعمالة الوافدة، وغيرهم</w:t>
      </w:r>
      <w:r w:rsidRPr="00CF1C32">
        <w:rPr>
          <w:rFonts w:ascii="Calibri" w:hAnsi="Calibri" w:cs="Calibri"/>
          <w:sz w:val="28"/>
          <w:szCs w:val="28"/>
        </w:rPr>
        <w:t>.</w:t>
      </w:r>
    </w:p>
    <w:p w14:paraId="00000015" w14:textId="16EDF1AB" w:rsidR="001C7318" w:rsidRPr="00CF1C32" w:rsidRDefault="003A1BA9" w:rsidP="00A24F06">
      <w:pPr>
        <w:bidi/>
        <w:spacing w:before="240" w:after="240" w:line="360" w:lineRule="auto"/>
        <w:jc w:val="both"/>
        <w:rPr>
          <w:rFonts w:ascii="Calibri" w:hAnsi="Calibri" w:cs="Calibri"/>
          <w:sz w:val="28"/>
          <w:szCs w:val="28"/>
        </w:rPr>
      </w:pPr>
      <w:r w:rsidRPr="00CF1C32">
        <w:rPr>
          <w:rFonts w:ascii="Calibri" w:hAnsi="Calibri" w:cs="Calibri"/>
          <w:sz w:val="28"/>
          <w:szCs w:val="28"/>
          <w:rtl/>
        </w:rPr>
        <w:t>و</w:t>
      </w:r>
      <w:r w:rsidR="00BF61C7" w:rsidRPr="00CF1C32">
        <w:rPr>
          <w:rFonts w:ascii="Calibri" w:hAnsi="Calibri" w:cs="Calibri"/>
          <w:sz w:val="28"/>
          <w:szCs w:val="28"/>
          <w:rtl/>
        </w:rPr>
        <w:t xml:space="preserve">تحتل المرأة القطرية مكانة متميزة في دولة قطر، ويعد تمكينها علميًا </w:t>
      </w:r>
      <w:r w:rsidR="0085042D" w:rsidRPr="00CF1C32">
        <w:rPr>
          <w:rFonts w:ascii="Calibri" w:hAnsi="Calibri" w:cs="Calibri"/>
          <w:sz w:val="28"/>
          <w:szCs w:val="28"/>
          <w:rtl/>
        </w:rPr>
        <w:t>إحدى</w:t>
      </w:r>
      <w:r w:rsidR="00BF61C7" w:rsidRPr="00CF1C32">
        <w:rPr>
          <w:rFonts w:ascii="Calibri" w:hAnsi="Calibri" w:cs="Calibri"/>
          <w:sz w:val="28"/>
          <w:szCs w:val="28"/>
          <w:rtl/>
        </w:rPr>
        <w:t xml:space="preserve"> الأولويات التي تؤمن بها الحكومة القطرية وكانت ولازالت تدعمها عبر مختلف مؤسساتها الوطنية. وبلغت نسبة النساء خريجي الجامعات في قطر 67.5%، </w:t>
      </w:r>
      <w:r w:rsidRPr="00CF1C32">
        <w:rPr>
          <w:rFonts w:ascii="Calibri" w:hAnsi="Calibri" w:cs="Calibri"/>
          <w:sz w:val="28"/>
          <w:szCs w:val="28"/>
          <w:rtl/>
        </w:rPr>
        <w:t xml:space="preserve">كما </w:t>
      </w:r>
      <w:r w:rsidR="00BF61C7" w:rsidRPr="00CF1C32">
        <w:rPr>
          <w:rFonts w:ascii="Calibri" w:hAnsi="Calibri" w:cs="Calibri"/>
          <w:sz w:val="28"/>
          <w:szCs w:val="28"/>
          <w:rtl/>
        </w:rPr>
        <w:t xml:space="preserve">وصلت نسبة مشاركة المرأة القطرية في قوة العمل إلى 37% من النساء في سن (25 - 29 سنة)، وتقريبا 49%، للفئة العمرية (30 - 34 سنة). وتحتل المرأة القطرية دورًا بارزًا في صنع القرار حيث تتنافس على أعلى </w:t>
      </w:r>
      <w:r w:rsidR="00D57BA3" w:rsidRPr="00CF1C32">
        <w:rPr>
          <w:rFonts w:ascii="Calibri" w:hAnsi="Calibri" w:cs="Calibri"/>
          <w:sz w:val="28"/>
          <w:szCs w:val="28"/>
          <w:rtl/>
        </w:rPr>
        <w:t xml:space="preserve">المواقع </w:t>
      </w:r>
      <w:r w:rsidR="00BF61C7" w:rsidRPr="00CF1C32">
        <w:rPr>
          <w:rFonts w:ascii="Calibri" w:hAnsi="Calibri" w:cs="Calibri"/>
          <w:sz w:val="28"/>
          <w:szCs w:val="28"/>
          <w:rtl/>
        </w:rPr>
        <w:t xml:space="preserve">الإدارية والعلمية </w:t>
      </w:r>
      <w:r w:rsidR="00D57BA3" w:rsidRPr="00CF1C32">
        <w:rPr>
          <w:rFonts w:ascii="Calibri" w:hAnsi="Calibri" w:cs="Calibri"/>
          <w:sz w:val="28"/>
          <w:szCs w:val="28"/>
          <w:rtl/>
        </w:rPr>
        <w:t xml:space="preserve">في </w:t>
      </w:r>
      <w:r w:rsidR="0085042D" w:rsidRPr="00CF1C32">
        <w:rPr>
          <w:rFonts w:ascii="Calibri" w:hAnsi="Calibri" w:cs="Calibri"/>
          <w:sz w:val="28"/>
          <w:szCs w:val="28"/>
          <w:rtl/>
        </w:rPr>
        <w:t>العديد</w:t>
      </w:r>
      <w:r w:rsidR="00BF61C7" w:rsidRPr="00CF1C32">
        <w:rPr>
          <w:rFonts w:ascii="Calibri" w:hAnsi="Calibri" w:cs="Calibri"/>
          <w:sz w:val="28"/>
          <w:szCs w:val="28"/>
          <w:rtl/>
        </w:rPr>
        <w:t xml:space="preserve"> من المناصب بما في ذلك منصب وزير، وكيل وزارة، وسفير ومدير مؤسسات عامة وخاصة، كما تقلدت المرأة القطرية مناصب في مجال القضاء بالمحاكم وعُينت أول وكيل نيابة في سابقة اعتُبرت الأولى من نوعها على مستوى دول المنطقة. كما تشارك المرأة القطرية اليوم في كافة القطاعات بما فيها الدفاع والطيران</w:t>
      </w:r>
      <w:r w:rsidR="00BF61C7" w:rsidRPr="00CF1C32">
        <w:rPr>
          <w:rFonts w:ascii="Calibri" w:hAnsi="Calibri" w:cs="Calibri"/>
          <w:sz w:val="28"/>
          <w:szCs w:val="28"/>
        </w:rPr>
        <w:t>.</w:t>
      </w:r>
    </w:p>
    <w:p w14:paraId="00000017" w14:textId="77777777" w:rsidR="001C7318" w:rsidRPr="00CF1C32" w:rsidRDefault="00BF61C7" w:rsidP="00A24F06">
      <w:pPr>
        <w:bidi/>
        <w:spacing w:after="120" w:line="360" w:lineRule="auto"/>
        <w:jc w:val="both"/>
        <w:rPr>
          <w:rFonts w:ascii="Calibri" w:hAnsi="Calibri" w:cs="Calibri"/>
          <w:sz w:val="28"/>
          <w:szCs w:val="28"/>
        </w:rPr>
      </w:pPr>
      <w:r w:rsidRPr="00CF1C32">
        <w:rPr>
          <w:rFonts w:ascii="Calibri" w:hAnsi="Calibri" w:cs="Calibri"/>
          <w:sz w:val="28"/>
          <w:szCs w:val="28"/>
          <w:rtl/>
        </w:rPr>
        <w:lastRenderedPageBreak/>
        <w:t>فيما يتعلق بالمؤشرات الدولية، جاءت دولة قطر ضمن الثلاث دول الأولى عربياً واحتلت المرتبة الثانية والأربعين عالمياً في تقرير التنمية البشرية لعام 2021/2022 الصادر عن برنامج الأمم المتحدة الإنمائي، وقد أظهر التقرير أهم التطورات في دولة قطر بالمؤشرات والإحصاءات في مجالات التنمية الاجتماعية والاقتصادية والبيئية. كما تحرص دولة قطر على تقييم ما توصلت إليه من تحقيق لأهداف التنمية المستدامة، وتتقدم دولة قطر تدريجياً في الانتقال الى اقتصاد أكثر استدامة وتحقيق أهداف التنمية المستدامة بالذات في مجال البيئة، ويأتي تنظيم دولة قطر لنهائيات كأس العالم لكرة القدم 2022م كتجربة جديرة بالاستفادة منها في كيفية الالتزام بمعايير البناء الأخضر وخفض هدر الطاقة والمياه والتي تمت مراعاتها في جميع ملاعب البطولة والانشاءات الحديثة في الدولة</w:t>
      </w:r>
      <w:r w:rsidRPr="00CF1C32">
        <w:rPr>
          <w:rFonts w:ascii="Calibri" w:hAnsi="Calibri" w:cs="Calibri"/>
          <w:sz w:val="28"/>
          <w:szCs w:val="28"/>
        </w:rPr>
        <w:t>.</w:t>
      </w:r>
    </w:p>
    <w:p w14:paraId="00000019" w14:textId="443B7A31" w:rsidR="001C7318" w:rsidRPr="00CF1C32" w:rsidRDefault="00BF61C7" w:rsidP="00A24F06">
      <w:pPr>
        <w:bidi/>
        <w:spacing w:before="240" w:after="240" w:line="360" w:lineRule="auto"/>
        <w:jc w:val="both"/>
        <w:rPr>
          <w:rFonts w:ascii="Calibri" w:hAnsi="Calibri" w:cs="Calibri"/>
          <w:b/>
          <w:bCs/>
          <w:sz w:val="28"/>
          <w:szCs w:val="28"/>
        </w:rPr>
      </w:pPr>
      <w:r w:rsidRPr="00CF1C32">
        <w:rPr>
          <w:rFonts w:ascii="Calibri" w:hAnsi="Calibri" w:cs="Calibri"/>
          <w:b/>
          <w:bCs/>
          <w:sz w:val="28"/>
          <w:szCs w:val="28"/>
          <w:rtl/>
        </w:rPr>
        <w:t>السيد</w:t>
      </w:r>
      <w:r w:rsidR="00CF1C32" w:rsidRPr="00CF1C32">
        <w:rPr>
          <w:rFonts w:ascii="Calibri" w:hAnsi="Calibri" w:cs="Calibri"/>
          <w:b/>
          <w:bCs/>
          <w:sz w:val="28"/>
          <w:szCs w:val="28"/>
          <w:rtl/>
        </w:rPr>
        <w:t>ة</w:t>
      </w:r>
      <w:r w:rsidRPr="00CF1C32">
        <w:rPr>
          <w:rFonts w:ascii="Calibri" w:hAnsi="Calibri" w:cs="Calibri"/>
          <w:b/>
          <w:bCs/>
          <w:sz w:val="28"/>
          <w:szCs w:val="28"/>
          <w:rtl/>
        </w:rPr>
        <w:t xml:space="preserve"> الرئيس، السادة أعضاء اللجنة الموقرين،</w:t>
      </w:r>
    </w:p>
    <w:p w14:paraId="0000001C" w14:textId="3F8A2E46" w:rsidR="001C7318" w:rsidRPr="00CF1C32" w:rsidRDefault="00BF61C7" w:rsidP="00A24F06">
      <w:pPr>
        <w:bidi/>
        <w:spacing w:before="120" w:after="120" w:line="360" w:lineRule="auto"/>
        <w:jc w:val="both"/>
        <w:rPr>
          <w:rFonts w:ascii="Calibri" w:hAnsi="Calibri" w:cs="Calibri"/>
          <w:strike/>
          <w:color w:val="FF0000"/>
          <w:sz w:val="28"/>
          <w:szCs w:val="28"/>
        </w:rPr>
      </w:pPr>
      <w:r w:rsidRPr="00CF1C32">
        <w:rPr>
          <w:rFonts w:ascii="Calibri" w:hAnsi="Calibri" w:cs="Calibri"/>
          <w:sz w:val="28"/>
          <w:szCs w:val="28"/>
          <w:rtl/>
        </w:rPr>
        <w:t>بعد انضمام دولة قطر للعهد الدولي الخاص بالحقوق الاقتصادية والاجتماعية والثقافية، أصبح للاتفاقية قوة القانون بمقتضى المادة (68) من الدستور وأصبحت تشكل جزءاً لا يتجزأ من تشريعاتنا الوطنية كمبدأ دستوري. كما اتبعت دولة قطر في السنوات الأخيرة نهجاً استراتيجيا في تنفيذ أحكام العهد،</w:t>
      </w:r>
      <w:r w:rsidR="003A1BA9" w:rsidRPr="00CF1C32">
        <w:rPr>
          <w:rFonts w:ascii="Calibri" w:hAnsi="Calibri" w:cs="Calibri"/>
          <w:sz w:val="28"/>
          <w:szCs w:val="28"/>
          <w:rtl/>
        </w:rPr>
        <w:t xml:space="preserve"> وإدماج أحكامه في النظام القانوني الوطني،</w:t>
      </w:r>
      <w:r w:rsidRPr="00CF1C32">
        <w:rPr>
          <w:rFonts w:ascii="Calibri" w:hAnsi="Calibri" w:cs="Calibri"/>
          <w:sz w:val="28"/>
          <w:szCs w:val="28"/>
          <w:rtl/>
        </w:rPr>
        <w:t xml:space="preserve"> وبما يتوافق مع الشريعة الإسلامية</w:t>
      </w:r>
      <w:r w:rsidRPr="00CF1C32">
        <w:rPr>
          <w:rFonts w:ascii="Calibri" w:hAnsi="Calibri" w:cs="Calibri"/>
          <w:sz w:val="28"/>
          <w:szCs w:val="28"/>
        </w:rPr>
        <w:t>.</w:t>
      </w:r>
      <w:r w:rsidR="00A24F06">
        <w:rPr>
          <w:rFonts w:ascii="Calibri" w:hAnsi="Calibri" w:cs="Calibri" w:hint="cs"/>
          <w:sz w:val="28"/>
          <w:szCs w:val="28"/>
          <w:rtl/>
        </w:rPr>
        <w:t xml:space="preserve"> </w:t>
      </w:r>
      <w:r w:rsidRPr="00CF1C32">
        <w:rPr>
          <w:rFonts w:ascii="Calibri" w:hAnsi="Calibri" w:cs="Calibri"/>
          <w:sz w:val="28"/>
          <w:szCs w:val="28"/>
        </w:rPr>
        <w:t xml:space="preserve"> </w:t>
      </w:r>
      <w:r w:rsidRPr="00CF1C32">
        <w:rPr>
          <w:rFonts w:ascii="Calibri" w:hAnsi="Calibri" w:cs="Calibri"/>
          <w:sz w:val="28"/>
          <w:szCs w:val="28"/>
          <w:rtl/>
        </w:rPr>
        <w:t xml:space="preserve">وفي هذا الإطار شُكلت لجنة لدراسة مواءمة التشريعات الوطنية مع العهدين الدوليين المعنيين بالحقوق الاقتصادية والاجتماعية والثقافية، والمدنية والسياسية، بموجب قرار مجلس الوزراء الصادر في اجتماعه رقم (27) لعام 2018. </w:t>
      </w:r>
    </w:p>
    <w:p w14:paraId="0000001E" w14:textId="77777777" w:rsidR="001C7318" w:rsidRPr="00CF1C32" w:rsidRDefault="00BF61C7" w:rsidP="00A24F06">
      <w:pPr>
        <w:bidi/>
        <w:spacing w:before="240" w:after="240" w:line="360" w:lineRule="auto"/>
        <w:jc w:val="both"/>
        <w:rPr>
          <w:rFonts w:ascii="Calibri" w:hAnsi="Calibri" w:cs="Calibri"/>
          <w:sz w:val="28"/>
          <w:szCs w:val="28"/>
        </w:rPr>
      </w:pPr>
      <w:r w:rsidRPr="00CF1C32">
        <w:rPr>
          <w:rFonts w:ascii="Calibri" w:hAnsi="Calibri" w:cs="Calibri"/>
          <w:sz w:val="28"/>
          <w:szCs w:val="28"/>
          <w:rtl/>
        </w:rPr>
        <w:t>ومنذ انضمام دولة قطر للعهد</w:t>
      </w:r>
      <w:bookmarkStart w:id="0" w:name="_GoBack"/>
      <w:bookmarkEnd w:id="0"/>
      <w:r w:rsidRPr="00CF1C32">
        <w:rPr>
          <w:rFonts w:ascii="Calibri" w:hAnsi="Calibri" w:cs="Calibri"/>
          <w:sz w:val="28"/>
          <w:szCs w:val="28"/>
          <w:rtl/>
        </w:rPr>
        <w:t xml:space="preserve"> تم اتخاذ خطوات مهمة على المستوى التشريعي والمؤسسي لضمان إعمال هذه الحقوق. حيث واصلت دولة قطر إنشاء المؤسسات المعنية بحقوق الإنسان على المستوى الحكومي وتشجيع إنشائها على المستوى غير الحكومي</w:t>
      </w:r>
      <w:r w:rsidRPr="00CF1C32">
        <w:rPr>
          <w:rFonts w:ascii="Calibri" w:hAnsi="Calibri" w:cs="Calibri"/>
          <w:sz w:val="28"/>
          <w:szCs w:val="28"/>
        </w:rPr>
        <w:t>.</w:t>
      </w:r>
    </w:p>
    <w:p w14:paraId="00000020" w14:textId="15AA9F11" w:rsidR="001C7318" w:rsidRPr="00CF1C32" w:rsidRDefault="00BF61C7" w:rsidP="00A24F06">
      <w:pPr>
        <w:bidi/>
        <w:spacing w:before="240" w:after="240" w:line="360" w:lineRule="auto"/>
        <w:jc w:val="both"/>
        <w:rPr>
          <w:rFonts w:ascii="Calibri" w:hAnsi="Calibri" w:cs="Calibri"/>
          <w:sz w:val="28"/>
          <w:szCs w:val="28"/>
        </w:rPr>
      </w:pPr>
      <w:r w:rsidRPr="00CF1C32">
        <w:rPr>
          <w:rFonts w:ascii="Calibri" w:hAnsi="Calibri" w:cs="Calibri"/>
          <w:sz w:val="28"/>
          <w:szCs w:val="28"/>
          <w:rtl/>
        </w:rPr>
        <w:t xml:space="preserve">أيضا أجرت الدولة إصلاحات جوهرية في المنظومة التشريعية والمؤسسية المتعلقة بتعزيز حقوق العمال الوافدين وحمايتها. </w:t>
      </w:r>
      <w:r w:rsidR="00601E3E" w:rsidRPr="00CF1C32">
        <w:rPr>
          <w:rFonts w:ascii="Calibri" w:hAnsi="Calibri" w:cs="Calibri"/>
          <w:sz w:val="28"/>
          <w:szCs w:val="28"/>
          <w:rtl/>
        </w:rPr>
        <w:t>و</w:t>
      </w:r>
      <w:r w:rsidRPr="00CF1C32">
        <w:rPr>
          <w:rFonts w:ascii="Calibri" w:hAnsi="Calibri" w:cs="Calibri"/>
          <w:sz w:val="28"/>
          <w:szCs w:val="28"/>
          <w:rtl/>
        </w:rPr>
        <w:t xml:space="preserve">تمثلت اهمها في الغاء نظام الكفالة، ونظام تأشيرة الخروج، </w:t>
      </w:r>
      <w:r w:rsidR="00601E3E" w:rsidRPr="00822920">
        <w:rPr>
          <w:rFonts w:ascii="Calibri" w:hAnsi="Calibri" w:cs="Calibri"/>
          <w:sz w:val="28"/>
          <w:szCs w:val="28"/>
          <w:rtl/>
        </w:rPr>
        <w:t>و</w:t>
      </w:r>
      <w:r w:rsidRPr="00CF1C32">
        <w:rPr>
          <w:rFonts w:ascii="Calibri" w:hAnsi="Calibri" w:cs="Calibri"/>
          <w:sz w:val="28"/>
          <w:szCs w:val="28"/>
          <w:rtl/>
        </w:rPr>
        <w:t xml:space="preserve">إلغاء القيود القانونية على تغيير الوظائف، </w:t>
      </w:r>
      <w:r w:rsidR="00601E3E" w:rsidRPr="00CF1C32">
        <w:rPr>
          <w:rFonts w:ascii="Calibri" w:hAnsi="Calibri" w:cs="Calibri"/>
          <w:sz w:val="28"/>
          <w:szCs w:val="28"/>
          <w:rtl/>
        </w:rPr>
        <w:t>و</w:t>
      </w:r>
      <w:r w:rsidRPr="00CF1C32">
        <w:rPr>
          <w:rFonts w:ascii="Calibri" w:hAnsi="Calibri" w:cs="Calibri"/>
          <w:sz w:val="28"/>
          <w:szCs w:val="28"/>
          <w:rtl/>
        </w:rPr>
        <w:t xml:space="preserve">اعتماد حد أدنى غير تمييزي للأجور ونظام معزز لحماية الأجور، وتم تحسين نظام التفتيش والسلامة والصحة المهنية، كما تم إنشاء لجان فض المنازعات العمالية، ولجان مشتركة تضم ممثلين للعمال وأرباب العمل، ووضعت الدولة العديد من التدابير لضمان حصول العمالة على سبل انصاف </w:t>
      </w:r>
      <w:r w:rsidR="00822920" w:rsidRPr="00CF1C32">
        <w:rPr>
          <w:rFonts w:ascii="Calibri" w:hAnsi="Calibri" w:cs="Calibri" w:hint="cs"/>
          <w:sz w:val="28"/>
          <w:szCs w:val="28"/>
          <w:rtl/>
        </w:rPr>
        <w:t>فاعلة</w:t>
      </w:r>
      <w:r w:rsidR="00822920" w:rsidRPr="00CF1C32">
        <w:rPr>
          <w:rFonts w:ascii="Calibri" w:hAnsi="Calibri" w:cs="Calibri"/>
          <w:sz w:val="28"/>
          <w:szCs w:val="28"/>
        </w:rPr>
        <w:t>.</w:t>
      </w:r>
    </w:p>
    <w:p w14:paraId="00000022" w14:textId="777094DE" w:rsidR="001C7318" w:rsidRPr="00CF1C32" w:rsidRDefault="00BF61C7" w:rsidP="00A24F06">
      <w:pPr>
        <w:bidi/>
        <w:spacing w:before="120" w:after="120" w:line="360" w:lineRule="auto"/>
        <w:jc w:val="both"/>
        <w:rPr>
          <w:rFonts w:ascii="Calibri" w:hAnsi="Calibri" w:cs="Calibri"/>
          <w:sz w:val="28"/>
          <w:szCs w:val="28"/>
        </w:rPr>
      </w:pPr>
      <w:r w:rsidRPr="00CF1C32">
        <w:rPr>
          <w:rFonts w:ascii="Calibri" w:hAnsi="Calibri" w:cs="Calibri"/>
          <w:sz w:val="28"/>
          <w:szCs w:val="28"/>
          <w:rtl/>
        </w:rPr>
        <w:lastRenderedPageBreak/>
        <w:t>وبهدف تعزيز حماية العمال من جميع التجاوزات والانتهاكات الممكنة أثناء عملية الاستقدام</w:t>
      </w:r>
      <w:r w:rsidR="00601E3E" w:rsidRPr="00CF1C32">
        <w:rPr>
          <w:rFonts w:ascii="Calibri" w:hAnsi="Calibri" w:cs="Calibri"/>
          <w:sz w:val="28"/>
          <w:szCs w:val="28"/>
          <w:rtl/>
        </w:rPr>
        <w:t xml:space="preserve">، </w:t>
      </w:r>
      <w:r w:rsidRPr="00CF1C32">
        <w:rPr>
          <w:rFonts w:ascii="Calibri" w:hAnsi="Calibri" w:cs="Calibri"/>
          <w:sz w:val="28"/>
          <w:szCs w:val="28"/>
          <w:rtl/>
        </w:rPr>
        <w:t xml:space="preserve">ولتوفير خدمات متكاملة لجميع إجراءات الاستقدام </w:t>
      </w:r>
      <w:r w:rsidR="00601E3E" w:rsidRPr="00CF1C32">
        <w:rPr>
          <w:rFonts w:ascii="Calibri" w:hAnsi="Calibri" w:cs="Calibri"/>
          <w:sz w:val="28"/>
          <w:szCs w:val="28"/>
          <w:rtl/>
        </w:rPr>
        <w:t xml:space="preserve">بما في ذلك </w:t>
      </w:r>
      <w:r w:rsidRPr="00CF1C32">
        <w:rPr>
          <w:rFonts w:ascii="Calibri" w:hAnsi="Calibri" w:cs="Calibri"/>
          <w:sz w:val="28"/>
          <w:szCs w:val="28"/>
          <w:rtl/>
        </w:rPr>
        <w:t xml:space="preserve">توقيع عقود العمل خارج الدولة، قامت بافتتاح مراكز تأشيرات قطر في ستة بلدان مرسلة للعمالة. وتم أيضا تنفيذ العديد من برامج التوعية الحقوقية وادماج العمالة في المجتمع القطري ضمن برامج التنوع الثقافي. وسيتم تناول </w:t>
      </w:r>
      <w:r w:rsidR="00A24F06">
        <w:rPr>
          <w:rFonts w:ascii="Calibri" w:hAnsi="Calibri" w:cs="Calibri" w:hint="cs"/>
          <w:sz w:val="28"/>
          <w:szCs w:val="28"/>
          <w:rtl/>
        </w:rPr>
        <w:t xml:space="preserve">جميع </w:t>
      </w:r>
      <w:r w:rsidRPr="00CF1C32">
        <w:rPr>
          <w:rFonts w:ascii="Calibri" w:hAnsi="Calibri" w:cs="Calibri"/>
          <w:sz w:val="28"/>
          <w:szCs w:val="28"/>
          <w:rtl/>
        </w:rPr>
        <w:t>هذه التدابير بمزيد من التفصيل أثناء النقاش</w:t>
      </w:r>
      <w:r w:rsidRPr="00CF1C32">
        <w:rPr>
          <w:rFonts w:ascii="Calibri" w:hAnsi="Calibri" w:cs="Calibri"/>
          <w:sz w:val="28"/>
          <w:szCs w:val="28"/>
        </w:rPr>
        <w:t>.</w:t>
      </w:r>
    </w:p>
    <w:p w14:paraId="00000024" w14:textId="0EED64AA" w:rsidR="001C7318" w:rsidRPr="00CF1C32" w:rsidRDefault="00BF61C7" w:rsidP="00A24F06">
      <w:pPr>
        <w:bidi/>
        <w:spacing w:before="120" w:after="120" w:line="360" w:lineRule="auto"/>
        <w:jc w:val="both"/>
        <w:rPr>
          <w:rFonts w:ascii="Calibri" w:hAnsi="Calibri" w:cs="Calibri"/>
          <w:b/>
          <w:bCs/>
          <w:sz w:val="28"/>
          <w:szCs w:val="28"/>
        </w:rPr>
      </w:pPr>
      <w:r w:rsidRPr="00CF1C32">
        <w:rPr>
          <w:rFonts w:ascii="Calibri" w:hAnsi="Calibri" w:cs="Calibri"/>
          <w:b/>
          <w:bCs/>
          <w:sz w:val="28"/>
          <w:szCs w:val="28"/>
          <w:rtl/>
        </w:rPr>
        <w:t>السيد</w:t>
      </w:r>
      <w:r w:rsidR="00CF1C32" w:rsidRPr="00CF1C32">
        <w:rPr>
          <w:rFonts w:ascii="Calibri" w:hAnsi="Calibri" w:cs="Calibri"/>
          <w:b/>
          <w:bCs/>
          <w:sz w:val="28"/>
          <w:szCs w:val="28"/>
          <w:rtl/>
        </w:rPr>
        <w:t>ة</w:t>
      </w:r>
      <w:r w:rsidRPr="00CF1C32">
        <w:rPr>
          <w:rFonts w:ascii="Calibri" w:hAnsi="Calibri" w:cs="Calibri"/>
          <w:b/>
          <w:bCs/>
          <w:sz w:val="28"/>
          <w:szCs w:val="28"/>
          <w:rtl/>
        </w:rPr>
        <w:t xml:space="preserve"> الرئيس، السادة أعضاء اللجنة الموقرين،</w:t>
      </w:r>
    </w:p>
    <w:p w14:paraId="00000025" w14:textId="5D54C347" w:rsidR="001C7318" w:rsidRPr="00CF1C32" w:rsidRDefault="00BF61C7" w:rsidP="00A24F06">
      <w:pPr>
        <w:bidi/>
        <w:spacing w:before="120" w:after="120" w:line="360" w:lineRule="auto"/>
        <w:jc w:val="both"/>
        <w:rPr>
          <w:rFonts w:ascii="Calibri" w:hAnsi="Calibri" w:cs="Calibri"/>
          <w:sz w:val="28"/>
          <w:szCs w:val="28"/>
        </w:rPr>
      </w:pPr>
      <w:r w:rsidRPr="00CF1C32">
        <w:rPr>
          <w:rFonts w:ascii="Calibri" w:hAnsi="Calibri" w:cs="Calibri"/>
          <w:sz w:val="28"/>
          <w:szCs w:val="28"/>
          <w:rtl/>
        </w:rPr>
        <w:t>على الرغم من أن العامين الماضيين شهدا تحدياً غير مسبوق</w:t>
      </w:r>
      <w:r w:rsidR="00A10639" w:rsidRPr="00CF1C32">
        <w:rPr>
          <w:rFonts w:ascii="Calibri" w:hAnsi="Calibri" w:cs="Calibri"/>
          <w:sz w:val="28"/>
          <w:szCs w:val="28"/>
          <w:rtl/>
        </w:rPr>
        <w:t>ٍ</w:t>
      </w:r>
      <w:r w:rsidRPr="00CF1C32">
        <w:rPr>
          <w:rFonts w:ascii="Calibri" w:hAnsi="Calibri" w:cs="Calibri"/>
          <w:sz w:val="28"/>
          <w:szCs w:val="28"/>
          <w:rtl/>
        </w:rPr>
        <w:t xml:space="preserve"> بانتشار جائحة كوفيد –19، إلا أن دولة قطر حرصت على الالتزام بأعلى المعايير الدولية في تعزيز وحماية حقوق الانسان للمواطنين والمقيمين في ظل الظروف المتعلقة بالجائحة وما تبعها من قيود والتزامات. وقد استندت استراتيجية دولة قطر لمواجهة هذه الجائحة على ثلاث ركائز أساسية الأولى تتمثل في حماية جميع السكان في الدولة دون تمييز، وتقديم الرعاية الطبية المناسبة لهم، والحرص على استدامة الخدمات الرئيسية كالتعليم وغيره، بالإضافة الى اتخاذ التدابير اللازمة لحماية العمالة الوافدة وضمان حصولهم على حقوقهم. وهدفت الركيزة الثانية الى التخفيف من الآثار الاقتصادية والاجتماعية من خلال تقديم الدعم والإعفاءات والمحفزات المالية لمختلف القطاعات الاقتصادية في الدولة. والركيزة الثالثة في الوفاء بدور قطر الدولي في مواجهة هذا الوباء وذلك بتقديم مختلف أنواع المساعدات التنموية الدولية التي استفادت منها أكثر من 80 دولة حول العالم. كما ساندت الجهود الدولية المتعلقة بالوصول العادل والمتكافئ للقاحات للجميع بصورة ميسرة ودون تمييز</w:t>
      </w:r>
      <w:r w:rsidRPr="00CF1C32">
        <w:rPr>
          <w:rFonts w:ascii="Calibri" w:hAnsi="Calibri" w:cs="Calibri"/>
          <w:sz w:val="28"/>
          <w:szCs w:val="28"/>
        </w:rPr>
        <w:t>.</w:t>
      </w:r>
    </w:p>
    <w:p w14:paraId="00000026" w14:textId="65C342FA" w:rsidR="001C7318" w:rsidRPr="00CF1C32" w:rsidRDefault="00601E3E" w:rsidP="00A24F06">
      <w:pPr>
        <w:bidi/>
        <w:spacing w:before="240" w:after="240" w:line="360" w:lineRule="auto"/>
        <w:jc w:val="both"/>
        <w:rPr>
          <w:rFonts w:ascii="Calibri" w:hAnsi="Calibri" w:cs="Calibri"/>
          <w:b/>
          <w:bCs/>
          <w:sz w:val="28"/>
          <w:szCs w:val="28"/>
        </w:rPr>
      </w:pPr>
      <w:r w:rsidRPr="00CF1C32">
        <w:rPr>
          <w:rFonts w:ascii="Calibri" w:hAnsi="Calibri" w:cs="Calibri"/>
          <w:b/>
          <w:bCs/>
          <w:sz w:val="28"/>
          <w:szCs w:val="28"/>
          <w:rtl/>
        </w:rPr>
        <w:t>السيد</w:t>
      </w:r>
      <w:r w:rsidR="00CF1C32" w:rsidRPr="00CF1C32">
        <w:rPr>
          <w:rFonts w:ascii="Calibri" w:hAnsi="Calibri" w:cs="Calibri"/>
          <w:b/>
          <w:bCs/>
          <w:sz w:val="28"/>
          <w:szCs w:val="28"/>
          <w:rtl/>
        </w:rPr>
        <w:t>ة</w:t>
      </w:r>
      <w:r w:rsidRPr="00CF1C32">
        <w:rPr>
          <w:rFonts w:ascii="Calibri" w:hAnsi="Calibri" w:cs="Calibri"/>
          <w:b/>
          <w:bCs/>
          <w:sz w:val="28"/>
          <w:szCs w:val="28"/>
          <w:rtl/>
        </w:rPr>
        <w:t xml:space="preserve"> الرئيس، السادة أعضاء اللجنة الموقرين،</w:t>
      </w:r>
    </w:p>
    <w:p w14:paraId="00000027" w14:textId="7E53F09A" w:rsidR="001C7318" w:rsidRPr="00CF1C32" w:rsidRDefault="00BF61C7" w:rsidP="00822920">
      <w:pPr>
        <w:bidi/>
        <w:spacing w:before="240" w:after="240" w:line="360" w:lineRule="auto"/>
        <w:jc w:val="both"/>
        <w:rPr>
          <w:rFonts w:ascii="Calibri" w:hAnsi="Calibri" w:cs="Calibri"/>
          <w:sz w:val="28"/>
          <w:szCs w:val="28"/>
        </w:rPr>
      </w:pPr>
      <w:r w:rsidRPr="00CF1C32">
        <w:rPr>
          <w:rFonts w:ascii="Calibri" w:hAnsi="Calibri" w:cs="Calibri"/>
          <w:sz w:val="28"/>
          <w:szCs w:val="28"/>
          <w:rtl/>
        </w:rPr>
        <w:t xml:space="preserve">تولي دولة قطر، في إطار سياستها الخارجية، أهمية كبيرة لتعزيز التعاون الدولي مع كافة الدول والمنظمات الدولية والإقليمية من أجل تحقيق السلام العالمي، والمساهمة في جهود تحقيق التنمية، ومساعدة الدول، لاسيما النامية والأقل نمواً، على تحقيق أهداف التنمية المستدامة 2030. وقد تركزت المساعدات التنموية التي تقدمها دولة قطر في مجملها على قطاعات حيوية كالصحة والتعليم والمياه.  وساهمت دولة قطر طوعاً في تقديمها للمساعدات الإنسانية والإنمائية حتى أثناء الازمات الاقتصادية والجوائح الصحية، علماً بأن دولة قطر ليست من ضمن تلك الدول الصناعية المتقدمة النمو التي عليها هذا الالتزام السياسي حسب ما حددته الأمم المتحدة، </w:t>
      </w:r>
      <w:r w:rsidR="00601E3E" w:rsidRPr="00CF1C32">
        <w:rPr>
          <w:rFonts w:ascii="Calibri" w:hAnsi="Calibri" w:cs="Calibri"/>
          <w:sz w:val="28"/>
          <w:szCs w:val="28"/>
          <w:rtl/>
        </w:rPr>
        <w:t>غير أ</w:t>
      </w:r>
      <w:r w:rsidRPr="00CF1C32">
        <w:rPr>
          <w:rFonts w:ascii="Calibri" w:hAnsi="Calibri" w:cs="Calibri"/>
          <w:sz w:val="28"/>
          <w:szCs w:val="28"/>
          <w:rtl/>
        </w:rPr>
        <w:t>ن نسبة دولة قطر في المساعدات التنموية بلغت</w:t>
      </w:r>
      <w:r w:rsidR="00601E3E" w:rsidRPr="00CF1C32">
        <w:rPr>
          <w:rFonts w:ascii="Calibri" w:hAnsi="Calibri" w:cs="Calibri"/>
          <w:sz w:val="28"/>
          <w:szCs w:val="28"/>
          <w:rtl/>
        </w:rPr>
        <w:t xml:space="preserve"> </w:t>
      </w:r>
      <w:r w:rsidR="00822920">
        <w:rPr>
          <w:rFonts w:ascii="Calibri" w:hAnsi="Calibri" w:cs="Calibri"/>
          <w:sz w:val="28"/>
          <w:szCs w:val="28"/>
          <w:rtl/>
        </w:rPr>
        <w:t>٤٦٪</w:t>
      </w:r>
      <w:r w:rsidR="00601E3E" w:rsidRPr="00CF1C32">
        <w:rPr>
          <w:rFonts w:ascii="Calibri" w:hAnsi="Calibri" w:cs="Calibri"/>
          <w:sz w:val="28"/>
          <w:szCs w:val="28"/>
          <w:rtl/>
        </w:rPr>
        <w:t xml:space="preserve">. </w:t>
      </w:r>
    </w:p>
    <w:p w14:paraId="00000028" w14:textId="7A78F0F0" w:rsidR="001C7318" w:rsidRPr="00CF1C32" w:rsidRDefault="00601E3E" w:rsidP="00A24F06">
      <w:pPr>
        <w:bidi/>
        <w:spacing w:before="240" w:after="240" w:line="360" w:lineRule="auto"/>
        <w:jc w:val="both"/>
        <w:rPr>
          <w:rFonts w:ascii="Calibri" w:hAnsi="Calibri" w:cs="Calibri"/>
          <w:sz w:val="28"/>
          <w:szCs w:val="28"/>
          <w:rtl/>
        </w:rPr>
      </w:pPr>
      <w:r w:rsidRPr="00CF1C32">
        <w:rPr>
          <w:rFonts w:ascii="Calibri" w:hAnsi="Calibri" w:cs="Calibri"/>
          <w:sz w:val="28"/>
          <w:szCs w:val="28"/>
          <w:rtl/>
        </w:rPr>
        <w:lastRenderedPageBreak/>
        <w:t xml:space="preserve"> </w:t>
      </w:r>
      <w:r w:rsidR="00BF61C7" w:rsidRPr="00CF1C32">
        <w:rPr>
          <w:rFonts w:ascii="Calibri" w:hAnsi="Calibri" w:cs="Calibri"/>
          <w:sz w:val="28"/>
          <w:szCs w:val="28"/>
          <w:rtl/>
        </w:rPr>
        <w:t>ولعل "اعلان الدوحة" الذي تم اعتماده في ختام أعمال مؤتمر الأمم المتحدة الخامس المعني بالبلدان الأقل نمواً يعكس التزام دولة قطر الإنساني والأخلاقي تجاه المساعدات التنموية لهذه البلدان رغم ارتفاع تكلفتها الاقتصادية احيانا</w:t>
      </w:r>
      <w:r w:rsidR="00BF61C7" w:rsidRPr="00CF1C32">
        <w:rPr>
          <w:rFonts w:ascii="Calibri" w:hAnsi="Calibri" w:cs="Calibri"/>
          <w:sz w:val="28"/>
          <w:szCs w:val="28"/>
        </w:rPr>
        <w:t>.</w:t>
      </w:r>
    </w:p>
    <w:p w14:paraId="467CB07B" w14:textId="4C6C938E" w:rsidR="00D57BA3" w:rsidRPr="00CF1C32" w:rsidRDefault="00D57BA3" w:rsidP="00A24F06">
      <w:pPr>
        <w:bidi/>
        <w:spacing w:before="240" w:after="240" w:line="360" w:lineRule="auto"/>
        <w:jc w:val="both"/>
        <w:rPr>
          <w:rFonts w:ascii="Calibri" w:hAnsi="Calibri" w:cs="Calibri"/>
          <w:sz w:val="28"/>
          <w:szCs w:val="28"/>
        </w:rPr>
      </w:pPr>
      <w:r w:rsidRPr="00CF1C32">
        <w:rPr>
          <w:rFonts w:ascii="Calibri" w:hAnsi="Calibri" w:cs="Calibri"/>
          <w:sz w:val="28"/>
          <w:szCs w:val="28"/>
          <w:rtl/>
        </w:rPr>
        <w:t xml:space="preserve">كذلك يعد افتتاح </w:t>
      </w:r>
      <w:r w:rsidR="00A10639" w:rsidRPr="00CF1C32">
        <w:rPr>
          <w:rFonts w:ascii="Calibri" w:hAnsi="Calibri" w:cs="Calibri"/>
          <w:sz w:val="28"/>
          <w:szCs w:val="28"/>
          <w:rtl/>
        </w:rPr>
        <w:t>"</w:t>
      </w:r>
      <w:r w:rsidRPr="00CF1C32">
        <w:rPr>
          <w:rFonts w:ascii="Calibri" w:hAnsi="Calibri" w:cs="Calibri"/>
          <w:sz w:val="28"/>
          <w:szCs w:val="28"/>
          <w:rtl/>
        </w:rPr>
        <w:t xml:space="preserve">بيت الأمم المتحدة </w:t>
      </w:r>
      <w:r w:rsidRPr="00CF1C32">
        <w:rPr>
          <w:rFonts w:ascii="Calibri" w:hAnsi="Calibri" w:cs="Calibri"/>
          <w:sz w:val="28"/>
          <w:szCs w:val="28"/>
        </w:rPr>
        <w:t>UN HOUSE</w:t>
      </w:r>
      <w:r w:rsidRPr="00CF1C32">
        <w:rPr>
          <w:rFonts w:ascii="Calibri" w:hAnsi="Calibri" w:cs="Calibri"/>
          <w:sz w:val="28"/>
          <w:szCs w:val="28"/>
          <w:rtl/>
        </w:rPr>
        <w:t xml:space="preserve"> </w:t>
      </w:r>
      <w:r w:rsidR="00A10639" w:rsidRPr="00CF1C32">
        <w:rPr>
          <w:rFonts w:ascii="Calibri" w:hAnsi="Calibri" w:cs="Calibri"/>
          <w:sz w:val="28"/>
          <w:szCs w:val="28"/>
          <w:rtl/>
        </w:rPr>
        <w:t xml:space="preserve">" </w:t>
      </w:r>
      <w:r w:rsidRPr="00CF1C32">
        <w:rPr>
          <w:rFonts w:ascii="Calibri" w:hAnsi="Calibri" w:cs="Calibri"/>
          <w:sz w:val="28"/>
          <w:szCs w:val="28"/>
          <w:rtl/>
        </w:rPr>
        <w:t>في الدوح</w:t>
      </w:r>
      <w:r w:rsidR="00A10639" w:rsidRPr="00CF1C32">
        <w:rPr>
          <w:rFonts w:ascii="Calibri" w:hAnsi="Calibri" w:cs="Calibri"/>
          <w:sz w:val="28"/>
          <w:szCs w:val="28"/>
          <w:rtl/>
        </w:rPr>
        <w:t>ة</w:t>
      </w:r>
      <w:r w:rsidRPr="00CF1C32">
        <w:rPr>
          <w:rFonts w:ascii="Calibri" w:hAnsi="Calibri" w:cs="Calibri"/>
          <w:sz w:val="28"/>
          <w:szCs w:val="28"/>
          <w:rtl/>
        </w:rPr>
        <w:t xml:space="preserve"> </w:t>
      </w:r>
      <w:r w:rsidR="00A10639" w:rsidRPr="00CF1C32">
        <w:rPr>
          <w:rFonts w:ascii="Calibri" w:hAnsi="Calibri" w:cs="Calibri"/>
          <w:sz w:val="28"/>
          <w:szCs w:val="28"/>
          <w:rtl/>
        </w:rPr>
        <w:t xml:space="preserve">في شهرا مارس الماضي، والذي يضم عدداً من مكاتب ووكالات منظمة الأمم المتحدة، </w:t>
      </w:r>
      <w:r w:rsidRPr="00CF1C32">
        <w:rPr>
          <w:rFonts w:ascii="Calibri" w:hAnsi="Calibri" w:cs="Calibri"/>
          <w:sz w:val="28"/>
          <w:szCs w:val="28"/>
          <w:rtl/>
        </w:rPr>
        <w:t xml:space="preserve">خطوة مهمة في </w:t>
      </w:r>
      <w:r w:rsidR="00A10639" w:rsidRPr="00CF1C32">
        <w:rPr>
          <w:rFonts w:ascii="Calibri" w:hAnsi="Calibri" w:cs="Calibri"/>
          <w:sz w:val="28"/>
          <w:szCs w:val="28"/>
          <w:rtl/>
        </w:rPr>
        <w:t>إطار</w:t>
      </w:r>
      <w:r w:rsidRPr="00CF1C32">
        <w:rPr>
          <w:rFonts w:ascii="Calibri" w:hAnsi="Calibri" w:cs="Calibri"/>
          <w:sz w:val="28"/>
          <w:szCs w:val="28"/>
          <w:rtl/>
        </w:rPr>
        <w:t xml:space="preserve"> تعاون قطر</w:t>
      </w:r>
      <w:r w:rsidR="00A10639" w:rsidRPr="00CF1C32">
        <w:rPr>
          <w:rFonts w:ascii="Calibri" w:hAnsi="Calibri" w:cs="Calibri"/>
          <w:sz w:val="28"/>
          <w:szCs w:val="28"/>
          <w:rtl/>
        </w:rPr>
        <w:t xml:space="preserve"> مع </w:t>
      </w:r>
      <w:r w:rsidRPr="00CF1C32">
        <w:rPr>
          <w:rFonts w:ascii="Calibri" w:hAnsi="Calibri" w:cs="Calibri"/>
          <w:sz w:val="28"/>
          <w:szCs w:val="28"/>
          <w:rtl/>
        </w:rPr>
        <w:t xml:space="preserve">المنظمة </w:t>
      </w:r>
      <w:r w:rsidR="00A10639" w:rsidRPr="00CF1C32">
        <w:rPr>
          <w:rFonts w:ascii="Calibri" w:hAnsi="Calibri" w:cs="Calibri"/>
          <w:sz w:val="28"/>
          <w:szCs w:val="28"/>
          <w:rtl/>
        </w:rPr>
        <w:t xml:space="preserve">وتمكينها </w:t>
      </w:r>
      <w:r w:rsidRPr="00CF1C32">
        <w:rPr>
          <w:rFonts w:ascii="Calibri" w:hAnsi="Calibri" w:cs="Calibri"/>
          <w:sz w:val="28"/>
          <w:szCs w:val="28"/>
          <w:rtl/>
        </w:rPr>
        <w:t>من الاضطلاع بولايتها وتنفيذ برامجها وأنشطتها، لاسيما تلك المعنية بالمنطقة، بفاعلية وكفاءة.</w:t>
      </w:r>
    </w:p>
    <w:p w14:paraId="0000002A" w14:textId="5CCDFF2D" w:rsidR="001C7318" w:rsidRPr="00CF1C32" w:rsidRDefault="00BF61C7" w:rsidP="00A24F06">
      <w:pPr>
        <w:bidi/>
        <w:spacing w:before="240" w:after="240" w:line="360" w:lineRule="auto"/>
        <w:jc w:val="both"/>
        <w:rPr>
          <w:rFonts w:ascii="Calibri" w:hAnsi="Calibri" w:cs="Calibri"/>
          <w:b/>
          <w:bCs/>
          <w:sz w:val="28"/>
          <w:szCs w:val="28"/>
        </w:rPr>
      </w:pPr>
      <w:r w:rsidRPr="00CF1C32">
        <w:rPr>
          <w:rFonts w:ascii="Calibri" w:hAnsi="Calibri" w:cs="Calibri"/>
          <w:b/>
          <w:bCs/>
          <w:sz w:val="28"/>
          <w:szCs w:val="28"/>
          <w:rtl/>
        </w:rPr>
        <w:t>السيد</w:t>
      </w:r>
      <w:r w:rsidR="00CF1C32" w:rsidRPr="00CF1C32">
        <w:rPr>
          <w:rFonts w:ascii="Calibri" w:hAnsi="Calibri" w:cs="Calibri"/>
          <w:b/>
          <w:bCs/>
          <w:sz w:val="28"/>
          <w:szCs w:val="28"/>
          <w:rtl/>
        </w:rPr>
        <w:t>ة</w:t>
      </w:r>
      <w:r w:rsidRPr="00CF1C32">
        <w:rPr>
          <w:rFonts w:ascii="Calibri" w:hAnsi="Calibri" w:cs="Calibri"/>
          <w:b/>
          <w:bCs/>
          <w:sz w:val="28"/>
          <w:szCs w:val="28"/>
          <w:rtl/>
        </w:rPr>
        <w:t xml:space="preserve"> الرئيس، السادة أعضاء اللجنة الموقرين،</w:t>
      </w:r>
    </w:p>
    <w:p w14:paraId="0000002B" w14:textId="77777777" w:rsidR="001C7318" w:rsidRPr="00CF1C32" w:rsidRDefault="00BF61C7" w:rsidP="00A24F06">
      <w:pPr>
        <w:bidi/>
        <w:spacing w:before="240" w:after="240" w:line="360" w:lineRule="auto"/>
        <w:jc w:val="both"/>
        <w:rPr>
          <w:rFonts w:ascii="Calibri" w:hAnsi="Calibri" w:cs="Calibri"/>
          <w:sz w:val="28"/>
          <w:szCs w:val="28"/>
        </w:rPr>
      </w:pPr>
      <w:r w:rsidRPr="00CF1C32">
        <w:rPr>
          <w:rFonts w:ascii="Calibri" w:hAnsi="Calibri" w:cs="Calibri"/>
          <w:sz w:val="28"/>
          <w:szCs w:val="28"/>
          <w:rtl/>
        </w:rPr>
        <w:t>في الختام أسمحوا لي أن أجدد حرصنا على التعاون مع لجنتكم الموقرة واستعدادنا وتطلعنا الى اجراء حوار إيجابي وموضوعي من خلال النقاش الذي سيجري اليوم وغداً، وذلك بغرض تحقيق الفائدة الكاملة المرجوة من هذا الاستعراض والأفكار الإيجابية والتوصيات التي يمكن أن تقدم خلاله وتدعم جهودنا في الوفاء بالتزاماتنا الوطنية المتعلقة بالتطبيق الأمثل لنصوص العهد الدولي للحقوق الاقتصادية والاجتماعية والثقافية</w:t>
      </w:r>
      <w:r w:rsidRPr="00CF1C32">
        <w:rPr>
          <w:rFonts w:ascii="Calibri" w:hAnsi="Calibri" w:cs="Calibri"/>
          <w:sz w:val="28"/>
          <w:szCs w:val="28"/>
        </w:rPr>
        <w:t>.</w:t>
      </w:r>
    </w:p>
    <w:p w14:paraId="0000002C" w14:textId="4F5DBD23" w:rsidR="001C7318" w:rsidRPr="00CF1C32" w:rsidRDefault="00BF61C7" w:rsidP="00A24F06">
      <w:pPr>
        <w:bidi/>
        <w:spacing w:before="240" w:after="240" w:line="360" w:lineRule="auto"/>
        <w:jc w:val="both"/>
        <w:rPr>
          <w:rFonts w:ascii="Calibri" w:hAnsi="Calibri" w:cs="Calibri"/>
          <w:b/>
          <w:bCs/>
          <w:sz w:val="28"/>
          <w:szCs w:val="28"/>
        </w:rPr>
      </w:pPr>
      <w:r w:rsidRPr="00CF1C32">
        <w:rPr>
          <w:rFonts w:ascii="Calibri" w:hAnsi="Calibri" w:cs="Calibri"/>
          <w:b/>
          <w:bCs/>
          <w:sz w:val="28"/>
          <w:szCs w:val="28"/>
          <w:rtl/>
        </w:rPr>
        <w:t>أشكركم على حسن الاستماع والسلام عليكم ورحمة الله</w:t>
      </w:r>
      <w:r w:rsidRPr="00CF1C32">
        <w:rPr>
          <w:rFonts w:ascii="Calibri" w:hAnsi="Calibri" w:cs="Calibri"/>
          <w:b/>
          <w:bCs/>
          <w:sz w:val="28"/>
          <w:szCs w:val="28"/>
        </w:rPr>
        <w:t>.</w:t>
      </w:r>
    </w:p>
    <w:sectPr w:rsidR="001C7318" w:rsidRPr="00CF1C32">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94E0FC" w14:textId="77777777" w:rsidR="00860A7E" w:rsidRDefault="00860A7E" w:rsidP="00822920">
      <w:pPr>
        <w:spacing w:line="240" w:lineRule="auto"/>
      </w:pPr>
      <w:r>
        <w:separator/>
      </w:r>
    </w:p>
  </w:endnote>
  <w:endnote w:type="continuationSeparator" w:id="0">
    <w:p w14:paraId="3B7AEBDA" w14:textId="77777777" w:rsidR="00860A7E" w:rsidRDefault="00860A7E" w:rsidP="008229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8810701"/>
      <w:docPartObj>
        <w:docPartGallery w:val="Page Numbers (Bottom of Page)"/>
        <w:docPartUnique/>
      </w:docPartObj>
    </w:sdtPr>
    <w:sdtEndPr>
      <w:rPr>
        <w:noProof/>
      </w:rPr>
    </w:sdtEndPr>
    <w:sdtContent>
      <w:p w14:paraId="33B872F3" w14:textId="32DF825E" w:rsidR="00822920" w:rsidRDefault="00822920">
        <w:pPr>
          <w:pStyle w:val="Footer"/>
          <w:jc w:val="center"/>
        </w:pPr>
        <w:r>
          <w:fldChar w:fldCharType="begin"/>
        </w:r>
        <w:r>
          <w:instrText xml:space="preserve"> PAGE   \* MERGEFORMAT </w:instrText>
        </w:r>
        <w:r>
          <w:fldChar w:fldCharType="separate"/>
        </w:r>
        <w:r w:rsidR="005D6950">
          <w:rPr>
            <w:noProof/>
          </w:rPr>
          <w:t>6</w:t>
        </w:r>
        <w:r>
          <w:rPr>
            <w:noProof/>
          </w:rPr>
          <w:fldChar w:fldCharType="end"/>
        </w:r>
      </w:p>
    </w:sdtContent>
  </w:sdt>
  <w:p w14:paraId="29791B39" w14:textId="77777777" w:rsidR="00822920" w:rsidRDefault="008229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F0892D" w14:textId="77777777" w:rsidR="00860A7E" w:rsidRDefault="00860A7E" w:rsidP="00822920">
      <w:pPr>
        <w:spacing w:line="240" w:lineRule="auto"/>
      </w:pPr>
      <w:r>
        <w:separator/>
      </w:r>
    </w:p>
  </w:footnote>
  <w:footnote w:type="continuationSeparator" w:id="0">
    <w:p w14:paraId="48F3A9E9" w14:textId="77777777" w:rsidR="00860A7E" w:rsidRDefault="00860A7E" w:rsidP="008229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318"/>
    <w:rsid w:val="001C7318"/>
    <w:rsid w:val="0032053D"/>
    <w:rsid w:val="003A1BA9"/>
    <w:rsid w:val="005D6950"/>
    <w:rsid w:val="00601E3E"/>
    <w:rsid w:val="00822920"/>
    <w:rsid w:val="0085042D"/>
    <w:rsid w:val="00860A7E"/>
    <w:rsid w:val="00A10639"/>
    <w:rsid w:val="00A24F06"/>
    <w:rsid w:val="00BF61C7"/>
    <w:rsid w:val="00CF1C32"/>
    <w:rsid w:val="00D57B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A0393"/>
  <w15:docId w15:val="{C372CAF7-1AB8-419F-BDD8-439733474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229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2920"/>
    <w:rPr>
      <w:rFonts w:ascii="Segoe UI" w:hAnsi="Segoe UI" w:cs="Segoe UI"/>
      <w:sz w:val="18"/>
      <w:szCs w:val="18"/>
    </w:rPr>
  </w:style>
  <w:style w:type="paragraph" w:styleId="Header">
    <w:name w:val="header"/>
    <w:basedOn w:val="Normal"/>
    <w:link w:val="HeaderChar"/>
    <w:uiPriority w:val="99"/>
    <w:unhideWhenUsed/>
    <w:rsid w:val="00822920"/>
    <w:pPr>
      <w:tabs>
        <w:tab w:val="center" w:pos="4513"/>
        <w:tab w:val="right" w:pos="9026"/>
      </w:tabs>
      <w:spacing w:line="240" w:lineRule="auto"/>
    </w:pPr>
  </w:style>
  <w:style w:type="character" w:customStyle="1" w:styleId="HeaderChar">
    <w:name w:val="Header Char"/>
    <w:basedOn w:val="DefaultParagraphFont"/>
    <w:link w:val="Header"/>
    <w:uiPriority w:val="99"/>
    <w:rsid w:val="00822920"/>
  </w:style>
  <w:style w:type="paragraph" w:styleId="Footer">
    <w:name w:val="footer"/>
    <w:basedOn w:val="Normal"/>
    <w:link w:val="FooterChar"/>
    <w:uiPriority w:val="99"/>
    <w:unhideWhenUsed/>
    <w:rsid w:val="00822920"/>
    <w:pPr>
      <w:tabs>
        <w:tab w:val="center" w:pos="4513"/>
        <w:tab w:val="right" w:pos="9026"/>
      </w:tabs>
      <w:spacing w:line="240" w:lineRule="auto"/>
    </w:pPr>
  </w:style>
  <w:style w:type="character" w:customStyle="1" w:styleId="FooterChar">
    <w:name w:val="Footer Char"/>
    <w:basedOn w:val="DefaultParagraphFont"/>
    <w:link w:val="Footer"/>
    <w:uiPriority w:val="99"/>
    <w:rsid w:val="008229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1606</Words>
  <Characters>9159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Elobaid</dc:creator>
  <cp:lastModifiedBy>Elobaid</cp:lastModifiedBy>
  <cp:revision>2</cp:revision>
  <cp:lastPrinted>2023-10-02T11:16:00Z</cp:lastPrinted>
  <dcterms:created xsi:type="dcterms:W3CDTF">2023-10-02T11:35:00Z</dcterms:created>
  <dcterms:modified xsi:type="dcterms:W3CDTF">2023-10-02T11:35:00Z</dcterms:modified>
</cp:coreProperties>
</file>