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1433" w:rsidRPr="00881433" w:rsidRDefault="00881433" w:rsidP="00881433">
      <w:pPr>
        <w:rPr>
          <w:b/>
        </w:rPr>
      </w:pPr>
      <w:bookmarkStart w:id="0" w:name="_GoBack"/>
      <w:bookmarkEnd w:id="0"/>
      <w:r w:rsidRPr="00881433">
        <w:rPr>
          <w:b/>
        </w:rPr>
        <w:t xml:space="preserve">Committee on Economic, Social and Cultural Rights </w:t>
      </w:r>
    </w:p>
    <w:p w:rsidR="007705C9" w:rsidRDefault="00F6059E" w:rsidP="00881433">
      <w:pPr>
        <w:rPr>
          <w:b/>
        </w:rPr>
      </w:pPr>
      <w:r>
        <w:rPr>
          <w:b/>
        </w:rPr>
        <w:t>Pre-Sessional Working Group 4</w:t>
      </w:r>
      <w:r w:rsidR="006817AC">
        <w:rPr>
          <w:rFonts w:hint="eastAsia"/>
          <w:b/>
        </w:rPr>
        <w:t>9</w:t>
      </w:r>
      <w:r w:rsidR="00881433" w:rsidRPr="00881433">
        <w:rPr>
          <w:b/>
        </w:rPr>
        <w:t>th Session, (21-25 May 2012)</w:t>
      </w:r>
    </w:p>
    <w:p w:rsidR="003D300B" w:rsidRDefault="003D300B" w:rsidP="00881433">
      <w:pPr>
        <w:rPr>
          <w:b/>
        </w:rPr>
      </w:pPr>
    </w:p>
    <w:p w:rsidR="007705C9" w:rsidRDefault="007705C9" w:rsidP="007705C9">
      <w:pPr>
        <w:jc w:val="center"/>
        <w:rPr>
          <w:sz w:val="24"/>
        </w:rPr>
      </w:pPr>
      <w:smartTag w:uri="urn:schemas-microsoft-com:office:smarttags" w:element="place">
        <w:smartTag w:uri="urn:schemas-microsoft-com:office:smarttags" w:element="country-region">
          <w:r>
            <w:rPr>
              <w:b/>
              <w:sz w:val="24"/>
              <w:u w:val="single"/>
            </w:rPr>
            <w:t>Japan</w:t>
          </w:r>
        </w:smartTag>
      </w:smartTag>
      <w:r>
        <w:rPr>
          <w:sz w:val="24"/>
        </w:rPr>
        <w:t>:</w:t>
      </w:r>
    </w:p>
    <w:p w:rsidR="007705C9" w:rsidRDefault="007705C9" w:rsidP="007705C9">
      <w:pPr>
        <w:jc w:val="center"/>
      </w:pPr>
    </w:p>
    <w:p w:rsidR="007705C9" w:rsidRDefault="003D300B" w:rsidP="007705C9">
      <w:pPr>
        <w:jc w:val="center"/>
        <w:rPr>
          <w:b/>
          <w:sz w:val="24"/>
          <w:u w:val="single"/>
        </w:rPr>
      </w:pPr>
      <w:r>
        <w:rPr>
          <w:b/>
          <w:sz w:val="24"/>
          <w:u w:val="single"/>
        </w:rPr>
        <w:t>Alternate report</w:t>
      </w:r>
    </w:p>
    <w:p w:rsidR="007705C9" w:rsidRDefault="007705C9" w:rsidP="007705C9">
      <w:pPr>
        <w:rPr>
          <w:b/>
        </w:rPr>
      </w:pPr>
    </w:p>
    <w:p w:rsidR="007705C9" w:rsidRDefault="007705C9" w:rsidP="007705C9">
      <w:pPr>
        <w:jc w:val="center"/>
        <w:rPr>
          <w:b/>
        </w:rPr>
      </w:pPr>
      <w:r>
        <w:rPr>
          <w:b/>
        </w:rPr>
        <w:t xml:space="preserve">Submitted </w:t>
      </w:r>
      <w:r w:rsidR="003D300B">
        <w:rPr>
          <w:rFonts w:hint="eastAsia"/>
          <w:b/>
        </w:rPr>
        <w:t xml:space="preserve">jointly </w:t>
      </w:r>
      <w:r>
        <w:rPr>
          <w:b/>
        </w:rPr>
        <w:t xml:space="preserve">by </w:t>
      </w:r>
      <w:r w:rsidR="003D300B">
        <w:rPr>
          <w:rFonts w:hint="eastAsia"/>
          <w:b/>
        </w:rPr>
        <w:t xml:space="preserve">Japan Fellowship of Reconciliation (JFOR) and </w:t>
      </w:r>
      <w:r>
        <w:rPr>
          <w:b/>
        </w:rPr>
        <w:t xml:space="preserve">Research Institute of International Human Rights Law Policies (RIIHRLP) </w:t>
      </w:r>
    </w:p>
    <w:p w:rsidR="00506577" w:rsidRDefault="00506577" w:rsidP="007705C9">
      <w:pPr>
        <w:jc w:val="center"/>
        <w:rPr>
          <w:b/>
        </w:rPr>
      </w:pPr>
    </w:p>
    <w:p w:rsidR="00506577" w:rsidRPr="00506577" w:rsidRDefault="00AB2BFD" w:rsidP="007705C9">
      <w:pPr>
        <w:jc w:val="center"/>
        <w:rPr>
          <w:b/>
          <w:sz w:val="32"/>
          <w:szCs w:val="32"/>
          <w:u w:val="single"/>
        </w:rPr>
      </w:pPr>
      <w:r>
        <w:rPr>
          <w:rFonts w:hint="eastAsia"/>
          <w:b/>
          <w:sz w:val="32"/>
          <w:szCs w:val="32"/>
          <w:u w:val="single"/>
        </w:rPr>
        <w:t>Discrimination against</w:t>
      </w:r>
      <w:r w:rsidR="00506577" w:rsidRPr="00506577">
        <w:rPr>
          <w:rFonts w:hint="eastAsia"/>
          <w:b/>
          <w:sz w:val="32"/>
          <w:szCs w:val="32"/>
          <w:u w:val="single"/>
        </w:rPr>
        <w:t xml:space="preserve"> </w:t>
      </w:r>
      <w:r w:rsidR="00506577" w:rsidRPr="00506577">
        <w:rPr>
          <w:b/>
          <w:sz w:val="32"/>
          <w:szCs w:val="32"/>
          <w:u w:val="single"/>
        </w:rPr>
        <w:t>foreign</w:t>
      </w:r>
      <w:r w:rsidR="00506577" w:rsidRPr="00506577">
        <w:rPr>
          <w:rFonts w:hint="eastAsia"/>
          <w:b/>
          <w:sz w:val="32"/>
          <w:szCs w:val="32"/>
          <w:u w:val="single"/>
        </w:rPr>
        <w:t xml:space="preserve"> </w:t>
      </w:r>
      <w:r w:rsidR="00506577" w:rsidRPr="00506577">
        <w:rPr>
          <w:b/>
          <w:sz w:val="32"/>
          <w:szCs w:val="32"/>
          <w:u w:val="single"/>
        </w:rPr>
        <w:t>children</w:t>
      </w:r>
      <w:r w:rsidR="00506577" w:rsidRPr="00506577">
        <w:rPr>
          <w:rFonts w:hint="eastAsia"/>
          <w:b/>
          <w:sz w:val="32"/>
          <w:szCs w:val="32"/>
          <w:u w:val="single"/>
        </w:rPr>
        <w:t xml:space="preserve"> in Japan</w:t>
      </w:r>
    </w:p>
    <w:p w:rsidR="007705C9" w:rsidRDefault="007705C9" w:rsidP="007705C9">
      <w:pPr>
        <w:jc w:val="center"/>
        <w:rPr>
          <w:b/>
          <w:u w:val="single"/>
        </w:rPr>
      </w:pPr>
      <w:r>
        <w:rPr>
          <w:b/>
          <w:u w:val="single"/>
        </w:rPr>
        <w:t xml:space="preserve">--The right to education of Foreign Children and the </w:t>
      </w:r>
      <w:r w:rsidR="00506577">
        <w:rPr>
          <w:b/>
          <w:u w:val="single"/>
        </w:rPr>
        <w:t>Japanese</w:t>
      </w:r>
      <w:r>
        <w:rPr>
          <w:b/>
          <w:u w:val="single"/>
        </w:rPr>
        <w:t xml:space="preserve"> education laws--</w:t>
      </w:r>
    </w:p>
    <w:p w:rsidR="007705C9" w:rsidRDefault="007705C9" w:rsidP="007705C9">
      <w:pPr>
        <w:jc w:val="center"/>
      </w:pPr>
      <w:r>
        <w:rPr>
          <w:b/>
        </w:rPr>
        <w:t>Prepared by Mr. MOTOKA, Shoji</w:t>
      </w:r>
      <w:r>
        <w:rPr>
          <w:rStyle w:val="FootnoteReference"/>
          <w:b/>
        </w:rPr>
        <w:footnoteReference w:id="1"/>
      </w:r>
      <w:r>
        <w:rPr>
          <w:b/>
        </w:rPr>
        <w:t xml:space="preserve"> and Dr. TOTSUKA, Etsuro</w:t>
      </w:r>
      <w:r>
        <w:rPr>
          <w:rStyle w:val="FootnoteReference"/>
        </w:rPr>
        <w:footnoteReference w:id="2"/>
      </w:r>
    </w:p>
    <w:p w:rsidR="007705C9" w:rsidRDefault="007705C9" w:rsidP="007705C9">
      <w:pPr>
        <w:rPr>
          <w:rFonts w:ascii="Times New Roman" w:hAnsi="Times New Roman"/>
          <w:kern w:val="0"/>
          <w:sz w:val="20"/>
          <w:szCs w:val="20"/>
        </w:rPr>
      </w:pPr>
    </w:p>
    <w:p w:rsidR="007705C9" w:rsidRDefault="007705C9" w:rsidP="007705C9">
      <w:pPr>
        <w:jc w:val="center"/>
        <w:rPr>
          <w:rFonts w:ascii="Times New Roman" w:hAnsi="Times New Roman"/>
          <w:b/>
          <w:kern w:val="0"/>
          <w:szCs w:val="21"/>
        </w:rPr>
      </w:pPr>
      <w:r>
        <w:rPr>
          <w:rFonts w:ascii="Times New Roman" w:hAnsi="Times New Roman"/>
          <w:b/>
          <w:kern w:val="0"/>
          <w:szCs w:val="21"/>
        </w:rPr>
        <w:t xml:space="preserve">The subject matter is concerning the following provisions of the </w:t>
      </w:r>
      <w:r w:rsidR="003D300B">
        <w:rPr>
          <w:rFonts w:ascii="Times New Roman" w:hAnsi="Times New Roman" w:hint="eastAsia"/>
          <w:b/>
          <w:kern w:val="0"/>
          <w:szCs w:val="21"/>
        </w:rPr>
        <w:t>ICESCR</w:t>
      </w:r>
      <w:r>
        <w:rPr>
          <w:rFonts w:ascii="Times New Roman" w:hAnsi="Times New Roman"/>
          <w:b/>
          <w:kern w:val="0"/>
          <w:szCs w:val="21"/>
        </w:rPr>
        <w:t>:</w:t>
      </w:r>
    </w:p>
    <w:p w:rsidR="007705C9" w:rsidRDefault="007705C9" w:rsidP="007705C9">
      <w:pPr>
        <w:autoSpaceDE w:val="0"/>
        <w:autoSpaceDN w:val="0"/>
        <w:adjustRightInd w:val="0"/>
        <w:jc w:val="center"/>
        <w:rPr>
          <w:b/>
          <w:bCs/>
          <w:lang w:val="en-GB"/>
        </w:rPr>
      </w:pPr>
      <w:r>
        <w:rPr>
          <w:b/>
          <w:bCs/>
          <w:lang w:val="en-GB"/>
        </w:rPr>
        <w:t xml:space="preserve">Respect and ensure the rights without discrimination and the Right to education </w:t>
      </w:r>
    </w:p>
    <w:p w:rsidR="007705C9" w:rsidRDefault="006440AD" w:rsidP="007705C9">
      <w:pPr>
        <w:autoSpaceDE w:val="0"/>
        <w:autoSpaceDN w:val="0"/>
        <w:adjustRightInd w:val="0"/>
        <w:jc w:val="center"/>
        <w:rPr>
          <w:b/>
          <w:bCs/>
          <w:lang w:val="en-GB"/>
        </w:rPr>
      </w:pPr>
      <w:r>
        <w:rPr>
          <w:b/>
          <w:bCs/>
          <w:lang w:val="en-GB"/>
        </w:rPr>
        <w:t>(Arts. 2 (</w:t>
      </w:r>
      <w:r>
        <w:rPr>
          <w:rFonts w:hint="eastAsia"/>
          <w:b/>
          <w:bCs/>
          <w:lang w:val="en-GB"/>
        </w:rPr>
        <w:t>2</w:t>
      </w:r>
      <w:r w:rsidR="007705C9">
        <w:rPr>
          <w:b/>
          <w:bCs/>
          <w:lang w:val="en-GB"/>
        </w:rPr>
        <w:t xml:space="preserve">) and </w:t>
      </w:r>
      <w:r w:rsidR="0051223A">
        <w:rPr>
          <w:rFonts w:hint="eastAsia"/>
          <w:b/>
          <w:bCs/>
          <w:lang w:val="en-GB"/>
        </w:rPr>
        <w:t>13</w:t>
      </w:r>
      <w:r w:rsidR="00551F89">
        <w:rPr>
          <w:rFonts w:hint="eastAsia"/>
          <w:b/>
          <w:bCs/>
          <w:lang w:val="en-GB"/>
        </w:rPr>
        <w:t>(2</w:t>
      </w:r>
      <w:r w:rsidR="007705C9">
        <w:rPr>
          <w:b/>
          <w:bCs/>
          <w:lang w:val="en-GB"/>
        </w:rPr>
        <w:t>)</w:t>
      </w:r>
      <w:r w:rsidR="00DC33F4">
        <w:rPr>
          <w:rFonts w:hint="eastAsia"/>
          <w:b/>
          <w:bCs/>
          <w:lang w:val="en-GB"/>
        </w:rPr>
        <w:t>(a)</w:t>
      </w:r>
      <w:r w:rsidR="007705C9">
        <w:rPr>
          <w:b/>
          <w:bCs/>
          <w:lang w:val="en-GB"/>
        </w:rPr>
        <w:t>)</w:t>
      </w:r>
    </w:p>
    <w:p w:rsidR="007705C9" w:rsidRDefault="007705C9" w:rsidP="007705C9">
      <w:pPr>
        <w:autoSpaceDE w:val="0"/>
        <w:autoSpaceDN w:val="0"/>
        <w:adjustRightInd w:val="0"/>
        <w:jc w:val="center"/>
        <w:rPr>
          <w:b/>
          <w:bCs/>
          <w:lang w:val="en-GB"/>
        </w:rPr>
      </w:pPr>
    </w:p>
    <w:p w:rsidR="007705C9" w:rsidRDefault="007705C9" w:rsidP="007705C9">
      <w:r>
        <w:t>(Introduction)</w:t>
      </w:r>
    </w:p>
    <w:p w:rsidR="007705C9" w:rsidRDefault="007705C9" w:rsidP="00114A31">
      <w:r>
        <w:tab/>
        <w:t xml:space="preserve">After the new three party coalitions formed the progressive government headed by </w:t>
      </w:r>
      <w:r w:rsidR="008836F3">
        <w:rPr>
          <w:rFonts w:hint="eastAsia"/>
        </w:rPr>
        <w:t xml:space="preserve">(then) </w:t>
      </w:r>
      <w:r>
        <w:t>P.M. Mr. HATOYAMA, Yukio due to the result of the general election on 30 August 2009</w:t>
      </w:r>
      <w:r w:rsidR="00114A31">
        <w:rPr>
          <w:rFonts w:hint="eastAsia"/>
        </w:rPr>
        <w:t>, the t</w:t>
      </w:r>
      <w:r w:rsidR="00B41D9E">
        <w:t>hird periodic report</w:t>
      </w:r>
      <w:r w:rsidR="00114A31">
        <w:t xml:space="preserve"> </w:t>
      </w:r>
      <w:r w:rsidR="00676A91">
        <w:rPr>
          <w:rFonts w:ascii="Times New Roman" w:hAnsi="Times New Roman" w:hint="eastAsia"/>
          <w:kern w:val="0"/>
          <w:szCs w:val="21"/>
        </w:rPr>
        <w:t>(E/C.12/</w:t>
      </w:r>
      <w:r w:rsidR="00676A91" w:rsidRPr="00B9503B">
        <w:rPr>
          <w:rFonts w:ascii="Times New Roman" w:hAnsi="Times New Roman"/>
          <w:kern w:val="0"/>
          <w:szCs w:val="21"/>
        </w:rPr>
        <w:t>JPN/</w:t>
      </w:r>
      <w:r w:rsidR="00676A91">
        <w:rPr>
          <w:rFonts w:ascii="Times New Roman" w:hAnsi="Times New Roman" w:hint="eastAsia"/>
          <w:kern w:val="0"/>
          <w:szCs w:val="21"/>
        </w:rPr>
        <w:t xml:space="preserve">3) </w:t>
      </w:r>
      <w:r w:rsidR="00114A31">
        <w:rPr>
          <w:rFonts w:hint="eastAsia"/>
        </w:rPr>
        <w:t xml:space="preserve">was </w:t>
      </w:r>
      <w:r w:rsidR="00114A31">
        <w:t>submitted by Japan</w:t>
      </w:r>
      <w:r w:rsidR="00114A31">
        <w:rPr>
          <w:rFonts w:hint="eastAsia"/>
        </w:rPr>
        <w:t xml:space="preserve"> </w:t>
      </w:r>
      <w:r w:rsidR="00DC33F4">
        <w:rPr>
          <w:rFonts w:hint="eastAsia"/>
        </w:rPr>
        <w:t xml:space="preserve">on </w:t>
      </w:r>
      <w:r w:rsidR="00114A31">
        <w:t>22 December 2009</w:t>
      </w:r>
      <w:r w:rsidR="00114A31">
        <w:rPr>
          <w:rFonts w:hint="eastAsia"/>
        </w:rPr>
        <w:t xml:space="preserve">. </w:t>
      </w:r>
      <w:r w:rsidR="00DC33F4">
        <w:rPr>
          <w:rFonts w:hint="eastAsia"/>
        </w:rPr>
        <w:t xml:space="preserve"> Despite </w:t>
      </w:r>
      <w:r>
        <w:t xml:space="preserve">this shift of power, the report mentioned above </w:t>
      </w:r>
      <w:r w:rsidR="00DC33F4">
        <w:rPr>
          <w:rFonts w:hint="eastAsia"/>
        </w:rPr>
        <w:t>failed to include the new government</w:t>
      </w:r>
      <w:r w:rsidR="00DC33F4">
        <w:t>’</w:t>
      </w:r>
      <w:r w:rsidR="00DC33F4">
        <w:rPr>
          <w:rFonts w:hint="eastAsia"/>
        </w:rPr>
        <w:t xml:space="preserve">s policies and that it must have </w:t>
      </w:r>
      <w:r>
        <w:t>lost its validity in many parts.</w:t>
      </w:r>
      <w:r w:rsidR="00DC33F4">
        <w:rPr>
          <w:rFonts w:hint="eastAsia"/>
        </w:rPr>
        <w:t xml:space="preserve"> We suspect that the third report was drafted by those officials, who kept old conservative policies in their mind.</w:t>
      </w:r>
    </w:p>
    <w:p w:rsidR="007705C9" w:rsidRDefault="007705C9" w:rsidP="007705C9">
      <w:r>
        <w:tab/>
        <w:t xml:space="preserve">For example, as for Article </w:t>
      </w:r>
      <w:r w:rsidR="00551F89">
        <w:rPr>
          <w:rFonts w:hint="eastAsia"/>
        </w:rPr>
        <w:t>13</w:t>
      </w:r>
      <w:r w:rsidR="00551F89">
        <w:t>(</w:t>
      </w:r>
      <w:r w:rsidR="00551F89">
        <w:rPr>
          <w:rFonts w:hint="eastAsia"/>
        </w:rPr>
        <w:t>2</w:t>
      </w:r>
      <w:r>
        <w:t>)(b) and (c), we are delighted to learn the following good news.  PM Mr. Yukio Hatoyama made a significantly fresh vision public in his general policy address on 29 Jan</w:t>
      </w:r>
      <w:r w:rsidR="008836F3">
        <w:t>uary 2010 at the opening of th</w:t>
      </w:r>
      <w:r w:rsidR="008836F3">
        <w:rPr>
          <w:rFonts w:hint="eastAsia"/>
        </w:rPr>
        <w:t>e</w:t>
      </w:r>
      <w:r>
        <w:t xml:space="preserve"> regular Diet session.  It was historical, as he set his policy to “protect a life of a child”, which, we </w:t>
      </w:r>
      <w:r>
        <w:lastRenderedPageBreak/>
        <w:t>thought, was the reversal of the targets of the traditional conservative Japanese governments’ policies.  For the past 140 years, the Japanese politicians worked to protect the state and enterprises of Japan</w:t>
      </w:r>
      <w:r w:rsidR="00DC33F4">
        <w:rPr>
          <w:rFonts w:hint="eastAsia"/>
        </w:rPr>
        <w:t>, while</w:t>
      </w:r>
      <w:r>
        <w:t xml:space="preserve"> sacrificing lives of the people, in particular the children.</w:t>
      </w:r>
      <w:r w:rsidR="00114A31">
        <w:rPr>
          <w:rFonts w:hint="eastAsia"/>
        </w:rPr>
        <w:t xml:space="preserve"> </w:t>
      </w:r>
      <w:r>
        <w:t>Symbolically, he promised to withdraw the reservation to Art. 13(2)</w:t>
      </w:r>
      <w:r w:rsidR="00114A31">
        <w:rPr>
          <w:rFonts w:hint="eastAsia"/>
        </w:rPr>
        <w:t xml:space="preserve">(b) and </w:t>
      </w:r>
      <w:r>
        <w:t xml:space="preserve">(c) of the ICESCR!!  Firstly, this means that the Japanese government will reduce the economic burdens of the students of </w:t>
      </w:r>
      <w:r w:rsidR="00114A31">
        <w:rPr>
          <w:rFonts w:hint="eastAsia"/>
        </w:rPr>
        <w:t xml:space="preserve">senior high schools and </w:t>
      </w:r>
      <w:r>
        <w:t>universities and their families.  Secondly, this is the first significant shift of the policies in international human rights law.</w:t>
      </w:r>
      <w:r w:rsidR="00114A31">
        <w:rPr>
          <w:rFonts w:hint="eastAsia"/>
        </w:rPr>
        <w:t xml:space="preserve">  We also welcome the recent statements </w:t>
      </w:r>
      <w:r w:rsidR="002701A4">
        <w:rPr>
          <w:rFonts w:hint="eastAsia"/>
        </w:rPr>
        <w:t xml:space="preserve">made </w:t>
      </w:r>
      <w:r w:rsidR="00114A31">
        <w:rPr>
          <w:rFonts w:hint="eastAsia"/>
        </w:rPr>
        <w:t xml:space="preserve">by </w:t>
      </w:r>
      <w:r w:rsidR="00082640">
        <w:rPr>
          <w:rFonts w:hint="eastAsia"/>
        </w:rPr>
        <w:t>Mr. Ge</w:t>
      </w:r>
      <w:r w:rsidR="00082640">
        <w:rPr>
          <w:rFonts w:hint="eastAsia"/>
        </w:rPr>
        <w:t>ｍ</w:t>
      </w:r>
      <w:r w:rsidR="00082640">
        <w:rPr>
          <w:rFonts w:hint="eastAsia"/>
        </w:rPr>
        <w:t xml:space="preserve">ba, </w:t>
      </w:r>
      <w:r w:rsidR="00114A31">
        <w:rPr>
          <w:rFonts w:hint="eastAsia"/>
        </w:rPr>
        <w:t xml:space="preserve"> Minister of Foreign Affairs </w:t>
      </w:r>
      <w:r w:rsidR="002701A4">
        <w:rPr>
          <w:rFonts w:hint="eastAsia"/>
        </w:rPr>
        <w:t>of PM Mr. Noda</w:t>
      </w:r>
      <w:r w:rsidR="002701A4">
        <w:t>’</w:t>
      </w:r>
      <w:r w:rsidR="002701A4">
        <w:rPr>
          <w:rFonts w:hint="eastAsia"/>
        </w:rPr>
        <w:t xml:space="preserve">s Cabinet </w:t>
      </w:r>
      <w:r w:rsidR="00114A31">
        <w:rPr>
          <w:rFonts w:hint="eastAsia"/>
        </w:rPr>
        <w:t>at the Diet, who confirmed hi</w:t>
      </w:r>
      <w:r w:rsidR="002701A4">
        <w:rPr>
          <w:rFonts w:hint="eastAsia"/>
        </w:rPr>
        <w:t>s instructions to implement the</w:t>
      </w:r>
      <w:r w:rsidR="00114A31">
        <w:rPr>
          <w:rFonts w:hint="eastAsia"/>
        </w:rPr>
        <w:t xml:space="preserve"> withdrawal of the reservation</w:t>
      </w:r>
      <w:r w:rsidR="002701A4">
        <w:rPr>
          <w:rFonts w:hint="eastAsia"/>
        </w:rPr>
        <w:t xml:space="preserve"> as promised by Former PM Mr. Hatoyama</w:t>
      </w:r>
      <w:r w:rsidR="00114A31">
        <w:rPr>
          <w:rFonts w:hint="eastAsia"/>
        </w:rPr>
        <w:t>.</w:t>
      </w:r>
    </w:p>
    <w:p w:rsidR="007705C9" w:rsidRDefault="007705C9" w:rsidP="007705C9">
      <w:r>
        <w:tab/>
        <w:t>You may recall the recommendation</w:t>
      </w:r>
      <w:r w:rsidR="005638BB">
        <w:t xml:space="preserve"> on this matter</w:t>
      </w:r>
      <w:r>
        <w:t xml:space="preserve"> made for Japan</w:t>
      </w:r>
      <w:r w:rsidR="008836F3">
        <w:t xml:space="preserve"> by the Committee of </w:t>
      </w:r>
      <w:r w:rsidR="005638BB">
        <w:t xml:space="preserve">ESCR </w:t>
      </w:r>
      <w:r w:rsidR="005638BB">
        <w:rPr>
          <w:rFonts w:hint="eastAsia"/>
        </w:rPr>
        <w:t>o</w:t>
      </w:r>
      <w:r>
        <w:t xml:space="preserve">n </w:t>
      </w:r>
      <w:r w:rsidR="005638BB">
        <w:rPr>
          <w:rFonts w:hint="eastAsia"/>
        </w:rPr>
        <w:t>24</w:t>
      </w:r>
      <w:r w:rsidR="005638BB" w:rsidRPr="005638BB">
        <w:rPr>
          <w:rFonts w:hint="eastAsia"/>
          <w:vertAlign w:val="superscript"/>
        </w:rPr>
        <w:t>th</w:t>
      </w:r>
      <w:r w:rsidR="005638BB">
        <w:rPr>
          <w:rFonts w:hint="eastAsia"/>
        </w:rPr>
        <w:t xml:space="preserve"> </w:t>
      </w:r>
      <w:r w:rsidR="005638BB">
        <w:t>September</w:t>
      </w:r>
      <w:r w:rsidR="005638BB">
        <w:rPr>
          <w:rFonts w:hint="eastAsia"/>
        </w:rPr>
        <w:t xml:space="preserve"> </w:t>
      </w:r>
      <w:r>
        <w:t>2001.  As Japan has disregarded most (maybe all) of the recommendations made by the UN human rights bodies including the C</w:t>
      </w:r>
      <w:r w:rsidR="002701A4">
        <w:rPr>
          <w:rFonts w:hint="eastAsia"/>
        </w:rPr>
        <w:t>ESCR</w:t>
      </w:r>
      <w:r>
        <w:t xml:space="preserve">, </w:t>
      </w:r>
      <w:r w:rsidR="002701A4">
        <w:rPr>
          <w:rFonts w:hint="eastAsia"/>
        </w:rPr>
        <w:t xml:space="preserve">we wish that </w:t>
      </w:r>
      <w:r>
        <w:t>this new policy might symbolize the remarkable departure from the traditional Japanese governments’ policies.  The C</w:t>
      </w:r>
      <w:r w:rsidR="006C316B">
        <w:rPr>
          <w:rFonts w:hint="eastAsia"/>
        </w:rPr>
        <w:t>E</w:t>
      </w:r>
      <w:r w:rsidR="002701A4">
        <w:rPr>
          <w:rFonts w:hint="eastAsia"/>
        </w:rPr>
        <w:t>S</w:t>
      </w:r>
      <w:r w:rsidR="006C316B">
        <w:rPr>
          <w:rFonts w:hint="eastAsia"/>
        </w:rPr>
        <w:t>C</w:t>
      </w:r>
      <w:r>
        <w:t xml:space="preserve">R may wish to welcome </w:t>
      </w:r>
      <w:r w:rsidR="002701A4">
        <w:rPr>
          <w:rFonts w:hint="eastAsia"/>
        </w:rPr>
        <w:t xml:space="preserve">the promise made by </w:t>
      </w:r>
      <w:r w:rsidR="002701A4">
        <w:t>Mr. Hatoyama</w:t>
      </w:r>
      <w:r w:rsidR="002701A4">
        <w:rPr>
          <w:rFonts w:hint="eastAsia"/>
        </w:rPr>
        <w:t xml:space="preserve"> as well as the consequences triggered by it</w:t>
      </w:r>
      <w:r>
        <w:t>.</w:t>
      </w:r>
    </w:p>
    <w:p w:rsidR="007705C9" w:rsidRDefault="007705C9" w:rsidP="007705C9"/>
    <w:p w:rsidR="002701A4" w:rsidRPr="002701A4" w:rsidRDefault="002701A4" w:rsidP="007705C9"/>
    <w:p w:rsidR="007705C9" w:rsidRDefault="007705C9" w:rsidP="007705C9">
      <w:r>
        <w:t>(Denial of the right to compulsory education for non-Japanese children)</w:t>
      </w:r>
    </w:p>
    <w:p w:rsidR="007705C9" w:rsidRDefault="007705C9" w:rsidP="006C316B">
      <w:pPr>
        <w:ind w:firstLine="840"/>
        <w:rPr>
          <w:rFonts w:ascii="Times New Roman" w:hAnsi="Times New Roman"/>
          <w:kern w:val="0"/>
          <w:szCs w:val="21"/>
        </w:rPr>
      </w:pPr>
      <w:r>
        <w:rPr>
          <w:rFonts w:ascii="Times New Roman" w:hAnsi="Times New Roman"/>
          <w:kern w:val="0"/>
          <w:szCs w:val="21"/>
        </w:rPr>
        <w:t xml:space="preserve">The </w:t>
      </w:r>
      <w:r w:rsidR="002701A4">
        <w:rPr>
          <w:rFonts w:ascii="Times New Roman" w:hAnsi="Times New Roman" w:hint="eastAsia"/>
          <w:kern w:val="0"/>
          <w:szCs w:val="21"/>
        </w:rPr>
        <w:t xml:space="preserve">government third </w:t>
      </w:r>
      <w:r>
        <w:rPr>
          <w:rFonts w:ascii="Times New Roman" w:hAnsi="Times New Roman"/>
          <w:kern w:val="0"/>
          <w:szCs w:val="21"/>
        </w:rPr>
        <w:t xml:space="preserve">report </w:t>
      </w:r>
      <w:r w:rsidR="002701A4">
        <w:rPr>
          <w:rFonts w:ascii="Times New Roman" w:hAnsi="Times New Roman"/>
          <w:kern w:val="0"/>
          <w:szCs w:val="21"/>
        </w:rPr>
        <w:t>submitted</w:t>
      </w:r>
      <w:r w:rsidR="002701A4">
        <w:rPr>
          <w:rFonts w:ascii="Times New Roman" w:hAnsi="Times New Roman" w:hint="eastAsia"/>
          <w:kern w:val="0"/>
          <w:szCs w:val="21"/>
        </w:rPr>
        <w:t xml:space="preserve"> to CESCR </w:t>
      </w:r>
      <w:r>
        <w:rPr>
          <w:rFonts w:ascii="Times New Roman" w:hAnsi="Times New Roman"/>
          <w:kern w:val="0"/>
          <w:szCs w:val="21"/>
        </w:rPr>
        <w:t>mentioned above is avoiding from touching the discrimination against the non-Japanese children as regards their right to compulsory education at all as follows:</w:t>
      </w:r>
    </w:p>
    <w:p w:rsidR="006C316B" w:rsidRDefault="006C316B" w:rsidP="006C316B">
      <w:pPr>
        <w:rPr>
          <w:rFonts w:ascii="Times New Roman" w:hAnsi="Times New Roman"/>
          <w:kern w:val="0"/>
          <w:szCs w:val="21"/>
        </w:rPr>
      </w:pPr>
    </w:p>
    <w:p w:rsidR="006C316B" w:rsidRDefault="006C316B" w:rsidP="006C316B">
      <w:pPr>
        <w:rPr>
          <w:rFonts w:ascii="Times New Roman" w:hAnsi="Times New Roman"/>
          <w:kern w:val="0"/>
          <w:szCs w:val="21"/>
        </w:rPr>
      </w:pPr>
      <w:r>
        <w:rPr>
          <w:rFonts w:ascii="Times New Roman" w:hAnsi="Times New Roman"/>
          <w:kern w:val="0"/>
          <w:szCs w:val="21"/>
        </w:rPr>
        <w:t>…………</w:t>
      </w:r>
      <w:r>
        <w:rPr>
          <w:rFonts w:ascii="Times New Roman" w:hAnsi="Times New Roman" w:hint="eastAsia"/>
          <w:kern w:val="0"/>
          <w:szCs w:val="21"/>
        </w:rPr>
        <w:t>.</w:t>
      </w:r>
    </w:p>
    <w:p w:rsidR="006C316B" w:rsidRDefault="006C316B" w:rsidP="006C316B">
      <w:pPr>
        <w:rPr>
          <w:rFonts w:ascii="Times New Roman" w:hAnsi="Times New Roman"/>
          <w:kern w:val="0"/>
          <w:szCs w:val="21"/>
        </w:rPr>
      </w:pPr>
      <w:r>
        <w:rPr>
          <w:rFonts w:ascii="Times New Roman" w:hAnsi="Times New Roman" w:hint="eastAsia"/>
          <w:kern w:val="0"/>
          <w:szCs w:val="21"/>
        </w:rPr>
        <w:t>The Japanese Government</w:t>
      </w:r>
      <w:r w:rsidR="00993AF4">
        <w:rPr>
          <w:rFonts w:ascii="Times New Roman" w:hAnsi="Times New Roman"/>
          <w:kern w:val="0"/>
          <w:szCs w:val="21"/>
        </w:rPr>
        <w:t>’</w:t>
      </w:r>
      <w:r w:rsidR="00993AF4">
        <w:rPr>
          <w:rFonts w:ascii="Times New Roman" w:hAnsi="Times New Roman" w:hint="eastAsia"/>
          <w:kern w:val="0"/>
          <w:szCs w:val="21"/>
        </w:rPr>
        <w:t xml:space="preserve">s </w:t>
      </w:r>
      <w:r w:rsidR="00B41D9E">
        <w:rPr>
          <w:rFonts w:ascii="Times New Roman" w:hAnsi="Times New Roman" w:hint="eastAsia"/>
          <w:kern w:val="0"/>
          <w:szCs w:val="21"/>
        </w:rPr>
        <w:t>report</w:t>
      </w:r>
      <w:r>
        <w:rPr>
          <w:rFonts w:ascii="Times New Roman" w:hAnsi="Times New Roman" w:hint="eastAsia"/>
          <w:kern w:val="0"/>
          <w:szCs w:val="21"/>
        </w:rPr>
        <w:t xml:space="preserve"> and our re</w:t>
      </w:r>
      <w:r w:rsidR="002701A4">
        <w:rPr>
          <w:rFonts w:ascii="Times New Roman" w:hAnsi="Times New Roman" w:hint="eastAsia"/>
          <w:kern w:val="0"/>
          <w:szCs w:val="21"/>
        </w:rPr>
        <w:t>c</w:t>
      </w:r>
      <w:r>
        <w:rPr>
          <w:rFonts w:ascii="Times New Roman" w:hAnsi="Times New Roman" w:hint="eastAsia"/>
          <w:kern w:val="0"/>
          <w:szCs w:val="21"/>
        </w:rPr>
        <w:t>ommendations for questions to Japan:</w:t>
      </w:r>
    </w:p>
    <w:p w:rsidR="006C316B" w:rsidRPr="002701A4" w:rsidRDefault="006C316B" w:rsidP="006C316B">
      <w:pPr>
        <w:rPr>
          <w:rFonts w:ascii="Times New Roman" w:hAnsi="Times New Roman"/>
          <w:kern w:val="0"/>
          <w:szCs w:val="21"/>
        </w:rPr>
      </w:pPr>
    </w:p>
    <w:p w:rsidR="006C316B" w:rsidRPr="006C316B" w:rsidRDefault="003229BF" w:rsidP="006C316B">
      <w:pPr>
        <w:rPr>
          <w:rFonts w:ascii="Times New Roman" w:hAnsi="Times New Roman"/>
          <w:kern w:val="0"/>
          <w:szCs w:val="21"/>
        </w:rPr>
      </w:pPr>
      <w:r>
        <w:rPr>
          <w:rFonts w:ascii="Times New Roman" w:hAnsi="Times New Roman" w:hint="eastAsia"/>
          <w:kern w:val="0"/>
          <w:szCs w:val="21"/>
        </w:rPr>
        <w:t>Government</w:t>
      </w:r>
      <w:r>
        <w:rPr>
          <w:rFonts w:ascii="Times New Roman" w:hAnsi="Times New Roman"/>
          <w:kern w:val="0"/>
          <w:szCs w:val="21"/>
        </w:rPr>
        <w:t>’</w:t>
      </w:r>
      <w:r>
        <w:rPr>
          <w:rFonts w:ascii="Times New Roman" w:hAnsi="Times New Roman" w:hint="eastAsia"/>
          <w:kern w:val="0"/>
          <w:szCs w:val="21"/>
        </w:rPr>
        <w:t>s report:</w:t>
      </w:r>
    </w:p>
    <w:p w:rsidR="006C316B" w:rsidRDefault="006C316B" w:rsidP="006C316B">
      <w:pPr>
        <w:pStyle w:val="HChG"/>
      </w:pPr>
      <w:r>
        <w:t>I.</w:t>
      </w:r>
      <w:r>
        <w:tab/>
        <w:t>Responses to the previous concluding observations</w:t>
      </w:r>
    </w:p>
    <w:p w:rsidR="006C316B" w:rsidRDefault="006C316B" w:rsidP="006C316B">
      <w:pPr>
        <w:pStyle w:val="SingleTxtG"/>
      </w:pPr>
      <w:r>
        <w:t>1.</w:t>
      </w:r>
      <w:r>
        <w:tab/>
        <w:t>The Government of Japan conveys its responses to each paragraph of the concluding observations (E/C.12/1/Add.67) adopted by the Committee on Economic, Cultural and Social Rights on 30 August 2001 (those relating to “Suggestions and Recommendations”) as follows.</w:t>
      </w:r>
    </w:p>
    <w:p w:rsidR="006C316B" w:rsidRDefault="006C316B" w:rsidP="006C316B">
      <w:pPr>
        <w:pStyle w:val="H23G"/>
      </w:pPr>
      <w:r>
        <w:lastRenderedPageBreak/>
        <w:t>Paragraph 40</w:t>
      </w:r>
    </w:p>
    <w:p w:rsidR="006C316B" w:rsidRDefault="006C316B" w:rsidP="006C316B">
      <w:pPr>
        <w:pStyle w:val="H4G"/>
      </w:pPr>
      <w:r>
        <w:t>Education</w:t>
      </w:r>
    </w:p>
    <w:p w:rsidR="006C316B" w:rsidRDefault="006C316B" w:rsidP="006C316B">
      <w:pPr>
        <w:pStyle w:val="SingleTxtG"/>
      </w:pPr>
      <w:r>
        <w:t>20.</w:t>
      </w:r>
      <w:r>
        <w:tab/>
        <w:t xml:space="preserve">In cases where children of foreign residents in Japan wish to </w:t>
      </w:r>
      <w:r w:rsidR="00506577">
        <w:t>enrol</w:t>
      </w:r>
      <w:r>
        <w:t xml:space="preserve"> in public schools for compulsory schooling, public schools accept them free-of-charge, just as they do for Japanese schoolchildren, in accordance with relevant international human rights treaties such as ICESCR. </w:t>
      </w:r>
    </w:p>
    <w:p w:rsidR="006C316B" w:rsidRPr="006C316B" w:rsidRDefault="006C316B" w:rsidP="006C316B">
      <w:pPr>
        <w:rPr>
          <w:rFonts w:ascii="Times New Roman" w:hAnsi="Times New Roman"/>
          <w:kern w:val="0"/>
          <w:szCs w:val="21"/>
          <w:lang w:val="en-GB"/>
        </w:rPr>
      </w:pPr>
    </w:p>
    <w:p w:rsidR="006C316B" w:rsidRDefault="003229BF" w:rsidP="007705C9">
      <w:pPr>
        <w:rPr>
          <w:rFonts w:ascii="Times New Roman" w:hAnsi="Times New Roman"/>
          <w:kern w:val="0"/>
          <w:szCs w:val="21"/>
        </w:rPr>
      </w:pPr>
      <w:r>
        <w:rPr>
          <w:rFonts w:ascii="Times New Roman" w:hAnsi="Times New Roman" w:hint="eastAsia"/>
          <w:kern w:val="0"/>
          <w:szCs w:val="21"/>
        </w:rPr>
        <w:t>Recommended question</w:t>
      </w:r>
      <w:r w:rsidR="00CE5CB2">
        <w:rPr>
          <w:rFonts w:ascii="Times New Roman" w:hAnsi="Times New Roman" w:hint="eastAsia"/>
          <w:kern w:val="0"/>
          <w:szCs w:val="21"/>
        </w:rPr>
        <w:t>s</w:t>
      </w:r>
      <w:r>
        <w:rPr>
          <w:rFonts w:ascii="Times New Roman" w:hAnsi="Times New Roman" w:hint="eastAsia"/>
          <w:kern w:val="0"/>
          <w:szCs w:val="21"/>
        </w:rPr>
        <w:t>:</w:t>
      </w:r>
    </w:p>
    <w:p w:rsidR="003229BF" w:rsidRDefault="003229BF" w:rsidP="003229BF">
      <w:pPr>
        <w:pStyle w:val="ListParagraph"/>
        <w:numPr>
          <w:ilvl w:val="0"/>
          <w:numId w:val="3"/>
        </w:numPr>
        <w:ind w:leftChars="0"/>
        <w:rPr>
          <w:rFonts w:ascii="Times New Roman" w:hAnsi="Times New Roman"/>
          <w:kern w:val="0"/>
          <w:szCs w:val="21"/>
        </w:rPr>
      </w:pPr>
      <w:r>
        <w:rPr>
          <w:rFonts w:ascii="Times New Roman" w:hAnsi="Times New Roman" w:hint="eastAsia"/>
          <w:kern w:val="0"/>
          <w:szCs w:val="21"/>
        </w:rPr>
        <w:t>Is</w:t>
      </w:r>
      <w:r w:rsidR="002701A4">
        <w:rPr>
          <w:rFonts w:ascii="Times New Roman" w:hAnsi="Times New Roman" w:hint="eastAsia"/>
          <w:kern w:val="0"/>
          <w:szCs w:val="21"/>
        </w:rPr>
        <w:t xml:space="preserve"> primary education compulsory for</w:t>
      </w:r>
      <w:r>
        <w:rPr>
          <w:rFonts w:ascii="Times New Roman" w:hAnsi="Times New Roman" w:hint="eastAsia"/>
          <w:kern w:val="0"/>
          <w:szCs w:val="21"/>
        </w:rPr>
        <w:t xml:space="preserve"> </w:t>
      </w:r>
      <w:r w:rsidR="002701A4">
        <w:rPr>
          <w:rFonts w:ascii="Times New Roman" w:hAnsi="Times New Roman" w:hint="eastAsia"/>
          <w:kern w:val="0"/>
          <w:szCs w:val="21"/>
        </w:rPr>
        <w:t xml:space="preserve">any </w:t>
      </w:r>
      <w:r>
        <w:rPr>
          <w:rFonts w:ascii="Times New Roman" w:hAnsi="Times New Roman" w:hint="eastAsia"/>
          <w:kern w:val="0"/>
          <w:szCs w:val="21"/>
        </w:rPr>
        <w:t>foreign landed children</w:t>
      </w:r>
      <w:r w:rsidR="00993AF4">
        <w:rPr>
          <w:rFonts w:ascii="Times New Roman" w:hAnsi="Times New Roman" w:hint="eastAsia"/>
          <w:kern w:val="0"/>
          <w:szCs w:val="21"/>
        </w:rPr>
        <w:t xml:space="preserve"> in Japan</w:t>
      </w:r>
      <w:r>
        <w:rPr>
          <w:rFonts w:ascii="Times New Roman" w:hAnsi="Times New Roman" w:hint="eastAsia"/>
          <w:kern w:val="0"/>
          <w:szCs w:val="21"/>
        </w:rPr>
        <w:t>?</w:t>
      </w:r>
    </w:p>
    <w:p w:rsidR="003229BF" w:rsidRDefault="007B710B" w:rsidP="003229BF">
      <w:pPr>
        <w:pStyle w:val="ListParagraph"/>
        <w:numPr>
          <w:ilvl w:val="0"/>
          <w:numId w:val="3"/>
        </w:numPr>
        <w:ind w:leftChars="0"/>
        <w:rPr>
          <w:rFonts w:ascii="Times New Roman" w:hAnsi="Times New Roman"/>
          <w:kern w:val="0"/>
          <w:szCs w:val="21"/>
        </w:rPr>
      </w:pPr>
      <w:r>
        <w:rPr>
          <w:rFonts w:ascii="Times New Roman" w:hAnsi="Times New Roman" w:hint="eastAsia"/>
          <w:kern w:val="0"/>
          <w:szCs w:val="21"/>
        </w:rPr>
        <w:t>Is Art. 13(2</w:t>
      </w:r>
      <w:r w:rsidR="00CE5CB2">
        <w:rPr>
          <w:rFonts w:ascii="Times New Roman" w:hAnsi="Times New Roman" w:hint="eastAsia"/>
          <w:kern w:val="0"/>
          <w:szCs w:val="21"/>
        </w:rPr>
        <w:t xml:space="preserve">)(a) </w:t>
      </w:r>
      <w:r w:rsidR="003229BF">
        <w:rPr>
          <w:rFonts w:ascii="Times New Roman" w:hAnsi="Times New Roman" w:hint="eastAsia"/>
          <w:kern w:val="0"/>
          <w:szCs w:val="21"/>
        </w:rPr>
        <w:t>applied</w:t>
      </w:r>
      <w:r w:rsidR="00CE5CB2">
        <w:rPr>
          <w:rFonts w:ascii="Times New Roman" w:hAnsi="Times New Roman" w:hint="eastAsia"/>
          <w:kern w:val="0"/>
          <w:szCs w:val="21"/>
        </w:rPr>
        <w:t>, literally as it is,</w:t>
      </w:r>
      <w:r w:rsidR="002701A4">
        <w:rPr>
          <w:rFonts w:ascii="Times New Roman" w:hAnsi="Times New Roman" w:hint="eastAsia"/>
          <w:kern w:val="0"/>
          <w:szCs w:val="21"/>
        </w:rPr>
        <w:t xml:space="preserve"> for</w:t>
      </w:r>
      <w:r w:rsidR="003229BF">
        <w:rPr>
          <w:rFonts w:ascii="Times New Roman" w:hAnsi="Times New Roman" w:hint="eastAsia"/>
          <w:kern w:val="0"/>
          <w:szCs w:val="21"/>
        </w:rPr>
        <w:t xml:space="preserve"> foreign </w:t>
      </w:r>
      <w:r w:rsidR="00CE5CB2">
        <w:rPr>
          <w:rFonts w:ascii="Times New Roman" w:hAnsi="Times New Roman" w:hint="eastAsia"/>
          <w:kern w:val="0"/>
          <w:szCs w:val="21"/>
        </w:rPr>
        <w:t xml:space="preserve">landed </w:t>
      </w:r>
      <w:r w:rsidR="003229BF">
        <w:rPr>
          <w:rFonts w:ascii="Times New Roman" w:hAnsi="Times New Roman" w:hint="eastAsia"/>
          <w:kern w:val="0"/>
          <w:szCs w:val="21"/>
        </w:rPr>
        <w:t xml:space="preserve">children </w:t>
      </w:r>
      <w:r w:rsidR="00CE5CB2">
        <w:rPr>
          <w:rFonts w:ascii="Times New Roman" w:hAnsi="Times New Roman" w:hint="eastAsia"/>
          <w:kern w:val="0"/>
          <w:szCs w:val="21"/>
        </w:rPr>
        <w:t>in Japan?</w:t>
      </w:r>
    </w:p>
    <w:p w:rsidR="00CE5CB2" w:rsidRPr="002701A4" w:rsidRDefault="00CE5CB2" w:rsidP="00CE5CB2">
      <w:pPr>
        <w:rPr>
          <w:rFonts w:ascii="Times New Roman" w:hAnsi="Times New Roman"/>
          <w:kern w:val="0"/>
          <w:szCs w:val="21"/>
        </w:rPr>
      </w:pPr>
    </w:p>
    <w:p w:rsidR="00CE5CB2" w:rsidRDefault="00CE5CB2" w:rsidP="00CE5CB2">
      <w:pPr>
        <w:rPr>
          <w:rFonts w:ascii="Times New Roman" w:hAnsi="Times New Roman"/>
          <w:kern w:val="0"/>
          <w:szCs w:val="21"/>
        </w:rPr>
      </w:pPr>
    </w:p>
    <w:p w:rsidR="00CE5CB2" w:rsidRDefault="00CE5CB2" w:rsidP="00CE5CB2">
      <w:r>
        <w:t>III.</w:t>
      </w:r>
      <w:r>
        <w:tab/>
        <w:t>Report on specific rights</w:t>
      </w:r>
    </w:p>
    <w:p w:rsidR="00CE5CB2" w:rsidRDefault="00CE5CB2" w:rsidP="00CE5CB2"/>
    <w:p w:rsidR="00CE5CB2" w:rsidRDefault="00CE5CB2" w:rsidP="00CE5CB2">
      <w:r>
        <w:rPr>
          <w:rFonts w:hint="eastAsia"/>
        </w:rPr>
        <w:t>Government</w:t>
      </w:r>
      <w:r>
        <w:t>’</w:t>
      </w:r>
      <w:r>
        <w:rPr>
          <w:rFonts w:hint="eastAsia"/>
        </w:rPr>
        <w:t>s repo</w:t>
      </w:r>
      <w:r w:rsidR="004E09C3">
        <w:rPr>
          <w:rFonts w:hint="eastAsia"/>
        </w:rPr>
        <w:t>r</w:t>
      </w:r>
      <w:r>
        <w:rPr>
          <w:rFonts w:hint="eastAsia"/>
        </w:rPr>
        <w:t>t:</w:t>
      </w:r>
    </w:p>
    <w:p w:rsidR="00CE5CB2" w:rsidRDefault="00CE5CB2" w:rsidP="00CE5CB2">
      <w:pPr>
        <w:pStyle w:val="H1G"/>
        <w:rPr>
          <w:lang w:eastAsia="ja-JP"/>
        </w:rPr>
      </w:pPr>
      <w:r>
        <w:t>Article 13</w:t>
      </w:r>
    </w:p>
    <w:p w:rsidR="00CE5CB2" w:rsidRDefault="00CE5CB2" w:rsidP="00CE5CB2">
      <w:pPr>
        <w:pStyle w:val="H23G"/>
      </w:pPr>
      <w:r>
        <w:tab/>
        <w:t>1.</w:t>
      </w:r>
      <w:r>
        <w:tab/>
        <w:t>Right to education</w:t>
      </w:r>
    </w:p>
    <w:p w:rsidR="00CE5CB2" w:rsidRDefault="00CE5CB2" w:rsidP="00CE5CB2">
      <w:pPr>
        <w:pStyle w:val="H23G"/>
      </w:pPr>
      <w:r>
        <w:tab/>
        <w:t>(a)</w:t>
      </w:r>
      <w:r>
        <w:tab/>
        <w:t>Elementary and lower secondary education</w:t>
      </w:r>
    </w:p>
    <w:p w:rsidR="00CE5CB2" w:rsidRDefault="00CE5CB2" w:rsidP="00CE5CB2">
      <w:pPr>
        <w:pStyle w:val="SingleTxtG"/>
      </w:pPr>
      <w:r>
        <w:t>350.</w:t>
      </w:r>
      <w:r>
        <w:tab/>
        <w:t>In Japan, elementary and lower secondary education is compulsory. Under Article 26 of the Constitution, Article 5 of the Basic Act on Education, and Articles 6, 16, and 17 of the School Education Act, the first nine years of general education (six years of elementary and three years of lower secondary education) are compulsory. Compulsory education provided by national and public schools is free-of-charge.</w:t>
      </w:r>
    </w:p>
    <w:p w:rsidR="00CE5CB2" w:rsidRDefault="00CE5CB2" w:rsidP="00CE5CB2">
      <w:pPr>
        <w:rPr>
          <w:rFonts w:ascii="Times New Roman" w:hAnsi="Times New Roman"/>
          <w:kern w:val="0"/>
          <w:szCs w:val="21"/>
          <w:lang w:val="en-GB"/>
        </w:rPr>
      </w:pPr>
    </w:p>
    <w:p w:rsidR="00CE5CB2" w:rsidRDefault="004E09C3" w:rsidP="00CE5CB2">
      <w:pPr>
        <w:rPr>
          <w:rFonts w:ascii="Times New Roman" w:hAnsi="Times New Roman"/>
          <w:kern w:val="0"/>
          <w:szCs w:val="21"/>
          <w:lang w:val="en-GB"/>
        </w:rPr>
      </w:pPr>
      <w:r>
        <w:rPr>
          <w:rFonts w:ascii="Times New Roman" w:hAnsi="Times New Roman" w:hint="eastAsia"/>
          <w:kern w:val="0"/>
          <w:szCs w:val="21"/>
          <w:lang w:val="en-GB"/>
        </w:rPr>
        <w:t>Recommended q</w:t>
      </w:r>
      <w:r w:rsidR="00CE5CB2">
        <w:rPr>
          <w:rFonts w:ascii="Times New Roman" w:hAnsi="Times New Roman" w:hint="eastAsia"/>
          <w:kern w:val="0"/>
          <w:szCs w:val="21"/>
          <w:lang w:val="en-GB"/>
        </w:rPr>
        <w:t>uestions:</w:t>
      </w:r>
    </w:p>
    <w:p w:rsidR="00CE5CB2" w:rsidRPr="00CE5CB2" w:rsidRDefault="00CE5CB2" w:rsidP="00CE5CB2">
      <w:pPr>
        <w:pStyle w:val="ListParagraph"/>
        <w:numPr>
          <w:ilvl w:val="0"/>
          <w:numId w:val="3"/>
        </w:numPr>
        <w:ind w:leftChars="0"/>
        <w:rPr>
          <w:rFonts w:ascii="Times New Roman" w:hAnsi="Times New Roman"/>
          <w:kern w:val="0"/>
          <w:szCs w:val="21"/>
          <w:lang w:val="en-GB"/>
        </w:rPr>
      </w:pPr>
      <w:r w:rsidRPr="00CE5CB2">
        <w:rPr>
          <w:rFonts w:ascii="Times New Roman" w:hAnsi="Times New Roman" w:hint="eastAsia"/>
          <w:kern w:val="0"/>
          <w:szCs w:val="21"/>
          <w:lang w:val="en-GB"/>
        </w:rPr>
        <w:t xml:space="preserve">Are foreign children treated </w:t>
      </w:r>
      <w:r w:rsidR="00506577">
        <w:rPr>
          <w:rFonts w:ascii="Times New Roman" w:hAnsi="Times New Roman" w:hint="eastAsia"/>
          <w:kern w:val="0"/>
          <w:szCs w:val="21"/>
          <w:lang w:val="en-GB"/>
        </w:rPr>
        <w:t xml:space="preserve">in the </w:t>
      </w:r>
      <w:r w:rsidRPr="00CE5CB2">
        <w:rPr>
          <w:rFonts w:ascii="Times New Roman" w:hAnsi="Times New Roman" w:hint="eastAsia"/>
          <w:kern w:val="0"/>
          <w:szCs w:val="21"/>
          <w:lang w:val="en-GB"/>
        </w:rPr>
        <w:t xml:space="preserve">same </w:t>
      </w:r>
      <w:r w:rsidR="00506577">
        <w:rPr>
          <w:rFonts w:ascii="Times New Roman" w:hAnsi="Times New Roman" w:hint="eastAsia"/>
          <w:kern w:val="0"/>
          <w:szCs w:val="21"/>
          <w:lang w:val="en-GB"/>
        </w:rPr>
        <w:t xml:space="preserve">manner </w:t>
      </w:r>
      <w:r w:rsidR="00993AF4">
        <w:rPr>
          <w:rFonts w:ascii="Times New Roman" w:hAnsi="Times New Roman" w:hint="eastAsia"/>
          <w:kern w:val="0"/>
          <w:szCs w:val="21"/>
          <w:lang w:val="en-GB"/>
        </w:rPr>
        <w:t xml:space="preserve">under the domestic law of Japan </w:t>
      </w:r>
      <w:r w:rsidRPr="00CE5CB2">
        <w:rPr>
          <w:rFonts w:ascii="Times New Roman" w:hAnsi="Times New Roman" w:hint="eastAsia"/>
          <w:kern w:val="0"/>
          <w:szCs w:val="21"/>
          <w:lang w:val="en-GB"/>
        </w:rPr>
        <w:t xml:space="preserve">as the children with Japanese nationality of </w:t>
      </w:r>
      <w:r w:rsidRPr="00CE5CB2">
        <w:rPr>
          <w:rFonts w:ascii="Times New Roman" w:hAnsi="Times New Roman"/>
          <w:kern w:val="0"/>
          <w:szCs w:val="21"/>
          <w:lang w:val="en-GB"/>
        </w:rPr>
        <w:t>compulsory</w:t>
      </w:r>
      <w:r w:rsidRPr="00CE5CB2">
        <w:rPr>
          <w:rFonts w:ascii="Times New Roman" w:hAnsi="Times New Roman" w:hint="eastAsia"/>
          <w:kern w:val="0"/>
          <w:szCs w:val="21"/>
          <w:lang w:val="en-GB"/>
        </w:rPr>
        <w:t xml:space="preserve"> school age?</w:t>
      </w:r>
    </w:p>
    <w:p w:rsidR="00CE5CB2" w:rsidRDefault="00CE5CB2" w:rsidP="00CE5CB2">
      <w:pPr>
        <w:pStyle w:val="ListParagraph"/>
        <w:numPr>
          <w:ilvl w:val="0"/>
          <w:numId w:val="3"/>
        </w:numPr>
        <w:ind w:leftChars="0"/>
        <w:rPr>
          <w:rFonts w:ascii="Times New Roman" w:hAnsi="Times New Roman"/>
          <w:kern w:val="0"/>
          <w:szCs w:val="21"/>
          <w:lang w:val="en-GB"/>
        </w:rPr>
      </w:pPr>
      <w:r>
        <w:rPr>
          <w:rFonts w:ascii="Times New Roman" w:hAnsi="Times New Roman" w:hint="eastAsia"/>
          <w:kern w:val="0"/>
          <w:szCs w:val="21"/>
          <w:lang w:val="en-GB"/>
        </w:rPr>
        <w:t xml:space="preserve">Do the parents of foreign children </w:t>
      </w:r>
      <w:r w:rsidR="004E09C3">
        <w:rPr>
          <w:rFonts w:ascii="Times New Roman" w:hAnsi="Times New Roman" w:hint="eastAsia"/>
          <w:kern w:val="0"/>
          <w:szCs w:val="21"/>
          <w:lang w:val="en-GB"/>
        </w:rPr>
        <w:t>of co</w:t>
      </w:r>
      <w:r>
        <w:rPr>
          <w:rFonts w:ascii="Times New Roman" w:hAnsi="Times New Roman" w:hint="eastAsia"/>
          <w:kern w:val="0"/>
          <w:szCs w:val="21"/>
          <w:lang w:val="en-GB"/>
        </w:rPr>
        <w:t>mpu</w:t>
      </w:r>
      <w:r w:rsidR="004E09C3">
        <w:rPr>
          <w:rFonts w:ascii="Times New Roman" w:hAnsi="Times New Roman" w:hint="eastAsia"/>
          <w:kern w:val="0"/>
          <w:szCs w:val="21"/>
          <w:lang w:val="en-GB"/>
        </w:rPr>
        <w:t>l</w:t>
      </w:r>
      <w:r>
        <w:rPr>
          <w:rFonts w:ascii="Times New Roman" w:hAnsi="Times New Roman" w:hint="eastAsia"/>
          <w:kern w:val="0"/>
          <w:szCs w:val="21"/>
          <w:lang w:val="en-GB"/>
        </w:rPr>
        <w:t xml:space="preserve">sory school age receive official notifications </w:t>
      </w:r>
      <w:r w:rsidR="00506577">
        <w:rPr>
          <w:rFonts w:ascii="Times New Roman" w:hAnsi="Times New Roman" w:hint="eastAsia"/>
          <w:kern w:val="0"/>
          <w:szCs w:val="21"/>
          <w:lang w:val="en-GB"/>
        </w:rPr>
        <w:t xml:space="preserve">(orders) </w:t>
      </w:r>
      <w:r w:rsidR="004E09C3">
        <w:rPr>
          <w:rFonts w:ascii="Times New Roman" w:hAnsi="Times New Roman" w:hint="eastAsia"/>
          <w:kern w:val="0"/>
          <w:szCs w:val="21"/>
          <w:lang w:val="en-GB"/>
        </w:rPr>
        <w:t xml:space="preserve">to ensure </w:t>
      </w:r>
      <w:r w:rsidR="00506577">
        <w:rPr>
          <w:rFonts w:ascii="Times New Roman" w:hAnsi="Times New Roman" w:hint="eastAsia"/>
          <w:kern w:val="0"/>
          <w:szCs w:val="21"/>
          <w:lang w:val="en-GB"/>
        </w:rPr>
        <w:t>primary education</w:t>
      </w:r>
      <w:r>
        <w:rPr>
          <w:rFonts w:ascii="Times New Roman" w:hAnsi="Times New Roman" w:hint="eastAsia"/>
          <w:kern w:val="0"/>
          <w:szCs w:val="21"/>
          <w:lang w:val="en-GB"/>
        </w:rPr>
        <w:t>?</w:t>
      </w:r>
    </w:p>
    <w:p w:rsidR="004E09C3" w:rsidRDefault="004E09C3" w:rsidP="00CE5CB2">
      <w:pPr>
        <w:pStyle w:val="ListParagraph"/>
        <w:numPr>
          <w:ilvl w:val="0"/>
          <w:numId w:val="3"/>
        </w:numPr>
        <w:ind w:leftChars="0"/>
        <w:rPr>
          <w:rFonts w:ascii="Times New Roman" w:hAnsi="Times New Roman"/>
          <w:kern w:val="0"/>
          <w:szCs w:val="21"/>
          <w:lang w:val="en-GB"/>
        </w:rPr>
      </w:pPr>
      <w:r>
        <w:rPr>
          <w:rFonts w:ascii="Times New Roman" w:hAnsi="Times New Roman" w:hint="eastAsia"/>
          <w:kern w:val="0"/>
          <w:szCs w:val="21"/>
          <w:lang w:val="en-GB"/>
        </w:rPr>
        <w:t xml:space="preserve">Do the parents of foreign children have legal duty </w:t>
      </w:r>
      <w:r w:rsidR="00993AF4">
        <w:rPr>
          <w:rFonts w:ascii="Times New Roman" w:hAnsi="Times New Roman" w:hint="eastAsia"/>
          <w:kern w:val="0"/>
          <w:szCs w:val="21"/>
          <w:lang w:val="en-GB"/>
        </w:rPr>
        <w:t xml:space="preserve">under the domestic law of Japan </w:t>
      </w:r>
      <w:r>
        <w:rPr>
          <w:rFonts w:ascii="Times New Roman" w:hAnsi="Times New Roman" w:hint="eastAsia"/>
          <w:kern w:val="0"/>
          <w:szCs w:val="21"/>
          <w:lang w:val="en-GB"/>
        </w:rPr>
        <w:t xml:space="preserve">to </w:t>
      </w:r>
      <w:r w:rsidR="00506577">
        <w:rPr>
          <w:rFonts w:ascii="Times New Roman" w:hAnsi="Times New Roman" w:hint="eastAsia"/>
          <w:kern w:val="0"/>
          <w:szCs w:val="21"/>
          <w:lang w:val="en-GB"/>
        </w:rPr>
        <w:t>give</w:t>
      </w:r>
      <w:r>
        <w:rPr>
          <w:rFonts w:ascii="Times New Roman" w:hAnsi="Times New Roman" w:hint="eastAsia"/>
          <w:kern w:val="0"/>
          <w:szCs w:val="21"/>
          <w:lang w:val="en-GB"/>
        </w:rPr>
        <w:t xml:space="preserve"> their </w:t>
      </w:r>
      <w:r>
        <w:rPr>
          <w:rFonts w:ascii="Times New Roman" w:hAnsi="Times New Roman" w:hint="eastAsia"/>
          <w:kern w:val="0"/>
          <w:szCs w:val="21"/>
          <w:lang w:val="en-GB"/>
        </w:rPr>
        <w:lastRenderedPageBreak/>
        <w:t>children of compulsory school age</w:t>
      </w:r>
      <w:r w:rsidR="00506577">
        <w:rPr>
          <w:rFonts w:ascii="Times New Roman" w:hAnsi="Times New Roman" w:hint="eastAsia"/>
          <w:kern w:val="0"/>
          <w:szCs w:val="21"/>
          <w:lang w:val="en-GB"/>
        </w:rPr>
        <w:t xml:space="preserve"> </w:t>
      </w:r>
      <w:r w:rsidR="00B41D9E">
        <w:rPr>
          <w:rFonts w:ascii="Times New Roman" w:hAnsi="Times New Roman" w:hint="eastAsia"/>
          <w:kern w:val="0"/>
          <w:szCs w:val="21"/>
          <w:lang w:val="en-GB"/>
        </w:rPr>
        <w:t>primary</w:t>
      </w:r>
      <w:r w:rsidR="00506577">
        <w:rPr>
          <w:rFonts w:ascii="Times New Roman" w:hAnsi="Times New Roman" w:hint="eastAsia"/>
          <w:kern w:val="0"/>
          <w:szCs w:val="21"/>
          <w:lang w:val="en-GB"/>
        </w:rPr>
        <w:t xml:space="preserve"> </w:t>
      </w:r>
      <w:r>
        <w:rPr>
          <w:rFonts w:ascii="Times New Roman" w:hAnsi="Times New Roman" w:hint="eastAsia"/>
          <w:kern w:val="0"/>
          <w:szCs w:val="21"/>
          <w:lang w:val="en-GB"/>
        </w:rPr>
        <w:t>education?</w:t>
      </w:r>
    </w:p>
    <w:p w:rsidR="004E09C3" w:rsidRDefault="004E09C3" w:rsidP="004E09C3">
      <w:pPr>
        <w:rPr>
          <w:rFonts w:ascii="Times New Roman" w:hAnsi="Times New Roman"/>
          <w:kern w:val="0"/>
          <w:szCs w:val="21"/>
          <w:lang w:val="en-GB"/>
        </w:rPr>
      </w:pPr>
    </w:p>
    <w:p w:rsidR="00993AF4" w:rsidRPr="00506577" w:rsidRDefault="00993AF4" w:rsidP="004E09C3">
      <w:pPr>
        <w:rPr>
          <w:rFonts w:ascii="Times New Roman" w:hAnsi="Times New Roman"/>
          <w:kern w:val="0"/>
          <w:szCs w:val="21"/>
          <w:lang w:val="en-GB"/>
        </w:rPr>
      </w:pPr>
    </w:p>
    <w:p w:rsidR="004E09C3" w:rsidRPr="004E09C3" w:rsidRDefault="004E09C3" w:rsidP="004E09C3">
      <w:pPr>
        <w:rPr>
          <w:rFonts w:ascii="Times New Roman" w:hAnsi="Times New Roman"/>
          <w:kern w:val="0"/>
          <w:szCs w:val="21"/>
          <w:lang w:val="en-GB"/>
        </w:rPr>
      </w:pPr>
      <w:r>
        <w:rPr>
          <w:rFonts w:ascii="Times New Roman" w:hAnsi="Times New Roman" w:hint="eastAsia"/>
          <w:kern w:val="0"/>
          <w:szCs w:val="21"/>
          <w:lang w:val="en-GB"/>
        </w:rPr>
        <w:t>Government</w:t>
      </w:r>
      <w:r>
        <w:rPr>
          <w:rFonts w:ascii="Times New Roman" w:hAnsi="Times New Roman"/>
          <w:kern w:val="0"/>
          <w:szCs w:val="21"/>
          <w:lang w:val="en-GB"/>
        </w:rPr>
        <w:t>’</w:t>
      </w:r>
      <w:r>
        <w:rPr>
          <w:rFonts w:ascii="Times New Roman" w:hAnsi="Times New Roman" w:hint="eastAsia"/>
          <w:kern w:val="0"/>
          <w:szCs w:val="21"/>
          <w:lang w:val="en-GB"/>
        </w:rPr>
        <w:t>s report:</w:t>
      </w:r>
    </w:p>
    <w:p w:rsidR="00CE5CB2" w:rsidRDefault="00CE5CB2" w:rsidP="00CE5CB2">
      <w:pPr>
        <w:pStyle w:val="SingleTxtG"/>
        <w:rPr>
          <w:lang w:eastAsia="ja-JP"/>
        </w:rPr>
      </w:pPr>
      <w:r>
        <w:t>355.</w:t>
      </w:r>
      <w:r>
        <w:tab/>
        <w:t>As a result, 99.97 % of the applicable age groups received elementary school and lower secondary education (as of May 2006).</w:t>
      </w:r>
    </w:p>
    <w:p w:rsidR="004E09C3" w:rsidRDefault="004E09C3" w:rsidP="00CE5CB2">
      <w:pPr>
        <w:pStyle w:val="SingleTxtG"/>
        <w:rPr>
          <w:lang w:eastAsia="ja-JP"/>
        </w:rPr>
      </w:pPr>
    </w:p>
    <w:p w:rsidR="00CE5CB2" w:rsidRDefault="004E09C3" w:rsidP="00CE5CB2">
      <w:pPr>
        <w:rPr>
          <w:rFonts w:ascii="Times New Roman" w:hAnsi="Times New Roman"/>
          <w:kern w:val="0"/>
          <w:szCs w:val="21"/>
          <w:lang w:val="en-GB"/>
        </w:rPr>
      </w:pPr>
      <w:r>
        <w:rPr>
          <w:rFonts w:ascii="Times New Roman" w:hAnsi="Times New Roman" w:hint="eastAsia"/>
          <w:kern w:val="0"/>
          <w:szCs w:val="21"/>
          <w:lang w:val="en-GB"/>
        </w:rPr>
        <w:t>Recommended questions:</w:t>
      </w:r>
    </w:p>
    <w:p w:rsidR="004E09C3" w:rsidRDefault="004E09C3" w:rsidP="004E09C3">
      <w:pPr>
        <w:pStyle w:val="ListParagraph"/>
        <w:numPr>
          <w:ilvl w:val="0"/>
          <w:numId w:val="3"/>
        </w:numPr>
        <w:ind w:leftChars="0"/>
        <w:rPr>
          <w:rFonts w:ascii="Times New Roman" w:hAnsi="Times New Roman"/>
          <w:kern w:val="0"/>
          <w:szCs w:val="21"/>
          <w:lang w:val="en-GB"/>
        </w:rPr>
      </w:pPr>
      <w:r>
        <w:rPr>
          <w:rFonts w:ascii="Times New Roman" w:hAnsi="Times New Roman" w:hint="eastAsia"/>
          <w:kern w:val="0"/>
          <w:szCs w:val="21"/>
          <w:lang w:val="en-GB"/>
        </w:rPr>
        <w:t xml:space="preserve">Does 99.97% include any foreign children or does it </w:t>
      </w:r>
      <w:r>
        <w:rPr>
          <w:rFonts w:ascii="Times New Roman" w:hAnsi="Times New Roman"/>
          <w:kern w:val="0"/>
          <w:szCs w:val="21"/>
          <w:lang w:val="en-GB"/>
        </w:rPr>
        <w:t>include</w:t>
      </w:r>
      <w:r>
        <w:rPr>
          <w:rFonts w:ascii="Times New Roman" w:hAnsi="Times New Roman" w:hint="eastAsia"/>
          <w:kern w:val="0"/>
          <w:szCs w:val="21"/>
          <w:lang w:val="en-GB"/>
        </w:rPr>
        <w:t xml:space="preserve"> only the children with Japanese nationality?</w:t>
      </w:r>
    </w:p>
    <w:p w:rsidR="004E09C3" w:rsidRPr="004E09C3" w:rsidRDefault="004E09C3" w:rsidP="004E09C3">
      <w:pPr>
        <w:pStyle w:val="ListParagraph"/>
        <w:numPr>
          <w:ilvl w:val="0"/>
          <w:numId w:val="3"/>
        </w:numPr>
        <w:ind w:leftChars="0"/>
        <w:rPr>
          <w:rFonts w:ascii="Times New Roman" w:hAnsi="Times New Roman"/>
          <w:kern w:val="0"/>
          <w:szCs w:val="21"/>
          <w:lang w:val="en-GB"/>
        </w:rPr>
      </w:pPr>
      <w:r>
        <w:rPr>
          <w:rFonts w:ascii="Times New Roman" w:hAnsi="Times New Roman" w:hint="eastAsia"/>
          <w:kern w:val="0"/>
          <w:szCs w:val="21"/>
          <w:lang w:val="en-GB"/>
        </w:rPr>
        <w:t>Are the foreign children included in the national survey of school children in the same manner as the Japanese children?</w:t>
      </w:r>
    </w:p>
    <w:p w:rsidR="00CE5CB2" w:rsidRDefault="00CE5CB2" w:rsidP="00CE5CB2">
      <w:pPr>
        <w:rPr>
          <w:rFonts w:ascii="Times New Roman" w:hAnsi="Times New Roman"/>
          <w:kern w:val="0"/>
          <w:szCs w:val="21"/>
          <w:lang w:val="en-GB"/>
        </w:rPr>
      </w:pPr>
    </w:p>
    <w:p w:rsidR="00993AF4" w:rsidRDefault="00993AF4" w:rsidP="00CE5CB2">
      <w:pPr>
        <w:rPr>
          <w:rFonts w:ascii="Times New Roman" w:hAnsi="Times New Roman"/>
          <w:kern w:val="0"/>
          <w:szCs w:val="21"/>
          <w:lang w:val="en-GB"/>
        </w:rPr>
      </w:pPr>
    </w:p>
    <w:p w:rsidR="004E09C3" w:rsidRDefault="004E09C3" w:rsidP="00CE5CB2">
      <w:pPr>
        <w:rPr>
          <w:rFonts w:ascii="Times New Roman" w:hAnsi="Times New Roman"/>
          <w:kern w:val="0"/>
          <w:szCs w:val="21"/>
          <w:lang w:val="en-GB"/>
        </w:rPr>
      </w:pPr>
      <w:r>
        <w:rPr>
          <w:rFonts w:ascii="Times New Roman" w:hAnsi="Times New Roman"/>
          <w:kern w:val="0"/>
          <w:szCs w:val="21"/>
          <w:lang w:val="en-GB"/>
        </w:rPr>
        <w:t>Government’</w:t>
      </w:r>
      <w:r>
        <w:rPr>
          <w:rFonts w:ascii="Times New Roman" w:hAnsi="Times New Roman" w:hint="eastAsia"/>
          <w:kern w:val="0"/>
          <w:szCs w:val="21"/>
          <w:lang w:val="en-GB"/>
        </w:rPr>
        <w:t>s report:</w:t>
      </w:r>
    </w:p>
    <w:p w:rsidR="00CE5CB2" w:rsidRDefault="00CE5CB2" w:rsidP="00CE5CB2">
      <w:pPr>
        <w:pStyle w:val="SingleTxtG"/>
      </w:pPr>
      <w:r>
        <w:t>356.</w:t>
      </w:r>
      <w:r>
        <w:tab/>
        <w:t>Furthermore, children of foreign residents in Japan have the opportunity to receive elementary and lower secondary education free-of-charge in national and public schools. In May 2008, the number of foreign students enrolled in compulsory education schools throughout Japan was 69,108, with 67,404 of them receiving education at public schools.</w:t>
      </w:r>
    </w:p>
    <w:p w:rsidR="00CE5CB2" w:rsidRDefault="00CE5CB2" w:rsidP="00CE5CB2">
      <w:pPr>
        <w:rPr>
          <w:rFonts w:ascii="Times New Roman" w:hAnsi="Times New Roman"/>
          <w:kern w:val="0"/>
          <w:szCs w:val="21"/>
          <w:lang w:val="en-GB"/>
        </w:rPr>
      </w:pPr>
    </w:p>
    <w:p w:rsidR="008F7B71" w:rsidRDefault="00993AF4" w:rsidP="00CE5CB2">
      <w:pPr>
        <w:rPr>
          <w:rFonts w:ascii="Times New Roman" w:hAnsi="Times New Roman"/>
          <w:kern w:val="0"/>
          <w:szCs w:val="21"/>
          <w:lang w:val="en-GB"/>
        </w:rPr>
      </w:pPr>
      <w:r>
        <w:rPr>
          <w:rFonts w:ascii="Times New Roman" w:hAnsi="Times New Roman" w:hint="eastAsia"/>
          <w:kern w:val="0"/>
          <w:szCs w:val="21"/>
          <w:lang w:val="en-GB"/>
        </w:rPr>
        <w:t>Recommended questions:</w:t>
      </w:r>
    </w:p>
    <w:p w:rsidR="008F7B71" w:rsidRDefault="008F7B71" w:rsidP="008F7B71">
      <w:pPr>
        <w:pStyle w:val="ListParagraph"/>
        <w:numPr>
          <w:ilvl w:val="0"/>
          <w:numId w:val="3"/>
        </w:numPr>
        <w:ind w:leftChars="0"/>
        <w:rPr>
          <w:rFonts w:ascii="Times New Roman" w:hAnsi="Times New Roman"/>
          <w:kern w:val="0"/>
          <w:szCs w:val="21"/>
          <w:lang w:val="en-GB"/>
        </w:rPr>
      </w:pPr>
      <w:r>
        <w:rPr>
          <w:rFonts w:ascii="Times New Roman" w:hAnsi="Times New Roman" w:hint="eastAsia"/>
          <w:kern w:val="0"/>
          <w:szCs w:val="21"/>
          <w:lang w:val="en-GB"/>
        </w:rPr>
        <w:t xml:space="preserve">How many children </w:t>
      </w:r>
      <w:r w:rsidR="00E91F2C">
        <w:rPr>
          <w:rFonts w:ascii="Times New Roman" w:hAnsi="Times New Roman" w:hint="eastAsia"/>
          <w:kern w:val="0"/>
          <w:szCs w:val="21"/>
          <w:lang w:val="en-GB"/>
        </w:rPr>
        <w:t xml:space="preserve">including those with foreign nationality </w:t>
      </w:r>
      <w:r>
        <w:rPr>
          <w:rFonts w:ascii="Times New Roman" w:hAnsi="Times New Roman" w:hint="eastAsia"/>
          <w:kern w:val="0"/>
          <w:szCs w:val="21"/>
          <w:lang w:val="en-GB"/>
        </w:rPr>
        <w:t xml:space="preserve">of </w:t>
      </w:r>
      <w:r>
        <w:rPr>
          <w:rFonts w:ascii="Times New Roman" w:hAnsi="Times New Roman"/>
          <w:kern w:val="0"/>
          <w:szCs w:val="21"/>
          <w:lang w:val="en-GB"/>
        </w:rPr>
        <w:t>compulsory</w:t>
      </w:r>
      <w:r>
        <w:rPr>
          <w:rFonts w:ascii="Times New Roman" w:hAnsi="Times New Roman" w:hint="eastAsia"/>
          <w:kern w:val="0"/>
          <w:szCs w:val="21"/>
          <w:lang w:val="en-GB"/>
        </w:rPr>
        <w:t xml:space="preserve"> school age are living in Japan?</w:t>
      </w:r>
    </w:p>
    <w:p w:rsidR="008F7B71" w:rsidRDefault="008F7B71" w:rsidP="008F7B71">
      <w:pPr>
        <w:pStyle w:val="ListParagraph"/>
        <w:numPr>
          <w:ilvl w:val="0"/>
          <w:numId w:val="3"/>
        </w:numPr>
        <w:ind w:leftChars="0"/>
        <w:rPr>
          <w:rFonts w:ascii="Times New Roman" w:hAnsi="Times New Roman"/>
          <w:kern w:val="0"/>
          <w:szCs w:val="21"/>
          <w:lang w:val="en-GB"/>
        </w:rPr>
      </w:pPr>
      <w:r>
        <w:rPr>
          <w:rFonts w:ascii="Times New Roman" w:hAnsi="Times New Roman" w:hint="eastAsia"/>
          <w:kern w:val="0"/>
          <w:szCs w:val="21"/>
          <w:lang w:val="en-GB"/>
        </w:rPr>
        <w:t xml:space="preserve">How many of them are receiving </w:t>
      </w:r>
      <w:r w:rsidR="00E91F2C">
        <w:rPr>
          <w:rFonts w:ascii="Times New Roman" w:hAnsi="Times New Roman" w:hint="eastAsia"/>
          <w:kern w:val="0"/>
          <w:szCs w:val="21"/>
          <w:lang w:val="en-GB"/>
        </w:rPr>
        <w:t xml:space="preserve">compulsory </w:t>
      </w:r>
      <w:r>
        <w:rPr>
          <w:rFonts w:ascii="Times New Roman" w:hAnsi="Times New Roman" w:hint="eastAsia"/>
          <w:kern w:val="0"/>
          <w:szCs w:val="21"/>
          <w:lang w:val="en-GB"/>
        </w:rPr>
        <w:t>education?</w:t>
      </w:r>
    </w:p>
    <w:p w:rsidR="008F7B71" w:rsidRDefault="008F7B71" w:rsidP="008F7B71">
      <w:pPr>
        <w:pStyle w:val="ListParagraph"/>
        <w:numPr>
          <w:ilvl w:val="0"/>
          <w:numId w:val="3"/>
        </w:numPr>
        <w:ind w:leftChars="0"/>
        <w:rPr>
          <w:rFonts w:ascii="Times New Roman" w:hAnsi="Times New Roman"/>
          <w:kern w:val="0"/>
          <w:szCs w:val="21"/>
          <w:lang w:val="en-GB"/>
        </w:rPr>
      </w:pPr>
      <w:r>
        <w:rPr>
          <w:rFonts w:ascii="Times New Roman" w:hAnsi="Times New Roman" w:hint="eastAsia"/>
          <w:kern w:val="0"/>
          <w:szCs w:val="21"/>
          <w:lang w:val="en-GB"/>
        </w:rPr>
        <w:t>How much of national budget is allocated to so-called schools for foreigners?</w:t>
      </w:r>
    </w:p>
    <w:p w:rsidR="008F7B71" w:rsidRDefault="008F7B71" w:rsidP="008F7B71">
      <w:pPr>
        <w:pStyle w:val="ListParagraph"/>
        <w:numPr>
          <w:ilvl w:val="0"/>
          <w:numId w:val="3"/>
        </w:numPr>
        <w:ind w:leftChars="0"/>
        <w:rPr>
          <w:rFonts w:ascii="Times New Roman" w:hAnsi="Times New Roman"/>
          <w:kern w:val="0"/>
          <w:szCs w:val="21"/>
          <w:lang w:val="en-GB"/>
        </w:rPr>
      </w:pPr>
      <w:r>
        <w:rPr>
          <w:rFonts w:ascii="Times New Roman" w:hAnsi="Times New Roman"/>
          <w:kern w:val="0"/>
          <w:szCs w:val="21"/>
          <w:lang w:val="en-GB"/>
        </w:rPr>
        <w:t>D</w:t>
      </w:r>
      <w:r>
        <w:rPr>
          <w:rFonts w:ascii="Times New Roman" w:hAnsi="Times New Roman" w:hint="eastAsia"/>
          <w:kern w:val="0"/>
          <w:szCs w:val="21"/>
          <w:lang w:val="en-GB"/>
        </w:rPr>
        <w:t>oes the Japanese government recognise</w:t>
      </w:r>
      <w:r w:rsidR="00CC19A3">
        <w:rPr>
          <w:rFonts w:ascii="Times New Roman" w:hAnsi="Times New Roman" w:hint="eastAsia"/>
          <w:kern w:val="0"/>
          <w:szCs w:val="21"/>
          <w:lang w:val="en-GB"/>
        </w:rPr>
        <w:t xml:space="preserve"> its legal duty, under Art. 13(2</w:t>
      </w:r>
      <w:r>
        <w:rPr>
          <w:rFonts w:ascii="Times New Roman" w:hAnsi="Times New Roman" w:hint="eastAsia"/>
          <w:kern w:val="0"/>
          <w:szCs w:val="21"/>
          <w:lang w:val="en-GB"/>
        </w:rPr>
        <w:t xml:space="preserve">)(a), to guarantee the right to </w:t>
      </w:r>
      <w:r w:rsidR="00506577">
        <w:rPr>
          <w:rFonts w:ascii="Times New Roman" w:hAnsi="Times New Roman"/>
          <w:kern w:val="0"/>
          <w:szCs w:val="21"/>
          <w:lang w:val="en-GB"/>
        </w:rPr>
        <w:t>compulsory</w:t>
      </w:r>
      <w:r>
        <w:rPr>
          <w:rFonts w:ascii="Times New Roman" w:hAnsi="Times New Roman" w:hint="eastAsia"/>
          <w:kern w:val="0"/>
          <w:szCs w:val="21"/>
          <w:lang w:val="en-GB"/>
        </w:rPr>
        <w:t xml:space="preserve"> education for the landed children with foreign nationality?</w:t>
      </w:r>
    </w:p>
    <w:p w:rsidR="00993AF4" w:rsidRPr="00993AF4" w:rsidRDefault="00E909FA" w:rsidP="007705C9">
      <w:pPr>
        <w:pStyle w:val="ListParagraph"/>
        <w:numPr>
          <w:ilvl w:val="0"/>
          <w:numId w:val="3"/>
        </w:numPr>
        <w:ind w:leftChars="0"/>
        <w:rPr>
          <w:rFonts w:ascii="Times New Roman" w:hAnsi="Times New Roman"/>
          <w:kern w:val="0"/>
          <w:szCs w:val="21"/>
        </w:rPr>
      </w:pPr>
      <w:r w:rsidRPr="00993AF4">
        <w:rPr>
          <w:rFonts w:ascii="Times New Roman" w:hAnsi="Times New Roman" w:hint="eastAsia"/>
          <w:kern w:val="0"/>
          <w:szCs w:val="21"/>
          <w:lang w:val="en-GB"/>
        </w:rPr>
        <w:t xml:space="preserve">If so, why </w:t>
      </w:r>
      <w:r w:rsidR="008F7B71" w:rsidRPr="00993AF4">
        <w:rPr>
          <w:rFonts w:ascii="Times New Roman" w:hAnsi="Times New Roman" w:hint="eastAsia"/>
          <w:kern w:val="0"/>
          <w:szCs w:val="21"/>
          <w:lang w:val="en-GB"/>
        </w:rPr>
        <w:t xml:space="preserve">the Japanese education law does not recognize the right to </w:t>
      </w:r>
      <w:r w:rsidR="008F7B71" w:rsidRPr="00993AF4">
        <w:rPr>
          <w:rFonts w:ascii="Times New Roman" w:hAnsi="Times New Roman"/>
          <w:kern w:val="0"/>
          <w:szCs w:val="21"/>
          <w:lang w:val="en-GB"/>
        </w:rPr>
        <w:t>compulsory</w:t>
      </w:r>
      <w:r w:rsidR="008F7B71" w:rsidRPr="00993AF4">
        <w:rPr>
          <w:rFonts w:ascii="Times New Roman" w:hAnsi="Times New Roman" w:hint="eastAsia"/>
          <w:kern w:val="0"/>
          <w:szCs w:val="21"/>
          <w:lang w:val="en-GB"/>
        </w:rPr>
        <w:t xml:space="preserve"> education for the landed children with foreign nationality?</w:t>
      </w:r>
    </w:p>
    <w:p w:rsidR="007705C9" w:rsidRPr="00993AF4" w:rsidRDefault="006C316B" w:rsidP="00993AF4">
      <w:pPr>
        <w:rPr>
          <w:rFonts w:ascii="Times New Roman" w:hAnsi="Times New Roman"/>
          <w:kern w:val="0"/>
          <w:szCs w:val="21"/>
        </w:rPr>
      </w:pPr>
      <w:r w:rsidRPr="00993AF4">
        <w:rPr>
          <w:rFonts w:ascii="Times New Roman" w:hAnsi="Times New Roman"/>
          <w:kern w:val="0"/>
          <w:szCs w:val="21"/>
        </w:rPr>
        <w:t>…………</w:t>
      </w:r>
      <w:r w:rsidRPr="00993AF4">
        <w:rPr>
          <w:rFonts w:ascii="Times New Roman" w:hAnsi="Times New Roman" w:hint="eastAsia"/>
          <w:kern w:val="0"/>
          <w:szCs w:val="21"/>
        </w:rPr>
        <w:t>.</w:t>
      </w:r>
    </w:p>
    <w:p w:rsidR="006C316B" w:rsidRDefault="006C316B" w:rsidP="007705C9">
      <w:pPr>
        <w:rPr>
          <w:rFonts w:ascii="Times New Roman" w:hAnsi="Times New Roman"/>
          <w:kern w:val="0"/>
          <w:szCs w:val="21"/>
        </w:rPr>
      </w:pPr>
    </w:p>
    <w:p w:rsidR="007705C9" w:rsidRDefault="007705C9" w:rsidP="007705C9">
      <w:pPr>
        <w:rPr>
          <w:rFonts w:ascii="Times New Roman" w:hAnsi="Times New Roman"/>
          <w:kern w:val="0"/>
          <w:szCs w:val="21"/>
        </w:rPr>
      </w:pPr>
      <w:r>
        <w:rPr>
          <w:rFonts w:ascii="Times New Roman" w:hAnsi="Times New Roman"/>
          <w:kern w:val="0"/>
          <w:szCs w:val="21"/>
        </w:rPr>
        <w:tab/>
        <w:t xml:space="preserve">We regrettably have to report these statements of </w:t>
      </w:r>
      <w:smartTag w:uri="urn:schemas-microsoft-com:office:smarttags" w:element="country-region">
        <w:smartTag w:uri="urn:schemas-microsoft-com:office:smarttags" w:element="place">
          <w:r>
            <w:rPr>
              <w:rFonts w:ascii="Times New Roman" w:hAnsi="Times New Roman"/>
              <w:kern w:val="0"/>
              <w:szCs w:val="21"/>
            </w:rPr>
            <w:t>Japan</w:t>
          </w:r>
        </w:smartTag>
      </w:smartTag>
      <w:r>
        <w:rPr>
          <w:rFonts w:ascii="Times New Roman" w:hAnsi="Times New Roman"/>
          <w:kern w:val="0"/>
          <w:szCs w:val="21"/>
        </w:rPr>
        <w:t xml:space="preserve"> do not reflect the realities of </w:t>
      </w:r>
      <w:r>
        <w:rPr>
          <w:rFonts w:ascii="Times New Roman" w:hAnsi="Times New Roman"/>
          <w:kern w:val="0"/>
          <w:szCs w:val="21"/>
        </w:rPr>
        <w:lastRenderedPageBreak/>
        <w:t>foreign nationals created by the Japanese government itself.  Japan discriminates against the foreign children living in Japan by denying their rights to compulsory education.</w:t>
      </w:r>
      <w:r w:rsidR="00993AF4">
        <w:rPr>
          <w:rFonts w:ascii="Times New Roman" w:hAnsi="Times New Roman" w:hint="eastAsia"/>
          <w:kern w:val="0"/>
          <w:szCs w:val="21"/>
        </w:rPr>
        <w:t xml:space="preserve">  As a result, we</w:t>
      </w:r>
      <w:r w:rsidR="00411277">
        <w:rPr>
          <w:rFonts w:ascii="Times New Roman" w:hAnsi="Times New Roman" w:hint="eastAsia"/>
          <w:kern w:val="0"/>
          <w:szCs w:val="21"/>
        </w:rPr>
        <w:t xml:space="preserve"> regret that</w:t>
      </w:r>
      <w:r w:rsidR="00993AF4">
        <w:rPr>
          <w:rFonts w:ascii="Times New Roman" w:hAnsi="Times New Roman" w:hint="eastAsia"/>
          <w:kern w:val="0"/>
          <w:szCs w:val="21"/>
        </w:rPr>
        <w:t xml:space="preserve"> </w:t>
      </w:r>
      <w:r w:rsidR="00643CFF">
        <w:rPr>
          <w:rFonts w:ascii="Times New Roman" w:hAnsi="Times New Roman" w:hint="eastAsia"/>
          <w:kern w:val="0"/>
          <w:szCs w:val="21"/>
        </w:rPr>
        <w:t xml:space="preserve">we </w:t>
      </w:r>
      <w:r w:rsidR="00993AF4">
        <w:rPr>
          <w:rFonts w:ascii="Times New Roman" w:hAnsi="Times New Roman" w:hint="eastAsia"/>
          <w:kern w:val="0"/>
          <w:szCs w:val="21"/>
        </w:rPr>
        <w:t xml:space="preserve">have to </w:t>
      </w:r>
      <w:r w:rsidR="00643CFF">
        <w:rPr>
          <w:rFonts w:ascii="Times New Roman" w:hAnsi="Times New Roman" w:hint="eastAsia"/>
          <w:kern w:val="0"/>
          <w:szCs w:val="21"/>
        </w:rPr>
        <w:t>describe</w:t>
      </w:r>
      <w:r w:rsidR="00993AF4">
        <w:rPr>
          <w:rFonts w:ascii="Times New Roman" w:hAnsi="Times New Roman" w:hint="eastAsia"/>
          <w:kern w:val="0"/>
          <w:szCs w:val="21"/>
        </w:rPr>
        <w:t xml:space="preserve"> this situation </w:t>
      </w:r>
      <w:r w:rsidR="00643CFF">
        <w:rPr>
          <w:rFonts w:ascii="Times New Roman" w:hAnsi="Times New Roman" w:hint="eastAsia"/>
          <w:kern w:val="0"/>
          <w:szCs w:val="21"/>
        </w:rPr>
        <w:t xml:space="preserve">as </w:t>
      </w:r>
      <w:r w:rsidR="00AB2BFD">
        <w:rPr>
          <w:rFonts w:ascii="Times New Roman" w:hAnsi="Times New Roman" w:hint="eastAsia"/>
          <w:b/>
          <w:kern w:val="0"/>
          <w:szCs w:val="21"/>
          <w:u w:val="single"/>
        </w:rPr>
        <w:t>discrmination agains</w:t>
      </w:r>
      <w:r w:rsidR="00993AF4" w:rsidRPr="00993AF4">
        <w:rPr>
          <w:rFonts w:ascii="Times New Roman" w:hAnsi="Times New Roman"/>
          <w:b/>
          <w:kern w:val="0"/>
          <w:szCs w:val="21"/>
          <w:u w:val="single"/>
        </w:rPr>
        <w:t xml:space="preserve"> foreign children in Japan</w:t>
      </w:r>
      <w:r w:rsidR="00411277">
        <w:rPr>
          <w:rFonts w:ascii="Times New Roman" w:hAnsi="Times New Roman" w:hint="eastAsia"/>
          <w:b/>
          <w:kern w:val="0"/>
          <w:szCs w:val="21"/>
          <w:u w:val="single"/>
        </w:rPr>
        <w:t>.</w:t>
      </w:r>
    </w:p>
    <w:p w:rsidR="007705C9" w:rsidRDefault="007705C9" w:rsidP="007705C9">
      <w:pPr>
        <w:rPr>
          <w:rFonts w:ascii="Times New Roman" w:hAnsi="Times New Roman"/>
          <w:kern w:val="0"/>
          <w:szCs w:val="21"/>
        </w:rPr>
      </w:pPr>
    </w:p>
    <w:p w:rsidR="007705C9" w:rsidRDefault="007705C9" w:rsidP="007705C9">
      <w:pPr>
        <w:numPr>
          <w:ilvl w:val="0"/>
          <w:numId w:val="1"/>
        </w:numPr>
        <w:rPr>
          <w:rFonts w:ascii="Times New Roman" w:hAnsi="Times New Roman"/>
          <w:kern w:val="0"/>
          <w:szCs w:val="21"/>
        </w:rPr>
      </w:pPr>
      <w:r>
        <w:rPr>
          <w:rFonts w:ascii="Times New Roman" w:hAnsi="Times New Roman"/>
          <w:kern w:val="0"/>
          <w:szCs w:val="21"/>
        </w:rPr>
        <w:t>Number of victims</w:t>
      </w:r>
    </w:p>
    <w:p w:rsidR="007705C9" w:rsidRDefault="007705C9" w:rsidP="007705C9">
      <w:pPr>
        <w:ind w:left="420" w:firstLine="420"/>
        <w:rPr>
          <w:rFonts w:ascii="Times New Roman" w:hAnsi="Times New Roman"/>
          <w:kern w:val="0"/>
          <w:szCs w:val="21"/>
        </w:rPr>
      </w:pPr>
      <w:r>
        <w:rPr>
          <w:rFonts w:ascii="Times New Roman" w:hAnsi="Times New Roman"/>
          <w:kern w:val="0"/>
          <w:szCs w:val="21"/>
        </w:rPr>
        <w:t xml:space="preserve">Please ask the Japanese government the exact number of foreign children of ages for compulsory education in </w:t>
      </w:r>
      <w:smartTag w:uri="urn:schemas-microsoft-com:office:smarttags" w:element="place">
        <w:smartTag w:uri="urn:schemas-microsoft-com:office:smarttags" w:element="country-region">
          <w:r>
            <w:rPr>
              <w:rFonts w:ascii="Times New Roman" w:hAnsi="Times New Roman"/>
              <w:kern w:val="0"/>
              <w:szCs w:val="21"/>
            </w:rPr>
            <w:t>Japan</w:t>
          </w:r>
        </w:smartTag>
      </w:smartTag>
      <w:r>
        <w:rPr>
          <w:rFonts w:ascii="Times New Roman" w:hAnsi="Times New Roman"/>
          <w:kern w:val="0"/>
          <w:szCs w:val="21"/>
        </w:rPr>
        <w:t xml:space="preserve"> and the number of those who are not attending school.</w:t>
      </w:r>
    </w:p>
    <w:p w:rsidR="007705C9" w:rsidRDefault="007705C9" w:rsidP="007705C9">
      <w:pPr>
        <w:ind w:left="420" w:firstLine="420"/>
        <w:rPr>
          <w:rFonts w:ascii="Times New Roman" w:hAnsi="Times New Roman"/>
          <w:kern w:val="0"/>
          <w:szCs w:val="21"/>
        </w:rPr>
      </w:pPr>
      <w:r>
        <w:rPr>
          <w:rFonts w:ascii="Times New Roman" w:hAnsi="Times New Roman"/>
          <w:kern w:val="0"/>
          <w:szCs w:val="21"/>
        </w:rPr>
        <w:t xml:space="preserve">We made researches on these and found that the government of </w:t>
      </w:r>
      <w:smartTag w:uri="urn:schemas-microsoft-com:office:smarttags" w:element="place">
        <w:smartTag w:uri="urn:schemas-microsoft-com:office:smarttags" w:element="country-region">
          <w:r>
            <w:rPr>
              <w:rFonts w:ascii="Times New Roman" w:hAnsi="Times New Roman"/>
              <w:kern w:val="0"/>
              <w:szCs w:val="21"/>
            </w:rPr>
            <w:t>Japan</w:t>
          </w:r>
        </w:smartTag>
      </w:smartTag>
      <w:r>
        <w:rPr>
          <w:rFonts w:ascii="Times New Roman" w:hAnsi="Times New Roman"/>
          <w:kern w:val="0"/>
          <w:szCs w:val="21"/>
        </w:rPr>
        <w:t xml:space="preserve"> had no accurate statistics.  The government did not care about them at all and made no systematic researches, although they made extensive researches for the Japanese children.  The government has been intentionally excluding foreign children from the regular investigations on the status of children in schools.</w:t>
      </w:r>
    </w:p>
    <w:p w:rsidR="007705C9" w:rsidRDefault="007705C9" w:rsidP="007705C9">
      <w:pPr>
        <w:ind w:left="420" w:firstLine="420"/>
        <w:rPr>
          <w:rFonts w:ascii="Times New Roman" w:hAnsi="Times New Roman"/>
          <w:kern w:val="0"/>
          <w:szCs w:val="21"/>
        </w:rPr>
      </w:pPr>
      <w:r>
        <w:rPr>
          <w:rFonts w:ascii="Times New Roman" w:hAnsi="Times New Roman"/>
          <w:kern w:val="0"/>
          <w:szCs w:val="21"/>
        </w:rPr>
        <w:t>This is a proof of unlawful discriminatory treatments of foreign children by Japan</w:t>
      </w:r>
      <w:r w:rsidR="00643CFF">
        <w:rPr>
          <w:rFonts w:ascii="Times New Roman" w:hAnsi="Times New Roman"/>
          <w:kern w:val="0"/>
          <w:szCs w:val="21"/>
        </w:rPr>
        <w:t xml:space="preserve"> in violation of Article 2</w:t>
      </w:r>
      <w:r w:rsidR="00643CFF">
        <w:rPr>
          <w:rFonts w:ascii="Times New Roman" w:hAnsi="Times New Roman" w:hint="eastAsia"/>
          <w:kern w:val="0"/>
          <w:szCs w:val="21"/>
        </w:rPr>
        <w:t xml:space="preserve"> </w:t>
      </w:r>
      <w:r w:rsidR="00643CFF">
        <w:rPr>
          <w:rFonts w:ascii="Times New Roman" w:hAnsi="Times New Roman"/>
          <w:kern w:val="0"/>
          <w:szCs w:val="21"/>
        </w:rPr>
        <w:t>(</w:t>
      </w:r>
      <w:r w:rsidR="00643CFF">
        <w:rPr>
          <w:rFonts w:ascii="Times New Roman" w:hAnsi="Times New Roman" w:hint="eastAsia"/>
          <w:kern w:val="0"/>
          <w:szCs w:val="21"/>
        </w:rPr>
        <w:t>2</w:t>
      </w:r>
      <w:r>
        <w:rPr>
          <w:rFonts w:ascii="Times New Roman" w:hAnsi="Times New Roman"/>
          <w:kern w:val="0"/>
          <w:szCs w:val="21"/>
        </w:rPr>
        <w:t xml:space="preserve">) of the </w:t>
      </w:r>
      <w:r w:rsidR="00643CFF">
        <w:rPr>
          <w:rFonts w:ascii="Times New Roman" w:hAnsi="Times New Roman" w:hint="eastAsia"/>
          <w:kern w:val="0"/>
          <w:szCs w:val="21"/>
        </w:rPr>
        <w:t>ICESCR</w:t>
      </w:r>
      <w:r w:rsidR="00F976BE">
        <w:rPr>
          <w:rFonts w:ascii="Times New Roman" w:hAnsi="Times New Roman" w:hint="eastAsia"/>
          <w:kern w:val="0"/>
          <w:szCs w:val="21"/>
        </w:rPr>
        <w:t xml:space="preserve">, Article 2 (1) of the CRC as well as </w:t>
      </w:r>
      <w:r>
        <w:rPr>
          <w:rFonts w:ascii="Times New Roman" w:hAnsi="Times New Roman"/>
          <w:kern w:val="0"/>
          <w:szCs w:val="21"/>
        </w:rPr>
        <w:t>Articles 2 (1) and 26 of the ICCPR.  This lack of interest, in part of the Japanese government, in the status of foreign children of ages for compulsory education symbolically shows that the government of Japan does not understand the nature of their obligations under international law that they must guarantee the right to compulsory education not only to the Japanese children bu</w:t>
      </w:r>
      <w:r w:rsidR="00B41D9E">
        <w:rPr>
          <w:rFonts w:ascii="Times New Roman" w:hAnsi="Times New Roman"/>
          <w:kern w:val="0"/>
          <w:szCs w:val="21"/>
        </w:rPr>
        <w:t>t also to the foreign children.</w:t>
      </w:r>
    </w:p>
    <w:p w:rsidR="007705C9" w:rsidRDefault="007705C9" w:rsidP="007705C9">
      <w:pPr>
        <w:ind w:left="420" w:firstLine="420"/>
        <w:rPr>
          <w:rFonts w:ascii="Times New Roman" w:hAnsi="Times New Roman"/>
          <w:kern w:val="0"/>
          <w:szCs w:val="21"/>
        </w:rPr>
      </w:pPr>
      <w:r>
        <w:rPr>
          <w:rFonts w:ascii="Times New Roman" w:hAnsi="Times New Roman"/>
          <w:kern w:val="0"/>
          <w:szCs w:val="21"/>
        </w:rPr>
        <w:t xml:space="preserve">Therefore, we would like to raise the general number of the victims as 2 million, which is the whole of foreign populations in </w:t>
      </w:r>
      <w:smartTag w:uri="urn:schemas-microsoft-com:office:smarttags" w:element="place">
        <w:smartTag w:uri="urn:schemas-microsoft-com:office:smarttags" w:element="country-region">
          <w:r>
            <w:rPr>
              <w:rFonts w:ascii="Times New Roman" w:hAnsi="Times New Roman"/>
              <w:kern w:val="0"/>
              <w:szCs w:val="21"/>
            </w:rPr>
            <w:t>Japan</w:t>
          </w:r>
        </w:smartTag>
      </w:smartTag>
      <w:r>
        <w:rPr>
          <w:rFonts w:ascii="Times New Roman" w:hAnsi="Times New Roman"/>
          <w:kern w:val="0"/>
          <w:szCs w:val="21"/>
        </w:rPr>
        <w:t>.  Most of them must be relatives of the foreign children and they themselves are considered to be the victims, as children in their families are the victims.</w:t>
      </w:r>
    </w:p>
    <w:p w:rsidR="007705C9" w:rsidRDefault="007705C9" w:rsidP="007705C9">
      <w:pPr>
        <w:rPr>
          <w:rFonts w:ascii="Times New Roman" w:hAnsi="Times New Roman"/>
          <w:kern w:val="0"/>
          <w:szCs w:val="21"/>
        </w:rPr>
      </w:pPr>
    </w:p>
    <w:p w:rsidR="007705C9" w:rsidRDefault="007705C9" w:rsidP="007705C9">
      <w:pPr>
        <w:rPr>
          <w:rFonts w:ascii="Times New Roman" w:hAnsi="Times New Roman"/>
          <w:kern w:val="0"/>
          <w:szCs w:val="21"/>
        </w:rPr>
      </w:pPr>
      <w:r>
        <w:rPr>
          <w:rFonts w:ascii="Times New Roman" w:hAnsi="Times New Roman"/>
          <w:kern w:val="0"/>
          <w:szCs w:val="21"/>
        </w:rPr>
        <w:t xml:space="preserve">2. Facts: Denial of the right to compulsory education and discriminatory treatments of the foreign children by </w:t>
      </w:r>
      <w:smartTag w:uri="urn:schemas-microsoft-com:office:smarttags" w:element="place">
        <w:smartTag w:uri="urn:schemas-microsoft-com:office:smarttags" w:element="country-region">
          <w:r>
            <w:rPr>
              <w:rFonts w:ascii="Times New Roman" w:hAnsi="Times New Roman"/>
              <w:kern w:val="0"/>
              <w:szCs w:val="21"/>
            </w:rPr>
            <w:t>Japan</w:t>
          </w:r>
        </w:smartTag>
      </w:smartTag>
    </w:p>
    <w:p w:rsidR="007705C9" w:rsidRDefault="007705C9" w:rsidP="007705C9">
      <w:pPr>
        <w:rPr>
          <w:rFonts w:ascii="Times New Roman" w:hAnsi="Times New Roman"/>
          <w:kern w:val="0"/>
          <w:szCs w:val="21"/>
        </w:rPr>
      </w:pPr>
    </w:p>
    <w:p w:rsidR="007705C9" w:rsidRDefault="007705C9" w:rsidP="007705C9">
      <w:pPr>
        <w:rPr>
          <w:rFonts w:ascii="Times New Roman" w:hAnsi="Times New Roman"/>
          <w:kern w:val="0"/>
          <w:szCs w:val="21"/>
        </w:rPr>
      </w:pPr>
      <w:r>
        <w:rPr>
          <w:rFonts w:ascii="Times New Roman" w:hAnsi="Times New Roman"/>
          <w:kern w:val="0"/>
          <w:szCs w:val="21"/>
        </w:rPr>
        <w:t>2-1.</w:t>
      </w:r>
      <w:r>
        <w:rPr>
          <w:rFonts w:ascii="Times New Roman" w:hAnsi="Times New Roman"/>
          <w:kern w:val="0"/>
          <w:szCs w:val="21"/>
        </w:rPr>
        <w:tab/>
        <w:t>According to the research made by MOTOOKA</w:t>
      </w:r>
      <w:r>
        <w:rPr>
          <w:rStyle w:val="FootnoteReference"/>
          <w:rFonts w:ascii="Times New Roman" w:hAnsi="Times New Roman"/>
          <w:kern w:val="0"/>
          <w:szCs w:val="21"/>
        </w:rPr>
        <w:footnoteReference w:id="3"/>
      </w:r>
      <w:r>
        <w:rPr>
          <w:rFonts w:ascii="Times New Roman" w:hAnsi="Times New Roman"/>
          <w:kern w:val="0"/>
          <w:szCs w:val="21"/>
        </w:rPr>
        <w:t>, the following facts were revealed:</w:t>
      </w:r>
    </w:p>
    <w:p w:rsidR="007705C9" w:rsidRDefault="007705C9" w:rsidP="007705C9">
      <w:pPr>
        <w:ind w:firstLine="840"/>
        <w:rPr>
          <w:rFonts w:ascii="Times New Roman" w:hAnsi="Times New Roman"/>
          <w:kern w:val="0"/>
          <w:szCs w:val="21"/>
        </w:rPr>
      </w:pPr>
      <w:r>
        <w:rPr>
          <w:rFonts w:ascii="Times New Roman" w:hAnsi="Times New Roman"/>
          <w:kern w:val="0"/>
          <w:szCs w:val="21"/>
        </w:rPr>
        <w:t xml:space="preserve">MOTOKA estimates that about 12,000 foreign children of ages for compulsory education in </w:t>
      </w:r>
      <w:smartTag w:uri="urn:schemas-microsoft-com:office:smarttags" w:element="place">
        <w:smartTag w:uri="urn:schemas-microsoft-com:office:smarttags" w:element="country-region">
          <w:r>
            <w:rPr>
              <w:rFonts w:ascii="Times New Roman" w:hAnsi="Times New Roman"/>
              <w:kern w:val="0"/>
              <w:szCs w:val="21"/>
            </w:rPr>
            <w:t>Japan</w:t>
          </w:r>
        </w:smartTag>
      </w:smartTag>
      <w:r>
        <w:rPr>
          <w:rFonts w:ascii="Times New Roman" w:hAnsi="Times New Roman"/>
          <w:kern w:val="0"/>
          <w:szCs w:val="21"/>
        </w:rPr>
        <w:t xml:space="preserve"> are not attending school</w:t>
      </w:r>
      <w:r>
        <w:rPr>
          <w:rStyle w:val="FootnoteReference"/>
          <w:rFonts w:ascii="Times New Roman" w:hAnsi="Times New Roman"/>
          <w:kern w:val="0"/>
          <w:szCs w:val="21"/>
        </w:rPr>
        <w:footnoteReference w:id="4"/>
      </w:r>
      <w:r>
        <w:rPr>
          <w:rFonts w:ascii="Times New Roman" w:hAnsi="Times New Roman"/>
          <w:kern w:val="0"/>
          <w:szCs w:val="21"/>
        </w:rPr>
        <w:t>.</w:t>
      </w:r>
    </w:p>
    <w:p w:rsidR="007705C9" w:rsidRDefault="007705C9" w:rsidP="007705C9">
      <w:pPr>
        <w:rPr>
          <w:rFonts w:ascii="Times New Roman" w:hAnsi="Times New Roman"/>
          <w:kern w:val="0"/>
          <w:szCs w:val="21"/>
        </w:rPr>
      </w:pPr>
      <w:r>
        <w:rPr>
          <w:rFonts w:ascii="Times New Roman" w:hAnsi="Times New Roman"/>
          <w:kern w:val="0"/>
          <w:szCs w:val="21"/>
        </w:rPr>
        <w:tab/>
        <w:t>MOTOOKA also points out that, according to the investigations made by 14 local cities, 26% of the foreign children of the age for compulsory education are not attending school</w:t>
      </w:r>
      <w:r>
        <w:rPr>
          <w:rStyle w:val="FootnoteReference"/>
          <w:rFonts w:ascii="Times New Roman" w:hAnsi="Times New Roman"/>
          <w:kern w:val="0"/>
          <w:szCs w:val="21"/>
        </w:rPr>
        <w:footnoteReference w:id="5"/>
      </w:r>
      <w:r>
        <w:rPr>
          <w:rFonts w:ascii="Times New Roman" w:hAnsi="Times New Roman"/>
          <w:kern w:val="0"/>
          <w:szCs w:val="21"/>
        </w:rPr>
        <w:t>.</w:t>
      </w:r>
    </w:p>
    <w:p w:rsidR="007705C9" w:rsidRDefault="007705C9" w:rsidP="007705C9">
      <w:pPr>
        <w:rPr>
          <w:rFonts w:ascii="Times New Roman" w:hAnsi="Times New Roman"/>
          <w:kern w:val="0"/>
          <w:szCs w:val="21"/>
        </w:rPr>
      </w:pPr>
      <w:r>
        <w:rPr>
          <w:rFonts w:ascii="Times New Roman" w:hAnsi="Times New Roman"/>
          <w:kern w:val="0"/>
          <w:szCs w:val="21"/>
        </w:rPr>
        <w:lastRenderedPageBreak/>
        <w:tab/>
        <w:t>This figure is much higher than that (nearly 0%).of the Japanese children of the same age and is very similar to those in some developing countries.</w:t>
      </w:r>
    </w:p>
    <w:p w:rsidR="007705C9" w:rsidRDefault="007705C9" w:rsidP="007705C9">
      <w:pPr>
        <w:rPr>
          <w:rFonts w:ascii="Times New Roman" w:hAnsi="Times New Roman"/>
          <w:kern w:val="0"/>
          <w:szCs w:val="21"/>
        </w:rPr>
      </w:pPr>
      <w:r>
        <w:rPr>
          <w:rFonts w:ascii="Times New Roman" w:hAnsi="Times New Roman"/>
          <w:kern w:val="0"/>
          <w:szCs w:val="21"/>
        </w:rPr>
        <w:tab/>
        <w:t>MOTOOKA points out that the local governments</w:t>
      </w:r>
      <w:r w:rsidR="00643CFF">
        <w:rPr>
          <w:rFonts w:ascii="Times New Roman" w:hAnsi="Times New Roman" w:hint="eastAsia"/>
          <w:kern w:val="0"/>
          <w:szCs w:val="21"/>
        </w:rPr>
        <w:t xml:space="preserve"> </w:t>
      </w:r>
      <w:r>
        <w:rPr>
          <w:rFonts w:ascii="Times New Roman" w:hAnsi="Times New Roman"/>
          <w:kern w:val="0"/>
          <w:szCs w:val="21"/>
        </w:rPr>
        <w:t>responsible for compulsory education treat the foreign children in discriminatory manners and that they do not send orders</w:t>
      </w:r>
      <w:r>
        <w:rPr>
          <w:rStyle w:val="FootnoteReference"/>
          <w:rFonts w:ascii="Times New Roman" w:hAnsi="Times New Roman"/>
          <w:kern w:val="0"/>
          <w:szCs w:val="21"/>
        </w:rPr>
        <w:footnoteReference w:id="6"/>
      </w:r>
      <w:r>
        <w:rPr>
          <w:rFonts w:ascii="Times New Roman" w:hAnsi="Times New Roman"/>
          <w:kern w:val="0"/>
          <w:szCs w:val="21"/>
        </w:rPr>
        <w:t xml:space="preserve"> to the parents of the foreign children to attend school</w:t>
      </w:r>
      <w:r>
        <w:rPr>
          <w:rStyle w:val="FootnoteReference"/>
          <w:rFonts w:ascii="Times New Roman" w:hAnsi="Times New Roman"/>
          <w:kern w:val="0"/>
          <w:szCs w:val="21"/>
        </w:rPr>
        <w:footnoteReference w:id="7"/>
      </w:r>
      <w:r>
        <w:rPr>
          <w:rFonts w:ascii="Times New Roman" w:hAnsi="Times New Roman"/>
          <w:kern w:val="0"/>
          <w:szCs w:val="21"/>
        </w:rPr>
        <w:t xml:space="preserve">, although they send orders to the parents of the Japanese children on the legal basis of the duties of the Japanese parents to send their children to school.  These administrative practices became habitual on the assumption that foreign parents do </w:t>
      </w:r>
      <w:r w:rsidR="00506577">
        <w:rPr>
          <w:rFonts w:ascii="Times New Roman" w:hAnsi="Times New Roman"/>
          <w:kern w:val="0"/>
          <w:szCs w:val="21"/>
        </w:rPr>
        <w:t>not</w:t>
      </w:r>
      <w:r>
        <w:rPr>
          <w:rFonts w:ascii="Times New Roman" w:hAnsi="Times New Roman"/>
          <w:kern w:val="0"/>
          <w:szCs w:val="21"/>
        </w:rPr>
        <w:t xml:space="preserve"> have duties to send their children to school</w:t>
      </w:r>
      <w:r>
        <w:rPr>
          <w:rStyle w:val="FootnoteReference"/>
          <w:rFonts w:ascii="Times New Roman" w:hAnsi="Times New Roman"/>
          <w:kern w:val="0"/>
          <w:szCs w:val="21"/>
        </w:rPr>
        <w:footnoteReference w:id="8"/>
      </w:r>
      <w:r>
        <w:rPr>
          <w:rFonts w:ascii="Times New Roman" w:hAnsi="Times New Roman"/>
          <w:kern w:val="0"/>
          <w:szCs w:val="21"/>
        </w:rPr>
        <w:t>.  This is based on the interpretation of education laws by the responsible officials of the Ministry of Education and Science</w:t>
      </w:r>
      <w:r>
        <w:rPr>
          <w:rStyle w:val="FootnoteReference"/>
          <w:rFonts w:ascii="Times New Roman" w:hAnsi="Times New Roman"/>
          <w:kern w:val="0"/>
          <w:szCs w:val="21"/>
        </w:rPr>
        <w:footnoteReference w:id="9"/>
      </w:r>
      <w:r>
        <w:rPr>
          <w:rFonts w:ascii="Times New Roman" w:hAnsi="Times New Roman"/>
          <w:kern w:val="0"/>
          <w:szCs w:val="21"/>
        </w:rPr>
        <w:t>.  Minister of Education and Science endorsed such legal interpretation at the National Diet</w:t>
      </w:r>
      <w:r>
        <w:rPr>
          <w:rStyle w:val="FootnoteReference"/>
          <w:rFonts w:ascii="Times New Roman" w:hAnsi="Times New Roman"/>
          <w:kern w:val="0"/>
          <w:szCs w:val="21"/>
        </w:rPr>
        <w:footnoteReference w:id="10"/>
      </w:r>
      <w:r>
        <w:rPr>
          <w:rFonts w:ascii="Times New Roman" w:hAnsi="Times New Roman"/>
          <w:kern w:val="0"/>
          <w:szCs w:val="21"/>
        </w:rPr>
        <w:t>.</w:t>
      </w:r>
    </w:p>
    <w:p w:rsidR="007705C9" w:rsidRDefault="007705C9" w:rsidP="007705C9">
      <w:pPr>
        <w:rPr>
          <w:rFonts w:ascii="Times New Roman" w:hAnsi="Times New Roman"/>
          <w:kern w:val="0"/>
          <w:szCs w:val="21"/>
        </w:rPr>
      </w:pPr>
    </w:p>
    <w:p w:rsidR="007705C9" w:rsidRDefault="007705C9" w:rsidP="007705C9">
      <w:pPr>
        <w:numPr>
          <w:ilvl w:val="1"/>
          <w:numId w:val="2"/>
        </w:numPr>
        <w:rPr>
          <w:rFonts w:ascii="Times New Roman" w:hAnsi="Times New Roman"/>
          <w:kern w:val="0"/>
          <w:szCs w:val="21"/>
        </w:rPr>
      </w:pPr>
      <w:r>
        <w:rPr>
          <w:rFonts w:ascii="Times New Roman" w:hAnsi="Times New Roman"/>
          <w:kern w:val="0"/>
          <w:szCs w:val="21"/>
        </w:rPr>
        <w:t>According to the research made by TOTS</w:t>
      </w:r>
      <w:r w:rsidR="00B41D9E">
        <w:rPr>
          <w:rFonts w:ascii="Times New Roman" w:hAnsi="Times New Roman" w:hint="eastAsia"/>
          <w:kern w:val="0"/>
          <w:szCs w:val="21"/>
        </w:rPr>
        <w:t>UK</w:t>
      </w:r>
      <w:r>
        <w:rPr>
          <w:rFonts w:ascii="Times New Roman" w:hAnsi="Times New Roman"/>
          <w:kern w:val="0"/>
          <w:szCs w:val="21"/>
        </w:rPr>
        <w:t>A</w:t>
      </w:r>
      <w:r>
        <w:rPr>
          <w:rStyle w:val="FootnoteReference"/>
          <w:rFonts w:ascii="Times New Roman" w:hAnsi="Times New Roman"/>
          <w:kern w:val="0"/>
          <w:szCs w:val="21"/>
        </w:rPr>
        <w:footnoteReference w:id="11"/>
      </w:r>
      <w:r>
        <w:rPr>
          <w:rFonts w:ascii="Times New Roman" w:hAnsi="Times New Roman"/>
          <w:kern w:val="0"/>
          <w:szCs w:val="21"/>
        </w:rPr>
        <w:t>, the following facts were revealed:</w:t>
      </w:r>
    </w:p>
    <w:p w:rsidR="007705C9" w:rsidRDefault="007705C9" w:rsidP="007705C9">
      <w:pPr>
        <w:ind w:firstLine="840"/>
        <w:rPr>
          <w:rFonts w:ascii="Times New Roman" w:hAnsi="Times New Roman"/>
          <w:kern w:val="0"/>
          <w:szCs w:val="21"/>
        </w:rPr>
      </w:pPr>
      <w:r>
        <w:rPr>
          <w:rFonts w:ascii="Times New Roman" w:hAnsi="Times New Roman"/>
          <w:kern w:val="0"/>
          <w:szCs w:val="21"/>
        </w:rPr>
        <w:t>The regular Fundamental Investigations of Schools</w:t>
      </w:r>
      <w:r>
        <w:rPr>
          <w:rStyle w:val="FootnoteReference"/>
          <w:rFonts w:ascii="Times New Roman" w:hAnsi="Times New Roman"/>
          <w:kern w:val="0"/>
          <w:szCs w:val="21"/>
        </w:rPr>
        <w:footnoteReference w:id="12"/>
      </w:r>
      <w:r>
        <w:rPr>
          <w:rFonts w:ascii="Times New Roman" w:hAnsi="Times New Roman"/>
          <w:kern w:val="0"/>
          <w:szCs w:val="21"/>
        </w:rPr>
        <w:t xml:space="preserve"> are made by the Ministry of Education and Science.  In them, the Investigations of Non-attendance of Children and Students to School</w:t>
      </w:r>
      <w:r>
        <w:rPr>
          <w:rStyle w:val="FootnoteReference"/>
          <w:rFonts w:ascii="Times New Roman" w:hAnsi="Times New Roman"/>
          <w:kern w:val="0"/>
          <w:szCs w:val="21"/>
        </w:rPr>
        <w:footnoteReference w:id="13"/>
      </w:r>
      <w:r>
        <w:rPr>
          <w:rFonts w:ascii="Times New Roman" w:hAnsi="Times New Roman"/>
          <w:kern w:val="0"/>
          <w:szCs w:val="21"/>
        </w:rPr>
        <w:t xml:space="preserve"> are conducted and that, in these investigations, the government explicitly instructs to exclude the foreign children</w:t>
      </w:r>
      <w:r>
        <w:rPr>
          <w:rStyle w:val="FootnoteReference"/>
          <w:rFonts w:ascii="Times New Roman" w:hAnsi="Times New Roman"/>
          <w:kern w:val="0"/>
          <w:szCs w:val="21"/>
        </w:rPr>
        <w:footnoteReference w:id="14"/>
      </w:r>
      <w:r>
        <w:rPr>
          <w:rFonts w:ascii="Times New Roman" w:hAnsi="Times New Roman"/>
          <w:kern w:val="0"/>
          <w:szCs w:val="21"/>
        </w:rPr>
        <w:t>.</w:t>
      </w:r>
    </w:p>
    <w:p w:rsidR="007705C9" w:rsidRDefault="007705C9" w:rsidP="007705C9">
      <w:pPr>
        <w:rPr>
          <w:rFonts w:ascii="Times New Roman" w:hAnsi="Times New Roman"/>
          <w:kern w:val="0"/>
          <w:szCs w:val="21"/>
        </w:rPr>
      </w:pPr>
      <w:r>
        <w:rPr>
          <w:rFonts w:ascii="Times New Roman" w:hAnsi="Times New Roman"/>
          <w:kern w:val="0"/>
          <w:szCs w:val="21"/>
        </w:rPr>
        <w:tab/>
        <w:t>The above mentioned treatment of the foreign children made by local administrations as regards the discriminatory treatment, namely</w:t>
      </w:r>
      <w:r>
        <w:rPr>
          <w:rFonts w:ascii="Times New Roman" w:hAnsi="Times New Roman"/>
          <w:kern w:val="0"/>
          <w:szCs w:val="21"/>
          <w:u w:val="single"/>
        </w:rPr>
        <w:t xml:space="preserve"> the invitation to school (Shugaku-annai)</w:t>
      </w:r>
      <w:r>
        <w:rPr>
          <w:rFonts w:ascii="Times New Roman" w:hAnsi="Times New Roman"/>
          <w:kern w:val="0"/>
          <w:szCs w:val="21"/>
        </w:rPr>
        <w:t xml:space="preserve"> instead of</w:t>
      </w:r>
      <w:r>
        <w:rPr>
          <w:rFonts w:ascii="Times New Roman" w:hAnsi="Times New Roman"/>
          <w:kern w:val="0"/>
          <w:szCs w:val="21"/>
          <w:u w:val="single"/>
        </w:rPr>
        <w:t xml:space="preserve"> the orders to school (Shugaku-tsuchi) </w:t>
      </w:r>
      <w:r>
        <w:rPr>
          <w:rFonts w:ascii="Times New Roman" w:hAnsi="Times New Roman"/>
          <w:kern w:val="0"/>
          <w:szCs w:val="21"/>
        </w:rPr>
        <w:t>for the Japanese children is based on the instruction of 31 January 1991 given by the Ministry of Education</w:t>
      </w:r>
      <w:r>
        <w:rPr>
          <w:rStyle w:val="FootnoteReference"/>
          <w:rFonts w:ascii="Times New Roman" w:hAnsi="Times New Roman"/>
          <w:kern w:val="0"/>
          <w:szCs w:val="21"/>
        </w:rPr>
        <w:footnoteReference w:id="15"/>
      </w:r>
      <w:r>
        <w:rPr>
          <w:rFonts w:ascii="Times New Roman" w:hAnsi="Times New Roman"/>
          <w:kern w:val="0"/>
          <w:szCs w:val="21"/>
        </w:rPr>
        <w:t>.</w:t>
      </w:r>
    </w:p>
    <w:p w:rsidR="007705C9" w:rsidRDefault="007705C9" w:rsidP="007705C9">
      <w:pPr>
        <w:rPr>
          <w:rFonts w:ascii="Times New Roman" w:hAnsi="Times New Roman"/>
          <w:kern w:val="0"/>
          <w:szCs w:val="21"/>
        </w:rPr>
      </w:pPr>
      <w:r>
        <w:rPr>
          <w:rFonts w:ascii="Times New Roman" w:hAnsi="Times New Roman"/>
          <w:kern w:val="0"/>
          <w:szCs w:val="21"/>
        </w:rPr>
        <w:t>.</w:t>
      </w:r>
      <w:r>
        <w:rPr>
          <w:rFonts w:ascii="Times New Roman" w:hAnsi="Times New Roman"/>
          <w:kern w:val="0"/>
          <w:szCs w:val="21"/>
        </w:rPr>
        <w:tab/>
        <w:t>The reasoning of such discriminatory treatments is given by the authoritative interpretation of law in a Handbook</w:t>
      </w:r>
      <w:r>
        <w:rPr>
          <w:rStyle w:val="FootnoteReference"/>
          <w:rFonts w:ascii="Times New Roman" w:hAnsi="Times New Roman"/>
          <w:kern w:val="0"/>
          <w:szCs w:val="21"/>
        </w:rPr>
        <w:footnoteReference w:id="16"/>
      </w:r>
      <w:r>
        <w:rPr>
          <w:rFonts w:ascii="Times New Roman" w:hAnsi="Times New Roman"/>
          <w:kern w:val="0"/>
          <w:szCs w:val="21"/>
        </w:rPr>
        <w:t xml:space="preserve"> published by the responsible officials of the Ministry.  </w:t>
      </w:r>
      <w:r>
        <w:rPr>
          <w:rFonts w:ascii="Times New Roman" w:hAnsi="Times New Roman"/>
          <w:kern w:val="0"/>
          <w:szCs w:val="21"/>
          <w:u w:val="single"/>
        </w:rPr>
        <w:t>The Handbook</w:t>
      </w:r>
      <w:r>
        <w:rPr>
          <w:rStyle w:val="FootnoteReference"/>
          <w:rFonts w:ascii="Times New Roman" w:hAnsi="Times New Roman"/>
          <w:kern w:val="0"/>
          <w:szCs w:val="21"/>
          <w:u w:val="single"/>
        </w:rPr>
        <w:footnoteReference w:id="17"/>
      </w:r>
      <w:r>
        <w:rPr>
          <w:rFonts w:ascii="Times New Roman" w:hAnsi="Times New Roman"/>
          <w:kern w:val="0"/>
          <w:szCs w:val="21"/>
          <w:u w:val="single"/>
        </w:rPr>
        <w:t xml:space="preserve"> </w:t>
      </w:r>
      <w:r>
        <w:rPr>
          <w:rFonts w:ascii="Times New Roman" w:hAnsi="Times New Roman"/>
          <w:kern w:val="0"/>
          <w:szCs w:val="21"/>
          <w:u w:val="single"/>
        </w:rPr>
        <w:lastRenderedPageBreak/>
        <w:t>clearly says that foreigners do not have the duties to send their children to school (Shugakugim)</w:t>
      </w:r>
      <w:r>
        <w:rPr>
          <w:rFonts w:ascii="Times New Roman" w:hAnsi="Times New Roman"/>
          <w:kern w:val="0"/>
          <w:szCs w:val="21"/>
        </w:rPr>
        <w:t>.  The Handbook is of the view that it is the Japanese nationals, who have the duties to send their children to school based on the Article 26 of the Constitution of Japan.</w:t>
      </w:r>
    </w:p>
    <w:p w:rsidR="007705C9" w:rsidRDefault="007705C9" w:rsidP="007705C9">
      <w:pPr>
        <w:ind w:firstLine="840"/>
        <w:rPr>
          <w:rFonts w:ascii="Times New Roman" w:hAnsi="Times New Roman"/>
          <w:kern w:val="0"/>
          <w:szCs w:val="21"/>
        </w:rPr>
      </w:pPr>
      <w:r>
        <w:rPr>
          <w:rFonts w:ascii="Times New Roman" w:hAnsi="Times New Roman"/>
          <w:kern w:val="0"/>
          <w:szCs w:val="21"/>
        </w:rPr>
        <w:t>The Article 26 of the Constitution states “All people shall have the right to receive an equal education correspondent to their ability, as provided for by law. 2) All people shall be obligated to have all boys and girls under their protection receive ordinary education as provided for by law. Such compulsory education shall be free.”  “All people” are “Kokumin”, namely the Japanese nationals in the Japanese provision, which does not include foreigners.  Although we proposed to treat the foreigners on the same footings as the Japanese in relation to the rights to compulsory education, the Fundamental Education Act was amended in December 2006 to just strengthen the nationalistic aspects with no change in treatment of foreign children.</w:t>
      </w:r>
    </w:p>
    <w:p w:rsidR="007705C9" w:rsidRDefault="00B41D9E" w:rsidP="007705C9">
      <w:pPr>
        <w:rPr>
          <w:rFonts w:ascii="Times New Roman" w:hAnsi="Times New Roman"/>
          <w:kern w:val="0"/>
          <w:szCs w:val="21"/>
        </w:rPr>
      </w:pPr>
      <w:r>
        <w:rPr>
          <w:rFonts w:ascii="Times New Roman" w:hAnsi="Times New Roman"/>
          <w:kern w:val="0"/>
          <w:szCs w:val="21"/>
        </w:rPr>
        <w:tab/>
        <w:t>As for the Article 13(</w:t>
      </w:r>
      <w:r w:rsidR="00CC19A3">
        <w:rPr>
          <w:rFonts w:ascii="Times New Roman" w:hAnsi="Times New Roman" w:hint="eastAsia"/>
          <w:kern w:val="0"/>
          <w:szCs w:val="21"/>
        </w:rPr>
        <w:t>2</w:t>
      </w:r>
      <w:r w:rsidR="007705C9">
        <w:rPr>
          <w:rFonts w:ascii="Times New Roman" w:hAnsi="Times New Roman"/>
          <w:kern w:val="0"/>
          <w:szCs w:val="21"/>
        </w:rPr>
        <w:t xml:space="preserve">)(a) of the ICESCR, the officials of the Ministry, in the Handbook mentioned above, asserted the disturbing interpretation and claimed that the Article should not be interpreted as it is written, so that the foreigners are to be relieved from the duties to send their children to school in Japan and they are said to be free to </w:t>
      </w:r>
      <w:r w:rsidR="00506577">
        <w:rPr>
          <w:rFonts w:ascii="Times New Roman" w:hAnsi="Times New Roman"/>
          <w:kern w:val="0"/>
          <w:szCs w:val="21"/>
        </w:rPr>
        <w:t>choose</w:t>
      </w:r>
      <w:r w:rsidR="007705C9">
        <w:rPr>
          <w:rFonts w:ascii="Times New Roman" w:hAnsi="Times New Roman"/>
          <w:kern w:val="0"/>
          <w:szCs w:val="21"/>
        </w:rPr>
        <w:t xml:space="preserve"> schools for foreigners</w:t>
      </w:r>
      <w:r w:rsidR="007705C9">
        <w:rPr>
          <w:rStyle w:val="FootnoteReference"/>
          <w:rFonts w:ascii="Times New Roman" w:hAnsi="Times New Roman"/>
          <w:kern w:val="0"/>
          <w:szCs w:val="21"/>
        </w:rPr>
        <w:footnoteReference w:id="18"/>
      </w:r>
      <w:r w:rsidR="007705C9">
        <w:rPr>
          <w:rFonts w:ascii="Times New Roman" w:hAnsi="Times New Roman"/>
          <w:kern w:val="0"/>
          <w:szCs w:val="21"/>
        </w:rPr>
        <w:t>.  This is because that the schools under the Japanese law, according to the officials of the Ministry, are to educate only the Japanese nationals and not to educate human beings including foreigners.</w:t>
      </w:r>
    </w:p>
    <w:p w:rsidR="007705C9" w:rsidRDefault="007705C9" w:rsidP="007705C9">
      <w:pPr>
        <w:rPr>
          <w:rFonts w:ascii="Times New Roman" w:hAnsi="Times New Roman"/>
          <w:kern w:val="0"/>
          <w:szCs w:val="21"/>
        </w:rPr>
      </w:pPr>
      <w:r>
        <w:rPr>
          <w:rFonts w:ascii="Times New Roman" w:hAnsi="Times New Roman"/>
          <w:kern w:val="0"/>
          <w:szCs w:val="21"/>
        </w:rPr>
        <w:tab/>
        <w:t xml:space="preserve">The government of </w:t>
      </w:r>
      <w:smartTag w:uri="urn:schemas-microsoft-com:office:smarttags" w:element="place">
        <w:smartTag w:uri="urn:schemas-microsoft-com:office:smarttags" w:element="country-region">
          <w:r>
            <w:rPr>
              <w:rFonts w:ascii="Times New Roman" w:hAnsi="Times New Roman"/>
              <w:kern w:val="0"/>
              <w:szCs w:val="21"/>
            </w:rPr>
            <w:t>Japan</w:t>
          </w:r>
        </w:smartTag>
      </w:smartTag>
      <w:r>
        <w:rPr>
          <w:rFonts w:ascii="Times New Roman" w:hAnsi="Times New Roman"/>
          <w:kern w:val="0"/>
          <w:szCs w:val="21"/>
        </w:rPr>
        <w:t xml:space="preserve"> has not clearly reported to any treaty bodies concerning such discriminatory treatments</w:t>
      </w:r>
      <w:r>
        <w:rPr>
          <w:rStyle w:val="FootnoteReference"/>
          <w:rFonts w:ascii="Times New Roman" w:hAnsi="Times New Roman"/>
          <w:kern w:val="0"/>
          <w:szCs w:val="21"/>
        </w:rPr>
        <w:footnoteReference w:id="19"/>
      </w:r>
      <w:r>
        <w:rPr>
          <w:rFonts w:ascii="Times New Roman" w:hAnsi="Times New Roman"/>
          <w:kern w:val="0"/>
          <w:szCs w:val="21"/>
        </w:rPr>
        <w:t>.</w:t>
      </w:r>
    </w:p>
    <w:p w:rsidR="007705C9" w:rsidRDefault="007705C9" w:rsidP="007705C9">
      <w:pPr>
        <w:rPr>
          <w:rFonts w:ascii="Times New Roman" w:hAnsi="Times New Roman"/>
          <w:kern w:val="0"/>
          <w:szCs w:val="21"/>
        </w:rPr>
      </w:pPr>
      <w:r>
        <w:rPr>
          <w:rFonts w:ascii="Times New Roman" w:hAnsi="Times New Roman"/>
          <w:kern w:val="0"/>
          <w:szCs w:val="21"/>
        </w:rPr>
        <w:tab/>
        <w:t xml:space="preserve">Then </w:t>
      </w:r>
      <w:r>
        <w:rPr>
          <w:rFonts w:ascii="Times New Roman" w:hAnsi="Times New Roman"/>
          <w:kern w:val="0"/>
          <w:szCs w:val="21"/>
          <w:u w:val="single"/>
        </w:rPr>
        <w:t>Minister of Education and Science, Mr. Kosaka said, on 22 March 2006, at the Committee on Education and Science of the House of Councilors of the National Diet “Such (foreign) children have no duties to go to school”</w:t>
      </w:r>
      <w:r>
        <w:rPr>
          <w:rStyle w:val="FootnoteReference"/>
          <w:rFonts w:ascii="Times New Roman" w:hAnsi="Times New Roman"/>
          <w:kern w:val="0"/>
          <w:szCs w:val="21"/>
        </w:rPr>
        <w:footnoteReference w:id="20"/>
      </w:r>
      <w:r>
        <w:rPr>
          <w:rFonts w:ascii="Times New Roman" w:hAnsi="Times New Roman"/>
          <w:kern w:val="0"/>
          <w:szCs w:val="21"/>
        </w:rPr>
        <w:t>.</w:t>
      </w:r>
    </w:p>
    <w:p w:rsidR="007705C9" w:rsidRDefault="007705C9" w:rsidP="007705C9">
      <w:pPr>
        <w:rPr>
          <w:rFonts w:ascii="Times New Roman" w:hAnsi="Times New Roman"/>
          <w:kern w:val="0"/>
          <w:szCs w:val="21"/>
        </w:rPr>
      </w:pPr>
    </w:p>
    <w:p w:rsidR="007705C9" w:rsidRDefault="007705C9" w:rsidP="007705C9">
      <w:pPr>
        <w:rPr>
          <w:rFonts w:ascii="Times New Roman" w:hAnsi="Times New Roman"/>
          <w:kern w:val="0"/>
          <w:szCs w:val="21"/>
        </w:rPr>
      </w:pPr>
      <w:r>
        <w:rPr>
          <w:rFonts w:ascii="Times New Roman" w:hAnsi="Times New Roman"/>
          <w:kern w:val="0"/>
          <w:szCs w:val="21"/>
        </w:rPr>
        <w:t xml:space="preserve">3. </w:t>
      </w:r>
      <w:smartTag w:uri="urn:schemas-microsoft-com:office:smarttags" w:element="country-region">
        <w:smartTag w:uri="urn:schemas-microsoft-com:office:smarttags" w:element="place">
          <w:r>
            <w:rPr>
              <w:rFonts w:ascii="Times New Roman" w:hAnsi="Times New Roman"/>
              <w:kern w:val="0"/>
              <w:szCs w:val="21"/>
            </w:rPr>
            <w:t>Japan</w:t>
          </w:r>
        </w:smartTag>
      </w:smartTag>
      <w:r>
        <w:rPr>
          <w:rFonts w:ascii="Times New Roman" w:hAnsi="Times New Roman"/>
          <w:kern w:val="0"/>
          <w:szCs w:val="21"/>
        </w:rPr>
        <w:t>’s obligations under international law:</w:t>
      </w:r>
    </w:p>
    <w:p w:rsidR="007705C9" w:rsidRDefault="006111A1" w:rsidP="007705C9">
      <w:pPr>
        <w:rPr>
          <w:rFonts w:ascii="Times New Roman" w:hAnsi="Times New Roman"/>
          <w:kern w:val="0"/>
          <w:szCs w:val="21"/>
        </w:rPr>
      </w:pPr>
      <w:r>
        <w:rPr>
          <w:rFonts w:ascii="Times New Roman" w:hAnsi="Times New Roman"/>
          <w:kern w:val="0"/>
          <w:szCs w:val="21"/>
        </w:rPr>
        <w:tab/>
        <w:t>Under Article</w:t>
      </w:r>
      <w:r w:rsidR="007705C9">
        <w:rPr>
          <w:rFonts w:ascii="Times New Roman" w:hAnsi="Times New Roman"/>
          <w:kern w:val="0"/>
          <w:szCs w:val="21"/>
        </w:rPr>
        <w:t xml:space="preserve"> </w:t>
      </w:r>
      <w:r>
        <w:rPr>
          <w:rFonts w:ascii="Times New Roman" w:hAnsi="Times New Roman" w:hint="eastAsia"/>
          <w:kern w:val="0"/>
          <w:szCs w:val="21"/>
        </w:rPr>
        <w:t xml:space="preserve">2(2) of the ICESCR, Article </w:t>
      </w:r>
      <w:r w:rsidR="007705C9">
        <w:rPr>
          <w:rFonts w:ascii="Times New Roman" w:hAnsi="Times New Roman"/>
          <w:kern w:val="0"/>
          <w:szCs w:val="21"/>
        </w:rPr>
        <w:t>2 (1) of the CRC as well as Articles</w:t>
      </w:r>
      <w:r w:rsidR="007705C9">
        <w:t xml:space="preserve"> </w:t>
      </w:r>
      <w:r w:rsidR="007705C9">
        <w:rPr>
          <w:rFonts w:ascii="Times New Roman" w:hAnsi="Times New Roman"/>
          <w:kern w:val="0"/>
          <w:szCs w:val="21"/>
        </w:rPr>
        <w:t xml:space="preserve">2 (1) and 26 of the ICCPR, not only the discrimination against foreign children is prohibited but also equality before the law and equal protection of the law is guaranteed.  The foreign children shall be treated in the same manner as the Japanese children in relation to the right to compulsory education, which is guaranteed under </w:t>
      </w:r>
      <w:r w:rsidR="00D12B20">
        <w:rPr>
          <w:rFonts w:ascii="Times New Roman" w:hAnsi="Times New Roman"/>
          <w:kern w:val="0"/>
          <w:szCs w:val="21"/>
        </w:rPr>
        <w:t>Article 13(</w:t>
      </w:r>
      <w:r w:rsidR="00D12B20">
        <w:rPr>
          <w:rFonts w:ascii="Times New Roman" w:hAnsi="Times New Roman" w:hint="eastAsia"/>
          <w:kern w:val="0"/>
          <w:szCs w:val="21"/>
        </w:rPr>
        <w:t>2</w:t>
      </w:r>
      <w:r w:rsidR="00B41D9E">
        <w:rPr>
          <w:rFonts w:ascii="Times New Roman" w:hAnsi="Times New Roman"/>
          <w:kern w:val="0"/>
          <w:szCs w:val="21"/>
        </w:rPr>
        <w:t>)(a) of the ICESCR</w:t>
      </w:r>
      <w:r w:rsidR="00B41D9E">
        <w:rPr>
          <w:rFonts w:ascii="Times New Roman" w:hAnsi="Times New Roman" w:hint="eastAsia"/>
          <w:kern w:val="0"/>
          <w:szCs w:val="21"/>
        </w:rPr>
        <w:t xml:space="preserve"> </w:t>
      </w:r>
      <w:r w:rsidR="007705C9">
        <w:rPr>
          <w:rFonts w:ascii="Times New Roman" w:hAnsi="Times New Roman"/>
          <w:kern w:val="0"/>
          <w:szCs w:val="21"/>
        </w:rPr>
        <w:t>and</w:t>
      </w:r>
      <w:r w:rsidR="00B41D9E" w:rsidRPr="00B41D9E">
        <w:rPr>
          <w:rFonts w:ascii="Times New Roman" w:hAnsi="Times New Roman" w:hint="eastAsia"/>
          <w:kern w:val="0"/>
          <w:szCs w:val="21"/>
        </w:rPr>
        <w:t xml:space="preserve"> </w:t>
      </w:r>
      <w:r w:rsidR="00B41D9E">
        <w:rPr>
          <w:rFonts w:ascii="Times New Roman" w:hAnsi="Times New Roman" w:hint="eastAsia"/>
          <w:kern w:val="0"/>
          <w:szCs w:val="21"/>
        </w:rPr>
        <w:t xml:space="preserve">Article </w:t>
      </w:r>
      <w:r w:rsidR="00B41D9E">
        <w:rPr>
          <w:rFonts w:ascii="Times New Roman" w:hAnsi="Times New Roman"/>
          <w:kern w:val="0"/>
          <w:szCs w:val="21"/>
        </w:rPr>
        <w:t>28(1)(a) of the CRC</w:t>
      </w:r>
      <w:r w:rsidR="007705C9">
        <w:rPr>
          <w:rFonts w:ascii="Times New Roman" w:hAnsi="Times New Roman"/>
          <w:kern w:val="0"/>
          <w:szCs w:val="21"/>
        </w:rPr>
        <w:t>, which are based on Article 26 of the UDHR.  “</w:t>
      </w:r>
      <w:r w:rsidR="007705C9">
        <w:rPr>
          <w:rFonts w:ascii="Times New Roman" w:hAnsi="Times New Roman"/>
          <w:kern w:val="0"/>
          <w:szCs w:val="21"/>
          <w:u w:val="single"/>
        </w:rPr>
        <w:t>Education for all</w:t>
      </w:r>
      <w:r w:rsidR="007705C9">
        <w:rPr>
          <w:rFonts w:ascii="Times New Roman" w:hAnsi="Times New Roman"/>
          <w:kern w:val="0"/>
          <w:szCs w:val="21"/>
        </w:rPr>
        <w:t>” is the obligatory principle for the Japanese government.  There should be no discrimination against the foreign children on the basis of nationality,  One may confirm this principle in the General Comment 13 of the CESCR, which writes in its para. 34 as follows:</w:t>
      </w:r>
    </w:p>
    <w:p w:rsidR="007705C9" w:rsidRDefault="007705C9" w:rsidP="007705C9">
      <w:pPr>
        <w:ind w:firstLine="840"/>
        <w:rPr>
          <w:rFonts w:ascii="Times New Roman" w:hAnsi="Times New Roman"/>
          <w:kern w:val="0"/>
          <w:szCs w:val="21"/>
        </w:rPr>
      </w:pPr>
      <w:r>
        <w:rPr>
          <w:rFonts w:ascii="Times New Roman" w:hAnsi="Times New Roman"/>
          <w:kern w:val="0"/>
          <w:szCs w:val="21"/>
          <w:u w:val="single"/>
        </w:rPr>
        <w:lastRenderedPageBreak/>
        <w:t>“The Committee takes note of article 2 of the Convention on the Rights of the Child and article 3 (e) of the UNESCO Convention against Discrimination in Education and confirms that the principle of non-discrimination extends to all persons of school age residing in the territory of a State party, including non-nationals, and irrespective of their legal status.</w:t>
      </w:r>
      <w:r>
        <w:rPr>
          <w:rFonts w:ascii="Times New Roman" w:hAnsi="Times New Roman"/>
          <w:kern w:val="0"/>
          <w:szCs w:val="21"/>
        </w:rPr>
        <w:t>”</w:t>
      </w:r>
    </w:p>
    <w:p w:rsidR="00B41D9E" w:rsidRDefault="00AB2BFD" w:rsidP="007705C9">
      <w:pPr>
        <w:ind w:firstLine="840"/>
        <w:rPr>
          <w:rFonts w:ascii="Times New Roman" w:hAnsi="Times New Roman"/>
          <w:kern w:val="0"/>
          <w:szCs w:val="21"/>
        </w:rPr>
      </w:pPr>
      <w:r>
        <w:rPr>
          <w:rFonts w:ascii="Times New Roman" w:hAnsi="Times New Roman" w:hint="eastAsia"/>
          <w:kern w:val="0"/>
          <w:szCs w:val="21"/>
        </w:rPr>
        <w:t>One may find that the discrimination against</w:t>
      </w:r>
      <w:r w:rsidR="00A75A52">
        <w:rPr>
          <w:rFonts w:ascii="Times New Roman" w:hAnsi="Times New Roman" w:hint="eastAsia"/>
          <w:kern w:val="0"/>
          <w:szCs w:val="21"/>
        </w:rPr>
        <w:t xml:space="preserve"> foreign children</w:t>
      </w:r>
      <w:r w:rsidR="00B41D9E">
        <w:rPr>
          <w:rFonts w:ascii="Times New Roman" w:hAnsi="Times New Roman" w:hint="eastAsia"/>
          <w:kern w:val="0"/>
          <w:szCs w:val="21"/>
        </w:rPr>
        <w:t xml:space="preserve"> in Japan is a symbolical</w:t>
      </w:r>
      <w:r w:rsidR="009C1965">
        <w:rPr>
          <w:rFonts w:ascii="Times New Roman" w:hAnsi="Times New Roman" w:hint="eastAsia"/>
          <w:kern w:val="0"/>
          <w:szCs w:val="21"/>
        </w:rPr>
        <w:t xml:space="preserve"> trai</w:t>
      </w:r>
      <w:r w:rsidR="00B41D9E">
        <w:rPr>
          <w:rFonts w:ascii="Times New Roman" w:hAnsi="Times New Roman" w:hint="eastAsia"/>
          <w:kern w:val="0"/>
          <w:szCs w:val="21"/>
        </w:rPr>
        <w:t xml:space="preserve">t of </w:t>
      </w:r>
      <w:r w:rsidR="00143CA8">
        <w:rPr>
          <w:rFonts w:ascii="Times New Roman" w:hAnsi="Times New Roman" w:hint="eastAsia"/>
          <w:kern w:val="0"/>
          <w:szCs w:val="21"/>
        </w:rPr>
        <w:t xml:space="preserve">the </w:t>
      </w:r>
      <w:r w:rsidR="00B41D9E">
        <w:rPr>
          <w:rFonts w:ascii="Times New Roman" w:hAnsi="Times New Roman"/>
          <w:kern w:val="0"/>
          <w:szCs w:val="21"/>
        </w:rPr>
        <w:t>structural</w:t>
      </w:r>
      <w:r w:rsidR="00B41D9E">
        <w:rPr>
          <w:rFonts w:ascii="Times New Roman" w:hAnsi="Times New Roman" w:hint="eastAsia"/>
          <w:kern w:val="0"/>
          <w:szCs w:val="21"/>
        </w:rPr>
        <w:t xml:space="preserve"> and traditional nationalism</w:t>
      </w:r>
      <w:r w:rsidR="009C1965">
        <w:rPr>
          <w:rFonts w:ascii="Times New Roman" w:hAnsi="Times New Roman" w:hint="eastAsia"/>
          <w:kern w:val="0"/>
          <w:szCs w:val="21"/>
        </w:rPr>
        <w:t xml:space="preserve"> inherited from the prewar Imperial Japan</w:t>
      </w:r>
      <w:r w:rsidR="00143CA8">
        <w:rPr>
          <w:rFonts w:ascii="Times New Roman" w:hAnsi="Times New Roman" w:hint="eastAsia"/>
          <w:kern w:val="0"/>
          <w:szCs w:val="21"/>
        </w:rPr>
        <w:t>, which militarily invaded many Asian countries</w:t>
      </w:r>
      <w:r w:rsidR="00A75A52">
        <w:rPr>
          <w:rStyle w:val="FootnoteReference"/>
          <w:rFonts w:ascii="Times New Roman" w:hAnsi="Times New Roman"/>
          <w:kern w:val="0"/>
          <w:szCs w:val="21"/>
        </w:rPr>
        <w:footnoteReference w:id="21"/>
      </w:r>
      <w:r w:rsidR="009C1965">
        <w:rPr>
          <w:rFonts w:ascii="Times New Roman" w:hAnsi="Times New Roman" w:hint="eastAsia"/>
          <w:kern w:val="0"/>
          <w:szCs w:val="21"/>
        </w:rPr>
        <w:t xml:space="preserve">.  Japan, which was trying to catch up the progressive countries in Europe and the North America, seems to be losing its energy to </w:t>
      </w:r>
      <w:r w:rsidR="00143CA8">
        <w:rPr>
          <w:rFonts w:ascii="Times New Roman" w:hAnsi="Times New Roman" w:hint="eastAsia"/>
          <w:kern w:val="0"/>
          <w:szCs w:val="21"/>
        </w:rPr>
        <w:t>reform it.</w:t>
      </w:r>
      <w:r w:rsidR="009C1965">
        <w:rPr>
          <w:rFonts w:ascii="Times New Roman" w:hAnsi="Times New Roman" w:hint="eastAsia"/>
          <w:kern w:val="0"/>
          <w:szCs w:val="21"/>
        </w:rPr>
        <w:t xml:space="preserve"> Totsuka</w:t>
      </w:r>
      <w:r w:rsidR="00A75A52">
        <w:rPr>
          <w:rStyle w:val="FootnoteReference"/>
          <w:rFonts w:ascii="Times New Roman" w:hAnsi="Times New Roman"/>
          <w:kern w:val="0"/>
          <w:szCs w:val="21"/>
        </w:rPr>
        <w:footnoteReference w:id="22"/>
      </w:r>
      <w:r w:rsidR="009C1965">
        <w:rPr>
          <w:rFonts w:ascii="Times New Roman" w:hAnsi="Times New Roman" w:hint="eastAsia"/>
          <w:kern w:val="0"/>
          <w:szCs w:val="21"/>
        </w:rPr>
        <w:t xml:space="preserve"> could not find the similar discriminations of landed foreign children </w:t>
      </w:r>
      <w:r w:rsidR="00143CA8">
        <w:rPr>
          <w:rFonts w:ascii="Times New Roman" w:hAnsi="Times New Roman" w:hint="eastAsia"/>
          <w:kern w:val="0"/>
          <w:szCs w:val="21"/>
        </w:rPr>
        <w:t>as for</w:t>
      </w:r>
      <w:r w:rsidR="009C1965">
        <w:rPr>
          <w:rFonts w:ascii="Times New Roman" w:hAnsi="Times New Roman" w:hint="eastAsia"/>
          <w:kern w:val="0"/>
          <w:szCs w:val="21"/>
        </w:rPr>
        <w:t xml:space="preserve"> the right to compulsory education in </w:t>
      </w:r>
      <w:r w:rsidR="000C2A6C">
        <w:rPr>
          <w:rFonts w:ascii="Times New Roman" w:hAnsi="Times New Roman" w:hint="eastAsia"/>
          <w:kern w:val="0"/>
          <w:szCs w:val="21"/>
        </w:rPr>
        <w:t xml:space="preserve">his comparative researches of </w:t>
      </w:r>
      <w:r w:rsidR="009C1965">
        <w:rPr>
          <w:rFonts w:ascii="Times New Roman" w:hAnsi="Times New Roman" w:hint="eastAsia"/>
          <w:kern w:val="0"/>
          <w:szCs w:val="21"/>
        </w:rPr>
        <w:t>the UK, Finland and Canada.</w:t>
      </w:r>
    </w:p>
    <w:p w:rsidR="007705C9" w:rsidRDefault="007705C9" w:rsidP="007705C9">
      <w:pPr>
        <w:rPr>
          <w:kern w:val="0"/>
        </w:rPr>
      </w:pPr>
    </w:p>
    <w:p w:rsidR="007705C9" w:rsidRDefault="007705C9" w:rsidP="007705C9">
      <w:pPr>
        <w:rPr>
          <w:kern w:val="0"/>
        </w:rPr>
      </w:pPr>
      <w:r>
        <w:rPr>
          <w:kern w:val="0"/>
        </w:rPr>
        <w:t>4. Conclusion</w:t>
      </w:r>
    </w:p>
    <w:p w:rsidR="007705C9" w:rsidRDefault="00B01518" w:rsidP="007705C9">
      <w:pPr>
        <w:rPr>
          <w:kern w:val="0"/>
        </w:rPr>
      </w:pPr>
      <w:r>
        <w:rPr>
          <w:kern w:val="0"/>
        </w:rPr>
        <w:tab/>
        <w:t>The new Japanese government</w:t>
      </w:r>
      <w:r w:rsidR="007705C9">
        <w:rPr>
          <w:kern w:val="0"/>
        </w:rPr>
        <w:t>s</w:t>
      </w:r>
      <w:r>
        <w:rPr>
          <w:kern w:val="0"/>
        </w:rPr>
        <w:t>’</w:t>
      </w:r>
      <w:r w:rsidR="007705C9">
        <w:rPr>
          <w:kern w:val="0"/>
        </w:rPr>
        <w:t xml:space="preserve"> policies towards the non-Japanese children seem to be not clear yet.  We wish the new government</w:t>
      </w:r>
      <w:r>
        <w:rPr>
          <w:rFonts w:hint="eastAsia"/>
          <w:kern w:val="0"/>
        </w:rPr>
        <w:t>s</w:t>
      </w:r>
      <w:r w:rsidR="007705C9">
        <w:rPr>
          <w:kern w:val="0"/>
        </w:rPr>
        <w:t xml:space="preserve"> could reverse the traditional discriminatory policies reported above</w:t>
      </w:r>
      <w:r>
        <w:rPr>
          <w:rFonts w:hint="eastAsia"/>
          <w:kern w:val="0"/>
        </w:rPr>
        <w:t xml:space="preserve"> in accordance with the ICESCR</w:t>
      </w:r>
      <w:r w:rsidR="007705C9">
        <w:rPr>
          <w:kern w:val="0"/>
        </w:rPr>
        <w:t>.</w:t>
      </w:r>
    </w:p>
    <w:sectPr w:rsidR="007705C9">
      <w:footerReference w:type="default" r:id="rId9"/>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5D9D" w:rsidRDefault="00885D9D" w:rsidP="007705C9">
      <w:r>
        <w:separator/>
      </w:r>
    </w:p>
  </w:endnote>
  <w:endnote w:type="continuationSeparator" w:id="0">
    <w:p w:rsidR="00885D9D" w:rsidRDefault="00885D9D" w:rsidP="00770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lang w:val="ja-JP"/>
      </w:rPr>
      <w:id w:val="1671283492"/>
      <w:docPartObj>
        <w:docPartGallery w:val="Page Numbers (Bottom of Page)"/>
        <w:docPartUnique/>
      </w:docPartObj>
    </w:sdtPr>
    <w:sdtEndPr>
      <w:rPr>
        <w:lang w:val="en-US"/>
      </w:rPr>
    </w:sdtEndPr>
    <w:sdtContent>
      <w:p w:rsidR="00D12B20" w:rsidRDefault="00D12B20">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lang w:val="ja-JP"/>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913C3F" w:rsidRPr="00913C3F">
          <w:rPr>
            <w:rFonts w:asciiTheme="majorHAnsi" w:eastAsiaTheme="majorEastAsia" w:hAnsiTheme="majorHAnsi" w:cstheme="majorBidi"/>
            <w:noProof/>
            <w:sz w:val="28"/>
            <w:szCs w:val="28"/>
            <w:lang w:val="ja-JP"/>
          </w:rPr>
          <w:t>1</w:t>
        </w:r>
        <w:r>
          <w:rPr>
            <w:rFonts w:asciiTheme="majorHAnsi" w:eastAsiaTheme="majorEastAsia" w:hAnsiTheme="majorHAnsi" w:cstheme="majorBidi"/>
            <w:sz w:val="28"/>
            <w:szCs w:val="28"/>
          </w:rPr>
          <w:fldChar w:fldCharType="end"/>
        </w:r>
      </w:p>
    </w:sdtContent>
  </w:sdt>
  <w:p w:rsidR="00D12B20" w:rsidRDefault="00D12B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5D9D" w:rsidRDefault="00885D9D" w:rsidP="007705C9">
      <w:r>
        <w:separator/>
      </w:r>
    </w:p>
  </w:footnote>
  <w:footnote w:type="continuationSeparator" w:id="0">
    <w:p w:rsidR="00885D9D" w:rsidRDefault="00885D9D" w:rsidP="007705C9">
      <w:r>
        <w:continuationSeparator/>
      </w:r>
    </w:p>
  </w:footnote>
  <w:footnote w:id="1">
    <w:p w:rsidR="007705C9" w:rsidRDefault="007705C9" w:rsidP="007705C9">
      <w:pPr>
        <w:pStyle w:val="FootnoteText"/>
      </w:pPr>
      <w:r>
        <w:rPr>
          <w:rStyle w:val="FootnoteReference"/>
        </w:rPr>
        <w:footnoteRef/>
      </w:r>
      <w:r>
        <w:t xml:space="preserve"> President, RIIHRLP; Former Vice Chairman, House of Councilors of the National Diet of Japan.</w:t>
      </w:r>
    </w:p>
  </w:footnote>
  <w:footnote w:id="2">
    <w:p w:rsidR="007705C9" w:rsidRDefault="007705C9" w:rsidP="007705C9">
      <w:pPr>
        <w:pStyle w:val="FootnoteText"/>
      </w:pPr>
      <w:r>
        <w:rPr>
          <w:rStyle w:val="FootnoteReference"/>
        </w:rPr>
        <w:footnoteRef/>
      </w:r>
      <w:r>
        <w:t xml:space="preserve"> General Secretary, RIIHRLP; Doctor of International Relations Studies; Professor of Ryukoku University Law School. Home address: 27-17, Onohara Nishi-3 chome, Mino-shi, Osaka, Japan 562-0032. Tel./Fax. +81-(0)72 727 5551; E-mail: etsuro@poem.ocn.ne.jp.</w:t>
      </w:r>
    </w:p>
  </w:footnote>
  <w:footnote w:id="3">
    <w:p w:rsidR="007705C9" w:rsidRDefault="007705C9" w:rsidP="007705C9">
      <w:pPr>
        <w:pStyle w:val="FootnoteText"/>
      </w:pPr>
      <w:r>
        <w:rPr>
          <w:rStyle w:val="FootnoteReference"/>
        </w:rPr>
        <w:footnoteRef/>
      </w:r>
      <w:r>
        <w:t xml:space="preserve"> See: MOTOOKA, Shoji, </w:t>
      </w:r>
      <w:r>
        <w:rPr>
          <w:u w:val="single"/>
        </w:rPr>
        <w:t>Jireikenkyu 2: Gaikokujin no Kodomo no “Kyoiku wo ukeru Kenri”</w:t>
      </w:r>
      <w:r>
        <w:t>, In: Kokusai Jinken-ho Seisaku Kenkyu-sho (ed.)</w:t>
      </w:r>
      <w:r>
        <w:rPr>
          <w:i/>
        </w:rPr>
        <w:t xml:space="preserve"> Chushaku Kodomo no Kenri-Jyoyaku 28 jyo: Kyoiku nitsuite no Kenri</w:t>
      </w:r>
      <w:r>
        <w:t>, Gendai-Jinbunsya, 2007, pp. 1-183.</w:t>
      </w:r>
    </w:p>
  </w:footnote>
  <w:footnote w:id="4">
    <w:p w:rsidR="007705C9" w:rsidRDefault="007705C9" w:rsidP="007705C9">
      <w:pPr>
        <w:pStyle w:val="FootnoteText"/>
      </w:pPr>
      <w:r>
        <w:rPr>
          <w:rStyle w:val="FootnoteReference"/>
        </w:rPr>
        <w:footnoteRef/>
      </w:r>
      <w:r>
        <w:rPr>
          <w:i/>
        </w:rPr>
        <w:t xml:space="preserve"> Ibid.</w:t>
      </w:r>
      <w:r>
        <w:t>, p. 148.</w:t>
      </w:r>
    </w:p>
  </w:footnote>
  <w:footnote w:id="5">
    <w:p w:rsidR="007705C9" w:rsidRDefault="007705C9" w:rsidP="007705C9">
      <w:pPr>
        <w:pStyle w:val="FootnoteText"/>
      </w:pPr>
      <w:r>
        <w:rPr>
          <w:rStyle w:val="FootnoteReference"/>
        </w:rPr>
        <w:footnoteRef/>
      </w:r>
      <w:r>
        <w:t xml:space="preserve"> </w:t>
      </w:r>
      <w:r>
        <w:rPr>
          <w:i/>
        </w:rPr>
        <w:t>Ibid</w:t>
      </w:r>
      <w:r>
        <w:t>., pp. 149-150.</w:t>
      </w:r>
    </w:p>
  </w:footnote>
  <w:footnote w:id="6">
    <w:p w:rsidR="007705C9" w:rsidRDefault="007705C9" w:rsidP="007705C9">
      <w:pPr>
        <w:pStyle w:val="FootnoteText"/>
      </w:pPr>
      <w:r>
        <w:rPr>
          <w:rStyle w:val="FootnoteReference"/>
        </w:rPr>
        <w:footnoteRef/>
      </w:r>
      <w:r>
        <w:t xml:space="preserve"> The order is called as “Shugaku-tsuchi”.</w:t>
      </w:r>
    </w:p>
  </w:footnote>
  <w:footnote w:id="7">
    <w:p w:rsidR="007705C9" w:rsidRDefault="007705C9" w:rsidP="007705C9">
      <w:pPr>
        <w:pStyle w:val="FootnoteText"/>
      </w:pPr>
      <w:r>
        <w:rPr>
          <w:rStyle w:val="FootnoteReference"/>
        </w:rPr>
        <w:footnoteRef/>
      </w:r>
      <w:r>
        <w:t xml:space="preserve"> Instead, the parents of the foreign children receive a letter of invitation (Shugaku-annai) to school.  There shall be given no punishment in case of the refusal of this invitation on the assumption that the parents of the foreign children have no </w:t>
      </w:r>
      <w:r w:rsidR="00643CFF">
        <w:rPr>
          <w:rFonts w:hint="eastAsia"/>
        </w:rPr>
        <w:t xml:space="preserve">legal </w:t>
      </w:r>
      <w:r>
        <w:t>duties to send their children to school.  The duties for the parents to send their children to school is called as “Shugaku-gimu”.</w:t>
      </w:r>
    </w:p>
  </w:footnote>
  <w:footnote w:id="8">
    <w:p w:rsidR="007705C9" w:rsidRDefault="007705C9" w:rsidP="007705C9">
      <w:pPr>
        <w:pStyle w:val="FootnoteText"/>
      </w:pPr>
      <w:r>
        <w:rPr>
          <w:rStyle w:val="FootnoteReference"/>
        </w:rPr>
        <w:footnoteRef/>
      </w:r>
      <w:r>
        <w:t xml:space="preserve"> </w:t>
      </w:r>
      <w:r>
        <w:rPr>
          <w:i/>
        </w:rPr>
        <w:t>Ibid</w:t>
      </w:r>
      <w:r>
        <w:t>., p.153.</w:t>
      </w:r>
    </w:p>
  </w:footnote>
  <w:footnote w:id="9">
    <w:p w:rsidR="007705C9" w:rsidRDefault="007705C9" w:rsidP="007705C9">
      <w:pPr>
        <w:pStyle w:val="FootnoteText"/>
      </w:pPr>
      <w:r>
        <w:rPr>
          <w:rStyle w:val="FootnoteReference"/>
        </w:rPr>
        <w:footnoteRef/>
      </w:r>
      <w:r>
        <w:t xml:space="preserve"> </w:t>
      </w:r>
      <w:r>
        <w:rPr>
          <w:i/>
        </w:rPr>
        <w:t>Ibid.</w:t>
      </w:r>
      <w:r>
        <w:t>, pp. 154-155.</w:t>
      </w:r>
    </w:p>
  </w:footnote>
  <w:footnote w:id="10">
    <w:p w:rsidR="007705C9" w:rsidRDefault="007705C9" w:rsidP="007705C9">
      <w:pPr>
        <w:pStyle w:val="FootnoteText"/>
      </w:pPr>
      <w:r>
        <w:rPr>
          <w:rStyle w:val="FootnoteReference"/>
        </w:rPr>
        <w:footnoteRef/>
      </w:r>
      <w:r>
        <w:t xml:space="preserve"> </w:t>
      </w:r>
      <w:r>
        <w:rPr>
          <w:i/>
        </w:rPr>
        <w:t>Ibid</w:t>
      </w:r>
      <w:r>
        <w:t>., pp. 156.</w:t>
      </w:r>
    </w:p>
  </w:footnote>
  <w:footnote w:id="11">
    <w:p w:rsidR="007705C9" w:rsidRDefault="007705C9" w:rsidP="007705C9">
      <w:pPr>
        <w:pStyle w:val="FootnoteText"/>
      </w:pPr>
      <w:r>
        <w:rPr>
          <w:rStyle w:val="FootnoteReference"/>
        </w:rPr>
        <w:footnoteRef/>
      </w:r>
      <w:r>
        <w:t xml:space="preserve"> TOTSUKA, Etsuro, </w:t>
      </w:r>
      <w:r>
        <w:rPr>
          <w:u w:val="single"/>
        </w:rPr>
        <w:t>The Right to Education of Foreign Children and the Japanese Education Law System – Reviewing the “Reform” of the Fundamental Education Law</w:t>
      </w:r>
      <w:r>
        <w:t>, Ryukoku-Hhogaku, Vol.40 No. 1 (June 2007), pp. 38-71.</w:t>
      </w:r>
    </w:p>
  </w:footnote>
  <w:footnote w:id="12">
    <w:p w:rsidR="007705C9" w:rsidRDefault="007705C9" w:rsidP="007705C9">
      <w:pPr>
        <w:pStyle w:val="FootnoteText"/>
        <w:rPr>
          <w:lang w:val="es-ES"/>
        </w:rPr>
      </w:pPr>
      <w:r>
        <w:rPr>
          <w:rStyle w:val="FootnoteReference"/>
        </w:rPr>
        <w:footnoteRef/>
      </w:r>
      <w:r>
        <w:rPr>
          <w:lang w:val="es-ES"/>
        </w:rPr>
        <w:t xml:space="preserve"> Gakko Kihon Chosa.</w:t>
      </w:r>
    </w:p>
  </w:footnote>
  <w:footnote w:id="13">
    <w:p w:rsidR="007705C9" w:rsidRDefault="007705C9" w:rsidP="007705C9">
      <w:pPr>
        <w:pStyle w:val="FootnoteText"/>
        <w:rPr>
          <w:lang w:val="es-ES"/>
        </w:rPr>
      </w:pPr>
      <w:r>
        <w:rPr>
          <w:rStyle w:val="FootnoteReference"/>
        </w:rPr>
        <w:footnoteRef/>
      </w:r>
      <w:r>
        <w:rPr>
          <w:lang w:val="es-ES"/>
        </w:rPr>
        <w:t xml:space="preserve"> Hushugaku Gakurei Jido Seito Chosa.</w:t>
      </w:r>
    </w:p>
  </w:footnote>
  <w:footnote w:id="14">
    <w:p w:rsidR="007705C9" w:rsidRDefault="007705C9" w:rsidP="007705C9">
      <w:pPr>
        <w:pStyle w:val="FootnoteText"/>
        <w:rPr>
          <w:lang w:val="es-ES"/>
        </w:rPr>
      </w:pPr>
      <w:r>
        <w:rPr>
          <w:rStyle w:val="FootnoteReference"/>
        </w:rPr>
        <w:footnoteRef/>
      </w:r>
      <w:r>
        <w:rPr>
          <w:lang w:val="es-ES"/>
        </w:rPr>
        <w:t xml:space="preserve"> </w:t>
      </w:r>
      <w:r>
        <w:rPr>
          <w:i/>
          <w:lang w:val="es-ES"/>
        </w:rPr>
        <w:t>Ibid</w:t>
      </w:r>
      <w:r>
        <w:rPr>
          <w:lang w:val="es-ES"/>
        </w:rPr>
        <w:t>., note 15, p.61.</w:t>
      </w:r>
    </w:p>
  </w:footnote>
  <w:footnote w:id="15">
    <w:p w:rsidR="007705C9" w:rsidRDefault="007705C9" w:rsidP="007705C9">
      <w:pPr>
        <w:pStyle w:val="FootnoteText"/>
        <w:rPr>
          <w:lang w:val="es-ES"/>
        </w:rPr>
      </w:pPr>
      <w:r>
        <w:rPr>
          <w:rStyle w:val="FootnoteReference"/>
        </w:rPr>
        <w:footnoteRef/>
      </w:r>
      <w:r>
        <w:rPr>
          <w:lang w:val="es-ES"/>
        </w:rPr>
        <w:t xml:space="preserve"> </w:t>
      </w:r>
      <w:r>
        <w:rPr>
          <w:i/>
          <w:lang w:val="es-ES"/>
        </w:rPr>
        <w:t>Ibid</w:t>
      </w:r>
      <w:r>
        <w:rPr>
          <w:lang w:val="es-ES"/>
        </w:rPr>
        <w:t>., p.42.</w:t>
      </w:r>
    </w:p>
  </w:footnote>
  <w:footnote w:id="16">
    <w:p w:rsidR="007705C9" w:rsidRDefault="007705C9" w:rsidP="007705C9">
      <w:pPr>
        <w:pStyle w:val="FootnoteText"/>
        <w:rPr>
          <w:lang w:val="es-ES"/>
        </w:rPr>
      </w:pPr>
      <w:r>
        <w:rPr>
          <w:rStyle w:val="FootnoteReference"/>
        </w:rPr>
        <w:footnoteRef/>
      </w:r>
      <w:r>
        <w:rPr>
          <w:lang w:val="es-ES"/>
        </w:rPr>
        <w:t xml:space="preserve"> Ibid., p.47. Shugaku-jimu-kenkyukai, </w:t>
      </w:r>
      <w:r>
        <w:rPr>
          <w:i/>
          <w:lang w:val="es-ES"/>
        </w:rPr>
        <w:t>Kaiteiban Shugaku-jimu Handbook</w:t>
      </w:r>
      <w:r>
        <w:rPr>
          <w:lang w:val="es-ES"/>
        </w:rPr>
        <w:t>, Daiichhoki, 1993.</w:t>
      </w:r>
    </w:p>
  </w:footnote>
  <w:footnote w:id="17">
    <w:p w:rsidR="007705C9" w:rsidRDefault="007705C9" w:rsidP="007705C9">
      <w:pPr>
        <w:pStyle w:val="FootnoteText"/>
      </w:pPr>
      <w:r>
        <w:rPr>
          <w:rStyle w:val="FootnoteReference"/>
        </w:rPr>
        <w:footnoteRef/>
      </w:r>
      <w:r>
        <w:t xml:space="preserve"> Ibid., p.50.</w:t>
      </w:r>
    </w:p>
  </w:footnote>
  <w:footnote w:id="18">
    <w:p w:rsidR="007705C9" w:rsidRDefault="007705C9" w:rsidP="007705C9">
      <w:pPr>
        <w:pStyle w:val="FootnoteText"/>
      </w:pPr>
      <w:r>
        <w:rPr>
          <w:rStyle w:val="FootnoteReference"/>
        </w:rPr>
        <w:footnoteRef/>
      </w:r>
      <w:r>
        <w:t xml:space="preserve"> Ibid., p. 52.</w:t>
      </w:r>
    </w:p>
  </w:footnote>
  <w:footnote w:id="19">
    <w:p w:rsidR="007705C9" w:rsidRDefault="007705C9" w:rsidP="007705C9">
      <w:pPr>
        <w:pStyle w:val="FootnoteText"/>
      </w:pPr>
      <w:r>
        <w:rPr>
          <w:rStyle w:val="FootnoteReference"/>
        </w:rPr>
        <w:footnoteRef/>
      </w:r>
      <w:r>
        <w:t xml:space="preserve"> Ibid., pp.54-57.</w:t>
      </w:r>
    </w:p>
  </w:footnote>
  <w:footnote w:id="20">
    <w:p w:rsidR="007705C9" w:rsidRDefault="007705C9" w:rsidP="007705C9">
      <w:pPr>
        <w:pStyle w:val="FootnoteText"/>
      </w:pPr>
      <w:r>
        <w:rPr>
          <w:rStyle w:val="FootnoteReference"/>
        </w:rPr>
        <w:footnoteRef/>
      </w:r>
      <w:r>
        <w:t xml:space="preserve"> Ibid.. p.58.</w:t>
      </w:r>
    </w:p>
  </w:footnote>
  <w:footnote w:id="21">
    <w:p w:rsidR="00A75A52" w:rsidRPr="00A75A52" w:rsidRDefault="00A75A52">
      <w:pPr>
        <w:pStyle w:val="FootnoteText"/>
      </w:pPr>
      <w:r>
        <w:rPr>
          <w:rStyle w:val="FootnoteReference"/>
        </w:rPr>
        <w:footnoteRef/>
      </w:r>
      <w:r>
        <w:t xml:space="preserve"> </w:t>
      </w:r>
      <w:r w:rsidRPr="00A75A52">
        <w:t>TOTSUKA, Etsuro, The Right to Education of Foreign Children and the Japanese Education Law System – Reviewing the “Reform” of the Fundamental Education La</w:t>
      </w:r>
      <w:r>
        <w:t>w, Ryukoku-Hhogaku</w:t>
      </w:r>
      <w:r w:rsidR="009B4422">
        <w:rPr>
          <w:rFonts w:hint="eastAsia"/>
        </w:rPr>
        <w:t xml:space="preserve"> (4)</w:t>
      </w:r>
      <w:r>
        <w:t>, Vol.</w:t>
      </w:r>
      <w:r w:rsidR="00143CA8">
        <w:rPr>
          <w:rFonts w:hint="eastAsia"/>
        </w:rPr>
        <w:t xml:space="preserve"> </w:t>
      </w:r>
      <w:r>
        <w:rPr>
          <w:rFonts w:hint="eastAsia"/>
        </w:rPr>
        <w:t>4</w:t>
      </w:r>
      <w:r w:rsidR="00143CA8">
        <w:rPr>
          <w:rFonts w:hint="eastAsia"/>
        </w:rPr>
        <w:t>3</w:t>
      </w:r>
      <w:r>
        <w:t xml:space="preserve"> No. </w:t>
      </w:r>
      <w:r w:rsidR="009B4422">
        <w:rPr>
          <w:rFonts w:hint="eastAsia"/>
        </w:rPr>
        <w:t>4</w:t>
      </w:r>
      <w:r w:rsidR="009B4422">
        <w:t xml:space="preserve"> (</w:t>
      </w:r>
      <w:r w:rsidR="00143CA8">
        <w:rPr>
          <w:rFonts w:hint="eastAsia"/>
        </w:rPr>
        <w:t xml:space="preserve">March </w:t>
      </w:r>
      <w:r w:rsidRPr="00A75A52">
        <w:t>20</w:t>
      </w:r>
      <w:r w:rsidR="009B4422">
        <w:rPr>
          <w:rFonts w:hint="eastAsia"/>
        </w:rPr>
        <w:t>10</w:t>
      </w:r>
      <w:r w:rsidRPr="00A75A52">
        <w:t xml:space="preserve">), pp. </w:t>
      </w:r>
      <w:r w:rsidR="009B4422">
        <w:rPr>
          <w:rFonts w:hint="eastAsia"/>
        </w:rPr>
        <w:t>197</w:t>
      </w:r>
      <w:r w:rsidRPr="00A75A52">
        <w:t>-</w:t>
      </w:r>
      <w:r w:rsidR="009B4422">
        <w:rPr>
          <w:rFonts w:hint="eastAsia"/>
        </w:rPr>
        <w:t>231</w:t>
      </w:r>
      <w:r w:rsidRPr="00A75A52">
        <w:t>.</w:t>
      </w:r>
    </w:p>
  </w:footnote>
  <w:footnote w:id="22">
    <w:p w:rsidR="00A75A52" w:rsidRDefault="00A75A52">
      <w:pPr>
        <w:pStyle w:val="FootnoteText"/>
      </w:pPr>
      <w:r>
        <w:rPr>
          <w:rStyle w:val="FootnoteReference"/>
        </w:rPr>
        <w:footnoteRef/>
      </w:r>
      <w:r>
        <w:t xml:space="preserve"> </w:t>
      </w:r>
      <w:r w:rsidRPr="00A75A52">
        <w:t>TOTSUKA, Etsuro, The Right to Education of Foreign Children and the Japanese Education Law System – Reviewing the “Reform” of the Fundamental Education La</w:t>
      </w:r>
      <w:r>
        <w:t>w, Ryukoku-Hhogaku</w:t>
      </w:r>
      <w:r w:rsidR="009B4422">
        <w:rPr>
          <w:rFonts w:hint="eastAsia"/>
        </w:rPr>
        <w:t xml:space="preserve"> (5)</w:t>
      </w:r>
      <w:r>
        <w:t>, Vol.4</w:t>
      </w:r>
      <w:r>
        <w:rPr>
          <w:rFonts w:hint="eastAsia"/>
        </w:rPr>
        <w:t>4</w:t>
      </w:r>
      <w:r>
        <w:t xml:space="preserve"> No. </w:t>
      </w:r>
      <w:r>
        <w:rPr>
          <w:rFonts w:hint="eastAsia"/>
        </w:rPr>
        <w:t>1</w:t>
      </w:r>
      <w:r w:rsidRPr="00A75A52">
        <w:t xml:space="preserve"> (Ju</w:t>
      </w:r>
      <w:r>
        <w:rPr>
          <w:rFonts w:hint="eastAsia"/>
        </w:rPr>
        <w:t>ly</w:t>
      </w:r>
      <w:r w:rsidRPr="00A75A52">
        <w:t xml:space="preserve"> 20</w:t>
      </w:r>
      <w:r>
        <w:rPr>
          <w:rFonts w:hint="eastAsia"/>
        </w:rPr>
        <w:t>11</w:t>
      </w:r>
      <w:r w:rsidRPr="00A75A52">
        <w:t xml:space="preserve">), pp. </w:t>
      </w:r>
      <w:r>
        <w:rPr>
          <w:rFonts w:hint="eastAsia"/>
        </w:rPr>
        <w:t>92</w:t>
      </w:r>
      <w:r w:rsidRPr="00A75A52">
        <w:t>-</w:t>
      </w:r>
      <w:r>
        <w:rPr>
          <w:rFonts w:hint="eastAsia"/>
        </w:rPr>
        <w:t>141</w:t>
      </w:r>
      <w:r w:rsidRPr="00A75A52">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A6BC8"/>
    <w:multiLevelType w:val="hybridMultilevel"/>
    <w:tmpl w:val="7BCA9A48"/>
    <w:lvl w:ilvl="0" w:tplc="711CBD0E">
      <w:start w:val="1"/>
      <w:numFmt w:val="decimalFullWidth"/>
      <w:lvlText w:val="%1．"/>
      <w:lvlJc w:val="left"/>
      <w:pPr>
        <w:tabs>
          <w:tab w:val="num" w:pos="420"/>
        </w:tabs>
        <w:ind w:left="420" w:hanging="42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
    <w:nsid w:val="3D6D4762"/>
    <w:multiLevelType w:val="multilevel"/>
    <w:tmpl w:val="599ACE78"/>
    <w:lvl w:ilvl="0">
      <w:start w:val="2"/>
      <w:numFmt w:val="decimal"/>
      <w:lvlText w:val="%1-"/>
      <w:lvlJc w:val="left"/>
      <w:pPr>
        <w:tabs>
          <w:tab w:val="num" w:pos="840"/>
        </w:tabs>
        <w:ind w:left="840" w:hanging="840"/>
      </w:pPr>
    </w:lvl>
    <w:lvl w:ilvl="1">
      <w:start w:val="2"/>
      <w:numFmt w:val="decimal"/>
      <w:lvlText w:val="%1-%2."/>
      <w:lvlJc w:val="left"/>
      <w:pPr>
        <w:tabs>
          <w:tab w:val="num" w:pos="840"/>
        </w:tabs>
        <w:ind w:left="840" w:hanging="840"/>
      </w:pPr>
    </w:lvl>
    <w:lvl w:ilvl="2">
      <w:start w:val="1"/>
      <w:numFmt w:val="decimal"/>
      <w:lvlText w:val="%1-%2.%3."/>
      <w:lvlJc w:val="left"/>
      <w:pPr>
        <w:tabs>
          <w:tab w:val="num" w:pos="840"/>
        </w:tabs>
        <w:ind w:left="840"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
    <w:nsid w:val="6844332C"/>
    <w:multiLevelType w:val="hybridMultilevel"/>
    <w:tmpl w:val="71CE7EAC"/>
    <w:lvl w:ilvl="0" w:tplc="B4F48F3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5C9"/>
    <w:rsid w:val="00082640"/>
    <w:rsid w:val="00095107"/>
    <w:rsid w:val="000B2171"/>
    <w:rsid w:val="000C2A6C"/>
    <w:rsid w:val="000E5B6A"/>
    <w:rsid w:val="00114A31"/>
    <w:rsid w:val="00143CA8"/>
    <w:rsid w:val="002701A4"/>
    <w:rsid w:val="003229BF"/>
    <w:rsid w:val="003428F3"/>
    <w:rsid w:val="003D300B"/>
    <w:rsid w:val="00411277"/>
    <w:rsid w:val="00423D86"/>
    <w:rsid w:val="004E09C3"/>
    <w:rsid w:val="004E6F8E"/>
    <w:rsid w:val="00506577"/>
    <w:rsid w:val="0051223A"/>
    <w:rsid w:val="00551F89"/>
    <w:rsid w:val="005638BB"/>
    <w:rsid w:val="0058601E"/>
    <w:rsid w:val="006111A1"/>
    <w:rsid w:val="00643CFF"/>
    <w:rsid w:val="006440AD"/>
    <w:rsid w:val="00676A91"/>
    <w:rsid w:val="006817AC"/>
    <w:rsid w:val="006C316B"/>
    <w:rsid w:val="007705C9"/>
    <w:rsid w:val="007B710B"/>
    <w:rsid w:val="00881433"/>
    <w:rsid w:val="008836F3"/>
    <w:rsid w:val="00885D9D"/>
    <w:rsid w:val="008F7B71"/>
    <w:rsid w:val="00913C3F"/>
    <w:rsid w:val="00993AF4"/>
    <w:rsid w:val="009B4422"/>
    <w:rsid w:val="009C1965"/>
    <w:rsid w:val="00A44AE7"/>
    <w:rsid w:val="00A6465E"/>
    <w:rsid w:val="00A75A52"/>
    <w:rsid w:val="00AB2BFD"/>
    <w:rsid w:val="00B01518"/>
    <w:rsid w:val="00B41D9E"/>
    <w:rsid w:val="00BA30F3"/>
    <w:rsid w:val="00C754A5"/>
    <w:rsid w:val="00CC19A3"/>
    <w:rsid w:val="00CE5CB2"/>
    <w:rsid w:val="00D12B20"/>
    <w:rsid w:val="00DB08C6"/>
    <w:rsid w:val="00DC33F4"/>
    <w:rsid w:val="00E909FA"/>
    <w:rsid w:val="00E91F2C"/>
    <w:rsid w:val="00F13977"/>
    <w:rsid w:val="00F6059E"/>
    <w:rsid w:val="00F976B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05C9"/>
    <w:pPr>
      <w:widowControl w:val="0"/>
      <w:jc w:val="both"/>
    </w:pPr>
    <w:rPr>
      <w:rFonts w:ascii="Century" w:eastAsia="MS Mincho" w:hAnsi="Century"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05C9"/>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7705C9"/>
    <w:rPr>
      <w:rFonts w:asciiTheme="majorHAnsi" w:eastAsiaTheme="majorEastAsia" w:hAnsiTheme="majorHAnsi" w:cstheme="majorBidi"/>
      <w:sz w:val="18"/>
      <w:szCs w:val="18"/>
    </w:rPr>
  </w:style>
  <w:style w:type="paragraph" w:styleId="FootnoteText">
    <w:name w:val="footnote text"/>
    <w:basedOn w:val="Normal"/>
    <w:link w:val="FootnoteTextChar"/>
    <w:semiHidden/>
    <w:unhideWhenUsed/>
    <w:rsid w:val="007705C9"/>
    <w:pPr>
      <w:snapToGrid w:val="0"/>
      <w:jc w:val="left"/>
    </w:pPr>
  </w:style>
  <w:style w:type="character" w:customStyle="1" w:styleId="FootnoteTextChar">
    <w:name w:val="Footnote Text Char"/>
    <w:basedOn w:val="DefaultParagraphFont"/>
    <w:link w:val="FootnoteText"/>
    <w:semiHidden/>
    <w:rsid w:val="007705C9"/>
    <w:rPr>
      <w:rFonts w:ascii="Century" w:eastAsia="MS Mincho" w:hAnsi="Century" w:cs="Times New Roman"/>
      <w:szCs w:val="24"/>
    </w:rPr>
  </w:style>
  <w:style w:type="character" w:styleId="FootnoteReference">
    <w:name w:val="footnote reference"/>
    <w:basedOn w:val="DefaultParagraphFont"/>
    <w:semiHidden/>
    <w:unhideWhenUsed/>
    <w:rsid w:val="007705C9"/>
    <w:rPr>
      <w:vertAlign w:val="superscript"/>
    </w:rPr>
  </w:style>
  <w:style w:type="paragraph" w:styleId="Header">
    <w:name w:val="header"/>
    <w:basedOn w:val="Normal"/>
    <w:link w:val="HeaderChar"/>
    <w:uiPriority w:val="99"/>
    <w:unhideWhenUsed/>
    <w:rsid w:val="0051223A"/>
    <w:pPr>
      <w:tabs>
        <w:tab w:val="center" w:pos="4252"/>
        <w:tab w:val="right" w:pos="8504"/>
      </w:tabs>
      <w:snapToGrid w:val="0"/>
    </w:pPr>
  </w:style>
  <w:style w:type="character" w:customStyle="1" w:styleId="HeaderChar">
    <w:name w:val="Header Char"/>
    <w:basedOn w:val="DefaultParagraphFont"/>
    <w:link w:val="Header"/>
    <w:uiPriority w:val="99"/>
    <w:rsid w:val="0051223A"/>
    <w:rPr>
      <w:rFonts w:ascii="Century" w:eastAsia="MS Mincho" w:hAnsi="Century" w:cs="Times New Roman"/>
      <w:szCs w:val="24"/>
    </w:rPr>
  </w:style>
  <w:style w:type="paragraph" w:styleId="Footer">
    <w:name w:val="footer"/>
    <w:basedOn w:val="Normal"/>
    <w:link w:val="FooterChar"/>
    <w:uiPriority w:val="99"/>
    <w:unhideWhenUsed/>
    <w:rsid w:val="0051223A"/>
    <w:pPr>
      <w:tabs>
        <w:tab w:val="center" w:pos="4252"/>
        <w:tab w:val="right" w:pos="8504"/>
      </w:tabs>
      <w:snapToGrid w:val="0"/>
    </w:pPr>
  </w:style>
  <w:style w:type="character" w:customStyle="1" w:styleId="FooterChar">
    <w:name w:val="Footer Char"/>
    <w:basedOn w:val="DefaultParagraphFont"/>
    <w:link w:val="Footer"/>
    <w:uiPriority w:val="99"/>
    <w:rsid w:val="0051223A"/>
    <w:rPr>
      <w:rFonts w:ascii="Century" w:eastAsia="MS Mincho" w:hAnsi="Century" w:cs="Times New Roman"/>
      <w:szCs w:val="24"/>
    </w:rPr>
  </w:style>
  <w:style w:type="paragraph" w:customStyle="1" w:styleId="HChG">
    <w:name w:val="_ H _Ch_G"/>
    <w:basedOn w:val="Normal"/>
    <w:next w:val="Normal"/>
    <w:rsid w:val="006C316B"/>
    <w:pPr>
      <w:keepNext/>
      <w:keepLines/>
      <w:widowControl/>
      <w:tabs>
        <w:tab w:val="right" w:pos="851"/>
      </w:tabs>
      <w:suppressAutoHyphens/>
      <w:spacing w:before="360" w:after="240" w:line="300" w:lineRule="exact"/>
      <w:ind w:left="1134" w:right="1134" w:hanging="1134"/>
      <w:jc w:val="left"/>
    </w:pPr>
    <w:rPr>
      <w:rFonts w:ascii="Times New Roman" w:eastAsiaTheme="minorEastAsia" w:hAnsi="Times New Roman"/>
      <w:b/>
      <w:kern w:val="0"/>
      <w:sz w:val="28"/>
      <w:szCs w:val="20"/>
      <w:lang w:val="en-GB" w:eastAsia="en-US"/>
    </w:rPr>
  </w:style>
  <w:style w:type="character" w:customStyle="1" w:styleId="SingleTxtGChar">
    <w:name w:val="_ Single Txt_G Char"/>
    <w:link w:val="SingleTxtG"/>
    <w:locked/>
    <w:rsid w:val="006C316B"/>
    <w:rPr>
      <w:lang w:val="en-GB" w:eastAsia="en-US"/>
    </w:rPr>
  </w:style>
  <w:style w:type="paragraph" w:customStyle="1" w:styleId="SingleTxtG">
    <w:name w:val="_ Single Txt_G"/>
    <w:basedOn w:val="Normal"/>
    <w:link w:val="SingleTxtGChar"/>
    <w:rsid w:val="006C316B"/>
    <w:pPr>
      <w:widowControl/>
      <w:suppressAutoHyphens/>
      <w:spacing w:after="120" w:line="240" w:lineRule="atLeast"/>
      <w:ind w:left="1134" w:right="1134"/>
    </w:pPr>
    <w:rPr>
      <w:rFonts w:asciiTheme="minorHAnsi" w:eastAsiaTheme="minorEastAsia" w:hAnsiTheme="minorHAnsi" w:cstheme="minorBidi"/>
      <w:szCs w:val="22"/>
      <w:lang w:val="en-GB" w:eastAsia="en-US"/>
    </w:rPr>
  </w:style>
  <w:style w:type="character" w:customStyle="1" w:styleId="H23GChar">
    <w:name w:val="_ H_2/3_G Char"/>
    <w:link w:val="H23G"/>
    <w:locked/>
    <w:rsid w:val="006C316B"/>
    <w:rPr>
      <w:b/>
      <w:lang w:val="en-GB" w:eastAsia="en-US"/>
    </w:rPr>
  </w:style>
  <w:style w:type="paragraph" w:customStyle="1" w:styleId="H23G">
    <w:name w:val="_ H_2/3_G"/>
    <w:basedOn w:val="Normal"/>
    <w:next w:val="Normal"/>
    <w:link w:val="H23GChar"/>
    <w:rsid w:val="006C316B"/>
    <w:pPr>
      <w:keepNext/>
      <w:keepLines/>
      <w:widowControl/>
      <w:tabs>
        <w:tab w:val="right" w:pos="851"/>
      </w:tabs>
      <w:suppressAutoHyphens/>
      <w:spacing w:before="240" w:after="120" w:line="240" w:lineRule="exact"/>
      <w:ind w:left="1134" w:right="1134" w:hanging="1134"/>
      <w:jc w:val="left"/>
    </w:pPr>
    <w:rPr>
      <w:rFonts w:asciiTheme="minorHAnsi" w:eastAsiaTheme="minorEastAsia" w:hAnsiTheme="minorHAnsi" w:cstheme="minorBidi"/>
      <w:b/>
      <w:szCs w:val="22"/>
      <w:lang w:val="en-GB" w:eastAsia="en-US"/>
    </w:rPr>
  </w:style>
  <w:style w:type="paragraph" w:customStyle="1" w:styleId="H4G">
    <w:name w:val="_ H_4_G"/>
    <w:basedOn w:val="Normal"/>
    <w:next w:val="Normal"/>
    <w:rsid w:val="006C316B"/>
    <w:pPr>
      <w:keepNext/>
      <w:keepLines/>
      <w:widowControl/>
      <w:tabs>
        <w:tab w:val="right" w:pos="851"/>
      </w:tabs>
      <w:suppressAutoHyphens/>
      <w:spacing w:before="240" w:after="120" w:line="240" w:lineRule="exact"/>
      <w:ind w:left="1134" w:right="1134" w:hanging="1134"/>
      <w:jc w:val="left"/>
    </w:pPr>
    <w:rPr>
      <w:rFonts w:ascii="Times New Roman" w:eastAsiaTheme="minorEastAsia" w:hAnsi="Times New Roman"/>
      <w:i/>
      <w:kern w:val="0"/>
      <w:sz w:val="20"/>
      <w:szCs w:val="20"/>
      <w:lang w:val="en-GB" w:eastAsia="en-US"/>
    </w:rPr>
  </w:style>
  <w:style w:type="paragraph" w:styleId="ListParagraph">
    <w:name w:val="List Paragraph"/>
    <w:basedOn w:val="Normal"/>
    <w:uiPriority w:val="34"/>
    <w:qFormat/>
    <w:rsid w:val="003229BF"/>
    <w:pPr>
      <w:ind w:leftChars="400" w:left="840"/>
    </w:pPr>
  </w:style>
  <w:style w:type="paragraph" w:customStyle="1" w:styleId="H1G">
    <w:name w:val="_ H_1_G"/>
    <w:basedOn w:val="Normal"/>
    <w:next w:val="Normal"/>
    <w:rsid w:val="00CE5CB2"/>
    <w:pPr>
      <w:keepNext/>
      <w:keepLines/>
      <w:widowControl/>
      <w:tabs>
        <w:tab w:val="right" w:pos="851"/>
      </w:tabs>
      <w:suppressAutoHyphens/>
      <w:spacing w:before="360" w:after="240" w:line="270" w:lineRule="exact"/>
      <w:ind w:left="1134" w:right="1134" w:hanging="1134"/>
      <w:jc w:val="left"/>
    </w:pPr>
    <w:rPr>
      <w:rFonts w:ascii="Times New Roman" w:hAnsi="Times New Roman"/>
      <w:b/>
      <w:kern w:val="0"/>
      <w:sz w:val="24"/>
      <w:szCs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05C9"/>
    <w:pPr>
      <w:widowControl w:val="0"/>
      <w:jc w:val="both"/>
    </w:pPr>
    <w:rPr>
      <w:rFonts w:ascii="Century" w:eastAsia="MS Mincho" w:hAnsi="Century"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05C9"/>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7705C9"/>
    <w:rPr>
      <w:rFonts w:asciiTheme="majorHAnsi" w:eastAsiaTheme="majorEastAsia" w:hAnsiTheme="majorHAnsi" w:cstheme="majorBidi"/>
      <w:sz w:val="18"/>
      <w:szCs w:val="18"/>
    </w:rPr>
  </w:style>
  <w:style w:type="paragraph" w:styleId="FootnoteText">
    <w:name w:val="footnote text"/>
    <w:basedOn w:val="Normal"/>
    <w:link w:val="FootnoteTextChar"/>
    <w:semiHidden/>
    <w:unhideWhenUsed/>
    <w:rsid w:val="007705C9"/>
    <w:pPr>
      <w:snapToGrid w:val="0"/>
      <w:jc w:val="left"/>
    </w:pPr>
  </w:style>
  <w:style w:type="character" w:customStyle="1" w:styleId="FootnoteTextChar">
    <w:name w:val="Footnote Text Char"/>
    <w:basedOn w:val="DefaultParagraphFont"/>
    <w:link w:val="FootnoteText"/>
    <w:semiHidden/>
    <w:rsid w:val="007705C9"/>
    <w:rPr>
      <w:rFonts w:ascii="Century" w:eastAsia="MS Mincho" w:hAnsi="Century" w:cs="Times New Roman"/>
      <w:szCs w:val="24"/>
    </w:rPr>
  </w:style>
  <w:style w:type="character" w:styleId="FootnoteReference">
    <w:name w:val="footnote reference"/>
    <w:basedOn w:val="DefaultParagraphFont"/>
    <w:semiHidden/>
    <w:unhideWhenUsed/>
    <w:rsid w:val="007705C9"/>
    <w:rPr>
      <w:vertAlign w:val="superscript"/>
    </w:rPr>
  </w:style>
  <w:style w:type="paragraph" w:styleId="Header">
    <w:name w:val="header"/>
    <w:basedOn w:val="Normal"/>
    <w:link w:val="HeaderChar"/>
    <w:uiPriority w:val="99"/>
    <w:unhideWhenUsed/>
    <w:rsid w:val="0051223A"/>
    <w:pPr>
      <w:tabs>
        <w:tab w:val="center" w:pos="4252"/>
        <w:tab w:val="right" w:pos="8504"/>
      </w:tabs>
      <w:snapToGrid w:val="0"/>
    </w:pPr>
  </w:style>
  <w:style w:type="character" w:customStyle="1" w:styleId="HeaderChar">
    <w:name w:val="Header Char"/>
    <w:basedOn w:val="DefaultParagraphFont"/>
    <w:link w:val="Header"/>
    <w:uiPriority w:val="99"/>
    <w:rsid w:val="0051223A"/>
    <w:rPr>
      <w:rFonts w:ascii="Century" w:eastAsia="MS Mincho" w:hAnsi="Century" w:cs="Times New Roman"/>
      <w:szCs w:val="24"/>
    </w:rPr>
  </w:style>
  <w:style w:type="paragraph" w:styleId="Footer">
    <w:name w:val="footer"/>
    <w:basedOn w:val="Normal"/>
    <w:link w:val="FooterChar"/>
    <w:uiPriority w:val="99"/>
    <w:unhideWhenUsed/>
    <w:rsid w:val="0051223A"/>
    <w:pPr>
      <w:tabs>
        <w:tab w:val="center" w:pos="4252"/>
        <w:tab w:val="right" w:pos="8504"/>
      </w:tabs>
      <w:snapToGrid w:val="0"/>
    </w:pPr>
  </w:style>
  <w:style w:type="character" w:customStyle="1" w:styleId="FooterChar">
    <w:name w:val="Footer Char"/>
    <w:basedOn w:val="DefaultParagraphFont"/>
    <w:link w:val="Footer"/>
    <w:uiPriority w:val="99"/>
    <w:rsid w:val="0051223A"/>
    <w:rPr>
      <w:rFonts w:ascii="Century" w:eastAsia="MS Mincho" w:hAnsi="Century" w:cs="Times New Roman"/>
      <w:szCs w:val="24"/>
    </w:rPr>
  </w:style>
  <w:style w:type="paragraph" w:customStyle="1" w:styleId="HChG">
    <w:name w:val="_ H _Ch_G"/>
    <w:basedOn w:val="Normal"/>
    <w:next w:val="Normal"/>
    <w:rsid w:val="006C316B"/>
    <w:pPr>
      <w:keepNext/>
      <w:keepLines/>
      <w:widowControl/>
      <w:tabs>
        <w:tab w:val="right" w:pos="851"/>
      </w:tabs>
      <w:suppressAutoHyphens/>
      <w:spacing w:before="360" w:after="240" w:line="300" w:lineRule="exact"/>
      <w:ind w:left="1134" w:right="1134" w:hanging="1134"/>
      <w:jc w:val="left"/>
    </w:pPr>
    <w:rPr>
      <w:rFonts w:ascii="Times New Roman" w:eastAsiaTheme="minorEastAsia" w:hAnsi="Times New Roman"/>
      <w:b/>
      <w:kern w:val="0"/>
      <w:sz w:val="28"/>
      <w:szCs w:val="20"/>
      <w:lang w:val="en-GB" w:eastAsia="en-US"/>
    </w:rPr>
  </w:style>
  <w:style w:type="character" w:customStyle="1" w:styleId="SingleTxtGChar">
    <w:name w:val="_ Single Txt_G Char"/>
    <w:link w:val="SingleTxtG"/>
    <w:locked/>
    <w:rsid w:val="006C316B"/>
    <w:rPr>
      <w:lang w:val="en-GB" w:eastAsia="en-US"/>
    </w:rPr>
  </w:style>
  <w:style w:type="paragraph" w:customStyle="1" w:styleId="SingleTxtG">
    <w:name w:val="_ Single Txt_G"/>
    <w:basedOn w:val="Normal"/>
    <w:link w:val="SingleTxtGChar"/>
    <w:rsid w:val="006C316B"/>
    <w:pPr>
      <w:widowControl/>
      <w:suppressAutoHyphens/>
      <w:spacing w:after="120" w:line="240" w:lineRule="atLeast"/>
      <w:ind w:left="1134" w:right="1134"/>
    </w:pPr>
    <w:rPr>
      <w:rFonts w:asciiTheme="minorHAnsi" w:eastAsiaTheme="minorEastAsia" w:hAnsiTheme="minorHAnsi" w:cstheme="minorBidi"/>
      <w:szCs w:val="22"/>
      <w:lang w:val="en-GB" w:eastAsia="en-US"/>
    </w:rPr>
  </w:style>
  <w:style w:type="character" w:customStyle="1" w:styleId="H23GChar">
    <w:name w:val="_ H_2/3_G Char"/>
    <w:link w:val="H23G"/>
    <w:locked/>
    <w:rsid w:val="006C316B"/>
    <w:rPr>
      <w:b/>
      <w:lang w:val="en-GB" w:eastAsia="en-US"/>
    </w:rPr>
  </w:style>
  <w:style w:type="paragraph" w:customStyle="1" w:styleId="H23G">
    <w:name w:val="_ H_2/3_G"/>
    <w:basedOn w:val="Normal"/>
    <w:next w:val="Normal"/>
    <w:link w:val="H23GChar"/>
    <w:rsid w:val="006C316B"/>
    <w:pPr>
      <w:keepNext/>
      <w:keepLines/>
      <w:widowControl/>
      <w:tabs>
        <w:tab w:val="right" w:pos="851"/>
      </w:tabs>
      <w:suppressAutoHyphens/>
      <w:spacing w:before="240" w:after="120" w:line="240" w:lineRule="exact"/>
      <w:ind w:left="1134" w:right="1134" w:hanging="1134"/>
      <w:jc w:val="left"/>
    </w:pPr>
    <w:rPr>
      <w:rFonts w:asciiTheme="minorHAnsi" w:eastAsiaTheme="minorEastAsia" w:hAnsiTheme="minorHAnsi" w:cstheme="minorBidi"/>
      <w:b/>
      <w:szCs w:val="22"/>
      <w:lang w:val="en-GB" w:eastAsia="en-US"/>
    </w:rPr>
  </w:style>
  <w:style w:type="paragraph" w:customStyle="1" w:styleId="H4G">
    <w:name w:val="_ H_4_G"/>
    <w:basedOn w:val="Normal"/>
    <w:next w:val="Normal"/>
    <w:rsid w:val="006C316B"/>
    <w:pPr>
      <w:keepNext/>
      <w:keepLines/>
      <w:widowControl/>
      <w:tabs>
        <w:tab w:val="right" w:pos="851"/>
      </w:tabs>
      <w:suppressAutoHyphens/>
      <w:spacing w:before="240" w:after="120" w:line="240" w:lineRule="exact"/>
      <w:ind w:left="1134" w:right="1134" w:hanging="1134"/>
      <w:jc w:val="left"/>
    </w:pPr>
    <w:rPr>
      <w:rFonts w:ascii="Times New Roman" w:eastAsiaTheme="minorEastAsia" w:hAnsi="Times New Roman"/>
      <w:i/>
      <w:kern w:val="0"/>
      <w:sz w:val="20"/>
      <w:szCs w:val="20"/>
      <w:lang w:val="en-GB" w:eastAsia="en-US"/>
    </w:rPr>
  </w:style>
  <w:style w:type="paragraph" w:styleId="ListParagraph">
    <w:name w:val="List Paragraph"/>
    <w:basedOn w:val="Normal"/>
    <w:uiPriority w:val="34"/>
    <w:qFormat/>
    <w:rsid w:val="003229BF"/>
    <w:pPr>
      <w:ind w:leftChars="400" w:left="840"/>
    </w:pPr>
  </w:style>
  <w:style w:type="paragraph" w:customStyle="1" w:styleId="H1G">
    <w:name w:val="_ H_1_G"/>
    <w:basedOn w:val="Normal"/>
    <w:next w:val="Normal"/>
    <w:rsid w:val="00CE5CB2"/>
    <w:pPr>
      <w:keepNext/>
      <w:keepLines/>
      <w:widowControl/>
      <w:tabs>
        <w:tab w:val="right" w:pos="851"/>
      </w:tabs>
      <w:suppressAutoHyphens/>
      <w:spacing w:before="360" w:after="240" w:line="270" w:lineRule="exact"/>
      <w:ind w:left="1134" w:right="1134" w:hanging="1134"/>
      <w:jc w:val="left"/>
    </w:pPr>
    <w:rPr>
      <w:rFonts w:ascii="Times New Roman" w:hAnsi="Times New Roman"/>
      <w:b/>
      <w:kern w:val="0"/>
      <w:sz w:val="24"/>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889145">
      <w:bodyDiv w:val="1"/>
      <w:marLeft w:val="0"/>
      <w:marRight w:val="0"/>
      <w:marTop w:val="0"/>
      <w:marBottom w:val="0"/>
      <w:divBdr>
        <w:top w:val="none" w:sz="0" w:space="0" w:color="auto"/>
        <w:left w:val="none" w:sz="0" w:space="0" w:color="auto"/>
        <w:bottom w:val="none" w:sz="0" w:space="0" w:color="auto"/>
        <w:right w:val="none" w:sz="0" w:space="0" w:color="auto"/>
      </w:divBdr>
    </w:div>
    <w:div w:id="1014187067">
      <w:bodyDiv w:val="1"/>
      <w:marLeft w:val="0"/>
      <w:marRight w:val="0"/>
      <w:marTop w:val="0"/>
      <w:marBottom w:val="0"/>
      <w:divBdr>
        <w:top w:val="none" w:sz="0" w:space="0" w:color="auto"/>
        <w:left w:val="none" w:sz="0" w:space="0" w:color="auto"/>
        <w:bottom w:val="none" w:sz="0" w:space="0" w:color="auto"/>
        <w:right w:val="none" w:sz="0" w:space="0" w:color="auto"/>
      </w:divBdr>
    </w:div>
    <w:div w:id="1263731159">
      <w:bodyDiv w:val="1"/>
      <w:marLeft w:val="0"/>
      <w:marRight w:val="0"/>
      <w:marTop w:val="0"/>
      <w:marBottom w:val="0"/>
      <w:divBdr>
        <w:top w:val="none" w:sz="0" w:space="0" w:color="auto"/>
        <w:left w:val="none" w:sz="0" w:space="0" w:color="auto"/>
        <w:bottom w:val="none" w:sz="0" w:space="0" w:color="auto"/>
        <w:right w:val="none" w:sz="0" w:space="0" w:color="auto"/>
      </w:divBdr>
    </w:div>
    <w:div w:id="1516575044">
      <w:bodyDiv w:val="1"/>
      <w:marLeft w:val="0"/>
      <w:marRight w:val="0"/>
      <w:marTop w:val="0"/>
      <w:marBottom w:val="0"/>
      <w:divBdr>
        <w:top w:val="none" w:sz="0" w:space="0" w:color="auto"/>
        <w:left w:val="none" w:sz="0" w:space="0" w:color="auto"/>
        <w:bottom w:val="none" w:sz="0" w:space="0" w:color="auto"/>
        <w:right w:val="none" w:sz="0" w:space="0" w:color="auto"/>
      </w:divBdr>
    </w:div>
    <w:div w:id="1687946778">
      <w:bodyDiv w:val="1"/>
      <w:marLeft w:val="0"/>
      <w:marRight w:val="0"/>
      <w:marTop w:val="0"/>
      <w:marBottom w:val="0"/>
      <w:divBdr>
        <w:top w:val="none" w:sz="0" w:space="0" w:color="auto"/>
        <w:left w:val="none" w:sz="0" w:space="0" w:color="auto"/>
        <w:bottom w:val="none" w:sz="0" w:space="0" w:color="auto"/>
        <w:right w:val="none" w:sz="0" w:space="0" w:color="auto"/>
      </w:divBdr>
    </w:div>
    <w:div w:id="1860970780">
      <w:bodyDiv w:val="1"/>
      <w:marLeft w:val="0"/>
      <w:marRight w:val="0"/>
      <w:marTop w:val="0"/>
      <w:marBottom w:val="0"/>
      <w:divBdr>
        <w:top w:val="none" w:sz="0" w:space="0" w:color="auto"/>
        <w:left w:val="none" w:sz="0" w:space="0" w:color="auto"/>
        <w:bottom w:val="none" w:sz="0" w:space="0" w:color="auto"/>
        <w:right w:val="none" w:sz="0" w:space="0" w:color="auto"/>
      </w:divBdr>
    </w:div>
    <w:div w:id="1935941468">
      <w:bodyDiv w:val="1"/>
      <w:marLeft w:val="0"/>
      <w:marRight w:val="0"/>
      <w:marTop w:val="0"/>
      <w:marBottom w:val="0"/>
      <w:divBdr>
        <w:top w:val="none" w:sz="0" w:space="0" w:color="auto"/>
        <w:left w:val="none" w:sz="0" w:space="0" w:color="auto"/>
        <w:bottom w:val="none" w:sz="0" w:space="0" w:color="auto"/>
        <w:right w:val="none" w:sz="0" w:space="0" w:color="auto"/>
      </w:divBdr>
    </w:div>
    <w:div w:id="2087989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56FC92-E051-4761-B3EE-29ACDDCFC9FF}"/>
</file>

<file path=customXml/itemProps2.xml><?xml version="1.0" encoding="utf-8"?>
<ds:datastoreItem xmlns:ds="http://schemas.openxmlformats.org/officeDocument/2006/customXml" ds:itemID="{948F054B-C73F-4991-A383-7F3A63D9F437}"/>
</file>

<file path=customXml/itemProps3.xml><?xml version="1.0" encoding="utf-8"?>
<ds:datastoreItem xmlns:ds="http://schemas.openxmlformats.org/officeDocument/2006/customXml" ds:itemID="{90854B92-8AE8-4D23-A6B1-D0F3490196F8}"/>
</file>

<file path=customXml/itemProps4.xml><?xml version="1.0" encoding="utf-8"?>
<ds:datastoreItem xmlns:ds="http://schemas.openxmlformats.org/officeDocument/2006/customXml" ds:itemID="{172AC77D-FB60-42B1-943F-CD56F5349265}"/>
</file>

<file path=docProps/app.xml><?xml version="1.0" encoding="utf-8"?>
<Properties xmlns="http://schemas.openxmlformats.org/officeDocument/2006/extended-properties" xmlns:vt="http://schemas.openxmlformats.org/officeDocument/2006/docPropsVTypes">
  <Template>Normal</Template>
  <TotalTime>0</TotalTime>
  <Pages>8</Pages>
  <Words>2164</Words>
  <Characters>12335</Characters>
  <Application>Microsoft Office Word</Application>
  <DocSecurity>0</DocSecurity>
  <Lines>102</Lines>
  <Paragraphs>28</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OHCHR</Company>
  <LinksUpToDate>false</LinksUpToDate>
  <CharactersWithSpaces>14471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CESCR Intern</cp:lastModifiedBy>
  <cp:revision>2</cp:revision>
  <dcterms:created xsi:type="dcterms:W3CDTF">2012-04-10T10:15:00Z</dcterms:created>
  <dcterms:modified xsi:type="dcterms:W3CDTF">2012-04-10T10:15:00Z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