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C9" w:rsidRPr="0037253C" w:rsidRDefault="00E452C9" w:rsidP="00F726A7">
      <w:pPr>
        <w:jc w:val="both"/>
        <w:rPr>
          <w:rFonts w:ascii="Times New Roman" w:hAnsi="Times New Roman" w:cs="Times New Roman"/>
          <w:b/>
          <w:sz w:val="24"/>
          <w:szCs w:val="24"/>
        </w:rPr>
      </w:pPr>
      <w:r w:rsidRPr="0037253C">
        <w:rPr>
          <w:rFonts w:ascii="Times New Roman" w:hAnsi="Times New Roman" w:cs="Times New Roman"/>
          <w:b/>
          <w:sz w:val="24"/>
          <w:szCs w:val="24"/>
        </w:rPr>
        <w:t xml:space="preserve">GOVERNMENT OF UGANDA </w:t>
      </w:r>
      <w:r w:rsidR="0037253C">
        <w:rPr>
          <w:rFonts w:ascii="Times New Roman" w:hAnsi="Times New Roman" w:cs="Times New Roman"/>
          <w:b/>
          <w:sz w:val="24"/>
          <w:szCs w:val="24"/>
        </w:rPr>
        <w:t xml:space="preserve">ADDITIONAL </w:t>
      </w:r>
      <w:r w:rsidRPr="0037253C">
        <w:rPr>
          <w:rFonts w:ascii="Times New Roman" w:hAnsi="Times New Roman" w:cs="Times New Roman"/>
          <w:b/>
          <w:sz w:val="24"/>
          <w:szCs w:val="24"/>
        </w:rPr>
        <w:t>WRITTEN RESPONSES ON QUESTIONS RAISED BY THE 81</w:t>
      </w:r>
      <w:r w:rsidRPr="0037253C">
        <w:rPr>
          <w:rFonts w:ascii="Times New Roman" w:hAnsi="Times New Roman" w:cs="Times New Roman"/>
          <w:b/>
          <w:sz w:val="24"/>
          <w:szCs w:val="24"/>
          <w:vertAlign w:val="superscript"/>
        </w:rPr>
        <w:t>ST</w:t>
      </w:r>
      <w:r w:rsidRPr="0037253C">
        <w:rPr>
          <w:rFonts w:ascii="Times New Roman" w:hAnsi="Times New Roman" w:cs="Times New Roman"/>
          <w:b/>
          <w:sz w:val="24"/>
          <w:szCs w:val="24"/>
        </w:rPr>
        <w:t xml:space="preserve"> SESSION OF THE UN CEDAW COMMITTEE</w:t>
      </w:r>
      <w:r w:rsidR="00FB7FF5" w:rsidRPr="0037253C">
        <w:rPr>
          <w:rFonts w:ascii="Times New Roman" w:hAnsi="Times New Roman" w:cs="Times New Roman"/>
          <w:b/>
          <w:sz w:val="24"/>
          <w:szCs w:val="24"/>
        </w:rPr>
        <w:t>; FEBRUARY 11, 2022</w:t>
      </w:r>
    </w:p>
    <w:p w:rsidR="00FB7FF5" w:rsidRPr="0037253C" w:rsidRDefault="00FB7FF5" w:rsidP="00F726A7">
      <w:pPr>
        <w:pStyle w:val="ListParagraph"/>
        <w:numPr>
          <w:ilvl w:val="0"/>
          <w:numId w:val="1"/>
        </w:numPr>
        <w:jc w:val="both"/>
        <w:rPr>
          <w:rFonts w:ascii="Times New Roman" w:hAnsi="Times New Roman" w:cs="Times New Roman"/>
          <w:b/>
          <w:sz w:val="24"/>
          <w:szCs w:val="24"/>
        </w:rPr>
      </w:pPr>
      <w:r w:rsidRPr="0037253C">
        <w:rPr>
          <w:rFonts w:ascii="Times New Roman" w:hAnsi="Times New Roman" w:cs="Times New Roman"/>
          <w:b/>
          <w:sz w:val="24"/>
          <w:szCs w:val="24"/>
        </w:rPr>
        <w:t xml:space="preserve">INTRODUCTION </w:t>
      </w:r>
    </w:p>
    <w:p w:rsidR="006614B2" w:rsidRDefault="00FB7FF5" w:rsidP="00F726A7">
      <w:pPr>
        <w:spacing w:line="276" w:lineRule="auto"/>
        <w:jc w:val="both"/>
        <w:rPr>
          <w:rFonts w:ascii="Times New Roman" w:hAnsi="Times New Roman" w:cs="Times New Roman"/>
          <w:sz w:val="28"/>
          <w:szCs w:val="28"/>
        </w:rPr>
      </w:pPr>
      <w:r w:rsidRPr="00FB7FF5">
        <w:rPr>
          <w:rFonts w:ascii="Times New Roman" w:hAnsi="Times New Roman" w:cs="Times New Roman"/>
          <w:b/>
          <w:sz w:val="28"/>
          <w:szCs w:val="28"/>
        </w:rPr>
        <w:t>Th</w:t>
      </w:r>
      <w:r w:rsidRPr="00BB04DB">
        <w:rPr>
          <w:rFonts w:ascii="Times New Roman" w:hAnsi="Times New Roman" w:cs="Times New Roman"/>
          <w:sz w:val="28"/>
          <w:szCs w:val="28"/>
        </w:rPr>
        <w:t>e</w:t>
      </w:r>
      <w:r>
        <w:rPr>
          <w:rFonts w:ascii="Times New Roman" w:hAnsi="Times New Roman" w:cs="Times New Roman"/>
          <w:sz w:val="28"/>
          <w:szCs w:val="28"/>
        </w:rPr>
        <w:t xml:space="preserve"> Government of Uganda </w:t>
      </w:r>
      <w:r w:rsidRPr="00BB04DB">
        <w:rPr>
          <w:rFonts w:ascii="Times New Roman" w:hAnsi="Times New Roman" w:cs="Times New Roman"/>
          <w:sz w:val="28"/>
          <w:szCs w:val="28"/>
        </w:rPr>
        <w:t xml:space="preserve">presented </w:t>
      </w:r>
      <w:r>
        <w:rPr>
          <w:rFonts w:ascii="Times New Roman" w:hAnsi="Times New Roman" w:cs="Times New Roman"/>
          <w:sz w:val="28"/>
          <w:szCs w:val="28"/>
        </w:rPr>
        <w:t>her 8</w:t>
      </w:r>
      <w:r w:rsidRPr="00FB7FF5">
        <w:rPr>
          <w:rFonts w:ascii="Times New Roman" w:hAnsi="Times New Roman" w:cs="Times New Roman"/>
          <w:sz w:val="28"/>
          <w:szCs w:val="28"/>
          <w:vertAlign w:val="superscript"/>
        </w:rPr>
        <w:t>th</w:t>
      </w:r>
      <w:r>
        <w:rPr>
          <w:rFonts w:ascii="Times New Roman" w:hAnsi="Times New Roman" w:cs="Times New Roman"/>
          <w:sz w:val="28"/>
          <w:szCs w:val="28"/>
        </w:rPr>
        <w:t xml:space="preserve"> and 9</w:t>
      </w:r>
      <w:r w:rsidRPr="00FB7FF5">
        <w:rPr>
          <w:rFonts w:ascii="Times New Roman" w:hAnsi="Times New Roman" w:cs="Times New Roman"/>
          <w:sz w:val="28"/>
          <w:szCs w:val="28"/>
          <w:vertAlign w:val="superscript"/>
        </w:rPr>
        <w:t>th</w:t>
      </w:r>
      <w:r>
        <w:rPr>
          <w:rFonts w:ascii="Times New Roman" w:hAnsi="Times New Roman" w:cs="Times New Roman"/>
          <w:sz w:val="28"/>
          <w:szCs w:val="28"/>
        </w:rPr>
        <w:t xml:space="preserve"> Periodic Reports on the implementation of the United Nations Convention on the Elimination of all Forms of Discrimination against Women (UN CEDAW) </w:t>
      </w:r>
      <w:r w:rsidR="006614B2">
        <w:rPr>
          <w:rFonts w:ascii="Times New Roman" w:hAnsi="Times New Roman" w:cs="Times New Roman"/>
          <w:sz w:val="28"/>
          <w:szCs w:val="28"/>
        </w:rPr>
        <w:t xml:space="preserve">and the report on </w:t>
      </w:r>
      <w:r w:rsidR="006614B2" w:rsidRPr="00BB04DB">
        <w:rPr>
          <w:rFonts w:ascii="Times New Roman" w:hAnsi="Times New Roman" w:cs="Times New Roman"/>
          <w:sz w:val="28"/>
          <w:szCs w:val="28"/>
        </w:rPr>
        <w:t xml:space="preserve">issues and questions in relation to the combined </w:t>
      </w:r>
      <w:r w:rsidR="0037253C">
        <w:rPr>
          <w:rFonts w:ascii="Times New Roman" w:hAnsi="Times New Roman" w:cs="Times New Roman"/>
          <w:sz w:val="28"/>
          <w:szCs w:val="28"/>
        </w:rPr>
        <w:t>8</w:t>
      </w:r>
      <w:r w:rsidR="0037253C" w:rsidRPr="0037253C">
        <w:rPr>
          <w:rFonts w:ascii="Times New Roman" w:hAnsi="Times New Roman" w:cs="Times New Roman"/>
          <w:sz w:val="28"/>
          <w:szCs w:val="28"/>
          <w:vertAlign w:val="superscript"/>
        </w:rPr>
        <w:t>th</w:t>
      </w:r>
      <w:r w:rsidR="0037253C">
        <w:rPr>
          <w:rFonts w:ascii="Times New Roman" w:hAnsi="Times New Roman" w:cs="Times New Roman"/>
          <w:sz w:val="28"/>
          <w:szCs w:val="28"/>
        </w:rPr>
        <w:t xml:space="preserve"> and 9</w:t>
      </w:r>
      <w:r w:rsidR="0037253C" w:rsidRPr="0037253C">
        <w:rPr>
          <w:rFonts w:ascii="Times New Roman" w:hAnsi="Times New Roman" w:cs="Times New Roman"/>
          <w:sz w:val="28"/>
          <w:szCs w:val="28"/>
          <w:vertAlign w:val="superscript"/>
        </w:rPr>
        <w:t>th</w:t>
      </w:r>
      <w:r w:rsidR="0037253C">
        <w:rPr>
          <w:rFonts w:ascii="Times New Roman" w:hAnsi="Times New Roman" w:cs="Times New Roman"/>
          <w:sz w:val="28"/>
          <w:szCs w:val="28"/>
        </w:rPr>
        <w:t xml:space="preserve"> </w:t>
      </w:r>
      <w:r w:rsidR="006614B2" w:rsidRPr="00BB04DB">
        <w:rPr>
          <w:rFonts w:ascii="Times New Roman" w:hAnsi="Times New Roman" w:cs="Times New Roman"/>
          <w:sz w:val="28"/>
          <w:szCs w:val="28"/>
        </w:rPr>
        <w:t>Periodic Reports of Uganda</w:t>
      </w:r>
      <w:r w:rsidR="006614B2">
        <w:rPr>
          <w:rFonts w:ascii="Times New Roman" w:hAnsi="Times New Roman" w:cs="Times New Roman"/>
          <w:sz w:val="28"/>
          <w:szCs w:val="28"/>
        </w:rPr>
        <w:t xml:space="preserve"> to the CEDAW Committee on 11 February 2022. This is GoU </w:t>
      </w:r>
      <w:r w:rsidR="0037253C">
        <w:rPr>
          <w:rFonts w:ascii="Times New Roman" w:hAnsi="Times New Roman" w:cs="Times New Roman"/>
          <w:sz w:val="28"/>
          <w:szCs w:val="28"/>
        </w:rPr>
        <w:t>additional r</w:t>
      </w:r>
      <w:r w:rsidR="006614B2">
        <w:rPr>
          <w:rFonts w:ascii="Times New Roman" w:hAnsi="Times New Roman" w:cs="Times New Roman"/>
          <w:sz w:val="28"/>
          <w:szCs w:val="28"/>
        </w:rPr>
        <w:t xml:space="preserve">esponse to the Committee’s questions that required written answers. </w:t>
      </w:r>
    </w:p>
    <w:p w:rsidR="0087616F" w:rsidRPr="0087616F" w:rsidRDefault="0087616F" w:rsidP="0087616F">
      <w:pPr>
        <w:rPr>
          <w:rFonts w:ascii="Times New Roman" w:hAnsi="Times New Roman" w:cs="Times New Roman"/>
          <w:b/>
          <w:sz w:val="24"/>
          <w:szCs w:val="24"/>
        </w:rPr>
      </w:pPr>
      <w:r w:rsidRPr="0087616F">
        <w:rPr>
          <w:rFonts w:ascii="Times New Roman" w:hAnsi="Times New Roman" w:cs="Times New Roman"/>
          <w:b/>
          <w:sz w:val="24"/>
          <w:szCs w:val="24"/>
        </w:rPr>
        <w:t>ARTICLE 9: NA</w:t>
      </w:r>
      <w:r w:rsidRPr="0087616F">
        <w:rPr>
          <w:rFonts w:ascii="Times New Roman" w:hAnsi="Times New Roman" w:cs="Times New Roman"/>
          <w:b/>
          <w:bCs/>
          <w:sz w:val="24"/>
          <w:szCs w:val="24"/>
        </w:rPr>
        <w:t>TIONALITY</w:t>
      </w:r>
    </w:p>
    <w:p w:rsidR="00D253EE" w:rsidRDefault="00C97C83" w:rsidP="00F726A7">
      <w:pPr>
        <w:jc w:val="both"/>
        <w:rPr>
          <w:rFonts w:ascii="Times New Roman" w:hAnsi="Times New Roman"/>
          <w:sz w:val="24"/>
          <w:szCs w:val="24"/>
        </w:rPr>
      </w:pPr>
      <w:r w:rsidRPr="00876506">
        <w:rPr>
          <w:rFonts w:ascii="Times New Roman" w:hAnsi="Times New Roman"/>
          <w:sz w:val="24"/>
          <w:szCs w:val="24"/>
        </w:rPr>
        <w:t>The Constitution of the Republic of Uganda in article 18 provides for registration of every birth, marriage and death occurring in Uganda.  Government of</w:t>
      </w:r>
      <w:r w:rsidRPr="00876506">
        <w:rPr>
          <w:rFonts w:ascii="Times New Roman" w:hAnsi="Times New Roman"/>
          <w:b/>
          <w:sz w:val="24"/>
          <w:szCs w:val="24"/>
        </w:rPr>
        <w:t xml:space="preserve"> </w:t>
      </w:r>
      <w:r w:rsidRPr="00876506">
        <w:rPr>
          <w:rFonts w:ascii="Times New Roman" w:hAnsi="Times New Roman"/>
          <w:sz w:val="24"/>
          <w:szCs w:val="24"/>
        </w:rPr>
        <w:t xml:space="preserve">Uganda through </w:t>
      </w:r>
      <w:r w:rsidR="00CE4D8F">
        <w:rPr>
          <w:rFonts w:ascii="Times New Roman" w:hAnsi="Times New Roman"/>
          <w:sz w:val="24"/>
          <w:szCs w:val="24"/>
        </w:rPr>
        <w:t xml:space="preserve">the Registration of Persons Act (2015) in Part V provides for compulsory and free registration of birth.  </w:t>
      </w:r>
      <w:r w:rsidR="00D253EE">
        <w:rPr>
          <w:rFonts w:ascii="Times New Roman" w:hAnsi="Times New Roman"/>
          <w:sz w:val="24"/>
          <w:szCs w:val="24"/>
        </w:rPr>
        <w:t>A registration officer in charge of a registration area registers births and enters into a register the particulars of every birth as notified by the mother or father or guardian. Upon the verification of the information, a birth certificate is issued.</w:t>
      </w:r>
    </w:p>
    <w:p w:rsidR="00AC6281" w:rsidRDefault="00AC6281" w:rsidP="00F726A7">
      <w:pPr>
        <w:jc w:val="both"/>
        <w:rPr>
          <w:rFonts w:ascii="Times New Roman" w:hAnsi="Times New Roman"/>
          <w:sz w:val="24"/>
          <w:szCs w:val="24"/>
        </w:rPr>
      </w:pPr>
      <w:r>
        <w:rPr>
          <w:rFonts w:ascii="Times New Roman" w:hAnsi="Times New Roman"/>
          <w:sz w:val="24"/>
          <w:szCs w:val="24"/>
        </w:rPr>
        <w:t>Uganda is a state party to the 1954 Convention relating to the status of stateless people but has not yet ratified the 1961 Convention on the Reduction of Statelessness.</w:t>
      </w:r>
    </w:p>
    <w:p w:rsidR="00E452C9" w:rsidRPr="0087616F" w:rsidRDefault="0087616F" w:rsidP="00F726A7">
      <w:pPr>
        <w:jc w:val="both"/>
        <w:rPr>
          <w:rFonts w:ascii="Times New Roman" w:hAnsi="Times New Roman" w:cs="Times New Roman"/>
          <w:b/>
          <w:sz w:val="24"/>
          <w:szCs w:val="24"/>
        </w:rPr>
      </w:pPr>
      <w:r w:rsidRPr="0087616F">
        <w:rPr>
          <w:rFonts w:ascii="Times New Roman" w:hAnsi="Times New Roman" w:cs="Times New Roman"/>
          <w:b/>
          <w:sz w:val="24"/>
          <w:szCs w:val="24"/>
        </w:rPr>
        <w:t>ARTICLE 11: EMPLOYMENT</w:t>
      </w:r>
    </w:p>
    <w:p w:rsidR="00281AB1" w:rsidRPr="00EC76A4" w:rsidRDefault="00281AB1" w:rsidP="00F726A7">
      <w:pPr>
        <w:jc w:val="both"/>
        <w:rPr>
          <w:rFonts w:ascii="Times New Roman" w:hAnsi="Times New Roman" w:cs="Times New Roman"/>
          <w:bCs/>
          <w:iCs/>
          <w:sz w:val="24"/>
          <w:szCs w:val="24"/>
        </w:rPr>
      </w:pPr>
      <w:r w:rsidRPr="00EC76A4">
        <w:rPr>
          <w:rFonts w:ascii="Times New Roman" w:hAnsi="Times New Roman" w:cs="Times New Roman"/>
          <w:bCs/>
          <w:iCs/>
          <w:sz w:val="24"/>
          <w:szCs w:val="24"/>
        </w:rPr>
        <w:t>Government has in place the</w:t>
      </w:r>
      <w:r w:rsidR="00393E17">
        <w:rPr>
          <w:rFonts w:ascii="Times New Roman" w:hAnsi="Times New Roman" w:cs="Times New Roman"/>
          <w:bCs/>
          <w:iCs/>
          <w:sz w:val="24"/>
          <w:szCs w:val="24"/>
        </w:rPr>
        <w:t xml:space="preserve"> Labour Disputes (Arbitration and Settlement) Act 2006 that establishes the </w:t>
      </w:r>
      <w:r w:rsidRPr="00EC76A4">
        <w:rPr>
          <w:rFonts w:ascii="Times New Roman" w:hAnsi="Times New Roman" w:cs="Times New Roman"/>
          <w:bCs/>
          <w:iCs/>
          <w:sz w:val="24"/>
          <w:szCs w:val="24"/>
        </w:rPr>
        <w:t xml:space="preserve">Industrial Court to </w:t>
      </w:r>
      <w:r w:rsidR="00393E17">
        <w:rPr>
          <w:rFonts w:ascii="Times New Roman" w:hAnsi="Times New Roman" w:cs="Times New Roman"/>
          <w:bCs/>
          <w:iCs/>
          <w:sz w:val="24"/>
          <w:szCs w:val="24"/>
        </w:rPr>
        <w:t xml:space="preserve">arbitrate on </w:t>
      </w:r>
      <w:r w:rsidRPr="00EC76A4">
        <w:rPr>
          <w:rFonts w:ascii="Times New Roman" w:hAnsi="Times New Roman" w:cs="Times New Roman"/>
          <w:bCs/>
          <w:iCs/>
          <w:sz w:val="24"/>
          <w:szCs w:val="24"/>
        </w:rPr>
        <w:t xml:space="preserve">labour disputes as part of the enforcement of the provisions of the Employment Act and regulations made under it. </w:t>
      </w:r>
      <w:r w:rsidR="00393E17">
        <w:rPr>
          <w:rFonts w:ascii="Times New Roman" w:hAnsi="Times New Roman" w:cs="Times New Roman"/>
          <w:bCs/>
          <w:iCs/>
          <w:sz w:val="24"/>
          <w:szCs w:val="24"/>
        </w:rPr>
        <w:t>Section 9 (5) provides for the appointment of a Commissioner responsible for the implementation of the provisions of this Act as well as the recruitment of la</w:t>
      </w:r>
      <w:r w:rsidRPr="00EC76A4">
        <w:rPr>
          <w:rFonts w:ascii="Times New Roman" w:hAnsi="Times New Roman" w:cs="Times New Roman"/>
          <w:bCs/>
          <w:iCs/>
          <w:sz w:val="24"/>
          <w:szCs w:val="24"/>
        </w:rPr>
        <w:t>bour office</w:t>
      </w:r>
      <w:r w:rsidR="00393E17">
        <w:rPr>
          <w:rFonts w:ascii="Times New Roman" w:hAnsi="Times New Roman" w:cs="Times New Roman"/>
          <w:bCs/>
          <w:iCs/>
          <w:sz w:val="24"/>
          <w:szCs w:val="24"/>
        </w:rPr>
        <w:t xml:space="preserve">rs </w:t>
      </w:r>
      <w:r w:rsidR="00D7593E">
        <w:rPr>
          <w:rFonts w:ascii="Times New Roman" w:hAnsi="Times New Roman" w:cs="Times New Roman"/>
          <w:bCs/>
          <w:iCs/>
          <w:sz w:val="24"/>
          <w:szCs w:val="24"/>
        </w:rPr>
        <w:t xml:space="preserve">in all </w:t>
      </w:r>
      <w:r w:rsidRPr="00EC76A4">
        <w:rPr>
          <w:rFonts w:ascii="Times New Roman" w:hAnsi="Times New Roman" w:cs="Times New Roman"/>
          <w:bCs/>
          <w:iCs/>
          <w:sz w:val="24"/>
          <w:szCs w:val="24"/>
        </w:rPr>
        <w:t>district</w:t>
      </w:r>
      <w:r w:rsidR="00D7593E">
        <w:rPr>
          <w:rFonts w:ascii="Times New Roman" w:hAnsi="Times New Roman" w:cs="Times New Roman"/>
          <w:bCs/>
          <w:iCs/>
          <w:sz w:val="24"/>
          <w:szCs w:val="24"/>
        </w:rPr>
        <w:t xml:space="preserve">s </w:t>
      </w:r>
      <w:r w:rsidRPr="00EC76A4">
        <w:rPr>
          <w:rFonts w:ascii="Times New Roman" w:hAnsi="Times New Roman" w:cs="Times New Roman"/>
          <w:bCs/>
          <w:iCs/>
          <w:sz w:val="24"/>
          <w:szCs w:val="24"/>
        </w:rPr>
        <w:t>to handle complaints related to employment with the number standing at 154 in Local governments and 43 at the national level.</w:t>
      </w:r>
      <w:r w:rsidR="00D7593E">
        <w:rPr>
          <w:rFonts w:ascii="Times New Roman" w:hAnsi="Times New Roman" w:cs="Times New Roman"/>
          <w:bCs/>
          <w:iCs/>
          <w:sz w:val="24"/>
          <w:szCs w:val="24"/>
        </w:rPr>
        <w:t xml:space="preserve"> Section 10 provides for labour inspection and a labour officer is empowerment to engage in labour inspection which include securing the enforcement of labour provisions relating to conditions of work and protection of workers. </w:t>
      </w:r>
    </w:p>
    <w:p w:rsidR="00281AB1" w:rsidRPr="00EC76A4" w:rsidRDefault="00D7593E" w:rsidP="00F726A7">
      <w:pPr>
        <w:jc w:val="both"/>
        <w:rPr>
          <w:rFonts w:ascii="Times New Roman" w:hAnsi="Times New Roman" w:cs="Times New Roman"/>
          <w:bCs/>
          <w:iCs/>
          <w:sz w:val="24"/>
          <w:szCs w:val="24"/>
        </w:rPr>
      </w:pPr>
      <w:r>
        <w:rPr>
          <w:rFonts w:ascii="Times New Roman" w:hAnsi="Times New Roman" w:cs="Times New Roman"/>
          <w:bCs/>
          <w:iCs/>
          <w:sz w:val="24"/>
          <w:szCs w:val="24"/>
        </w:rPr>
        <w:t xml:space="preserve">The 1995 Constitution Article 78 (ic) provides for five representatives of workers in Parliament; 1/3 of whom are women. The Labour Union Act (2006) </w:t>
      </w:r>
      <w:r w:rsidR="00776FFE">
        <w:rPr>
          <w:rFonts w:ascii="Times New Roman" w:hAnsi="Times New Roman" w:cs="Times New Roman"/>
          <w:bCs/>
          <w:iCs/>
          <w:sz w:val="24"/>
          <w:szCs w:val="24"/>
        </w:rPr>
        <w:t>provides for the establishment, registration and management of labour unions</w:t>
      </w:r>
      <w:r>
        <w:rPr>
          <w:rFonts w:ascii="Times New Roman" w:hAnsi="Times New Roman" w:cs="Times New Roman"/>
          <w:bCs/>
          <w:iCs/>
          <w:sz w:val="24"/>
          <w:szCs w:val="24"/>
        </w:rPr>
        <w:t xml:space="preserve"> </w:t>
      </w:r>
      <w:r w:rsidR="00776FFE">
        <w:rPr>
          <w:rFonts w:ascii="Times New Roman" w:hAnsi="Times New Roman" w:cs="Times New Roman"/>
          <w:bCs/>
          <w:iCs/>
          <w:sz w:val="24"/>
          <w:szCs w:val="24"/>
        </w:rPr>
        <w:t>that enables workers to organize for collective bargaining. In addition, the GoU conducts a</w:t>
      </w:r>
      <w:r w:rsidR="00281AB1" w:rsidRPr="00EC76A4">
        <w:rPr>
          <w:rFonts w:ascii="Times New Roman" w:hAnsi="Times New Roman" w:cs="Times New Roman"/>
          <w:bCs/>
          <w:iCs/>
          <w:sz w:val="24"/>
          <w:szCs w:val="24"/>
        </w:rPr>
        <w:t xml:space="preserve">wareness </w:t>
      </w:r>
      <w:r w:rsidR="00776FFE">
        <w:rPr>
          <w:rFonts w:ascii="Times New Roman" w:hAnsi="Times New Roman" w:cs="Times New Roman"/>
          <w:bCs/>
          <w:iCs/>
          <w:sz w:val="24"/>
          <w:szCs w:val="24"/>
        </w:rPr>
        <w:t xml:space="preserve">creation on workers’ </w:t>
      </w:r>
      <w:r w:rsidR="00281AB1" w:rsidRPr="00EC76A4">
        <w:rPr>
          <w:rFonts w:ascii="Times New Roman" w:hAnsi="Times New Roman" w:cs="Times New Roman"/>
          <w:bCs/>
          <w:iCs/>
          <w:sz w:val="24"/>
          <w:szCs w:val="24"/>
        </w:rPr>
        <w:t xml:space="preserve">rights and </w:t>
      </w:r>
      <w:r w:rsidR="00776FFE">
        <w:rPr>
          <w:rFonts w:ascii="Times New Roman" w:hAnsi="Times New Roman" w:cs="Times New Roman"/>
          <w:bCs/>
          <w:iCs/>
          <w:sz w:val="24"/>
          <w:szCs w:val="24"/>
        </w:rPr>
        <w:t xml:space="preserve">mitigation measures in cases of </w:t>
      </w:r>
      <w:r w:rsidR="00281AB1" w:rsidRPr="00EC76A4">
        <w:rPr>
          <w:rFonts w:ascii="Times New Roman" w:hAnsi="Times New Roman" w:cs="Times New Roman"/>
          <w:bCs/>
          <w:iCs/>
          <w:sz w:val="24"/>
          <w:szCs w:val="24"/>
        </w:rPr>
        <w:t>violation.</w:t>
      </w:r>
    </w:p>
    <w:p w:rsidR="00281AB1" w:rsidRPr="00635F4B" w:rsidRDefault="00776FFE" w:rsidP="00F726A7">
      <w:pPr>
        <w:tabs>
          <w:tab w:val="left" w:pos="5760"/>
        </w:tabs>
        <w:jc w:val="both"/>
        <w:rPr>
          <w:rFonts w:ascii="Times New Roman" w:hAnsi="Times New Roman" w:cs="Times New Roman"/>
          <w:bCs/>
          <w:iCs/>
          <w:sz w:val="24"/>
          <w:szCs w:val="24"/>
        </w:rPr>
      </w:pPr>
      <w:r>
        <w:rPr>
          <w:rFonts w:ascii="Times New Roman" w:hAnsi="Times New Roman" w:cs="Times New Roman"/>
          <w:bCs/>
          <w:iCs/>
          <w:sz w:val="24"/>
          <w:szCs w:val="24"/>
        </w:rPr>
        <w:t>T</w:t>
      </w:r>
      <w:r w:rsidR="00281AB1" w:rsidRPr="00635F4B">
        <w:rPr>
          <w:rFonts w:ascii="Times New Roman" w:hAnsi="Times New Roman" w:cs="Times New Roman"/>
          <w:bCs/>
          <w:iCs/>
          <w:sz w:val="24"/>
          <w:szCs w:val="24"/>
        </w:rPr>
        <w:t>he Employment Act 2006</w:t>
      </w:r>
      <w:r w:rsidRPr="00776FFE">
        <w:rPr>
          <w:rFonts w:ascii="Times New Roman" w:hAnsi="Times New Roman" w:cs="Times New Roman"/>
          <w:bCs/>
          <w:iCs/>
          <w:sz w:val="24"/>
          <w:szCs w:val="24"/>
        </w:rPr>
        <w:t xml:space="preserve"> </w:t>
      </w:r>
      <w:r w:rsidRPr="00635F4B">
        <w:rPr>
          <w:rFonts w:ascii="Times New Roman" w:hAnsi="Times New Roman" w:cs="Times New Roman"/>
          <w:bCs/>
          <w:iCs/>
          <w:sz w:val="24"/>
          <w:szCs w:val="24"/>
        </w:rPr>
        <w:t xml:space="preserve">Section 6 </w:t>
      </w:r>
      <w:r w:rsidR="00281AB1" w:rsidRPr="00635F4B">
        <w:rPr>
          <w:rFonts w:ascii="Times New Roman" w:hAnsi="Times New Roman" w:cs="Times New Roman"/>
          <w:bCs/>
          <w:iCs/>
          <w:sz w:val="24"/>
          <w:szCs w:val="24"/>
        </w:rPr>
        <w:t>prohibits discrimination in employment and therefore provides protection to all Ugandans against discrimination.</w:t>
      </w:r>
      <w:r w:rsidR="00AE3CCA">
        <w:rPr>
          <w:rFonts w:ascii="Times New Roman" w:hAnsi="Times New Roman" w:cs="Times New Roman"/>
          <w:bCs/>
          <w:iCs/>
          <w:sz w:val="24"/>
          <w:szCs w:val="24"/>
        </w:rPr>
        <w:t xml:space="preserve"> </w:t>
      </w:r>
      <w:r w:rsidR="00AE3CCA" w:rsidRPr="00635F4B">
        <w:rPr>
          <w:rFonts w:ascii="Times New Roman" w:hAnsi="Times New Roman" w:cs="Times New Roman"/>
          <w:sz w:val="24"/>
          <w:szCs w:val="24"/>
        </w:rPr>
        <w:t xml:space="preserve">The </w:t>
      </w:r>
      <w:r w:rsidR="00AE3CCA">
        <w:rPr>
          <w:rFonts w:ascii="Times New Roman" w:hAnsi="Times New Roman" w:cs="Times New Roman"/>
          <w:sz w:val="24"/>
          <w:szCs w:val="24"/>
        </w:rPr>
        <w:t xml:space="preserve">Act further provides for </w:t>
      </w:r>
      <w:r w:rsidR="00AE3CCA" w:rsidRPr="00635F4B">
        <w:rPr>
          <w:rFonts w:ascii="Times New Roman" w:hAnsi="Times New Roman" w:cs="Times New Roman"/>
          <w:sz w:val="24"/>
          <w:szCs w:val="24"/>
        </w:rPr>
        <w:t xml:space="preserve">access to social security, paternity and maternity leave, annual leave with pay, protective gear where applicable at work, medical assistance and non-discrimination in all workplaces. The </w:t>
      </w:r>
      <w:r w:rsidR="00AE3CCA">
        <w:rPr>
          <w:rFonts w:ascii="Times New Roman" w:hAnsi="Times New Roman" w:cs="Times New Roman"/>
          <w:sz w:val="24"/>
          <w:szCs w:val="24"/>
        </w:rPr>
        <w:t xml:space="preserve">Employment </w:t>
      </w:r>
      <w:r w:rsidR="00AE3CCA" w:rsidRPr="00635F4B">
        <w:rPr>
          <w:rFonts w:ascii="Times New Roman" w:hAnsi="Times New Roman" w:cs="Times New Roman"/>
          <w:sz w:val="24"/>
          <w:szCs w:val="24"/>
        </w:rPr>
        <w:t>Regulations</w:t>
      </w:r>
      <w:r w:rsidR="00AE3CCA">
        <w:rPr>
          <w:rFonts w:ascii="Times New Roman" w:hAnsi="Times New Roman" w:cs="Times New Roman"/>
          <w:sz w:val="24"/>
          <w:szCs w:val="24"/>
        </w:rPr>
        <w:t xml:space="preserve"> 2011</w:t>
      </w:r>
      <w:r w:rsidR="00AE3CCA" w:rsidRPr="00635F4B">
        <w:rPr>
          <w:rFonts w:ascii="Times New Roman" w:hAnsi="Times New Roman" w:cs="Times New Roman"/>
          <w:sz w:val="24"/>
          <w:szCs w:val="24"/>
        </w:rPr>
        <w:t xml:space="preserve"> empower Labour Officers in Local Governments to conduct labour inspections and ensure that employers meet the abovementioned workplace standards. To eliminate horizontal and vertical occupational segregation and promote equal opportunities for women and men in the work place, Government put in place the National </w:t>
      </w:r>
      <w:r w:rsidR="00AE3CCA" w:rsidRPr="00635F4B">
        <w:rPr>
          <w:rFonts w:ascii="Times New Roman" w:hAnsi="Times New Roman" w:cs="Times New Roman"/>
          <w:sz w:val="24"/>
          <w:szCs w:val="24"/>
        </w:rPr>
        <w:lastRenderedPageBreak/>
        <w:t>Employment Policy which stipulates that all persons shall work in free, equal and dignified conditions, for fair remuneration.</w:t>
      </w:r>
    </w:p>
    <w:p w:rsidR="00635F4B" w:rsidRPr="00635F4B" w:rsidRDefault="00635F4B" w:rsidP="00F726A7">
      <w:pPr>
        <w:jc w:val="both"/>
        <w:rPr>
          <w:rFonts w:ascii="Times New Roman" w:hAnsi="Times New Roman" w:cs="Times New Roman"/>
          <w:bCs/>
          <w:iCs/>
          <w:sz w:val="24"/>
          <w:szCs w:val="24"/>
        </w:rPr>
      </w:pPr>
      <w:r w:rsidRPr="00635F4B">
        <w:rPr>
          <w:rFonts w:ascii="Times New Roman" w:hAnsi="Times New Roman" w:cs="Times New Roman"/>
          <w:bCs/>
          <w:iCs/>
          <w:sz w:val="24"/>
          <w:szCs w:val="24"/>
        </w:rPr>
        <w:t>The Employment Act 2006 provides for annual leave, maternity and paternity leave to all employees including those in the informal sector. The National Social Security Fund Amendment Act 2021 provides for all eligible employees to register with the NSSF and for all employers to register with NSSF and contribute. Irrespective of the number of employees, employers are required to register and contribute to NSSF. This provision allows for informal sector workers majority of whom are women to contribute to and access social security</w:t>
      </w:r>
      <w:r w:rsidR="004D23EE">
        <w:rPr>
          <w:rFonts w:ascii="Times New Roman" w:hAnsi="Times New Roman" w:cs="Times New Roman"/>
          <w:bCs/>
          <w:iCs/>
          <w:sz w:val="24"/>
          <w:szCs w:val="24"/>
        </w:rPr>
        <w:t xml:space="preserve"> and make voluntary contributions</w:t>
      </w:r>
      <w:r w:rsidRPr="00635F4B">
        <w:rPr>
          <w:rFonts w:ascii="Times New Roman" w:hAnsi="Times New Roman" w:cs="Times New Roman"/>
          <w:bCs/>
          <w:iCs/>
          <w:sz w:val="24"/>
          <w:szCs w:val="24"/>
        </w:rPr>
        <w:t>.</w:t>
      </w:r>
      <w:r w:rsidR="004D23EE">
        <w:rPr>
          <w:rFonts w:ascii="Times New Roman" w:hAnsi="Times New Roman" w:cs="Times New Roman"/>
          <w:bCs/>
          <w:iCs/>
          <w:sz w:val="24"/>
          <w:szCs w:val="24"/>
        </w:rPr>
        <w:t xml:space="preserve"> The Amendment 2021 further provides for midterm access of 20% of saving for any member who has saved for 10 years and above. This amendment was introduced as a measure to address the shocks </w:t>
      </w:r>
      <w:r w:rsidR="00AE3CCA">
        <w:rPr>
          <w:rFonts w:ascii="Times New Roman" w:hAnsi="Times New Roman" w:cs="Times New Roman"/>
          <w:bCs/>
          <w:iCs/>
          <w:sz w:val="24"/>
          <w:szCs w:val="24"/>
        </w:rPr>
        <w:t>that exacerbated by COVID 19.</w:t>
      </w:r>
    </w:p>
    <w:p w:rsidR="00635F4B" w:rsidRPr="00635F4B" w:rsidRDefault="004D23EE" w:rsidP="00F726A7">
      <w:pPr>
        <w:jc w:val="both"/>
        <w:rPr>
          <w:rFonts w:ascii="Times New Roman" w:hAnsi="Times New Roman" w:cs="Times New Roman"/>
          <w:bCs/>
          <w:iCs/>
          <w:sz w:val="24"/>
          <w:szCs w:val="24"/>
        </w:rPr>
      </w:pPr>
      <w:r>
        <w:rPr>
          <w:rFonts w:ascii="Times New Roman" w:hAnsi="Times New Roman" w:cs="Times New Roman"/>
          <w:bCs/>
          <w:iCs/>
          <w:sz w:val="24"/>
          <w:szCs w:val="24"/>
        </w:rPr>
        <w:t xml:space="preserve">Under the implementation of the </w:t>
      </w:r>
      <w:r w:rsidR="00635F4B" w:rsidRPr="00635F4B">
        <w:rPr>
          <w:rFonts w:ascii="Times New Roman" w:hAnsi="Times New Roman" w:cs="Times New Roman"/>
          <w:bCs/>
          <w:iCs/>
          <w:sz w:val="24"/>
          <w:szCs w:val="24"/>
        </w:rPr>
        <w:t>Nationa</w:t>
      </w:r>
      <w:r>
        <w:rPr>
          <w:rFonts w:ascii="Times New Roman" w:hAnsi="Times New Roman" w:cs="Times New Roman"/>
          <w:bCs/>
          <w:iCs/>
          <w:sz w:val="24"/>
          <w:szCs w:val="24"/>
        </w:rPr>
        <w:t xml:space="preserve">l Social Protection Policy 2015, Government is </w:t>
      </w:r>
      <w:r w:rsidR="00635F4B" w:rsidRPr="00635F4B">
        <w:rPr>
          <w:rFonts w:ascii="Times New Roman" w:hAnsi="Times New Roman" w:cs="Times New Roman"/>
          <w:bCs/>
          <w:iCs/>
          <w:sz w:val="24"/>
          <w:szCs w:val="24"/>
        </w:rPr>
        <w:t>developing a national strategy to extend social security to the informal sector</w:t>
      </w:r>
      <w:r>
        <w:rPr>
          <w:rFonts w:ascii="Times New Roman" w:hAnsi="Times New Roman" w:cs="Times New Roman"/>
          <w:bCs/>
          <w:iCs/>
          <w:sz w:val="24"/>
          <w:szCs w:val="24"/>
        </w:rPr>
        <w:t>.</w:t>
      </w:r>
      <w:r w:rsidR="00635F4B" w:rsidRPr="00635F4B">
        <w:rPr>
          <w:rFonts w:ascii="Times New Roman" w:hAnsi="Times New Roman" w:cs="Times New Roman"/>
          <w:bCs/>
          <w:iCs/>
          <w:sz w:val="24"/>
          <w:szCs w:val="24"/>
        </w:rPr>
        <w:t xml:space="preserve"> Informal sector schemes such as Mazima and KACITA have been established as social security schemes regulated by the Uganda Retirement Benefits Regulatory Authority. </w:t>
      </w:r>
    </w:p>
    <w:p w:rsidR="00FB7FF5" w:rsidRPr="00635F4B" w:rsidRDefault="00FB7FF5" w:rsidP="00F726A7">
      <w:pPr>
        <w:jc w:val="both"/>
        <w:rPr>
          <w:rFonts w:ascii="Times New Roman" w:hAnsi="Times New Roman" w:cs="Times New Roman"/>
          <w:bCs/>
          <w:iCs/>
          <w:sz w:val="24"/>
          <w:szCs w:val="24"/>
        </w:rPr>
      </w:pPr>
      <w:r w:rsidRPr="00635F4B">
        <w:rPr>
          <w:rFonts w:ascii="Times New Roman" w:hAnsi="Times New Roman" w:cs="Times New Roman"/>
          <w:bCs/>
          <w:iCs/>
          <w:sz w:val="24"/>
          <w:szCs w:val="24"/>
        </w:rPr>
        <w:t>The Employment Act</w:t>
      </w:r>
      <w:r w:rsidR="00DD17B2">
        <w:rPr>
          <w:rFonts w:ascii="Times New Roman" w:hAnsi="Times New Roman" w:cs="Times New Roman"/>
          <w:bCs/>
          <w:iCs/>
          <w:sz w:val="24"/>
          <w:szCs w:val="24"/>
        </w:rPr>
        <w:t xml:space="preserve"> Section 7</w:t>
      </w:r>
      <w:r w:rsidRPr="00635F4B">
        <w:rPr>
          <w:rFonts w:ascii="Times New Roman" w:hAnsi="Times New Roman" w:cs="Times New Roman"/>
          <w:bCs/>
          <w:iCs/>
          <w:sz w:val="24"/>
          <w:szCs w:val="24"/>
        </w:rPr>
        <w:t xml:space="preserve"> and </w:t>
      </w:r>
      <w:r w:rsidR="00DD17B2">
        <w:rPr>
          <w:rFonts w:ascii="Times New Roman" w:hAnsi="Times New Roman" w:cs="Times New Roman"/>
          <w:bCs/>
          <w:iCs/>
          <w:sz w:val="24"/>
          <w:szCs w:val="24"/>
        </w:rPr>
        <w:t>t</w:t>
      </w:r>
      <w:r w:rsidRPr="00635F4B">
        <w:rPr>
          <w:rFonts w:ascii="Times New Roman" w:hAnsi="Times New Roman" w:cs="Times New Roman"/>
          <w:bCs/>
          <w:iCs/>
          <w:sz w:val="24"/>
          <w:szCs w:val="24"/>
        </w:rPr>
        <w:t>h</w:t>
      </w:r>
      <w:r w:rsidR="00635F4B">
        <w:rPr>
          <w:rFonts w:ascii="Times New Roman" w:hAnsi="Times New Roman" w:cs="Times New Roman"/>
          <w:bCs/>
          <w:iCs/>
          <w:sz w:val="24"/>
          <w:szCs w:val="24"/>
        </w:rPr>
        <w:t>e Employment (Sexual harassment</w:t>
      </w:r>
      <w:r w:rsidRPr="00635F4B">
        <w:rPr>
          <w:rFonts w:ascii="Times New Roman" w:hAnsi="Times New Roman" w:cs="Times New Roman"/>
          <w:bCs/>
          <w:iCs/>
          <w:sz w:val="24"/>
          <w:szCs w:val="24"/>
        </w:rPr>
        <w:t>)</w:t>
      </w:r>
      <w:r w:rsidR="00635F4B">
        <w:rPr>
          <w:rFonts w:ascii="Times New Roman" w:hAnsi="Times New Roman" w:cs="Times New Roman"/>
          <w:bCs/>
          <w:iCs/>
          <w:sz w:val="24"/>
          <w:szCs w:val="24"/>
        </w:rPr>
        <w:t xml:space="preserve"> </w:t>
      </w:r>
      <w:r w:rsidRPr="00635F4B">
        <w:rPr>
          <w:rFonts w:ascii="Times New Roman" w:hAnsi="Times New Roman" w:cs="Times New Roman"/>
          <w:bCs/>
          <w:iCs/>
          <w:sz w:val="24"/>
          <w:szCs w:val="24"/>
        </w:rPr>
        <w:t xml:space="preserve">Regulations </w:t>
      </w:r>
      <w:r w:rsidR="00DD17B2">
        <w:rPr>
          <w:rFonts w:ascii="Times New Roman" w:hAnsi="Times New Roman" w:cs="Times New Roman"/>
          <w:bCs/>
          <w:iCs/>
          <w:sz w:val="24"/>
          <w:szCs w:val="24"/>
        </w:rPr>
        <w:t>prohibit</w:t>
      </w:r>
      <w:r w:rsidRPr="00635F4B">
        <w:rPr>
          <w:rFonts w:ascii="Times New Roman" w:hAnsi="Times New Roman" w:cs="Times New Roman"/>
          <w:bCs/>
          <w:iCs/>
          <w:sz w:val="24"/>
          <w:szCs w:val="24"/>
        </w:rPr>
        <w:t xml:space="preserve"> sexual harassment at the workplace. The law thus provides protection against sexual harassment to all employees regardless of the number of employees.</w:t>
      </w:r>
      <w:r w:rsidR="00DD17B2">
        <w:rPr>
          <w:rFonts w:ascii="Times New Roman" w:hAnsi="Times New Roman" w:cs="Times New Roman"/>
          <w:bCs/>
          <w:iCs/>
          <w:sz w:val="24"/>
          <w:szCs w:val="24"/>
        </w:rPr>
        <w:t xml:space="preserve">  GoU will undertake to review Section 7</w:t>
      </w:r>
      <w:r w:rsidRPr="00635F4B">
        <w:rPr>
          <w:rFonts w:ascii="Times New Roman" w:hAnsi="Times New Roman" w:cs="Times New Roman"/>
          <w:bCs/>
          <w:iCs/>
          <w:sz w:val="24"/>
          <w:szCs w:val="24"/>
        </w:rPr>
        <w:t xml:space="preserve"> of the Employment Act 2006 </w:t>
      </w:r>
      <w:r w:rsidR="00DD17B2">
        <w:rPr>
          <w:rFonts w:ascii="Times New Roman" w:hAnsi="Times New Roman" w:cs="Times New Roman"/>
          <w:bCs/>
          <w:iCs/>
          <w:sz w:val="24"/>
          <w:szCs w:val="24"/>
        </w:rPr>
        <w:t xml:space="preserve">on </w:t>
      </w:r>
      <w:r w:rsidRPr="00635F4B">
        <w:rPr>
          <w:rFonts w:ascii="Times New Roman" w:hAnsi="Times New Roman" w:cs="Times New Roman"/>
          <w:bCs/>
          <w:iCs/>
          <w:sz w:val="24"/>
          <w:szCs w:val="24"/>
        </w:rPr>
        <w:t>sexual harassment regulations 2012</w:t>
      </w:r>
      <w:r w:rsidR="00DD17B2">
        <w:rPr>
          <w:rFonts w:ascii="Times New Roman" w:hAnsi="Times New Roman" w:cs="Times New Roman"/>
          <w:bCs/>
          <w:iCs/>
          <w:sz w:val="24"/>
          <w:szCs w:val="24"/>
        </w:rPr>
        <w:t>.</w:t>
      </w:r>
      <w:r w:rsidRPr="00635F4B">
        <w:rPr>
          <w:rFonts w:ascii="Times New Roman" w:hAnsi="Times New Roman" w:cs="Times New Roman"/>
          <w:bCs/>
          <w:iCs/>
          <w:sz w:val="24"/>
          <w:szCs w:val="24"/>
        </w:rPr>
        <w:t xml:space="preserve"> </w:t>
      </w:r>
    </w:p>
    <w:p w:rsidR="00FB7FF5" w:rsidRPr="00635F4B" w:rsidRDefault="00FB7FF5" w:rsidP="00F726A7">
      <w:pPr>
        <w:jc w:val="both"/>
        <w:rPr>
          <w:rFonts w:ascii="Times New Roman" w:hAnsi="Times New Roman" w:cs="Times New Roman"/>
          <w:bCs/>
          <w:iCs/>
          <w:sz w:val="24"/>
          <w:szCs w:val="24"/>
        </w:rPr>
      </w:pPr>
      <w:r w:rsidRPr="00635F4B">
        <w:rPr>
          <w:rFonts w:ascii="Times New Roman" w:hAnsi="Times New Roman" w:cs="Times New Roman"/>
          <w:bCs/>
          <w:iCs/>
          <w:sz w:val="24"/>
          <w:szCs w:val="24"/>
        </w:rPr>
        <w:t>Government monitors effective implementation of the regulations through the Labour Officers who are mandated to inspect workplaces to establish the conditions of work</w:t>
      </w:r>
      <w:r w:rsidR="00DD17B2">
        <w:rPr>
          <w:rFonts w:ascii="Times New Roman" w:hAnsi="Times New Roman" w:cs="Times New Roman"/>
          <w:bCs/>
          <w:iCs/>
          <w:sz w:val="24"/>
          <w:szCs w:val="24"/>
        </w:rPr>
        <w:t xml:space="preserve">, </w:t>
      </w:r>
      <w:r w:rsidRPr="00635F4B">
        <w:rPr>
          <w:rFonts w:ascii="Times New Roman" w:hAnsi="Times New Roman" w:cs="Times New Roman"/>
          <w:bCs/>
          <w:iCs/>
          <w:sz w:val="24"/>
          <w:szCs w:val="24"/>
        </w:rPr>
        <w:t xml:space="preserve">receive and handle complaints. </w:t>
      </w:r>
    </w:p>
    <w:p w:rsidR="00FB7FF5" w:rsidRDefault="00FB7FF5" w:rsidP="00F726A7">
      <w:pPr>
        <w:jc w:val="both"/>
        <w:rPr>
          <w:rFonts w:ascii="Times New Roman" w:hAnsi="Times New Roman" w:cs="Times New Roman"/>
          <w:bCs/>
          <w:iCs/>
          <w:sz w:val="24"/>
          <w:szCs w:val="24"/>
        </w:rPr>
      </w:pPr>
      <w:r w:rsidRPr="00635F4B">
        <w:rPr>
          <w:rFonts w:ascii="Times New Roman" w:hAnsi="Times New Roman" w:cs="Times New Roman"/>
          <w:bCs/>
          <w:iCs/>
          <w:sz w:val="24"/>
          <w:szCs w:val="24"/>
        </w:rPr>
        <w:t>Given the legal requirements and procedure for ratification of International Conventions, Government undertakes to go through all the procedures to ensure ratification of the said Conventions.</w:t>
      </w:r>
    </w:p>
    <w:p w:rsidR="00935BED" w:rsidRPr="0087616F" w:rsidRDefault="0087616F" w:rsidP="00F726A7">
      <w:pPr>
        <w:jc w:val="both"/>
        <w:rPr>
          <w:rFonts w:ascii="Times New Roman" w:hAnsi="Times New Roman" w:cs="Times New Roman"/>
          <w:bCs/>
          <w:iCs/>
          <w:sz w:val="24"/>
          <w:szCs w:val="24"/>
        </w:rPr>
      </w:pPr>
      <w:r w:rsidRPr="0087616F">
        <w:rPr>
          <w:rFonts w:ascii="Times New Roman" w:hAnsi="Times New Roman" w:cs="Times New Roman"/>
          <w:b/>
          <w:bCs/>
          <w:sz w:val="24"/>
          <w:szCs w:val="24"/>
          <w:lang w:val="en-GB"/>
        </w:rPr>
        <w:t>ARTICLE 12: RIGHT TO HEALTH</w:t>
      </w:r>
    </w:p>
    <w:p w:rsidR="00873695" w:rsidRPr="00116B13" w:rsidRDefault="00873695" w:rsidP="00F726A7">
      <w:pPr>
        <w:spacing w:after="120" w:line="276" w:lineRule="auto"/>
        <w:jc w:val="both"/>
        <w:rPr>
          <w:rFonts w:ascii="Times New Roman" w:hAnsi="Times New Roman" w:cs="Times New Roman"/>
          <w:sz w:val="24"/>
          <w:szCs w:val="24"/>
        </w:rPr>
      </w:pPr>
      <w:r w:rsidRPr="00116B13">
        <w:rPr>
          <w:rFonts w:ascii="Times New Roman" w:hAnsi="Times New Roman" w:cs="Times New Roman"/>
          <w:sz w:val="24"/>
          <w:szCs w:val="24"/>
        </w:rPr>
        <w:t xml:space="preserve">In July 2012, as part of the Family Planning 2020 partnership, the </w:t>
      </w:r>
      <w:r w:rsidR="00116B13">
        <w:rPr>
          <w:rFonts w:ascii="Times New Roman" w:hAnsi="Times New Roman" w:cs="Times New Roman"/>
          <w:sz w:val="24"/>
          <w:szCs w:val="24"/>
        </w:rPr>
        <w:t xml:space="preserve">GoU </w:t>
      </w:r>
      <w:r w:rsidRPr="00116B13">
        <w:rPr>
          <w:rFonts w:ascii="Times New Roman" w:hAnsi="Times New Roman" w:cs="Times New Roman"/>
          <w:sz w:val="24"/>
          <w:szCs w:val="24"/>
        </w:rPr>
        <w:t>committed to ensuring voluntary, quality contraceptive information, services and supplies. Uganda has committed to universal access to family planning and to reduce unmet need for family planning from 40% to 10% in 2022.</w:t>
      </w:r>
      <w:r w:rsidR="00116B13">
        <w:rPr>
          <w:rFonts w:ascii="Times New Roman" w:hAnsi="Times New Roman" w:cs="Times New Roman"/>
          <w:sz w:val="24"/>
          <w:szCs w:val="24"/>
        </w:rPr>
        <w:t xml:space="preserve"> </w:t>
      </w:r>
      <w:r w:rsidRPr="00116B13">
        <w:rPr>
          <w:rFonts w:ascii="Times New Roman" w:hAnsi="Times New Roman" w:cs="Times New Roman"/>
          <w:sz w:val="24"/>
          <w:szCs w:val="24"/>
        </w:rPr>
        <w:t xml:space="preserve">The </w:t>
      </w:r>
      <w:r w:rsidR="00116B13">
        <w:rPr>
          <w:rFonts w:ascii="Times New Roman" w:hAnsi="Times New Roman" w:cs="Times New Roman"/>
          <w:sz w:val="24"/>
          <w:szCs w:val="24"/>
        </w:rPr>
        <w:t>G</w:t>
      </w:r>
      <w:r w:rsidRPr="00116B13">
        <w:rPr>
          <w:rFonts w:ascii="Times New Roman" w:hAnsi="Times New Roman" w:cs="Times New Roman"/>
          <w:sz w:val="24"/>
          <w:szCs w:val="24"/>
        </w:rPr>
        <w:t>overnment will increase its annual allocation for family planning supplies from US $3.3 million to US $5 million over the next five years and improve accountability f</w:t>
      </w:r>
      <w:r w:rsidRPr="00116B13">
        <w:rPr>
          <w:rFonts w:ascii="Times New Roman" w:hAnsi="Times New Roman" w:cs="Times New Roman"/>
          <w:sz w:val="24"/>
          <w:szCs w:val="24"/>
        </w:rPr>
        <w:t xml:space="preserve">or procurement and distribution. To attain the above commitment, GoU  </w:t>
      </w:r>
      <w:r w:rsidR="00116B13" w:rsidRPr="00116B13">
        <w:rPr>
          <w:rFonts w:ascii="Times New Roman" w:hAnsi="Times New Roman" w:cs="Times New Roman"/>
          <w:sz w:val="24"/>
          <w:szCs w:val="24"/>
        </w:rPr>
        <w:t xml:space="preserve">has adopted </w:t>
      </w:r>
      <w:r w:rsidRPr="00116B13">
        <w:rPr>
          <w:rFonts w:ascii="Times New Roman" w:hAnsi="Times New Roman" w:cs="Times New Roman"/>
          <w:sz w:val="24"/>
          <w:szCs w:val="24"/>
        </w:rPr>
        <w:t>strategies</w:t>
      </w:r>
      <w:r w:rsidRPr="00116B13">
        <w:rPr>
          <w:rFonts w:ascii="Times New Roman" w:hAnsi="Times New Roman" w:cs="Times New Roman"/>
          <w:sz w:val="24"/>
          <w:szCs w:val="24"/>
        </w:rPr>
        <w:t>/ measures</w:t>
      </w:r>
      <w:r w:rsidR="00116B13" w:rsidRPr="00116B13">
        <w:rPr>
          <w:rFonts w:ascii="Times New Roman" w:hAnsi="Times New Roman" w:cs="Times New Roman"/>
          <w:sz w:val="24"/>
          <w:szCs w:val="24"/>
        </w:rPr>
        <w:t xml:space="preserve"> including;</w:t>
      </w:r>
      <w:r w:rsidRPr="00116B13">
        <w:rPr>
          <w:rFonts w:ascii="Times New Roman" w:hAnsi="Times New Roman" w:cs="Times New Roman"/>
          <w:sz w:val="24"/>
          <w:szCs w:val="24"/>
        </w:rPr>
        <w:t xml:space="preserve"> </w:t>
      </w:r>
      <w:r w:rsidR="00116B13" w:rsidRPr="00116B13">
        <w:rPr>
          <w:rFonts w:ascii="Times New Roman" w:hAnsi="Times New Roman" w:cs="Times New Roman"/>
          <w:sz w:val="24"/>
          <w:szCs w:val="24"/>
        </w:rPr>
        <w:t>i</w:t>
      </w:r>
      <w:r w:rsidRPr="00116B13">
        <w:rPr>
          <w:rFonts w:ascii="Times New Roman" w:hAnsi="Times New Roman" w:cs="Times New Roman"/>
          <w:sz w:val="24"/>
          <w:szCs w:val="24"/>
        </w:rPr>
        <w:t xml:space="preserve">ntegration of family planning into other services,  </w:t>
      </w:r>
      <w:r w:rsidR="00116B13" w:rsidRPr="00116B13">
        <w:rPr>
          <w:rFonts w:ascii="Times New Roman" w:hAnsi="Times New Roman" w:cs="Times New Roman"/>
          <w:sz w:val="24"/>
          <w:szCs w:val="24"/>
        </w:rPr>
        <w:t>s</w:t>
      </w:r>
      <w:r w:rsidRPr="00116B13">
        <w:rPr>
          <w:rFonts w:ascii="Times New Roman" w:hAnsi="Times New Roman" w:cs="Times New Roman"/>
          <w:sz w:val="24"/>
          <w:szCs w:val="24"/>
        </w:rPr>
        <w:t xml:space="preserve">upport for an alternative distribution channel for the private sector and scale up of innovative approaches; and </w:t>
      </w:r>
      <w:r w:rsidR="00116B13" w:rsidRPr="00116B13">
        <w:rPr>
          <w:rFonts w:ascii="Times New Roman" w:hAnsi="Times New Roman" w:cs="Times New Roman"/>
          <w:sz w:val="24"/>
          <w:szCs w:val="24"/>
        </w:rPr>
        <w:t>s</w:t>
      </w:r>
      <w:r w:rsidRPr="00116B13">
        <w:rPr>
          <w:rFonts w:ascii="Times New Roman" w:hAnsi="Times New Roman" w:cs="Times New Roman"/>
          <w:sz w:val="24"/>
          <w:szCs w:val="24"/>
        </w:rPr>
        <w:t>trengthening institutional capacity of the public and community-based service delivery points to increase choice of contraceptive methods and quality of care at all levels.</w:t>
      </w:r>
    </w:p>
    <w:p w:rsidR="00935BED" w:rsidRPr="0071180E" w:rsidRDefault="00116B13" w:rsidP="00F726A7">
      <w:pPr>
        <w:spacing w:after="120" w:line="276" w:lineRule="auto"/>
        <w:jc w:val="both"/>
        <w:rPr>
          <w:rFonts w:ascii="Times New Roman" w:hAnsi="Times New Roman" w:cs="Times New Roman"/>
          <w:sz w:val="24"/>
          <w:szCs w:val="24"/>
        </w:rPr>
      </w:pPr>
      <w:r w:rsidRPr="00116B13">
        <w:rPr>
          <w:rFonts w:ascii="Times New Roman" w:hAnsi="Times New Roman" w:cs="Times New Roman"/>
          <w:sz w:val="24"/>
          <w:szCs w:val="24"/>
        </w:rPr>
        <w:t>In addition t</w:t>
      </w:r>
      <w:r w:rsidR="00935BED" w:rsidRPr="00116B13">
        <w:rPr>
          <w:rFonts w:ascii="Times New Roman" w:hAnsi="Times New Roman" w:cs="Times New Roman"/>
          <w:sz w:val="24"/>
          <w:szCs w:val="24"/>
        </w:rPr>
        <w:t xml:space="preserve">he </w:t>
      </w:r>
      <w:r w:rsidR="00E73196" w:rsidRPr="00116B13">
        <w:rPr>
          <w:rFonts w:ascii="Times New Roman" w:hAnsi="Times New Roman" w:cs="Times New Roman"/>
          <w:sz w:val="24"/>
          <w:szCs w:val="24"/>
        </w:rPr>
        <w:t>N</w:t>
      </w:r>
      <w:r w:rsidR="00935BED" w:rsidRPr="00116B13">
        <w:rPr>
          <w:rFonts w:ascii="Times New Roman" w:hAnsi="Times New Roman" w:cs="Times New Roman"/>
          <w:sz w:val="24"/>
          <w:szCs w:val="24"/>
        </w:rPr>
        <w:t xml:space="preserve">ational </w:t>
      </w:r>
      <w:r w:rsidR="00E73196" w:rsidRPr="00116B13">
        <w:rPr>
          <w:rFonts w:ascii="Times New Roman" w:hAnsi="Times New Roman" w:cs="Times New Roman"/>
          <w:sz w:val="24"/>
          <w:szCs w:val="24"/>
        </w:rPr>
        <w:t>Policy on P</w:t>
      </w:r>
      <w:r w:rsidR="00935BED" w:rsidRPr="00116B13">
        <w:rPr>
          <w:rFonts w:ascii="Times New Roman" w:hAnsi="Times New Roman" w:cs="Times New Roman"/>
          <w:sz w:val="24"/>
          <w:szCs w:val="24"/>
        </w:rPr>
        <w:t xml:space="preserve">ublic </w:t>
      </w:r>
      <w:r w:rsidR="00E73196" w:rsidRPr="00116B13">
        <w:rPr>
          <w:rFonts w:ascii="Times New Roman" w:hAnsi="Times New Roman" w:cs="Times New Roman"/>
          <w:sz w:val="24"/>
          <w:szCs w:val="24"/>
        </w:rPr>
        <w:t>P</w:t>
      </w:r>
      <w:r w:rsidR="00935BED" w:rsidRPr="00116B13">
        <w:rPr>
          <w:rFonts w:ascii="Times New Roman" w:hAnsi="Times New Roman" w:cs="Times New Roman"/>
          <w:sz w:val="24"/>
          <w:szCs w:val="24"/>
        </w:rPr>
        <w:t xml:space="preserve">rivate </w:t>
      </w:r>
      <w:r w:rsidR="00E73196" w:rsidRPr="00116B13">
        <w:rPr>
          <w:rFonts w:ascii="Times New Roman" w:hAnsi="Times New Roman" w:cs="Times New Roman"/>
          <w:sz w:val="24"/>
          <w:szCs w:val="24"/>
        </w:rPr>
        <w:t>P</w:t>
      </w:r>
      <w:r w:rsidR="00935BED" w:rsidRPr="00116B13">
        <w:rPr>
          <w:rFonts w:ascii="Times New Roman" w:hAnsi="Times New Roman" w:cs="Times New Roman"/>
          <w:sz w:val="24"/>
          <w:szCs w:val="24"/>
        </w:rPr>
        <w:t xml:space="preserve">artnership in </w:t>
      </w:r>
      <w:r w:rsidR="00E73196" w:rsidRPr="00116B13">
        <w:rPr>
          <w:rFonts w:ascii="Times New Roman" w:hAnsi="Times New Roman" w:cs="Times New Roman"/>
          <w:sz w:val="24"/>
          <w:szCs w:val="24"/>
        </w:rPr>
        <w:t>H</w:t>
      </w:r>
      <w:r w:rsidR="00935BED" w:rsidRPr="00116B13">
        <w:rPr>
          <w:rFonts w:ascii="Times New Roman" w:hAnsi="Times New Roman" w:cs="Times New Roman"/>
          <w:sz w:val="24"/>
          <w:szCs w:val="24"/>
        </w:rPr>
        <w:t>ealth</w:t>
      </w:r>
      <w:r w:rsidR="00E73196" w:rsidRPr="00116B13">
        <w:rPr>
          <w:rFonts w:ascii="Times New Roman" w:hAnsi="Times New Roman" w:cs="Times New Roman"/>
          <w:sz w:val="24"/>
          <w:szCs w:val="24"/>
        </w:rPr>
        <w:t xml:space="preserve"> (2016) provides for a framework for linkage of the public and private collaboration on quality health</w:t>
      </w:r>
      <w:r w:rsidR="00E10530" w:rsidRPr="00116B13">
        <w:rPr>
          <w:rFonts w:ascii="Times New Roman" w:hAnsi="Times New Roman" w:cs="Times New Roman"/>
          <w:sz w:val="24"/>
          <w:szCs w:val="24"/>
        </w:rPr>
        <w:t xml:space="preserve"> service delivery including provision of </w:t>
      </w:r>
      <w:r w:rsidR="00935BED" w:rsidRPr="0071180E">
        <w:rPr>
          <w:rFonts w:ascii="Times New Roman" w:hAnsi="Times New Roman" w:cs="Times New Roman"/>
          <w:sz w:val="24"/>
          <w:szCs w:val="24"/>
        </w:rPr>
        <w:t>family planning services</w:t>
      </w:r>
      <w:r w:rsidR="00E10530">
        <w:rPr>
          <w:rFonts w:ascii="Times New Roman" w:hAnsi="Times New Roman" w:cs="Times New Roman"/>
          <w:sz w:val="24"/>
          <w:szCs w:val="24"/>
        </w:rPr>
        <w:t>.</w:t>
      </w:r>
      <w:r w:rsidR="00935BED" w:rsidRPr="0071180E">
        <w:rPr>
          <w:rFonts w:ascii="Times New Roman" w:hAnsi="Times New Roman" w:cs="Times New Roman"/>
          <w:sz w:val="24"/>
          <w:szCs w:val="24"/>
        </w:rPr>
        <w:t xml:space="preserve"> G</w:t>
      </w:r>
      <w:r w:rsidR="00E10530">
        <w:rPr>
          <w:rFonts w:ascii="Times New Roman" w:hAnsi="Times New Roman" w:cs="Times New Roman"/>
          <w:sz w:val="24"/>
          <w:szCs w:val="24"/>
        </w:rPr>
        <w:t>o</w:t>
      </w:r>
      <w:r w:rsidR="00935BED" w:rsidRPr="0071180E">
        <w:rPr>
          <w:rFonts w:ascii="Times New Roman" w:hAnsi="Times New Roman" w:cs="Times New Roman"/>
          <w:sz w:val="24"/>
          <w:szCs w:val="24"/>
        </w:rPr>
        <w:t>U provides Primary Health</w:t>
      </w:r>
      <w:r w:rsidR="00E10530">
        <w:rPr>
          <w:rFonts w:ascii="Times New Roman" w:hAnsi="Times New Roman" w:cs="Times New Roman"/>
          <w:sz w:val="24"/>
          <w:szCs w:val="24"/>
        </w:rPr>
        <w:t>care</w:t>
      </w:r>
      <w:r w:rsidR="00935BED" w:rsidRPr="0071180E">
        <w:rPr>
          <w:rFonts w:ascii="Times New Roman" w:hAnsi="Times New Roman" w:cs="Times New Roman"/>
          <w:sz w:val="24"/>
          <w:szCs w:val="24"/>
        </w:rPr>
        <w:t xml:space="preserve"> Funds</w:t>
      </w:r>
      <w:r w:rsidR="00E10530">
        <w:rPr>
          <w:rFonts w:ascii="Times New Roman" w:hAnsi="Times New Roman" w:cs="Times New Roman"/>
          <w:sz w:val="24"/>
          <w:szCs w:val="24"/>
        </w:rPr>
        <w:t xml:space="preserve"> </w:t>
      </w:r>
      <w:r w:rsidR="00935BED" w:rsidRPr="0071180E">
        <w:rPr>
          <w:rFonts w:ascii="Times New Roman" w:hAnsi="Times New Roman" w:cs="Times New Roman"/>
          <w:sz w:val="24"/>
          <w:szCs w:val="24"/>
        </w:rPr>
        <w:t>(PHFs) and delivers family planning supplies to private health facilities to foster</w:t>
      </w:r>
      <w:r w:rsidR="00E73196">
        <w:rPr>
          <w:rFonts w:ascii="Times New Roman" w:hAnsi="Times New Roman" w:cs="Times New Roman"/>
          <w:sz w:val="24"/>
          <w:szCs w:val="24"/>
        </w:rPr>
        <w:t xml:space="preserve"> accessibility, affordability, availability and </w:t>
      </w:r>
      <w:r w:rsidR="00935BED" w:rsidRPr="0071180E">
        <w:rPr>
          <w:rFonts w:ascii="Times New Roman" w:hAnsi="Times New Roman" w:cs="Times New Roman"/>
          <w:sz w:val="24"/>
          <w:szCs w:val="24"/>
        </w:rPr>
        <w:t>quality service delivery.</w:t>
      </w:r>
      <w:r>
        <w:rPr>
          <w:rFonts w:ascii="Times New Roman" w:hAnsi="Times New Roman" w:cs="Times New Roman"/>
          <w:sz w:val="24"/>
          <w:szCs w:val="24"/>
        </w:rPr>
        <w:t xml:space="preserve"> </w:t>
      </w:r>
    </w:p>
    <w:p w:rsidR="00935BED" w:rsidRPr="0071180E" w:rsidRDefault="00116B13" w:rsidP="00F726A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1995 Constitution Article 22(2) provides that no person has a right to terminate the life of unborn child except as may be authorized by law. GoU will take steps to enact a law to </w:t>
      </w:r>
      <w:r w:rsidR="00250369">
        <w:rPr>
          <w:rFonts w:ascii="Times New Roman" w:hAnsi="Times New Roman" w:cs="Times New Roman"/>
          <w:sz w:val="24"/>
          <w:szCs w:val="24"/>
        </w:rPr>
        <w:t>operationalize this provision.</w:t>
      </w:r>
      <w:r>
        <w:rPr>
          <w:rFonts w:ascii="Times New Roman" w:hAnsi="Times New Roman" w:cs="Times New Roman"/>
          <w:sz w:val="24"/>
          <w:szCs w:val="24"/>
        </w:rPr>
        <w:t xml:space="preserve"> </w:t>
      </w:r>
    </w:p>
    <w:p w:rsidR="00935BED" w:rsidRPr="0071180E" w:rsidRDefault="00935BED" w:rsidP="00F726A7">
      <w:pPr>
        <w:spacing w:after="120" w:line="276" w:lineRule="auto"/>
        <w:jc w:val="both"/>
        <w:rPr>
          <w:rFonts w:ascii="Times New Roman" w:eastAsiaTheme="minorEastAsia" w:hAnsi="Times New Roman" w:cs="Times New Roman"/>
          <w:sz w:val="24"/>
          <w:szCs w:val="24"/>
        </w:rPr>
      </w:pPr>
      <w:r w:rsidRPr="0071180E">
        <w:rPr>
          <w:rFonts w:ascii="Times New Roman" w:eastAsiaTheme="minorEastAsia" w:hAnsi="Times New Roman" w:cs="Times New Roman"/>
          <w:sz w:val="24"/>
          <w:szCs w:val="24"/>
        </w:rPr>
        <w:t>The refugees are not discriminated against access to health services with the host communities in addition to services within the settlements.</w:t>
      </w:r>
    </w:p>
    <w:p w:rsidR="00935BED" w:rsidRPr="0071180E" w:rsidRDefault="00935BED" w:rsidP="00F726A7">
      <w:pPr>
        <w:spacing w:after="120" w:line="276" w:lineRule="auto"/>
        <w:jc w:val="both"/>
        <w:rPr>
          <w:rFonts w:ascii="Times New Roman" w:eastAsiaTheme="minorEastAsia" w:hAnsi="Times New Roman" w:cs="Times New Roman"/>
          <w:sz w:val="24"/>
          <w:szCs w:val="24"/>
        </w:rPr>
      </w:pPr>
      <w:r w:rsidRPr="0071180E">
        <w:rPr>
          <w:rFonts w:ascii="Times New Roman" w:eastAsiaTheme="minorEastAsia" w:hAnsi="Times New Roman" w:cs="Times New Roman"/>
          <w:sz w:val="24"/>
          <w:szCs w:val="24"/>
        </w:rPr>
        <w:t>Further to strengthen the health services delivery government has introduced new policy to recruit medical officers in all HCIIIs to provide quality services in maternal child and family planning.</w:t>
      </w:r>
    </w:p>
    <w:p w:rsidR="00935BED" w:rsidRDefault="00935BED" w:rsidP="00F726A7">
      <w:pPr>
        <w:spacing w:line="276" w:lineRule="auto"/>
        <w:jc w:val="both"/>
        <w:rPr>
          <w:rFonts w:ascii="Times New Roman" w:hAnsi="Times New Roman" w:cs="Times New Roman"/>
          <w:sz w:val="24"/>
          <w:szCs w:val="24"/>
        </w:rPr>
      </w:pPr>
      <w:r w:rsidRPr="0071180E">
        <w:rPr>
          <w:rFonts w:ascii="Times New Roman" w:hAnsi="Times New Roman" w:cs="Times New Roman"/>
          <w:sz w:val="24"/>
          <w:szCs w:val="24"/>
        </w:rPr>
        <w:t>The</w:t>
      </w:r>
      <w:r w:rsidR="00250369">
        <w:rPr>
          <w:rFonts w:ascii="Times New Roman" w:hAnsi="Times New Roman" w:cs="Times New Roman"/>
          <w:sz w:val="24"/>
          <w:szCs w:val="24"/>
        </w:rPr>
        <w:t xml:space="preserve"> majority age in Uganda is 18years. The Constitution</w:t>
      </w:r>
      <w:r w:rsidR="0076544C">
        <w:rPr>
          <w:rFonts w:ascii="Times New Roman" w:hAnsi="Times New Roman" w:cs="Times New Roman"/>
          <w:sz w:val="24"/>
          <w:szCs w:val="24"/>
        </w:rPr>
        <w:t xml:space="preserve"> in Article 257(1) (c)</w:t>
      </w:r>
      <w:r w:rsidR="00250369">
        <w:rPr>
          <w:rFonts w:ascii="Times New Roman" w:hAnsi="Times New Roman" w:cs="Times New Roman"/>
          <w:sz w:val="24"/>
          <w:szCs w:val="24"/>
        </w:rPr>
        <w:t xml:space="preserve"> defines a child as any person below 18years.  </w:t>
      </w:r>
      <w:r w:rsidR="0076544C">
        <w:rPr>
          <w:rFonts w:ascii="Times New Roman" w:hAnsi="Times New Roman" w:cs="Times New Roman"/>
          <w:sz w:val="24"/>
          <w:szCs w:val="24"/>
        </w:rPr>
        <w:t xml:space="preserve">Further Article 31(1) provides for men and women of age 18years the right to marry and found a family. Uganda has in addition developed the Sexuality Education framework of 2018 to provide age appropriate information on sexuality education for adolescents. The framework covers four important themes and provides the principles that will be upheld during delivery of the framework. The themes include; human development, relationships, sexual behavior and sexual health. </w:t>
      </w:r>
    </w:p>
    <w:p w:rsidR="00F726A7" w:rsidRDefault="00337A6E" w:rsidP="00F726A7">
      <w:pPr>
        <w:spacing w:line="276" w:lineRule="auto"/>
        <w:jc w:val="both"/>
        <w:rPr>
          <w:rFonts w:ascii="Times New Roman" w:hAnsi="Times New Roman" w:cs="Times New Roman"/>
          <w:sz w:val="24"/>
          <w:szCs w:val="24"/>
        </w:rPr>
      </w:pPr>
      <w:r>
        <w:rPr>
          <w:rFonts w:ascii="Times New Roman" w:hAnsi="Times New Roman" w:cs="Times New Roman"/>
          <w:sz w:val="24"/>
          <w:szCs w:val="24"/>
        </w:rPr>
        <w:t>GoU is continuing to scale up the existing innovative approaches on HIV prevention and response which include; provision of female condoms, post exposure prophylaxis, free testing and counseling and prevention as provided for in the National Policy Guidelines on Ending HIV Stigma (2021), National Scale up plan for HIV self-testing 2020-2023.</w:t>
      </w:r>
    </w:p>
    <w:p w:rsidR="00935BED" w:rsidRPr="0071180E" w:rsidRDefault="0045278E" w:rsidP="00F726A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GoU developed</w:t>
      </w:r>
      <w:r w:rsidR="00935BED" w:rsidRPr="0071180E">
        <w:rPr>
          <w:rFonts w:ascii="Times New Roman" w:hAnsi="Times New Roman" w:cs="Times New Roman"/>
          <w:sz w:val="24"/>
          <w:szCs w:val="24"/>
        </w:rPr>
        <w:t xml:space="preserve"> a C</w:t>
      </w:r>
      <w:r>
        <w:rPr>
          <w:rFonts w:ascii="Times New Roman" w:hAnsi="Times New Roman" w:cs="Times New Roman"/>
          <w:sz w:val="24"/>
          <w:szCs w:val="24"/>
        </w:rPr>
        <w:t>OVID-</w:t>
      </w:r>
      <w:r w:rsidR="00935BED" w:rsidRPr="0071180E">
        <w:rPr>
          <w:rFonts w:ascii="Times New Roman" w:hAnsi="Times New Roman" w:cs="Times New Roman"/>
          <w:sz w:val="24"/>
          <w:szCs w:val="24"/>
        </w:rPr>
        <w:t>19 Preparedness and R</w:t>
      </w:r>
      <w:r>
        <w:rPr>
          <w:rFonts w:ascii="Times New Roman" w:hAnsi="Times New Roman" w:cs="Times New Roman"/>
          <w:sz w:val="24"/>
          <w:szCs w:val="24"/>
        </w:rPr>
        <w:t>esponse P</w:t>
      </w:r>
      <w:r w:rsidR="00935BED" w:rsidRPr="0071180E">
        <w:rPr>
          <w:rFonts w:ascii="Times New Roman" w:hAnsi="Times New Roman" w:cs="Times New Roman"/>
          <w:sz w:val="24"/>
          <w:szCs w:val="24"/>
        </w:rPr>
        <w:t>lan 2020, which established community engagement and social protection committees for C</w:t>
      </w:r>
      <w:r>
        <w:rPr>
          <w:rFonts w:ascii="Times New Roman" w:hAnsi="Times New Roman" w:cs="Times New Roman"/>
          <w:sz w:val="24"/>
          <w:szCs w:val="24"/>
        </w:rPr>
        <w:t xml:space="preserve">OVID 19 </w:t>
      </w:r>
      <w:r w:rsidRPr="0071180E">
        <w:rPr>
          <w:rFonts w:ascii="Times New Roman" w:hAnsi="Times New Roman" w:cs="Times New Roman"/>
          <w:sz w:val="24"/>
          <w:szCs w:val="24"/>
        </w:rPr>
        <w:t>from</w:t>
      </w:r>
      <w:r w:rsidR="00935BED" w:rsidRPr="0071180E">
        <w:rPr>
          <w:rFonts w:ascii="Times New Roman" w:hAnsi="Times New Roman" w:cs="Times New Roman"/>
          <w:sz w:val="24"/>
          <w:szCs w:val="24"/>
        </w:rPr>
        <w:t xml:space="preserve"> village to National level. </w:t>
      </w:r>
      <w:r>
        <w:rPr>
          <w:rFonts w:ascii="Times New Roman" w:hAnsi="Times New Roman" w:cs="Times New Roman"/>
          <w:sz w:val="24"/>
          <w:szCs w:val="24"/>
        </w:rPr>
        <w:t xml:space="preserve">The role of the Committees are to; </w:t>
      </w:r>
      <w:r w:rsidR="0022316B">
        <w:rPr>
          <w:rFonts w:ascii="Times New Roman" w:hAnsi="Times New Roman" w:cs="Times New Roman"/>
          <w:sz w:val="24"/>
          <w:szCs w:val="24"/>
        </w:rPr>
        <w:t>c</w:t>
      </w:r>
      <w:r>
        <w:rPr>
          <w:rFonts w:ascii="Times New Roman" w:hAnsi="Times New Roman" w:cs="Times New Roman"/>
          <w:sz w:val="24"/>
          <w:szCs w:val="24"/>
        </w:rPr>
        <w:t>oordinate</w:t>
      </w:r>
      <w:r w:rsidR="00935BED" w:rsidRPr="0071180E">
        <w:rPr>
          <w:rFonts w:ascii="Times New Roman" w:hAnsi="Times New Roman" w:cs="Times New Roman"/>
          <w:sz w:val="24"/>
          <w:szCs w:val="24"/>
        </w:rPr>
        <w:t xml:space="preserve"> emergency </w:t>
      </w:r>
      <w:r>
        <w:rPr>
          <w:rFonts w:ascii="Times New Roman" w:hAnsi="Times New Roman" w:cs="Times New Roman"/>
          <w:sz w:val="24"/>
          <w:szCs w:val="24"/>
        </w:rPr>
        <w:t xml:space="preserve">health service delivery including </w:t>
      </w:r>
      <w:r w:rsidR="00935BED" w:rsidRPr="0071180E">
        <w:rPr>
          <w:rFonts w:ascii="Times New Roman" w:hAnsi="Times New Roman" w:cs="Times New Roman"/>
          <w:sz w:val="24"/>
          <w:szCs w:val="24"/>
        </w:rPr>
        <w:t>ambulance services for expectant mothers</w:t>
      </w:r>
      <w:r>
        <w:rPr>
          <w:rFonts w:ascii="Times New Roman" w:hAnsi="Times New Roman" w:cs="Times New Roman"/>
          <w:sz w:val="24"/>
          <w:szCs w:val="24"/>
        </w:rPr>
        <w:t xml:space="preserve"> and referrals.</w:t>
      </w:r>
      <w:r w:rsidR="00935BED" w:rsidRPr="0071180E">
        <w:rPr>
          <w:rFonts w:ascii="Times New Roman" w:hAnsi="Times New Roman" w:cs="Times New Roman"/>
          <w:sz w:val="24"/>
          <w:szCs w:val="24"/>
        </w:rPr>
        <w:t xml:space="preserve"> In addition, </w:t>
      </w:r>
      <w:r>
        <w:rPr>
          <w:rFonts w:ascii="Times New Roman" w:hAnsi="Times New Roman" w:cs="Times New Roman"/>
          <w:sz w:val="24"/>
          <w:szCs w:val="24"/>
        </w:rPr>
        <w:t>the GOU</w:t>
      </w:r>
      <w:r w:rsidR="00935BED" w:rsidRPr="0071180E">
        <w:rPr>
          <w:rFonts w:ascii="Times New Roman" w:hAnsi="Times New Roman" w:cs="Times New Roman"/>
          <w:sz w:val="24"/>
          <w:szCs w:val="24"/>
        </w:rPr>
        <w:t xml:space="preserve"> recru</w:t>
      </w:r>
      <w:r>
        <w:rPr>
          <w:rFonts w:ascii="Times New Roman" w:hAnsi="Times New Roman" w:cs="Times New Roman"/>
          <w:sz w:val="24"/>
          <w:szCs w:val="24"/>
        </w:rPr>
        <w:t>ited</w:t>
      </w:r>
      <w:r w:rsidR="00935BED" w:rsidRPr="0071180E">
        <w:rPr>
          <w:rFonts w:ascii="Times New Roman" w:hAnsi="Times New Roman" w:cs="Times New Roman"/>
          <w:sz w:val="24"/>
          <w:szCs w:val="24"/>
        </w:rPr>
        <w:t xml:space="preserve"> midwives and other essential health workers on temporary terms to respond to </w:t>
      </w:r>
      <w:r>
        <w:rPr>
          <w:rFonts w:ascii="Times New Roman" w:hAnsi="Times New Roman" w:cs="Times New Roman"/>
          <w:sz w:val="24"/>
          <w:szCs w:val="24"/>
        </w:rPr>
        <w:t>emergency health care needs.</w:t>
      </w:r>
    </w:p>
    <w:p w:rsidR="00635F4B" w:rsidRDefault="00935BED" w:rsidP="00F726A7">
      <w:pPr>
        <w:spacing w:line="276" w:lineRule="auto"/>
        <w:jc w:val="both"/>
      </w:pPr>
      <w:r w:rsidRPr="0071180E">
        <w:rPr>
          <w:rFonts w:ascii="Times New Roman" w:hAnsi="Times New Roman" w:cs="Times New Roman"/>
          <w:sz w:val="24"/>
          <w:szCs w:val="24"/>
        </w:rPr>
        <w:t xml:space="preserve">Government has also put in place the </w:t>
      </w:r>
      <w:r w:rsidR="0045278E">
        <w:rPr>
          <w:rFonts w:ascii="Times New Roman" w:hAnsi="Times New Roman" w:cs="Times New Roman"/>
          <w:sz w:val="24"/>
          <w:szCs w:val="24"/>
        </w:rPr>
        <w:t>National Gender Based Violence M</w:t>
      </w:r>
      <w:r w:rsidRPr="0071180E">
        <w:rPr>
          <w:rFonts w:ascii="Times New Roman" w:hAnsi="Times New Roman" w:cs="Times New Roman"/>
          <w:sz w:val="24"/>
          <w:szCs w:val="24"/>
        </w:rPr>
        <w:t>ulti-sectoral C</w:t>
      </w:r>
      <w:r w:rsidR="0022316B">
        <w:rPr>
          <w:rFonts w:ascii="Times New Roman" w:hAnsi="Times New Roman" w:cs="Times New Roman"/>
          <w:sz w:val="24"/>
          <w:szCs w:val="24"/>
        </w:rPr>
        <w:t xml:space="preserve">OVID </w:t>
      </w:r>
      <w:r w:rsidRPr="0071180E">
        <w:rPr>
          <w:rFonts w:ascii="Times New Roman" w:hAnsi="Times New Roman" w:cs="Times New Roman"/>
          <w:sz w:val="24"/>
          <w:szCs w:val="24"/>
        </w:rPr>
        <w:t>19 Response Plan 2021/2022-2024/2025 through which adolescent pregnant mothers have been supported with comprehensive maternal, child and adolescent reproductive services packages including antenatal care, mama kits, food supplements, and psychosocial support.</w:t>
      </w:r>
    </w:p>
    <w:p w:rsidR="00281AB1" w:rsidRPr="00FB7FF5" w:rsidRDefault="00FB7FF5" w:rsidP="00F726A7">
      <w:pPr>
        <w:tabs>
          <w:tab w:val="left" w:pos="7786"/>
        </w:tabs>
        <w:jc w:val="both"/>
      </w:pPr>
      <w:bookmarkStart w:id="0" w:name="_GoBack"/>
      <w:bookmarkEnd w:id="0"/>
      <w:r>
        <w:tab/>
      </w:r>
    </w:p>
    <w:sectPr w:rsidR="00281AB1" w:rsidRPr="00FB7FF5" w:rsidSect="00E452C9">
      <w:footerReference w:type="default" r:id="rId8"/>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AC2" w:rsidRDefault="00BC3AC2" w:rsidP="0037253C">
      <w:pPr>
        <w:spacing w:after="0" w:line="240" w:lineRule="auto"/>
      </w:pPr>
      <w:r>
        <w:separator/>
      </w:r>
    </w:p>
  </w:endnote>
  <w:endnote w:type="continuationSeparator" w:id="0">
    <w:p w:rsidR="00BC3AC2" w:rsidRDefault="00BC3AC2" w:rsidP="0037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729699"/>
      <w:docPartObj>
        <w:docPartGallery w:val="Page Numbers (Bottom of Page)"/>
        <w:docPartUnique/>
      </w:docPartObj>
    </w:sdtPr>
    <w:sdtContent>
      <w:sdt>
        <w:sdtPr>
          <w:id w:val="1728636285"/>
          <w:docPartObj>
            <w:docPartGallery w:val="Page Numbers (Top of Page)"/>
            <w:docPartUnique/>
          </w:docPartObj>
        </w:sdtPr>
        <w:sdtContent>
          <w:p w:rsidR="0037253C" w:rsidRDefault="003725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616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616F">
              <w:rPr>
                <w:b/>
                <w:bCs/>
                <w:noProof/>
              </w:rPr>
              <w:t>3</w:t>
            </w:r>
            <w:r>
              <w:rPr>
                <w:b/>
                <w:bCs/>
                <w:sz w:val="24"/>
                <w:szCs w:val="24"/>
              </w:rPr>
              <w:fldChar w:fldCharType="end"/>
            </w:r>
          </w:p>
        </w:sdtContent>
      </w:sdt>
    </w:sdtContent>
  </w:sdt>
  <w:p w:rsidR="0037253C" w:rsidRDefault="00372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AC2" w:rsidRDefault="00BC3AC2" w:rsidP="0037253C">
      <w:pPr>
        <w:spacing w:after="0" w:line="240" w:lineRule="auto"/>
      </w:pPr>
      <w:r>
        <w:separator/>
      </w:r>
    </w:p>
  </w:footnote>
  <w:footnote w:type="continuationSeparator" w:id="0">
    <w:p w:rsidR="00BC3AC2" w:rsidRDefault="00BC3AC2" w:rsidP="00372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45C31"/>
    <w:multiLevelType w:val="hybridMultilevel"/>
    <w:tmpl w:val="2E968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1798F"/>
    <w:multiLevelType w:val="hybridMultilevel"/>
    <w:tmpl w:val="376EE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64C02"/>
    <w:multiLevelType w:val="hybridMultilevel"/>
    <w:tmpl w:val="60B44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36CBF"/>
    <w:multiLevelType w:val="multilevel"/>
    <w:tmpl w:val="7218934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D423425"/>
    <w:multiLevelType w:val="hybridMultilevel"/>
    <w:tmpl w:val="50ECE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01779"/>
    <w:multiLevelType w:val="hybridMultilevel"/>
    <w:tmpl w:val="89003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864CC"/>
    <w:multiLevelType w:val="hybridMultilevel"/>
    <w:tmpl w:val="624C6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C9"/>
    <w:rsid w:val="00010D5D"/>
    <w:rsid w:val="00116B13"/>
    <w:rsid w:val="0022316B"/>
    <w:rsid w:val="00250369"/>
    <w:rsid w:val="00281AB1"/>
    <w:rsid w:val="002C4A31"/>
    <w:rsid w:val="00337A6E"/>
    <w:rsid w:val="0037253C"/>
    <w:rsid w:val="00393E17"/>
    <w:rsid w:val="0045278E"/>
    <w:rsid w:val="004D23EE"/>
    <w:rsid w:val="00635F4B"/>
    <w:rsid w:val="006614B2"/>
    <w:rsid w:val="0071180E"/>
    <w:rsid w:val="0076544C"/>
    <w:rsid w:val="00776FFE"/>
    <w:rsid w:val="00873695"/>
    <w:rsid w:val="0087616F"/>
    <w:rsid w:val="00917A8A"/>
    <w:rsid w:val="00935BED"/>
    <w:rsid w:val="0097138B"/>
    <w:rsid w:val="0097529F"/>
    <w:rsid w:val="00AB3B34"/>
    <w:rsid w:val="00AC6281"/>
    <w:rsid w:val="00AD54BF"/>
    <w:rsid w:val="00AE3CCA"/>
    <w:rsid w:val="00B627AC"/>
    <w:rsid w:val="00BC3AC2"/>
    <w:rsid w:val="00C07748"/>
    <w:rsid w:val="00C97C83"/>
    <w:rsid w:val="00CE4D8F"/>
    <w:rsid w:val="00D253EE"/>
    <w:rsid w:val="00D7593E"/>
    <w:rsid w:val="00DD17B2"/>
    <w:rsid w:val="00E10530"/>
    <w:rsid w:val="00E452C9"/>
    <w:rsid w:val="00E73196"/>
    <w:rsid w:val="00E75105"/>
    <w:rsid w:val="00EC76A4"/>
    <w:rsid w:val="00F20993"/>
    <w:rsid w:val="00F726A7"/>
    <w:rsid w:val="00FB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3BF89-EBD5-4945-8F92-CFDC00B6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FF5"/>
    <w:pPr>
      <w:ind w:left="720"/>
      <w:contextualSpacing/>
    </w:pPr>
  </w:style>
  <w:style w:type="paragraph" w:styleId="Header">
    <w:name w:val="header"/>
    <w:basedOn w:val="Normal"/>
    <w:link w:val="HeaderChar"/>
    <w:uiPriority w:val="99"/>
    <w:unhideWhenUsed/>
    <w:rsid w:val="00372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53C"/>
  </w:style>
  <w:style w:type="paragraph" w:styleId="Footer">
    <w:name w:val="footer"/>
    <w:basedOn w:val="Normal"/>
    <w:link w:val="FooterChar"/>
    <w:uiPriority w:val="99"/>
    <w:unhideWhenUsed/>
    <w:rsid w:val="00372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53C"/>
  </w:style>
  <w:style w:type="paragraph" w:styleId="NoSpacing">
    <w:name w:val="No Spacing"/>
    <w:uiPriority w:val="1"/>
    <w:qFormat/>
    <w:rsid w:val="00935BE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D9761-8334-4FC1-A684-C9D5F74FF181}">
  <ds:schemaRefs>
    <ds:schemaRef ds:uri="http://schemas.openxmlformats.org/officeDocument/2006/bibliography"/>
  </ds:schemaRefs>
</ds:datastoreItem>
</file>

<file path=customXml/itemProps2.xml><?xml version="1.0" encoding="utf-8"?>
<ds:datastoreItem xmlns:ds="http://schemas.openxmlformats.org/officeDocument/2006/customXml" ds:itemID="{234C4580-3A0B-4FFF-8E59-AE25F03CF1CB}"/>
</file>

<file path=customXml/itemProps3.xml><?xml version="1.0" encoding="utf-8"?>
<ds:datastoreItem xmlns:ds="http://schemas.openxmlformats.org/officeDocument/2006/customXml" ds:itemID="{52284193-01D4-4658-8246-5067EF1D9365}"/>
</file>

<file path=customXml/itemProps4.xml><?xml version="1.0" encoding="utf-8"?>
<ds:datastoreItem xmlns:ds="http://schemas.openxmlformats.org/officeDocument/2006/customXml" ds:itemID="{7D7C301B-C12C-4D75-8C35-2103CDDD3745}"/>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2022-02-12T13:00:00Z</dcterms:created>
  <dcterms:modified xsi:type="dcterms:W3CDTF">2022-02-12T13:00:00Z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