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577BC6" w14:textId="3D33CC15" w:rsidR="00D7744B" w:rsidRPr="00361A1E" w:rsidRDefault="00582315" w:rsidP="00361A1E">
      <w:pPr>
        <w:pStyle w:val="Overskrift1"/>
        <w:rPr>
          <w:rFonts w:ascii="Times New Roman" w:eastAsia="Times New Roman" w:hAnsi="Times New Roman" w:cs="Times New Roman"/>
          <w:lang w:val="en-GB" w:eastAsia="en-GB" w:bidi="en-GB"/>
        </w:rPr>
      </w:pPr>
      <w:r w:rsidRPr="00361A1E">
        <w:rPr>
          <w:rFonts w:ascii="Times New Roman" w:eastAsia="Times New Roman" w:hAnsi="Times New Roman" w:cs="Times New Roman"/>
          <w:lang w:val="en-GB" w:eastAsia="en-GB" w:bidi="en-GB"/>
        </w:rPr>
        <w:t xml:space="preserve">Annex to </w:t>
      </w:r>
      <w:r w:rsidR="00AC1119" w:rsidRPr="00361A1E">
        <w:rPr>
          <w:rFonts w:ascii="Times New Roman" w:eastAsia="Times New Roman" w:hAnsi="Times New Roman" w:cs="Times New Roman"/>
          <w:lang w:val="en-GB" w:eastAsia="en-GB" w:bidi="en-GB"/>
        </w:rPr>
        <w:t>Norway’s 25. – 27. report to CERD</w:t>
      </w:r>
      <w:r w:rsidR="00361A1E" w:rsidRPr="00361A1E">
        <w:rPr>
          <w:rFonts w:ascii="Times New Roman" w:eastAsia="Times New Roman" w:hAnsi="Times New Roman" w:cs="Times New Roman"/>
          <w:lang w:val="en-GB" w:eastAsia="en-GB" w:bidi="en-GB"/>
        </w:rPr>
        <w:t>.</w:t>
      </w:r>
    </w:p>
    <w:p w14:paraId="1C3415E7" w14:textId="77777777" w:rsidR="00D7744B" w:rsidRPr="00AC1119"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b/>
          <w:bCs/>
          <w:color w:val="auto"/>
          <w:sz w:val="24"/>
          <w:szCs w:val="24"/>
          <w:lang w:val="en-GB" w:eastAsia="en-GB" w:bidi="en-GB"/>
        </w:rPr>
      </w:pPr>
    </w:p>
    <w:p w14:paraId="1538F086"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b/>
          <w:bCs/>
          <w:iCs/>
          <w:color w:val="auto"/>
          <w:sz w:val="24"/>
          <w:szCs w:val="24"/>
          <w:lang w:val="en-GB" w:eastAsia="en-GB" w:bidi="en-GB"/>
        </w:rPr>
      </w:pPr>
      <w:r w:rsidRPr="00D7744B">
        <w:rPr>
          <w:rFonts w:ascii="Times New Roman" w:eastAsia="Times New Roman" w:hAnsi="Times New Roman" w:cs="Times New Roman"/>
          <w:b/>
          <w:bCs/>
          <w:iCs/>
          <w:color w:val="auto"/>
          <w:sz w:val="24"/>
          <w:szCs w:val="24"/>
          <w:lang w:val="en-GB" w:eastAsia="en-GB" w:bidi="en-GB"/>
        </w:rPr>
        <w:t>Statistics on the ethnic composition of the population</w:t>
      </w:r>
    </w:p>
    <w:p w14:paraId="7023DB4A" w14:textId="77777777" w:rsidR="005B5CC3"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sidRPr="00D7744B">
        <w:rPr>
          <w:rFonts w:ascii="Times New Roman" w:eastAsia="Times New Roman" w:hAnsi="Times New Roman" w:cs="Times New Roman"/>
          <w:color w:val="auto"/>
          <w:sz w:val="24"/>
          <w:szCs w:val="24"/>
          <w:lang w:val="en-GB" w:eastAsia="en-GB" w:bidi="en-GB"/>
        </w:rPr>
        <w:t>Table 1 below shows that immigrants make up 16 per cent of the total population and that people born in Norway with immigrant parents make up 3.9 per cent of the total population. The table also shows the distribution of immigrants and people born in Norway with a migrant background by country background.</w:t>
      </w:r>
    </w:p>
    <w:p w14:paraId="4821C038" w14:textId="77777777" w:rsidR="0076791A" w:rsidRDefault="0076791A" w:rsidP="00D7744B">
      <w:pPr>
        <w:widowControl w:val="0"/>
        <w:tabs>
          <w:tab w:val="left" w:pos="1815"/>
        </w:tabs>
        <w:autoSpaceDE w:val="0"/>
        <w:autoSpaceDN w:val="0"/>
        <w:spacing w:before="129" w:line="276" w:lineRule="auto"/>
        <w:rPr>
          <w:rFonts w:ascii="Times New Roman" w:eastAsia="Times New Roman" w:hAnsi="Times New Roman" w:cs="Times New Roman"/>
          <w:b/>
          <w:color w:val="auto"/>
          <w:sz w:val="24"/>
          <w:szCs w:val="24"/>
          <w:lang w:val="en-GB" w:eastAsia="en-GB" w:bidi="en-GB"/>
        </w:rPr>
      </w:pPr>
    </w:p>
    <w:p w14:paraId="17FA17E9" w14:textId="0B5A4460" w:rsidR="00D7744B" w:rsidRPr="005B5CC3"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sidRPr="00D7744B">
        <w:rPr>
          <w:rFonts w:ascii="Times New Roman" w:eastAsia="Times New Roman" w:hAnsi="Times New Roman" w:cs="Times New Roman"/>
          <w:b/>
          <w:color w:val="auto"/>
          <w:sz w:val="24"/>
          <w:szCs w:val="24"/>
          <w:lang w:val="en-GB" w:eastAsia="en-GB" w:bidi="en-GB"/>
        </w:rPr>
        <w:t>Table 1: Immigrants and people born in Norway with immigrant parents. Based on country background. 1 January 2023. Per cent</w:t>
      </w:r>
      <w:r w:rsidR="00361A1E">
        <w:rPr>
          <w:rFonts w:ascii="Times New Roman" w:eastAsia="Times New Roman" w:hAnsi="Times New Roman" w:cs="Times New Roman"/>
          <w:b/>
          <w:color w:val="auto"/>
          <w:sz w:val="24"/>
          <w:szCs w:val="24"/>
          <w:lang w:val="en-GB" w:eastAsia="en-GB" w:bidi="en-GB"/>
        </w:rPr>
        <w:t>.</w:t>
      </w:r>
    </w:p>
    <w:tbl>
      <w:tblPr>
        <w:tblW w:w="0" w:type="auto"/>
        <w:tblInd w:w="-5" w:type="dxa"/>
        <w:tblLook w:val="04A0" w:firstRow="1" w:lastRow="0" w:firstColumn="1" w:lastColumn="0" w:noHBand="0" w:noVBand="1"/>
      </w:tblPr>
      <w:tblGrid>
        <w:gridCol w:w="4820"/>
        <w:gridCol w:w="1984"/>
        <w:gridCol w:w="3171"/>
      </w:tblGrid>
      <w:tr w:rsidR="00D7744B" w:rsidRPr="00082641" w14:paraId="68CCBFFD" w14:textId="77777777" w:rsidTr="0035285B">
        <w:trPr>
          <w:trHeight w:val="1187"/>
        </w:trPr>
        <w:tc>
          <w:tcPr>
            <w:tcW w:w="4820" w:type="dxa"/>
            <w:tcBorders>
              <w:top w:val="single" w:sz="4" w:space="0" w:color="auto"/>
              <w:left w:val="single" w:sz="4" w:space="0" w:color="auto"/>
              <w:bottom w:val="single" w:sz="4" w:space="0" w:color="auto"/>
              <w:right w:val="single" w:sz="4" w:space="0" w:color="auto"/>
            </w:tcBorders>
            <w:shd w:val="clear" w:color="auto" w:fill="E2EFD9" w:themeFill="accent6" w:themeFillTint="33"/>
            <w:noWrap/>
            <w:hideMark/>
          </w:tcPr>
          <w:p w14:paraId="70740A80"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b/>
                <w:color w:val="auto"/>
                <w:sz w:val="24"/>
                <w:szCs w:val="24"/>
                <w:lang w:eastAsia="en-GB" w:bidi="en-GB"/>
              </w:rPr>
            </w:pPr>
          </w:p>
        </w:tc>
        <w:tc>
          <w:tcPr>
            <w:tcW w:w="1984" w:type="dxa"/>
            <w:tcBorders>
              <w:top w:val="single" w:sz="4" w:space="0" w:color="auto"/>
              <w:left w:val="single" w:sz="4" w:space="0" w:color="auto"/>
              <w:bottom w:val="single" w:sz="4" w:space="0" w:color="auto"/>
              <w:right w:val="single" w:sz="4" w:space="0" w:color="auto"/>
            </w:tcBorders>
            <w:shd w:val="clear" w:color="auto" w:fill="E2EFD9" w:themeFill="accent6" w:themeFillTint="33"/>
            <w:noWrap/>
            <w:hideMark/>
          </w:tcPr>
          <w:p w14:paraId="2EC3CDEE"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b/>
                <w:color w:val="auto"/>
                <w:sz w:val="24"/>
                <w:szCs w:val="24"/>
                <w:lang w:val="en-GB" w:eastAsia="en-GB" w:bidi="en-GB"/>
              </w:rPr>
            </w:pPr>
            <w:r w:rsidRPr="00D7744B">
              <w:rPr>
                <w:rFonts w:ascii="Times New Roman" w:eastAsia="Times New Roman" w:hAnsi="Times New Roman" w:cs="Times New Roman"/>
                <w:b/>
                <w:color w:val="auto"/>
                <w:sz w:val="24"/>
                <w:szCs w:val="24"/>
                <w:lang w:val="en-GB" w:eastAsia="en-GB" w:bidi="en-GB"/>
              </w:rPr>
              <w:t>Proportion of immigrants in the total population</w:t>
            </w:r>
          </w:p>
        </w:tc>
        <w:tc>
          <w:tcPr>
            <w:tcW w:w="3171" w:type="dxa"/>
            <w:tcBorders>
              <w:top w:val="single" w:sz="4" w:space="0" w:color="auto"/>
              <w:left w:val="single" w:sz="4" w:space="0" w:color="auto"/>
              <w:bottom w:val="single" w:sz="4" w:space="0" w:color="auto"/>
              <w:right w:val="single" w:sz="4" w:space="0" w:color="auto"/>
            </w:tcBorders>
            <w:shd w:val="clear" w:color="auto" w:fill="E2EFD9" w:themeFill="accent6" w:themeFillTint="33"/>
            <w:noWrap/>
            <w:hideMark/>
          </w:tcPr>
          <w:p w14:paraId="28C00000"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b/>
                <w:color w:val="auto"/>
                <w:sz w:val="24"/>
                <w:szCs w:val="24"/>
                <w:lang w:val="en-GB" w:eastAsia="en-GB" w:bidi="en-GB"/>
              </w:rPr>
            </w:pPr>
            <w:r w:rsidRPr="00D7744B">
              <w:rPr>
                <w:rFonts w:ascii="Times New Roman" w:eastAsia="Times New Roman" w:hAnsi="Times New Roman" w:cs="Times New Roman"/>
                <w:b/>
                <w:color w:val="auto"/>
                <w:sz w:val="24"/>
                <w:szCs w:val="24"/>
                <w:lang w:val="en-GB" w:eastAsia="en-GB" w:bidi="en-GB"/>
              </w:rPr>
              <w:t>Proportion of people born in Norway with immigrant parents in the total population</w:t>
            </w:r>
          </w:p>
        </w:tc>
      </w:tr>
      <w:tr w:rsidR="00D7744B" w:rsidRPr="00D7744B" w14:paraId="7AD569FE" w14:textId="77777777" w:rsidTr="0035285B">
        <w:trPr>
          <w:trHeight w:val="315"/>
        </w:trPr>
        <w:tc>
          <w:tcPr>
            <w:tcW w:w="4820" w:type="dxa"/>
            <w:tcBorders>
              <w:top w:val="single" w:sz="4" w:space="0" w:color="auto"/>
              <w:left w:val="single" w:sz="4" w:space="0" w:color="auto"/>
              <w:bottom w:val="single" w:sz="4" w:space="0" w:color="auto"/>
              <w:right w:val="single" w:sz="4" w:space="0" w:color="auto"/>
            </w:tcBorders>
            <w:noWrap/>
            <w:hideMark/>
          </w:tcPr>
          <w:p w14:paraId="11EE2B66"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sidRPr="00D7744B">
              <w:rPr>
                <w:rFonts w:ascii="Times New Roman" w:eastAsia="Times New Roman" w:hAnsi="Times New Roman" w:cs="Times New Roman"/>
                <w:color w:val="auto"/>
                <w:sz w:val="24"/>
                <w:szCs w:val="24"/>
                <w:lang w:val="en-GB" w:eastAsia="en-GB" w:bidi="en-GB"/>
              </w:rPr>
              <w:t>Total</w:t>
            </w:r>
          </w:p>
        </w:tc>
        <w:tc>
          <w:tcPr>
            <w:tcW w:w="1984" w:type="dxa"/>
            <w:tcBorders>
              <w:top w:val="single" w:sz="4" w:space="0" w:color="auto"/>
              <w:left w:val="single" w:sz="4" w:space="0" w:color="auto"/>
              <w:bottom w:val="single" w:sz="4" w:space="0" w:color="auto"/>
              <w:right w:val="single" w:sz="4" w:space="0" w:color="auto"/>
            </w:tcBorders>
            <w:noWrap/>
            <w:hideMark/>
          </w:tcPr>
          <w:p w14:paraId="79039D67"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sidRPr="00D7744B">
              <w:rPr>
                <w:rFonts w:ascii="Times New Roman" w:eastAsia="Times New Roman" w:hAnsi="Times New Roman" w:cs="Times New Roman"/>
                <w:color w:val="auto"/>
                <w:sz w:val="24"/>
                <w:szCs w:val="24"/>
                <w:lang w:val="en-GB" w:eastAsia="en-GB" w:bidi="en-GB"/>
              </w:rPr>
              <w:t xml:space="preserve">16 </w:t>
            </w:r>
          </w:p>
        </w:tc>
        <w:tc>
          <w:tcPr>
            <w:tcW w:w="3171" w:type="dxa"/>
            <w:tcBorders>
              <w:top w:val="single" w:sz="4" w:space="0" w:color="auto"/>
              <w:left w:val="single" w:sz="4" w:space="0" w:color="auto"/>
              <w:bottom w:val="single" w:sz="4" w:space="0" w:color="auto"/>
              <w:right w:val="single" w:sz="4" w:space="0" w:color="auto"/>
            </w:tcBorders>
            <w:noWrap/>
            <w:hideMark/>
          </w:tcPr>
          <w:p w14:paraId="1ABA5ED9"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sidRPr="00D7744B">
              <w:rPr>
                <w:rFonts w:ascii="Times New Roman" w:eastAsia="Times New Roman" w:hAnsi="Times New Roman" w:cs="Times New Roman"/>
                <w:color w:val="auto"/>
                <w:sz w:val="24"/>
                <w:szCs w:val="24"/>
                <w:lang w:val="en-GB" w:eastAsia="en-GB" w:bidi="en-GB"/>
              </w:rPr>
              <w:t xml:space="preserve">3.9 </w:t>
            </w:r>
          </w:p>
        </w:tc>
      </w:tr>
      <w:tr w:rsidR="00D7744B" w:rsidRPr="00D7744B" w14:paraId="0168278B" w14:textId="77777777" w:rsidTr="0035285B">
        <w:trPr>
          <w:trHeight w:val="315"/>
        </w:trPr>
        <w:tc>
          <w:tcPr>
            <w:tcW w:w="4820" w:type="dxa"/>
            <w:tcBorders>
              <w:top w:val="single" w:sz="4" w:space="0" w:color="auto"/>
              <w:left w:val="single" w:sz="4" w:space="0" w:color="auto"/>
              <w:bottom w:val="single" w:sz="4" w:space="0" w:color="auto"/>
              <w:right w:val="single" w:sz="4" w:space="0" w:color="auto"/>
            </w:tcBorders>
            <w:noWrap/>
            <w:hideMark/>
          </w:tcPr>
          <w:p w14:paraId="68503A32"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sidRPr="00D7744B">
              <w:rPr>
                <w:rFonts w:ascii="Times New Roman" w:eastAsia="Times New Roman" w:hAnsi="Times New Roman" w:cs="Times New Roman"/>
                <w:color w:val="auto"/>
                <w:sz w:val="24"/>
                <w:szCs w:val="24"/>
                <w:lang w:val="en-GB" w:eastAsia="en-GB" w:bidi="en-GB"/>
              </w:rPr>
              <w:t>Nordic countries excluding Norway, EU/EFTA, the UK, USA, Canada, Australia, New Zealand</w:t>
            </w:r>
          </w:p>
        </w:tc>
        <w:tc>
          <w:tcPr>
            <w:tcW w:w="1984" w:type="dxa"/>
            <w:tcBorders>
              <w:top w:val="single" w:sz="4" w:space="0" w:color="auto"/>
              <w:left w:val="single" w:sz="4" w:space="0" w:color="auto"/>
              <w:bottom w:val="single" w:sz="4" w:space="0" w:color="auto"/>
              <w:right w:val="single" w:sz="4" w:space="0" w:color="auto"/>
            </w:tcBorders>
            <w:noWrap/>
            <w:hideMark/>
          </w:tcPr>
          <w:p w14:paraId="68D572FE"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sidRPr="00D7744B">
              <w:rPr>
                <w:rFonts w:ascii="Times New Roman" w:eastAsia="Times New Roman" w:hAnsi="Times New Roman" w:cs="Times New Roman"/>
                <w:color w:val="auto"/>
                <w:sz w:val="24"/>
                <w:szCs w:val="24"/>
                <w:lang w:val="en-GB" w:eastAsia="en-GB" w:bidi="en-GB"/>
              </w:rPr>
              <w:t xml:space="preserve">6.9 </w:t>
            </w:r>
          </w:p>
        </w:tc>
        <w:tc>
          <w:tcPr>
            <w:tcW w:w="3171" w:type="dxa"/>
            <w:tcBorders>
              <w:top w:val="single" w:sz="4" w:space="0" w:color="auto"/>
              <w:left w:val="single" w:sz="4" w:space="0" w:color="auto"/>
              <w:bottom w:val="single" w:sz="4" w:space="0" w:color="auto"/>
              <w:right w:val="single" w:sz="4" w:space="0" w:color="auto"/>
            </w:tcBorders>
            <w:noWrap/>
            <w:hideMark/>
          </w:tcPr>
          <w:p w14:paraId="5FA96A84"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sidRPr="00D7744B">
              <w:rPr>
                <w:rFonts w:ascii="Times New Roman" w:eastAsia="Times New Roman" w:hAnsi="Times New Roman" w:cs="Times New Roman"/>
                <w:color w:val="auto"/>
                <w:sz w:val="24"/>
                <w:szCs w:val="24"/>
                <w:lang w:val="en-GB" w:eastAsia="en-GB" w:bidi="en-GB"/>
              </w:rPr>
              <w:t xml:space="preserve">0.9 </w:t>
            </w:r>
          </w:p>
        </w:tc>
      </w:tr>
      <w:tr w:rsidR="00D7744B" w:rsidRPr="00D7744B" w14:paraId="60C38106" w14:textId="77777777" w:rsidTr="0035285B">
        <w:trPr>
          <w:trHeight w:val="315"/>
        </w:trPr>
        <w:tc>
          <w:tcPr>
            <w:tcW w:w="4820" w:type="dxa"/>
            <w:tcBorders>
              <w:top w:val="single" w:sz="4" w:space="0" w:color="auto"/>
              <w:left w:val="single" w:sz="4" w:space="0" w:color="auto"/>
              <w:bottom w:val="single" w:sz="4" w:space="0" w:color="auto"/>
              <w:right w:val="single" w:sz="4" w:space="0" w:color="auto"/>
            </w:tcBorders>
            <w:noWrap/>
            <w:hideMark/>
          </w:tcPr>
          <w:p w14:paraId="13C1ADF4"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sidRPr="00D7744B">
              <w:rPr>
                <w:rFonts w:ascii="Times New Roman" w:eastAsia="Times New Roman" w:hAnsi="Times New Roman" w:cs="Times New Roman"/>
                <w:color w:val="auto"/>
                <w:sz w:val="24"/>
                <w:szCs w:val="24"/>
                <w:lang w:val="en-GB" w:eastAsia="en-GB" w:bidi="en-GB"/>
              </w:rPr>
              <w:t>Europe excluding EU/EFTA and the UK, Africa, Asia, America excluding the USA and Canada, Oceania excluding Australia and NZ, polar regions</w:t>
            </w:r>
          </w:p>
        </w:tc>
        <w:tc>
          <w:tcPr>
            <w:tcW w:w="1984" w:type="dxa"/>
            <w:tcBorders>
              <w:top w:val="single" w:sz="4" w:space="0" w:color="auto"/>
              <w:left w:val="single" w:sz="4" w:space="0" w:color="auto"/>
              <w:bottom w:val="single" w:sz="4" w:space="0" w:color="auto"/>
              <w:right w:val="single" w:sz="4" w:space="0" w:color="auto"/>
            </w:tcBorders>
            <w:noWrap/>
            <w:hideMark/>
          </w:tcPr>
          <w:p w14:paraId="083B34CC"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sidRPr="00D7744B">
              <w:rPr>
                <w:rFonts w:ascii="Times New Roman" w:eastAsia="Times New Roman" w:hAnsi="Times New Roman" w:cs="Times New Roman"/>
                <w:color w:val="auto"/>
                <w:sz w:val="24"/>
                <w:szCs w:val="24"/>
                <w:lang w:val="en-GB" w:eastAsia="en-GB" w:bidi="en-GB"/>
              </w:rPr>
              <w:t xml:space="preserve">9.1 </w:t>
            </w:r>
          </w:p>
        </w:tc>
        <w:tc>
          <w:tcPr>
            <w:tcW w:w="3171" w:type="dxa"/>
            <w:tcBorders>
              <w:top w:val="single" w:sz="4" w:space="0" w:color="auto"/>
              <w:left w:val="single" w:sz="4" w:space="0" w:color="auto"/>
              <w:bottom w:val="single" w:sz="4" w:space="0" w:color="auto"/>
              <w:right w:val="single" w:sz="4" w:space="0" w:color="auto"/>
            </w:tcBorders>
            <w:noWrap/>
            <w:hideMark/>
          </w:tcPr>
          <w:p w14:paraId="62653C34"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sidRPr="00D7744B">
              <w:rPr>
                <w:rFonts w:ascii="Times New Roman" w:eastAsia="Times New Roman" w:hAnsi="Times New Roman" w:cs="Times New Roman"/>
                <w:color w:val="auto"/>
                <w:sz w:val="24"/>
                <w:szCs w:val="24"/>
                <w:lang w:val="en-GB" w:eastAsia="en-GB" w:bidi="en-GB"/>
              </w:rPr>
              <w:t xml:space="preserve">3 </w:t>
            </w:r>
          </w:p>
        </w:tc>
      </w:tr>
      <w:tr w:rsidR="00D7744B" w:rsidRPr="00D7744B" w14:paraId="226BB73A" w14:textId="77777777" w:rsidTr="0035285B">
        <w:trPr>
          <w:trHeight w:val="315"/>
        </w:trPr>
        <w:tc>
          <w:tcPr>
            <w:tcW w:w="4820" w:type="dxa"/>
            <w:tcBorders>
              <w:top w:val="single" w:sz="4" w:space="0" w:color="auto"/>
              <w:left w:val="single" w:sz="4" w:space="0" w:color="auto"/>
              <w:bottom w:val="single" w:sz="4" w:space="0" w:color="auto"/>
              <w:right w:val="single" w:sz="4" w:space="0" w:color="auto"/>
            </w:tcBorders>
            <w:noWrap/>
            <w:hideMark/>
          </w:tcPr>
          <w:p w14:paraId="4739BB84"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sidRPr="00D7744B">
              <w:rPr>
                <w:rFonts w:ascii="Times New Roman" w:eastAsia="Times New Roman" w:hAnsi="Times New Roman" w:cs="Times New Roman"/>
                <w:color w:val="auto"/>
                <w:sz w:val="24"/>
                <w:szCs w:val="24"/>
                <w:lang w:val="en-GB" w:eastAsia="en-GB" w:bidi="en-GB"/>
              </w:rPr>
              <w:t>The Nordic countries excluding Norway</w:t>
            </w:r>
          </w:p>
        </w:tc>
        <w:tc>
          <w:tcPr>
            <w:tcW w:w="1984" w:type="dxa"/>
            <w:tcBorders>
              <w:top w:val="single" w:sz="4" w:space="0" w:color="auto"/>
              <w:left w:val="single" w:sz="4" w:space="0" w:color="auto"/>
              <w:bottom w:val="single" w:sz="4" w:space="0" w:color="auto"/>
              <w:right w:val="single" w:sz="4" w:space="0" w:color="auto"/>
            </w:tcBorders>
            <w:noWrap/>
            <w:hideMark/>
          </w:tcPr>
          <w:p w14:paraId="0CDB85DB"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sidRPr="00D7744B">
              <w:rPr>
                <w:rFonts w:ascii="Times New Roman" w:eastAsia="Times New Roman" w:hAnsi="Times New Roman" w:cs="Times New Roman"/>
                <w:color w:val="auto"/>
                <w:sz w:val="24"/>
                <w:szCs w:val="24"/>
                <w:lang w:val="en-GB" w:eastAsia="en-GB" w:bidi="en-GB"/>
              </w:rPr>
              <w:t xml:space="preserve">1.3 </w:t>
            </w:r>
          </w:p>
        </w:tc>
        <w:tc>
          <w:tcPr>
            <w:tcW w:w="3171" w:type="dxa"/>
            <w:tcBorders>
              <w:top w:val="single" w:sz="4" w:space="0" w:color="auto"/>
              <w:left w:val="single" w:sz="4" w:space="0" w:color="auto"/>
              <w:bottom w:val="single" w:sz="4" w:space="0" w:color="auto"/>
              <w:right w:val="single" w:sz="4" w:space="0" w:color="auto"/>
            </w:tcBorders>
            <w:noWrap/>
            <w:hideMark/>
          </w:tcPr>
          <w:p w14:paraId="5CAAE04C"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sidRPr="00D7744B">
              <w:rPr>
                <w:rFonts w:ascii="Times New Roman" w:eastAsia="Times New Roman" w:hAnsi="Times New Roman" w:cs="Times New Roman"/>
                <w:color w:val="auto"/>
                <w:sz w:val="24"/>
                <w:szCs w:val="24"/>
                <w:lang w:val="en-GB" w:eastAsia="en-GB" w:bidi="en-GB"/>
              </w:rPr>
              <w:t xml:space="preserve">0.1 </w:t>
            </w:r>
          </w:p>
        </w:tc>
      </w:tr>
      <w:tr w:rsidR="00D7744B" w:rsidRPr="00D7744B" w14:paraId="1E8A8585" w14:textId="77777777" w:rsidTr="0035285B">
        <w:trPr>
          <w:trHeight w:val="315"/>
        </w:trPr>
        <w:tc>
          <w:tcPr>
            <w:tcW w:w="4820" w:type="dxa"/>
            <w:tcBorders>
              <w:top w:val="single" w:sz="4" w:space="0" w:color="auto"/>
              <w:left w:val="single" w:sz="4" w:space="0" w:color="auto"/>
              <w:bottom w:val="single" w:sz="4" w:space="0" w:color="auto"/>
              <w:right w:val="single" w:sz="4" w:space="0" w:color="auto"/>
            </w:tcBorders>
            <w:noWrap/>
            <w:hideMark/>
          </w:tcPr>
          <w:p w14:paraId="1960E9F7"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sidRPr="00D7744B">
              <w:rPr>
                <w:rFonts w:ascii="Times New Roman" w:eastAsia="Times New Roman" w:hAnsi="Times New Roman" w:cs="Times New Roman"/>
                <w:color w:val="auto"/>
                <w:sz w:val="24"/>
                <w:szCs w:val="24"/>
                <w:lang w:val="en-GB" w:eastAsia="en-GB" w:bidi="en-GB"/>
              </w:rPr>
              <w:t>EU/EFTA until 2004 excluding the Nordic countries</w:t>
            </w:r>
          </w:p>
        </w:tc>
        <w:tc>
          <w:tcPr>
            <w:tcW w:w="1984" w:type="dxa"/>
            <w:tcBorders>
              <w:top w:val="single" w:sz="4" w:space="0" w:color="auto"/>
              <w:left w:val="single" w:sz="4" w:space="0" w:color="auto"/>
              <w:bottom w:val="single" w:sz="4" w:space="0" w:color="auto"/>
              <w:right w:val="single" w:sz="4" w:space="0" w:color="auto"/>
            </w:tcBorders>
            <w:noWrap/>
            <w:hideMark/>
          </w:tcPr>
          <w:p w14:paraId="35FC5D8E"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sidRPr="00D7744B">
              <w:rPr>
                <w:rFonts w:ascii="Times New Roman" w:eastAsia="Times New Roman" w:hAnsi="Times New Roman" w:cs="Times New Roman"/>
                <w:color w:val="auto"/>
                <w:sz w:val="24"/>
                <w:szCs w:val="24"/>
                <w:lang w:val="en-GB" w:eastAsia="en-GB" w:bidi="en-GB"/>
              </w:rPr>
              <w:t xml:space="preserve">1.6 </w:t>
            </w:r>
          </w:p>
        </w:tc>
        <w:tc>
          <w:tcPr>
            <w:tcW w:w="3171" w:type="dxa"/>
            <w:tcBorders>
              <w:top w:val="single" w:sz="4" w:space="0" w:color="auto"/>
              <w:left w:val="single" w:sz="4" w:space="0" w:color="auto"/>
              <w:bottom w:val="single" w:sz="4" w:space="0" w:color="auto"/>
              <w:right w:val="single" w:sz="4" w:space="0" w:color="auto"/>
            </w:tcBorders>
            <w:noWrap/>
            <w:hideMark/>
          </w:tcPr>
          <w:p w14:paraId="2D9DEC99"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sidRPr="00D7744B">
              <w:rPr>
                <w:rFonts w:ascii="Times New Roman" w:eastAsia="Times New Roman" w:hAnsi="Times New Roman" w:cs="Times New Roman"/>
                <w:color w:val="auto"/>
                <w:sz w:val="24"/>
                <w:szCs w:val="24"/>
                <w:lang w:val="en-GB" w:eastAsia="en-GB" w:bidi="en-GB"/>
              </w:rPr>
              <w:t xml:space="preserve">0.2 </w:t>
            </w:r>
          </w:p>
        </w:tc>
      </w:tr>
      <w:tr w:rsidR="00D7744B" w:rsidRPr="00D7744B" w14:paraId="47619C34" w14:textId="77777777" w:rsidTr="0035285B">
        <w:trPr>
          <w:trHeight w:val="315"/>
        </w:trPr>
        <w:tc>
          <w:tcPr>
            <w:tcW w:w="4820" w:type="dxa"/>
            <w:tcBorders>
              <w:top w:val="single" w:sz="4" w:space="0" w:color="auto"/>
              <w:left w:val="single" w:sz="4" w:space="0" w:color="auto"/>
              <w:bottom w:val="single" w:sz="4" w:space="0" w:color="auto"/>
              <w:right w:val="single" w:sz="4" w:space="0" w:color="auto"/>
            </w:tcBorders>
            <w:noWrap/>
            <w:hideMark/>
          </w:tcPr>
          <w:p w14:paraId="43311449"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sidRPr="00D7744B">
              <w:rPr>
                <w:rFonts w:ascii="Times New Roman" w:eastAsia="Times New Roman" w:hAnsi="Times New Roman" w:cs="Times New Roman"/>
                <w:color w:val="auto"/>
                <w:sz w:val="24"/>
                <w:szCs w:val="24"/>
                <w:lang w:val="en-GB" w:eastAsia="en-GB" w:bidi="en-GB"/>
              </w:rPr>
              <w:t>New EU countries after 2004</w:t>
            </w:r>
          </w:p>
        </w:tc>
        <w:tc>
          <w:tcPr>
            <w:tcW w:w="1984" w:type="dxa"/>
            <w:tcBorders>
              <w:top w:val="single" w:sz="4" w:space="0" w:color="auto"/>
              <w:left w:val="single" w:sz="4" w:space="0" w:color="auto"/>
              <w:bottom w:val="single" w:sz="4" w:space="0" w:color="auto"/>
              <w:right w:val="single" w:sz="4" w:space="0" w:color="auto"/>
            </w:tcBorders>
            <w:noWrap/>
            <w:hideMark/>
          </w:tcPr>
          <w:p w14:paraId="4CE40D9C"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sidRPr="00D7744B">
              <w:rPr>
                <w:rFonts w:ascii="Times New Roman" w:eastAsia="Times New Roman" w:hAnsi="Times New Roman" w:cs="Times New Roman"/>
                <w:color w:val="auto"/>
                <w:sz w:val="24"/>
                <w:szCs w:val="24"/>
                <w:lang w:val="en-GB" w:eastAsia="en-GB" w:bidi="en-GB"/>
              </w:rPr>
              <w:t xml:space="preserve">3.8 </w:t>
            </w:r>
          </w:p>
        </w:tc>
        <w:tc>
          <w:tcPr>
            <w:tcW w:w="3171" w:type="dxa"/>
            <w:tcBorders>
              <w:top w:val="single" w:sz="4" w:space="0" w:color="auto"/>
              <w:left w:val="single" w:sz="4" w:space="0" w:color="auto"/>
              <w:bottom w:val="single" w:sz="4" w:space="0" w:color="auto"/>
              <w:right w:val="single" w:sz="4" w:space="0" w:color="auto"/>
            </w:tcBorders>
            <w:noWrap/>
            <w:hideMark/>
          </w:tcPr>
          <w:p w14:paraId="63EAF263"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sidRPr="00D7744B">
              <w:rPr>
                <w:rFonts w:ascii="Times New Roman" w:eastAsia="Times New Roman" w:hAnsi="Times New Roman" w:cs="Times New Roman"/>
                <w:color w:val="auto"/>
                <w:sz w:val="24"/>
                <w:szCs w:val="24"/>
                <w:lang w:val="en-GB" w:eastAsia="en-GB" w:bidi="en-GB"/>
              </w:rPr>
              <w:t xml:space="preserve">0.6 </w:t>
            </w:r>
          </w:p>
        </w:tc>
      </w:tr>
      <w:tr w:rsidR="00D7744B" w:rsidRPr="00D7744B" w14:paraId="70BFADAF" w14:textId="77777777" w:rsidTr="0035285B">
        <w:trPr>
          <w:trHeight w:val="315"/>
        </w:trPr>
        <w:tc>
          <w:tcPr>
            <w:tcW w:w="4820" w:type="dxa"/>
            <w:tcBorders>
              <w:top w:val="single" w:sz="4" w:space="0" w:color="auto"/>
              <w:left w:val="single" w:sz="4" w:space="0" w:color="auto"/>
              <w:bottom w:val="single" w:sz="4" w:space="0" w:color="auto"/>
              <w:right w:val="single" w:sz="4" w:space="0" w:color="auto"/>
            </w:tcBorders>
            <w:noWrap/>
            <w:hideMark/>
          </w:tcPr>
          <w:p w14:paraId="06B24160"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sidRPr="00D7744B">
              <w:rPr>
                <w:rFonts w:ascii="Times New Roman" w:eastAsia="Times New Roman" w:hAnsi="Times New Roman" w:cs="Times New Roman"/>
                <w:color w:val="auto"/>
                <w:sz w:val="24"/>
                <w:szCs w:val="24"/>
                <w:lang w:val="en-GB" w:eastAsia="en-GB" w:bidi="en-GB"/>
              </w:rPr>
              <w:t>USA and Canada</w:t>
            </w:r>
          </w:p>
        </w:tc>
        <w:tc>
          <w:tcPr>
            <w:tcW w:w="1984" w:type="dxa"/>
            <w:tcBorders>
              <w:top w:val="single" w:sz="4" w:space="0" w:color="auto"/>
              <w:left w:val="single" w:sz="4" w:space="0" w:color="auto"/>
              <w:bottom w:val="single" w:sz="4" w:space="0" w:color="auto"/>
              <w:right w:val="single" w:sz="4" w:space="0" w:color="auto"/>
            </w:tcBorders>
            <w:noWrap/>
            <w:hideMark/>
          </w:tcPr>
          <w:p w14:paraId="7F82A21D"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sidRPr="00D7744B">
              <w:rPr>
                <w:rFonts w:ascii="Times New Roman" w:eastAsia="Times New Roman" w:hAnsi="Times New Roman" w:cs="Times New Roman"/>
                <w:color w:val="auto"/>
                <w:sz w:val="24"/>
                <w:szCs w:val="24"/>
                <w:lang w:val="en-GB" w:eastAsia="en-GB" w:bidi="en-GB"/>
              </w:rPr>
              <w:t>0.2</w:t>
            </w:r>
          </w:p>
        </w:tc>
        <w:tc>
          <w:tcPr>
            <w:tcW w:w="3171" w:type="dxa"/>
            <w:tcBorders>
              <w:top w:val="single" w:sz="4" w:space="0" w:color="auto"/>
              <w:left w:val="single" w:sz="4" w:space="0" w:color="auto"/>
              <w:bottom w:val="single" w:sz="4" w:space="0" w:color="auto"/>
              <w:right w:val="single" w:sz="4" w:space="0" w:color="auto"/>
            </w:tcBorders>
            <w:noWrap/>
            <w:hideMark/>
          </w:tcPr>
          <w:p w14:paraId="5192331D"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sidRPr="00D7744B">
              <w:rPr>
                <w:rFonts w:ascii="Times New Roman" w:eastAsia="Times New Roman" w:hAnsi="Times New Roman" w:cs="Times New Roman"/>
                <w:color w:val="auto"/>
                <w:sz w:val="24"/>
                <w:szCs w:val="24"/>
                <w:lang w:val="en-GB" w:eastAsia="en-GB" w:bidi="en-GB"/>
              </w:rPr>
              <w:t xml:space="preserve">0  </w:t>
            </w:r>
          </w:p>
        </w:tc>
      </w:tr>
      <w:tr w:rsidR="00D7744B" w:rsidRPr="00D7744B" w14:paraId="7EF9DC4A" w14:textId="77777777" w:rsidTr="0035285B">
        <w:trPr>
          <w:trHeight w:val="315"/>
        </w:trPr>
        <w:tc>
          <w:tcPr>
            <w:tcW w:w="4820" w:type="dxa"/>
            <w:tcBorders>
              <w:top w:val="single" w:sz="4" w:space="0" w:color="auto"/>
              <w:left w:val="single" w:sz="4" w:space="0" w:color="auto"/>
              <w:bottom w:val="single" w:sz="4" w:space="0" w:color="auto"/>
              <w:right w:val="single" w:sz="4" w:space="0" w:color="auto"/>
            </w:tcBorders>
            <w:noWrap/>
            <w:hideMark/>
          </w:tcPr>
          <w:p w14:paraId="0476FDBA"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sidRPr="00D7744B">
              <w:rPr>
                <w:rFonts w:ascii="Times New Roman" w:eastAsia="Times New Roman" w:hAnsi="Times New Roman" w:cs="Times New Roman"/>
                <w:color w:val="auto"/>
                <w:sz w:val="24"/>
                <w:szCs w:val="24"/>
                <w:lang w:val="en-GB" w:eastAsia="en-GB" w:bidi="en-GB"/>
              </w:rPr>
              <w:t>Australia and New Zealand</w:t>
            </w:r>
          </w:p>
        </w:tc>
        <w:tc>
          <w:tcPr>
            <w:tcW w:w="1984" w:type="dxa"/>
            <w:tcBorders>
              <w:top w:val="single" w:sz="4" w:space="0" w:color="auto"/>
              <w:left w:val="single" w:sz="4" w:space="0" w:color="auto"/>
              <w:bottom w:val="single" w:sz="4" w:space="0" w:color="auto"/>
              <w:right w:val="single" w:sz="4" w:space="0" w:color="auto"/>
            </w:tcBorders>
            <w:noWrap/>
            <w:hideMark/>
          </w:tcPr>
          <w:p w14:paraId="63F07274"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sidRPr="00D7744B">
              <w:rPr>
                <w:rFonts w:ascii="Times New Roman" w:eastAsia="Times New Roman" w:hAnsi="Times New Roman" w:cs="Times New Roman"/>
                <w:color w:val="auto"/>
                <w:sz w:val="24"/>
                <w:szCs w:val="24"/>
                <w:lang w:val="en-GB" w:eastAsia="en-GB" w:bidi="en-GB"/>
              </w:rPr>
              <w:t xml:space="preserve">0 </w:t>
            </w:r>
          </w:p>
        </w:tc>
        <w:tc>
          <w:tcPr>
            <w:tcW w:w="3171" w:type="dxa"/>
            <w:tcBorders>
              <w:top w:val="single" w:sz="4" w:space="0" w:color="auto"/>
              <w:left w:val="single" w:sz="4" w:space="0" w:color="auto"/>
              <w:bottom w:val="single" w:sz="4" w:space="0" w:color="auto"/>
              <w:right w:val="single" w:sz="4" w:space="0" w:color="auto"/>
            </w:tcBorders>
            <w:noWrap/>
            <w:hideMark/>
          </w:tcPr>
          <w:p w14:paraId="1A63BA96"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sidRPr="00D7744B">
              <w:rPr>
                <w:rFonts w:ascii="Times New Roman" w:eastAsia="Times New Roman" w:hAnsi="Times New Roman" w:cs="Times New Roman"/>
                <w:color w:val="auto"/>
                <w:sz w:val="24"/>
                <w:szCs w:val="24"/>
                <w:lang w:val="en-GB" w:eastAsia="en-GB" w:bidi="en-GB"/>
              </w:rPr>
              <w:t xml:space="preserve">0 </w:t>
            </w:r>
          </w:p>
        </w:tc>
      </w:tr>
      <w:tr w:rsidR="00D7744B" w:rsidRPr="00D7744B" w14:paraId="4AF4D1A6" w14:textId="77777777" w:rsidTr="0035285B">
        <w:trPr>
          <w:trHeight w:val="315"/>
        </w:trPr>
        <w:tc>
          <w:tcPr>
            <w:tcW w:w="4820" w:type="dxa"/>
            <w:tcBorders>
              <w:top w:val="single" w:sz="4" w:space="0" w:color="auto"/>
              <w:left w:val="single" w:sz="4" w:space="0" w:color="auto"/>
              <w:bottom w:val="single" w:sz="4" w:space="0" w:color="auto"/>
              <w:right w:val="single" w:sz="4" w:space="0" w:color="auto"/>
            </w:tcBorders>
            <w:noWrap/>
            <w:hideMark/>
          </w:tcPr>
          <w:p w14:paraId="5284EDE1"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nn-NO" w:eastAsia="en-GB" w:bidi="en-GB"/>
              </w:rPr>
            </w:pPr>
            <w:r w:rsidRPr="00D7744B">
              <w:rPr>
                <w:rFonts w:ascii="Times New Roman" w:eastAsia="Times New Roman" w:hAnsi="Times New Roman" w:cs="Times New Roman"/>
                <w:color w:val="auto"/>
                <w:sz w:val="24"/>
                <w:szCs w:val="24"/>
                <w:lang w:val="nn-NO" w:eastAsia="en-GB" w:bidi="en-GB"/>
              </w:rPr>
              <w:t>Europe excluding EU/EFTA/UK</w:t>
            </w:r>
          </w:p>
        </w:tc>
        <w:tc>
          <w:tcPr>
            <w:tcW w:w="1984" w:type="dxa"/>
            <w:tcBorders>
              <w:top w:val="single" w:sz="4" w:space="0" w:color="auto"/>
              <w:left w:val="single" w:sz="4" w:space="0" w:color="auto"/>
              <w:bottom w:val="single" w:sz="4" w:space="0" w:color="auto"/>
              <w:right w:val="single" w:sz="4" w:space="0" w:color="auto"/>
            </w:tcBorders>
            <w:noWrap/>
            <w:hideMark/>
          </w:tcPr>
          <w:p w14:paraId="50A6B943"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sidRPr="00D7744B">
              <w:rPr>
                <w:rFonts w:ascii="Times New Roman" w:eastAsia="Times New Roman" w:hAnsi="Times New Roman" w:cs="Times New Roman"/>
                <w:color w:val="auto"/>
                <w:sz w:val="24"/>
                <w:szCs w:val="24"/>
                <w:lang w:val="en-GB" w:eastAsia="en-GB" w:bidi="en-GB"/>
              </w:rPr>
              <w:t xml:space="preserve">1.8 </w:t>
            </w:r>
          </w:p>
        </w:tc>
        <w:tc>
          <w:tcPr>
            <w:tcW w:w="3171" w:type="dxa"/>
            <w:tcBorders>
              <w:top w:val="single" w:sz="4" w:space="0" w:color="auto"/>
              <w:left w:val="single" w:sz="4" w:space="0" w:color="auto"/>
              <w:bottom w:val="single" w:sz="4" w:space="0" w:color="auto"/>
              <w:right w:val="single" w:sz="4" w:space="0" w:color="auto"/>
            </w:tcBorders>
            <w:noWrap/>
            <w:hideMark/>
          </w:tcPr>
          <w:p w14:paraId="271E2817"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sidRPr="00D7744B">
              <w:rPr>
                <w:rFonts w:ascii="Times New Roman" w:eastAsia="Times New Roman" w:hAnsi="Times New Roman" w:cs="Times New Roman"/>
                <w:color w:val="auto"/>
                <w:sz w:val="24"/>
                <w:szCs w:val="24"/>
                <w:lang w:val="en-GB" w:eastAsia="en-GB" w:bidi="en-GB"/>
              </w:rPr>
              <w:t xml:space="preserve">0.4 </w:t>
            </w:r>
          </w:p>
        </w:tc>
      </w:tr>
      <w:tr w:rsidR="00D7744B" w:rsidRPr="00D7744B" w14:paraId="41790EF9" w14:textId="77777777" w:rsidTr="0035285B">
        <w:trPr>
          <w:trHeight w:val="315"/>
        </w:trPr>
        <w:tc>
          <w:tcPr>
            <w:tcW w:w="4820" w:type="dxa"/>
            <w:tcBorders>
              <w:top w:val="single" w:sz="4" w:space="0" w:color="auto"/>
              <w:left w:val="single" w:sz="4" w:space="0" w:color="auto"/>
              <w:bottom w:val="single" w:sz="4" w:space="0" w:color="auto"/>
              <w:right w:val="single" w:sz="4" w:space="0" w:color="auto"/>
            </w:tcBorders>
            <w:noWrap/>
            <w:hideMark/>
          </w:tcPr>
          <w:p w14:paraId="2D1B983C"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sidRPr="00D7744B">
              <w:rPr>
                <w:rFonts w:ascii="Times New Roman" w:eastAsia="Times New Roman" w:hAnsi="Times New Roman" w:cs="Times New Roman"/>
                <w:color w:val="auto"/>
                <w:sz w:val="24"/>
                <w:szCs w:val="24"/>
                <w:lang w:val="en-GB" w:eastAsia="en-GB" w:bidi="en-GB"/>
              </w:rPr>
              <w:t>Africa</w:t>
            </w:r>
          </w:p>
        </w:tc>
        <w:tc>
          <w:tcPr>
            <w:tcW w:w="1984" w:type="dxa"/>
            <w:tcBorders>
              <w:top w:val="single" w:sz="4" w:space="0" w:color="auto"/>
              <w:left w:val="single" w:sz="4" w:space="0" w:color="auto"/>
              <w:bottom w:val="single" w:sz="4" w:space="0" w:color="auto"/>
              <w:right w:val="single" w:sz="4" w:space="0" w:color="auto"/>
            </w:tcBorders>
            <w:noWrap/>
            <w:hideMark/>
          </w:tcPr>
          <w:p w14:paraId="16AC01DA"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sidRPr="00D7744B">
              <w:rPr>
                <w:rFonts w:ascii="Times New Roman" w:eastAsia="Times New Roman" w:hAnsi="Times New Roman" w:cs="Times New Roman"/>
                <w:color w:val="auto"/>
                <w:sz w:val="24"/>
                <w:szCs w:val="24"/>
                <w:lang w:val="en-GB" w:eastAsia="en-GB" w:bidi="en-GB"/>
              </w:rPr>
              <w:t xml:space="preserve">1.9 </w:t>
            </w:r>
          </w:p>
        </w:tc>
        <w:tc>
          <w:tcPr>
            <w:tcW w:w="3171" w:type="dxa"/>
            <w:tcBorders>
              <w:top w:val="single" w:sz="4" w:space="0" w:color="auto"/>
              <w:left w:val="single" w:sz="4" w:space="0" w:color="auto"/>
              <w:bottom w:val="single" w:sz="4" w:space="0" w:color="auto"/>
              <w:right w:val="single" w:sz="4" w:space="0" w:color="auto"/>
            </w:tcBorders>
            <w:noWrap/>
            <w:hideMark/>
          </w:tcPr>
          <w:p w14:paraId="5FCFC9AE"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sidRPr="00D7744B">
              <w:rPr>
                <w:rFonts w:ascii="Times New Roman" w:eastAsia="Times New Roman" w:hAnsi="Times New Roman" w:cs="Times New Roman"/>
                <w:color w:val="auto"/>
                <w:sz w:val="24"/>
                <w:szCs w:val="24"/>
                <w:lang w:val="en-GB" w:eastAsia="en-GB" w:bidi="en-GB"/>
              </w:rPr>
              <w:t xml:space="preserve">0.8 </w:t>
            </w:r>
          </w:p>
        </w:tc>
      </w:tr>
      <w:tr w:rsidR="00D7744B" w:rsidRPr="00D7744B" w14:paraId="3C19E2BE" w14:textId="77777777" w:rsidTr="0035285B">
        <w:trPr>
          <w:trHeight w:val="315"/>
        </w:trPr>
        <w:tc>
          <w:tcPr>
            <w:tcW w:w="4820" w:type="dxa"/>
            <w:tcBorders>
              <w:top w:val="single" w:sz="4" w:space="0" w:color="auto"/>
              <w:left w:val="single" w:sz="4" w:space="0" w:color="auto"/>
              <w:bottom w:val="single" w:sz="4" w:space="0" w:color="auto"/>
              <w:right w:val="single" w:sz="4" w:space="0" w:color="auto"/>
            </w:tcBorders>
            <w:noWrap/>
            <w:hideMark/>
          </w:tcPr>
          <w:p w14:paraId="5C403C79"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sidRPr="00D7744B">
              <w:rPr>
                <w:rFonts w:ascii="Times New Roman" w:eastAsia="Times New Roman" w:hAnsi="Times New Roman" w:cs="Times New Roman"/>
                <w:color w:val="auto"/>
                <w:sz w:val="24"/>
                <w:szCs w:val="24"/>
                <w:lang w:val="en-GB" w:eastAsia="en-GB" w:bidi="en-GB"/>
              </w:rPr>
              <w:t>Asia</w:t>
            </w:r>
          </w:p>
        </w:tc>
        <w:tc>
          <w:tcPr>
            <w:tcW w:w="1984" w:type="dxa"/>
            <w:tcBorders>
              <w:top w:val="single" w:sz="4" w:space="0" w:color="auto"/>
              <w:left w:val="single" w:sz="4" w:space="0" w:color="auto"/>
              <w:bottom w:val="single" w:sz="4" w:space="0" w:color="auto"/>
              <w:right w:val="single" w:sz="4" w:space="0" w:color="auto"/>
            </w:tcBorders>
            <w:noWrap/>
            <w:hideMark/>
          </w:tcPr>
          <w:p w14:paraId="275CDBE1"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sidRPr="00D7744B">
              <w:rPr>
                <w:rFonts w:ascii="Times New Roman" w:eastAsia="Times New Roman" w:hAnsi="Times New Roman" w:cs="Times New Roman"/>
                <w:color w:val="auto"/>
                <w:sz w:val="24"/>
                <w:szCs w:val="24"/>
                <w:lang w:val="en-GB" w:eastAsia="en-GB" w:bidi="en-GB"/>
              </w:rPr>
              <w:t xml:space="preserve">4.8 </w:t>
            </w:r>
          </w:p>
        </w:tc>
        <w:tc>
          <w:tcPr>
            <w:tcW w:w="3171" w:type="dxa"/>
            <w:tcBorders>
              <w:top w:val="single" w:sz="4" w:space="0" w:color="auto"/>
              <w:left w:val="single" w:sz="4" w:space="0" w:color="auto"/>
              <w:bottom w:val="single" w:sz="4" w:space="0" w:color="auto"/>
              <w:right w:val="single" w:sz="4" w:space="0" w:color="auto"/>
            </w:tcBorders>
            <w:noWrap/>
            <w:hideMark/>
          </w:tcPr>
          <w:p w14:paraId="306C0C20"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sidRPr="00D7744B">
              <w:rPr>
                <w:rFonts w:ascii="Times New Roman" w:eastAsia="Times New Roman" w:hAnsi="Times New Roman" w:cs="Times New Roman"/>
                <w:color w:val="auto"/>
                <w:sz w:val="24"/>
                <w:szCs w:val="24"/>
                <w:lang w:val="en-GB" w:eastAsia="en-GB" w:bidi="en-GB"/>
              </w:rPr>
              <w:t xml:space="preserve">1.7 </w:t>
            </w:r>
          </w:p>
        </w:tc>
      </w:tr>
      <w:tr w:rsidR="00D7744B" w:rsidRPr="00D7744B" w14:paraId="1CED7490" w14:textId="77777777" w:rsidTr="0035285B">
        <w:trPr>
          <w:trHeight w:val="315"/>
        </w:trPr>
        <w:tc>
          <w:tcPr>
            <w:tcW w:w="4820" w:type="dxa"/>
            <w:tcBorders>
              <w:top w:val="single" w:sz="4" w:space="0" w:color="auto"/>
              <w:left w:val="single" w:sz="4" w:space="0" w:color="auto"/>
              <w:bottom w:val="single" w:sz="4" w:space="0" w:color="auto"/>
              <w:right w:val="single" w:sz="4" w:space="0" w:color="auto"/>
            </w:tcBorders>
            <w:noWrap/>
            <w:hideMark/>
          </w:tcPr>
          <w:p w14:paraId="481C78ED"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sidRPr="00D7744B">
              <w:rPr>
                <w:rFonts w:ascii="Times New Roman" w:eastAsia="Times New Roman" w:hAnsi="Times New Roman" w:cs="Times New Roman"/>
                <w:color w:val="auto"/>
                <w:sz w:val="24"/>
                <w:szCs w:val="24"/>
                <w:lang w:val="en-GB" w:eastAsia="en-GB" w:bidi="en-GB"/>
              </w:rPr>
              <w:t>America excluding USA and Canada</w:t>
            </w:r>
          </w:p>
        </w:tc>
        <w:tc>
          <w:tcPr>
            <w:tcW w:w="1984" w:type="dxa"/>
            <w:tcBorders>
              <w:top w:val="single" w:sz="4" w:space="0" w:color="auto"/>
              <w:left w:val="single" w:sz="4" w:space="0" w:color="auto"/>
              <w:bottom w:val="single" w:sz="4" w:space="0" w:color="auto"/>
              <w:right w:val="single" w:sz="4" w:space="0" w:color="auto"/>
            </w:tcBorders>
            <w:noWrap/>
            <w:hideMark/>
          </w:tcPr>
          <w:p w14:paraId="0757F724"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sidRPr="00D7744B">
              <w:rPr>
                <w:rFonts w:ascii="Times New Roman" w:eastAsia="Times New Roman" w:hAnsi="Times New Roman" w:cs="Times New Roman"/>
                <w:color w:val="auto"/>
                <w:sz w:val="24"/>
                <w:szCs w:val="24"/>
                <w:lang w:val="en-GB" w:eastAsia="en-GB" w:bidi="en-GB"/>
              </w:rPr>
              <w:t xml:space="preserve">0.5 </w:t>
            </w:r>
          </w:p>
        </w:tc>
        <w:tc>
          <w:tcPr>
            <w:tcW w:w="3171" w:type="dxa"/>
            <w:tcBorders>
              <w:top w:val="single" w:sz="4" w:space="0" w:color="auto"/>
              <w:left w:val="single" w:sz="4" w:space="0" w:color="auto"/>
              <w:bottom w:val="single" w:sz="4" w:space="0" w:color="auto"/>
              <w:right w:val="single" w:sz="4" w:space="0" w:color="auto"/>
            </w:tcBorders>
            <w:noWrap/>
            <w:hideMark/>
          </w:tcPr>
          <w:p w14:paraId="54B0C7CA"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sidRPr="00D7744B">
              <w:rPr>
                <w:rFonts w:ascii="Times New Roman" w:eastAsia="Times New Roman" w:hAnsi="Times New Roman" w:cs="Times New Roman"/>
                <w:color w:val="auto"/>
                <w:sz w:val="24"/>
                <w:szCs w:val="24"/>
                <w:lang w:val="en-GB" w:eastAsia="en-GB" w:bidi="en-GB"/>
              </w:rPr>
              <w:t xml:space="preserve">0.1 </w:t>
            </w:r>
          </w:p>
        </w:tc>
      </w:tr>
      <w:tr w:rsidR="00D7744B" w:rsidRPr="00D7744B" w14:paraId="12390F28" w14:textId="77777777" w:rsidTr="0035285B">
        <w:trPr>
          <w:trHeight w:val="315"/>
        </w:trPr>
        <w:tc>
          <w:tcPr>
            <w:tcW w:w="4820" w:type="dxa"/>
            <w:tcBorders>
              <w:top w:val="single" w:sz="4" w:space="0" w:color="auto"/>
              <w:left w:val="single" w:sz="4" w:space="0" w:color="auto"/>
              <w:bottom w:val="single" w:sz="4" w:space="0" w:color="auto"/>
              <w:right w:val="single" w:sz="4" w:space="0" w:color="auto"/>
            </w:tcBorders>
            <w:noWrap/>
            <w:hideMark/>
          </w:tcPr>
          <w:p w14:paraId="5C9D8C88"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sidRPr="00D7744B">
              <w:rPr>
                <w:rFonts w:ascii="Times New Roman" w:eastAsia="Times New Roman" w:hAnsi="Times New Roman" w:cs="Times New Roman"/>
                <w:color w:val="auto"/>
                <w:sz w:val="24"/>
                <w:szCs w:val="24"/>
                <w:lang w:val="en-GB" w:eastAsia="en-GB" w:bidi="en-GB"/>
              </w:rPr>
              <w:t>Oceania excluding Australia and New Zealand</w:t>
            </w:r>
          </w:p>
        </w:tc>
        <w:tc>
          <w:tcPr>
            <w:tcW w:w="1984" w:type="dxa"/>
            <w:tcBorders>
              <w:top w:val="single" w:sz="4" w:space="0" w:color="auto"/>
              <w:left w:val="single" w:sz="4" w:space="0" w:color="auto"/>
              <w:bottom w:val="single" w:sz="4" w:space="0" w:color="auto"/>
              <w:right w:val="single" w:sz="4" w:space="0" w:color="auto"/>
            </w:tcBorders>
            <w:noWrap/>
            <w:hideMark/>
          </w:tcPr>
          <w:p w14:paraId="23251D8B"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sidRPr="00D7744B">
              <w:rPr>
                <w:rFonts w:ascii="Times New Roman" w:eastAsia="Times New Roman" w:hAnsi="Times New Roman" w:cs="Times New Roman"/>
                <w:color w:val="auto"/>
                <w:sz w:val="24"/>
                <w:szCs w:val="24"/>
                <w:lang w:val="en-GB" w:eastAsia="en-GB" w:bidi="en-GB"/>
              </w:rPr>
              <w:t xml:space="preserve">0 </w:t>
            </w:r>
          </w:p>
        </w:tc>
        <w:tc>
          <w:tcPr>
            <w:tcW w:w="3171" w:type="dxa"/>
            <w:tcBorders>
              <w:top w:val="single" w:sz="4" w:space="0" w:color="auto"/>
              <w:left w:val="single" w:sz="4" w:space="0" w:color="auto"/>
              <w:bottom w:val="single" w:sz="4" w:space="0" w:color="auto"/>
              <w:right w:val="single" w:sz="4" w:space="0" w:color="auto"/>
            </w:tcBorders>
            <w:noWrap/>
            <w:hideMark/>
          </w:tcPr>
          <w:p w14:paraId="61EB12B2"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sidRPr="00D7744B">
              <w:rPr>
                <w:rFonts w:ascii="Times New Roman" w:eastAsia="Times New Roman" w:hAnsi="Times New Roman" w:cs="Times New Roman"/>
                <w:color w:val="auto"/>
                <w:sz w:val="24"/>
                <w:szCs w:val="24"/>
                <w:lang w:val="en-GB" w:eastAsia="en-GB" w:bidi="en-GB"/>
              </w:rPr>
              <w:t xml:space="preserve">0 </w:t>
            </w:r>
          </w:p>
        </w:tc>
      </w:tr>
    </w:tbl>
    <w:p w14:paraId="320738DD"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i/>
          <w:color w:val="auto"/>
          <w:sz w:val="24"/>
          <w:szCs w:val="24"/>
          <w:lang w:val="en-GB" w:eastAsia="en-GB" w:bidi="en-GB"/>
        </w:rPr>
      </w:pPr>
      <w:r w:rsidRPr="00D7744B">
        <w:rPr>
          <w:rFonts w:ascii="Times New Roman" w:eastAsia="Times New Roman" w:hAnsi="Times New Roman" w:cs="Times New Roman"/>
          <w:i/>
          <w:color w:val="auto"/>
          <w:sz w:val="24"/>
          <w:szCs w:val="24"/>
          <w:lang w:val="en-GB" w:eastAsia="en-GB" w:bidi="en-GB"/>
        </w:rPr>
        <w:t>Source: Statistics Norway</w:t>
      </w:r>
    </w:p>
    <w:p w14:paraId="5A1D4D20"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sidRPr="00D7744B">
        <w:rPr>
          <w:rFonts w:ascii="Times New Roman" w:eastAsia="Times New Roman" w:hAnsi="Times New Roman" w:cs="Times New Roman"/>
          <w:color w:val="auto"/>
          <w:sz w:val="24"/>
          <w:szCs w:val="24"/>
          <w:lang w:val="en-GB" w:eastAsia="en-GB" w:bidi="en-GB"/>
        </w:rPr>
        <w:t xml:space="preserve">Statistics on employment, temporary employment and participation in higher education can be useful to assess whether people with a migrant background and people born in Norway with immigrant parents </w:t>
      </w:r>
      <w:r w:rsidRPr="00D7744B">
        <w:rPr>
          <w:rFonts w:ascii="Times New Roman" w:eastAsia="Times New Roman" w:hAnsi="Times New Roman" w:cs="Times New Roman"/>
          <w:color w:val="auto"/>
          <w:sz w:val="24"/>
          <w:szCs w:val="24"/>
          <w:lang w:val="en-GB" w:eastAsia="en-GB" w:bidi="en-GB"/>
        </w:rPr>
        <w:lastRenderedPageBreak/>
        <w:t xml:space="preserve">enjoy their social and economic rights. Statistics relating to these factors are therefore presented below. </w:t>
      </w:r>
    </w:p>
    <w:p w14:paraId="3124B279" w14:textId="05B1A6D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b/>
          <w:color w:val="auto"/>
          <w:sz w:val="24"/>
          <w:szCs w:val="24"/>
          <w:lang w:val="en-GB" w:eastAsia="en-GB" w:bidi="en-GB"/>
        </w:rPr>
      </w:pPr>
      <w:r w:rsidRPr="00D7744B">
        <w:rPr>
          <w:rFonts w:ascii="Times New Roman" w:eastAsia="Times New Roman" w:hAnsi="Times New Roman" w:cs="Times New Roman"/>
          <w:b/>
          <w:color w:val="auto"/>
          <w:sz w:val="24"/>
          <w:szCs w:val="24"/>
          <w:lang w:val="en-GB" w:eastAsia="en-GB" w:bidi="en-GB"/>
        </w:rPr>
        <w:t>Table 2: Proportion of employed persons aged 20–66 among immigrants and the rest of the population. By migrant background and gender. 2012–2022. Per cent</w:t>
      </w:r>
      <w:r w:rsidR="00361A1E">
        <w:rPr>
          <w:rFonts w:ascii="Times New Roman" w:eastAsia="Times New Roman" w:hAnsi="Times New Roman" w:cs="Times New Roman"/>
          <w:b/>
          <w:color w:val="auto"/>
          <w:sz w:val="24"/>
          <w:szCs w:val="24"/>
          <w:lang w:val="en-GB" w:eastAsia="en-GB" w:bidi="en-GB"/>
        </w:rPr>
        <w:t>.</w:t>
      </w:r>
    </w:p>
    <w:tbl>
      <w:tblPr>
        <w:tblStyle w:val="Tabellrutenett"/>
        <w:tblW w:w="9923" w:type="dxa"/>
        <w:tblInd w:w="-5" w:type="dxa"/>
        <w:tblLook w:val="04A0" w:firstRow="1" w:lastRow="0" w:firstColumn="1" w:lastColumn="0" w:noHBand="0" w:noVBand="1"/>
      </w:tblPr>
      <w:tblGrid>
        <w:gridCol w:w="2701"/>
        <w:gridCol w:w="1835"/>
        <w:gridCol w:w="851"/>
        <w:gridCol w:w="850"/>
        <w:gridCol w:w="851"/>
        <w:gridCol w:w="850"/>
        <w:gridCol w:w="851"/>
        <w:gridCol w:w="1134"/>
      </w:tblGrid>
      <w:tr w:rsidR="00D7744B" w:rsidRPr="00D7744B" w14:paraId="78B19FB6" w14:textId="77777777" w:rsidTr="00582F01">
        <w:trPr>
          <w:trHeight w:val="454"/>
        </w:trPr>
        <w:tc>
          <w:tcPr>
            <w:tcW w:w="2701" w:type="dxa"/>
            <w:shd w:val="clear" w:color="auto" w:fill="E2EFD9" w:themeFill="accent6" w:themeFillTint="33"/>
            <w:noWrap/>
            <w:hideMark/>
          </w:tcPr>
          <w:p w14:paraId="67DF8A5F"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b/>
                <w:color w:val="auto"/>
                <w:sz w:val="24"/>
                <w:szCs w:val="24"/>
                <w:lang w:eastAsia="en-GB" w:bidi="en-GB"/>
              </w:rPr>
            </w:pPr>
            <w:r w:rsidRPr="00D7744B">
              <w:rPr>
                <w:rFonts w:ascii="Times New Roman" w:eastAsia="Times New Roman" w:hAnsi="Times New Roman" w:cs="Times New Roman"/>
                <w:b/>
                <w:color w:val="auto"/>
                <w:sz w:val="24"/>
                <w:szCs w:val="24"/>
                <w:lang w:eastAsia="en-GB" w:bidi="en-GB"/>
              </w:rPr>
              <w:t>Background</w:t>
            </w:r>
          </w:p>
        </w:tc>
        <w:tc>
          <w:tcPr>
            <w:tcW w:w="1835" w:type="dxa"/>
            <w:shd w:val="clear" w:color="auto" w:fill="E2EFD9" w:themeFill="accent6" w:themeFillTint="33"/>
            <w:noWrap/>
            <w:hideMark/>
          </w:tcPr>
          <w:p w14:paraId="05CC441E"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b/>
                <w:color w:val="auto"/>
                <w:sz w:val="24"/>
                <w:szCs w:val="24"/>
                <w:lang w:eastAsia="en-GB" w:bidi="en-GB"/>
              </w:rPr>
            </w:pPr>
            <w:r w:rsidRPr="00D7744B">
              <w:rPr>
                <w:rFonts w:ascii="Times New Roman" w:eastAsia="Times New Roman" w:hAnsi="Times New Roman" w:cs="Times New Roman"/>
                <w:b/>
                <w:color w:val="auto"/>
                <w:sz w:val="24"/>
                <w:szCs w:val="24"/>
                <w:lang w:eastAsia="en-GB" w:bidi="en-GB"/>
              </w:rPr>
              <w:t>Gender</w:t>
            </w:r>
          </w:p>
        </w:tc>
        <w:tc>
          <w:tcPr>
            <w:tcW w:w="851" w:type="dxa"/>
            <w:shd w:val="clear" w:color="auto" w:fill="E2EFD9" w:themeFill="accent6" w:themeFillTint="33"/>
            <w:noWrap/>
            <w:hideMark/>
          </w:tcPr>
          <w:p w14:paraId="085DF211"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b/>
                <w:color w:val="auto"/>
                <w:sz w:val="24"/>
                <w:szCs w:val="24"/>
                <w:lang w:eastAsia="en-GB" w:bidi="en-GB"/>
              </w:rPr>
            </w:pPr>
            <w:r w:rsidRPr="00D7744B">
              <w:rPr>
                <w:rFonts w:ascii="Times New Roman" w:eastAsia="Times New Roman" w:hAnsi="Times New Roman" w:cs="Times New Roman"/>
                <w:b/>
                <w:color w:val="auto"/>
                <w:sz w:val="24"/>
                <w:szCs w:val="24"/>
                <w:lang w:eastAsia="en-GB" w:bidi="en-GB"/>
              </w:rPr>
              <w:t>2017</w:t>
            </w:r>
          </w:p>
        </w:tc>
        <w:tc>
          <w:tcPr>
            <w:tcW w:w="850" w:type="dxa"/>
            <w:shd w:val="clear" w:color="auto" w:fill="E2EFD9" w:themeFill="accent6" w:themeFillTint="33"/>
            <w:noWrap/>
            <w:hideMark/>
          </w:tcPr>
          <w:p w14:paraId="171C2E60"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b/>
                <w:color w:val="auto"/>
                <w:sz w:val="24"/>
                <w:szCs w:val="24"/>
                <w:lang w:eastAsia="en-GB" w:bidi="en-GB"/>
              </w:rPr>
            </w:pPr>
            <w:r w:rsidRPr="00D7744B">
              <w:rPr>
                <w:rFonts w:ascii="Times New Roman" w:eastAsia="Times New Roman" w:hAnsi="Times New Roman" w:cs="Times New Roman"/>
                <w:b/>
                <w:color w:val="auto"/>
                <w:sz w:val="24"/>
                <w:szCs w:val="24"/>
                <w:lang w:eastAsia="en-GB" w:bidi="en-GB"/>
              </w:rPr>
              <w:t>2018</w:t>
            </w:r>
          </w:p>
        </w:tc>
        <w:tc>
          <w:tcPr>
            <w:tcW w:w="851" w:type="dxa"/>
            <w:shd w:val="clear" w:color="auto" w:fill="E2EFD9" w:themeFill="accent6" w:themeFillTint="33"/>
            <w:noWrap/>
            <w:hideMark/>
          </w:tcPr>
          <w:p w14:paraId="2F2BD532"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b/>
                <w:color w:val="auto"/>
                <w:sz w:val="24"/>
                <w:szCs w:val="24"/>
                <w:lang w:eastAsia="en-GB" w:bidi="en-GB"/>
              </w:rPr>
            </w:pPr>
            <w:r w:rsidRPr="00D7744B">
              <w:rPr>
                <w:rFonts w:ascii="Times New Roman" w:eastAsia="Times New Roman" w:hAnsi="Times New Roman" w:cs="Times New Roman"/>
                <w:b/>
                <w:color w:val="auto"/>
                <w:sz w:val="24"/>
                <w:szCs w:val="24"/>
                <w:lang w:eastAsia="en-GB" w:bidi="en-GB"/>
              </w:rPr>
              <w:t>2019</w:t>
            </w:r>
          </w:p>
        </w:tc>
        <w:tc>
          <w:tcPr>
            <w:tcW w:w="850" w:type="dxa"/>
            <w:shd w:val="clear" w:color="auto" w:fill="E2EFD9" w:themeFill="accent6" w:themeFillTint="33"/>
            <w:noWrap/>
            <w:hideMark/>
          </w:tcPr>
          <w:p w14:paraId="3F9E9B1B"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b/>
                <w:color w:val="auto"/>
                <w:sz w:val="24"/>
                <w:szCs w:val="24"/>
                <w:lang w:eastAsia="en-GB" w:bidi="en-GB"/>
              </w:rPr>
            </w:pPr>
            <w:r w:rsidRPr="00D7744B">
              <w:rPr>
                <w:rFonts w:ascii="Times New Roman" w:eastAsia="Times New Roman" w:hAnsi="Times New Roman" w:cs="Times New Roman"/>
                <w:b/>
                <w:color w:val="auto"/>
                <w:sz w:val="24"/>
                <w:szCs w:val="24"/>
                <w:lang w:eastAsia="en-GB" w:bidi="en-GB"/>
              </w:rPr>
              <w:t>2020</w:t>
            </w:r>
          </w:p>
        </w:tc>
        <w:tc>
          <w:tcPr>
            <w:tcW w:w="851" w:type="dxa"/>
            <w:shd w:val="clear" w:color="auto" w:fill="E2EFD9" w:themeFill="accent6" w:themeFillTint="33"/>
            <w:noWrap/>
            <w:hideMark/>
          </w:tcPr>
          <w:p w14:paraId="42B140A3"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b/>
                <w:color w:val="auto"/>
                <w:sz w:val="24"/>
                <w:szCs w:val="24"/>
                <w:lang w:eastAsia="en-GB" w:bidi="en-GB"/>
              </w:rPr>
            </w:pPr>
            <w:r w:rsidRPr="00D7744B">
              <w:rPr>
                <w:rFonts w:ascii="Times New Roman" w:eastAsia="Times New Roman" w:hAnsi="Times New Roman" w:cs="Times New Roman"/>
                <w:b/>
                <w:color w:val="auto"/>
                <w:sz w:val="24"/>
                <w:szCs w:val="24"/>
                <w:lang w:eastAsia="en-GB" w:bidi="en-GB"/>
              </w:rPr>
              <w:t>2021</w:t>
            </w:r>
          </w:p>
        </w:tc>
        <w:tc>
          <w:tcPr>
            <w:tcW w:w="1134" w:type="dxa"/>
            <w:shd w:val="clear" w:color="auto" w:fill="E2EFD9" w:themeFill="accent6" w:themeFillTint="33"/>
            <w:noWrap/>
            <w:hideMark/>
          </w:tcPr>
          <w:p w14:paraId="25098149"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b/>
                <w:color w:val="auto"/>
                <w:sz w:val="24"/>
                <w:szCs w:val="24"/>
                <w:lang w:eastAsia="en-GB" w:bidi="en-GB"/>
              </w:rPr>
            </w:pPr>
            <w:r w:rsidRPr="00D7744B">
              <w:rPr>
                <w:rFonts w:ascii="Times New Roman" w:eastAsia="Times New Roman" w:hAnsi="Times New Roman" w:cs="Times New Roman"/>
                <w:b/>
                <w:color w:val="auto"/>
                <w:sz w:val="24"/>
                <w:szCs w:val="24"/>
                <w:lang w:eastAsia="en-GB" w:bidi="en-GB"/>
              </w:rPr>
              <w:t>2022</w:t>
            </w:r>
          </w:p>
        </w:tc>
      </w:tr>
      <w:tr w:rsidR="00D7744B" w:rsidRPr="00D7744B" w14:paraId="1809914A" w14:textId="77777777" w:rsidTr="00582F01">
        <w:trPr>
          <w:trHeight w:val="300"/>
        </w:trPr>
        <w:tc>
          <w:tcPr>
            <w:tcW w:w="2701" w:type="dxa"/>
            <w:noWrap/>
            <w:hideMark/>
          </w:tcPr>
          <w:p w14:paraId="51491349"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The rest of the population</w:t>
            </w:r>
          </w:p>
        </w:tc>
        <w:tc>
          <w:tcPr>
            <w:tcW w:w="1835" w:type="dxa"/>
            <w:noWrap/>
            <w:hideMark/>
          </w:tcPr>
          <w:p w14:paraId="7B75AF42"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Both genders</w:t>
            </w:r>
          </w:p>
        </w:tc>
        <w:tc>
          <w:tcPr>
            <w:tcW w:w="851" w:type="dxa"/>
            <w:noWrap/>
            <w:hideMark/>
          </w:tcPr>
          <w:p w14:paraId="6CD16BB6"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77.7</w:t>
            </w:r>
          </w:p>
        </w:tc>
        <w:tc>
          <w:tcPr>
            <w:tcW w:w="850" w:type="dxa"/>
            <w:noWrap/>
            <w:hideMark/>
          </w:tcPr>
          <w:p w14:paraId="391E2552"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78.4</w:t>
            </w:r>
          </w:p>
        </w:tc>
        <w:tc>
          <w:tcPr>
            <w:tcW w:w="851" w:type="dxa"/>
            <w:noWrap/>
            <w:hideMark/>
          </w:tcPr>
          <w:p w14:paraId="548A8C89"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78.5</w:t>
            </w:r>
          </w:p>
        </w:tc>
        <w:tc>
          <w:tcPr>
            <w:tcW w:w="850" w:type="dxa"/>
            <w:noWrap/>
            <w:hideMark/>
          </w:tcPr>
          <w:p w14:paraId="623E4420"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78.1</w:t>
            </w:r>
          </w:p>
        </w:tc>
        <w:tc>
          <w:tcPr>
            <w:tcW w:w="851" w:type="dxa"/>
            <w:noWrap/>
            <w:hideMark/>
          </w:tcPr>
          <w:p w14:paraId="09C87019"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79.2</w:t>
            </w:r>
          </w:p>
        </w:tc>
        <w:tc>
          <w:tcPr>
            <w:tcW w:w="1134" w:type="dxa"/>
            <w:noWrap/>
            <w:hideMark/>
          </w:tcPr>
          <w:p w14:paraId="698114D8"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79.8</w:t>
            </w:r>
          </w:p>
        </w:tc>
      </w:tr>
      <w:tr w:rsidR="00D7744B" w:rsidRPr="00D7744B" w14:paraId="753C6BBB" w14:textId="77777777" w:rsidTr="00582F01">
        <w:trPr>
          <w:trHeight w:val="300"/>
        </w:trPr>
        <w:tc>
          <w:tcPr>
            <w:tcW w:w="2701" w:type="dxa"/>
            <w:noWrap/>
            <w:hideMark/>
          </w:tcPr>
          <w:p w14:paraId="42179029"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b/>
                <w:color w:val="auto"/>
                <w:sz w:val="24"/>
                <w:szCs w:val="24"/>
                <w:lang w:eastAsia="en-GB" w:bidi="en-GB"/>
              </w:rPr>
            </w:pPr>
            <w:r w:rsidRPr="00D7744B">
              <w:rPr>
                <w:rFonts w:ascii="Times New Roman" w:eastAsia="Times New Roman" w:hAnsi="Times New Roman" w:cs="Times New Roman"/>
                <w:b/>
                <w:color w:val="auto"/>
                <w:sz w:val="24"/>
                <w:szCs w:val="24"/>
                <w:lang w:eastAsia="en-GB" w:bidi="en-GB"/>
              </w:rPr>
              <w:t> </w:t>
            </w:r>
          </w:p>
        </w:tc>
        <w:tc>
          <w:tcPr>
            <w:tcW w:w="1835" w:type="dxa"/>
            <w:noWrap/>
            <w:hideMark/>
          </w:tcPr>
          <w:p w14:paraId="1D024B4A"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Men</w:t>
            </w:r>
          </w:p>
        </w:tc>
        <w:tc>
          <w:tcPr>
            <w:tcW w:w="851" w:type="dxa"/>
            <w:noWrap/>
            <w:hideMark/>
          </w:tcPr>
          <w:p w14:paraId="7C0F19EA"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79.2</w:t>
            </w:r>
          </w:p>
        </w:tc>
        <w:tc>
          <w:tcPr>
            <w:tcW w:w="850" w:type="dxa"/>
            <w:noWrap/>
            <w:hideMark/>
          </w:tcPr>
          <w:p w14:paraId="6A622383"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80.1</w:t>
            </w:r>
          </w:p>
        </w:tc>
        <w:tc>
          <w:tcPr>
            <w:tcW w:w="851" w:type="dxa"/>
            <w:noWrap/>
            <w:hideMark/>
          </w:tcPr>
          <w:p w14:paraId="51F93C05"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80.6</w:t>
            </w:r>
          </w:p>
        </w:tc>
        <w:tc>
          <w:tcPr>
            <w:tcW w:w="850" w:type="dxa"/>
            <w:noWrap/>
            <w:hideMark/>
          </w:tcPr>
          <w:p w14:paraId="61806714"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79.9</w:t>
            </w:r>
          </w:p>
        </w:tc>
        <w:tc>
          <w:tcPr>
            <w:tcW w:w="851" w:type="dxa"/>
            <w:noWrap/>
            <w:hideMark/>
          </w:tcPr>
          <w:p w14:paraId="15FF4D40"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81</w:t>
            </w:r>
          </w:p>
        </w:tc>
        <w:tc>
          <w:tcPr>
            <w:tcW w:w="1134" w:type="dxa"/>
            <w:noWrap/>
            <w:hideMark/>
          </w:tcPr>
          <w:p w14:paraId="7E4341B3"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81.8</w:t>
            </w:r>
          </w:p>
        </w:tc>
      </w:tr>
      <w:tr w:rsidR="00D7744B" w:rsidRPr="00D7744B" w14:paraId="6CF5E6AE" w14:textId="77777777" w:rsidTr="00582F01">
        <w:trPr>
          <w:trHeight w:val="300"/>
        </w:trPr>
        <w:tc>
          <w:tcPr>
            <w:tcW w:w="2701" w:type="dxa"/>
            <w:noWrap/>
            <w:hideMark/>
          </w:tcPr>
          <w:p w14:paraId="29FDE0F1"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b/>
                <w:color w:val="auto"/>
                <w:sz w:val="24"/>
                <w:szCs w:val="24"/>
                <w:lang w:eastAsia="en-GB" w:bidi="en-GB"/>
              </w:rPr>
            </w:pPr>
            <w:r w:rsidRPr="00D7744B">
              <w:rPr>
                <w:rFonts w:ascii="Times New Roman" w:eastAsia="Times New Roman" w:hAnsi="Times New Roman" w:cs="Times New Roman"/>
                <w:b/>
                <w:color w:val="auto"/>
                <w:sz w:val="24"/>
                <w:szCs w:val="24"/>
                <w:lang w:eastAsia="en-GB" w:bidi="en-GB"/>
              </w:rPr>
              <w:t> </w:t>
            </w:r>
          </w:p>
        </w:tc>
        <w:tc>
          <w:tcPr>
            <w:tcW w:w="1835" w:type="dxa"/>
            <w:noWrap/>
            <w:hideMark/>
          </w:tcPr>
          <w:p w14:paraId="0BAB48B5"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Women</w:t>
            </w:r>
          </w:p>
        </w:tc>
        <w:tc>
          <w:tcPr>
            <w:tcW w:w="851" w:type="dxa"/>
            <w:noWrap/>
            <w:hideMark/>
          </w:tcPr>
          <w:p w14:paraId="45110259"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76.1</w:t>
            </w:r>
          </w:p>
        </w:tc>
        <w:tc>
          <w:tcPr>
            <w:tcW w:w="850" w:type="dxa"/>
            <w:noWrap/>
            <w:hideMark/>
          </w:tcPr>
          <w:p w14:paraId="3893EBD2"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76.6</w:t>
            </w:r>
          </w:p>
        </w:tc>
        <w:tc>
          <w:tcPr>
            <w:tcW w:w="851" w:type="dxa"/>
            <w:noWrap/>
            <w:hideMark/>
          </w:tcPr>
          <w:p w14:paraId="1DCAA8D0"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76.9</w:t>
            </w:r>
          </w:p>
        </w:tc>
        <w:tc>
          <w:tcPr>
            <w:tcW w:w="850" w:type="dxa"/>
            <w:noWrap/>
            <w:hideMark/>
          </w:tcPr>
          <w:p w14:paraId="02BAFF05"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76.3</w:t>
            </w:r>
          </w:p>
        </w:tc>
        <w:tc>
          <w:tcPr>
            <w:tcW w:w="851" w:type="dxa"/>
            <w:noWrap/>
            <w:hideMark/>
          </w:tcPr>
          <w:p w14:paraId="5AD612EB"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77.3</w:t>
            </w:r>
          </w:p>
        </w:tc>
        <w:tc>
          <w:tcPr>
            <w:tcW w:w="1134" w:type="dxa"/>
            <w:noWrap/>
            <w:hideMark/>
          </w:tcPr>
          <w:p w14:paraId="61A0B2BD"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77.7</w:t>
            </w:r>
          </w:p>
        </w:tc>
      </w:tr>
      <w:tr w:rsidR="00D7744B" w:rsidRPr="00D7744B" w14:paraId="17D573F6" w14:textId="77777777" w:rsidTr="00582F01">
        <w:trPr>
          <w:trHeight w:val="300"/>
        </w:trPr>
        <w:tc>
          <w:tcPr>
            <w:tcW w:w="2701" w:type="dxa"/>
            <w:noWrap/>
            <w:hideMark/>
          </w:tcPr>
          <w:p w14:paraId="309FA23D"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Immigrants</w:t>
            </w:r>
          </w:p>
        </w:tc>
        <w:tc>
          <w:tcPr>
            <w:tcW w:w="1835" w:type="dxa"/>
            <w:noWrap/>
            <w:hideMark/>
          </w:tcPr>
          <w:p w14:paraId="771FCFE7"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Both genders</w:t>
            </w:r>
          </w:p>
        </w:tc>
        <w:tc>
          <w:tcPr>
            <w:tcW w:w="851" w:type="dxa"/>
            <w:noWrap/>
            <w:hideMark/>
          </w:tcPr>
          <w:p w14:paraId="1A77D7A4"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65</w:t>
            </w:r>
          </w:p>
        </w:tc>
        <w:tc>
          <w:tcPr>
            <w:tcW w:w="850" w:type="dxa"/>
            <w:noWrap/>
            <w:hideMark/>
          </w:tcPr>
          <w:p w14:paraId="029878D6"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66.5</w:t>
            </w:r>
          </w:p>
        </w:tc>
        <w:tc>
          <w:tcPr>
            <w:tcW w:w="851" w:type="dxa"/>
            <w:noWrap/>
            <w:hideMark/>
          </w:tcPr>
          <w:p w14:paraId="2E605D72"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67.1</w:t>
            </w:r>
          </w:p>
        </w:tc>
        <w:tc>
          <w:tcPr>
            <w:tcW w:w="850" w:type="dxa"/>
            <w:noWrap/>
            <w:hideMark/>
          </w:tcPr>
          <w:p w14:paraId="41ED9EA1"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65.4</w:t>
            </w:r>
          </w:p>
        </w:tc>
        <w:tc>
          <w:tcPr>
            <w:tcW w:w="851" w:type="dxa"/>
            <w:noWrap/>
            <w:hideMark/>
          </w:tcPr>
          <w:p w14:paraId="53EB6A84"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68.9</w:t>
            </w:r>
          </w:p>
        </w:tc>
        <w:tc>
          <w:tcPr>
            <w:tcW w:w="1134" w:type="dxa"/>
            <w:noWrap/>
            <w:hideMark/>
          </w:tcPr>
          <w:p w14:paraId="0962369A"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68.9</w:t>
            </w:r>
          </w:p>
        </w:tc>
      </w:tr>
      <w:tr w:rsidR="00D7744B" w:rsidRPr="00D7744B" w14:paraId="74D1921A" w14:textId="77777777" w:rsidTr="00582F01">
        <w:trPr>
          <w:trHeight w:val="300"/>
        </w:trPr>
        <w:tc>
          <w:tcPr>
            <w:tcW w:w="2701" w:type="dxa"/>
            <w:noWrap/>
            <w:hideMark/>
          </w:tcPr>
          <w:p w14:paraId="72CE58D0"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b/>
                <w:color w:val="auto"/>
                <w:sz w:val="24"/>
                <w:szCs w:val="24"/>
                <w:lang w:eastAsia="en-GB" w:bidi="en-GB"/>
              </w:rPr>
            </w:pPr>
            <w:r w:rsidRPr="00D7744B">
              <w:rPr>
                <w:rFonts w:ascii="Times New Roman" w:eastAsia="Times New Roman" w:hAnsi="Times New Roman" w:cs="Times New Roman"/>
                <w:b/>
                <w:color w:val="auto"/>
                <w:sz w:val="24"/>
                <w:szCs w:val="24"/>
                <w:lang w:eastAsia="en-GB" w:bidi="en-GB"/>
              </w:rPr>
              <w:t> </w:t>
            </w:r>
          </w:p>
        </w:tc>
        <w:tc>
          <w:tcPr>
            <w:tcW w:w="1835" w:type="dxa"/>
            <w:noWrap/>
            <w:hideMark/>
          </w:tcPr>
          <w:p w14:paraId="71322975"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Men</w:t>
            </w:r>
          </w:p>
        </w:tc>
        <w:tc>
          <w:tcPr>
            <w:tcW w:w="851" w:type="dxa"/>
            <w:noWrap/>
            <w:hideMark/>
          </w:tcPr>
          <w:p w14:paraId="2C6D5E1F"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68.6</w:t>
            </w:r>
          </w:p>
        </w:tc>
        <w:tc>
          <w:tcPr>
            <w:tcW w:w="850" w:type="dxa"/>
            <w:noWrap/>
            <w:hideMark/>
          </w:tcPr>
          <w:p w14:paraId="7AC0A566"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70.3</w:t>
            </w:r>
          </w:p>
        </w:tc>
        <w:tc>
          <w:tcPr>
            <w:tcW w:w="851" w:type="dxa"/>
            <w:noWrap/>
            <w:hideMark/>
          </w:tcPr>
          <w:p w14:paraId="4B962799"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71.1</w:t>
            </w:r>
          </w:p>
        </w:tc>
        <w:tc>
          <w:tcPr>
            <w:tcW w:w="850" w:type="dxa"/>
            <w:noWrap/>
            <w:hideMark/>
          </w:tcPr>
          <w:p w14:paraId="5A7A0800"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68.7</w:t>
            </w:r>
          </w:p>
        </w:tc>
        <w:tc>
          <w:tcPr>
            <w:tcW w:w="851" w:type="dxa"/>
            <w:noWrap/>
            <w:hideMark/>
          </w:tcPr>
          <w:p w14:paraId="1691C5AA"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72.2</w:t>
            </w:r>
          </w:p>
        </w:tc>
        <w:tc>
          <w:tcPr>
            <w:tcW w:w="1134" w:type="dxa"/>
            <w:noWrap/>
            <w:hideMark/>
          </w:tcPr>
          <w:p w14:paraId="7158C02E"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72.7</w:t>
            </w:r>
          </w:p>
        </w:tc>
      </w:tr>
      <w:tr w:rsidR="00D7744B" w:rsidRPr="00D7744B" w14:paraId="363AC8BE" w14:textId="77777777" w:rsidTr="00582F01">
        <w:trPr>
          <w:trHeight w:val="300"/>
        </w:trPr>
        <w:tc>
          <w:tcPr>
            <w:tcW w:w="2701" w:type="dxa"/>
            <w:noWrap/>
            <w:hideMark/>
          </w:tcPr>
          <w:p w14:paraId="26DEF724"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b/>
                <w:color w:val="auto"/>
                <w:sz w:val="24"/>
                <w:szCs w:val="24"/>
                <w:lang w:eastAsia="en-GB" w:bidi="en-GB"/>
              </w:rPr>
            </w:pPr>
            <w:r w:rsidRPr="00D7744B">
              <w:rPr>
                <w:rFonts w:ascii="Times New Roman" w:eastAsia="Times New Roman" w:hAnsi="Times New Roman" w:cs="Times New Roman"/>
                <w:b/>
                <w:color w:val="auto"/>
                <w:sz w:val="24"/>
                <w:szCs w:val="24"/>
                <w:lang w:eastAsia="en-GB" w:bidi="en-GB"/>
              </w:rPr>
              <w:t> </w:t>
            </w:r>
          </w:p>
        </w:tc>
        <w:tc>
          <w:tcPr>
            <w:tcW w:w="1835" w:type="dxa"/>
            <w:noWrap/>
            <w:hideMark/>
          </w:tcPr>
          <w:p w14:paraId="52BBF81E"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Women</w:t>
            </w:r>
          </w:p>
        </w:tc>
        <w:tc>
          <w:tcPr>
            <w:tcW w:w="851" w:type="dxa"/>
            <w:noWrap/>
            <w:hideMark/>
          </w:tcPr>
          <w:p w14:paraId="102A8126"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61</w:t>
            </w:r>
          </w:p>
        </w:tc>
        <w:tc>
          <w:tcPr>
            <w:tcW w:w="850" w:type="dxa"/>
            <w:noWrap/>
            <w:hideMark/>
          </w:tcPr>
          <w:p w14:paraId="49A95802"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62.3</w:t>
            </w:r>
          </w:p>
        </w:tc>
        <w:tc>
          <w:tcPr>
            <w:tcW w:w="851" w:type="dxa"/>
            <w:noWrap/>
            <w:hideMark/>
          </w:tcPr>
          <w:p w14:paraId="00A23054"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63.1</w:t>
            </w:r>
          </w:p>
        </w:tc>
        <w:tc>
          <w:tcPr>
            <w:tcW w:w="850" w:type="dxa"/>
            <w:noWrap/>
            <w:hideMark/>
          </w:tcPr>
          <w:p w14:paraId="6924B3B2"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61.8</w:t>
            </w:r>
          </w:p>
        </w:tc>
        <w:tc>
          <w:tcPr>
            <w:tcW w:w="851" w:type="dxa"/>
            <w:noWrap/>
            <w:hideMark/>
          </w:tcPr>
          <w:p w14:paraId="400EA1CF"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65.4</w:t>
            </w:r>
          </w:p>
        </w:tc>
        <w:tc>
          <w:tcPr>
            <w:tcW w:w="1134" w:type="dxa"/>
            <w:noWrap/>
            <w:hideMark/>
          </w:tcPr>
          <w:p w14:paraId="0C6267F5"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64.8</w:t>
            </w:r>
          </w:p>
        </w:tc>
      </w:tr>
    </w:tbl>
    <w:p w14:paraId="0833F758"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i/>
          <w:color w:val="auto"/>
          <w:sz w:val="24"/>
          <w:szCs w:val="24"/>
          <w:lang w:val="en-GB" w:eastAsia="en-GB" w:bidi="en-GB"/>
        </w:rPr>
      </w:pPr>
      <w:r w:rsidRPr="00D7744B">
        <w:rPr>
          <w:rFonts w:ascii="Times New Roman" w:eastAsia="Times New Roman" w:hAnsi="Times New Roman" w:cs="Times New Roman"/>
          <w:i/>
          <w:color w:val="auto"/>
          <w:sz w:val="24"/>
          <w:szCs w:val="24"/>
          <w:lang w:val="en-GB" w:eastAsia="en-GB" w:bidi="en-GB"/>
        </w:rPr>
        <w:t>Source: Statistics Norway Table 09837</w:t>
      </w:r>
    </w:p>
    <w:p w14:paraId="4CA4A809"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sidRPr="00D7744B">
        <w:rPr>
          <w:rFonts w:ascii="Times New Roman" w:eastAsia="Times New Roman" w:hAnsi="Times New Roman" w:cs="Times New Roman"/>
          <w:color w:val="auto"/>
          <w:sz w:val="24"/>
          <w:szCs w:val="24"/>
          <w:lang w:val="en-GB" w:eastAsia="en-GB" w:bidi="en-GB"/>
        </w:rPr>
        <w:t xml:space="preserve">Table 2 shows the proportion of employed persons aged 20–66 among immigrants and the rest of the population, grouped by immigrant background and gender. We can see from the table that the proportion of immigrants in employment is lower than in the rest of the population, but that this proportion has increased from 2017 to 2022. Over the past few years, the gap in employment levels between immigrants and the rest of the population has narrowed. Gender differences in employment are greater among immigrants than in the rest of the population. Men from a migrant background are employed to a greater extent than women from a migrant background. </w:t>
      </w:r>
    </w:p>
    <w:p w14:paraId="53417514" w14:textId="77777777" w:rsidR="0076791A" w:rsidRDefault="0076791A" w:rsidP="00D7744B">
      <w:pPr>
        <w:widowControl w:val="0"/>
        <w:tabs>
          <w:tab w:val="left" w:pos="1815"/>
        </w:tabs>
        <w:autoSpaceDE w:val="0"/>
        <w:autoSpaceDN w:val="0"/>
        <w:spacing w:before="129" w:line="276" w:lineRule="auto"/>
        <w:rPr>
          <w:rFonts w:ascii="Times New Roman" w:eastAsia="Times New Roman" w:hAnsi="Times New Roman" w:cs="Times New Roman"/>
          <w:b/>
          <w:color w:val="auto"/>
          <w:sz w:val="24"/>
          <w:szCs w:val="24"/>
          <w:lang w:val="en-GB" w:eastAsia="en-GB" w:bidi="en-GB"/>
        </w:rPr>
      </w:pPr>
    </w:p>
    <w:p w14:paraId="20521064" w14:textId="0F65F6D1" w:rsidR="00D7744B" w:rsidRPr="00D7744B" w:rsidRDefault="00082641" w:rsidP="00D7744B">
      <w:pPr>
        <w:widowControl w:val="0"/>
        <w:tabs>
          <w:tab w:val="left" w:pos="1815"/>
        </w:tabs>
        <w:autoSpaceDE w:val="0"/>
        <w:autoSpaceDN w:val="0"/>
        <w:spacing w:before="129" w:line="276" w:lineRule="auto"/>
        <w:rPr>
          <w:rFonts w:ascii="Times New Roman" w:eastAsia="Times New Roman" w:hAnsi="Times New Roman" w:cs="Times New Roman"/>
          <w:b/>
          <w:color w:val="auto"/>
          <w:sz w:val="24"/>
          <w:szCs w:val="24"/>
          <w:lang w:val="en-GB" w:eastAsia="en-GB" w:bidi="en-GB"/>
        </w:rPr>
      </w:pPr>
      <w:r>
        <w:rPr>
          <w:rFonts w:ascii="Times New Roman" w:eastAsia="Times New Roman" w:hAnsi="Times New Roman" w:cs="Times New Roman"/>
          <w:b/>
          <w:color w:val="auto"/>
          <w:sz w:val="24"/>
          <w:szCs w:val="24"/>
          <w:lang w:val="en-GB" w:eastAsia="en-GB" w:bidi="en-GB"/>
        </w:rPr>
        <w:br w:type="column"/>
      </w:r>
      <w:r w:rsidR="00D7744B" w:rsidRPr="00D7744B">
        <w:rPr>
          <w:rFonts w:ascii="Times New Roman" w:eastAsia="Times New Roman" w:hAnsi="Times New Roman" w:cs="Times New Roman"/>
          <w:b/>
          <w:color w:val="auto"/>
          <w:sz w:val="24"/>
          <w:szCs w:val="24"/>
          <w:lang w:val="en-GB" w:eastAsia="en-GB" w:bidi="en-GB"/>
        </w:rPr>
        <w:lastRenderedPageBreak/>
        <w:t>Table 3: Proportion of employed persons aged 20–66 among immigrants. By country background and gender. 2017–2022. Per cent</w:t>
      </w:r>
      <w:r w:rsidR="00361A1E">
        <w:rPr>
          <w:rFonts w:ascii="Times New Roman" w:eastAsia="Times New Roman" w:hAnsi="Times New Roman" w:cs="Times New Roman"/>
          <w:b/>
          <w:color w:val="auto"/>
          <w:sz w:val="24"/>
          <w:szCs w:val="24"/>
          <w:lang w:val="en-GB" w:eastAsia="en-GB" w:bidi="en-GB"/>
        </w:rPr>
        <w:t>.</w:t>
      </w:r>
    </w:p>
    <w:tbl>
      <w:tblPr>
        <w:tblStyle w:val="Tabellrutenett"/>
        <w:tblW w:w="9923" w:type="dxa"/>
        <w:tblInd w:w="-5" w:type="dxa"/>
        <w:tblLook w:val="04A0" w:firstRow="1" w:lastRow="0" w:firstColumn="1" w:lastColumn="0" w:noHBand="0" w:noVBand="1"/>
      </w:tblPr>
      <w:tblGrid>
        <w:gridCol w:w="2835"/>
        <w:gridCol w:w="1701"/>
        <w:gridCol w:w="851"/>
        <w:gridCol w:w="850"/>
        <w:gridCol w:w="851"/>
        <w:gridCol w:w="850"/>
        <w:gridCol w:w="851"/>
        <w:gridCol w:w="1134"/>
      </w:tblGrid>
      <w:tr w:rsidR="00D7744B" w:rsidRPr="00D7744B" w14:paraId="06438804" w14:textId="77777777" w:rsidTr="0035285B">
        <w:trPr>
          <w:trHeight w:val="397"/>
        </w:trPr>
        <w:tc>
          <w:tcPr>
            <w:tcW w:w="2835" w:type="dxa"/>
            <w:shd w:val="clear" w:color="auto" w:fill="E2EFD9" w:themeFill="accent6" w:themeFillTint="33"/>
            <w:noWrap/>
            <w:hideMark/>
          </w:tcPr>
          <w:p w14:paraId="074B7DC9"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b/>
                <w:bCs/>
                <w:color w:val="auto"/>
                <w:sz w:val="24"/>
                <w:szCs w:val="24"/>
                <w:lang w:eastAsia="en-GB" w:bidi="en-GB"/>
              </w:rPr>
            </w:pPr>
            <w:r w:rsidRPr="00D7744B">
              <w:rPr>
                <w:rFonts w:ascii="Times New Roman" w:eastAsia="Times New Roman" w:hAnsi="Times New Roman" w:cs="Times New Roman"/>
                <w:b/>
                <w:bCs/>
                <w:color w:val="auto"/>
                <w:sz w:val="24"/>
                <w:szCs w:val="24"/>
                <w:lang w:eastAsia="en-GB" w:bidi="en-GB"/>
              </w:rPr>
              <w:t>Country background</w:t>
            </w:r>
          </w:p>
        </w:tc>
        <w:tc>
          <w:tcPr>
            <w:tcW w:w="1701" w:type="dxa"/>
            <w:shd w:val="clear" w:color="auto" w:fill="E2EFD9" w:themeFill="accent6" w:themeFillTint="33"/>
            <w:noWrap/>
            <w:hideMark/>
          </w:tcPr>
          <w:p w14:paraId="762536FF"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b/>
                <w:bCs/>
                <w:color w:val="auto"/>
                <w:sz w:val="24"/>
                <w:szCs w:val="24"/>
                <w:lang w:eastAsia="en-GB" w:bidi="en-GB"/>
              </w:rPr>
            </w:pPr>
            <w:r w:rsidRPr="00D7744B">
              <w:rPr>
                <w:rFonts w:ascii="Times New Roman" w:eastAsia="Times New Roman" w:hAnsi="Times New Roman" w:cs="Times New Roman"/>
                <w:b/>
                <w:bCs/>
                <w:color w:val="auto"/>
                <w:sz w:val="24"/>
                <w:szCs w:val="24"/>
                <w:lang w:eastAsia="en-GB" w:bidi="en-GB"/>
              </w:rPr>
              <w:t>Gender</w:t>
            </w:r>
          </w:p>
        </w:tc>
        <w:tc>
          <w:tcPr>
            <w:tcW w:w="851" w:type="dxa"/>
            <w:shd w:val="clear" w:color="auto" w:fill="E2EFD9" w:themeFill="accent6" w:themeFillTint="33"/>
            <w:noWrap/>
            <w:hideMark/>
          </w:tcPr>
          <w:p w14:paraId="0CBBD092"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b/>
                <w:bCs/>
                <w:color w:val="auto"/>
                <w:sz w:val="24"/>
                <w:szCs w:val="24"/>
                <w:lang w:eastAsia="en-GB" w:bidi="en-GB"/>
              </w:rPr>
            </w:pPr>
            <w:r w:rsidRPr="00D7744B">
              <w:rPr>
                <w:rFonts w:ascii="Times New Roman" w:eastAsia="Times New Roman" w:hAnsi="Times New Roman" w:cs="Times New Roman"/>
                <w:b/>
                <w:bCs/>
                <w:color w:val="auto"/>
                <w:sz w:val="24"/>
                <w:szCs w:val="24"/>
                <w:lang w:eastAsia="en-GB" w:bidi="en-GB"/>
              </w:rPr>
              <w:t>2017</w:t>
            </w:r>
          </w:p>
        </w:tc>
        <w:tc>
          <w:tcPr>
            <w:tcW w:w="850" w:type="dxa"/>
            <w:shd w:val="clear" w:color="auto" w:fill="E2EFD9" w:themeFill="accent6" w:themeFillTint="33"/>
            <w:noWrap/>
            <w:hideMark/>
          </w:tcPr>
          <w:p w14:paraId="1C3D354D"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b/>
                <w:bCs/>
                <w:color w:val="auto"/>
                <w:sz w:val="24"/>
                <w:szCs w:val="24"/>
                <w:lang w:eastAsia="en-GB" w:bidi="en-GB"/>
              </w:rPr>
            </w:pPr>
            <w:r w:rsidRPr="00D7744B">
              <w:rPr>
                <w:rFonts w:ascii="Times New Roman" w:eastAsia="Times New Roman" w:hAnsi="Times New Roman" w:cs="Times New Roman"/>
                <w:b/>
                <w:bCs/>
                <w:color w:val="auto"/>
                <w:sz w:val="24"/>
                <w:szCs w:val="24"/>
                <w:lang w:eastAsia="en-GB" w:bidi="en-GB"/>
              </w:rPr>
              <w:t>2018</w:t>
            </w:r>
          </w:p>
        </w:tc>
        <w:tc>
          <w:tcPr>
            <w:tcW w:w="851" w:type="dxa"/>
            <w:shd w:val="clear" w:color="auto" w:fill="E2EFD9" w:themeFill="accent6" w:themeFillTint="33"/>
            <w:noWrap/>
            <w:hideMark/>
          </w:tcPr>
          <w:p w14:paraId="733290A7"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b/>
                <w:bCs/>
                <w:color w:val="auto"/>
                <w:sz w:val="24"/>
                <w:szCs w:val="24"/>
                <w:lang w:eastAsia="en-GB" w:bidi="en-GB"/>
              </w:rPr>
            </w:pPr>
            <w:r w:rsidRPr="00D7744B">
              <w:rPr>
                <w:rFonts w:ascii="Times New Roman" w:eastAsia="Times New Roman" w:hAnsi="Times New Roman" w:cs="Times New Roman"/>
                <w:b/>
                <w:bCs/>
                <w:color w:val="auto"/>
                <w:sz w:val="24"/>
                <w:szCs w:val="24"/>
                <w:lang w:eastAsia="en-GB" w:bidi="en-GB"/>
              </w:rPr>
              <w:t>2019</w:t>
            </w:r>
          </w:p>
        </w:tc>
        <w:tc>
          <w:tcPr>
            <w:tcW w:w="850" w:type="dxa"/>
            <w:shd w:val="clear" w:color="auto" w:fill="E2EFD9" w:themeFill="accent6" w:themeFillTint="33"/>
            <w:noWrap/>
            <w:hideMark/>
          </w:tcPr>
          <w:p w14:paraId="75E45405"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b/>
                <w:bCs/>
                <w:color w:val="auto"/>
                <w:sz w:val="24"/>
                <w:szCs w:val="24"/>
                <w:lang w:eastAsia="en-GB" w:bidi="en-GB"/>
              </w:rPr>
            </w:pPr>
            <w:r w:rsidRPr="00D7744B">
              <w:rPr>
                <w:rFonts w:ascii="Times New Roman" w:eastAsia="Times New Roman" w:hAnsi="Times New Roman" w:cs="Times New Roman"/>
                <w:b/>
                <w:bCs/>
                <w:color w:val="auto"/>
                <w:sz w:val="24"/>
                <w:szCs w:val="24"/>
                <w:lang w:eastAsia="en-GB" w:bidi="en-GB"/>
              </w:rPr>
              <w:t>2020</w:t>
            </w:r>
          </w:p>
        </w:tc>
        <w:tc>
          <w:tcPr>
            <w:tcW w:w="851" w:type="dxa"/>
            <w:shd w:val="clear" w:color="auto" w:fill="E2EFD9" w:themeFill="accent6" w:themeFillTint="33"/>
            <w:noWrap/>
            <w:hideMark/>
          </w:tcPr>
          <w:p w14:paraId="53783FAC"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b/>
                <w:bCs/>
                <w:color w:val="auto"/>
                <w:sz w:val="24"/>
                <w:szCs w:val="24"/>
                <w:lang w:eastAsia="en-GB" w:bidi="en-GB"/>
              </w:rPr>
            </w:pPr>
            <w:r w:rsidRPr="00D7744B">
              <w:rPr>
                <w:rFonts w:ascii="Times New Roman" w:eastAsia="Times New Roman" w:hAnsi="Times New Roman" w:cs="Times New Roman"/>
                <w:b/>
                <w:bCs/>
                <w:color w:val="auto"/>
                <w:sz w:val="24"/>
                <w:szCs w:val="24"/>
                <w:lang w:eastAsia="en-GB" w:bidi="en-GB"/>
              </w:rPr>
              <w:t>2021</w:t>
            </w:r>
          </w:p>
        </w:tc>
        <w:tc>
          <w:tcPr>
            <w:tcW w:w="1134" w:type="dxa"/>
            <w:shd w:val="clear" w:color="auto" w:fill="E2EFD9" w:themeFill="accent6" w:themeFillTint="33"/>
            <w:noWrap/>
            <w:hideMark/>
          </w:tcPr>
          <w:p w14:paraId="472F8D10"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b/>
                <w:bCs/>
                <w:color w:val="auto"/>
                <w:sz w:val="24"/>
                <w:szCs w:val="24"/>
                <w:lang w:eastAsia="en-GB" w:bidi="en-GB"/>
              </w:rPr>
            </w:pPr>
            <w:r w:rsidRPr="00D7744B">
              <w:rPr>
                <w:rFonts w:ascii="Times New Roman" w:eastAsia="Times New Roman" w:hAnsi="Times New Roman" w:cs="Times New Roman"/>
                <w:b/>
                <w:bCs/>
                <w:color w:val="auto"/>
                <w:sz w:val="24"/>
                <w:szCs w:val="24"/>
                <w:lang w:eastAsia="en-GB" w:bidi="en-GB"/>
              </w:rPr>
              <w:t>2022</w:t>
            </w:r>
          </w:p>
        </w:tc>
      </w:tr>
      <w:tr w:rsidR="00D7744B" w:rsidRPr="00D7744B" w14:paraId="5F26038C" w14:textId="77777777" w:rsidTr="0035285B">
        <w:trPr>
          <w:trHeight w:val="397"/>
        </w:trPr>
        <w:tc>
          <w:tcPr>
            <w:tcW w:w="2835" w:type="dxa"/>
            <w:noWrap/>
            <w:hideMark/>
          </w:tcPr>
          <w:p w14:paraId="67C5B5D3"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The Nordic countries excluding Norway</w:t>
            </w:r>
          </w:p>
        </w:tc>
        <w:tc>
          <w:tcPr>
            <w:tcW w:w="1701" w:type="dxa"/>
            <w:noWrap/>
            <w:hideMark/>
          </w:tcPr>
          <w:p w14:paraId="26DD5E95"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Both genders</w:t>
            </w:r>
          </w:p>
        </w:tc>
        <w:tc>
          <w:tcPr>
            <w:tcW w:w="851" w:type="dxa"/>
            <w:noWrap/>
            <w:hideMark/>
          </w:tcPr>
          <w:p w14:paraId="1582486F"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79.7</w:t>
            </w:r>
          </w:p>
        </w:tc>
        <w:tc>
          <w:tcPr>
            <w:tcW w:w="850" w:type="dxa"/>
            <w:noWrap/>
            <w:hideMark/>
          </w:tcPr>
          <w:p w14:paraId="422176AF"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79.8</w:t>
            </w:r>
          </w:p>
        </w:tc>
        <w:tc>
          <w:tcPr>
            <w:tcW w:w="851" w:type="dxa"/>
            <w:noWrap/>
            <w:hideMark/>
          </w:tcPr>
          <w:p w14:paraId="18D2DF6F"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79.8</w:t>
            </w:r>
          </w:p>
        </w:tc>
        <w:tc>
          <w:tcPr>
            <w:tcW w:w="850" w:type="dxa"/>
            <w:noWrap/>
            <w:hideMark/>
          </w:tcPr>
          <w:p w14:paraId="6CD26037"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78.4</w:t>
            </w:r>
          </w:p>
        </w:tc>
        <w:tc>
          <w:tcPr>
            <w:tcW w:w="851" w:type="dxa"/>
            <w:noWrap/>
            <w:hideMark/>
          </w:tcPr>
          <w:p w14:paraId="5DC21557"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80.0</w:t>
            </w:r>
          </w:p>
        </w:tc>
        <w:tc>
          <w:tcPr>
            <w:tcW w:w="1134" w:type="dxa"/>
            <w:noWrap/>
            <w:hideMark/>
          </w:tcPr>
          <w:p w14:paraId="79B99214"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79.9</w:t>
            </w:r>
          </w:p>
        </w:tc>
      </w:tr>
      <w:tr w:rsidR="00D7744B" w:rsidRPr="00D7744B" w14:paraId="470E1BEE" w14:textId="77777777" w:rsidTr="0035285B">
        <w:trPr>
          <w:trHeight w:val="397"/>
        </w:trPr>
        <w:tc>
          <w:tcPr>
            <w:tcW w:w="2835" w:type="dxa"/>
            <w:noWrap/>
            <w:hideMark/>
          </w:tcPr>
          <w:p w14:paraId="5062FC7B"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p>
        </w:tc>
        <w:tc>
          <w:tcPr>
            <w:tcW w:w="1701" w:type="dxa"/>
            <w:noWrap/>
            <w:hideMark/>
          </w:tcPr>
          <w:p w14:paraId="007CE6BC"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Men</w:t>
            </w:r>
          </w:p>
        </w:tc>
        <w:tc>
          <w:tcPr>
            <w:tcW w:w="851" w:type="dxa"/>
            <w:noWrap/>
            <w:hideMark/>
          </w:tcPr>
          <w:p w14:paraId="52AC6AED"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80.3</w:t>
            </w:r>
          </w:p>
        </w:tc>
        <w:tc>
          <w:tcPr>
            <w:tcW w:w="850" w:type="dxa"/>
            <w:noWrap/>
            <w:hideMark/>
          </w:tcPr>
          <w:p w14:paraId="3B8EDB85"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80.3</w:t>
            </w:r>
          </w:p>
        </w:tc>
        <w:tc>
          <w:tcPr>
            <w:tcW w:w="851" w:type="dxa"/>
            <w:noWrap/>
            <w:hideMark/>
          </w:tcPr>
          <w:p w14:paraId="72883EF3"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80.6</w:t>
            </w:r>
          </w:p>
        </w:tc>
        <w:tc>
          <w:tcPr>
            <w:tcW w:w="850" w:type="dxa"/>
            <w:noWrap/>
            <w:hideMark/>
          </w:tcPr>
          <w:p w14:paraId="6FE3F4F9"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79.3</w:t>
            </w:r>
          </w:p>
        </w:tc>
        <w:tc>
          <w:tcPr>
            <w:tcW w:w="851" w:type="dxa"/>
            <w:noWrap/>
            <w:hideMark/>
          </w:tcPr>
          <w:p w14:paraId="1739E8AC"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80.8</w:t>
            </w:r>
          </w:p>
        </w:tc>
        <w:tc>
          <w:tcPr>
            <w:tcW w:w="1134" w:type="dxa"/>
            <w:noWrap/>
            <w:hideMark/>
          </w:tcPr>
          <w:p w14:paraId="239FDDD6"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81.0</w:t>
            </w:r>
          </w:p>
        </w:tc>
      </w:tr>
      <w:tr w:rsidR="00D7744B" w:rsidRPr="00D7744B" w14:paraId="200CD42C" w14:textId="77777777" w:rsidTr="0035285B">
        <w:trPr>
          <w:trHeight w:val="397"/>
        </w:trPr>
        <w:tc>
          <w:tcPr>
            <w:tcW w:w="2835" w:type="dxa"/>
            <w:noWrap/>
            <w:hideMark/>
          </w:tcPr>
          <w:p w14:paraId="0352545A"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p>
        </w:tc>
        <w:tc>
          <w:tcPr>
            <w:tcW w:w="1701" w:type="dxa"/>
            <w:noWrap/>
            <w:hideMark/>
          </w:tcPr>
          <w:p w14:paraId="087AC0D6"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Women</w:t>
            </w:r>
          </w:p>
        </w:tc>
        <w:tc>
          <w:tcPr>
            <w:tcW w:w="851" w:type="dxa"/>
            <w:noWrap/>
            <w:hideMark/>
          </w:tcPr>
          <w:p w14:paraId="684497CD"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79.0</w:t>
            </w:r>
          </w:p>
        </w:tc>
        <w:tc>
          <w:tcPr>
            <w:tcW w:w="850" w:type="dxa"/>
            <w:noWrap/>
            <w:hideMark/>
          </w:tcPr>
          <w:p w14:paraId="2A807DF0"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79.2</w:t>
            </w:r>
          </w:p>
        </w:tc>
        <w:tc>
          <w:tcPr>
            <w:tcW w:w="851" w:type="dxa"/>
            <w:noWrap/>
            <w:hideMark/>
          </w:tcPr>
          <w:p w14:paraId="1E6C2F04"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78.9</w:t>
            </w:r>
          </w:p>
        </w:tc>
        <w:tc>
          <w:tcPr>
            <w:tcW w:w="850" w:type="dxa"/>
            <w:noWrap/>
            <w:hideMark/>
          </w:tcPr>
          <w:p w14:paraId="3754633A"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77.4</w:t>
            </w:r>
          </w:p>
        </w:tc>
        <w:tc>
          <w:tcPr>
            <w:tcW w:w="851" w:type="dxa"/>
            <w:noWrap/>
            <w:hideMark/>
          </w:tcPr>
          <w:p w14:paraId="3B6F7971"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79.1</w:t>
            </w:r>
          </w:p>
        </w:tc>
        <w:tc>
          <w:tcPr>
            <w:tcW w:w="1134" w:type="dxa"/>
            <w:noWrap/>
            <w:hideMark/>
          </w:tcPr>
          <w:p w14:paraId="3E92C7EE"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78.8</w:t>
            </w:r>
          </w:p>
        </w:tc>
      </w:tr>
      <w:tr w:rsidR="00D7744B" w:rsidRPr="00D7744B" w14:paraId="1153302E" w14:textId="77777777" w:rsidTr="0035285B">
        <w:trPr>
          <w:trHeight w:val="397"/>
        </w:trPr>
        <w:tc>
          <w:tcPr>
            <w:tcW w:w="2835" w:type="dxa"/>
            <w:noWrap/>
            <w:hideMark/>
          </w:tcPr>
          <w:p w14:paraId="2734663D"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EU/EFTA until 2004 excluding the Nordic countries</w:t>
            </w:r>
          </w:p>
        </w:tc>
        <w:tc>
          <w:tcPr>
            <w:tcW w:w="1701" w:type="dxa"/>
            <w:noWrap/>
            <w:hideMark/>
          </w:tcPr>
          <w:p w14:paraId="20430C3A"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Both genders</w:t>
            </w:r>
          </w:p>
        </w:tc>
        <w:tc>
          <w:tcPr>
            <w:tcW w:w="851" w:type="dxa"/>
            <w:noWrap/>
            <w:hideMark/>
          </w:tcPr>
          <w:p w14:paraId="4738CD49"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74.4</w:t>
            </w:r>
          </w:p>
        </w:tc>
        <w:tc>
          <w:tcPr>
            <w:tcW w:w="850" w:type="dxa"/>
            <w:noWrap/>
            <w:hideMark/>
          </w:tcPr>
          <w:p w14:paraId="6928368B"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74.8</w:t>
            </w:r>
          </w:p>
        </w:tc>
        <w:tc>
          <w:tcPr>
            <w:tcW w:w="851" w:type="dxa"/>
            <w:noWrap/>
            <w:hideMark/>
          </w:tcPr>
          <w:p w14:paraId="46C16835"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74.8</w:t>
            </w:r>
          </w:p>
        </w:tc>
        <w:tc>
          <w:tcPr>
            <w:tcW w:w="850" w:type="dxa"/>
            <w:noWrap/>
            <w:hideMark/>
          </w:tcPr>
          <w:p w14:paraId="04C7A0CF"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73.0</w:t>
            </w:r>
          </w:p>
        </w:tc>
        <w:tc>
          <w:tcPr>
            <w:tcW w:w="851" w:type="dxa"/>
            <w:noWrap/>
            <w:hideMark/>
          </w:tcPr>
          <w:p w14:paraId="7970D9B9"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74.9</w:t>
            </w:r>
          </w:p>
        </w:tc>
        <w:tc>
          <w:tcPr>
            <w:tcW w:w="1134" w:type="dxa"/>
            <w:noWrap/>
            <w:hideMark/>
          </w:tcPr>
          <w:p w14:paraId="795D74B5"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75.8</w:t>
            </w:r>
          </w:p>
        </w:tc>
      </w:tr>
      <w:tr w:rsidR="00D7744B" w:rsidRPr="00D7744B" w14:paraId="22190399" w14:textId="77777777" w:rsidTr="0035285B">
        <w:trPr>
          <w:trHeight w:val="397"/>
        </w:trPr>
        <w:tc>
          <w:tcPr>
            <w:tcW w:w="2835" w:type="dxa"/>
            <w:noWrap/>
            <w:hideMark/>
          </w:tcPr>
          <w:p w14:paraId="3F6C01E5"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p>
        </w:tc>
        <w:tc>
          <w:tcPr>
            <w:tcW w:w="1701" w:type="dxa"/>
            <w:noWrap/>
            <w:hideMark/>
          </w:tcPr>
          <w:p w14:paraId="2D9175F9"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Men</w:t>
            </w:r>
          </w:p>
        </w:tc>
        <w:tc>
          <w:tcPr>
            <w:tcW w:w="851" w:type="dxa"/>
            <w:noWrap/>
            <w:hideMark/>
          </w:tcPr>
          <w:p w14:paraId="4067ABBF"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76.4</w:t>
            </w:r>
          </w:p>
        </w:tc>
        <w:tc>
          <w:tcPr>
            <w:tcW w:w="850" w:type="dxa"/>
            <w:noWrap/>
            <w:hideMark/>
          </w:tcPr>
          <w:p w14:paraId="64349381"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76.9</w:t>
            </w:r>
          </w:p>
        </w:tc>
        <w:tc>
          <w:tcPr>
            <w:tcW w:w="851" w:type="dxa"/>
            <w:noWrap/>
            <w:hideMark/>
          </w:tcPr>
          <w:p w14:paraId="500BA2E4"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77.1</w:t>
            </w:r>
          </w:p>
        </w:tc>
        <w:tc>
          <w:tcPr>
            <w:tcW w:w="850" w:type="dxa"/>
            <w:noWrap/>
            <w:hideMark/>
          </w:tcPr>
          <w:p w14:paraId="6974D54D"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75.2</w:t>
            </w:r>
          </w:p>
        </w:tc>
        <w:tc>
          <w:tcPr>
            <w:tcW w:w="851" w:type="dxa"/>
            <w:noWrap/>
            <w:hideMark/>
          </w:tcPr>
          <w:p w14:paraId="4227C7F5"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77.5</w:t>
            </w:r>
          </w:p>
        </w:tc>
        <w:tc>
          <w:tcPr>
            <w:tcW w:w="1134" w:type="dxa"/>
            <w:noWrap/>
            <w:hideMark/>
          </w:tcPr>
          <w:p w14:paraId="0B2EEBCE"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78.1</w:t>
            </w:r>
          </w:p>
        </w:tc>
      </w:tr>
      <w:tr w:rsidR="00D7744B" w:rsidRPr="00D7744B" w14:paraId="7B828CBC" w14:textId="77777777" w:rsidTr="0035285B">
        <w:trPr>
          <w:trHeight w:val="397"/>
        </w:trPr>
        <w:tc>
          <w:tcPr>
            <w:tcW w:w="2835" w:type="dxa"/>
            <w:noWrap/>
            <w:hideMark/>
          </w:tcPr>
          <w:p w14:paraId="34ABBC2E"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p>
        </w:tc>
        <w:tc>
          <w:tcPr>
            <w:tcW w:w="1701" w:type="dxa"/>
            <w:noWrap/>
            <w:hideMark/>
          </w:tcPr>
          <w:p w14:paraId="3B5F0202"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Women</w:t>
            </w:r>
          </w:p>
        </w:tc>
        <w:tc>
          <w:tcPr>
            <w:tcW w:w="851" w:type="dxa"/>
            <w:noWrap/>
            <w:hideMark/>
          </w:tcPr>
          <w:p w14:paraId="46DCE3A3"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71.5</w:t>
            </w:r>
          </w:p>
        </w:tc>
        <w:tc>
          <w:tcPr>
            <w:tcW w:w="850" w:type="dxa"/>
            <w:noWrap/>
            <w:hideMark/>
          </w:tcPr>
          <w:p w14:paraId="2315C70C"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71.6</w:t>
            </w:r>
          </w:p>
        </w:tc>
        <w:tc>
          <w:tcPr>
            <w:tcW w:w="851" w:type="dxa"/>
            <w:noWrap/>
            <w:hideMark/>
          </w:tcPr>
          <w:p w14:paraId="1581E13E"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71.5</w:t>
            </w:r>
          </w:p>
        </w:tc>
        <w:tc>
          <w:tcPr>
            <w:tcW w:w="850" w:type="dxa"/>
            <w:noWrap/>
            <w:hideMark/>
          </w:tcPr>
          <w:p w14:paraId="32AABEBF"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70.0</w:t>
            </w:r>
          </w:p>
        </w:tc>
        <w:tc>
          <w:tcPr>
            <w:tcW w:w="851" w:type="dxa"/>
            <w:noWrap/>
            <w:hideMark/>
          </w:tcPr>
          <w:p w14:paraId="5B647A34"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71.4</w:t>
            </w:r>
          </w:p>
        </w:tc>
        <w:tc>
          <w:tcPr>
            <w:tcW w:w="1134" w:type="dxa"/>
            <w:noWrap/>
            <w:hideMark/>
          </w:tcPr>
          <w:p w14:paraId="38B10E68"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72.5</w:t>
            </w:r>
          </w:p>
        </w:tc>
      </w:tr>
      <w:tr w:rsidR="00D7744B" w:rsidRPr="00D7744B" w14:paraId="71E58966" w14:textId="77777777" w:rsidTr="0035285B">
        <w:trPr>
          <w:trHeight w:val="397"/>
        </w:trPr>
        <w:tc>
          <w:tcPr>
            <w:tcW w:w="2835" w:type="dxa"/>
            <w:noWrap/>
            <w:hideMark/>
          </w:tcPr>
          <w:p w14:paraId="5A5E0A25"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New EU countries after 2004</w:t>
            </w:r>
          </w:p>
        </w:tc>
        <w:tc>
          <w:tcPr>
            <w:tcW w:w="1701" w:type="dxa"/>
            <w:noWrap/>
            <w:hideMark/>
          </w:tcPr>
          <w:p w14:paraId="64B82566"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Both genders</w:t>
            </w:r>
          </w:p>
        </w:tc>
        <w:tc>
          <w:tcPr>
            <w:tcW w:w="851" w:type="dxa"/>
            <w:noWrap/>
            <w:hideMark/>
          </w:tcPr>
          <w:p w14:paraId="077FB2D8"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73.9</w:t>
            </w:r>
          </w:p>
        </w:tc>
        <w:tc>
          <w:tcPr>
            <w:tcW w:w="850" w:type="dxa"/>
            <w:noWrap/>
            <w:hideMark/>
          </w:tcPr>
          <w:p w14:paraId="48FCB474"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75.3</w:t>
            </w:r>
          </w:p>
        </w:tc>
        <w:tc>
          <w:tcPr>
            <w:tcW w:w="851" w:type="dxa"/>
            <w:noWrap/>
            <w:hideMark/>
          </w:tcPr>
          <w:p w14:paraId="21A39185"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75.0</w:t>
            </w:r>
          </w:p>
        </w:tc>
        <w:tc>
          <w:tcPr>
            <w:tcW w:w="850" w:type="dxa"/>
            <w:noWrap/>
            <w:hideMark/>
          </w:tcPr>
          <w:p w14:paraId="1B126AD1"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71.4</w:t>
            </w:r>
          </w:p>
        </w:tc>
        <w:tc>
          <w:tcPr>
            <w:tcW w:w="851" w:type="dxa"/>
            <w:noWrap/>
            <w:hideMark/>
          </w:tcPr>
          <w:p w14:paraId="2C98A30D"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74.8</w:t>
            </w:r>
          </w:p>
        </w:tc>
        <w:tc>
          <w:tcPr>
            <w:tcW w:w="1134" w:type="dxa"/>
            <w:noWrap/>
            <w:hideMark/>
          </w:tcPr>
          <w:p w14:paraId="76B3FC5E"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76.5</w:t>
            </w:r>
          </w:p>
        </w:tc>
      </w:tr>
      <w:tr w:rsidR="00D7744B" w:rsidRPr="00D7744B" w14:paraId="41E84892" w14:textId="77777777" w:rsidTr="0035285B">
        <w:trPr>
          <w:trHeight w:val="397"/>
        </w:trPr>
        <w:tc>
          <w:tcPr>
            <w:tcW w:w="2835" w:type="dxa"/>
            <w:noWrap/>
            <w:hideMark/>
          </w:tcPr>
          <w:p w14:paraId="0DD4F396"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p>
        </w:tc>
        <w:tc>
          <w:tcPr>
            <w:tcW w:w="1701" w:type="dxa"/>
            <w:noWrap/>
            <w:hideMark/>
          </w:tcPr>
          <w:p w14:paraId="3D9179C4"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Men</w:t>
            </w:r>
          </w:p>
        </w:tc>
        <w:tc>
          <w:tcPr>
            <w:tcW w:w="851" w:type="dxa"/>
            <w:noWrap/>
            <w:hideMark/>
          </w:tcPr>
          <w:p w14:paraId="10F9177E"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75.9</w:t>
            </w:r>
          </w:p>
        </w:tc>
        <w:tc>
          <w:tcPr>
            <w:tcW w:w="850" w:type="dxa"/>
            <w:noWrap/>
            <w:hideMark/>
          </w:tcPr>
          <w:p w14:paraId="3F06F498"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77.2</w:t>
            </w:r>
          </w:p>
        </w:tc>
        <w:tc>
          <w:tcPr>
            <w:tcW w:w="851" w:type="dxa"/>
            <w:noWrap/>
            <w:hideMark/>
          </w:tcPr>
          <w:p w14:paraId="08E2516D"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76.3</w:t>
            </w:r>
          </w:p>
        </w:tc>
        <w:tc>
          <w:tcPr>
            <w:tcW w:w="850" w:type="dxa"/>
            <w:noWrap/>
            <w:hideMark/>
          </w:tcPr>
          <w:p w14:paraId="6D5A6CC8"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72.2</w:t>
            </w:r>
          </w:p>
        </w:tc>
        <w:tc>
          <w:tcPr>
            <w:tcW w:w="851" w:type="dxa"/>
            <w:noWrap/>
            <w:hideMark/>
          </w:tcPr>
          <w:p w14:paraId="410C189C"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75.2</w:t>
            </w:r>
          </w:p>
        </w:tc>
        <w:tc>
          <w:tcPr>
            <w:tcW w:w="1134" w:type="dxa"/>
            <w:noWrap/>
            <w:hideMark/>
          </w:tcPr>
          <w:p w14:paraId="0818FE81"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77.1</w:t>
            </w:r>
          </w:p>
        </w:tc>
      </w:tr>
      <w:tr w:rsidR="00D7744B" w:rsidRPr="00D7744B" w14:paraId="7FF0BCB2" w14:textId="77777777" w:rsidTr="0035285B">
        <w:trPr>
          <w:trHeight w:val="397"/>
        </w:trPr>
        <w:tc>
          <w:tcPr>
            <w:tcW w:w="2835" w:type="dxa"/>
            <w:noWrap/>
            <w:hideMark/>
          </w:tcPr>
          <w:p w14:paraId="0734DB3D"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p>
        </w:tc>
        <w:tc>
          <w:tcPr>
            <w:tcW w:w="1701" w:type="dxa"/>
            <w:noWrap/>
            <w:hideMark/>
          </w:tcPr>
          <w:p w14:paraId="11CB709B"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Women</w:t>
            </w:r>
          </w:p>
        </w:tc>
        <w:tc>
          <w:tcPr>
            <w:tcW w:w="851" w:type="dxa"/>
            <w:noWrap/>
            <w:hideMark/>
          </w:tcPr>
          <w:p w14:paraId="44AB9BB0"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70.8</w:t>
            </w:r>
          </w:p>
        </w:tc>
        <w:tc>
          <w:tcPr>
            <w:tcW w:w="850" w:type="dxa"/>
            <w:noWrap/>
            <w:hideMark/>
          </w:tcPr>
          <w:p w14:paraId="06807D51"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72.2</w:t>
            </w:r>
          </w:p>
        </w:tc>
        <w:tc>
          <w:tcPr>
            <w:tcW w:w="851" w:type="dxa"/>
            <w:noWrap/>
            <w:hideMark/>
          </w:tcPr>
          <w:p w14:paraId="0A543FC1"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73.0</w:t>
            </w:r>
          </w:p>
        </w:tc>
        <w:tc>
          <w:tcPr>
            <w:tcW w:w="850" w:type="dxa"/>
            <w:noWrap/>
            <w:hideMark/>
          </w:tcPr>
          <w:p w14:paraId="5D1E92D9"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70.2</w:t>
            </w:r>
          </w:p>
        </w:tc>
        <w:tc>
          <w:tcPr>
            <w:tcW w:w="851" w:type="dxa"/>
            <w:noWrap/>
            <w:hideMark/>
          </w:tcPr>
          <w:p w14:paraId="78F47076"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74.1</w:t>
            </w:r>
          </w:p>
        </w:tc>
        <w:tc>
          <w:tcPr>
            <w:tcW w:w="1134" w:type="dxa"/>
            <w:noWrap/>
            <w:hideMark/>
          </w:tcPr>
          <w:p w14:paraId="548B52B5"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75.6</w:t>
            </w:r>
          </w:p>
        </w:tc>
      </w:tr>
      <w:tr w:rsidR="00D7744B" w:rsidRPr="00D7744B" w14:paraId="3F79F401" w14:textId="77777777" w:rsidTr="0035285B">
        <w:trPr>
          <w:trHeight w:val="397"/>
        </w:trPr>
        <w:tc>
          <w:tcPr>
            <w:tcW w:w="2835" w:type="dxa"/>
            <w:noWrap/>
            <w:hideMark/>
          </w:tcPr>
          <w:p w14:paraId="5183FBCA"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nn-NO" w:eastAsia="en-GB" w:bidi="en-GB"/>
              </w:rPr>
            </w:pPr>
            <w:r w:rsidRPr="00D7744B">
              <w:rPr>
                <w:rFonts w:ascii="Times New Roman" w:eastAsia="Times New Roman" w:hAnsi="Times New Roman" w:cs="Times New Roman"/>
                <w:color w:val="auto"/>
                <w:sz w:val="24"/>
                <w:szCs w:val="24"/>
                <w:lang w:val="nn-NO" w:eastAsia="en-GB" w:bidi="en-GB"/>
              </w:rPr>
              <w:t>Europe excluding EU/EFTA/UK</w:t>
            </w:r>
          </w:p>
        </w:tc>
        <w:tc>
          <w:tcPr>
            <w:tcW w:w="1701" w:type="dxa"/>
            <w:noWrap/>
            <w:hideMark/>
          </w:tcPr>
          <w:p w14:paraId="4F5F496D"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Both genders</w:t>
            </w:r>
          </w:p>
        </w:tc>
        <w:tc>
          <w:tcPr>
            <w:tcW w:w="851" w:type="dxa"/>
            <w:noWrap/>
            <w:hideMark/>
          </w:tcPr>
          <w:p w14:paraId="1590BAA9"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67.6</w:t>
            </w:r>
          </w:p>
        </w:tc>
        <w:tc>
          <w:tcPr>
            <w:tcW w:w="850" w:type="dxa"/>
            <w:noWrap/>
            <w:hideMark/>
          </w:tcPr>
          <w:p w14:paraId="6C55939F"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68.9</w:t>
            </w:r>
          </w:p>
        </w:tc>
        <w:tc>
          <w:tcPr>
            <w:tcW w:w="851" w:type="dxa"/>
            <w:noWrap/>
            <w:hideMark/>
          </w:tcPr>
          <w:p w14:paraId="2A0D3DBD"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69.6</w:t>
            </w:r>
          </w:p>
        </w:tc>
        <w:tc>
          <w:tcPr>
            <w:tcW w:w="850" w:type="dxa"/>
            <w:noWrap/>
            <w:hideMark/>
          </w:tcPr>
          <w:p w14:paraId="5906429E"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68.3</w:t>
            </w:r>
          </w:p>
        </w:tc>
        <w:tc>
          <w:tcPr>
            <w:tcW w:w="851" w:type="dxa"/>
            <w:noWrap/>
            <w:hideMark/>
          </w:tcPr>
          <w:p w14:paraId="603681C3"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71.2</w:t>
            </w:r>
          </w:p>
        </w:tc>
        <w:tc>
          <w:tcPr>
            <w:tcW w:w="1134" w:type="dxa"/>
            <w:noWrap/>
            <w:hideMark/>
          </w:tcPr>
          <w:p w14:paraId="261CF1EE"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57.4</w:t>
            </w:r>
          </w:p>
        </w:tc>
      </w:tr>
      <w:tr w:rsidR="00D7744B" w:rsidRPr="00D7744B" w14:paraId="445C4DCE" w14:textId="77777777" w:rsidTr="0035285B">
        <w:trPr>
          <w:trHeight w:val="397"/>
        </w:trPr>
        <w:tc>
          <w:tcPr>
            <w:tcW w:w="2835" w:type="dxa"/>
            <w:noWrap/>
            <w:hideMark/>
          </w:tcPr>
          <w:p w14:paraId="44929B36"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p>
        </w:tc>
        <w:tc>
          <w:tcPr>
            <w:tcW w:w="1701" w:type="dxa"/>
            <w:noWrap/>
            <w:hideMark/>
          </w:tcPr>
          <w:p w14:paraId="47594015"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Men</w:t>
            </w:r>
          </w:p>
        </w:tc>
        <w:tc>
          <w:tcPr>
            <w:tcW w:w="851" w:type="dxa"/>
            <w:noWrap/>
            <w:hideMark/>
          </w:tcPr>
          <w:p w14:paraId="45FC3AD3"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70.5</w:t>
            </w:r>
          </w:p>
        </w:tc>
        <w:tc>
          <w:tcPr>
            <w:tcW w:w="850" w:type="dxa"/>
            <w:noWrap/>
            <w:hideMark/>
          </w:tcPr>
          <w:p w14:paraId="78697848"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71.7</w:t>
            </w:r>
          </w:p>
        </w:tc>
        <w:tc>
          <w:tcPr>
            <w:tcW w:w="851" w:type="dxa"/>
            <w:noWrap/>
            <w:hideMark/>
          </w:tcPr>
          <w:p w14:paraId="013854E0"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72.5</w:t>
            </w:r>
          </w:p>
        </w:tc>
        <w:tc>
          <w:tcPr>
            <w:tcW w:w="850" w:type="dxa"/>
            <w:noWrap/>
            <w:hideMark/>
          </w:tcPr>
          <w:p w14:paraId="691CCC72"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70.8</w:t>
            </w:r>
          </w:p>
        </w:tc>
        <w:tc>
          <w:tcPr>
            <w:tcW w:w="851" w:type="dxa"/>
            <w:noWrap/>
            <w:hideMark/>
          </w:tcPr>
          <w:p w14:paraId="10DC1EAA"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73.7</w:t>
            </w:r>
          </w:p>
        </w:tc>
        <w:tc>
          <w:tcPr>
            <w:tcW w:w="1134" w:type="dxa"/>
            <w:noWrap/>
            <w:hideMark/>
          </w:tcPr>
          <w:p w14:paraId="67911840"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63.7</w:t>
            </w:r>
          </w:p>
        </w:tc>
      </w:tr>
      <w:tr w:rsidR="00D7744B" w:rsidRPr="00D7744B" w14:paraId="251A2519" w14:textId="77777777" w:rsidTr="0035285B">
        <w:trPr>
          <w:trHeight w:val="397"/>
        </w:trPr>
        <w:tc>
          <w:tcPr>
            <w:tcW w:w="2835" w:type="dxa"/>
            <w:noWrap/>
            <w:hideMark/>
          </w:tcPr>
          <w:p w14:paraId="2421A9A9"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p>
        </w:tc>
        <w:tc>
          <w:tcPr>
            <w:tcW w:w="1701" w:type="dxa"/>
            <w:noWrap/>
            <w:hideMark/>
          </w:tcPr>
          <w:p w14:paraId="3A76795C"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Women</w:t>
            </w:r>
          </w:p>
        </w:tc>
        <w:tc>
          <w:tcPr>
            <w:tcW w:w="851" w:type="dxa"/>
            <w:noWrap/>
            <w:hideMark/>
          </w:tcPr>
          <w:p w14:paraId="6E1A8467"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65.4</w:t>
            </w:r>
          </w:p>
        </w:tc>
        <w:tc>
          <w:tcPr>
            <w:tcW w:w="850" w:type="dxa"/>
            <w:noWrap/>
            <w:hideMark/>
          </w:tcPr>
          <w:p w14:paraId="0A565649"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66.7</w:t>
            </w:r>
          </w:p>
        </w:tc>
        <w:tc>
          <w:tcPr>
            <w:tcW w:w="851" w:type="dxa"/>
            <w:noWrap/>
            <w:hideMark/>
          </w:tcPr>
          <w:p w14:paraId="2D38F388"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67.4</w:t>
            </w:r>
          </w:p>
        </w:tc>
        <w:tc>
          <w:tcPr>
            <w:tcW w:w="850" w:type="dxa"/>
            <w:noWrap/>
            <w:hideMark/>
          </w:tcPr>
          <w:p w14:paraId="7CE3670B"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66.4</w:t>
            </w:r>
          </w:p>
        </w:tc>
        <w:tc>
          <w:tcPr>
            <w:tcW w:w="851" w:type="dxa"/>
            <w:noWrap/>
            <w:hideMark/>
          </w:tcPr>
          <w:p w14:paraId="3AF50B81"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69.3</w:t>
            </w:r>
          </w:p>
        </w:tc>
        <w:tc>
          <w:tcPr>
            <w:tcW w:w="1134" w:type="dxa"/>
            <w:noWrap/>
            <w:hideMark/>
          </w:tcPr>
          <w:p w14:paraId="65C72D1A"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53.3</w:t>
            </w:r>
          </w:p>
        </w:tc>
      </w:tr>
      <w:tr w:rsidR="00D7744B" w:rsidRPr="00D7744B" w14:paraId="0962609A" w14:textId="77777777" w:rsidTr="0035285B">
        <w:trPr>
          <w:trHeight w:val="397"/>
        </w:trPr>
        <w:tc>
          <w:tcPr>
            <w:tcW w:w="2835" w:type="dxa"/>
            <w:noWrap/>
            <w:hideMark/>
          </w:tcPr>
          <w:p w14:paraId="770E0413"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North America and Oceania</w:t>
            </w:r>
          </w:p>
        </w:tc>
        <w:tc>
          <w:tcPr>
            <w:tcW w:w="1701" w:type="dxa"/>
            <w:noWrap/>
            <w:hideMark/>
          </w:tcPr>
          <w:p w14:paraId="6FBF3E7E"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Both genders</w:t>
            </w:r>
          </w:p>
        </w:tc>
        <w:tc>
          <w:tcPr>
            <w:tcW w:w="851" w:type="dxa"/>
            <w:noWrap/>
            <w:hideMark/>
          </w:tcPr>
          <w:p w14:paraId="16CD4FB4"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68.2</w:t>
            </w:r>
          </w:p>
        </w:tc>
        <w:tc>
          <w:tcPr>
            <w:tcW w:w="850" w:type="dxa"/>
            <w:noWrap/>
            <w:hideMark/>
          </w:tcPr>
          <w:p w14:paraId="5D775D78"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67.5</w:t>
            </w:r>
          </w:p>
        </w:tc>
        <w:tc>
          <w:tcPr>
            <w:tcW w:w="851" w:type="dxa"/>
            <w:noWrap/>
            <w:hideMark/>
          </w:tcPr>
          <w:p w14:paraId="47499D75"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67.7</w:t>
            </w:r>
          </w:p>
        </w:tc>
        <w:tc>
          <w:tcPr>
            <w:tcW w:w="850" w:type="dxa"/>
            <w:noWrap/>
            <w:hideMark/>
          </w:tcPr>
          <w:p w14:paraId="6E2A7BAD"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66.9</w:t>
            </w:r>
          </w:p>
        </w:tc>
        <w:tc>
          <w:tcPr>
            <w:tcW w:w="851" w:type="dxa"/>
            <w:noWrap/>
            <w:hideMark/>
          </w:tcPr>
          <w:p w14:paraId="6ED78472"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69.6</w:t>
            </w:r>
          </w:p>
        </w:tc>
        <w:tc>
          <w:tcPr>
            <w:tcW w:w="1134" w:type="dxa"/>
            <w:noWrap/>
            <w:hideMark/>
          </w:tcPr>
          <w:p w14:paraId="5D00F921"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68.8</w:t>
            </w:r>
          </w:p>
        </w:tc>
      </w:tr>
      <w:tr w:rsidR="00D7744B" w:rsidRPr="00D7744B" w14:paraId="1D2EFE11" w14:textId="77777777" w:rsidTr="0035285B">
        <w:trPr>
          <w:trHeight w:val="397"/>
        </w:trPr>
        <w:tc>
          <w:tcPr>
            <w:tcW w:w="2835" w:type="dxa"/>
            <w:noWrap/>
            <w:hideMark/>
          </w:tcPr>
          <w:p w14:paraId="1E209FDB"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p>
        </w:tc>
        <w:tc>
          <w:tcPr>
            <w:tcW w:w="1701" w:type="dxa"/>
            <w:noWrap/>
            <w:hideMark/>
          </w:tcPr>
          <w:p w14:paraId="64A158F7"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Men</w:t>
            </w:r>
          </w:p>
        </w:tc>
        <w:tc>
          <w:tcPr>
            <w:tcW w:w="851" w:type="dxa"/>
            <w:noWrap/>
            <w:hideMark/>
          </w:tcPr>
          <w:p w14:paraId="1CDEF5B7"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73.4</w:t>
            </w:r>
          </w:p>
        </w:tc>
        <w:tc>
          <w:tcPr>
            <w:tcW w:w="850" w:type="dxa"/>
            <w:noWrap/>
            <w:hideMark/>
          </w:tcPr>
          <w:p w14:paraId="30853C3B"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71.7</w:t>
            </w:r>
          </w:p>
        </w:tc>
        <w:tc>
          <w:tcPr>
            <w:tcW w:w="851" w:type="dxa"/>
            <w:noWrap/>
            <w:hideMark/>
          </w:tcPr>
          <w:p w14:paraId="0264799B"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72.3</w:t>
            </w:r>
          </w:p>
        </w:tc>
        <w:tc>
          <w:tcPr>
            <w:tcW w:w="850" w:type="dxa"/>
            <w:noWrap/>
            <w:hideMark/>
          </w:tcPr>
          <w:p w14:paraId="6399DE70"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70.4</w:t>
            </w:r>
          </w:p>
        </w:tc>
        <w:tc>
          <w:tcPr>
            <w:tcW w:w="851" w:type="dxa"/>
            <w:noWrap/>
            <w:hideMark/>
          </w:tcPr>
          <w:p w14:paraId="20F75232"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73.5</w:t>
            </w:r>
          </w:p>
        </w:tc>
        <w:tc>
          <w:tcPr>
            <w:tcW w:w="1134" w:type="dxa"/>
            <w:noWrap/>
            <w:hideMark/>
          </w:tcPr>
          <w:p w14:paraId="4B191B09"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72.3</w:t>
            </w:r>
          </w:p>
        </w:tc>
      </w:tr>
      <w:tr w:rsidR="00D7744B" w:rsidRPr="00D7744B" w14:paraId="35CAB20C" w14:textId="77777777" w:rsidTr="0035285B">
        <w:trPr>
          <w:trHeight w:val="397"/>
        </w:trPr>
        <w:tc>
          <w:tcPr>
            <w:tcW w:w="2835" w:type="dxa"/>
            <w:noWrap/>
            <w:hideMark/>
          </w:tcPr>
          <w:p w14:paraId="2ED584D4"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p>
        </w:tc>
        <w:tc>
          <w:tcPr>
            <w:tcW w:w="1701" w:type="dxa"/>
            <w:noWrap/>
            <w:hideMark/>
          </w:tcPr>
          <w:p w14:paraId="50558AC3"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Women</w:t>
            </w:r>
          </w:p>
        </w:tc>
        <w:tc>
          <w:tcPr>
            <w:tcW w:w="851" w:type="dxa"/>
            <w:noWrap/>
            <w:hideMark/>
          </w:tcPr>
          <w:p w14:paraId="7CB93B32"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62.6</w:t>
            </w:r>
          </w:p>
        </w:tc>
        <w:tc>
          <w:tcPr>
            <w:tcW w:w="850" w:type="dxa"/>
            <w:noWrap/>
            <w:hideMark/>
          </w:tcPr>
          <w:p w14:paraId="6920DDA1"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62.9</w:t>
            </w:r>
          </w:p>
        </w:tc>
        <w:tc>
          <w:tcPr>
            <w:tcW w:w="851" w:type="dxa"/>
            <w:noWrap/>
            <w:hideMark/>
          </w:tcPr>
          <w:p w14:paraId="2CE35C0E"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62.8</w:t>
            </w:r>
          </w:p>
        </w:tc>
        <w:tc>
          <w:tcPr>
            <w:tcW w:w="850" w:type="dxa"/>
            <w:noWrap/>
            <w:hideMark/>
          </w:tcPr>
          <w:p w14:paraId="294F5483"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63.0</w:t>
            </w:r>
          </w:p>
        </w:tc>
        <w:tc>
          <w:tcPr>
            <w:tcW w:w="851" w:type="dxa"/>
            <w:noWrap/>
            <w:hideMark/>
          </w:tcPr>
          <w:p w14:paraId="6369EDBE"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65.3</w:t>
            </w:r>
          </w:p>
        </w:tc>
        <w:tc>
          <w:tcPr>
            <w:tcW w:w="1134" w:type="dxa"/>
            <w:noWrap/>
            <w:hideMark/>
          </w:tcPr>
          <w:p w14:paraId="71D28F27"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65.1</w:t>
            </w:r>
          </w:p>
        </w:tc>
      </w:tr>
      <w:tr w:rsidR="00D7744B" w:rsidRPr="00D7744B" w14:paraId="13A3A5EA" w14:textId="77777777" w:rsidTr="0035285B">
        <w:trPr>
          <w:trHeight w:val="397"/>
        </w:trPr>
        <w:tc>
          <w:tcPr>
            <w:tcW w:w="2835" w:type="dxa"/>
            <w:noWrap/>
            <w:hideMark/>
          </w:tcPr>
          <w:p w14:paraId="3C1D38F9"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Asia</w:t>
            </w:r>
          </w:p>
        </w:tc>
        <w:tc>
          <w:tcPr>
            <w:tcW w:w="1701" w:type="dxa"/>
            <w:noWrap/>
            <w:hideMark/>
          </w:tcPr>
          <w:p w14:paraId="481F6E4A"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Both genders</w:t>
            </w:r>
          </w:p>
        </w:tc>
        <w:tc>
          <w:tcPr>
            <w:tcW w:w="851" w:type="dxa"/>
            <w:noWrap/>
            <w:hideMark/>
          </w:tcPr>
          <w:p w14:paraId="78D6F1CF"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56.3</w:t>
            </w:r>
          </w:p>
        </w:tc>
        <w:tc>
          <w:tcPr>
            <w:tcW w:w="850" w:type="dxa"/>
            <w:noWrap/>
            <w:hideMark/>
          </w:tcPr>
          <w:p w14:paraId="690785BD"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58.1</w:t>
            </w:r>
          </w:p>
        </w:tc>
        <w:tc>
          <w:tcPr>
            <w:tcW w:w="851" w:type="dxa"/>
            <w:noWrap/>
            <w:hideMark/>
          </w:tcPr>
          <w:p w14:paraId="60A28118"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59.5</w:t>
            </w:r>
          </w:p>
        </w:tc>
        <w:tc>
          <w:tcPr>
            <w:tcW w:w="850" w:type="dxa"/>
            <w:noWrap/>
            <w:hideMark/>
          </w:tcPr>
          <w:p w14:paraId="553F62F7"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58.3</w:t>
            </w:r>
          </w:p>
        </w:tc>
        <w:tc>
          <w:tcPr>
            <w:tcW w:w="851" w:type="dxa"/>
            <w:noWrap/>
            <w:hideMark/>
          </w:tcPr>
          <w:p w14:paraId="7BC4711F"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62.5</w:t>
            </w:r>
          </w:p>
        </w:tc>
        <w:tc>
          <w:tcPr>
            <w:tcW w:w="1134" w:type="dxa"/>
            <w:noWrap/>
            <w:hideMark/>
          </w:tcPr>
          <w:p w14:paraId="3A34B8D5"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64.2</w:t>
            </w:r>
          </w:p>
        </w:tc>
      </w:tr>
      <w:tr w:rsidR="00D7744B" w:rsidRPr="00D7744B" w14:paraId="6C947E62" w14:textId="77777777" w:rsidTr="0035285B">
        <w:trPr>
          <w:trHeight w:val="397"/>
        </w:trPr>
        <w:tc>
          <w:tcPr>
            <w:tcW w:w="2835" w:type="dxa"/>
            <w:noWrap/>
            <w:hideMark/>
          </w:tcPr>
          <w:p w14:paraId="0820B004"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p>
        </w:tc>
        <w:tc>
          <w:tcPr>
            <w:tcW w:w="1701" w:type="dxa"/>
            <w:noWrap/>
            <w:hideMark/>
          </w:tcPr>
          <w:p w14:paraId="690D5128"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Men</w:t>
            </w:r>
          </w:p>
        </w:tc>
        <w:tc>
          <w:tcPr>
            <w:tcW w:w="851" w:type="dxa"/>
            <w:noWrap/>
            <w:hideMark/>
          </w:tcPr>
          <w:p w14:paraId="3EEF6537"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60.1</w:t>
            </w:r>
          </w:p>
        </w:tc>
        <w:tc>
          <w:tcPr>
            <w:tcW w:w="850" w:type="dxa"/>
            <w:noWrap/>
            <w:hideMark/>
          </w:tcPr>
          <w:p w14:paraId="010AC839"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62.7</w:t>
            </w:r>
          </w:p>
        </w:tc>
        <w:tc>
          <w:tcPr>
            <w:tcW w:w="851" w:type="dxa"/>
            <w:noWrap/>
            <w:hideMark/>
          </w:tcPr>
          <w:p w14:paraId="15AFF300"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64.3</w:t>
            </w:r>
          </w:p>
        </w:tc>
        <w:tc>
          <w:tcPr>
            <w:tcW w:w="850" w:type="dxa"/>
            <w:noWrap/>
            <w:hideMark/>
          </w:tcPr>
          <w:p w14:paraId="1A09F4A3"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62.7</w:t>
            </w:r>
          </w:p>
        </w:tc>
        <w:tc>
          <w:tcPr>
            <w:tcW w:w="851" w:type="dxa"/>
            <w:noWrap/>
            <w:hideMark/>
          </w:tcPr>
          <w:p w14:paraId="0AFAC196"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66.8</w:t>
            </w:r>
          </w:p>
        </w:tc>
        <w:tc>
          <w:tcPr>
            <w:tcW w:w="1134" w:type="dxa"/>
            <w:noWrap/>
            <w:hideMark/>
          </w:tcPr>
          <w:p w14:paraId="50E14157"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68.3</w:t>
            </w:r>
          </w:p>
        </w:tc>
      </w:tr>
      <w:tr w:rsidR="00D7744B" w:rsidRPr="00D7744B" w14:paraId="05CC63AF" w14:textId="77777777" w:rsidTr="0035285B">
        <w:trPr>
          <w:trHeight w:val="397"/>
        </w:trPr>
        <w:tc>
          <w:tcPr>
            <w:tcW w:w="2835" w:type="dxa"/>
            <w:noWrap/>
            <w:hideMark/>
          </w:tcPr>
          <w:p w14:paraId="17C15A9C"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p>
        </w:tc>
        <w:tc>
          <w:tcPr>
            <w:tcW w:w="1701" w:type="dxa"/>
            <w:noWrap/>
            <w:hideMark/>
          </w:tcPr>
          <w:p w14:paraId="6FBDC073"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Women</w:t>
            </w:r>
          </w:p>
        </w:tc>
        <w:tc>
          <w:tcPr>
            <w:tcW w:w="851" w:type="dxa"/>
            <w:noWrap/>
            <w:hideMark/>
          </w:tcPr>
          <w:p w14:paraId="5D8CFB4E"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53.1</w:t>
            </w:r>
          </w:p>
        </w:tc>
        <w:tc>
          <w:tcPr>
            <w:tcW w:w="850" w:type="dxa"/>
            <w:noWrap/>
            <w:hideMark/>
          </w:tcPr>
          <w:p w14:paraId="0491BF2C"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54.2</w:t>
            </w:r>
          </w:p>
        </w:tc>
        <w:tc>
          <w:tcPr>
            <w:tcW w:w="851" w:type="dxa"/>
            <w:noWrap/>
            <w:hideMark/>
          </w:tcPr>
          <w:p w14:paraId="665FBAAC"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55.5</w:t>
            </w:r>
          </w:p>
        </w:tc>
        <w:tc>
          <w:tcPr>
            <w:tcW w:w="850" w:type="dxa"/>
            <w:noWrap/>
            <w:hideMark/>
          </w:tcPr>
          <w:p w14:paraId="01894177"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54.5</w:t>
            </w:r>
          </w:p>
        </w:tc>
        <w:tc>
          <w:tcPr>
            <w:tcW w:w="851" w:type="dxa"/>
            <w:noWrap/>
            <w:hideMark/>
          </w:tcPr>
          <w:p w14:paraId="09A111B4"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58.8</w:t>
            </w:r>
          </w:p>
        </w:tc>
        <w:tc>
          <w:tcPr>
            <w:tcW w:w="1134" w:type="dxa"/>
            <w:noWrap/>
            <w:hideMark/>
          </w:tcPr>
          <w:p w14:paraId="0330E4F6"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60.6</w:t>
            </w:r>
          </w:p>
        </w:tc>
      </w:tr>
      <w:tr w:rsidR="00D7744B" w:rsidRPr="00D7744B" w14:paraId="159C4241" w14:textId="77777777" w:rsidTr="0035285B">
        <w:trPr>
          <w:trHeight w:val="397"/>
        </w:trPr>
        <w:tc>
          <w:tcPr>
            <w:tcW w:w="2835" w:type="dxa"/>
            <w:noWrap/>
            <w:hideMark/>
          </w:tcPr>
          <w:p w14:paraId="0D18F627"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Africa</w:t>
            </w:r>
          </w:p>
        </w:tc>
        <w:tc>
          <w:tcPr>
            <w:tcW w:w="1701" w:type="dxa"/>
            <w:noWrap/>
            <w:hideMark/>
          </w:tcPr>
          <w:p w14:paraId="11A7E029"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Both genders</w:t>
            </w:r>
          </w:p>
        </w:tc>
        <w:tc>
          <w:tcPr>
            <w:tcW w:w="851" w:type="dxa"/>
            <w:noWrap/>
            <w:hideMark/>
          </w:tcPr>
          <w:p w14:paraId="704F34FD"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48.7</w:t>
            </w:r>
          </w:p>
        </w:tc>
        <w:tc>
          <w:tcPr>
            <w:tcW w:w="850" w:type="dxa"/>
            <w:noWrap/>
            <w:hideMark/>
          </w:tcPr>
          <w:p w14:paraId="29B0B008"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51.4</w:t>
            </w:r>
          </w:p>
        </w:tc>
        <w:tc>
          <w:tcPr>
            <w:tcW w:w="851" w:type="dxa"/>
            <w:noWrap/>
            <w:hideMark/>
          </w:tcPr>
          <w:p w14:paraId="7A5DE42A"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54.1</w:t>
            </w:r>
          </w:p>
        </w:tc>
        <w:tc>
          <w:tcPr>
            <w:tcW w:w="850" w:type="dxa"/>
            <w:noWrap/>
            <w:hideMark/>
          </w:tcPr>
          <w:p w14:paraId="7F072779"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53.3</w:t>
            </w:r>
          </w:p>
        </w:tc>
        <w:tc>
          <w:tcPr>
            <w:tcW w:w="851" w:type="dxa"/>
            <w:noWrap/>
            <w:hideMark/>
          </w:tcPr>
          <w:p w14:paraId="508255DA"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58.5</w:t>
            </w:r>
          </w:p>
        </w:tc>
        <w:tc>
          <w:tcPr>
            <w:tcW w:w="1134" w:type="dxa"/>
            <w:noWrap/>
            <w:hideMark/>
          </w:tcPr>
          <w:p w14:paraId="332460A4"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61.2</w:t>
            </w:r>
          </w:p>
        </w:tc>
      </w:tr>
      <w:tr w:rsidR="00D7744B" w:rsidRPr="00D7744B" w14:paraId="6152A716" w14:textId="77777777" w:rsidTr="0035285B">
        <w:trPr>
          <w:trHeight w:val="397"/>
        </w:trPr>
        <w:tc>
          <w:tcPr>
            <w:tcW w:w="2835" w:type="dxa"/>
            <w:noWrap/>
            <w:hideMark/>
          </w:tcPr>
          <w:p w14:paraId="26A686D0"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p>
        </w:tc>
        <w:tc>
          <w:tcPr>
            <w:tcW w:w="1701" w:type="dxa"/>
            <w:noWrap/>
            <w:hideMark/>
          </w:tcPr>
          <w:p w14:paraId="5D8EB32D"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Men</w:t>
            </w:r>
          </w:p>
        </w:tc>
        <w:tc>
          <w:tcPr>
            <w:tcW w:w="851" w:type="dxa"/>
            <w:noWrap/>
            <w:hideMark/>
          </w:tcPr>
          <w:p w14:paraId="467CA87A"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53.4</w:t>
            </w:r>
          </w:p>
        </w:tc>
        <w:tc>
          <w:tcPr>
            <w:tcW w:w="850" w:type="dxa"/>
            <w:noWrap/>
            <w:hideMark/>
          </w:tcPr>
          <w:p w14:paraId="37583613"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56.7</w:t>
            </w:r>
          </w:p>
        </w:tc>
        <w:tc>
          <w:tcPr>
            <w:tcW w:w="851" w:type="dxa"/>
            <w:noWrap/>
            <w:hideMark/>
          </w:tcPr>
          <w:p w14:paraId="4E1F4401"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60.2</w:t>
            </w:r>
          </w:p>
        </w:tc>
        <w:tc>
          <w:tcPr>
            <w:tcW w:w="850" w:type="dxa"/>
            <w:noWrap/>
            <w:hideMark/>
          </w:tcPr>
          <w:p w14:paraId="2080B0AF"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59.0</w:t>
            </w:r>
          </w:p>
        </w:tc>
        <w:tc>
          <w:tcPr>
            <w:tcW w:w="851" w:type="dxa"/>
            <w:noWrap/>
            <w:hideMark/>
          </w:tcPr>
          <w:p w14:paraId="0406E6A5"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64.9</w:t>
            </w:r>
          </w:p>
        </w:tc>
        <w:tc>
          <w:tcPr>
            <w:tcW w:w="1134" w:type="dxa"/>
            <w:noWrap/>
            <w:hideMark/>
          </w:tcPr>
          <w:p w14:paraId="17CAFCD8"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67.0</w:t>
            </w:r>
          </w:p>
        </w:tc>
      </w:tr>
      <w:tr w:rsidR="00D7744B" w:rsidRPr="00D7744B" w14:paraId="6728FFBB" w14:textId="77777777" w:rsidTr="0035285B">
        <w:trPr>
          <w:trHeight w:val="397"/>
        </w:trPr>
        <w:tc>
          <w:tcPr>
            <w:tcW w:w="2835" w:type="dxa"/>
            <w:noWrap/>
            <w:hideMark/>
          </w:tcPr>
          <w:p w14:paraId="3AE0CECF"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p>
        </w:tc>
        <w:tc>
          <w:tcPr>
            <w:tcW w:w="1701" w:type="dxa"/>
            <w:noWrap/>
            <w:hideMark/>
          </w:tcPr>
          <w:p w14:paraId="5D6AB08B"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Women</w:t>
            </w:r>
          </w:p>
        </w:tc>
        <w:tc>
          <w:tcPr>
            <w:tcW w:w="851" w:type="dxa"/>
            <w:noWrap/>
            <w:hideMark/>
          </w:tcPr>
          <w:p w14:paraId="61039A10"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43.0</w:t>
            </w:r>
          </w:p>
        </w:tc>
        <w:tc>
          <w:tcPr>
            <w:tcW w:w="850" w:type="dxa"/>
            <w:noWrap/>
            <w:hideMark/>
          </w:tcPr>
          <w:p w14:paraId="623A4249"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45.1</w:t>
            </w:r>
          </w:p>
        </w:tc>
        <w:tc>
          <w:tcPr>
            <w:tcW w:w="851" w:type="dxa"/>
            <w:noWrap/>
            <w:hideMark/>
          </w:tcPr>
          <w:p w14:paraId="700DC8A0"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46.9</w:t>
            </w:r>
          </w:p>
        </w:tc>
        <w:tc>
          <w:tcPr>
            <w:tcW w:w="850" w:type="dxa"/>
            <w:noWrap/>
            <w:hideMark/>
          </w:tcPr>
          <w:p w14:paraId="5BD6A7B9"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46.6</w:t>
            </w:r>
          </w:p>
        </w:tc>
        <w:tc>
          <w:tcPr>
            <w:tcW w:w="851" w:type="dxa"/>
            <w:noWrap/>
            <w:hideMark/>
          </w:tcPr>
          <w:p w14:paraId="54ED38F3"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50.9</w:t>
            </w:r>
          </w:p>
        </w:tc>
        <w:tc>
          <w:tcPr>
            <w:tcW w:w="1134" w:type="dxa"/>
            <w:noWrap/>
            <w:hideMark/>
          </w:tcPr>
          <w:p w14:paraId="2BAEACD4"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54.6</w:t>
            </w:r>
          </w:p>
        </w:tc>
      </w:tr>
      <w:tr w:rsidR="00D7744B" w:rsidRPr="00D7744B" w14:paraId="4EFC5583" w14:textId="77777777" w:rsidTr="0035285B">
        <w:trPr>
          <w:trHeight w:val="397"/>
        </w:trPr>
        <w:tc>
          <w:tcPr>
            <w:tcW w:w="2835" w:type="dxa"/>
            <w:noWrap/>
            <w:hideMark/>
          </w:tcPr>
          <w:p w14:paraId="2AE7840C"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Latin America and the Caribbean</w:t>
            </w:r>
          </w:p>
        </w:tc>
        <w:tc>
          <w:tcPr>
            <w:tcW w:w="1701" w:type="dxa"/>
            <w:noWrap/>
            <w:hideMark/>
          </w:tcPr>
          <w:p w14:paraId="0EC19568"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Both genders</w:t>
            </w:r>
          </w:p>
        </w:tc>
        <w:tc>
          <w:tcPr>
            <w:tcW w:w="851" w:type="dxa"/>
            <w:noWrap/>
            <w:hideMark/>
          </w:tcPr>
          <w:p w14:paraId="338D707A"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66.4</w:t>
            </w:r>
          </w:p>
        </w:tc>
        <w:tc>
          <w:tcPr>
            <w:tcW w:w="850" w:type="dxa"/>
            <w:noWrap/>
            <w:hideMark/>
          </w:tcPr>
          <w:p w14:paraId="5420CCEA"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67.7</w:t>
            </w:r>
          </w:p>
        </w:tc>
        <w:tc>
          <w:tcPr>
            <w:tcW w:w="851" w:type="dxa"/>
            <w:noWrap/>
            <w:hideMark/>
          </w:tcPr>
          <w:p w14:paraId="0962099F"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68.1</w:t>
            </w:r>
          </w:p>
        </w:tc>
        <w:tc>
          <w:tcPr>
            <w:tcW w:w="850" w:type="dxa"/>
            <w:noWrap/>
            <w:hideMark/>
          </w:tcPr>
          <w:p w14:paraId="1117DFB9"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66.4</w:t>
            </w:r>
          </w:p>
        </w:tc>
        <w:tc>
          <w:tcPr>
            <w:tcW w:w="851" w:type="dxa"/>
            <w:noWrap/>
            <w:hideMark/>
          </w:tcPr>
          <w:p w14:paraId="5BEE7035"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70.8</w:t>
            </w:r>
          </w:p>
        </w:tc>
        <w:tc>
          <w:tcPr>
            <w:tcW w:w="1134" w:type="dxa"/>
            <w:noWrap/>
            <w:hideMark/>
          </w:tcPr>
          <w:p w14:paraId="65537D57"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72.0</w:t>
            </w:r>
          </w:p>
        </w:tc>
      </w:tr>
      <w:tr w:rsidR="00D7744B" w:rsidRPr="00D7744B" w14:paraId="761DB551" w14:textId="77777777" w:rsidTr="0035285B">
        <w:trPr>
          <w:trHeight w:val="397"/>
        </w:trPr>
        <w:tc>
          <w:tcPr>
            <w:tcW w:w="2835" w:type="dxa"/>
            <w:noWrap/>
            <w:hideMark/>
          </w:tcPr>
          <w:p w14:paraId="41695370"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p>
        </w:tc>
        <w:tc>
          <w:tcPr>
            <w:tcW w:w="1701" w:type="dxa"/>
            <w:noWrap/>
            <w:hideMark/>
          </w:tcPr>
          <w:p w14:paraId="00B2C928"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Men</w:t>
            </w:r>
          </w:p>
        </w:tc>
        <w:tc>
          <w:tcPr>
            <w:tcW w:w="851" w:type="dxa"/>
            <w:noWrap/>
            <w:hideMark/>
          </w:tcPr>
          <w:p w14:paraId="65DBB25C"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71.3</w:t>
            </w:r>
          </w:p>
        </w:tc>
        <w:tc>
          <w:tcPr>
            <w:tcW w:w="850" w:type="dxa"/>
            <w:noWrap/>
            <w:hideMark/>
          </w:tcPr>
          <w:p w14:paraId="3856616B"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72.8</w:t>
            </w:r>
          </w:p>
        </w:tc>
        <w:tc>
          <w:tcPr>
            <w:tcW w:w="851" w:type="dxa"/>
            <w:noWrap/>
            <w:hideMark/>
          </w:tcPr>
          <w:p w14:paraId="64E41DAF"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73.3</w:t>
            </w:r>
          </w:p>
        </w:tc>
        <w:tc>
          <w:tcPr>
            <w:tcW w:w="850" w:type="dxa"/>
            <w:noWrap/>
            <w:hideMark/>
          </w:tcPr>
          <w:p w14:paraId="1E53BE49"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71.5</w:t>
            </w:r>
          </w:p>
        </w:tc>
        <w:tc>
          <w:tcPr>
            <w:tcW w:w="851" w:type="dxa"/>
            <w:noWrap/>
            <w:hideMark/>
          </w:tcPr>
          <w:p w14:paraId="0DB7A5BA"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75.0</w:t>
            </w:r>
          </w:p>
        </w:tc>
        <w:tc>
          <w:tcPr>
            <w:tcW w:w="1134" w:type="dxa"/>
            <w:noWrap/>
            <w:hideMark/>
          </w:tcPr>
          <w:p w14:paraId="595D94AE"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75.9</w:t>
            </w:r>
          </w:p>
        </w:tc>
      </w:tr>
      <w:tr w:rsidR="00D7744B" w:rsidRPr="00D7744B" w14:paraId="08217434" w14:textId="77777777" w:rsidTr="0035285B">
        <w:trPr>
          <w:trHeight w:val="397"/>
        </w:trPr>
        <w:tc>
          <w:tcPr>
            <w:tcW w:w="2835" w:type="dxa"/>
            <w:noWrap/>
            <w:hideMark/>
          </w:tcPr>
          <w:p w14:paraId="6CC1EA05"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p>
        </w:tc>
        <w:tc>
          <w:tcPr>
            <w:tcW w:w="1701" w:type="dxa"/>
            <w:noWrap/>
            <w:hideMark/>
          </w:tcPr>
          <w:p w14:paraId="663BBCEC"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Women</w:t>
            </w:r>
          </w:p>
        </w:tc>
        <w:tc>
          <w:tcPr>
            <w:tcW w:w="851" w:type="dxa"/>
            <w:noWrap/>
            <w:hideMark/>
          </w:tcPr>
          <w:p w14:paraId="1CCB945C"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63.1</w:t>
            </w:r>
          </w:p>
        </w:tc>
        <w:tc>
          <w:tcPr>
            <w:tcW w:w="850" w:type="dxa"/>
            <w:noWrap/>
            <w:hideMark/>
          </w:tcPr>
          <w:p w14:paraId="4907531B"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64.3</w:t>
            </w:r>
          </w:p>
        </w:tc>
        <w:tc>
          <w:tcPr>
            <w:tcW w:w="851" w:type="dxa"/>
            <w:noWrap/>
            <w:hideMark/>
          </w:tcPr>
          <w:p w14:paraId="390C09CD"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64.6</w:t>
            </w:r>
          </w:p>
        </w:tc>
        <w:tc>
          <w:tcPr>
            <w:tcW w:w="850" w:type="dxa"/>
            <w:noWrap/>
            <w:hideMark/>
          </w:tcPr>
          <w:p w14:paraId="1DE0D2E5"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63.0</w:t>
            </w:r>
          </w:p>
        </w:tc>
        <w:tc>
          <w:tcPr>
            <w:tcW w:w="851" w:type="dxa"/>
            <w:noWrap/>
            <w:hideMark/>
          </w:tcPr>
          <w:p w14:paraId="5507515D"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67.9</w:t>
            </w:r>
          </w:p>
        </w:tc>
        <w:tc>
          <w:tcPr>
            <w:tcW w:w="1134" w:type="dxa"/>
            <w:noWrap/>
            <w:hideMark/>
          </w:tcPr>
          <w:p w14:paraId="14C94324"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69.3</w:t>
            </w:r>
          </w:p>
        </w:tc>
      </w:tr>
    </w:tbl>
    <w:p w14:paraId="0673A43E"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b/>
          <w:color w:val="auto"/>
          <w:sz w:val="24"/>
          <w:szCs w:val="24"/>
          <w:lang w:eastAsia="en-GB" w:bidi="en-GB"/>
        </w:rPr>
      </w:pPr>
    </w:p>
    <w:p w14:paraId="1D709E97"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b/>
          <w:color w:val="auto"/>
          <w:sz w:val="24"/>
          <w:szCs w:val="24"/>
          <w:lang w:val="en-GB" w:eastAsia="en-GB" w:bidi="en-GB"/>
        </w:rPr>
      </w:pPr>
      <w:r w:rsidRPr="00D7744B">
        <w:rPr>
          <w:rFonts w:ascii="Times New Roman" w:eastAsia="Times New Roman" w:hAnsi="Times New Roman" w:cs="Times New Roman"/>
          <w:color w:val="auto"/>
          <w:sz w:val="24"/>
          <w:szCs w:val="24"/>
          <w:lang w:val="en-GB" w:eastAsia="en-GB" w:bidi="en-GB"/>
        </w:rPr>
        <w:lastRenderedPageBreak/>
        <w:t xml:space="preserve">Table 3 shows the proportion of employed persons aged 20–66 among immigrants, grouped by country background and gender. We can see from the table that the proportion of people in employment is highest among immigrants from the Nordic countries excluding Norway and lowest among immigrants from Europe excluding the EU/EFTA/UK. The largest increase in employment between 2017 and 2022 has been among immigrants with backgrounds from an African country. Gender differences in employment are greatest among immigrants from Africa. Women from African country backgrounds have also experienced the largest increase in employment rates between 2017 and 2022, compared to both women and men from other country backgrounds.  </w:t>
      </w:r>
    </w:p>
    <w:p w14:paraId="1997FE35" w14:textId="77777777" w:rsidR="0076791A" w:rsidRDefault="0076791A" w:rsidP="00D7744B">
      <w:pPr>
        <w:widowControl w:val="0"/>
        <w:tabs>
          <w:tab w:val="left" w:pos="1815"/>
        </w:tabs>
        <w:autoSpaceDE w:val="0"/>
        <w:autoSpaceDN w:val="0"/>
        <w:spacing w:before="129" w:line="276" w:lineRule="auto"/>
        <w:rPr>
          <w:rFonts w:ascii="Times New Roman" w:eastAsia="Times New Roman" w:hAnsi="Times New Roman" w:cs="Times New Roman"/>
          <w:b/>
          <w:color w:val="auto"/>
          <w:sz w:val="24"/>
          <w:szCs w:val="24"/>
          <w:lang w:val="en-GB" w:eastAsia="en-GB" w:bidi="en-GB"/>
        </w:rPr>
      </w:pPr>
    </w:p>
    <w:p w14:paraId="5B36AC81" w14:textId="4CB2465E"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b/>
          <w:color w:val="auto"/>
          <w:sz w:val="24"/>
          <w:szCs w:val="24"/>
          <w:lang w:val="en-GB" w:eastAsia="en-GB" w:bidi="en-GB"/>
        </w:rPr>
      </w:pPr>
      <w:r w:rsidRPr="00D7744B">
        <w:rPr>
          <w:rFonts w:ascii="Times New Roman" w:eastAsia="Times New Roman" w:hAnsi="Times New Roman" w:cs="Times New Roman"/>
          <w:b/>
          <w:color w:val="auto"/>
          <w:sz w:val="24"/>
          <w:szCs w:val="24"/>
          <w:lang w:val="en-GB" w:eastAsia="en-GB" w:bidi="en-GB"/>
        </w:rPr>
        <w:t>Table 4: Temporary employees among immigrants and the rest of the population. By country background. 2017–2020. Per cent</w:t>
      </w:r>
      <w:r w:rsidR="00361A1E">
        <w:rPr>
          <w:rFonts w:ascii="Times New Roman" w:eastAsia="Times New Roman" w:hAnsi="Times New Roman" w:cs="Times New Roman"/>
          <w:b/>
          <w:color w:val="auto"/>
          <w:sz w:val="24"/>
          <w:szCs w:val="24"/>
          <w:lang w:val="en-GB" w:eastAsia="en-GB" w:bidi="en-GB"/>
        </w:rPr>
        <w:t>.</w:t>
      </w:r>
    </w:p>
    <w:tbl>
      <w:tblPr>
        <w:tblStyle w:val="Tabellrutenett"/>
        <w:tblW w:w="4929" w:type="pct"/>
        <w:tblInd w:w="-5" w:type="dxa"/>
        <w:tblLook w:val="04A0" w:firstRow="1" w:lastRow="0" w:firstColumn="1" w:lastColumn="0" w:noHBand="0" w:noVBand="1"/>
      </w:tblPr>
      <w:tblGrid>
        <w:gridCol w:w="5812"/>
        <w:gridCol w:w="991"/>
        <w:gridCol w:w="993"/>
        <w:gridCol w:w="973"/>
        <w:gridCol w:w="1059"/>
      </w:tblGrid>
      <w:tr w:rsidR="005C436E" w:rsidRPr="00D7744B" w14:paraId="2BFD6476" w14:textId="77777777" w:rsidTr="005C436E">
        <w:trPr>
          <w:trHeight w:val="315"/>
        </w:trPr>
        <w:tc>
          <w:tcPr>
            <w:tcW w:w="2957" w:type="pct"/>
            <w:shd w:val="clear" w:color="auto" w:fill="E2EFD9" w:themeFill="accent6" w:themeFillTint="33"/>
            <w:noWrap/>
            <w:hideMark/>
          </w:tcPr>
          <w:p w14:paraId="5B84B7AA"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 </w:t>
            </w:r>
          </w:p>
        </w:tc>
        <w:tc>
          <w:tcPr>
            <w:tcW w:w="504" w:type="pct"/>
            <w:shd w:val="clear" w:color="auto" w:fill="E2EFD9" w:themeFill="accent6" w:themeFillTint="33"/>
            <w:noWrap/>
            <w:hideMark/>
          </w:tcPr>
          <w:p w14:paraId="0D86D6B1"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b/>
                <w:color w:val="auto"/>
                <w:sz w:val="24"/>
                <w:szCs w:val="24"/>
                <w:lang w:eastAsia="en-GB" w:bidi="en-GB"/>
              </w:rPr>
            </w:pPr>
            <w:r w:rsidRPr="00D7744B">
              <w:rPr>
                <w:rFonts w:ascii="Times New Roman" w:eastAsia="Times New Roman" w:hAnsi="Times New Roman" w:cs="Times New Roman"/>
                <w:b/>
                <w:color w:val="auto"/>
                <w:sz w:val="24"/>
                <w:szCs w:val="24"/>
                <w:lang w:eastAsia="en-GB" w:bidi="en-GB"/>
              </w:rPr>
              <w:t>2017</w:t>
            </w:r>
          </w:p>
        </w:tc>
        <w:tc>
          <w:tcPr>
            <w:tcW w:w="505" w:type="pct"/>
            <w:shd w:val="clear" w:color="auto" w:fill="E2EFD9" w:themeFill="accent6" w:themeFillTint="33"/>
            <w:noWrap/>
            <w:hideMark/>
          </w:tcPr>
          <w:p w14:paraId="08E7074A"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b/>
                <w:color w:val="auto"/>
                <w:sz w:val="24"/>
                <w:szCs w:val="24"/>
                <w:lang w:eastAsia="en-GB" w:bidi="en-GB"/>
              </w:rPr>
            </w:pPr>
            <w:r w:rsidRPr="00D7744B">
              <w:rPr>
                <w:rFonts w:ascii="Times New Roman" w:eastAsia="Times New Roman" w:hAnsi="Times New Roman" w:cs="Times New Roman"/>
                <w:b/>
                <w:color w:val="auto"/>
                <w:sz w:val="24"/>
                <w:szCs w:val="24"/>
                <w:lang w:eastAsia="en-GB" w:bidi="en-GB"/>
              </w:rPr>
              <w:t>2018</w:t>
            </w:r>
          </w:p>
        </w:tc>
        <w:tc>
          <w:tcPr>
            <w:tcW w:w="495" w:type="pct"/>
            <w:shd w:val="clear" w:color="auto" w:fill="E2EFD9" w:themeFill="accent6" w:themeFillTint="33"/>
            <w:noWrap/>
            <w:hideMark/>
          </w:tcPr>
          <w:p w14:paraId="220F6432"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b/>
                <w:color w:val="auto"/>
                <w:sz w:val="24"/>
                <w:szCs w:val="24"/>
                <w:lang w:eastAsia="en-GB" w:bidi="en-GB"/>
              </w:rPr>
            </w:pPr>
            <w:r w:rsidRPr="00D7744B">
              <w:rPr>
                <w:rFonts w:ascii="Times New Roman" w:eastAsia="Times New Roman" w:hAnsi="Times New Roman" w:cs="Times New Roman"/>
                <w:b/>
                <w:color w:val="auto"/>
                <w:sz w:val="24"/>
                <w:szCs w:val="24"/>
                <w:lang w:eastAsia="en-GB" w:bidi="en-GB"/>
              </w:rPr>
              <w:t>2019</w:t>
            </w:r>
          </w:p>
        </w:tc>
        <w:tc>
          <w:tcPr>
            <w:tcW w:w="539" w:type="pct"/>
            <w:shd w:val="clear" w:color="auto" w:fill="E2EFD9" w:themeFill="accent6" w:themeFillTint="33"/>
            <w:noWrap/>
            <w:hideMark/>
          </w:tcPr>
          <w:p w14:paraId="4383A27D"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b/>
                <w:color w:val="auto"/>
                <w:sz w:val="24"/>
                <w:szCs w:val="24"/>
                <w:lang w:eastAsia="en-GB" w:bidi="en-GB"/>
              </w:rPr>
            </w:pPr>
            <w:r w:rsidRPr="00D7744B">
              <w:rPr>
                <w:rFonts w:ascii="Times New Roman" w:eastAsia="Times New Roman" w:hAnsi="Times New Roman" w:cs="Times New Roman"/>
                <w:b/>
                <w:color w:val="auto"/>
                <w:sz w:val="24"/>
                <w:szCs w:val="24"/>
                <w:lang w:eastAsia="en-GB" w:bidi="en-GB"/>
              </w:rPr>
              <w:t>2020</w:t>
            </w:r>
          </w:p>
        </w:tc>
      </w:tr>
      <w:tr w:rsidR="00D7744B" w:rsidRPr="00D7744B" w14:paraId="728ACF40" w14:textId="77777777" w:rsidTr="005C436E">
        <w:trPr>
          <w:trHeight w:val="397"/>
        </w:trPr>
        <w:tc>
          <w:tcPr>
            <w:tcW w:w="2957" w:type="pct"/>
            <w:hideMark/>
          </w:tcPr>
          <w:p w14:paraId="3303CE8C"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Total immigrant population</w:t>
            </w:r>
          </w:p>
        </w:tc>
        <w:tc>
          <w:tcPr>
            <w:tcW w:w="504" w:type="pct"/>
            <w:noWrap/>
            <w:hideMark/>
          </w:tcPr>
          <w:p w14:paraId="341795DF"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11.5</w:t>
            </w:r>
          </w:p>
        </w:tc>
        <w:tc>
          <w:tcPr>
            <w:tcW w:w="505" w:type="pct"/>
            <w:noWrap/>
            <w:hideMark/>
          </w:tcPr>
          <w:p w14:paraId="07DD4AA8"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11.4</w:t>
            </w:r>
          </w:p>
        </w:tc>
        <w:tc>
          <w:tcPr>
            <w:tcW w:w="495" w:type="pct"/>
            <w:noWrap/>
            <w:hideMark/>
          </w:tcPr>
          <w:p w14:paraId="4F85BCD0"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10.6</w:t>
            </w:r>
          </w:p>
        </w:tc>
        <w:tc>
          <w:tcPr>
            <w:tcW w:w="539" w:type="pct"/>
            <w:noWrap/>
            <w:hideMark/>
          </w:tcPr>
          <w:p w14:paraId="58A950BA"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10.1</w:t>
            </w:r>
          </w:p>
        </w:tc>
      </w:tr>
      <w:tr w:rsidR="00D7744B" w:rsidRPr="00D7744B" w14:paraId="6EE86F6A" w14:textId="77777777" w:rsidTr="005C436E">
        <w:trPr>
          <w:trHeight w:val="567"/>
        </w:trPr>
        <w:tc>
          <w:tcPr>
            <w:tcW w:w="2957" w:type="pct"/>
            <w:hideMark/>
          </w:tcPr>
          <w:p w14:paraId="523DC8BA"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Nordic countries excluding Norway, EU/EFTA, UK, USA, Canada, Australia, New Zealand</w:t>
            </w:r>
          </w:p>
        </w:tc>
        <w:tc>
          <w:tcPr>
            <w:tcW w:w="504" w:type="pct"/>
            <w:noWrap/>
            <w:hideMark/>
          </w:tcPr>
          <w:p w14:paraId="274A78CA"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8.8</w:t>
            </w:r>
          </w:p>
        </w:tc>
        <w:tc>
          <w:tcPr>
            <w:tcW w:w="505" w:type="pct"/>
            <w:noWrap/>
            <w:hideMark/>
          </w:tcPr>
          <w:p w14:paraId="6F08A277"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8.6</w:t>
            </w:r>
          </w:p>
        </w:tc>
        <w:tc>
          <w:tcPr>
            <w:tcW w:w="495" w:type="pct"/>
            <w:noWrap/>
            <w:hideMark/>
          </w:tcPr>
          <w:p w14:paraId="394D9B34"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8.3</w:t>
            </w:r>
          </w:p>
        </w:tc>
        <w:tc>
          <w:tcPr>
            <w:tcW w:w="539" w:type="pct"/>
            <w:noWrap/>
            <w:hideMark/>
          </w:tcPr>
          <w:p w14:paraId="7147E9FC"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7.3</w:t>
            </w:r>
          </w:p>
        </w:tc>
      </w:tr>
      <w:tr w:rsidR="00D7744B" w:rsidRPr="00D7744B" w14:paraId="1238E81D" w14:textId="77777777" w:rsidTr="005C436E">
        <w:trPr>
          <w:trHeight w:val="567"/>
        </w:trPr>
        <w:tc>
          <w:tcPr>
            <w:tcW w:w="2957" w:type="pct"/>
            <w:hideMark/>
          </w:tcPr>
          <w:p w14:paraId="660733E9"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Europe excluding EU/EFTA and the UK, Africa, Asia, America excluding the USA and Canada, Oceania excluding Australia and NZ, polar regions</w:t>
            </w:r>
          </w:p>
        </w:tc>
        <w:tc>
          <w:tcPr>
            <w:tcW w:w="504" w:type="pct"/>
            <w:noWrap/>
            <w:hideMark/>
          </w:tcPr>
          <w:p w14:paraId="3D5F5BF8"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14.8</w:t>
            </w:r>
          </w:p>
        </w:tc>
        <w:tc>
          <w:tcPr>
            <w:tcW w:w="505" w:type="pct"/>
            <w:noWrap/>
            <w:hideMark/>
          </w:tcPr>
          <w:p w14:paraId="0E580945"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14.6</w:t>
            </w:r>
          </w:p>
        </w:tc>
        <w:tc>
          <w:tcPr>
            <w:tcW w:w="495" w:type="pct"/>
            <w:noWrap/>
            <w:hideMark/>
          </w:tcPr>
          <w:p w14:paraId="62685D2D"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13</w:t>
            </w:r>
          </w:p>
        </w:tc>
        <w:tc>
          <w:tcPr>
            <w:tcW w:w="539" w:type="pct"/>
            <w:noWrap/>
            <w:hideMark/>
          </w:tcPr>
          <w:p w14:paraId="58CB81A1"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13.1</w:t>
            </w:r>
          </w:p>
        </w:tc>
      </w:tr>
      <w:tr w:rsidR="00D7744B" w:rsidRPr="00D7744B" w14:paraId="2320720D" w14:textId="77777777" w:rsidTr="005C436E">
        <w:trPr>
          <w:trHeight w:val="340"/>
        </w:trPr>
        <w:tc>
          <w:tcPr>
            <w:tcW w:w="2957" w:type="pct"/>
            <w:hideMark/>
          </w:tcPr>
          <w:p w14:paraId="2C2D6638"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The rest of the population</w:t>
            </w:r>
          </w:p>
        </w:tc>
        <w:tc>
          <w:tcPr>
            <w:tcW w:w="504" w:type="pct"/>
            <w:noWrap/>
            <w:hideMark/>
          </w:tcPr>
          <w:p w14:paraId="64B74955"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7.9</w:t>
            </w:r>
          </w:p>
        </w:tc>
        <w:tc>
          <w:tcPr>
            <w:tcW w:w="505" w:type="pct"/>
            <w:noWrap/>
            <w:hideMark/>
          </w:tcPr>
          <w:p w14:paraId="66853DA9"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7.8</w:t>
            </w:r>
          </w:p>
        </w:tc>
        <w:tc>
          <w:tcPr>
            <w:tcW w:w="495" w:type="pct"/>
            <w:noWrap/>
            <w:hideMark/>
          </w:tcPr>
          <w:p w14:paraId="209B58EF"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7.4</w:t>
            </w:r>
          </w:p>
        </w:tc>
        <w:tc>
          <w:tcPr>
            <w:tcW w:w="539" w:type="pct"/>
            <w:noWrap/>
            <w:hideMark/>
          </w:tcPr>
          <w:p w14:paraId="02AF88D1"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7.2</w:t>
            </w:r>
          </w:p>
        </w:tc>
      </w:tr>
    </w:tbl>
    <w:p w14:paraId="2EC41213"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i/>
          <w:color w:val="auto"/>
          <w:sz w:val="24"/>
          <w:szCs w:val="24"/>
          <w:lang w:val="en-GB" w:eastAsia="en-GB" w:bidi="en-GB"/>
        </w:rPr>
      </w:pPr>
      <w:r w:rsidRPr="00D7744B">
        <w:rPr>
          <w:rFonts w:ascii="Times New Roman" w:eastAsia="Times New Roman" w:hAnsi="Times New Roman" w:cs="Times New Roman"/>
          <w:i/>
          <w:color w:val="auto"/>
          <w:sz w:val="24"/>
          <w:szCs w:val="24"/>
          <w:lang w:val="en-GB" w:eastAsia="en-GB" w:bidi="en-GB"/>
        </w:rPr>
        <w:t>Source: Statistics Norway Table 10591</w:t>
      </w:r>
    </w:p>
    <w:p w14:paraId="32F639F8"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sidRPr="00D7744B">
        <w:rPr>
          <w:rFonts w:ascii="Times New Roman" w:eastAsia="Times New Roman" w:hAnsi="Times New Roman" w:cs="Times New Roman"/>
          <w:color w:val="auto"/>
          <w:sz w:val="24"/>
          <w:szCs w:val="24"/>
          <w:lang w:val="en-GB" w:eastAsia="en-GB" w:bidi="en-GB"/>
        </w:rPr>
        <w:t>Table 4 shows that there is a larger proportion of temporary employees among immigrants than in the rest of the population. Temporary employment is particularly prevalent among immigrants with a background from Europe excluding EU/EFTA, and the UK, Asia, Africa and others. The proportion of temporary employees among immigrants has decreased somewhat from 2017 to 2020.</w:t>
      </w:r>
    </w:p>
    <w:p w14:paraId="680B0E0D" w14:textId="77777777" w:rsidR="0076791A" w:rsidRDefault="0076791A" w:rsidP="00D7744B">
      <w:pPr>
        <w:widowControl w:val="0"/>
        <w:tabs>
          <w:tab w:val="left" w:pos="1815"/>
        </w:tabs>
        <w:autoSpaceDE w:val="0"/>
        <w:autoSpaceDN w:val="0"/>
        <w:spacing w:before="129" w:line="276" w:lineRule="auto"/>
        <w:rPr>
          <w:rFonts w:ascii="Times New Roman" w:eastAsia="Times New Roman" w:hAnsi="Times New Roman" w:cs="Times New Roman"/>
          <w:b/>
          <w:color w:val="auto"/>
          <w:sz w:val="24"/>
          <w:szCs w:val="24"/>
          <w:lang w:val="en-GB" w:eastAsia="en-GB" w:bidi="en-GB"/>
        </w:rPr>
      </w:pPr>
    </w:p>
    <w:p w14:paraId="2B1ABB7B" w14:textId="0A3274AA"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sidRPr="00D7744B">
        <w:rPr>
          <w:rFonts w:ascii="Times New Roman" w:eastAsia="Times New Roman" w:hAnsi="Times New Roman" w:cs="Times New Roman"/>
          <w:b/>
          <w:color w:val="auto"/>
          <w:sz w:val="24"/>
          <w:szCs w:val="24"/>
          <w:lang w:val="en-GB" w:eastAsia="en-GB" w:bidi="en-GB"/>
        </w:rPr>
        <w:t>Table 5: Students in higher education aged 19–34. 2017–2021. Per cent</w:t>
      </w:r>
      <w:r w:rsidR="00361A1E">
        <w:rPr>
          <w:rFonts w:ascii="Times New Roman" w:eastAsia="Times New Roman" w:hAnsi="Times New Roman" w:cs="Times New Roman"/>
          <w:b/>
          <w:color w:val="auto"/>
          <w:sz w:val="24"/>
          <w:szCs w:val="24"/>
          <w:lang w:val="en-GB" w:eastAsia="en-GB" w:bidi="en-GB"/>
        </w:rPr>
        <w:t>.</w:t>
      </w:r>
    </w:p>
    <w:tbl>
      <w:tblPr>
        <w:tblStyle w:val="Tabellrutenett"/>
        <w:tblW w:w="0" w:type="auto"/>
        <w:tblInd w:w="-5" w:type="dxa"/>
        <w:tblLook w:val="04A0" w:firstRow="1" w:lastRow="0" w:firstColumn="1" w:lastColumn="0" w:noHBand="0" w:noVBand="1"/>
      </w:tblPr>
      <w:tblGrid>
        <w:gridCol w:w="4820"/>
        <w:gridCol w:w="992"/>
        <w:gridCol w:w="992"/>
        <w:gridCol w:w="993"/>
        <w:gridCol w:w="992"/>
        <w:gridCol w:w="992"/>
      </w:tblGrid>
      <w:tr w:rsidR="005C436E" w:rsidRPr="00D7744B" w14:paraId="58C81165" w14:textId="77777777" w:rsidTr="005C436E">
        <w:trPr>
          <w:trHeight w:val="300"/>
        </w:trPr>
        <w:tc>
          <w:tcPr>
            <w:tcW w:w="4820" w:type="dxa"/>
            <w:shd w:val="clear" w:color="auto" w:fill="E2EFD9" w:themeFill="accent6" w:themeFillTint="33"/>
            <w:noWrap/>
            <w:hideMark/>
          </w:tcPr>
          <w:p w14:paraId="3B973619"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b/>
                <w:color w:val="auto"/>
                <w:sz w:val="24"/>
                <w:szCs w:val="24"/>
                <w:lang w:val="en-US" w:eastAsia="en-GB" w:bidi="en-GB"/>
              </w:rPr>
            </w:pPr>
          </w:p>
        </w:tc>
        <w:tc>
          <w:tcPr>
            <w:tcW w:w="992" w:type="dxa"/>
            <w:shd w:val="clear" w:color="auto" w:fill="E2EFD9" w:themeFill="accent6" w:themeFillTint="33"/>
            <w:noWrap/>
            <w:hideMark/>
          </w:tcPr>
          <w:p w14:paraId="330343CF"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b/>
                <w:color w:val="auto"/>
                <w:sz w:val="24"/>
                <w:szCs w:val="24"/>
                <w:lang w:eastAsia="en-GB" w:bidi="en-GB"/>
              </w:rPr>
            </w:pPr>
            <w:r w:rsidRPr="00D7744B">
              <w:rPr>
                <w:rFonts w:ascii="Times New Roman" w:eastAsia="Times New Roman" w:hAnsi="Times New Roman" w:cs="Times New Roman"/>
                <w:b/>
                <w:color w:val="auto"/>
                <w:sz w:val="24"/>
                <w:szCs w:val="24"/>
                <w:lang w:eastAsia="en-GB" w:bidi="en-GB"/>
              </w:rPr>
              <w:t>2017</w:t>
            </w:r>
          </w:p>
        </w:tc>
        <w:tc>
          <w:tcPr>
            <w:tcW w:w="992" w:type="dxa"/>
            <w:shd w:val="clear" w:color="auto" w:fill="E2EFD9" w:themeFill="accent6" w:themeFillTint="33"/>
            <w:noWrap/>
            <w:hideMark/>
          </w:tcPr>
          <w:p w14:paraId="1F4D372A"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b/>
                <w:color w:val="auto"/>
                <w:sz w:val="24"/>
                <w:szCs w:val="24"/>
                <w:lang w:eastAsia="en-GB" w:bidi="en-GB"/>
              </w:rPr>
            </w:pPr>
            <w:r w:rsidRPr="00D7744B">
              <w:rPr>
                <w:rFonts w:ascii="Times New Roman" w:eastAsia="Times New Roman" w:hAnsi="Times New Roman" w:cs="Times New Roman"/>
                <w:b/>
                <w:color w:val="auto"/>
                <w:sz w:val="24"/>
                <w:szCs w:val="24"/>
                <w:lang w:eastAsia="en-GB" w:bidi="en-GB"/>
              </w:rPr>
              <w:t>2018</w:t>
            </w:r>
          </w:p>
        </w:tc>
        <w:tc>
          <w:tcPr>
            <w:tcW w:w="993" w:type="dxa"/>
            <w:shd w:val="clear" w:color="auto" w:fill="E2EFD9" w:themeFill="accent6" w:themeFillTint="33"/>
            <w:noWrap/>
            <w:hideMark/>
          </w:tcPr>
          <w:p w14:paraId="704A0D5D"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b/>
                <w:color w:val="auto"/>
                <w:sz w:val="24"/>
                <w:szCs w:val="24"/>
                <w:lang w:eastAsia="en-GB" w:bidi="en-GB"/>
              </w:rPr>
            </w:pPr>
            <w:r w:rsidRPr="00D7744B">
              <w:rPr>
                <w:rFonts w:ascii="Times New Roman" w:eastAsia="Times New Roman" w:hAnsi="Times New Roman" w:cs="Times New Roman"/>
                <w:b/>
                <w:color w:val="auto"/>
                <w:sz w:val="24"/>
                <w:szCs w:val="24"/>
                <w:lang w:eastAsia="en-GB" w:bidi="en-GB"/>
              </w:rPr>
              <w:t>2019</w:t>
            </w:r>
          </w:p>
        </w:tc>
        <w:tc>
          <w:tcPr>
            <w:tcW w:w="992" w:type="dxa"/>
            <w:shd w:val="clear" w:color="auto" w:fill="E2EFD9" w:themeFill="accent6" w:themeFillTint="33"/>
            <w:noWrap/>
            <w:hideMark/>
          </w:tcPr>
          <w:p w14:paraId="63EF9115"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b/>
                <w:color w:val="auto"/>
                <w:sz w:val="24"/>
                <w:szCs w:val="24"/>
                <w:lang w:eastAsia="en-GB" w:bidi="en-GB"/>
              </w:rPr>
            </w:pPr>
            <w:r w:rsidRPr="00D7744B">
              <w:rPr>
                <w:rFonts w:ascii="Times New Roman" w:eastAsia="Times New Roman" w:hAnsi="Times New Roman" w:cs="Times New Roman"/>
                <w:b/>
                <w:color w:val="auto"/>
                <w:sz w:val="24"/>
                <w:szCs w:val="24"/>
                <w:lang w:eastAsia="en-GB" w:bidi="en-GB"/>
              </w:rPr>
              <w:t>2020</w:t>
            </w:r>
          </w:p>
        </w:tc>
        <w:tc>
          <w:tcPr>
            <w:tcW w:w="992" w:type="dxa"/>
            <w:shd w:val="clear" w:color="auto" w:fill="E2EFD9" w:themeFill="accent6" w:themeFillTint="33"/>
            <w:noWrap/>
            <w:hideMark/>
          </w:tcPr>
          <w:p w14:paraId="789DCCD5"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b/>
                <w:color w:val="auto"/>
                <w:sz w:val="24"/>
                <w:szCs w:val="24"/>
                <w:lang w:eastAsia="en-GB" w:bidi="en-GB"/>
              </w:rPr>
            </w:pPr>
            <w:r w:rsidRPr="00D7744B">
              <w:rPr>
                <w:rFonts w:ascii="Times New Roman" w:eastAsia="Times New Roman" w:hAnsi="Times New Roman" w:cs="Times New Roman"/>
                <w:b/>
                <w:color w:val="auto"/>
                <w:sz w:val="24"/>
                <w:szCs w:val="24"/>
                <w:lang w:eastAsia="en-GB" w:bidi="en-GB"/>
              </w:rPr>
              <w:t>2021</w:t>
            </w:r>
          </w:p>
        </w:tc>
      </w:tr>
      <w:tr w:rsidR="00D7744B" w:rsidRPr="00D7744B" w14:paraId="635EC4DD" w14:textId="77777777" w:rsidTr="005C436E">
        <w:trPr>
          <w:trHeight w:val="300"/>
        </w:trPr>
        <w:tc>
          <w:tcPr>
            <w:tcW w:w="4820" w:type="dxa"/>
            <w:noWrap/>
            <w:hideMark/>
          </w:tcPr>
          <w:p w14:paraId="0E504003"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Immigrants</w:t>
            </w:r>
          </w:p>
        </w:tc>
        <w:tc>
          <w:tcPr>
            <w:tcW w:w="992" w:type="dxa"/>
            <w:noWrap/>
            <w:hideMark/>
          </w:tcPr>
          <w:p w14:paraId="37B47148"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9.0</w:t>
            </w:r>
          </w:p>
        </w:tc>
        <w:tc>
          <w:tcPr>
            <w:tcW w:w="992" w:type="dxa"/>
            <w:noWrap/>
            <w:hideMark/>
          </w:tcPr>
          <w:p w14:paraId="206AA7DB"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9.8</w:t>
            </w:r>
          </w:p>
        </w:tc>
        <w:tc>
          <w:tcPr>
            <w:tcW w:w="993" w:type="dxa"/>
            <w:noWrap/>
            <w:hideMark/>
          </w:tcPr>
          <w:p w14:paraId="36B64816"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10.1</w:t>
            </w:r>
          </w:p>
        </w:tc>
        <w:tc>
          <w:tcPr>
            <w:tcW w:w="992" w:type="dxa"/>
            <w:noWrap/>
            <w:hideMark/>
          </w:tcPr>
          <w:p w14:paraId="09F8516E"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11.4</w:t>
            </w:r>
          </w:p>
        </w:tc>
        <w:tc>
          <w:tcPr>
            <w:tcW w:w="992" w:type="dxa"/>
            <w:noWrap/>
            <w:hideMark/>
          </w:tcPr>
          <w:p w14:paraId="1658AFD9"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12.1</w:t>
            </w:r>
          </w:p>
        </w:tc>
      </w:tr>
      <w:tr w:rsidR="00D7744B" w:rsidRPr="00D7744B" w14:paraId="5AD80BAB" w14:textId="77777777" w:rsidTr="005C436E">
        <w:trPr>
          <w:trHeight w:val="300"/>
        </w:trPr>
        <w:tc>
          <w:tcPr>
            <w:tcW w:w="4820" w:type="dxa"/>
            <w:noWrap/>
            <w:hideMark/>
          </w:tcPr>
          <w:p w14:paraId="45B3327E"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Persons born in Norway with immigrant parents</w:t>
            </w:r>
          </w:p>
        </w:tc>
        <w:tc>
          <w:tcPr>
            <w:tcW w:w="992" w:type="dxa"/>
            <w:noWrap/>
            <w:hideMark/>
          </w:tcPr>
          <w:p w14:paraId="06A4EE4F"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31.6</w:t>
            </w:r>
          </w:p>
        </w:tc>
        <w:tc>
          <w:tcPr>
            <w:tcW w:w="992" w:type="dxa"/>
            <w:noWrap/>
            <w:hideMark/>
          </w:tcPr>
          <w:p w14:paraId="0056FAB6"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30.8</w:t>
            </w:r>
          </w:p>
        </w:tc>
        <w:tc>
          <w:tcPr>
            <w:tcW w:w="993" w:type="dxa"/>
            <w:noWrap/>
            <w:hideMark/>
          </w:tcPr>
          <w:p w14:paraId="23DCB976"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30.8</w:t>
            </w:r>
          </w:p>
        </w:tc>
        <w:tc>
          <w:tcPr>
            <w:tcW w:w="992" w:type="dxa"/>
            <w:noWrap/>
            <w:hideMark/>
          </w:tcPr>
          <w:p w14:paraId="65C3B730"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32.3</w:t>
            </w:r>
          </w:p>
        </w:tc>
        <w:tc>
          <w:tcPr>
            <w:tcW w:w="992" w:type="dxa"/>
            <w:noWrap/>
            <w:hideMark/>
          </w:tcPr>
          <w:p w14:paraId="20579411"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32.4</w:t>
            </w:r>
          </w:p>
        </w:tc>
      </w:tr>
      <w:tr w:rsidR="00D7744B" w:rsidRPr="00D7744B" w14:paraId="68D649E0" w14:textId="77777777" w:rsidTr="005C436E">
        <w:trPr>
          <w:trHeight w:val="300"/>
        </w:trPr>
        <w:tc>
          <w:tcPr>
            <w:tcW w:w="4820" w:type="dxa"/>
            <w:noWrap/>
            <w:hideMark/>
          </w:tcPr>
          <w:p w14:paraId="2D448181"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The rest of the population</w:t>
            </w:r>
          </w:p>
        </w:tc>
        <w:tc>
          <w:tcPr>
            <w:tcW w:w="992" w:type="dxa"/>
            <w:noWrap/>
            <w:hideMark/>
          </w:tcPr>
          <w:p w14:paraId="3828F84C"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22.6</w:t>
            </w:r>
          </w:p>
        </w:tc>
        <w:tc>
          <w:tcPr>
            <w:tcW w:w="992" w:type="dxa"/>
            <w:noWrap/>
            <w:hideMark/>
          </w:tcPr>
          <w:p w14:paraId="16CA4B90"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22.2</w:t>
            </w:r>
          </w:p>
        </w:tc>
        <w:tc>
          <w:tcPr>
            <w:tcW w:w="993" w:type="dxa"/>
            <w:noWrap/>
            <w:hideMark/>
          </w:tcPr>
          <w:p w14:paraId="69C17F85"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22.1</w:t>
            </w:r>
          </w:p>
        </w:tc>
        <w:tc>
          <w:tcPr>
            <w:tcW w:w="992" w:type="dxa"/>
            <w:noWrap/>
            <w:hideMark/>
          </w:tcPr>
          <w:p w14:paraId="3F45F19A"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22.8</w:t>
            </w:r>
          </w:p>
        </w:tc>
        <w:tc>
          <w:tcPr>
            <w:tcW w:w="992" w:type="dxa"/>
            <w:noWrap/>
            <w:hideMark/>
          </w:tcPr>
          <w:p w14:paraId="79526414"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22.7</w:t>
            </w:r>
          </w:p>
        </w:tc>
      </w:tr>
    </w:tbl>
    <w:p w14:paraId="7FDD04E4"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i/>
          <w:color w:val="auto"/>
          <w:sz w:val="24"/>
          <w:szCs w:val="24"/>
          <w:lang w:val="en-GB" w:eastAsia="en-GB" w:bidi="en-GB"/>
        </w:rPr>
      </w:pPr>
      <w:r w:rsidRPr="00D7744B">
        <w:rPr>
          <w:rFonts w:ascii="Times New Roman" w:eastAsia="Times New Roman" w:hAnsi="Times New Roman" w:cs="Times New Roman"/>
          <w:i/>
          <w:color w:val="auto"/>
          <w:sz w:val="24"/>
          <w:szCs w:val="24"/>
          <w:lang w:val="en-GB" w:eastAsia="en-GB" w:bidi="en-GB"/>
        </w:rPr>
        <w:t>Source: Statistics Norway Table 08091</w:t>
      </w:r>
    </w:p>
    <w:p w14:paraId="5D119BF5"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sidRPr="00D7744B">
        <w:rPr>
          <w:rFonts w:ascii="Times New Roman" w:eastAsia="Times New Roman" w:hAnsi="Times New Roman" w:cs="Times New Roman"/>
          <w:color w:val="auto"/>
          <w:sz w:val="24"/>
          <w:szCs w:val="24"/>
          <w:lang w:val="en-GB" w:eastAsia="en-GB" w:bidi="en-GB"/>
        </w:rPr>
        <w:t>Table 5 shows the proportion of students in higher education among immigrants, people born in Norway with immigrant parents and the rest of the population in the age group 19–34 years. The proportion of students in higher education among immigrants has increased from 2017 to 2021. This increase is greater than the increase among people born in Norway with immigrant parents and the rest of the population. In 2021, 12.1 per cent of immigrants and 32.4 per cent of people born in Norway with immigrant parents aged 19-34 were in higher education. People born in Norway with immigrant parents are a young group and few of them have reached working age.</w:t>
      </w:r>
    </w:p>
    <w:p w14:paraId="72690AF5" w14:textId="77777777" w:rsidR="0076791A" w:rsidRDefault="0076791A" w:rsidP="00D7744B">
      <w:pPr>
        <w:widowControl w:val="0"/>
        <w:tabs>
          <w:tab w:val="left" w:pos="1815"/>
        </w:tabs>
        <w:autoSpaceDE w:val="0"/>
        <w:autoSpaceDN w:val="0"/>
        <w:spacing w:before="129" w:line="276" w:lineRule="auto"/>
        <w:rPr>
          <w:rFonts w:ascii="Times New Roman" w:eastAsia="Times New Roman" w:hAnsi="Times New Roman" w:cs="Times New Roman"/>
          <w:b/>
          <w:color w:val="auto"/>
          <w:sz w:val="24"/>
          <w:szCs w:val="24"/>
          <w:lang w:val="en-GB" w:eastAsia="en-GB" w:bidi="en-GB"/>
        </w:rPr>
      </w:pPr>
    </w:p>
    <w:p w14:paraId="0798ED09" w14:textId="0C509360"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b/>
          <w:color w:val="auto"/>
          <w:sz w:val="24"/>
          <w:szCs w:val="24"/>
          <w:lang w:val="en-GB" w:eastAsia="en-GB" w:bidi="en-GB"/>
        </w:rPr>
      </w:pPr>
      <w:r w:rsidRPr="00D7744B">
        <w:rPr>
          <w:rFonts w:ascii="Times New Roman" w:eastAsia="Times New Roman" w:hAnsi="Times New Roman" w:cs="Times New Roman"/>
          <w:b/>
          <w:color w:val="auto"/>
          <w:sz w:val="24"/>
          <w:szCs w:val="24"/>
          <w:lang w:val="en-GB" w:eastAsia="en-GB" w:bidi="en-GB"/>
        </w:rPr>
        <w:t>Table 6: Activity status and occupational affiliation among young people from a non-migrant background, people born in Norway with immigrant parents and immigrants. Fourth quarter. 2019. Per cent</w:t>
      </w:r>
      <w:r w:rsidR="00361A1E">
        <w:rPr>
          <w:rFonts w:ascii="Times New Roman" w:eastAsia="Times New Roman" w:hAnsi="Times New Roman" w:cs="Times New Roman"/>
          <w:b/>
          <w:color w:val="auto"/>
          <w:sz w:val="24"/>
          <w:szCs w:val="24"/>
          <w:lang w:val="en-GB" w:eastAsia="en-GB" w:bidi="en-GB"/>
        </w:rPr>
        <w:t>.</w:t>
      </w:r>
    </w:p>
    <w:tbl>
      <w:tblPr>
        <w:tblStyle w:val="Tabellrutenett"/>
        <w:tblW w:w="0" w:type="auto"/>
        <w:tblInd w:w="-5" w:type="dxa"/>
        <w:tblLook w:val="04A0" w:firstRow="1" w:lastRow="0" w:firstColumn="1" w:lastColumn="0" w:noHBand="0" w:noVBand="1"/>
      </w:tblPr>
      <w:tblGrid>
        <w:gridCol w:w="3328"/>
        <w:gridCol w:w="4610"/>
        <w:gridCol w:w="1843"/>
      </w:tblGrid>
      <w:tr w:rsidR="00D7744B" w:rsidRPr="00D7744B" w14:paraId="0BC706FD" w14:textId="77777777" w:rsidTr="00BA676D">
        <w:tc>
          <w:tcPr>
            <w:tcW w:w="3328" w:type="dxa"/>
            <w:shd w:val="clear" w:color="auto" w:fill="E2EFD9" w:themeFill="accent6" w:themeFillTint="33"/>
          </w:tcPr>
          <w:p w14:paraId="10CA1C62"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b/>
                <w:color w:val="auto"/>
                <w:sz w:val="24"/>
                <w:szCs w:val="24"/>
                <w:lang w:eastAsia="en-GB" w:bidi="en-GB"/>
              </w:rPr>
            </w:pPr>
            <w:r w:rsidRPr="00D7744B">
              <w:rPr>
                <w:rFonts w:ascii="Times New Roman" w:eastAsia="Times New Roman" w:hAnsi="Times New Roman" w:cs="Times New Roman"/>
                <w:b/>
                <w:color w:val="auto"/>
                <w:sz w:val="24"/>
                <w:szCs w:val="24"/>
                <w:lang w:eastAsia="en-GB" w:bidi="en-GB"/>
              </w:rPr>
              <w:t>Activity Status</w:t>
            </w:r>
          </w:p>
        </w:tc>
        <w:tc>
          <w:tcPr>
            <w:tcW w:w="4610" w:type="dxa"/>
            <w:shd w:val="clear" w:color="auto" w:fill="E2EFD9" w:themeFill="accent6" w:themeFillTint="33"/>
          </w:tcPr>
          <w:p w14:paraId="34AF923A"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b/>
                <w:color w:val="auto"/>
                <w:sz w:val="24"/>
                <w:szCs w:val="24"/>
                <w:lang w:eastAsia="en-GB" w:bidi="en-GB"/>
              </w:rPr>
            </w:pPr>
            <w:r w:rsidRPr="00D7744B">
              <w:rPr>
                <w:rFonts w:ascii="Times New Roman" w:eastAsia="Times New Roman" w:hAnsi="Times New Roman" w:cs="Times New Roman"/>
                <w:b/>
                <w:color w:val="auto"/>
                <w:sz w:val="24"/>
                <w:szCs w:val="24"/>
                <w:lang w:eastAsia="en-GB" w:bidi="en-GB"/>
              </w:rPr>
              <w:t>Background</w:t>
            </w:r>
          </w:p>
        </w:tc>
        <w:tc>
          <w:tcPr>
            <w:tcW w:w="1843" w:type="dxa"/>
            <w:shd w:val="clear" w:color="auto" w:fill="E2EFD9" w:themeFill="accent6" w:themeFillTint="33"/>
          </w:tcPr>
          <w:p w14:paraId="4E897E81"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b/>
                <w:color w:val="auto"/>
                <w:sz w:val="24"/>
                <w:szCs w:val="24"/>
                <w:lang w:eastAsia="en-GB" w:bidi="en-GB"/>
              </w:rPr>
            </w:pPr>
            <w:r w:rsidRPr="00D7744B">
              <w:rPr>
                <w:rFonts w:ascii="Times New Roman" w:eastAsia="Times New Roman" w:hAnsi="Times New Roman" w:cs="Times New Roman"/>
                <w:b/>
                <w:color w:val="auto"/>
                <w:sz w:val="24"/>
                <w:szCs w:val="24"/>
                <w:lang w:eastAsia="en-GB" w:bidi="en-GB"/>
              </w:rPr>
              <w:t>25–39 years</w:t>
            </w:r>
          </w:p>
        </w:tc>
      </w:tr>
      <w:tr w:rsidR="00D7744B" w:rsidRPr="00D7744B" w14:paraId="6C06A78E" w14:textId="77777777" w:rsidTr="00BA676D">
        <w:tc>
          <w:tcPr>
            <w:tcW w:w="3328" w:type="dxa"/>
          </w:tcPr>
          <w:p w14:paraId="6D63CF81"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bookmarkStart w:id="0" w:name="_Hlk132098353"/>
            <w:r w:rsidRPr="00D7744B">
              <w:rPr>
                <w:rFonts w:ascii="Times New Roman" w:eastAsia="Times New Roman" w:hAnsi="Times New Roman" w:cs="Times New Roman"/>
                <w:color w:val="auto"/>
                <w:sz w:val="24"/>
                <w:szCs w:val="24"/>
                <w:lang w:eastAsia="en-GB" w:bidi="en-GB"/>
              </w:rPr>
              <w:t>Employed only</w:t>
            </w:r>
          </w:p>
        </w:tc>
        <w:tc>
          <w:tcPr>
            <w:tcW w:w="4610" w:type="dxa"/>
          </w:tcPr>
          <w:p w14:paraId="291C7F87"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Non-migrant background</w:t>
            </w:r>
          </w:p>
        </w:tc>
        <w:tc>
          <w:tcPr>
            <w:tcW w:w="1843" w:type="dxa"/>
          </w:tcPr>
          <w:p w14:paraId="455514AA"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74.9</w:t>
            </w:r>
          </w:p>
        </w:tc>
      </w:tr>
      <w:tr w:rsidR="00D7744B" w:rsidRPr="00D7744B" w14:paraId="026E3D19" w14:textId="77777777" w:rsidTr="00BA676D">
        <w:tc>
          <w:tcPr>
            <w:tcW w:w="3328" w:type="dxa"/>
          </w:tcPr>
          <w:p w14:paraId="5656DEB5"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p>
        </w:tc>
        <w:tc>
          <w:tcPr>
            <w:tcW w:w="4610" w:type="dxa"/>
          </w:tcPr>
          <w:p w14:paraId="5DAAA3CA"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Persons born in Norway with immigrant parents</w:t>
            </w:r>
          </w:p>
        </w:tc>
        <w:tc>
          <w:tcPr>
            <w:tcW w:w="1843" w:type="dxa"/>
          </w:tcPr>
          <w:p w14:paraId="765A54A5"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65.3</w:t>
            </w:r>
          </w:p>
        </w:tc>
      </w:tr>
      <w:tr w:rsidR="00D7744B" w:rsidRPr="00D7744B" w14:paraId="7068EF3C" w14:textId="77777777" w:rsidTr="00BA676D">
        <w:tc>
          <w:tcPr>
            <w:tcW w:w="3328" w:type="dxa"/>
          </w:tcPr>
          <w:p w14:paraId="5A2AA4FF"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p>
        </w:tc>
        <w:tc>
          <w:tcPr>
            <w:tcW w:w="4610" w:type="dxa"/>
          </w:tcPr>
          <w:p w14:paraId="3108BE54"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Immigrants</w:t>
            </w:r>
          </w:p>
        </w:tc>
        <w:tc>
          <w:tcPr>
            <w:tcW w:w="1843" w:type="dxa"/>
          </w:tcPr>
          <w:p w14:paraId="377A7861"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59.9</w:t>
            </w:r>
          </w:p>
        </w:tc>
      </w:tr>
      <w:bookmarkEnd w:id="0"/>
      <w:tr w:rsidR="00D7744B" w:rsidRPr="00D7744B" w14:paraId="584969B9" w14:textId="77777777" w:rsidTr="00BA676D">
        <w:tc>
          <w:tcPr>
            <w:tcW w:w="3328" w:type="dxa"/>
          </w:tcPr>
          <w:p w14:paraId="04AED460"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Job/education</w:t>
            </w:r>
          </w:p>
        </w:tc>
        <w:tc>
          <w:tcPr>
            <w:tcW w:w="4610" w:type="dxa"/>
          </w:tcPr>
          <w:p w14:paraId="421618DA"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Non-migrant background</w:t>
            </w:r>
          </w:p>
        </w:tc>
        <w:tc>
          <w:tcPr>
            <w:tcW w:w="1843" w:type="dxa"/>
          </w:tcPr>
          <w:p w14:paraId="64C442F4"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9.4</w:t>
            </w:r>
          </w:p>
        </w:tc>
      </w:tr>
      <w:tr w:rsidR="00D7744B" w:rsidRPr="00D7744B" w14:paraId="6087B7F2" w14:textId="77777777" w:rsidTr="00BA676D">
        <w:tc>
          <w:tcPr>
            <w:tcW w:w="3328" w:type="dxa"/>
          </w:tcPr>
          <w:p w14:paraId="1369CB4E"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p>
        </w:tc>
        <w:tc>
          <w:tcPr>
            <w:tcW w:w="4610" w:type="dxa"/>
          </w:tcPr>
          <w:p w14:paraId="5CA934CB"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Persons born in Norway with immigrant parents</w:t>
            </w:r>
          </w:p>
        </w:tc>
        <w:tc>
          <w:tcPr>
            <w:tcW w:w="1843" w:type="dxa"/>
          </w:tcPr>
          <w:p w14:paraId="625B3832"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11.0</w:t>
            </w:r>
          </w:p>
        </w:tc>
      </w:tr>
      <w:tr w:rsidR="00D7744B" w:rsidRPr="00D7744B" w14:paraId="5E2493A0" w14:textId="77777777" w:rsidTr="00BA676D">
        <w:tc>
          <w:tcPr>
            <w:tcW w:w="3328" w:type="dxa"/>
          </w:tcPr>
          <w:p w14:paraId="51A89A53"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p>
        </w:tc>
        <w:tc>
          <w:tcPr>
            <w:tcW w:w="4610" w:type="dxa"/>
          </w:tcPr>
          <w:p w14:paraId="4C355312"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Immigrants</w:t>
            </w:r>
          </w:p>
        </w:tc>
        <w:tc>
          <w:tcPr>
            <w:tcW w:w="1843" w:type="dxa"/>
          </w:tcPr>
          <w:p w14:paraId="34C0A91D"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9.5</w:t>
            </w:r>
          </w:p>
        </w:tc>
      </w:tr>
      <w:tr w:rsidR="00D7744B" w:rsidRPr="00D7744B" w14:paraId="05B173A0" w14:textId="77777777" w:rsidTr="00BA676D">
        <w:tc>
          <w:tcPr>
            <w:tcW w:w="3328" w:type="dxa"/>
          </w:tcPr>
          <w:p w14:paraId="3C405604"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Education only</w:t>
            </w:r>
          </w:p>
        </w:tc>
        <w:tc>
          <w:tcPr>
            <w:tcW w:w="4610" w:type="dxa"/>
          </w:tcPr>
          <w:p w14:paraId="0B3098B8"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Non-migrant background</w:t>
            </w:r>
          </w:p>
        </w:tc>
        <w:tc>
          <w:tcPr>
            <w:tcW w:w="1843" w:type="dxa"/>
          </w:tcPr>
          <w:p w14:paraId="625F8656"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3.2</w:t>
            </w:r>
          </w:p>
        </w:tc>
      </w:tr>
      <w:tr w:rsidR="00D7744B" w:rsidRPr="00D7744B" w14:paraId="010215E9" w14:textId="77777777" w:rsidTr="00BA676D">
        <w:tc>
          <w:tcPr>
            <w:tcW w:w="3328" w:type="dxa"/>
          </w:tcPr>
          <w:p w14:paraId="03AD8790"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p>
        </w:tc>
        <w:tc>
          <w:tcPr>
            <w:tcW w:w="4610" w:type="dxa"/>
          </w:tcPr>
          <w:p w14:paraId="333648E6"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Persons born in Norway with immigrant parents</w:t>
            </w:r>
          </w:p>
        </w:tc>
        <w:tc>
          <w:tcPr>
            <w:tcW w:w="1843" w:type="dxa"/>
          </w:tcPr>
          <w:p w14:paraId="44977220"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4.4</w:t>
            </w:r>
          </w:p>
        </w:tc>
      </w:tr>
      <w:tr w:rsidR="00D7744B" w:rsidRPr="00D7744B" w14:paraId="555BF5CC" w14:textId="77777777" w:rsidTr="00BA676D">
        <w:tc>
          <w:tcPr>
            <w:tcW w:w="3328" w:type="dxa"/>
          </w:tcPr>
          <w:p w14:paraId="480F4EC8"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p>
        </w:tc>
        <w:tc>
          <w:tcPr>
            <w:tcW w:w="4610" w:type="dxa"/>
          </w:tcPr>
          <w:p w14:paraId="0E4E1EE9"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Immigrants</w:t>
            </w:r>
          </w:p>
        </w:tc>
        <w:tc>
          <w:tcPr>
            <w:tcW w:w="1843" w:type="dxa"/>
          </w:tcPr>
          <w:p w14:paraId="66047DD3"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4.4</w:t>
            </w:r>
          </w:p>
        </w:tc>
      </w:tr>
      <w:tr w:rsidR="00D7744B" w:rsidRPr="00D7744B" w14:paraId="0B151591" w14:textId="77777777" w:rsidTr="00BA676D">
        <w:tc>
          <w:tcPr>
            <w:tcW w:w="3328" w:type="dxa"/>
          </w:tcPr>
          <w:p w14:paraId="43F16D66"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Fully unemployed</w:t>
            </w:r>
          </w:p>
        </w:tc>
        <w:tc>
          <w:tcPr>
            <w:tcW w:w="4610" w:type="dxa"/>
          </w:tcPr>
          <w:p w14:paraId="1FFEB72D"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Non-migrant background</w:t>
            </w:r>
          </w:p>
        </w:tc>
        <w:tc>
          <w:tcPr>
            <w:tcW w:w="1843" w:type="dxa"/>
          </w:tcPr>
          <w:p w14:paraId="09C5FA04"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1.2</w:t>
            </w:r>
          </w:p>
        </w:tc>
      </w:tr>
      <w:tr w:rsidR="00D7744B" w:rsidRPr="00D7744B" w14:paraId="143B27E2" w14:textId="77777777" w:rsidTr="00BA676D">
        <w:tc>
          <w:tcPr>
            <w:tcW w:w="3328" w:type="dxa"/>
          </w:tcPr>
          <w:p w14:paraId="42E9124C"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p>
        </w:tc>
        <w:tc>
          <w:tcPr>
            <w:tcW w:w="4610" w:type="dxa"/>
          </w:tcPr>
          <w:p w14:paraId="026FD76A"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Persons born in Norway with immigrant parents</w:t>
            </w:r>
          </w:p>
        </w:tc>
        <w:tc>
          <w:tcPr>
            <w:tcW w:w="1843" w:type="dxa"/>
          </w:tcPr>
          <w:p w14:paraId="17A79CE8"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2.8</w:t>
            </w:r>
          </w:p>
        </w:tc>
      </w:tr>
      <w:tr w:rsidR="00D7744B" w:rsidRPr="00D7744B" w14:paraId="5A5201A0" w14:textId="77777777" w:rsidTr="00BA676D">
        <w:tc>
          <w:tcPr>
            <w:tcW w:w="3328" w:type="dxa"/>
          </w:tcPr>
          <w:p w14:paraId="3C75CB0A"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p>
        </w:tc>
        <w:tc>
          <w:tcPr>
            <w:tcW w:w="4610" w:type="dxa"/>
          </w:tcPr>
          <w:p w14:paraId="0DFB127B"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Immigrants</w:t>
            </w:r>
          </w:p>
        </w:tc>
        <w:tc>
          <w:tcPr>
            <w:tcW w:w="1843" w:type="dxa"/>
          </w:tcPr>
          <w:p w14:paraId="7400B5F9"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4.5</w:t>
            </w:r>
          </w:p>
        </w:tc>
      </w:tr>
      <w:tr w:rsidR="00D7744B" w:rsidRPr="00D7744B" w14:paraId="3CE7FFE9" w14:textId="77777777" w:rsidTr="00BA676D">
        <w:tc>
          <w:tcPr>
            <w:tcW w:w="3328" w:type="dxa"/>
          </w:tcPr>
          <w:p w14:paraId="17152DD2"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Other</w:t>
            </w:r>
          </w:p>
        </w:tc>
        <w:tc>
          <w:tcPr>
            <w:tcW w:w="4610" w:type="dxa"/>
          </w:tcPr>
          <w:p w14:paraId="228B8AD6"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Non-migrant background</w:t>
            </w:r>
          </w:p>
        </w:tc>
        <w:tc>
          <w:tcPr>
            <w:tcW w:w="1843" w:type="dxa"/>
          </w:tcPr>
          <w:p w14:paraId="5E59FA66"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11.4</w:t>
            </w:r>
          </w:p>
        </w:tc>
      </w:tr>
      <w:tr w:rsidR="00D7744B" w:rsidRPr="00D7744B" w14:paraId="02B70BE7" w14:textId="77777777" w:rsidTr="00BA676D">
        <w:tc>
          <w:tcPr>
            <w:tcW w:w="3328" w:type="dxa"/>
          </w:tcPr>
          <w:p w14:paraId="2B5153DB"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p>
        </w:tc>
        <w:tc>
          <w:tcPr>
            <w:tcW w:w="4610" w:type="dxa"/>
          </w:tcPr>
          <w:p w14:paraId="6A0AB39A"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Persons born in Norway with immigrant parents</w:t>
            </w:r>
          </w:p>
        </w:tc>
        <w:tc>
          <w:tcPr>
            <w:tcW w:w="1843" w:type="dxa"/>
          </w:tcPr>
          <w:p w14:paraId="3798F9E1"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16.6</w:t>
            </w:r>
          </w:p>
        </w:tc>
      </w:tr>
      <w:tr w:rsidR="00D7744B" w:rsidRPr="00D7744B" w14:paraId="51F46D2C" w14:textId="77777777" w:rsidTr="00BA676D">
        <w:tc>
          <w:tcPr>
            <w:tcW w:w="3328" w:type="dxa"/>
          </w:tcPr>
          <w:p w14:paraId="43504441"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p>
        </w:tc>
        <w:tc>
          <w:tcPr>
            <w:tcW w:w="4610" w:type="dxa"/>
          </w:tcPr>
          <w:p w14:paraId="79575950"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Immigrants</w:t>
            </w:r>
          </w:p>
        </w:tc>
        <w:tc>
          <w:tcPr>
            <w:tcW w:w="1843" w:type="dxa"/>
          </w:tcPr>
          <w:p w14:paraId="270A51E4"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21.6</w:t>
            </w:r>
          </w:p>
        </w:tc>
      </w:tr>
    </w:tbl>
    <w:p w14:paraId="290D068E"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i/>
          <w:color w:val="auto"/>
          <w:sz w:val="24"/>
          <w:szCs w:val="24"/>
          <w:lang w:val="en-GB" w:eastAsia="en-GB" w:bidi="en-GB"/>
        </w:rPr>
      </w:pPr>
      <w:r w:rsidRPr="00D7744B">
        <w:rPr>
          <w:rFonts w:ascii="Times New Roman" w:eastAsia="Times New Roman" w:hAnsi="Times New Roman" w:cs="Times New Roman"/>
          <w:i/>
          <w:iCs/>
          <w:color w:val="auto"/>
          <w:sz w:val="24"/>
          <w:szCs w:val="24"/>
          <w:lang w:eastAsia="en-GB" w:bidi="en-GB"/>
        </w:rPr>
        <w:t xml:space="preserve">Source: Olsen, B. 2020. Utdanning gir større ulikhet enn innvandrerbakgrunn. </w:t>
      </w:r>
      <w:r w:rsidRPr="00D7744B">
        <w:rPr>
          <w:rFonts w:ascii="Times New Roman" w:eastAsia="Times New Roman" w:hAnsi="Times New Roman" w:cs="Times New Roman"/>
          <w:i/>
          <w:iCs/>
          <w:color w:val="auto"/>
          <w:sz w:val="24"/>
          <w:szCs w:val="24"/>
          <w:lang w:val="en-GB" w:eastAsia="en-GB" w:bidi="en-GB"/>
        </w:rPr>
        <w:t>Unge med innvandrerbakgrunn i arbeid og utdanning. (Education leads to greater inequality than a migrant background. Young people from</w:t>
      </w:r>
      <w:r w:rsidRPr="00D7744B">
        <w:rPr>
          <w:rFonts w:ascii="Times New Roman" w:eastAsia="Times New Roman" w:hAnsi="Times New Roman" w:cs="Times New Roman"/>
          <w:i/>
          <w:color w:val="auto"/>
          <w:sz w:val="24"/>
          <w:szCs w:val="24"/>
          <w:lang w:val="en-GB" w:eastAsia="en-GB" w:bidi="en-GB"/>
        </w:rPr>
        <w:t xml:space="preserve"> migrant backgrounds in work and education – in Norwegian only). </w:t>
      </w:r>
    </w:p>
    <w:p w14:paraId="73C139B1"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sidRPr="00D7744B">
        <w:rPr>
          <w:rFonts w:ascii="Times New Roman" w:eastAsia="Times New Roman" w:hAnsi="Times New Roman" w:cs="Times New Roman"/>
          <w:color w:val="auto"/>
          <w:sz w:val="24"/>
          <w:szCs w:val="24"/>
          <w:lang w:val="en-GB" w:eastAsia="en-GB" w:bidi="en-GB"/>
        </w:rPr>
        <w:t xml:space="preserve">Table 6 shows the activity status of young people with a non-migrant background, people born in Norway with immigrant parents and immigrants in 2019. Employment predominates in all population groups, but immigrants have the lowest employment rate compared with people with a non-migrant background and people born in Norway with immigrant parents. Of the immigrants in the aforementioned age group, 59.9 per cent are employed compared with 65.3 per cent among people born in Norway with immigrant parents and 74.9 per cent among people with a non-migrant background. Educational activity, in contrast, is fairly evenly distributed, either as the sole activity or in combination with work.  </w:t>
      </w:r>
    </w:p>
    <w:p w14:paraId="56CF3FC6"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sidRPr="00D7744B">
        <w:rPr>
          <w:rFonts w:ascii="Times New Roman" w:eastAsia="Times New Roman" w:hAnsi="Times New Roman" w:cs="Times New Roman"/>
          <w:color w:val="auto"/>
          <w:sz w:val="24"/>
          <w:szCs w:val="24"/>
          <w:lang w:val="en-GB" w:eastAsia="en-GB" w:bidi="en-GB"/>
        </w:rPr>
        <w:t xml:space="preserve">The largest proportion of people registered as fully unemployed is found in the immigrant group, with a share of 4.5 per cent. Among people born in Norway with immigrant parents, the proportion is 2.8 per </w:t>
      </w:r>
      <w:r w:rsidRPr="00D7744B">
        <w:rPr>
          <w:rFonts w:ascii="Times New Roman" w:eastAsia="Times New Roman" w:hAnsi="Times New Roman" w:cs="Times New Roman"/>
          <w:color w:val="auto"/>
          <w:sz w:val="24"/>
          <w:szCs w:val="24"/>
          <w:lang w:val="en-GB" w:eastAsia="en-GB" w:bidi="en-GB"/>
        </w:rPr>
        <w:lastRenderedPageBreak/>
        <w:t>cent and among people with a non-migrant background the proportion is 1.2 per cent. The ‘Other’ category shows the percentage of people who are neither in the workforce nor in education. Persons included in this category will, among other things, be recipients of public benefits or be dependent on a spouse or other close family. Here, immigrants have the largest proportion at 21.6 per cent.</w:t>
      </w:r>
    </w:p>
    <w:p w14:paraId="33D89B9F" w14:textId="77777777" w:rsidR="0076791A" w:rsidRDefault="0076791A" w:rsidP="00D7744B">
      <w:pPr>
        <w:widowControl w:val="0"/>
        <w:tabs>
          <w:tab w:val="left" w:pos="1815"/>
        </w:tabs>
        <w:autoSpaceDE w:val="0"/>
        <w:autoSpaceDN w:val="0"/>
        <w:spacing w:before="129" w:line="276" w:lineRule="auto"/>
        <w:rPr>
          <w:rFonts w:ascii="Times New Roman" w:eastAsia="Times New Roman" w:hAnsi="Times New Roman" w:cs="Times New Roman"/>
          <w:b/>
          <w:color w:val="auto"/>
          <w:sz w:val="24"/>
          <w:szCs w:val="24"/>
          <w:lang w:val="en-GB" w:eastAsia="en-GB" w:bidi="en-GB"/>
        </w:rPr>
      </w:pPr>
    </w:p>
    <w:p w14:paraId="67CE6E29" w14:textId="0F5D60A0"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b/>
          <w:i/>
          <w:color w:val="auto"/>
          <w:sz w:val="24"/>
          <w:szCs w:val="24"/>
          <w:lang w:val="en-GB" w:eastAsia="en-GB" w:bidi="en-GB"/>
        </w:rPr>
      </w:pPr>
      <w:r w:rsidRPr="00D7744B">
        <w:rPr>
          <w:rFonts w:ascii="Times New Roman" w:eastAsia="Times New Roman" w:hAnsi="Times New Roman" w:cs="Times New Roman"/>
          <w:b/>
          <w:color w:val="auto"/>
          <w:sz w:val="24"/>
          <w:szCs w:val="24"/>
          <w:lang w:val="en-GB" w:eastAsia="en-GB" w:bidi="en-GB"/>
        </w:rPr>
        <w:t>Table 7: Satisfaction with life among immigrants and the rest of the population. 2022. Per cent</w:t>
      </w:r>
      <w:r w:rsidR="00361A1E">
        <w:rPr>
          <w:rFonts w:ascii="Times New Roman" w:eastAsia="Times New Roman" w:hAnsi="Times New Roman" w:cs="Times New Roman"/>
          <w:b/>
          <w:color w:val="auto"/>
          <w:sz w:val="24"/>
          <w:szCs w:val="24"/>
          <w:lang w:val="en-GB" w:eastAsia="en-GB" w:bidi="en-GB"/>
        </w:rPr>
        <w:t>.</w:t>
      </w:r>
    </w:p>
    <w:tbl>
      <w:tblPr>
        <w:tblStyle w:val="Tabellrutenett"/>
        <w:tblW w:w="0" w:type="auto"/>
        <w:tblInd w:w="-5" w:type="dxa"/>
        <w:tblLook w:val="04A0" w:firstRow="1" w:lastRow="0" w:firstColumn="1" w:lastColumn="0" w:noHBand="0" w:noVBand="1"/>
      </w:tblPr>
      <w:tblGrid>
        <w:gridCol w:w="2260"/>
        <w:gridCol w:w="2620"/>
        <w:gridCol w:w="1499"/>
        <w:gridCol w:w="1701"/>
        <w:gridCol w:w="1701"/>
      </w:tblGrid>
      <w:tr w:rsidR="00D7744B" w:rsidRPr="00D7744B" w14:paraId="0F96AED0" w14:textId="77777777" w:rsidTr="005C436E">
        <w:trPr>
          <w:trHeight w:val="300"/>
        </w:trPr>
        <w:tc>
          <w:tcPr>
            <w:tcW w:w="2260" w:type="dxa"/>
            <w:shd w:val="clear" w:color="auto" w:fill="E2EFD9" w:themeFill="accent6" w:themeFillTint="33"/>
            <w:noWrap/>
            <w:hideMark/>
          </w:tcPr>
          <w:p w14:paraId="756515ED"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b/>
                <w:color w:val="auto"/>
                <w:sz w:val="24"/>
                <w:szCs w:val="24"/>
                <w:lang w:eastAsia="en-GB" w:bidi="en-GB"/>
              </w:rPr>
            </w:pPr>
          </w:p>
        </w:tc>
        <w:tc>
          <w:tcPr>
            <w:tcW w:w="2620" w:type="dxa"/>
            <w:shd w:val="clear" w:color="auto" w:fill="E2EFD9" w:themeFill="accent6" w:themeFillTint="33"/>
            <w:noWrap/>
            <w:hideMark/>
          </w:tcPr>
          <w:p w14:paraId="420708AD"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b/>
                <w:color w:val="auto"/>
                <w:sz w:val="24"/>
                <w:szCs w:val="24"/>
                <w:lang w:eastAsia="en-GB" w:bidi="en-GB"/>
              </w:rPr>
            </w:pPr>
          </w:p>
        </w:tc>
        <w:tc>
          <w:tcPr>
            <w:tcW w:w="1499" w:type="dxa"/>
            <w:shd w:val="clear" w:color="auto" w:fill="E2EFD9" w:themeFill="accent6" w:themeFillTint="33"/>
            <w:noWrap/>
            <w:hideMark/>
          </w:tcPr>
          <w:p w14:paraId="22E4BE20"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b/>
                <w:color w:val="auto"/>
                <w:sz w:val="24"/>
                <w:szCs w:val="24"/>
                <w:lang w:eastAsia="en-GB" w:bidi="en-GB"/>
              </w:rPr>
            </w:pPr>
            <w:r w:rsidRPr="00D7744B">
              <w:rPr>
                <w:rFonts w:ascii="Times New Roman" w:eastAsia="Times New Roman" w:hAnsi="Times New Roman" w:cs="Times New Roman"/>
                <w:b/>
                <w:color w:val="auto"/>
                <w:sz w:val="24"/>
                <w:szCs w:val="24"/>
                <w:lang w:eastAsia="en-GB" w:bidi="en-GB"/>
              </w:rPr>
              <w:t xml:space="preserve"> Low satisfaction</w:t>
            </w:r>
          </w:p>
        </w:tc>
        <w:tc>
          <w:tcPr>
            <w:tcW w:w="1701" w:type="dxa"/>
            <w:shd w:val="clear" w:color="auto" w:fill="E2EFD9" w:themeFill="accent6" w:themeFillTint="33"/>
            <w:noWrap/>
            <w:hideMark/>
          </w:tcPr>
          <w:p w14:paraId="3C5E8CF8"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b/>
                <w:color w:val="auto"/>
                <w:sz w:val="24"/>
                <w:szCs w:val="24"/>
                <w:lang w:eastAsia="en-GB" w:bidi="en-GB"/>
              </w:rPr>
            </w:pPr>
            <w:r w:rsidRPr="00D7744B">
              <w:rPr>
                <w:rFonts w:ascii="Times New Roman" w:eastAsia="Times New Roman" w:hAnsi="Times New Roman" w:cs="Times New Roman"/>
                <w:b/>
                <w:color w:val="auto"/>
                <w:sz w:val="24"/>
                <w:szCs w:val="24"/>
                <w:lang w:eastAsia="en-GB" w:bidi="en-GB"/>
              </w:rPr>
              <w:t xml:space="preserve">Moderate satisfaction </w:t>
            </w:r>
          </w:p>
        </w:tc>
        <w:tc>
          <w:tcPr>
            <w:tcW w:w="1701" w:type="dxa"/>
            <w:shd w:val="clear" w:color="auto" w:fill="E2EFD9" w:themeFill="accent6" w:themeFillTint="33"/>
            <w:noWrap/>
            <w:hideMark/>
          </w:tcPr>
          <w:p w14:paraId="1252DA8B"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b/>
                <w:color w:val="auto"/>
                <w:sz w:val="24"/>
                <w:szCs w:val="24"/>
                <w:lang w:eastAsia="en-GB" w:bidi="en-GB"/>
              </w:rPr>
            </w:pPr>
            <w:r w:rsidRPr="00D7744B">
              <w:rPr>
                <w:rFonts w:ascii="Times New Roman" w:eastAsia="Times New Roman" w:hAnsi="Times New Roman" w:cs="Times New Roman"/>
                <w:b/>
                <w:color w:val="auto"/>
                <w:sz w:val="24"/>
                <w:szCs w:val="24"/>
                <w:lang w:eastAsia="en-GB" w:bidi="en-GB"/>
              </w:rPr>
              <w:t xml:space="preserve">High satisfaction </w:t>
            </w:r>
          </w:p>
        </w:tc>
      </w:tr>
      <w:tr w:rsidR="00D7744B" w:rsidRPr="00D7744B" w14:paraId="0FF46A4B" w14:textId="77777777" w:rsidTr="005C436E">
        <w:trPr>
          <w:trHeight w:val="300"/>
        </w:trPr>
        <w:tc>
          <w:tcPr>
            <w:tcW w:w="2260" w:type="dxa"/>
            <w:noWrap/>
            <w:hideMark/>
          </w:tcPr>
          <w:p w14:paraId="22BD0A67"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Overall life satisfaction</w:t>
            </w:r>
          </w:p>
        </w:tc>
        <w:tc>
          <w:tcPr>
            <w:tcW w:w="2620" w:type="dxa"/>
            <w:noWrap/>
            <w:hideMark/>
          </w:tcPr>
          <w:p w14:paraId="4944C4AB"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Total immigrant population</w:t>
            </w:r>
          </w:p>
        </w:tc>
        <w:tc>
          <w:tcPr>
            <w:tcW w:w="1499" w:type="dxa"/>
            <w:noWrap/>
            <w:hideMark/>
          </w:tcPr>
          <w:p w14:paraId="6E39B740"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29.4</w:t>
            </w:r>
          </w:p>
        </w:tc>
        <w:tc>
          <w:tcPr>
            <w:tcW w:w="1701" w:type="dxa"/>
            <w:noWrap/>
            <w:hideMark/>
          </w:tcPr>
          <w:p w14:paraId="3737F801"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46.4</w:t>
            </w:r>
          </w:p>
        </w:tc>
        <w:tc>
          <w:tcPr>
            <w:tcW w:w="1701" w:type="dxa"/>
            <w:noWrap/>
            <w:hideMark/>
          </w:tcPr>
          <w:p w14:paraId="79320B9C"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24.2</w:t>
            </w:r>
          </w:p>
        </w:tc>
      </w:tr>
      <w:tr w:rsidR="00D7744B" w:rsidRPr="00D7744B" w14:paraId="7D074066" w14:textId="77777777" w:rsidTr="005C436E">
        <w:trPr>
          <w:trHeight w:val="300"/>
        </w:trPr>
        <w:tc>
          <w:tcPr>
            <w:tcW w:w="2260" w:type="dxa"/>
            <w:noWrap/>
            <w:hideMark/>
          </w:tcPr>
          <w:p w14:paraId="2E9E7439"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p>
        </w:tc>
        <w:tc>
          <w:tcPr>
            <w:tcW w:w="2620" w:type="dxa"/>
            <w:noWrap/>
            <w:hideMark/>
          </w:tcPr>
          <w:p w14:paraId="0FDD724C"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The rest of the population</w:t>
            </w:r>
          </w:p>
        </w:tc>
        <w:tc>
          <w:tcPr>
            <w:tcW w:w="1499" w:type="dxa"/>
            <w:noWrap/>
            <w:hideMark/>
          </w:tcPr>
          <w:p w14:paraId="3D767AF1"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28.2</w:t>
            </w:r>
          </w:p>
        </w:tc>
        <w:tc>
          <w:tcPr>
            <w:tcW w:w="1701" w:type="dxa"/>
            <w:noWrap/>
            <w:hideMark/>
          </w:tcPr>
          <w:p w14:paraId="05574546"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50.0</w:t>
            </w:r>
          </w:p>
        </w:tc>
        <w:tc>
          <w:tcPr>
            <w:tcW w:w="1701" w:type="dxa"/>
            <w:noWrap/>
            <w:hideMark/>
          </w:tcPr>
          <w:p w14:paraId="00093A1E"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21.7</w:t>
            </w:r>
          </w:p>
        </w:tc>
      </w:tr>
      <w:tr w:rsidR="00D7744B" w:rsidRPr="00D7744B" w14:paraId="6D31B5BD" w14:textId="77777777" w:rsidTr="005C436E">
        <w:trPr>
          <w:trHeight w:val="300"/>
        </w:trPr>
        <w:tc>
          <w:tcPr>
            <w:tcW w:w="2260" w:type="dxa"/>
            <w:noWrap/>
            <w:hideMark/>
          </w:tcPr>
          <w:p w14:paraId="1A3E8F68"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Physical health</w:t>
            </w:r>
          </w:p>
        </w:tc>
        <w:tc>
          <w:tcPr>
            <w:tcW w:w="2620" w:type="dxa"/>
            <w:noWrap/>
            <w:hideMark/>
          </w:tcPr>
          <w:p w14:paraId="6D103DC1"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Total immigrant population</w:t>
            </w:r>
          </w:p>
        </w:tc>
        <w:tc>
          <w:tcPr>
            <w:tcW w:w="1499" w:type="dxa"/>
            <w:noWrap/>
            <w:hideMark/>
          </w:tcPr>
          <w:p w14:paraId="231DFF10"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29.1</w:t>
            </w:r>
          </w:p>
        </w:tc>
        <w:tc>
          <w:tcPr>
            <w:tcW w:w="1701" w:type="dxa"/>
            <w:noWrap/>
            <w:hideMark/>
          </w:tcPr>
          <w:p w14:paraId="50CEDCA8"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49.0</w:t>
            </w:r>
          </w:p>
        </w:tc>
        <w:tc>
          <w:tcPr>
            <w:tcW w:w="1701" w:type="dxa"/>
            <w:noWrap/>
            <w:hideMark/>
          </w:tcPr>
          <w:p w14:paraId="2AF3FCB0"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21.9</w:t>
            </w:r>
          </w:p>
        </w:tc>
      </w:tr>
      <w:tr w:rsidR="00D7744B" w:rsidRPr="00D7744B" w14:paraId="376E477F" w14:textId="77777777" w:rsidTr="005C436E">
        <w:trPr>
          <w:trHeight w:val="300"/>
        </w:trPr>
        <w:tc>
          <w:tcPr>
            <w:tcW w:w="2260" w:type="dxa"/>
            <w:noWrap/>
            <w:hideMark/>
          </w:tcPr>
          <w:p w14:paraId="271610A4"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p>
        </w:tc>
        <w:tc>
          <w:tcPr>
            <w:tcW w:w="2620" w:type="dxa"/>
            <w:noWrap/>
            <w:hideMark/>
          </w:tcPr>
          <w:p w14:paraId="14893C85"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The rest of the population</w:t>
            </w:r>
          </w:p>
        </w:tc>
        <w:tc>
          <w:tcPr>
            <w:tcW w:w="1499" w:type="dxa"/>
            <w:noWrap/>
            <w:hideMark/>
          </w:tcPr>
          <w:p w14:paraId="6FE38518"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36.1</w:t>
            </w:r>
          </w:p>
        </w:tc>
        <w:tc>
          <w:tcPr>
            <w:tcW w:w="1701" w:type="dxa"/>
            <w:noWrap/>
            <w:hideMark/>
          </w:tcPr>
          <w:p w14:paraId="0675CE34"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49.5</w:t>
            </w:r>
          </w:p>
        </w:tc>
        <w:tc>
          <w:tcPr>
            <w:tcW w:w="1701" w:type="dxa"/>
            <w:noWrap/>
            <w:hideMark/>
          </w:tcPr>
          <w:p w14:paraId="70744454"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14.3</w:t>
            </w:r>
          </w:p>
        </w:tc>
      </w:tr>
      <w:tr w:rsidR="00D7744B" w:rsidRPr="00D7744B" w14:paraId="77698D92" w14:textId="77777777" w:rsidTr="005C436E">
        <w:trPr>
          <w:trHeight w:val="300"/>
        </w:trPr>
        <w:tc>
          <w:tcPr>
            <w:tcW w:w="2260" w:type="dxa"/>
            <w:noWrap/>
            <w:hideMark/>
          </w:tcPr>
          <w:p w14:paraId="1CB9AC14"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Mental health</w:t>
            </w:r>
          </w:p>
        </w:tc>
        <w:tc>
          <w:tcPr>
            <w:tcW w:w="2620" w:type="dxa"/>
            <w:noWrap/>
            <w:hideMark/>
          </w:tcPr>
          <w:p w14:paraId="1A0B460C"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Total immigrant population</w:t>
            </w:r>
          </w:p>
        </w:tc>
        <w:tc>
          <w:tcPr>
            <w:tcW w:w="1499" w:type="dxa"/>
            <w:noWrap/>
            <w:hideMark/>
          </w:tcPr>
          <w:p w14:paraId="3D8AF87A"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26.4</w:t>
            </w:r>
          </w:p>
        </w:tc>
        <w:tc>
          <w:tcPr>
            <w:tcW w:w="1701" w:type="dxa"/>
            <w:noWrap/>
            <w:hideMark/>
          </w:tcPr>
          <w:p w14:paraId="176B2A0D"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41.6</w:t>
            </w:r>
          </w:p>
        </w:tc>
        <w:tc>
          <w:tcPr>
            <w:tcW w:w="1701" w:type="dxa"/>
            <w:noWrap/>
            <w:hideMark/>
          </w:tcPr>
          <w:p w14:paraId="05390460"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32.0</w:t>
            </w:r>
          </w:p>
        </w:tc>
      </w:tr>
      <w:tr w:rsidR="00D7744B" w:rsidRPr="00D7744B" w14:paraId="616CA8EA" w14:textId="77777777" w:rsidTr="005C436E">
        <w:trPr>
          <w:trHeight w:val="300"/>
        </w:trPr>
        <w:tc>
          <w:tcPr>
            <w:tcW w:w="2260" w:type="dxa"/>
            <w:noWrap/>
            <w:hideMark/>
          </w:tcPr>
          <w:p w14:paraId="27690ACF"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p>
        </w:tc>
        <w:tc>
          <w:tcPr>
            <w:tcW w:w="2620" w:type="dxa"/>
            <w:noWrap/>
            <w:hideMark/>
          </w:tcPr>
          <w:p w14:paraId="03D068EA"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The rest of the population</w:t>
            </w:r>
          </w:p>
        </w:tc>
        <w:tc>
          <w:tcPr>
            <w:tcW w:w="1499" w:type="dxa"/>
            <w:noWrap/>
            <w:hideMark/>
          </w:tcPr>
          <w:p w14:paraId="6D5597F2"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27.1</w:t>
            </w:r>
          </w:p>
        </w:tc>
        <w:tc>
          <w:tcPr>
            <w:tcW w:w="1701" w:type="dxa"/>
            <w:noWrap/>
            <w:hideMark/>
          </w:tcPr>
          <w:p w14:paraId="07B30EF0"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41.6</w:t>
            </w:r>
          </w:p>
        </w:tc>
        <w:tc>
          <w:tcPr>
            <w:tcW w:w="1701" w:type="dxa"/>
            <w:noWrap/>
            <w:hideMark/>
          </w:tcPr>
          <w:p w14:paraId="7B50AF94"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31.3</w:t>
            </w:r>
          </w:p>
        </w:tc>
      </w:tr>
      <w:tr w:rsidR="00D7744B" w:rsidRPr="00D7744B" w14:paraId="28DAF4C6" w14:textId="77777777" w:rsidTr="005C436E">
        <w:trPr>
          <w:trHeight w:val="300"/>
        </w:trPr>
        <w:tc>
          <w:tcPr>
            <w:tcW w:w="2260" w:type="dxa"/>
            <w:noWrap/>
            <w:hideMark/>
          </w:tcPr>
          <w:p w14:paraId="2099056E"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Financial situation</w:t>
            </w:r>
          </w:p>
        </w:tc>
        <w:tc>
          <w:tcPr>
            <w:tcW w:w="2620" w:type="dxa"/>
            <w:noWrap/>
            <w:hideMark/>
          </w:tcPr>
          <w:p w14:paraId="2972206F"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Total immigrant population</w:t>
            </w:r>
          </w:p>
        </w:tc>
        <w:tc>
          <w:tcPr>
            <w:tcW w:w="1499" w:type="dxa"/>
            <w:noWrap/>
            <w:hideMark/>
          </w:tcPr>
          <w:p w14:paraId="1A530324"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40.1</w:t>
            </w:r>
          </w:p>
        </w:tc>
        <w:tc>
          <w:tcPr>
            <w:tcW w:w="1701" w:type="dxa"/>
            <w:noWrap/>
            <w:hideMark/>
          </w:tcPr>
          <w:p w14:paraId="7DAC341F"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42.8</w:t>
            </w:r>
          </w:p>
        </w:tc>
        <w:tc>
          <w:tcPr>
            <w:tcW w:w="1701" w:type="dxa"/>
            <w:noWrap/>
            <w:hideMark/>
          </w:tcPr>
          <w:p w14:paraId="5258845E"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17.1</w:t>
            </w:r>
          </w:p>
        </w:tc>
      </w:tr>
      <w:tr w:rsidR="00D7744B" w:rsidRPr="00D7744B" w14:paraId="46564EC1" w14:textId="77777777" w:rsidTr="005C436E">
        <w:trPr>
          <w:trHeight w:val="300"/>
        </w:trPr>
        <w:tc>
          <w:tcPr>
            <w:tcW w:w="2260" w:type="dxa"/>
            <w:noWrap/>
            <w:hideMark/>
          </w:tcPr>
          <w:p w14:paraId="72ED159C"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p>
        </w:tc>
        <w:tc>
          <w:tcPr>
            <w:tcW w:w="2620" w:type="dxa"/>
            <w:noWrap/>
            <w:hideMark/>
          </w:tcPr>
          <w:p w14:paraId="0C62FF08"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The rest of the population</w:t>
            </w:r>
          </w:p>
        </w:tc>
        <w:tc>
          <w:tcPr>
            <w:tcW w:w="1499" w:type="dxa"/>
            <w:noWrap/>
            <w:hideMark/>
          </w:tcPr>
          <w:p w14:paraId="4CDE8509"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32.0</w:t>
            </w:r>
          </w:p>
        </w:tc>
        <w:tc>
          <w:tcPr>
            <w:tcW w:w="1701" w:type="dxa"/>
            <w:noWrap/>
            <w:hideMark/>
          </w:tcPr>
          <w:p w14:paraId="0FA28DC7"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42.8</w:t>
            </w:r>
          </w:p>
        </w:tc>
        <w:tc>
          <w:tcPr>
            <w:tcW w:w="1701" w:type="dxa"/>
            <w:noWrap/>
            <w:hideMark/>
          </w:tcPr>
          <w:p w14:paraId="6A25C729"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25.2</w:t>
            </w:r>
          </w:p>
        </w:tc>
      </w:tr>
    </w:tbl>
    <w:p w14:paraId="78181A4D"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i/>
          <w:color w:val="auto"/>
          <w:sz w:val="24"/>
          <w:szCs w:val="24"/>
          <w:lang w:val="en-GB" w:eastAsia="en-GB" w:bidi="en-GB"/>
        </w:rPr>
      </w:pPr>
      <w:r w:rsidRPr="00D7744B">
        <w:rPr>
          <w:rFonts w:ascii="Times New Roman" w:eastAsia="Times New Roman" w:hAnsi="Times New Roman" w:cs="Times New Roman"/>
          <w:i/>
          <w:color w:val="auto"/>
          <w:sz w:val="24"/>
          <w:szCs w:val="24"/>
          <w:lang w:val="en-GB" w:eastAsia="en-GB" w:bidi="en-GB"/>
        </w:rPr>
        <w:t>Source: Statistics Norway Table 13767</w:t>
      </w:r>
    </w:p>
    <w:p w14:paraId="4FB5F428"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iCs/>
          <w:color w:val="auto"/>
          <w:sz w:val="24"/>
          <w:szCs w:val="24"/>
          <w:lang w:val="en-GB" w:eastAsia="en-GB" w:bidi="en-GB"/>
        </w:rPr>
      </w:pPr>
      <w:r w:rsidRPr="00D7744B">
        <w:rPr>
          <w:rFonts w:ascii="Times New Roman" w:eastAsia="Times New Roman" w:hAnsi="Times New Roman" w:cs="Times New Roman"/>
          <w:iCs/>
          <w:color w:val="auto"/>
          <w:sz w:val="24"/>
          <w:szCs w:val="24"/>
          <w:lang w:val="en-GB" w:eastAsia="en-GB" w:bidi="en-GB"/>
        </w:rPr>
        <w:t xml:space="preserve">People’s perceived satisfaction with life is used as one of several indicators to measure quality of life in the population. Measuring quality of life can help form a picture of discrimination challenges and living conditions among immigrants and people born in Norway with immigrant parents. Table 7 shows that immigrants’ overall satisfaction with life is about the same as the rest of the population. Immigrants report, to a greater extent than the rest of the population, high satisfaction with their own physical health, and assess their own mental health on a par with the rest of the population. There are, however, greater differences in people’s satisfaction with their financial situation. A significantly greater proportion of immigrants report low satisfaction with their financial situation compared to the rest of the population. </w:t>
      </w:r>
    </w:p>
    <w:p w14:paraId="126489DC" w14:textId="77777777" w:rsidR="00D7744B" w:rsidRPr="0076791A"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iCs/>
          <w:color w:val="auto"/>
          <w:sz w:val="24"/>
          <w:szCs w:val="24"/>
          <w:lang w:val="en-US" w:eastAsia="en-GB" w:bidi="en-GB"/>
        </w:rPr>
      </w:pPr>
    </w:p>
    <w:p w14:paraId="20ECBC3A" w14:textId="77777777" w:rsidR="00082641" w:rsidRDefault="00082641" w:rsidP="00D7744B">
      <w:pPr>
        <w:widowControl w:val="0"/>
        <w:tabs>
          <w:tab w:val="left" w:pos="1815"/>
        </w:tabs>
        <w:autoSpaceDE w:val="0"/>
        <w:autoSpaceDN w:val="0"/>
        <w:spacing w:before="129" w:line="276" w:lineRule="auto"/>
        <w:rPr>
          <w:rFonts w:ascii="Times New Roman" w:eastAsia="Times New Roman" w:hAnsi="Times New Roman" w:cs="Times New Roman"/>
          <w:b/>
          <w:color w:val="auto"/>
          <w:sz w:val="24"/>
          <w:szCs w:val="24"/>
          <w:lang w:val="en-GB" w:eastAsia="en-GB" w:bidi="en-GB"/>
        </w:rPr>
      </w:pPr>
      <w:r>
        <w:rPr>
          <w:rFonts w:ascii="Times New Roman" w:eastAsia="Times New Roman" w:hAnsi="Times New Roman" w:cs="Times New Roman"/>
          <w:b/>
          <w:color w:val="auto"/>
          <w:sz w:val="24"/>
          <w:szCs w:val="24"/>
          <w:lang w:val="en-GB" w:eastAsia="en-GB" w:bidi="en-GB"/>
        </w:rPr>
        <w:br/>
      </w:r>
    </w:p>
    <w:p w14:paraId="360982E8" w14:textId="34FDB258" w:rsidR="00D7744B" w:rsidRPr="00D7744B" w:rsidRDefault="00082641" w:rsidP="00D7744B">
      <w:pPr>
        <w:widowControl w:val="0"/>
        <w:tabs>
          <w:tab w:val="left" w:pos="1815"/>
        </w:tabs>
        <w:autoSpaceDE w:val="0"/>
        <w:autoSpaceDN w:val="0"/>
        <w:spacing w:before="129" w:line="276" w:lineRule="auto"/>
        <w:rPr>
          <w:rFonts w:ascii="Times New Roman" w:eastAsia="Times New Roman" w:hAnsi="Times New Roman" w:cs="Times New Roman"/>
          <w:b/>
          <w:color w:val="auto"/>
          <w:sz w:val="24"/>
          <w:szCs w:val="24"/>
          <w:lang w:val="en-GB" w:eastAsia="en-GB" w:bidi="en-GB"/>
        </w:rPr>
      </w:pPr>
      <w:r>
        <w:rPr>
          <w:rFonts w:ascii="Times New Roman" w:eastAsia="Times New Roman" w:hAnsi="Times New Roman" w:cs="Times New Roman"/>
          <w:b/>
          <w:color w:val="auto"/>
          <w:sz w:val="24"/>
          <w:szCs w:val="24"/>
          <w:lang w:val="en-GB" w:eastAsia="en-GB" w:bidi="en-GB"/>
        </w:rPr>
        <w:br w:type="column"/>
      </w:r>
      <w:r w:rsidR="00D7744B" w:rsidRPr="00D7744B">
        <w:rPr>
          <w:rFonts w:ascii="Times New Roman" w:eastAsia="Times New Roman" w:hAnsi="Times New Roman" w:cs="Times New Roman"/>
          <w:b/>
          <w:color w:val="auto"/>
          <w:sz w:val="24"/>
          <w:szCs w:val="24"/>
          <w:lang w:val="en-GB" w:eastAsia="en-GB" w:bidi="en-GB"/>
        </w:rPr>
        <w:lastRenderedPageBreak/>
        <w:t>Table 8: Satisfaction with life among people born in Norway with immigrant parents. 2021. Per cent</w:t>
      </w:r>
      <w:r w:rsidR="00361A1E">
        <w:rPr>
          <w:rFonts w:ascii="Times New Roman" w:eastAsia="Times New Roman" w:hAnsi="Times New Roman" w:cs="Times New Roman"/>
          <w:b/>
          <w:color w:val="auto"/>
          <w:sz w:val="24"/>
          <w:szCs w:val="24"/>
          <w:lang w:val="en-GB" w:eastAsia="en-GB" w:bidi="en-GB"/>
        </w:rPr>
        <w:t>.</w:t>
      </w:r>
    </w:p>
    <w:tbl>
      <w:tblPr>
        <w:tblStyle w:val="Tabellrutenett"/>
        <w:tblW w:w="0" w:type="auto"/>
        <w:tblInd w:w="-5" w:type="dxa"/>
        <w:tblLook w:val="04A0" w:firstRow="1" w:lastRow="0" w:firstColumn="1" w:lastColumn="0" w:noHBand="0" w:noVBand="1"/>
      </w:tblPr>
      <w:tblGrid>
        <w:gridCol w:w="2718"/>
        <w:gridCol w:w="1988"/>
        <w:gridCol w:w="2329"/>
        <w:gridCol w:w="2746"/>
      </w:tblGrid>
      <w:tr w:rsidR="00D7744B" w:rsidRPr="00D7744B" w14:paraId="78A55931" w14:textId="77777777" w:rsidTr="005B5CC3">
        <w:trPr>
          <w:trHeight w:val="300"/>
        </w:trPr>
        <w:tc>
          <w:tcPr>
            <w:tcW w:w="2718" w:type="dxa"/>
            <w:shd w:val="clear" w:color="auto" w:fill="E2EFD9" w:themeFill="accent6" w:themeFillTint="33"/>
            <w:noWrap/>
            <w:hideMark/>
          </w:tcPr>
          <w:p w14:paraId="25EFCAC9"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b/>
                <w:color w:val="auto"/>
                <w:sz w:val="24"/>
                <w:szCs w:val="24"/>
                <w:lang w:eastAsia="en-GB" w:bidi="en-GB"/>
              </w:rPr>
            </w:pPr>
          </w:p>
        </w:tc>
        <w:tc>
          <w:tcPr>
            <w:tcW w:w="1988" w:type="dxa"/>
            <w:shd w:val="clear" w:color="auto" w:fill="E2EFD9" w:themeFill="accent6" w:themeFillTint="33"/>
            <w:noWrap/>
            <w:hideMark/>
          </w:tcPr>
          <w:p w14:paraId="7B4345F3"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b/>
                <w:color w:val="auto"/>
                <w:sz w:val="24"/>
                <w:szCs w:val="24"/>
                <w:lang w:eastAsia="en-GB" w:bidi="en-GB"/>
              </w:rPr>
            </w:pPr>
            <w:r w:rsidRPr="00D7744B">
              <w:rPr>
                <w:rFonts w:ascii="Times New Roman" w:eastAsia="Times New Roman" w:hAnsi="Times New Roman" w:cs="Times New Roman"/>
                <w:b/>
                <w:color w:val="auto"/>
                <w:sz w:val="24"/>
                <w:szCs w:val="24"/>
                <w:lang w:eastAsia="en-GB" w:bidi="en-GB"/>
              </w:rPr>
              <w:t>Low satisfaction with life</w:t>
            </w:r>
          </w:p>
        </w:tc>
        <w:tc>
          <w:tcPr>
            <w:tcW w:w="2329" w:type="dxa"/>
            <w:shd w:val="clear" w:color="auto" w:fill="E2EFD9" w:themeFill="accent6" w:themeFillTint="33"/>
            <w:noWrap/>
            <w:hideMark/>
          </w:tcPr>
          <w:p w14:paraId="5EDF7FAD"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b/>
                <w:color w:val="auto"/>
                <w:sz w:val="24"/>
                <w:szCs w:val="24"/>
                <w:lang w:eastAsia="en-GB" w:bidi="en-GB"/>
              </w:rPr>
            </w:pPr>
            <w:r w:rsidRPr="00D7744B">
              <w:rPr>
                <w:rFonts w:ascii="Times New Roman" w:eastAsia="Times New Roman" w:hAnsi="Times New Roman" w:cs="Times New Roman"/>
                <w:b/>
                <w:color w:val="auto"/>
                <w:sz w:val="24"/>
                <w:szCs w:val="24"/>
                <w:lang w:eastAsia="en-GB" w:bidi="en-GB"/>
              </w:rPr>
              <w:t>Moderate satisfaction with life</w:t>
            </w:r>
          </w:p>
        </w:tc>
        <w:tc>
          <w:tcPr>
            <w:tcW w:w="2746" w:type="dxa"/>
            <w:shd w:val="clear" w:color="auto" w:fill="E2EFD9" w:themeFill="accent6" w:themeFillTint="33"/>
            <w:noWrap/>
            <w:hideMark/>
          </w:tcPr>
          <w:p w14:paraId="3F31E830"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b/>
                <w:color w:val="auto"/>
                <w:sz w:val="24"/>
                <w:szCs w:val="24"/>
                <w:lang w:eastAsia="en-GB" w:bidi="en-GB"/>
              </w:rPr>
            </w:pPr>
            <w:r w:rsidRPr="00D7744B">
              <w:rPr>
                <w:rFonts w:ascii="Times New Roman" w:eastAsia="Times New Roman" w:hAnsi="Times New Roman" w:cs="Times New Roman"/>
                <w:b/>
                <w:color w:val="auto"/>
                <w:sz w:val="24"/>
                <w:szCs w:val="24"/>
                <w:lang w:eastAsia="en-GB" w:bidi="en-GB"/>
              </w:rPr>
              <w:t>High satisfaction with life</w:t>
            </w:r>
          </w:p>
        </w:tc>
      </w:tr>
      <w:tr w:rsidR="00D7744B" w:rsidRPr="00D7744B" w14:paraId="61F59170" w14:textId="77777777" w:rsidTr="005B5CC3">
        <w:trPr>
          <w:trHeight w:val="300"/>
        </w:trPr>
        <w:tc>
          <w:tcPr>
            <w:tcW w:w="2718" w:type="dxa"/>
            <w:noWrap/>
            <w:hideMark/>
          </w:tcPr>
          <w:p w14:paraId="7A5BB23F"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Persons born in Norway with immigrant parents</w:t>
            </w:r>
          </w:p>
        </w:tc>
        <w:tc>
          <w:tcPr>
            <w:tcW w:w="1988" w:type="dxa"/>
            <w:noWrap/>
            <w:hideMark/>
          </w:tcPr>
          <w:p w14:paraId="2AD2080F"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35</w:t>
            </w:r>
          </w:p>
        </w:tc>
        <w:tc>
          <w:tcPr>
            <w:tcW w:w="2329" w:type="dxa"/>
            <w:noWrap/>
            <w:hideMark/>
          </w:tcPr>
          <w:p w14:paraId="568BF3F3"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46</w:t>
            </w:r>
          </w:p>
        </w:tc>
        <w:tc>
          <w:tcPr>
            <w:tcW w:w="2746" w:type="dxa"/>
            <w:noWrap/>
            <w:hideMark/>
          </w:tcPr>
          <w:p w14:paraId="521A9C93"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19</w:t>
            </w:r>
          </w:p>
        </w:tc>
      </w:tr>
      <w:tr w:rsidR="00D7744B" w:rsidRPr="00D7744B" w14:paraId="75EBE229" w14:textId="77777777" w:rsidTr="005B5CC3">
        <w:trPr>
          <w:trHeight w:val="300"/>
        </w:trPr>
        <w:tc>
          <w:tcPr>
            <w:tcW w:w="2718" w:type="dxa"/>
            <w:noWrap/>
            <w:hideMark/>
          </w:tcPr>
          <w:p w14:paraId="24D94DF4"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 xml:space="preserve">The whole population </w:t>
            </w:r>
          </w:p>
        </w:tc>
        <w:tc>
          <w:tcPr>
            <w:tcW w:w="1988" w:type="dxa"/>
            <w:noWrap/>
            <w:hideMark/>
          </w:tcPr>
          <w:p w14:paraId="3F90626E"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28</w:t>
            </w:r>
          </w:p>
        </w:tc>
        <w:tc>
          <w:tcPr>
            <w:tcW w:w="2329" w:type="dxa"/>
            <w:noWrap/>
            <w:hideMark/>
          </w:tcPr>
          <w:p w14:paraId="211CF92B"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52</w:t>
            </w:r>
          </w:p>
        </w:tc>
        <w:tc>
          <w:tcPr>
            <w:tcW w:w="2746" w:type="dxa"/>
            <w:noWrap/>
            <w:hideMark/>
          </w:tcPr>
          <w:p w14:paraId="6F8FACFA"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21</w:t>
            </w:r>
          </w:p>
        </w:tc>
      </w:tr>
    </w:tbl>
    <w:p w14:paraId="75503C19"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i/>
          <w:color w:val="auto"/>
          <w:sz w:val="24"/>
          <w:szCs w:val="24"/>
          <w:lang w:val="en-GB" w:eastAsia="en-GB" w:bidi="en-GB"/>
        </w:rPr>
      </w:pPr>
      <w:r w:rsidRPr="00D7744B">
        <w:rPr>
          <w:rFonts w:ascii="Times New Roman" w:eastAsia="Times New Roman" w:hAnsi="Times New Roman" w:cs="Times New Roman"/>
          <w:i/>
          <w:color w:val="auto"/>
          <w:sz w:val="24"/>
          <w:szCs w:val="24"/>
          <w:lang w:val="en-GB" w:eastAsia="en-GB" w:bidi="en-GB"/>
        </w:rPr>
        <w:t xml:space="preserve">Source: Støren, K.S. and Rønning, E. (2021). </w:t>
      </w:r>
      <w:r w:rsidRPr="00582315">
        <w:rPr>
          <w:rFonts w:ascii="Times New Roman" w:eastAsia="Times New Roman" w:hAnsi="Times New Roman" w:cs="Times New Roman"/>
          <w:i/>
          <w:color w:val="auto"/>
          <w:sz w:val="24"/>
          <w:szCs w:val="24"/>
          <w:lang w:eastAsia="en-GB" w:bidi="en-GB"/>
        </w:rPr>
        <w:t xml:space="preserve">Livskvalitet i Norge 2021. Statistics Norway Reports 2020/35. </w:t>
      </w:r>
      <w:r w:rsidRPr="00D7744B">
        <w:rPr>
          <w:rFonts w:ascii="Times New Roman" w:eastAsia="Times New Roman" w:hAnsi="Times New Roman" w:cs="Times New Roman"/>
          <w:i/>
          <w:color w:val="auto"/>
          <w:sz w:val="24"/>
          <w:szCs w:val="24"/>
          <w:lang w:val="en-GB" w:eastAsia="en-GB" w:bidi="en-GB"/>
        </w:rPr>
        <w:t>Oslo/Kongsvinger: Statistics Norway</w:t>
      </w:r>
    </w:p>
    <w:p w14:paraId="221E7901"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sidRPr="00D7744B">
        <w:rPr>
          <w:rFonts w:ascii="Times New Roman" w:eastAsia="Times New Roman" w:hAnsi="Times New Roman" w:cs="Times New Roman"/>
          <w:color w:val="auto"/>
          <w:sz w:val="24"/>
          <w:szCs w:val="24"/>
          <w:lang w:val="en-GB" w:eastAsia="en-GB" w:bidi="en-GB"/>
        </w:rPr>
        <w:t xml:space="preserve">Table 8 shows satisfaction with life among people born in Norway with immigrant parents and the whole population. The proportion of people who report low satisfaction with life is greater among people born in Norway with immigrant parents compared with the whole population. There is a somewhat higher proportion among the whole population who report high satisfaction with life, compared with people born in Norway with immigrant parents. </w:t>
      </w:r>
    </w:p>
    <w:p w14:paraId="0614E0D3" w14:textId="7C6E056B" w:rsidR="00D7744B" w:rsidRDefault="00D7744B" w:rsidP="00D7744B">
      <w:pPr>
        <w:widowControl w:val="0"/>
        <w:autoSpaceDE w:val="0"/>
        <w:autoSpaceDN w:val="0"/>
        <w:spacing w:line="276" w:lineRule="auto"/>
        <w:rPr>
          <w:rFonts w:ascii="Times New Roman" w:eastAsia="Times New Roman" w:hAnsi="Times New Roman" w:cs="Times New Roman"/>
          <w:color w:val="auto"/>
          <w:sz w:val="24"/>
          <w:szCs w:val="24"/>
          <w:lang w:val="en-GB" w:eastAsia="en-GB" w:bidi="en-GB"/>
        </w:rPr>
      </w:pPr>
    </w:p>
    <w:p w14:paraId="6A01C0BD" w14:textId="56086EA5" w:rsidR="00D7744B" w:rsidRPr="00D7744B" w:rsidRDefault="00D7744B" w:rsidP="00D7744B">
      <w:pPr>
        <w:widowControl w:val="0"/>
        <w:autoSpaceDE w:val="0"/>
        <w:autoSpaceDN w:val="0"/>
        <w:spacing w:line="276" w:lineRule="auto"/>
        <w:rPr>
          <w:rFonts w:ascii="Times New Roman" w:eastAsia="Times New Roman" w:hAnsi="Times New Roman" w:cs="Times New Roman"/>
          <w:b/>
          <w:bCs/>
          <w:color w:val="auto"/>
          <w:sz w:val="24"/>
          <w:szCs w:val="24"/>
          <w:lang w:val="en-GB" w:eastAsia="en-GB" w:bidi="en-GB"/>
        </w:rPr>
      </w:pPr>
      <w:r w:rsidRPr="00D7744B">
        <w:rPr>
          <w:rFonts w:ascii="Times New Roman" w:eastAsia="Times New Roman" w:hAnsi="Times New Roman" w:cs="Times New Roman"/>
          <w:b/>
          <w:bCs/>
          <w:color w:val="auto"/>
          <w:sz w:val="24"/>
          <w:szCs w:val="24"/>
          <w:lang w:val="en-GB" w:eastAsia="en-GB" w:bidi="en-GB"/>
        </w:rPr>
        <w:t xml:space="preserve">Table 9: </w:t>
      </w:r>
      <w:r w:rsidR="00361A1E">
        <w:rPr>
          <w:rFonts w:ascii="Times New Roman" w:eastAsia="Times New Roman" w:hAnsi="Times New Roman" w:cs="Times New Roman"/>
          <w:b/>
          <w:bCs/>
          <w:color w:val="auto"/>
          <w:sz w:val="24"/>
          <w:szCs w:val="24"/>
          <w:lang w:val="en-GB" w:eastAsia="en-GB" w:bidi="en-GB"/>
        </w:rPr>
        <w:t xml:space="preserve">The </w:t>
      </w:r>
      <w:r w:rsidRPr="00D7744B">
        <w:rPr>
          <w:rFonts w:ascii="Times New Roman" w:eastAsia="Times New Roman" w:hAnsi="Times New Roman" w:cs="Times New Roman"/>
          <w:b/>
          <w:bCs/>
          <w:color w:val="auto"/>
          <w:sz w:val="24"/>
          <w:szCs w:val="24"/>
          <w:lang w:val="en-GB" w:eastAsia="en-GB" w:bidi="en-GB"/>
        </w:rPr>
        <w:t>Anti-discrimination Tr</w:t>
      </w:r>
      <w:r w:rsidR="00361A1E">
        <w:rPr>
          <w:rFonts w:ascii="Times New Roman" w:eastAsia="Times New Roman" w:hAnsi="Times New Roman" w:cs="Times New Roman"/>
          <w:b/>
          <w:bCs/>
          <w:color w:val="auto"/>
          <w:sz w:val="24"/>
          <w:szCs w:val="24"/>
          <w:lang w:val="en-GB" w:eastAsia="en-GB" w:bidi="en-GB"/>
        </w:rPr>
        <w:t>i</w:t>
      </w:r>
      <w:r w:rsidRPr="00D7744B">
        <w:rPr>
          <w:rFonts w:ascii="Times New Roman" w:eastAsia="Times New Roman" w:hAnsi="Times New Roman" w:cs="Times New Roman"/>
          <w:b/>
          <w:bCs/>
          <w:color w:val="auto"/>
          <w:sz w:val="24"/>
          <w:szCs w:val="24"/>
          <w:lang w:val="en-GB" w:eastAsia="en-GB" w:bidi="en-GB"/>
        </w:rPr>
        <w:t>bunal’s cases on ethnicity in the period 2018-2022.</w:t>
      </w:r>
    </w:p>
    <w:p w14:paraId="604BF471" w14:textId="54FA144C" w:rsidR="00D7744B" w:rsidRDefault="00D7744B" w:rsidP="00D7744B">
      <w:pPr>
        <w:widowControl w:val="0"/>
        <w:autoSpaceDE w:val="0"/>
        <w:autoSpaceDN w:val="0"/>
        <w:spacing w:line="276" w:lineRule="auto"/>
        <w:rPr>
          <w:rFonts w:ascii="Times New Roman" w:eastAsia="Times New Roman" w:hAnsi="Times New Roman" w:cs="Times New Roman"/>
          <w:color w:val="auto"/>
          <w:sz w:val="24"/>
          <w:szCs w:val="24"/>
          <w:lang w:val="en-GB" w:eastAsia="en-GB" w:bidi="en-GB"/>
        </w:rPr>
      </w:pPr>
      <w:r w:rsidRPr="00D7744B">
        <w:rPr>
          <w:rFonts w:ascii="Times New Roman" w:eastAsia="Times New Roman" w:hAnsi="Times New Roman" w:cs="Times New Roman"/>
          <w:color w:val="auto"/>
          <w:sz w:val="24"/>
          <w:szCs w:val="24"/>
          <w:lang w:val="en-GB" w:eastAsia="en-GB" w:bidi="en-GB"/>
        </w:rPr>
        <w:t xml:space="preserve">It is important to note that there may be several results as part of the same case since there may be more than one ground for filing a complaint. For example, allegations of both discrimination and harassment could be made in the same complaint case.  </w:t>
      </w:r>
    </w:p>
    <w:p w14:paraId="31E1FFD7" w14:textId="4620B6E4" w:rsidR="005C436E" w:rsidRDefault="005C436E" w:rsidP="00D7744B">
      <w:pPr>
        <w:widowControl w:val="0"/>
        <w:autoSpaceDE w:val="0"/>
        <w:autoSpaceDN w:val="0"/>
        <w:spacing w:line="276" w:lineRule="auto"/>
        <w:rPr>
          <w:rFonts w:ascii="Times New Roman" w:eastAsia="Times New Roman" w:hAnsi="Times New Roman" w:cs="Times New Roman"/>
          <w:color w:val="auto"/>
          <w:sz w:val="24"/>
          <w:szCs w:val="24"/>
          <w:lang w:val="en-GB" w:eastAsia="en-GB" w:bidi="en-GB"/>
        </w:rPr>
      </w:pPr>
    </w:p>
    <w:tbl>
      <w:tblPr>
        <w:tblStyle w:val="Tabellrutenett"/>
        <w:tblW w:w="9970" w:type="dxa"/>
        <w:tblInd w:w="0" w:type="dxa"/>
        <w:tblLook w:val="04A0" w:firstRow="1" w:lastRow="0" w:firstColumn="1" w:lastColumn="0" w:noHBand="0" w:noVBand="1"/>
      </w:tblPr>
      <w:tblGrid>
        <w:gridCol w:w="978"/>
        <w:gridCol w:w="1203"/>
        <w:gridCol w:w="1067"/>
        <w:gridCol w:w="1350"/>
        <w:gridCol w:w="1403"/>
        <w:gridCol w:w="1283"/>
        <w:gridCol w:w="1056"/>
        <w:gridCol w:w="1630"/>
      </w:tblGrid>
      <w:tr w:rsidR="001D20D1" w:rsidRPr="00D7744B" w14:paraId="7F2944FE" w14:textId="77777777" w:rsidTr="007016FF">
        <w:trPr>
          <w:trHeight w:val="780"/>
        </w:trPr>
        <w:tc>
          <w:tcPr>
            <w:tcW w:w="978" w:type="dxa"/>
            <w:shd w:val="clear" w:color="auto" w:fill="E2EFD9" w:themeFill="accent6" w:themeFillTint="33"/>
          </w:tcPr>
          <w:p w14:paraId="1BB395C9" w14:textId="5A8C561A" w:rsidR="00D7744B" w:rsidRPr="005C436E" w:rsidRDefault="00D7744B" w:rsidP="00D7744B">
            <w:pPr>
              <w:spacing w:line="240" w:lineRule="auto"/>
              <w:rPr>
                <w:rFonts w:ascii="Times New Roman" w:eastAsia="Times New Roman" w:hAnsi="Times New Roman" w:cs="Times New Roman"/>
                <w:b/>
                <w:bCs/>
                <w:color w:val="auto"/>
                <w:sz w:val="24"/>
                <w:szCs w:val="24"/>
                <w:lang w:eastAsia="en-GB" w:bidi="en-GB"/>
              </w:rPr>
            </w:pPr>
            <w:r w:rsidRPr="005C436E">
              <w:rPr>
                <w:rFonts w:ascii="Times New Roman" w:eastAsia="Times New Roman" w:hAnsi="Times New Roman" w:cs="Times New Roman"/>
                <w:b/>
                <w:bCs/>
                <w:color w:val="auto"/>
                <w:sz w:val="24"/>
                <w:szCs w:val="24"/>
                <w:lang w:eastAsia="en-GB" w:bidi="en-GB"/>
              </w:rPr>
              <w:t xml:space="preserve">Nature of the offence </w:t>
            </w:r>
          </w:p>
          <w:p w14:paraId="53860F98" w14:textId="77777777" w:rsidR="00D7744B" w:rsidRPr="005C436E" w:rsidRDefault="00D7744B" w:rsidP="00D7744B">
            <w:pPr>
              <w:spacing w:line="240" w:lineRule="auto"/>
              <w:rPr>
                <w:rFonts w:ascii="Times New Roman" w:eastAsia="Times New Roman" w:hAnsi="Times New Roman" w:cs="Times New Roman"/>
                <w:b/>
                <w:bCs/>
                <w:color w:val="auto"/>
                <w:sz w:val="24"/>
                <w:szCs w:val="24"/>
                <w:lang w:eastAsia="en-GB" w:bidi="en-GB"/>
              </w:rPr>
            </w:pPr>
          </w:p>
          <w:p w14:paraId="5911104F" w14:textId="77777777" w:rsidR="00D7744B" w:rsidRPr="005C436E" w:rsidRDefault="00D7744B" w:rsidP="00D7744B">
            <w:pPr>
              <w:spacing w:line="240" w:lineRule="auto"/>
              <w:rPr>
                <w:rFonts w:ascii="Times New Roman" w:eastAsia="Times New Roman" w:hAnsi="Times New Roman" w:cs="Times New Roman"/>
                <w:b/>
                <w:bCs/>
                <w:color w:val="auto"/>
                <w:sz w:val="24"/>
                <w:szCs w:val="24"/>
                <w:lang w:eastAsia="en-GB" w:bidi="en-GB"/>
              </w:rPr>
            </w:pPr>
            <w:r w:rsidRPr="005C436E">
              <w:rPr>
                <w:rFonts w:ascii="Times New Roman" w:eastAsia="Times New Roman" w:hAnsi="Times New Roman" w:cs="Times New Roman"/>
                <w:b/>
                <w:bCs/>
                <w:color w:val="auto"/>
                <w:sz w:val="24"/>
                <w:szCs w:val="24"/>
                <w:lang w:eastAsia="en-GB" w:bidi="en-GB"/>
              </w:rPr>
              <w:t>Year</w:t>
            </w:r>
          </w:p>
        </w:tc>
        <w:tc>
          <w:tcPr>
            <w:tcW w:w="1203" w:type="dxa"/>
            <w:shd w:val="clear" w:color="auto" w:fill="E2EFD9" w:themeFill="accent6" w:themeFillTint="33"/>
          </w:tcPr>
          <w:p w14:paraId="187CB11F" w14:textId="6842674F" w:rsidR="00D7744B" w:rsidRPr="005C436E" w:rsidRDefault="00D7744B" w:rsidP="00D7744B">
            <w:pPr>
              <w:spacing w:line="240" w:lineRule="auto"/>
              <w:rPr>
                <w:rFonts w:ascii="Times New Roman" w:eastAsia="Times New Roman" w:hAnsi="Times New Roman" w:cs="Times New Roman"/>
                <w:b/>
                <w:bCs/>
                <w:color w:val="auto"/>
                <w:sz w:val="24"/>
                <w:szCs w:val="24"/>
                <w:lang w:eastAsia="en-GB" w:bidi="en-GB"/>
              </w:rPr>
            </w:pPr>
            <w:r w:rsidRPr="005C436E">
              <w:rPr>
                <w:rFonts w:ascii="Times New Roman" w:eastAsia="Times New Roman" w:hAnsi="Times New Roman" w:cs="Times New Roman"/>
                <w:b/>
                <w:bCs/>
                <w:color w:val="auto"/>
                <w:sz w:val="24"/>
                <w:szCs w:val="24"/>
                <w:lang w:eastAsia="en-GB" w:bidi="en-GB"/>
              </w:rPr>
              <w:t>Discrimi</w:t>
            </w:r>
            <w:r w:rsidR="005C436E">
              <w:rPr>
                <w:rFonts w:ascii="Times New Roman" w:eastAsia="Times New Roman" w:hAnsi="Times New Roman" w:cs="Times New Roman"/>
                <w:b/>
                <w:bCs/>
                <w:color w:val="auto"/>
                <w:sz w:val="24"/>
                <w:szCs w:val="24"/>
                <w:lang w:eastAsia="en-GB" w:bidi="en-GB"/>
              </w:rPr>
              <w:t>-</w:t>
            </w:r>
            <w:r w:rsidRPr="005C436E">
              <w:rPr>
                <w:rFonts w:ascii="Times New Roman" w:eastAsia="Times New Roman" w:hAnsi="Times New Roman" w:cs="Times New Roman"/>
                <w:b/>
                <w:bCs/>
                <w:color w:val="auto"/>
                <w:sz w:val="24"/>
                <w:szCs w:val="24"/>
                <w:lang w:eastAsia="en-GB" w:bidi="en-GB"/>
              </w:rPr>
              <w:t>nation</w:t>
            </w:r>
          </w:p>
        </w:tc>
        <w:tc>
          <w:tcPr>
            <w:tcW w:w="1067" w:type="dxa"/>
            <w:shd w:val="clear" w:color="auto" w:fill="E2EFD9" w:themeFill="accent6" w:themeFillTint="33"/>
          </w:tcPr>
          <w:p w14:paraId="5C50875D" w14:textId="568229D9" w:rsidR="00D7744B" w:rsidRPr="005C436E" w:rsidRDefault="00D7744B" w:rsidP="00D7744B">
            <w:pPr>
              <w:spacing w:line="240" w:lineRule="auto"/>
              <w:rPr>
                <w:rFonts w:ascii="Times New Roman" w:eastAsia="Times New Roman" w:hAnsi="Times New Roman" w:cs="Times New Roman"/>
                <w:b/>
                <w:bCs/>
                <w:color w:val="auto"/>
                <w:sz w:val="24"/>
                <w:szCs w:val="24"/>
                <w:lang w:eastAsia="en-GB" w:bidi="en-GB"/>
              </w:rPr>
            </w:pPr>
            <w:r w:rsidRPr="005C436E">
              <w:rPr>
                <w:rFonts w:ascii="Times New Roman" w:eastAsia="Times New Roman" w:hAnsi="Times New Roman" w:cs="Times New Roman"/>
                <w:b/>
                <w:bCs/>
                <w:color w:val="auto"/>
                <w:sz w:val="24"/>
                <w:szCs w:val="24"/>
                <w:lang w:eastAsia="en-GB" w:bidi="en-GB"/>
              </w:rPr>
              <w:t>Harass</w:t>
            </w:r>
            <w:r w:rsidR="005C436E">
              <w:rPr>
                <w:rFonts w:ascii="Times New Roman" w:eastAsia="Times New Roman" w:hAnsi="Times New Roman" w:cs="Times New Roman"/>
                <w:b/>
                <w:bCs/>
                <w:color w:val="auto"/>
                <w:sz w:val="24"/>
                <w:szCs w:val="24"/>
                <w:lang w:eastAsia="en-GB" w:bidi="en-GB"/>
              </w:rPr>
              <w:t>-</w:t>
            </w:r>
            <w:r w:rsidRPr="005C436E">
              <w:rPr>
                <w:rFonts w:ascii="Times New Roman" w:eastAsia="Times New Roman" w:hAnsi="Times New Roman" w:cs="Times New Roman"/>
                <w:b/>
                <w:bCs/>
                <w:color w:val="auto"/>
                <w:sz w:val="24"/>
                <w:szCs w:val="24"/>
                <w:lang w:eastAsia="en-GB" w:bidi="en-GB"/>
              </w:rPr>
              <w:t>ment</w:t>
            </w:r>
          </w:p>
        </w:tc>
        <w:tc>
          <w:tcPr>
            <w:tcW w:w="1350" w:type="dxa"/>
            <w:shd w:val="clear" w:color="auto" w:fill="E2EFD9" w:themeFill="accent6" w:themeFillTint="33"/>
          </w:tcPr>
          <w:p w14:paraId="17D40D32" w14:textId="77777777" w:rsidR="00D7744B" w:rsidRPr="005C436E" w:rsidRDefault="00D7744B" w:rsidP="00D7744B">
            <w:pPr>
              <w:spacing w:line="240" w:lineRule="auto"/>
              <w:rPr>
                <w:rFonts w:ascii="Times New Roman" w:eastAsia="Times New Roman" w:hAnsi="Times New Roman" w:cs="Times New Roman"/>
                <w:b/>
                <w:bCs/>
                <w:color w:val="auto"/>
                <w:sz w:val="24"/>
                <w:szCs w:val="24"/>
                <w:lang w:eastAsia="en-GB" w:bidi="en-GB"/>
              </w:rPr>
            </w:pPr>
            <w:r w:rsidRPr="005C436E">
              <w:rPr>
                <w:rFonts w:ascii="Times New Roman" w:eastAsia="Times New Roman" w:hAnsi="Times New Roman" w:cs="Times New Roman"/>
                <w:b/>
                <w:bCs/>
                <w:color w:val="auto"/>
                <w:sz w:val="24"/>
                <w:szCs w:val="24"/>
                <w:lang w:eastAsia="en-GB" w:bidi="en-GB"/>
              </w:rPr>
              <w:t>Retaliation</w:t>
            </w:r>
          </w:p>
        </w:tc>
        <w:tc>
          <w:tcPr>
            <w:tcW w:w="1403" w:type="dxa"/>
            <w:shd w:val="clear" w:color="auto" w:fill="E2EFD9" w:themeFill="accent6" w:themeFillTint="33"/>
          </w:tcPr>
          <w:p w14:paraId="699E674E" w14:textId="77777777" w:rsidR="00D7744B" w:rsidRPr="005C436E" w:rsidRDefault="00D7744B" w:rsidP="00D7744B">
            <w:pPr>
              <w:spacing w:line="240" w:lineRule="auto"/>
              <w:rPr>
                <w:rFonts w:ascii="Times New Roman" w:eastAsia="Times New Roman" w:hAnsi="Times New Roman" w:cs="Times New Roman"/>
                <w:b/>
                <w:bCs/>
                <w:color w:val="auto"/>
                <w:sz w:val="24"/>
                <w:szCs w:val="24"/>
                <w:lang w:eastAsia="en-GB" w:bidi="en-GB"/>
              </w:rPr>
            </w:pPr>
            <w:r w:rsidRPr="005C436E">
              <w:rPr>
                <w:rFonts w:ascii="Times New Roman" w:eastAsia="Times New Roman" w:hAnsi="Times New Roman" w:cs="Times New Roman"/>
                <w:b/>
                <w:bCs/>
                <w:color w:val="auto"/>
                <w:sz w:val="24"/>
                <w:szCs w:val="24"/>
                <w:lang w:eastAsia="en-GB" w:bidi="en-GB"/>
              </w:rPr>
              <w:t>Attempt to prevent harassment</w:t>
            </w:r>
          </w:p>
        </w:tc>
        <w:tc>
          <w:tcPr>
            <w:tcW w:w="1283" w:type="dxa"/>
            <w:shd w:val="clear" w:color="auto" w:fill="E2EFD9" w:themeFill="accent6" w:themeFillTint="33"/>
          </w:tcPr>
          <w:p w14:paraId="528152E3" w14:textId="77777777" w:rsidR="00D7744B" w:rsidRPr="005C436E" w:rsidRDefault="00D7744B" w:rsidP="00D7744B">
            <w:pPr>
              <w:spacing w:line="240" w:lineRule="auto"/>
              <w:rPr>
                <w:rFonts w:ascii="Times New Roman" w:eastAsia="Times New Roman" w:hAnsi="Times New Roman" w:cs="Times New Roman"/>
                <w:b/>
                <w:bCs/>
                <w:color w:val="auto"/>
                <w:sz w:val="24"/>
                <w:szCs w:val="24"/>
                <w:lang w:eastAsia="en-GB" w:bidi="en-GB"/>
              </w:rPr>
            </w:pPr>
            <w:r w:rsidRPr="005C436E">
              <w:rPr>
                <w:rFonts w:ascii="Times New Roman" w:eastAsia="Times New Roman" w:hAnsi="Times New Roman" w:cs="Times New Roman"/>
                <w:b/>
                <w:bCs/>
                <w:color w:val="auto"/>
                <w:sz w:val="24"/>
                <w:szCs w:val="24"/>
                <w:lang w:eastAsia="en-GB" w:bidi="en-GB"/>
              </w:rPr>
              <w:t>Instructed</w:t>
            </w:r>
          </w:p>
        </w:tc>
        <w:tc>
          <w:tcPr>
            <w:tcW w:w="1056" w:type="dxa"/>
            <w:shd w:val="clear" w:color="auto" w:fill="E2EFD9" w:themeFill="accent6" w:themeFillTint="33"/>
          </w:tcPr>
          <w:p w14:paraId="5EED0C98" w14:textId="77777777" w:rsidR="00D7744B" w:rsidRPr="005C436E" w:rsidRDefault="00D7744B" w:rsidP="00D7744B">
            <w:pPr>
              <w:spacing w:line="240" w:lineRule="auto"/>
              <w:rPr>
                <w:rFonts w:ascii="Times New Roman" w:eastAsia="Times New Roman" w:hAnsi="Times New Roman" w:cs="Times New Roman"/>
                <w:b/>
                <w:bCs/>
                <w:color w:val="auto"/>
                <w:sz w:val="24"/>
                <w:szCs w:val="24"/>
                <w:lang w:eastAsia="en-GB" w:bidi="en-GB"/>
              </w:rPr>
            </w:pPr>
            <w:r w:rsidRPr="005C436E">
              <w:rPr>
                <w:rFonts w:ascii="Times New Roman" w:eastAsia="Times New Roman" w:hAnsi="Times New Roman" w:cs="Times New Roman"/>
                <w:b/>
                <w:bCs/>
                <w:color w:val="auto"/>
                <w:sz w:val="24"/>
                <w:szCs w:val="24"/>
                <w:lang w:eastAsia="en-GB" w:bidi="en-GB"/>
              </w:rPr>
              <w:t>Aiding and abetting</w:t>
            </w:r>
          </w:p>
        </w:tc>
        <w:tc>
          <w:tcPr>
            <w:tcW w:w="1630" w:type="dxa"/>
            <w:shd w:val="clear" w:color="auto" w:fill="E2EFD9" w:themeFill="accent6" w:themeFillTint="33"/>
          </w:tcPr>
          <w:p w14:paraId="4709024D" w14:textId="77777777" w:rsidR="00D7744B" w:rsidRPr="005C436E" w:rsidRDefault="00D7744B" w:rsidP="00D7744B">
            <w:pPr>
              <w:spacing w:line="240" w:lineRule="auto"/>
              <w:rPr>
                <w:rFonts w:ascii="Times New Roman" w:eastAsia="Times New Roman" w:hAnsi="Times New Roman" w:cs="Times New Roman"/>
                <w:b/>
                <w:bCs/>
                <w:color w:val="auto"/>
                <w:sz w:val="24"/>
                <w:szCs w:val="24"/>
                <w:lang w:eastAsia="en-GB" w:bidi="en-GB"/>
              </w:rPr>
            </w:pPr>
            <w:r w:rsidRPr="005C436E">
              <w:rPr>
                <w:rFonts w:ascii="Times New Roman" w:eastAsia="Times New Roman" w:hAnsi="Times New Roman" w:cs="Times New Roman"/>
                <w:b/>
                <w:bCs/>
                <w:color w:val="auto"/>
                <w:sz w:val="24"/>
                <w:szCs w:val="24"/>
                <w:lang w:eastAsia="en-GB" w:bidi="en-GB"/>
              </w:rPr>
              <w:t>Damages for non-economic loss/</w:t>
            </w:r>
          </w:p>
          <w:p w14:paraId="3FAA3112" w14:textId="77777777" w:rsidR="00D7744B" w:rsidRPr="005C436E" w:rsidRDefault="00D7744B" w:rsidP="00D7744B">
            <w:pPr>
              <w:spacing w:line="240" w:lineRule="auto"/>
              <w:rPr>
                <w:rFonts w:ascii="Times New Roman" w:eastAsia="Times New Roman" w:hAnsi="Times New Roman" w:cs="Times New Roman"/>
                <w:b/>
                <w:bCs/>
                <w:color w:val="auto"/>
                <w:sz w:val="24"/>
                <w:szCs w:val="24"/>
                <w:lang w:eastAsia="en-GB" w:bidi="en-GB"/>
              </w:rPr>
            </w:pPr>
            <w:r w:rsidRPr="005C436E">
              <w:rPr>
                <w:rFonts w:ascii="Times New Roman" w:eastAsia="Times New Roman" w:hAnsi="Times New Roman" w:cs="Times New Roman"/>
                <w:b/>
                <w:bCs/>
                <w:color w:val="auto"/>
                <w:sz w:val="24"/>
                <w:szCs w:val="24"/>
                <w:lang w:eastAsia="en-GB" w:bidi="en-GB"/>
              </w:rPr>
              <w:t>compensation</w:t>
            </w:r>
          </w:p>
        </w:tc>
      </w:tr>
      <w:tr w:rsidR="005C436E" w:rsidRPr="00D7744B" w14:paraId="72CA27C8" w14:textId="77777777" w:rsidTr="007016FF">
        <w:trPr>
          <w:trHeight w:val="429"/>
        </w:trPr>
        <w:tc>
          <w:tcPr>
            <w:tcW w:w="978" w:type="dxa"/>
          </w:tcPr>
          <w:p w14:paraId="6D48D316" w14:textId="77777777" w:rsidR="00D7744B" w:rsidRPr="001D20D1" w:rsidRDefault="00D7744B" w:rsidP="00D7744B">
            <w:pPr>
              <w:spacing w:line="240" w:lineRule="auto"/>
              <w:rPr>
                <w:rFonts w:ascii="Times New Roman" w:eastAsia="Times New Roman" w:hAnsi="Times New Roman" w:cs="Times New Roman"/>
                <w:color w:val="auto"/>
                <w:sz w:val="24"/>
                <w:szCs w:val="24"/>
                <w:lang w:eastAsia="en-GB" w:bidi="en-GB"/>
              </w:rPr>
            </w:pPr>
            <w:r w:rsidRPr="001D20D1">
              <w:rPr>
                <w:rFonts w:ascii="Times New Roman" w:eastAsia="Times New Roman" w:hAnsi="Times New Roman" w:cs="Times New Roman"/>
                <w:color w:val="auto"/>
                <w:sz w:val="24"/>
                <w:szCs w:val="24"/>
                <w:lang w:eastAsia="en-GB" w:bidi="en-GB"/>
              </w:rPr>
              <w:t>2018</w:t>
            </w:r>
          </w:p>
        </w:tc>
        <w:tc>
          <w:tcPr>
            <w:tcW w:w="1203" w:type="dxa"/>
          </w:tcPr>
          <w:p w14:paraId="55B34B28" w14:textId="77777777" w:rsidR="00D7744B" w:rsidRPr="001D20D1" w:rsidRDefault="00D7744B" w:rsidP="00D7744B">
            <w:pPr>
              <w:spacing w:line="240" w:lineRule="auto"/>
              <w:rPr>
                <w:rFonts w:ascii="Times New Roman" w:eastAsia="Times New Roman" w:hAnsi="Times New Roman" w:cs="Times New Roman"/>
                <w:color w:val="auto"/>
                <w:sz w:val="24"/>
                <w:szCs w:val="24"/>
                <w:lang w:eastAsia="en-GB" w:bidi="en-GB"/>
              </w:rPr>
            </w:pPr>
            <w:r w:rsidRPr="001D20D1">
              <w:rPr>
                <w:rFonts w:ascii="Times New Roman" w:eastAsia="Times New Roman" w:hAnsi="Times New Roman" w:cs="Times New Roman"/>
                <w:color w:val="auto"/>
                <w:sz w:val="24"/>
                <w:szCs w:val="24"/>
                <w:lang w:eastAsia="en-GB" w:bidi="en-GB"/>
              </w:rPr>
              <w:t>41</w:t>
            </w:r>
          </w:p>
        </w:tc>
        <w:tc>
          <w:tcPr>
            <w:tcW w:w="1067" w:type="dxa"/>
          </w:tcPr>
          <w:p w14:paraId="5D6CE38C" w14:textId="77777777" w:rsidR="00D7744B" w:rsidRPr="001D20D1" w:rsidRDefault="00D7744B" w:rsidP="00D7744B">
            <w:pPr>
              <w:spacing w:line="240" w:lineRule="auto"/>
              <w:rPr>
                <w:rFonts w:ascii="Times New Roman" w:eastAsia="Times New Roman" w:hAnsi="Times New Roman" w:cs="Times New Roman"/>
                <w:color w:val="auto"/>
                <w:sz w:val="24"/>
                <w:szCs w:val="24"/>
                <w:lang w:eastAsia="en-GB" w:bidi="en-GB"/>
              </w:rPr>
            </w:pPr>
            <w:r w:rsidRPr="001D20D1">
              <w:rPr>
                <w:rFonts w:ascii="Times New Roman" w:eastAsia="Times New Roman" w:hAnsi="Times New Roman" w:cs="Times New Roman"/>
                <w:color w:val="auto"/>
                <w:sz w:val="24"/>
                <w:szCs w:val="24"/>
                <w:lang w:eastAsia="en-GB" w:bidi="en-GB"/>
              </w:rPr>
              <w:t>8</w:t>
            </w:r>
          </w:p>
        </w:tc>
        <w:tc>
          <w:tcPr>
            <w:tcW w:w="1350" w:type="dxa"/>
          </w:tcPr>
          <w:p w14:paraId="1B2F1377" w14:textId="77777777" w:rsidR="00D7744B" w:rsidRPr="001D20D1" w:rsidRDefault="00D7744B" w:rsidP="00D7744B">
            <w:pPr>
              <w:spacing w:line="240" w:lineRule="auto"/>
              <w:rPr>
                <w:rFonts w:ascii="Times New Roman" w:eastAsia="Times New Roman" w:hAnsi="Times New Roman" w:cs="Times New Roman"/>
                <w:color w:val="auto"/>
                <w:sz w:val="24"/>
                <w:szCs w:val="24"/>
                <w:lang w:eastAsia="en-GB" w:bidi="en-GB"/>
              </w:rPr>
            </w:pPr>
            <w:r w:rsidRPr="001D20D1">
              <w:rPr>
                <w:rFonts w:ascii="Times New Roman" w:eastAsia="Times New Roman" w:hAnsi="Times New Roman" w:cs="Times New Roman"/>
                <w:color w:val="auto"/>
                <w:sz w:val="24"/>
                <w:szCs w:val="24"/>
                <w:lang w:eastAsia="en-GB" w:bidi="en-GB"/>
              </w:rPr>
              <w:t>2</w:t>
            </w:r>
          </w:p>
        </w:tc>
        <w:tc>
          <w:tcPr>
            <w:tcW w:w="1403" w:type="dxa"/>
          </w:tcPr>
          <w:p w14:paraId="42F669BA" w14:textId="77777777" w:rsidR="00D7744B" w:rsidRPr="001D20D1" w:rsidRDefault="00D7744B" w:rsidP="00D7744B">
            <w:pPr>
              <w:spacing w:line="240" w:lineRule="auto"/>
              <w:rPr>
                <w:rFonts w:ascii="Times New Roman" w:eastAsia="Times New Roman" w:hAnsi="Times New Roman" w:cs="Times New Roman"/>
                <w:color w:val="auto"/>
                <w:sz w:val="24"/>
                <w:szCs w:val="24"/>
                <w:lang w:eastAsia="en-GB" w:bidi="en-GB"/>
              </w:rPr>
            </w:pPr>
            <w:r w:rsidRPr="001D20D1">
              <w:rPr>
                <w:rFonts w:ascii="Times New Roman" w:eastAsia="Times New Roman" w:hAnsi="Times New Roman" w:cs="Times New Roman"/>
                <w:color w:val="auto"/>
                <w:sz w:val="24"/>
                <w:szCs w:val="24"/>
                <w:lang w:eastAsia="en-GB" w:bidi="en-GB"/>
              </w:rPr>
              <w:t>2</w:t>
            </w:r>
          </w:p>
        </w:tc>
        <w:tc>
          <w:tcPr>
            <w:tcW w:w="1283" w:type="dxa"/>
          </w:tcPr>
          <w:p w14:paraId="5C9FD9B1" w14:textId="77777777" w:rsidR="00D7744B" w:rsidRPr="001D20D1" w:rsidRDefault="00D7744B" w:rsidP="00D7744B">
            <w:pPr>
              <w:spacing w:line="240" w:lineRule="auto"/>
              <w:rPr>
                <w:rFonts w:ascii="Times New Roman" w:eastAsia="Times New Roman" w:hAnsi="Times New Roman" w:cs="Times New Roman"/>
                <w:color w:val="auto"/>
                <w:sz w:val="24"/>
                <w:szCs w:val="24"/>
                <w:lang w:eastAsia="en-GB" w:bidi="en-GB"/>
              </w:rPr>
            </w:pPr>
            <w:r w:rsidRPr="001D20D1">
              <w:rPr>
                <w:rFonts w:ascii="Times New Roman" w:eastAsia="Times New Roman" w:hAnsi="Times New Roman" w:cs="Times New Roman"/>
                <w:color w:val="auto"/>
                <w:sz w:val="24"/>
                <w:szCs w:val="24"/>
                <w:lang w:eastAsia="en-GB" w:bidi="en-GB"/>
              </w:rPr>
              <w:t>0</w:t>
            </w:r>
          </w:p>
        </w:tc>
        <w:tc>
          <w:tcPr>
            <w:tcW w:w="1056" w:type="dxa"/>
          </w:tcPr>
          <w:p w14:paraId="75FFFB9C" w14:textId="77777777" w:rsidR="00D7744B" w:rsidRPr="001D20D1" w:rsidRDefault="00D7744B" w:rsidP="00D7744B">
            <w:pPr>
              <w:spacing w:line="240" w:lineRule="auto"/>
              <w:rPr>
                <w:rFonts w:ascii="Times New Roman" w:eastAsia="Times New Roman" w:hAnsi="Times New Roman" w:cs="Times New Roman"/>
                <w:color w:val="auto"/>
                <w:sz w:val="24"/>
                <w:szCs w:val="24"/>
                <w:lang w:eastAsia="en-GB" w:bidi="en-GB"/>
              </w:rPr>
            </w:pPr>
            <w:r w:rsidRPr="001D20D1">
              <w:rPr>
                <w:rFonts w:ascii="Times New Roman" w:eastAsia="Times New Roman" w:hAnsi="Times New Roman" w:cs="Times New Roman"/>
                <w:color w:val="auto"/>
                <w:sz w:val="24"/>
                <w:szCs w:val="24"/>
                <w:lang w:eastAsia="en-GB" w:bidi="en-GB"/>
              </w:rPr>
              <w:t>0</w:t>
            </w:r>
          </w:p>
        </w:tc>
        <w:tc>
          <w:tcPr>
            <w:tcW w:w="1630" w:type="dxa"/>
          </w:tcPr>
          <w:p w14:paraId="441B9FB1" w14:textId="77777777" w:rsidR="00D7744B" w:rsidRPr="001D20D1" w:rsidRDefault="00D7744B" w:rsidP="00D7744B">
            <w:pPr>
              <w:spacing w:line="240" w:lineRule="auto"/>
              <w:rPr>
                <w:rFonts w:ascii="Times New Roman" w:eastAsia="Times New Roman" w:hAnsi="Times New Roman" w:cs="Times New Roman"/>
                <w:color w:val="auto"/>
                <w:sz w:val="24"/>
                <w:szCs w:val="24"/>
                <w:lang w:eastAsia="en-GB" w:bidi="en-GB"/>
              </w:rPr>
            </w:pPr>
            <w:r w:rsidRPr="001D20D1">
              <w:rPr>
                <w:rFonts w:ascii="Times New Roman" w:eastAsia="Times New Roman" w:hAnsi="Times New Roman" w:cs="Times New Roman"/>
                <w:color w:val="auto"/>
                <w:sz w:val="24"/>
                <w:szCs w:val="24"/>
                <w:lang w:eastAsia="en-GB" w:bidi="en-GB"/>
              </w:rPr>
              <w:t>0</w:t>
            </w:r>
          </w:p>
        </w:tc>
      </w:tr>
      <w:tr w:rsidR="005C436E" w:rsidRPr="00D7744B" w14:paraId="55A547A8" w14:textId="77777777" w:rsidTr="007016FF">
        <w:trPr>
          <w:trHeight w:val="410"/>
        </w:trPr>
        <w:tc>
          <w:tcPr>
            <w:tcW w:w="978" w:type="dxa"/>
          </w:tcPr>
          <w:p w14:paraId="506525BB" w14:textId="77777777" w:rsidR="00D7744B" w:rsidRPr="001D20D1" w:rsidRDefault="00D7744B" w:rsidP="00D7744B">
            <w:pPr>
              <w:spacing w:line="240" w:lineRule="auto"/>
              <w:rPr>
                <w:rFonts w:ascii="Times New Roman" w:eastAsia="Times New Roman" w:hAnsi="Times New Roman" w:cs="Times New Roman"/>
                <w:color w:val="auto"/>
                <w:sz w:val="24"/>
                <w:szCs w:val="24"/>
                <w:lang w:eastAsia="en-GB" w:bidi="en-GB"/>
              </w:rPr>
            </w:pPr>
            <w:r w:rsidRPr="001D20D1">
              <w:rPr>
                <w:rFonts w:ascii="Times New Roman" w:eastAsia="Times New Roman" w:hAnsi="Times New Roman" w:cs="Times New Roman"/>
                <w:color w:val="auto"/>
                <w:sz w:val="24"/>
                <w:szCs w:val="24"/>
                <w:lang w:eastAsia="en-GB" w:bidi="en-GB"/>
              </w:rPr>
              <w:t>2019</w:t>
            </w:r>
          </w:p>
        </w:tc>
        <w:tc>
          <w:tcPr>
            <w:tcW w:w="1203" w:type="dxa"/>
          </w:tcPr>
          <w:p w14:paraId="72BB77DF" w14:textId="77777777" w:rsidR="00D7744B" w:rsidRPr="001D20D1" w:rsidRDefault="00D7744B" w:rsidP="00D7744B">
            <w:pPr>
              <w:spacing w:line="240" w:lineRule="auto"/>
              <w:rPr>
                <w:rFonts w:ascii="Times New Roman" w:eastAsia="Times New Roman" w:hAnsi="Times New Roman" w:cs="Times New Roman"/>
                <w:color w:val="auto"/>
                <w:sz w:val="24"/>
                <w:szCs w:val="24"/>
                <w:lang w:eastAsia="en-GB" w:bidi="en-GB"/>
              </w:rPr>
            </w:pPr>
            <w:r w:rsidRPr="001D20D1">
              <w:rPr>
                <w:rFonts w:ascii="Times New Roman" w:eastAsia="Times New Roman" w:hAnsi="Times New Roman" w:cs="Times New Roman"/>
                <w:color w:val="auto"/>
                <w:sz w:val="24"/>
                <w:szCs w:val="24"/>
                <w:lang w:eastAsia="en-GB" w:bidi="en-GB"/>
              </w:rPr>
              <w:t>59</w:t>
            </w:r>
          </w:p>
        </w:tc>
        <w:tc>
          <w:tcPr>
            <w:tcW w:w="1067" w:type="dxa"/>
          </w:tcPr>
          <w:p w14:paraId="2389219C" w14:textId="77777777" w:rsidR="00D7744B" w:rsidRPr="001D20D1" w:rsidRDefault="00D7744B" w:rsidP="00D7744B">
            <w:pPr>
              <w:spacing w:line="240" w:lineRule="auto"/>
              <w:rPr>
                <w:rFonts w:ascii="Times New Roman" w:eastAsia="Times New Roman" w:hAnsi="Times New Roman" w:cs="Times New Roman"/>
                <w:color w:val="auto"/>
                <w:sz w:val="24"/>
                <w:szCs w:val="24"/>
                <w:lang w:eastAsia="en-GB" w:bidi="en-GB"/>
              </w:rPr>
            </w:pPr>
            <w:r w:rsidRPr="001D20D1">
              <w:rPr>
                <w:rFonts w:ascii="Times New Roman" w:eastAsia="Times New Roman" w:hAnsi="Times New Roman" w:cs="Times New Roman"/>
                <w:color w:val="auto"/>
                <w:sz w:val="24"/>
                <w:szCs w:val="24"/>
                <w:lang w:eastAsia="en-GB" w:bidi="en-GB"/>
              </w:rPr>
              <w:t>17</w:t>
            </w:r>
          </w:p>
        </w:tc>
        <w:tc>
          <w:tcPr>
            <w:tcW w:w="1350" w:type="dxa"/>
          </w:tcPr>
          <w:p w14:paraId="176F767C" w14:textId="77777777" w:rsidR="00D7744B" w:rsidRPr="001D20D1" w:rsidRDefault="00D7744B" w:rsidP="00D7744B">
            <w:pPr>
              <w:spacing w:line="240" w:lineRule="auto"/>
              <w:rPr>
                <w:rFonts w:ascii="Times New Roman" w:eastAsia="Times New Roman" w:hAnsi="Times New Roman" w:cs="Times New Roman"/>
                <w:color w:val="auto"/>
                <w:sz w:val="24"/>
                <w:szCs w:val="24"/>
                <w:lang w:eastAsia="en-GB" w:bidi="en-GB"/>
              </w:rPr>
            </w:pPr>
            <w:r w:rsidRPr="001D20D1">
              <w:rPr>
                <w:rFonts w:ascii="Times New Roman" w:eastAsia="Times New Roman" w:hAnsi="Times New Roman" w:cs="Times New Roman"/>
                <w:color w:val="auto"/>
                <w:sz w:val="24"/>
                <w:szCs w:val="24"/>
                <w:lang w:eastAsia="en-GB" w:bidi="en-GB"/>
              </w:rPr>
              <w:t>3</w:t>
            </w:r>
          </w:p>
        </w:tc>
        <w:tc>
          <w:tcPr>
            <w:tcW w:w="1403" w:type="dxa"/>
          </w:tcPr>
          <w:p w14:paraId="57173A19" w14:textId="77777777" w:rsidR="00D7744B" w:rsidRPr="001D20D1" w:rsidRDefault="00D7744B" w:rsidP="00D7744B">
            <w:pPr>
              <w:spacing w:line="240" w:lineRule="auto"/>
              <w:rPr>
                <w:rFonts w:ascii="Times New Roman" w:eastAsia="Times New Roman" w:hAnsi="Times New Roman" w:cs="Times New Roman"/>
                <w:color w:val="auto"/>
                <w:sz w:val="24"/>
                <w:szCs w:val="24"/>
                <w:lang w:eastAsia="en-GB" w:bidi="en-GB"/>
              </w:rPr>
            </w:pPr>
            <w:r w:rsidRPr="001D20D1">
              <w:rPr>
                <w:rFonts w:ascii="Times New Roman" w:eastAsia="Times New Roman" w:hAnsi="Times New Roman" w:cs="Times New Roman"/>
                <w:color w:val="auto"/>
                <w:sz w:val="24"/>
                <w:szCs w:val="24"/>
                <w:lang w:eastAsia="en-GB" w:bidi="en-GB"/>
              </w:rPr>
              <w:t>1</w:t>
            </w:r>
          </w:p>
        </w:tc>
        <w:tc>
          <w:tcPr>
            <w:tcW w:w="1283" w:type="dxa"/>
          </w:tcPr>
          <w:p w14:paraId="34E14561" w14:textId="77777777" w:rsidR="00D7744B" w:rsidRPr="001D20D1" w:rsidRDefault="00D7744B" w:rsidP="00D7744B">
            <w:pPr>
              <w:spacing w:line="240" w:lineRule="auto"/>
              <w:rPr>
                <w:rFonts w:ascii="Times New Roman" w:eastAsia="Times New Roman" w:hAnsi="Times New Roman" w:cs="Times New Roman"/>
                <w:color w:val="auto"/>
                <w:sz w:val="24"/>
                <w:szCs w:val="24"/>
                <w:lang w:eastAsia="en-GB" w:bidi="en-GB"/>
              </w:rPr>
            </w:pPr>
            <w:r w:rsidRPr="001D20D1">
              <w:rPr>
                <w:rFonts w:ascii="Times New Roman" w:eastAsia="Times New Roman" w:hAnsi="Times New Roman" w:cs="Times New Roman"/>
                <w:color w:val="auto"/>
                <w:sz w:val="24"/>
                <w:szCs w:val="24"/>
                <w:lang w:eastAsia="en-GB" w:bidi="en-GB"/>
              </w:rPr>
              <w:t>1</w:t>
            </w:r>
          </w:p>
        </w:tc>
        <w:tc>
          <w:tcPr>
            <w:tcW w:w="1056" w:type="dxa"/>
          </w:tcPr>
          <w:p w14:paraId="54821511" w14:textId="77777777" w:rsidR="00D7744B" w:rsidRPr="001D20D1" w:rsidRDefault="00D7744B" w:rsidP="00D7744B">
            <w:pPr>
              <w:spacing w:line="240" w:lineRule="auto"/>
              <w:rPr>
                <w:rFonts w:ascii="Times New Roman" w:eastAsia="Times New Roman" w:hAnsi="Times New Roman" w:cs="Times New Roman"/>
                <w:color w:val="auto"/>
                <w:sz w:val="24"/>
                <w:szCs w:val="24"/>
                <w:lang w:eastAsia="en-GB" w:bidi="en-GB"/>
              </w:rPr>
            </w:pPr>
            <w:r w:rsidRPr="001D20D1">
              <w:rPr>
                <w:rFonts w:ascii="Times New Roman" w:eastAsia="Times New Roman" w:hAnsi="Times New Roman" w:cs="Times New Roman"/>
                <w:color w:val="auto"/>
                <w:sz w:val="24"/>
                <w:szCs w:val="24"/>
                <w:lang w:eastAsia="en-GB" w:bidi="en-GB"/>
              </w:rPr>
              <w:t>1</w:t>
            </w:r>
          </w:p>
        </w:tc>
        <w:tc>
          <w:tcPr>
            <w:tcW w:w="1630" w:type="dxa"/>
          </w:tcPr>
          <w:p w14:paraId="47F9CFCA" w14:textId="77777777" w:rsidR="00D7744B" w:rsidRPr="001D20D1" w:rsidRDefault="00D7744B" w:rsidP="00D7744B">
            <w:pPr>
              <w:spacing w:line="240" w:lineRule="auto"/>
              <w:rPr>
                <w:rFonts w:ascii="Times New Roman" w:eastAsia="Times New Roman" w:hAnsi="Times New Roman" w:cs="Times New Roman"/>
                <w:color w:val="auto"/>
                <w:sz w:val="24"/>
                <w:szCs w:val="24"/>
                <w:lang w:eastAsia="en-GB" w:bidi="en-GB"/>
              </w:rPr>
            </w:pPr>
            <w:r w:rsidRPr="001D20D1">
              <w:rPr>
                <w:rFonts w:ascii="Times New Roman" w:eastAsia="Times New Roman" w:hAnsi="Times New Roman" w:cs="Times New Roman"/>
                <w:color w:val="auto"/>
                <w:sz w:val="24"/>
                <w:szCs w:val="24"/>
                <w:lang w:eastAsia="en-GB" w:bidi="en-GB"/>
              </w:rPr>
              <w:t>0</w:t>
            </w:r>
          </w:p>
        </w:tc>
      </w:tr>
      <w:tr w:rsidR="005C436E" w:rsidRPr="00D7744B" w14:paraId="7D22466B" w14:textId="77777777" w:rsidTr="007016FF">
        <w:trPr>
          <w:trHeight w:val="410"/>
        </w:trPr>
        <w:tc>
          <w:tcPr>
            <w:tcW w:w="978" w:type="dxa"/>
          </w:tcPr>
          <w:p w14:paraId="40BAD89D" w14:textId="77777777" w:rsidR="00D7744B" w:rsidRPr="001D20D1" w:rsidRDefault="00D7744B" w:rsidP="00D7744B">
            <w:pPr>
              <w:spacing w:line="240" w:lineRule="auto"/>
              <w:rPr>
                <w:rFonts w:ascii="Times New Roman" w:eastAsia="Times New Roman" w:hAnsi="Times New Roman" w:cs="Times New Roman"/>
                <w:color w:val="auto"/>
                <w:sz w:val="24"/>
                <w:szCs w:val="24"/>
                <w:lang w:eastAsia="en-GB" w:bidi="en-GB"/>
              </w:rPr>
            </w:pPr>
            <w:r w:rsidRPr="001D20D1">
              <w:rPr>
                <w:rFonts w:ascii="Times New Roman" w:eastAsia="Times New Roman" w:hAnsi="Times New Roman" w:cs="Times New Roman"/>
                <w:color w:val="auto"/>
                <w:sz w:val="24"/>
                <w:szCs w:val="24"/>
                <w:lang w:eastAsia="en-GB" w:bidi="en-GB"/>
              </w:rPr>
              <w:t>2020</w:t>
            </w:r>
          </w:p>
        </w:tc>
        <w:tc>
          <w:tcPr>
            <w:tcW w:w="1203" w:type="dxa"/>
          </w:tcPr>
          <w:p w14:paraId="4A97321F" w14:textId="77777777" w:rsidR="00D7744B" w:rsidRPr="001D20D1" w:rsidRDefault="00D7744B" w:rsidP="00D7744B">
            <w:pPr>
              <w:spacing w:line="240" w:lineRule="auto"/>
              <w:rPr>
                <w:rFonts w:ascii="Times New Roman" w:eastAsia="Times New Roman" w:hAnsi="Times New Roman" w:cs="Times New Roman"/>
                <w:color w:val="auto"/>
                <w:sz w:val="24"/>
                <w:szCs w:val="24"/>
                <w:lang w:eastAsia="en-GB" w:bidi="en-GB"/>
              </w:rPr>
            </w:pPr>
            <w:r w:rsidRPr="001D20D1">
              <w:rPr>
                <w:rFonts w:ascii="Times New Roman" w:eastAsia="Times New Roman" w:hAnsi="Times New Roman" w:cs="Times New Roman"/>
                <w:color w:val="auto"/>
                <w:sz w:val="24"/>
                <w:szCs w:val="24"/>
                <w:lang w:eastAsia="en-GB" w:bidi="en-GB"/>
              </w:rPr>
              <w:t>90</w:t>
            </w:r>
          </w:p>
        </w:tc>
        <w:tc>
          <w:tcPr>
            <w:tcW w:w="1067" w:type="dxa"/>
          </w:tcPr>
          <w:p w14:paraId="0B3615F8" w14:textId="77777777" w:rsidR="00D7744B" w:rsidRPr="001D20D1" w:rsidRDefault="00D7744B" w:rsidP="00D7744B">
            <w:pPr>
              <w:spacing w:line="240" w:lineRule="auto"/>
              <w:rPr>
                <w:rFonts w:ascii="Times New Roman" w:eastAsia="Times New Roman" w:hAnsi="Times New Roman" w:cs="Times New Roman"/>
                <w:color w:val="auto"/>
                <w:sz w:val="24"/>
                <w:szCs w:val="24"/>
                <w:lang w:eastAsia="en-GB" w:bidi="en-GB"/>
              </w:rPr>
            </w:pPr>
            <w:r w:rsidRPr="001D20D1">
              <w:rPr>
                <w:rFonts w:ascii="Times New Roman" w:eastAsia="Times New Roman" w:hAnsi="Times New Roman" w:cs="Times New Roman"/>
                <w:color w:val="auto"/>
                <w:sz w:val="24"/>
                <w:szCs w:val="24"/>
                <w:lang w:eastAsia="en-GB" w:bidi="en-GB"/>
              </w:rPr>
              <w:t>26</w:t>
            </w:r>
          </w:p>
        </w:tc>
        <w:tc>
          <w:tcPr>
            <w:tcW w:w="1350" w:type="dxa"/>
          </w:tcPr>
          <w:p w14:paraId="4ABD44EC" w14:textId="77777777" w:rsidR="00D7744B" w:rsidRPr="001D20D1" w:rsidRDefault="00D7744B" w:rsidP="00D7744B">
            <w:pPr>
              <w:spacing w:line="240" w:lineRule="auto"/>
              <w:rPr>
                <w:rFonts w:ascii="Times New Roman" w:eastAsia="Times New Roman" w:hAnsi="Times New Roman" w:cs="Times New Roman"/>
                <w:color w:val="auto"/>
                <w:sz w:val="24"/>
                <w:szCs w:val="24"/>
                <w:lang w:eastAsia="en-GB" w:bidi="en-GB"/>
              </w:rPr>
            </w:pPr>
            <w:r w:rsidRPr="001D20D1">
              <w:rPr>
                <w:rFonts w:ascii="Times New Roman" w:eastAsia="Times New Roman" w:hAnsi="Times New Roman" w:cs="Times New Roman"/>
                <w:color w:val="auto"/>
                <w:sz w:val="24"/>
                <w:szCs w:val="24"/>
                <w:lang w:eastAsia="en-GB" w:bidi="en-GB"/>
              </w:rPr>
              <w:t>4</w:t>
            </w:r>
          </w:p>
        </w:tc>
        <w:tc>
          <w:tcPr>
            <w:tcW w:w="1403" w:type="dxa"/>
          </w:tcPr>
          <w:p w14:paraId="4CCCB379" w14:textId="77777777" w:rsidR="00D7744B" w:rsidRPr="001D20D1" w:rsidRDefault="00D7744B" w:rsidP="00D7744B">
            <w:pPr>
              <w:spacing w:line="240" w:lineRule="auto"/>
              <w:rPr>
                <w:rFonts w:ascii="Times New Roman" w:eastAsia="Times New Roman" w:hAnsi="Times New Roman" w:cs="Times New Roman"/>
                <w:color w:val="auto"/>
                <w:sz w:val="24"/>
                <w:szCs w:val="24"/>
                <w:lang w:eastAsia="en-GB" w:bidi="en-GB"/>
              </w:rPr>
            </w:pPr>
            <w:r w:rsidRPr="001D20D1">
              <w:rPr>
                <w:rFonts w:ascii="Times New Roman" w:eastAsia="Times New Roman" w:hAnsi="Times New Roman" w:cs="Times New Roman"/>
                <w:color w:val="auto"/>
                <w:sz w:val="24"/>
                <w:szCs w:val="24"/>
                <w:lang w:eastAsia="en-GB" w:bidi="en-GB"/>
              </w:rPr>
              <w:t>3</w:t>
            </w:r>
          </w:p>
        </w:tc>
        <w:tc>
          <w:tcPr>
            <w:tcW w:w="1283" w:type="dxa"/>
          </w:tcPr>
          <w:p w14:paraId="0BEF56DC" w14:textId="77777777" w:rsidR="00D7744B" w:rsidRPr="001D20D1" w:rsidRDefault="00D7744B" w:rsidP="00D7744B">
            <w:pPr>
              <w:spacing w:line="240" w:lineRule="auto"/>
              <w:rPr>
                <w:rFonts w:ascii="Times New Roman" w:eastAsia="Times New Roman" w:hAnsi="Times New Roman" w:cs="Times New Roman"/>
                <w:color w:val="auto"/>
                <w:sz w:val="24"/>
                <w:szCs w:val="24"/>
                <w:lang w:eastAsia="en-GB" w:bidi="en-GB"/>
              </w:rPr>
            </w:pPr>
            <w:r w:rsidRPr="001D20D1">
              <w:rPr>
                <w:rFonts w:ascii="Times New Roman" w:eastAsia="Times New Roman" w:hAnsi="Times New Roman" w:cs="Times New Roman"/>
                <w:color w:val="auto"/>
                <w:sz w:val="24"/>
                <w:szCs w:val="24"/>
                <w:lang w:eastAsia="en-GB" w:bidi="en-GB"/>
              </w:rPr>
              <w:t>3</w:t>
            </w:r>
          </w:p>
        </w:tc>
        <w:tc>
          <w:tcPr>
            <w:tcW w:w="1056" w:type="dxa"/>
          </w:tcPr>
          <w:p w14:paraId="7B80F69D" w14:textId="77777777" w:rsidR="00D7744B" w:rsidRPr="001D20D1" w:rsidRDefault="00D7744B" w:rsidP="00D7744B">
            <w:pPr>
              <w:spacing w:line="240" w:lineRule="auto"/>
              <w:rPr>
                <w:rFonts w:ascii="Times New Roman" w:eastAsia="Times New Roman" w:hAnsi="Times New Roman" w:cs="Times New Roman"/>
                <w:color w:val="auto"/>
                <w:sz w:val="24"/>
                <w:szCs w:val="24"/>
                <w:lang w:eastAsia="en-GB" w:bidi="en-GB"/>
              </w:rPr>
            </w:pPr>
            <w:r w:rsidRPr="001D20D1">
              <w:rPr>
                <w:rFonts w:ascii="Times New Roman" w:eastAsia="Times New Roman" w:hAnsi="Times New Roman" w:cs="Times New Roman"/>
                <w:color w:val="auto"/>
                <w:sz w:val="24"/>
                <w:szCs w:val="24"/>
                <w:lang w:eastAsia="en-GB" w:bidi="en-GB"/>
              </w:rPr>
              <w:t>5</w:t>
            </w:r>
          </w:p>
        </w:tc>
        <w:tc>
          <w:tcPr>
            <w:tcW w:w="1630" w:type="dxa"/>
          </w:tcPr>
          <w:p w14:paraId="1B49E6A7" w14:textId="77777777" w:rsidR="00D7744B" w:rsidRPr="001D20D1" w:rsidRDefault="00D7744B" w:rsidP="00D7744B">
            <w:pPr>
              <w:spacing w:line="240" w:lineRule="auto"/>
              <w:rPr>
                <w:rFonts w:ascii="Times New Roman" w:eastAsia="Times New Roman" w:hAnsi="Times New Roman" w:cs="Times New Roman"/>
                <w:color w:val="auto"/>
                <w:sz w:val="24"/>
                <w:szCs w:val="24"/>
                <w:lang w:eastAsia="en-GB" w:bidi="en-GB"/>
              </w:rPr>
            </w:pPr>
            <w:r w:rsidRPr="001D20D1">
              <w:rPr>
                <w:rFonts w:ascii="Times New Roman" w:eastAsia="Times New Roman" w:hAnsi="Times New Roman" w:cs="Times New Roman"/>
                <w:color w:val="auto"/>
                <w:sz w:val="24"/>
                <w:szCs w:val="24"/>
                <w:lang w:eastAsia="en-GB" w:bidi="en-GB"/>
              </w:rPr>
              <w:t>0</w:t>
            </w:r>
          </w:p>
        </w:tc>
      </w:tr>
      <w:tr w:rsidR="005C436E" w:rsidRPr="00D7744B" w14:paraId="3DCF28E2" w14:textId="77777777" w:rsidTr="007016FF">
        <w:trPr>
          <w:trHeight w:val="410"/>
        </w:trPr>
        <w:tc>
          <w:tcPr>
            <w:tcW w:w="978" w:type="dxa"/>
          </w:tcPr>
          <w:p w14:paraId="26F46817" w14:textId="77777777" w:rsidR="00D7744B" w:rsidRPr="001D20D1" w:rsidRDefault="00D7744B" w:rsidP="00D7744B">
            <w:pPr>
              <w:spacing w:line="240" w:lineRule="auto"/>
              <w:rPr>
                <w:rFonts w:ascii="Times New Roman" w:eastAsia="Times New Roman" w:hAnsi="Times New Roman" w:cs="Times New Roman"/>
                <w:color w:val="auto"/>
                <w:sz w:val="24"/>
                <w:szCs w:val="24"/>
                <w:lang w:eastAsia="en-GB" w:bidi="en-GB"/>
              </w:rPr>
            </w:pPr>
            <w:r w:rsidRPr="001D20D1">
              <w:rPr>
                <w:rFonts w:ascii="Times New Roman" w:eastAsia="Times New Roman" w:hAnsi="Times New Roman" w:cs="Times New Roman"/>
                <w:color w:val="auto"/>
                <w:sz w:val="24"/>
                <w:szCs w:val="24"/>
                <w:lang w:eastAsia="en-GB" w:bidi="en-GB"/>
              </w:rPr>
              <w:t>2021</w:t>
            </w:r>
          </w:p>
        </w:tc>
        <w:tc>
          <w:tcPr>
            <w:tcW w:w="1203" w:type="dxa"/>
          </w:tcPr>
          <w:p w14:paraId="76DC3787" w14:textId="77777777" w:rsidR="00D7744B" w:rsidRPr="001D20D1" w:rsidRDefault="00D7744B" w:rsidP="00D7744B">
            <w:pPr>
              <w:spacing w:line="240" w:lineRule="auto"/>
              <w:rPr>
                <w:rFonts w:ascii="Times New Roman" w:eastAsia="Times New Roman" w:hAnsi="Times New Roman" w:cs="Times New Roman"/>
                <w:color w:val="auto"/>
                <w:sz w:val="24"/>
                <w:szCs w:val="24"/>
                <w:lang w:eastAsia="en-GB" w:bidi="en-GB"/>
              </w:rPr>
            </w:pPr>
            <w:r w:rsidRPr="001D20D1">
              <w:rPr>
                <w:rFonts w:ascii="Times New Roman" w:eastAsia="Times New Roman" w:hAnsi="Times New Roman" w:cs="Times New Roman"/>
                <w:color w:val="auto"/>
                <w:sz w:val="24"/>
                <w:szCs w:val="24"/>
                <w:lang w:eastAsia="en-GB" w:bidi="en-GB"/>
              </w:rPr>
              <w:t>83</w:t>
            </w:r>
          </w:p>
        </w:tc>
        <w:tc>
          <w:tcPr>
            <w:tcW w:w="1067" w:type="dxa"/>
          </w:tcPr>
          <w:p w14:paraId="535638B0" w14:textId="77777777" w:rsidR="00D7744B" w:rsidRPr="001D20D1" w:rsidRDefault="00D7744B" w:rsidP="00D7744B">
            <w:pPr>
              <w:spacing w:line="240" w:lineRule="auto"/>
              <w:rPr>
                <w:rFonts w:ascii="Times New Roman" w:eastAsia="Times New Roman" w:hAnsi="Times New Roman" w:cs="Times New Roman"/>
                <w:color w:val="auto"/>
                <w:sz w:val="24"/>
                <w:szCs w:val="24"/>
                <w:lang w:eastAsia="en-GB" w:bidi="en-GB"/>
              </w:rPr>
            </w:pPr>
            <w:r w:rsidRPr="001D20D1">
              <w:rPr>
                <w:rFonts w:ascii="Times New Roman" w:eastAsia="Times New Roman" w:hAnsi="Times New Roman" w:cs="Times New Roman"/>
                <w:color w:val="auto"/>
                <w:sz w:val="24"/>
                <w:szCs w:val="24"/>
                <w:lang w:eastAsia="en-GB" w:bidi="en-GB"/>
              </w:rPr>
              <w:t>39</w:t>
            </w:r>
          </w:p>
        </w:tc>
        <w:tc>
          <w:tcPr>
            <w:tcW w:w="1350" w:type="dxa"/>
          </w:tcPr>
          <w:p w14:paraId="29CA86E1" w14:textId="77777777" w:rsidR="00D7744B" w:rsidRPr="001D20D1" w:rsidRDefault="00D7744B" w:rsidP="00D7744B">
            <w:pPr>
              <w:spacing w:line="240" w:lineRule="auto"/>
              <w:rPr>
                <w:rFonts w:ascii="Times New Roman" w:eastAsia="Times New Roman" w:hAnsi="Times New Roman" w:cs="Times New Roman"/>
                <w:color w:val="auto"/>
                <w:sz w:val="24"/>
                <w:szCs w:val="24"/>
                <w:lang w:eastAsia="en-GB" w:bidi="en-GB"/>
              </w:rPr>
            </w:pPr>
            <w:r w:rsidRPr="001D20D1">
              <w:rPr>
                <w:rFonts w:ascii="Times New Roman" w:eastAsia="Times New Roman" w:hAnsi="Times New Roman" w:cs="Times New Roman"/>
                <w:color w:val="auto"/>
                <w:sz w:val="24"/>
                <w:szCs w:val="24"/>
                <w:lang w:eastAsia="en-GB" w:bidi="en-GB"/>
              </w:rPr>
              <w:t>14</w:t>
            </w:r>
          </w:p>
        </w:tc>
        <w:tc>
          <w:tcPr>
            <w:tcW w:w="1403" w:type="dxa"/>
          </w:tcPr>
          <w:p w14:paraId="3145FC4E" w14:textId="77777777" w:rsidR="00D7744B" w:rsidRPr="001D20D1" w:rsidRDefault="00D7744B" w:rsidP="00D7744B">
            <w:pPr>
              <w:spacing w:line="240" w:lineRule="auto"/>
              <w:rPr>
                <w:rFonts w:ascii="Times New Roman" w:eastAsia="Times New Roman" w:hAnsi="Times New Roman" w:cs="Times New Roman"/>
                <w:color w:val="auto"/>
                <w:sz w:val="24"/>
                <w:szCs w:val="24"/>
                <w:lang w:eastAsia="en-GB" w:bidi="en-GB"/>
              </w:rPr>
            </w:pPr>
            <w:r w:rsidRPr="001D20D1">
              <w:rPr>
                <w:rFonts w:ascii="Times New Roman" w:eastAsia="Times New Roman" w:hAnsi="Times New Roman" w:cs="Times New Roman"/>
                <w:color w:val="auto"/>
                <w:sz w:val="24"/>
                <w:szCs w:val="24"/>
                <w:lang w:eastAsia="en-GB" w:bidi="en-GB"/>
              </w:rPr>
              <w:t>5</w:t>
            </w:r>
          </w:p>
        </w:tc>
        <w:tc>
          <w:tcPr>
            <w:tcW w:w="1283" w:type="dxa"/>
          </w:tcPr>
          <w:p w14:paraId="737070EF" w14:textId="77777777" w:rsidR="00D7744B" w:rsidRPr="001D20D1" w:rsidRDefault="00D7744B" w:rsidP="00D7744B">
            <w:pPr>
              <w:spacing w:line="240" w:lineRule="auto"/>
              <w:rPr>
                <w:rFonts w:ascii="Times New Roman" w:eastAsia="Times New Roman" w:hAnsi="Times New Roman" w:cs="Times New Roman"/>
                <w:color w:val="auto"/>
                <w:sz w:val="24"/>
                <w:szCs w:val="24"/>
                <w:lang w:eastAsia="en-GB" w:bidi="en-GB"/>
              </w:rPr>
            </w:pPr>
            <w:r w:rsidRPr="001D20D1">
              <w:rPr>
                <w:rFonts w:ascii="Times New Roman" w:eastAsia="Times New Roman" w:hAnsi="Times New Roman" w:cs="Times New Roman"/>
                <w:color w:val="auto"/>
                <w:sz w:val="24"/>
                <w:szCs w:val="24"/>
                <w:lang w:eastAsia="en-GB" w:bidi="en-GB"/>
              </w:rPr>
              <w:t>2</w:t>
            </w:r>
          </w:p>
        </w:tc>
        <w:tc>
          <w:tcPr>
            <w:tcW w:w="1056" w:type="dxa"/>
          </w:tcPr>
          <w:p w14:paraId="70BC3BCE" w14:textId="77777777" w:rsidR="00D7744B" w:rsidRPr="001D20D1" w:rsidRDefault="00D7744B" w:rsidP="00D7744B">
            <w:pPr>
              <w:spacing w:line="240" w:lineRule="auto"/>
              <w:rPr>
                <w:rFonts w:ascii="Times New Roman" w:eastAsia="Times New Roman" w:hAnsi="Times New Roman" w:cs="Times New Roman"/>
                <w:color w:val="auto"/>
                <w:sz w:val="24"/>
                <w:szCs w:val="24"/>
                <w:lang w:eastAsia="en-GB" w:bidi="en-GB"/>
              </w:rPr>
            </w:pPr>
            <w:r w:rsidRPr="001D20D1">
              <w:rPr>
                <w:rFonts w:ascii="Times New Roman" w:eastAsia="Times New Roman" w:hAnsi="Times New Roman" w:cs="Times New Roman"/>
                <w:color w:val="auto"/>
                <w:sz w:val="24"/>
                <w:szCs w:val="24"/>
                <w:lang w:eastAsia="en-GB" w:bidi="en-GB"/>
              </w:rPr>
              <w:t>4</w:t>
            </w:r>
          </w:p>
        </w:tc>
        <w:tc>
          <w:tcPr>
            <w:tcW w:w="1630" w:type="dxa"/>
          </w:tcPr>
          <w:p w14:paraId="7B2461F7" w14:textId="77777777" w:rsidR="00D7744B" w:rsidRPr="001D20D1" w:rsidRDefault="00D7744B" w:rsidP="00D7744B">
            <w:pPr>
              <w:spacing w:line="240" w:lineRule="auto"/>
              <w:rPr>
                <w:rFonts w:ascii="Times New Roman" w:eastAsia="Times New Roman" w:hAnsi="Times New Roman" w:cs="Times New Roman"/>
                <w:color w:val="auto"/>
                <w:sz w:val="24"/>
                <w:szCs w:val="24"/>
                <w:lang w:eastAsia="en-GB" w:bidi="en-GB"/>
              </w:rPr>
            </w:pPr>
            <w:r w:rsidRPr="001D20D1">
              <w:rPr>
                <w:rFonts w:ascii="Times New Roman" w:eastAsia="Times New Roman" w:hAnsi="Times New Roman" w:cs="Times New Roman"/>
                <w:color w:val="auto"/>
                <w:sz w:val="24"/>
                <w:szCs w:val="24"/>
                <w:lang w:eastAsia="en-GB" w:bidi="en-GB"/>
              </w:rPr>
              <w:t>0</w:t>
            </w:r>
          </w:p>
        </w:tc>
      </w:tr>
      <w:tr w:rsidR="005C436E" w:rsidRPr="00082641" w14:paraId="06154757" w14:textId="77777777" w:rsidTr="007016FF">
        <w:trPr>
          <w:trHeight w:val="780"/>
        </w:trPr>
        <w:tc>
          <w:tcPr>
            <w:tcW w:w="978" w:type="dxa"/>
          </w:tcPr>
          <w:p w14:paraId="4F603A65" w14:textId="77777777" w:rsidR="00D7744B" w:rsidRPr="001D20D1" w:rsidRDefault="00D7744B" w:rsidP="00D7744B">
            <w:pPr>
              <w:spacing w:line="240" w:lineRule="auto"/>
              <w:rPr>
                <w:rFonts w:ascii="Times New Roman" w:eastAsia="Times New Roman" w:hAnsi="Times New Roman" w:cs="Times New Roman"/>
                <w:color w:val="auto"/>
                <w:sz w:val="24"/>
                <w:szCs w:val="24"/>
                <w:lang w:eastAsia="en-GB" w:bidi="en-GB"/>
              </w:rPr>
            </w:pPr>
            <w:r w:rsidRPr="001D20D1">
              <w:rPr>
                <w:rFonts w:ascii="Times New Roman" w:eastAsia="Times New Roman" w:hAnsi="Times New Roman" w:cs="Times New Roman"/>
                <w:color w:val="auto"/>
                <w:sz w:val="24"/>
                <w:szCs w:val="24"/>
                <w:lang w:eastAsia="en-GB" w:bidi="en-GB"/>
              </w:rPr>
              <w:t>2022</w:t>
            </w:r>
          </w:p>
        </w:tc>
        <w:tc>
          <w:tcPr>
            <w:tcW w:w="1203" w:type="dxa"/>
          </w:tcPr>
          <w:p w14:paraId="41101230" w14:textId="77777777" w:rsidR="00D7744B" w:rsidRPr="001D20D1" w:rsidRDefault="00D7744B" w:rsidP="00D7744B">
            <w:pPr>
              <w:spacing w:line="240" w:lineRule="auto"/>
              <w:rPr>
                <w:rFonts w:ascii="Times New Roman" w:eastAsia="Times New Roman" w:hAnsi="Times New Roman" w:cs="Times New Roman"/>
                <w:color w:val="auto"/>
                <w:sz w:val="24"/>
                <w:szCs w:val="24"/>
                <w:lang w:eastAsia="en-GB" w:bidi="en-GB"/>
              </w:rPr>
            </w:pPr>
            <w:r w:rsidRPr="001D20D1">
              <w:rPr>
                <w:rFonts w:ascii="Times New Roman" w:eastAsia="Times New Roman" w:hAnsi="Times New Roman" w:cs="Times New Roman"/>
                <w:color w:val="auto"/>
                <w:sz w:val="24"/>
                <w:szCs w:val="24"/>
                <w:lang w:eastAsia="en-GB" w:bidi="en-GB"/>
              </w:rPr>
              <w:t>94</w:t>
            </w:r>
          </w:p>
        </w:tc>
        <w:tc>
          <w:tcPr>
            <w:tcW w:w="1067" w:type="dxa"/>
          </w:tcPr>
          <w:p w14:paraId="4BC43825" w14:textId="77777777" w:rsidR="00D7744B" w:rsidRPr="001D20D1" w:rsidRDefault="00D7744B" w:rsidP="00D7744B">
            <w:pPr>
              <w:spacing w:line="240" w:lineRule="auto"/>
              <w:rPr>
                <w:rFonts w:ascii="Times New Roman" w:eastAsia="Times New Roman" w:hAnsi="Times New Roman" w:cs="Times New Roman"/>
                <w:color w:val="auto"/>
                <w:sz w:val="24"/>
                <w:szCs w:val="24"/>
                <w:lang w:eastAsia="en-GB" w:bidi="en-GB"/>
              </w:rPr>
            </w:pPr>
            <w:r w:rsidRPr="001D20D1">
              <w:rPr>
                <w:rFonts w:ascii="Times New Roman" w:eastAsia="Times New Roman" w:hAnsi="Times New Roman" w:cs="Times New Roman"/>
                <w:color w:val="auto"/>
                <w:sz w:val="24"/>
                <w:szCs w:val="24"/>
                <w:lang w:eastAsia="en-GB" w:bidi="en-GB"/>
              </w:rPr>
              <w:t>26</w:t>
            </w:r>
          </w:p>
        </w:tc>
        <w:tc>
          <w:tcPr>
            <w:tcW w:w="1350" w:type="dxa"/>
          </w:tcPr>
          <w:p w14:paraId="50628B5A" w14:textId="77777777" w:rsidR="00D7744B" w:rsidRPr="001D20D1" w:rsidRDefault="00D7744B" w:rsidP="00D7744B">
            <w:pPr>
              <w:spacing w:line="240" w:lineRule="auto"/>
              <w:rPr>
                <w:rFonts w:ascii="Times New Roman" w:eastAsia="Times New Roman" w:hAnsi="Times New Roman" w:cs="Times New Roman"/>
                <w:color w:val="auto"/>
                <w:sz w:val="24"/>
                <w:szCs w:val="24"/>
                <w:lang w:eastAsia="en-GB" w:bidi="en-GB"/>
              </w:rPr>
            </w:pPr>
            <w:r w:rsidRPr="001D20D1">
              <w:rPr>
                <w:rFonts w:ascii="Times New Roman" w:eastAsia="Times New Roman" w:hAnsi="Times New Roman" w:cs="Times New Roman"/>
                <w:color w:val="auto"/>
                <w:sz w:val="24"/>
                <w:szCs w:val="24"/>
                <w:lang w:eastAsia="en-GB" w:bidi="en-GB"/>
              </w:rPr>
              <w:t>6</w:t>
            </w:r>
          </w:p>
        </w:tc>
        <w:tc>
          <w:tcPr>
            <w:tcW w:w="1403" w:type="dxa"/>
          </w:tcPr>
          <w:p w14:paraId="6E74E5F3" w14:textId="77777777" w:rsidR="00D7744B" w:rsidRPr="001D20D1" w:rsidRDefault="00D7744B" w:rsidP="00D7744B">
            <w:pPr>
              <w:spacing w:line="240" w:lineRule="auto"/>
              <w:rPr>
                <w:rFonts w:ascii="Times New Roman" w:eastAsia="Times New Roman" w:hAnsi="Times New Roman" w:cs="Times New Roman"/>
                <w:color w:val="auto"/>
                <w:sz w:val="24"/>
                <w:szCs w:val="24"/>
                <w:lang w:eastAsia="en-GB" w:bidi="en-GB"/>
              </w:rPr>
            </w:pPr>
            <w:r w:rsidRPr="001D20D1">
              <w:rPr>
                <w:rFonts w:ascii="Times New Roman" w:eastAsia="Times New Roman" w:hAnsi="Times New Roman" w:cs="Times New Roman"/>
                <w:color w:val="auto"/>
                <w:sz w:val="24"/>
                <w:szCs w:val="24"/>
                <w:lang w:eastAsia="en-GB" w:bidi="en-GB"/>
              </w:rPr>
              <w:t>4</w:t>
            </w:r>
          </w:p>
        </w:tc>
        <w:tc>
          <w:tcPr>
            <w:tcW w:w="1283" w:type="dxa"/>
          </w:tcPr>
          <w:p w14:paraId="31126D2D" w14:textId="77777777" w:rsidR="00D7744B" w:rsidRPr="001D20D1" w:rsidRDefault="00D7744B" w:rsidP="00D7744B">
            <w:pPr>
              <w:spacing w:line="240" w:lineRule="auto"/>
              <w:rPr>
                <w:rFonts w:ascii="Times New Roman" w:eastAsia="Times New Roman" w:hAnsi="Times New Roman" w:cs="Times New Roman"/>
                <w:color w:val="auto"/>
                <w:sz w:val="24"/>
                <w:szCs w:val="24"/>
                <w:lang w:eastAsia="en-GB" w:bidi="en-GB"/>
              </w:rPr>
            </w:pPr>
            <w:r w:rsidRPr="001D20D1">
              <w:rPr>
                <w:rFonts w:ascii="Times New Roman" w:eastAsia="Times New Roman" w:hAnsi="Times New Roman" w:cs="Times New Roman"/>
                <w:color w:val="auto"/>
                <w:sz w:val="24"/>
                <w:szCs w:val="24"/>
                <w:lang w:eastAsia="en-GB" w:bidi="en-GB"/>
              </w:rPr>
              <w:t>2</w:t>
            </w:r>
          </w:p>
        </w:tc>
        <w:tc>
          <w:tcPr>
            <w:tcW w:w="1056" w:type="dxa"/>
          </w:tcPr>
          <w:p w14:paraId="4DFDB842" w14:textId="77777777" w:rsidR="00D7744B" w:rsidRPr="001D20D1" w:rsidRDefault="00D7744B" w:rsidP="00D7744B">
            <w:pPr>
              <w:spacing w:line="240" w:lineRule="auto"/>
              <w:rPr>
                <w:rFonts w:ascii="Times New Roman" w:eastAsia="Times New Roman" w:hAnsi="Times New Roman" w:cs="Times New Roman"/>
                <w:color w:val="auto"/>
                <w:sz w:val="24"/>
                <w:szCs w:val="24"/>
                <w:lang w:eastAsia="en-GB" w:bidi="en-GB"/>
              </w:rPr>
            </w:pPr>
            <w:r w:rsidRPr="001D20D1">
              <w:rPr>
                <w:rFonts w:ascii="Times New Roman" w:eastAsia="Times New Roman" w:hAnsi="Times New Roman" w:cs="Times New Roman"/>
                <w:color w:val="auto"/>
                <w:sz w:val="24"/>
                <w:szCs w:val="24"/>
                <w:lang w:eastAsia="en-GB" w:bidi="en-GB"/>
              </w:rPr>
              <w:t>2</w:t>
            </w:r>
          </w:p>
        </w:tc>
        <w:tc>
          <w:tcPr>
            <w:tcW w:w="1630" w:type="dxa"/>
          </w:tcPr>
          <w:p w14:paraId="2614C6A4" w14:textId="2CFF71E5" w:rsidR="00D7744B" w:rsidRPr="001D20D1" w:rsidRDefault="00D7744B" w:rsidP="00582F01">
            <w:pPr>
              <w:spacing w:line="240" w:lineRule="auto"/>
              <w:rPr>
                <w:rFonts w:ascii="Times New Roman" w:eastAsia="Times New Roman" w:hAnsi="Times New Roman" w:cs="Times New Roman"/>
                <w:color w:val="auto"/>
                <w:sz w:val="24"/>
                <w:szCs w:val="24"/>
                <w:lang w:eastAsia="en-GB" w:bidi="en-GB"/>
              </w:rPr>
            </w:pPr>
            <w:r w:rsidRPr="001D20D1">
              <w:rPr>
                <w:rFonts w:ascii="Times New Roman" w:eastAsia="Times New Roman" w:hAnsi="Times New Roman" w:cs="Times New Roman"/>
                <w:color w:val="auto"/>
                <w:sz w:val="24"/>
                <w:szCs w:val="24"/>
                <w:lang w:eastAsia="en-GB" w:bidi="en-GB"/>
              </w:rPr>
              <w:t>1 damages for non-economic loss</w:t>
            </w:r>
            <w:r w:rsidR="00582F01">
              <w:rPr>
                <w:rFonts w:ascii="Times New Roman" w:eastAsia="Times New Roman" w:hAnsi="Times New Roman" w:cs="Times New Roman"/>
                <w:color w:val="auto"/>
                <w:sz w:val="24"/>
                <w:szCs w:val="24"/>
                <w:lang w:eastAsia="en-GB" w:bidi="en-GB"/>
              </w:rPr>
              <w:t xml:space="preserve"> </w:t>
            </w:r>
            <w:r w:rsidRPr="001D20D1">
              <w:rPr>
                <w:rFonts w:ascii="Times New Roman" w:eastAsia="Times New Roman" w:hAnsi="Times New Roman" w:cs="Times New Roman"/>
                <w:color w:val="auto"/>
                <w:sz w:val="24"/>
                <w:szCs w:val="24"/>
                <w:lang w:eastAsia="en-GB" w:bidi="en-GB"/>
              </w:rPr>
              <w:t>0 compensation</w:t>
            </w:r>
          </w:p>
        </w:tc>
      </w:tr>
    </w:tbl>
    <w:p w14:paraId="795E8C33" w14:textId="77777777" w:rsidR="00D7744B" w:rsidRPr="00D7744B" w:rsidRDefault="00D7744B" w:rsidP="00D7744B">
      <w:pPr>
        <w:widowControl w:val="0"/>
        <w:autoSpaceDE w:val="0"/>
        <w:autoSpaceDN w:val="0"/>
        <w:spacing w:line="276" w:lineRule="auto"/>
        <w:rPr>
          <w:rFonts w:ascii="Times New Roman" w:eastAsia="Times New Roman" w:hAnsi="Times New Roman" w:cs="Times New Roman"/>
          <w:color w:val="auto"/>
          <w:sz w:val="24"/>
          <w:szCs w:val="24"/>
          <w:lang w:val="en-US" w:eastAsia="en-GB" w:bidi="en-GB"/>
        </w:rPr>
      </w:pPr>
    </w:p>
    <w:p w14:paraId="3B357830" w14:textId="03AFB96E" w:rsidR="00D7744B" w:rsidRPr="00D7744B" w:rsidRDefault="00082641" w:rsidP="00D7744B">
      <w:pPr>
        <w:widowControl w:val="0"/>
        <w:tabs>
          <w:tab w:val="left" w:pos="1815"/>
        </w:tabs>
        <w:autoSpaceDE w:val="0"/>
        <w:autoSpaceDN w:val="0"/>
        <w:spacing w:before="129" w:line="276" w:lineRule="auto"/>
        <w:rPr>
          <w:rFonts w:ascii="Times New Roman" w:eastAsia="Times New Roman" w:hAnsi="Times New Roman" w:cs="Times New Roman"/>
          <w:b/>
          <w:bCs/>
          <w:color w:val="auto"/>
          <w:sz w:val="24"/>
          <w:szCs w:val="24"/>
          <w:lang w:val="en-GB" w:eastAsia="en-GB" w:bidi="en-GB"/>
        </w:rPr>
      </w:pPr>
      <w:r>
        <w:rPr>
          <w:rFonts w:ascii="Times New Roman" w:eastAsia="Times New Roman" w:hAnsi="Times New Roman" w:cs="Times New Roman"/>
          <w:b/>
          <w:bCs/>
          <w:color w:val="auto"/>
          <w:sz w:val="24"/>
          <w:szCs w:val="24"/>
          <w:lang w:val="en-GB" w:eastAsia="en-GB" w:bidi="en-GB"/>
        </w:rPr>
        <w:br w:type="column"/>
      </w:r>
      <w:r w:rsidR="00D7744B" w:rsidRPr="00D7744B">
        <w:rPr>
          <w:rFonts w:ascii="Times New Roman" w:eastAsia="Times New Roman" w:hAnsi="Times New Roman" w:cs="Times New Roman"/>
          <w:b/>
          <w:bCs/>
          <w:color w:val="auto"/>
          <w:sz w:val="24"/>
          <w:szCs w:val="24"/>
          <w:lang w:val="en-GB" w:eastAsia="en-GB" w:bidi="en-GB"/>
        </w:rPr>
        <w:lastRenderedPageBreak/>
        <w:t xml:space="preserve">Table </w:t>
      </w:r>
      <w:r w:rsidR="00AC1119">
        <w:rPr>
          <w:rFonts w:ascii="Times New Roman" w:eastAsia="Times New Roman" w:hAnsi="Times New Roman" w:cs="Times New Roman"/>
          <w:b/>
          <w:bCs/>
          <w:color w:val="auto"/>
          <w:sz w:val="24"/>
          <w:szCs w:val="24"/>
          <w:lang w:val="en-GB" w:eastAsia="en-GB" w:bidi="en-GB"/>
        </w:rPr>
        <w:t>10</w:t>
      </w:r>
      <w:r w:rsidR="00D7744B" w:rsidRPr="00D7744B">
        <w:rPr>
          <w:rFonts w:ascii="Times New Roman" w:eastAsia="Times New Roman" w:hAnsi="Times New Roman" w:cs="Times New Roman"/>
          <w:b/>
          <w:bCs/>
          <w:color w:val="auto"/>
          <w:sz w:val="24"/>
          <w:szCs w:val="24"/>
          <w:lang w:val="en-GB" w:eastAsia="en-GB" w:bidi="en-GB"/>
        </w:rPr>
        <w:t>: Legally enforceable decisions on hate speech and discrimination, by type of penal sanction. 2017–2021. Number</w:t>
      </w:r>
      <w:r w:rsidR="00361A1E">
        <w:rPr>
          <w:rFonts w:ascii="Times New Roman" w:eastAsia="Times New Roman" w:hAnsi="Times New Roman" w:cs="Times New Roman"/>
          <w:b/>
          <w:bCs/>
          <w:color w:val="auto"/>
          <w:sz w:val="24"/>
          <w:szCs w:val="24"/>
          <w:lang w:val="en-GB" w:eastAsia="en-GB" w:bidi="en-GB"/>
        </w:rPr>
        <w:t>.</w:t>
      </w:r>
    </w:p>
    <w:tbl>
      <w:tblPr>
        <w:tblW w:w="0" w:type="auto"/>
        <w:tblInd w:w="-5" w:type="dxa"/>
        <w:tblLayout w:type="fixed"/>
        <w:tblCellMar>
          <w:left w:w="0" w:type="dxa"/>
          <w:right w:w="0" w:type="dxa"/>
        </w:tblCellMar>
        <w:tblLook w:val="0000" w:firstRow="0" w:lastRow="0" w:firstColumn="0" w:lastColumn="0" w:noHBand="0" w:noVBand="0"/>
      </w:tblPr>
      <w:tblGrid>
        <w:gridCol w:w="4820"/>
        <w:gridCol w:w="992"/>
        <w:gridCol w:w="992"/>
        <w:gridCol w:w="993"/>
        <w:gridCol w:w="992"/>
        <w:gridCol w:w="1134"/>
      </w:tblGrid>
      <w:tr w:rsidR="00BA676D" w:rsidRPr="00D7744B" w14:paraId="6BC418EF" w14:textId="77777777" w:rsidTr="00BA676D">
        <w:trPr>
          <w:trHeight w:val="1014"/>
        </w:trPr>
        <w:tc>
          <w:tcPr>
            <w:tcW w:w="482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0D50A66D"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p>
        </w:tc>
        <w:tc>
          <w:tcPr>
            <w:tcW w:w="992"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6A0D6708"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p>
          <w:p w14:paraId="1F368A08" w14:textId="5400C6C8" w:rsidR="00D7744B" w:rsidRPr="00D7744B" w:rsidRDefault="00582F01" w:rsidP="00D7744B">
            <w:pPr>
              <w:widowControl w:val="0"/>
              <w:tabs>
                <w:tab w:val="left" w:pos="1815"/>
              </w:tabs>
              <w:autoSpaceDE w:val="0"/>
              <w:autoSpaceDN w:val="0"/>
              <w:spacing w:before="129" w:line="276" w:lineRule="auto"/>
              <w:rPr>
                <w:rFonts w:ascii="Times New Roman" w:eastAsia="Times New Roman" w:hAnsi="Times New Roman" w:cs="Times New Roman"/>
                <w:b/>
                <w:bCs/>
                <w:color w:val="auto"/>
                <w:sz w:val="24"/>
                <w:szCs w:val="24"/>
                <w:lang w:val="en-GB" w:eastAsia="en-GB" w:bidi="en-GB"/>
              </w:rPr>
            </w:pPr>
            <w:r>
              <w:rPr>
                <w:rFonts w:ascii="Times New Roman" w:eastAsia="Times New Roman" w:hAnsi="Times New Roman" w:cs="Times New Roman"/>
                <w:b/>
                <w:bCs/>
                <w:color w:val="auto"/>
                <w:sz w:val="24"/>
                <w:szCs w:val="24"/>
                <w:lang w:val="en-GB" w:eastAsia="en-GB" w:bidi="en-GB"/>
              </w:rPr>
              <w:t xml:space="preserve"> </w:t>
            </w:r>
            <w:r w:rsidR="00D7744B" w:rsidRPr="00D7744B">
              <w:rPr>
                <w:rFonts w:ascii="Times New Roman" w:eastAsia="Times New Roman" w:hAnsi="Times New Roman" w:cs="Times New Roman"/>
                <w:b/>
                <w:bCs/>
                <w:color w:val="auto"/>
                <w:sz w:val="24"/>
                <w:szCs w:val="24"/>
                <w:lang w:val="en-GB" w:eastAsia="en-GB" w:bidi="en-GB"/>
              </w:rPr>
              <w:t>2017</w:t>
            </w:r>
          </w:p>
        </w:tc>
        <w:tc>
          <w:tcPr>
            <w:tcW w:w="992"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0A5A0C82"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p>
          <w:p w14:paraId="3B9E8229" w14:textId="3CD6C764" w:rsidR="00D7744B" w:rsidRPr="00D7744B" w:rsidRDefault="00582F01" w:rsidP="00D7744B">
            <w:pPr>
              <w:widowControl w:val="0"/>
              <w:tabs>
                <w:tab w:val="left" w:pos="1815"/>
              </w:tabs>
              <w:autoSpaceDE w:val="0"/>
              <w:autoSpaceDN w:val="0"/>
              <w:spacing w:before="129" w:line="276" w:lineRule="auto"/>
              <w:rPr>
                <w:rFonts w:ascii="Times New Roman" w:eastAsia="Times New Roman" w:hAnsi="Times New Roman" w:cs="Times New Roman"/>
                <w:b/>
                <w:bCs/>
                <w:color w:val="auto"/>
                <w:sz w:val="24"/>
                <w:szCs w:val="24"/>
                <w:lang w:val="en-GB" w:eastAsia="en-GB" w:bidi="en-GB"/>
              </w:rPr>
            </w:pPr>
            <w:r>
              <w:rPr>
                <w:rFonts w:ascii="Times New Roman" w:eastAsia="Times New Roman" w:hAnsi="Times New Roman" w:cs="Times New Roman"/>
                <w:b/>
                <w:bCs/>
                <w:color w:val="auto"/>
                <w:sz w:val="24"/>
                <w:szCs w:val="24"/>
                <w:lang w:val="en-GB" w:eastAsia="en-GB" w:bidi="en-GB"/>
              </w:rPr>
              <w:t xml:space="preserve"> </w:t>
            </w:r>
            <w:r w:rsidR="00D7744B" w:rsidRPr="00D7744B">
              <w:rPr>
                <w:rFonts w:ascii="Times New Roman" w:eastAsia="Times New Roman" w:hAnsi="Times New Roman" w:cs="Times New Roman"/>
                <w:b/>
                <w:bCs/>
                <w:color w:val="auto"/>
                <w:sz w:val="24"/>
                <w:szCs w:val="24"/>
                <w:lang w:val="en-GB" w:eastAsia="en-GB" w:bidi="en-GB"/>
              </w:rPr>
              <w:t>2018</w:t>
            </w:r>
          </w:p>
        </w:tc>
        <w:tc>
          <w:tcPr>
            <w:tcW w:w="993"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4AF43BCE"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p>
          <w:p w14:paraId="16A730AB" w14:textId="16AC0DEA" w:rsidR="00D7744B" w:rsidRPr="00D7744B" w:rsidRDefault="00582F01" w:rsidP="00D7744B">
            <w:pPr>
              <w:widowControl w:val="0"/>
              <w:tabs>
                <w:tab w:val="left" w:pos="1815"/>
              </w:tabs>
              <w:autoSpaceDE w:val="0"/>
              <w:autoSpaceDN w:val="0"/>
              <w:spacing w:before="129" w:line="276" w:lineRule="auto"/>
              <w:rPr>
                <w:rFonts w:ascii="Times New Roman" w:eastAsia="Times New Roman" w:hAnsi="Times New Roman" w:cs="Times New Roman"/>
                <w:b/>
                <w:bCs/>
                <w:color w:val="auto"/>
                <w:sz w:val="24"/>
                <w:szCs w:val="24"/>
                <w:lang w:val="en-GB" w:eastAsia="en-GB" w:bidi="en-GB"/>
              </w:rPr>
            </w:pPr>
            <w:r>
              <w:rPr>
                <w:rFonts w:ascii="Times New Roman" w:eastAsia="Times New Roman" w:hAnsi="Times New Roman" w:cs="Times New Roman"/>
                <w:b/>
                <w:bCs/>
                <w:color w:val="auto"/>
                <w:sz w:val="24"/>
                <w:szCs w:val="24"/>
                <w:lang w:val="en-GB" w:eastAsia="en-GB" w:bidi="en-GB"/>
              </w:rPr>
              <w:t xml:space="preserve"> </w:t>
            </w:r>
            <w:r w:rsidR="00D7744B" w:rsidRPr="00D7744B">
              <w:rPr>
                <w:rFonts w:ascii="Times New Roman" w:eastAsia="Times New Roman" w:hAnsi="Times New Roman" w:cs="Times New Roman"/>
                <w:b/>
                <w:bCs/>
                <w:color w:val="auto"/>
                <w:sz w:val="24"/>
                <w:szCs w:val="24"/>
                <w:lang w:val="en-GB" w:eastAsia="en-GB" w:bidi="en-GB"/>
              </w:rPr>
              <w:t>2019</w:t>
            </w:r>
          </w:p>
        </w:tc>
        <w:tc>
          <w:tcPr>
            <w:tcW w:w="992"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2702DA01"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p>
          <w:p w14:paraId="33720F96" w14:textId="619E8187" w:rsidR="00D7744B" w:rsidRPr="00D7744B" w:rsidRDefault="00582F01" w:rsidP="00D7744B">
            <w:pPr>
              <w:widowControl w:val="0"/>
              <w:tabs>
                <w:tab w:val="left" w:pos="1815"/>
              </w:tabs>
              <w:autoSpaceDE w:val="0"/>
              <w:autoSpaceDN w:val="0"/>
              <w:spacing w:before="129" w:line="276" w:lineRule="auto"/>
              <w:rPr>
                <w:rFonts w:ascii="Times New Roman" w:eastAsia="Times New Roman" w:hAnsi="Times New Roman" w:cs="Times New Roman"/>
                <w:b/>
                <w:bCs/>
                <w:color w:val="auto"/>
                <w:sz w:val="24"/>
                <w:szCs w:val="24"/>
                <w:lang w:val="en-GB" w:eastAsia="en-GB" w:bidi="en-GB"/>
              </w:rPr>
            </w:pPr>
            <w:r>
              <w:rPr>
                <w:rFonts w:ascii="Times New Roman" w:eastAsia="Times New Roman" w:hAnsi="Times New Roman" w:cs="Times New Roman"/>
                <w:b/>
                <w:bCs/>
                <w:color w:val="auto"/>
                <w:sz w:val="24"/>
                <w:szCs w:val="24"/>
                <w:lang w:val="en-GB" w:eastAsia="en-GB" w:bidi="en-GB"/>
              </w:rPr>
              <w:t xml:space="preserve"> </w:t>
            </w:r>
            <w:r w:rsidR="00D7744B" w:rsidRPr="00D7744B">
              <w:rPr>
                <w:rFonts w:ascii="Times New Roman" w:eastAsia="Times New Roman" w:hAnsi="Times New Roman" w:cs="Times New Roman"/>
                <w:b/>
                <w:bCs/>
                <w:color w:val="auto"/>
                <w:sz w:val="24"/>
                <w:szCs w:val="24"/>
                <w:lang w:val="en-GB" w:eastAsia="en-GB" w:bidi="en-GB"/>
              </w:rPr>
              <w:t>2020</w:t>
            </w:r>
          </w:p>
        </w:tc>
        <w:tc>
          <w:tcPr>
            <w:tcW w:w="1134"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39CCC250"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p>
          <w:p w14:paraId="7F474236" w14:textId="18DC08BD" w:rsidR="00D7744B" w:rsidRPr="00D7744B" w:rsidRDefault="00582F01" w:rsidP="00D7744B">
            <w:pPr>
              <w:widowControl w:val="0"/>
              <w:tabs>
                <w:tab w:val="left" w:pos="1815"/>
              </w:tabs>
              <w:autoSpaceDE w:val="0"/>
              <w:autoSpaceDN w:val="0"/>
              <w:spacing w:before="129" w:line="276" w:lineRule="auto"/>
              <w:rPr>
                <w:rFonts w:ascii="Times New Roman" w:eastAsia="Times New Roman" w:hAnsi="Times New Roman" w:cs="Times New Roman"/>
                <w:b/>
                <w:bCs/>
                <w:color w:val="auto"/>
                <w:sz w:val="24"/>
                <w:szCs w:val="24"/>
                <w:lang w:val="en-GB" w:eastAsia="en-GB" w:bidi="en-GB"/>
              </w:rPr>
            </w:pPr>
            <w:r>
              <w:rPr>
                <w:rFonts w:ascii="Times New Roman" w:eastAsia="Times New Roman" w:hAnsi="Times New Roman" w:cs="Times New Roman"/>
                <w:b/>
                <w:bCs/>
                <w:color w:val="auto"/>
                <w:sz w:val="24"/>
                <w:szCs w:val="24"/>
                <w:lang w:val="en-GB" w:eastAsia="en-GB" w:bidi="en-GB"/>
              </w:rPr>
              <w:t xml:space="preserve"> </w:t>
            </w:r>
            <w:r w:rsidR="00D7744B" w:rsidRPr="00D7744B">
              <w:rPr>
                <w:rFonts w:ascii="Times New Roman" w:eastAsia="Times New Roman" w:hAnsi="Times New Roman" w:cs="Times New Roman"/>
                <w:b/>
                <w:bCs/>
                <w:color w:val="auto"/>
                <w:sz w:val="24"/>
                <w:szCs w:val="24"/>
                <w:lang w:val="en-GB" w:eastAsia="en-GB" w:bidi="en-GB"/>
              </w:rPr>
              <w:t>2021</w:t>
            </w:r>
          </w:p>
        </w:tc>
      </w:tr>
      <w:tr w:rsidR="00BA676D" w:rsidRPr="00D7744B" w14:paraId="56E6609E" w14:textId="77777777" w:rsidTr="00BA676D">
        <w:trPr>
          <w:trHeight w:val="237"/>
        </w:trPr>
        <w:tc>
          <w:tcPr>
            <w:tcW w:w="482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5CFD8AD3"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b/>
                <w:bCs/>
                <w:color w:val="auto"/>
                <w:sz w:val="24"/>
                <w:szCs w:val="24"/>
                <w:lang w:val="en-GB" w:eastAsia="en-GB" w:bidi="en-GB"/>
              </w:rPr>
            </w:pPr>
            <w:r w:rsidRPr="00D7744B">
              <w:rPr>
                <w:rFonts w:ascii="Times New Roman" w:eastAsia="Times New Roman" w:hAnsi="Times New Roman" w:cs="Times New Roman"/>
                <w:b/>
                <w:bCs/>
                <w:color w:val="auto"/>
                <w:sz w:val="24"/>
                <w:szCs w:val="24"/>
                <w:lang w:val="en-GB" w:eastAsia="en-GB" w:bidi="en-GB"/>
              </w:rPr>
              <w:t>All sanctions</w:t>
            </w:r>
          </w:p>
        </w:tc>
        <w:tc>
          <w:tcPr>
            <w:tcW w:w="992"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05C3A031" w14:textId="4C47F554" w:rsidR="00D7744B" w:rsidRPr="00D7744B" w:rsidRDefault="00582F01" w:rsidP="00D7744B">
            <w:pPr>
              <w:widowControl w:val="0"/>
              <w:tabs>
                <w:tab w:val="left" w:pos="1815"/>
              </w:tabs>
              <w:autoSpaceDE w:val="0"/>
              <w:autoSpaceDN w:val="0"/>
              <w:spacing w:before="129" w:line="276" w:lineRule="auto"/>
              <w:rPr>
                <w:rFonts w:ascii="Times New Roman" w:eastAsia="Times New Roman" w:hAnsi="Times New Roman" w:cs="Times New Roman"/>
                <w:b/>
                <w:bCs/>
                <w:color w:val="auto"/>
                <w:sz w:val="24"/>
                <w:szCs w:val="24"/>
                <w:lang w:val="en-GB" w:eastAsia="en-GB" w:bidi="en-GB"/>
              </w:rPr>
            </w:pPr>
            <w:r>
              <w:rPr>
                <w:rFonts w:ascii="Times New Roman" w:eastAsia="Times New Roman" w:hAnsi="Times New Roman" w:cs="Times New Roman"/>
                <w:b/>
                <w:bCs/>
                <w:color w:val="auto"/>
                <w:sz w:val="24"/>
                <w:szCs w:val="24"/>
                <w:lang w:val="en-GB" w:eastAsia="en-GB" w:bidi="en-GB"/>
              </w:rPr>
              <w:t xml:space="preserve"> </w:t>
            </w:r>
            <w:r w:rsidR="00D7744B" w:rsidRPr="00D7744B">
              <w:rPr>
                <w:rFonts w:ascii="Times New Roman" w:eastAsia="Times New Roman" w:hAnsi="Times New Roman" w:cs="Times New Roman"/>
                <w:b/>
                <w:bCs/>
                <w:color w:val="auto"/>
                <w:sz w:val="24"/>
                <w:szCs w:val="24"/>
                <w:lang w:val="en-GB" w:eastAsia="en-GB" w:bidi="en-GB"/>
              </w:rPr>
              <w:t>64</w:t>
            </w:r>
          </w:p>
        </w:tc>
        <w:tc>
          <w:tcPr>
            <w:tcW w:w="992"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3CE51B9E" w14:textId="7F9B79F8" w:rsidR="00D7744B" w:rsidRPr="00D7744B" w:rsidRDefault="00582F01" w:rsidP="00D7744B">
            <w:pPr>
              <w:widowControl w:val="0"/>
              <w:tabs>
                <w:tab w:val="left" w:pos="1815"/>
              </w:tabs>
              <w:autoSpaceDE w:val="0"/>
              <w:autoSpaceDN w:val="0"/>
              <w:spacing w:before="129" w:line="276" w:lineRule="auto"/>
              <w:rPr>
                <w:rFonts w:ascii="Times New Roman" w:eastAsia="Times New Roman" w:hAnsi="Times New Roman" w:cs="Times New Roman"/>
                <w:b/>
                <w:bCs/>
                <w:color w:val="auto"/>
                <w:sz w:val="24"/>
                <w:szCs w:val="24"/>
                <w:lang w:val="en-GB" w:eastAsia="en-GB" w:bidi="en-GB"/>
              </w:rPr>
            </w:pPr>
            <w:r>
              <w:rPr>
                <w:rFonts w:ascii="Times New Roman" w:eastAsia="Times New Roman" w:hAnsi="Times New Roman" w:cs="Times New Roman"/>
                <w:b/>
                <w:bCs/>
                <w:color w:val="auto"/>
                <w:sz w:val="24"/>
                <w:szCs w:val="24"/>
                <w:lang w:val="en-GB" w:eastAsia="en-GB" w:bidi="en-GB"/>
              </w:rPr>
              <w:t xml:space="preserve"> </w:t>
            </w:r>
            <w:r w:rsidR="00D7744B" w:rsidRPr="00D7744B">
              <w:rPr>
                <w:rFonts w:ascii="Times New Roman" w:eastAsia="Times New Roman" w:hAnsi="Times New Roman" w:cs="Times New Roman"/>
                <w:b/>
                <w:bCs/>
                <w:color w:val="auto"/>
                <w:sz w:val="24"/>
                <w:szCs w:val="24"/>
                <w:lang w:val="en-GB" w:eastAsia="en-GB" w:bidi="en-GB"/>
              </w:rPr>
              <w:t>69</w:t>
            </w:r>
          </w:p>
        </w:tc>
        <w:tc>
          <w:tcPr>
            <w:tcW w:w="993"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3C614F7F" w14:textId="0AA312DD" w:rsidR="00D7744B" w:rsidRPr="00D7744B" w:rsidRDefault="00582F01" w:rsidP="00D7744B">
            <w:pPr>
              <w:widowControl w:val="0"/>
              <w:tabs>
                <w:tab w:val="left" w:pos="1815"/>
              </w:tabs>
              <w:autoSpaceDE w:val="0"/>
              <w:autoSpaceDN w:val="0"/>
              <w:spacing w:before="129" w:line="276" w:lineRule="auto"/>
              <w:rPr>
                <w:rFonts w:ascii="Times New Roman" w:eastAsia="Times New Roman" w:hAnsi="Times New Roman" w:cs="Times New Roman"/>
                <w:b/>
                <w:bCs/>
                <w:color w:val="auto"/>
                <w:sz w:val="24"/>
                <w:szCs w:val="24"/>
                <w:lang w:val="en-GB" w:eastAsia="en-GB" w:bidi="en-GB"/>
              </w:rPr>
            </w:pPr>
            <w:r>
              <w:rPr>
                <w:rFonts w:ascii="Times New Roman" w:eastAsia="Times New Roman" w:hAnsi="Times New Roman" w:cs="Times New Roman"/>
                <w:b/>
                <w:bCs/>
                <w:color w:val="auto"/>
                <w:sz w:val="24"/>
                <w:szCs w:val="24"/>
                <w:lang w:val="en-GB" w:eastAsia="en-GB" w:bidi="en-GB"/>
              </w:rPr>
              <w:t xml:space="preserve"> </w:t>
            </w:r>
            <w:r w:rsidR="00D7744B" w:rsidRPr="00D7744B">
              <w:rPr>
                <w:rFonts w:ascii="Times New Roman" w:eastAsia="Times New Roman" w:hAnsi="Times New Roman" w:cs="Times New Roman"/>
                <w:b/>
                <w:bCs/>
                <w:color w:val="auto"/>
                <w:sz w:val="24"/>
                <w:szCs w:val="24"/>
                <w:lang w:val="en-GB" w:eastAsia="en-GB" w:bidi="en-GB"/>
              </w:rPr>
              <w:t>101</w:t>
            </w:r>
          </w:p>
        </w:tc>
        <w:tc>
          <w:tcPr>
            <w:tcW w:w="992"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7C337F78" w14:textId="2D174DD3" w:rsidR="00D7744B" w:rsidRPr="00D7744B" w:rsidRDefault="00582F01" w:rsidP="00D7744B">
            <w:pPr>
              <w:widowControl w:val="0"/>
              <w:tabs>
                <w:tab w:val="left" w:pos="1815"/>
              </w:tabs>
              <w:autoSpaceDE w:val="0"/>
              <w:autoSpaceDN w:val="0"/>
              <w:spacing w:before="129" w:line="276" w:lineRule="auto"/>
              <w:rPr>
                <w:rFonts w:ascii="Times New Roman" w:eastAsia="Times New Roman" w:hAnsi="Times New Roman" w:cs="Times New Roman"/>
                <w:b/>
                <w:bCs/>
                <w:color w:val="auto"/>
                <w:sz w:val="24"/>
                <w:szCs w:val="24"/>
                <w:lang w:val="en-GB" w:eastAsia="en-GB" w:bidi="en-GB"/>
              </w:rPr>
            </w:pPr>
            <w:r>
              <w:rPr>
                <w:rFonts w:ascii="Times New Roman" w:eastAsia="Times New Roman" w:hAnsi="Times New Roman" w:cs="Times New Roman"/>
                <w:b/>
                <w:bCs/>
                <w:color w:val="auto"/>
                <w:sz w:val="24"/>
                <w:szCs w:val="24"/>
                <w:lang w:val="en-GB" w:eastAsia="en-GB" w:bidi="en-GB"/>
              </w:rPr>
              <w:t xml:space="preserve"> </w:t>
            </w:r>
            <w:r w:rsidR="00D7744B" w:rsidRPr="00D7744B">
              <w:rPr>
                <w:rFonts w:ascii="Times New Roman" w:eastAsia="Times New Roman" w:hAnsi="Times New Roman" w:cs="Times New Roman"/>
                <w:b/>
                <w:bCs/>
                <w:color w:val="auto"/>
                <w:sz w:val="24"/>
                <w:szCs w:val="24"/>
                <w:lang w:val="en-GB" w:eastAsia="en-GB" w:bidi="en-GB"/>
              </w:rPr>
              <w:t>76</w:t>
            </w:r>
          </w:p>
        </w:tc>
        <w:tc>
          <w:tcPr>
            <w:tcW w:w="1134"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5EAE119B" w14:textId="72117190" w:rsidR="00D7744B" w:rsidRPr="00D7744B" w:rsidRDefault="00582F01" w:rsidP="00D7744B">
            <w:pPr>
              <w:widowControl w:val="0"/>
              <w:tabs>
                <w:tab w:val="left" w:pos="1815"/>
              </w:tabs>
              <w:autoSpaceDE w:val="0"/>
              <w:autoSpaceDN w:val="0"/>
              <w:spacing w:before="129" w:line="276" w:lineRule="auto"/>
              <w:rPr>
                <w:rFonts w:ascii="Times New Roman" w:eastAsia="Times New Roman" w:hAnsi="Times New Roman" w:cs="Times New Roman"/>
                <w:b/>
                <w:bCs/>
                <w:color w:val="auto"/>
                <w:sz w:val="24"/>
                <w:szCs w:val="24"/>
                <w:lang w:val="en-GB" w:eastAsia="en-GB" w:bidi="en-GB"/>
              </w:rPr>
            </w:pPr>
            <w:r>
              <w:rPr>
                <w:rFonts w:ascii="Times New Roman" w:eastAsia="Times New Roman" w:hAnsi="Times New Roman" w:cs="Times New Roman"/>
                <w:b/>
                <w:bCs/>
                <w:color w:val="auto"/>
                <w:sz w:val="24"/>
                <w:szCs w:val="24"/>
                <w:lang w:val="en-GB" w:eastAsia="en-GB" w:bidi="en-GB"/>
              </w:rPr>
              <w:t xml:space="preserve"> </w:t>
            </w:r>
            <w:r w:rsidR="00D7744B" w:rsidRPr="00D7744B">
              <w:rPr>
                <w:rFonts w:ascii="Times New Roman" w:eastAsia="Times New Roman" w:hAnsi="Times New Roman" w:cs="Times New Roman"/>
                <w:b/>
                <w:bCs/>
                <w:color w:val="auto"/>
                <w:sz w:val="24"/>
                <w:szCs w:val="24"/>
                <w:lang w:val="en-GB" w:eastAsia="en-GB" w:bidi="en-GB"/>
              </w:rPr>
              <w:t>99</w:t>
            </w:r>
          </w:p>
        </w:tc>
      </w:tr>
      <w:tr w:rsidR="00D7744B" w:rsidRPr="00D7744B" w14:paraId="57A5F33A" w14:textId="77777777" w:rsidTr="00BA676D">
        <w:trPr>
          <w:trHeight w:val="237"/>
        </w:trPr>
        <w:tc>
          <w:tcPr>
            <w:tcW w:w="4820" w:type="dxa"/>
            <w:tcBorders>
              <w:top w:val="single" w:sz="4" w:space="0" w:color="000000"/>
              <w:left w:val="single" w:sz="4" w:space="0" w:color="000000"/>
              <w:bottom w:val="single" w:sz="4" w:space="0" w:color="000000"/>
              <w:right w:val="single" w:sz="4" w:space="0" w:color="000000"/>
            </w:tcBorders>
          </w:tcPr>
          <w:p w14:paraId="5F156A28"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sidRPr="00D7744B">
              <w:rPr>
                <w:rFonts w:ascii="Times New Roman" w:eastAsia="Times New Roman" w:hAnsi="Times New Roman" w:cs="Times New Roman"/>
                <w:color w:val="auto"/>
                <w:sz w:val="24"/>
                <w:szCs w:val="24"/>
                <w:lang w:val="en-GB" w:eastAsia="en-GB" w:bidi="en-GB"/>
              </w:rPr>
              <w:t xml:space="preserve"> Convictions*</w:t>
            </w:r>
          </w:p>
        </w:tc>
        <w:tc>
          <w:tcPr>
            <w:tcW w:w="992" w:type="dxa"/>
            <w:tcBorders>
              <w:top w:val="single" w:sz="4" w:space="0" w:color="000000"/>
              <w:left w:val="single" w:sz="4" w:space="0" w:color="000000"/>
              <w:bottom w:val="single" w:sz="4" w:space="0" w:color="000000"/>
              <w:right w:val="single" w:sz="4" w:space="0" w:color="000000"/>
            </w:tcBorders>
          </w:tcPr>
          <w:p w14:paraId="53967BCA" w14:textId="223EA051" w:rsidR="00D7744B" w:rsidRPr="00D7744B" w:rsidRDefault="00582F01"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Pr>
                <w:rFonts w:ascii="Times New Roman" w:eastAsia="Times New Roman" w:hAnsi="Times New Roman" w:cs="Times New Roman"/>
                <w:color w:val="auto"/>
                <w:sz w:val="24"/>
                <w:szCs w:val="24"/>
                <w:lang w:val="en-GB" w:eastAsia="en-GB" w:bidi="en-GB"/>
              </w:rPr>
              <w:t xml:space="preserve"> </w:t>
            </w:r>
            <w:r w:rsidR="00D7744B" w:rsidRPr="00D7744B">
              <w:rPr>
                <w:rFonts w:ascii="Times New Roman" w:eastAsia="Times New Roman" w:hAnsi="Times New Roman" w:cs="Times New Roman"/>
                <w:color w:val="auto"/>
                <w:sz w:val="24"/>
                <w:szCs w:val="24"/>
                <w:lang w:val="en-GB" w:eastAsia="en-GB" w:bidi="en-GB"/>
              </w:rPr>
              <w:t>39</w:t>
            </w:r>
          </w:p>
        </w:tc>
        <w:tc>
          <w:tcPr>
            <w:tcW w:w="992" w:type="dxa"/>
            <w:tcBorders>
              <w:top w:val="single" w:sz="4" w:space="0" w:color="000000"/>
              <w:left w:val="single" w:sz="4" w:space="0" w:color="000000"/>
              <w:bottom w:val="single" w:sz="4" w:space="0" w:color="000000"/>
              <w:right w:val="single" w:sz="4" w:space="0" w:color="000000"/>
            </w:tcBorders>
          </w:tcPr>
          <w:p w14:paraId="4F17C681" w14:textId="579918C5" w:rsidR="00D7744B" w:rsidRPr="00D7744B" w:rsidRDefault="00582F01"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Pr>
                <w:rFonts w:ascii="Times New Roman" w:eastAsia="Times New Roman" w:hAnsi="Times New Roman" w:cs="Times New Roman"/>
                <w:color w:val="auto"/>
                <w:sz w:val="24"/>
                <w:szCs w:val="24"/>
                <w:lang w:val="en-GB" w:eastAsia="en-GB" w:bidi="en-GB"/>
              </w:rPr>
              <w:t xml:space="preserve"> </w:t>
            </w:r>
            <w:r w:rsidR="00D7744B" w:rsidRPr="00D7744B">
              <w:rPr>
                <w:rFonts w:ascii="Times New Roman" w:eastAsia="Times New Roman" w:hAnsi="Times New Roman" w:cs="Times New Roman"/>
                <w:color w:val="auto"/>
                <w:sz w:val="24"/>
                <w:szCs w:val="24"/>
                <w:lang w:val="en-GB" w:eastAsia="en-GB" w:bidi="en-GB"/>
              </w:rPr>
              <w:t>38</w:t>
            </w:r>
          </w:p>
        </w:tc>
        <w:tc>
          <w:tcPr>
            <w:tcW w:w="993" w:type="dxa"/>
            <w:tcBorders>
              <w:top w:val="single" w:sz="4" w:space="0" w:color="000000"/>
              <w:left w:val="single" w:sz="4" w:space="0" w:color="000000"/>
              <w:bottom w:val="single" w:sz="4" w:space="0" w:color="000000"/>
              <w:right w:val="single" w:sz="4" w:space="0" w:color="000000"/>
            </w:tcBorders>
          </w:tcPr>
          <w:p w14:paraId="5E271FB3" w14:textId="27581323" w:rsidR="00D7744B" w:rsidRPr="00D7744B" w:rsidRDefault="00582F01"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Pr>
                <w:rFonts w:ascii="Times New Roman" w:eastAsia="Times New Roman" w:hAnsi="Times New Roman" w:cs="Times New Roman"/>
                <w:color w:val="auto"/>
                <w:sz w:val="24"/>
                <w:szCs w:val="24"/>
                <w:lang w:val="en-GB" w:eastAsia="en-GB" w:bidi="en-GB"/>
              </w:rPr>
              <w:t xml:space="preserve"> </w:t>
            </w:r>
            <w:r w:rsidR="00D7744B" w:rsidRPr="00D7744B">
              <w:rPr>
                <w:rFonts w:ascii="Times New Roman" w:eastAsia="Times New Roman" w:hAnsi="Times New Roman" w:cs="Times New Roman"/>
                <w:color w:val="auto"/>
                <w:sz w:val="24"/>
                <w:szCs w:val="24"/>
                <w:lang w:val="en-GB" w:eastAsia="en-GB" w:bidi="en-GB"/>
              </w:rPr>
              <w:t>62</w:t>
            </w:r>
          </w:p>
        </w:tc>
        <w:tc>
          <w:tcPr>
            <w:tcW w:w="992" w:type="dxa"/>
            <w:tcBorders>
              <w:top w:val="single" w:sz="4" w:space="0" w:color="000000"/>
              <w:left w:val="single" w:sz="4" w:space="0" w:color="000000"/>
              <w:bottom w:val="single" w:sz="4" w:space="0" w:color="000000"/>
              <w:right w:val="single" w:sz="4" w:space="0" w:color="000000"/>
            </w:tcBorders>
          </w:tcPr>
          <w:p w14:paraId="1DF7F1E4" w14:textId="78E2E9D2" w:rsidR="00D7744B" w:rsidRPr="00D7744B" w:rsidRDefault="00582F01"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Pr>
                <w:rFonts w:ascii="Times New Roman" w:eastAsia="Times New Roman" w:hAnsi="Times New Roman" w:cs="Times New Roman"/>
                <w:color w:val="auto"/>
                <w:sz w:val="24"/>
                <w:szCs w:val="24"/>
                <w:lang w:val="en-GB" w:eastAsia="en-GB" w:bidi="en-GB"/>
              </w:rPr>
              <w:t xml:space="preserve"> </w:t>
            </w:r>
            <w:r w:rsidR="00D7744B" w:rsidRPr="00D7744B">
              <w:rPr>
                <w:rFonts w:ascii="Times New Roman" w:eastAsia="Times New Roman" w:hAnsi="Times New Roman" w:cs="Times New Roman"/>
                <w:color w:val="auto"/>
                <w:sz w:val="24"/>
                <w:szCs w:val="24"/>
                <w:lang w:val="en-GB" w:eastAsia="en-GB" w:bidi="en-GB"/>
              </w:rPr>
              <w:t>44</w:t>
            </w:r>
          </w:p>
        </w:tc>
        <w:tc>
          <w:tcPr>
            <w:tcW w:w="1134" w:type="dxa"/>
            <w:tcBorders>
              <w:top w:val="single" w:sz="4" w:space="0" w:color="000000"/>
              <w:left w:val="single" w:sz="4" w:space="0" w:color="000000"/>
              <w:bottom w:val="single" w:sz="4" w:space="0" w:color="000000"/>
              <w:right w:val="single" w:sz="4" w:space="0" w:color="000000"/>
            </w:tcBorders>
          </w:tcPr>
          <w:p w14:paraId="4C0785D4" w14:textId="343121C3" w:rsidR="00D7744B" w:rsidRPr="00D7744B" w:rsidRDefault="00582F01"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Pr>
                <w:rFonts w:ascii="Times New Roman" w:eastAsia="Times New Roman" w:hAnsi="Times New Roman" w:cs="Times New Roman"/>
                <w:color w:val="auto"/>
                <w:sz w:val="24"/>
                <w:szCs w:val="24"/>
                <w:lang w:val="en-GB" w:eastAsia="en-GB" w:bidi="en-GB"/>
              </w:rPr>
              <w:t xml:space="preserve"> </w:t>
            </w:r>
            <w:r w:rsidR="00D7744B" w:rsidRPr="00D7744B">
              <w:rPr>
                <w:rFonts w:ascii="Times New Roman" w:eastAsia="Times New Roman" w:hAnsi="Times New Roman" w:cs="Times New Roman"/>
                <w:color w:val="auto"/>
                <w:sz w:val="24"/>
                <w:szCs w:val="24"/>
                <w:lang w:val="en-GB" w:eastAsia="en-GB" w:bidi="en-GB"/>
              </w:rPr>
              <w:t>54</w:t>
            </w:r>
          </w:p>
        </w:tc>
      </w:tr>
      <w:tr w:rsidR="00D7744B" w:rsidRPr="00D7744B" w14:paraId="71D2D4E8" w14:textId="77777777" w:rsidTr="00BA676D">
        <w:trPr>
          <w:trHeight w:val="237"/>
        </w:trPr>
        <w:tc>
          <w:tcPr>
            <w:tcW w:w="4820" w:type="dxa"/>
            <w:tcBorders>
              <w:top w:val="single" w:sz="4" w:space="0" w:color="000000"/>
              <w:left w:val="single" w:sz="4" w:space="0" w:color="000000"/>
              <w:bottom w:val="single" w:sz="4" w:space="0" w:color="000000"/>
              <w:right w:val="single" w:sz="4" w:space="0" w:color="000000"/>
            </w:tcBorders>
          </w:tcPr>
          <w:p w14:paraId="1470D06A" w14:textId="5D3700D1" w:rsidR="00D7744B" w:rsidRPr="00D7744B" w:rsidRDefault="00361A1E"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Pr>
                <w:rFonts w:ascii="Times New Roman" w:eastAsia="Times New Roman" w:hAnsi="Times New Roman" w:cs="Times New Roman"/>
                <w:color w:val="auto"/>
                <w:sz w:val="24"/>
                <w:szCs w:val="24"/>
                <w:lang w:val="en-GB" w:eastAsia="en-GB" w:bidi="en-GB"/>
              </w:rPr>
              <w:t xml:space="preserve"> </w:t>
            </w:r>
            <w:r w:rsidR="00D7744B" w:rsidRPr="00D7744B">
              <w:rPr>
                <w:rFonts w:ascii="Times New Roman" w:eastAsia="Times New Roman" w:hAnsi="Times New Roman" w:cs="Times New Roman"/>
                <w:color w:val="auto"/>
                <w:sz w:val="24"/>
                <w:szCs w:val="24"/>
                <w:lang w:val="en-GB" w:eastAsia="en-GB" w:bidi="en-GB"/>
              </w:rPr>
              <w:t>Suspended sentence</w:t>
            </w:r>
          </w:p>
        </w:tc>
        <w:tc>
          <w:tcPr>
            <w:tcW w:w="992" w:type="dxa"/>
            <w:tcBorders>
              <w:top w:val="single" w:sz="4" w:space="0" w:color="000000"/>
              <w:left w:val="single" w:sz="4" w:space="0" w:color="000000"/>
              <w:bottom w:val="single" w:sz="4" w:space="0" w:color="000000"/>
              <w:right w:val="single" w:sz="4" w:space="0" w:color="000000"/>
            </w:tcBorders>
          </w:tcPr>
          <w:p w14:paraId="46F82BE7" w14:textId="5BE91513" w:rsidR="00D7744B" w:rsidRPr="00D7744B" w:rsidRDefault="00582F01"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Pr>
                <w:rFonts w:ascii="Times New Roman" w:eastAsia="Times New Roman" w:hAnsi="Times New Roman" w:cs="Times New Roman"/>
                <w:color w:val="auto"/>
                <w:sz w:val="24"/>
                <w:szCs w:val="24"/>
                <w:lang w:val="en-GB" w:eastAsia="en-GB" w:bidi="en-GB"/>
              </w:rPr>
              <w:t xml:space="preserve"> </w:t>
            </w:r>
            <w:r w:rsidR="00D7744B" w:rsidRPr="00D7744B">
              <w:rPr>
                <w:rFonts w:ascii="Times New Roman" w:eastAsia="Times New Roman" w:hAnsi="Times New Roman" w:cs="Times New Roman"/>
                <w:color w:val="auto"/>
                <w:sz w:val="24"/>
                <w:szCs w:val="24"/>
                <w:lang w:val="en-GB" w:eastAsia="en-GB" w:bidi="en-GB"/>
              </w:rPr>
              <w:t>12</w:t>
            </w:r>
          </w:p>
        </w:tc>
        <w:tc>
          <w:tcPr>
            <w:tcW w:w="992" w:type="dxa"/>
            <w:tcBorders>
              <w:top w:val="single" w:sz="4" w:space="0" w:color="000000"/>
              <w:left w:val="single" w:sz="4" w:space="0" w:color="000000"/>
              <w:bottom w:val="single" w:sz="4" w:space="0" w:color="000000"/>
              <w:right w:val="single" w:sz="4" w:space="0" w:color="000000"/>
            </w:tcBorders>
          </w:tcPr>
          <w:p w14:paraId="39B91C01" w14:textId="17DA4E93" w:rsidR="00D7744B" w:rsidRPr="00D7744B" w:rsidRDefault="00582F01"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Pr>
                <w:rFonts w:ascii="Times New Roman" w:eastAsia="Times New Roman" w:hAnsi="Times New Roman" w:cs="Times New Roman"/>
                <w:color w:val="auto"/>
                <w:sz w:val="24"/>
                <w:szCs w:val="24"/>
                <w:lang w:val="en-GB" w:eastAsia="en-GB" w:bidi="en-GB"/>
              </w:rPr>
              <w:t xml:space="preserve"> </w:t>
            </w:r>
            <w:r w:rsidR="00D7744B" w:rsidRPr="00D7744B">
              <w:rPr>
                <w:rFonts w:ascii="Times New Roman" w:eastAsia="Times New Roman" w:hAnsi="Times New Roman" w:cs="Times New Roman"/>
                <w:color w:val="auto"/>
                <w:sz w:val="24"/>
                <w:szCs w:val="24"/>
                <w:lang w:val="en-GB" w:eastAsia="en-GB" w:bidi="en-GB"/>
              </w:rPr>
              <w:t>7</w:t>
            </w:r>
          </w:p>
        </w:tc>
        <w:tc>
          <w:tcPr>
            <w:tcW w:w="993" w:type="dxa"/>
            <w:tcBorders>
              <w:top w:val="single" w:sz="4" w:space="0" w:color="000000"/>
              <w:left w:val="single" w:sz="4" w:space="0" w:color="000000"/>
              <w:bottom w:val="single" w:sz="4" w:space="0" w:color="000000"/>
              <w:right w:val="single" w:sz="4" w:space="0" w:color="000000"/>
            </w:tcBorders>
          </w:tcPr>
          <w:p w14:paraId="0D741919" w14:textId="2D051A9F" w:rsidR="00D7744B" w:rsidRPr="00D7744B" w:rsidRDefault="00582F01"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Pr>
                <w:rFonts w:ascii="Times New Roman" w:eastAsia="Times New Roman" w:hAnsi="Times New Roman" w:cs="Times New Roman"/>
                <w:color w:val="auto"/>
                <w:sz w:val="24"/>
                <w:szCs w:val="24"/>
                <w:lang w:val="en-GB" w:eastAsia="en-GB" w:bidi="en-GB"/>
              </w:rPr>
              <w:t xml:space="preserve"> </w:t>
            </w:r>
            <w:r w:rsidR="00D7744B" w:rsidRPr="00D7744B">
              <w:rPr>
                <w:rFonts w:ascii="Times New Roman" w:eastAsia="Times New Roman" w:hAnsi="Times New Roman" w:cs="Times New Roman"/>
                <w:color w:val="auto"/>
                <w:sz w:val="24"/>
                <w:szCs w:val="24"/>
                <w:lang w:val="en-GB" w:eastAsia="en-GB" w:bidi="en-GB"/>
              </w:rPr>
              <w:t>22</w:t>
            </w:r>
          </w:p>
        </w:tc>
        <w:tc>
          <w:tcPr>
            <w:tcW w:w="992" w:type="dxa"/>
            <w:tcBorders>
              <w:top w:val="single" w:sz="4" w:space="0" w:color="000000"/>
              <w:left w:val="single" w:sz="4" w:space="0" w:color="000000"/>
              <w:bottom w:val="single" w:sz="4" w:space="0" w:color="000000"/>
              <w:right w:val="single" w:sz="4" w:space="0" w:color="000000"/>
            </w:tcBorders>
          </w:tcPr>
          <w:p w14:paraId="39F3998B" w14:textId="37DB0899" w:rsidR="00D7744B" w:rsidRPr="00D7744B" w:rsidRDefault="00582F01"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Pr>
                <w:rFonts w:ascii="Times New Roman" w:eastAsia="Times New Roman" w:hAnsi="Times New Roman" w:cs="Times New Roman"/>
                <w:color w:val="auto"/>
                <w:sz w:val="24"/>
                <w:szCs w:val="24"/>
                <w:lang w:val="en-GB" w:eastAsia="en-GB" w:bidi="en-GB"/>
              </w:rPr>
              <w:t xml:space="preserve"> </w:t>
            </w:r>
            <w:r w:rsidR="00D7744B" w:rsidRPr="00D7744B">
              <w:rPr>
                <w:rFonts w:ascii="Times New Roman" w:eastAsia="Times New Roman" w:hAnsi="Times New Roman" w:cs="Times New Roman"/>
                <w:color w:val="auto"/>
                <w:sz w:val="24"/>
                <w:szCs w:val="24"/>
                <w:lang w:val="en-GB" w:eastAsia="en-GB" w:bidi="en-GB"/>
              </w:rPr>
              <w:t>12</w:t>
            </w:r>
          </w:p>
        </w:tc>
        <w:tc>
          <w:tcPr>
            <w:tcW w:w="1134" w:type="dxa"/>
            <w:tcBorders>
              <w:top w:val="single" w:sz="4" w:space="0" w:color="000000"/>
              <w:left w:val="single" w:sz="4" w:space="0" w:color="000000"/>
              <w:bottom w:val="single" w:sz="4" w:space="0" w:color="000000"/>
              <w:right w:val="single" w:sz="4" w:space="0" w:color="000000"/>
            </w:tcBorders>
          </w:tcPr>
          <w:p w14:paraId="51562B95" w14:textId="68E5B051" w:rsidR="00D7744B" w:rsidRPr="00D7744B" w:rsidRDefault="00582F01"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Pr>
                <w:rFonts w:ascii="Times New Roman" w:eastAsia="Times New Roman" w:hAnsi="Times New Roman" w:cs="Times New Roman"/>
                <w:color w:val="auto"/>
                <w:sz w:val="24"/>
                <w:szCs w:val="24"/>
                <w:lang w:val="en-GB" w:eastAsia="en-GB" w:bidi="en-GB"/>
              </w:rPr>
              <w:t xml:space="preserve"> </w:t>
            </w:r>
            <w:r w:rsidR="00D7744B" w:rsidRPr="00D7744B">
              <w:rPr>
                <w:rFonts w:ascii="Times New Roman" w:eastAsia="Times New Roman" w:hAnsi="Times New Roman" w:cs="Times New Roman"/>
                <w:color w:val="auto"/>
                <w:sz w:val="24"/>
                <w:szCs w:val="24"/>
                <w:lang w:val="en-GB" w:eastAsia="en-GB" w:bidi="en-GB"/>
              </w:rPr>
              <w:t>17</w:t>
            </w:r>
          </w:p>
        </w:tc>
      </w:tr>
      <w:tr w:rsidR="00D7744B" w:rsidRPr="00D7744B" w14:paraId="05F91F9A" w14:textId="77777777" w:rsidTr="00BA676D">
        <w:trPr>
          <w:trHeight w:val="405"/>
        </w:trPr>
        <w:tc>
          <w:tcPr>
            <w:tcW w:w="4820" w:type="dxa"/>
            <w:tcBorders>
              <w:top w:val="single" w:sz="4" w:space="0" w:color="000000"/>
              <w:left w:val="single" w:sz="4" w:space="0" w:color="000000"/>
              <w:bottom w:val="single" w:sz="4" w:space="0" w:color="000000"/>
              <w:right w:val="single" w:sz="4" w:space="0" w:color="000000"/>
            </w:tcBorders>
          </w:tcPr>
          <w:p w14:paraId="403ECA0F" w14:textId="2443EF10" w:rsidR="00D7744B" w:rsidRPr="00D7744B" w:rsidRDefault="00361A1E"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Pr>
                <w:rFonts w:ascii="Times New Roman" w:eastAsia="Times New Roman" w:hAnsi="Times New Roman" w:cs="Times New Roman"/>
                <w:color w:val="auto"/>
                <w:sz w:val="24"/>
                <w:szCs w:val="24"/>
                <w:lang w:val="en-GB" w:eastAsia="en-GB" w:bidi="en-GB"/>
              </w:rPr>
              <w:t xml:space="preserve"> </w:t>
            </w:r>
            <w:r w:rsidR="00D7744B" w:rsidRPr="00D7744B">
              <w:rPr>
                <w:rFonts w:ascii="Times New Roman" w:eastAsia="Times New Roman" w:hAnsi="Times New Roman" w:cs="Times New Roman"/>
                <w:color w:val="auto"/>
                <w:sz w:val="24"/>
                <w:szCs w:val="24"/>
                <w:lang w:val="en-GB" w:eastAsia="en-GB" w:bidi="en-GB"/>
              </w:rPr>
              <w:t>Suspended and unconditional sentence</w:t>
            </w:r>
          </w:p>
        </w:tc>
        <w:tc>
          <w:tcPr>
            <w:tcW w:w="992" w:type="dxa"/>
            <w:tcBorders>
              <w:top w:val="single" w:sz="4" w:space="0" w:color="000000"/>
              <w:left w:val="single" w:sz="4" w:space="0" w:color="000000"/>
              <w:bottom w:val="single" w:sz="4" w:space="0" w:color="000000"/>
              <w:right w:val="single" w:sz="4" w:space="0" w:color="000000"/>
            </w:tcBorders>
          </w:tcPr>
          <w:p w14:paraId="43DA6C01" w14:textId="4EAA125B" w:rsidR="00D7744B" w:rsidRPr="00D7744B" w:rsidRDefault="00582F01"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Pr>
                <w:rFonts w:ascii="Times New Roman" w:eastAsia="Times New Roman" w:hAnsi="Times New Roman" w:cs="Times New Roman"/>
                <w:color w:val="auto"/>
                <w:sz w:val="24"/>
                <w:szCs w:val="24"/>
                <w:lang w:val="en-GB" w:eastAsia="en-GB" w:bidi="en-GB"/>
              </w:rPr>
              <w:t xml:space="preserve"> </w:t>
            </w:r>
            <w:r w:rsidR="00D7744B" w:rsidRPr="00D7744B">
              <w:rPr>
                <w:rFonts w:ascii="Times New Roman" w:eastAsia="Times New Roman" w:hAnsi="Times New Roman" w:cs="Times New Roman"/>
                <w:color w:val="auto"/>
                <w:sz w:val="24"/>
                <w:szCs w:val="24"/>
                <w:lang w:val="en-GB" w:eastAsia="en-GB" w:bidi="en-GB"/>
              </w:rPr>
              <w:t>4</w:t>
            </w:r>
          </w:p>
        </w:tc>
        <w:tc>
          <w:tcPr>
            <w:tcW w:w="992" w:type="dxa"/>
            <w:tcBorders>
              <w:top w:val="single" w:sz="4" w:space="0" w:color="000000"/>
              <w:left w:val="single" w:sz="4" w:space="0" w:color="000000"/>
              <w:bottom w:val="single" w:sz="4" w:space="0" w:color="000000"/>
              <w:right w:val="single" w:sz="4" w:space="0" w:color="000000"/>
            </w:tcBorders>
          </w:tcPr>
          <w:p w14:paraId="2D6E31F0" w14:textId="6D8EFB5B" w:rsidR="00D7744B" w:rsidRPr="00D7744B" w:rsidRDefault="00582F01"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Pr>
                <w:rFonts w:ascii="Times New Roman" w:eastAsia="Times New Roman" w:hAnsi="Times New Roman" w:cs="Times New Roman"/>
                <w:color w:val="auto"/>
                <w:sz w:val="24"/>
                <w:szCs w:val="24"/>
                <w:lang w:val="en-GB" w:eastAsia="en-GB" w:bidi="en-GB"/>
              </w:rPr>
              <w:t xml:space="preserve"> </w:t>
            </w:r>
            <w:r w:rsidR="00D7744B" w:rsidRPr="00D7744B">
              <w:rPr>
                <w:rFonts w:ascii="Times New Roman" w:eastAsia="Times New Roman" w:hAnsi="Times New Roman" w:cs="Times New Roman"/>
                <w:color w:val="auto"/>
                <w:sz w:val="24"/>
                <w:szCs w:val="24"/>
                <w:lang w:val="en-GB" w:eastAsia="en-GB" w:bidi="en-GB"/>
              </w:rPr>
              <w:t>3</w:t>
            </w:r>
          </w:p>
        </w:tc>
        <w:tc>
          <w:tcPr>
            <w:tcW w:w="993" w:type="dxa"/>
            <w:tcBorders>
              <w:top w:val="single" w:sz="4" w:space="0" w:color="000000"/>
              <w:left w:val="single" w:sz="4" w:space="0" w:color="000000"/>
              <w:bottom w:val="single" w:sz="4" w:space="0" w:color="000000"/>
              <w:right w:val="single" w:sz="4" w:space="0" w:color="000000"/>
            </w:tcBorders>
          </w:tcPr>
          <w:p w14:paraId="777E9A47" w14:textId="214DCB25" w:rsidR="00D7744B" w:rsidRPr="00D7744B" w:rsidRDefault="00582F01"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Pr>
                <w:rFonts w:ascii="Times New Roman" w:eastAsia="Times New Roman" w:hAnsi="Times New Roman" w:cs="Times New Roman"/>
                <w:color w:val="auto"/>
                <w:sz w:val="24"/>
                <w:szCs w:val="24"/>
                <w:lang w:val="en-GB" w:eastAsia="en-GB" w:bidi="en-GB"/>
              </w:rPr>
              <w:t xml:space="preserve"> </w:t>
            </w:r>
            <w:r w:rsidR="00D7744B" w:rsidRPr="00D7744B">
              <w:rPr>
                <w:rFonts w:ascii="Times New Roman" w:eastAsia="Times New Roman" w:hAnsi="Times New Roman" w:cs="Times New Roman"/>
                <w:color w:val="auto"/>
                <w:sz w:val="24"/>
                <w:szCs w:val="24"/>
                <w:lang w:val="en-GB" w:eastAsia="en-GB" w:bidi="en-GB"/>
              </w:rPr>
              <w:t>8</w:t>
            </w:r>
          </w:p>
        </w:tc>
        <w:tc>
          <w:tcPr>
            <w:tcW w:w="992" w:type="dxa"/>
            <w:tcBorders>
              <w:top w:val="single" w:sz="4" w:space="0" w:color="000000"/>
              <w:left w:val="single" w:sz="4" w:space="0" w:color="000000"/>
              <w:bottom w:val="single" w:sz="4" w:space="0" w:color="000000"/>
              <w:right w:val="single" w:sz="4" w:space="0" w:color="000000"/>
            </w:tcBorders>
          </w:tcPr>
          <w:p w14:paraId="4EF18AAE" w14:textId="4077124C" w:rsidR="00D7744B" w:rsidRPr="00D7744B" w:rsidRDefault="00582F01"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Pr>
                <w:rFonts w:ascii="Times New Roman" w:eastAsia="Times New Roman" w:hAnsi="Times New Roman" w:cs="Times New Roman"/>
                <w:color w:val="auto"/>
                <w:sz w:val="24"/>
                <w:szCs w:val="24"/>
                <w:lang w:val="en-GB" w:eastAsia="en-GB" w:bidi="en-GB"/>
              </w:rPr>
              <w:t xml:space="preserve"> </w:t>
            </w:r>
            <w:r w:rsidR="00D7744B" w:rsidRPr="00D7744B">
              <w:rPr>
                <w:rFonts w:ascii="Times New Roman" w:eastAsia="Times New Roman" w:hAnsi="Times New Roman" w:cs="Times New Roman"/>
                <w:color w:val="auto"/>
                <w:sz w:val="24"/>
                <w:szCs w:val="24"/>
                <w:lang w:val="en-GB" w:eastAsia="en-GB" w:bidi="en-GB"/>
              </w:rPr>
              <w:t>5</w:t>
            </w:r>
          </w:p>
        </w:tc>
        <w:tc>
          <w:tcPr>
            <w:tcW w:w="1134" w:type="dxa"/>
            <w:tcBorders>
              <w:top w:val="single" w:sz="4" w:space="0" w:color="000000"/>
              <w:left w:val="single" w:sz="4" w:space="0" w:color="000000"/>
              <w:bottom w:val="single" w:sz="4" w:space="0" w:color="000000"/>
              <w:right w:val="single" w:sz="4" w:space="0" w:color="000000"/>
            </w:tcBorders>
          </w:tcPr>
          <w:p w14:paraId="23621CD7" w14:textId="3305CEDE" w:rsidR="00D7744B" w:rsidRPr="00D7744B" w:rsidRDefault="00582F01"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Pr>
                <w:rFonts w:ascii="Times New Roman" w:eastAsia="Times New Roman" w:hAnsi="Times New Roman" w:cs="Times New Roman"/>
                <w:color w:val="auto"/>
                <w:sz w:val="24"/>
                <w:szCs w:val="24"/>
                <w:lang w:val="en-GB" w:eastAsia="en-GB" w:bidi="en-GB"/>
              </w:rPr>
              <w:t xml:space="preserve"> </w:t>
            </w:r>
            <w:r w:rsidR="00D7744B" w:rsidRPr="00D7744B">
              <w:rPr>
                <w:rFonts w:ascii="Times New Roman" w:eastAsia="Times New Roman" w:hAnsi="Times New Roman" w:cs="Times New Roman"/>
                <w:color w:val="auto"/>
                <w:sz w:val="24"/>
                <w:szCs w:val="24"/>
                <w:lang w:val="en-GB" w:eastAsia="en-GB" w:bidi="en-GB"/>
              </w:rPr>
              <w:t>7</w:t>
            </w:r>
          </w:p>
        </w:tc>
      </w:tr>
      <w:tr w:rsidR="00D7744B" w:rsidRPr="00D7744B" w14:paraId="3CB35E67" w14:textId="77777777" w:rsidTr="00BA676D">
        <w:trPr>
          <w:trHeight w:val="239"/>
        </w:trPr>
        <w:tc>
          <w:tcPr>
            <w:tcW w:w="4820" w:type="dxa"/>
            <w:tcBorders>
              <w:top w:val="single" w:sz="4" w:space="0" w:color="000000"/>
              <w:left w:val="single" w:sz="4" w:space="0" w:color="000000"/>
              <w:bottom w:val="single" w:sz="4" w:space="0" w:color="000000"/>
              <w:right w:val="single" w:sz="4" w:space="0" w:color="000000"/>
            </w:tcBorders>
          </w:tcPr>
          <w:p w14:paraId="413E12F7" w14:textId="49001C21" w:rsidR="00D7744B" w:rsidRPr="00D7744B" w:rsidRDefault="00361A1E"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Pr>
                <w:rFonts w:ascii="Times New Roman" w:eastAsia="Times New Roman" w:hAnsi="Times New Roman" w:cs="Times New Roman"/>
                <w:color w:val="auto"/>
                <w:sz w:val="24"/>
                <w:szCs w:val="24"/>
                <w:lang w:val="en-GB" w:eastAsia="en-GB" w:bidi="en-GB"/>
              </w:rPr>
              <w:t xml:space="preserve"> </w:t>
            </w:r>
            <w:r w:rsidR="00D7744B" w:rsidRPr="00D7744B">
              <w:rPr>
                <w:rFonts w:ascii="Times New Roman" w:eastAsia="Times New Roman" w:hAnsi="Times New Roman" w:cs="Times New Roman"/>
                <w:color w:val="auto"/>
                <w:sz w:val="24"/>
                <w:szCs w:val="24"/>
                <w:lang w:val="en-GB" w:eastAsia="en-GB" w:bidi="en-GB"/>
              </w:rPr>
              <w:t>Unconditional sentence</w:t>
            </w:r>
          </w:p>
        </w:tc>
        <w:tc>
          <w:tcPr>
            <w:tcW w:w="992" w:type="dxa"/>
            <w:tcBorders>
              <w:top w:val="single" w:sz="4" w:space="0" w:color="000000"/>
              <w:left w:val="single" w:sz="4" w:space="0" w:color="000000"/>
              <w:bottom w:val="single" w:sz="4" w:space="0" w:color="000000"/>
              <w:right w:val="single" w:sz="4" w:space="0" w:color="000000"/>
            </w:tcBorders>
          </w:tcPr>
          <w:p w14:paraId="056A542B" w14:textId="00DDEBA6" w:rsidR="00D7744B" w:rsidRPr="00D7744B" w:rsidRDefault="00582F01"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Pr>
                <w:rFonts w:ascii="Times New Roman" w:eastAsia="Times New Roman" w:hAnsi="Times New Roman" w:cs="Times New Roman"/>
                <w:color w:val="auto"/>
                <w:sz w:val="24"/>
                <w:szCs w:val="24"/>
                <w:lang w:val="en-GB" w:eastAsia="en-GB" w:bidi="en-GB"/>
              </w:rPr>
              <w:t xml:space="preserve"> </w:t>
            </w:r>
            <w:r w:rsidR="00D7744B" w:rsidRPr="00D7744B">
              <w:rPr>
                <w:rFonts w:ascii="Times New Roman" w:eastAsia="Times New Roman" w:hAnsi="Times New Roman" w:cs="Times New Roman"/>
                <w:color w:val="auto"/>
                <w:sz w:val="24"/>
                <w:szCs w:val="24"/>
                <w:lang w:val="en-GB" w:eastAsia="en-GB" w:bidi="en-GB"/>
              </w:rPr>
              <w:t>9</w:t>
            </w:r>
          </w:p>
        </w:tc>
        <w:tc>
          <w:tcPr>
            <w:tcW w:w="992" w:type="dxa"/>
            <w:tcBorders>
              <w:top w:val="single" w:sz="4" w:space="0" w:color="000000"/>
              <w:left w:val="single" w:sz="4" w:space="0" w:color="000000"/>
              <w:bottom w:val="single" w:sz="4" w:space="0" w:color="000000"/>
              <w:right w:val="single" w:sz="4" w:space="0" w:color="000000"/>
            </w:tcBorders>
          </w:tcPr>
          <w:p w14:paraId="5B2B9F34" w14:textId="5CA60057" w:rsidR="00D7744B" w:rsidRPr="00D7744B" w:rsidRDefault="00582F01"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Pr>
                <w:rFonts w:ascii="Times New Roman" w:eastAsia="Times New Roman" w:hAnsi="Times New Roman" w:cs="Times New Roman"/>
                <w:color w:val="auto"/>
                <w:sz w:val="24"/>
                <w:szCs w:val="24"/>
                <w:lang w:val="en-GB" w:eastAsia="en-GB" w:bidi="en-GB"/>
              </w:rPr>
              <w:t xml:space="preserve"> </w:t>
            </w:r>
            <w:r w:rsidR="00D7744B" w:rsidRPr="00D7744B">
              <w:rPr>
                <w:rFonts w:ascii="Times New Roman" w:eastAsia="Times New Roman" w:hAnsi="Times New Roman" w:cs="Times New Roman"/>
                <w:color w:val="auto"/>
                <w:sz w:val="24"/>
                <w:szCs w:val="24"/>
                <w:lang w:val="en-GB" w:eastAsia="en-GB" w:bidi="en-GB"/>
              </w:rPr>
              <w:t>21</w:t>
            </w:r>
          </w:p>
        </w:tc>
        <w:tc>
          <w:tcPr>
            <w:tcW w:w="993" w:type="dxa"/>
            <w:tcBorders>
              <w:top w:val="single" w:sz="4" w:space="0" w:color="000000"/>
              <w:left w:val="single" w:sz="4" w:space="0" w:color="000000"/>
              <w:bottom w:val="single" w:sz="4" w:space="0" w:color="000000"/>
              <w:right w:val="single" w:sz="4" w:space="0" w:color="000000"/>
            </w:tcBorders>
          </w:tcPr>
          <w:p w14:paraId="338786D3" w14:textId="6767FCEB" w:rsidR="00D7744B" w:rsidRPr="00D7744B" w:rsidRDefault="00582F01"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Pr>
                <w:rFonts w:ascii="Times New Roman" w:eastAsia="Times New Roman" w:hAnsi="Times New Roman" w:cs="Times New Roman"/>
                <w:color w:val="auto"/>
                <w:sz w:val="24"/>
                <w:szCs w:val="24"/>
                <w:lang w:val="en-GB" w:eastAsia="en-GB" w:bidi="en-GB"/>
              </w:rPr>
              <w:t xml:space="preserve"> </w:t>
            </w:r>
            <w:r w:rsidR="00D7744B" w:rsidRPr="00D7744B">
              <w:rPr>
                <w:rFonts w:ascii="Times New Roman" w:eastAsia="Times New Roman" w:hAnsi="Times New Roman" w:cs="Times New Roman"/>
                <w:color w:val="auto"/>
                <w:sz w:val="24"/>
                <w:szCs w:val="24"/>
                <w:lang w:val="en-GB" w:eastAsia="en-GB" w:bidi="en-GB"/>
              </w:rPr>
              <w:t>24</w:t>
            </w:r>
          </w:p>
        </w:tc>
        <w:tc>
          <w:tcPr>
            <w:tcW w:w="992" w:type="dxa"/>
            <w:tcBorders>
              <w:top w:val="single" w:sz="4" w:space="0" w:color="000000"/>
              <w:left w:val="single" w:sz="4" w:space="0" w:color="000000"/>
              <w:bottom w:val="single" w:sz="4" w:space="0" w:color="000000"/>
              <w:right w:val="single" w:sz="4" w:space="0" w:color="000000"/>
            </w:tcBorders>
          </w:tcPr>
          <w:p w14:paraId="714C2CEF" w14:textId="1B5EBD95" w:rsidR="00D7744B" w:rsidRPr="00D7744B" w:rsidRDefault="00582F01"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Pr>
                <w:rFonts w:ascii="Times New Roman" w:eastAsia="Times New Roman" w:hAnsi="Times New Roman" w:cs="Times New Roman"/>
                <w:color w:val="auto"/>
                <w:sz w:val="24"/>
                <w:szCs w:val="24"/>
                <w:lang w:val="en-GB" w:eastAsia="en-GB" w:bidi="en-GB"/>
              </w:rPr>
              <w:t xml:space="preserve"> </w:t>
            </w:r>
            <w:r w:rsidR="00D7744B" w:rsidRPr="00D7744B">
              <w:rPr>
                <w:rFonts w:ascii="Times New Roman" w:eastAsia="Times New Roman" w:hAnsi="Times New Roman" w:cs="Times New Roman"/>
                <w:color w:val="auto"/>
                <w:sz w:val="24"/>
                <w:szCs w:val="24"/>
                <w:lang w:val="en-GB" w:eastAsia="en-GB" w:bidi="en-GB"/>
              </w:rPr>
              <w:t>18</w:t>
            </w:r>
          </w:p>
        </w:tc>
        <w:tc>
          <w:tcPr>
            <w:tcW w:w="1134" w:type="dxa"/>
            <w:tcBorders>
              <w:top w:val="single" w:sz="4" w:space="0" w:color="000000"/>
              <w:left w:val="single" w:sz="4" w:space="0" w:color="000000"/>
              <w:bottom w:val="single" w:sz="4" w:space="0" w:color="000000"/>
              <w:right w:val="single" w:sz="4" w:space="0" w:color="000000"/>
            </w:tcBorders>
          </w:tcPr>
          <w:p w14:paraId="1264B654" w14:textId="1C9BBA6C" w:rsidR="00D7744B" w:rsidRPr="00D7744B" w:rsidRDefault="00582F01"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Pr>
                <w:rFonts w:ascii="Times New Roman" w:eastAsia="Times New Roman" w:hAnsi="Times New Roman" w:cs="Times New Roman"/>
                <w:color w:val="auto"/>
                <w:sz w:val="24"/>
                <w:szCs w:val="24"/>
                <w:lang w:val="en-GB" w:eastAsia="en-GB" w:bidi="en-GB"/>
              </w:rPr>
              <w:t xml:space="preserve"> </w:t>
            </w:r>
            <w:r w:rsidR="00D7744B" w:rsidRPr="00D7744B">
              <w:rPr>
                <w:rFonts w:ascii="Times New Roman" w:eastAsia="Times New Roman" w:hAnsi="Times New Roman" w:cs="Times New Roman"/>
                <w:color w:val="auto"/>
                <w:sz w:val="24"/>
                <w:szCs w:val="24"/>
                <w:lang w:val="en-GB" w:eastAsia="en-GB" w:bidi="en-GB"/>
              </w:rPr>
              <w:t>17</w:t>
            </w:r>
          </w:p>
        </w:tc>
      </w:tr>
      <w:tr w:rsidR="00D7744B" w:rsidRPr="00D7744B" w14:paraId="56E8A115" w14:textId="77777777" w:rsidTr="00BA676D">
        <w:trPr>
          <w:trHeight w:val="237"/>
        </w:trPr>
        <w:tc>
          <w:tcPr>
            <w:tcW w:w="4820" w:type="dxa"/>
            <w:tcBorders>
              <w:top w:val="single" w:sz="4" w:space="0" w:color="000000"/>
              <w:left w:val="single" w:sz="4" w:space="0" w:color="000000"/>
              <w:bottom w:val="single" w:sz="4" w:space="0" w:color="000000"/>
              <w:right w:val="single" w:sz="4" w:space="0" w:color="000000"/>
            </w:tcBorders>
          </w:tcPr>
          <w:p w14:paraId="48395D80" w14:textId="21C2CB5B" w:rsidR="00D7744B" w:rsidRPr="00D7744B" w:rsidRDefault="00361A1E"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Pr>
                <w:rFonts w:ascii="Times New Roman" w:eastAsia="Times New Roman" w:hAnsi="Times New Roman" w:cs="Times New Roman"/>
                <w:color w:val="auto"/>
                <w:sz w:val="24"/>
                <w:szCs w:val="24"/>
                <w:lang w:val="en-GB" w:eastAsia="en-GB" w:bidi="en-GB"/>
              </w:rPr>
              <w:t xml:space="preserve"> </w:t>
            </w:r>
            <w:r w:rsidR="00D7744B" w:rsidRPr="00D7744B">
              <w:rPr>
                <w:rFonts w:ascii="Times New Roman" w:eastAsia="Times New Roman" w:hAnsi="Times New Roman" w:cs="Times New Roman"/>
                <w:color w:val="auto"/>
                <w:sz w:val="24"/>
                <w:szCs w:val="24"/>
                <w:lang w:val="en-GB" w:eastAsia="en-GB" w:bidi="en-GB"/>
              </w:rPr>
              <w:t>Court-imposed fine</w:t>
            </w:r>
          </w:p>
        </w:tc>
        <w:tc>
          <w:tcPr>
            <w:tcW w:w="992" w:type="dxa"/>
            <w:tcBorders>
              <w:top w:val="single" w:sz="4" w:space="0" w:color="000000"/>
              <w:left w:val="single" w:sz="4" w:space="0" w:color="000000"/>
              <w:bottom w:val="single" w:sz="4" w:space="0" w:color="000000"/>
              <w:right w:val="single" w:sz="4" w:space="0" w:color="000000"/>
            </w:tcBorders>
          </w:tcPr>
          <w:p w14:paraId="5BC4C74C" w14:textId="1D4B8B0B" w:rsidR="00D7744B" w:rsidRPr="00D7744B" w:rsidRDefault="00582F01"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Pr>
                <w:rFonts w:ascii="Times New Roman" w:eastAsia="Times New Roman" w:hAnsi="Times New Roman" w:cs="Times New Roman"/>
                <w:color w:val="auto"/>
                <w:sz w:val="24"/>
                <w:szCs w:val="24"/>
                <w:lang w:val="en-GB" w:eastAsia="en-GB" w:bidi="en-GB"/>
              </w:rPr>
              <w:t xml:space="preserve"> </w:t>
            </w:r>
            <w:r w:rsidR="00D7744B" w:rsidRPr="00D7744B">
              <w:rPr>
                <w:rFonts w:ascii="Times New Roman" w:eastAsia="Times New Roman" w:hAnsi="Times New Roman" w:cs="Times New Roman"/>
                <w:color w:val="auto"/>
                <w:sz w:val="24"/>
                <w:szCs w:val="24"/>
                <w:lang w:val="en-GB" w:eastAsia="en-GB" w:bidi="en-GB"/>
              </w:rPr>
              <w:t>9</w:t>
            </w:r>
          </w:p>
        </w:tc>
        <w:tc>
          <w:tcPr>
            <w:tcW w:w="992" w:type="dxa"/>
            <w:tcBorders>
              <w:top w:val="single" w:sz="4" w:space="0" w:color="000000"/>
              <w:left w:val="single" w:sz="4" w:space="0" w:color="000000"/>
              <w:bottom w:val="single" w:sz="4" w:space="0" w:color="000000"/>
              <w:right w:val="single" w:sz="4" w:space="0" w:color="000000"/>
            </w:tcBorders>
          </w:tcPr>
          <w:p w14:paraId="271E999C" w14:textId="7621D53F" w:rsidR="00D7744B" w:rsidRPr="00D7744B" w:rsidRDefault="00582F01"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Pr>
                <w:rFonts w:ascii="Times New Roman" w:eastAsia="Times New Roman" w:hAnsi="Times New Roman" w:cs="Times New Roman"/>
                <w:color w:val="auto"/>
                <w:sz w:val="24"/>
                <w:szCs w:val="24"/>
                <w:lang w:val="en-GB" w:eastAsia="en-GB" w:bidi="en-GB"/>
              </w:rPr>
              <w:t xml:space="preserve"> </w:t>
            </w:r>
            <w:r w:rsidR="00D7744B" w:rsidRPr="00D7744B">
              <w:rPr>
                <w:rFonts w:ascii="Times New Roman" w:eastAsia="Times New Roman" w:hAnsi="Times New Roman" w:cs="Times New Roman"/>
                <w:color w:val="auto"/>
                <w:sz w:val="24"/>
                <w:szCs w:val="24"/>
                <w:lang w:val="en-GB" w:eastAsia="en-GB" w:bidi="en-GB"/>
              </w:rPr>
              <w:t>5</w:t>
            </w:r>
          </w:p>
        </w:tc>
        <w:tc>
          <w:tcPr>
            <w:tcW w:w="993" w:type="dxa"/>
            <w:tcBorders>
              <w:top w:val="single" w:sz="4" w:space="0" w:color="000000"/>
              <w:left w:val="single" w:sz="4" w:space="0" w:color="000000"/>
              <w:bottom w:val="single" w:sz="4" w:space="0" w:color="000000"/>
              <w:right w:val="single" w:sz="4" w:space="0" w:color="000000"/>
            </w:tcBorders>
          </w:tcPr>
          <w:p w14:paraId="5BF7B7D5" w14:textId="0AFED132" w:rsidR="00D7744B" w:rsidRPr="00D7744B" w:rsidRDefault="00582F01"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Pr>
                <w:rFonts w:ascii="Times New Roman" w:eastAsia="Times New Roman" w:hAnsi="Times New Roman" w:cs="Times New Roman"/>
                <w:color w:val="auto"/>
                <w:sz w:val="24"/>
                <w:szCs w:val="24"/>
                <w:lang w:val="en-GB" w:eastAsia="en-GB" w:bidi="en-GB"/>
              </w:rPr>
              <w:t xml:space="preserve"> </w:t>
            </w:r>
            <w:r w:rsidR="00D7744B" w:rsidRPr="00D7744B">
              <w:rPr>
                <w:rFonts w:ascii="Times New Roman" w:eastAsia="Times New Roman" w:hAnsi="Times New Roman" w:cs="Times New Roman"/>
                <w:color w:val="auto"/>
                <w:sz w:val="24"/>
                <w:szCs w:val="24"/>
                <w:lang w:val="en-GB" w:eastAsia="en-GB" w:bidi="en-GB"/>
              </w:rPr>
              <w:t>2</w:t>
            </w:r>
          </w:p>
        </w:tc>
        <w:tc>
          <w:tcPr>
            <w:tcW w:w="992" w:type="dxa"/>
            <w:tcBorders>
              <w:top w:val="single" w:sz="4" w:space="0" w:color="000000"/>
              <w:left w:val="single" w:sz="4" w:space="0" w:color="000000"/>
              <w:bottom w:val="single" w:sz="4" w:space="0" w:color="000000"/>
              <w:right w:val="single" w:sz="4" w:space="0" w:color="000000"/>
            </w:tcBorders>
          </w:tcPr>
          <w:p w14:paraId="49544F21" w14:textId="6CAC0FA7" w:rsidR="00D7744B" w:rsidRPr="00D7744B" w:rsidRDefault="00582F01"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Pr>
                <w:rFonts w:ascii="Times New Roman" w:eastAsia="Times New Roman" w:hAnsi="Times New Roman" w:cs="Times New Roman"/>
                <w:color w:val="auto"/>
                <w:sz w:val="24"/>
                <w:szCs w:val="24"/>
                <w:lang w:val="en-GB" w:eastAsia="en-GB" w:bidi="en-GB"/>
              </w:rPr>
              <w:t xml:space="preserve"> </w:t>
            </w:r>
            <w:r w:rsidR="00D7744B" w:rsidRPr="00D7744B">
              <w:rPr>
                <w:rFonts w:ascii="Times New Roman" w:eastAsia="Times New Roman" w:hAnsi="Times New Roman" w:cs="Times New Roman"/>
                <w:color w:val="auto"/>
                <w:sz w:val="24"/>
                <w:szCs w:val="24"/>
                <w:lang w:val="en-GB" w:eastAsia="en-GB" w:bidi="en-GB"/>
              </w:rPr>
              <w:t>4</w:t>
            </w:r>
          </w:p>
        </w:tc>
        <w:tc>
          <w:tcPr>
            <w:tcW w:w="1134" w:type="dxa"/>
            <w:tcBorders>
              <w:top w:val="single" w:sz="4" w:space="0" w:color="000000"/>
              <w:left w:val="single" w:sz="4" w:space="0" w:color="000000"/>
              <w:bottom w:val="single" w:sz="4" w:space="0" w:color="000000"/>
              <w:right w:val="single" w:sz="4" w:space="0" w:color="000000"/>
            </w:tcBorders>
          </w:tcPr>
          <w:p w14:paraId="426C7C48" w14:textId="1FE1651E" w:rsidR="00D7744B" w:rsidRPr="00D7744B" w:rsidRDefault="00582F01"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Pr>
                <w:rFonts w:ascii="Times New Roman" w:eastAsia="Times New Roman" w:hAnsi="Times New Roman" w:cs="Times New Roman"/>
                <w:color w:val="auto"/>
                <w:sz w:val="24"/>
                <w:szCs w:val="24"/>
                <w:lang w:val="en-GB" w:eastAsia="en-GB" w:bidi="en-GB"/>
              </w:rPr>
              <w:t xml:space="preserve"> </w:t>
            </w:r>
            <w:r w:rsidR="00D7744B" w:rsidRPr="00D7744B">
              <w:rPr>
                <w:rFonts w:ascii="Times New Roman" w:eastAsia="Times New Roman" w:hAnsi="Times New Roman" w:cs="Times New Roman"/>
                <w:color w:val="auto"/>
                <w:sz w:val="24"/>
                <w:szCs w:val="24"/>
                <w:lang w:val="en-GB" w:eastAsia="en-GB" w:bidi="en-GB"/>
              </w:rPr>
              <w:t>5</w:t>
            </w:r>
          </w:p>
        </w:tc>
      </w:tr>
      <w:tr w:rsidR="00D7744B" w:rsidRPr="00D7744B" w14:paraId="49F332D4" w14:textId="77777777" w:rsidTr="00BA676D">
        <w:trPr>
          <w:trHeight w:val="237"/>
        </w:trPr>
        <w:tc>
          <w:tcPr>
            <w:tcW w:w="4820" w:type="dxa"/>
            <w:tcBorders>
              <w:top w:val="single" w:sz="4" w:space="0" w:color="000000"/>
              <w:left w:val="single" w:sz="4" w:space="0" w:color="000000"/>
              <w:bottom w:val="single" w:sz="4" w:space="0" w:color="000000"/>
              <w:right w:val="single" w:sz="4" w:space="0" w:color="000000"/>
            </w:tcBorders>
          </w:tcPr>
          <w:p w14:paraId="3578950C"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sidRPr="00D7744B">
              <w:rPr>
                <w:rFonts w:ascii="Times New Roman" w:eastAsia="Times New Roman" w:hAnsi="Times New Roman" w:cs="Times New Roman"/>
                <w:color w:val="auto"/>
                <w:sz w:val="24"/>
                <w:szCs w:val="24"/>
                <w:lang w:val="en-GB" w:eastAsia="en-GB" w:bidi="en-GB"/>
              </w:rPr>
              <w:t xml:space="preserve"> Community service</w:t>
            </w:r>
          </w:p>
        </w:tc>
        <w:tc>
          <w:tcPr>
            <w:tcW w:w="992" w:type="dxa"/>
            <w:tcBorders>
              <w:top w:val="single" w:sz="4" w:space="0" w:color="000000"/>
              <w:left w:val="single" w:sz="4" w:space="0" w:color="000000"/>
              <w:bottom w:val="single" w:sz="4" w:space="0" w:color="000000"/>
              <w:right w:val="single" w:sz="4" w:space="0" w:color="000000"/>
            </w:tcBorders>
          </w:tcPr>
          <w:p w14:paraId="6DFAAED8" w14:textId="24F0F5A9" w:rsidR="00D7744B" w:rsidRPr="00D7744B" w:rsidRDefault="00582F01"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Pr>
                <w:rFonts w:ascii="Times New Roman" w:eastAsia="Times New Roman" w:hAnsi="Times New Roman" w:cs="Times New Roman"/>
                <w:color w:val="auto"/>
                <w:sz w:val="24"/>
                <w:szCs w:val="24"/>
                <w:lang w:val="en-GB" w:eastAsia="en-GB" w:bidi="en-GB"/>
              </w:rPr>
              <w:t xml:space="preserve"> </w:t>
            </w:r>
            <w:r w:rsidR="00D7744B" w:rsidRPr="00D7744B">
              <w:rPr>
                <w:rFonts w:ascii="Times New Roman" w:eastAsia="Times New Roman" w:hAnsi="Times New Roman" w:cs="Times New Roman"/>
                <w:color w:val="auto"/>
                <w:sz w:val="24"/>
                <w:szCs w:val="24"/>
                <w:lang w:val="en-GB" w:eastAsia="en-GB" w:bidi="en-GB"/>
              </w:rPr>
              <w:t>5</w:t>
            </w:r>
          </w:p>
        </w:tc>
        <w:tc>
          <w:tcPr>
            <w:tcW w:w="992" w:type="dxa"/>
            <w:tcBorders>
              <w:top w:val="single" w:sz="4" w:space="0" w:color="000000"/>
              <w:left w:val="single" w:sz="4" w:space="0" w:color="000000"/>
              <w:bottom w:val="single" w:sz="4" w:space="0" w:color="000000"/>
              <w:right w:val="single" w:sz="4" w:space="0" w:color="000000"/>
            </w:tcBorders>
          </w:tcPr>
          <w:p w14:paraId="45128B3B" w14:textId="4B0D0BFE" w:rsidR="00D7744B" w:rsidRPr="00D7744B" w:rsidRDefault="00582F01"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Pr>
                <w:rFonts w:ascii="Times New Roman" w:eastAsia="Times New Roman" w:hAnsi="Times New Roman" w:cs="Times New Roman"/>
                <w:color w:val="auto"/>
                <w:sz w:val="24"/>
                <w:szCs w:val="24"/>
                <w:lang w:val="en-GB" w:eastAsia="en-GB" w:bidi="en-GB"/>
              </w:rPr>
              <w:t xml:space="preserve"> </w:t>
            </w:r>
            <w:r w:rsidR="00D7744B" w:rsidRPr="00D7744B">
              <w:rPr>
                <w:rFonts w:ascii="Times New Roman" w:eastAsia="Times New Roman" w:hAnsi="Times New Roman" w:cs="Times New Roman"/>
                <w:color w:val="auto"/>
                <w:sz w:val="24"/>
                <w:szCs w:val="24"/>
                <w:lang w:val="en-GB" w:eastAsia="en-GB" w:bidi="en-GB"/>
              </w:rPr>
              <w:t>2</w:t>
            </w:r>
          </w:p>
        </w:tc>
        <w:tc>
          <w:tcPr>
            <w:tcW w:w="993" w:type="dxa"/>
            <w:tcBorders>
              <w:top w:val="single" w:sz="4" w:space="0" w:color="000000"/>
              <w:left w:val="single" w:sz="4" w:space="0" w:color="000000"/>
              <w:bottom w:val="single" w:sz="4" w:space="0" w:color="000000"/>
              <w:right w:val="single" w:sz="4" w:space="0" w:color="000000"/>
            </w:tcBorders>
          </w:tcPr>
          <w:p w14:paraId="73742C86" w14:textId="4E91E092" w:rsidR="00D7744B" w:rsidRPr="00D7744B" w:rsidRDefault="00582F01"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Pr>
                <w:rFonts w:ascii="Times New Roman" w:eastAsia="Times New Roman" w:hAnsi="Times New Roman" w:cs="Times New Roman"/>
                <w:color w:val="auto"/>
                <w:sz w:val="24"/>
                <w:szCs w:val="24"/>
                <w:lang w:val="en-GB" w:eastAsia="en-GB" w:bidi="en-GB"/>
              </w:rPr>
              <w:t xml:space="preserve"> </w:t>
            </w:r>
            <w:r w:rsidR="00D7744B" w:rsidRPr="00D7744B">
              <w:rPr>
                <w:rFonts w:ascii="Times New Roman" w:eastAsia="Times New Roman" w:hAnsi="Times New Roman" w:cs="Times New Roman"/>
                <w:color w:val="auto"/>
                <w:sz w:val="24"/>
                <w:szCs w:val="24"/>
                <w:lang w:val="en-GB" w:eastAsia="en-GB" w:bidi="en-GB"/>
              </w:rPr>
              <w:t>6</w:t>
            </w:r>
          </w:p>
        </w:tc>
        <w:tc>
          <w:tcPr>
            <w:tcW w:w="992" w:type="dxa"/>
            <w:tcBorders>
              <w:top w:val="single" w:sz="4" w:space="0" w:color="000000"/>
              <w:left w:val="single" w:sz="4" w:space="0" w:color="000000"/>
              <w:bottom w:val="single" w:sz="4" w:space="0" w:color="000000"/>
              <w:right w:val="single" w:sz="4" w:space="0" w:color="000000"/>
            </w:tcBorders>
          </w:tcPr>
          <w:p w14:paraId="4ADD0591" w14:textId="4D611DF3" w:rsidR="00D7744B" w:rsidRPr="00D7744B" w:rsidRDefault="00582F01"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Pr>
                <w:rFonts w:ascii="Times New Roman" w:eastAsia="Times New Roman" w:hAnsi="Times New Roman" w:cs="Times New Roman"/>
                <w:color w:val="auto"/>
                <w:sz w:val="24"/>
                <w:szCs w:val="24"/>
                <w:lang w:val="en-GB" w:eastAsia="en-GB" w:bidi="en-GB"/>
              </w:rPr>
              <w:t xml:space="preserve"> </w:t>
            </w:r>
            <w:r w:rsidR="00D7744B" w:rsidRPr="00D7744B">
              <w:rPr>
                <w:rFonts w:ascii="Times New Roman" w:eastAsia="Times New Roman" w:hAnsi="Times New Roman" w:cs="Times New Roman"/>
                <w:color w:val="auto"/>
                <w:sz w:val="24"/>
                <w:szCs w:val="24"/>
                <w:lang w:val="en-GB" w:eastAsia="en-GB" w:bidi="en-GB"/>
              </w:rPr>
              <w:t>5</w:t>
            </w:r>
          </w:p>
        </w:tc>
        <w:tc>
          <w:tcPr>
            <w:tcW w:w="1134" w:type="dxa"/>
            <w:tcBorders>
              <w:top w:val="single" w:sz="4" w:space="0" w:color="000000"/>
              <w:left w:val="single" w:sz="4" w:space="0" w:color="000000"/>
              <w:bottom w:val="single" w:sz="4" w:space="0" w:color="000000"/>
              <w:right w:val="single" w:sz="4" w:space="0" w:color="000000"/>
            </w:tcBorders>
          </w:tcPr>
          <w:p w14:paraId="1C2B734E" w14:textId="21C6D61C" w:rsidR="00D7744B" w:rsidRPr="00D7744B" w:rsidRDefault="00582F01"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Pr>
                <w:rFonts w:ascii="Times New Roman" w:eastAsia="Times New Roman" w:hAnsi="Times New Roman" w:cs="Times New Roman"/>
                <w:color w:val="auto"/>
                <w:sz w:val="24"/>
                <w:szCs w:val="24"/>
                <w:lang w:val="en-GB" w:eastAsia="en-GB" w:bidi="en-GB"/>
              </w:rPr>
              <w:t xml:space="preserve"> </w:t>
            </w:r>
            <w:r w:rsidR="00D7744B" w:rsidRPr="00D7744B">
              <w:rPr>
                <w:rFonts w:ascii="Times New Roman" w:eastAsia="Times New Roman" w:hAnsi="Times New Roman" w:cs="Times New Roman"/>
                <w:color w:val="auto"/>
                <w:sz w:val="24"/>
                <w:szCs w:val="24"/>
                <w:lang w:val="en-GB" w:eastAsia="en-GB" w:bidi="en-GB"/>
              </w:rPr>
              <w:t>8</w:t>
            </w:r>
          </w:p>
        </w:tc>
      </w:tr>
      <w:tr w:rsidR="00D7744B" w:rsidRPr="00D7744B" w14:paraId="0CA6273E" w14:textId="77777777" w:rsidTr="00BA676D">
        <w:trPr>
          <w:trHeight w:val="239"/>
        </w:trPr>
        <w:tc>
          <w:tcPr>
            <w:tcW w:w="4820" w:type="dxa"/>
            <w:tcBorders>
              <w:top w:val="single" w:sz="4" w:space="0" w:color="000000"/>
              <w:left w:val="single" w:sz="4" w:space="0" w:color="000000"/>
              <w:bottom w:val="single" w:sz="4" w:space="0" w:color="000000"/>
              <w:right w:val="single" w:sz="4" w:space="0" w:color="000000"/>
            </w:tcBorders>
          </w:tcPr>
          <w:p w14:paraId="11F1D166"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sidRPr="00D7744B">
              <w:rPr>
                <w:rFonts w:ascii="Times New Roman" w:eastAsia="Times New Roman" w:hAnsi="Times New Roman" w:cs="Times New Roman"/>
                <w:color w:val="auto"/>
                <w:sz w:val="24"/>
                <w:szCs w:val="24"/>
                <w:lang w:val="en-GB" w:eastAsia="en-GB" w:bidi="en-GB"/>
              </w:rPr>
              <w:t xml:space="preserve"> Acquittal</w:t>
            </w:r>
          </w:p>
        </w:tc>
        <w:tc>
          <w:tcPr>
            <w:tcW w:w="992" w:type="dxa"/>
            <w:tcBorders>
              <w:top w:val="single" w:sz="4" w:space="0" w:color="000000"/>
              <w:left w:val="single" w:sz="4" w:space="0" w:color="000000"/>
              <w:bottom w:val="single" w:sz="4" w:space="0" w:color="000000"/>
              <w:right w:val="single" w:sz="4" w:space="0" w:color="000000"/>
            </w:tcBorders>
          </w:tcPr>
          <w:p w14:paraId="04FAFC7E" w14:textId="6410BA0D" w:rsidR="00D7744B" w:rsidRPr="00D7744B" w:rsidRDefault="00582F01"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Pr>
                <w:rFonts w:ascii="Times New Roman" w:eastAsia="Times New Roman" w:hAnsi="Times New Roman" w:cs="Times New Roman"/>
                <w:color w:val="auto"/>
                <w:sz w:val="24"/>
                <w:szCs w:val="24"/>
                <w:lang w:val="en-GB" w:eastAsia="en-GB" w:bidi="en-GB"/>
              </w:rPr>
              <w:t xml:space="preserve"> </w:t>
            </w:r>
            <w:r w:rsidR="00D7744B" w:rsidRPr="00D7744B">
              <w:rPr>
                <w:rFonts w:ascii="Times New Roman" w:eastAsia="Times New Roman" w:hAnsi="Times New Roman" w:cs="Times New Roman"/>
                <w:color w:val="auto"/>
                <w:sz w:val="24"/>
                <w:szCs w:val="24"/>
                <w:lang w:val="en-GB" w:eastAsia="en-GB" w:bidi="en-GB"/>
              </w:rPr>
              <w:t>5</w:t>
            </w:r>
          </w:p>
        </w:tc>
        <w:tc>
          <w:tcPr>
            <w:tcW w:w="992" w:type="dxa"/>
            <w:tcBorders>
              <w:top w:val="single" w:sz="4" w:space="0" w:color="000000"/>
              <w:left w:val="single" w:sz="4" w:space="0" w:color="000000"/>
              <w:bottom w:val="single" w:sz="4" w:space="0" w:color="000000"/>
              <w:right w:val="single" w:sz="4" w:space="0" w:color="000000"/>
            </w:tcBorders>
          </w:tcPr>
          <w:p w14:paraId="2BB5175C" w14:textId="70BE624E" w:rsidR="00D7744B" w:rsidRPr="00D7744B" w:rsidRDefault="00582F01"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Pr>
                <w:rFonts w:ascii="Times New Roman" w:eastAsia="Times New Roman" w:hAnsi="Times New Roman" w:cs="Times New Roman"/>
                <w:color w:val="auto"/>
                <w:sz w:val="24"/>
                <w:szCs w:val="24"/>
                <w:lang w:val="en-GB" w:eastAsia="en-GB" w:bidi="en-GB"/>
              </w:rPr>
              <w:t xml:space="preserve"> </w:t>
            </w:r>
            <w:r w:rsidR="00D7744B" w:rsidRPr="00D7744B">
              <w:rPr>
                <w:rFonts w:ascii="Times New Roman" w:eastAsia="Times New Roman" w:hAnsi="Times New Roman" w:cs="Times New Roman"/>
                <w:color w:val="auto"/>
                <w:sz w:val="24"/>
                <w:szCs w:val="24"/>
                <w:lang w:val="en-GB" w:eastAsia="en-GB" w:bidi="en-GB"/>
              </w:rPr>
              <w:t>8</w:t>
            </w:r>
          </w:p>
        </w:tc>
        <w:tc>
          <w:tcPr>
            <w:tcW w:w="993" w:type="dxa"/>
            <w:tcBorders>
              <w:top w:val="single" w:sz="4" w:space="0" w:color="000000"/>
              <w:left w:val="single" w:sz="4" w:space="0" w:color="000000"/>
              <w:bottom w:val="single" w:sz="4" w:space="0" w:color="000000"/>
              <w:right w:val="single" w:sz="4" w:space="0" w:color="000000"/>
            </w:tcBorders>
          </w:tcPr>
          <w:p w14:paraId="5D4DF6FE" w14:textId="52CE4584" w:rsidR="00D7744B" w:rsidRPr="00D7744B" w:rsidRDefault="00582F01"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Pr>
                <w:rFonts w:ascii="Times New Roman" w:eastAsia="Times New Roman" w:hAnsi="Times New Roman" w:cs="Times New Roman"/>
                <w:color w:val="auto"/>
                <w:sz w:val="24"/>
                <w:szCs w:val="24"/>
                <w:lang w:val="en-GB" w:eastAsia="en-GB" w:bidi="en-GB"/>
              </w:rPr>
              <w:t xml:space="preserve"> </w:t>
            </w:r>
            <w:r w:rsidR="00D7744B" w:rsidRPr="00D7744B">
              <w:rPr>
                <w:rFonts w:ascii="Times New Roman" w:eastAsia="Times New Roman" w:hAnsi="Times New Roman" w:cs="Times New Roman"/>
                <w:color w:val="auto"/>
                <w:sz w:val="24"/>
                <w:szCs w:val="24"/>
                <w:lang w:val="en-GB" w:eastAsia="en-GB" w:bidi="en-GB"/>
              </w:rPr>
              <w:t>9</w:t>
            </w:r>
          </w:p>
        </w:tc>
        <w:tc>
          <w:tcPr>
            <w:tcW w:w="992" w:type="dxa"/>
            <w:tcBorders>
              <w:top w:val="single" w:sz="4" w:space="0" w:color="000000"/>
              <w:left w:val="single" w:sz="4" w:space="0" w:color="000000"/>
              <w:bottom w:val="single" w:sz="4" w:space="0" w:color="000000"/>
              <w:right w:val="single" w:sz="4" w:space="0" w:color="000000"/>
            </w:tcBorders>
          </w:tcPr>
          <w:p w14:paraId="13094E8F" w14:textId="4E4DCA78" w:rsidR="00D7744B" w:rsidRPr="00D7744B" w:rsidRDefault="00582F01"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Pr>
                <w:rFonts w:ascii="Times New Roman" w:eastAsia="Times New Roman" w:hAnsi="Times New Roman" w:cs="Times New Roman"/>
                <w:color w:val="auto"/>
                <w:sz w:val="24"/>
                <w:szCs w:val="24"/>
                <w:lang w:val="en-GB" w:eastAsia="en-GB" w:bidi="en-GB"/>
              </w:rPr>
              <w:t xml:space="preserve"> </w:t>
            </w:r>
            <w:r w:rsidR="00D7744B" w:rsidRPr="00D7744B">
              <w:rPr>
                <w:rFonts w:ascii="Times New Roman" w:eastAsia="Times New Roman" w:hAnsi="Times New Roman" w:cs="Times New Roman"/>
                <w:color w:val="auto"/>
                <w:sz w:val="24"/>
                <w:szCs w:val="24"/>
                <w:lang w:val="en-GB" w:eastAsia="en-GB" w:bidi="en-GB"/>
              </w:rPr>
              <w:t>9</w:t>
            </w:r>
          </w:p>
        </w:tc>
        <w:tc>
          <w:tcPr>
            <w:tcW w:w="1134" w:type="dxa"/>
            <w:tcBorders>
              <w:top w:val="single" w:sz="4" w:space="0" w:color="000000"/>
              <w:left w:val="single" w:sz="4" w:space="0" w:color="000000"/>
              <w:bottom w:val="single" w:sz="4" w:space="0" w:color="000000"/>
              <w:right w:val="single" w:sz="4" w:space="0" w:color="000000"/>
            </w:tcBorders>
          </w:tcPr>
          <w:p w14:paraId="67178715" w14:textId="195D3E8E" w:rsidR="00D7744B" w:rsidRPr="00D7744B" w:rsidRDefault="00582F01"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Pr>
                <w:rFonts w:ascii="Times New Roman" w:eastAsia="Times New Roman" w:hAnsi="Times New Roman" w:cs="Times New Roman"/>
                <w:color w:val="auto"/>
                <w:sz w:val="24"/>
                <w:szCs w:val="24"/>
                <w:lang w:val="en-GB" w:eastAsia="en-GB" w:bidi="en-GB"/>
              </w:rPr>
              <w:t xml:space="preserve"> </w:t>
            </w:r>
            <w:r w:rsidR="00D7744B" w:rsidRPr="00D7744B">
              <w:rPr>
                <w:rFonts w:ascii="Times New Roman" w:eastAsia="Times New Roman" w:hAnsi="Times New Roman" w:cs="Times New Roman"/>
                <w:color w:val="auto"/>
                <w:sz w:val="24"/>
                <w:szCs w:val="24"/>
                <w:lang w:val="en-GB" w:eastAsia="en-GB" w:bidi="en-GB"/>
              </w:rPr>
              <w:t>9</w:t>
            </w:r>
          </w:p>
        </w:tc>
      </w:tr>
      <w:tr w:rsidR="00D7744B" w:rsidRPr="00D7744B" w14:paraId="2E081FCE" w14:textId="77777777" w:rsidTr="00BA676D">
        <w:trPr>
          <w:trHeight w:val="239"/>
        </w:trPr>
        <w:tc>
          <w:tcPr>
            <w:tcW w:w="4820" w:type="dxa"/>
            <w:tcBorders>
              <w:top w:val="single" w:sz="4" w:space="0" w:color="000000"/>
              <w:left w:val="single" w:sz="4" w:space="0" w:color="000000"/>
              <w:bottom w:val="single" w:sz="4" w:space="0" w:color="000000"/>
              <w:right w:val="single" w:sz="4" w:space="0" w:color="000000"/>
            </w:tcBorders>
          </w:tcPr>
          <w:p w14:paraId="5D3C3D9A"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sidRPr="00D7744B">
              <w:rPr>
                <w:rFonts w:ascii="Times New Roman" w:eastAsia="Times New Roman" w:hAnsi="Times New Roman" w:cs="Times New Roman"/>
                <w:color w:val="auto"/>
                <w:sz w:val="24"/>
                <w:szCs w:val="24"/>
                <w:lang w:val="en-GB" w:eastAsia="en-GB" w:bidi="en-GB"/>
              </w:rPr>
              <w:t xml:space="preserve"> Decision to waive prosecution</w:t>
            </w:r>
          </w:p>
        </w:tc>
        <w:tc>
          <w:tcPr>
            <w:tcW w:w="992" w:type="dxa"/>
            <w:tcBorders>
              <w:top w:val="single" w:sz="4" w:space="0" w:color="000000"/>
              <w:left w:val="single" w:sz="4" w:space="0" w:color="000000"/>
              <w:bottom w:val="single" w:sz="4" w:space="0" w:color="000000"/>
              <w:right w:val="single" w:sz="4" w:space="0" w:color="000000"/>
            </w:tcBorders>
          </w:tcPr>
          <w:p w14:paraId="6B14331B" w14:textId="293582B6" w:rsidR="00D7744B" w:rsidRPr="00D7744B" w:rsidRDefault="00582F01"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Pr>
                <w:rFonts w:ascii="Times New Roman" w:eastAsia="Times New Roman" w:hAnsi="Times New Roman" w:cs="Times New Roman"/>
                <w:color w:val="auto"/>
                <w:sz w:val="24"/>
                <w:szCs w:val="24"/>
                <w:lang w:val="en-GB" w:eastAsia="en-GB" w:bidi="en-GB"/>
              </w:rPr>
              <w:t xml:space="preserve"> </w:t>
            </w:r>
            <w:r w:rsidR="00D7744B" w:rsidRPr="00D7744B">
              <w:rPr>
                <w:rFonts w:ascii="Times New Roman" w:eastAsia="Times New Roman" w:hAnsi="Times New Roman" w:cs="Times New Roman"/>
                <w:color w:val="auto"/>
                <w:sz w:val="24"/>
                <w:szCs w:val="24"/>
                <w:lang w:val="en-GB" w:eastAsia="en-GB" w:bidi="en-GB"/>
              </w:rPr>
              <w:t>2</w:t>
            </w:r>
          </w:p>
        </w:tc>
        <w:tc>
          <w:tcPr>
            <w:tcW w:w="992" w:type="dxa"/>
            <w:tcBorders>
              <w:top w:val="single" w:sz="4" w:space="0" w:color="000000"/>
              <w:left w:val="single" w:sz="4" w:space="0" w:color="000000"/>
              <w:bottom w:val="single" w:sz="4" w:space="0" w:color="000000"/>
              <w:right w:val="single" w:sz="4" w:space="0" w:color="000000"/>
            </w:tcBorders>
          </w:tcPr>
          <w:p w14:paraId="00F97DCF" w14:textId="04E451A5" w:rsidR="00D7744B" w:rsidRPr="00D7744B" w:rsidRDefault="00582F01"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Pr>
                <w:rFonts w:ascii="Times New Roman" w:eastAsia="Times New Roman" w:hAnsi="Times New Roman" w:cs="Times New Roman"/>
                <w:color w:val="auto"/>
                <w:sz w:val="24"/>
                <w:szCs w:val="24"/>
                <w:lang w:val="en-GB" w:eastAsia="en-GB" w:bidi="en-GB"/>
              </w:rPr>
              <w:t xml:space="preserve"> </w:t>
            </w:r>
            <w:r w:rsidR="00D7744B" w:rsidRPr="00D7744B">
              <w:rPr>
                <w:rFonts w:ascii="Times New Roman" w:eastAsia="Times New Roman" w:hAnsi="Times New Roman" w:cs="Times New Roman"/>
                <w:color w:val="auto"/>
                <w:sz w:val="24"/>
                <w:szCs w:val="24"/>
                <w:lang w:val="en-GB" w:eastAsia="en-GB" w:bidi="en-GB"/>
              </w:rPr>
              <w:t>6</w:t>
            </w:r>
          </w:p>
        </w:tc>
        <w:tc>
          <w:tcPr>
            <w:tcW w:w="993" w:type="dxa"/>
            <w:tcBorders>
              <w:top w:val="single" w:sz="4" w:space="0" w:color="000000"/>
              <w:left w:val="single" w:sz="4" w:space="0" w:color="000000"/>
              <w:bottom w:val="single" w:sz="4" w:space="0" w:color="000000"/>
              <w:right w:val="single" w:sz="4" w:space="0" w:color="000000"/>
            </w:tcBorders>
          </w:tcPr>
          <w:p w14:paraId="7E5C305C" w14:textId="461CCC08" w:rsidR="00D7744B" w:rsidRPr="00D7744B" w:rsidRDefault="00582F01"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Pr>
                <w:rFonts w:ascii="Times New Roman" w:eastAsia="Times New Roman" w:hAnsi="Times New Roman" w:cs="Times New Roman"/>
                <w:color w:val="auto"/>
                <w:sz w:val="24"/>
                <w:szCs w:val="24"/>
                <w:lang w:val="en-GB" w:eastAsia="en-GB" w:bidi="en-GB"/>
              </w:rPr>
              <w:t xml:space="preserve"> </w:t>
            </w:r>
            <w:r w:rsidR="00D7744B" w:rsidRPr="00D7744B">
              <w:rPr>
                <w:rFonts w:ascii="Times New Roman" w:eastAsia="Times New Roman" w:hAnsi="Times New Roman" w:cs="Times New Roman"/>
                <w:color w:val="auto"/>
                <w:sz w:val="24"/>
                <w:szCs w:val="24"/>
                <w:lang w:val="en-GB" w:eastAsia="en-GB" w:bidi="en-GB"/>
              </w:rPr>
              <w:t>8</w:t>
            </w:r>
          </w:p>
        </w:tc>
        <w:tc>
          <w:tcPr>
            <w:tcW w:w="992" w:type="dxa"/>
            <w:tcBorders>
              <w:top w:val="single" w:sz="4" w:space="0" w:color="000000"/>
              <w:left w:val="single" w:sz="4" w:space="0" w:color="000000"/>
              <w:bottom w:val="single" w:sz="4" w:space="0" w:color="000000"/>
              <w:right w:val="single" w:sz="4" w:space="0" w:color="000000"/>
            </w:tcBorders>
          </w:tcPr>
          <w:p w14:paraId="31B8222D" w14:textId="59CC255F" w:rsidR="00D7744B" w:rsidRPr="00D7744B" w:rsidRDefault="00582F01"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Pr>
                <w:rFonts w:ascii="Times New Roman" w:eastAsia="Times New Roman" w:hAnsi="Times New Roman" w:cs="Times New Roman"/>
                <w:color w:val="auto"/>
                <w:sz w:val="24"/>
                <w:szCs w:val="24"/>
                <w:lang w:val="en-GB" w:eastAsia="en-GB" w:bidi="en-GB"/>
              </w:rPr>
              <w:t xml:space="preserve"> </w:t>
            </w:r>
            <w:r w:rsidR="00D7744B" w:rsidRPr="00D7744B">
              <w:rPr>
                <w:rFonts w:ascii="Times New Roman" w:eastAsia="Times New Roman" w:hAnsi="Times New Roman" w:cs="Times New Roman"/>
                <w:color w:val="auto"/>
                <w:sz w:val="24"/>
                <w:szCs w:val="24"/>
                <w:lang w:val="en-GB" w:eastAsia="en-GB" w:bidi="en-GB"/>
              </w:rPr>
              <w:t>7</w:t>
            </w:r>
          </w:p>
        </w:tc>
        <w:tc>
          <w:tcPr>
            <w:tcW w:w="1134" w:type="dxa"/>
            <w:tcBorders>
              <w:top w:val="single" w:sz="4" w:space="0" w:color="000000"/>
              <w:left w:val="single" w:sz="4" w:space="0" w:color="000000"/>
              <w:bottom w:val="single" w:sz="4" w:space="0" w:color="000000"/>
              <w:right w:val="single" w:sz="4" w:space="0" w:color="000000"/>
            </w:tcBorders>
          </w:tcPr>
          <w:p w14:paraId="0003D4D2" w14:textId="07C29EE2" w:rsidR="00D7744B" w:rsidRPr="00D7744B" w:rsidRDefault="00582F01"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Pr>
                <w:rFonts w:ascii="Times New Roman" w:eastAsia="Times New Roman" w:hAnsi="Times New Roman" w:cs="Times New Roman"/>
                <w:color w:val="auto"/>
                <w:sz w:val="24"/>
                <w:szCs w:val="24"/>
                <w:lang w:val="en-GB" w:eastAsia="en-GB" w:bidi="en-GB"/>
              </w:rPr>
              <w:t xml:space="preserve"> </w:t>
            </w:r>
            <w:r w:rsidR="00D7744B" w:rsidRPr="00D7744B">
              <w:rPr>
                <w:rFonts w:ascii="Times New Roman" w:eastAsia="Times New Roman" w:hAnsi="Times New Roman" w:cs="Times New Roman"/>
                <w:color w:val="auto"/>
                <w:sz w:val="24"/>
                <w:szCs w:val="24"/>
                <w:lang w:val="en-GB" w:eastAsia="en-GB" w:bidi="en-GB"/>
              </w:rPr>
              <w:t>5</w:t>
            </w:r>
          </w:p>
        </w:tc>
      </w:tr>
      <w:tr w:rsidR="00D7744B" w:rsidRPr="00D7744B" w14:paraId="41E897C8" w14:textId="77777777" w:rsidTr="00BA676D">
        <w:trPr>
          <w:trHeight w:val="239"/>
        </w:trPr>
        <w:tc>
          <w:tcPr>
            <w:tcW w:w="4820" w:type="dxa"/>
            <w:tcBorders>
              <w:top w:val="single" w:sz="4" w:space="0" w:color="000000"/>
              <w:left w:val="single" w:sz="4" w:space="0" w:color="000000"/>
              <w:bottom w:val="single" w:sz="4" w:space="0" w:color="000000"/>
              <w:right w:val="single" w:sz="4" w:space="0" w:color="000000"/>
            </w:tcBorders>
          </w:tcPr>
          <w:p w14:paraId="08B8FF6D"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sidRPr="00D7744B">
              <w:rPr>
                <w:rFonts w:ascii="Times New Roman" w:eastAsia="Times New Roman" w:hAnsi="Times New Roman" w:cs="Times New Roman"/>
                <w:color w:val="auto"/>
                <w:sz w:val="24"/>
                <w:szCs w:val="24"/>
                <w:lang w:val="en-GB" w:eastAsia="en-GB" w:bidi="en-GB"/>
              </w:rPr>
              <w:t xml:space="preserve"> Penalty notice</w:t>
            </w:r>
          </w:p>
        </w:tc>
        <w:tc>
          <w:tcPr>
            <w:tcW w:w="992" w:type="dxa"/>
            <w:tcBorders>
              <w:top w:val="single" w:sz="4" w:space="0" w:color="000000"/>
              <w:left w:val="single" w:sz="4" w:space="0" w:color="000000"/>
              <w:bottom w:val="single" w:sz="4" w:space="0" w:color="000000"/>
              <w:right w:val="single" w:sz="4" w:space="0" w:color="000000"/>
            </w:tcBorders>
          </w:tcPr>
          <w:p w14:paraId="3C2BB4E1" w14:textId="5055F0C2" w:rsidR="00D7744B" w:rsidRPr="00D7744B" w:rsidRDefault="00582F01"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Pr>
                <w:rFonts w:ascii="Times New Roman" w:eastAsia="Times New Roman" w:hAnsi="Times New Roman" w:cs="Times New Roman"/>
                <w:color w:val="auto"/>
                <w:sz w:val="24"/>
                <w:szCs w:val="24"/>
                <w:lang w:val="en-GB" w:eastAsia="en-GB" w:bidi="en-GB"/>
              </w:rPr>
              <w:t xml:space="preserve"> </w:t>
            </w:r>
            <w:r w:rsidR="00D7744B" w:rsidRPr="00D7744B">
              <w:rPr>
                <w:rFonts w:ascii="Times New Roman" w:eastAsia="Times New Roman" w:hAnsi="Times New Roman" w:cs="Times New Roman"/>
                <w:color w:val="auto"/>
                <w:sz w:val="24"/>
                <w:szCs w:val="24"/>
                <w:lang w:val="en-GB" w:eastAsia="en-GB" w:bidi="en-GB"/>
              </w:rPr>
              <w:t>13</w:t>
            </w:r>
          </w:p>
        </w:tc>
        <w:tc>
          <w:tcPr>
            <w:tcW w:w="992" w:type="dxa"/>
            <w:tcBorders>
              <w:top w:val="single" w:sz="4" w:space="0" w:color="000000"/>
              <w:left w:val="single" w:sz="4" w:space="0" w:color="000000"/>
              <w:bottom w:val="single" w:sz="4" w:space="0" w:color="000000"/>
              <w:right w:val="single" w:sz="4" w:space="0" w:color="000000"/>
            </w:tcBorders>
          </w:tcPr>
          <w:p w14:paraId="73C6E760" w14:textId="0C022636" w:rsidR="00D7744B" w:rsidRPr="00D7744B" w:rsidRDefault="00582F01"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Pr>
                <w:rFonts w:ascii="Times New Roman" w:eastAsia="Times New Roman" w:hAnsi="Times New Roman" w:cs="Times New Roman"/>
                <w:color w:val="auto"/>
                <w:sz w:val="24"/>
                <w:szCs w:val="24"/>
                <w:lang w:val="en-GB" w:eastAsia="en-GB" w:bidi="en-GB"/>
              </w:rPr>
              <w:t xml:space="preserve"> </w:t>
            </w:r>
            <w:r w:rsidR="00D7744B" w:rsidRPr="00D7744B">
              <w:rPr>
                <w:rFonts w:ascii="Times New Roman" w:eastAsia="Times New Roman" w:hAnsi="Times New Roman" w:cs="Times New Roman"/>
                <w:color w:val="auto"/>
                <w:sz w:val="24"/>
                <w:szCs w:val="24"/>
                <w:lang w:val="en-GB" w:eastAsia="en-GB" w:bidi="en-GB"/>
              </w:rPr>
              <w:t>13</w:t>
            </w:r>
          </w:p>
        </w:tc>
        <w:tc>
          <w:tcPr>
            <w:tcW w:w="993" w:type="dxa"/>
            <w:tcBorders>
              <w:top w:val="single" w:sz="4" w:space="0" w:color="000000"/>
              <w:left w:val="single" w:sz="4" w:space="0" w:color="000000"/>
              <w:bottom w:val="single" w:sz="4" w:space="0" w:color="000000"/>
              <w:right w:val="single" w:sz="4" w:space="0" w:color="000000"/>
            </w:tcBorders>
          </w:tcPr>
          <w:p w14:paraId="30A748E9" w14:textId="49809007" w:rsidR="00D7744B" w:rsidRPr="00D7744B" w:rsidRDefault="00582F01"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Pr>
                <w:rFonts w:ascii="Times New Roman" w:eastAsia="Times New Roman" w:hAnsi="Times New Roman" w:cs="Times New Roman"/>
                <w:color w:val="auto"/>
                <w:sz w:val="24"/>
                <w:szCs w:val="24"/>
                <w:lang w:val="en-GB" w:eastAsia="en-GB" w:bidi="en-GB"/>
              </w:rPr>
              <w:t xml:space="preserve"> </w:t>
            </w:r>
            <w:r w:rsidR="00D7744B" w:rsidRPr="00D7744B">
              <w:rPr>
                <w:rFonts w:ascii="Times New Roman" w:eastAsia="Times New Roman" w:hAnsi="Times New Roman" w:cs="Times New Roman"/>
                <w:color w:val="auto"/>
                <w:sz w:val="24"/>
                <w:szCs w:val="24"/>
                <w:lang w:val="en-GB" w:eastAsia="en-GB" w:bidi="en-GB"/>
              </w:rPr>
              <w:t>15</w:t>
            </w:r>
          </w:p>
        </w:tc>
        <w:tc>
          <w:tcPr>
            <w:tcW w:w="992" w:type="dxa"/>
            <w:tcBorders>
              <w:top w:val="single" w:sz="4" w:space="0" w:color="000000"/>
              <w:left w:val="single" w:sz="4" w:space="0" w:color="000000"/>
              <w:bottom w:val="single" w:sz="4" w:space="0" w:color="000000"/>
              <w:right w:val="single" w:sz="4" w:space="0" w:color="000000"/>
            </w:tcBorders>
          </w:tcPr>
          <w:p w14:paraId="1CA4D003" w14:textId="64222F0A" w:rsidR="00D7744B" w:rsidRPr="00D7744B" w:rsidRDefault="00582F01"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Pr>
                <w:rFonts w:ascii="Times New Roman" w:eastAsia="Times New Roman" w:hAnsi="Times New Roman" w:cs="Times New Roman"/>
                <w:color w:val="auto"/>
                <w:sz w:val="24"/>
                <w:szCs w:val="24"/>
                <w:lang w:val="en-GB" w:eastAsia="en-GB" w:bidi="en-GB"/>
              </w:rPr>
              <w:t xml:space="preserve"> </w:t>
            </w:r>
            <w:r w:rsidR="00D7744B" w:rsidRPr="00D7744B">
              <w:rPr>
                <w:rFonts w:ascii="Times New Roman" w:eastAsia="Times New Roman" w:hAnsi="Times New Roman" w:cs="Times New Roman"/>
                <w:color w:val="auto"/>
                <w:sz w:val="24"/>
                <w:szCs w:val="24"/>
                <w:lang w:val="en-GB" w:eastAsia="en-GB" w:bidi="en-GB"/>
              </w:rPr>
              <w:t>14</w:t>
            </w:r>
          </w:p>
        </w:tc>
        <w:tc>
          <w:tcPr>
            <w:tcW w:w="1134" w:type="dxa"/>
            <w:tcBorders>
              <w:top w:val="single" w:sz="4" w:space="0" w:color="000000"/>
              <w:left w:val="single" w:sz="4" w:space="0" w:color="000000"/>
              <w:bottom w:val="single" w:sz="4" w:space="0" w:color="000000"/>
              <w:right w:val="single" w:sz="4" w:space="0" w:color="000000"/>
            </w:tcBorders>
          </w:tcPr>
          <w:p w14:paraId="79CCD3DC" w14:textId="0E736BF3" w:rsidR="00D7744B" w:rsidRPr="00D7744B" w:rsidRDefault="00582F01"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Pr>
                <w:rFonts w:ascii="Times New Roman" w:eastAsia="Times New Roman" w:hAnsi="Times New Roman" w:cs="Times New Roman"/>
                <w:color w:val="auto"/>
                <w:sz w:val="24"/>
                <w:szCs w:val="24"/>
                <w:lang w:val="en-GB" w:eastAsia="en-GB" w:bidi="en-GB"/>
              </w:rPr>
              <w:t xml:space="preserve"> </w:t>
            </w:r>
            <w:r w:rsidR="00D7744B" w:rsidRPr="00D7744B">
              <w:rPr>
                <w:rFonts w:ascii="Times New Roman" w:eastAsia="Times New Roman" w:hAnsi="Times New Roman" w:cs="Times New Roman"/>
                <w:color w:val="auto"/>
                <w:sz w:val="24"/>
                <w:szCs w:val="24"/>
                <w:lang w:val="en-GB" w:eastAsia="en-GB" w:bidi="en-GB"/>
              </w:rPr>
              <w:t>28</w:t>
            </w:r>
          </w:p>
        </w:tc>
      </w:tr>
      <w:tr w:rsidR="00D7744B" w:rsidRPr="00D7744B" w14:paraId="7D86B8A9" w14:textId="77777777" w:rsidTr="00BA676D">
        <w:trPr>
          <w:trHeight w:val="239"/>
        </w:trPr>
        <w:tc>
          <w:tcPr>
            <w:tcW w:w="4820" w:type="dxa"/>
            <w:tcBorders>
              <w:top w:val="single" w:sz="4" w:space="0" w:color="000000"/>
              <w:left w:val="single" w:sz="4" w:space="0" w:color="000000"/>
              <w:bottom w:val="single" w:sz="4" w:space="0" w:color="000000"/>
              <w:right w:val="single" w:sz="4" w:space="0" w:color="000000"/>
            </w:tcBorders>
          </w:tcPr>
          <w:p w14:paraId="1313AD0C"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sidRPr="00D7744B">
              <w:rPr>
                <w:rFonts w:ascii="Times New Roman" w:eastAsia="Times New Roman" w:hAnsi="Times New Roman" w:cs="Times New Roman"/>
                <w:color w:val="auto"/>
                <w:sz w:val="24"/>
                <w:szCs w:val="24"/>
                <w:lang w:val="en-GB" w:eastAsia="en-GB" w:bidi="en-GB"/>
              </w:rPr>
              <w:t xml:space="preserve"> Transfer to the National Mediation Service</w:t>
            </w:r>
          </w:p>
        </w:tc>
        <w:tc>
          <w:tcPr>
            <w:tcW w:w="992" w:type="dxa"/>
            <w:tcBorders>
              <w:top w:val="single" w:sz="4" w:space="0" w:color="000000"/>
              <w:left w:val="single" w:sz="4" w:space="0" w:color="000000"/>
              <w:bottom w:val="single" w:sz="4" w:space="0" w:color="000000"/>
              <w:right w:val="single" w:sz="4" w:space="0" w:color="000000"/>
            </w:tcBorders>
          </w:tcPr>
          <w:p w14:paraId="74E27395" w14:textId="7D011088" w:rsidR="00D7744B" w:rsidRPr="00D7744B" w:rsidRDefault="00582F01"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Pr>
                <w:rFonts w:ascii="Times New Roman" w:eastAsia="Times New Roman" w:hAnsi="Times New Roman" w:cs="Times New Roman"/>
                <w:color w:val="auto"/>
                <w:sz w:val="24"/>
                <w:szCs w:val="24"/>
                <w:lang w:val="en-GB" w:eastAsia="en-GB" w:bidi="en-GB"/>
              </w:rPr>
              <w:t xml:space="preserve"> </w:t>
            </w:r>
            <w:r w:rsidR="00D7744B" w:rsidRPr="00D7744B">
              <w:rPr>
                <w:rFonts w:ascii="Times New Roman" w:eastAsia="Times New Roman" w:hAnsi="Times New Roman" w:cs="Times New Roman"/>
                <w:color w:val="auto"/>
                <w:sz w:val="24"/>
                <w:szCs w:val="24"/>
                <w:lang w:val="en-GB" w:eastAsia="en-GB" w:bidi="en-GB"/>
              </w:rPr>
              <w:t>5</w:t>
            </w:r>
          </w:p>
        </w:tc>
        <w:tc>
          <w:tcPr>
            <w:tcW w:w="992" w:type="dxa"/>
            <w:tcBorders>
              <w:top w:val="single" w:sz="4" w:space="0" w:color="000000"/>
              <w:left w:val="single" w:sz="4" w:space="0" w:color="000000"/>
              <w:bottom w:val="single" w:sz="4" w:space="0" w:color="000000"/>
              <w:right w:val="single" w:sz="4" w:space="0" w:color="000000"/>
            </w:tcBorders>
          </w:tcPr>
          <w:p w14:paraId="2E790D3F" w14:textId="2CE427A5" w:rsidR="00D7744B" w:rsidRPr="00D7744B" w:rsidRDefault="00582F01"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Pr>
                <w:rFonts w:ascii="Times New Roman" w:eastAsia="Times New Roman" w:hAnsi="Times New Roman" w:cs="Times New Roman"/>
                <w:color w:val="auto"/>
                <w:sz w:val="24"/>
                <w:szCs w:val="24"/>
                <w:lang w:val="en-GB" w:eastAsia="en-GB" w:bidi="en-GB"/>
              </w:rPr>
              <w:t xml:space="preserve"> </w:t>
            </w:r>
            <w:r w:rsidR="00D7744B" w:rsidRPr="00D7744B">
              <w:rPr>
                <w:rFonts w:ascii="Times New Roman" w:eastAsia="Times New Roman" w:hAnsi="Times New Roman" w:cs="Times New Roman"/>
                <w:color w:val="auto"/>
                <w:sz w:val="24"/>
                <w:szCs w:val="24"/>
                <w:lang w:val="en-GB" w:eastAsia="en-GB" w:bidi="en-GB"/>
              </w:rPr>
              <w:t>4</w:t>
            </w:r>
          </w:p>
        </w:tc>
        <w:tc>
          <w:tcPr>
            <w:tcW w:w="993" w:type="dxa"/>
            <w:tcBorders>
              <w:top w:val="single" w:sz="4" w:space="0" w:color="000000"/>
              <w:left w:val="single" w:sz="4" w:space="0" w:color="000000"/>
              <w:bottom w:val="single" w:sz="4" w:space="0" w:color="000000"/>
              <w:right w:val="single" w:sz="4" w:space="0" w:color="000000"/>
            </w:tcBorders>
          </w:tcPr>
          <w:p w14:paraId="74FDF5F0" w14:textId="47D1B0B2" w:rsidR="00D7744B" w:rsidRPr="00D7744B" w:rsidRDefault="00582F01"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Pr>
                <w:rFonts w:ascii="Times New Roman" w:eastAsia="Times New Roman" w:hAnsi="Times New Roman" w:cs="Times New Roman"/>
                <w:color w:val="auto"/>
                <w:sz w:val="24"/>
                <w:szCs w:val="24"/>
                <w:lang w:val="en-GB" w:eastAsia="en-GB" w:bidi="en-GB"/>
              </w:rPr>
              <w:t xml:space="preserve"> </w:t>
            </w:r>
            <w:r w:rsidR="00D7744B" w:rsidRPr="00D7744B">
              <w:rPr>
                <w:rFonts w:ascii="Times New Roman" w:eastAsia="Times New Roman" w:hAnsi="Times New Roman" w:cs="Times New Roman"/>
                <w:color w:val="auto"/>
                <w:sz w:val="24"/>
                <w:szCs w:val="24"/>
                <w:lang w:val="en-GB" w:eastAsia="en-GB" w:bidi="en-GB"/>
              </w:rPr>
              <w:t>7</w:t>
            </w:r>
          </w:p>
        </w:tc>
        <w:tc>
          <w:tcPr>
            <w:tcW w:w="992" w:type="dxa"/>
            <w:tcBorders>
              <w:top w:val="single" w:sz="4" w:space="0" w:color="000000"/>
              <w:left w:val="single" w:sz="4" w:space="0" w:color="000000"/>
              <w:bottom w:val="single" w:sz="4" w:space="0" w:color="000000"/>
              <w:right w:val="single" w:sz="4" w:space="0" w:color="000000"/>
            </w:tcBorders>
          </w:tcPr>
          <w:p w14:paraId="4DD0E00A" w14:textId="527468A4" w:rsidR="00D7744B" w:rsidRPr="00D7744B" w:rsidRDefault="00582F01"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Pr>
                <w:rFonts w:ascii="Times New Roman" w:eastAsia="Times New Roman" w:hAnsi="Times New Roman" w:cs="Times New Roman"/>
                <w:color w:val="auto"/>
                <w:sz w:val="24"/>
                <w:szCs w:val="24"/>
                <w:lang w:val="en-GB" w:eastAsia="en-GB" w:bidi="en-GB"/>
              </w:rPr>
              <w:t xml:space="preserve"> </w:t>
            </w:r>
            <w:r w:rsidR="00D7744B" w:rsidRPr="00D7744B">
              <w:rPr>
                <w:rFonts w:ascii="Times New Roman" w:eastAsia="Times New Roman" w:hAnsi="Times New Roman" w:cs="Times New Roman"/>
                <w:color w:val="auto"/>
                <w:sz w:val="24"/>
                <w:szCs w:val="24"/>
                <w:lang w:val="en-GB" w:eastAsia="en-GB" w:bidi="en-GB"/>
              </w:rPr>
              <w:t>1</w:t>
            </w:r>
          </w:p>
        </w:tc>
        <w:tc>
          <w:tcPr>
            <w:tcW w:w="1134" w:type="dxa"/>
            <w:tcBorders>
              <w:top w:val="single" w:sz="4" w:space="0" w:color="000000"/>
              <w:left w:val="single" w:sz="4" w:space="0" w:color="000000"/>
              <w:bottom w:val="single" w:sz="4" w:space="0" w:color="000000"/>
              <w:right w:val="single" w:sz="4" w:space="0" w:color="000000"/>
            </w:tcBorders>
          </w:tcPr>
          <w:p w14:paraId="612FB02E" w14:textId="56DF3C76" w:rsidR="00D7744B" w:rsidRPr="00D7744B" w:rsidRDefault="00582F01"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Pr>
                <w:rFonts w:ascii="Times New Roman" w:eastAsia="Times New Roman" w:hAnsi="Times New Roman" w:cs="Times New Roman"/>
                <w:color w:val="auto"/>
                <w:sz w:val="24"/>
                <w:szCs w:val="24"/>
                <w:lang w:val="en-GB" w:eastAsia="en-GB" w:bidi="en-GB"/>
              </w:rPr>
              <w:t xml:space="preserve"> </w:t>
            </w:r>
            <w:r w:rsidR="00D7744B" w:rsidRPr="00D7744B">
              <w:rPr>
                <w:rFonts w:ascii="Times New Roman" w:eastAsia="Times New Roman" w:hAnsi="Times New Roman" w:cs="Times New Roman"/>
                <w:color w:val="auto"/>
                <w:sz w:val="24"/>
                <w:szCs w:val="24"/>
                <w:lang w:val="en-GB" w:eastAsia="en-GB" w:bidi="en-GB"/>
              </w:rPr>
              <w:t>2</w:t>
            </w:r>
          </w:p>
        </w:tc>
      </w:tr>
      <w:tr w:rsidR="00D7744B" w:rsidRPr="00D7744B" w14:paraId="6F04757F" w14:textId="77777777" w:rsidTr="00BA676D">
        <w:trPr>
          <w:trHeight w:val="239"/>
        </w:trPr>
        <w:tc>
          <w:tcPr>
            <w:tcW w:w="4820" w:type="dxa"/>
            <w:tcBorders>
              <w:top w:val="single" w:sz="4" w:space="0" w:color="000000"/>
              <w:left w:val="single" w:sz="4" w:space="0" w:color="000000"/>
              <w:bottom w:val="single" w:sz="4" w:space="0" w:color="000000"/>
              <w:right w:val="single" w:sz="4" w:space="0" w:color="000000"/>
            </w:tcBorders>
          </w:tcPr>
          <w:p w14:paraId="34673770"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sidRPr="00D7744B">
              <w:rPr>
                <w:rFonts w:ascii="Times New Roman" w:eastAsia="Times New Roman" w:hAnsi="Times New Roman" w:cs="Times New Roman"/>
                <w:color w:val="auto"/>
                <w:sz w:val="24"/>
                <w:szCs w:val="24"/>
                <w:lang w:val="en-GB" w:eastAsia="en-GB" w:bidi="en-GB"/>
              </w:rPr>
              <w:t xml:space="preserve"> Other sanctions</w:t>
            </w:r>
          </w:p>
        </w:tc>
        <w:tc>
          <w:tcPr>
            <w:tcW w:w="992" w:type="dxa"/>
            <w:tcBorders>
              <w:top w:val="single" w:sz="4" w:space="0" w:color="000000"/>
              <w:left w:val="single" w:sz="4" w:space="0" w:color="000000"/>
              <w:bottom w:val="single" w:sz="4" w:space="0" w:color="000000"/>
              <w:right w:val="single" w:sz="4" w:space="0" w:color="000000"/>
            </w:tcBorders>
          </w:tcPr>
          <w:p w14:paraId="76C689E4" w14:textId="4D1F4F63" w:rsidR="00D7744B" w:rsidRPr="00D7744B" w:rsidRDefault="00582F01"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Pr>
                <w:rFonts w:ascii="Times New Roman" w:eastAsia="Times New Roman" w:hAnsi="Times New Roman" w:cs="Times New Roman"/>
                <w:color w:val="auto"/>
                <w:sz w:val="24"/>
                <w:szCs w:val="24"/>
                <w:lang w:val="en-GB" w:eastAsia="en-GB" w:bidi="en-GB"/>
              </w:rPr>
              <w:t xml:space="preserve"> </w:t>
            </w:r>
            <w:r w:rsidR="00D7744B" w:rsidRPr="00D7744B">
              <w:rPr>
                <w:rFonts w:ascii="Times New Roman" w:eastAsia="Times New Roman" w:hAnsi="Times New Roman" w:cs="Times New Roman"/>
                <w:color w:val="auto"/>
                <w:sz w:val="24"/>
                <w:szCs w:val="24"/>
                <w:lang w:val="en-GB" w:eastAsia="en-GB" w:bidi="en-GB"/>
              </w:rPr>
              <w:t>0</w:t>
            </w:r>
          </w:p>
        </w:tc>
        <w:tc>
          <w:tcPr>
            <w:tcW w:w="992" w:type="dxa"/>
            <w:tcBorders>
              <w:top w:val="single" w:sz="4" w:space="0" w:color="000000"/>
              <w:left w:val="single" w:sz="4" w:space="0" w:color="000000"/>
              <w:bottom w:val="single" w:sz="4" w:space="0" w:color="000000"/>
              <w:right w:val="single" w:sz="4" w:space="0" w:color="000000"/>
            </w:tcBorders>
          </w:tcPr>
          <w:p w14:paraId="39A4F799" w14:textId="2B7B51C0" w:rsidR="00D7744B" w:rsidRPr="00D7744B" w:rsidRDefault="00582F01"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Pr>
                <w:rFonts w:ascii="Times New Roman" w:eastAsia="Times New Roman" w:hAnsi="Times New Roman" w:cs="Times New Roman"/>
                <w:color w:val="auto"/>
                <w:sz w:val="24"/>
                <w:szCs w:val="24"/>
                <w:lang w:val="en-GB" w:eastAsia="en-GB" w:bidi="en-GB"/>
              </w:rPr>
              <w:t xml:space="preserve"> </w:t>
            </w:r>
            <w:r w:rsidR="00D7744B" w:rsidRPr="00D7744B">
              <w:rPr>
                <w:rFonts w:ascii="Times New Roman" w:eastAsia="Times New Roman" w:hAnsi="Times New Roman" w:cs="Times New Roman"/>
                <w:color w:val="auto"/>
                <w:sz w:val="24"/>
                <w:szCs w:val="24"/>
                <w:lang w:val="en-GB" w:eastAsia="en-GB" w:bidi="en-GB"/>
              </w:rPr>
              <w:t>0</w:t>
            </w:r>
            <w:r>
              <w:rPr>
                <w:rFonts w:ascii="Times New Roman" w:eastAsia="Times New Roman" w:hAnsi="Times New Roman" w:cs="Times New Roman"/>
                <w:color w:val="auto"/>
                <w:sz w:val="24"/>
                <w:szCs w:val="24"/>
                <w:lang w:val="en-GB" w:eastAsia="en-GB" w:bidi="en-GB"/>
              </w:rPr>
              <w:t xml:space="preserve"> </w:t>
            </w:r>
          </w:p>
        </w:tc>
        <w:tc>
          <w:tcPr>
            <w:tcW w:w="993" w:type="dxa"/>
            <w:tcBorders>
              <w:top w:val="single" w:sz="4" w:space="0" w:color="000000"/>
              <w:left w:val="single" w:sz="4" w:space="0" w:color="000000"/>
              <w:bottom w:val="single" w:sz="4" w:space="0" w:color="000000"/>
              <w:right w:val="single" w:sz="4" w:space="0" w:color="000000"/>
            </w:tcBorders>
          </w:tcPr>
          <w:p w14:paraId="08BB8785" w14:textId="34FC0CBD" w:rsidR="00D7744B" w:rsidRPr="00D7744B" w:rsidRDefault="00582F01"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Pr>
                <w:rFonts w:ascii="Times New Roman" w:eastAsia="Times New Roman" w:hAnsi="Times New Roman" w:cs="Times New Roman"/>
                <w:color w:val="auto"/>
                <w:sz w:val="24"/>
                <w:szCs w:val="24"/>
                <w:lang w:val="en-GB" w:eastAsia="en-GB" w:bidi="en-GB"/>
              </w:rPr>
              <w:t xml:space="preserve"> </w:t>
            </w:r>
            <w:r w:rsidR="00D7744B" w:rsidRPr="00D7744B">
              <w:rPr>
                <w:rFonts w:ascii="Times New Roman" w:eastAsia="Times New Roman" w:hAnsi="Times New Roman" w:cs="Times New Roman"/>
                <w:color w:val="auto"/>
                <w:sz w:val="24"/>
                <w:szCs w:val="24"/>
                <w:lang w:val="en-GB" w:eastAsia="en-GB" w:bidi="en-GB"/>
              </w:rPr>
              <w:t>0</w:t>
            </w:r>
          </w:p>
        </w:tc>
        <w:tc>
          <w:tcPr>
            <w:tcW w:w="992" w:type="dxa"/>
            <w:tcBorders>
              <w:top w:val="single" w:sz="4" w:space="0" w:color="000000"/>
              <w:left w:val="single" w:sz="4" w:space="0" w:color="000000"/>
              <w:bottom w:val="single" w:sz="4" w:space="0" w:color="000000"/>
              <w:right w:val="single" w:sz="4" w:space="0" w:color="000000"/>
            </w:tcBorders>
          </w:tcPr>
          <w:p w14:paraId="1D4AB21D" w14:textId="44818E45" w:rsidR="00D7744B" w:rsidRPr="00D7744B" w:rsidRDefault="00582F01"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Pr>
                <w:rFonts w:ascii="Times New Roman" w:eastAsia="Times New Roman" w:hAnsi="Times New Roman" w:cs="Times New Roman"/>
                <w:color w:val="auto"/>
                <w:sz w:val="24"/>
                <w:szCs w:val="24"/>
                <w:lang w:val="en-GB" w:eastAsia="en-GB" w:bidi="en-GB"/>
              </w:rPr>
              <w:t xml:space="preserve"> </w:t>
            </w:r>
            <w:r w:rsidR="00D7744B" w:rsidRPr="00D7744B">
              <w:rPr>
                <w:rFonts w:ascii="Times New Roman" w:eastAsia="Times New Roman" w:hAnsi="Times New Roman" w:cs="Times New Roman"/>
                <w:color w:val="auto"/>
                <w:sz w:val="24"/>
                <w:szCs w:val="24"/>
                <w:lang w:val="en-GB" w:eastAsia="en-GB" w:bidi="en-GB"/>
              </w:rPr>
              <w:t>1</w:t>
            </w:r>
          </w:p>
        </w:tc>
        <w:tc>
          <w:tcPr>
            <w:tcW w:w="1134" w:type="dxa"/>
            <w:tcBorders>
              <w:top w:val="single" w:sz="4" w:space="0" w:color="000000"/>
              <w:left w:val="single" w:sz="4" w:space="0" w:color="000000"/>
              <w:bottom w:val="single" w:sz="4" w:space="0" w:color="000000"/>
              <w:right w:val="single" w:sz="4" w:space="0" w:color="000000"/>
            </w:tcBorders>
          </w:tcPr>
          <w:p w14:paraId="559FD03C" w14:textId="393BBE37" w:rsidR="00D7744B" w:rsidRPr="00D7744B" w:rsidRDefault="00582F01"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Pr>
                <w:rFonts w:ascii="Times New Roman" w:eastAsia="Times New Roman" w:hAnsi="Times New Roman" w:cs="Times New Roman"/>
                <w:color w:val="auto"/>
                <w:sz w:val="24"/>
                <w:szCs w:val="24"/>
                <w:lang w:val="en-GB" w:eastAsia="en-GB" w:bidi="en-GB"/>
              </w:rPr>
              <w:t xml:space="preserve"> </w:t>
            </w:r>
            <w:r w:rsidR="00D7744B" w:rsidRPr="00D7744B">
              <w:rPr>
                <w:rFonts w:ascii="Times New Roman" w:eastAsia="Times New Roman" w:hAnsi="Times New Roman" w:cs="Times New Roman"/>
                <w:color w:val="auto"/>
                <w:sz w:val="24"/>
                <w:szCs w:val="24"/>
                <w:lang w:val="en-GB" w:eastAsia="en-GB" w:bidi="en-GB"/>
              </w:rPr>
              <w:t>1</w:t>
            </w:r>
          </w:p>
        </w:tc>
      </w:tr>
    </w:tbl>
    <w:p w14:paraId="191C71F7"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i/>
          <w:iCs/>
          <w:color w:val="auto"/>
          <w:sz w:val="24"/>
          <w:szCs w:val="24"/>
          <w:lang w:val="en-GB" w:eastAsia="en-GB" w:bidi="en-GB"/>
        </w:rPr>
      </w:pPr>
      <w:r w:rsidRPr="00D7744B">
        <w:rPr>
          <w:rFonts w:ascii="Times New Roman" w:eastAsia="Times New Roman" w:hAnsi="Times New Roman" w:cs="Times New Roman"/>
          <w:i/>
          <w:iCs/>
          <w:color w:val="auto"/>
          <w:sz w:val="24"/>
          <w:szCs w:val="24"/>
          <w:lang w:val="en-GB" w:eastAsia="en-GB" w:bidi="en-GB"/>
        </w:rPr>
        <w:t xml:space="preserve">Source: Pal STRASAK (transcript 23 January 2022), </w:t>
      </w:r>
      <w:r w:rsidRPr="00D7744B">
        <w:rPr>
          <w:rFonts w:ascii="Times New Roman" w:eastAsia="Times New Roman" w:hAnsi="Times New Roman" w:cs="Times New Roman"/>
          <w:color w:val="auto"/>
          <w:sz w:val="24"/>
          <w:szCs w:val="24"/>
          <w:lang w:val="en-GB" w:eastAsia="en-GB" w:bidi="en-GB"/>
        </w:rPr>
        <w:t>STRASAK</w:t>
      </w:r>
      <w:bookmarkStart w:id="1" w:name="_Hlk132279930"/>
      <w:r w:rsidRPr="00D7744B">
        <w:rPr>
          <w:rFonts w:ascii="Times New Roman" w:eastAsia="Times New Roman" w:hAnsi="Times New Roman" w:cs="Times New Roman"/>
          <w:i/>
          <w:iCs/>
          <w:color w:val="auto"/>
          <w:sz w:val="24"/>
          <w:szCs w:val="24"/>
          <w:lang w:val="en-GB" w:eastAsia="en-GB" w:bidi="en-GB"/>
        </w:rPr>
        <w:t xml:space="preserve"> report 2021, National Police Directorate</w:t>
      </w:r>
      <w:bookmarkEnd w:id="1"/>
    </w:p>
    <w:p w14:paraId="734CC8B3"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sidRPr="00D7744B">
        <w:rPr>
          <w:rFonts w:ascii="Times New Roman" w:eastAsia="Times New Roman" w:hAnsi="Times New Roman" w:cs="Times New Roman"/>
          <w:color w:val="auto"/>
          <w:sz w:val="24"/>
          <w:szCs w:val="24"/>
          <w:lang w:val="en-GB" w:eastAsia="en-GB" w:bidi="en-GB"/>
        </w:rPr>
        <w:t>*Several convictions are combined convictions where fines, confiscation, compensation payments, etc. are imposed together with, for example, suspended or unconditional prison sentences.</w:t>
      </w:r>
    </w:p>
    <w:p w14:paraId="098E048C" w14:textId="0769742D" w:rsidR="00D7744B" w:rsidRPr="00D7744B" w:rsidRDefault="00082641" w:rsidP="00D7744B">
      <w:pPr>
        <w:widowControl w:val="0"/>
        <w:tabs>
          <w:tab w:val="left" w:pos="1815"/>
        </w:tabs>
        <w:autoSpaceDE w:val="0"/>
        <w:autoSpaceDN w:val="0"/>
        <w:spacing w:before="129" w:line="276" w:lineRule="auto"/>
        <w:rPr>
          <w:rFonts w:ascii="Times New Roman" w:eastAsia="Times New Roman" w:hAnsi="Times New Roman" w:cs="Times New Roman"/>
          <w:b/>
          <w:bCs/>
          <w:color w:val="auto"/>
          <w:sz w:val="24"/>
          <w:szCs w:val="24"/>
          <w:lang w:val="en-GB" w:eastAsia="en-GB" w:bidi="en-GB"/>
        </w:rPr>
      </w:pPr>
      <w:r>
        <w:rPr>
          <w:rFonts w:ascii="Times New Roman" w:eastAsia="Times New Roman" w:hAnsi="Times New Roman" w:cs="Times New Roman"/>
          <w:b/>
          <w:bCs/>
          <w:color w:val="auto"/>
          <w:sz w:val="24"/>
          <w:szCs w:val="24"/>
          <w:lang w:val="en-GB" w:eastAsia="en-GB" w:bidi="en-GB"/>
        </w:rPr>
        <w:br w:type="column"/>
      </w:r>
      <w:r w:rsidR="00D7744B" w:rsidRPr="00D7744B">
        <w:rPr>
          <w:rFonts w:ascii="Times New Roman" w:eastAsia="Times New Roman" w:hAnsi="Times New Roman" w:cs="Times New Roman"/>
          <w:b/>
          <w:bCs/>
          <w:color w:val="auto"/>
          <w:sz w:val="24"/>
          <w:szCs w:val="24"/>
          <w:lang w:val="en-GB" w:eastAsia="en-GB" w:bidi="en-GB"/>
        </w:rPr>
        <w:lastRenderedPageBreak/>
        <w:t>Table</w:t>
      </w:r>
      <w:bookmarkStart w:id="2" w:name="_Hlk145413310"/>
      <w:r w:rsidR="00D7744B" w:rsidRPr="00D7744B">
        <w:rPr>
          <w:rFonts w:ascii="Times New Roman" w:eastAsia="Times New Roman" w:hAnsi="Times New Roman" w:cs="Times New Roman"/>
          <w:b/>
          <w:bCs/>
          <w:color w:val="auto"/>
          <w:sz w:val="24"/>
          <w:szCs w:val="24"/>
          <w:lang w:val="en-GB" w:eastAsia="en-GB" w:bidi="en-GB"/>
        </w:rPr>
        <w:t xml:space="preserve"> 1</w:t>
      </w:r>
      <w:r w:rsidR="00AC1119">
        <w:rPr>
          <w:rFonts w:ascii="Times New Roman" w:eastAsia="Times New Roman" w:hAnsi="Times New Roman" w:cs="Times New Roman"/>
          <w:b/>
          <w:bCs/>
          <w:color w:val="auto"/>
          <w:sz w:val="24"/>
          <w:szCs w:val="24"/>
          <w:lang w:val="en-GB" w:eastAsia="en-GB" w:bidi="en-GB"/>
        </w:rPr>
        <w:t>1</w:t>
      </w:r>
      <w:r w:rsidR="00D7744B" w:rsidRPr="00D7744B">
        <w:rPr>
          <w:rFonts w:ascii="Times New Roman" w:eastAsia="Times New Roman" w:hAnsi="Times New Roman" w:cs="Times New Roman"/>
          <w:b/>
          <w:bCs/>
          <w:color w:val="auto"/>
          <w:sz w:val="24"/>
          <w:szCs w:val="24"/>
          <w:lang w:val="en-GB" w:eastAsia="en-GB" w:bidi="en-GB"/>
        </w:rPr>
        <w:t>: Immigrants’ pay as a proportion of the population otherwise by occupation (single-digit level) in 2022</w:t>
      </w:r>
      <w:bookmarkEnd w:id="2"/>
      <w:r w:rsidR="00D7744B" w:rsidRPr="00D7744B">
        <w:rPr>
          <w:rFonts w:ascii="Times New Roman" w:eastAsia="Times New Roman" w:hAnsi="Times New Roman" w:cs="Times New Roman"/>
          <w:b/>
          <w:bCs/>
          <w:color w:val="auto"/>
          <w:sz w:val="24"/>
          <w:szCs w:val="24"/>
          <w:lang w:val="en-GB" w:eastAsia="en-GB" w:bidi="en-GB"/>
        </w:rPr>
        <w:t>. Per cent</w:t>
      </w:r>
      <w:r w:rsidR="00361A1E">
        <w:rPr>
          <w:rFonts w:ascii="Times New Roman" w:eastAsia="Times New Roman" w:hAnsi="Times New Roman" w:cs="Times New Roman"/>
          <w:b/>
          <w:bCs/>
          <w:color w:val="auto"/>
          <w:sz w:val="24"/>
          <w:szCs w:val="24"/>
          <w:lang w:val="en-GB" w:eastAsia="en-GB" w:bidi="en-GB"/>
        </w:rPr>
        <w:t>.</w:t>
      </w:r>
      <w:r w:rsidR="00D7744B" w:rsidRPr="00D7744B">
        <w:rPr>
          <w:rFonts w:ascii="Times New Roman" w:eastAsia="Times New Roman" w:hAnsi="Times New Roman" w:cs="Times New Roman"/>
          <w:b/>
          <w:bCs/>
          <w:color w:val="auto"/>
          <w:sz w:val="24"/>
          <w:szCs w:val="24"/>
          <w:lang w:val="en-GB" w:eastAsia="en-GB" w:bidi="en-GB"/>
        </w:rPr>
        <w:br/>
      </w:r>
    </w:p>
    <w:tbl>
      <w:tblPr>
        <w:tblW w:w="497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31"/>
        <w:gridCol w:w="1274"/>
        <w:gridCol w:w="1417"/>
      </w:tblGrid>
      <w:tr w:rsidR="00BA676D" w:rsidRPr="00D7744B" w14:paraId="3FC1ADF4" w14:textId="77777777" w:rsidTr="00BA676D">
        <w:trPr>
          <w:trHeight w:val="290"/>
        </w:trPr>
        <w:tc>
          <w:tcPr>
            <w:tcW w:w="3644" w:type="pct"/>
            <w:shd w:val="clear" w:color="auto" w:fill="E2EFD9" w:themeFill="accent6" w:themeFillTint="33"/>
            <w:noWrap/>
            <w:vAlign w:val="bottom"/>
            <w:hideMark/>
          </w:tcPr>
          <w:p w14:paraId="28511EE4"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b/>
                <w:bCs/>
                <w:color w:val="auto"/>
                <w:sz w:val="24"/>
                <w:szCs w:val="24"/>
                <w:lang w:val="en-GB" w:eastAsia="en-GB" w:bidi="en-GB"/>
              </w:rPr>
            </w:pPr>
          </w:p>
        </w:tc>
        <w:tc>
          <w:tcPr>
            <w:tcW w:w="642" w:type="pct"/>
            <w:shd w:val="clear" w:color="auto" w:fill="E2EFD9" w:themeFill="accent6" w:themeFillTint="33"/>
            <w:noWrap/>
            <w:vAlign w:val="bottom"/>
            <w:hideMark/>
          </w:tcPr>
          <w:p w14:paraId="4B1AD4DD"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b/>
                <w:bCs/>
                <w:color w:val="auto"/>
                <w:sz w:val="24"/>
                <w:szCs w:val="24"/>
                <w:lang w:val="en-GB" w:eastAsia="en-GB" w:bidi="en-GB"/>
              </w:rPr>
            </w:pPr>
            <w:r w:rsidRPr="00D7744B">
              <w:rPr>
                <w:rFonts w:ascii="Times New Roman" w:eastAsia="Times New Roman" w:hAnsi="Times New Roman" w:cs="Times New Roman"/>
                <w:b/>
                <w:bCs/>
                <w:color w:val="auto"/>
                <w:sz w:val="24"/>
                <w:szCs w:val="24"/>
                <w:lang w:val="en-GB" w:eastAsia="en-GB" w:bidi="en-GB"/>
              </w:rPr>
              <w:t>Asia</w:t>
            </w:r>
          </w:p>
        </w:tc>
        <w:tc>
          <w:tcPr>
            <w:tcW w:w="714" w:type="pct"/>
            <w:shd w:val="clear" w:color="auto" w:fill="E2EFD9" w:themeFill="accent6" w:themeFillTint="33"/>
            <w:noWrap/>
            <w:vAlign w:val="bottom"/>
            <w:hideMark/>
          </w:tcPr>
          <w:p w14:paraId="5F64F96D"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b/>
                <w:bCs/>
                <w:color w:val="auto"/>
                <w:sz w:val="24"/>
                <w:szCs w:val="24"/>
                <w:lang w:val="en-GB" w:eastAsia="en-GB" w:bidi="en-GB"/>
              </w:rPr>
            </w:pPr>
            <w:r w:rsidRPr="00D7744B">
              <w:rPr>
                <w:rFonts w:ascii="Times New Roman" w:eastAsia="Times New Roman" w:hAnsi="Times New Roman" w:cs="Times New Roman"/>
                <w:b/>
                <w:bCs/>
                <w:color w:val="auto"/>
                <w:sz w:val="24"/>
                <w:szCs w:val="24"/>
                <w:lang w:val="en-GB" w:eastAsia="en-GB" w:bidi="en-GB"/>
              </w:rPr>
              <w:t>Africa</w:t>
            </w:r>
          </w:p>
        </w:tc>
      </w:tr>
      <w:tr w:rsidR="00D7744B" w:rsidRPr="00D7744B" w14:paraId="265F7613" w14:textId="77777777" w:rsidTr="00BA676D">
        <w:trPr>
          <w:trHeight w:val="290"/>
        </w:trPr>
        <w:tc>
          <w:tcPr>
            <w:tcW w:w="3644" w:type="pct"/>
            <w:shd w:val="clear" w:color="auto" w:fill="auto"/>
            <w:noWrap/>
            <w:vAlign w:val="bottom"/>
            <w:hideMark/>
          </w:tcPr>
          <w:p w14:paraId="043B3DF0" w14:textId="77777777" w:rsidR="00D7744B" w:rsidRPr="00AC1119"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sidRPr="00AC1119">
              <w:rPr>
                <w:rFonts w:ascii="Times New Roman" w:eastAsia="Times New Roman" w:hAnsi="Times New Roman" w:cs="Times New Roman"/>
                <w:color w:val="auto"/>
                <w:sz w:val="24"/>
                <w:szCs w:val="24"/>
                <w:lang w:val="en-GB" w:eastAsia="en-GB" w:bidi="en-GB"/>
              </w:rPr>
              <w:t>0-9 All occupations</w:t>
            </w:r>
          </w:p>
        </w:tc>
        <w:tc>
          <w:tcPr>
            <w:tcW w:w="642" w:type="pct"/>
            <w:shd w:val="clear" w:color="auto" w:fill="auto"/>
            <w:noWrap/>
            <w:vAlign w:val="bottom"/>
            <w:hideMark/>
          </w:tcPr>
          <w:p w14:paraId="6FC3E0EC" w14:textId="77777777" w:rsidR="00D7744B" w:rsidRPr="00AC1119"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sidRPr="00AC1119">
              <w:rPr>
                <w:rFonts w:ascii="Times New Roman" w:eastAsia="Times New Roman" w:hAnsi="Times New Roman" w:cs="Times New Roman"/>
                <w:color w:val="auto"/>
                <w:sz w:val="24"/>
                <w:szCs w:val="24"/>
                <w:lang w:val="en-GB" w:eastAsia="en-GB" w:bidi="en-GB"/>
              </w:rPr>
              <w:t xml:space="preserve">85 </w:t>
            </w:r>
          </w:p>
        </w:tc>
        <w:tc>
          <w:tcPr>
            <w:tcW w:w="714" w:type="pct"/>
            <w:shd w:val="clear" w:color="auto" w:fill="auto"/>
            <w:noWrap/>
            <w:vAlign w:val="bottom"/>
            <w:hideMark/>
          </w:tcPr>
          <w:p w14:paraId="4898BB8A" w14:textId="77777777" w:rsidR="00D7744B" w:rsidRPr="00AC1119"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sidRPr="00AC1119">
              <w:rPr>
                <w:rFonts w:ascii="Times New Roman" w:eastAsia="Times New Roman" w:hAnsi="Times New Roman" w:cs="Times New Roman"/>
                <w:color w:val="auto"/>
                <w:sz w:val="24"/>
                <w:szCs w:val="24"/>
                <w:lang w:val="en-GB" w:eastAsia="en-GB" w:bidi="en-GB"/>
              </w:rPr>
              <w:t xml:space="preserve">79 </w:t>
            </w:r>
          </w:p>
        </w:tc>
      </w:tr>
      <w:tr w:rsidR="00D7744B" w:rsidRPr="00D7744B" w14:paraId="4138868E" w14:textId="77777777" w:rsidTr="00BA676D">
        <w:trPr>
          <w:trHeight w:val="290"/>
        </w:trPr>
        <w:tc>
          <w:tcPr>
            <w:tcW w:w="3644" w:type="pct"/>
            <w:shd w:val="clear" w:color="auto" w:fill="auto"/>
            <w:noWrap/>
            <w:vAlign w:val="bottom"/>
            <w:hideMark/>
          </w:tcPr>
          <w:p w14:paraId="374181AE" w14:textId="77777777" w:rsidR="00D7744B" w:rsidRPr="00AC1119"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sidRPr="00AC1119">
              <w:rPr>
                <w:rFonts w:ascii="Times New Roman" w:eastAsia="Times New Roman" w:hAnsi="Times New Roman" w:cs="Times New Roman"/>
                <w:color w:val="auto"/>
                <w:sz w:val="24"/>
                <w:szCs w:val="24"/>
                <w:lang w:val="en-GB" w:eastAsia="en-GB" w:bidi="en-GB"/>
              </w:rPr>
              <w:t>1 Managers</w:t>
            </w:r>
          </w:p>
        </w:tc>
        <w:tc>
          <w:tcPr>
            <w:tcW w:w="642" w:type="pct"/>
            <w:shd w:val="clear" w:color="auto" w:fill="auto"/>
            <w:noWrap/>
            <w:vAlign w:val="bottom"/>
            <w:hideMark/>
          </w:tcPr>
          <w:p w14:paraId="6718D4B0" w14:textId="77777777" w:rsidR="00D7744B" w:rsidRPr="00AC1119"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sidRPr="00AC1119">
              <w:rPr>
                <w:rFonts w:ascii="Times New Roman" w:eastAsia="Times New Roman" w:hAnsi="Times New Roman" w:cs="Times New Roman"/>
                <w:color w:val="auto"/>
                <w:sz w:val="24"/>
                <w:szCs w:val="24"/>
                <w:lang w:val="en-GB" w:eastAsia="en-GB" w:bidi="en-GB"/>
              </w:rPr>
              <w:t xml:space="preserve">79 </w:t>
            </w:r>
          </w:p>
        </w:tc>
        <w:tc>
          <w:tcPr>
            <w:tcW w:w="714" w:type="pct"/>
            <w:shd w:val="clear" w:color="auto" w:fill="auto"/>
            <w:noWrap/>
            <w:vAlign w:val="bottom"/>
            <w:hideMark/>
          </w:tcPr>
          <w:p w14:paraId="3EA45408" w14:textId="77777777" w:rsidR="00D7744B" w:rsidRPr="00AC1119"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sidRPr="00AC1119">
              <w:rPr>
                <w:rFonts w:ascii="Times New Roman" w:eastAsia="Times New Roman" w:hAnsi="Times New Roman" w:cs="Times New Roman"/>
                <w:color w:val="auto"/>
                <w:sz w:val="24"/>
                <w:szCs w:val="24"/>
                <w:lang w:val="en-GB" w:eastAsia="en-GB" w:bidi="en-GB"/>
              </w:rPr>
              <w:t xml:space="preserve">82 </w:t>
            </w:r>
          </w:p>
        </w:tc>
      </w:tr>
      <w:tr w:rsidR="00D7744B" w:rsidRPr="00D7744B" w14:paraId="7BACE972" w14:textId="77777777" w:rsidTr="00BA676D">
        <w:trPr>
          <w:trHeight w:val="290"/>
        </w:trPr>
        <w:tc>
          <w:tcPr>
            <w:tcW w:w="3644" w:type="pct"/>
            <w:shd w:val="clear" w:color="auto" w:fill="auto"/>
            <w:noWrap/>
            <w:vAlign w:val="bottom"/>
            <w:hideMark/>
          </w:tcPr>
          <w:p w14:paraId="308ED2A6" w14:textId="77777777" w:rsidR="00D7744B" w:rsidRPr="00AC1119"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sidRPr="00AC1119">
              <w:rPr>
                <w:rFonts w:ascii="Times New Roman" w:eastAsia="Times New Roman" w:hAnsi="Times New Roman" w:cs="Times New Roman"/>
                <w:color w:val="auto"/>
                <w:sz w:val="24"/>
                <w:szCs w:val="24"/>
                <w:lang w:val="en-GB" w:eastAsia="en-GB" w:bidi="en-GB"/>
              </w:rPr>
              <w:t>2 Academic occupations</w:t>
            </w:r>
          </w:p>
        </w:tc>
        <w:tc>
          <w:tcPr>
            <w:tcW w:w="642" w:type="pct"/>
            <w:shd w:val="clear" w:color="auto" w:fill="auto"/>
            <w:noWrap/>
            <w:vAlign w:val="bottom"/>
            <w:hideMark/>
          </w:tcPr>
          <w:p w14:paraId="7233F4B5" w14:textId="77777777" w:rsidR="00D7744B" w:rsidRPr="00AC1119"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sidRPr="00AC1119">
              <w:rPr>
                <w:rFonts w:ascii="Times New Roman" w:eastAsia="Times New Roman" w:hAnsi="Times New Roman" w:cs="Times New Roman"/>
                <w:color w:val="auto"/>
                <w:sz w:val="24"/>
                <w:szCs w:val="24"/>
                <w:lang w:val="en-GB" w:eastAsia="en-GB" w:bidi="en-GB"/>
              </w:rPr>
              <w:t xml:space="preserve">101 </w:t>
            </w:r>
          </w:p>
        </w:tc>
        <w:tc>
          <w:tcPr>
            <w:tcW w:w="714" w:type="pct"/>
            <w:shd w:val="clear" w:color="auto" w:fill="auto"/>
            <w:noWrap/>
            <w:vAlign w:val="bottom"/>
            <w:hideMark/>
          </w:tcPr>
          <w:p w14:paraId="4E3FABC1" w14:textId="77777777" w:rsidR="00D7744B" w:rsidRPr="00AC1119"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sidRPr="00AC1119">
              <w:rPr>
                <w:rFonts w:ascii="Times New Roman" w:eastAsia="Times New Roman" w:hAnsi="Times New Roman" w:cs="Times New Roman"/>
                <w:color w:val="auto"/>
                <w:sz w:val="24"/>
                <w:szCs w:val="24"/>
                <w:lang w:val="en-GB" w:eastAsia="en-GB" w:bidi="en-GB"/>
              </w:rPr>
              <w:t xml:space="preserve">93 </w:t>
            </w:r>
          </w:p>
        </w:tc>
      </w:tr>
      <w:tr w:rsidR="00D7744B" w:rsidRPr="00D7744B" w14:paraId="0B58B3D3" w14:textId="77777777" w:rsidTr="00BA676D">
        <w:trPr>
          <w:trHeight w:val="290"/>
        </w:trPr>
        <w:tc>
          <w:tcPr>
            <w:tcW w:w="3644" w:type="pct"/>
            <w:shd w:val="clear" w:color="auto" w:fill="auto"/>
            <w:noWrap/>
            <w:vAlign w:val="bottom"/>
            <w:hideMark/>
          </w:tcPr>
          <w:p w14:paraId="3384AE8E" w14:textId="77777777" w:rsidR="00D7744B" w:rsidRPr="00AC1119"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sidRPr="00AC1119">
              <w:rPr>
                <w:rFonts w:ascii="Times New Roman" w:eastAsia="Times New Roman" w:hAnsi="Times New Roman" w:cs="Times New Roman"/>
                <w:color w:val="auto"/>
                <w:sz w:val="24"/>
                <w:szCs w:val="24"/>
                <w:lang w:val="en-GB" w:eastAsia="en-GB" w:bidi="en-GB"/>
              </w:rPr>
              <w:t>3 01-03 University college and military occupations</w:t>
            </w:r>
          </w:p>
        </w:tc>
        <w:tc>
          <w:tcPr>
            <w:tcW w:w="642" w:type="pct"/>
            <w:shd w:val="clear" w:color="auto" w:fill="auto"/>
            <w:noWrap/>
            <w:vAlign w:val="bottom"/>
            <w:hideMark/>
          </w:tcPr>
          <w:p w14:paraId="0429460C" w14:textId="77777777" w:rsidR="00D7744B" w:rsidRPr="00AC1119"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sidRPr="00AC1119">
              <w:rPr>
                <w:rFonts w:ascii="Times New Roman" w:eastAsia="Times New Roman" w:hAnsi="Times New Roman" w:cs="Times New Roman"/>
                <w:color w:val="auto"/>
                <w:sz w:val="24"/>
                <w:szCs w:val="24"/>
                <w:lang w:val="en-GB" w:eastAsia="en-GB" w:bidi="en-GB"/>
              </w:rPr>
              <w:t xml:space="preserve">95 </w:t>
            </w:r>
          </w:p>
        </w:tc>
        <w:tc>
          <w:tcPr>
            <w:tcW w:w="714" w:type="pct"/>
            <w:shd w:val="clear" w:color="auto" w:fill="auto"/>
            <w:noWrap/>
            <w:vAlign w:val="bottom"/>
            <w:hideMark/>
          </w:tcPr>
          <w:p w14:paraId="3E70E046" w14:textId="77777777" w:rsidR="00D7744B" w:rsidRPr="00AC1119"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sidRPr="00AC1119">
              <w:rPr>
                <w:rFonts w:ascii="Times New Roman" w:eastAsia="Times New Roman" w:hAnsi="Times New Roman" w:cs="Times New Roman"/>
                <w:color w:val="auto"/>
                <w:sz w:val="24"/>
                <w:szCs w:val="24"/>
                <w:lang w:val="en-GB" w:eastAsia="en-GB" w:bidi="en-GB"/>
              </w:rPr>
              <w:t xml:space="preserve">86 </w:t>
            </w:r>
          </w:p>
        </w:tc>
      </w:tr>
      <w:tr w:rsidR="00D7744B" w:rsidRPr="00D7744B" w14:paraId="67B7FE0E" w14:textId="77777777" w:rsidTr="00BA676D">
        <w:trPr>
          <w:trHeight w:val="290"/>
        </w:trPr>
        <w:tc>
          <w:tcPr>
            <w:tcW w:w="3644" w:type="pct"/>
            <w:shd w:val="clear" w:color="auto" w:fill="auto"/>
            <w:noWrap/>
            <w:vAlign w:val="bottom"/>
            <w:hideMark/>
          </w:tcPr>
          <w:p w14:paraId="64F769AF" w14:textId="77777777" w:rsidR="00D7744B" w:rsidRPr="00AC1119"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sidRPr="00AC1119">
              <w:rPr>
                <w:rFonts w:ascii="Times New Roman" w:eastAsia="Times New Roman" w:hAnsi="Times New Roman" w:cs="Times New Roman"/>
                <w:color w:val="auto"/>
                <w:sz w:val="24"/>
                <w:szCs w:val="24"/>
                <w:lang w:val="en-GB" w:eastAsia="en-GB" w:bidi="en-GB"/>
              </w:rPr>
              <w:t>4 Clerical occupations</w:t>
            </w:r>
          </w:p>
        </w:tc>
        <w:tc>
          <w:tcPr>
            <w:tcW w:w="642" w:type="pct"/>
            <w:shd w:val="clear" w:color="auto" w:fill="auto"/>
            <w:noWrap/>
            <w:vAlign w:val="bottom"/>
            <w:hideMark/>
          </w:tcPr>
          <w:p w14:paraId="029E5C15" w14:textId="77777777" w:rsidR="00D7744B" w:rsidRPr="00AC1119"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sidRPr="00AC1119">
              <w:rPr>
                <w:rFonts w:ascii="Times New Roman" w:eastAsia="Times New Roman" w:hAnsi="Times New Roman" w:cs="Times New Roman"/>
                <w:color w:val="auto"/>
                <w:sz w:val="24"/>
                <w:szCs w:val="24"/>
                <w:lang w:val="en-GB" w:eastAsia="en-GB" w:bidi="en-GB"/>
              </w:rPr>
              <w:t xml:space="preserve">95 </w:t>
            </w:r>
          </w:p>
        </w:tc>
        <w:tc>
          <w:tcPr>
            <w:tcW w:w="714" w:type="pct"/>
            <w:shd w:val="clear" w:color="auto" w:fill="auto"/>
            <w:noWrap/>
            <w:vAlign w:val="bottom"/>
            <w:hideMark/>
          </w:tcPr>
          <w:p w14:paraId="103F4EA0" w14:textId="77777777" w:rsidR="00D7744B" w:rsidRPr="00AC1119"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sidRPr="00AC1119">
              <w:rPr>
                <w:rFonts w:ascii="Times New Roman" w:eastAsia="Times New Roman" w:hAnsi="Times New Roman" w:cs="Times New Roman"/>
                <w:color w:val="auto"/>
                <w:sz w:val="24"/>
                <w:szCs w:val="24"/>
                <w:lang w:val="en-GB" w:eastAsia="en-GB" w:bidi="en-GB"/>
              </w:rPr>
              <w:t xml:space="preserve">92 </w:t>
            </w:r>
          </w:p>
        </w:tc>
      </w:tr>
      <w:tr w:rsidR="00D7744B" w:rsidRPr="00D7744B" w14:paraId="11482272" w14:textId="77777777" w:rsidTr="00BA676D">
        <w:trPr>
          <w:trHeight w:val="290"/>
        </w:trPr>
        <w:tc>
          <w:tcPr>
            <w:tcW w:w="3644" w:type="pct"/>
            <w:shd w:val="clear" w:color="auto" w:fill="auto"/>
            <w:noWrap/>
            <w:vAlign w:val="bottom"/>
            <w:hideMark/>
          </w:tcPr>
          <w:p w14:paraId="189A5D31" w14:textId="77777777" w:rsidR="00D7744B" w:rsidRPr="00AC1119"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sidRPr="00AC1119">
              <w:rPr>
                <w:rFonts w:ascii="Times New Roman" w:eastAsia="Times New Roman" w:hAnsi="Times New Roman" w:cs="Times New Roman"/>
                <w:color w:val="auto"/>
                <w:sz w:val="24"/>
                <w:szCs w:val="24"/>
                <w:lang w:val="en-GB" w:eastAsia="en-GB" w:bidi="en-GB"/>
              </w:rPr>
              <w:t>5 Sales and service occupations</w:t>
            </w:r>
          </w:p>
        </w:tc>
        <w:tc>
          <w:tcPr>
            <w:tcW w:w="642" w:type="pct"/>
            <w:shd w:val="clear" w:color="auto" w:fill="auto"/>
            <w:noWrap/>
            <w:vAlign w:val="bottom"/>
            <w:hideMark/>
          </w:tcPr>
          <w:p w14:paraId="74F5EF2C" w14:textId="77777777" w:rsidR="00D7744B" w:rsidRPr="00AC1119"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sidRPr="00AC1119">
              <w:rPr>
                <w:rFonts w:ascii="Times New Roman" w:eastAsia="Times New Roman" w:hAnsi="Times New Roman" w:cs="Times New Roman"/>
                <w:color w:val="auto"/>
                <w:sz w:val="24"/>
                <w:szCs w:val="24"/>
                <w:lang w:val="en-GB" w:eastAsia="en-GB" w:bidi="en-GB"/>
              </w:rPr>
              <w:t xml:space="preserve">95 </w:t>
            </w:r>
          </w:p>
        </w:tc>
        <w:tc>
          <w:tcPr>
            <w:tcW w:w="714" w:type="pct"/>
            <w:shd w:val="clear" w:color="auto" w:fill="auto"/>
            <w:noWrap/>
            <w:vAlign w:val="bottom"/>
            <w:hideMark/>
          </w:tcPr>
          <w:p w14:paraId="19E56B0A" w14:textId="77777777" w:rsidR="00D7744B" w:rsidRPr="00AC1119"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sidRPr="00AC1119">
              <w:rPr>
                <w:rFonts w:ascii="Times New Roman" w:eastAsia="Times New Roman" w:hAnsi="Times New Roman" w:cs="Times New Roman"/>
                <w:color w:val="auto"/>
                <w:sz w:val="24"/>
                <w:szCs w:val="24"/>
                <w:lang w:val="en-GB" w:eastAsia="en-GB" w:bidi="en-GB"/>
              </w:rPr>
              <w:t xml:space="preserve">100 </w:t>
            </w:r>
          </w:p>
        </w:tc>
      </w:tr>
      <w:tr w:rsidR="00D7744B" w:rsidRPr="00D7744B" w14:paraId="51EBC1FF" w14:textId="77777777" w:rsidTr="00BA676D">
        <w:trPr>
          <w:trHeight w:val="290"/>
        </w:trPr>
        <w:tc>
          <w:tcPr>
            <w:tcW w:w="3644" w:type="pct"/>
            <w:shd w:val="clear" w:color="auto" w:fill="auto"/>
            <w:noWrap/>
            <w:vAlign w:val="bottom"/>
            <w:hideMark/>
          </w:tcPr>
          <w:p w14:paraId="175E31A7" w14:textId="77777777" w:rsidR="00D7744B" w:rsidRPr="00AC1119"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sidRPr="00AC1119">
              <w:rPr>
                <w:rFonts w:ascii="Times New Roman" w:eastAsia="Times New Roman" w:hAnsi="Times New Roman" w:cs="Times New Roman"/>
                <w:color w:val="auto"/>
                <w:sz w:val="24"/>
                <w:szCs w:val="24"/>
                <w:lang w:val="en-GB" w:eastAsia="en-GB" w:bidi="en-GB"/>
              </w:rPr>
              <w:t>6 Farmers, fishermen, etc.</w:t>
            </w:r>
          </w:p>
        </w:tc>
        <w:tc>
          <w:tcPr>
            <w:tcW w:w="642" w:type="pct"/>
            <w:shd w:val="clear" w:color="auto" w:fill="auto"/>
            <w:noWrap/>
            <w:vAlign w:val="bottom"/>
            <w:hideMark/>
          </w:tcPr>
          <w:p w14:paraId="13A39D07" w14:textId="77777777" w:rsidR="00D7744B" w:rsidRPr="00AC1119"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sidRPr="00AC1119">
              <w:rPr>
                <w:rFonts w:ascii="Times New Roman" w:eastAsia="Times New Roman" w:hAnsi="Times New Roman" w:cs="Times New Roman"/>
                <w:color w:val="auto"/>
                <w:sz w:val="24"/>
                <w:szCs w:val="24"/>
                <w:lang w:val="en-GB" w:eastAsia="en-GB" w:bidi="en-GB"/>
              </w:rPr>
              <w:t xml:space="preserve">91 </w:t>
            </w:r>
          </w:p>
        </w:tc>
        <w:tc>
          <w:tcPr>
            <w:tcW w:w="714" w:type="pct"/>
            <w:shd w:val="clear" w:color="auto" w:fill="auto"/>
            <w:noWrap/>
            <w:vAlign w:val="bottom"/>
            <w:hideMark/>
          </w:tcPr>
          <w:p w14:paraId="06CBC25B" w14:textId="77777777" w:rsidR="00D7744B" w:rsidRPr="00AC1119"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sidRPr="00AC1119">
              <w:rPr>
                <w:rFonts w:ascii="Times New Roman" w:eastAsia="Times New Roman" w:hAnsi="Times New Roman" w:cs="Times New Roman"/>
                <w:color w:val="auto"/>
                <w:sz w:val="24"/>
                <w:szCs w:val="24"/>
                <w:lang w:val="en-GB" w:eastAsia="en-GB" w:bidi="en-GB"/>
              </w:rPr>
              <w:t xml:space="preserve">89 </w:t>
            </w:r>
          </w:p>
        </w:tc>
      </w:tr>
      <w:tr w:rsidR="00D7744B" w:rsidRPr="00D7744B" w14:paraId="0A7D781D" w14:textId="77777777" w:rsidTr="00BA676D">
        <w:trPr>
          <w:trHeight w:val="290"/>
        </w:trPr>
        <w:tc>
          <w:tcPr>
            <w:tcW w:w="3644" w:type="pct"/>
            <w:shd w:val="clear" w:color="auto" w:fill="auto"/>
            <w:noWrap/>
            <w:vAlign w:val="bottom"/>
            <w:hideMark/>
          </w:tcPr>
          <w:p w14:paraId="5C7E4287" w14:textId="77777777" w:rsidR="00D7744B" w:rsidRPr="00AC1119"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sidRPr="00AC1119">
              <w:rPr>
                <w:rFonts w:ascii="Times New Roman" w:eastAsia="Times New Roman" w:hAnsi="Times New Roman" w:cs="Times New Roman"/>
                <w:color w:val="auto"/>
                <w:sz w:val="24"/>
                <w:szCs w:val="24"/>
                <w:lang w:val="en-GB" w:eastAsia="en-GB" w:bidi="en-GB"/>
              </w:rPr>
              <w:t>7 Skilled workers</w:t>
            </w:r>
          </w:p>
        </w:tc>
        <w:tc>
          <w:tcPr>
            <w:tcW w:w="642" w:type="pct"/>
            <w:shd w:val="clear" w:color="auto" w:fill="auto"/>
            <w:noWrap/>
            <w:vAlign w:val="bottom"/>
            <w:hideMark/>
          </w:tcPr>
          <w:p w14:paraId="72CB2EA6" w14:textId="77777777" w:rsidR="00D7744B" w:rsidRPr="00AC1119"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sidRPr="00AC1119">
              <w:rPr>
                <w:rFonts w:ascii="Times New Roman" w:eastAsia="Times New Roman" w:hAnsi="Times New Roman" w:cs="Times New Roman"/>
                <w:color w:val="auto"/>
                <w:sz w:val="24"/>
                <w:szCs w:val="24"/>
                <w:lang w:val="en-GB" w:eastAsia="en-GB" w:bidi="en-GB"/>
              </w:rPr>
              <w:t xml:space="preserve">90 </w:t>
            </w:r>
          </w:p>
        </w:tc>
        <w:tc>
          <w:tcPr>
            <w:tcW w:w="714" w:type="pct"/>
            <w:shd w:val="clear" w:color="auto" w:fill="auto"/>
            <w:noWrap/>
            <w:vAlign w:val="bottom"/>
            <w:hideMark/>
          </w:tcPr>
          <w:p w14:paraId="77C98EF0" w14:textId="77777777" w:rsidR="00D7744B" w:rsidRPr="00AC1119"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sidRPr="00AC1119">
              <w:rPr>
                <w:rFonts w:ascii="Times New Roman" w:eastAsia="Times New Roman" w:hAnsi="Times New Roman" w:cs="Times New Roman"/>
                <w:color w:val="auto"/>
                <w:sz w:val="24"/>
                <w:szCs w:val="24"/>
                <w:lang w:val="en-GB" w:eastAsia="en-GB" w:bidi="en-GB"/>
              </w:rPr>
              <w:t xml:space="preserve">87 </w:t>
            </w:r>
          </w:p>
        </w:tc>
      </w:tr>
      <w:tr w:rsidR="00D7744B" w:rsidRPr="00D7744B" w14:paraId="1C155CC0" w14:textId="77777777" w:rsidTr="00BA676D">
        <w:trPr>
          <w:trHeight w:val="290"/>
        </w:trPr>
        <w:tc>
          <w:tcPr>
            <w:tcW w:w="3644" w:type="pct"/>
            <w:shd w:val="clear" w:color="auto" w:fill="auto"/>
            <w:noWrap/>
            <w:vAlign w:val="bottom"/>
            <w:hideMark/>
          </w:tcPr>
          <w:p w14:paraId="0A75ABCF" w14:textId="77777777" w:rsidR="00D7744B" w:rsidRPr="00AC1119"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sidRPr="00AC1119">
              <w:rPr>
                <w:rFonts w:ascii="Times New Roman" w:eastAsia="Times New Roman" w:hAnsi="Times New Roman" w:cs="Times New Roman"/>
                <w:color w:val="auto"/>
                <w:sz w:val="24"/>
                <w:szCs w:val="24"/>
                <w:lang w:val="en-GB" w:eastAsia="en-GB" w:bidi="en-GB"/>
              </w:rPr>
              <w:t>8 Process and machine operators, transport workers, etc.</w:t>
            </w:r>
          </w:p>
        </w:tc>
        <w:tc>
          <w:tcPr>
            <w:tcW w:w="642" w:type="pct"/>
            <w:shd w:val="clear" w:color="auto" w:fill="auto"/>
            <w:noWrap/>
            <w:vAlign w:val="bottom"/>
            <w:hideMark/>
          </w:tcPr>
          <w:p w14:paraId="5F4CCB4F" w14:textId="77777777" w:rsidR="00D7744B" w:rsidRPr="00AC1119"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sidRPr="00AC1119">
              <w:rPr>
                <w:rFonts w:ascii="Times New Roman" w:eastAsia="Times New Roman" w:hAnsi="Times New Roman" w:cs="Times New Roman"/>
                <w:color w:val="auto"/>
                <w:sz w:val="24"/>
                <w:szCs w:val="24"/>
                <w:lang w:val="en-GB" w:eastAsia="en-GB" w:bidi="en-GB"/>
              </w:rPr>
              <w:t xml:space="preserve">89 </w:t>
            </w:r>
          </w:p>
        </w:tc>
        <w:tc>
          <w:tcPr>
            <w:tcW w:w="714" w:type="pct"/>
            <w:shd w:val="clear" w:color="auto" w:fill="auto"/>
            <w:noWrap/>
            <w:vAlign w:val="bottom"/>
            <w:hideMark/>
          </w:tcPr>
          <w:p w14:paraId="20208EDC" w14:textId="77777777" w:rsidR="00D7744B" w:rsidRPr="00AC1119"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sidRPr="00AC1119">
              <w:rPr>
                <w:rFonts w:ascii="Times New Roman" w:eastAsia="Times New Roman" w:hAnsi="Times New Roman" w:cs="Times New Roman"/>
                <w:color w:val="auto"/>
                <w:sz w:val="24"/>
                <w:szCs w:val="24"/>
                <w:lang w:val="en-GB" w:eastAsia="en-GB" w:bidi="en-GB"/>
              </w:rPr>
              <w:t xml:space="preserve">87 </w:t>
            </w:r>
          </w:p>
        </w:tc>
      </w:tr>
      <w:tr w:rsidR="00D7744B" w:rsidRPr="00D7744B" w14:paraId="7E178E64" w14:textId="77777777" w:rsidTr="00BA676D">
        <w:trPr>
          <w:trHeight w:val="290"/>
        </w:trPr>
        <w:tc>
          <w:tcPr>
            <w:tcW w:w="3644" w:type="pct"/>
            <w:shd w:val="clear" w:color="auto" w:fill="auto"/>
            <w:noWrap/>
            <w:vAlign w:val="bottom"/>
            <w:hideMark/>
          </w:tcPr>
          <w:p w14:paraId="7A93E885" w14:textId="77777777" w:rsidR="00D7744B" w:rsidRPr="00AC1119"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sidRPr="00AC1119">
              <w:rPr>
                <w:rFonts w:ascii="Times New Roman" w:eastAsia="Times New Roman" w:hAnsi="Times New Roman" w:cs="Times New Roman"/>
                <w:color w:val="auto"/>
                <w:sz w:val="24"/>
                <w:szCs w:val="24"/>
                <w:lang w:val="en-GB" w:eastAsia="en-GB" w:bidi="en-GB"/>
              </w:rPr>
              <w:t>9 Cleaners, auxiliary workers, etc.</w:t>
            </w:r>
          </w:p>
        </w:tc>
        <w:tc>
          <w:tcPr>
            <w:tcW w:w="642" w:type="pct"/>
            <w:shd w:val="clear" w:color="auto" w:fill="auto"/>
            <w:noWrap/>
            <w:vAlign w:val="bottom"/>
            <w:hideMark/>
          </w:tcPr>
          <w:p w14:paraId="174C2E0E" w14:textId="77777777" w:rsidR="00D7744B" w:rsidRPr="00AC1119"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sidRPr="00AC1119">
              <w:rPr>
                <w:rFonts w:ascii="Times New Roman" w:eastAsia="Times New Roman" w:hAnsi="Times New Roman" w:cs="Times New Roman"/>
                <w:color w:val="auto"/>
                <w:sz w:val="24"/>
                <w:szCs w:val="24"/>
                <w:lang w:val="en-GB" w:eastAsia="en-GB" w:bidi="en-GB"/>
              </w:rPr>
              <w:t xml:space="preserve">94 </w:t>
            </w:r>
          </w:p>
        </w:tc>
        <w:tc>
          <w:tcPr>
            <w:tcW w:w="714" w:type="pct"/>
            <w:shd w:val="clear" w:color="auto" w:fill="auto"/>
            <w:noWrap/>
            <w:vAlign w:val="bottom"/>
            <w:hideMark/>
          </w:tcPr>
          <w:p w14:paraId="608F8CC0" w14:textId="77777777" w:rsidR="00D7744B" w:rsidRPr="00AC1119"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sidRPr="00AC1119">
              <w:rPr>
                <w:rFonts w:ascii="Times New Roman" w:eastAsia="Times New Roman" w:hAnsi="Times New Roman" w:cs="Times New Roman"/>
                <w:color w:val="auto"/>
                <w:sz w:val="24"/>
                <w:szCs w:val="24"/>
                <w:lang w:val="en-GB" w:eastAsia="en-GB" w:bidi="en-GB"/>
              </w:rPr>
              <w:t xml:space="preserve">93 </w:t>
            </w:r>
          </w:p>
        </w:tc>
      </w:tr>
    </w:tbl>
    <w:p w14:paraId="68BEA110" w14:textId="77777777" w:rsidR="00D7744B" w:rsidRPr="00361A1E"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i/>
          <w:iCs/>
          <w:color w:val="auto"/>
          <w:sz w:val="24"/>
          <w:szCs w:val="24"/>
          <w:lang w:val="en-GB" w:eastAsia="en-GB" w:bidi="en-GB"/>
        </w:rPr>
      </w:pPr>
      <w:r w:rsidRPr="00361A1E">
        <w:rPr>
          <w:rFonts w:ascii="Times New Roman" w:eastAsia="Times New Roman" w:hAnsi="Times New Roman" w:cs="Times New Roman"/>
          <w:i/>
          <w:iCs/>
          <w:color w:val="auto"/>
          <w:sz w:val="24"/>
          <w:szCs w:val="24"/>
          <w:lang w:val="en-GB" w:eastAsia="en-GB" w:bidi="en-GB"/>
        </w:rPr>
        <w:t>Source: Statistics Norway</w:t>
      </w:r>
    </w:p>
    <w:p w14:paraId="7435E410"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b/>
          <w:bCs/>
          <w:color w:val="auto"/>
          <w:sz w:val="24"/>
          <w:szCs w:val="24"/>
          <w:lang w:val="en-US" w:eastAsia="en-GB" w:bidi="en-GB"/>
        </w:rPr>
      </w:pPr>
    </w:p>
    <w:p w14:paraId="527B2050" w14:textId="3885A709"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b/>
          <w:bCs/>
          <w:color w:val="auto"/>
          <w:sz w:val="24"/>
          <w:szCs w:val="24"/>
          <w:lang w:val="en-GB" w:eastAsia="en-GB" w:bidi="en-GB"/>
        </w:rPr>
      </w:pPr>
      <w:r w:rsidRPr="00D7744B">
        <w:rPr>
          <w:rFonts w:ascii="Times New Roman" w:eastAsia="Times New Roman" w:hAnsi="Times New Roman" w:cs="Times New Roman"/>
          <w:b/>
          <w:bCs/>
          <w:color w:val="auto"/>
          <w:sz w:val="24"/>
          <w:szCs w:val="24"/>
          <w:lang w:val="en-GB" w:eastAsia="en-GB" w:bidi="en-GB"/>
        </w:rPr>
        <w:t>Table 1</w:t>
      </w:r>
      <w:r w:rsidR="00AC1119">
        <w:rPr>
          <w:rFonts w:ascii="Times New Roman" w:eastAsia="Times New Roman" w:hAnsi="Times New Roman" w:cs="Times New Roman"/>
          <w:b/>
          <w:bCs/>
          <w:color w:val="auto"/>
          <w:sz w:val="24"/>
          <w:szCs w:val="24"/>
          <w:lang w:val="en-GB" w:eastAsia="en-GB" w:bidi="en-GB"/>
        </w:rPr>
        <w:t>2</w:t>
      </w:r>
      <w:r w:rsidRPr="00D7744B">
        <w:rPr>
          <w:rFonts w:ascii="Times New Roman" w:eastAsia="Times New Roman" w:hAnsi="Times New Roman" w:cs="Times New Roman"/>
          <w:b/>
          <w:bCs/>
          <w:color w:val="auto"/>
          <w:sz w:val="24"/>
          <w:szCs w:val="24"/>
          <w:lang w:val="en-GB" w:eastAsia="en-GB" w:bidi="en-GB"/>
        </w:rPr>
        <w:t>: Turnout in elections to the Storting</w:t>
      </w:r>
      <w:r w:rsidR="00361A1E">
        <w:rPr>
          <w:rFonts w:ascii="Times New Roman" w:eastAsia="Times New Roman" w:hAnsi="Times New Roman" w:cs="Times New Roman"/>
          <w:b/>
          <w:bCs/>
          <w:color w:val="auto"/>
          <w:sz w:val="24"/>
          <w:szCs w:val="24"/>
          <w:lang w:val="en-GB" w:eastAsia="en-GB" w:bidi="en-GB"/>
        </w:rPr>
        <w:t>. Per cent.</w:t>
      </w:r>
    </w:p>
    <w:tbl>
      <w:tblPr>
        <w:tblStyle w:val="Rutenettabelllys1"/>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37"/>
        <w:gridCol w:w="2481"/>
      </w:tblGrid>
      <w:tr w:rsidR="00D7744B" w:rsidRPr="00D7744B" w14:paraId="4DF50821" w14:textId="77777777" w:rsidTr="00BA676D">
        <w:trPr>
          <w:trHeight w:val="259"/>
        </w:trPr>
        <w:tc>
          <w:tcPr>
            <w:tcW w:w="0" w:type="auto"/>
            <w:vMerge w:val="restart"/>
            <w:shd w:val="clear" w:color="auto" w:fill="E2EFD9" w:themeFill="accent6" w:themeFillTint="33"/>
            <w:hideMark/>
          </w:tcPr>
          <w:p w14:paraId="5893897C"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b/>
                <w:bCs/>
                <w:color w:val="auto"/>
                <w:sz w:val="24"/>
                <w:szCs w:val="24"/>
                <w:lang w:eastAsia="en-GB" w:bidi="en-GB"/>
              </w:rPr>
            </w:pPr>
            <w:r w:rsidRPr="00D7744B">
              <w:rPr>
                <w:rFonts w:ascii="Times New Roman" w:eastAsia="Times New Roman" w:hAnsi="Times New Roman" w:cs="Times New Roman"/>
                <w:b/>
                <w:bCs/>
                <w:color w:val="auto"/>
                <w:sz w:val="24"/>
                <w:szCs w:val="24"/>
                <w:lang w:eastAsia="en-GB" w:bidi="en-GB"/>
              </w:rPr>
              <w:t> </w:t>
            </w:r>
          </w:p>
        </w:tc>
        <w:tc>
          <w:tcPr>
            <w:tcW w:w="2481" w:type="dxa"/>
            <w:shd w:val="clear" w:color="auto" w:fill="E2EFD9" w:themeFill="accent6" w:themeFillTint="33"/>
            <w:hideMark/>
          </w:tcPr>
          <w:p w14:paraId="2F0E2D85"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b/>
                <w:bCs/>
                <w:color w:val="auto"/>
                <w:sz w:val="24"/>
                <w:szCs w:val="24"/>
                <w:lang w:eastAsia="en-GB" w:bidi="en-GB"/>
              </w:rPr>
            </w:pPr>
            <w:r w:rsidRPr="00D7744B">
              <w:rPr>
                <w:rFonts w:ascii="Times New Roman" w:eastAsia="Times New Roman" w:hAnsi="Times New Roman" w:cs="Times New Roman"/>
                <w:b/>
                <w:bCs/>
                <w:color w:val="auto"/>
                <w:sz w:val="24"/>
                <w:szCs w:val="24"/>
                <w:lang w:eastAsia="en-GB" w:bidi="en-GB"/>
              </w:rPr>
              <w:t>Voter turnout</w:t>
            </w:r>
          </w:p>
        </w:tc>
      </w:tr>
      <w:tr w:rsidR="00D7744B" w:rsidRPr="00D7744B" w14:paraId="44457DA8" w14:textId="77777777" w:rsidTr="00BA676D">
        <w:trPr>
          <w:trHeight w:val="326"/>
        </w:trPr>
        <w:tc>
          <w:tcPr>
            <w:tcW w:w="0" w:type="auto"/>
            <w:vMerge/>
            <w:shd w:val="clear" w:color="auto" w:fill="E2EFD9" w:themeFill="accent6" w:themeFillTint="33"/>
            <w:hideMark/>
          </w:tcPr>
          <w:p w14:paraId="4C45B866"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b/>
                <w:bCs/>
                <w:color w:val="auto"/>
                <w:sz w:val="24"/>
                <w:szCs w:val="24"/>
                <w:lang w:eastAsia="en-GB" w:bidi="en-GB"/>
              </w:rPr>
            </w:pPr>
          </w:p>
        </w:tc>
        <w:tc>
          <w:tcPr>
            <w:tcW w:w="2481" w:type="dxa"/>
            <w:shd w:val="clear" w:color="auto" w:fill="E2EFD9" w:themeFill="accent6" w:themeFillTint="33"/>
            <w:hideMark/>
          </w:tcPr>
          <w:p w14:paraId="29BFF5CD"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b/>
                <w:bCs/>
                <w:color w:val="auto"/>
                <w:sz w:val="24"/>
                <w:szCs w:val="24"/>
                <w:lang w:eastAsia="en-GB" w:bidi="en-GB"/>
              </w:rPr>
            </w:pPr>
            <w:r w:rsidRPr="00D7744B">
              <w:rPr>
                <w:rFonts w:ascii="Times New Roman" w:eastAsia="Times New Roman" w:hAnsi="Times New Roman" w:cs="Times New Roman"/>
                <w:b/>
                <w:bCs/>
                <w:color w:val="auto"/>
                <w:sz w:val="24"/>
                <w:szCs w:val="24"/>
                <w:lang w:eastAsia="en-GB" w:bidi="en-GB"/>
              </w:rPr>
              <w:t>2017</w:t>
            </w:r>
          </w:p>
        </w:tc>
      </w:tr>
      <w:tr w:rsidR="00D7744B" w:rsidRPr="00D7744B" w14:paraId="7869118F" w14:textId="77777777" w:rsidTr="00BA676D">
        <w:trPr>
          <w:trHeight w:val="259"/>
        </w:trPr>
        <w:tc>
          <w:tcPr>
            <w:tcW w:w="0" w:type="auto"/>
            <w:vMerge/>
            <w:shd w:val="clear" w:color="auto" w:fill="E2EFD9" w:themeFill="accent6" w:themeFillTint="33"/>
            <w:hideMark/>
          </w:tcPr>
          <w:p w14:paraId="38F27B1C"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b/>
                <w:bCs/>
                <w:color w:val="auto"/>
                <w:sz w:val="24"/>
                <w:szCs w:val="24"/>
                <w:lang w:eastAsia="en-GB" w:bidi="en-GB"/>
              </w:rPr>
            </w:pPr>
          </w:p>
        </w:tc>
        <w:tc>
          <w:tcPr>
            <w:tcW w:w="2481" w:type="dxa"/>
            <w:shd w:val="clear" w:color="auto" w:fill="E2EFD9" w:themeFill="accent6" w:themeFillTint="33"/>
            <w:hideMark/>
          </w:tcPr>
          <w:p w14:paraId="4969BC49"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b/>
                <w:bCs/>
                <w:color w:val="auto"/>
                <w:sz w:val="24"/>
                <w:szCs w:val="24"/>
                <w:lang w:eastAsia="en-GB" w:bidi="en-GB"/>
              </w:rPr>
            </w:pPr>
            <w:r w:rsidRPr="00D7744B">
              <w:rPr>
                <w:rFonts w:ascii="Times New Roman" w:eastAsia="Times New Roman" w:hAnsi="Times New Roman" w:cs="Times New Roman"/>
                <w:b/>
                <w:bCs/>
                <w:color w:val="auto"/>
                <w:sz w:val="24"/>
                <w:szCs w:val="24"/>
                <w:lang w:eastAsia="en-GB" w:bidi="en-GB"/>
              </w:rPr>
              <w:t>Both genders</w:t>
            </w:r>
          </w:p>
        </w:tc>
      </w:tr>
      <w:tr w:rsidR="00D7744B" w:rsidRPr="00D7744B" w14:paraId="34783E3D" w14:textId="77777777" w:rsidTr="00BA676D">
        <w:trPr>
          <w:trHeight w:val="192"/>
        </w:trPr>
        <w:tc>
          <w:tcPr>
            <w:tcW w:w="0" w:type="auto"/>
            <w:hideMark/>
          </w:tcPr>
          <w:p w14:paraId="71D3A15E"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Norwegian citizens from non-migrant backgrounds</w:t>
            </w:r>
          </w:p>
        </w:tc>
        <w:tc>
          <w:tcPr>
            <w:tcW w:w="2481" w:type="dxa"/>
            <w:noWrap/>
            <w:hideMark/>
          </w:tcPr>
          <w:p w14:paraId="5EE28E41"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80.0</w:t>
            </w:r>
          </w:p>
        </w:tc>
      </w:tr>
      <w:tr w:rsidR="00D7744B" w:rsidRPr="00D7744B" w14:paraId="096AEC4A" w14:textId="77777777" w:rsidTr="00BA676D">
        <w:trPr>
          <w:trHeight w:val="192"/>
        </w:trPr>
        <w:tc>
          <w:tcPr>
            <w:tcW w:w="0" w:type="auto"/>
            <w:hideMark/>
          </w:tcPr>
          <w:p w14:paraId="03F86FD9"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Norwegian citizens, immigrants</w:t>
            </w:r>
          </w:p>
        </w:tc>
        <w:tc>
          <w:tcPr>
            <w:tcW w:w="2481" w:type="dxa"/>
            <w:noWrap/>
            <w:hideMark/>
          </w:tcPr>
          <w:p w14:paraId="6CE78875"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55.0</w:t>
            </w:r>
          </w:p>
        </w:tc>
      </w:tr>
      <w:tr w:rsidR="00D7744B" w:rsidRPr="00D7744B" w14:paraId="2FE9DB2C" w14:textId="77777777" w:rsidTr="00BA676D">
        <w:trPr>
          <w:trHeight w:val="192"/>
        </w:trPr>
        <w:tc>
          <w:tcPr>
            <w:tcW w:w="0" w:type="auto"/>
            <w:hideMark/>
          </w:tcPr>
          <w:p w14:paraId="65F7890E"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Norwegian citizens, people with immigrant parents born in Norway</w:t>
            </w:r>
          </w:p>
        </w:tc>
        <w:tc>
          <w:tcPr>
            <w:tcW w:w="2481" w:type="dxa"/>
            <w:noWrap/>
            <w:hideMark/>
          </w:tcPr>
          <w:p w14:paraId="6451C470"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56.6</w:t>
            </w:r>
          </w:p>
        </w:tc>
      </w:tr>
    </w:tbl>
    <w:p w14:paraId="11007D3F" w14:textId="74EB27CE" w:rsidR="00AC1119" w:rsidRDefault="00AC1119" w:rsidP="00D7744B">
      <w:pPr>
        <w:widowControl w:val="0"/>
        <w:tabs>
          <w:tab w:val="left" w:pos="1815"/>
        </w:tabs>
        <w:autoSpaceDE w:val="0"/>
        <w:autoSpaceDN w:val="0"/>
        <w:spacing w:before="129" w:line="276" w:lineRule="auto"/>
        <w:rPr>
          <w:rFonts w:ascii="Times New Roman" w:eastAsia="Times New Roman" w:hAnsi="Times New Roman" w:cs="Times New Roman"/>
          <w:b/>
          <w:bCs/>
          <w:color w:val="auto"/>
          <w:sz w:val="24"/>
          <w:szCs w:val="24"/>
          <w:lang w:val="en-GB" w:eastAsia="en-GB" w:bidi="en-GB"/>
        </w:rPr>
      </w:pPr>
    </w:p>
    <w:p w14:paraId="7E964D16" w14:textId="13EE5027" w:rsidR="00D7744B" w:rsidRPr="00D7744B" w:rsidRDefault="00AC1119" w:rsidP="00D7744B">
      <w:pPr>
        <w:widowControl w:val="0"/>
        <w:tabs>
          <w:tab w:val="left" w:pos="1815"/>
        </w:tabs>
        <w:autoSpaceDE w:val="0"/>
        <w:autoSpaceDN w:val="0"/>
        <w:spacing w:before="129" w:line="276" w:lineRule="auto"/>
        <w:rPr>
          <w:rFonts w:ascii="Times New Roman" w:eastAsia="Times New Roman" w:hAnsi="Times New Roman" w:cs="Times New Roman"/>
          <w:b/>
          <w:bCs/>
          <w:color w:val="auto"/>
          <w:sz w:val="24"/>
          <w:szCs w:val="24"/>
          <w:lang w:val="en-GB" w:eastAsia="en-GB" w:bidi="en-GB"/>
        </w:rPr>
      </w:pPr>
      <w:r>
        <w:rPr>
          <w:rFonts w:ascii="Times New Roman" w:eastAsia="Times New Roman" w:hAnsi="Times New Roman" w:cs="Times New Roman"/>
          <w:b/>
          <w:bCs/>
          <w:color w:val="auto"/>
          <w:sz w:val="24"/>
          <w:szCs w:val="24"/>
          <w:lang w:val="en-GB" w:eastAsia="en-GB" w:bidi="en-GB"/>
        </w:rPr>
        <w:t xml:space="preserve">Table 13: </w:t>
      </w:r>
      <w:r w:rsidR="00D7744B" w:rsidRPr="00D7744B">
        <w:rPr>
          <w:rFonts w:ascii="Times New Roman" w:eastAsia="Times New Roman" w:hAnsi="Times New Roman" w:cs="Times New Roman"/>
          <w:b/>
          <w:bCs/>
          <w:color w:val="auto"/>
          <w:sz w:val="24"/>
          <w:szCs w:val="24"/>
          <w:lang w:val="en-GB" w:eastAsia="en-GB" w:bidi="en-GB"/>
        </w:rPr>
        <w:t>Participation in municipal and county council elections</w:t>
      </w:r>
      <w:r w:rsidR="00361A1E">
        <w:rPr>
          <w:rFonts w:ascii="Times New Roman" w:eastAsia="Times New Roman" w:hAnsi="Times New Roman" w:cs="Times New Roman"/>
          <w:b/>
          <w:bCs/>
          <w:color w:val="auto"/>
          <w:sz w:val="24"/>
          <w:szCs w:val="24"/>
          <w:lang w:val="en-GB" w:eastAsia="en-GB" w:bidi="en-GB"/>
        </w:rPr>
        <w:t>. Per cent.</w:t>
      </w:r>
    </w:p>
    <w:tbl>
      <w:tblPr>
        <w:tblStyle w:val="Rutenettabelllys1"/>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85"/>
        <w:gridCol w:w="2433"/>
      </w:tblGrid>
      <w:tr w:rsidR="00D7744B" w:rsidRPr="00D7744B" w14:paraId="11EEA7EE" w14:textId="77777777" w:rsidTr="00BA676D">
        <w:trPr>
          <w:trHeight w:val="259"/>
        </w:trPr>
        <w:tc>
          <w:tcPr>
            <w:tcW w:w="0" w:type="auto"/>
            <w:vMerge w:val="restart"/>
            <w:shd w:val="clear" w:color="auto" w:fill="E2EFD9" w:themeFill="accent6" w:themeFillTint="33"/>
            <w:hideMark/>
          </w:tcPr>
          <w:p w14:paraId="671850CE"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b/>
                <w:bCs/>
                <w:color w:val="auto"/>
                <w:sz w:val="24"/>
                <w:szCs w:val="24"/>
                <w:lang w:eastAsia="en-GB" w:bidi="en-GB"/>
              </w:rPr>
            </w:pPr>
            <w:r w:rsidRPr="00D7744B">
              <w:rPr>
                <w:rFonts w:ascii="Times New Roman" w:eastAsia="Times New Roman" w:hAnsi="Times New Roman" w:cs="Times New Roman"/>
                <w:b/>
                <w:bCs/>
                <w:color w:val="auto"/>
                <w:sz w:val="24"/>
                <w:szCs w:val="24"/>
                <w:lang w:eastAsia="en-GB" w:bidi="en-GB"/>
              </w:rPr>
              <w:t> </w:t>
            </w:r>
          </w:p>
        </w:tc>
        <w:tc>
          <w:tcPr>
            <w:tcW w:w="2433" w:type="dxa"/>
            <w:shd w:val="clear" w:color="auto" w:fill="E2EFD9" w:themeFill="accent6" w:themeFillTint="33"/>
            <w:hideMark/>
          </w:tcPr>
          <w:p w14:paraId="2AE0ECF1"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b/>
                <w:bCs/>
                <w:color w:val="auto"/>
                <w:sz w:val="24"/>
                <w:szCs w:val="24"/>
                <w:lang w:eastAsia="en-GB" w:bidi="en-GB"/>
              </w:rPr>
            </w:pPr>
            <w:r w:rsidRPr="00D7744B">
              <w:rPr>
                <w:rFonts w:ascii="Times New Roman" w:eastAsia="Times New Roman" w:hAnsi="Times New Roman" w:cs="Times New Roman"/>
                <w:b/>
                <w:bCs/>
                <w:color w:val="auto"/>
                <w:sz w:val="24"/>
                <w:szCs w:val="24"/>
                <w:lang w:eastAsia="en-GB" w:bidi="en-GB"/>
              </w:rPr>
              <w:t>Voter turnout</w:t>
            </w:r>
          </w:p>
        </w:tc>
      </w:tr>
      <w:tr w:rsidR="00D7744B" w:rsidRPr="00D7744B" w14:paraId="3ECCED88" w14:textId="77777777" w:rsidTr="00BA676D">
        <w:trPr>
          <w:trHeight w:val="327"/>
        </w:trPr>
        <w:tc>
          <w:tcPr>
            <w:tcW w:w="0" w:type="auto"/>
            <w:vMerge/>
            <w:shd w:val="clear" w:color="auto" w:fill="E2EFD9" w:themeFill="accent6" w:themeFillTint="33"/>
            <w:hideMark/>
          </w:tcPr>
          <w:p w14:paraId="0BAD08CA"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b/>
                <w:bCs/>
                <w:color w:val="auto"/>
                <w:sz w:val="24"/>
                <w:szCs w:val="24"/>
                <w:lang w:eastAsia="en-GB" w:bidi="en-GB"/>
              </w:rPr>
            </w:pPr>
          </w:p>
        </w:tc>
        <w:tc>
          <w:tcPr>
            <w:tcW w:w="2433" w:type="dxa"/>
            <w:shd w:val="clear" w:color="auto" w:fill="E2EFD9" w:themeFill="accent6" w:themeFillTint="33"/>
            <w:hideMark/>
          </w:tcPr>
          <w:p w14:paraId="0836F11F"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b/>
                <w:bCs/>
                <w:color w:val="auto"/>
                <w:sz w:val="24"/>
                <w:szCs w:val="24"/>
                <w:lang w:eastAsia="en-GB" w:bidi="en-GB"/>
              </w:rPr>
            </w:pPr>
            <w:r w:rsidRPr="00D7744B">
              <w:rPr>
                <w:rFonts w:ascii="Times New Roman" w:eastAsia="Times New Roman" w:hAnsi="Times New Roman" w:cs="Times New Roman"/>
                <w:b/>
                <w:bCs/>
                <w:color w:val="auto"/>
                <w:sz w:val="24"/>
                <w:szCs w:val="24"/>
                <w:lang w:eastAsia="en-GB" w:bidi="en-GB"/>
              </w:rPr>
              <w:t>2019</w:t>
            </w:r>
          </w:p>
        </w:tc>
      </w:tr>
      <w:tr w:rsidR="00D7744B" w:rsidRPr="00D7744B" w14:paraId="3170F561" w14:textId="77777777" w:rsidTr="00BA676D">
        <w:trPr>
          <w:trHeight w:val="259"/>
        </w:trPr>
        <w:tc>
          <w:tcPr>
            <w:tcW w:w="0" w:type="auto"/>
            <w:vMerge/>
            <w:shd w:val="clear" w:color="auto" w:fill="E2EFD9" w:themeFill="accent6" w:themeFillTint="33"/>
            <w:hideMark/>
          </w:tcPr>
          <w:p w14:paraId="56C147E2"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b/>
                <w:bCs/>
                <w:color w:val="auto"/>
                <w:sz w:val="24"/>
                <w:szCs w:val="24"/>
                <w:lang w:eastAsia="en-GB" w:bidi="en-GB"/>
              </w:rPr>
            </w:pPr>
          </w:p>
        </w:tc>
        <w:tc>
          <w:tcPr>
            <w:tcW w:w="2433" w:type="dxa"/>
            <w:shd w:val="clear" w:color="auto" w:fill="E2EFD9" w:themeFill="accent6" w:themeFillTint="33"/>
            <w:hideMark/>
          </w:tcPr>
          <w:p w14:paraId="4FEF7BE6"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b/>
                <w:bCs/>
                <w:color w:val="auto"/>
                <w:sz w:val="24"/>
                <w:szCs w:val="24"/>
                <w:lang w:eastAsia="en-GB" w:bidi="en-GB"/>
              </w:rPr>
            </w:pPr>
            <w:r w:rsidRPr="00D7744B">
              <w:rPr>
                <w:rFonts w:ascii="Times New Roman" w:eastAsia="Times New Roman" w:hAnsi="Times New Roman" w:cs="Times New Roman"/>
                <w:b/>
                <w:bCs/>
                <w:color w:val="auto"/>
                <w:sz w:val="24"/>
                <w:szCs w:val="24"/>
                <w:lang w:eastAsia="en-GB" w:bidi="en-GB"/>
              </w:rPr>
              <w:t>Both genders</w:t>
            </w:r>
          </w:p>
        </w:tc>
      </w:tr>
      <w:tr w:rsidR="00D7744B" w:rsidRPr="00D7744B" w14:paraId="401E17C4" w14:textId="77777777" w:rsidTr="00BA676D">
        <w:trPr>
          <w:trHeight w:val="192"/>
        </w:trPr>
        <w:tc>
          <w:tcPr>
            <w:tcW w:w="0" w:type="auto"/>
            <w:hideMark/>
          </w:tcPr>
          <w:p w14:paraId="55826760"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Norwegian citizens from non-migrant backgrounds</w:t>
            </w:r>
          </w:p>
        </w:tc>
        <w:tc>
          <w:tcPr>
            <w:tcW w:w="2433" w:type="dxa"/>
            <w:noWrap/>
            <w:hideMark/>
          </w:tcPr>
          <w:p w14:paraId="06C49F40"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70.0</w:t>
            </w:r>
          </w:p>
        </w:tc>
      </w:tr>
      <w:tr w:rsidR="00D7744B" w:rsidRPr="00D7744B" w14:paraId="53BCCB67" w14:textId="77777777" w:rsidTr="00BA676D">
        <w:trPr>
          <w:trHeight w:val="192"/>
        </w:trPr>
        <w:tc>
          <w:tcPr>
            <w:tcW w:w="0" w:type="auto"/>
            <w:hideMark/>
          </w:tcPr>
          <w:p w14:paraId="5D8298E9"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Norwegian citizens, immigrants</w:t>
            </w:r>
          </w:p>
        </w:tc>
        <w:tc>
          <w:tcPr>
            <w:tcW w:w="2433" w:type="dxa"/>
            <w:noWrap/>
            <w:hideMark/>
          </w:tcPr>
          <w:p w14:paraId="76311342"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45.0</w:t>
            </w:r>
          </w:p>
        </w:tc>
      </w:tr>
      <w:tr w:rsidR="00D7744B" w:rsidRPr="00D7744B" w14:paraId="7CF4E7E3" w14:textId="77777777" w:rsidTr="00BA676D">
        <w:trPr>
          <w:trHeight w:val="192"/>
        </w:trPr>
        <w:tc>
          <w:tcPr>
            <w:tcW w:w="0" w:type="auto"/>
            <w:hideMark/>
          </w:tcPr>
          <w:p w14:paraId="0CD41526"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Norwegian citizens, people with immigrant parents born in Norway</w:t>
            </w:r>
          </w:p>
        </w:tc>
        <w:tc>
          <w:tcPr>
            <w:tcW w:w="2433" w:type="dxa"/>
            <w:noWrap/>
            <w:hideMark/>
          </w:tcPr>
          <w:p w14:paraId="3F3C0768"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46.2</w:t>
            </w:r>
          </w:p>
        </w:tc>
      </w:tr>
      <w:tr w:rsidR="00D7744B" w:rsidRPr="00D7744B" w14:paraId="77490603" w14:textId="77777777" w:rsidTr="00BA676D">
        <w:trPr>
          <w:trHeight w:val="192"/>
        </w:trPr>
        <w:tc>
          <w:tcPr>
            <w:tcW w:w="0" w:type="auto"/>
            <w:hideMark/>
          </w:tcPr>
          <w:p w14:paraId="5A70D7C4"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Foreign nationals</w:t>
            </w:r>
          </w:p>
        </w:tc>
        <w:tc>
          <w:tcPr>
            <w:tcW w:w="2433" w:type="dxa"/>
            <w:noWrap/>
            <w:hideMark/>
          </w:tcPr>
          <w:p w14:paraId="36124E0C"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31.2</w:t>
            </w:r>
          </w:p>
        </w:tc>
      </w:tr>
    </w:tbl>
    <w:p w14:paraId="65E912DA" w14:textId="77777777" w:rsidR="00BA676D" w:rsidRDefault="00BA676D"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p>
    <w:p w14:paraId="776967AA" w14:textId="0076BACE"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r w:rsidRPr="00D7744B">
        <w:rPr>
          <w:rFonts w:ascii="Times New Roman" w:eastAsia="Times New Roman" w:hAnsi="Times New Roman" w:cs="Times New Roman"/>
          <w:color w:val="auto"/>
          <w:sz w:val="24"/>
          <w:szCs w:val="24"/>
          <w:lang w:val="en-GB" w:eastAsia="en-GB" w:bidi="en-GB"/>
        </w:rPr>
        <w:lastRenderedPageBreak/>
        <w:t>As regards who is elected as members of municipal councils, we see that people born in Norway with two Norwegian-born parents are overrepresented in relation to their share of all eligible voters. On the other hand, the table shows that immigrants are clearly underrepresented in Norwegian municipal councils, and that only 2.6 of members of municipal councils after the 2019 election were immigrants, even though immigrants constituted 14.8 per cent of eligible voters. There is great variation between municipalities in this area as well, as discussed in detail in Statistics Norway’s reports.</w:t>
      </w:r>
    </w:p>
    <w:p w14:paraId="21BAEB08"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US" w:eastAsia="en-GB" w:bidi="en-GB"/>
        </w:rPr>
      </w:pPr>
    </w:p>
    <w:p w14:paraId="1AD75891" w14:textId="006D268F"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b/>
          <w:bCs/>
          <w:color w:val="auto"/>
          <w:sz w:val="24"/>
          <w:szCs w:val="24"/>
          <w:lang w:val="en-GB" w:eastAsia="en-GB" w:bidi="en-GB"/>
        </w:rPr>
      </w:pPr>
      <w:r w:rsidRPr="00D7744B">
        <w:rPr>
          <w:rFonts w:ascii="Times New Roman" w:eastAsia="Times New Roman" w:hAnsi="Times New Roman" w:cs="Times New Roman"/>
          <w:b/>
          <w:bCs/>
          <w:color w:val="auto"/>
          <w:sz w:val="24"/>
          <w:szCs w:val="24"/>
          <w:lang w:val="en-GB" w:eastAsia="en-GB" w:bidi="en-GB"/>
        </w:rPr>
        <w:t>Table 1</w:t>
      </w:r>
      <w:r w:rsidR="00AC1119">
        <w:rPr>
          <w:rFonts w:ascii="Times New Roman" w:eastAsia="Times New Roman" w:hAnsi="Times New Roman" w:cs="Times New Roman"/>
          <w:b/>
          <w:bCs/>
          <w:color w:val="auto"/>
          <w:sz w:val="24"/>
          <w:szCs w:val="24"/>
          <w:lang w:val="en-GB" w:eastAsia="en-GB" w:bidi="en-GB"/>
        </w:rPr>
        <w:t>4</w:t>
      </w:r>
      <w:r w:rsidRPr="00D7744B">
        <w:rPr>
          <w:rFonts w:ascii="Times New Roman" w:eastAsia="Times New Roman" w:hAnsi="Times New Roman" w:cs="Times New Roman"/>
          <w:b/>
          <w:bCs/>
          <w:color w:val="auto"/>
          <w:sz w:val="24"/>
          <w:szCs w:val="24"/>
          <w:lang w:val="en-GB" w:eastAsia="en-GB" w:bidi="en-GB"/>
        </w:rPr>
        <w:t>: Proportion of eligible voters and members of municipal councils after the municipal elections in 2021, by immigrant category. Per cent</w:t>
      </w:r>
      <w:r w:rsidR="00F7787F">
        <w:rPr>
          <w:rFonts w:ascii="Times New Roman" w:eastAsia="Times New Roman" w:hAnsi="Times New Roman" w:cs="Times New Roman"/>
          <w:b/>
          <w:bCs/>
          <w:color w:val="auto"/>
          <w:sz w:val="24"/>
          <w:szCs w:val="24"/>
          <w:lang w:val="en-GB" w:eastAsia="en-GB" w:bidi="en-GB"/>
        </w:rPr>
        <w:t>.</w:t>
      </w:r>
    </w:p>
    <w:tbl>
      <w:tblPr>
        <w:tblStyle w:val="Rutenettabelllys1"/>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04"/>
        <w:gridCol w:w="2754"/>
        <w:gridCol w:w="3260"/>
      </w:tblGrid>
      <w:tr w:rsidR="00D7744B" w:rsidRPr="00D7744B" w14:paraId="5515C02B" w14:textId="77777777" w:rsidTr="00BA676D">
        <w:trPr>
          <w:trHeight w:val="236"/>
        </w:trPr>
        <w:tc>
          <w:tcPr>
            <w:tcW w:w="3904" w:type="dxa"/>
            <w:vMerge w:val="restart"/>
            <w:shd w:val="clear" w:color="auto" w:fill="E2EFD9" w:themeFill="accent6" w:themeFillTint="33"/>
            <w:hideMark/>
          </w:tcPr>
          <w:p w14:paraId="526D712A"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b/>
                <w:bCs/>
                <w:color w:val="auto"/>
                <w:sz w:val="24"/>
                <w:szCs w:val="24"/>
                <w:lang w:eastAsia="en-GB" w:bidi="en-GB"/>
              </w:rPr>
            </w:pPr>
            <w:r w:rsidRPr="00D7744B">
              <w:rPr>
                <w:rFonts w:ascii="Times New Roman" w:eastAsia="Times New Roman" w:hAnsi="Times New Roman" w:cs="Times New Roman"/>
                <w:b/>
                <w:bCs/>
                <w:color w:val="auto"/>
                <w:sz w:val="24"/>
                <w:szCs w:val="24"/>
                <w:lang w:eastAsia="en-GB" w:bidi="en-GB"/>
              </w:rPr>
              <w:t> </w:t>
            </w:r>
          </w:p>
        </w:tc>
        <w:tc>
          <w:tcPr>
            <w:tcW w:w="2754" w:type="dxa"/>
            <w:shd w:val="clear" w:color="auto" w:fill="E2EFD9" w:themeFill="accent6" w:themeFillTint="33"/>
          </w:tcPr>
          <w:p w14:paraId="4B9B44D4"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b/>
                <w:bCs/>
                <w:color w:val="auto"/>
                <w:sz w:val="24"/>
                <w:szCs w:val="24"/>
                <w:lang w:eastAsia="en-GB" w:bidi="en-GB"/>
              </w:rPr>
            </w:pPr>
            <w:r w:rsidRPr="00D7744B">
              <w:rPr>
                <w:rFonts w:ascii="Times New Roman" w:eastAsia="Times New Roman" w:hAnsi="Times New Roman" w:cs="Times New Roman"/>
                <w:b/>
                <w:bCs/>
                <w:color w:val="auto"/>
                <w:sz w:val="24"/>
                <w:szCs w:val="24"/>
                <w:lang w:eastAsia="en-GB" w:bidi="en-GB"/>
              </w:rPr>
              <w:t>Proportion of eligible voters</w:t>
            </w:r>
          </w:p>
        </w:tc>
        <w:tc>
          <w:tcPr>
            <w:tcW w:w="3260" w:type="dxa"/>
            <w:shd w:val="clear" w:color="auto" w:fill="E2EFD9" w:themeFill="accent6" w:themeFillTint="33"/>
            <w:hideMark/>
          </w:tcPr>
          <w:p w14:paraId="1EAC5A6D"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b/>
                <w:bCs/>
                <w:color w:val="auto"/>
                <w:sz w:val="24"/>
                <w:szCs w:val="24"/>
                <w:lang w:eastAsia="en-GB" w:bidi="en-GB"/>
              </w:rPr>
            </w:pPr>
            <w:r w:rsidRPr="00D7744B">
              <w:rPr>
                <w:rFonts w:ascii="Times New Roman" w:eastAsia="Times New Roman" w:hAnsi="Times New Roman" w:cs="Times New Roman"/>
                <w:b/>
                <w:bCs/>
                <w:color w:val="auto"/>
                <w:sz w:val="24"/>
                <w:szCs w:val="24"/>
                <w:lang w:eastAsia="en-GB" w:bidi="en-GB"/>
              </w:rPr>
              <w:t>Members of municipal councils</w:t>
            </w:r>
          </w:p>
        </w:tc>
      </w:tr>
      <w:tr w:rsidR="00D7744B" w:rsidRPr="00D7744B" w14:paraId="4BEFE34D" w14:textId="77777777" w:rsidTr="00BA676D">
        <w:trPr>
          <w:trHeight w:val="297"/>
        </w:trPr>
        <w:tc>
          <w:tcPr>
            <w:tcW w:w="3904" w:type="dxa"/>
            <w:vMerge/>
            <w:shd w:val="clear" w:color="auto" w:fill="E2EFD9" w:themeFill="accent6" w:themeFillTint="33"/>
            <w:hideMark/>
          </w:tcPr>
          <w:p w14:paraId="3E7A10C8"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b/>
                <w:bCs/>
                <w:color w:val="auto"/>
                <w:sz w:val="24"/>
                <w:szCs w:val="24"/>
                <w:lang w:eastAsia="en-GB" w:bidi="en-GB"/>
              </w:rPr>
            </w:pPr>
          </w:p>
        </w:tc>
        <w:tc>
          <w:tcPr>
            <w:tcW w:w="2754" w:type="dxa"/>
            <w:shd w:val="clear" w:color="auto" w:fill="E2EFD9" w:themeFill="accent6" w:themeFillTint="33"/>
          </w:tcPr>
          <w:p w14:paraId="6BE2965B"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b/>
                <w:bCs/>
                <w:color w:val="auto"/>
                <w:sz w:val="24"/>
                <w:szCs w:val="24"/>
                <w:lang w:eastAsia="en-GB" w:bidi="en-GB"/>
              </w:rPr>
            </w:pPr>
            <w:r w:rsidRPr="00D7744B">
              <w:rPr>
                <w:rFonts w:ascii="Times New Roman" w:eastAsia="Times New Roman" w:hAnsi="Times New Roman" w:cs="Times New Roman"/>
                <w:b/>
                <w:bCs/>
                <w:color w:val="auto"/>
                <w:sz w:val="24"/>
                <w:szCs w:val="24"/>
                <w:lang w:eastAsia="en-GB" w:bidi="en-GB"/>
              </w:rPr>
              <w:t>2019</w:t>
            </w:r>
          </w:p>
        </w:tc>
        <w:tc>
          <w:tcPr>
            <w:tcW w:w="3260" w:type="dxa"/>
            <w:shd w:val="clear" w:color="auto" w:fill="E2EFD9" w:themeFill="accent6" w:themeFillTint="33"/>
            <w:hideMark/>
          </w:tcPr>
          <w:p w14:paraId="6EAF08C2"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b/>
                <w:bCs/>
                <w:color w:val="auto"/>
                <w:sz w:val="24"/>
                <w:szCs w:val="24"/>
                <w:lang w:eastAsia="en-GB" w:bidi="en-GB"/>
              </w:rPr>
            </w:pPr>
            <w:r w:rsidRPr="00D7744B">
              <w:rPr>
                <w:rFonts w:ascii="Times New Roman" w:eastAsia="Times New Roman" w:hAnsi="Times New Roman" w:cs="Times New Roman"/>
                <w:b/>
                <w:bCs/>
                <w:color w:val="auto"/>
                <w:sz w:val="24"/>
                <w:szCs w:val="24"/>
                <w:lang w:eastAsia="en-GB" w:bidi="en-GB"/>
              </w:rPr>
              <w:t>2019</w:t>
            </w:r>
          </w:p>
        </w:tc>
      </w:tr>
      <w:tr w:rsidR="00D7744B" w:rsidRPr="00D7744B" w14:paraId="1921CDD5" w14:textId="77777777" w:rsidTr="00BA676D">
        <w:trPr>
          <w:trHeight w:val="236"/>
        </w:trPr>
        <w:tc>
          <w:tcPr>
            <w:tcW w:w="3904" w:type="dxa"/>
            <w:vMerge/>
            <w:shd w:val="clear" w:color="auto" w:fill="E2EFD9" w:themeFill="accent6" w:themeFillTint="33"/>
            <w:hideMark/>
          </w:tcPr>
          <w:p w14:paraId="4CEFDF4F"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b/>
                <w:bCs/>
                <w:color w:val="auto"/>
                <w:sz w:val="24"/>
                <w:szCs w:val="24"/>
                <w:lang w:eastAsia="en-GB" w:bidi="en-GB"/>
              </w:rPr>
            </w:pPr>
          </w:p>
        </w:tc>
        <w:tc>
          <w:tcPr>
            <w:tcW w:w="2754" w:type="dxa"/>
            <w:shd w:val="clear" w:color="auto" w:fill="E2EFD9" w:themeFill="accent6" w:themeFillTint="33"/>
          </w:tcPr>
          <w:p w14:paraId="2956A77A"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b/>
                <w:bCs/>
                <w:color w:val="auto"/>
                <w:sz w:val="24"/>
                <w:szCs w:val="24"/>
                <w:lang w:eastAsia="en-GB" w:bidi="en-GB"/>
              </w:rPr>
            </w:pPr>
            <w:r w:rsidRPr="00D7744B">
              <w:rPr>
                <w:rFonts w:ascii="Times New Roman" w:eastAsia="Times New Roman" w:hAnsi="Times New Roman" w:cs="Times New Roman"/>
                <w:b/>
                <w:bCs/>
                <w:color w:val="auto"/>
                <w:sz w:val="24"/>
                <w:szCs w:val="24"/>
                <w:lang w:eastAsia="en-GB" w:bidi="en-GB"/>
              </w:rPr>
              <w:t>Whole country</w:t>
            </w:r>
          </w:p>
        </w:tc>
        <w:tc>
          <w:tcPr>
            <w:tcW w:w="3260" w:type="dxa"/>
            <w:shd w:val="clear" w:color="auto" w:fill="E2EFD9" w:themeFill="accent6" w:themeFillTint="33"/>
            <w:hideMark/>
          </w:tcPr>
          <w:p w14:paraId="7C63BB9F"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b/>
                <w:bCs/>
                <w:color w:val="auto"/>
                <w:sz w:val="24"/>
                <w:szCs w:val="24"/>
                <w:lang w:eastAsia="en-GB" w:bidi="en-GB"/>
              </w:rPr>
            </w:pPr>
            <w:r w:rsidRPr="00D7744B">
              <w:rPr>
                <w:rFonts w:ascii="Times New Roman" w:eastAsia="Times New Roman" w:hAnsi="Times New Roman" w:cs="Times New Roman"/>
                <w:b/>
                <w:bCs/>
                <w:color w:val="auto"/>
                <w:sz w:val="24"/>
                <w:szCs w:val="24"/>
                <w:lang w:eastAsia="en-GB" w:bidi="en-GB"/>
              </w:rPr>
              <w:t>Whole country</w:t>
            </w:r>
          </w:p>
        </w:tc>
      </w:tr>
      <w:tr w:rsidR="00D7744B" w:rsidRPr="00D7744B" w14:paraId="7DCFD7DA" w14:textId="77777777" w:rsidTr="00BA676D">
        <w:trPr>
          <w:trHeight w:val="175"/>
        </w:trPr>
        <w:tc>
          <w:tcPr>
            <w:tcW w:w="3904" w:type="dxa"/>
            <w:hideMark/>
          </w:tcPr>
          <w:p w14:paraId="40E21CA6"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Born in Norway to two Norwegian-born parents</w:t>
            </w:r>
          </w:p>
        </w:tc>
        <w:tc>
          <w:tcPr>
            <w:tcW w:w="2754" w:type="dxa"/>
          </w:tcPr>
          <w:p w14:paraId="3D71F5F4"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79.0</w:t>
            </w:r>
          </w:p>
        </w:tc>
        <w:tc>
          <w:tcPr>
            <w:tcW w:w="3260" w:type="dxa"/>
            <w:noWrap/>
            <w:hideMark/>
          </w:tcPr>
          <w:p w14:paraId="57F56FD3"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92.8</w:t>
            </w:r>
          </w:p>
        </w:tc>
      </w:tr>
      <w:tr w:rsidR="00D7744B" w:rsidRPr="00D7744B" w14:paraId="248A5C58" w14:textId="77777777" w:rsidTr="00BA676D">
        <w:trPr>
          <w:trHeight w:val="175"/>
        </w:trPr>
        <w:tc>
          <w:tcPr>
            <w:tcW w:w="3904" w:type="dxa"/>
            <w:hideMark/>
          </w:tcPr>
          <w:p w14:paraId="2998BD1C"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Immigrants</w:t>
            </w:r>
          </w:p>
        </w:tc>
        <w:tc>
          <w:tcPr>
            <w:tcW w:w="2754" w:type="dxa"/>
          </w:tcPr>
          <w:p w14:paraId="639B98D6"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14.8</w:t>
            </w:r>
          </w:p>
        </w:tc>
        <w:tc>
          <w:tcPr>
            <w:tcW w:w="3260" w:type="dxa"/>
            <w:noWrap/>
            <w:hideMark/>
          </w:tcPr>
          <w:p w14:paraId="63433663"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2.6</w:t>
            </w:r>
          </w:p>
        </w:tc>
      </w:tr>
      <w:tr w:rsidR="00D7744B" w:rsidRPr="00D7744B" w14:paraId="1131CB56" w14:textId="77777777" w:rsidTr="00BA676D">
        <w:trPr>
          <w:trHeight w:val="351"/>
        </w:trPr>
        <w:tc>
          <w:tcPr>
            <w:tcW w:w="3904" w:type="dxa"/>
            <w:hideMark/>
          </w:tcPr>
          <w:p w14:paraId="6B05506B"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Persons born in Norway with immigrant parents</w:t>
            </w:r>
          </w:p>
        </w:tc>
        <w:tc>
          <w:tcPr>
            <w:tcW w:w="2754" w:type="dxa"/>
          </w:tcPr>
          <w:p w14:paraId="45EAF868"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1.2</w:t>
            </w:r>
          </w:p>
        </w:tc>
        <w:tc>
          <w:tcPr>
            <w:tcW w:w="3260" w:type="dxa"/>
            <w:noWrap/>
            <w:hideMark/>
          </w:tcPr>
          <w:p w14:paraId="62487809"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0.4</w:t>
            </w:r>
          </w:p>
        </w:tc>
      </w:tr>
      <w:tr w:rsidR="00D7744B" w:rsidRPr="00D7744B" w14:paraId="5815EABD" w14:textId="77777777" w:rsidTr="00BA676D">
        <w:trPr>
          <w:trHeight w:val="351"/>
        </w:trPr>
        <w:tc>
          <w:tcPr>
            <w:tcW w:w="3904" w:type="dxa"/>
          </w:tcPr>
          <w:p w14:paraId="3E526275"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Foreign-born, one Norwegian-born parent</w:t>
            </w:r>
          </w:p>
        </w:tc>
        <w:tc>
          <w:tcPr>
            <w:tcW w:w="2754" w:type="dxa"/>
          </w:tcPr>
          <w:p w14:paraId="7997EF87"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0.7</w:t>
            </w:r>
          </w:p>
        </w:tc>
        <w:tc>
          <w:tcPr>
            <w:tcW w:w="3260" w:type="dxa"/>
            <w:noWrap/>
          </w:tcPr>
          <w:p w14:paraId="54CD03C1"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0.5</w:t>
            </w:r>
          </w:p>
        </w:tc>
      </w:tr>
      <w:tr w:rsidR="00D7744B" w:rsidRPr="00D7744B" w14:paraId="122EA9CD" w14:textId="77777777" w:rsidTr="00BA676D">
        <w:trPr>
          <w:trHeight w:val="351"/>
        </w:trPr>
        <w:tc>
          <w:tcPr>
            <w:tcW w:w="3904" w:type="dxa"/>
          </w:tcPr>
          <w:p w14:paraId="5BDB3684"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Born in Norway, one Norwegian-born parent</w:t>
            </w:r>
          </w:p>
        </w:tc>
        <w:tc>
          <w:tcPr>
            <w:tcW w:w="2754" w:type="dxa"/>
          </w:tcPr>
          <w:p w14:paraId="03C74857"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3.6</w:t>
            </w:r>
          </w:p>
        </w:tc>
        <w:tc>
          <w:tcPr>
            <w:tcW w:w="3260" w:type="dxa"/>
            <w:noWrap/>
          </w:tcPr>
          <w:p w14:paraId="0F2ED1AE"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2.9</w:t>
            </w:r>
          </w:p>
        </w:tc>
      </w:tr>
      <w:tr w:rsidR="00D7744B" w:rsidRPr="00D7744B" w14:paraId="25D1C4AE" w14:textId="77777777" w:rsidTr="00BA676D">
        <w:trPr>
          <w:trHeight w:val="351"/>
        </w:trPr>
        <w:tc>
          <w:tcPr>
            <w:tcW w:w="3904" w:type="dxa"/>
          </w:tcPr>
          <w:p w14:paraId="2334C9AF"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Foreign-born, two Norwegian-born parents</w:t>
            </w:r>
          </w:p>
        </w:tc>
        <w:tc>
          <w:tcPr>
            <w:tcW w:w="2754" w:type="dxa"/>
          </w:tcPr>
          <w:p w14:paraId="3B29F87F"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0.8</w:t>
            </w:r>
          </w:p>
        </w:tc>
        <w:tc>
          <w:tcPr>
            <w:tcW w:w="3260" w:type="dxa"/>
            <w:noWrap/>
          </w:tcPr>
          <w:p w14:paraId="542EE346"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eastAsia="en-GB" w:bidi="en-GB"/>
              </w:rPr>
            </w:pPr>
            <w:r w:rsidRPr="00D7744B">
              <w:rPr>
                <w:rFonts w:ascii="Times New Roman" w:eastAsia="Times New Roman" w:hAnsi="Times New Roman" w:cs="Times New Roman"/>
                <w:color w:val="auto"/>
                <w:sz w:val="24"/>
                <w:szCs w:val="24"/>
                <w:lang w:eastAsia="en-GB" w:bidi="en-GB"/>
              </w:rPr>
              <w:t>0.8</w:t>
            </w:r>
          </w:p>
        </w:tc>
      </w:tr>
    </w:tbl>
    <w:p w14:paraId="7B730F4A" w14:textId="77777777" w:rsidR="00D7744B" w:rsidRPr="00D7744B" w:rsidRDefault="00D7744B" w:rsidP="00D7744B">
      <w:pPr>
        <w:widowControl w:val="0"/>
        <w:tabs>
          <w:tab w:val="left" w:pos="1815"/>
        </w:tabs>
        <w:autoSpaceDE w:val="0"/>
        <w:autoSpaceDN w:val="0"/>
        <w:spacing w:before="129" w:line="276" w:lineRule="auto"/>
        <w:rPr>
          <w:rFonts w:ascii="Times New Roman" w:eastAsia="Times New Roman" w:hAnsi="Times New Roman" w:cs="Times New Roman"/>
          <w:color w:val="auto"/>
          <w:sz w:val="24"/>
          <w:szCs w:val="24"/>
          <w:lang w:val="en-GB" w:eastAsia="en-GB" w:bidi="en-GB"/>
        </w:rPr>
      </w:pPr>
    </w:p>
    <w:p w14:paraId="29C53522" w14:textId="77777777" w:rsidR="001D6512" w:rsidRDefault="001D6512" w:rsidP="001D6512"/>
    <w:sectPr w:rsidR="001D6512">
      <w:headerReference w:type="even" r:id="rId7"/>
      <w:headerReference w:type="default" r:id="rId8"/>
      <w:pgSz w:w="11900" w:h="16850"/>
      <w:pgMar w:top="1320" w:right="900" w:bottom="760" w:left="1020" w:header="857" w:footer="565"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0B8B3C" w14:textId="77777777" w:rsidR="005C4156" w:rsidRDefault="005C4156" w:rsidP="009B113F">
      <w:pPr>
        <w:spacing w:line="240" w:lineRule="auto"/>
      </w:pPr>
      <w:r>
        <w:separator/>
      </w:r>
    </w:p>
  </w:endnote>
  <w:endnote w:type="continuationSeparator" w:id="0">
    <w:p w14:paraId="5AEF99E9" w14:textId="77777777" w:rsidR="005C4156" w:rsidRDefault="005C4156" w:rsidP="009B113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3E4835" w14:textId="77777777" w:rsidR="005C4156" w:rsidRDefault="005C4156" w:rsidP="009B113F">
      <w:pPr>
        <w:spacing w:line="240" w:lineRule="auto"/>
      </w:pPr>
      <w:r>
        <w:separator/>
      </w:r>
    </w:p>
  </w:footnote>
  <w:footnote w:type="continuationSeparator" w:id="0">
    <w:p w14:paraId="2C0B65B2" w14:textId="77777777" w:rsidR="005C4156" w:rsidRDefault="005C4156" w:rsidP="009B113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734841"/>
      <w:docPartObj>
        <w:docPartGallery w:val="Page Numbers (Top of Page)"/>
        <w:docPartUnique/>
      </w:docPartObj>
    </w:sdtPr>
    <w:sdtEndPr/>
    <w:sdtContent>
      <w:p w14:paraId="081E800C" w14:textId="77777777" w:rsidR="00556F54" w:rsidRDefault="00D7744B">
        <w:pPr>
          <w:pStyle w:val="Topptekst"/>
          <w:jc w:val="right"/>
        </w:pPr>
        <w:r>
          <w:fldChar w:fldCharType="begin"/>
        </w:r>
        <w:r>
          <w:instrText>PAGE   \* MERGEFORMAT</w:instrText>
        </w:r>
        <w:r>
          <w:fldChar w:fldCharType="separate"/>
        </w:r>
        <w:r>
          <w:t>2</w:t>
        </w:r>
        <w:r>
          <w:fldChar w:fldCharType="end"/>
        </w:r>
      </w:p>
    </w:sdtContent>
  </w:sdt>
  <w:p w14:paraId="15231112" w14:textId="77777777" w:rsidR="00406DA8" w:rsidRDefault="00F028ED">
    <w:pPr>
      <w:pStyle w:val="Brdtekst"/>
      <w:spacing w:line="14" w:lineRule="auto"/>
      <w:ind w:left="0"/>
      <w:jc w:val="left"/>
      <w:rPr>
        <w:b w:val="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1391243"/>
      <w:docPartObj>
        <w:docPartGallery w:val="Page Numbers (Top of Page)"/>
        <w:docPartUnique/>
      </w:docPartObj>
    </w:sdtPr>
    <w:sdtEndPr/>
    <w:sdtContent>
      <w:p w14:paraId="671D8CBF" w14:textId="77777777" w:rsidR="00E97BFD" w:rsidRDefault="00D7744B">
        <w:pPr>
          <w:pStyle w:val="Topptekst"/>
          <w:jc w:val="right"/>
        </w:pPr>
        <w:r>
          <w:fldChar w:fldCharType="begin"/>
        </w:r>
        <w:r>
          <w:instrText>PAGE   \* MERGEFORMAT</w:instrText>
        </w:r>
        <w:r>
          <w:fldChar w:fldCharType="separate"/>
        </w:r>
        <w:r>
          <w:t>2</w:t>
        </w:r>
        <w:r>
          <w:fldChar w:fldCharType="end"/>
        </w:r>
      </w:p>
    </w:sdtContent>
  </w:sdt>
  <w:p w14:paraId="73AD797D" w14:textId="77777777" w:rsidR="00406DA8" w:rsidRDefault="00F028ED">
    <w:pPr>
      <w:pStyle w:val="Brdtekst"/>
      <w:spacing w:line="14" w:lineRule="auto"/>
      <w:ind w:left="0"/>
      <w:jc w:val="left"/>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95DA0"/>
    <w:multiLevelType w:val="hybridMultilevel"/>
    <w:tmpl w:val="081C9720"/>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 w15:restartNumberingAfterBreak="0">
    <w:nsid w:val="10D45A32"/>
    <w:multiLevelType w:val="hybridMultilevel"/>
    <w:tmpl w:val="0FBC10D2"/>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 w15:restartNumberingAfterBreak="0">
    <w:nsid w:val="14C46594"/>
    <w:multiLevelType w:val="hybridMultilevel"/>
    <w:tmpl w:val="C3CAC0BC"/>
    <w:lvl w:ilvl="0" w:tplc="97ECAFE6">
      <w:start w:val="1"/>
      <w:numFmt w:val="decimal"/>
      <w:lvlText w:val="%1."/>
      <w:lvlJc w:val="left"/>
      <w:pPr>
        <w:ind w:left="1246" w:hanging="569"/>
      </w:pPr>
      <w:rPr>
        <w:rFonts w:hint="default"/>
        <w:spacing w:val="0"/>
        <w:w w:val="99"/>
        <w:lang w:val="en-GB" w:eastAsia="en-GB" w:bidi="en-GB"/>
      </w:rPr>
    </w:lvl>
    <w:lvl w:ilvl="1" w:tplc="A0AC7BA0">
      <w:start w:val="1"/>
      <w:numFmt w:val="lowerLetter"/>
      <w:lvlText w:val="(%2)"/>
      <w:lvlJc w:val="left"/>
      <w:pPr>
        <w:ind w:left="1246" w:hanging="567"/>
      </w:pPr>
      <w:rPr>
        <w:rFonts w:hint="default"/>
        <w:b/>
        <w:bCs/>
        <w:w w:val="99"/>
        <w:lang w:val="en-GB" w:eastAsia="en-GB" w:bidi="en-GB"/>
      </w:rPr>
    </w:lvl>
    <w:lvl w:ilvl="2" w:tplc="2B5CDB4A">
      <w:numFmt w:val="bullet"/>
      <w:lvlText w:val="•"/>
      <w:lvlJc w:val="left"/>
      <w:pPr>
        <w:ind w:left="2987" w:hanging="567"/>
      </w:pPr>
      <w:rPr>
        <w:rFonts w:hint="default"/>
        <w:lang w:val="en-GB" w:eastAsia="en-GB" w:bidi="en-GB"/>
      </w:rPr>
    </w:lvl>
    <w:lvl w:ilvl="3" w:tplc="35DA7C68">
      <w:numFmt w:val="bullet"/>
      <w:lvlText w:val="•"/>
      <w:lvlJc w:val="left"/>
      <w:pPr>
        <w:ind w:left="3861" w:hanging="567"/>
      </w:pPr>
      <w:rPr>
        <w:rFonts w:hint="default"/>
        <w:lang w:val="en-GB" w:eastAsia="en-GB" w:bidi="en-GB"/>
      </w:rPr>
    </w:lvl>
    <w:lvl w:ilvl="4" w:tplc="21AE5F12">
      <w:numFmt w:val="bullet"/>
      <w:lvlText w:val="•"/>
      <w:lvlJc w:val="left"/>
      <w:pPr>
        <w:ind w:left="4735" w:hanging="567"/>
      </w:pPr>
      <w:rPr>
        <w:rFonts w:hint="default"/>
        <w:lang w:val="en-GB" w:eastAsia="en-GB" w:bidi="en-GB"/>
      </w:rPr>
    </w:lvl>
    <w:lvl w:ilvl="5" w:tplc="B2EA43FC">
      <w:numFmt w:val="bullet"/>
      <w:lvlText w:val="•"/>
      <w:lvlJc w:val="left"/>
      <w:pPr>
        <w:ind w:left="5609" w:hanging="567"/>
      </w:pPr>
      <w:rPr>
        <w:rFonts w:hint="default"/>
        <w:lang w:val="en-GB" w:eastAsia="en-GB" w:bidi="en-GB"/>
      </w:rPr>
    </w:lvl>
    <w:lvl w:ilvl="6" w:tplc="934094B8">
      <w:numFmt w:val="bullet"/>
      <w:lvlText w:val="•"/>
      <w:lvlJc w:val="left"/>
      <w:pPr>
        <w:ind w:left="6483" w:hanging="567"/>
      </w:pPr>
      <w:rPr>
        <w:rFonts w:hint="default"/>
        <w:lang w:val="en-GB" w:eastAsia="en-GB" w:bidi="en-GB"/>
      </w:rPr>
    </w:lvl>
    <w:lvl w:ilvl="7" w:tplc="FCF014AE">
      <w:numFmt w:val="bullet"/>
      <w:lvlText w:val="•"/>
      <w:lvlJc w:val="left"/>
      <w:pPr>
        <w:ind w:left="7357" w:hanging="567"/>
      </w:pPr>
      <w:rPr>
        <w:rFonts w:hint="default"/>
        <w:lang w:val="en-GB" w:eastAsia="en-GB" w:bidi="en-GB"/>
      </w:rPr>
    </w:lvl>
    <w:lvl w:ilvl="8" w:tplc="A37C6F2A">
      <w:numFmt w:val="bullet"/>
      <w:lvlText w:val="•"/>
      <w:lvlJc w:val="left"/>
      <w:pPr>
        <w:ind w:left="8231" w:hanging="567"/>
      </w:pPr>
      <w:rPr>
        <w:rFonts w:hint="default"/>
        <w:lang w:val="en-GB" w:eastAsia="en-GB" w:bidi="en-GB"/>
      </w:rPr>
    </w:lvl>
  </w:abstractNum>
  <w:abstractNum w:abstractNumId="3" w15:restartNumberingAfterBreak="0">
    <w:nsid w:val="231877FC"/>
    <w:multiLevelType w:val="hybridMultilevel"/>
    <w:tmpl w:val="A104AA8A"/>
    <w:lvl w:ilvl="0" w:tplc="0414000B">
      <w:start w:val="1"/>
      <w:numFmt w:val="bullet"/>
      <w:lvlText w:val=""/>
      <w:lvlJc w:val="left"/>
      <w:pPr>
        <w:ind w:left="720" w:hanging="360"/>
      </w:pPr>
      <w:rPr>
        <w:rFonts w:ascii="Wingdings" w:hAnsi="Wingdings" w:hint="default"/>
      </w:rPr>
    </w:lvl>
    <w:lvl w:ilvl="1" w:tplc="0414000B">
      <w:start w:val="1"/>
      <w:numFmt w:val="bullet"/>
      <w:lvlText w:val=""/>
      <w:lvlJc w:val="left"/>
      <w:pPr>
        <w:ind w:left="1440" w:hanging="360"/>
      </w:pPr>
      <w:rPr>
        <w:rFonts w:ascii="Wingdings" w:hAnsi="Wingdings"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253C2D26"/>
    <w:multiLevelType w:val="hybridMultilevel"/>
    <w:tmpl w:val="04EAD280"/>
    <w:lvl w:ilvl="0" w:tplc="0414000F">
      <w:start w:val="2"/>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5" w15:restartNumberingAfterBreak="0">
    <w:nsid w:val="265B2476"/>
    <w:multiLevelType w:val="hybridMultilevel"/>
    <w:tmpl w:val="D520CDD6"/>
    <w:lvl w:ilvl="0" w:tplc="349EE558">
      <w:start w:val="5"/>
      <w:numFmt w:val="decimal"/>
      <w:lvlText w:val="%1."/>
      <w:lvlJc w:val="left"/>
      <w:pPr>
        <w:ind w:left="2384" w:hanging="569"/>
      </w:pPr>
      <w:rPr>
        <w:rFonts w:hint="default"/>
        <w:b/>
        <w:bCs w:val="0"/>
        <w:color w:val="auto"/>
        <w:spacing w:val="0"/>
        <w:w w:val="99"/>
      </w:rPr>
    </w:lvl>
    <w:lvl w:ilvl="1" w:tplc="46FEFD32">
      <w:start w:val="1"/>
      <w:numFmt w:val="lowerLetter"/>
      <w:lvlText w:val="%2."/>
      <w:lvlJc w:val="left"/>
      <w:pPr>
        <w:ind w:left="1979" w:hanging="360"/>
      </w:pPr>
      <w:rPr>
        <w:sz w:val="20"/>
        <w:szCs w:val="20"/>
      </w:rPr>
    </w:lvl>
    <w:lvl w:ilvl="2" w:tplc="0414001B">
      <w:start w:val="1"/>
      <w:numFmt w:val="lowerRoman"/>
      <w:lvlText w:val="%3."/>
      <w:lvlJc w:val="right"/>
      <w:pPr>
        <w:ind w:left="2699" w:hanging="180"/>
      </w:pPr>
    </w:lvl>
    <w:lvl w:ilvl="3" w:tplc="0414000F">
      <w:start w:val="1"/>
      <w:numFmt w:val="decimal"/>
      <w:lvlText w:val="%4."/>
      <w:lvlJc w:val="left"/>
      <w:pPr>
        <w:ind w:left="3419" w:hanging="360"/>
      </w:pPr>
    </w:lvl>
    <w:lvl w:ilvl="4" w:tplc="04140019" w:tentative="1">
      <w:start w:val="1"/>
      <w:numFmt w:val="lowerLetter"/>
      <w:lvlText w:val="%5."/>
      <w:lvlJc w:val="left"/>
      <w:pPr>
        <w:ind w:left="4139" w:hanging="360"/>
      </w:pPr>
    </w:lvl>
    <w:lvl w:ilvl="5" w:tplc="0414001B" w:tentative="1">
      <w:start w:val="1"/>
      <w:numFmt w:val="lowerRoman"/>
      <w:lvlText w:val="%6."/>
      <w:lvlJc w:val="right"/>
      <w:pPr>
        <w:ind w:left="4859" w:hanging="180"/>
      </w:pPr>
    </w:lvl>
    <w:lvl w:ilvl="6" w:tplc="0414000F" w:tentative="1">
      <w:start w:val="1"/>
      <w:numFmt w:val="decimal"/>
      <w:lvlText w:val="%7."/>
      <w:lvlJc w:val="left"/>
      <w:pPr>
        <w:ind w:left="5579" w:hanging="360"/>
      </w:pPr>
    </w:lvl>
    <w:lvl w:ilvl="7" w:tplc="04140019" w:tentative="1">
      <w:start w:val="1"/>
      <w:numFmt w:val="lowerLetter"/>
      <w:lvlText w:val="%8."/>
      <w:lvlJc w:val="left"/>
      <w:pPr>
        <w:ind w:left="6299" w:hanging="360"/>
      </w:pPr>
    </w:lvl>
    <w:lvl w:ilvl="8" w:tplc="0414001B" w:tentative="1">
      <w:start w:val="1"/>
      <w:numFmt w:val="lowerRoman"/>
      <w:lvlText w:val="%9."/>
      <w:lvlJc w:val="right"/>
      <w:pPr>
        <w:ind w:left="7019" w:hanging="180"/>
      </w:pPr>
    </w:lvl>
  </w:abstractNum>
  <w:abstractNum w:abstractNumId="6" w15:restartNumberingAfterBreak="0">
    <w:nsid w:val="2EF52E05"/>
    <w:multiLevelType w:val="hybridMultilevel"/>
    <w:tmpl w:val="52529C14"/>
    <w:lvl w:ilvl="0" w:tplc="0414000B">
      <w:start w:val="1"/>
      <w:numFmt w:val="bullet"/>
      <w:lvlText w:val=""/>
      <w:lvlJc w:val="left"/>
      <w:pPr>
        <w:ind w:left="1068" w:hanging="360"/>
      </w:pPr>
      <w:rPr>
        <w:rFonts w:ascii="Wingdings" w:hAnsi="Wingdings" w:hint="default"/>
      </w:rPr>
    </w:lvl>
    <w:lvl w:ilvl="1" w:tplc="04140003" w:tentative="1">
      <w:start w:val="1"/>
      <w:numFmt w:val="bullet"/>
      <w:lvlText w:val="o"/>
      <w:lvlJc w:val="left"/>
      <w:pPr>
        <w:ind w:left="1788" w:hanging="360"/>
      </w:pPr>
      <w:rPr>
        <w:rFonts w:ascii="Courier New" w:hAnsi="Courier New" w:cs="Courier New" w:hint="default"/>
      </w:rPr>
    </w:lvl>
    <w:lvl w:ilvl="2" w:tplc="04140005" w:tentative="1">
      <w:start w:val="1"/>
      <w:numFmt w:val="bullet"/>
      <w:lvlText w:val=""/>
      <w:lvlJc w:val="left"/>
      <w:pPr>
        <w:ind w:left="2508" w:hanging="360"/>
      </w:pPr>
      <w:rPr>
        <w:rFonts w:ascii="Wingdings" w:hAnsi="Wingdings" w:hint="default"/>
      </w:rPr>
    </w:lvl>
    <w:lvl w:ilvl="3" w:tplc="04140001" w:tentative="1">
      <w:start w:val="1"/>
      <w:numFmt w:val="bullet"/>
      <w:lvlText w:val=""/>
      <w:lvlJc w:val="left"/>
      <w:pPr>
        <w:ind w:left="3228" w:hanging="360"/>
      </w:pPr>
      <w:rPr>
        <w:rFonts w:ascii="Symbol" w:hAnsi="Symbol" w:hint="default"/>
      </w:rPr>
    </w:lvl>
    <w:lvl w:ilvl="4" w:tplc="04140003" w:tentative="1">
      <w:start w:val="1"/>
      <w:numFmt w:val="bullet"/>
      <w:lvlText w:val="o"/>
      <w:lvlJc w:val="left"/>
      <w:pPr>
        <w:ind w:left="3948" w:hanging="360"/>
      </w:pPr>
      <w:rPr>
        <w:rFonts w:ascii="Courier New" w:hAnsi="Courier New" w:cs="Courier New" w:hint="default"/>
      </w:rPr>
    </w:lvl>
    <w:lvl w:ilvl="5" w:tplc="04140005" w:tentative="1">
      <w:start w:val="1"/>
      <w:numFmt w:val="bullet"/>
      <w:lvlText w:val=""/>
      <w:lvlJc w:val="left"/>
      <w:pPr>
        <w:ind w:left="4668" w:hanging="360"/>
      </w:pPr>
      <w:rPr>
        <w:rFonts w:ascii="Wingdings" w:hAnsi="Wingdings" w:hint="default"/>
      </w:rPr>
    </w:lvl>
    <w:lvl w:ilvl="6" w:tplc="04140001" w:tentative="1">
      <w:start w:val="1"/>
      <w:numFmt w:val="bullet"/>
      <w:lvlText w:val=""/>
      <w:lvlJc w:val="left"/>
      <w:pPr>
        <w:ind w:left="5388" w:hanging="360"/>
      </w:pPr>
      <w:rPr>
        <w:rFonts w:ascii="Symbol" w:hAnsi="Symbol" w:hint="default"/>
      </w:rPr>
    </w:lvl>
    <w:lvl w:ilvl="7" w:tplc="04140003" w:tentative="1">
      <w:start w:val="1"/>
      <w:numFmt w:val="bullet"/>
      <w:lvlText w:val="o"/>
      <w:lvlJc w:val="left"/>
      <w:pPr>
        <w:ind w:left="6108" w:hanging="360"/>
      </w:pPr>
      <w:rPr>
        <w:rFonts w:ascii="Courier New" w:hAnsi="Courier New" w:cs="Courier New" w:hint="default"/>
      </w:rPr>
    </w:lvl>
    <w:lvl w:ilvl="8" w:tplc="04140005" w:tentative="1">
      <w:start w:val="1"/>
      <w:numFmt w:val="bullet"/>
      <w:lvlText w:val=""/>
      <w:lvlJc w:val="left"/>
      <w:pPr>
        <w:ind w:left="6828" w:hanging="360"/>
      </w:pPr>
      <w:rPr>
        <w:rFonts w:ascii="Wingdings" w:hAnsi="Wingdings" w:hint="default"/>
      </w:rPr>
    </w:lvl>
  </w:abstractNum>
  <w:abstractNum w:abstractNumId="7" w15:restartNumberingAfterBreak="0">
    <w:nsid w:val="32662E3D"/>
    <w:multiLevelType w:val="hybridMultilevel"/>
    <w:tmpl w:val="2FFE93B4"/>
    <w:lvl w:ilvl="0" w:tplc="4E1CFFF0">
      <w:numFmt w:val="bullet"/>
      <w:lvlText w:val=""/>
      <w:lvlJc w:val="left"/>
      <w:pPr>
        <w:ind w:left="360" w:hanging="360"/>
      </w:pPr>
      <w:rPr>
        <w:rFonts w:ascii="Symbol" w:eastAsia="Calibri" w:hAnsi="Symbol" w:cs="Times New Roman" w:hint="default"/>
      </w:rPr>
    </w:lvl>
    <w:lvl w:ilvl="1" w:tplc="04140003">
      <w:start w:val="1"/>
      <w:numFmt w:val="bullet"/>
      <w:lvlText w:val="o"/>
      <w:lvlJc w:val="left"/>
      <w:pPr>
        <w:ind w:left="1080" w:hanging="360"/>
      </w:pPr>
      <w:rPr>
        <w:rFonts w:ascii="Courier New" w:hAnsi="Courier New" w:cs="Courier New" w:hint="default"/>
      </w:rPr>
    </w:lvl>
    <w:lvl w:ilvl="2" w:tplc="04140001">
      <w:start w:val="1"/>
      <w:numFmt w:val="bullet"/>
      <w:lvlText w:val=""/>
      <w:lvlJc w:val="left"/>
      <w:pPr>
        <w:ind w:left="1800" w:hanging="360"/>
      </w:pPr>
      <w:rPr>
        <w:rFonts w:ascii="Symbol" w:hAnsi="Symbol" w:hint="default"/>
      </w:rPr>
    </w:lvl>
    <w:lvl w:ilvl="3" w:tplc="04140001" w:tentative="1">
      <w:start w:val="1"/>
      <w:numFmt w:val="bullet"/>
      <w:lvlText w:val=""/>
      <w:lvlJc w:val="left"/>
      <w:pPr>
        <w:ind w:left="2520" w:hanging="360"/>
      </w:pPr>
      <w:rPr>
        <w:rFonts w:ascii="Symbol" w:hAnsi="Symbol" w:hint="default"/>
      </w:rPr>
    </w:lvl>
    <w:lvl w:ilvl="4" w:tplc="04140003" w:tentative="1">
      <w:start w:val="1"/>
      <w:numFmt w:val="bullet"/>
      <w:lvlText w:val="o"/>
      <w:lvlJc w:val="left"/>
      <w:pPr>
        <w:ind w:left="3240" w:hanging="360"/>
      </w:pPr>
      <w:rPr>
        <w:rFonts w:ascii="Courier New" w:hAnsi="Courier New" w:cs="Courier New" w:hint="default"/>
      </w:rPr>
    </w:lvl>
    <w:lvl w:ilvl="5" w:tplc="04140005" w:tentative="1">
      <w:start w:val="1"/>
      <w:numFmt w:val="bullet"/>
      <w:lvlText w:val=""/>
      <w:lvlJc w:val="left"/>
      <w:pPr>
        <w:ind w:left="3960" w:hanging="360"/>
      </w:pPr>
      <w:rPr>
        <w:rFonts w:ascii="Wingdings" w:hAnsi="Wingdings" w:hint="default"/>
      </w:rPr>
    </w:lvl>
    <w:lvl w:ilvl="6" w:tplc="04140001" w:tentative="1">
      <w:start w:val="1"/>
      <w:numFmt w:val="bullet"/>
      <w:lvlText w:val=""/>
      <w:lvlJc w:val="left"/>
      <w:pPr>
        <w:ind w:left="4680" w:hanging="360"/>
      </w:pPr>
      <w:rPr>
        <w:rFonts w:ascii="Symbol" w:hAnsi="Symbol" w:hint="default"/>
      </w:rPr>
    </w:lvl>
    <w:lvl w:ilvl="7" w:tplc="04140003" w:tentative="1">
      <w:start w:val="1"/>
      <w:numFmt w:val="bullet"/>
      <w:lvlText w:val="o"/>
      <w:lvlJc w:val="left"/>
      <w:pPr>
        <w:ind w:left="5400" w:hanging="360"/>
      </w:pPr>
      <w:rPr>
        <w:rFonts w:ascii="Courier New" w:hAnsi="Courier New" w:cs="Courier New" w:hint="default"/>
      </w:rPr>
    </w:lvl>
    <w:lvl w:ilvl="8" w:tplc="04140005" w:tentative="1">
      <w:start w:val="1"/>
      <w:numFmt w:val="bullet"/>
      <w:lvlText w:val=""/>
      <w:lvlJc w:val="left"/>
      <w:pPr>
        <w:ind w:left="6120" w:hanging="360"/>
      </w:pPr>
      <w:rPr>
        <w:rFonts w:ascii="Wingdings" w:hAnsi="Wingdings" w:hint="default"/>
      </w:rPr>
    </w:lvl>
  </w:abstractNum>
  <w:abstractNum w:abstractNumId="8" w15:restartNumberingAfterBreak="0">
    <w:nsid w:val="37450CA1"/>
    <w:multiLevelType w:val="hybridMultilevel"/>
    <w:tmpl w:val="65C0CBD2"/>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9" w15:restartNumberingAfterBreak="0">
    <w:nsid w:val="39065ECB"/>
    <w:multiLevelType w:val="hybridMultilevel"/>
    <w:tmpl w:val="B658FA4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0" w15:restartNumberingAfterBreak="0">
    <w:nsid w:val="41B75A65"/>
    <w:multiLevelType w:val="hybridMultilevel"/>
    <w:tmpl w:val="71928A66"/>
    <w:lvl w:ilvl="0" w:tplc="04140011">
      <w:start w:val="1"/>
      <w:numFmt w:val="decimal"/>
      <w:lvlText w:val="%1)"/>
      <w:lvlJc w:val="left"/>
      <w:pPr>
        <w:ind w:left="1080" w:hanging="360"/>
      </w:pPr>
    </w:lvl>
    <w:lvl w:ilvl="1" w:tplc="04140019">
      <w:start w:val="1"/>
      <w:numFmt w:val="lowerLetter"/>
      <w:lvlText w:val="%2."/>
      <w:lvlJc w:val="left"/>
      <w:pPr>
        <w:ind w:left="1800" w:hanging="360"/>
      </w:pPr>
    </w:lvl>
    <w:lvl w:ilvl="2" w:tplc="0414001B">
      <w:start w:val="1"/>
      <w:numFmt w:val="lowerRoman"/>
      <w:lvlText w:val="%3."/>
      <w:lvlJc w:val="right"/>
      <w:pPr>
        <w:ind w:left="2520" w:hanging="180"/>
      </w:pPr>
    </w:lvl>
    <w:lvl w:ilvl="3" w:tplc="0414000F">
      <w:start w:val="1"/>
      <w:numFmt w:val="decimal"/>
      <w:lvlText w:val="%4."/>
      <w:lvlJc w:val="left"/>
      <w:pPr>
        <w:ind w:left="3240" w:hanging="360"/>
      </w:pPr>
    </w:lvl>
    <w:lvl w:ilvl="4" w:tplc="04140019">
      <w:start w:val="1"/>
      <w:numFmt w:val="lowerLetter"/>
      <w:lvlText w:val="%5."/>
      <w:lvlJc w:val="left"/>
      <w:pPr>
        <w:ind w:left="3960" w:hanging="360"/>
      </w:pPr>
    </w:lvl>
    <w:lvl w:ilvl="5" w:tplc="0414001B">
      <w:start w:val="1"/>
      <w:numFmt w:val="lowerRoman"/>
      <w:lvlText w:val="%6."/>
      <w:lvlJc w:val="right"/>
      <w:pPr>
        <w:ind w:left="4680" w:hanging="180"/>
      </w:pPr>
    </w:lvl>
    <w:lvl w:ilvl="6" w:tplc="0414000F">
      <w:start w:val="1"/>
      <w:numFmt w:val="decimal"/>
      <w:lvlText w:val="%7."/>
      <w:lvlJc w:val="left"/>
      <w:pPr>
        <w:ind w:left="5400" w:hanging="360"/>
      </w:pPr>
    </w:lvl>
    <w:lvl w:ilvl="7" w:tplc="04140019">
      <w:start w:val="1"/>
      <w:numFmt w:val="lowerLetter"/>
      <w:lvlText w:val="%8."/>
      <w:lvlJc w:val="left"/>
      <w:pPr>
        <w:ind w:left="6120" w:hanging="360"/>
      </w:pPr>
    </w:lvl>
    <w:lvl w:ilvl="8" w:tplc="0414001B">
      <w:start w:val="1"/>
      <w:numFmt w:val="lowerRoman"/>
      <w:lvlText w:val="%9."/>
      <w:lvlJc w:val="right"/>
      <w:pPr>
        <w:ind w:left="6840" w:hanging="180"/>
      </w:pPr>
    </w:lvl>
  </w:abstractNum>
  <w:abstractNum w:abstractNumId="11" w15:restartNumberingAfterBreak="0">
    <w:nsid w:val="482A40A4"/>
    <w:multiLevelType w:val="hybridMultilevel"/>
    <w:tmpl w:val="52AE59B0"/>
    <w:lvl w:ilvl="0" w:tplc="04140001">
      <w:start w:val="1"/>
      <w:numFmt w:val="bullet"/>
      <w:lvlText w:val=""/>
      <w:lvlJc w:val="left"/>
      <w:pPr>
        <w:ind w:left="720" w:hanging="360"/>
      </w:pPr>
      <w:rPr>
        <w:rFonts w:ascii="Symbol" w:hAnsi="Symbol" w:hint="default"/>
      </w:rPr>
    </w:lvl>
    <w:lvl w:ilvl="1" w:tplc="04140003">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2" w15:restartNumberingAfterBreak="0">
    <w:nsid w:val="4A403A03"/>
    <w:multiLevelType w:val="hybridMultilevel"/>
    <w:tmpl w:val="7A988C18"/>
    <w:lvl w:ilvl="0" w:tplc="C88C309E">
      <w:start w:val="1"/>
      <w:numFmt w:val="decimal"/>
      <w:lvlText w:val="%1."/>
      <w:lvlJc w:val="left"/>
      <w:pPr>
        <w:ind w:left="720" w:hanging="360"/>
      </w:p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3" w15:restartNumberingAfterBreak="0">
    <w:nsid w:val="52985E7B"/>
    <w:multiLevelType w:val="hybridMultilevel"/>
    <w:tmpl w:val="29F4EA92"/>
    <w:lvl w:ilvl="0" w:tplc="77883EAE">
      <w:start w:val="1"/>
      <w:numFmt w:val="lowerLetter"/>
      <w:lvlText w:val="%1)"/>
      <w:lvlJc w:val="left"/>
      <w:pPr>
        <w:ind w:left="720" w:hanging="360"/>
      </w:pPr>
      <w:rPr>
        <w:rFonts w:hint="default"/>
        <w:b/>
        <w:bCs/>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4" w15:restartNumberingAfterBreak="0">
    <w:nsid w:val="54285101"/>
    <w:multiLevelType w:val="multilevel"/>
    <w:tmpl w:val="B2CCE9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52C4CF5"/>
    <w:multiLevelType w:val="hybridMultilevel"/>
    <w:tmpl w:val="F0C8E77A"/>
    <w:lvl w:ilvl="0" w:tplc="C4265E6E">
      <w:start w:val="1"/>
      <w:numFmt w:val="bullet"/>
      <w:lvlText w:val=""/>
      <w:lvlJc w:val="left"/>
      <w:pPr>
        <w:ind w:left="6480" w:hanging="360"/>
      </w:pPr>
      <w:rPr>
        <w:rFonts w:ascii="Symbol" w:hAnsi="Symbol" w:hint="default"/>
        <w:color w:val="auto"/>
      </w:rPr>
    </w:lvl>
    <w:lvl w:ilvl="1" w:tplc="04140003">
      <w:start w:val="1"/>
      <w:numFmt w:val="bullet"/>
      <w:lvlText w:val="o"/>
      <w:lvlJc w:val="left"/>
      <w:pPr>
        <w:ind w:left="7200" w:hanging="360"/>
      </w:pPr>
      <w:rPr>
        <w:rFonts w:ascii="Courier New" w:hAnsi="Courier New" w:cs="Courier New" w:hint="default"/>
      </w:rPr>
    </w:lvl>
    <w:lvl w:ilvl="2" w:tplc="04140005" w:tentative="1">
      <w:start w:val="1"/>
      <w:numFmt w:val="bullet"/>
      <w:lvlText w:val=""/>
      <w:lvlJc w:val="left"/>
      <w:pPr>
        <w:ind w:left="7920" w:hanging="360"/>
      </w:pPr>
      <w:rPr>
        <w:rFonts w:ascii="Wingdings" w:hAnsi="Wingdings" w:hint="default"/>
      </w:rPr>
    </w:lvl>
    <w:lvl w:ilvl="3" w:tplc="04140001" w:tentative="1">
      <w:start w:val="1"/>
      <w:numFmt w:val="bullet"/>
      <w:lvlText w:val=""/>
      <w:lvlJc w:val="left"/>
      <w:pPr>
        <w:ind w:left="8640" w:hanging="360"/>
      </w:pPr>
      <w:rPr>
        <w:rFonts w:ascii="Symbol" w:hAnsi="Symbol" w:hint="default"/>
      </w:rPr>
    </w:lvl>
    <w:lvl w:ilvl="4" w:tplc="04140003" w:tentative="1">
      <w:start w:val="1"/>
      <w:numFmt w:val="bullet"/>
      <w:lvlText w:val="o"/>
      <w:lvlJc w:val="left"/>
      <w:pPr>
        <w:ind w:left="9360" w:hanging="360"/>
      </w:pPr>
      <w:rPr>
        <w:rFonts w:ascii="Courier New" w:hAnsi="Courier New" w:cs="Courier New" w:hint="default"/>
      </w:rPr>
    </w:lvl>
    <w:lvl w:ilvl="5" w:tplc="04140005" w:tentative="1">
      <w:start w:val="1"/>
      <w:numFmt w:val="bullet"/>
      <w:lvlText w:val=""/>
      <w:lvlJc w:val="left"/>
      <w:pPr>
        <w:ind w:left="10080" w:hanging="360"/>
      </w:pPr>
      <w:rPr>
        <w:rFonts w:ascii="Wingdings" w:hAnsi="Wingdings" w:hint="default"/>
      </w:rPr>
    </w:lvl>
    <w:lvl w:ilvl="6" w:tplc="04140001" w:tentative="1">
      <w:start w:val="1"/>
      <w:numFmt w:val="bullet"/>
      <w:lvlText w:val=""/>
      <w:lvlJc w:val="left"/>
      <w:pPr>
        <w:ind w:left="10800" w:hanging="360"/>
      </w:pPr>
      <w:rPr>
        <w:rFonts w:ascii="Symbol" w:hAnsi="Symbol" w:hint="default"/>
      </w:rPr>
    </w:lvl>
    <w:lvl w:ilvl="7" w:tplc="04140003" w:tentative="1">
      <w:start w:val="1"/>
      <w:numFmt w:val="bullet"/>
      <w:lvlText w:val="o"/>
      <w:lvlJc w:val="left"/>
      <w:pPr>
        <w:ind w:left="11520" w:hanging="360"/>
      </w:pPr>
      <w:rPr>
        <w:rFonts w:ascii="Courier New" w:hAnsi="Courier New" w:cs="Courier New" w:hint="default"/>
      </w:rPr>
    </w:lvl>
    <w:lvl w:ilvl="8" w:tplc="04140005" w:tentative="1">
      <w:start w:val="1"/>
      <w:numFmt w:val="bullet"/>
      <w:lvlText w:val=""/>
      <w:lvlJc w:val="left"/>
      <w:pPr>
        <w:ind w:left="12240" w:hanging="360"/>
      </w:pPr>
      <w:rPr>
        <w:rFonts w:ascii="Wingdings" w:hAnsi="Wingdings" w:hint="default"/>
      </w:rPr>
    </w:lvl>
  </w:abstractNum>
  <w:abstractNum w:abstractNumId="16" w15:restartNumberingAfterBreak="0">
    <w:nsid w:val="57F80F9A"/>
    <w:multiLevelType w:val="hybridMultilevel"/>
    <w:tmpl w:val="67BE40AC"/>
    <w:lvl w:ilvl="0" w:tplc="22A09BE6">
      <w:start w:val="28"/>
      <w:numFmt w:val="bullet"/>
      <w:lvlText w:val="-"/>
      <w:lvlJc w:val="left"/>
      <w:pPr>
        <w:ind w:left="720" w:hanging="360"/>
      </w:pPr>
      <w:rPr>
        <w:rFonts w:ascii="Times New Roman" w:eastAsia="Times New Roman" w:hAnsi="Times New Roman"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7" w15:restartNumberingAfterBreak="0">
    <w:nsid w:val="602537C1"/>
    <w:multiLevelType w:val="hybridMultilevel"/>
    <w:tmpl w:val="64F2FF26"/>
    <w:lvl w:ilvl="0" w:tplc="F88EFE24">
      <w:start w:val="1"/>
      <w:numFmt w:val="bullet"/>
      <w:pStyle w:val="Talepunkt"/>
      <w:lvlText w:val=""/>
      <w:lvlJc w:val="left"/>
      <w:pPr>
        <w:ind w:left="2160" w:hanging="360"/>
      </w:pPr>
      <w:rPr>
        <w:rFonts w:ascii="Symbol" w:hAnsi="Symbol" w:hint="default"/>
      </w:rPr>
    </w:lvl>
    <w:lvl w:ilvl="1" w:tplc="04140003">
      <w:start w:val="1"/>
      <w:numFmt w:val="bullet"/>
      <w:lvlText w:val="o"/>
      <w:lvlJc w:val="left"/>
      <w:pPr>
        <w:ind w:left="2880" w:hanging="360"/>
      </w:pPr>
      <w:rPr>
        <w:rFonts w:ascii="Courier New" w:hAnsi="Courier New" w:cs="Courier New" w:hint="default"/>
      </w:rPr>
    </w:lvl>
    <w:lvl w:ilvl="2" w:tplc="04140005">
      <w:start w:val="1"/>
      <w:numFmt w:val="bullet"/>
      <w:lvlText w:val=""/>
      <w:lvlJc w:val="left"/>
      <w:pPr>
        <w:ind w:left="3600" w:hanging="360"/>
      </w:pPr>
      <w:rPr>
        <w:rFonts w:ascii="Wingdings" w:hAnsi="Wingdings" w:hint="default"/>
      </w:rPr>
    </w:lvl>
    <w:lvl w:ilvl="3" w:tplc="04140001">
      <w:start w:val="1"/>
      <w:numFmt w:val="bullet"/>
      <w:lvlText w:val=""/>
      <w:lvlJc w:val="left"/>
      <w:pPr>
        <w:ind w:left="4320" w:hanging="360"/>
      </w:pPr>
      <w:rPr>
        <w:rFonts w:ascii="Symbol" w:hAnsi="Symbol" w:hint="default"/>
      </w:rPr>
    </w:lvl>
    <w:lvl w:ilvl="4" w:tplc="04140003">
      <w:start w:val="1"/>
      <w:numFmt w:val="bullet"/>
      <w:lvlText w:val="o"/>
      <w:lvlJc w:val="left"/>
      <w:pPr>
        <w:ind w:left="5040" w:hanging="360"/>
      </w:pPr>
      <w:rPr>
        <w:rFonts w:ascii="Courier New" w:hAnsi="Courier New" w:cs="Courier New" w:hint="default"/>
      </w:rPr>
    </w:lvl>
    <w:lvl w:ilvl="5" w:tplc="04140005">
      <w:start w:val="1"/>
      <w:numFmt w:val="bullet"/>
      <w:lvlText w:val=""/>
      <w:lvlJc w:val="left"/>
      <w:pPr>
        <w:ind w:left="5760" w:hanging="360"/>
      </w:pPr>
      <w:rPr>
        <w:rFonts w:ascii="Wingdings" w:hAnsi="Wingdings" w:hint="default"/>
      </w:rPr>
    </w:lvl>
    <w:lvl w:ilvl="6" w:tplc="04140001">
      <w:start w:val="1"/>
      <w:numFmt w:val="bullet"/>
      <w:lvlText w:val=""/>
      <w:lvlJc w:val="left"/>
      <w:pPr>
        <w:ind w:left="6480" w:hanging="360"/>
      </w:pPr>
      <w:rPr>
        <w:rFonts w:ascii="Symbol" w:hAnsi="Symbol" w:hint="default"/>
      </w:rPr>
    </w:lvl>
    <w:lvl w:ilvl="7" w:tplc="04140003">
      <w:start w:val="1"/>
      <w:numFmt w:val="bullet"/>
      <w:lvlText w:val="o"/>
      <w:lvlJc w:val="left"/>
      <w:pPr>
        <w:ind w:left="7200" w:hanging="360"/>
      </w:pPr>
      <w:rPr>
        <w:rFonts w:ascii="Courier New" w:hAnsi="Courier New" w:cs="Courier New" w:hint="default"/>
      </w:rPr>
    </w:lvl>
    <w:lvl w:ilvl="8" w:tplc="04140005">
      <w:start w:val="1"/>
      <w:numFmt w:val="bullet"/>
      <w:lvlText w:val=""/>
      <w:lvlJc w:val="left"/>
      <w:pPr>
        <w:ind w:left="7920" w:hanging="360"/>
      </w:pPr>
      <w:rPr>
        <w:rFonts w:ascii="Wingdings" w:hAnsi="Wingdings" w:hint="default"/>
      </w:rPr>
    </w:lvl>
  </w:abstractNum>
  <w:abstractNum w:abstractNumId="18" w15:restartNumberingAfterBreak="0">
    <w:nsid w:val="604E5312"/>
    <w:multiLevelType w:val="hybridMultilevel"/>
    <w:tmpl w:val="F6BACFF8"/>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9" w15:restartNumberingAfterBreak="0">
    <w:nsid w:val="6467015E"/>
    <w:multiLevelType w:val="hybridMultilevel"/>
    <w:tmpl w:val="C3CAC0BC"/>
    <w:lvl w:ilvl="0" w:tplc="97ECAFE6">
      <w:start w:val="1"/>
      <w:numFmt w:val="decimal"/>
      <w:lvlText w:val="%1."/>
      <w:lvlJc w:val="left"/>
      <w:pPr>
        <w:ind w:left="1246" w:hanging="569"/>
      </w:pPr>
      <w:rPr>
        <w:rFonts w:hint="default"/>
        <w:spacing w:val="0"/>
        <w:w w:val="99"/>
        <w:lang w:val="en-GB" w:eastAsia="en-GB" w:bidi="en-GB"/>
      </w:rPr>
    </w:lvl>
    <w:lvl w:ilvl="1" w:tplc="A0AC7BA0">
      <w:start w:val="1"/>
      <w:numFmt w:val="lowerLetter"/>
      <w:lvlText w:val="(%2)"/>
      <w:lvlJc w:val="left"/>
      <w:pPr>
        <w:ind w:left="1246" w:hanging="567"/>
      </w:pPr>
      <w:rPr>
        <w:rFonts w:hint="default"/>
        <w:b/>
        <w:bCs/>
        <w:w w:val="99"/>
        <w:lang w:val="en-GB" w:eastAsia="en-GB" w:bidi="en-GB"/>
      </w:rPr>
    </w:lvl>
    <w:lvl w:ilvl="2" w:tplc="2B5CDB4A">
      <w:numFmt w:val="bullet"/>
      <w:lvlText w:val="•"/>
      <w:lvlJc w:val="left"/>
      <w:pPr>
        <w:ind w:left="2987" w:hanging="567"/>
      </w:pPr>
      <w:rPr>
        <w:rFonts w:hint="default"/>
        <w:lang w:val="en-GB" w:eastAsia="en-GB" w:bidi="en-GB"/>
      </w:rPr>
    </w:lvl>
    <w:lvl w:ilvl="3" w:tplc="35DA7C68">
      <w:numFmt w:val="bullet"/>
      <w:lvlText w:val="•"/>
      <w:lvlJc w:val="left"/>
      <w:pPr>
        <w:ind w:left="3861" w:hanging="567"/>
      </w:pPr>
      <w:rPr>
        <w:rFonts w:hint="default"/>
        <w:lang w:val="en-GB" w:eastAsia="en-GB" w:bidi="en-GB"/>
      </w:rPr>
    </w:lvl>
    <w:lvl w:ilvl="4" w:tplc="21AE5F12">
      <w:numFmt w:val="bullet"/>
      <w:lvlText w:val="•"/>
      <w:lvlJc w:val="left"/>
      <w:pPr>
        <w:ind w:left="4735" w:hanging="567"/>
      </w:pPr>
      <w:rPr>
        <w:rFonts w:hint="default"/>
        <w:lang w:val="en-GB" w:eastAsia="en-GB" w:bidi="en-GB"/>
      </w:rPr>
    </w:lvl>
    <w:lvl w:ilvl="5" w:tplc="B2EA43FC">
      <w:numFmt w:val="bullet"/>
      <w:lvlText w:val="•"/>
      <w:lvlJc w:val="left"/>
      <w:pPr>
        <w:ind w:left="5609" w:hanging="567"/>
      </w:pPr>
      <w:rPr>
        <w:rFonts w:hint="default"/>
        <w:lang w:val="en-GB" w:eastAsia="en-GB" w:bidi="en-GB"/>
      </w:rPr>
    </w:lvl>
    <w:lvl w:ilvl="6" w:tplc="934094B8">
      <w:numFmt w:val="bullet"/>
      <w:lvlText w:val="•"/>
      <w:lvlJc w:val="left"/>
      <w:pPr>
        <w:ind w:left="6483" w:hanging="567"/>
      </w:pPr>
      <w:rPr>
        <w:rFonts w:hint="default"/>
        <w:lang w:val="en-GB" w:eastAsia="en-GB" w:bidi="en-GB"/>
      </w:rPr>
    </w:lvl>
    <w:lvl w:ilvl="7" w:tplc="FCF014AE">
      <w:numFmt w:val="bullet"/>
      <w:lvlText w:val="•"/>
      <w:lvlJc w:val="left"/>
      <w:pPr>
        <w:ind w:left="7357" w:hanging="567"/>
      </w:pPr>
      <w:rPr>
        <w:rFonts w:hint="default"/>
        <w:lang w:val="en-GB" w:eastAsia="en-GB" w:bidi="en-GB"/>
      </w:rPr>
    </w:lvl>
    <w:lvl w:ilvl="8" w:tplc="A37C6F2A">
      <w:numFmt w:val="bullet"/>
      <w:lvlText w:val="•"/>
      <w:lvlJc w:val="left"/>
      <w:pPr>
        <w:ind w:left="8231" w:hanging="567"/>
      </w:pPr>
      <w:rPr>
        <w:rFonts w:hint="default"/>
        <w:lang w:val="en-GB" w:eastAsia="en-GB" w:bidi="en-GB"/>
      </w:rPr>
    </w:lvl>
  </w:abstractNum>
  <w:abstractNum w:abstractNumId="20" w15:restartNumberingAfterBreak="0">
    <w:nsid w:val="72F90524"/>
    <w:multiLevelType w:val="hybridMultilevel"/>
    <w:tmpl w:val="B6C668B8"/>
    <w:lvl w:ilvl="0" w:tplc="04140001">
      <w:start w:val="1"/>
      <w:numFmt w:val="bullet"/>
      <w:lvlText w:val=""/>
      <w:lvlJc w:val="left"/>
      <w:pPr>
        <w:ind w:left="360" w:hanging="360"/>
      </w:pPr>
      <w:rPr>
        <w:rFonts w:ascii="Symbol" w:hAnsi="Symbol" w:hint="default"/>
      </w:rPr>
    </w:lvl>
    <w:lvl w:ilvl="1" w:tplc="04140003">
      <w:start w:val="1"/>
      <w:numFmt w:val="bullet"/>
      <w:lvlText w:val="o"/>
      <w:lvlJc w:val="left"/>
      <w:pPr>
        <w:ind w:left="1080" w:hanging="360"/>
      </w:pPr>
      <w:rPr>
        <w:rFonts w:ascii="Courier New" w:hAnsi="Courier New" w:cs="Courier New" w:hint="default"/>
      </w:rPr>
    </w:lvl>
    <w:lvl w:ilvl="2" w:tplc="04140005">
      <w:start w:val="1"/>
      <w:numFmt w:val="bullet"/>
      <w:lvlText w:val=""/>
      <w:lvlJc w:val="left"/>
      <w:pPr>
        <w:ind w:left="1800" w:hanging="360"/>
      </w:pPr>
      <w:rPr>
        <w:rFonts w:ascii="Wingdings" w:hAnsi="Wingdings" w:hint="default"/>
      </w:rPr>
    </w:lvl>
    <w:lvl w:ilvl="3" w:tplc="04140001">
      <w:start w:val="1"/>
      <w:numFmt w:val="bullet"/>
      <w:lvlText w:val=""/>
      <w:lvlJc w:val="left"/>
      <w:pPr>
        <w:ind w:left="2520" w:hanging="360"/>
      </w:pPr>
      <w:rPr>
        <w:rFonts w:ascii="Symbol" w:hAnsi="Symbol" w:hint="default"/>
      </w:rPr>
    </w:lvl>
    <w:lvl w:ilvl="4" w:tplc="04140003">
      <w:start w:val="1"/>
      <w:numFmt w:val="bullet"/>
      <w:lvlText w:val="o"/>
      <w:lvlJc w:val="left"/>
      <w:pPr>
        <w:ind w:left="3240" w:hanging="360"/>
      </w:pPr>
      <w:rPr>
        <w:rFonts w:ascii="Courier New" w:hAnsi="Courier New" w:cs="Courier New" w:hint="default"/>
      </w:rPr>
    </w:lvl>
    <w:lvl w:ilvl="5" w:tplc="04140005">
      <w:start w:val="1"/>
      <w:numFmt w:val="bullet"/>
      <w:lvlText w:val=""/>
      <w:lvlJc w:val="left"/>
      <w:pPr>
        <w:ind w:left="3960" w:hanging="360"/>
      </w:pPr>
      <w:rPr>
        <w:rFonts w:ascii="Wingdings" w:hAnsi="Wingdings" w:hint="default"/>
      </w:rPr>
    </w:lvl>
    <w:lvl w:ilvl="6" w:tplc="04140001">
      <w:start w:val="1"/>
      <w:numFmt w:val="bullet"/>
      <w:lvlText w:val=""/>
      <w:lvlJc w:val="left"/>
      <w:pPr>
        <w:ind w:left="4680" w:hanging="360"/>
      </w:pPr>
      <w:rPr>
        <w:rFonts w:ascii="Symbol" w:hAnsi="Symbol" w:hint="default"/>
      </w:rPr>
    </w:lvl>
    <w:lvl w:ilvl="7" w:tplc="04140003">
      <w:start w:val="1"/>
      <w:numFmt w:val="bullet"/>
      <w:lvlText w:val="o"/>
      <w:lvlJc w:val="left"/>
      <w:pPr>
        <w:ind w:left="5400" w:hanging="360"/>
      </w:pPr>
      <w:rPr>
        <w:rFonts w:ascii="Courier New" w:hAnsi="Courier New" w:cs="Courier New" w:hint="default"/>
      </w:rPr>
    </w:lvl>
    <w:lvl w:ilvl="8" w:tplc="04140005">
      <w:start w:val="1"/>
      <w:numFmt w:val="bullet"/>
      <w:lvlText w:val=""/>
      <w:lvlJc w:val="left"/>
      <w:pPr>
        <w:ind w:left="6120" w:hanging="360"/>
      </w:pPr>
      <w:rPr>
        <w:rFonts w:ascii="Wingdings" w:hAnsi="Wingdings" w:hint="default"/>
      </w:rPr>
    </w:lvl>
  </w:abstractNum>
  <w:abstractNum w:abstractNumId="21" w15:restartNumberingAfterBreak="0">
    <w:nsid w:val="76F84983"/>
    <w:multiLevelType w:val="hybridMultilevel"/>
    <w:tmpl w:val="E93416B0"/>
    <w:lvl w:ilvl="0" w:tplc="CD04B9A6">
      <w:start w:val="1"/>
      <w:numFmt w:val="upperLetter"/>
      <w:lvlText w:val="%1."/>
      <w:lvlJc w:val="left"/>
      <w:pPr>
        <w:ind w:left="1246" w:hanging="514"/>
      </w:pPr>
      <w:rPr>
        <w:rFonts w:ascii="Times New Roman" w:eastAsia="Times New Roman" w:hAnsi="Times New Roman" w:cs="Times New Roman" w:hint="default"/>
        <w:b/>
        <w:bCs/>
        <w:spacing w:val="-2"/>
        <w:w w:val="99"/>
        <w:sz w:val="24"/>
        <w:szCs w:val="24"/>
        <w:lang w:val="en-GB" w:eastAsia="en-GB" w:bidi="en-GB"/>
      </w:rPr>
    </w:lvl>
    <w:lvl w:ilvl="1" w:tplc="8F4A75E2">
      <w:numFmt w:val="bullet"/>
      <w:lvlText w:val="•"/>
      <w:lvlJc w:val="left"/>
      <w:pPr>
        <w:ind w:left="2113" w:hanging="514"/>
      </w:pPr>
      <w:rPr>
        <w:rFonts w:hint="default"/>
        <w:lang w:val="en-GB" w:eastAsia="en-GB" w:bidi="en-GB"/>
      </w:rPr>
    </w:lvl>
    <w:lvl w:ilvl="2" w:tplc="B9CC4BAE">
      <w:numFmt w:val="bullet"/>
      <w:lvlText w:val="•"/>
      <w:lvlJc w:val="left"/>
      <w:pPr>
        <w:ind w:left="2987" w:hanging="514"/>
      </w:pPr>
      <w:rPr>
        <w:rFonts w:hint="default"/>
        <w:lang w:val="en-GB" w:eastAsia="en-GB" w:bidi="en-GB"/>
      </w:rPr>
    </w:lvl>
    <w:lvl w:ilvl="3" w:tplc="EAEE38AA">
      <w:numFmt w:val="bullet"/>
      <w:lvlText w:val="•"/>
      <w:lvlJc w:val="left"/>
      <w:pPr>
        <w:ind w:left="3861" w:hanging="514"/>
      </w:pPr>
      <w:rPr>
        <w:rFonts w:hint="default"/>
        <w:lang w:val="en-GB" w:eastAsia="en-GB" w:bidi="en-GB"/>
      </w:rPr>
    </w:lvl>
    <w:lvl w:ilvl="4" w:tplc="62EC66FC">
      <w:numFmt w:val="bullet"/>
      <w:lvlText w:val="•"/>
      <w:lvlJc w:val="left"/>
      <w:pPr>
        <w:ind w:left="4735" w:hanging="514"/>
      </w:pPr>
      <w:rPr>
        <w:rFonts w:hint="default"/>
        <w:lang w:val="en-GB" w:eastAsia="en-GB" w:bidi="en-GB"/>
      </w:rPr>
    </w:lvl>
    <w:lvl w:ilvl="5" w:tplc="37A8AB02">
      <w:numFmt w:val="bullet"/>
      <w:lvlText w:val="•"/>
      <w:lvlJc w:val="left"/>
      <w:pPr>
        <w:ind w:left="5609" w:hanging="514"/>
      </w:pPr>
      <w:rPr>
        <w:rFonts w:hint="default"/>
        <w:lang w:val="en-GB" w:eastAsia="en-GB" w:bidi="en-GB"/>
      </w:rPr>
    </w:lvl>
    <w:lvl w:ilvl="6" w:tplc="E6469A12">
      <w:numFmt w:val="bullet"/>
      <w:lvlText w:val="•"/>
      <w:lvlJc w:val="left"/>
      <w:pPr>
        <w:ind w:left="6483" w:hanging="514"/>
      </w:pPr>
      <w:rPr>
        <w:rFonts w:hint="default"/>
        <w:lang w:val="en-GB" w:eastAsia="en-GB" w:bidi="en-GB"/>
      </w:rPr>
    </w:lvl>
    <w:lvl w:ilvl="7" w:tplc="34DE8566">
      <w:numFmt w:val="bullet"/>
      <w:lvlText w:val="•"/>
      <w:lvlJc w:val="left"/>
      <w:pPr>
        <w:ind w:left="7357" w:hanging="514"/>
      </w:pPr>
      <w:rPr>
        <w:rFonts w:hint="default"/>
        <w:lang w:val="en-GB" w:eastAsia="en-GB" w:bidi="en-GB"/>
      </w:rPr>
    </w:lvl>
    <w:lvl w:ilvl="8" w:tplc="07A83A1E">
      <w:numFmt w:val="bullet"/>
      <w:lvlText w:val="•"/>
      <w:lvlJc w:val="left"/>
      <w:pPr>
        <w:ind w:left="8231" w:hanging="514"/>
      </w:pPr>
      <w:rPr>
        <w:rFonts w:hint="default"/>
        <w:lang w:val="en-GB" w:eastAsia="en-GB" w:bidi="en-GB"/>
      </w:rPr>
    </w:lvl>
  </w:abstractNum>
  <w:abstractNum w:abstractNumId="22" w15:restartNumberingAfterBreak="0">
    <w:nsid w:val="7CD84428"/>
    <w:multiLevelType w:val="hybridMultilevel"/>
    <w:tmpl w:val="298EB752"/>
    <w:lvl w:ilvl="0" w:tplc="94C02E94">
      <w:numFmt w:val="bullet"/>
      <w:lvlText w:val="-"/>
      <w:lvlJc w:val="left"/>
      <w:pPr>
        <w:ind w:left="720" w:hanging="360"/>
      </w:pPr>
      <w:rPr>
        <w:rFonts w:ascii="Times New Roman" w:eastAsia="Times New Roman" w:hAnsi="Times New Roman"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3" w15:restartNumberingAfterBreak="0">
    <w:nsid w:val="7D1F59B5"/>
    <w:multiLevelType w:val="hybridMultilevel"/>
    <w:tmpl w:val="A20E684C"/>
    <w:lvl w:ilvl="0" w:tplc="0414000F">
      <w:start w:val="1"/>
      <w:numFmt w:val="decimal"/>
      <w:lvlText w:val="%1."/>
      <w:lvlJc w:val="left"/>
      <w:pPr>
        <w:ind w:left="720" w:hanging="360"/>
      </w:pPr>
    </w:lvl>
    <w:lvl w:ilvl="1" w:tplc="04140019">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24" w15:restartNumberingAfterBreak="0">
    <w:nsid w:val="7DB0150E"/>
    <w:multiLevelType w:val="hybridMultilevel"/>
    <w:tmpl w:val="A680FAB2"/>
    <w:lvl w:ilvl="0" w:tplc="97ECAFE6">
      <w:start w:val="1"/>
      <w:numFmt w:val="decimal"/>
      <w:lvlText w:val="%1."/>
      <w:lvlJc w:val="left"/>
      <w:pPr>
        <w:ind w:left="1845" w:hanging="569"/>
      </w:pPr>
      <w:rPr>
        <w:rFonts w:hint="default"/>
        <w:spacing w:val="0"/>
        <w:w w:val="99"/>
        <w:lang w:val="en-GB" w:eastAsia="en-GB" w:bidi="en-GB"/>
      </w:rPr>
    </w:lvl>
    <w:lvl w:ilvl="1" w:tplc="0DE6A384">
      <w:start w:val="1"/>
      <w:numFmt w:val="lowerLetter"/>
      <w:lvlText w:val="(%2)"/>
      <w:lvlJc w:val="left"/>
      <w:pPr>
        <w:ind w:left="1246" w:hanging="567"/>
      </w:pPr>
      <w:rPr>
        <w:rFonts w:hint="default"/>
        <w:b/>
        <w:bCs/>
        <w:w w:val="99"/>
        <w:lang w:val="nb-NO" w:eastAsia="en-GB" w:bidi="en-GB"/>
      </w:rPr>
    </w:lvl>
    <w:lvl w:ilvl="2" w:tplc="2B5CDB4A">
      <w:numFmt w:val="bullet"/>
      <w:lvlText w:val="•"/>
      <w:lvlJc w:val="left"/>
      <w:pPr>
        <w:ind w:left="2987" w:hanging="567"/>
      </w:pPr>
      <w:rPr>
        <w:rFonts w:hint="default"/>
        <w:lang w:val="en-GB" w:eastAsia="en-GB" w:bidi="en-GB"/>
      </w:rPr>
    </w:lvl>
    <w:lvl w:ilvl="3" w:tplc="35DA7C68">
      <w:numFmt w:val="bullet"/>
      <w:lvlText w:val="•"/>
      <w:lvlJc w:val="left"/>
      <w:pPr>
        <w:ind w:left="3861" w:hanging="567"/>
      </w:pPr>
      <w:rPr>
        <w:rFonts w:hint="default"/>
        <w:lang w:val="en-GB" w:eastAsia="en-GB" w:bidi="en-GB"/>
      </w:rPr>
    </w:lvl>
    <w:lvl w:ilvl="4" w:tplc="21AE5F12">
      <w:numFmt w:val="bullet"/>
      <w:lvlText w:val="•"/>
      <w:lvlJc w:val="left"/>
      <w:pPr>
        <w:ind w:left="4735" w:hanging="567"/>
      </w:pPr>
      <w:rPr>
        <w:rFonts w:hint="default"/>
        <w:lang w:val="en-GB" w:eastAsia="en-GB" w:bidi="en-GB"/>
      </w:rPr>
    </w:lvl>
    <w:lvl w:ilvl="5" w:tplc="B2EA43FC">
      <w:numFmt w:val="bullet"/>
      <w:lvlText w:val="•"/>
      <w:lvlJc w:val="left"/>
      <w:pPr>
        <w:ind w:left="5609" w:hanging="567"/>
      </w:pPr>
      <w:rPr>
        <w:rFonts w:hint="default"/>
        <w:lang w:val="en-GB" w:eastAsia="en-GB" w:bidi="en-GB"/>
      </w:rPr>
    </w:lvl>
    <w:lvl w:ilvl="6" w:tplc="934094B8">
      <w:numFmt w:val="bullet"/>
      <w:lvlText w:val="•"/>
      <w:lvlJc w:val="left"/>
      <w:pPr>
        <w:ind w:left="6483" w:hanging="567"/>
      </w:pPr>
      <w:rPr>
        <w:rFonts w:hint="default"/>
        <w:lang w:val="en-GB" w:eastAsia="en-GB" w:bidi="en-GB"/>
      </w:rPr>
    </w:lvl>
    <w:lvl w:ilvl="7" w:tplc="FCF014AE">
      <w:numFmt w:val="bullet"/>
      <w:lvlText w:val="•"/>
      <w:lvlJc w:val="left"/>
      <w:pPr>
        <w:ind w:left="7357" w:hanging="567"/>
      </w:pPr>
      <w:rPr>
        <w:rFonts w:hint="default"/>
        <w:lang w:val="en-GB" w:eastAsia="en-GB" w:bidi="en-GB"/>
      </w:rPr>
    </w:lvl>
    <w:lvl w:ilvl="8" w:tplc="A37C6F2A">
      <w:numFmt w:val="bullet"/>
      <w:lvlText w:val="•"/>
      <w:lvlJc w:val="left"/>
      <w:pPr>
        <w:ind w:left="8231" w:hanging="567"/>
      </w:pPr>
      <w:rPr>
        <w:rFonts w:hint="default"/>
        <w:lang w:val="en-GB" w:eastAsia="en-GB" w:bidi="en-GB"/>
      </w:rPr>
    </w:lvl>
  </w:abstractNum>
  <w:abstractNum w:abstractNumId="25" w15:restartNumberingAfterBreak="0">
    <w:nsid w:val="7ED17060"/>
    <w:multiLevelType w:val="hybridMultilevel"/>
    <w:tmpl w:val="C080A388"/>
    <w:lvl w:ilvl="0" w:tplc="04140001">
      <w:start w:val="1"/>
      <w:numFmt w:val="bullet"/>
      <w:lvlText w:val=""/>
      <w:lvlJc w:val="left"/>
      <w:pPr>
        <w:ind w:left="720" w:hanging="360"/>
      </w:pPr>
      <w:rPr>
        <w:rFonts w:ascii="Symbol" w:hAnsi="Symbol" w:hint="default"/>
      </w:rPr>
    </w:lvl>
    <w:lvl w:ilvl="1" w:tplc="04140003">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6" w15:restartNumberingAfterBreak="0">
    <w:nsid w:val="7FBA60D8"/>
    <w:multiLevelType w:val="hybridMultilevel"/>
    <w:tmpl w:val="7396D772"/>
    <w:lvl w:ilvl="0" w:tplc="B3E4E0EC">
      <w:start w:val="1"/>
      <w:numFmt w:val="bullet"/>
      <w:lvlText w:val="-"/>
      <w:lvlJc w:val="left"/>
      <w:pPr>
        <w:ind w:left="720" w:hanging="360"/>
      </w:pPr>
      <w:rPr>
        <w:rFonts w:ascii="Times New Roman" w:eastAsia="Times New Roman" w:hAnsi="Times New Roman"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num w:numId="1" w16cid:durableId="361320075">
    <w:abstractNumId w:val="12"/>
  </w:num>
  <w:num w:numId="2" w16cid:durableId="1060203016">
    <w:abstractNumId w:val="23"/>
  </w:num>
  <w:num w:numId="3" w16cid:durableId="653292449">
    <w:abstractNumId w:val="21"/>
  </w:num>
  <w:num w:numId="4" w16cid:durableId="1129275410">
    <w:abstractNumId w:val="24"/>
  </w:num>
  <w:num w:numId="5" w16cid:durableId="1543707152">
    <w:abstractNumId w:val="19"/>
  </w:num>
  <w:num w:numId="6" w16cid:durableId="148526625">
    <w:abstractNumId w:val="2"/>
  </w:num>
  <w:num w:numId="7" w16cid:durableId="1944800676">
    <w:abstractNumId w:val="1"/>
  </w:num>
  <w:num w:numId="8" w16cid:durableId="1531988705">
    <w:abstractNumId w:val="17"/>
  </w:num>
  <w:num w:numId="9" w16cid:durableId="1277984238">
    <w:abstractNumId w:val="8"/>
  </w:num>
  <w:num w:numId="10" w16cid:durableId="1871070576">
    <w:abstractNumId w:val="11"/>
  </w:num>
  <w:num w:numId="11" w16cid:durableId="211238153">
    <w:abstractNumId w:val="22"/>
  </w:num>
  <w:num w:numId="12" w16cid:durableId="984164853">
    <w:abstractNumId w:val="15"/>
  </w:num>
  <w:num w:numId="13" w16cid:durableId="10154269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77062007">
    <w:abstractNumId w:val="14"/>
  </w:num>
  <w:num w:numId="15" w16cid:durableId="2017882540">
    <w:abstractNumId w:val="10"/>
  </w:num>
  <w:num w:numId="16" w16cid:durableId="804931504">
    <w:abstractNumId w:val="5"/>
  </w:num>
  <w:num w:numId="17" w16cid:durableId="1783721425">
    <w:abstractNumId w:val="26"/>
  </w:num>
  <w:num w:numId="18" w16cid:durableId="1027875996">
    <w:abstractNumId w:val="4"/>
  </w:num>
  <w:num w:numId="19" w16cid:durableId="969748695">
    <w:abstractNumId w:val="18"/>
  </w:num>
  <w:num w:numId="20" w16cid:durableId="1450005743">
    <w:abstractNumId w:val="20"/>
  </w:num>
  <w:num w:numId="21" w16cid:durableId="650017676">
    <w:abstractNumId w:val="9"/>
  </w:num>
  <w:num w:numId="22" w16cid:durableId="142308825">
    <w:abstractNumId w:val="3"/>
  </w:num>
  <w:num w:numId="23" w16cid:durableId="1539970403">
    <w:abstractNumId w:val="6"/>
  </w:num>
  <w:num w:numId="24" w16cid:durableId="959608735">
    <w:abstractNumId w:val="7"/>
  </w:num>
  <w:num w:numId="25" w16cid:durableId="1758088701">
    <w:abstractNumId w:val="0"/>
  </w:num>
  <w:num w:numId="26" w16cid:durableId="481702892">
    <w:abstractNumId w:val="25"/>
  </w:num>
  <w:num w:numId="27" w16cid:durableId="613633479">
    <w:abstractNumId w:val="16"/>
  </w:num>
  <w:num w:numId="28" w16cid:durableId="22245279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44B"/>
    <w:rsid w:val="00080BFD"/>
    <w:rsid w:val="00082641"/>
    <w:rsid w:val="001D20D1"/>
    <w:rsid w:val="001D6512"/>
    <w:rsid w:val="00247C16"/>
    <w:rsid w:val="0028070C"/>
    <w:rsid w:val="00282972"/>
    <w:rsid w:val="002F32D2"/>
    <w:rsid w:val="0035285B"/>
    <w:rsid w:val="00361A1E"/>
    <w:rsid w:val="00394970"/>
    <w:rsid w:val="00582315"/>
    <w:rsid w:val="00582F01"/>
    <w:rsid w:val="005B5CC3"/>
    <w:rsid w:val="005C4156"/>
    <w:rsid w:val="005C436E"/>
    <w:rsid w:val="00604331"/>
    <w:rsid w:val="007016FF"/>
    <w:rsid w:val="0076791A"/>
    <w:rsid w:val="008473AC"/>
    <w:rsid w:val="009B113F"/>
    <w:rsid w:val="00A91875"/>
    <w:rsid w:val="00AC1119"/>
    <w:rsid w:val="00B24048"/>
    <w:rsid w:val="00B27A5A"/>
    <w:rsid w:val="00B60103"/>
    <w:rsid w:val="00BA0FE0"/>
    <w:rsid w:val="00BA676D"/>
    <w:rsid w:val="00D7744B"/>
    <w:rsid w:val="00D875E8"/>
    <w:rsid w:val="00DB16EA"/>
    <w:rsid w:val="00EC5B8E"/>
    <w:rsid w:val="00EE12D9"/>
    <w:rsid w:val="00F028ED"/>
    <w:rsid w:val="00F7787F"/>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400A2E"/>
  <w15:chartTrackingRefBased/>
  <w15:docId w15:val="{20F4BEB5-B20E-4819-99BB-0A2DF0BC4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b-N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0103"/>
    <w:pPr>
      <w:spacing w:after="0" w:line="300" w:lineRule="atLeast"/>
    </w:pPr>
    <w:rPr>
      <w:rFonts w:ascii="Arial" w:hAnsi="Arial"/>
      <w:color w:val="000000" w:themeColor="text1"/>
    </w:rPr>
  </w:style>
  <w:style w:type="paragraph" w:styleId="Overskrift1">
    <w:name w:val="heading 1"/>
    <w:basedOn w:val="Normal"/>
    <w:next w:val="Normal"/>
    <w:link w:val="Overskrift1Tegn"/>
    <w:uiPriority w:val="9"/>
    <w:qFormat/>
    <w:rsid w:val="00EE12D9"/>
    <w:pPr>
      <w:keepNext/>
      <w:keepLines/>
      <w:spacing w:before="240" w:after="60"/>
      <w:outlineLvl w:val="0"/>
    </w:pPr>
    <w:rPr>
      <w:rFonts w:eastAsiaTheme="majorEastAsia" w:cstheme="majorBidi"/>
      <w:b/>
      <w:sz w:val="30"/>
      <w:szCs w:val="32"/>
    </w:rPr>
  </w:style>
  <w:style w:type="paragraph" w:styleId="Overskrift2">
    <w:name w:val="heading 2"/>
    <w:basedOn w:val="Normal"/>
    <w:next w:val="Normal"/>
    <w:link w:val="Overskrift2Tegn"/>
    <w:uiPriority w:val="9"/>
    <w:unhideWhenUsed/>
    <w:qFormat/>
    <w:rsid w:val="001D6512"/>
    <w:pPr>
      <w:keepNext/>
      <w:keepLines/>
      <w:spacing w:before="240" w:after="60"/>
      <w:outlineLvl w:val="1"/>
    </w:pPr>
    <w:rPr>
      <w:rFonts w:eastAsiaTheme="majorEastAsia" w:cstheme="majorBidi"/>
      <w:b/>
      <w:sz w:val="26"/>
      <w:szCs w:val="26"/>
    </w:rPr>
  </w:style>
  <w:style w:type="paragraph" w:styleId="Overskrift3">
    <w:name w:val="heading 3"/>
    <w:basedOn w:val="Normal"/>
    <w:next w:val="Normal"/>
    <w:link w:val="Overskrift3Tegn"/>
    <w:uiPriority w:val="9"/>
    <w:unhideWhenUsed/>
    <w:qFormat/>
    <w:rsid w:val="001D6512"/>
    <w:pPr>
      <w:keepNext/>
      <w:keepLines/>
      <w:spacing w:before="240" w:after="60"/>
      <w:outlineLvl w:val="2"/>
    </w:pPr>
    <w:rPr>
      <w:rFonts w:eastAsiaTheme="majorEastAsia" w:cstheme="majorBidi"/>
      <w:b/>
      <w:szCs w:val="24"/>
    </w:rPr>
  </w:style>
  <w:style w:type="paragraph" w:styleId="Overskrift4">
    <w:name w:val="heading 4"/>
    <w:basedOn w:val="Normal"/>
    <w:next w:val="Normal"/>
    <w:link w:val="Overskrift4Tegn"/>
    <w:uiPriority w:val="9"/>
    <w:unhideWhenUsed/>
    <w:qFormat/>
    <w:rsid w:val="001D6512"/>
    <w:pPr>
      <w:keepNext/>
      <w:keepLines/>
      <w:spacing w:before="240" w:after="60"/>
      <w:outlineLvl w:val="3"/>
    </w:pPr>
    <w:rPr>
      <w:rFonts w:eastAsiaTheme="majorEastAsia" w:cstheme="majorBidi"/>
      <w:b/>
      <w:i/>
      <w:iCs/>
    </w:rPr>
  </w:style>
  <w:style w:type="paragraph" w:styleId="Overskrift5">
    <w:name w:val="heading 5"/>
    <w:basedOn w:val="Normal"/>
    <w:next w:val="Normal"/>
    <w:link w:val="Overskrift5Tegn"/>
    <w:uiPriority w:val="9"/>
    <w:unhideWhenUsed/>
    <w:qFormat/>
    <w:rsid w:val="001D6512"/>
    <w:pPr>
      <w:keepNext/>
      <w:keepLines/>
      <w:spacing w:before="240" w:after="60"/>
      <w:outlineLvl w:val="4"/>
    </w:pPr>
    <w:rPr>
      <w:rFonts w:eastAsiaTheme="majorEastAsia" w:cstheme="majorBidi"/>
      <w:i/>
    </w:rPr>
  </w:style>
  <w:style w:type="paragraph" w:styleId="Overskrift6">
    <w:name w:val="heading 6"/>
    <w:basedOn w:val="Normal"/>
    <w:next w:val="Normal"/>
    <w:link w:val="Overskrift6Tegn"/>
    <w:uiPriority w:val="9"/>
    <w:unhideWhenUsed/>
    <w:qFormat/>
    <w:rsid w:val="001D6512"/>
    <w:pPr>
      <w:keepNext/>
      <w:keepLines/>
      <w:spacing w:before="240" w:after="60"/>
      <w:outlineLvl w:val="5"/>
    </w:pPr>
    <w:rPr>
      <w:rFonts w:eastAsiaTheme="majorEastAsia" w:cstheme="majorBidi"/>
      <w:i/>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Ingenmellomrom">
    <w:name w:val="No Spacing"/>
    <w:uiPriority w:val="1"/>
    <w:qFormat/>
    <w:rsid w:val="00B60103"/>
    <w:pPr>
      <w:spacing w:after="0" w:line="240" w:lineRule="auto"/>
    </w:pPr>
    <w:rPr>
      <w:rFonts w:ascii="Arial" w:hAnsi="Arial"/>
      <w:color w:val="000000" w:themeColor="text1"/>
    </w:rPr>
  </w:style>
  <w:style w:type="character" w:customStyle="1" w:styleId="Overskrift1Tegn">
    <w:name w:val="Overskrift 1 Tegn"/>
    <w:basedOn w:val="Standardskriftforavsnitt"/>
    <w:link w:val="Overskrift1"/>
    <w:uiPriority w:val="9"/>
    <w:rsid w:val="00D875E8"/>
    <w:rPr>
      <w:rFonts w:ascii="Arial" w:eastAsiaTheme="majorEastAsia" w:hAnsi="Arial" w:cstheme="majorBidi"/>
      <w:b/>
      <w:color w:val="000000" w:themeColor="text1"/>
      <w:sz w:val="30"/>
      <w:szCs w:val="32"/>
    </w:rPr>
  </w:style>
  <w:style w:type="character" w:customStyle="1" w:styleId="Overskrift2Tegn">
    <w:name w:val="Overskrift 2 Tegn"/>
    <w:basedOn w:val="Standardskriftforavsnitt"/>
    <w:link w:val="Overskrift2"/>
    <w:uiPriority w:val="9"/>
    <w:rsid w:val="001D6512"/>
    <w:rPr>
      <w:rFonts w:ascii="Arial" w:eastAsiaTheme="majorEastAsia" w:hAnsi="Arial" w:cstheme="majorBidi"/>
      <w:b/>
      <w:color w:val="000000" w:themeColor="text1"/>
      <w:sz w:val="26"/>
      <w:szCs w:val="26"/>
    </w:rPr>
  </w:style>
  <w:style w:type="character" w:customStyle="1" w:styleId="Overskrift3Tegn">
    <w:name w:val="Overskrift 3 Tegn"/>
    <w:basedOn w:val="Standardskriftforavsnitt"/>
    <w:link w:val="Overskrift3"/>
    <w:uiPriority w:val="9"/>
    <w:rsid w:val="001D6512"/>
    <w:rPr>
      <w:rFonts w:ascii="Arial" w:eastAsiaTheme="majorEastAsia" w:hAnsi="Arial" w:cstheme="majorBidi"/>
      <w:b/>
      <w:color w:val="000000" w:themeColor="text1"/>
      <w:szCs w:val="24"/>
    </w:rPr>
  </w:style>
  <w:style w:type="character" w:customStyle="1" w:styleId="Overskrift4Tegn">
    <w:name w:val="Overskrift 4 Tegn"/>
    <w:basedOn w:val="Standardskriftforavsnitt"/>
    <w:link w:val="Overskrift4"/>
    <w:uiPriority w:val="9"/>
    <w:rsid w:val="001D6512"/>
    <w:rPr>
      <w:rFonts w:ascii="Arial" w:eastAsiaTheme="majorEastAsia" w:hAnsi="Arial" w:cstheme="majorBidi"/>
      <w:b/>
      <w:i/>
      <w:iCs/>
      <w:color w:val="000000" w:themeColor="text1"/>
    </w:rPr>
  </w:style>
  <w:style w:type="character" w:customStyle="1" w:styleId="Overskrift5Tegn">
    <w:name w:val="Overskrift 5 Tegn"/>
    <w:basedOn w:val="Standardskriftforavsnitt"/>
    <w:link w:val="Overskrift5"/>
    <w:uiPriority w:val="9"/>
    <w:rsid w:val="001D6512"/>
    <w:rPr>
      <w:rFonts w:ascii="Arial" w:eastAsiaTheme="majorEastAsia" w:hAnsi="Arial" w:cstheme="majorBidi"/>
      <w:i/>
      <w:color w:val="000000" w:themeColor="text1"/>
    </w:rPr>
  </w:style>
  <w:style w:type="character" w:customStyle="1" w:styleId="Overskrift6Tegn">
    <w:name w:val="Overskrift 6 Tegn"/>
    <w:basedOn w:val="Standardskriftforavsnitt"/>
    <w:link w:val="Overskrift6"/>
    <w:uiPriority w:val="9"/>
    <w:rsid w:val="001D6512"/>
    <w:rPr>
      <w:rFonts w:ascii="Arial" w:eastAsiaTheme="majorEastAsia" w:hAnsi="Arial" w:cstheme="majorBidi"/>
      <w:i/>
      <w:color w:val="000000" w:themeColor="text1"/>
    </w:rPr>
  </w:style>
  <w:style w:type="character" w:styleId="Utheving">
    <w:name w:val="Emphasis"/>
    <w:basedOn w:val="Standardskriftforavsnitt"/>
    <w:uiPriority w:val="20"/>
    <w:qFormat/>
    <w:rsid w:val="001D6512"/>
    <w:rPr>
      <w:rFonts w:ascii="Arial" w:hAnsi="Arial"/>
      <w:i/>
      <w:iCs/>
    </w:rPr>
  </w:style>
  <w:style w:type="character" w:styleId="Sterkutheving">
    <w:name w:val="Intense Emphasis"/>
    <w:basedOn w:val="Standardskriftforavsnitt"/>
    <w:uiPriority w:val="21"/>
    <w:qFormat/>
    <w:rsid w:val="001D6512"/>
    <w:rPr>
      <w:rFonts w:ascii="Arial" w:hAnsi="Arial"/>
      <w:i/>
      <w:iCs/>
      <w:color w:val="000000" w:themeColor="text1"/>
    </w:rPr>
  </w:style>
  <w:style w:type="character" w:styleId="Sterk">
    <w:name w:val="Strong"/>
    <w:basedOn w:val="Standardskriftforavsnitt"/>
    <w:uiPriority w:val="22"/>
    <w:qFormat/>
    <w:rsid w:val="001D6512"/>
    <w:rPr>
      <w:rFonts w:ascii="Arial" w:hAnsi="Arial"/>
      <w:b/>
      <w:bCs/>
    </w:rPr>
  </w:style>
  <w:style w:type="paragraph" w:styleId="Sterktsitat">
    <w:name w:val="Intense Quote"/>
    <w:basedOn w:val="Normal"/>
    <w:next w:val="Normal"/>
    <w:link w:val="SterktsitatTegn"/>
    <w:uiPriority w:val="30"/>
    <w:qFormat/>
    <w:rsid w:val="001D6512"/>
    <w:pPr>
      <w:pBdr>
        <w:top w:val="single" w:sz="4" w:space="10" w:color="4472C4" w:themeColor="accent1"/>
        <w:bottom w:val="single" w:sz="4" w:space="10" w:color="4472C4" w:themeColor="accent1"/>
      </w:pBdr>
      <w:spacing w:before="360" w:after="360"/>
      <w:ind w:left="864" w:right="864"/>
      <w:jc w:val="center"/>
    </w:pPr>
    <w:rPr>
      <w:i/>
      <w:iCs/>
    </w:rPr>
  </w:style>
  <w:style w:type="character" w:customStyle="1" w:styleId="SterktsitatTegn">
    <w:name w:val="Sterkt sitat Tegn"/>
    <w:basedOn w:val="Standardskriftforavsnitt"/>
    <w:link w:val="Sterktsitat"/>
    <w:uiPriority w:val="30"/>
    <w:rsid w:val="001D6512"/>
    <w:rPr>
      <w:rFonts w:ascii="Arial" w:hAnsi="Arial"/>
      <w:i/>
      <w:iCs/>
      <w:color w:val="000000" w:themeColor="text1"/>
    </w:rPr>
  </w:style>
  <w:style w:type="character" w:styleId="Svakreferanse">
    <w:name w:val="Subtle Reference"/>
    <w:basedOn w:val="Standardskriftforavsnitt"/>
    <w:uiPriority w:val="31"/>
    <w:qFormat/>
    <w:rsid w:val="001D6512"/>
    <w:rPr>
      <w:smallCaps/>
      <w:color w:val="5A5A5A" w:themeColor="text1" w:themeTint="A5"/>
    </w:rPr>
  </w:style>
  <w:style w:type="character" w:styleId="Sterkreferanse">
    <w:name w:val="Intense Reference"/>
    <w:basedOn w:val="Standardskriftforavsnitt"/>
    <w:uiPriority w:val="32"/>
    <w:qFormat/>
    <w:rsid w:val="001D6512"/>
    <w:rPr>
      <w:rFonts w:ascii="Arial" w:hAnsi="Arial"/>
      <w:b/>
      <w:bCs/>
      <w:smallCaps/>
      <w:color w:val="000000" w:themeColor="text1"/>
      <w:spacing w:val="5"/>
    </w:rPr>
  </w:style>
  <w:style w:type="paragraph" w:styleId="Topptekst">
    <w:name w:val="header"/>
    <w:basedOn w:val="Normal"/>
    <w:link w:val="TopptekstTegn"/>
    <w:uiPriority w:val="99"/>
    <w:unhideWhenUsed/>
    <w:rsid w:val="009B113F"/>
    <w:pPr>
      <w:tabs>
        <w:tab w:val="center" w:pos="4536"/>
        <w:tab w:val="right" w:pos="9072"/>
      </w:tabs>
      <w:spacing w:line="240" w:lineRule="auto"/>
    </w:pPr>
  </w:style>
  <w:style w:type="character" w:customStyle="1" w:styleId="TopptekstTegn">
    <w:name w:val="Topptekst Tegn"/>
    <w:basedOn w:val="Standardskriftforavsnitt"/>
    <w:link w:val="Topptekst"/>
    <w:uiPriority w:val="99"/>
    <w:rsid w:val="009B113F"/>
    <w:rPr>
      <w:rFonts w:ascii="Arial" w:hAnsi="Arial"/>
      <w:color w:val="000000" w:themeColor="text1"/>
    </w:rPr>
  </w:style>
  <w:style w:type="paragraph" w:styleId="Bunntekst">
    <w:name w:val="footer"/>
    <w:basedOn w:val="Normal"/>
    <w:link w:val="BunntekstTegn"/>
    <w:uiPriority w:val="99"/>
    <w:unhideWhenUsed/>
    <w:rsid w:val="009B113F"/>
    <w:pPr>
      <w:tabs>
        <w:tab w:val="center" w:pos="4536"/>
        <w:tab w:val="right" w:pos="9072"/>
      </w:tabs>
      <w:spacing w:line="240" w:lineRule="auto"/>
    </w:pPr>
  </w:style>
  <w:style w:type="character" w:customStyle="1" w:styleId="BunntekstTegn">
    <w:name w:val="Bunntekst Tegn"/>
    <w:basedOn w:val="Standardskriftforavsnitt"/>
    <w:link w:val="Bunntekst"/>
    <w:uiPriority w:val="99"/>
    <w:rsid w:val="009B113F"/>
    <w:rPr>
      <w:rFonts w:ascii="Arial" w:hAnsi="Arial"/>
      <w:color w:val="000000" w:themeColor="text1"/>
    </w:rPr>
  </w:style>
  <w:style w:type="numbering" w:customStyle="1" w:styleId="Ingenliste1">
    <w:name w:val="Ingen liste1"/>
    <w:next w:val="Ingenliste"/>
    <w:uiPriority w:val="99"/>
    <w:semiHidden/>
    <w:unhideWhenUsed/>
    <w:rsid w:val="00D7744B"/>
  </w:style>
  <w:style w:type="table" w:customStyle="1" w:styleId="TableNormal1">
    <w:name w:val="Table Normal1"/>
    <w:uiPriority w:val="2"/>
    <w:semiHidden/>
    <w:unhideWhenUsed/>
    <w:qFormat/>
    <w:rsid w:val="00D7744B"/>
    <w:pPr>
      <w:widowControl w:val="0"/>
      <w:autoSpaceDE w:val="0"/>
      <w:autoSpaceDN w:val="0"/>
      <w:spacing w:after="0" w:line="240" w:lineRule="auto"/>
    </w:pPr>
    <w:rPr>
      <w:lang w:val="en-GB"/>
    </w:rPr>
    <w:tblPr>
      <w:tblInd w:w="0" w:type="dxa"/>
      <w:tblCellMar>
        <w:top w:w="0" w:type="dxa"/>
        <w:left w:w="0" w:type="dxa"/>
        <w:bottom w:w="0" w:type="dxa"/>
        <w:right w:w="0" w:type="dxa"/>
      </w:tblCellMar>
    </w:tblPr>
  </w:style>
  <w:style w:type="paragraph" w:styleId="Brdtekst">
    <w:name w:val="Body Text"/>
    <w:basedOn w:val="Normal"/>
    <w:link w:val="BrdtekstTegn"/>
    <w:uiPriority w:val="1"/>
    <w:qFormat/>
    <w:rsid w:val="00D7744B"/>
    <w:pPr>
      <w:widowControl w:val="0"/>
      <w:autoSpaceDE w:val="0"/>
      <w:autoSpaceDN w:val="0"/>
      <w:spacing w:line="240" w:lineRule="auto"/>
      <w:ind w:left="1246"/>
      <w:jc w:val="both"/>
    </w:pPr>
    <w:rPr>
      <w:rFonts w:ascii="Times New Roman" w:eastAsia="Times New Roman" w:hAnsi="Times New Roman" w:cs="Times New Roman"/>
      <w:b/>
      <w:bCs/>
      <w:color w:val="auto"/>
      <w:sz w:val="20"/>
      <w:szCs w:val="20"/>
      <w:lang w:val="en-GB" w:eastAsia="en-GB" w:bidi="en-GB"/>
    </w:rPr>
  </w:style>
  <w:style w:type="character" w:customStyle="1" w:styleId="BrdtekstTegn">
    <w:name w:val="Brødtekst Tegn"/>
    <w:basedOn w:val="Standardskriftforavsnitt"/>
    <w:link w:val="Brdtekst"/>
    <w:uiPriority w:val="1"/>
    <w:rsid w:val="00D7744B"/>
    <w:rPr>
      <w:rFonts w:ascii="Times New Roman" w:eastAsia="Times New Roman" w:hAnsi="Times New Roman" w:cs="Times New Roman"/>
      <w:b/>
      <w:bCs/>
      <w:sz w:val="20"/>
      <w:szCs w:val="20"/>
      <w:lang w:val="en-GB" w:eastAsia="en-GB" w:bidi="en-GB"/>
    </w:rPr>
  </w:style>
  <w:style w:type="paragraph" w:styleId="Listeavsnitt">
    <w:name w:val="List Paragraph"/>
    <w:aliases w:val="List Bullet,EG Bullet 1,footer,Punktliste1,List P1,Listeavsnitt1,List Paragraph1,Dot pt,No Spacing1,List Paragraph Char Char Char,Indicator Text,Numbered Para 1,Bullet 1,Bullet Points,MAIN CONTENT,F5 List Paragraph,Colorful List - Accent "/>
    <w:basedOn w:val="Normal"/>
    <w:link w:val="ListeavsnittTegn"/>
    <w:uiPriority w:val="34"/>
    <w:qFormat/>
    <w:rsid w:val="00D7744B"/>
    <w:pPr>
      <w:widowControl w:val="0"/>
      <w:autoSpaceDE w:val="0"/>
      <w:autoSpaceDN w:val="0"/>
      <w:spacing w:before="130" w:line="240" w:lineRule="auto"/>
      <w:ind w:left="1246" w:right="1364" w:firstLine="568"/>
      <w:jc w:val="both"/>
    </w:pPr>
    <w:rPr>
      <w:rFonts w:ascii="Times New Roman" w:eastAsia="Times New Roman" w:hAnsi="Times New Roman" w:cs="Times New Roman"/>
      <w:color w:val="auto"/>
      <w:lang w:val="en-GB" w:eastAsia="en-GB" w:bidi="en-GB"/>
    </w:rPr>
  </w:style>
  <w:style w:type="paragraph" w:customStyle="1" w:styleId="TableParagraph">
    <w:name w:val="Table Paragraph"/>
    <w:basedOn w:val="Normal"/>
    <w:uiPriority w:val="1"/>
    <w:qFormat/>
    <w:rsid w:val="00D7744B"/>
    <w:pPr>
      <w:widowControl w:val="0"/>
      <w:autoSpaceDE w:val="0"/>
      <w:autoSpaceDN w:val="0"/>
      <w:spacing w:line="240" w:lineRule="auto"/>
    </w:pPr>
    <w:rPr>
      <w:rFonts w:ascii="Times New Roman" w:eastAsia="Times New Roman" w:hAnsi="Times New Roman" w:cs="Times New Roman"/>
      <w:color w:val="auto"/>
      <w:lang w:val="en-GB" w:eastAsia="en-GB" w:bidi="en-GB"/>
    </w:rPr>
  </w:style>
  <w:style w:type="paragraph" w:styleId="Bobletekst">
    <w:name w:val="Balloon Text"/>
    <w:basedOn w:val="Normal"/>
    <w:link w:val="BobletekstTegn"/>
    <w:uiPriority w:val="99"/>
    <w:semiHidden/>
    <w:unhideWhenUsed/>
    <w:rsid w:val="00D7744B"/>
    <w:pPr>
      <w:widowControl w:val="0"/>
      <w:autoSpaceDE w:val="0"/>
      <w:autoSpaceDN w:val="0"/>
      <w:spacing w:line="240" w:lineRule="auto"/>
    </w:pPr>
    <w:rPr>
      <w:rFonts w:ascii="Segoe UI" w:eastAsia="Times New Roman" w:hAnsi="Segoe UI" w:cs="Segoe UI"/>
      <w:color w:val="auto"/>
      <w:sz w:val="18"/>
      <w:szCs w:val="18"/>
      <w:lang w:val="en-GB" w:eastAsia="en-GB" w:bidi="en-GB"/>
    </w:rPr>
  </w:style>
  <w:style w:type="character" w:customStyle="1" w:styleId="BobletekstTegn">
    <w:name w:val="Bobletekst Tegn"/>
    <w:basedOn w:val="Standardskriftforavsnitt"/>
    <w:link w:val="Bobletekst"/>
    <w:uiPriority w:val="99"/>
    <w:semiHidden/>
    <w:rsid w:val="00D7744B"/>
    <w:rPr>
      <w:rFonts w:ascii="Segoe UI" w:eastAsia="Times New Roman" w:hAnsi="Segoe UI" w:cs="Segoe UI"/>
      <w:sz w:val="18"/>
      <w:szCs w:val="18"/>
      <w:lang w:val="en-GB" w:eastAsia="en-GB" w:bidi="en-GB"/>
    </w:rPr>
  </w:style>
  <w:style w:type="character" w:styleId="Merknadsreferanse">
    <w:name w:val="annotation reference"/>
    <w:basedOn w:val="Standardskriftforavsnitt"/>
    <w:uiPriority w:val="99"/>
    <w:semiHidden/>
    <w:unhideWhenUsed/>
    <w:rsid w:val="00D7744B"/>
    <w:rPr>
      <w:sz w:val="16"/>
      <w:szCs w:val="16"/>
    </w:rPr>
  </w:style>
  <w:style w:type="paragraph" w:styleId="Merknadstekst">
    <w:name w:val="annotation text"/>
    <w:basedOn w:val="Normal"/>
    <w:link w:val="MerknadstekstTegn"/>
    <w:uiPriority w:val="99"/>
    <w:unhideWhenUsed/>
    <w:rsid w:val="00D7744B"/>
    <w:pPr>
      <w:widowControl w:val="0"/>
      <w:autoSpaceDE w:val="0"/>
      <w:autoSpaceDN w:val="0"/>
      <w:spacing w:line="240" w:lineRule="auto"/>
    </w:pPr>
    <w:rPr>
      <w:rFonts w:ascii="Times New Roman" w:eastAsia="Times New Roman" w:hAnsi="Times New Roman" w:cs="Times New Roman"/>
      <w:color w:val="auto"/>
      <w:sz w:val="20"/>
      <w:szCs w:val="20"/>
      <w:lang w:val="en-GB" w:eastAsia="en-GB" w:bidi="en-GB"/>
    </w:rPr>
  </w:style>
  <w:style w:type="character" w:customStyle="1" w:styleId="MerknadstekstTegn">
    <w:name w:val="Merknadstekst Tegn"/>
    <w:basedOn w:val="Standardskriftforavsnitt"/>
    <w:link w:val="Merknadstekst"/>
    <w:uiPriority w:val="99"/>
    <w:rsid w:val="00D7744B"/>
    <w:rPr>
      <w:rFonts w:ascii="Times New Roman" w:eastAsia="Times New Roman" w:hAnsi="Times New Roman" w:cs="Times New Roman"/>
      <w:sz w:val="20"/>
      <w:szCs w:val="20"/>
      <w:lang w:val="en-GB" w:eastAsia="en-GB" w:bidi="en-GB"/>
    </w:rPr>
  </w:style>
  <w:style w:type="paragraph" w:styleId="Kommentaremne">
    <w:name w:val="annotation subject"/>
    <w:basedOn w:val="Merknadstekst"/>
    <w:next w:val="Merknadstekst"/>
    <w:link w:val="KommentaremneTegn"/>
    <w:uiPriority w:val="99"/>
    <w:semiHidden/>
    <w:unhideWhenUsed/>
    <w:rsid w:val="00D7744B"/>
    <w:rPr>
      <w:b/>
      <w:bCs/>
    </w:rPr>
  </w:style>
  <w:style w:type="character" w:customStyle="1" w:styleId="KommentaremneTegn">
    <w:name w:val="Kommentaremne Tegn"/>
    <w:basedOn w:val="MerknadstekstTegn"/>
    <w:link w:val="Kommentaremne"/>
    <w:uiPriority w:val="99"/>
    <w:semiHidden/>
    <w:rsid w:val="00D7744B"/>
    <w:rPr>
      <w:rFonts w:ascii="Times New Roman" w:eastAsia="Times New Roman" w:hAnsi="Times New Roman" w:cs="Times New Roman"/>
      <w:b/>
      <w:bCs/>
      <w:sz w:val="20"/>
      <w:szCs w:val="20"/>
      <w:lang w:val="en-GB" w:eastAsia="en-GB" w:bidi="en-GB"/>
    </w:rPr>
  </w:style>
  <w:style w:type="paragraph" w:styleId="Revisjon">
    <w:name w:val="Revision"/>
    <w:hidden/>
    <w:uiPriority w:val="99"/>
    <w:semiHidden/>
    <w:rsid w:val="00D7744B"/>
    <w:pPr>
      <w:spacing w:after="0" w:line="240" w:lineRule="auto"/>
    </w:pPr>
    <w:rPr>
      <w:rFonts w:ascii="Times New Roman" w:eastAsia="Times New Roman" w:hAnsi="Times New Roman" w:cs="Times New Roman"/>
      <w:lang w:val="en-GB" w:eastAsia="en-GB" w:bidi="en-GB"/>
    </w:rPr>
  </w:style>
  <w:style w:type="paragraph" w:styleId="Fotnotetekst">
    <w:name w:val="footnote text"/>
    <w:basedOn w:val="Normal"/>
    <w:link w:val="FotnotetekstTegn"/>
    <w:uiPriority w:val="99"/>
    <w:unhideWhenUsed/>
    <w:rsid w:val="00D7744B"/>
    <w:pPr>
      <w:widowControl w:val="0"/>
      <w:autoSpaceDE w:val="0"/>
      <w:autoSpaceDN w:val="0"/>
      <w:spacing w:line="240" w:lineRule="auto"/>
    </w:pPr>
    <w:rPr>
      <w:rFonts w:ascii="Times New Roman" w:eastAsia="Times New Roman" w:hAnsi="Times New Roman" w:cs="Times New Roman"/>
      <w:color w:val="auto"/>
      <w:sz w:val="20"/>
      <w:szCs w:val="20"/>
      <w:lang w:val="en-GB" w:eastAsia="en-GB" w:bidi="en-GB"/>
    </w:rPr>
  </w:style>
  <w:style w:type="character" w:customStyle="1" w:styleId="FotnotetekstTegn">
    <w:name w:val="Fotnotetekst Tegn"/>
    <w:basedOn w:val="Standardskriftforavsnitt"/>
    <w:link w:val="Fotnotetekst"/>
    <w:uiPriority w:val="99"/>
    <w:rsid w:val="00D7744B"/>
    <w:rPr>
      <w:rFonts w:ascii="Times New Roman" w:eastAsia="Times New Roman" w:hAnsi="Times New Roman" w:cs="Times New Roman"/>
      <w:sz w:val="20"/>
      <w:szCs w:val="20"/>
      <w:lang w:val="en-GB" w:eastAsia="en-GB" w:bidi="en-GB"/>
    </w:rPr>
  </w:style>
  <w:style w:type="character" w:styleId="Fotnotereferanse">
    <w:name w:val="footnote reference"/>
    <w:basedOn w:val="Standardskriftforavsnitt"/>
    <w:uiPriority w:val="99"/>
    <w:unhideWhenUsed/>
    <w:rsid w:val="00D7744B"/>
    <w:rPr>
      <w:rFonts w:ascii="Arial" w:hAnsi="Arial"/>
      <w:sz w:val="18"/>
      <w:vertAlign w:val="superscript"/>
    </w:rPr>
  </w:style>
  <w:style w:type="paragraph" w:customStyle="1" w:styleId="Talepunkt">
    <w:name w:val="Talepunkt"/>
    <w:basedOn w:val="Listeavsnitt"/>
    <w:link w:val="TalepunktChar"/>
    <w:qFormat/>
    <w:rsid w:val="00D7744B"/>
    <w:pPr>
      <w:widowControl/>
      <w:numPr>
        <w:numId w:val="8"/>
      </w:numPr>
      <w:autoSpaceDE/>
      <w:autoSpaceDN/>
      <w:spacing w:before="0" w:after="240"/>
      <w:ind w:left="357" w:right="0" w:hanging="357"/>
      <w:jc w:val="left"/>
    </w:pPr>
    <w:rPr>
      <w:rFonts w:eastAsia="Calibri"/>
      <w:b/>
      <w:bCs/>
      <w:sz w:val="26"/>
      <w:szCs w:val="26"/>
      <w:lang w:eastAsia="nb-NO" w:bidi="ar-SA"/>
    </w:rPr>
  </w:style>
  <w:style w:type="character" w:customStyle="1" w:styleId="TalepunktChar">
    <w:name w:val="Talepunkt Char"/>
    <w:basedOn w:val="Standardskriftforavsnitt"/>
    <w:link w:val="Talepunkt"/>
    <w:rsid w:val="00D7744B"/>
    <w:rPr>
      <w:rFonts w:ascii="Times New Roman" w:eastAsia="Calibri" w:hAnsi="Times New Roman" w:cs="Times New Roman"/>
      <w:b/>
      <w:bCs/>
      <w:sz w:val="26"/>
      <w:szCs w:val="26"/>
      <w:lang w:val="en-GB" w:eastAsia="nb-NO"/>
    </w:rPr>
  </w:style>
  <w:style w:type="character" w:styleId="Hyperkobling">
    <w:name w:val="Hyperlink"/>
    <w:basedOn w:val="Standardskriftforavsnitt"/>
    <w:uiPriority w:val="99"/>
    <w:unhideWhenUsed/>
    <w:rsid w:val="00D7744B"/>
    <w:rPr>
      <w:color w:val="0563C1"/>
      <w:u w:val="single"/>
    </w:rPr>
  </w:style>
  <w:style w:type="table" w:styleId="Tabellrutenett">
    <w:name w:val="Table Grid"/>
    <w:basedOn w:val="Vanligtabell"/>
    <w:uiPriority w:val="59"/>
    <w:rsid w:val="00D7744B"/>
    <w:pPr>
      <w:spacing w:after="0" w:line="240" w:lineRule="auto"/>
    </w:pPr>
    <w:rPr>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eavsnittTegn">
    <w:name w:val="Listeavsnitt Tegn"/>
    <w:aliases w:val="List Bullet Tegn,EG Bullet 1 Tegn,footer Tegn,Punktliste1 Tegn,List P1 Tegn,Listeavsnitt1 Tegn,List Paragraph1 Tegn,Dot pt Tegn,No Spacing1 Tegn,List Paragraph Char Char Char Tegn,Indicator Text Tegn,Numbered Para 1 Tegn,Bullet 1 Tegn"/>
    <w:link w:val="Listeavsnitt"/>
    <w:uiPriority w:val="34"/>
    <w:qFormat/>
    <w:locked/>
    <w:rsid w:val="00D7744B"/>
    <w:rPr>
      <w:rFonts w:ascii="Times New Roman" w:eastAsia="Times New Roman" w:hAnsi="Times New Roman" w:cs="Times New Roman"/>
      <w:lang w:val="en-GB" w:eastAsia="en-GB" w:bidi="en-GB"/>
    </w:rPr>
  </w:style>
  <w:style w:type="character" w:styleId="Ulstomtale">
    <w:name w:val="Unresolved Mention"/>
    <w:basedOn w:val="Standardskriftforavsnitt"/>
    <w:uiPriority w:val="99"/>
    <w:semiHidden/>
    <w:unhideWhenUsed/>
    <w:rsid w:val="00D7744B"/>
    <w:rPr>
      <w:color w:val="605E5C"/>
      <w:shd w:val="clear" w:color="auto" w:fill="E1DFDD"/>
    </w:rPr>
  </w:style>
  <w:style w:type="character" w:customStyle="1" w:styleId="Fulgthyperkobling1">
    <w:name w:val="Fulgt hyperkobling1"/>
    <w:basedOn w:val="Standardskriftforavsnitt"/>
    <w:uiPriority w:val="99"/>
    <w:semiHidden/>
    <w:unhideWhenUsed/>
    <w:rsid w:val="00D7744B"/>
    <w:rPr>
      <w:color w:val="800080"/>
      <w:u w:val="single"/>
    </w:rPr>
  </w:style>
  <w:style w:type="character" w:customStyle="1" w:styleId="ts-alignment-element">
    <w:name w:val="ts-alignment-element"/>
    <w:basedOn w:val="Standardskriftforavsnitt"/>
    <w:rsid w:val="00D7744B"/>
  </w:style>
  <w:style w:type="paragraph" w:customStyle="1" w:styleId="Default">
    <w:name w:val="Default"/>
    <w:rsid w:val="00D7744B"/>
    <w:pPr>
      <w:autoSpaceDE w:val="0"/>
      <w:autoSpaceDN w:val="0"/>
      <w:adjustRightInd w:val="0"/>
      <w:spacing w:after="0" w:line="240" w:lineRule="auto"/>
    </w:pPr>
    <w:rPr>
      <w:rFonts w:ascii="Arial" w:hAnsi="Arial" w:cs="Arial"/>
      <w:color w:val="000000"/>
      <w:sz w:val="24"/>
      <w:szCs w:val="24"/>
      <w:lang w:val="en-GB"/>
    </w:rPr>
  </w:style>
  <w:style w:type="character" w:customStyle="1" w:styleId="avsnittnummer">
    <w:name w:val="avsnittnummer"/>
    <w:basedOn w:val="Standardskriftforavsnitt"/>
    <w:rsid w:val="00D7744B"/>
  </w:style>
  <w:style w:type="paragraph" w:customStyle="1" w:styleId="Overskriftforinnholdsfortegnelse1">
    <w:name w:val="Overskrift for innholdsfortegnelse1"/>
    <w:basedOn w:val="Overskrift1"/>
    <w:next w:val="Normal"/>
    <w:uiPriority w:val="39"/>
    <w:unhideWhenUsed/>
    <w:qFormat/>
    <w:rsid w:val="00D7744B"/>
    <w:pPr>
      <w:spacing w:after="0" w:line="259" w:lineRule="auto"/>
      <w:outlineLvl w:val="9"/>
    </w:pPr>
    <w:rPr>
      <w:rFonts w:ascii="Cambria" w:hAnsi="Cambria"/>
      <w:b w:val="0"/>
      <w:color w:val="365F91"/>
      <w:sz w:val="32"/>
      <w:lang w:val="en-GB" w:eastAsia="nb-NO"/>
    </w:rPr>
  </w:style>
  <w:style w:type="paragraph" w:styleId="INNH1">
    <w:name w:val="toc 1"/>
    <w:basedOn w:val="Normal"/>
    <w:next w:val="Normal"/>
    <w:autoRedefine/>
    <w:uiPriority w:val="39"/>
    <w:unhideWhenUsed/>
    <w:rsid w:val="00D7744B"/>
    <w:pPr>
      <w:widowControl w:val="0"/>
      <w:autoSpaceDE w:val="0"/>
      <w:autoSpaceDN w:val="0"/>
      <w:spacing w:after="100" w:line="240" w:lineRule="auto"/>
    </w:pPr>
    <w:rPr>
      <w:rFonts w:ascii="Times New Roman" w:eastAsia="Times New Roman" w:hAnsi="Times New Roman" w:cs="Times New Roman"/>
      <w:color w:val="auto"/>
      <w:lang w:val="en-GB" w:eastAsia="en-GB" w:bidi="en-GB"/>
    </w:rPr>
  </w:style>
  <w:style w:type="paragraph" w:customStyle="1" w:styleId="INNH21">
    <w:name w:val="INNH 21"/>
    <w:basedOn w:val="Normal"/>
    <w:next w:val="Normal"/>
    <w:autoRedefine/>
    <w:uiPriority w:val="39"/>
    <w:unhideWhenUsed/>
    <w:rsid w:val="00D7744B"/>
    <w:pPr>
      <w:spacing w:after="100" w:line="259" w:lineRule="auto"/>
      <w:ind w:left="220"/>
    </w:pPr>
    <w:rPr>
      <w:rFonts w:ascii="Calibri" w:eastAsia="Times New Roman" w:hAnsi="Calibri" w:cs="Times New Roman"/>
      <w:color w:val="auto"/>
      <w:lang w:val="en-GB" w:eastAsia="nb-NO"/>
    </w:rPr>
  </w:style>
  <w:style w:type="paragraph" w:customStyle="1" w:styleId="INNH31">
    <w:name w:val="INNH 31"/>
    <w:basedOn w:val="Normal"/>
    <w:next w:val="Normal"/>
    <w:autoRedefine/>
    <w:uiPriority w:val="39"/>
    <w:unhideWhenUsed/>
    <w:rsid w:val="00D7744B"/>
    <w:pPr>
      <w:spacing w:after="100" w:line="259" w:lineRule="auto"/>
      <w:ind w:left="440"/>
    </w:pPr>
    <w:rPr>
      <w:rFonts w:ascii="Calibri" w:eastAsia="Times New Roman" w:hAnsi="Calibri" w:cs="Times New Roman"/>
      <w:color w:val="auto"/>
      <w:lang w:val="en-GB" w:eastAsia="nb-NO"/>
    </w:rPr>
  </w:style>
  <w:style w:type="table" w:customStyle="1" w:styleId="Rutenettabelllys1">
    <w:name w:val="Rutenettabell lys1"/>
    <w:basedOn w:val="Vanligtabell"/>
    <w:next w:val="Rutenettabelllys"/>
    <w:uiPriority w:val="40"/>
    <w:rsid w:val="00D7744B"/>
    <w:pPr>
      <w:spacing w:after="0" w:line="240" w:lineRule="auto"/>
    </w:pPr>
    <w:rPr>
      <w:lang w:val="en-GB"/>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Fulgthyperkobling">
    <w:name w:val="FollowedHyperlink"/>
    <w:basedOn w:val="Standardskriftforavsnitt"/>
    <w:uiPriority w:val="99"/>
    <w:semiHidden/>
    <w:unhideWhenUsed/>
    <w:rsid w:val="00D7744B"/>
    <w:rPr>
      <w:color w:val="954F72" w:themeColor="followedHyperlink"/>
      <w:u w:val="single"/>
    </w:rPr>
  </w:style>
  <w:style w:type="table" w:styleId="Rutenettabelllys">
    <w:name w:val="Grid Table Light"/>
    <w:basedOn w:val="Vanligtabell"/>
    <w:uiPriority w:val="40"/>
    <w:rsid w:val="00D774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2423</Words>
  <Characters>12846</Characters>
  <Application>Microsoft Office Word</Application>
  <DocSecurity>4</DocSecurity>
  <Lines>107</Lines>
  <Paragraphs>30</Paragraphs>
  <ScaleCrop>false</ScaleCrop>
  <HeadingPairs>
    <vt:vector size="2" baseType="variant">
      <vt:variant>
        <vt:lpstr>Tittel</vt:lpstr>
      </vt:variant>
      <vt:variant>
        <vt:i4>1</vt:i4>
      </vt:variant>
    </vt:vector>
  </HeadingPairs>
  <TitlesOfParts>
    <vt:vector size="1" baseType="lpstr">
      <vt:lpstr/>
    </vt:vector>
  </TitlesOfParts>
  <Company>DSS</Company>
  <LinksUpToDate>false</LinksUpToDate>
  <CharactersWithSpaces>15239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Antonsen Georg Hilmar</dc:creator>
  <cp:keywords/>
  <dc:description/>
  <cp:lastModifiedBy>Antonsen Georg Hilmar</cp:lastModifiedBy>
  <cp:revision>2</cp:revision>
  <cp:lastPrinted>2023-09-15T07:39:00Z</cp:lastPrinted>
  <dcterms:created xsi:type="dcterms:W3CDTF">2023-09-18T12:57:00Z</dcterms:created>
  <dcterms:modified xsi:type="dcterms:W3CDTF">2023-09-18T12:57:00Z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763e218-2cb6-4b5b-8eef-f3c65e05b2f5_Enabled">
    <vt:lpwstr>true</vt:lpwstr>
  </property>
  <property fmtid="{D5CDD505-2E9C-101B-9397-08002B2CF9AE}" pid="3" name="MSIP_Label_6763e218-2cb6-4b5b-8eef-f3c65e05b2f5_SetDate">
    <vt:lpwstr>2023-09-15T07:33:03Z</vt:lpwstr>
  </property>
  <property fmtid="{D5CDD505-2E9C-101B-9397-08002B2CF9AE}" pid="4" name="MSIP_Label_6763e218-2cb6-4b5b-8eef-f3c65e05b2f5_Method">
    <vt:lpwstr>Standard</vt:lpwstr>
  </property>
  <property fmtid="{D5CDD505-2E9C-101B-9397-08002B2CF9AE}" pid="5" name="MSIP_Label_6763e218-2cb6-4b5b-8eef-f3c65e05b2f5_Name">
    <vt:lpwstr>Intern (KUD)</vt:lpwstr>
  </property>
  <property fmtid="{D5CDD505-2E9C-101B-9397-08002B2CF9AE}" pid="6" name="MSIP_Label_6763e218-2cb6-4b5b-8eef-f3c65e05b2f5_SiteId">
    <vt:lpwstr>f696e186-1c3b-44cd-bf76-5ace0e7007bd</vt:lpwstr>
  </property>
  <property fmtid="{D5CDD505-2E9C-101B-9397-08002B2CF9AE}" pid="7" name="MSIP_Label_6763e218-2cb6-4b5b-8eef-f3c65e05b2f5_ActionId">
    <vt:lpwstr>cd9fe5da-826f-4587-af55-f1f534d97221</vt:lpwstr>
  </property>
  <property fmtid="{D5CDD505-2E9C-101B-9397-08002B2CF9AE}" pid="8" name="MSIP_Label_6763e218-2cb6-4b5b-8eef-f3c65e05b2f5_ContentBits">
    <vt:lpwstr>0</vt:lpwstr>
  </property>
</Properties>
</file>