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0F59" w:rsidRDefault="00A30F59" w:rsidP="00342872">
      <w:pPr>
        <w:spacing w:after="0" w:line="240" w:lineRule="auto"/>
        <w:jc w:val="center"/>
        <w:rPr>
          <w:rFonts w:asciiTheme="majorBidi" w:eastAsia="Times New Roman" w:hAnsiTheme="majorBidi" w:cstheme="majorBidi"/>
          <w:b/>
          <w:bCs/>
          <w:color w:val="000000" w:themeColor="text1"/>
          <w:sz w:val="26"/>
          <w:szCs w:val="26"/>
          <w:lang w:bidi="fa-IR"/>
        </w:rPr>
      </w:pPr>
    </w:p>
    <w:p w:rsidR="00A93E11" w:rsidRPr="005F124C" w:rsidRDefault="00A93E11" w:rsidP="00342872">
      <w:pPr>
        <w:spacing w:after="0" w:line="240" w:lineRule="auto"/>
        <w:jc w:val="center"/>
        <w:rPr>
          <w:rFonts w:asciiTheme="majorBidi" w:eastAsia="Times New Roman" w:hAnsiTheme="majorBidi" w:cstheme="majorBidi"/>
          <w:b/>
          <w:bCs/>
          <w:color w:val="000000" w:themeColor="text1"/>
          <w:sz w:val="26"/>
          <w:szCs w:val="26"/>
          <w:rtl/>
          <w:lang w:bidi="fa-IR"/>
        </w:rPr>
      </w:pPr>
    </w:p>
    <w:p w:rsidR="00F44821" w:rsidRPr="005F124C" w:rsidRDefault="00F44821" w:rsidP="00EC5B23">
      <w:pPr>
        <w:spacing w:after="0" w:line="240" w:lineRule="auto"/>
        <w:jc w:val="center"/>
        <w:rPr>
          <w:rFonts w:asciiTheme="majorBidi" w:eastAsia="Times New Roman" w:hAnsiTheme="majorBidi" w:cstheme="majorBidi"/>
          <w:b/>
          <w:bCs/>
          <w:color w:val="000000" w:themeColor="text1"/>
          <w:sz w:val="26"/>
          <w:szCs w:val="26"/>
        </w:rPr>
      </w:pPr>
    </w:p>
    <w:p w:rsidR="00462E07" w:rsidRDefault="00462E07" w:rsidP="004B4648">
      <w:pPr>
        <w:spacing w:after="0" w:line="360" w:lineRule="auto"/>
        <w:jc w:val="center"/>
        <w:rPr>
          <w:rFonts w:asciiTheme="minorBidi" w:hAnsiTheme="minorBidi"/>
          <w:b/>
          <w:bCs/>
          <w:shd w:val="clear" w:color="auto" w:fill="FFFFFF"/>
        </w:rPr>
      </w:pPr>
      <w:r>
        <w:rPr>
          <w:noProof/>
          <w:sz w:val="20"/>
          <w:szCs w:val="20"/>
          <w:lang w:bidi="fa-IR"/>
        </w:rPr>
        <w:drawing>
          <wp:inline distT="0" distB="0" distL="0" distR="0" wp14:anchorId="5CEC68BE" wp14:editId="747B31DD">
            <wp:extent cx="1579142" cy="1593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ARHIKHTEGAN.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92732" cy="1607566"/>
                    </a:xfrm>
                    <a:prstGeom prst="rect">
                      <a:avLst/>
                    </a:prstGeom>
                  </pic:spPr>
                </pic:pic>
              </a:graphicData>
            </a:graphic>
          </wp:inline>
        </w:drawing>
      </w:r>
    </w:p>
    <w:p w:rsidR="00F44821" w:rsidRPr="00C34AE9" w:rsidRDefault="00F44821" w:rsidP="004B4648">
      <w:pPr>
        <w:spacing w:after="0" w:line="360" w:lineRule="auto"/>
        <w:jc w:val="center"/>
        <w:rPr>
          <w:rFonts w:asciiTheme="minorBidi" w:hAnsiTheme="minorBidi"/>
          <w:b/>
          <w:bCs/>
          <w:sz w:val="26"/>
          <w:szCs w:val="26"/>
          <w:shd w:val="clear" w:color="auto" w:fill="FFFFFF"/>
          <w:rtl/>
        </w:rPr>
      </w:pPr>
      <w:r w:rsidRPr="00C34AE9">
        <w:rPr>
          <w:rFonts w:asciiTheme="minorBidi" w:hAnsiTheme="minorBidi"/>
          <w:b/>
          <w:bCs/>
          <w:sz w:val="26"/>
          <w:szCs w:val="26"/>
          <w:shd w:val="clear" w:color="auto" w:fill="FFFFFF"/>
        </w:rPr>
        <w:t xml:space="preserve">The report of </w:t>
      </w:r>
      <w:r w:rsidR="00A93E11" w:rsidRPr="00C34AE9">
        <w:rPr>
          <w:rFonts w:asciiTheme="minorBidi" w:hAnsiTheme="minorBidi"/>
          <w:b/>
          <w:bCs/>
          <w:sz w:val="26"/>
          <w:szCs w:val="26"/>
          <w:shd w:val="clear" w:color="auto" w:fill="FFFFFF"/>
        </w:rPr>
        <w:t xml:space="preserve">the </w:t>
      </w:r>
      <w:r w:rsidR="004B4648" w:rsidRPr="00C34AE9">
        <w:rPr>
          <w:rFonts w:asciiTheme="minorBidi" w:hAnsiTheme="minorBidi"/>
          <w:b/>
          <w:bCs/>
          <w:sz w:val="26"/>
          <w:szCs w:val="26"/>
          <w:shd w:val="clear" w:color="auto" w:fill="FFFFFF"/>
        </w:rPr>
        <w:t xml:space="preserve">Iranian Elite Research Center </w:t>
      </w:r>
    </w:p>
    <w:p w:rsidR="00F44821" w:rsidRPr="00C34AE9" w:rsidRDefault="00F44821" w:rsidP="00F44821">
      <w:pPr>
        <w:spacing w:after="0" w:line="360" w:lineRule="auto"/>
        <w:jc w:val="center"/>
        <w:rPr>
          <w:rFonts w:asciiTheme="minorBidi" w:hAnsiTheme="minorBidi"/>
          <w:b/>
          <w:bCs/>
          <w:sz w:val="26"/>
          <w:szCs w:val="26"/>
          <w:shd w:val="clear" w:color="auto" w:fill="FFFFFF"/>
        </w:rPr>
      </w:pPr>
      <w:r w:rsidRPr="00C34AE9">
        <w:rPr>
          <w:rFonts w:asciiTheme="minorBidi" w:hAnsiTheme="minorBidi" w:hint="cs"/>
          <w:b/>
          <w:bCs/>
          <w:sz w:val="26"/>
          <w:szCs w:val="26"/>
          <w:shd w:val="clear" w:color="auto" w:fill="FFFFFF"/>
          <w:rtl/>
        </w:rPr>
        <w:t xml:space="preserve"> </w:t>
      </w:r>
      <w:r w:rsidRPr="00C34AE9">
        <w:rPr>
          <w:rFonts w:asciiTheme="minorBidi" w:hAnsiTheme="minorBidi"/>
          <w:b/>
          <w:bCs/>
          <w:sz w:val="26"/>
          <w:szCs w:val="26"/>
          <w:shd w:val="clear" w:color="auto" w:fill="FFFFFF"/>
        </w:rPr>
        <w:t>for the 139</w:t>
      </w:r>
      <w:r w:rsidRPr="00C34AE9">
        <w:rPr>
          <w:rFonts w:asciiTheme="minorBidi" w:hAnsiTheme="minorBidi"/>
          <w:b/>
          <w:bCs/>
          <w:sz w:val="26"/>
          <w:szCs w:val="26"/>
          <w:shd w:val="clear" w:color="auto" w:fill="FFFFFF"/>
          <w:vertAlign w:val="superscript"/>
        </w:rPr>
        <w:t>th</w:t>
      </w:r>
      <w:r w:rsidRPr="00C34AE9">
        <w:rPr>
          <w:rFonts w:asciiTheme="minorBidi" w:hAnsiTheme="minorBidi"/>
          <w:b/>
          <w:bCs/>
          <w:sz w:val="26"/>
          <w:szCs w:val="26"/>
          <w:shd w:val="clear" w:color="auto" w:fill="FFFFFF"/>
        </w:rPr>
        <w:t xml:space="preserve"> meeting of The Human Rights Committee</w:t>
      </w:r>
    </w:p>
    <w:p w:rsidR="00F44821" w:rsidRPr="00C34AE9" w:rsidRDefault="00F44821" w:rsidP="00F44821">
      <w:pPr>
        <w:spacing w:after="0" w:line="240" w:lineRule="auto"/>
        <w:jc w:val="center"/>
        <w:rPr>
          <w:rFonts w:asciiTheme="majorBidi" w:eastAsia="Times New Roman" w:hAnsiTheme="majorBidi" w:cstheme="majorBidi"/>
          <w:b/>
          <w:bCs/>
          <w:color w:val="000000" w:themeColor="text1"/>
          <w:sz w:val="26"/>
          <w:szCs w:val="26"/>
        </w:rPr>
      </w:pPr>
      <w:r w:rsidRPr="00C34AE9">
        <w:rPr>
          <w:rFonts w:asciiTheme="minorBidi" w:hAnsiTheme="minorBidi"/>
          <w:b/>
          <w:bCs/>
          <w:sz w:val="26"/>
          <w:szCs w:val="26"/>
          <w:shd w:val="clear" w:color="auto" w:fill="FFFFFF"/>
        </w:rPr>
        <w:t>Islamic Republic of Iran</w:t>
      </w:r>
    </w:p>
    <w:p w:rsidR="00EC5B23" w:rsidRPr="00C34AE9" w:rsidRDefault="00F44821" w:rsidP="00EC5B23">
      <w:pPr>
        <w:spacing w:after="0" w:line="240" w:lineRule="auto"/>
        <w:jc w:val="center"/>
        <w:rPr>
          <w:rFonts w:asciiTheme="majorBidi" w:eastAsia="Times New Roman" w:hAnsiTheme="majorBidi" w:cstheme="majorBidi"/>
          <w:b/>
          <w:bCs/>
          <w:color w:val="000000" w:themeColor="text1"/>
          <w:sz w:val="26"/>
          <w:szCs w:val="26"/>
        </w:rPr>
      </w:pPr>
      <w:r w:rsidRPr="00C34AE9">
        <w:rPr>
          <w:rFonts w:asciiTheme="majorBidi" w:eastAsia="Times New Roman" w:hAnsiTheme="majorBidi" w:cstheme="majorBidi"/>
          <w:b/>
          <w:bCs/>
          <w:color w:val="000000" w:themeColor="text1"/>
          <w:sz w:val="26"/>
          <w:szCs w:val="26"/>
        </w:rPr>
        <w:t xml:space="preserve"> </w:t>
      </w:r>
    </w:p>
    <w:p w:rsidR="00EC5B23" w:rsidRPr="00C34AE9" w:rsidRDefault="00EC5B23" w:rsidP="00EC5B23">
      <w:pPr>
        <w:spacing w:after="0" w:line="240" w:lineRule="auto"/>
        <w:jc w:val="center"/>
        <w:rPr>
          <w:rFonts w:asciiTheme="majorBidi" w:eastAsia="Times New Roman" w:hAnsiTheme="majorBidi" w:cstheme="majorBidi"/>
          <w:b/>
          <w:bCs/>
          <w:color w:val="000000" w:themeColor="text1"/>
          <w:sz w:val="26"/>
          <w:szCs w:val="26"/>
        </w:rPr>
      </w:pPr>
    </w:p>
    <w:p w:rsidR="00EC5B23" w:rsidRPr="00C34AE9" w:rsidRDefault="00A93E11" w:rsidP="00A93E11">
      <w:pPr>
        <w:spacing w:after="0" w:line="240" w:lineRule="auto"/>
        <w:jc w:val="center"/>
        <w:rPr>
          <w:rFonts w:asciiTheme="majorBidi" w:eastAsia="Times New Roman" w:hAnsiTheme="majorBidi" w:cstheme="majorBidi"/>
          <w:b/>
          <w:bCs/>
          <w:color w:val="000000" w:themeColor="text1"/>
          <w:sz w:val="26"/>
          <w:szCs w:val="26"/>
        </w:rPr>
      </w:pPr>
      <w:r w:rsidRPr="00C34AE9">
        <w:rPr>
          <w:rFonts w:asciiTheme="majorBidi" w:eastAsia="Times New Roman" w:hAnsiTheme="majorBidi" w:cstheme="majorBidi"/>
          <w:b/>
          <w:bCs/>
          <w:color w:val="000000" w:themeColor="text1"/>
          <w:sz w:val="26"/>
          <w:szCs w:val="26"/>
        </w:rPr>
        <w:t>139</w:t>
      </w:r>
      <w:r w:rsidRPr="00C34AE9">
        <w:rPr>
          <w:rFonts w:asciiTheme="majorBidi" w:eastAsia="Times New Roman" w:hAnsiTheme="majorBidi" w:cstheme="majorBidi"/>
          <w:b/>
          <w:bCs/>
          <w:color w:val="000000" w:themeColor="text1"/>
          <w:sz w:val="26"/>
          <w:szCs w:val="26"/>
          <w:vertAlign w:val="superscript"/>
        </w:rPr>
        <w:t>th</w:t>
      </w:r>
      <w:r w:rsidRPr="00C34AE9">
        <w:rPr>
          <w:rFonts w:asciiTheme="majorBidi" w:eastAsia="Times New Roman" w:hAnsiTheme="majorBidi" w:cstheme="majorBidi"/>
          <w:b/>
          <w:bCs/>
          <w:color w:val="000000" w:themeColor="text1"/>
          <w:sz w:val="26"/>
          <w:szCs w:val="26"/>
        </w:rPr>
        <w:t xml:space="preserve"> S</w:t>
      </w:r>
      <w:r w:rsidR="00EC5B23" w:rsidRPr="00C34AE9">
        <w:rPr>
          <w:rFonts w:asciiTheme="majorBidi" w:eastAsia="Times New Roman" w:hAnsiTheme="majorBidi" w:cstheme="majorBidi"/>
          <w:b/>
          <w:bCs/>
          <w:color w:val="000000" w:themeColor="text1"/>
          <w:sz w:val="26"/>
          <w:szCs w:val="26"/>
        </w:rPr>
        <w:t>ession (</w:t>
      </w:r>
      <w:r w:rsidR="00EC5B23" w:rsidRPr="00C34AE9">
        <w:rPr>
          <w:rFonts w:asciiTheme="majorBidi" w:eastAsia="Times New Roman" w:hAnsiTheme="majorBidi" w:cstheme="majorBidi"/>
          <w:color w:val="000000" w:themeColor="text1"/>
          <w:sz w:val="26"/>
          <w:szCs w:val="26"/>
        </w:rPr>
        <w:t>9 October – 3 November 2023</w:t>
      </w:r>
      <w:r w:rsidR="00EC5B23" w:rsidRPr="00C34AE9">
        <w:rPr>
          <w:rFonts w:asciiTheme="majorBidi" w:eastAsia="Times New Roman" w:hAnsiTheme="majorBidi" w:cstheme="majorBidi"/>
          <w:b/>
          <w:bCs/>
          <w:color w:val="000000" w:themeColor="text1"/>
          <w:sz w:val="26"/>
          <w:szCs w:val="26"/>
        </w:rPr>
        <w:t>)</w:t>
      </w:r>
    </w:p>
    <w:p w:rsidR="00EC5B23" w:rsidRPr="00C34AE9" w:rsidRDefault="00EC5B23" w:rsidP="00EC5B23">
      <w:pPr>
        <w:spacing w:after="0" w:line="240" w:lineRule="auto"/>
        <w:jc w:val="center"/>
        <w:rPr>
          <w:rFonts w:asciiTheme="majorBidi" w:eastAsia="Times New Roman" w:hAnsiTheme="majorBidi" w:cstheme="majorBidi"/>
          <w:b/>
          <w:bCs/>
          <w:color w:val="000000" w:themeColor="text1"/>
          <w:sz w:val="26"/>
          <w:szCs w:val="26"/>
        </w:rPr>
      </w:pPr>
    </w:p>
    <w:p w:rsidR="00EC5B23" w:rsidRPr="00C34AE9" w:rsidRDefault="00EC5B23" w:rsidP="00EC5B23">
      <w:pPr>
        <w:spacing w:after="0" w:line="240" w:lineRule="auto"/>
        <w:jc w:val="center"/>
        <w:rPr>
          <w:rFonts w:asciiTheme="majorBidi" w:eastAsia="Times New Roman" w:hAnsiTheme="majorBidi" w:cstheme="majorBidi"/>
          <w:b/>
          <w:bCs/>
          <w:color w:val="000000" w:themeColor="text1"/>
          <w:sz w:val="26"/>
          <w:szCs w:val="26"/>
        </w:rPr>
      </w:pPr>
    </w:p>
    <w:p w:rsidR="00EC5B23" w:rsidRPr="00C34AE9" w:rsidRDefault="00EC5B23" w:rsidP="00EC5B23">
      <w:pPr>
        <w:spacing w:after="0" w:line="240" w:lineRule="auto"/>
        <w:jc w:val="center"/>
        <w:rPr>
          <w:rFonts w:asciiTheme="majorBidi" w:eastAsia="Times New Roman" w:hAnsiTheme="majorBidi" w:cstheme="majorBidi"/>
          <w:color w:val="000000" w:themeColor="text1"/>
          <w:sz w:val="26"/>
          <w:szCs w:val="26"/>
        </w:rPr>
      </w:pPr>
    </w:p>
    <w:p w:rsidR="00EC5B23" w:rsidRPr="00C34AE9" w:rsidRDefault="00EC5B23" w:rsidP="00462E07">
      <w:pPr>
        <w:tabs>
          <w:tab w:val="left" w:pos="4125"/>
        </w:tabs>
        <w:jc w:val="center"/>
        <w:rPr>
          <w:sz w:val="26"/>
          <w:szCs w:val="26"/>
        </w:rPr>
      </w:pPr>
    </w:p>
    <w:p w:rsidR="00EC5B23" w:rsidRPr="00C34AE9" w:rsidRDefault="00EC5B23" w:rsidP="00EC5B23">
      <w:pPr>
        <w:jc w:val="both"/>
        <w:rPr>
          <w:rFonts w:asciiTheme="majorBidi" w:hAnsiTheme="majorBidi" w:cstheme="majorBidi"/>
          <w:sz w:val="26"/>
          <w:szCs w:val="26"/>
        </w:rPr>
      </w:pPr>
    </w:p>
    <w:p w:rsidR="00F44821" w:rsidRPr="00C34AE9" w:rsidRDefault="00F44821" w:rsidP="00F44821">
      <w:pPr>
        <w:jc w:val="center"/>
        <w:rPr>
          <w:rFonts w:asciiTheme="majorBidi" w:hAnsiTheme="majorBidi" w:cstheme="majorBidi"/>
          <w:b/>
          <w:bCs/>
          <w:sz w:val="26"/>
          <w:szCs w:val="26"/>
        </w:rPr>
      </w:pPr>
    </w:p>
    <w:p w:rsidR="00F44821" w:rsidRPr="00C34AE9" w:rsidRDefault="00F44821" w:rsidP="00C34AE9">
      <w:pPr>
        <w:jc w:val="center"/>
        <w:rPr>
          <w:rFonts w:asciiTheme="majorBidi" w:hAnsiTheme="majorBidi" w:cstheme="majorBidi"/>
          <w:b/>
          <w:bCs/>
          <w:sz w:val="26"/>
          <w:szCs w:val="26"/>
        </w:rPr>
      </w:pPr>
      <w:r w:rsidRPr="00C34AE9">
        <w:rPr>
          <w:rFonts w:asciiTheme="majorBidi" w:hAnsiTheme="majorBidi" w:cstheme="majorBidi"/>
          <w:b/>
          <w:bCs/>
          <w:sz w:val="26"/>
          <w:szCs w:val="26"/>
        </w:rPr>
        <w:t xml:space="preserve">Submitted </w:t>
      </w:r>
      <w:proofErr w:type="spellStart"/>
      <w:proofErr w:type="gramStart"/>
      <w:r w:rsidRPr="00C34AE9">
        <w:rPr>
          <w:rFonts w:asciiTheme="majorBidi" w:hAnsiTheme="majorBidi" w:cstheme="majorBidi"/>
          <w:b/>
          <w:bCs/>
          <w:sz w:val="26"/>
          <w:szCs w:val="26"/>
        </w:rPr>
        <w:t>by:</w:t>
      </w:r>
      <w:r w:rsidRPr="00C34AE9">
        <w:rPr>
          <w:rFonts w:asciiTheme="majorBidi" w:hAnsiTheme="majorBidi" w:cstheme="majorBidi"/>
          <w:sz w:val="26"/>
          <w:szCs w:val="26"/>
        </w:rPr>
        <w:t>The</w:t>
      </w:r>
      <w:proofErr w:type="spellEnd"/>
      <w:proofErr w:type="gramEnd"/>
      <w:r w:rsidRPr="00C34AE9">
        <w:rPr>
          <w:rFonts w:asciiTheme="majorBidi" w:hAnsiTheme="majorBidi" w:cstheme="majorBidi"/>
          <w:sz w:val="26"/>
          <w:szCs w:val="26"/>
        </w:rPr>
        <w:t xml:space="preserve"> </w:t>
      </w:r>
      <w:r w:rsidR="004B4648" w:rsidRPr="00C34AE9">
        <w:rPr>
          <w:rFonts w:asciiTheme="majorBidi" w:hAnsiTheme="majorBidi" w:cstheme="majorBidi"/>
          <w:sz w:val="26"/>
          <w:szCs w:val="26"/>
        </w:rPr>
        <w:t xml:space="preserve">Iranian Elite Research Center </w:t>
      </w:r>
    </w:p>
    <w:p w:rsidR="00F44821" w:rsidRPr="00C34AE9" w:rsidRDefault="00F44821" w:rsidP="004B4648">
      <w:pPr>
        <w:bidi/>
        <w:jc w:val="center"/>
        <w:rPr>
          <w:rFonts w:asciiTheme="majorBidi" w:hAnsiTheme="majorBidi" w:cstheme="majorBidi"/>
          <w:b/>
          <w:bCs/>
          <w:sz w:val="26"/>
          <w:szCs w:val="26"/>
          <w:rtl/>
          <w:lang w:bidi="fa-IR"/>
        </w:rPr>
      </w:pPr>
      <w:r w:rsidRPr="00C34AE9">
        <w:rPr>
          <w:rFonts w:asciiTheme="majorBidi" w:hAnsiTheme="majorBidi" w:cstheme="majorBidi"/>
          <w:b/>
          <w:bCs/>
          <w:sz w:val="26"/>
          <w:szCs w:val="26"/>
        </w:rPr>
        <w:t xml:space="preserve">Contact person: </w:t>
      </w:r>
      <w:r w:rsidR="004B4648" w:rsidRPr="00C34AE9">
        <w:rPr>
          <w:rFonts w:asciiTheme="majorBidi" w:hAnsiTheme="majorBidi" w:cstheme="majorBidi"/>
          <w:sz w:val="26"/>
          <w:szCs w:val="26"/>
        </w:rPr>
        <w:t xml:space="preserve">Mohsen Shirdel </w:t>
      </w:r>
      <w:proofErr w:type="spellStart"/>
      <w:r w:rsidR="004B4648" w:rsidRPr="00C34AE9">
        <w:rPr>
          <w:rFonts w:asciiTheme="majorBidi" w:hAnsiTheme="majorBidi" w:cstheme="majorBidi"/>
          <w:sz w:val="26"/>
          <w:szCs w:val="26"/>
        </w:rPr>
        <w:t>Kasgari</w:t>
      </w:r>
      <w:proofErr w:type="spellEnd"/>
      <w:r w:rsidRPr="00C34AE9">
        <w:rPr>
          <w:rFonts w:asciiTheme="majorBidi" w:hAnsiTheme="majorBidi" w:cstheme="majorBidi"/>
          <w:sz w:val="26"/>
          <w:szCs w:val="26"/>
        </w:rPr>
        <w:t>, Director</w:t>
      </w:r>
    </w:p>
    <w:p w:rsidR="00F44821" w:rsidRPr="00C34AE9" w:rsidRDefault="00462E07" w:rsidP="00462E07">
      <w:pPr>
        <w:bidi/>
        <w:jc w:val="center"/>
        <w:rPr>
          <w:rFonts w:asciiTheme="majorBidi" w:hAnsiTheme="majorBidi" w:cstheme="majorBidi"/>
          <w:b/>
          <w:bCs/>
          <w:sz w:val="26"/>
          <w:szCs w:val="26"/>
        </w:rPr>
      </w:pPr>
      <w:r w:rsidRPr="00C34AE9">
        <w:rPr>
          <w:rFonts w:asciiTheme="majorBidi" w:hAnsiTheme="majorBidi" w:cstheme="majorBidi"/>
          <w:b/>
          <w:bCs/>
          <w:sz w:val="26"/>
          <w:szCs w:val="26"/>
        </w:rPr>
        <w:t>Contact email:</w:t>
      </w:r>
      <w:r w:rsidRPr="00C34AE9">
        <w:rPr>
          <w:rFonts w:asciiTheme="majorBidi" w:hAnsiTheme="majorBidi" w:cstheme="majorBidi"/>
          <w:sz w:val="26"/>
          <w:szCs w:val="26"/>
        </w:rPr>
        <w:t>Shirdelkasgari@gmail.com</w:t>
      </w:r>
    </w:p>
    <w:p w:rsidR="00F44821" w:rsidRPr="00C34AE9" w:rsidRDefault="004B4648" w:rsidP="00F44821">
      <w:pPr>
        <w:bidi/>
        <w:jc w:val="center"/>
        <w:rPr>
          <w:rFonts w:asciiTheme="majorBidi" w:hAnsiTheme="majorBidi" w:cstheme="majorBidi"/>
          <w:b/>
          <w:bCs/>
          <w:sz w:val="26"/>
          <w:szCs w:val="26"/>
          <w:rtl/>
          <w:lang w:bidi="fa-IR"/>
        </w:rPr>
      </w:pPr>
      <w:r w:rsidRPr="00C34AE9">
        <w:rPr>
          <w:rFonts w:asciiTheme="majorBidi" w:hAnsiTheme="majorBidi" w:cstheme="majorBidi"/>
          <w:b/>
          <w:bCs/>
          <w:sz w:val="26"/>
          <w:szCs w:val="26"/>
        </w:rPr>
        <w:t xml:space="preserve"> </w:t>
      </w:r>
      <w:r w:rsidR="00F44821" w:rsidRPr="00C34AE9">
        <w:rPr>
          <w:rFonts w:asciiTheme="majorBidi" w:hAnsiTheme="majorBidi" w:cstheme="majorBidi"/>
          <w:b/>
          <w:bCs/>
          <w:sz w:val="26"/>
          <w:szCs w:val="26"/>
        </w:rPr>
        <w:tab/>
        <w:t xml:space="preserve">                </w:t>
      </w:r>
    </w:p>
    <w:p w:rsidR="00F44821" w:rsidRPr="00C34AE9" w:rsidRDefault="00F44821" w:rsidP="00F44821">
      <w:pPr>
        <w:rPr>
          <w:rFonts w:ascii="Shabnam" w:eastAsia="Times New Roman" w:hAnsi="Shabnam" w:cs="Times New Roman"/>
          <w:b/>
          <w:bCs/>
          <w:sz w:val="26"/>
          <w:szCs w:val="26"/>
        </w:rPr>
      </w:pPr>
    </w:p>
    <w:p w:rsidR="00EC5B23" w:rsidRPr="00C34AE9" w:rsidRDefault="00EC5B23" w:rsidP="00EC5B23">
      <w:pPr>
        <w:jc w:val="center"/>
        <w:rPr>
          <w:rFonts w:asciiTheme="majorBidi" w:hAnsiTheme="majorBidi" w:cstheme="majorBidi"/>
          <w:sz w:val="26"/>
          <w:szCs w:val="26"/>
        </w:rPr>
      </w:pPr>
    </w:p>
    <w:p w:rsidR="00EC5B23" w:rsidRPr="005F124C" w:rsidRDefault="00EC5B23" w:rsidP="00EC5B23">
      <w:pPr>
        <w:bidi/>
        <w:jc w:val="center"/>
        <w:rPr>
          <w:rFonts w:cs="B Titr"/>
          <w:lang w:bidi="fa-IR"/>
        </w:rPr>
      </w:pPr>
    </w:p>
    <w:p w:rsidR="00EC5B23" w:rsidRPr="005F124C" w:rsidRDefault="00EC5B23" w:rsidP="00EC5B23">
      <w:pPr>
        <w:bidi/>
        <w:jc w:val="both"/>
        <w:rPr>
          <w:rFonts w:cs="B Nazanin"/>
          <w:lang w:bidi="fa-IR"/>
        </w:rPr>
      </w:pPr>
    </w:p>
    <w:p w:rsidR="00EC5B23" w:rsidRPr="005F124C" w:rsidRDefault="00EC5B23" w:rsidP="00EC5B23">
      <w:pPr>
        <w:bidi/>
        <w:jc w:val="both"/>
        <w:rPr>
          <w:rFonts w:cs="B Nazanin"/>
          <w:lang w:bidi="fa-IR"/>
        </w:rPr>
      </w:pPr>
    </w:p>
    <w:p w:rsidR="00EC5B23" w:rsidRPr="005F124C" w:rsidRDefault="00EC5B23" w:rsidP="00EC5B23">
      <w:pPr>
        <w:jc w:val="both"/>
        <w:rPr>
          <w:rFonts w:cs="B Nazanin"/>
          <w:lang w:bidi="fa-IR"/>
        </w:rPr>
      </w:pPr>
    </w:p>
    <w:p w:rsidR="00EC5B23" w:rsidRPr="005F124C" w:rsidRDefault="00EC5B23" w:rsidP="00EC5B23">
      <w:pPr>
        <w:jc w:val="both"/>
        <w:rPr>
          <w:rFonts w:asciiTheme="majorBidi" w:hAnsiTheme="majorBidi" w:cstheme="majorBidi"/>
          <w:color w:val="000000" w:themeColor="text1"/>
          <w:lang w:bidi="fa-IR"/>
        </w:rPr>
      </w:pPr>
    </w:p>
    <w:p w:rsidR="00EC5B23" w:rsidRPr="00033F20" w:rsidRDefault="00EC5B23" w:rsidP="00EC5B23">
      <w:pPr>
        <w:jc w:val="both"/>
        <w:rPr>
          <w:rFonts w:asciiTheme="majorBidi" w:hAnsiTheme="majorBidi" w:cstheme="majorBidi"/>
          <w:b/>
          <w:bCs/>
          <w:color w:val="000000" w:themeColor="text1"/>
          <w:sz w:val="26"/>
          <w:szCs w:val="26"/>
          <w:rtl/>
          <w:lang w:bidi="fa-IR"/>
        </w:rPr>
      </w:pPr>
      <w:r w:rsidRPr="00033F20">
        <w:rPr>
          <w:rFonts w:asciiTheme="majorBidi" w:hAnsiTheme="majorBidi" w:cstheme="majorBidi"/>
          <w:b/>
          <w:bCs/>
          <w:color w:val="000000" w:themeColor="text1"/>
          <w:sz w:val="26"/>
          <w:szCs w:val="26"/>
          <w:lang w:bidi="fa-IR"/>
        </w:rPr>
        <w:lastRenderedPageBreak/>
        <w:t>Introduction</w:t>
      </w:r>
      <w:r w:rsidR="00700451">
        <w:rPr>
          <w:rFonts w:asciiTheme="majorBidi" w:hAnsiTheme="majorBidi" w:cstheme="majorBidi"/>
          <w:b/>
          <w:bCs/>
          <w:color w:val="000000" w:themeColor="text1"/>
          <w:sz w:val="26"/>
          <w:szCs w:val="26"/>
          <w:lang w:bidi="fa-IR"/>
        </w:rPr>
        <w:t>:</w:t>
      </w:r>
    </w:p>
    <w:p w:rsidR="00EC5B23" w:rsidRPr="00033F20" w:rsidRDefault="00EC5B23" w:rsidP="00033F20">
      <w:pPr>
        <w:jc w:val="both"/>
        <w:rPr>
          <w:rFonts w:asciiTheme="majorBidi" w:hAnsiTheme="majorBidi" w:cstheme="majorBidi"/>
          <w:sz w:val="26"/>
          <w:szCs w:val="26"/>
        </w:rPr>
      </w:pPr>
      <w:r w:rsidRPr="00033F20">
        <w:rPr>
          <w:rFonts w:asciiTheme="majorBidi" w:hAnsiTheme="majorBidi" w:cstheme="majorBidi"/>
          <w:sz w:val="26"/>
          <w:szCs w:val="26"/>
        </w:rPr>
        <w:t xml:space="preserve">The </w:t>
      </w:r>
      <w:r w:rsidR="006800E6" w:rsidRPr="00033F20">
        <w:rPr>
          <w:rFonts w:asciiTheme="majorBidi" w:hAnsiTheme="majorBidi" w:cstheme="majorBidi"/>
          <w:sz w:val="26"/>
          <w:szCs w:val="26"/>
        </w:rPr>
        <w:t>Iranian Elite Research Center</w:t>
      </w:r>
      <w:r w:rsidRPr="00033F20">
        <w:rPr>
          <w:rFonts w:asciiTheme="majorBidi" w:hAnsiTheme="majorBidi" w:cstheme="majorBidi"/>
          <w:sz w:val="26"/>
          <w:szCs w:val="26"/>
        </w:rPr>
        <w:t xml:space="preserve"> established in </w:t>
      </w:r>
      <w:r w:rsidR="00717411" w:rsidRPr="00033F20">
        <w:rPr>
          <w:rFonts w:asciiTheme="majorBidi" w:hAnsiTheme="majorBidi" w:cstheme="majorBidi"/>
          <w:sz w:val="26"/>
          <w:szCs w:val="26"/>
        </w:rPr>
        <w:t>1999</w:t>
      </w:r>
      <w:r w:rsidRPr="00033F20">
        <w:rPr>
          <w:rFonts w:asciiTheme="majorBidi" w:hAnsiTheme="majorBidi" w:cstheme="majorBidi"/>
          <w:sz w:val="26"/>
          <w:szCs w:val="26"/>
        </w:rPr>
        <w:t xml:space="preserve">. The Institute is a non-governmental organization in consultative status with the Economic and Social Council since </w:t>
      </w:r>
      <w:r w:rsidR="00033F20" w:rsidRPr="00033F20">
        <w:rPr>
          <w:rFonts w:asciiTheme="majorBidi" w:hAnsiTheme="majorBidi" w:cstheme="majorBidi"/>
          <w:sz w:val="26"/>
          <w:szCs w:val="26"/>
        </w:rPr>
        <w:t>2005</w:t>
      </w:r>
      <w:r w:rsidRPr="00033F20">
        <w:rPr>
          <w:rFonts w:asciiTheme="majorBidi" w:hAnsiTheme="majorBidi" w:cstheme="majorBidi"/>
          <w:sz w:val="26"/>
          <w:szCs w:val="26"/>
        </w:rPr>
        <w:t xml:space="preserve">. </w:t>
      </w:r>
    </w:p>
    <w:p w:rsidR="00EC5B23" w:rsidRPr="00033F20" w:rsidRDefault="00EC5B23" w:rsidP="00EC5B23">
      <w:pPr>
        <w:jc w:val="both"/>
        <w:rPr>
          <w:rFonts w:asciiTheme="majorBidi" w:hAnsiTheme="majorBidi" w:cstheme="majorBidi"/>
          <w:sz w:val="26"/>
          <w:szCs w:val="26"/>
        </w:rPr>
      </w:pPr>
      <w:r w:rsidRPr="00033F20">
        <w:rPr>
          <w:rFonts w:asciiTheme="majorBidi" w:hAnsiTheme="majorBidi" w:cstheme="majorBidi"/>
          <w:sz w:val="26"/>
          <w:szCs w:val="26"/>
        </w:rPr>
        <w:t>Main Goals of the Institute:</w:t>
      </w:r>
    </w:p>
    <w:p w:rsidR="00033F20" w:rsidRPr="00033F20" w:rsidRDefault="00033F20" w:rsidP="00033F20">
      <w:pPr>
        <w:pStyle w:val="ListParagraph"/>
        <w:numPr>
          <w:ilvl w:val="0"/>
          <w:numId w:val="10"/>
        </w:numPr>
        <w:jc w:val="both"/>
        <w:rPr>
          <w:rFonts w:asciiTheme="majorBidi" w:hAnsiTheme="majorBidi" w:cstheme="majorBidi"/>
          <w:sz w:val="26"/>
          <w:szCs w:val="26"/>
        </w:rPr>
      </w:pPr>
      <w:r w:rsidRPr="00033F20">
        <w:rPr>
          <w:rFonts w:asciiTheme="majorBidi" w:hAnsiTheme="majorBidi" w:cstheme="majorBidi"/>
          <w:sz w:val="26"/>
          <w:szCs w:val="26"/>
        </w:rPr>
        <w:t>Research in the field of sustainable development</w:t>
      </w:r>
    </w:p>
    <w:p w:rsidR="00033F20" w:rsidRPr="00033F20" w:rsidRDefault="00033F20" w:rsidP="00033F20">
      <w:pPr>
        <w:pStyle w:val="ListParagraph"/>
        <w:numPr>
          <w:ilvl w:val="0"/>
          <w:numId w:val="10"/>
        </w:numPr>
        <w:jc w:val="both"/>
        <w:rPr>
          <w:rFonts w:asciiTheme="majorBidi" w:hAnsiTheme="majorBidi" w:cstheme="majorBidi"/>
          <w:sz w:val="26"/>
          <w:szCs w:val="26"/>
        </w:rPr>
      </w:pPr>
      <w:r w:rsidRPr="00033F20">
        <w:rPr>
          <w:rFonts w:asciiTheme="majorBidi" w:hAnsiTheme="majorBidi" w:cstheme="majorBidi"/>
          <w:sz w:val="26"/>
          <w:szCs w:val="26"/>
        </w:rPr>
        <w:t>Carrying out group humanitarian activities for international peace</w:t>
      </w:r>
    </w:p>
    <w:p w:rsidR="00033F20" w:rsidRPr="00033F20" w:rsidRDefault="00033F20" w:rsidP="00033F20">
      <w:pPr>
        <w:pStyle w:val="ListParagraph"/>
        <w:numPr>
          <w:ilvl w:val="0"/>
          <w:numId w:val="10"/>
        </w:numPr>
        <w:jc w:val="both"/>
        <w:rPr>
          <w:rFonts w:asciiTheme="majorBidi" w:hAnsiTheme="majorBidi" w:cstheme="majorBidi"/>
          <w:sz w:val="26"/>
          <w:szCs w:val="26"/>
        </w:rPr>
      </w:pPr>
      <w:r w:rsidRPr="00033F20">
        <w:rPr>
          <w:rFonts w:asciiTheme="majorBidi" w:hAnsiTheme="majorBidi" w:cstheme="majorBidi"/>
          <w:sz w:val="26"/>
          <w:szCs w:val="26"/>
        </w:rPr>
        <w:t>Supporting and promoting the culture of peace and human respect</w:t>
      </w:r>
    </w:p>
    <w:p w:rsidR="00EC5B23" w:rsidRPr="00033F20" w:rsidRDefault="00033F20" w:rsidP="00033F20">
      <w:pPr>
        <w:pStyle w:val="ListParagraph"/>
        <w:numPr>
          <w:ilvl w:val="0"/>
          <w:numId w:val="10"/>
        </w:numPr>
        <w:jc w:val="both"/>
        <w:rPr>
          <w:rFonts w:asciiTheme="majorBidi" w:hAnsiTheme="majorBidi" w:cstheme="majorBidi"/>
          <w:sz w:val="26"/>
          <w:szCs w:val="26"/>
        </w:rPr>
      </w:pPr>
      <w:r w:rsidRPr="00033F20">
        <w:rPr>
          <w:rFonts w:asciiTheme="majorBidi" w:hAnsiTheme="majorBidi" w:cstheme="majorBidi"/>
          <w:sz w:val="26"/>
          <w:szCs w:val="26"/>
        </w:rPr>
        <w:t>Movement towards the promotion of international human rights</w:t>
      </w:r>
    </w:p>
    <w:p w:rsidR="008D1044" w:rsidRPr="005F124C" w:rsidRDefault="00EC5B23" w:rsidP="0024223A">
      <w:pPr>
        <w:spacing w:line="276" w:lineRule="auto"/>
        <w:jc w:val="both"/>
        <w:rPr>
          <w:rFonts w:asciiTheme="majorBidi" w:hAnsiTheme="majorBidi" w:cstheme="majorBidi"/>
          <w:sz w:val="26"/>
          <w:szCs w:val="26"/>
          <w:rtl/>
        </w:rPr>
      </w:pPr>
      <w:r w:rsidRPr="005F124C">
        <w:rPr>
          <w:rFonts w:asciiTheme="majorBidi" w:hAnsiTheme="majorBidi" w:cstheme="majorBidi"/>
          <w:sz w:val="26"/>
          <w:szCs w:val="26"/>
        </w:rPr>
        <w:t xml:space="preserve">The </w:t>
      </w:r>
      <w:r w:rsidR="006800E6" w:rsidRPr="005F124C">
        <w:rPr>
          <w:rFonts w:asciiTheme="majorBidi" w:hAnsiTheme="majorBidi" w:cstheme="majorBidi"/>
          <w:sz w:val="26"/>
          <w:szCs w:val="26"/>
        </w:rPr>
        <w:t xml:space="preserve">Iranian Elite Research Center </w:t>
      </w:r>
      <w:r w:rsidRPr="005F124C">
        <w:rPr>
          <w:rFonts w:asciiTheme="majorBidi" w:hAnsiTheme="majorBidi" w:cstheme="majorBidi"/>
          <w:sz w:val="26"/>
          <w:szCs w:val="26"/>
        </w:rPr>
        <w:t xml:space="preserve">welcomes the opportunity to make a written contribution </w:t>
      </w:r>
      <w:r w:rsidR="0024223A" w:rsidRPr="005F124C">
        <w:rPr>
          <w:rFonts w:asciiTheme="majorBidi" w:hAnsiTheme="majorBidi" w:cstheme="majorBidi"/>
          <w:sz w:val="26"/>
          <w:szCs w:val="26"/>
        </w:rPr>
        <w:t>to</w:t>
      </w:r>
      <w:r w:rsidRPr="005F124C">
        <w:rPr>
          <w:rFonts w:asciiTheme="majorBidi" w:hAnsiTheme="majorBidi" w:cstheme="majorBidi"/>
          <w:sz w:val="26"/>
          <w:szCs w:val="26"/>
        </w:rPr>
        <w:t xml:space="preserve"> </w:t>
      </w:r>
      <w:r w:rsidR="0024223A" w:rsidRPr="005F124C">
        <w:rPr>
          <w:rFonts w:asciiTheme="majorBidi" w:hAnsiTheme="majorBidi" w:cstheme="majorBidi"/>
          <w:sz w:val="26"/>
          <w:szCs w:val="26"/>
        </w:rPr>
        <w:t xml:space="preserve">the </w:t>
      </w:r>
      <w:r w:rsidRPr="005F124C">
        <w:rPr>
          <w:rFonts w:asciiTheme="majorBidi" w:hAnsiTheme="majorBidi" w:cstheme="majorBidi"/>
          <w:sz w:val="26"/>
          <w:szCs w:val="26"/>
        </w:rPr>
        <w:t>International Covenant on Civil an</w:t>
      </w:r>
      <w:r w:rsidR="00700451">
        <w:rPr>
          <w:rFonts w:asciiTheme="majorBidi" w:hAnsiTheme="majorBidi" w:cstheme="majorBidi"/>
          <w:sz w:val="26"/>
          <w:szCs w:val="26"/>
        </w:rPr>
        <w:t>d Political Rights in the 139</w:t>
      </w:r>
      <w:r w:rsidR="00700451" w:rsidRPr="00700451">
        <w:rPr>
          <w:rFonts w:asciiTheme="majorBidi" w:hAnsiTheme="majorBidi" w:cstheme="majorBidi"/>
          <w:sz w:val="26"/>
          <w:szCs w:val="26"/>
          <w:vertAlign w:val="superscript"/>
        </w:rPr>
        <w:t>th</w:t>
      </w:r>
      <w:r w:rsidR="00700451">
        <w:rPr>
          <w:rFonts w:asciiTheme="majorBidi" w:hAnsiTheme="majorBidi" w:cstheme="majorBidi"/>
          <w:sz w:val="26"/>
          <w:szCs w:val="26"/>
        </w:rPr>
        <w:t xml:space="preserve"> </w:t>
      </w:r>
      <w:r w:rsidRPr="005F124C">
        <w:rPr>
          <w:rFonts w:asciiTheme="majorBidi" w:hAnsiTheme="majorBidi" w:cstheme="majorBidi"/>
          <w:sz w:val="26"/>
          <w:szCs w:val="26"/>
        </w:rPr>
        <w:t xml:space="preserve">session of the Human Rights Committee taking place between 9 October – 3 </w:t>
      </w:r>
      <w:r w:rsidR="00CF6896" w:rsidRPr="005F124C">
        <w:rPr>
          <w:rFonts w:asciiTheme="majorBidi" w:hAnsiTheme="majorBidi" w:cstheme="majorBidi"/>
          <w:sz w:val="26"/>
          <w:szCs w:val="26"/>
        </w:rPr>
        <w:t>November 2023</w:t>
      </w:r>
      <w:r w:rsidRPr="005F124C">
        <w:rPr>
          <w:rFonts w:asciiTheme="majorBidi" w:hAnsiTheme="majorBidi" w:cstheme="majorBidi"/>
          <w:sz w:val="26"/>
          <w:szCs w:val="26"/>
        </w:rPr>
        <w:t xml:space="preserve">. This submission examines civil and political rights in the Islamic </w:t>
      </w:r>
      <w:r w:rsidR="0024223A" w:rsidRPr="005F124C">
        <w:rPr>
          <w:rFonts w:asciiTheme="majorBidi" w:hAnsiTheme="majorBidi" w:cstheme="majorBidi"/>
          <w:sz w:val="26"/>
          <w:szCs w:val="26"/>
        </w:rPr>
        <w:t>Republic</w:t>
      </w:r>
      <w:r w:rsidRPr="005F124C">
        <w:rPr>
          <w:rFonts w:asciiTheme="majorBidi" w:hAnsiTheme="majorBidi" w:cstheme="majorBidi"/>
          <w:sz w:val="26"/>
          <w:szCs w:val="26"/>
        </w:rPr>
        <w:t xml:space="preserve"> of Iran under the International Covena</w:t>
      </w:r>
      <w:r w:rsidR="008D1044" w:rsidRPr="005F124C">
        <w:rPr>
          <w:rFonts w:asciiTheme="majorBidi" w:hAnsiTheme="majorBidi" w:cstheme="majorBidi"/>
          <w:sz w:val="26"/>
          <w:szCs w:val="26"/>
        </w:rPr>
        <w:t>nt on Civil and Political Rights and emphasizes on the right to education, health, and the amendment of protection laws for refugees.</w:t>
      </w:r>
      <w:r w:rsidR="00DF1E63" w:rsidRPr="005F124C">
        <w:rPr>
          <w:rFonts w:asciiTheme="majorBidi" w:hAnsiTheme="majorBidi" w:cstheme="majorBidi"/>
          <w:sz w:val="26"/>
          <w:szCs w:val="26"/>
        </w:rPr>
        <w:t xml:space="preserve"> The </w:t>
      </w:r>
      <w:r w:rsidR="006800E6" w:rsidRPr="005F124C">
        <w:rPr>
          <w:rFonts w:asciiTheme="majorBidi" w:hAnsiTheme="majorBidi" w:cstheme="majorBidi"/>
          <w:sz w:val="26"/>
          <w:szCs w:val="26"/>
        </w:rPr>
        <w:t>Center</w:t>
      </w:r>
      <w:r w:rsidR="00DF1E63" w:rsidRPr="005F124C">
        <w:rPr>
          <w:rFonts w:asciiTheme="majorBidi" w:hAnsiTheme="majorBidi" w:cstheme="majorBidi"/>
          <w:sz w:val="26"/>
          <w:szCs w:val="26"/>
        </w:rPr>
        <w:t xml:space="preserve"> emphasizes host countries that work with the United Nations </w:t>
      </w:r>
      <w:r w:rsidR="006800E6" w:rsidRPr="005F124C">
        <w:rPr>
          <w:rFonts w:asciiTheme="majorBidi" w:hAnsiTheme="majorBidi" w:cstheme="majorBidi"/>
          <w:sz w:val="26"/>
          <w:szCs w:val="26"/>
        </w:rPr>
        <w:t xml:space="preserve">High Commissioner for Refugees </w:t>
      </w:r>
      <w:r w:rsidR="00DF1E63" w:rsidRPr="005F124C">
        <w:rPr>
          <w:rFonts w:asciiTheme="majorBidi" w:hAnsiTheme="majorBidi" w:cstheme="majorBidi"/>
          <w:sz w:val="26"/>
          <w:szCs w:val="26"/>
        </w:rPr>
        <w:t xml:space="preserve">to provide life-saving humanitarian assistance and safeguard the rights and well-being of refugees, </w:t>
      </w:r>
      <w:r w:rsidR="0024223A" w:rsidRPr="005F124C">
        <w:rPr>
          <w:rFonts w:asciiTheme="majorBidi" w:hAnsiTheme="majorBidi" w:cstheme="majorBidi"/>
          <w:sz w:val="26"/>
          <w:szCs w:val="26"/>
        </w:rPr>
        <w:t xml:space="preserve">and </w:t>
      </w:r>
      <w:r w:rsidR="00DF1E63" w:rsidRPr="005F124C">
        <w:rPr>
          <w:rFonts w:asciiTheme="majorBidi" w:hAnsiTheme="majorBidi" w:cstheme="majorBidi"/>
          <w:sz w:val="26"/>
          <w:szCs w:val="26"/>
        </w:rPr>
        <w:t xml:space="preserve">asylum seekers, </w:t>
      </w:r>
      <w:r w:rsidR="00502FC1" w:rsidRPr="005F124C">
        <w:rPr>
          <w:rFonts w:asciiTheme="majorBidi" w:hAnsiTheme="majorBidi" w:cstheme="majorBidi"/>
          <w:sz w:val="26"/>
          <w:szCs w:val="26"/>
        </w:rPr>
        <w:t xml:space="preserve">should be supported by </w:t>
      </w:r>
      <w:r w:rsidR="0024223A" w:rsidRPr="005F124C">
        <w:rPr>
          <w:rFonts w:asciiTheme="majorBidi" w:hAnsiTheme="majorBidi" w:cstheme="majorBidi"/>
          <w:sz w:val="26"/>
          <w:szCs w:val="26"/>
        </w:rPr>
        <w:t xml:space="preserve">the </w:t>
      </w:r>
      <w:r w:rsidR="00502FC1" w:rsidRPr="005F124C">
        <w:rPr>
          <w:rFonts w:asciiTheme="majorBidi" w:hAnsiTheme="majorBidi" w:cstheme="majorBidi"/>
          <w:sz w:val="26"/>
          <w:szCs w:val="26"/>
        </w:rPr>
        <w:t>United Nations.</w:t>
      </w:r>
    </w:p>
    <w:p w:rsidR="008D1044" w:rsidRPr="005F124C" w:rsidRDefault="008D1044" w:rsidP="005B5D47">
      <w:pPr>
        <w:spacing w:line="276" w:lineRule="auto"/>
        <w:jc w:val="both"/>
        <w:rPr>
          <w:rFonts w:asciiTheme="majorBidi" w:hAnsiTheme="majorBidi" w:cstheme="majorBidi"/>
          <w:sz w:val="26"/>
          <w:szCs w:val="26"/>
        </w:rPr>
      </w:pPr>
    </w:p>
    <w:p w:rsidR="0088364A" w:rsidRPr="005F124C" w:rsidRDefault="0088364A" w:rsidP="005B5D47">
      <w:pPr>
        <w:spacing w:line="276" w:lineRule="auto"/>
        <w:jc w:val="both"/>
        <w:rPr>
          <w:rFonts w:asciiTheme="majorBidi" w:hAnsiTheme="majorBidi" w:cstheme="majorBidi"/>
          <w:b/>
          <w:bCs/>
          <w:sz w:val="26"/>
          <w:szCs w:val="26"/>
          <w:rtl/>
        </w:rPr>
      </w:pPr>
      <w:r w:rsidRPr="005F124C">
        <w:rPr>
          <w:rFonts w:asciiTheme="majorBidi" w:hAnsiTheme="majorBidi" w:cstheme="majorBidi"/>
          <w:b/>
          <w:bCs/>
          <w:sz w:val="26"/>
          <w:szCs w:val="26"/>
        </w:rPr>
        <w:t>The situation of immigrants and refugees in Iran</w:t>
      </w:r>
    </w:p>
    <w:p w:rsidR="009E4FEC" w:rsidRPr="005F124C" w:rsidRDefault="009E4FEC" w:rsidP="005B5D47">
      <w:pPr>
        <w:spacing w:line="276" w:lineRule="auto"/>
        <w:jc w:val="both"/>
        <w:rPr>
          <w:rFonts w:asciiTheme="majorBidi" w:hAnsiTheme="majorBidi" w:cstheme="majorBidi"/>
          <w:sz w:val="26"/>
          <w:szCs w:val="26"/>
        </w:rPr>
      </w:pPr>
      <w:r w:rsidRPr="005F124C">
        <w:rPr>
          <w:rFonts w:asciiTheme="majorBidi" w:hAnsiTheme="majorBidi" w:cstheme="majorBidi"/>
          <w:sz w:val="26"/>
          <w:szCs w:val="26"/>
        </w:rPr>
        <w:t xml:space="preserve">Millions of people have been forced to flee their own countries due to war, violence, and their devastating consequences, as well as other emergency situations around the world. Meanwhile, Afghanistan is one of the countries that </w:t>
      </w:r>
      <w:r w:rsidR="00EC7025" w:rsidRPr="005F124C">
        <w:rPr>
          <w:rFonts w:asciiTheme="majorBidi" w:hAnsiTheme="majorBidi" w:cstheme="majorBidi"/>
          <w:sz w:val="26"/>
          <w:szCs w:val="26"/>
        </w:rPr>
        <w:t>have</w:t>
      </w:r>
      <w:r w:rsidRPr="005F124C">
        <w:rPr>
          <w:rFonts w:asciiTheme="majorBidi" w:hAnsiTheme="majorBidi" w:cstheme="majorBidi"/>
          <w:sz w:val="26"/>
          <w:szCs w:val="26"/>
        </w:rPr>
        <w:t xml:space="preserve"> faced a situation where a large number of citizens left their homeland to seek better living conditions outside the country for many years, especially in neighboring countries, Iran.</w:t>
      </w:r>
    </w:p>
    <w:p w:rsidR="009E4FEC" w:rsidRDefault="009E4FEC" w:rsidP="005B5D47">
      <w:pPr>
        <w:spacing w:line="276" w:lineRule="auto"/>
        <w:jc w:val="both"/>
        <w:rPr>
          <w:rFonts w:asciiTheme="majorBidi" w:hAnsiTheme="majorBidi" w:cstheme="majorBidi"/>
          <w:sz w:val="26"/>
          <w:szCs w:val="26"/>
        </w:rPr>
      </w:pPr>
      <w:r w:rsidRPr="005F124C">
        <w:rPr>
          <w:rFonts w:asciiTheme="majorBidi" w:hAnsiTheme="majorBidi" w:cstheme="majorBidi"/>
          <w:sz w:val="26"/>
          <w:szCs w:val="26"/>
        </w:rPr>
        <w:t xml:space="preserve">Over the past four decades, Iran has hosted the world's largest refugee community; </w:t>
      </w:r>
      <w:r w:rsidR="00EC7025" w:rsidRPr="005F124C">
        <w:rPr>
          <w:rFonts w:asciiTheme="majorBidi" w:hAnsiTheme="majorBidi" w:cstheme="majorBidi"/>
          <w:sz w:val="26"/>
          <w:szCs w:val="26"/>
        </w:rPr>
        <w:t>in</w:t>
      </w:r>
      <w:r w:rsidRPr="005F124C">
        <w:rPr>
          <w:rFonts w:asciiTheme="majorBidi" w:hAnsiTheme="majorBidi" w:cstheme="majorBidi"/>
          <w:sz w:val="26"/>
          <w:szCs w:val="26"/>
        </w:rPr>
        <w:t xml:space="preserve"> a </w:t>
      </w:r>
      <w:bookmarkStart w:id="0" w:name="_GoBack"/>
      <w:r w:rsidRPr="005F124C">
        <w:rPr>
          <w:rFonts w:asciiTheme="majorBidi" w:hAnsiTheme="majorBidi" w:cstheme="majorBidi"/>
          <w:sz w:val="26"/>
          <w:szCs w:val="26"/>
        </w:rPr>
        <w:t xml:space="preserve">situation where the Iranians were engaged in an eight-year imposed war and its </w:t>
      </w:r>
      <w:bookmarkEnd w:id="0"/>
      <w:r w:rsidRPr="005F124C">
        <w:rPr>
          <w:rFonts w:asciiTheme="majorBidi" w:hAnsiTheme="majorBidi" w:cstheme="majorBidi"/>
          <w:sz w:val="26"/>
          <w:szCs w:val="26"/>
        </w:rPr>
        <w:t>consequences, as well as unilateral and brutal US sanctions, but due to their humanitarian approach, they were not willing to stop providing their aid and services to the refugees</w:t>
      </w:r>
      <w:r w:rsidR="00405937" w:rsidRPr="005F124C">
        <w:rPr>
          <w:rFonts w:asciiTheme="majorBidi" w:hAnsiTheme="majorBidi" w:cstheme="majorBidi"/>
          <w:sz w:val="26"/>
          <w:szCs w:val="26"/>
        </w:rPr>
        <w:t xml:space="preserve">. Refugees have always been treated </w:t>
      </w:r>
      <w:r w:rsidRPr="005F124C">
        <w:rPr>
          <w:rFonts w:asciiTheme="majorBidi" w:hAnsiTheme="majorBidi" w:cstheme="majorBidi"/>
          <w:sz w:val="26"/>
          <w:szCs w:val="26"/>
        </w:rPr>
        <w:t>like other Iranian citizens</w:t>
      </w:r>
      <w:r w:rsidR="00405937" w:rsidRPr="005F124C">
        <w:rPr>
          <w:rFonts w:asciiTheme="majorBidi" w:hAnsiTheme="majorBidi" w:cstheme="majorBidi"/>
          <w:sz w:val="26"/>
          <w:szCs w:val="26"/>
        </w:rPr>
        <w:t xml:space="preserve"> and </w:t>
      </w:r>
      <w:r w:rsidRPr="005F124C">
        <w:rPr>
          <w:rFonts w:asciiTheme="majorBidi" w:hAnsiTheme="majorBidi" w:cstheme="majorBidi"/>
          <w:sz w:val="26"/>
          <w:szCs w:val="26"/>
        </w:rPr>
        <w:t xml:space="preserve">have enjoyed an honorable life, including employment and education, in urban and rural areas within the Iranian </w:t>
      </w:r>
      <w:r w:rsidR="00405937" w:rsidRPr="005F124C">
        <w:rPr>
          <w:rFonts w:asciiTheme="majorBidi" w:hAnsiTheme="majorBidi" w:cstheme="majorBidi"/>
          <w:sz w:val="26"/>
          <w:szCs w:val="26"/>
        </w:rPr>
        <w:t>population</w:t>
      </w:r>
      <w:r w:rsidRPr="005F124C">
        <w:rPr>
          <w:rFonts w:asciiTheme="majorBidi" w:hAnsiTheme="majorBidi" w:cstheme="majorBidi"/>
          <w:sz w:val="26"/>
          <w:szCs w:val="26"/>
        </w:rPr>
        <w:t xml:space="preserve">, not in </w:t>
      </w:r>
      <w:r w:rsidR="00405937" w:rsidRPr="005F124C">
        <w:rPr>
          <w:rFonts w:asciiTheme="majorBidi" w:hAnsiTheme="majorBidi" w:cstheme="majorBidi"/>
          <w:sz w:val="26"/>
          <w:szCs w:val="26"/>
        </w:rPr>
        <w:t xml:space="preserve">some </w:t>
      </w:r>
      <w:r w:rsidRPr="005F124C">
        <w:rPr>
          <w:rFonts w:asciiTheme="majorBidi" w:hAnsiTheme="majorBidi" w:cstheme="majorBidi"/>
          <w:sz w:val="26"/>
          <w:szCs w:val="26"/>
        </w:rPr>
        <w:t>special camps.</w:t>
      </w:r>
    </w:p>
    <w:p w:rsidR="00C34AE9" w:rsidRPr="005F124C" w:rsidRDefault="00C34AE9" w:rsidP="005B5D47">
      <w:pPr>
        <w:spacing w:line="276" w:lineRule="auto"/>
        <w:jc w:val="both"/>
        <w:rPr>
          <w:rFonts w:asciiTheme="majorBidi" w:hAnsiTheme="majorBidi" w:cstheme="majorBidi"/>
          <w:sz w:val="26"/>
          <w:szCs w:val="26"/>
        </w:rPr>
      </w:pPr>
    </w:p>
    <w:p w:rsidR="0024223A" w:rsidRPr="005F124C" w:rsidRDefault="0024223A" w:rsidP="005B5D47">
      <w:pPr>
        <w:spacing w:line="276" w:lineRule="auto"/>
        <w:jc w:val="both"/>
        <w:rPr>
          <w:rFonts w:asciiTheme="majorBidi" w:hAnsiTheme="majorBidi" w:cstheme="majorBidi"/>
          <w:b/>
          <w:bCs/>
          <w:sz w:val="26"/>
          <w:szCs w:val="26"/>
        </w:rPr>
      </w:pPr>
    </w:p>
    <w:p w:rsidR="0088364A" w:rsidRPr="005F124C" w:rsidRDefault="00167253" w:rsidP="005B5D47">
      <w:pPr>
        <w:spacing w:line="276" w:lineRule="auto"/>
        <w:jc w:val="both"/>
        <w:rPr>
          <w:rFonts w:asciiTheme="majorBidi" w:hAnsiTheme="majorBidi" w:cstheme="majorBidi"/>
          <w:b/>
          <w:bCs/>
          <w:sz w:val="26"/>
          <w:szCs w:val="26"/>
        </w:rPr>
      </w:pPr>
      <w:r w:rsidRPr="005F124C">
        <w:rPr>
          <w:rFonts w:asciiTheme="majorBidi" w:hAnsiTheme="majorBidi" w:cstheme="majorBidi"/>
          <w:b/>
          <w:bCs/>
          <w:sz w:val="26"/>
          <w:szCs w:val="26"/>
        </w:rPr>
        <w:lastRenderedPageBreak/>
        <w:t>Educational services for refugee children</w:t>
      </w:r>
    </w:p>
    <w:p w:rsidR="00167253" w:rsidRPr="005F124C" w:rsidRDefault="002F3564" w:rsidP="0024223A">
      <w:pPr>
        <w:spacing w:line="276" w:lineRule="auto"/>
        <w:jc w:val="both"/>
        <w:rPr>
          <w:rFonts w:asciiTheme="majorBidi" w:hAnsiTheme="majorBidi" w:cstheme="majorBidi"/>
          <w:sz w:val="26"/>
          <w:szCs w:val="26"/>
        </w:rPr>
      </w:pPr>
      <w:r w:rsidRPr="005F124C">
        <w:rPr>
          <w:rFonts w:asciiTheme="majorBidi" w:hAnsiTheme="majorBidi" w:cstheme="majorBidi"/>
          <w:sz w:val="26"/>
          <w:szCs w:val="26"/>
        </w:rPr>
        <w:t xml:space="preserve">According to the landmark decree of the Supreme Leader of the Islamic Republic of Iran in 2015, all children, regardless of their legal status, should have access to education and </w:t>
      </w:r>
      <w:r w:rsidR="0024223A" w:rsidRPr="005F124C">
        <w:rPr>
          <w:rFonts w:asciiTheme="majorBidi" w:hAnsiTheme="majorBidi" w:cstheme="majorBidi"/>
          <w:sz w:val="26"/>
          <w:szCs w:val="26"/>
        </w:rPr>
        <w:t xml:space="preserve">be </w:t>
      </w:r>
      <w:r w:rsidRPr="005F124C">
        <w:rPr>
          <w:rFonts w:asciiTheme="majorBidi" w:hAnsiTheme="majorBidi" w:cstheme="majorBidi"/>
          <w:sz w:val="26"/>
          <w:szCs w:val="26"/>
        </w:rPr>
        <w:t>enrolled in schools. Since then, an incredible opportunity to integrate undocumented Afghan children into formal schools has been created and many immigrants and refugees have been provided with the opportunity to access basic education as well as extensive and unprecedented services</w:t>
      </w:r>
      <w:r w:rsidR="00DF70A0" w:rsidRPr="005F124C">
        <w:rPr>
          <w:rFonts w:asciiTheme="majorBidi" w:hAnsiTheme="majorBidi" w:cstheme="majorBidi"/>
          <w:sz w:val="26"/>
          <w:szCs w:val="26"/>
        </w:rPr>
        <w:t>.</w:t>
      </w:r>
      <w:r w:rsidR="00DF70A0" w:rsidRPr="005F124C">
        <w:rPr>
          <w:rStyle w:val="FootnoteReference"/>
          <w:rFonts w:asciiTheme="majorBidi" w:hAnsiTheme="majorBidi" w:cstheme="majorBidi"/>
          <w:sz w:val="26"/>
          <w:szCs w:val="26"/>
        </w:rPr>
        <w:footnoteReference w:id="1"/>
      </w:r>
    </w:p>
    <w:p w:rsidR="00167253" w:rsidRPr="005F124C" w:rsidRDefault="00167253" w:rsidP="0024223A">
      <w:pPr>
        <w:spacing w:line="276" w:lineRule="auto"/>
        <w:jc w:val="both"/>
        <w:rPr>
          <w:rFonts w:asciiTheme="majorBidi" w:hAnsiTheme="majorBidi" w:cstheme="majorBidi"/>
          <w:sz w:val="26"/>
          <w:szCs w:val="26"/>
        </w:rPr>
      </w:pPr>
      <w:r w:rsidRPr="005F124C">
        <w:rPr>
          <w:rFonts w:asciiTheme="majorBidi" w:hAnsiTheme="majorBidi" w:cstheme="majorBidi"/>
          <w:sz w:val="26"/>
          <w:szCs w:val="26"/>
        </w:rPr>
        <w:t>According to the documents, in the field of the right to education, foreign</w:t>
      </w:r>
      <w:r w:rsidR="00A50B7E" w:rsidRPr="005F124C">
        <w:rPr>
          <w:rFonts w:asciiTheme="majorBidi" w:hAnsiTheme="majorBidi" w:cstheme="majorBidi"/>
          <w:sz w:val="26"/>
          <w:szCs w:val="26"/>
        </w:rPr>
        <w:t>ers have always been treated on the basis of</w:t>
      </w:r>
      <w:r w:rsidRPr="005F124C">
        <w:rPr>
          <w:rFonts w:asciiTheme="majorBidi" w:hAnsiTheme="majorBidi" w:cstheme="majorBidi"/>
          <w:sz w:val="26"/>
          <w:szCs w:val="26"/>
        </w:rPr>
        <w:t xml:space="preserve"> equality and </w:t>
      </w:r>
      <w:r w:rsidR="00A50B7E" w:rsidRPr="005F124C">
        <w:rPr>
          <w:rFonts w:asciiTheme="majorBidi" w:hAnsiTheme="majorBidi" w:cstheme="majorBidi"/>
          <w:sz w:val="26"/>
          <w:szCs w:val="26"/>
        </w:rPr>
        <w:t>fairness without any discrimination</w:t>
      </w:r>
      <w:r w:rsidRPr="005F124C">
        <w:rPr>
          <w:rFonts w:asciiTheme="majorBidi" w:hAnsiTheme="majorBidi" w:cstheme="majorBidi"/>
          <w:sz w:val="26"/>
          <w:szCs w:val="26"/>
        </w:rPr>
        <w:t xml:space="preserve">. Students </w:t>
      </w:r>
      <w:r w:rsidR="00A50B7E" w:rsidRPr="005F124C">
        <w:rPr>
          <w:rFonts w:asciiTheme="majorBidi" w:hAnsiTheme="majorBidi" w:cstheme="majorBidi"/>
          <w:sz w:val="26"/>
          <w:szCs w:val="26"/>
        </w:rPr>
        <w:t xml:space="preserve">with </w:t>
      </w:r>
      <w:r w:rsidRPr="005F124C">
        <w:rPr>
          <w:rFonts w:asciiTheme="majorBidi" w:hAnsiTheme="majorBidi" w:cstheme="majorBidi"/>
          <w:sz w:val="26"/>
          <w:szCs w:val="26"/>
        </w:rPr>
        <w:t xml:space="preserve">valid residency documents can register and continue </w:t>
      </w:r>
      <w:r w:rsidR="00A50B7E" w:rsidRPr="005F124C">
        <w:rPr>
          <w:rFonts w:asciiTheme="majorBidi" w:hAnsiTheme="majorBidi" w:cstheme="majorBidi"/>
          <w:sz w:val="26"/>
          <w:szCs w:val="26"/>
        </w:rPr>
        <w:t>their studies at different kinds of schools,</w:t>
      </w:r>
      <w:r w:rsidRPr="005F124C">
        <w:rPr>
          <w:rFonts w:asciiTheme="majorBidi" w:hAnsiTheme="majorBidi" w:cstheme="majorBidi"/>
          <w:sz w:val="26"/>
          <w:szCs w:val="26"/>
        </w:rPr>
        <w:t xml:space="preserve"> </w:t>
      </w:r>
      <w:r w:rsidR="00A50B7E" w:rsidRPr="005F124C">
        <w:rPr>
          <w:rFonts w:asciiTheme="majorBidi" w:hAnsiTheme="majorBidi" w:cstheme="majorBidi"/>
          <w:sz w:val="26"/>
          <w:szCs w:val="26"/>
        </w:rPr>
        <w:t xml:space="preserve">including public </w:t>
      </w:r>
      <w:r w:rsidR="0024223A" w:rsidRPr="005F124C">
        <w:rPr>
          <w:rFonts w:asciiTheme="majorBidi" w:hAnsiTheme="majorBidi" w:cstheme="majorBidi"/>
          <w:sz w:val="26"/>
          <w:szCs w:val="26"/>
        </w:rPr>
        <w:t>schools</w:t>
      </w:r>
      <w:r w:rsidR="00A50B7E" w:rsidRPr="005F124C">
        <w:rPr>
          <w:rFonts w:asciiTheme="majorBidi" w:hAnsiTheme="majorBidi" w:cstheme="majorBidi"/>
          <w:sz w:val="26"/>
          <w:szCs w:val="26"/>
        </w:rPr>
        <w:t xml:space="preserve">, private </w:t>
      </w:r>
      <w:r w:rsidR="0024223A" w:rsidRPr="005F124C">
        <w:rPr>
          <w:rFonts w:asciiTheme="majorBidi" w:hAnsiTheme="majorBidi" w:cstheme="majorBidi"/>
          <w:sz w:val="26"/>
          <w:szCs w:val="26"/>
        </w:rPr>
        <w:t>schools</w:t>
      </w:r>
      <w:r w:rsidR="00A50B7E" w:rsidRPr="005F124C">
        <w:rPr>
          <w:rFonts w:asciiTheme="majorBidi" w:hAnsiTheme="majorBidi" w:cstheme="majorBidi"/>
          <w:sz w:val="26"/>
          <w:szCs w:val="26"/>
        </w:rPr>
        <w:t xml:space="preserve">, magnet </w:t>
      </w:r>
      <w:r w:rsidR="0024223A" w:rsidRPr="005F124C">
        <w:rPr>
          <w:rFonts w:asciiTheme="majorBidi" w:hAnsiTheme="majorBidi" w:cstheme="majorBidi"/>
          <w:sz w:val="26"/>
          <w:szCs w:val="26"/>
        </w:rPr>
        <w:t>schools</w:t>
      </w:r>
      <w:r w:rsidR="00A50B7E" w:rsidRPr="005F124C">
        <w:rPr>
          <w:rFonts w:asciiTheme="majorBidi" w:hAnsiTheme="majorBidi" w:cstheme="majorBidi"/>
          <w:sz w:val="26"/>
          <w:szCs w:val="26"/>
        </w:rPr>
        <w:t xml:space="preserve">, etc. </w:t>
      </w:r>
      <w:r w:rsidRPr="005F124C">
        <w:rPr>
          <w:rFonts w:asciiTheme="majorBidi" w:hAnsiTheme="majorBidi" w:cstheme="majorBidi"/>
          <w:sz w:val="26"/>
          <w:szCs w:val="26"/>
        </w:rPr>
        <w:t>at all levels of education up to the diploma level</w:t>
      </w:r>
      <w:r w:rsidR="00A50B7E" w:rsidRPr="005F124C">
        <w:rPr>
          <w:rFonts w:asciiTheme="majorBidi" w:hAnsiTheme="majorBidi" w:cstheme="majorBidi"/>
          <w:sz w:val="26"/>
          <w:szCs w:val="26"/>
        </w:rPr>
        <w:t>. Finally</w:t>
      </w:r>
      <w:r w:rsidRPr="005F124C">
        <w:rPr>
          <w:rFonts w:asciiTheme="majorBidi" w:hAnsiTheme="majorBidi" w:cstheme="majorBidi"/>
          <w:sz w:val="26"/>
          <w:szCs w:val="26"/>
        </w:rPr>
        <w:t>, refugee children have had the opportunity to study like Iranian students.</w:t>
      </w:r>
    </w:p>
    <w:p w:rsidR="00167253" w:rsidRPr="005F124C" w:rsidRDefault="00276F16" w:rsidP="00DF70A0">
      <w:pPr>
        <w:spacing w:line="276" w:lineRule="auto"/>
        <w:jc w:val="both"/>
        <w:rPr>
          <w:rFonts w:asciiTheme="majorBidi" w:hAnsiTheme="majorBidi" w:cstheme="majorBidi"/>
          <w:sz w:val="26"/>
          <w:szCs w:val="26"/>
        </w:rPr>
      </w:pPr>
      <w:r w:rsidRPr="005F124C">
        <w:rPr>
          <w:rFonts w:asciiTheme="majorBidi" w:hAnsiTheme="majorBidi" w:cstheme="majorBidi"/>
          <w:sz w:val="26"/>
          <w:szCs w:val="26"/>
        </w:rPr>
        <w:t xml:space="preserve">It is prohibited to separate </w:t>
      </w:r>
      <w:r w:rsidR="00167253" w:rsidRPr="005F124C">
        <w:rPr>
          <w:rFonts w:asciiTheme="majorBidi" w:hAnsiTheme="majorBidi" w:cstheme="majorBidi"/>
          <w:sz w:val="26"/>
          <w:szCs w:val="26"/>
        </w:rPr>
        <w:t xml:space="preserve">foreign students from Iranian students. In addition to providing Afghan immigrant children and teenagers with the same educational facilities as Iranian students, efforts have been made to ensure that there is no </w:t>
      </w:r>
      <w:r w:rsidR="00027014" w:rsidRPr="005F124C">
        <w:rPr>
          <w:rFonts w:asciiTheme="majorBidi" w:hAnsiTheme="majorBidi" w:cstheme="majorBidi"/>
          <w:sz w:val="26"/>
          <w:szCs w:val="26"/>
        </w:rPr>
        <w:t xml:space="preserve">difference or </w:t>
      </w:r>
      <w:r w:rsidR="00167253" w:rsidRPr="005F124C">
        <w:rPr>
          <w:rFonts w:asciiTheme="majorBidi" w:hAnsiTheme="majorBidi" w:cstheme="majorBidi"/>
          <w:sz w:val="26"/>
          <w:szCs w:val="26"/>
        </w:rPr>
        <w:t>discrimination between Iranian and Afghan students in Iran</w:t>
      </w:r>
      <w:r w:rsidR="00DF70A0" w:rsidRPr="005F124C">
        <w:rPr>
          <w:rStyle w:val="FootnoteReference"/>
          <w:rFonts w:asciiTheme="majorBidi" w:hAnsiTheme="majorBidi" w:cstheme="majorBidi"/>
          <w:sz w:val="26"/>
          <w:szCs w:val="26"/>
        </w:rPr>
        <w:footnoteReference w:id="2"/>
      </w:r>
      <w:r w:rsidR="00DF70A0" w:rsidRPr="005F124C">
        <w:rPr>
          <w:rFonts w:asciiTheme="majorBidi" w:hAnsiTheme="majorBidi" w:cstheme="majorBidi"/>
          <w:sz w:val="26"/>
          <w:szCs w:val="26"/>
        </w:rPr>
        <w:t xml:space="preserve">. </w:t>
      </w:r>
    </w:p>
    <w:p w:rsidR="005E799A" w:rsidRPr="005F124C" w:rsidRDefault="005E799A" w:rsidP="0024223A">
      <w:pPr>
        <w:spacing w:line="276" w:lineRule="auto"/>
        <w:jc w:val="both"/>
        <w:rPr>
          <w:rFonts w:asciiTheme="majorBidi" w:hAnsiTheme="majorBidi" w:cstheme="majorBidi"/>
          <w:sz w:val="26"/>
          <w:szCs w:val="26"/>
        </w:rPr>
      </w:pPr>
      <w:r w:rsidRPr="005F124C">
        <w:rPr>
          <w:rFonts w:asciiTheme="majorBidi" w:hAnsiTheme="majorBidi" w:cstheme="majorBidi"/>
          <w:sz w:val="26"/>
          <w:szCs w:val="26"/>
        </w:rPr>
        <w:t>According to statistics, there are 614</w:t>
      </w:r>
      <w:r w:rsidR="006F4CA3" w:rsidRPr="005F124C">
        <w:rPr>
          <w:rFonts w:asciiTheme="majorBidi" w:hAnsiTheme="majorBidi" w:cstheme="majorBidi"/>
          <w:sz w:val="26"/>
          <w:szCs w:val="26"/>
        </w:rPr>
        <w:t>,199</w:t>
      </w:r>
      <w:r w:rsidRPr="005F124C">
        <w:rPr>
          <w:rFonts w:asciiTheme="majorBidi" w:hAnsiTheme="majorBidi" w:cstheme="majorBidi"/>
          <w:sz w:val="26"/>
          <w:szCs w:val="26"/>
        </w:rPr>
        <w:t xml:space="preserve"> male and female students enrolled in </w:t>
      </w:r>
      <w:r w:rsidR="006F4CA3" w:rsidRPr="005F124C">
        <w:rPr>
          <w:rFonts w:asciiTheme="majorBidi" w:hAnsiTheme="majorBidi" w:cstheme="majorBidi"/>
          <w:sz w:val="26"/>
          <w:szCs w:val="26"/>
        </w:rPr>
        <w:t xml:space="preserve">35,000 schools in </w:t>
      </w:r>
      <w:r w:rsidRPr="005F124C">
        <w:rPr>
          <w:rFonts w:asciiTheme="majorBidi" w:hAnsiTheme="majorBidi" w:cstheme="majorBidi"/>
          <w:sz w:val="26"/>
          <w:szCs w:val="26"/>
        </w:rPr>
        <w:t>the SIDA system. 144</w:t>
      </w:r>
      <w:r w:rsidR="006F4CA3" w:rsidRPr="005F124C">
        <w:rPr>
          <w:rFonts w:asciiTheme="majorBidi" w:hAnsiTheme="majorBidi" w:cstheme="majorBidi"/>
          <w:sz w:val="26"/>
          <w:szCs w:val="26"/>
        </w:rPr>
        <w:t>,226</w:t>
      </w:r>
      <w:r w:rsidRPr="005F124C">
        <w:rPr>
          <w:rFonts w:asciiTheme="majorBidi" w:hAnsiTheme="majorBidi" w:cstheme="majorBidi"/>
          <w:sz w:val="26"/>
          <w:szCs w:val="26"/>
        </w:rPr>
        <w:t xml:space="preserve"> students </w:t>
      </w:r>
      <w:r w:rsidR="006F4CA3" w:rsidRPr="005F124C">
        <w:rPr>
          <w:rFonts w:asciiTheme="majorBidi" w:hAnsiTheme="majorBidi" w:cstheme="majorBidi"/>
          <w:sz w:val="26"/>
          <w:szCs w:val="26"/>
        </w:rPr>
        <w:t>study in</w:t>
      </w:r>
      <w:r w:rsidRPr="005F124C">
        <w:rPr>
          <w:rFonts w:asciiTheme="majorBidi" w:hAnsiTheme="majorBidi" w:cstheme="majorBidi"/>
          <w:sz w:val="26"/>
          <w:szCs w:val="26"/>
        </w:rPr>
        <w:t xml:space="preserve"> Tehran, which has the largest number of non-Iranian students</w:t>
      </w:r>
      <w:r w:rsidR="00DF70A0" w:rsidRPr="005F124C">
        <w:rPr>
          <w:rStyle w:val="FootnoteReference"/>
          <w:rFonts w:asciiTheme="majorBidi" w:hAnsiTheme="majorBidi" w:cstheme="majorBidi"/>
          <w:sz w:val="26"/>
          <w:szCs w:val="26"/>
        </w:rPr>
        <w:footnoteReference w:id="3"/>
      </w:r>
      <w:r w:rsidRPr="005F124C">
        <w:rPr>
          <w:rFonts w:asciiTheme="majorBidi" w:hAnsiTheme="majorBidi" w:cstheme="majorBidi"/>
          <w:sz w:val="26"/>
          <w:szCs w:val="26"/>
        </w:rPr>
        <w:t>.</w:t>
      </w:r>
    </w:p>
    <w:p w:rsidR="005E799A" w:rsidRPr="005F124C" w:rsidRDefault="00ED7DC6" w:rsidP="00DF70A0">
      <w:pPr>
        <w:spacing w:line="276" w:lineRule="auto"/>
        <w:jc w:val="both"/>
        <w:rPr>
          <w:rFonts w:asciiTheme="majorBidi" w:hAnsiTheme="majorBidi" w:cstheme="majorBidi"/>
          <w:sz w:val="26"/>
          <w:szCs w:val="26"/>
        </w:rPr>
      </w:pPr>
      <w:r w:rsidRPr="005F124C">
        <w:rPr>
          <w:rFonts w:asciiTheme="majorBidi" w:hAnsiTheme="majorBidi" w:cstheme="majorBidi"/>
          <w:sz w:val="26"/>
          <w:szCs w:val="26"/>
        </w:rPr>
        <w:t xml:space="preserve">Due to the COVID-19 pandemic, 22,671 tablets were provided to refugee students through international and domestic organizations to benefit from the “Shad” </w:t>
      </w:r>
      <w:r w:rsidR="00CF6541" w:rsidRPr="005F124C">
        <w:rPr>
          <w:rFonts w:asciiTheme="majorBidi" w:hAnsiTheme="majorBidi" w:cstheme="majorBidi"/>
          <w:sz w:val="26"/>
          <w:szCs w:val="26"/>
        </w:rPr>
        <w:t>platform</w:t>
      </w:r>
      <w:r w:rsidR="00DF70A0" w:rsidRPr="005F124C">
        <w:rPr>
          <w:rStyle w:val="FootnoteReference"/>
          <w:rFonts w:asciiTheme="majorBidi" w:hAnsiTheme="majorBidi" w:cstheme="majorBidi"/>
          <w:sz w:val="26"/>
          <w:szCs w:val="26"/>
        </w:rPr>
        <w:footnoteReference w:id="4"/>
      </w:r>
      <w:r w:rsidR="00DF70A0" w:rsidRPr="005F124C">
        <w:rPr>
          <w:rFonts w:asciiTheme="majorBidi" w:hAnsiTheme="majorBidi" w:cstheme="majorBidi"/>
          <w:sz w:val="26"/>
          <w:szCs w:val="26"/>
        </w:rPr>
        <w:t>.</w:t>
      </w:r>
    </w:p>
    <w:p w:rsidR="005E799A" w:rsidRPr="005F124C" w:rsidRDefault="005E799A" w:rsidP="0024223A">
      <w:pPr>
        <w:spacing w:line="276" w:lineRule="auto"/>
        <w:jc w:val="both"/>
        <w:rPr>
          <w:rFonts w:asciiTheme="majorBidi" w:hAnsiTheme="majorBidi" w:cstheme="majorBidi"/>
          <w:sz w:val="26"/>
          <w:szCs w:val="26"/>
        </w:rPr>
      </w:pPr>
      <w:r w:rsidRPr="005F124C">
        <w:rPr>
          <w:rFonts w:asciiTheme="majorBidi" w:hAnsiTheme="majorBidi" w:cstheme="majorBidi"/>
          <w:sz w:val="26"/>
          <w:szCs w:val="26"/>
        </w:rPr>
        <w:t xml:space="preserve">According to statistics, the number of foreign students in Iran in 2019 has reached 44,350, among which Afghan students </w:t>
      </w:r>
      <w:r w:rsidR="00C55BBE" w:rsidRPr="005F124C">
        <w:rPr>
          <w:rFonts w:asciiTheme="majorBidi" w:hAnsiTheme="majorBidi" w:cstheme="majorBidi"/>
          <w:sz w:val="26"/>
          <w:szCs w:val="26"/>
        </w:rPr>
        <w:t>are the first rank of foreign students in Iran (46% of</w:t>
      </w:r>
      <w:r w:rsidRPr="005F124C">
        <w:rPr>
          <w:rFonts w:asciiTheme="majorBidi" w:hAnsiTheme="majorBidi" w:cstheme="majorBidi"/>
          <w:sz w:val="26"/>
          <w:szCs w:val="26"/>
        </w:rPr>
        <w:t xml:space="preserve"> </w:t>
      </w:r>
      <w:r w:rsidR="00C55BBE" w:rsidRPr="005F124C">
        <w:rPr>
          <w:rFonts w:asciiTheme="majorBidi" w:hAnsiTheme="majorBidi" w:cstheme="majorBidi"/>
          <w:sz w:val="26"/>
          <w:szCs w:val="26"/>
        </w:rPr>
        <w:t>foreign students)</w:t>
      </w:r>
      <w:r w:rsidR="0024223A" w:rsidRPr="005F124C">
        <w:rPr>
          <w:rStyle w:val="FootnoteReference"/>
          <w:rFonts w:asciiTheme="majorBidi" w:hAnsiTheme="majorBidi" w:cstheme="majorBidi"/>
          <w:sz w:val="26"/>
          <w:szCs w:val="26"/>
        </w:rPr>
        <w:footnoteReference w:id="5"/>
      </w:r>
      <w:r w:rsidR="0024223A" w:rsidRPr="005F124C">
        <w:rPr>
          <w:rFonts w:asciiTheme="majorBidi" w:hAnsiTheme="majorBidi" w:cstheme="majorBidi"/>
          <w:sz w:val="26"/>
          <w:szCs w:val="26"/>
        </w:rPr>
        <w:t>.</w:t>
      </w:r>
    </w:p>
    <w:p w:rsidR="00C34AE9" w:rsidRDefault="00C34AE9" w:rsidP="00C34AE9">
      <w:pPr>
        <w:spacing w:line="276" w:lineRule="auto"/>
        <w:jc w:val="both"/>
        <w:rPr>
          <w:rFonts w:asciiTheme="majorBidi" w:hAnsiTheme="majorBidi" w:cstheme="majorBidi"/>
          <w:b/>
          <w:bCs/>
          <w:sz w:val="26"/>
          <w:szCs w:val="26"/>
        </w:rPr>
      </w:pPr>
    </w:p>
    <w:p w:rsidR="00C34AE9" w:rsidRDefault="00C34AE9" w:rsidP="00C34AE9">
      <w:pPr>
        <w:spacing w:line="276" w:lineRule="auto"/>
        <w:jc w:val="both"/>
        <w:rPr>
          <w:rFonts w:asciiTheme="majorBidi" w:hAnsiTheme="majorBidi" w:cstheme="majorBidi"/>
          <w:b/>
          <w:bCs/>
          <w:sz w:val="26"/>
          <w:szCs w:val="26"/>
        </w:rPr>
      </w:pPr>
    </w:p>
    <w:p w:rsidR="00C34AE9" w:rsidRPr="005F124C" w:rsidRDefault="00512B0F" w:rsidP="00C34AE9">
      <w:pPr>
        <w:spacing w:line="276" w:lineRule="auto"/>
        <w:jc w:val="both"/>
        <w:rPr>
          <w:rFonts w:asciiTheme="majorBidi" w:hAnsiTheme="majorBidi" w:cstheme="majorBidi"/>
          <w:b/>
          <w:bCs/>
          <w:sz w:val="26"/>
          <w:szCs w:val="26"/>
        </w:rPr>
      </w:pPr>
      <w:r w:rsidRPr="005F124C">
        <w:rPr>
          <w:rFonts w:asciiTheme="majorBidi" w:hAnsiTheme="majorBidi" w:cstheme="majorBidi"/>
          <w:b/>
          <w:bCs/>
          <w:sz w:val="26"/>
          <w:szCs w:val="26"/>
        </w:rPr>
        <w:lastRenderedPageBreak/>
        <w:t>Health services for refugees</w:t>
      </w:r>
    </w:p>
    <w:p w:rsidR="00512B0F" w:rsidRPr="005F124C" w:rsidRDefault="00512B0F" w:rsidP="00C60843">
      <w:pPr>
        <w:spacing w:line="276" w:lineRule="auto"/>
        <w:jc w:val="both"/>
        <w:rPr>
          <w:rFonts w:asciiTheme="majorBidi" w:hAnsiTheme="majorBidi" w:cstheme="majorBidi"/>
          <w:sz w:val="26"/>
          <w:szCs w:val="26"/>
        </w:rPr>
      </w:pPr>
      <w:r w:rsidRPr="005F124C">
        <w:rPr>
          <w:rFonts w:asciiTheme="majorBidi" w:hAnsiTheme="majorBidi" w:cstheme="majorBidi"/>
          <w:sz w:val="26"/>
          <w:szCs w:val="26"/>
        </w:rPr>
        <w:t>According to Clause 5, Part B, Article 70 of the Sixth Development Plan</w:t>
      </w:r>
      <w:r w:rsidR="009C3845" w:rsidRPr="005F124C">
        <w:rPr>
          <w:rFonts w:asciiTheme="majorBidi" w:hAnsiTheme="majorBidi" w:cstheme="majorBidi"/>
          <w:sz w:val="26"/>
          <w:szCs w:val="26"/>
        </w:rPr>
        <w:t xml:space="preserve"> of Iran</w:t>
      </w:r>
      <w:r w:rsidRPr="005F124C">
        <w:rPr>
          <w:rFonts w:asciiTheme="majorBidi" w:hAnsiTheme="majorBidi" w:cstheme="majorBidi"/>
          <w:sz w:val="26"/>
          <w:szCs w:val="26"/>
        </w:rPr>
        <w:t xml:space="preserve">, health insurance coverage is mandatory for foreigners living in the country, including refugees approved by </w:t>
      </w:r>
      <w:r w:rsidR="0024223A" w:rsidRPr="005F124C">
        <w:rPr>
          <w:rFonts w:asciiTheme="majorBidi" w:hAnsiTheme="majorBidi" w:cstheme="majorBidi"/>
          <w:sz w:val="26"/>
          <w:szCs w:val="26"/>
        </w:rPr>
        <w:t xml:space="preserve">the </w:t>
      </w:r>
      <w:r w:rsidR="00750183" w:rsidRPr="005F124C">
        <w:rPr>
          <w:rFonts w:asciiTheme="majorBidi" w:hAnsiTheme="majorBidi" w:cstheme="majorBidi"/>
          <w:sz w:val="26"/>
          <w:szCs w:val="26"/>
        </w:rPr>
        <w:t xml:space="preserve">Bureau for Aliens and Foreign Immigrants </w:t>
      </w:r>
      <w:r w:rsidR="00EC7025" w:rsidRPr="005F124C">
        <w:rPr>
          <w:rFonts w:asciiTheme="majorBidi" w:hAnsiTheme="majorBidi" w:cstheme="majorBidi"/>
          <w:sz w:val="26"/>
          <w:szCs w:val="26"/>
        </w:rPr>
        <w:t>Affairs</w:t>
      </w:r>
      <w:r w:rsidR="00C60843" w:rsidRPr="005F124C">
        <w:rPr>
          <w:rStyle w:val="FootnoteReference"/>
          <w:rFonts w:asciiTheme="majorBidi" w:hAnsiTheme="majorBidi" w:cstheme="majorBidi"/>
          <w:sz w:val="26"/>
          <w:szCs w:val="26"/>
        </w:rPr>
        <w:footnoteReference w:id="6"/>
      </w:r>
      <w:r w:rsidR="00C60843" w:rsidRPr="005F124C">
        <w:rPr>
          <w:rFonts w:asciiTheme="majorBidi" w:hAnsiTheme="majorBidi" w:cstheme="majorBidi"/>
          <w:sz w:val="26"/>
          <w:szCs w:val="26"/>
        </w:rPr>
        <w:t>.</w:t>
      </w:r>
    </w:p>
    <w:p w:rsidR="00750183" w:rsidRPr="005F124C" w:rsidRDefault="00750183" w:rsidP="00C60843">
      <w:pPr>
        <w:spacing w:line="276" w:lineRule="auto"/>
        <w:jc w:val="both"/>
        <w:rPr>
          <w:rFonts w:asciiTheme="majorBidi" w:hAnsiTheme="majorBidi" w:cstheme="majorBidi"/>
          <w:sz w:val="26"/>
          <w:szCs w:val="26"/>
        </w:rPr>
      </w:pPr>
      <w:r w:rsidRPr="005F124C">
        <w:rPr>
          <w:rFonts w:asciiTheme="majorBidi" w:hAnsiTheme="majorBidi" w:cstheme="majorBidi"/>
          <w:sz w:val="26"/>
          <w:szCs w:val="26"/>
        </w:rPr>
        <w:t>Iran is one of the few countries in the world that covers refugees under a health insurance program, similar to the one enjoyed by Iranians. 170,000</w:t>
      </w:r>
      <w:r w:rsidR="00CE25CD" w:rsidRPr="005F124C">
        <w:rPr>
          <w:rFonts w:asciiTheme="majorBidi" w:hAnsiTheme="majorBidi" w:cstheme="majorBidi"/>
          <w:sz w:val="26"/>
          <w:szCs w:val="26"/>
        </w:rPr>
        <w:t xml:space="preserve"> refugees were covered by health insurance by 2020</w:t>
      </w:r>
      <w:r w:rsidR="00C60843" w:rsidRPr="005F124C">
        <w:rPr>
          <w:rStyle w:val="FootnoteReference"/>
          <w:rFonts w:asciiTheme="majorBidi" w:hAnsiTheme="majorBidi" w:cstheme="majorBidi"/>
          <w:sz w:val="26"/>
          <w:szCs w:val="26"/>
        </w:rPr>
        <w:footnoteReference w:id="7"/>
      </w:r>
      <w:r w:rsidR="00C60843" w:rsidRPr="005F124C">
        <w:rPr>
          <w:rFonts w:asciiTheme="majorBidi" w:hAnsiTheme="majorBidi" w:cstheme="majorBidi"/>
          <w:sz w:val="26"/>
          <w:szCs w:val="26"/>
        </w:rPr>
        <w:t>.</w:t>
      </w:r>
    </w:p>
    <w:p w:rsidR="00CE25CD" w:rsidRPr="005F124C" w:rsidRDefault="00512B0F" w:rsidP="005B5D47">
      <w:pPr>
        <w:spacing w:line="276" w:lineRule="auto"/>
        <w:jc w:val="both"/>
        <w:rPr>
          <w:rFonts w:asciiTheme="majorBidi" w:hAnsiTheme="majorBidi" w:cstheme="majorBidi"/>
          <w:sz w:val="26"/>
          <w:szCs w:val="26"/>
        </w:rPr>
      </w:pPr>
      <w:r w:rsidRPr="005F124C">
        <w:rPr>
          <w:rFonts w:asciiTheme="majorBidi" w:hAnsiTheme="majorBidi" w:cstheme="majorBidi"/>
          <w:sz w:val="26"/>
          <w:szCs w:val="26"/>
        </w:rPr>
        <w:t xml:space="preserve">Iran provides all </w:t>
      </w:r>
      <w:r w:rsidR="00CE25CD" w:rsidRPr="005F124C">
        <w:rPr>
          <w:rFonts w:asciiTheme="majorBidi" w:hAnsiTheme="majorBidi" w:cstheme="majorBidi"/>
          <w:sz w:val="26"/>
          <w:szCs w:val="26"/>
        </w:rPr>
        <w:t>legal and illegal immigrants with free mental health, social, and addiction services by registering a special identification code.</w:t>
      </w:r>
    </w:p>
    <w:p w:rsidR="00512B0F" w:rsidRPr="005F124C" w:rsidRDefault="00512B0F" w:rsidP="005B5D47">
      <w:pPr>
        <w:spacing w:line="276" w:lineRule="auto"/>
        <w:jc w:val="both"/>
        <w:rPr>
          <w:rFonts w:asciiTheme="majorBidi" w:hAnsiTheme="majorBidi" w:cstheme="majorBidi"/>
          <w:sz w:val="26"/>
          <w:szCs w:val="26"/>
        </w:rPr>
      </w:pPr>
      <w:r w:rsidRPr="005F124C">
        <w:rPr>
          <w:rFonts w:asciiTheme="majorBidi" w:hAnsiTheme="majorBidi" w:cstheme="majorBidi"/>
          <w:sz w:val="26"/>
          <w:szCs w:val="26"/>
        </w:rPr>
        <w:t xml:space="preserve">During the Corona pandemic, as part of the national vaccination program for </w:t>
      </w:r>
      <w:r w:rsidR="004C21C8" w:rsidRPr="005F124C">
        <w:rPr>
          <w:rFonts w:asciiTheme="majorBidi" w:hAnsiTheme="majorBidi" w:cstheme="majorBidi"/>
          <w:sz w:val="26"/>
          <w:szCs w:val="26"/>
        </w:rPr>
        <w:t>COVID-19</w:t>
      </w:r>
      <w:r w:rsidRPr="005F124C">
        <w:rPr>
          <w:rFonts w:asciiTheme="majorBidi" w:hAnsiTheme="majorBidi" w:cstheme="majorBidi"/>
          <w:sz w:val="26"/>
          <w:szCs w:val="26"/>
        </w:rPr>
        <w:t>, refugees were vaccinated for free at the same time as Iranian</w:t>
      </w:r>
      <w:r w:rsidR="00CE25CD" w:rsidRPr="005F124C">
        <w:rPr>
          <w:rFonts w:asciiTheme="majorBidi" w:hAnsiTheme="majorBidi" w:cstheme="majorBidi"/>
          <w:sz w:val="26"/>
          <w:szCs w:val="26"/>
        </w:rPr>
        <w:t>s</w:t>
      </w:r>
      <w:r w:rsidRPr="005F124C">
        <w:rPr>
          <w:rFonts w:asciiTheme="majorBidi" w:hAnsiTheme="majorBidi" w:cstheme="majorBidi"/>
          <w:sz w:val="26"/>
          <w:szCs w:val="26"/>
          <w:vertAlign w:val="superscript"/>
          <w:rtl/>
        </w:rPr>
        <w:footnoteReference w:id="8"/>
      </w:r>
      <w:r w:rsidR="00C60843" w:rsidRPr="005F124C">
        <w:rPr>
          <w:rFonts w:asciiTheme="majorBidi" w:hAnsiTheme="majorBidi" w:cstheme="majorBidi"/>
          <w:sz w:val="26"/>
          <w:szCs w:val="26"/>
        </w:rPr>
        <w:t>.</w:t>
      </w:r>
    </w:p>
    <w:p w:rsidR="004C21C8" w:rsidRPr="005F124C" w:rsidRDefault="004C21C8" w:rsidP="005B5D47">
      <w:pPr>
        <w:spacing w:line="276" w:lineRule="auto"/>
        <w:jc w:val="both"/>
        <w:rPr>
          <w:rFonts w:asciiTheme="majorBidi" w:hAnsiTheme="majorBidi" w:cstheme="majorBidi"/>
          <w:sz w:val="26"/>
          <w:szCs w:val="26"/>
        </w:rPr>
      </w:pPr>
    </w:p>
    <w:p w:rsidR="004C21C8" w:rsidRPr="005F124C" w:rsidRDefault="004C21C8" w:rsidP="005B5D47">
      <w:pPr>
        <w:spacing w:line="276" w:lineRule="auto"/>
        <w:jc w:val="both"/>
        <w:rPr>
          <w:rFonts w:asciiTheme="majorBidi" w:hAnsiTheme="majorBidi" w:cstheme="majorBidi"/>
          <w:b/>
          <w:bCs/>
          <w:sz w:val="26"/>
          <w:szCs w:val="26"/>
        </w:rPr>
      </w:pPr>
      <w:r w:rsidRPr="005F124C">
        <w:rPr>
          <w:rFonts w:asciiTheme="majorBidi" w:hAnsiTheme="majorBidi" w:cstheme="majorBidi"/>
          <w:b/>
          <w:bCs/>
          <w:sz w:val="26"/>
          <w:szCs w:val="26"/>
        </w:rPr>
        <w:t>Approval and amendment of laws to protect refugee children</w:t>
      </w:r>
    </w:p>
    <w:p w:rsidR="00CF4D9E" w:rsidRPr="005F124C" w:rsidRDefault="004C21C8" w:rsidP="00B65AC6">
      <w:pPr>
        <w:spacing w:line="276" w:lineRule="auto"/>
        <w:jc w:val="both"/>
        <w:rPr>
          <w:rFonts w:asciiTheme="majorBidi" w:hAnsiTheme="majorBidi" w:cstheme="majorBidi"/>
          <w:sz w:val="26"/>
          <w:szCs w:val="26"/>
        </w:rPr>
      </w:pPr>
      <w:r w:rsidRPr="005F124C">
        <w:rPr>
          <w:rFonts w:asciiTheme="majorBidi" w:hAnsiTheme="majorBidi" w:cstheme="majorBidi"/>
          <w:sz w:val="26"/>
          <w:szCs w:val="26"/>
        </w:rPr>
        <w:t>Approval of the "Regulation on Granting Citizenship to Children from the Marriage of Iranian Women with Foreign Men</w:t>
      </w:r>
      <w:r w:rsidR="00CF4D9E" w:rsidRPr="005F124C">
        <w:rPr>
          <w:rFonts w:asciiTheme="majorBidi" w:hAnsiTheme="majorBidi" w:cstheme="majorBidi"/>
          <w:sz w:val="26"/>
          <w:szCs w:val="26"/>
        </w:rPr>
        <w:t xml:space="preserve"> </w:t>
      </w:r>
      <w:r w:rsidRPr="005F124C">
        <w:rPr>
          <w:rFonts w:asciiTheme="majorBidi" w:hAnsiTheme="majorBidi" w:cstheme="majorBidi"/>
          <w:sz w:val="26"/>
          <w:szCs w:val="26"/>
        </w:rPr>
        <w:t xml:space="preserve">according to </w:t>
      </w:r>
      <w:r w:rsidR="00CF4D9E" w:rsidRPr="005F124C">
        <w:rPr>
          <w:rFonts w:asciiTheme="majorBidi" w:hAnsiTheme="majorBidi" w:cstheme="majorBidi"/>
          <w:sz w:val="26"/>
          <w:szCs w:val="26"/>
        </w:rPr>
        <w:t>which</w:t>
      </w:r>
      <w:r w:rsidRPr="005F124C">
        <w:rPr>
          <w:rFonts w:asciiTheme="majorBidi" w:hAnsiTheme="majorBidi" w:cstheme="majorBidi"/>
          <w:sz w:val="26"/>
          <w:szCs w:val="26"/>
        </w:rPr>
        <w:t xml:space="preserve">, </w:t>
      </w:r>
      <w:r w:rsidR="00C81F4C" w:rsidRPr="005F124C">
        <w:rPr>
          <w:rFonts w:asciiTheme="majorBidi" w:hAnsiTheme="majorBidi" w:cstheme="majorBidi"/>
          <w:sz w:val="26"/>
          <w:szCs w:val="26"/>
        </w:rPr>
        <w:t>the Government of the Islamic Republic of Iran</w:t>
      </w:r>
      <w:r w:rsidR="00C60843" w:rsidRPr="005F124C">
        <w:rPr>
          <w:rFonts w:asciiTheme="majorBidi" w:hAnsiTheme="majorBidi" w:cstheme="majorBidi"/>
          <w:sz w:val="26"/>
          <w:szCs w:val="26"/>
        </w:rPr>
        <w:t xml:space="preserve"> allows</w:t>
      </w:r>
      <w:r w:rsidR="00C81F4C" w:rsidRPr="005F124C">
        <w:rPr>
          <w:rFonts w:asciiTheme="majorBidi" w:hAnsiTheme="majorBidi" w:cstheme="majorBidi"/>
          <w:sz w:val="26"/>
          <w:szCs w:val="26"/>
        </w:rPr>
        <w:t xml:space="preserve"> children born to Iranian women and non-Iranian men to acquire Iranian nationality, regardless of whether they are born on Iranian territory</w:t>
      </w:r>
      <w:r w:rsidR="00C81F4C" w:rsidRPr="005F124C">
        <w:rPr>
          <w:rFonts w:asciiTheme="majorBidi" w:hAnsiTheme="majorBidi" w:cstheme="majorBidi"/>
          <w:sz w:val="26"/>
          <w:szCs w:val="26"/>
          <w:rtl/>
        </w:rPr>
        <w:t>.</w:t>
      </w:r>
      <w:r w:rsidR="00C81F4C" w:rsidRPr="005F124C">
        <w:rPr>
          <w:rFonts w:asciiTheme="majorBidi" w:hAnsiTheme="majorBidi" w:cstheme="majorBidi"/>
          <w:sz w:val="26"/>
          <w:szCs w:val="26"/>
        </w:rPr>
        <w:t xml:space="preserve"> Even children under 18 years old will be able to obtain Iranian citizenship if their Iranian mothers file the application and those who are 18 and above can apply for Iranian nationality themselves. </w:t>
      </w:r>
    </w:p>
    <w:p w:rsidR="00CF6541" w:rsidRPr="005F124C" w:rsidRDefault="00CF6541" w:rsidP="00B65AC6">
      <w:pPr>
        <w:spacing w:line="276" w:lineRule="auto"/>
        <w:jc w:val="both"/>
        <w:rPr>
          <w:rFonts w:asciiTheme="majorBidi" w:hAnsiTheme="majorBidi" w:cstheme="majorBidi"/>
          <w:sz w:val="26"/>
          <w:szCs w:val="26"/>
        </w:rPr>
      </w:pPr>
    </w:p>
    <w:p w:rsidR="00B63842" w:rsidRPr="005F124C" w:rsidRDefault="00B63842" w:rsidP="005B5D47">
      <w:pPr>
        <w:shd w:val="clear" w:color="auto" w:fill="FFFFFF"/>
        <w:spacing w:line="276" w:lineRule="auto"/>
        <w:jc w:val="both"/>
        <w:outlineLvl w:val="1"/>
        <w:rPr>
          <w:rFonts w:asciiTheme="majorBidi" w:hAnsiTheme="majorBidi" w:cstheme="majorBidi"/>
          <w:b/>
          <w:bCs/>
          <w:sz w:val="26"/>
          <w:szCs w:val="26"/>
        </w:rPr>
      </w:pPr>
      <w:r w:rsidRPr="005F124C">
        <w:rPr>
          <w:rFonts w:asciiTheme="majorBidi" w:hAnsiTheme="majorBidi" w:cstheme="majorBidi"/>
          <w:b/>
          <w:bCs/>
          <w:sz w:val="26"/>
          <w:szCs w:val="26"/>
        </w:rPr>
        <w:t>Bureau for Aliens and Foreign Immigrants Affairs website</w:t>
      </w:r>
    </w:p>
    <w:p w:rsidR="00B63842" w:rsidRPr="005F124C" w:rsidRDefault="00B63842" w:rsidP="005B5D47">
      <w:pPr>
        <w:spacing w:line="276" w:lineRule="auto"/>
        <w:jc w:val="both"/>
        <w:rPr>
          <w:rFonts w:asciiTheme="majorBidi" w:hAnsiTheme="majorBidi" w:cstheme="majorBidi"/>
          <w:sz w:val="26"/>
          <w:szCs w:val="26"/>
        </w:rPr>
      </w:pPr>
      <w:r w:rsidRPr="005F124C">
        <w:rPr>
          <w:rFonts w:asciiTheme="majorBidi" w:hAnsiTheme="majorBidi" w:cstheme="majorBidi"/>
          <w:sz w:val="26"/>
          <w:szCs w:val="26"/>
        </w:rPr>
        <w:t>As of February 13, 2019, there were 86,558 cases, including 5,3761 children under 18 years old and 32,797 people over 18 years old pre-registered on the website of the Bureau for Aliens and Foreign Immigrants Affairs, of which: 12,950 cases have been filed and about 7,450 cases have been sent to the relevant authorities to the authorities for investigation.</w:t>
      </w:r>
    </w:p>
    <w:p w:rsidR="00B63842" w:rsidRPr="005F124C" w:rsidRDefault="0084468F" w:rsidP="005B5D47">
      <w:pPr>
        <w:spacing w:line="276" w:lineRule="auto"/>
        <w:jc w:val="both"/>
        <w:rPr>
          <w:rFonts w:asciiTheme="majorBidi" w:hAnsiTheme="majorBidi" w:cstheme="majorBidi"/>
          <w:sz w:val="26"/>
          <w:szCs w:val="26"/>
        </w:rPr>
      </w:pPr>
      <w:r w:rsidRPr="005F124C">
        <w:rPr>
          <w:rFonts w:asciiTheme="majorBidi" w:hAnsiTheme="majorBidi" w:cstheme="majorBidi"/>
          <w:sz w:val="26"/>
          <w:szCs w:val="26"/>
        </w:rPr>
        <w:t>From the start of this regulation until the second half of 2020, 96,970 people registered on the website of the General Department of Foreigners and Immigrants and issued birth certificates to 6,923 people.</w:t>
      </w:r>
    </w:p>
    <w:p w:rsidR="004C21C8" w:rsidRPr="005F124C" w:rsidRDefault="004C21C8" w:rsidP="00B65AC6">
      <w:pPr>
        <w:spacing w:line="276" w:lineRule="auto"/>
        <w:jc w:val="both"/>
        <w:rPr>
          <w:rFonts w:asciiTheme="majorBidi" w:hAnsiTheme="majorBidi" w:cstheme="majorBidi"/>
          <w:sz w:val="26"/>
          <w:szCs w:val="26"/>
        </w:rPr>
      </w:pPr>
      <w:r w:rsidRPr="005F124C">
        <w:rPr>
          <w:rFonts w:asciiTheme="majorBidi" w:hAnsiTheme="majorBidi" w:cstheme="majorBidi"/>
          <w:sz w:val="26"/>
          <w:szCs w:val="26"/>
        </w:rPr>
        <w:lastRenderedPageBreak/>
        <w:t xml:space="preserve">From the beginning of this regulation until the </w:t>
      </w:r>
      <w:r w:rsidR="00AE50C4" w:rsidRPr="005F124C">
        <w:rPr>
          <w:rFonts w:asciiTheme="majorBidi" w:hAnsiTheme="majorBidi" w:cstheme="majorBidi"/>
          <w:sz w:val="26"/>
          <w:szCs w:val="26"/>
        </w:rPr>
        <w:t>second</w:t>
      </w:r>
      <w:r w:rsidRPr="005F124C">
        <w:rPr>
          <w:rFonts w:asciiTheme="majorBidi" w:hAnsiTheme="majorBidi" w:cstheme="majorBidi"/>
          <w:sz w:val="26"/>
          <w:szCs w:val="26"/>
        </w:rPr>
        <w:t xml:space="preserve"> half of </w:t>
      </w:r>
      <w:r w:rsidR="00AE50C4" w:rsidRPr="005F124C">
        <w:rPr>
          <w:rFonts w:asciiTheme="majorBidi" w:hAnsiTheme="majorBidi" w:cstheme="majorBidi"/>
          <w:sz w:val="26"/>
          <w:szCs w:val="26"/>
        </w:rPr>
        <w:t>2020</w:t>
      </w:r>
      <w:r w:rsidRPr="005F124C">
        <w:rPr>
          <w:rFonts w:asciiTheme="majorBidi" w:hAnsiTheme="majorBidi" w:cstheme="majorBidi"/>
          <w:sz w:val="26"/>
          <w:szCs w:val="26"/>
        </w:rPr>
        <w:t xml:space="preserve">, 96,970 people registered </w:t>
      </w:r>
      <w:r w:rsidR="0084468F" w:rsidRPr="005F124C">
        <w:rPr>
          <w:rFonts w:asciiTheme="majorBidi" w:hAnsiTheme="majorBidi" w:cstheme="majorBidi"/>
          <w:sz w:val="26"/>
          <w:szCs w:val="26"/>
        </w:rPr>
        <w:t>on</w:t>
      </w:r>
      <w:r w:rsidRPr="005F124C">
        <w:rPr>
          <w:rFonts w:asciiTheme="majorBidi" w:hAnsiTheme="majorBidi" w:cstheme="majorBidi"/>
          <w:sz w:val="26"/>
          <w:szCs w:val="26"/>
        </w:rPr>
        <w:t xml:space="preserve"> the website of the </w:t>
      </w:r>
      <w:r w:rsidR="0084468F" w:rsidRPr="005F124C">
        <w:rPr>
          <w:rFonts w:asciiTheme="majorBidi" w:hAnsiTheme="majorBidi" w:cstheme="majorBidi"/>
          <w:sz w:val="26"/>
          <w:szCs w:val="26"/>
        </w:rPr>
        <w:t>Bureau for Aliens and Foreign Immigrants Affairs</w:t>
      </w:r>
      <w:r w:rsidRPr="005F124C">
        <w:rPr>
          <w:rFonts w:asciiTheme="majorBidi" w:hAnsiTheme="majorBidi" w:cstheme="majorBidi"/>
          <w:sz w:val="26"/>
          <w:szCs w:val="26"/>
        </w:rPr>
        <w:t xml:space="preserve">, and </w:t>
      </w:r>
      <w:r w:rsidR="0084468F" w:rsidRPr="005F124C">
        <w:rPr>
          <w:rFonts w:asciiTheme="majorBidi" w:hAnsiTheme="majorBidi" w:cstheme="majorBidi"/>
          <w:sz w:val="26"/>
          <w:szCs w:val="26"/>
        </w:rPr>
        <w:t xml:space="preserve">6,923 </w:t>
      </w:r>
      <w:r w:rsidR="00B65AC6" w:rsidRPr="005F124C">
        <w:rPr>
          <w:rFonts w:asciiTheme="majorBidi" w:hAnsiTheme="majorBidi" w:cstheme="majorBidi"/>
          <w:sz w:val="26"/>
          <w:szCs w:val="26"/>
        </w:rPr>
        <w:t>birth certificates were issued</w:t>
      </w:r>
      <w:r w:rsidR="00B65AC6" w:rsidRPr="005F124C">
        <w:rPr>
          <w:rStyle w:val="FootnoteReference"/>
          <w:rFonts w:asciiTheme="majorBidi" w:hAnsiTheme="majorBidi" w:cstheme="majorBidi"/>
          <w:sz w:val="26"/>
          <w:szCs w:val="26"/>
        </w:rPr>
        <w:footnoteReference w:id="9"/>
      </w:r>
      <w:r w:rsidR="00B65AC6" w:rsidRPr="005F124C">
        <w:rPr>
          <w:rFonts w:asciiTheme="majorBidi" w:hAnsiTheme="majorBidi" w:cstheme="majorBidi"/>
          <w:sz w:val="26"/>
          <w:szCs w:val="26"/>
        </w:rPr>
        <w:t xml:space="preserve">. </w:t>
      </w:r>
    </w:p>
    <w:p w:rsidR="00387CFD" w:rsidRPr="005F124C" w:rsidRDefault="00387CFD" w:rsidP="005B5D47">
      <w:pPr>
        <w:spacing w:line="276" w:lineRule="auto"/>
        <w:jc w:val="both"/>
        <w:rPr>
          <w:rFonts w:asciiTheme="majorBidi" w:hAnsiTheme="majorBidi" w:cstheme="majorBidi"/>
          <w:sz w:val="26"/>
          <w:szCs w:val="26"/>
        </w:rPr>
      </w:pPr>
      <w:r w:rsidRPr="005F124C">
        <w:rPr>
          <w:rFonts w:asciiTheme="majorBidi" w:hAnsiTheme="majorBidi" w:cstheme="majorBidi"/>
          <w:sz w:val="26"/>
          <w:szCs w:val="26"/>
        </w:rPr>
        <w:t xml:space="preserve">Providing accommodation services and facilitating the </w:t>
      </w:r>
      <w:r w:rsidR="00341CBA" w:rsidRPr="005F124C">
        <w:rPr>
          <w:rFonts w:asciiTheme="majorBidi" w:hAnsiTheme="majorBidi" w:cstheme="majorBidi"/>
          <w:sz w:val="26"/>
          <w:szCs w:val="26"/>
        </w:rPr>
        <w:t>departure</w:t>
      </w:r>
      <w:r w:rsidRPr="005F124C">
        <w:rPr>
          <w:rFonts w:asciiTheme="majorBidi" w:hAnsiTheme="majorBidi" w:cstheme="majorBidi"/>
          <w:sz w:val="26"/>
          <w:szCs w:val="26"/>
        </w:rPr>
        <w:t xml:space="preserve"> of children of non-Iranian citizens to the </w:t>
      </w:r>
      <w:r w:rsidR="00341CBA" w:rsidRPr="005F124C">
        <w:rPr>
          <w:rFonts w:asciiTheme="majorBidi" w:hAnsiTheme="majorBidi" w:cstheme="majorBidi"/>
          <w:sz w:val="26"/>
          <w:szCs w:val="26"/>
        </w:rPr>
        <w:t>Migration Police Department</w:t>
      </w:r>
      <w:r w:rsidRPr="005F124C">
        <w:rPr>
          <w:rFonts w:asciiTheme="majorBidi" w:hAnsiTheme="majorBidi" w:cstheme="majorBidi"/>
          <w:sz w:val="26"/>
          <w:szCs w:val="26"/>
        </w:rPr>
        <w:t xml:space="preserve"> </w:t>
      </w:r>
      <w:r w:rsidR="00341CBA" w:rsidRPr="005F124C">
        <w:rPr>
          <w:rFonts w:asciiTheme="majorBidi" w:hAnsiTheme="majorBidi" w:cstheme="majorBidi"/>
          <w:sz w:val="26"/>
          <w:szCs w:val="26"/>
        </w:rPr>
        <w:t>through the commissariat</w:t>
      </w:r>
    </w:p>
    <w:p w:rsidR="00F77617" w:rsidRPr="005F124C" w:rsidRDefault="00F77617" w:rsidP="00B65AC6">
      <w:pPr>
        <w:spacing w:line="276" w:lineRule="auto"/>
        <w:jc w:val="both"/>
        <w:rPr>
          <w:rFonts w:asciiTheme="majorBidi" w:hAnsiTheme="majorBidi" w:cstheme="majorBidi"/>
          <w:sz w:val="26"/>
          <w:szCs w:val="26"/>
        </w:rPr>
      </w:pPr>
      <w:r w:rsidRPr="005F124C">
        <w:rPr>
          <w:rFonts w:asciiTheme="majorBidi" w:hAnsiTheme="majorBidi" w:cstheme="majorBidi"/>
          <w:sz w:val="26"/>
          <w:szCs w:val="26"/>
        </w:rPr>
        <w:t xml:space="preserve">It is worth mentioning that Iran does not detain children under 15 years old of illegal foreigners and </w:t>
      </w:r>
      <w:r w:rsidR="00B65AC6" w:rsidRPr="005F124C">
        <w:rPr>
          <w:rFonts w:asciiTheme="majorBidi" w:hAnsiTheme="majorBidi" w:cstheme="majorBidi"/>
          <w:sz w:val="26"/>
          <w:szCs w:val="26"/>
        </w:rPr>
        <w:t>puts</w:t>
      </w:r>
      <w:r w:rsidRPr="005F124C">
        <w:rPr>
          <w:rFonts w:asciiTheme="majorBidi" w:hAnsiTheme="majorBidi" w:cstheme="majorBidi"/>
          <w:sz w:val="26"/>
          <w:szCs w:val="26"/>
        </w:rPr>
        <w:t xml:space="preserve"> them in camps for deportation from the country.</w:t>
      </w:r>
    </w:p>
    <w:p w:rsidR="00AE50C4" w:rsidRPr="005F124C" w:rsidRDefault="00AE50C4" w:rsidP="005B5D47">
      <w:pPr>
        <w:spacing w:line="276" w:lineRule="auto"/>
        <w:jc w:val="both"/>
        <w:rPr>
          <w:rFonts w:asciiTheme="majorBidi" w:hAnsiTheme="majorBidi" w:cstheme="majorBidi"/>
          <w:sz w:val="26"/>
          <w:szCs w:val="26"/>
        </w:rPr>
      </w:pPr>
    </w:p>
    <w:p w:rsidR="00AE50C4" w:rsidRPr="005F124C" w:rsidRDefault="00AE50C4" w:rsidP="005B5D47">
      <w:pPr>
        <w:spacing w:line="276" w:lineRule="auto"/>
        <w:jc w:val="both"/>
        <w:rPr>
          <w:rFonts w:asciiTheme="majorBidi" w:hAnsiTheme="majorBidi" w:cstheme="majorBidi"/>
          <w:b/>
          <w:bCs/>
          <w:sz w:val="26"/>
          <w:szCs w:val="26"/>
        </w:rPr>
      </w:pPr>
      <w:r w:rsidRPr="005F124C">
        <w:rPr>
          <w:rFonts w:asciiTheme="majorBidi" w:hAnsiTheme="majorBidi" w:cstheme="majorBidi"/>
          <w:b/>
          <w:bCs/>
          <w:sz w:val="26"/>
          <w:szCs w:val="26"/>
        </w:rPr>
        <w:t>The reaction of international authorities in refugee affairs to Iran's situation</w:t>
      </w:r>
    </w:p>
    <w:p w:rsidR="001E7DBC" w:rsidRPr="005F124C" w:rsidRDefault="00AE50C4" w:rsidP="00B65AC6">
      <w:pPr>
        <w:pStyle w:val="ListParagraph"/>
        <w:numPr>
          <w:ilvl w:val="0"/>
          <w:numId w:val="18"/>
        </w:numPr>
        <w:spacing w:line="276" w:lineRule="auto"/>
        <w:jc w:val="both"/>
        <w:rPr>
          <w:rFonts w:asciiTheme="majorBidi" w:hAnsiTheme="majorBidi" w:cstheme="majorBidi"/>
          <w:sz w:val="26"/>
          <w:szCs w:val="26"/>
        </w:rPr>
      </w:pPr>
      <w:r w:rsidRPr="005F124C">
        <w:rPr>
          <w:rFonts w:asciiTheme="majorBidi" w:hAnsiTheme="majorBidi" w:cstheme="majorBidi"/>
          <w:sz w:val="26"/>
          <w:szCs w:val="26"/>
        </w:rPr>
        <w:t xml:space="preserve">Mrs. Ina </w:t>
      </w:r>
      <w:proofErr w:type="spellStart"/>
      <w:r w:rsidRPr="005F124C">
        <w:rPr>
          <w:rFonts w:asciiTheme="majorBidi" w:hAnsiTheme="majorBidi" w:cstheme="majorBidi"/>
          <w:sz w:val="26"/>
          <w:szCs w:val="26"/>
        </w:rPr>
        <w:t>Gladkova</w:t>
      </w:r>
      <w:proofErr w:type="spellEnd"/>
      <w:r w:rsidR="00A05329" w:rsidRPr="005F124C">
        <w:rPr>
          <w:rFonts w:asciiTheme="majorBidi" w:hAnsiTheme="majorBidi" w:cstheme="majorBidi"/>
          <w:sz w:val="26"/>
          <w:szCs w:val="26"/>
        </w:rPr>
        <w:t>, the</w:t>
      </w:r>
      <w:r w:rsidRPr="005F124C">
        <w:rPr>
          <w:rFonts w:asciiTheme="majorBidi" w:hAnsiTheme="majorBidi" w:cstheme="majorBidi"/>
          <w:sz w:val="26"/>
          <w:szCs w:val="26"/>
        </w:rPr>
        <w:t xml:space="preserve"> temporary deputy representative of the United Nations High Commission in Iran, stated that the commissioner </w:t>
      </w:r>
      <w:r w:rsidR="001E7DBC" w:rsidRPr="005F124C">
        <w:rPr>
          <w:rFonts w:asciiTheme="majorBidi" w:hAnsiTheme="majorBidi" w:cstheme="majorBidi"/>
          <w:sz w:val="26"/>
          <w:szCs w:val="26"/>
        </w:rPr>
        <w:t>applauds the Government of Iran’s commitment to ensuring refugees and asylum seekers get the essential healthcare they need within the national system.</w:t>
      </w:r>
    </w:p>
    <w:p w:rsidR="00A05329" w:rsidRPr="005F124C" w:rsidRDefault="00A05329" w:rsidP="00B65AC6">
      <w:pPr>
        <w:pStyle w:val="ListParagraph"/>
        <w:numPr>
          <w:ilvl w:val="0"/>
          <w:numId w:val="18"/>
        </w:numPr>
        <w:spacing w:line="276" w:lineRule="auto"/>
        <w:jc w:val="both"/>
        <w:rPr>
          <w:rFonts w:asciiTheme="majorBidi" w:hAnsiTheme="majorBidi" w:cstheme="majorBidi"/>
          <w:sz w:val="26"/>
          <w:szCs w:val="26"/>
        </w:rPr>
      </w:pPr>
      <w:proofErr w:type="spellStart"/>
      <w:r w:rsidRPr="005F124C">
        <w:rPr>
          <w:rFonts w:asciiTheme="majorBidi" w:hAnsiTheme="majorBidi" w:cstheme="majorBidi"/>
          <w:sz w:val="26"/>
          <w:szCs w:val="26"/>
        </w:rPr>
        <w:t>Ms.Irina</w:t>
      </w:r>
      <w:proofErr w:type="spellEnd"/>
      <w:r w:rsidRPr="005F124C">
        <w:rPr>
          <w:rFonts w:asciiTheme="majorBidi" w:hAnsiTheme="majorBidi" w:cstheme="majorBidi"/>
          <w:sz w:val="26"/>
          <w:szCs w:val="26"/>
        </w:rPr>
        <w:t xml:space="preserve"> </w:t>
      </w:r>
      <w:proofErr w:type="spellStart"/>
      <w:r w:rsidRPr="005F124C">
        <w:rPr>
          <w:rFonts w:asciiTheme="majorBidi" w:hAnsiTheme="majorBidi" w:cstheme="majorBidi"/>
          <w:sz w:val="26"/>
          <w:szCs w:val="26"/>
        </w:rPr>
        <w:t>Kerniak</w:t>
      </w:r>
      <w:proofErr w:type="spellEnd"/>
      <w:r w:rsidRPr="005F124C">
        <w:rPr>
          <w:rFonts w:asciiTheme="majorBidi" w:hAnsiTheme="majorBidi" w:cstheme="majorBidi"/>
          <w:sz w:val="26"/>
          <w:szCs w:val="26"/>
        </w:rPr>
        <w:t>, United Nations Deputy High Commissioner for Refugees, expressed gratitude for the Iranian government's cooperation and considered her presence in Iran a valuable experience; She also mentioned that she is aware of the valuable services of the Islamic Republic of Iran to refugees residing in Iran under the harsh conditions of sanctions and the coronavirus pandemic in the fields of education, livelihood and medical assistance, especially refugee patients infected with coronavirus and vaccination plans for refugees</w:t>
      </w:r>
      <w:r w:rsidR="00B65AC6" w:rsidRPr="005F124C">
        <w:rPr>
          <w:rStyle w:val="FootnoteReference"/>
          <w:rFonts w:asciiTheme="majorBidi" w:hAnsiTheme="majorBidi" w:cstheme="majorBidi"/>
          <w:sz w:val="26"/>
          <w:szCs w:val="26"/>
        </w:rPr>
        <w:footnoteReference w:id="10"/>
      </w:r>
      <w:r w:rsidR="00B65AC6" w:rsidRPr="005F124C">
        <w:rPr>
          <w:rFonts w:asciiTheme="majorBidi" w:hAnsiTheme="majorBidi" w:cstheme="majorBidi"/>
          <w:sz w:val="26"/>
          <w:szCs w:val="26"/>
        </w:rPr>
        <w:t xml:space="preserve">. </w:t>
      </w:r>
    </w:p>
    <w:p w:rsidR="00AE50C4" w:rsidRPr="005F124C" w:rsidRDefault="007754EA" w:rsidP="00B65AC6">
      <w:pPr>
        <w:pStyle w:val="ListParagraph"/>
        <w:numPr>
          <w:ilvl w:val="0"/>
          <w:numId w:val="18"/>
        </w:numPr>
        <w:spacing w:line="276" w:lineRule="auto"/>
        <w:jc w:val="both"/>
        <w:rPr>
          <w:rFonts w:asciiTheme="majorBidi" w:hAnsiTheme="majorBidi" w:cstheme="majorBidi"/>
          <w:sz w:val="26"/>
          <w:szCs w:val="26"/>
        </w:rPr>
      </w:pPr>
      <w:r w:rsidRPr="005F124C">
        <w:rPr>
          <w:rFonts w:asciiTheme="majorBidi" w:hAnsiTheme="majorBidi" w:cstheme="majorBidi"/>
          <w:sz w:val="26"/>
          <w:szCs w:val="26"/>
        </w:rPr>
        <w:t>M</w:t>
      </w:r>
      <w:r w:rsidR="00967F16" w:rsidRPr="005F124C">
        <w:rPr>
          <w:rFonts w:asciiTheme="majorBidi" w:hAnsiTheme="majorBidi" w:cstheme="majorBidi"/>
          <w:sz w:val="26"/>
          <w:szCs w:val="26"/>
        </w:rPr>
        <w:t>r</w:t>
      </w:r>
      <w:r w:rsidRPr="005F124C">
        <w:rPr>
          <w:rFonts w:asciiTheme="majorBidi" w:hAnsiTheme="majorBidi" w:cstheme="majorBidi"/>
          <w:sz w:val="26"/>
          <w:szCs w:val="26"/>
        </w:rPr>
        <w:t>s.</w:t>
      </w:r>
      <w:r w:rsidR="008D14BA" w:rsidRPr="005F124C">
        <w:rPr>
          <w:rFonts w:asciiTheme="majorBidi" w:hAnsiTheme="majorBidi" w:cstheme="majorBidi"/>
          <w:sz w:val="26"/>
          <w:szCs w:val="26"/>
        </w:rPr>
        <w:t xml:space="preserve"> </w:t>
      </w:r>
      <w:r w:rsidR="00AE50C4" w:rsidRPr="005F124C">
        <w:rPr>
          <w:rFonts w:asciiTheme="majorBidi" w:hAnsiTheme="majorBidi" w:cstheme="majorBidi"/>
          <w:sz w:val="26"/>
          <w:szCs w:val="26"/>
        </w:rPr>
        <w:t>Ivo Friesen, the representative of the United Nations High Commissioner for</w:t>
      </w:r>
      <w:r w:rsidR="00F77617" w:rsidRPr="005F124C">
        <w:rPr>
          <w:rFonts w:asciiTheme="majorBidi" w:hAnsiTheme="majorBidi" w:cstheme="majorBidi"/>
          <w:sz w:val="26"/>
          <w:szCs w:val="26"/>
        </w:rPr>
        <w:t xml:space="preserve"> Refugees, announced that Iran has been welcoming immigrants and refugees for a long time and has achieved very good results in this field; </w:t>
      </w:r>
      <w:r w:rsidR="0024672B" w:rsidRPr="005F124C">
        <w:rPr>
          <w:rFonts w:asciiTheme="majorBidi" w:hAnsiTheme="majorBidi" w:cstheme="majorBidi"/>
          <w:sz w:val="26"/>
          <w:szCs w:val="26"/>
        </w:rPr>
        <w:t>we</w:t>
      </w:r>
      <w:r w:rsidRPr="005F124C">
        <w:rPr>
          <w:rFonts w:asciiTheme="majorBidi" w:hAnsiTheme="majorBidi" w:cstheme="majorBidi"/>
          <w:sz w:val="26"/>
          <w:szCs w:val="26"/>
        </w:rPr>
        <w:t xml:space="preserve"> have always said that Iran has a positive approach towards refugees, which is commendable, and we are pro</w:t>
      </w:r>
      <w:r w:rsidR="00B65AC6" w:rsidRPr="005F124C">
        <w:rPr>
          <w:rFonts w:asciiTheme="majorBidi" w:hAnsiTheme="majorBidi" w:cstheme="majorBidi"/>
          <w:sz w:val="26"/>
          <w:szCs w:val="26"/>
        </w:rPr>
        <w:t>ud to support Iran's activities</w:t>
      </w:r>
      <w:r w:rsidR="00B65AC6" w:rsidRPr="005F124C">
        <w:rPr>
          <w:rStyle w:val="FootnoteReference"/>
          <w:rFonts w:asciiTheme="majorBidi" w:hAnsiTheme="majorBidi" w:cstheme="majorBidi"/>
          <w:sz w:val="26"/>
          <w:szCs w:val="26"/>
        </w:rPr>
        <w:footnoteReference w:id="11"/>
      </w:r>
      <w:r w:rsidR="00B65AC6" w:rsidRPr="005F124C">
        <w:rPr>
          <w:rFonts w:asciiTheme="majorBidi" w:hAnsiTheme="majorBidi" w:cstheme="majorBidi"/>
          <w:sz w:val="26"/>
          <w:szCs w:val="26"/>
        </w:rPr>
        <w:t>.</w:t>
      </w:r>
    </w:p>
    <w:p w:rsidR="004C21C8" w:rsidRPr="005F124C" w:rsidRDefault="004C21C8" w:rsidP="005B5D47">
      <w:pPr>
        <w:spacing w:line="276" w:lineRule="auto"/>
        <w:jc w:val="both"/>
        <w:rPr>
          <w:rFonts w:asciiTheme="majorBidi" w:hAnsiTheme="majorBidi" w:cstheme="majorBidi"/>
          <w:sz w:val="26"/>
          <w:szCs w:val="26"/>
        </w:rPr>
      </w:pPr>
    </w:p>
    <w:p w:rsidR="00BE5B4C" w:rsidRPr="005F124C" w:rsidRDefault="000D4922" w:rsidP="005B5D47">
      <w:pPr>
        <w:spacing w:line="276" w:lineRule="auto"/>
        <w:jc w:val="both"/>
        <w:rPr>
          <w:rFonts w:asciiTheme="majorBidi" w:hAnsiTheme="majorBidi" w:cstheme="majorBidi"/>
          <w:b/>
          <w:bCs/>
          <w:sz w:val="26"/>
          <w:szCs w:val="26"/>
        </w:rPr>
      </w:pPr>
      <w:r w:rsidRPr="005F124C">
        <w:rPr>
          <w:rFonts w:asciiTheme="majorBidi" w:hAnsiTheme="majorBidi" w:cstheme="majorBidi"/>
          <w:b/>
          <w:bCs/>
          <w:sz w:val="26"/>
          <w:szCs w:val="26"/>
        </w:rPr>
        <w:t>Recommendation:</w:t>
      </w:r>
    </w:p>
    <w:p w:rsidR="0024672B" w:rsidRPr="005F124C" w:rsidRDefault="0024672B" w:rsidP="00B65AC6">
      <w:pPr>
        <w:spacing w:line="276" w:lineRule="auto"/>
        <w:jc w:val="both"/>
        <w:rPr>
          <w:rStyle w:val="sw"/>
          <w:rFonts w:asciiTheme="majorBidi" w:hAnsiTheme="majorBidi" w:cstheme="majorBidi"/>
          <w:sz w:val="26"/>
          <w:szCs w:val="26"/>
          <w:shd w:val="clear" w:color="auto" w:fill="FFFFFF"/>
        </w:rPr>
      </w:pPr>
      <w:r w:rsidRPr="005F124C">
        <w:rPr>
          <w:rStyle w:val="sw"/>
          <w:rFonts w:asciiTheme="majorBidi" w:hAnsiTheme="majorBidi" w:cstheme="majorBidi"/>
          <w:sz w:val="26"/>
          <w:szCs w:val="26"/>
          <w:shd w:val="clear" w:color="auto" w:fill="FFFFFF"/>
        </w:rPr>
        <w:t>While</w:t>
      </w:r>
      <w:r w:rsidRPr="005F124C">
        <w:rPr>
          <w:rFonts w:asciiTheme="majorBidi" w:hAnsiTheme="majorBidi" w:cstheme="majorBidi"/>
          <w:sz w:val="26"/>
          <w:szCs w:val="26"/>
          <w:shd w:val="clear" w:color="auto" w:fill="FFFFFF"/>
        </w:rPr>
        <w:t xml:space="preserve"> </w:t>
      </w:r>
      <w:r w:rsidRPr="005F124C">
        <w:rPr>
          <w:rStyle w:val="sw"/>
          <w:rFonts w:asciiTheme="majorBidi" w:hAnsiTheme="majorBidi" w:cstheme="majorBidi"/>
          <w:sz w:val="26"/>
          <w:szCs w:val="26"/>
          <w:shd w:val="clear" w:color="auto" w:fill="FFFFFF"/>
        </w:rPr>
        <w:t>appreciating</w:t>
      </w:r>
      <w:r w:rsidRPr="005F124C">
        <w:rPr>
          <w:rFonts w:asciiTheme="majorBidi" w:hAnsiTheme="majorBidi" w:cstheme="majorBidi"/>
          <w:sz w:val="26"/>
          <w:szCs w:val="26"/>
          <w:shd w:val="clear" w:color="auto" w:fill="FFFFFF"/>
        </w:rPr>
        <w:t xml:space="preserve"> </w:t>
      </w:r>
      <w:r w:rsidRPr="005F124C">
        <w:rPr>
          <w:rStyle w:val="sw"/>
          <w:rFonts w:asciiTheme="majorBidi" w:hAnsiTheme="majorBidi" w:cstheme="majorBidi"/>
          <w:sz w:val="26"/>
          <w:szCs w:val="26"/>
          <w:shd w:val="clear" w:color="auto" w:fill="FFFFFF"/>
        </w:rPr>
        <w:t>the</w:t>
      </w:r>
      <w:r w:rsidRPr="005F124C">
        <w:rPr>
          <w:rFonts w:asciiTheme="majorBidi" w:hAnsiTheme="majorBidi" w:cstheme="majorBidi"/>
          <w:sz w:val="26"/>
          <w:szCs w:val="26"/>
          <w:shd w:val="clear" w:color="auto" w:fill="FFFFFF"/>
        </w:rPr>
        <w:t xml:space="preserve"> </w:t>
      </w:r>
      <w:r w:rsidRPr="005F124C">
        <w:rPr>
          <w:rStyle w:val="sw"/>
          <w:rFonts w:asciiTheme="majorBidi" w:hAnsiTheme="majorBidi" w:cstheme="majorBidi"/>
          <w:sz w:val="26"/>
          <w:szCs w:val="26"/>
          <w:shd w:val="clear" w:color="auto" w:fill="FFFFFF"/>
        </w:rPr>
        <w:t>actions</w:t>
      </w:r>
      <w:r w:rsidRPr="005F124C">
        <w:rPr>
          <w:rFonts w:asciiTheme="majorBidi" w:hAnsiTheme="majorBidi" w:cstheme="majorBidi"/>
          <w:sz w:val="26"/>
          <w:szCs w:val="26"/>
          <w:shd w:val="clear" w:color="auto" w:fill="FFFFFF"/>
        </w:rPr>
        <w:t xml:space="preserve"> </w:t>
      </w:r>
      <w:r w:rsidRPr="005F124C">
        <w:rPr>
          <w:rStyle w:val="sw"/>
          <w:rFonts w:asciiTheme="majorBidi" w:hAnsiTheme="majorBidi" w:cstheme="majorBidi"/>
          <w:sz w:val="26"/>
          <w:szCs w:val="26"/>
          <w:shd w:val="clear" w:color="auto" w:fill="FFFFFF"/>
        </w:rPr>
        <w:t>and</w:t>
      </w:r>
      <w:r w:rsidRPr="005F124C">
        <w:rPr>
          <w:rFonts w:asciiTheme="majorBidi" w:hAnsiTheme="majorBidi" w:cstheme="majorBidi"/>
          <w:sz w:val="26"/>
          <w:szCs w:val="26"/>
          <w:shd w:val="clear" w:color="auto" w:fill="FFFFFF"/>
        </w:rPr>
        <w:t xml:space="preserve"> </w:t>
      </w:r>
      <w:r w:rsidRPr="005F124C">
        <w:rPr>
          <w:rStyle w:val="sw"/>
          <w:rFonts w:asciiTheme="majorBidi" w:hAnsiTheme="majorBidi" w:cstheme="majorBidi"/>
          <w:sz w:val="26"/>
          <w:szCs w:val="26"/>
          <w:shd w:val="clear" w:color="auto" w:fill="FFFFFF"/>
        </w:rPr>
        <w:t>efforts</w:t>
      </w:r>
      <w:r w:rsidRPr="005F124C">
        <w:rPr>
          <w:rFonts w:asciiTheme="majorBidi" w:hAnsiTheme="majorBidi" w:cstheme="majorBidi"/>
          <w:sz w:val="26"/>
          <w:szCs w:val="26"/>
          <w:shd w:val="clear" w:color="auto" w:fill="FFFFFF"/>
        </w:rPr>
        <w:t xml:space="preserve"> </w:t>
      </w:r>
      <w:r w:rsidRPr="005F124C">
        <w:rPr>
          <w:rStyle w:val="sw"/>
          <w:rFonts w:asciiTheme="majorBidi" w:hAnsiTheme="majorBidi" w:cstheme="majorBidi"/>
          <w:sz w:val="26"/>
          <w:szCs w:val="26"/>
          <w:shd w:val="clear" w:color="auto" w:fill="FFFFFF"/>
        </w:rPr>
        <w:t>of</w:t>
      </w:r>
      <w:r w:rsidRPr="005F124C">
        <w:rPr>
          <w:rFonts w:asciiTheme="majorBidi" w:hAnsiTheme="majorBidi" w:cstheme="majorBidi"/>
          <w:sz w:val="26"/>
          <w:szCs w:val="26"/>
          <w:shd w:val="clear" w:color="auto" w:fill="FFFFFF"/>
        </w:rPr>
        <w:t xml:space="preserve"> </w:t>
      </w:r>
      <w:r w:rsidRPr="005F124C">
        <w:rPr>
          <w:rStyle w:val="sw"/>
          <w:rFonts w:asciiTheme="majorBidi" w:hAnsiTheme="majorBidi" w:cstheme="majorBidi"/>
          <w:sz w:val="26"/>
          <w:szCs w:val="26"/>
          <w:shd w:val="clear" w:color="auto" w:fill="FFFFFF"/>
        </w:rPr>
        <w:t>the</w:t>
      </w:r>
      <w:r w:rsidRPr="005F124C">
        <w:rPr>
          <w:rFonts w:asciiTheme="majorBidi" w:hAnsiTheme="majorBidi" w:cstheme="majorBidi"/>
          <w:sz w:val="26"/>
          <w:szCs w:val="26"/>
          <w:shd w:val="clear" w:color="auto" w:fill="FFFFFF"/>
        </w:rPr>
        <w:t xml:space="preserve"> </w:t>
      </w:r>
      <w:r w:rsidRPr="005F124C">
        <w:rPr>
          <w:rStyle w:val="sw"/>
          <w:rFonts w:asciiTheme="majorBidi" w:hAnsiTheme="majorBidi" w:cstheme="majorBidi"/>
          <w:sz w:val="26"/>
          <w:szCs w:val="26"/>
          <w:shd w:val="clear" w:color="auto" w:fill="FFFFFF"/>
        </w:rPr>
        <w:t>Government</w:t>
      </w:r>
      <w:r w:rsidRPr="005F124C">
        <w:rPr>
          <w:rFonts w:asciiTheme="majorBidi" w:hAnsiTheme="majorBidi" w:cstheme="majorBidi"/>
          <w:sz w:val="26"/>
          <w:szCs w:val="26"/>
          <w:shd w:val="clear" w:color="auto" w:fill="FFFFFF"/>
        </w:rPr>
        <w:t xml:space="preserve"> </w:t>
      </w:r>
      <w:r w:rsidRPr="005F124C">
        <w:rPr>
          <w:rStyle w:val="sw"/>
          <w:rFonts w:asciiTheme="majorBidi" w:hAnsiTheme="majorBidi" w:cstheme="majorBidi"/>
          <w:sz w:val="26"/>
          <w:szCs w:val="26"/>
          <w:shd w:val="clear" w:color="auto" w:fill="FFFFFF"/>
        </w:rPr>
        <w:t>of</w:t>
      </w:r>
      <w:r w:rsidRPr="005F124C">
        <w:rPr>
          <w:rFonts w:asciiTheme="majorBidi" w:hAnsiTheme="majorBidi" w:cstheme="majorBidi"/>
          <w:sz w:val="26"/>
          <w:szCs w:val="26"/>
          <w:shd w:val="clear" w:color="auto" w:fill="FFFFFF"/>
        </w:rPr>
        <w:t xml:space="preserve"> </w:t>
      </w:r>
      <w:r w:rsidRPr="005F124C">
        <w:rPr>
          <w:rStyle w:val="sw"/>
          <w:rFonts w:asciiTheme="majorBidi" w:hAnsiTheme="majorBidi" w:cstheme="majorBidi"/>
          <w:sz w:val="26"/>
          <w:szCs w:val="26"/>
          <w:shd w:val="clear" w:color="auto" w:fill="FFFFFF"/>
        </w:rPr>
        <w:t>the</w:t>
      </w:r>
      <w:r w:rsidRPr="005F124C">
        <w:rPr>
          <w:rFonts w:asciiTheme="majorBidi" w:hAnsiTheme="majorBidi" w:cstheme="majorBidi"/>
          <w:sz w:val="26"/>
          <w:szCs w:val="26"/>
          <w:shd w:val="clear" w:color="auto" w:fill="FFFFFF"/>
        </w:rPr>
        <w:t xml:space="preserve"> </w:t>
      </w:r>
      <w:r w:rsidRPr="005F124C">
        <w:rPr>
          <w:rStyle w:val="sw"/>
          <w:rFonts w:asciiTheme="majorBidi" w:hAnsiTheme="majorBidi" w:cstheme="majorBidi"/>
          <w:sz w:val="26"/>
          <w:szCs w:val="26"/>
          <w:shd w:val="clear" w:color="auto" w:fill="FFFFFF"/>
        </w:rPr>
        <w:t>Islamic</w:t>
      </w:r>
      <w:r w:rsidRPr="005F124C">
        <w:rPr>
          <w:rFonts w:asciiTheme="majorBidi" w:hAnsiTheme="majorBidi" w:cstheme="majorBidi"/>
          <w:sz w:val="26"/>
          <w:szCs w:val="26"/>
          <w:shd w:val="clear" w:color="auto" w:fill="FFFFFF"/>
        </w:rPr>
        <w:t xml:space="preserve"> </w:t>
      </w:r>
      <w:r w:rsidRPr="005F124C">
        <w:rPr>
          <w:rStyle w:val="sw"/>
          <w:rFonts w:asciiTheme="majorBidi" w:hAnsiTheme="majorBidi" w:cstheme="majorBidi"/>
          <w:sz w:val="26"/>
          <w:szCs w:val="26"/>
          <w:shd w:val="clear" w:color="auto" w:fill="FFFFFF"/>
        </w:rPr>
        <w:t>Republic</w:t>
      </w:r>
      <w:r w:rsidRPr="005F124C">
        <w:rPr>
          <w:rFonts w:asciiTheme="majorBidi" w:hAnsiTheme="majorBidi" w:cstheme="majorBidi"/>
          <w:sz w:val="26"/>
          <w:szCs w:val="26"/>
          <w:shd w:val="clear" w:color="auto" w:fill="FFFFFF"/>
        </w:rPr>
        <w:t xml:space="preserve"> </w:t>
      </w:r>
      <w:r w:rsidRPr="005F124C">
        <w:rPr>
          <w:rStyle w:val="sw"/>
          <w:rFonts w:asciiTheme="majorBidi" w:hAnsiTheme="majorBidi" w:cstheme="majorBidi"/>
          <w:sz w:val="26"/>
          <w:szCs w:val="26"/>
          <w:shd w:val="clear" w:color="auto" w:fill="FFFFFF"/>
        </w:rPr>
        <w:t>of</w:t>
      </w:r>
      <w:r w:rsidRPr="005F124C">
        <w:rPr>
          <w:rFonts w:asciiTheme="majorBidi" w:hAnsiTheme="majorBidi" w:cstheme="majorBidi"/>
          <w:sz w:val="26"/>
          <w:szCs w:val="26"/>
          <w:shd w:val="clear" w:color="auto" w:fill="FFFFFF"/>
        </w:rPr>
        <w:t xml:space="preserve"> </w:t>
      </w:r>
      <w:r w:rsidRPr="005F124C">
        <w:rPr>
          <w:rStyle w:val="sw"/>
          <w:rFonts w:asciiTheme="majorBidi" w:hAnsiTheme="majorBidi" w:cstheme="majorBidi"/>
          <w:sz w:val="26"/>
          <w:szCs w:val="26"/>
          <w:shd w:val="clear" w:color="auto" w:fill="FFFFFF"/>
        </w:rPr>
        <w:t>Iran</w:t>
      </w:r>
      <w:r w:rsidRPr="005F124C">
        <w:rPr>
          <w:rFonts w:asciiTheme="majorBidi" w:hAnsiTheme="majorBidi" w:cstheme="majorBidi"/>
          <w:sz w:val="26"/>
          <w:szCs w:val="26"/>
          <w:shd w:val="clear" w:color="auto" w:fill="FFFFFF"/>
        </w:rPr>
        <w:t xml:space="preserve"> </w:t>
      </w:r>
      <w:r w:rsidRPr="005F124C">
        <w:rPr>
          <w:rStyle w:val="sw"/>
          <w:rFonts w:asciiTheme="majorBidi" w:hAnsiTheme="majorBidi" w:cstheme="majorBidi"/>
          <w:sz w:val="26"/>
          <w:szCs w:val="26"/>
          <w:shd w:val="clear" w:color="auto" w:fill="FFFFFF"/>
        </w:rPr>
        <w:t>in</w:t>
      </w:r>
      <w:r w:rsidRPr="005F124C">
        <w:rPr>
          <w:rFonts w:asciiTheme="majorBidi" w:hAnsiTheme="majorBidi" w:cstheme="majorBidi"/>
          <w:sz w:val="26"/>
          <w:szCs w:val="26"/>
          <w:shd w:val="clear" w:color="auto" w:fill="FFFFFF"/>
        </w:rPr>
        <w:t xml:space="preserve"> </w:t>
      </w:r>
      <w:r w:rsidRPr="005F124C">
        <w:rPr>
          <w:rStyle w:val="sw"/>
          <w:rFonts w:asciiTheme="majorBidi" w:hAnsiTheme="majorBidi" w:cstheme="majorBidi"/>
          <w:sz w:val="26"/>
          <w:szCs w:val="26"/>
          <w:shd w:val="clear" w:color="auto" w:fill="FFFFFF"/>
        </w:rPr>
        <w:t>providing</w:t>
      </w:r>
      <w:r w:rsidRPr="005F124C">
        <w:rPr>
          <w:rFonts w:asciiTheme="majorBidi" w:hAnsiTheme="majorBidi" w:cstheme="majorBidi"/>
          <w:sz w:val="26"/>
          <w:szCs w:val="26"/>
          <w:shd w:val="clear" w:color="auto" w:fill="FFFFFF"/>
        </w:rPr>
        <w:t xml:space="preserve"> </w:t>
      </w:r>
      <w:r w:rsidRPr="005F124C">
        <w:rPr>
          <w:rStyle w:val="sw"/>
          <w:rFonts w:asciiTheme="majorBidi" w:hAnsiTheme="majorBidi" w:cstheme="majorBidi"/>
          <w:sz w:val="26"/>
          <w:szCs w:val="26"/>
          <w:shd w:val="clear" w:color="auto" w:fill="FFFFFF"/>
        </w:rPr>
        <w:t>exceptional</w:t>
      </w:r>
      <w:r w:rsidRPr="005F124C">
        <w:rPr>
          <w:rFonts w:asciiTheme="majorBidi" w:hAnsiTheme="majorBidi" w:cstheme="majorBidi"/>
          <w:sz w:val="26"/>
          <w:szCs w:val="26"/>
          <w:shd w:val="clear" w:color="auto" w:fill="FFFFFF"/>
        </w:rPr>
        <w:t xml:space="preserve"> </w:t>
      </w:r>
      <w:r w:rsidRPr="005F124C">
        <w:rPr>
          <w:rStyle w:val="sw"/>
          <w:rFonts w:asciiTheme="majorBidi" w:hAnsiTheme="majorBidi" w:cstheme="majorBidi"/>
          <w:sz w:val="26"/>
          <w:szCs w:val="26"/>
          <w:shd w:val="clear" w:color="auto" w:fill="FFFFFF"/>
        </w:rPr>
        <w:t>assistance</w:t>
      </w:r>
      <w:r w:rsidRPr="005F124C">
        <w:rPr>
          <w:rFonts w:asciiTheme="majorBidi" w:hAnsiTheme="majorBidi" w:cstheme="majorBidi"/>
          <w:sz w:val="26"/>
          <w:szCs w:val="26"/>
          <w:shd w:val="clear" w:color="auto" w:fill="FFFFFF"/>
        </w:rPr>
        <w:t xml:space="preserve"> </w:t>
      </w:r>
      <w:r w:rsidRPr="005F124C">
        <w:rPr>
          <w:rStyle w:val="sw"/>
          <w:rFonts w:asciiTheme="majorBidi" w:hAnsiTheme="majorBidi" w:cstheme="majorBidi"/>
          <w:sz w:val="26"/>
          <w:szCs w:val="26"/>
          <w:shd w:val="clear" w:color="auto" w:fill="FFFFFF"/>
        </w:rPr>
        <w:t>to</w:t>
      </w:r>
      <w:r w:rsidRPr="005F124C">
        <w:rPr>
          <w:rFonts w:asciiTheme="majorBidi" w:hAnsiTheme="majorBidi" w:cstheme="majorBidi"/>
          <w:sz w:val="26"/>
          <w:szCs w:val="26"/>
          <w:shd w:val="clear" w:color="auto" w:fill="FFFFFF"/>
        </w:rPr>
        <w:t xml:space="preserve"> </w:t>
      </w:r>
      <w:r w:rsidRPr="005F124C">
        <w:rPr>
          <w:rStyle w:val="sw"/>
          <w:rFonts w:asciiTheme="majorBidi" w:hAnsiTheme="majorBidi" w:cstheme="majorBidi"/>
          <w:sz w:val="26"/>
          <w:szCs w:val="26"/>
          <w:shd w:val="clear" w:color="auto" w:fill="FFFFFF"/>
        </w:rPr>
        <w:t>immigrants</w:t>
      </w:r>
      <w:r w:rsidRPr="005F124C">
        <w:rPr>
          <w:rFonts w:asciiTheme="majorBidi" w:hAnsiTheme="majorBidi" w:cstheme="majorBidi"/>
          <w:sz w:val="26"/>
          <w:szCs w:val="26"/>
          <w:shd w:val="clear" w:color="auto" w:fill="FFFFFF"/>
        </w:rPr>
        <w:t xml:space="preserve"> </w:t>
      </w:r>
      <w:r w:rsidRPr="005F124C">
        <w:rPr>
          <w:rStyle w:val="sw"/>
          <w:rFonts w:asciiTheme="majorBidi" w:hAnsiTheme="majorBidi" w:cstheme="majorBidi"/>
          <w:sz w:val="26"/>
          <w:szCs w:val="26"/>
          <w:shd w:val="clear" w:color="auto" w:fill="FFFFFF"/>
        </w:rPr>
        <w:t>and</w:t>
      </w:r>
      <w:r w:rsidRPr="005F124C">
        <w:rPr>
          <w:rFonts w:asciiTheme="majorBidi" w:hAnsiTheme="majorBidi" w:cstheme="majorBidi"/>
          <w:sz w:val="26"/>
          <w:szCs w:val="26"/>
          <w:shd w:val="clear" w:color="auto" w:fill="FFFFFF"/>
        </w:rPr>
        <w:t xml:space="preserve"> </w:t>
      </w:r>
      <w:r w:rsidRPr="005F124C">
        <w:rPr>
          <w:rStyle w:val="sw"/>
          <w:rFonts w:asciiTheme="majorBidi" w:hAnsiTheme="majorBidi" w:cstheme="majorBidi"/>
          <w:sz w:val="26"/>
          <w:szCs w:val="26"/>
          <w:shd w:val="clear" w:color="auto" w:fill="FFFFFF"/>
        </w:rPr>
        <w:t>refugees,</w:t>
      </w:r>
      <w:r w:rsidRPr="005F124C">
        <w:rPr>
          <w:rFonts w:asciiTheme="majorBidi" w:hAnsiTheme="majorBidi" w:cstheme="majorBidi"/>
          <w:sz w:val="26"/>
          <w:szCs w:val="26"/>
          <w:shd w:val="clear" w:color="auto" w:fill="FFFFFF"/>
        </w:rPr>
        <w:t xml:space="preserve"> </w:t>
      </w:r>
      <w:r w:rsidRPr="005F124C">
        <w:rPr>
          <w:rStyle w:val="sw"/>
          <w:rFonts w:asciiTheme="majorBidi" w:hAnsiTheme="majorBidi" w:cstheme="majorBidi"/>
          <w:sz w:val="26"/>
          <w:szCs w:val="26"/>
          <w:shd w:val="clear" w:color="auto" w:fill="FFFFFF"/>
        </w:rPr>
        <w:t>we</w:t>
      </w:r>
      <w:r w:rsidRPr="005F124C">
        <w:rPr>
          <w:rFonts w:asciiTheme="majorBidi" w:hAnsiTheme="majorBidi" w:cstheme="majorBidi"/>
          <w:sz w:val="26"/>
          <w:szCs w:val="26"/>
          <w:shd w:val="clear" w:color="auto" w:fill="FFFFFF"/>
        </w:rPr>
        <w:t xml:space="preserve"> </w:t>
      </w:r>
      <w:r w:rsidRPr="005F124C">
        <w:rPr>
          <w:rStyle w:val="sw"/>
          <w:rFonts w:asciiTheme="majorBidi" w:hAnsiTheme="majorBidi" w:cstheme="majorBidi"/>
          <w:sz w:val="26"/>
          <w:szCs w:val="26"/>
          <w:shd w:val="clear" w:color="auto" w:fill="FFFFFF"/>
        </w:rPr>
        <w:t>request</w:t>
      </w:r>
      <w:r w:rsidRPr="005F124C">
        <w:rPr>
          <w:rFonts w:asciiTheme="majorBidi" w:hAnsiTheme="majorBidi" w:cstheme="majorBidi"/>
          <w:sz w:val="26"/>
          <w:szCs w:val="26"/>
          <w:shd w:val="clear" w:color="auto" w:fill="FFFFFF"/>
        </w:rPr>
        <w:t xml:space="preserve"> </w:t>
      </w:r>
      <w:r w:rsidRPr="005F124C">
        <w:rPr>
          <w:rStyle w:val="sw"/>
          <w:rFonts w:asciiTheme="majorBidi" w:hAnsiTheme="majorBidi" w:cstheme="majorBidi"/>
          <w:sz w:val="26"/>
          <w:szCs w:val="26"/>
          <w:shd w:val="clear" w:color="auto" w:fill="FFFFFF"/>
        </w:rPr>
        <w:t>that</w:t>
      </w:r>
      <w:r w:rsidRPr="005F124C">
        <w:rPr>
          <w:rFonts w:asciiTheme="majorBidi" w:hAnsiTheme="majorBidi" w:cstheme="majorBidi"/>
          <w:sz w:val="26"/>
          <w:szCs w:val="26"/>
          <w:shd w:val="clear" w:color="auto" w:fill="FFFFFF"/>
        </w:rPr>
        <w:t xml:space="preserve"> </w:t>
      </w:r>
      <w:r w:rsidR="00B65AC6" w:rsidRPr="005F124C">
        <w:rPr>
          <w:rStyle w:val="sw"/>
          <w:rFonts w:asciiTheme="majorBidi" w:hAnsiTheme="majorBidi" w:cstheme="majorBidi"/>
          <w:sz w:val="26"/>
          <w:szCs w:val="26"/>
          <w:shd w:val="clear" w:color="auto" w:fill="FFFFFF"/>
        </w:rPr>
        <w:t>Iran</w:t>
      </w:r>
      <w:r w:rsidRPr="005F124C">
        <w:rPr>
          <w:rFonts w:asciiTheme="majorBidi" w:hAnsiTheme="majorBidi" w:cstheme="majorBidi"/>
          <w:sz w:val="26"/>
          <w:szCs w:val="26"/>
          <w:shd w:val="clear" w:color="auto" w:fill="FFFFFF"/>
        </w:rPr>
        <w:t xml:space="preserve"> </w:t>
      </w:r>
      <w:r w:rsidRPr="005F124C">
        <w:rPr>
          <w:rStyle w:val="sw"/>
          <w:rFonts w:asciiTheme="majorBidi" w:hAnsiTheme="majorBidi" w:cstheme="majorBidi"/>
          <w:sz w:val="26"/>
          <w:szCs w:val="26"/>
          <w:shd w:val="clear" w:color="auto" w:fill="FFFFFF"/>
        </w:rPr>
        <w:lastRenderedPageBreak/>
        <w:t>continue</w:t>
      </w:r>
      <w:r w:rsidRPr="005F124C">
        <w:rPr>
          <w:rFonts w:asciiTheme="majorBidi" w:hAnsiTheme="majorBidi" w:cstheme="majorBidi"/>
          <w:sz w:val="26"/>
          <w:szCs w:val="26"/>
          <w:shd w:val="clear" w:color="auto" w:fill="FFFFFF"/>
        </w:rPr>
        <w:t xml:space="preserve"> </w:t>
      </w:r>
      <w:r w:rsidRPr="005F124C">
        <w:rPr>
          <w:rStyle w:val="sw"/>
          <w:rFonts w:asciiTheme="majorBidi" w:hAnsiTheme="majorBidi" w:cstheme="majorBidi"/>
          <w:sz w:val="26"/>
          <w:szCs w:val="26"/>
          <w:shd w:val="clear" w:color="auto" w:fill="FFFFFF"/>
        </w:rPr>
        <w:t>to</w:t>
      </w:r>
      <w:r w:rsidRPr="005F124C">
        <w:rPr>
          <w:rFonts w:asciiTheme="majorBidi" w:hAnsiTheme="majorBidi" w:cstheme="majorBidi"/>
          <w:sz w:val="26"/>
          <w:szCs w:val="26"/>
          <w:shd w:val="clear" w:color="auto" w:fill="FFFFFF"/>
        </w:rPr>
        <w:t xml:space="preserve"> </w:t>
      </w:r>
      <w:r w:rsidRPr="005F124C">
        <w:rPr>
          <w:rStyle w:val="sw"/>
          <w:rFonts w:asciiTheme="majorBidi" w:hAnsiTheme="majorBidi" w:cstheme="majorBidi"/>
          <w:sz w:val="26"/>
          <w:szCs w:val="26"/>
          <w:shd w:val="clear" w:color="auto" w:fill="FFFFFF"/>
        </w:rPr>
        <w:t>develop</w:t>
      </w:r>
      <w:r w:rsidRPr="005F124C">
        <w:rPr>
          <w:rFonts w:asciiTheme="majorBidi" w:hAnsiTheme="majorBidi" w:cstheme="majorBidi"/>
          <w:sz w:val="26"/>
          <w:szCs w:val="26"/>
          <w:shd w:val="clear" w:color="auto" w:fill="FFFFFF"/>
        </w:rPr>
        <w:t xml:space="preserve"> </w:t>
      </w:r>
      <w:r w:rsidRPr="005F124C">
        <w:rPr>
          <w:rStyle w:val="sw"/>
          <w:rFonts w:asciiTheme="majorBidi" w:hAnsiTheme="majorBidi" w:cstheme="majorBidi"/>
          <w:sz w:val="26"/>
          <w:szCs w:val="26"/>
          <w:shd w:val="clear" w:color="auto" w:fill="FFFFFF"/>
        </w:rPr>
        <w:t>human</w:t>
      </w:r>
      <w:r w:rsidRPr="005F124C">
        <w:rPr>
          <w:rFonts w:asciiTheme="majorBidi" w:hAnsiTheme="majorBidi" w:cstheme="majorBidi"/>
          <w:sz w:val="26"/>
          <w:szCs w:val="26"/>
          <w:shd w:val="clear" w:color="auto" w:fill="FFFFFF"/>
        </w:rPr>
        <w:t xml:space="preserve"> </w:t>
      </w:r>
      <w:r w:rsidRPr="005F124C">
        <w:rPr>
          <w:rStyle w:val="sw"/>
          <w:rFonts w:asciiTheme="majorBidi" w:hAnsiTheme="majorBidi" w:cstheme="majorBidi"/>
          <w:sz w:val="26"/>
          <w:szCs w:val="26"/>
          <w:shd w:val="clear" w:color="auto" w:fill="FFFFFF"/>
        </w:rPr>
        <w:t>services</w:t>
      </w:r>
      <w:r w:rsidRPr="005F124C">
        <w:rPr>
          <w:rFonts w:asciiTheme="majorBidi" w:hAnsiTheme="majorBidi" w:cstheme="majorBidi"/>
          <w:sz w:val="26"/>
          <w:szCs w:val="26"/>
          <w:shd w:val="clear" w:color="auto" w:fill="FFFFFF"/>
        </w:rPr>
        <w:t xml:space="preserve"> </w:t>
      </w:r>
      <w:r w:rsidRPr="005F124C">
        <w:rPr>
          <w:rStyle w:val="sw"/>
          <w:rFonts w:asciiTheme="majorBidi" w:hAnsiTheme="majorBidi" w:cstheme="majorBidi"/>
          <w:sz w:val="26"/>
          <w:szCs w:val="26"/>
          <w:shd w:val="clear" w:color="auto" w:fill="FFFFFF"/>
        </w:rPr>
        <w:t>for</w:t>
      </w:r>
      <w:r w:rsidRPr="005F124C">
        <w:rPr>
          <w:rFonts w:asciiTheme="majorBidi" w:hAnsiTheme="majorBidi" w:cstheme="majorBidi"/>
          <w:sz w:val="26"/>
          <w:szCs w:val="26"/>
          <w:shd w:val="clear" w:color="auto" w:fill="FFFFFF"/>
        </w:rPr>
        <w:t xml:space="preserve"> </w:t>
      </w:r>
      <w:r w:rsidRPr="005F124C">
        <w:rPr>
          <w:rStyle w:val="sw"/>
          <w:rFonts w:asciiTheme="majorBidi" w:hAnsiTheme="majorBidi" w:cstheme="majorBidi"/>
          <w:sz w:val="26"/>
          <w:szCs w:val="26"/>
          <w:shd w:val="clear" w:color="auto" w:fill="FFFFFF"/>
        </w:rPr>
        <w:t>refugees,</w:t>
      </w:r>
      <w:r w:rsidRPr="005F124C">
        <w:rPr>
          <w:rFonts w:asciiTheme="majorBidi" w:hAnsiTheme="majorBidi" w:cstheme="majorBidi"/>
          <w:sz w:val="26"/>
          <w:szCs w:val="26"/>
          <w:shd w:val="clear" w:color="auto" w:fill="FFFFFF"/>
        </w:rPr>
        <w:t xml:space="preserve"> </w:t>
      </w:r>
      <w:r w:rsidRPr="005F124C">
        <w:rPr>
          <w:rStyle w:val="sw"/>
          <w:rFonts w:asciiTheme="majorBidi" w:hAnsiTheme="majorBidi" w:cstheme="majorBidi"/>
          <w:sz w:val="26"/>
          <w:szCs w:val="26"/>
          <w:shd w:val="clear" w:color="auto" w:fill="FFFFFF"/>
        </w:rPr>
        <w:t>especially</w:t>
      </w:r>
      <w:r w:rsidRPr="005F124C">
        <w:rPr>
          <w:rFonts w:asciiTheme="majorBidi" w:hAnsiTheme="majorBidi" w:cstheme="majorBidi"/>
          <w:sz w:val="26"/>
          <w:szCs w:val="26"/>
          <w:shd w:val="clear" w:color="auto" w:fill="FFFFFF"/>
        </w:rPr>
        <w:t xml:space="preserve"> </w:t>
      </w:r>
      <w:r w:rsidRPr="005F124C">
        <w:rPr>
          <w:rStyle w:val="sw"/>
          <w:rFonts w:asciiTheme="majorBidi" w:hAnsiTheme="majorBidi" w:cstheme="majorBidi"/>
          <w:sz w:val="26"/>
          <w:szCs w:val="26"/>
          <w:shd w:val="clear" w:color="auto" w:fill="FFFFFF"/>
        </w:rPr>
        <w:t>children,</w:t>
      </w:r>
      <w:r w:rsidRPr="005F124C">
        <w:rPr>
          <w:rFonts w:asciiTheme="majorBidi" w:hAnsiTheme="majorBidi" w:cstheme="majorBidi"/>
          <w:sz w:val="26"/>
          <w:szCs w:val="26"/>
          <w:shd w:val="clear" w:color="auto" w:fill="FFFFFF"/>
        </w:rPr>
        <w:t xml:space="preserve"> </w:t>
      </w:r>
      <w:r w:rsidRPr="005F124C">
        <w:rPr>
          <w:rStyle w:val="sw"/>
          <w:rFonts w:asciiTheme="majorBidi" w:hAnsiTheme="majorBidi" w:cstheme="majorBidi"/>
          <w:sz w:val="26"/>
          <w:szCs w:val="26"/>
          <w:shd w:val="clear" w:color="auto" w:fill="FFFFFF"/>
        </w:rPr>
        <w:t>and</w:t>
      </w:r>
      <w:r w:rsidRPr="005F124C">
        <w:rPr>
          <w:rFonts w:asciiTheme="majorBidi" w:hAnsiTheme="majorBidi" w:cstheme="majorBidi"/>
          <w:sz w:val="26"/>
          <w:szCs w:val="26"/>
          <w:shd w:val="clear" w:color="auto" w:fill="FFFFFF"/>
        </w:rPr>
        <w:t xml:space="preserve"> </w:t>
      </w:r>
      <w:r w:rsidRPr="005F124C">
        <w:rPr>
          <w:rStyle w:val="sw"/>
          <w:rFonts w:asciiTheme="majorBidi" w:hAnsiTheme="majorBidi" w:cstheme="majorBidi"/>
          <w:sz w:val="26"/>
          <w:szCs w:val="26"/>
          <w:shd w:val="clear" w:color="auto" w:fill="FFFFFF"/>
        </w:rPr>
        <w:t>pursue</w:t>
      </w:r>
      <w:r w:rsidRPr="005F124C">
        <w:rPr>
          <w:rFonts w:asciiTheme="majorBidi" w:hAnsiTheme="majorBidi" w:cstheme="majorBidi"/>
          <w:sz w:val="26"/>
          <w:szCs w:val="26"/>
          <w:shd w:val="clear" w:color="auto" w:fill="FFFFFF"/>
        </w:rPr>
        <w:t xml:space="preserve"> </w:t>
      </w:r>
      <w:r w:rsidRPr="005F124C">
        <w:rPr>
          <w:rStyle w:val="sw"/>
          <w:rFonts w:asciiTheme="majorBidi" w:hAnsiTheme="majorBidi" w:cstheme="majorBidi"/>
          <w:sz w:val="26"/>
          <w:szCs w:val="26"/>
          <w:shd w:val="clear" w:color="auto" w:fill="FFFFFF"/>
        </w:rPr>
        <w:t>the</w:t>
      </w:r>
      <w:r w:rsidRPr="005F124C">
        <w:rPr>
          <w:rFonts w:asciiTheme="majorBidi" w:hAnsiTheme="majorBidi" w:cstheme="majorBidi"/>
          <w:sz w:val="26"/>
          <w:szCs w:val="26"/>
          <w:shd w:val="clear" w:color="auto" w:fill="FFFFFF"/>
        </w:rPr>
        <w:t xml:space="preserve"> </w:t>
      </w:r>
      <w:r w:rsidRPr="005F124C">
        <w:rPr>
          <w:rStyle w:val="sw"/>
          <w:rFonts w:asciiTheme="majorBidi" w:hAnsiTheme="majorBidi" w:cstheme="majorBidi"/>
          <w:sz w:val="26"/>
          <w:szCs w:val="26"/>
          <w:shd w:val="clear" w:color="auto" w:fill="FFFFFF"/>
        </w:rPr>
        <w:t>following</w:t>
      </w:r>
      <w:r w:rsidRPr="005F124C">
        <w:rPr>
          <w:rFonts w:asciiTheme="majorBidi" w:hAnsiTheme="majorBidi" w:cstheme="majorBidi"/>
          <w:sz w:val="26"/>
          <w:szCs w:val="26"/>
          <w:shd w:val="clear" w:color="auto" w:fill="FFFFFF"/>
        </w:rPr>
        <w:t xml:space="preserve"> </w:t>
      </w:r>
      <w:r w:rsidRPr="005F124C">
        <w:rPr>
          <w:rStyle w:val="sw"/>
          <w:rFonts w:asciiTheme="majorBidi" w:hAnsiTheme="majorBidi" w:cstheme="majorBidi"/>
          <w:sz w:val="26"/>
          <w:szCs w:val="26"/>
          <w:shd w:val="clear" w:color="auto" w:fill="FFFFFF"/>
        </w:rPr>
        <w:t>actions:</w:t>
      </w:r>
    </w:p>
    <w:p w:rsidR="000D4922" w:rsidRPr="005F124C" w:rsidRDefault="00D84447" w:rsidP="00B65AC6">
      <w:pPr>
        <w:pStyle w:val="ListParagraph"/>
        <w:numPr>
          <w:ilvl w:val="0"/>
          <w:numId w:val="18"/>
        </w:numPr>
        <w:spacing w:line="276" w:lineRule="auto"/>
        <w:jc w:val="both"/>
        <w:rPr>
          <w:rFonts w:asciiTheme="majorBidi" w:hAnsiTheme="majorBidi" w:cstheme="majorBidi"/>
          <w:sz w:val="26"/>
          <w:szCs w:val="26"/>
        </w:rPr>
      </w:pPr>
      <w:r w:rsidRPr="005F124C">
        <w:rPr>
          <w:rFonts w:asciiTheme="majorBidi" w:hAnsiTheme="majorBidi" w:cstheme="majorBidi"/>
          <w:sz w:val="26"/>
          <w:szCs w:val="26"/>
        </w:rPr>
        <w:t>P</w:t>
      </w:r>
      <w:r w:rsidR="000D4922" w:rsidRPr="005F124C">
        <w:rPr>
          <w:rFonts w:asciiTheme="majorBidi" w:hAnsiTheme="majorBidi" w:cstheme="majorBidi"/>
          <w:sz w:val="26"/>
          <w:szCs w:val="26"/>
        </w:rPr>
        <w:t>rotect</w:t>
      </w:r>
      <w:r w:rsidRPr="005F124C">
        <w:rPr>
          <w:rFonts w:asciiTheme="majorBidi" w:hAnsiTheme="majorBidi" w:cstheme="majorBidi"/>
          <w:sz w:val="26"/>
          <w:szCs w:val="26"/>
        </w:rPr>
        <w:t>ing</w:t>
      </w:r>
      <w:r w:rsidR="000D4922" w:rsidRPr="005F124C">
        <w:rPr>
          <w:rFonts w:asciiTheme="majorBidi" w:hAnsiTheme="majorBidi" w:cstheme="majorBidi"/>
          <w:sz w:val="26"/>
          <w:szCs w:val="26"/>
        </w:rPr>
        <w:t>, promot</w:t>
      </w:r>
      <w:r w:rsidRPr="005F124C">
        <w:rPr>
          <w:rFonts w:asciiTheme="majorBidi" w:hAnsiTheme="majorBidi" w:cstheme="majorBidi"/>
          <w:sz w:val="26"/>
          <w:szCs w:val="26"/>
        </w:rPr>
        <w:t>ing,</w:t>
      </w:r>
      <w:r w:rsidR="000D4922" w:rsidRPr="005F124C">
        <w:rPr>
          <w:rFonts w:asciiTheme="majorBidi" w:hAnsiTheme="majorBidi" w:cstheme="majorBidi"/>
          <w:sz w:val="26"/>
          <w:szCs w:val="26"/>
        </w:rPr>
        <w:t xml:space="preserve"> and respect</w:t>
      </w:r>
      <w:r w:rsidRPr="005F124C">
        <w:rPr>
          <w:rFonts w:asciiTheme="majorBidi" w:hAnsiTheme="majorBidi" w:cstheme="majorBidi"/>
          <w:sz w:val="26"/>
          <w:szCs w:val="26"/>
        </w:rPr>
        <w:t>ing</w:t>
      </w:r>
      <w:r w:rsidR="000D4922" w:rsidRPr="005F124C">
        <w:rPr>
          <w:rFonts w:asciiTheme="majorBidi" w:hAnsiTheme="majorBidi" w:cstheme="majorBidi"/>
          <w:sz w:val="26"/>
          <w:szCs w:val="26"/>
        </w:rPr>
        <w:t xml:space="preserve"> the rights of immigrants and refugees, especially those under 18 years of age</w:t>
      </w:r>
      <w:r w:rsidR="00B65AC6" w:rsidRPr="005F124C">
        <w:rPr>
          <w:rFonts w:asciiTheme="majorBidi" w:hAnsiTheme="majorBidi" w:cstheme="majorBidi"/>
          <w:sz w:val="26"/>
          <w:szCs w:val="26"/>
        </w:rPr>
        <w:t xml:space="preserve">, </w:t>
      </w:r>
    </w:p>
    <w:p w:rsidR="000D4922" w:rsidRPr="005F124C" w:rsidRDefault="000D4922" w:rsidP="00B65AC6">
      <w:pPr>
        <w:pStyle w:val="ListParagraph"/>
        <w:numPr>
          <w:ilvl w:val="0"/>
          <w:numId w:val="18"/>
        </w:numPr>
        <w:spacing w:line="276" w:lineRule="auto"/>
        <w:jc w:val="both"/>
        <w:rPr>
          <w:rFonts w:asciiTheme="majorBidi" w:hAnsiTheme="majorBidi" w:cstheme="majorBidi"/>
          <w:sz w:val="26"/>
          <w:szCs w:val="26"/>
        </w:rPr>
      </w:pPr>
      <w:r w:rsidRPr="005F124C">
        <w:rPr>
          <w:rFonts w:asciiTheme="majorBidi" w:hAnsiTheme="majorBidi" w:cstheme="majorBidi"/>
          <w:sz w:val="26"/>
          <w:szCs w:val="26"/>
        </w:rPr>
        <w:t>Development of educational support measures for immigrant and refugee students</w:t>
      </w:r>
      <w:r w:rsidR="00B65AC6" w:rsidRPr="005F124C">
        <w:rPr>
          <w:rFonts w:asciiTheme="majorBidi" w:hAnsiTheme="majorBidi" w:cstheme="majorBidi"/>
          <w:sz w:val="26"/>
          <w:szCs w:val="26"/>
        </w:rPr>
        <w:t>,</w:t>
      </w:r>
    </w:p>
    <w:p w:rsidR="000D4922" w:rsidRPr="005F124C" w:rsidRDefault="000D4922" w:rsidP="00B65AC6">
      <w:pPr>
        <w:pStyle w:val="ListParagraph"/>
        <w:numPr>
          <w:ilvl w:val="0"/>
          <w:numId w:val="18"/>
        </w:numPr>
        <w:spacing w:line="276" w:lineRule="auto"/>
        <w:jc w:val="both"/>
        <w:rPr>
          <w:rFonts w:asciiTheme="majorBidi" w:hAnsiTheme="majorBidi" w:cstheme="majorBidi"/>
          <w:sz w:val="26"/>
          <w:szCs w:val="26"/>
        </w:rPr>
      </w:pPr>
      <w:r w:rsidRPr="005F124C">
        <w:rPr>
          <w:rFonts w:asciiTheme="majorBidi" w:hAnsiTheme="majorBidi" w:cstheme="majorBidi"/>
          <w:sz w:val="26"/>
          <w:szCs w:val="26"/>
        </w:rPr>
        <w:t xml:space="preserve">Exchanging best practices with other countries in the field of </w:t>
      </w:r>
      <w:r w:rsidR="00B65AC6" w:rsidRPr="005F124C">
        <w:rPr>
          <w:rFonts w:asciiTheme="majorBidi" w:hAnsiTheme="majorBidi" w:cstheme="majorBidi"/>
          <w:sz w:val="26"/>
          <w:szCs w:val="26"/>
        </w:rPr>
        <w:t>immigrant</w:t>
      </w:r>
      <w:r w:rsidRPr="005F124C">
        <w:rPr>
          <w:rFonts w:asciiTheme="majorBidi" w:hAnsiTheme="majorBidi" w:cstheme="majorBidi"/>
          <w:sz w:val="26"/>
          <w:szCs w:val="26"/>
        </w:rPr>
        <w:t xml:space="preserve"> and </w:t>
      </w:r>
      <w:r w:rsidR="00B65AC6" w:rsidRPr="005F124C">
        <w:rPr>
          <w:rFonts w:asciiTheme="majorBidi" w:hAnsiTheme="majorBidi" w:cstheme="majorBidi"/>
          <w:sz w:val="26"/>
          <w:szCs w:val="26"/>
        </w:rPr>
        <w:t>refugees’</w:t>
      </w:r>
      <w:r w:rsidR="000E272A" w:rsidRPr="005F124C">
        <w:rPr>
          <w:rFonts w:asciiTheme="majorBidi" w:hAnsiTheme="majorBidi" w:cstheme="majorBidi"/>
          <w:sz w:val="26"/>
          <w:szCs w:val="26"/>
        </w:rPr>
        <w:t xml:space="preserve"> services</w:t>
      </w:r>
      <w:r w:rsidR="00B65AC6" w:rsidRPr="005F124C">
        <w:rPr>
          <w:rFonts w:asciiTheme="majorBidi" w:hAnsiTheme="majorBidi" w:cstheme="majorBidi"/>
          <w:sz w:val="26"/>
          <w:szCs w:val="26"/>
        </w:rPr>
        <w:t>,</w:t>
      </w:r>
    </w:p>
    <w:p w:rsidR="000D4922" w:rsidRPr="005F124C" w:rsidRDefault="000D4922" w:rsidP="00B65AC6">
      <w:pPr>
        <w:pStyle w:val="ListParagraph"/>
        <w:numPr>
          <w:ilvl w:val="0"/>
          <w:numId w:val="18"/>
        </w:numPr>
        <w:spacing w:line="276" w:lineRule="auto"/>
        <w:jc w:val="both"/>
        <w:rPr>
          <w:rFonts w:asciiTheme="majorBidi" w:hAnsiTheme="majorBidi" w:cstheme="majorBidi"/>
          <w:sz w:val="26"/>
          <w:szCs w:val="26"/>
        </w:rPr>
      </w:pPr>
      <w:r w:rsidRPr="005F124C">
        <w:rPr>
          <w:rFonts w:asciiTheme="majorBidi" w:hAnsiTheme="majorBidi" w:cstheme="majorBidi"/>
          <w:sz w:val="26"/>
          <w:szCs w:val="26"/>
        </w:rPr>
        <w:t>Ensuring that all refugee women and children continue</w:t>
      </w:r>
      <w:r w:rsidR="00B65AC6" w:rsidRPr="005F124C">
        <w:rPr>
          <w:rFonts w:asciiTheme="majorBidi" w:hAnsiTheme="majorBidi" w:cstheme="majorBidi"/>
          <w:sz w:val="26"/>
          <w:szCs w:val="26"/>
        </w:rPr>
        <w:t xml:space="preserve"> to enjoy their right to health,</w:t>
      </w:r>
    </w:p>
    <w:p w:rsidR="000D4922" w:rsidRPr="005F124C" w:rsidRDefault="000D4922" w:rsidP="00B65AC6">
      <w:pPr>
        <w:pStyle w:val="ListParagraph"/>
        <w:numPr>
          <w:ilvl w:val="0"/>
          <w:numId w:val="18"/>
        </w:numPr>
        <w:spacing w:line="276" w:lineRule="auto"/>
        <w:jc w:val="both"/>
        <w:rPr>
          <w:rFonts w:asciiTheme="majorBidi" w:hAnsiTheme="majorBidi" w:cstheme="majorBidi"/>
          <w:sz w:val="26"/>
          <w:szCs w:val="26"/>
        </w:rPr>
      </w:pPr>
      <w:r w:rsidRPr="005F124C">
        <w:rPr>
          <w:rFonts w:asciiTheme="majorBidi" w:hAnsiTheme="majorBidi" w:cstheme="majorBidi"/>
          <w:sz w:val="26"/>
          <w:szCs w:val="26"/>
        </w:rPr>
        <w:t xml:space="preserve">Educating immigrants and refugees to empower them to facilitate their return to their </w:t>
      </w:r>
      <w:r w:rsidR="000E272A" w:rsidRPr="005F124C">
        <w:rPr>
          <w:rFonts w:asciiTheme="majorBidi" w:hAnsiTheme="majorBidi" w:cstheme="majorBidi"/>
          <w:sz w:val="26"/>
          <w:szCs w:val="26"/>
        </w:rPr>
        <w:t>own countries</w:t>
      </w:r>
      <w:r w:rsidR="00B65AC6" w:rsidRPr="005F124C">
        <w:rPr>
          <w:rFonts w:asciiTheme="majorBidi" w:hAnsiTheme="majorBidi" w:cstheme="majorBidi"/>
          <w:sz w:val="26"/>
          <w:szCs w:val="26"/>
        </w:rPr>
        <w:t>,</w:t>
      </w:r>
    </w:p>
    <w:p w:rsidR="000D4922" w:rsidRPr="005F124C" w:rsidRDefault="00D84447" w:rsidP="00B65AC6">
      <w:pPr>
        <w:pStyle w:val="ListParagraph"/>
        <w:numPr>
          <w:ilvl w:val="0"/>
          <w:numId w:val="18"/>
        </w:numPr>
        <w:spacing w:line="276" w:lineRule="auto"/>
        <w:jc w:val="both"/>
        <w:rPr>
          <w:rFonts w:asciiTheme="majorBidi" w:hAnsiTheme="majorBidi" w:cstheme="majorBidi"/>
          <w:sz w:val="26"/>
          <w:szCs w:val="26"/>
        </w:rPr>
      </w:pPr>
      <w:r w:rsidRPr="005F124C">
        <w:rPr>
          <w:rFonts w:asciiTheme="majorBidi" w:hAnsiTheme="majorBidi" w:cstheme="majorBidi"/>
          <w:sz w:val="26"/>
          <w:szCs w:val="26"/>
        </w:rPr>
        <w:t>Ensuring</w:t>
      </w:r>
      <w:r w:rsidR="000D4922" w:rsidRPr="005F124C">
        <w:rPr>
          <w:rFonts w:asciiTheme="majorBidi" w:hAnsiTheme="majorBidi" w:cstheme="majorBidi"/>
          <w:sz w:val="26"/>
          <w:szCs w:val="26"/>
        </w:rPr>
        <w:t xml:space="preserve"> </w:t>
      </w:r>
      <w:r w:rsidR="005B5D47" w:rsidRPr="005F124C">
        <w:rPr>
          <w:rFonts w:asciiTheme="majorBidi" w:hAnsiTheme="majorBidi" w:cstheme="majorBidi"/>
          <w:sz w:val="26"/>
          <w:szCs w:val="26"/>
        </w:rPr>
        <w:t xml:space="preserve">the right </w:t>
      </w:r>
      <w:r w:rsidR="005B5D47" w:rsidRPr="005F124C">
        <w:rPr>
          <w:rStyle w:val="Emphasis"/>
          <w:rFonts w:asciiTheme="majorBidi" w:hAnsiTheme="majorBidi" w:cstheme="majorBidi"/>
          <w:i w:val="0"/>
          <w:iCs w:val="0"/>
          <w:sz w:val="26"/>
          <w:szCs w:val="26"/>
          <w:shd w:val="clear" w:color="auto" w:fill="FFFFFF"/>
        </w:rPr>
        <w:t>to move and reside freely within the territory of the</w:t>
      </w:r>
      <w:r w:rsidR="005B5D47" w:rsidRPr="005F124C">
        <w:rPr>
          <w:rFonts w:asciiTheme="majorBidi" w:hAnsiTheme="majorBidi" w:cstheme="majorBidi"/>
          <w:sz w:val="26"/>
          <w:szCs w:val="26"/>
          <w:shd w:val="clear" w:color="auto" w:fill="FFFFFF"/>
        </w:rPr>
        <w:t> IRI and</w:t>
      </w:r>
      <w:r w:rsidR="005B5D47" w:rsidRPr="005F124C">
        <w:rPr>
          <w:rFonts w:asciiTheme="majorBidi" w:hAnsiTheme="majorBidi" w:cstheme="majorBidi"/>
          <w:sz w:val="26"/>
          <w:szCs w:val="26"/>
        </w:rPr>
        <w:t xml:space="preserve"> </w:t>
      </w:r>
      <w:r w:rsidR="000D4922" w:rsidRPr="005F124C">
        <w:rPr>
          <w:rFonts w:asciiTheme="majorBidi" w:hAnsiTheme="majorBidi" w:cstheme="majorBidi"/>
          <w:sz w:val="26"/>
          <w:szCs w:val="26"/>
        </w:rPr>
        <w:t xml:space="preserve">effective access to public services and economic opportunities, </w:t>
      </w:r>
    </w:p>
    <w:p w:rsidR="000D4922" w:rsidRPr="005F124C" w:rsidRDefault="00D84447" w:rsidP="00B65AC6">
      <w:pPr>
        <w:pStyle w:val="ListParagraph"/>
        <w:numPr>
          <w:ilvl w:val="0"/>
          <w:numId w:val="18"/>
        </w:numPr>
        <w:spacing w:line="276" w:lineRule="auto"/>
        <w:jc w:val="both"/>
        <w:rPr>
          <w:rFonts w:asciiTheme="majorBidi" w:hAnsiTheme="majorBidi" w:cstheme="majorBidi"/>
          <w:sz w:val="26"/>
          <w:szCs w:val="26"/>
        </w:rPr>
      </w:pPr>
      <w:r w:rsidRPr="005F124C">
        <w:rPr>
          <w:rFonts w:asciiTheme="majorBidi" w:hAnsiTheme="majorBidi" w:cstheme="majorBidi"/>
          <w:sz w:val="26"/>
          <w:szCs w:val="26"/>
        </w:rPr>
        <w:t>Taking measures</w:t>
      </w:r>
      <w:r w:rsidR="000D4922" w:rsidRPr="005F124C">
        <w:rPr>
          <w:rFonts w:asciiTheme="majorBidi" w:hAnsiTheme="majorBidi" w:cstheme="majorBidi"/>
          <w:sz w:val="26"/>
          <w:szCs w:val="26"/>
        </w:rPr>
        <w:t xml:space="preserve"> to eliminate discrimination, exploitation and abuse, violence, and racism targeting immigrants and refugees</w:t>
      </w:r>
      <w:r w:rsidR="00B65AC6" w:rsidRPr="005F124C">
        <w:rPr>
          <w:rFonts w:asciiTheme="majorBidi" w:hAnsiTheme="majorBidi" w:cstheme="majorBidi"/>
          <w:sz w:val="26"/>
          <w:szCs w:val="26"/>
        </w:rPr>
        <w:t>,</w:t>
      </w:r>
    </w:p>
    <w:p w:rsidR="0012601B" w:rsidRPr="005F124C" w:rsidRDefault="00D84447" w:rsidP="00B65AC6">
      <w:pPr>
        <w:pStyle w:val="ListParagraph"/>
        <w:numPr>
          <w:ilvl w:val="0"/>
          <w:numId w:val="18"/>
        </w:numPr>
        <w:spacing w:line="276" w:lineRule="auto"/>
        <w:jc w:val="both"/>
        <w:rPr>
          <w:rFonts w:asciiTheme="majorBidi" w:hAnsiTheme="majorBidi" w:cstheme="majorBidi"/>
          <w:sz w:val="26"/>
          <w:szCs w:val="26"/>
          <w:rtl/>
        </w:rPr>
      </w:pPr>
      <w:r w:rsidRPr="005F124C">
        <w:rPr>
          <w:rFonts w:asciiTheme="majorBidi" w:hAnsiTheme="majorBidi" w:cstheme="majorBidi"/>
          <w:sz w:val="26"/>
          <w:szCs w:val="26"/>
        </w:rPr>
        <w:t>F</w:t>
      </w:r>
      <w:r w:rsidR="000D4922" w:rsidRPr="005F124C">
        <w:rPr>
          <w:rFonts w:asciiTheme="majorBidi" w:hAnsiTheme="majorBidi" w:cstheme="majorBidi"/>
          <w:sz w:val="26"/>
          <w:szCs w:val="26"/>
        </w:rPr>
        <w:t xml:space="preserve">acilitating </w:t>
      </w:r>
      <w:r w:rsidR="005B5D47" w:rsidRPr="005F124C">
        <w:rPr>
          <w:rFonts w:asciiTheme="majorBidi" w:hAnsiTheme="majorBidi" w:cstheme="majorBidi"/>
          <w:sz w:val="26"/>
          <w:szCs w:val="26"/>
        </w:rPr>
        <w:t xml:space="preserve">the </w:t>
      </w:r>
      <w:r w:rsidR="005B5D47" w:rsidRPr="005F124C">
        <w:rPr>
          <w:rFonts w:asciiTheme="majorBidi" w:hAnsiTheme="majorBidi" w:cstheme="majorBidi"/>
          <w:sz w:val="26"/>
          <w:szCs w:val="26"/>
          <w:shd w:val="clear" w:color="auto" w:fill="FFFFFF"/>
        </w:rPr>
        <w:t>activity</w:t>
      </w:r>
      <w:r w:rsidR="005B5D47" w:rsidRPr="005F124C">
        <w:rPr>
          <w:rStyle w:val="Emphasis"/>
          <w:rFonts w:asciiTheme="majorBidi" w:hAnsiTheme="majorBidi" w:cstheme="majorBidi"/>
          <w:i w:val="0"/>
          <w:iCs w:val="0"/>
          <w:sz w:val="26"/>
          <w:szCs w:val="26"/>
          <w:shd w:val="clear" w:color="auto" w:fill="FFFFFF"/>
        </w:rPr>
        <w:t xml:space="preserve"> license</w:t>
      </w:r>
      <w:r w:rsidR="005B5D47" w:rsidRPr="005F124C">
        <w:rPr>
          <w:rFonts w:asciiTheme="majorBidi" w:hAnsiTheme="majorBidi" w:cstheme="majorBidi"/>
          <w:sz w:val="26"/>
          <w:szCs w:val="26"/>
          <w:shd w:val="clear" w:color="auto" w:fill="FFFFFF"/>
        </w:rPr>
        <w:t> </w:t>
      </w:r>
      <w:r w:rsidR="005B5D47" w:rsidRPr="005F124C">
        <w:rPr>
          <w:rFonts w:asciiTheme="majorBidi" w:hAnsiTheme="majorBidi" w:cstheme="majorBidi"/>
          <w:sz w:val="26"/>
          <w:szCs w:val="26"/>
        </w:rPr>
        <w:t>issuance</w:t>
      </w:r>
      <w:r w:rsidR="005B5D47" w:rsidRPr="005F124C">
        <w:rPr>
          <w:rFonts w:asciiTheme="majorBidi" w:hAnsiTheme="majorBidi" w:cstheme="majorBidi"/>
          <w:sz w:val="26"/>
          <w:szCs w:val="26"/>
          <w:shd w:val="clear" w:color="auto" w:fill="FFFFFF"/>
        </w:rPr>
        <w:t xml:space="preserve"> of the </w:t>
      </w:r>
      <w:r w:rsidR="005B5D47" w:rsidRPr="005F124C">
        <w:rPr>
          <w:rStyle w:val="Emphasis"/>
          <w:rFonts w:asciiTheme="majorBidi" w:hAnsiTheme="majorBidi" w:cstheme="majorBidi"/>
          <w:i w:val="0"/>
          <w:iCs w:val="0"/>
          <w:sz w:val="26"/>
          <w:szCs w:val="26"/>
          <w:shd w:val="clear" w:color="auto" w:fill="FFFFFF"/>
        </w:rPr>
        <w:t xml:space="preserve">NGOs </w:t>
      </w:r>
      <w:r w:rsidR="000D4922" w:rsidRPr="005F124C">
        <w:rPr>
          <w:rFonts w:asciiTheme="majorBidi" w:hAnsiTheme="majorBidi" w:cstheme="majorBidi"/>
          <w:sz w:val="26"/>
          <w:szCs w:val="26"/>
        </w:rPr>
        <w:t xml:space="preserve">in the field of refugee protection </w:t>
      </w:r>
      <w:r w:rsidR="000E272A" w:rsidRPr="005F124C">
        <w:rPr>
          <w:rFonts w:asciiTheme="majorBidi" w:hAnsiTheme="majorBidi" w:cstheme="majorBidi"/>
          <w:sz w:val="26"/>
          <w:szCs w:val="26"/>
        </w:rPr>
        <w:t xml:space="preserve">at </w:t>
      </w:r>
      <w:r w:rsidRPr="005F124C">
        <w:rPr>
          <w:rFonts w:asciiTheme="majorBidi" w:hAnsiTheme="majorBidi" w:cstheme="majorBidi"/>
          <w:sz w:val="26"/>
          <w:szCs w:val="26"/>
        </w:rPr>
        <w:t>nationa</w:t>
      </w:r>
      <w:r w:rsidR="000D4922" w:rsidRPr="005F124C">
        <w:rPr>
          <w:rFonts w:asciiTheme="majorBidi" w:hAnsiTheme="majorBidi" w:cstheme="majorBidi"/>
          <w:sz w:val="26"/>
          <w:szCs w:val="26"/>
        </w:rPr>
        <w:t>l and internationa</w:t>
      </w:r>
      <w:r w:rsidR="000E272A" w:rsidRPr="005F124C">
        <w:rPr>
          <w:rFonts w:asciiTheme="majorBidi" w:hAnsiTheme="majorBidi" w:cstheme="majorBidi"/>
          <w:sz w:val="26"/>
          <w:szCs w:val="26"/>
        </w:rPr>
        <w:t>l levels</w:t>
      </w:r>
      <w:r w:rsidR="00B65AC6" w:rsidRPr="005F124C">
        <w:rPr>
          <w:rFonts w:asciiTheme="majorBidi" w:hAnsiTheme="majorBidi" w:cstheme="majorBidi"/>
          <w:sz w:val="26"/>
          <w:szCs w:val="26"/>
        </w:rPr>
        <w:t>.</w:t>
      </w:r>
    </w:p>
    <w:sectPr w:rsidR="0012601B" w:rsidRPr="005F124C">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1F2E" w:rsidRDefault="00731F2E" w:rsidP="0032289B">
      <w:pPr>
        <w:spacing w:after="0" w:line="240" w:lineRule="auto"/>
      </w:pPr>
      <w:r>
        <w:separator/>
      </w:r>
    </w:p>
  </w:endnote>
  <w:endnote w:type="continuationSeparator" w:id="0">
    <w:p w:rsidR="00731F2E" w:rsidRDefault="00731F2E" w:rsidP="003228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B Mitra">
    <w:panose1 w:val="00000400000000000000"/>
    <w:charset w:val="B2"/>
    <w:family w:val="auto"/>
    <w:pitch w:val="variable"/>
    <w:sig w:usb0="00002001" w:usb1="80000000" w:usb2="00000008" w:usb3="00000000" w:csb0="00000040" w:csb1="00000000"/>
  </w:font>
  <w:font w:name="B Zar">
    <w:panose1 w:val="00000400000000000000"/>
    <w:charset w:val="B2"/>
    <w:family w:val="auto"/>
    <w:pitch w:val="variable"/>
    <w:sig w:usb0="00002001" w:usb1="80000000" w:usb2="00000008" w:usb3="00000000" w:csb0="00000040" w:csb1="00000000"/>
  </w:font>
  <w:font w:name="B Nazanin">
    <w:panose1 w:val="000004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A00002EF" w:usb1="4000207B" w:usb2="00000000" w:usb3="00000000" w:csb0="0000009F" w:csb1="00000000"/>
  </w:font>
  <w:font w:name="Shabnam">
    <w:altName w:val="Arial"/>
    <w:charset w:val="00"/>
    <w:family w:val="swiss"/>
    <w:pitch w:val="variable"/>
    <w:sig w:usb0="00000000" w:usb1="80000000" w:usb2="00000008" w:usb3="00000000" w:csb0="00000041" w:csb1="00000000"/>
  </w:font>
  <w:font w:name="B Titr">
    <w:panose1 w:val="000007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0451" w:rsidRDefault="00700451">
    <w:pPr>
      <w:pStyle w:val="Footer"/>
      <w:tabs>
        <w:tab w:val="clear" w:pos="4680"/>
        <w:tab w:val="clear" w:pos="9360"/>
      </w:tabs>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Pr>
        <w:caps/>
        <w:noProof/>
        <w:color w:val="5B9BD5" w:themeColor="accent1"/>
      </w:rPr>
      <w:t>5</w:t>
    </w:r>
    <w:r>
      <w:rPr>
        <w:caps/>
        <w:noProof/>
        <w:color w:val="5B9BD5" w:themeColor="accent1"/>
      </w:rPr>
      <w:fldChar w:fldCharType="end"/>
    </w:r>
  </w:p>
  <w:p w:rsidR="00700451" w:rsidRDefault="0070045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1F2E" w:rsidRDefault="00731F2E" w:rsidP="0032289B">
      <w:pPr>
        <w:spacing w:after="0" w:line="240" w:lineRule="auto"/>
      </w:pPr>
      <w:r>
        <w:separator/>
      </w:r>
    </w:p>
  </w:footnote>
  <w:footnote w:type="continuationSeparator" w:id="0">
    <w:p w:rsidR="00731F2E" w:rsidRDefault="00731F2E" w:rsidP="0032289B">
      <w:pPr>
        <w:spacing w:after="0" w:line="240" w:lineRule="auto"/>
      </w:pPr>
      <w:r>
        <w:continuationSeparator/>
      </w:r>
    </w:p>
  </w:footnote>
  <w:footnote w:id="1">
    <w:p w:rsidR="00DF70A0" w:rsidRDefault="00DF70A0" w:rsidP="00DF70A0">
      <w:pPr>
        <w:pStyle w:val="FootnoteText"/>
      </w:pPr>
      <w:r>
        <w:rPr>
          <w:rStyle w:val="FootnoteReference"/>
        </w:rPr>
        <w:footnoteRef/>
      </w:r>
      <w:r>
        <w:t xml:space="preserve"> </w:t>
      </w:r>
      <w:r>
        <w:rPr>
          <w:rFonts w:cs="B Nazanin"/>
          <w:lang w:bidi="fa-IR"/>
        </w:rPr>
        <w:t>L</w:t>
      </w:r>
      <w:r w:rsidRPr="00ED7DC6">
        <w:rPr>
          <w:rFonts w:cs="B Nazanin"/>
          <w:lang w:bidi="fa-IR"/>
        </w:rPr>
        <w:t>andmark decree of the Supreme Leader of the Islamic Republic of Iran</w:t>
      </w:r>
    </w:p>
  </w:footnote>
  <w:footnote w:id="2">
    <w:p w:rsidR="00DF70A0" w:rsidRDefault="00DF70A0">
      <w:pPr>
        <w:pStyle w:val="FootnoteText"/>
      </w:pPr>
      <w:r>
        <w:rPr>
          <w:rStyle w:val="FootnoteReference"/>
        </w:rPr>
        <w:footnoteRef/>
      </w:r>
      <w:r>
        <w:t xml:space="preserve"> </w:t>
      </w:r>
      <w:r w:rsidRPr="00ED7DC6">
        <w:rPr>
          <w:rFonts w:cs="B Nazanin"/>
          <w:lang w:bidi="fa-IR"/>
        </w:rPr>
        <w:t>Registration</w:t>
      </w:r>
      <w:r w:rsidRPr="00ED7DC6">
        <w:rPr>
          <w:rFonts w:cs="B Nazanin"/>
        </w:rPr>
        <w:t xml:space="preserve"> Process of foreign students in Iranian schools</w:t>
      </w:r>
    </w:p>
  </w:footnote>
  <w:footnote w:id="3">
    <w:p w:rsidR="00DF70A0" w:rsidRDefault="00DF70A0" w:rsidP="00DF70A0">
      <w:pPr>
        <w:pStyle w:val="FootnoteText"/>
      </w:pPr>
      <w:r>
        <w:rPr>
          <w:rStyle w:val="FootnoteReference"/>
        </w:rPr>
        <w:footnoteRef/>
      </w:r>
      <w:r>
        <w:t xml:space="preserve"> </w:t>
      </w:r>
      <w:proofErr w:type="spellStart"/>
      <w:r w:rsidRPr="00ED7DC6">
        <w:rPr>
          <w:rFonts w:cs="B Nazanin"/>
        </w:rPr>
        <w:t>Etamad</w:t>
      </w:r>
      <w:proofErr w:type="spellEnd"/>
      <w:r w:rsidRPr="00ED7DC6">
        <w:rPr>
          <w:rFonts w:cs="B Nazanin"/>
        </w:rPr>
        <w:t xml:space="preserve"> newspaper, number 5512 (30 June 1402</w:t>
      </w:r>
      <w:r>
        <w:rPr>
          <w:rFonts w:cs="B Nazanin"/>
        </w:rPr>
        <w:t>)</w:t>
      </w:r>
    </w:p>
  </w:footnote>
  <w:footnote w:id="4">
    <w:p w:rsidR="00DF70A0" w:rsidRDefault="00DF70A0">
      <w:pPr>
        <w:pStyle w:val="FootnoteText"/>
      </w:pPr>
      <w:r>
        <w:rPr>
          <w:rStyle w:val="FootnoteReference"/>
        </w:rPr>
        <w:footnoteRef/>
      </w:r>
      <w:r>
        <w:t xml:space="preserve"> Mid-term Universal Periodic Review Report on the Islamic Republic of Iran’s Human Rights Achievements in Light of U.P.R Recommendations-Third Cycle (2020-2021)</w:t>
      </w:r>
    </w:p>
  </w:footnote>
  <w:footnote w:id="5">
    <w:p w:rsidR="0024223A" w:rsidRDefault="0024223A">
      <w:pPr>
        <w:pStyle w:val="FootnoteText"/>
      </w:pPr>
      <w:r>
        <w:rPr>
          <w:rStyle w:val="FootnoteReference"/>
        </w:rPr>
        <w:footnoteRef/>
      </w:r>
      <w:r>
        <w:t xml:space="preserve"> </w:t>
      </w:r>
      <w:r w:rsidRPr="00CF6541">
        <w:rPr>
          <w:rFonts w:cs="B Nazanin"/>
        </w:rPr>
        <w:t>Iran Migration outlook 2021</w:t>
      </w:r>
      <w:r w:rsidRPr="00B23894">
        <w:t xml:space="preserve"> </w:t>
      </w:r>
      <w:r>
        <w:t xml:space="preserve"> </w:t>
      </w:r>
    </w:p>
  </w:footnote>
  <w:footnote w:id="6">
    <w:p w:rsidR="00C60843" w:rsidRDefault="00C60843">
      <w:pPr>
        <w:pStyle w:val="FootnoteText"/>
      </w:pPr>
      <w:r>
        <w:rPr>
          <w:rStyle w:val="FootnoteReference"/>
        </w:rPr>
        <w:footnoteRef/>
      </w:r>
      <w:r>
        <w:t xml:space="preserve"> </w:t>
      </w:r>
      <w:r w:rsidRPr="00CF6541">
        <w:rPr>
          <w:rFonts w:cs="B Nazanin"/>
        </w:rPr>
        <w:t>The Sixth</w:t>
      </w:r>
      <w:r>
        <w:rPr>
          <w:rFonts w:cs="B Nazanin"/>
        </w:rPr>
        <w:t xml:space="preserve"> 5-year</w:t>
      </w:r>
      <w:r w:rsidRPr="00CF6541">
        <w:rPr>
          <w:rFonts w:cs="B Nazanin"/>
        </w:rPr>
        <w:t xml:space="preserve"> National Development Plan</w:t>
      </w:r>
    </w:p>
  </w:footnote>
  <w:footnote w:id="7">
    <w:p w:rsidR="00C60843" w:rsidRDefault="00C60843">
      <w:pPr>
        <w:pStyle w:val="FootnoteText"/>
      </w:pPr>
      <w:r>
        <w:rPr>
          <w:rStyle w:val="FootnoteReference"/>
        </w:rPr>
        <w:footnoteRef/>
      </w:r>
      <w:r>
        <w:t xml:space="preserve"> </w:t>
      </w:r>
      <w:r w:rsidRPr="00B27647">
        <w:rPr>
          <w:rFonts w:asciiTheme="majorBidi" w:hAnsiTheme="majorBidi" w:cstheme="majorBidi"/>
        </w:rPr>
        <w:t>https://www.mehrnews.com/news/5421489/</w:t>
      </w:r>
    </w:p>
  </w:footnote>
  <w:footnote w:id="8">
    <w:p w:rsidR="00F77617" w:rsidRDefault="00F77617" w:rsidP="00512B0F">
      <w:pPr>
        <w:pStyle w:val="FootnoteText"/>
        <w:rPr>
          <w:rtl/>
          <w:lang w:bidi="fa-IR"/>
        </w:rPr>
      </w:pPr>
      <w:r>
        <w:rPr>
          <w:rStyle w:val="FootnoteReference"/>
        </w:rPr>
        <w:footnoteRef/>
      </w:r>
      <w:r>
        <w:t xml:space="preserve"> </w:t>
      </w:r>
      <w:r w:rsidRPr="00320A8F">
        <w:t>https://www.unicef.org/iran/</w:t>
      </w:r>
    </w:p>
  </w:footnote>
  <w:footnote w:id="9">
    <w:p w:rsidR="00B65AC6" w:rsidRDefault="00B65AC6">
      <w:pPr>
        <w:pStyle w:val="FootnoteText"/>
      </w:pPr>
      <w:r>
        <w:rPr>
          <w:rStyle w:val="FootnoteReference"/>
        </w:rPr>
        <w:footnoteRef/>
      </w:r>
      <w:r>
        <w:t xml:space="preserve"> Mid-term Universal Periodic Review Report on the Islamic Republic of Iran’s Human Rights Achievements in Light of U.P.R Recommendations Third Cycle (2020-2021)</w:t>
      </w:r>
    </w:p>
  </w:footnote>
  <w:footnote w:id="10">
    <w:p w:rsidR="00B65AC6" w:rsidRDefault="00B65AC6" w:rsidP="00B65AC6">
      <w:pPr>
        <w:pStyle w:val="FootnoteText"/>
        <w:rPr>
          <w:rFonts w:cs="B Nazanin"/>
          <w:rtl/>
        </w:rPr>
      </w:pPr>
      <w:r>
        <w:rPr>
          <w:rStyle w:val="FootnoteReference"/>
        </w:rPr>
        <w:footnoteRef/>
      </w:r>
      <w:r>
        <w:t xml:space="preserve"> </w:t>
      </w:r>
      <w:r w:rsidRPr="008F3E44">
        <w:t>Bureau for Aliens and Foreign Immigrants Affairs 2020</w:t>
      </w:r>
    </w:p>
    <w:p w:rsidR="00B65AC6" w:rsidRDefault="00B65AC6" w:rsidP="00B65AC6">
      <w:pPr>
        <w:pStyle w:val="FootnoteText"/>
      </w:pPr>
      <w:r w:rsidRPr="00B27647">
        <w:rPr>
          <w:rFonts w:cs="B Nazanin"/>
        </w:rPr>
        <w:t xml:space="preserve"> </w:t>
      </w:r>
      <w:hyperlink r:id="rId1" w:history="1">
        <w:r w:rsidRPr="0036525C">
          <w:rPr>
            <w:rStyle w:val="Hyperlink"/>
            <w:rFonts w:asciiTheme="majorBidi" w:hAnsiTheme="majorBidi" w:cstheme="majorBidi"/>
          </w:rPr>
          <w:t>https://ostan-es.ir/daftar/atba/418/</w:t>
        </w:r>
      </w:hyperlink>
      <w:r>
        <w:rPr>
          <w:rFonts w:asciiTheme="majorBidi" w:hAnsiTheme="majorBidi" w:cstheme="majorBidi"/>
        </w:rPr>
        <w:t xml:space="preserve"> </w:t>
      </w:r>
    </w:p>
  </w:footnote>
  <w:footnote w:id="11">
    <w:p w:rsidR="00B65AC6" w:rsidRDefault="00B65AC6">
      <w:pPr>
        <w:pStyle w:val="FootnoteText"/>
      </w:pPr>
      <w:r>
        <w:rPr>
          <w:rStyle w:val="FootnoteReference"/>
        </w:rPr>
        <w:footnoteRef/>
      </w:r>
      <w:r>
        <w:t xml:space="preserve"> </w:t>
      </w:r>
      <w:hyperlink r:id="rId2" w:history="1">
        <w:r w:rsidRPr="0036525C">
          <w:rPr>
            <w:rStyle w:val="Hyperlink"/>
            <w:rFonts w:asciiTheme="majorBidi" w:hAnsiTheme="majorBidi" w:cstheme="majorBidi"/>
          </w:rPr>
          <w:t>https://iran.un.org/fa/197800</w:t>
        </w:r>
      </w:hyperlink>
      <w:r>
        <w:rPr>
          <w:rFonts w:asciiTheme="majorBidi" w:hAnsiTheme="majorBidi" w:cstheme="majorBidi"/>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9F018E"/>
    <w:multiLevelType w:val="hybridMultilevel"/>
    <w:tmpl w:val="96E69722"/>
    <w:lvl w:ilvl="0" w:tplc="32E6FB98">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A76383"/>
    <w:multiLevelType w:val="hybridMultilevel"/>
    <w:tmpl w:val="D6A2B8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D17846"/>
    <w:multiLevelType w:val="hybridMultilevel"/>
    <w:tmpl w:val="D0829B7C"/>
    <w:lvl w:ilvl="0" w:tplc="2B12CF4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DF6E75"/>
    <w:multiLevelType w:val="hybridMultilevel"/>
    <w:tmpl w:val="8DAEEB94"/>
    <w:lvl w:ilvl="0" w:tplc="DC18303A">
      <w:start w:val="1"/>
      <w:numFmt w:val="bullet"/>
      <w:lvlText w:val=""/>
      <w:lvlJc w:val="left"/>
      <w:pPr>
        <w:ind w:left="1440" w:hanging="360"/>
      </w:pPr>
      <w:rPr>
        <w:rFonts w:ascii="Symbol" w:hAnsi="Symbol" w:hint="default"/>
        <w:sz w:val="26"/>
        <w:szCs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72D16FA"/>
    <w:multiLevelType w:val="hybridMultilevel"/>
    <w:tmpl w:val="499072F4"/>
    <w:lvl w:ilvl="0" w:tplc="10C6E00A">
      <w:numFmt w:val="bullet"/>
      <w:lvlText w:val="-"/>
      <w:lvlJc w:val="left"/>
      <w:pPr>
        <w:ind w:left="720" w:hanging="360"/>
      </w:pPr>
      <w:rPr>
        <w:rFonts w:ascii="B Mitra" w:eastAsia="Calibri" w:hAnsi="B Mitra" w:cs="B Mitr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9381142"/>
    <w:multiLevelType w:val="hybridMultilevel"/>
    <w:tmpl w:val="4A20117A"/>
    <w:lvl w:ilvl="0" w:tplc="2B12CF4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AC50956"/>
    <w:multiLevelType w:val="hybridMultilevel"/>
    <w:tmpl w:val="CA2C9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762551"/>
    <w:multiLevelType w:val="hybridMultilevel"/>
    <w:tmpl w:val="794E4BE4"/>
    <w:lvl w:ilvl="0" w:tplc="FA2859F2">
      <w:numFmt w:val="bullet"/>
      <w:lvlText w:val="-"/>
      <w:lvlJc w:val="left"/>
      <w:pPr>
        <w:ind w:left="720" w:hanging="360"/>
      </w:pPr>
      <w:rPr>
        <w:rFonts w:ascii="Calibri" w:eastAsia="Calibri" w:hAnsi="Calibri" w:cs="B Zar"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1041763"/>
    <w:multiLevelType w:val="hybridMultilevel"/>
    <w:tmpl w:val="F29497B0"/>
    <w:lvl w:ilvl="0" w:tplc="4260D6A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4A9A3F6A"/>
    <w:multiLevelType w:val="hybridMultilevel"/>
    <w:tmpl w:val="1A70BB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00A670C"/>
    <w:multiLevelType w:val="hybridMultilevel"/>
    <w:tmpl w:val="110AEFF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0A45FC5"/>
    <w:multiLevelType w:val="hybridMultilevel"/>
    <w:tmpl w:val="B6BCE33A"/>
    <w:lvl w:ilvl="0" w:tplc="32E6FB98">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23630DC"/>
    <w:multiLevelType w:val="hybridMultilevel"/>
    <w:tmpl w:val="626C69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87704CC"/>
    <w:multiLevelType w:val="hybridMultilevel"/>
    <w:tmpl w:val="0950B5D6"/>
    <w:lvl w:ilvl="0" w:tplc="2B12CF4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D8D0600"/>
    <w:multiLevelType w:val="hybridMultilevel"/>
    <w:tmpl w:val="9780B69C"/>
    <w:lvl w:ilvl="0" w:tplc="9C4A2E22">
      <w:start w:val="5"/>
      <w:numFmt w:val="bullet"/>
      <w:lvlText w:val="-"/>
      <w:lvlJc w:val="left"/>
      <w:pPr>
        <w:ind w:left="720" w:hanging="360"/>
      </w:pPr>
      <w:rPr>
        <w:rFonts w:ascii="Times New Roman" w:eastAsia="Times New Roman" w:hAnsi="Times New Roman" w:cs="B Nazanin" w:hint="default"/>
        <w:b/>
        <w:bCs/>
        <w:sz w:val="26"/>
        <w:szCs w:val="26"/>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FC77ACE"/>
    <w:multiLevelType w:val="hybridMultilevel"/>
    <w:tmpl w:val="E1AAE60A"/>
    <w:lvl w:ilvl="0" w:tplc="2B12CF4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2FD2272"/>
    <w:multiLevelType w:val="hybridMultilevel"/>
    <w:tmpl w:val="69D6A352"/>
    <w:lvl w:ilvl="0" w:tplc="DC18303A">
      <w:start w:val="1"/>
      <w:numFmt w:val="bullet"/>
      <w:lvlText w:val=""/>
      <w:lvlJc w:val="left"/>
      <w:pPr>
        <w:ind w:left="720" w:hanging="360"/>
      </w:pPr>
      <w:rPr>
        <w:rFonts w:ascii="Symbol" w:hAnsi="Symbol"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98363E6"/>
    <w:multiLevelType w:val="hybridMultilevel"/>
    <w:tmpl w:val="1268654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9C13E34"/>
    <w:multiLevelType w:val="hybridMultilevel"/>
    <w:tmpl w:val="40CC64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17"/>
  </w:num>
  <w:num w:numId="3">
    <w:abstractNumId w:val="6"/>
  </w:num>
  <w:num w:numId="4">
    <w:abstractNumId w:val="16"/>
  </w:num>
  <w:num w:numId="5">
    <w:abstractNumId w:val="14"/>
  </w:num>
  <w:num w:numId="6">
    <w:abstractNumId w:val="7"/>
  </w:num>
  <w:num w:numId="7">
    <w:abstractNumId w:val="4"/>
  </w:num>
  <w:num w:numId="8">
    <w:abstractNumId w:val="3"/>
  </w:num>
  <w:num w:numId="9">
    <w:abstractNumId w:val="18"/>
  </w:num>
  <w:num w:numId="10">
    <w:abstractNumId w:val="9"/>
  </w:num>
  <w:num w:numId="11">
    <w:abstractNumId w:val="1"/>
  </w:num>
  <w:num w:numId="12">
    <w:abstractNumId w:val="8"/>
  </w:num>
  <w:num w:numId="13">
    <w:abstractNumId w:val="11"/>
  </w:num>
  <w:num w:numId="14">
    <w:abstractNumId w:val="0"/>
  </w:num>
  <w:num w:numId="15">
    <w:abstractNumId w:val="12"/>
  </w:num>
  <w:num w:numId="16">
    <w:abstractNumId w:val="5"/>
  </w:num>
  <w:num w:numId="17">
    <w:abstractNumId w:val="15"/>
  </w:num>
  <w:num w:numId="18">
    <w:abstractNumId w:val="13"/>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238"/>
    <w:rsid w:val="00000514"/>
    <w:rsid w:val="00027014"/>
    <w:rsid w:val="00033F20"/>
    <w:rsid w:val="00054DA1"/>
    <w:rsid w:val="000C1B11"/>
    <w:rsid w:val="000D4113"/>
    <w:rsid w:val="000D4922"/>
    <w:rsid w:val="000E272A"/>
    <w:rsid w:val="000F0BE0"/>
    <w:rsid w:val="0012601B"/>
    <w:rsid w:val="00167253"/>
    <w:rsid w:val="001841C9"/>
    <w:rsid w:val="001C4FA8"/>
    <w:rsid w:val="001E7DBC"/>
    <w:rsid w:val="001F7847"/>
    <w:rsid w:val="002061F5"/>
    <w:rsid w:val="00231109"/>
    <w:rsid w:val="0024223A"/>
    <w:rsid w:val="0024672B"/>
    <w:rsid w:val="00250B5E"/>
    <w:rsid w:val="00265FC6"/>
    <w:rsid w:val="00276F16"/>
    <w:rsid w:val="002A04CA"/>
    <w:rsid w:val="002F3564"/>
    <w:rsid w:val="00320A8F"/>
    <w:rsid w:val="0032289B"/>
    <w:rsid w:val="00341CBA"/>
    <w:rsid w:val="00342872"/>
    <w:rsid w:val="00346095"/>
    <w:rsid w:val="00386707"/>
    <w:rsid w:val="00387CFD"/>
    <w:rsid w:val="003C0F4D"/>
    <w:rsid w:val="00405937"/>
    <w:rsid w:val="00414954"/>
    <w:rsid w:val="00416BA4"/>
    <w:rsid w:val="00462E07"/>
    <w:rsid w:val="00464558"/>
    <w:rsid w:val="00474623"/>
    <w:rsid w:val="004843B3"/>
    <w:rsid w:val="004A082D"/>
    <w:rsid w:val="004A1D55"/>
    <w:rsid w:val="004B4648"/>
    <w:rsid w:val="004C21C8"/>
    <w:rsid w:val="004E3D1F"/>
    <w:rsid w:val="004F7CFE"/>
    <w:rsid w:val="00502FC1"/>
    <w:rsid w:val="00512B0F"/>
    <w:rsid w:val="00552BED"/>
    <w:rsid w:val="005611A8"/>
    <w:rsid w:val="005775EC"/>
    <w:rsid w:val="0059521F"/>
    <w:rsid w:val="005975DA"/>
    <w:rsid w:val="005A1E5D"/>
    <w:rsid w:val="005B5D47"/>
    <w:rsid w:val="005C340B"/>
    <w:rsid w:val="005E799A"/>
    <w:rsid w:val="005F124C"/>
    <w:rsid w:val="006270D0"/>
    <w:rsid w:val="006405B7"/>
    <w:rsid w:val="00641443"/>
    <w:rsid w:val="006800E6"/>
    <w:rsid w:val="006D5965"/>
    <w:rsid w:val="006F4CA3"/>
    <w:rsid w:val="00700451"/>
    <w:rsid w:val="00706C4E"/>
    <w:rsid w:val="00713EA8"/>
    <w:rsid w:val="00717411"/>
    <w:rsid w:val="00731F2E"/>
    <w:rsid w:val="00750183"/>
    <w:rsid w:val="007754EA"/>
    <w:rsid w:val="0079242B"/>
    <w:rsid w:val="007C1F30"/>
    <w:rsid w:val="007D197D"/>
    <w:rsid w:val="00807C46"/>
    <w:rsid w:val="0081065B"/>
    <w:rsid w:val="008128D0"/>
    <w:rsid w:val="0084468F"/>
    <w:rsid w:val="008525AB"/>
    <w:rsid w:val="00863DB2"/>
    <w:rsid w:val="00880162"/>
    <w:rsid w:val="0088364A"/>
    <w:rsid w:val="008C451A"/>
    <w:rsid w:val="008D1044"/>
    <w:rsid w:val="008D14BA"/>
    <w:rsid w:val="008E257E"/>
    <w:rsid w:val="008E5110"/>
    <w:rsid w:val="008F3E44"/>
    <w:rsid w:val="00901658"/>
    <w:rsid w:val="009162DA"/>
    <w:rsid w:val="00955E52"/>
    <w:rsid w:val="00967F16"/>
    <w:rsid w:val="00994E62"/>
    <w:rsid w:val="00996270"/>
    <w:rsid w:val="009C3845"/>
    <w:rsid w:val="009D1462"/>
    <w:rsid w:val="009E4FEC"/>
    <w:rsid w:val="009F5217"/>
    <w:rsid w:val="00A0136D"/>
    <w:rsid w:val="00A04599"/>
    <w:rsid w:val="00A05329"/>
    <w:rsid w:val="00A30F59"/>
    <w:rsid w:val="00A360C2"/>
    <w:rsid w:val="00A37D4B"/>
    <w:rsid w:val="00A46898"/>
    <w:rsid w:val="00A50B7E"/>
    <w:rsid w:val="00A912BE"/>
    <w:rsid w:val="00A93E11"/>
    <w:rsid w:val="00A93F30"/>
    <w:rsid w:val="00AA596D"/>
    <w:rsid w:val="00AD2714"/>
    <w:rsid w:val="00AD3F7E"/>
    <w:rsid w:val="00AE50C4"/>
    <w:rsid w:val="00B119AD"/>
    <w:rsid w:val="00B23894"/>
    <w:rsid w:val="00B27647"/>
    <w:rsid w:val="00B401BD"/>
    <w:rsid w:val="00B47B1C"/>
    <w:rsid w:val="00B63842"/>
    <w:rsid w:val="00B65AC6"/>
    <w:rsid w:val="00B853B4"/>
    <w:rsid w:val="00BC57C2"/>
    <w:rsid w:val="00BD0A74"/>
    <w:rsid w:val="00BE0209"/>
    <w:rsid w:val="00BE5B4C"/>
    <w:rsid w:val="00BF682F"/>
    <w:rsid w:val="00C15A50"/>
    <w:rsid w:val="00C15FB4"/>
    <w:rsid w:val="00C34AE9"/>
    <w:rsid w:val="00C36E28"/>
    <w:rsid w:val="00C54C2E"/>
    <w:rsid w:val="00C55BBE"/>
    <w:rsid w:val="00C60843"/>
    <w:rsid w:val="00C81F4C"/>
    <w:rsid w:val="00CB721C"/>
    <w:rsid w:val="00CD0F5A"/>
    <w:rsid w:val="00CD67F3"/>
    <w:rsid w:val="00CE25CD"/>
    <w:rsid w:val="00CF4D9E"/>
    <w:rsid w:val="00CF6541"/>
    <w:rsid w:val="00CF6896"/>
    <w:rsid w:val="00D0440D"/>
    <w:rsid w:val="00D34B52"/>
    <w:rsid w:val="00D473F0"/>
    <w:rsid w:val="00D74EA9"/>
    <w:rsid w:val="00D84447"/>
    <w:rsid w:val="00DA6D4E"/>
    <w:rsid w:val="00DB6238"/>
    <w:rsid w:val="00DC580F"/>
    <w:rsid w:val="00DF1E63"/>
    <w:rsid w:val="00DF70A0"/>
    <w:rsid w:val="00E016E5"/>
    <w:rsid w:val="00E24275"/>
    <w:rsid w:val="00E27F1D"/>
    <w:rsid w:val="00E5084A"/>
    <w:rsid w:val="00E87633"/>
    <w:rsid w:val="00E93DA3"/>
    <w:rsid w:val="00EB1CD2"/>
    <w:rsid w:val="00EC5032"/>
    <w:rsid w:val="00EC5B23"/>
    <w:rsid w:val="00EC7025"/>
    <w:rsid w:val="00ED15E6"/>
    <w:rsid w:val="00ED7DC6"/>
    <w:rsid w:val="00F01A10"/>
    <w:rsid w:val="00F13B48"/>
    <w:rsid w:val="00F235A0"/>
    <w:rsid w:val="00F44821"/>
    <w:rsid w:val="00F523EB"/>
    <w:rsid w:val="00F71337"/>
    <w:rsid w:val="00F77617"/>
    <w:rsid w:val="00F94090"/>
    <w:rsid w:val="00FD32A9"/>
    <w:rsid w:val="00FD5960"/>
    <w:rsid w:val="00FD5A3E"/>
    <w:rsid w:val="00FE40AB"/>
    <w:rsid w:val="00FE5634"/>
    <w:rsid w:val="00FF278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F8543"/>
  <w15:docId w15:val="{0FD4DDD5-2B10-4131-8E87-C51086C1A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B63842"/>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CF6541"/>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43B3"/>
    <w:pPr>
      <w:ind w:left="720"/>
      <w:contextualSpacing/>
    </w:pPr>
  </w:style>
  <w:style w:type="paragraph" w:styleId="FootnoteText">
    <w:name w:val="footnote text"/>
    <w:basedOn w:val="Normal"/>
    <w:link w:val="FootnoteTextChar"/>
    <w:uiPriority w:val="99"/>
    <w:unhideWhenUsed/>
    <w:rsid w:val="0032289B"/>
    <w:pPr>
      <w:spacing w:after="0" w:line="240" w:lineRule="auto"/>
    </w:pPr>
    <w:rPr>
      <w:sz w:val="20"/>
      <w:szCs w:val="20"/>
    </w:rPr>
  </w:style>
  <w:style w:type="character" w:customStyle="1" w:styleId="FootnoteTextChar">
    <w:name w:val="Footnote Text Char"/>
    <w:basedOn w:val="DefaultParagraphFont"/>
    <w:link w:val="FootnoteText"/>
    <w:uiPriority w:val="99"/>
    <w:rsid w:val="0032289B"/>
    <w:rPr>
      <w:sz w:val="20"/>
      <w:szCs w:val="20"/>
    </w:rPr>
  </w:style>
  <w:style w:type="character" w:styleId="FootnoteReference">
    <w:name w:val="footnote reference"/>
    <w:basedOn w:val="DefaultParagraphFont"/>
    <w:uiPriority w:val="99"/>
    <w:semiHidden/>
    <w:unhideWhenUsed/>
    <w:rsid w:val="0032289B"/>
    <w:rPr>
      <w:vertAlign w:val="superscript"/>
    </w:rPr>
  </w:style>
  <w:style w:type="paragraph" w:styleId="Header">
    <w:name w:val="header"/>
    <w:basedOn w:val="Normal"/>
    <w:link w:val="HeaderChar"/>
    <w:uiPriority w:val="99"/>
    <w:unhideWhenUsed/>
    <w:rsid w:val="0032289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289B"/>
  </w:style>
  <w:style w:type="paragraph" w:styleId="Footer">
    <w:name w:val="footer"/>
    <w:basedOn w:val="Normal"/>
    <w:link w:val="FooterChar"/>
    <w:uiPriority w:val="99"/>
    <w:unhideWhenUsed/>
    <w:rsid w:val="003228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289B"/>
  </w:style>
  <w:style w:type="character" w:styleId="Hyperlink">
    <w:name w:val="Hyperlink"/>
    <w:basedOn w:val="DefaultParagraphFont"/>
    <w:uiPriority w:val="99"/>
    <w:unhideWhenUsed/>
    <w:rsid w:val="00EC5B23"/>
    <w:rPr>
      <w:color w:val="0563C1" w:themeColor="hyperlink"/>
      <w:u w:val="single"/>
    </w:rPr>
  </w:style>
  <w:style w:type="character" w:customStyle="1" w:styleId="sw">
    <w:name w:val="sw"/>
    <w:basedOn w:val="DefaultParagraphFont"/>
    <w:rsid w:val="009E4FEC"/>
  </w:style>
  <w:style w:type="character" w:customStyle="1" w:styleId="Heading2Char">
    <w:name w:val="Heading 2 Char"/>
    <w:basedOn w:val="DefaultParagraphFont"/>
    <w:link w:val="Heading2"/>
    <w:uiPriority w:val="9"/>
    <w:rsid w:val="00B63842"/>
    <w:rPr>
      <w:rFonts w:ascii="Times New Roman" w:eastAsia="Times New Roman" w:hAnsi="Times New Roman" w:cs="Times New Roman"/>
      <w:b/>
      <w:bCs/>
      <w:sz w:val="36"/>
      <w:szCs w:val="36"/>
    </w:rPr>
  </w:style>
  <w:style w:type="character" w:styleId="Emphasis">
    <w:name w:val="Emphasis"/>
    <w:basedOn w:val="DefaultParagraphFont"/>
    <w:uiPriority w:val="20"/>
    <w:qFormat/>
    <w:rsid w:val="005B5D47"/>
    <w:rPr>
      <w:i/>
      <w:iCs/>
    </w:rPr>
  </w:style>
  <w:style w:type="character" w:customStyle="1" w:styleId="Heading3Char">
    <w:name w:val="Heading 3 Char"/>
    <w:basedOn w:val="DefaultParagraphFont"/>
    <w:link w:val="Heading3"/>
    <w:uiPriority w:val="9"/>
    <w:semiHidden/>
    <w:rsid w:val="00CF6541"/>
    <w:rPr>
      <w:rFonts w:asciiTheme="majorHAnsi" w:eastAsiaTheme="majorEastAsia" w:hAnsiTheme="majorHAnsi" w:cstheme="majorBidi"/>
      <w:b/>
      <w:b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0210">
      <w:bodyDiv w:val="1"/>
      <w:marLeft w:val="0"/>
      <w:marRight w:val="0"/>
      <w:marTop w:val="0"/>
      <w:marBottom w:val="0"/>
      <w:divBdr>
        <w:top w:val="none" w:sz="0" w:space="0" w:color="auto"/>
        <w:left w:val="none" w:sz="0" w:space="0" w:color="auto"/>
        <w:bottom w:val="none" w:sz="0" w:space="0" w:color="auto"/>
        <w:right w:val="none" w:sz="0" w:space="0" w:color="auto"/>
      </w:divBdr>
      <w:divsChild>
        <w:div w:id="695665595">
          <w:marLeft w:val="0"/>
          <w:marRight w:val="0"/>
          <w:marTop w:val="0"/>
          <w:marBottom w:val="0"/>
          <w:divBdr>
            <w:top w:val="none" w:sz="0" w:space="0" w:color="auto"/>
            <w:left w:val="none" w:sz="0" w:space="0" w:color="auto"/>
            <w:bottom w:val="none" w:sz="0" w:space="0" w:color="auto"/>
            <w:right w:val="none" w:sz="0" w:space="0" w:color="auto"/>
          </w:divBdr>
        </w:div>
        <w:div w:id="721635927">
          <w:marLeft w:val="0"/>
          <w:marRight w:val="0"/>
          <w:marTop w:val="0"/>
          <w:marBottom w:val="0"/>
          <w:divBdr>
            <w:top w:val="none" w:sz="0" w:space="0" w:color="auto"/>
            <w:left w:val="none" w:sz="0" w:space="0" w:color="auto"/>
            <w:bottom w:val="none" w:sz="0" w:space="0" w:color="auto"/>
            <w:right w:val="none" w:sz="0" w:space="0" w:color="auto"/>
          </w:divBdr>
        </w:div>
      </w:divsChild>
    </w:div>
    <w:div w:id="122383060">
      <w:bodyDiv w:val="1"/>
      <w:marLeft w:val="0"/>
      <w:marRight w:val="0"/>
      <w:marTop w:val="0"/>
      <w:marBottom w:val="0"/>
      <w:divBdr>
        <w:top w:val="none" w:sz="0" w:space="0" w:color="auto"/>
        <w:left w:val="none" w:sz="0" w:space="0" w:color="auto"/>
        <w:bottom w:val="none" w:sz="0" w:space="0" w:color="auto"/>
        <w:right w:val="none" w:sz="0" w:space="0" w:color="auto"/>
      </w:divBdr>
    </w:div>
    <w:div w:id="376781178">
      <w:bodyDiv w:val="1"/>
      <w:marLeft w:val="0"/>
      <w:marRight w:val="0"/>
      <w:marTop w:val="0"/>
      <w:marBottom w:val="0"/>
      <w:divBdr>
        <w:top w:val="none" w:sz="0" w:space="0" w:color="auto"/>
        <w:left w:val="none" w:sz="0" w:space="0" w:color="auto"/>
        <w:bottom w:val="none" w:sz="0" w:space="0" w:color="auto"/>
        <w:right w:val="none" w:sz="0" w:space="0" w:color="auto"/>
      </w:divBdr>
    </w:div>
    <w:div w:id="402488169">
      <w:bodyDiv w:val="1"/>
      <w:marLeft w:val="0"/>
      <w:marRight w:val="0"/>
      <w:marTop w:val="0"/>
      <w:marBottom w:val="0"/>
      <w:divBdr>
        <w:top w:val="none" w:sz="0" w:space="0" w:color="auto"/>
        <w:left w:val="none" w:sz="0" w:space="0" w:color="auto"/>
        <w:bottom w:val="none" w:sz="0" w:space="0" w:color="auto"/>
        <w:right w:val="none" w:sz="0" w:space="0" w:color="auto"/>
      </w:divBdr>
      <w:divsChild>
        <w:div w:id="631902778">
          <w:marLeft w:val="0"/>
          <w:marRight w:val="0"/>
          <w:marTop w:val="0"/>
          <w:marBottom w:val="0"/>
          <w:divBdr>
            <w:top w:val="none" w:sz="0" w:space="0" w:color="auto"/>
            <w:left w:val="none" w:sz="0" w:space="0" w:color="auto"/>
            <w:bottom w:val="none" w:sz="0" w:space="0" w:color="auto"/>
            <w:right w:val="none" w:sz="0" w:space="0" w:color="auto"/>
          </w:divBdr>
        </w:div>
        <w:div w:id="1504933967">
          <w:marLeft w:val="0"/>
          <w:marRight w:val="0"/>
          <w:marTop w:val="0"/>
          <w:marBottom w:val="0"/>
          <w:divBdr>
            <w:top w:val="none" w:sz="0" w:space="0" w:color="auto"/>
            <w:left w:val="none" w:sz="0" w:space="0" w:color="auto"/>
            <w:bottom w:val="none" w:sz="0" w:space="0" w:color="auto"/>
            <w:right w:val="none" w:sz="0" w:space="0" w:color="auto"/>
          </w:divBdr>
        </w:div>
        <w:div w:id="296302586">
          <w:marLeft w:val="0"/>
          <w:marRight w:val="0"/>
          <w:marTop w:val="0"/>
          <w:marBottom w:val="0"/>
          <w:divBdr>
            <w:top w:val="none" w:sz="0" w:space="0" w:color="auto"/>
            <w:left w:val="none" w:sz="0" w:space="0" w:color="auto"/>
            <w:bottom w:val="none" w:sz="0" w:space="0" w:color="auto"/>
            <w:right w:val="none" w:sz="0" w:space="0" w:color="auto"/>
          </w:divBdr>
        </w:div>
        <w:div w:id="176695783">
          <w:marLeft w:val="0"/>
          <w:marRight w:val="0"/>
          <w:marTop w:val="0"/>
          <w:marBottom w:val="0"/>
          <w:divBdr>
            <w:top w:val="none" w:sz="0" w:space="0" w:color="auto"/>
            <w:left w:val="none" w:sz="0" w:space="0" w:color="auto"/>
            <w:bottom w:val="none" w:sz="0" w:space="0" w:color="auto"/>
            <w:right w:val="none" w:sz="0" w:space="0" w:color="auto"/>
          </w:divBdr>
        </w:div>
      </w:divsChild>
    </w:div>
    <w:div w:id="663440515">
      <w:bodyDiv w:val="1"/>
      <w:marLeft w:val="0"/>
      <w:marRight w:val="0"/>
      <w:marTop w:val="0"/>
      <w:marBottom w:val="0"/>
      <w:divBdr>
        <w:top w:val="none" w:sz="0" w:space="0" w:color="auto"/>
        <w:left w:val="none" w:sz="0" w:space="0" w:color="auto"/>
        <w:bottom w:val="none" w:sz="0" w:space="0" w:color="auto"/>
        <w:right w:val="none" w:sz="0" w:space="0" w:color="auto"/>
      </w:divBdr>
      <w:divsChild>
        <w:div w:id="1131633997">
          <w:marLeft w:val="0"/>
          <w:marRight w:val="0"/>
          <w:marTop w:val="0"/>
          <w:marBottom w:val="0"/>
          <w:divBdr>
            <w:top w:val="none" w:sz="0" w:space="0" w:color="auto"/>
            <w:left w:val="none" w:sz="0" w:space="0" w:color="auto"/>
            <w:bottom w:val="none" w:sz="0" w:space="0" w:color="auto"/>
            <w:right w:val="none" w:sz="0" w:space="0" w:color="auto"/>
          </w:divBdr>
        </w:div>
        <w:div w:id="2108377862">
          <w:marLeft w:val="0"/>
          <w:marRight w:val="0"/>
          <w:marTop w:val="0"/>
          <w:marBottom w:val="0"/>
          <w:divBdr>
            <w:top w:val="none" w:sz="0" w:space="0" w:color="auto"/>
            <w:left w:val="none" w:sz="0" w:space="0" w:color="auto"/>
            <w:bottom w:val="none" w:sz="0" w:space="0" w:color="auto"/>
            <w:right w:val="none" w:sz="0" w:space="0" w:color="auto"/>
          </w:divBdr>
        </w:div>
        <w:div w:id="1401708098">
          <w:marLeft w:val="0"/>
          <w:marRight w:val="0"/>
          <w:marTop w:val="0"/>
          <w:marBottom w:val="0"/>
          <w:divBdr>
            <w:top w:val="none" w:sz="0" w:space="0" w:color="auto"/>
            <w:left w:val="none" w:sz="0" w:space="0" w:color="auto"/>
            <w:bottom w:val="none" w:sz="0" w:space="0" w:color="auto"/>
            <w:right w:val="none" w:sz="0" w:space="0" w:color="auto"/>
          </w:divBdr>
        </w:div>
      </w:divsChild>
    </w:div>
    <w:div w:id="838034063">
      <w:bodyDiv w:val="1"/>
      <w:marLeft w:val="0"/>
      <w:marRight w:val="0"/>
      <w:marTop w:val="0"/>
      <w:marBottom w:val="0"/>
      <w:divBdr>
        <w:top w:val="none" w:sz="0" w:space="0" w:color="auto"/>
        <w:left w:val="none" w:sz="0" w:space="0" w:color="auto"/>
        <w:bottom w:val="none" w:sz="0" w:space="0" w:color="auto"/>
        <w:right w:val="none" w:sz="0" w:space="0" w:color="auto"/>
      </w:divBdr>
      <w:divsChild>
        <w:div w:id="810245412">
          <w:marLeft w:val="0"/>
          <w:marRight w:val="0"/>
          <w:marTop w:val="0"/>
          <w:marBottom w:val="0"/>
          <w:divBdr>
            <w:top w:val="none" w:sz="0" w:space="0" w:color="auto"/>
            <w:left w:val="none" w:sz="0" w:space="0" w:color="auto"/>
            <w:bottom w:val="none" w:sz="0" w:space="0" w:color="auto"/>
            <w:right w:val="none" w:sz="0" w:space="0" w:color="auto"/>
          </w:divBdr>
        </w:div>
        <w:div w:id="1280601230">
          <w:marLeft w:val="0"/>
          <w:marRight w:val="0"/>
          <w:marTop w:val="0"/>
          <w:marBottom w:val="0"/>
          <w:divBdr>
            <w:top w:val="none" w:sz="0" w:space="0" w:color="auto"/>
            <w:left w:val="none" w:sz="0" w:space="0" w:color="auto"/>
            <w:bottom w:val="none" w:sz="0" w:space="0" w:color="auto"/>
            <w:right w:val="none" w:sz="0" w:space="0" w:color="auto"/>
          </w:divBdr>
        </w:div>
      </w:divsChild>
    </w:div>
    <w:div w:id="981738469">
      <w:bodyDiv w:val="1"/>
      <w:marLeft w:val="0"/>
      <w:marRight w:val="0"/>
      <w:marTop w:val="0"/>
      <w:marBottom w:val="0"/>
      <w:divBdr>
        <w:top w:val="none" w:sz="0" w:space="0" w:color="auto"/>
        <w:left w:val="none" w:sz="0" w:space="0" w:color="auto"/>
        <w:bottom w:val="none" w:sz="0" w:space="0" w:color="auto"/>
        <w:right w:val="none" w:sz="0" w:space="0" w:color="auto"/>
      </w:divBdr>
      <w:divsChild>
        <w:div w:id="1170292063">
          <w:marLeft w:val="0"/>
          <w:marRight w:val="0"/>
          <w:marTop w:val="0"/>
          <w:marBottom w:val="0"/>
          <w:divBdr>
            <w:top w:val="none" w:sz="0" w:space="0" w:color="auto"/>
            <w:left w:val="none" w:sz="0" w:space="0" w:color="auto"/>
            <w:bottom w:val="none" w:sz="0" w:space="0" w:color="auto"/>
            <w:right w:val="none" w:sz="0" w:space="0" w:color="auto"/>
          </w:divBdr>
        </w:div>
        <w:div w:id="229537605">
          <w:marLeft w:val="0"/>
          <w:marRight w:val="0"/>
          <w:marTop w:val="0"/>
          <w:marBottom w:val="0"/>
          <w:divBdr>
            <w:top w:val="none" w:sz="0" w:space="0" w:color="auto"/>
            <w:left w:val="none" w:sz="0" w:space="0" w:color="auto"/>
            <w:bottom w:val="none" w:sz="0" w:space="0" w:color="auto"/>
            <w:right w:val="none" w:sz="0" w:space="0" w:color="auto"/>
          </w:divBdr>
        </w:div>
        <w:div w:id="837615618">
          <w:marLeft w:val="0"/>
          <w:marRight w:val="0"/>
          <w:marTop w:val="0"/>
          <w:marBottom w:val="0"/>
          <w:divBdr>
            <w:top w:val="none" w:sz="0" w:space="0" w:color="auto"/>
            <w:left w:val="none" w:sz="0" w:space="0" w:color="auto"/>
            <w:bottom w:val="none" w:sz="0" w:space="0" w:color="auto"/>
            <w:right w:val="none" w:sz="0" w:space="0" w:color="auto"/>
          </w:divBdr>
        </w:div>
        <w:div w:id="1672945300">
          <w:marLeft w:val="0"/>
          <w:marRight w:val="0"/>
          <w:marTop w:val="0"/>
          <w:marBottom w:val="0"/>
          <w:divBdr>
            <w:top w:val="none" w:sz="0" w:space="0" w:color="auto"/>
            <w:left w:val="none" w:sz="0" w:space="0" w:color="auto"/>
            <w:bottom w:val="none" w:sz="0" w:space="0" w:color="auto"/>
            <w:right w:val="none" w:sz="0" w:space="0" w:color="auto"/>
          </w:divBdr>
        </w:div>
        <w:div w:id="676808016">
          <w:marLeft w:val="0"/>
          <w:marRight w:val="0"/>
          <w:marTop w:val="0"/>
          <w:marBottom w:val="0"/>
          <w:divBdr>
            <w:top w:val="none" w:sz="0" w:space="0" w:color="auto"/>
            <w:left w:val="none" w:sz="0" w:space="0" w:color="auto"/>
            <w:bottom w:val="none" w:sz="0" w:space="0" w:color="auto"/>
            <w:right w:val="none" w:sz="0" w:space="0" w:color="auto"/>
          </w:divBdr>
        </w:div>
      </w:divsChild>
    </w:div>
    <w:div w:id="1023827489">
      <w:bodyDiv w:val="1"/>
      <w:marLeft w:val="0"/>
      <w:marRight w:val="0"/>
      <w:marTop w:val="0"/>
      <w:marBottom w:val="0"/>
      <w:divBdr>
        <w:top w:val="none" w:sz="0" w:space="0" w:color="auto"/>
        <w:left w:val="none" w:sz="0" w:space="0" w:color="auto"/>
        <w:bottom w:val="none" w:sz="0" w:space="0" w:color="auto"/>
        <w:right w:val="none" w:sz="0" w:space="0" w:color="auto"/>
      </w:divBdr>
    </w:div>
    <w:div w:id="1140265902">
      <w:bodyDiv w:val="1"/>
      <w:marLeft w:val="0"/>
      <w:marRight w:val="0"/>
      <w:marTop w:val="0"/>
      <w:marBottom w:val="0"/>
      <w:divBdr>
        <w:top w:val="none" w:sz="0" w:space="0" w:color="auto"/>
        <w:left w:val="none" w:sz="0" w:space="0" w:color="auto"/>
        <w:bottom w:val="none" w:sz="0" w:space="0" w:color="auto"/>
        <w:right w:val="none" w:sz="0" w:space="0" w:color="auto"/>
      </w:divBdr>
      <w:divsChild>
        <w:div w:id="1826046300">
          <w:marLeft w:val="0"/>
          <w:marRight w:val="0"/>
          <w:marTop w:val="0"/>
          <w:marBottom w:val="0"/>
          <w:divBdr>
            <w:top w:val="none" w:sz="0" w:space="0" w:color="auto"/>
            <w:left w:val="none" w:sz="0" w:space="0" w:color="auto"/>
            <w:bottom w:val="none" w:sz="0" w:space="0" w:color="auto"/>
            <w:right w:val="none" w:sz="0" w:space="0" w:color="auto"/>
          </w:divBdr>
        </w:div>
        <w:div w:id="2094089212">
          <w:marLeft w:val="0"/>
          <w:marRight w:val="0"/>
          <w:marTop w:val="0"/>
          <w:marBottom w:val="0"/>
          <w:divBdr>
            <w:top w:val="none" w:sz="0" w:space="0" w:color="auto"/>
            <w:left w:val="none" w:sz="0" w:space="0" w:color="auto"/>
            <w:bottom w:val="none" w:sz="0" w:space="0" w:color="auto"/>
            <w:right w:val="none" w:sz="0" w:space="0" w:color="auto"/>
          </w:divBdr>
        </w:div>
      </w:divsChild>
    </w:div>
    <w:div w:id="1146433463">
      <w:bodyDiv w:val="1"/>
      <w:marLeft w:val="0"/>
      <w:marRight w:val="0"/>
      <w:marTop w:val="0"/>
      <w:marBottom w:val="0"/>
      <w:divBdr>
        <w:top w:val="none" w:sz="0" w:space="0" w:color="auto"/>
        <w:left w:val="none" w:sz="0" w:space="0" w:color="auto"/>
        <w:bottom w:val="none" w:sz="0" w:space="0" w:color="auto"/>
        <w:right w:val="none" w:sz="0" w:space="0" w:color="auto"/>
      </w:divBdr>
      <w:divsChild>
        <w:div w:id="1299998242">
          <w:marLeft w:val="0"/>
          <w:marRight w:val="0"/>
          <w:marTop w:val="0"/>
          <w:marBottom w:val="0"/>
          <w:divBdr>
            <w:top w:val="none" w:sz="0" w:space="0" w:color="auto"/>
            <w:left w:val="none" w:sz="0" w:space="0" w:color="auto"/>
            <w:bottom w:val="none" w:sz="0" w:space="0" w:color="auto"/>
            <w:right w:val="none" w:sz="0" w:space="0" w:color="auto"/>
          </w:divBdr>
        </w:div>
        <w:div w:id="1335185197">
          <w:marLeft w:val="0"/>
          <w:marRight w:val="0"/>
          <w:marTop w:val="0"/>
          <w:marBottom w:val="0"/>
          <w:divBdr>
            <w:top w:val="none" w:sz="0" w:space="0" w:color="auto"/>
            <w:left w:val="none" w:sz="0" w:space="0" w:color="auto"/>
            <w:bottom w:val="none" w:sz="0" w:space="0" w:color="auto"/>
            <w:right w:val="none" w:sz="0" w:space="0" w:color="auto"/>
          </w:divBdr>
        </w:div>
        <w:div w:id="353045653">
          <w:marLeft w:val="0"/>
          <w:marRight w:val="0"/>
          <w:marTop w:val="0"/>
          <w:marBottom w:val="0"/>
          <w:divBdr>
            <w:top w:val="none" w:sz="0" w:space="0" w:color="auto"/>
            <w:left w:val="none" w:sz="0" w:space="0" w:color="auto"/>
            <w:bottom w:val="none" w:sz="0" w:space="0" w:color="auto"/>
            <w:right w:val="none" w:sz="0" w:space="0" w:color="auto"/>
          </w:divBdr>
        </w:div>
      </w:divsChild>
    </w:div>
    <w:div w:id="1529642592">
      <w:bodyDiv w:val="1"/>
      <w:marLeft w:val="0"/>
      <w:marRight w:val="0"/>
      <w:marTop w:val="0"/>
      <w:marBottom w:val="0"/>
      <w:divBdr>
        <w:top w:val="none" w:sz="0" w:space="0" w:color="auto"/>
        <w:left w:val="none" w:sz="0" w:space="0" w:color="auto"/>
        <w:bottom w:val="none" w:sz="0" w:space="0" w:color="auto"/>
        <w:right w:val="none" w:sz="0" w:space="0" w:color="auto"/>
      </w:divBdr>
      <w:divsChild>
        <w:div w:id="553546936">
          <w:marLeft w:val="0"/>
          <w:marRight w:val="0"/>
          <w:marTop w:val="0"/>
          <w:marBottom w:val="0"/>
          <w:divBdr>
            <w:top w:val="none" w:sz="0" w:space="0" w:color="auto"/>
            <w:left w:val="none" w:sz="0" w:space="0" w:color="auto"/>
            <w:bottom w:val="none" w:sz="0" w:space="0" w:color="auto"/>
            <w:right w:val="none" w:sz="0" w:space="0" w:color="auto"/>
          </w:divBdr>
          <w:divsChild>
            <w:div w:id="1704673509">
              <w:marLeft w:val="0"/>
              <w:marRight w:val="0"/>
              <w:marTop w:val="0"/>
              <w:marBottom w:val="0"/>
              <w:divBdr>
                <w:top w:val="none" w:sz="0" w:space="0" w:color="auto"/>
                <w:left w:val="none" w:sz="0" w:space="0" w:color="auto"/>
                <w:bottom w:val="none" w:sz="0" w:space="0" w:color="auto"/>
                <w:right w:val="none" w:sz="0" w:space="0" w:color="auto"/>
              </w:divBdr>
              <w:divsChild>
                <w:div w:id="160437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7940559">
      <w:bodyDiv w:val="1"/>
      <w:marLeft w:val="0"/>
      <w:marRight w:val="0"/>
      <w:marTop w:val="0"/>
      <w:marBottom w:val="0"/>
      <w:divBdr>
        <w:top w:val="none" w:sz="0" w:space="0" w:color="auto"/>
        <w:left w:val="none" w:sz="0" w:space="0" w:color="auto"/>
        <w:bottom w:val="none" w:sz="0" w:space="0" w:color="auto"/>
        <w:right w:val="none" w:sz="0" w:space="0" w:color="auto"/>
      </w:divBdr>
      <w:divsChild>
        <w:div w:id="1741056545">
          <w:marLeft w:val="0"/>
          <w:marRight w:val="0"/>
          <w:marTop w:val="0"/>
          <w:marBottom w:val="0"/>
          <w:divBdr>
            <w:top w:val="none" w:sz="0" w:space="0" w:color="auto"/>
            <w:left w:val="none" w:sz="0" w:space="0" w:color="auto"/>
            <w:bottom w:val="none" w:sz="0" w:space="0" w:color="auto"/>
            <w:right w:val="none" w:sz="0" w:space="0" w:color="auto"/>
          </w:divBdr>
        </w:div>
        <w:div w:id="5638816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iran.un.org/fa/197800" TargetMode="External"/><Relationship Id="rId1" Type="http://schemas.openxmlformats.org/officeDocument/2006/relationships/hyperlink" Target="https://ostan-es.ir/daftar/atba/4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0178BE-8210-4E57-B923-6531DA86D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Pages>
  <Words>1409</Words>
  <Characters>8037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Mohsen Shirdel</cp:lastModifiedBy>
  <cp:revision>8</cp:revision>
  <dcterms:created xsi:type="dcterms:W3CDTF">2023-09-10T06:53:00Z</dcterms:created>
  <dcterms:modified xsi:type="dcterms:W3CDTF">2023-09-10T10:27:00Z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5918b36483dc8d9ee900dc27e75eb7352eae7e2c928c9451338540799ca22a6e</vt:lpwstr>
  </property>
</Properties>
</file>