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A4A4C9" w14:textId="08BB3A6F" w:rsidR="006C7B36" w:rsidRDefault="006C7B36" w:rsidP="006C7B36">
      <w:pPr>
        <w:jc w:val="center"/>
      </w:pPr>
    </w:p>
    <w:p w14:paraId="0012ABE6" w14:textId="601C99A3" w:rsidR="00BD5212" w:rsidRDefault="00BD5212" w:rsidP="00BF1986">
      <w:pPr>
        <w:jc w:val="both"/>
        <w:rPr>
          <w:b/>
          <w:bCs/>
          <w:lang w:val="en"/>
        </w:rPr>
      </w:pPr>
      <w:r>
        <w:rPr>
          <w:b/>
          <w:bCs/>
          <w:lang w:val="en"/>
        </w:rPr>
        <w:t>Answer connected with CIG´s complain system:</w:t>
      </w:r>
    </w:p>
    <w:p w14:paraId="65633F6B" w14:textId="535BB3EF" w:rsidR="00BF1986" w:rsidRPr="00BF1986" w:rsidRDefault="00BF1986" w:rsidP="00BF1986">
      <w:pPr>
        <w:jc w:val="both"/>
        <w:rPr>
          <w:b/>
          <w:bCs/>
          <w:lang w:val="en-GB"/>
        </w:rPr>
      </w:pPr>
      <w:r w:rsidRPr="00BF1986">
        <w:rPr>
          <w:b/>
          <w:bCs/>
          <w:lang w:val="en"/>
        </w:rPr>
        <w:t>Complaints received by the CIG</w:t>
      </w:r>
      <w:r>
        <w:rPr>
          <w:b/>
          <w:bCs/>
          <w:lang w:val="en"/>
        </w:rPr>
        <w:t>:</w:t>
      </w:r>
    </w:p>
    <w:p w14:paraId="714CEF7D" w14:textId="2F8C89E5" w:rsidR="00BF1986" w:rsidRPr="00BD5212" w:rsidRDefault="00BF1986" w:rsidP="00BF1986">
      <w:pPr>
        <w:jc w:val="both"/>
        <w:rPr>
          <w:lang w:val="en-GB"/>
        </w:rPr>
      </w:pPr>
    </w:p>
    <w:p w14:paraId="3D92D6DB" w14:textId="77777777" w:rsidR="00BF1986" w:rsidRPr="00BD5212" w:rsidRDefault="00BF1986" w:rsidP="00BF1986">
      <w:pPr>
        <w:jc w:val="both"/>
        <w:rPr>
          <w:lang w:val="en-GB"/>
        </w:rPr>
      </w:pPr>
    </w:p>
    <w:p w14:paraId="0D15CC34" w14:textId="77777777" w:rsidR="00BF1986" w:rsidRPr="00BD5212" w:rsidRDefault="00BF1986" w:rsidP="00BF1986">
      <w:pPr>
        <w:jc w:val="both"/>
        <w:rPr>
          <w:lang w:val="en-GB"/>
        </w:rPr>
      </w:pPr>
    </w:p>
    <w:p w14:paraId="439CD6D1" w14:textId="72E9E20B" w:rsidR="00BF1986" w:rsidRPr="00BD5212" w:rsidRDefault="00BF1986" w:rsidP="006C7B36">
      <w:pPr>
        <w:jc w:val="center"/>
        <w:rPr>
          <w:lang w:val="en-GB"/>
        </w:rPr>
      </w:pPr>
    </w:p>
    <w:p w14:paraId="1191C333" w14:textId="1FFA311A" w:rsidR="00BF1986" w:rsidRPr="00BD5212" w:rsidRDefault="00BF1986" w:rsidP="006C7B36">
      <w:pPr>
        <w:jc w:val="center"/>
        <w:rPr>
          <w:lang w:val="en-GB"/>
        </w:rPr>
      </w:pPr>
    </w:p>
    <w:p w14:paraId="5C3A876A" w14:textId="77777777" w:rsidR="00BF1986" w:rsidRPr="00BD5212" w:rsidRDefault="00BF1986" w:rsidP="006C7B36">
      <w:pPr>
        <w:jc w:val="center"/>
        <w:rPr>
          <w:lang w:val="en-GB"/>
        </w:rPr>
      </w:pPr>
    </w:p>
    <w:p w14:paraId="5EAE50DD" w14:textId="60611B3B" w:rsidR="00BF1986" w:rsidRPr="00BD5212" w:rsidRDefault="00BF1986" w:rsidP="006C7B36">
      <w:pPr>
        <w:jc w:val="center"/>
        <w:rPr>
          <w:lang w:val="en-GB"/>
        </w:rPr>
      </w:pPr>
    </w:p>
    <w:p w14:paraId="085E8453" w14:textId="77777777" w:rsidR="00BF1986" w:rsidRPr="00BD5212" w:rsidRDefault="00BF1986" w:rsidP="006C7B36">
      <w:pPr>
        <w:jc w:val="center"/>
        <w:rPr>
          <w:lang w:val="en-GB"/>
        </w:rPr>
      </w:pPr>
    </w:p>
    <w:p w14:paraId="5434C8B8" w14:textId="51BCB9E8" w:rsidR="00BF1986" w:rsidRDefault="00BF1986" w:rsidP="008A241D">
      <w:pPr>
        <w:jc w:val="both"/>
        <w:rPr>
          <w:bCs/>
          <w:lang w:val="en-US"/>
        </w:rPr>
      </w:pPr>
    </w:p>
    <w:tbl>
      <w:tblPr>
        <w:tblpPr w:leftFromText="141" w:rightFromText="141" w:vertAnchor="page" w:horzAnchor="margin" w:tblpY="3481"/>
        <w:tblW w:w="7645" w:type="dxa"/>
        <w:tblCellMar>
          <w:left w:w="70" w:type="dxa"/>
          <w:right w:w="70" w:type="dxa"/>
        </w:tblCellMar>
        <w:tblLook w:val="04A0" w:firstRow="1" w:lastRow="0" w:firstColumn="1" w:lastColumn="0" w:noHBand="0" w:noVBand="1"/>
      </w:tblPr>
      <w:tblGrid>
        <w:gridCol w:w="1840"/>
        <w:gridCol w:w="702"/>
        <w:gridCol w:w="709"/>
        <w:gridCol w:w="708"/>
        <w:gridCol w:w="709"/>
        <w:gridCol w:w="851"/>
        <w:gridCol w:w="708"/>
        <w:gridCol w:w="709"/>
        <w:gridCol w:w="709"/>
      </w:tblGrid>
      <w:tr w:rsidR="00BF1986" w:rsidRPr="00BF1986" w14:paraId="74A4CD11" w14:textId="77777777" w:rsidTr="00BF1986">
        <w:trPr>
          <w:trHeight w:val="920"/>
        </w:trPr>
        <w:tc>
          <w:tcPr>
            <w:tcW w:w="1840" w:type="dxa"/>
            <w:tcBorders>
              <w:top w:val="single" w:sz="8" w:space="0" w:color="auto"/>
              <w:left w:val="single" w:sz="8" w:space="0" w:color="auto"/>
              <w:bottom w:val="single" w:sz="8" w:space="0" w:color="auto"/>
              <w:right w:val="single" w:sz="8" w:space="0" w:color="auto"/>
            </w:tcBorders>
            <w:shd w:val="clear" w:color="000000" w:fill="5B9BD5"/>
            <w:vAlign w:val="center"/>
            <w:hideMark/>
          </w:tcPr>
          <w:p w14:paraId="399F3EF2" w14:textId="19651464" w:rsidR="00BF1986" w:rsidRPr="00BF1986" w:rsidRDefault="00BF1986" w:rsidP="00BF1986">
            <w:pPr>
              <w:spacing w:after="0" w:line="240" w:lineRule="auto"/>
              <w:rPr>
                <w:rFonts w:ascii="Calibri" w:eastAsia="Times New Roman" w:hAnsi="Calibri" w:cs="Calibri"/>
                <w:b/>
                <w:bCs/>
                <w:color w:val="FFFFFF"/>
                <w:sz w:val="24"/>
                <w:szCs w:val="24"/>
                <w:lang w:eastAsia="pt-PT"/>
              </w:rPr>
            </w:pPr>
            <w:proofErr w:type="spellStart"/>
            <w:r w:rsidRPr="00BF1986">
              <w:rPr>
                <w:rFonts w:ascii="Calibri" w:eastAsia="Times New Roman" w:hAnsi="Calibri" w:cs="Calibri"/>
                <w:b/>
                <w:bCs/>
                <w:color w:val="FFFFFF"/>
                <w:sz w:val="24"/>
                <w:szCs w:val="24"/>
                <w:lang w:eastAsia="pt-PT"/>
              </w:rPr>
              <w:t>Different</w:t>
            </w:r>
            <w:proofErr w:type="spellEnd"/>
            <w:r w:rsidRPr="00BF1986">
              <w:rPr>
                <w:rFonts w:ascii="Calibri" w:eastAsia="Times New Roman" w:hAnsi="Calibri" w:cs="Calibri"/>
                <w:b/>
                <w:bCs/>
                <w:color w:val="FFFFFF"/>
                <w:sz w:val="24"/>
                <w:szCs w:val="24"/>
                <w:lang w:eastAsia="pt-PT"/>
              </w:rPr>
              <w:t xml:space="preserve"> </w:t>
            </w:r>
            <w:proofErr w:type="spellStart"/>
            <w:r w:rsidR="00621963">
              <w:rPr>
                <w:rFonts w:ascii="Calibri" w:eastAsia="Times New Roman" w:hAnsi="Calibri" w:cs="Calibri"/>
                <w:b/>
                <w:bCs/>
                <w:color w:val="FFFFFF"/>
                <w:sz w:val="24"/>
                <w:szCs w:val="24"/>
                <w:lang w:eastAsia="pt-PT"/>
              </w:rPr>
              <w:t>Types</w:t>
            </w:r>
            <w:proofErr w:type="spellEnd"/>
            <w:r w:rsidRPr="00BF1986">
              <w:rPr>
                <w:rFonts w:ascii="Calibri" w:eastAsia="Times New Roman" w:hAnsi="Calibri" w:cs="Calibri"/>
                <w:b/>
                <w:bCs/>
                <w:color w:val="FFFFFF"/>
                <w:sz w:val="24"/>
                <w:szCs w:val="24"/>
                <w:lang w:eastAsia="pt-PT"/>
              </w:rPr>
              <w:t xml:space="preserve"> </w:t>
            </w:r>
            <w:proofErr w:type="spellStart"/>
            <w:r w:rsidRPr="00BF1986">
              <w:rPr>
                <w:rFonts w:ascii="Calibri" w:eastAsia="Times New Roman" w:hAnsi="Calibri" w:cs="Calibri"/>
                <w:b/>
                <w:bCs/>
                <w:color w:val="FFFFFF"/>
                <w:sz w:val="24"/>
                <w:szCs w:val="24"/>
                <w:lang w:eastAsia="pt-PT"/>
              </w:rPr>
              <w:t>of</w:t>
            </w:r>
            <w:proofErr w:type="spellEnd"/>
            <w:r w:rsidRPr="00BF1986">
              <w:rPr>
                <w:rFonts w:ascii="Calibri" w:eastAsia="Times New Roman" w:hAnsi="Calibri" w:cs="Calibri"/>
                <w:b/>
                <w:bCs/>
                <w:color w:val="FFFFFF"/>
                <w:sz w:val="24"/>
                <w:szCs w:val="24"/>
                <w:lang w:eastAsia="pt-PT"/>
              </w:rPr>
              <w:t xml:space="preserve"> </w:t>
            </w:r>
            <w:proofErr w:type="spellStart"/>
            <w:r w:rsidRPr="00BF1986">
              <w:rPr>
                <w:rFonts w:ascii="Calibri" w:eastAsia="Times New Roman" w:hAnsi="Calibri" w:cs="Calibri"/>
                <w:b/>
                <w:bCs/>
                <w:color w:val="FFFFFF"/>
                <w:sz w:val="24"/>
                <w:szCs w:val="24"/>
                <w:lang w:eastAsia="pt-PT"/>
              </w:rPr>
              <w:t>Discrimination</w:t>
            </w:r>
            <w:proofErr w:type="spellEnd"/>
          </w:p>
        </w:tc>
        <w:tc>
          <w:tcPr>
            <w:tcW w:w="702" w:type="dxa"/>
            <w:tcBorders>
              <w:top w:val="single" w:sz="8" w:space="0" w:color="auto"/>
              <w:left w:val="nil"/>
              <w:bottom w:val="single" w:sz="8" w:space="0" w:color="auto"/>
              <w:right w:val="single" w:sz="8" w:space="0" w:color="auto"/>
            </w:tcBorders>
            <w:shd w:val="clear" w:color="000000" w:fill="5B9BD5"/>
            <w:vAlign w:val="center"/>
            <w:hideMark/>
          </w:tcPr>
          <w:p w14:paraId="2D3E8C74" w14:textId="77777777" w:rsidR="00BF1986" w:rsidRPr="00BF1986" w:rsidRDefault="00BF1986" w:rsidP="00BF1986">
            <w:pPr>
              <w:spacing w:after="0" w:line="240" w:lineRule="auto"/>
              <w:jc w:val="center"/>
              <w:rPr>
                <w:rFonts w:ascii="Calibri" w:eastAsia="Times New Roman" w:hAnsi="Calibri" w:cs="Calibri"/>
                <w:b/>
                <w:bCs/>
                <w:color w:val="FFFFFF"/>
                <w:sz w:val="24"/>
                <w:szCs w:val="24"/>
                <w:lang w:eastAsia="pt-PT"/>
              </w:rPr>
            </w:pPr>
            <w:r w:rsidRPr="00BF1986">
              <w:rPr>
                <w:rFonts w:ascii="Calibri" w:eastAsia="Times New Roman" w:hAnsi="Calibri" w:cs="Calibri"/>
                <w:b/>
                <w:bCs/>
                <w:color w:val="FFFFFF"/>
                <w:sz w:val="24"/>
                <w:szCs w:val="24"/>
                <w:lang w:eastAsia="pt-PT"/>
              </w:rPr>
              <w:t>2015</w:t>
            </w:r>
          </w:p>
        </w:tc>
        <w:tc>
          <w:tcPr>
            <w:tcW w:w="709" w:type="dxa"/>
            <w:tcBorders>
              <w:top w:val="single" w:sz="8" w:space="0" w:color="auto"/>
              <w:left w:val="nil"/>
              <w:bottom w:val="single" w:sz="8" w:space="0" w:color="auto"/>
              <w:right w:val="single" w:sz="8" w:space="0" w:color="auto"/>
            </w:tcBorders>
            <w:shd w:val="clear" w:color="000000" w:fill="5B9BD5"/>
            <w:vAlign w:val="center"/>
            <w:hideMark/>
          </w:tcPr>
          <w:p w14:paraId="539F1402" w14:textId="77777777" w:rsidR="00BF1986" w:rsidRPr="00BF1986" w:rsidRDefault="00BF1986" w:rsidP="00BF1986">
            <w:pPr>
              <w:spacing w:after="0" w:line="240" w:lineRule="auto"/>
              <w:jc w:val="center"/>
              <w:rPr>
                <w:rFonts w:ascii="Calibri" w:eastAsia="Times New Roman" w:hAnsi="Calibri" w:cs="Calibri"/>
                <w:b/>
                <w:bCs/>
                <w:color w:val="FFFFFF"/>
                <w:sz w:val="24"/>
                <w:szCs w:val="24"/>
                <w:lang w:eastAsia="pt-PT"/>
              </w:rPr>
            </w:pPr>
            <w:r w:rsidRPr="00BF1986">
              <w:rPr>
                <w:rFonts w:ascii="Calibri" w:eastAsia="Times New Roman" w:hAnsi="Calibri" w:cs="Calibri"/>
                <w:b/>
                <w:bCs/>
                <w:color w:val="FFFFFF"/>
                <w:sz w:val="24"/>
                <w:szCs w:val="24"/>
                <w:lang w:eastAsia="pt-PT"/>
              </w:rPr>
              <w:t>2016</w:t>
            </w:r>
          </w:p>
        </w:tc>
        <w:tc>
          <w:tcPr>
            <w:tcW w:w="708" w:type="dxa"/>
            <w:tcBorders>
              <w:top w:val="single" w:sz="8" w:space="0" w:color="auto"/>
              <w:left w:val="nil"/>
              <w:bottom w:val="single" w:sz="8" w:space="0" w:color="auto"/>
              <w:right w:val="single" w:sz="8" w:space="0" w:color="auto"/>
            </w:tcBorders>
            <w:shd w:val="clear" w:color="000000" w:fill="5B9BD5"/>
            <w:vAlign w:val="center"/>
            <w:hideMark/>
          </w:tcPr>
          <w:p w14:paraId="18CF70B6" w14:textId="77777777" w:rsidR="00BF1986" w:rsidRPr="00BF1986" w:rsidRDefault="00BF1986" w:rsidP="00BF1986">
            <w:pPr>
              <w:spacing w:after="0" w:line="240" w:lineRule="auto"/>
              <w:jc w:val="center"/>
              <w:rPr>
                <w:rFonts w:ascii="Calibri" w:eastAsia="Times New Roman" w:hAnsi="Calibri" w:cs="Calibri"/>
                <w:b/>
                <w:bCs/>
                <w:color w:val="FFFFFF"/>
                <w:sz w:val="24"/>
                <w:szCs w:val="24"/>
                <w:lang w:eastAsia="pt-PT"/>
              </w:rPr>
            </w:pPr>
            <w:r w:rsidRPr="00BF1986">
              <w:rPr>
                <w:rFonts w:ascii="Calibri" w:eastAsia="Times New Roman" w:hAnsi="Calibri" w:cs="Calibri"/>
                <w:b/>
                <w:bCs/>
                <w:color w:val="FFFFFF"/>
                <w:sz w:val="24"/>
                <w:szCs w:val="24"/>
                <w:lang w:eastAsia="pt-PT"/>
              </w:rPr>
              <w:t>2017</w:t>
            </w:r>
          </w:p>
        </w:tc>
        <w:tc>
          <w:tcPr>
            <w:tcW w:w="709" w:type="dxa"/>
            <w:tcBorders>
              <w:top w:val="single" w:sz="8" w:space="0" w:color="auto"/>
              <w:left w:val="nil"/>
              <w:bottom w:val="single" w:sz="8" w:space="0" w:color="auto"/>
              <w:right w:val="single" w:sz="8" w:space="0" w:color="auto"/>
            </w:tcBorders>
            <w:shd w:val="clear" w:color="000000" w:fill="5B9BD5"/>
            <w:vAlign w:val="center"/>
            <w:hideMark/>
          </w:tcPr>
          <w:p w14:paraId="6923C3BE" w14:textId="77777777" w:rsidR="00BF1986" w:rsidRPr="00BF1986" w:rsidRDefault="00BF1986" w:rsidP="00BF1986">
            <w:pPr>
              <w:spacing w:after="0" w:line="240" w:lineRule="auto"/>
              <w:jc w:val="center"/>
              <w:rPr>
                <w:rFonts w:ascii="Calibri" w:eastAsia="Times New Roman" w:hAnsi="Calibri" w:cs="Calibri"/>
                <w:b/>
                <w:bCs/>
                <w:color w:val="FFFFFF"/>
                <w:sz w:val="24"/>
                <w:szCs w:val="24"/>
                <w:lang w:eastAsia="pt-PT"/>
              </w:rPr>
            </w:pPr>
            <w:r w:rsidRPr="00BF1986">
              <w:rPr>
                <w:rFonts w:ascii="Calibri" w:eastAsia="Times New Roman" w:hAnsi="Calibri" w:cs="Calibri"/>
                <w:b/>
                <w:bCs/>
                <w:color w:val="FFFFFF"/>
                <w:sz w:val="24"/>
                <w:szCs w:val="24"/>
                <w:lang w:eastAsia="pt-PT"/>
              </w:rPr>
              <w:t>2018</w:t>
            </w:r>
          </w:p>
        </w:tc>
        <w:tc>
          <w:tcPr>
            <w:tcW w:w="851" w:type="dxa"/>
            <w:tcBorders>
              <w:top w:val="single" w:sz="8" w:space="0" w:color="auto"/>
              <w:left w:val="nil"/>
              <w:bottom w:val="single" w:sz="8" w:space="0" w:color="auto"/>
              <w:right w:val="single" w:sz="8" w:space="0" w:color="auto"/>
            </w:tcBorders>
            <w:shd w:val="clear" w:color="000000" w:fill="5B9BD5"/>
            <w:vAlign w:val="center"/>
            <w:hideMark/>
          </w:tcPr>
          <w:p w14:paraId="1C1930C2" w14:textId="77777777" w:rsidR="00BF1986" w:rsidRPr="00BF1986" w:rsidRDefault="00BF1986" w:rsidP="00BF1986">
            <w:pPr>
              <w:spacing w:after="0" w:line="240" w:lineRule="auto"/>
              <w:jc w:val="center"/>
              <w:rPr>
                <w:rFonts w:ascii="Calibri" w:eastAsia="Times New Roman" w:hAnsi="Calibri" w:cs="Calibri"/>
                <w:b/>
                <w:bCs/>
                <w:color w:val="FFFFFF"/>
                <w:sz w:val="24"/>
                <w:szCs w:val="24"/>
                <w:lang w:eastAsia="pt-PT"/>
              </w:rPr>
            </w:pPr>
            <w:r w:rsidRPr="00BF1986">
              <w:rPr>
                <w:rFonts w:ascii="Calibri" w:eastAsia="Times New Roman" w:hAnsi="Calibri" w:cs="Calibri"/>
                <w:b/>
                <w:bCs/>
                <w:color w:val="FFFFFF"/>
                <w:sz w:val="24"/>
                <w:szCs w:val="24"/>
                <w:lang w:eastAsia="pt-PT"/>
              </w:rPr>
              <w:t>2019</w:t>
            </w:r>
          </w:p>
        </w:tc>
        <w:tc>
          <w:tcPr>
            <w:tcW w:w="708" w:type="dxa"/>
            <w:tcBorders>
              <w:top w:val="single" w:sz="8" w:space="0" w:color="auto"/>
              <w:left w:val="nil"/>
              <w:bottom w:val="single" w:sz="8" w:space="0" w:color="auto"/>
              <w:right w:val="single" w:sz="8" w:space="0" w:color="auto"/>
            </w:tcBorders>
            <w:shd w:val="clear" w:color="000000" w:fill="5B9BD5"/>
            <w:vAlign w:val="center"/>
            <w:hideMark/>
          </w:tcPr>
          <w:p w14:paraId="0D704910" w14:textId="77777777" w:rsidR="00BF1986" w:rsidRPr="00BF1986" w:rsidRDefault="00BF1986" w:rsidP="00BF1986">
            <w:pPr>
              <w:spacing w:after="0" w:line="240" w:lineRule="auto"/>
              <w:jc w:val="center"/>
              <w:rPr>
                <w:rFonts w:ascii="Calibri" w:eastAsia="Times New Roman" w:hAnsi="Calibri" w:cs="Calibri"/>
                <w:b/>
                <w:bCs/>
                <w:color w:val="FFFFFF"/>
                <w:sz w:val="24"/>
                <w:szCs w:val="24"/>
                <w:lang w:eastAsia="pt-PT"/>
              </w:rPr>
            </w:pPr>
            <w:r w:rsidRPr="00BF1986">
              <w:rPr>
                <w:rFonts w:ascii="Calibri" w:eastAsia="Times New Roman" w:hAnsi="Calibri" w:cs="Calibri"/>
                <w:b/>
                <w:bCs/>
                <w:color w:val="FFFFFF"/>
                <w:sz w:val="24"/>
                <w:szCs w:val="24"/>
                <w:lang w:eastAsia="pt-PT"/>
              </w:rPr>
              <w:t>2020</w:t>
            </w:r>
          </w:p>
        </w:tc>
        <w:tc>
          <w:tcPr>
            <w:tcW w:w="709" w:type="dxa"/>
            <w:tcBorders>
              <w:top w:val="single" w:sz="8" w:space="0" w:color="auto"/>
              <w:left w:val="nil"/>
              <w:bottom w:val="single" w:sz="8" w:space="0" w:color="auto"/>
              <w:right w:val="single" w:sz="8" w:space="0" w:color="auto"/>
            </w:tcBorders>
            <w:shd w:val="clear" w:color="000000" w:fill="5B9BD5"/>
            <w:vAlign w:val="center"/>
            <w:hideMark/>
          </w:tcPr>
          <w:p w14:paraId="27AFA256" w14:textId="77777777" w:rsidR="00BF1986" w:rsidRPr="00BF1986" w:rsidRDefault="00BF1986" w:rsidP="00BF1986">
            <w:pPr>
              <w:spacing w:after="0" w:line="240" w:lineRule="auto"/>
              <w:jc w:val="center"/>
              <w:rPr>
                <w:rFonts w:ascii="Calibri" w:eastAsia="Times New Roman" w:hAnsi="Calibri" w:cs="Calibri"/>
                <w:b/>
                <w:bCs/>
                <w:color w:val="FFFFFF"/>
                <w:sz w:val="24"/>
                <w:szCs w:val="24"/>
                <w:lang w:eastAsia="pt-PT"/>
              </w:rPr>
            </w:pPr>
            <w:r w:rsidRPr="00BF1986">
              <w:rPr>
                <w:rFonts w:ascii="Calibri" w:eastAsia="Times New Roman" w:hAnsi="Calibri" w:cs="Calibri"/>
                <w:b/>
                <w:bCs/>
                <w:color w:val="FFFFFF"/>
                <w:sz w:val="24"/>
                <w:szCs w:val="24"/>
                <w:lang w:eastAsia="pt-PT"/>
              </w:rPr>
              <w:t>2021</w:t>
            </w:r>
          </w:p>
        </w:tc>
        <w:tc>
          <w:tcPr>
            <w:tcW w:w="709" w:type="dxa"/>
            <w:tcBorders>
              <w:top w:val="single" w:sz="8" w:space="0" w:color="auto"/>
              <w:left w:val="nil"/>
              <w:bottom w:val="single" w:sz="8" w:space="0" w:color="auto"/>
              <w:right w:val="single" w:sz="8" w:space="0" w:color="auto"/>
            </w:tcBorders>
            <w:shd w:val="clear" w:color="000000" w:fill="5B9BD5"/>
            <w:vAlign w:val="center"/>
            <w:hideMark/>
          </w:tcPr>
          <w:p w14:paraId="17F38793" w14:textId="77777777" w:rsidR="00BF1986" w:rsidRPr="00BF1986" w:rsidRDefault="00BF1986" w:rsidP="00BF1986">
            <w:pPr>
              <w:spacing w:after="0" w:line="240" w:lineRule="auto"/>
              <w:jc w:val="center"/>
              <w:rPr>
                <w:rFonts w:ascii="Calibri" w:eastAsia="Times New Roman" w:hAnsi="Calibri" w:cs="Calibri"/>
                <w:b/>
                <w:bCs/>
                <w:color w:val="FFFFFF"/>
                <w:sz w:val="24"/>
                <w:szCs w:val="24"/>
                <w:lang w:eastAsia="pt-PT"/>
              </w:rPr>
            </w:pPr>
            <w:r w:rsidRPr="00BF1986">
              <w:rPr>
                <w:rFonts w:ascii="Calibri" w:eastAsia="Times New Roman" w:hAnsi="Calibri" w:cs="Calibri"/>
                <w:b/>
                <w:bCs/>
                <w:color w:val="FFFFFF"/>
                <w:sz w:val="24"/>
                <w:szCs w:val="24"/>
                <w:lang w:eastAsia="pt-PT"/>
              </w:rPr>
              <w:t>2022</w:t>
            </w:r>
          </w:p>
        </w:tc>
      </w:tr>
      <w:tr w:rsidR="00BF1986" w:rsidRPr="00BF1986" w14:paraId="1AC78042" w14:textId="77777777" w:rsidTr="00BF1986">
        <w:trPr>
          <w:trHeight w:val="630"/>
        </w:trPr>
        <w:tc>
          <w:tcPr>
            <w:tcW w:w="1840" w:type="dxa"/>
            <w:tcBorders>
              <w:top w:val="nil"/>
              <w:left w:val="single" w:sz="8" w:space="0" w:color="auto"/>
              <w:bottom w:val="single" w:sz="8" w:space="0" w:color="auto"/>
              <w:right w:val="single" w:sz="8" w:space="0" w:color="auto"/>
            </w:tcBorders>
            <w:shd w:val="clear" w:color="000000" w:fill="5B9BD5"/>
            <w:vAlign w:val="center"/>
            <w:hideMark/>
          </w:tcPr>
          <w:p w14:paraId="715C0DFE" w14:textId="6045ECCA" w:rsidR="00BF1986" w:rsidRPr="00BF1986" w:rsidRDefault="00621963" w:rsidP="00BF1986">
            <w:pPr>
              <w:spacing w:after="0" w:line="240" w:lineRule="auto"/>
              <w:rPr>
                <w:rFonts w:ascii="Calibri" w:eastAsia="Times New Roman" w:hAnsi="Calibri" w:cs="Calibri"/>
                <w:b/>
                <w:bCs/>
                <w:color w:val="FFFFFF"/>
                <w:sz w:val="24"/>
                <w:szCs w:val="24"/>
                <w:lang w:eastAsia="pt-PT"/>
              </w:rPr>
            </w:pPr>
            <w:proofErr w:type="spellStart"/>
            <w:r>
              <w:rPr>
                <w:rFonts w:ascii="Calibri" w:eastAsia="Times New Roman" w:hAnsi="Calibri" w:cs="Calibri"/>
                <w:b/>
                <w:bCs/>
                <w:color w:val="FFFFFF"/>
                <w:sz w:val="24"/>
                <w:szCs w:val="24"/>
                <w:lang w:eastAsia="pt-PT"/>
              </w:rPr>
              <w:t>Sex-based</w:t>
            </w:r>
            <w:proofErr w:type="spellEnd"/>
            <w:r w:rsidR="00BF1986" w:rsidRPr="00BF1986">
              <w:rPr>
                <w:rFonts w:ascii="Calibri" w:eastAsia="Times New Roman" w:hAnsi="Calibri" w:cs="Calibri"/>
                <w:b/>
                <w:bCs/>
                <w:color w:val="FFFFFF"/>
                <w:sz w:val="24"/>
                <w:szCs w:val="24"/>
                <w:lang w:eastAsia="pt-PT"/>
              </w:rPr>
              <w:t xml:space="preserve"> </w:t>
            </w:r>
            <w:proofErr w:type="spellStart"/>
            <w:r w:rsidR="00BF1986" w:rsidRPr="00BF1986">
              <w:rPr>
                <w:rFonts w:ascii="Calibri" w:eastAsia="Times New Roman" w:hAnsi="Calibri" w:cs="Calibri"/>
                <w:b/>
                <w:bCs/>
                <w:color w:val="FFFFFF"/>
                <w:sz w:val="24"/>
                <w:szCs w:val="24"/>
                <w:lang w:eastAsia="pt-PT"/>
              </w:rPr>
              <w:t>discrimination</w:t>
            </w:r>
            <w:proofErr w:type="spellEnd"/>
          </w:p>
        </w:tc>
        <w:tc>
          <w:tcPr>
            <w:tcW w:w="702" w:type="dxa"/>
            <w:tcBorders>
              <w:top w:val="nil"/>
              <w:left w:val="nil"/>
              <w:bottom w:val="single" w:sz="8" w:space="0" w:color="auto"/>
              <w:right w:val="single" w:sz="8" w:space="0" w:color="auto"/>
            </w:tcBorders>
            <w:shd w:val="clear" w:color="000000" w:fill="E7E6E6"/>
            <w:vAlign w:val="center"/>
            <w:hideMark/>
          </w:tcPr>
          <w:p w14:paraId="7391BD2F" w14:textId="77777777" w:rsidR="00BF1986" w:rsidRPr="00BF1986" w:rsidRDefault="00BF1986" w:rsidP="00BF1986">
            <w:pPr>
              <w:spacing w:after="0" w:line="240" w:lineRule="auto"/>
              <w:jc w:val="center"/>
              <w:rPr>
                <w:rFonts w:ascii="Calibri" w:eastAsia="Times New Roman" w:hAnsi="Calibri" w:cs="Calibri"/>
                <w:color w:val="000000"/>
                <w:sz w:val="24"/>
                <w:szCs w:val="24"/>
                <w:lang w:eastAsia="pt-PT"/>
              </w:rPr>
            </w:pPr>
            <w:r w:rsidRPr="00BF1986">
              <w:rPr>
                <w:rFonts w:ascii="Calibri" w:eastAsia="Times New Roman" w:hAnsi="Calibri" w:cs="Calibri"/>
                <w:color w:val="000000"/>
                <w:sz w:val="24"/>
                <w:szCs w:val="24"/>
                <w:lang w:eastAsia="pt-PT"/>
              </w:rPr>
              <w:t>10</w:t>
            </w:r>
          </w:p>
        </w:tc>
        <w:tc>
          <w:tcPr>
            <w:tcW w:w="709" w:type="dxa"/>
            <w:tcBorders>
              <w:top w:val="nil"/>
              <w:left w:val="nil"/>
              <w:bottom w:val="single" w:sz="8" w:space="0" w:color="auto"/>
              <w:right w:val="single" w:sz="8" w:space="0" w:color="auto"/>
            </w:tcBorders>
            <w:shd w:val="clear" w:color="000000" w:fill="DDEBF7"/>
            <w:vAlign w:val="center"/>
            <w:hideMark/>
          </w:tcPr>
          <w:p w14:paraId="3913B447" w14:textId="77777777" w:rsidR="00BF1986" w:rsidRPr="00BF1986" w:rsidRDefault="00BF1986" w:rsidP="00BF1986">
            <w:pPr>
              <w:spacing w:after="0" w:line="240" w:lineRule="auto"/>
              <w:jc w:val="center"/>
              <w:rPr>
                <w:rFonts w:ascii="Calibri" w:eastAsia="Times New Roman" w:hAnsi="Calibri" w:cs="Calibri"/>
                <w:color w:val="000000"/>
                <w:sz w:val="24"/>
                <w:szCs w:val="24"/>
                <w:lang w:eastAsia="pt-PT"/>
              </w:rPr>
            </w:pPr>
            <w:r w:rsidRPr="00BF1986">
              <w:rPr>
                <w:rFonts w:ascii="Calibri" w:eastAsia="Times New Roman" w:hAnsi="Calibri" w:cs="Calibri"/>
                <w:color w:val="000000"/>
                <w:sz w:val="24"/>
                <w:szCs w:val="24"/>
                <w:lang w:eastAsia="pt-PT"/>
              </w:rPr>
              <w:t>10</w:t>
            </w:r>
          </w:p>
        </w:tc>
        <w:tc>
          <w:tcPr>
            <w:tcW w:w="708" w:type="dxa"/>
            <w:tcBorders>
              <w:top w:val="nil"/>
              <w:left w:val="nil"/>
              <w:bottom w:val="single" w:sz="8" w:space="0" w:color="auto"/>
              <w:right w:val="single" w:sz="8" w:space="0" w:color="auto"/>
            </w:tcBorders>
            <w:shd w:val="clear" w:color="000000" w:fill="E7E6E6"/>
            <w:vAlign w:val="center"/>
            <w:hideMark/>
          </w:tcPr>
          <w:p w14:paraId="43F7D98A" w14:textId="77777777" w:rsidR="00BF1986" w:rsidRPr="00BF1986" w:rsidRDefault="00BF1986" w:rsidP="00BF1986">
            <w:pPr>
              <w:spacing w:after="0" w:line="240" w:lineRule="auto"/>
              <w:jc w:val="center"/>
              <w:rPr>
                <w:rFonts w:ascii="Calibri" w:eastAsia="Times New Roman" w:hAnsi="Calibri" w:cs="Calibri"/>
                <w:color w:val="000000"/>
                <w:sz w:val="24"/>
                <w:szCs w:val="24"/>
                <w:lang w:eastAsia="pt-PT"/>
              </w:rPr>
            </w:pPr>
            <w:r w:rsidRPr="00BF1986">
              <w:rPr>
                <w:rFonts w:ascii="Calibri" w:eastAsia="Times New Roman" w:hAnsi="Calibri" w:cs="Calibri"/>
                <w:color w:val="000000"/>
                <w:sz w:val="24"/>
                <w:szCs w:val="24"/>
                <w:lang w:eastAsia="pt-PT"/>
              </w:rPr>
              <w:t>18</w:t>
            </w:r>
          </w:p>
        </w:tc>
        <w:tc>
          <w:tcPr>
            <w:tcW w:w="709" w:type="dxa"/>
            <w:tcBorders>
              <w:top w:val="nil"/>
              <w:left w:val="nil"/>
              <w:bottom w:val="single" w:sz="8" w:space="0" w:color="auto"/>
              <w:right w:val="single" w:sz="8" w:space="0" w:color="auto"/>
            </w:tcBorders>
            <w:shd w:val="clear" w:color="000000" w:fill="DDEBF7"/>
            <w:vAlign w:val="center"/>
            <w:hideMark/>
          </w:tcPr>
          <w:p w14:paraId="1661637E" w14:textId="77777777" w:rsidR="00BF1986" w:rsidRPr="00BF1986" w:rsidRDefault="00BF1986" w:rsidP="00BF1986">
            <w:pPr>
              <w:spacing w:after="0" w:line="240" w:lineRule="auto"/>
              <w:jc w:val="center"/>
              <w:rPr>
                <w:rFonts w:ascii="Calibri" w:eastAsia="Times New Roman" w:hAnsi="Calibri" w:cs="Calibri"/>
                <w:color w:val="000000"/>
                <w:sz w:val="24"/>
                <w:szCs w:val="24"/>
                <w:lang w:eastAsia="pt-PT"/>
              </w:rPr>
            </w:pPr>
            <w:r w:rsidRPr="00BF1986">
              <w:rPr>
                <w:rFonts w:ascii="Calibri" w:eastAsia="Times New Roman" w:hAnsi="Calibri" w:cs="Calibri"/>
                <w:color w:val="000000"/>
                <w:sz w:val="24"/>
                <w:szCs w:val="24"/>
                <w:lang w:eastAsia="pt-PT"/>
              </w:rPr>
              <w:t>12</w:t>
            </w:r>
          </w:p>
        </w:tc>
        <w:tc>
          <w:tcPr>
            <w:tcW w:w="851" w:type="dxa"/>
            <w:tcBorders>
              <w:top w:val="nil"/>
              <w:left w:val="nil"/>
              <w:bottom w:val="single" w:sz="8" w:space="0" w:color="auto"/>
              <w:right w:val="single" w:sz="8" w:space="0" w:color="auto"/>
            </w:tcBorders>
            <w:shd w:val="clear" w:color="000000" w:fill="E7E6E6"/>
            <w:vAlign w:val="center"/>
            <w:hideMark/>
          </w:tcPr>
          <w:p w14:paraId="3132A2E1" w14:textId="77777777" w:rsidR="00BF1986" w:rsidRPr="00BF1986" w:rsidRDefault="00BF1986" w:rsidP="00BF1986">
            <w:pPr>
              <w:spacing w:after="0" w:line="240" w:lineRule="auto"/>
              <w:jc w:val="center"/>
              <w:rPr>
                <w:rFonts w:ascii="Calibri" w:eastAsia="Times New Roman" w:hAnsi="Calibri" w:cs="Calibri"/>
                <w:color w:val="000000"/>
                <w:sz w:val="24"/>
                <w:szCs w:val="24"/>
                <w:lang w:eastAsia="pt-PT"/>
              </w:rPr>
            </w:pPr>
            <w:r w:rsidRPr="00BF1986">
              <w:rPr>
                <w:rFonts w:ascii="Calibri" w:eastAsia="Times New Roman" w:hAnsi="Calibri" w:cs="Calibri"/>
                <w:color w:val="000000"/>
                <w:sz w:val="24"/>
                <w:szCs w:val="24"/>
                <w:lang w:eastAsia="pt-PT"/>
              </w:rPr>
              <w:t>28</w:t>
            </w:r>
          </w:p>
        </w:tc>
        <w:tc>
          <w:tcPr>
            <w:tcW w:w="708" w:type="dxa"/>
            <w:tcBorders>
              <w:top w:val="nil"/>
              <w:left w:val="nil"/>
              <w:bottom w:val="single" w:sz="8" w:space="0" w:color="auto"/>
              <w:right w:val="single" w:sz="8" w:space="0" w:color="auto"/>
            </w:tcBorders>
            <w:shd w:val="clear" w:color="000000" w:fill="DDEBF7"/>
            <w:vAlign w:val="center"/>
            <w:hideMark/>
          </w:tcPr>
          <w:p w14:paraId="7E9F5DDD" w14:textId="77777777" w:rsidR="00BF1986" w:rsidRPr="00BF1986" w:rsidRDefault="00BF1986" w:rsidP="00BF1986">
            <w:pPr>
              <w:spacing w:after="0" w:line="240" w:lineRule="auto"/>
              <w:jc w:val="center"/>
              <w:rPr>
                <w:rFonts w:ascii="Calibri" w:eastAsia="Times New Roman" w:hAnsi="Calibri" w:cs="Calibri"/>
                <w:color w:val="000000"/>
                <w:sz w:val="24"/>
                <w:szCs w:val="24"/>
                <w:lang w:eastAsia="pt-PT"/>
              </w:rPr>
            </w:pPr>
            <w:r w:rsidRPr="00BF1986">
              <w:rPr>
                <w:rFonts w:ascii="Calibri" w:eastAsia="Times New Roman" w:hAnsi="Calibri" w:cs="Calibri"/>
                <w:color w:val="000000"/>
                <w:sz w:val="24"/>
                <w:szCs w:val="24"/>
                <w:lang w:eastAsia="pt-PT"/>
              </w:rPr>
              <w:t>15</w:t>
            </w:r>
          </w:p>
        </w:tc>
        <w:tc>
          <w:tcPr>
            <w:tcW w:w="709" w:type="dxa"/>
            <w:tcBorders>
              <w:top w:val="nil"/>
              <w:left w:val="nil"/>
              <w:bottom w:val="single" w:sz="8" w:space="0" w:color="auto"/>
              <w:right w:val="single" w:sz="8" w:space="0" w:color="auto"/>
            </w:tcBorders>
            <w:shd w:val="clear" w:color="000000" w:fill="E7E6E6"/>
            <w:vAlign w:val="center"/>
            <w:hideMark/>
          </w:tcPr>
          <w:p w14:paraId="42E0D61B" w14:textId="77777777" w:rsidR="00BF1986" w:rsidRPr="00BF1986" w:rsidRDefault="00BF1986" w:rsidP="00BF1986">
            <w:pPr>
              <w:spacing w:after="0" w:line="240" w:lineRule="auto"/>
              <w:jc w:val="center"/>
              <w:rPr>
                <w:rFonts w:ascii="Calibri" w:eastAsia="Times New Roman" w:hAnsi="Calibri" w:cs="Calibri"/>
                <w:color w:val="000000"/>
                <w:sz w:val="24"/>
                <w:szCs w:val="24"/>
                <w:lang w:eastAsia="pt-PT"/>
              </w:rPr>
            </w:pPr>
            <w:r w:rsidRPr="00BF1986">
              <w:rPr>
                <w:rFonts w:ascii="Calibri" w:eastAsia="Times New Roman" w:hAnsi="Calibri" w:cs="Calibri"/>
                <w:color w:val="000000"/>
                <w:sz w:val="24"/>
                <w:szCs w:val="24"/>
                <w:lang w:eastAsia="pt-PT"/>
              </w:rPr>
              <w:t>20</w:t>
            </w:r>
          </w:p>
        </w:tc>
        <w:tc>
          <w:tcPr>
            <w:tcW w:w="709" w:type="dxa"/>
            <w:tcBorders>
              <w:top w:val="nil"/>
              <w:left w:val="nil"/>
              <w:bottom w:val="single" w:sz="8" w:space="0" w:color="auto"/>
              <w:right w:val="single" w:sz="8" w:space="0" w:color="auto"/>
            </w:tcBorders>
            <w:shd w:val="clear" w:color="000000" w:fill="DDEBF7"/>
            <w:vAlign w:val="center"/>
            <w:hideMark/>
          </w:tcPr>
          <w:p w14:paraId="46829629" w14:textId="77777777" w:rsidR="00BF1986" w:rsidRPr="00BF1986" w:rsidRDefault="00BF1986" w:rsidP="00BF1986">
            <w:pPr>
              <w:spacing w:after="0" w:line="240" w:lineRule="auto"/>
              <w:jc w:val="center"/>
              <w:rPr>
                <w:rFonts w:ascii="Calibri" w:eastAsia="Times New Roman" w:hAnsi="Calibri" w:cs="Calibri"/>
                <w:color w:val="000000"/>
                <w:sz w:val="24"/>
                <w:szCs w:val="24"/>
                <w:lang w:eastAsia="pt-PT"/>
              </w:rPr>
            </w:pPr>
            <w:r w:rsidRPr="00BF1986">
              <w:rPr>
                <w:rFonts w:ascii="Calibri" w:eastAsia="Times New Roman" w:hAnsi="Calibri" w:cs="Calibri"/>
                <w:color w:val="000000"/>
                <w:sz w:val="24"/>
                <w:szCs w:val="24"/>
                <w:lang w:eastAsia="pt-PT"/>
              </w:rPr>
              <w:t>18</w:t>
            </w:r>
          </w:p>
        </w:tc>
      </w:tr>
      <w:tr w:rsidR="00BF1986" w:rsidRPr="00BF1986" w14:paraId="714E6573" w14:textId="77777777" w:rsidTr="00BF1986">
        <w:trPr>
          <w:trHeight w:val="630"/>
        </w:trPr>
        <w:tc>
          <w:tcPr>
            <w:tcW w:w="1840" w:type="dxa"/>
            <w:tcBorders>
              <w:top w:val="nil"/>
              <w:left w:val="single" w:sz="8" w:space="0" w:color="auto"/>
              <w:bottom w:val="single" w:sz="8" w:space="0" w:color="auto"/>
              <w:right w:val="single" w:sz="8" w:space="0" w:color="auto"/>
            </w:tcBorders>
            <w:shd w:val="clear" w:color="000000" w:fill="5B9BD5"/>
            <w:vAlign w:val="center"/>
            <w:hideMark/>
          </w:tcPr>
          <w:p w14:paraId="729023E3" w14:textId="77777777" w:rsidR="00BF1986" w:rsidRPr="00BF1986" w:rsidRDefault="00BF1986" w:rsidP="00BF1986">
            <w:pPr>
              <w:spacing w:after="0" w:line="240" w:lineRule="auto"/>
              <w:rPr>
                <w:rFonts w:ascii="Calibri" w:eastAsia="Times New Roman" w:hAnsi="Calibri" w:cs="Calibri"/>
                <w:b/>
                <w:bCs/>
                <w:color w:val="FFFFFF"/>
                <w:sz w:val="24"/>
                <w:szCs w:val="24"/>
                <w:lang w:eastAsia="pt-PT"/>
              </w:rPr>
            </w:pPr>
            <w:r w:rsidRPr="00BF1986">
              <w:rPr>
                <w:rFonts w:ascii="Calibri" w:eastAsia="Times New Roman" w:hAnsi="Calibri" w:cs="Calibri"/>
                <w:b/>
                <w:bCs/>
                <w:color w:val="FFFFFF"/>
                <w:sz w:val="24"/>
                <w:szCs w:val="24"/>
                <w:lang w:eastAsia="pt-PT"/>
              </w:rPr>
              <w:t xml:space="preserve">Sexual </w:t>
            </w:r>
            <w:proofErr w:type="spellStart"/>
            <w:r w:rsidRPr="00BF1986">
              <w:rPr>
                <w:rFonts w:ascii="Calibri" w:eastAsia="Times New Roman" w:hAnsi="Calibri" w:cs="Calibri"/>
                <w:b/>
                <w:bCs/>
                <w:color w:val="FFFFFF"/>
                <w:sz w:val="24"/>
                <w:szCs w:val="24"/>
                <w:lang w:eastAsia="pt-PT"/>
              </w:rPr>
              <w:t>orientation</w:t>
            </w:r>
            <w:proofErr w:type="spellEnd"/>
            <w:r w:rsidRPr="00BF1986">
              <w:rPr>
                <w:rFonts w:ascii="Calibri" w:eastAsia="Times New Roman" w:hAnsi="Calibri" w:cs="Calibri"/>
                <w:b/>
                <w:bCs/>
                <w:color w:val="FFFFFF"/>
                <w:sz w:val="24"/>
                <w:szCs w:val="24"/>
                <w:lang w:eastAsia="pt-PT"/>
              </w:rPr>
              <w:t xml:space="preserve"> </w:t>
            </w:r>
          </w:p>
        </w:tc>
        <w:tc>
          <w:tcPr>
            <w:tcW w:w="702" w:type="dxa"/>
            <w:tcBorders>
              <w:top w:val="nil"/>
              <w:left w:val="nil"/>
              <w:bottom w:val="single" w:sz="8" w:space="0" w:color="auto"/>
              <w:right w:val="single" w:sz="8" w:space="0" w:color="auto"/>
            </w:tcBorders>
            <w:shd w:val="clear" w:color="000000" w:fill="E7E6E6"/>
            <w:vAlign w:val="center"/>
            <w:hideMark/>
          </w:tcPr>
          <w:p w14:paraId="1EBDB959" w14:textId="77777777" w:rsidR="00BF1986" w:rsidRPr="00BF1986" w:rsidRDefault="00BF1986" w:rsidP="00BF1986">
            <w:pPr>
              <w:spacing w:after="0" w:line="240" w:lineRule="auto"/>
              <w:jc w:val="center"/>
              <w:rPr>
                <w:rFonts w:ascii="Calibri" w:eastAsia="Times New Roman" w:hAnsi="Calibri" w:cs="Calibri"/>
                <w:color w:val="000000"/>
                <w:sz w:val="24"/>
                <w:szCs w:val="24"/>
                <w:lang w:eastAsia="pt-PT"/>
              </w:rPr>
            </w:pPr>
            <w:r w:rsidRPr="00BF1986">
              <w:rPr>
                <w:rFonts w:ascii="Calibri" w:eastAsia="Times New Roman" w:hAnsi="Calibri" w:cs="Calibri"/>
                <w:color w:val="000000"/>
                <w:sz w:val="24"/>
                <w:szCs w:val="24"/>
                <w:lang w:eastAsia="pt-PT"/>
              </w:rPr>
              <w:t>-</w:t>
            </w:r>
          </w:p>
        </w:tc>
        <w:tc>
          <w:tcPr>
            <w:tcW w:w="709" w:type="dxa"/>
            <w:tcBorders>
              <w:top w:val="nil"/>
              <w:left w:val="nil"/>
              <w:bottom w:val="single" w:sz="8" w:space="0" w:color="auto"/>
              <w:right w:val="single" w:sz="8" w:space="0" w:color="auto"/>
            </w:tcBorders>
            <w:shd w:val="clear" w:color="000000" w:fill="DDEBF7"/>
            <w:vAlign w:val="center"/>
            <w:hideMark/>
          </w:tcPr>
          <w:p w14:paraId="6F7C44CD" w14:textId="77777777" w:rsidR="00BF1986" w:rsidRPr="00BF1986" w:rsidRDefault="00BF1986" w:rsidP="00BF1986">
            <w:pPr>
              <w:spacing w:after="0" w:line="240" w:lineRule="auto"/>
              <w:jc w:val="center"/>
              <w:rPr>
                <w:rFonts w:ascii="Calibri" w:eastAsia="Times New Roman" w:hAnsi="Calibri" w:cs="Calibri"/>
                <w:color w:val="000000"/>
                <w:sz w:val="24"/>
                <w:szCs w:val="24"/>
                <w:lang w:eastAsia="pt-PT"/>
              </w:rPr>
            </w:pPr>
            <w:r w:rsidRPr="00BF1986">
              <w:rPr>
                <w:rFonts w:ascii="Calibri" w:eastAsia="Times New Roman" w:hAnsi="Calibri" w:cs="Calibri"/>
                <w:color w:val="000000"/>
                <w:sz w:val="24"/>
                <w:szCs w:val="24"/>
                <w:lang w:eastAsia="pt-PT"/>
              </w:rPr>
              <w:t>4</w:t>
            </w:r>
          </w:p>
        </w:tc>
        <w:tc>
          <w:tcPr>
            <w:tcW w:w="708" w:type="dxa"/>
            <w:tcBorders>
              <w:top w:val="nil"/>
              <w:left w:val="nil"/>
              <w:bottom w:val="single" w:sz="8" w:space="0" w:color="auto"/>
              <w:right w:val="single" w:sz="8" w:space="0" w:color="auto"/>
            </w:tcBorders>
            <w:shd w:val="clear" w:color="000000" w:fill="E7E6E6"/>
            <w:vAlign w:val="center"/>
            <w:hideMark/>
          </w:tcPr>
          <w:p w14:paraId="0D685287" w14:textId="77777777" w:rsidR="00BF1986" w:rsidRPr="00BF1986" w:rsidRDefault="00BF1986" w:rsidP="00BF1986">
            <w:pPr>
              <w:spacing w:after="0" w:line="240" w:lineRule="auto"/>
              <w:jc w:val="center"/>
              <w:rPr>
                <w:rFonts w:ascii="Calibri" w:eastAsia="Times New Roman" w:hAnsi="Calibri" w:cs="Calibri"/>
                <w:color w:val="000000"/>
                <w:sz w:val="24"/>
                <w:szCs w:val="24"/>
                <w:lang w:eastAsia="pt-PT"/>
              </w:rPr>
            </w:pPr>
            <w:r w:rsidRPr="00BF1986">
              <w:rPr>
                <w:rFonts w:ascii="Calibri" w:eastAsia="Times New Roman" w:hAnsi="Calibri" w:cs="Calibri"/>
                <w:color w:val="000000"/>
                <w:sz w:val="24"/>
                <w:szCs w:val="24"/>
                <w:lang w:eastAsia="pt-PT"/>
              </w:rPr>
              <w:t>-</w:t>
            </w:r>
          </w:p>
        </w:tc>
        <w:tc>
          <w:tcPr>
            <w:tcW w:w="709" w:type="dxa"/>
            <w:tcBorders>
              <w:top w:val="nil"/>
              <w:left w:val="nil"/>
              <w:bottom w:val="single" w:sz="8" w:space="0" w:color="auto"/>
              <w:right w:val="single" w:sz="8" w:space="0" w:color="auto"/>
            </w:tcBorders>
            <w:shd w:val="clear" w:color="000000" w:fill="DDEBF7"/>
            <w:vAlign w:val="center"/>
            <w:hideMark/>
          </w:tcPr>
          <w:p w14:paraId="7632C7CD" w14:textId="77777777" w:rsidR="00BF1986" w:rsidRPr="00BF1986" w:rsidRDefault="00BF1986" w:rsidP="00BF1986">
            <w:pPr>
              <w:spacing w:after="0" w:line="240" w:lineRule="auto"/>
              <w:jc w:val="center"/>
              <w:rPr>
                <w:rFonts w:ascii="Calibri" w:eastAsia="Times New Roman" w:hAnsi="Calibri" w:cs="Calibri"/>
                <w:color w:val="000000"/>
                <w:sz w:val="24"/>
                <w:szCs w:val="24"/>
                <w:lang w:eastAsia="pt-PT"/>
              </w:rPr>
            </w:pPr>
            <w:r w:rsidRPr="00BF1986">
              <w:rPr>
                <w:rFonts w:ascii="Calibri" w:eastAsia="Times New Roman" w:hAnsi="Calibri" w:cs="Calibri"/>
                <w:color w:val="000000"/>
                <w:sz w:val="24"/>
                <w:szCs w:val="24"/>
                <w:lang w:eastAsia="pt-PT"/>
              </w:rPr>
              <w:t>2</w:t>
            </w:r>
          </w:p>
        </w:tc>
        <w:tc>
          <w:tcPr>
            <w:tcW w:w="851" w:type="dxa"/>
            <w:tcBorders>
              <w:top w:val="nil"/>
              <w:left w:val="nil"/>
              <w:bottom w:val="single" w:sz="8" w:space="0" w:color="auto"/>
              <w:right w:val="single" w:sz="8" w:space="0" w:color="auto"/>
            </w:tcBorders>
            <w:shd w:val="clear" w:color="000000" w:fill="E7E6E6"/>
            <w:vAlign w:val="center"/>
            <w:hideMark/>
          </w:tcPr>
          <w:p w14:paraId="1527FD9C" w14:textId="77777777" w:rsidR="00BF1986" w:rsidRPr="00BF1986" w:rsidRDefault="00BF1986" w:rsidP="00BF1986">
            <w:pPr>
              <w:spacing w:after="0" w:line="240" w:lineRule="auto"/>
              <w:jc w:val="center"/>
              <w:rPr>
                <w:rFonts w:ascii="Calibri" w:eastAsia="Times New Roman" w:hAnsi="Calibri" w:cs="Calibri"/>
                <w:color w:val="000000"/>
                <w:sz w:val="24"/>
                <w:szCs w:val="24"/>
                <w:lang w:eastAsia="pt-PT"/>
              </w:rPr>
            </w:pPr>
            <w:r w:rsidRPr="00BF1986">
              <w:rPr>
                <w:rFonts w:ascii="Calibri" w:eastAsia="Times New Roman" w:hAnsi="Calibri" w:cs="Calibri"/>
                <w:color w:val="000000"/>
                <w:sz w:val="24"/>
                <w:szCs w:val="24"/>
                <w:lang w:eastAsia="pt-PT"/>
              </w:rPr>
              <w:t>2</w:t>
            </w:r>
          </w:p>
        </w:tc>
        <w:tc>
          <w:tcPr>
            <w:tcW w:w="708" w:type="dxa"/>
            <w:tcBorders>
              <w:top w:val="nil"/>
              <w:left w:val="nil"/>
              <w:bottom w:val="single" w:sz="8" w:space="0" w:color="auto"/>
              <w:right w:val="single" w:sz="8" w:space="0" w:color="auto"/>
            </w:tcBorders>
            <w:shd w:val="clear" w:color="000000" w:fill="DDEBF7"/>
            <w:vAlign w:val="center"/>
            <w:hideMark/>
          </w:tcPr>
          <w:p w14:paraId="3A390025" w14:textId="77777777" w:rsidR="00BF1986" w:rsidRPr="00BF1986" w:rsidRDefault="00BF1986" w:rsidP="00BF1986">
            <w:pPr>
              <w:spacing w:after="0" w:line="240" w:lineRule="auto"/>
              <w:jc w:val="center"/>
              <w:rPr>
                <w:rFonts w:ascii="Calibri" w:eastAsia="Times New Roman" w:hAnsi="Calibri" w:cs="Calibri"/>
                <w:color w:val="000000"/>
                <w:sz w:val="24"/>
                <w:szCs w:val="24"/>
                <w:lang w:eastAsia="pt-PT"/>
              </w:rPr>
            </w:pPr>
            <w:r w:rsidRPr="00BF1986">
              <w:rPr>
                <w:rFonts w:ascii="Calibri" w:eastAsia="Times New Roman" w:hAnsi="Calibri" w:cs="Calibri"/>
                <w:color w:val="000000"/>
                <w:sz w:val="24"/>
                <w:szCs w:val="24"/>
                <w:lang w:eastAsia="pt-PT"/>
              </w:rPr>
              <w:t>-</w:t>
            </w:r>
          </w:p>
        </w:tc>
        <w:tc>
          <w:tcPr>
            <w:tcW w:w="709" w:type="dxa"/>
            <w:tcBorders>
              <w:top w:val="nil"/>
              <w:left w:val="nil"/>
              <w:bottom w:val="single" w:sz="8" w:space="0" w:color="auto"/>
              <w:right w:val="single" w:sz="8" w:space="0" w:color="auto"/>
            </w:tcBorders>
            <w:shd w:val="clear" w:color="000000" w:fill="E7E6E6"/>
            <w:vAlign w:val="center"/>
            <w:hideMark/>
          </w:tcPr>
          <w:p w14:paraId="37C7674E" w14:textId="77777777" w:rsidR="00BF1986" w:rsidRPr="00BF1986" w:rsidRDefault="00BF1986" w:rsidP="00BF1986">
            <w:pPr>
              <w:spacing w:after="0" w:line="240" w:lineRule="auto"/>
              <w:jc w:val="center"/>
              <w:rPr>
                <w:rFonts w:ascii="Calibri" w:eastAsia="Times New Roman" w:hAnsi="Calibri" w:cs="Calibri"/>
                <w:color w:val="000000"/>
                <w:sz w:val="24"/>
                <w:szCs w:val="24"/>
                <w:lang w:eastAsia="pt-PT"/>
              </w:rPr>
            </w:pPr>
            <w:r w:rsidRPr="00BF1986">
              <w:rPr>
                <w:rFonts w:ascii="Calibri" w:eastAsia="Times New Roman" w:hAnsi="Calibri" w:cs="Calibri"/>
                <w:color w:val="000000"/>
                <w:sz w:val="24"/>
                <w:szCs w:val="24"/>
                <w:lang w:eastAsia="pt-PT"/>
              </w:rPr>
              <w:t>7</w:t>
            </w:r>
          </w:p>
        </w:tc>
        <w:tc>
          <w:tcPr>
            <w:tcW w:w="709" w:type="dxa"/>
            <w:tcBorders>
              <w:top w:val="nil"/>
              <w:left w:val="nil"/>
              <w:bottom w:val="single" w:sz="8" w:space="0" w:color="auto"/>
              <w:right w:val="single" w:sz="8" w:space="0" w:color="auto"/>
            </w:tcBorders>
            <w:shd w:val="clear" w:color="000000" w:fill="DDEBF7"/>
            <w:vAlign w:val="center"/>
            <w:hideMark/>
          </w:tcPr>
          <w:p w14:paraId="77D2E955" w14:textId="77777777" w:rsidR="00BF1986" w:rsidRPr="00BF1986" w:rsidRDefault="00BF1986" w:rsidP="00BF1986">
            <w:pPr>
              <w:spacing w:after="0" w:line="240" w:lineRule="auto"/>
              <w:jc w:val="center"/>
              <w:rPr>
                <w:rFonts w:ascii="Calibri" w:eastAsia="Times New Roman" w:hAnsi="Calibri" w:cs="Calibri"/>
                <w:color w:val="000000"/>
                <w:sz w:val="24"/>
                <w:szCs w:val="24"/>
                <w:lang w:eastAsia="pt-PT"/>
              </w:rPr>
            </w:pPr>
            <w:r w:rsidRPr="00BF1986">
              <w:rPr>
                <w:rFonts w:ascii="Calibri" w:eastAsia="Times New Roman" w:hAnsi="Calibri" w:cs="Calibri"/>
                <w:color w:val="000000"/>
                <w:sz w:val="24"/>
                <w:szCs w:val="24"/>
                <w:lang w:eastAsia="pt-PT"/>
              </w:rPr>
              <w:t>10</w:t>
            </w:r>
          </w:p>
        </w:tc>
      </w:tr>
      <w:tr w:rsidR="00BF1986" w:rsidRPr="00BF1986" w14:paraId="78BEFF85" w14:textId="77777777" w:rsidTr="00BF1986">
        <w:trPr>
          <w:trHeight w:val="643"/>
        </w:trPr>
        <w:tc>
          <w:tcPr>
            <w:tcW w:w="1840" w:type="dxa"/>
            <w:tcBorders>
              <w:top w:val="nil"/>
              <w:left w:val="single" w:sz="8" w:space="0" w:color="auto"/>
              <w:bottom w:val="single" w:sz="8" w:space="0" w:color="auto"/>
              <w:right w:val="single" w:sz="8" w:space="0" w:color="auto"/>
            </w:tcBorders>
            <w:shd w:val="clear" w:color="000000" w:fill="5B9BD5"/>
            <w:vAlign w:val="center"/>
            <w:hideMark/>
          </w:tcPr>
          <w:p w14:paraId="6796EB7B" w14:textId="77777777" w:rsidR="00BF1986" w:rsidRPr="00BF1986" w:rsidRDefault="00BF1986" w:rsidP="00BF1986">
            <w:pPr>
              <w:spacing w:after="0" w:line="240" w:lineRule="auto"/>
              <w:rPr>
                <w:rFonts w:ascii="Calibri" w:eastAsia="Times New Roman" w:hAnsi="Calibri" w:cs="Calibri"/>
                <w:b/>
                <w:bCs/>
                <w:color w:val="FFFFFF"/>
                <w:sz w:val="24"/>
                <w:szCs w:val="24"/>
                <w:lang w:eastAsia="pt-PT"/>
              </w:rPr>
            </w:pPr>
            <w:r w:rsidRPr="00BF1986">
              <w:rPr>
                <w:rFonts w:ascii="Calibri" w:eastAsia="Times New Roman" w:hAnsi="Calibri" w:cs="Calibri"/>
                <w:b/>
                <w:bCs/>
                <w:color w:val="FFFFFF"/>
                <w:sz w:val="24"/>
                <w:szCs w:val="24"/>
                <w:lang w:eastAsia="pt-PT"/>
              </w:rPr>
              <w:t xml:space="preserve">Gender </w:t>
            </w:r>
            <w:proofErr w:type="spellStart"/>
            <w:r w:rsidRPr="00BF1986">
              <w:rPr>
                <w:rFonts w:ascii="Calibri" w:eastAsia="Times New Roman" w:hAnsi="Calibri" w:cs="Calibri"/>
                <w:b/>
                <w:bCs/>
                <w:color w:val="FFFFFF"/>
                <w:sz w:val="24"/>
                <w:szCs w:val="24"/>
                <w:lang w:eastAsia="pt-PT"/>
              </w:rPr>
              <w:t>identity</w:t>
            </w:r>
            <w:proofErr w:type="spellEnd"/>
            <w:r w:rsidRPr="00BF1986">
              <w:rPr>
                <w:rFonts w:ascii="Calibri" w:eastAsia="Times New Roman" w:hAnsi="Calibri" w:cs="Calibri"/>
                <w:b/>
                <w:bCs/>
                <w:color w:val="FFFFFF"/>
                <w:sz w:val="24"/>
                <w:szCs w:val="24"/>
                <w:lang w:eastAsia="pt-PT"/>
              </w:rPr>
              <w:t xml:space="preserve"> </w:t>
            </w:r>
            <w:proofErr w:type="spellStart"/>
            <w:r w:rsidRPr="00BF1986">
              <w:rPr>
                <w:rFonts w:ascii="Calibri" w:eastAsia="Times New Roman" w:hAnsi="Calibri" w:cs="Calibri"/>
                <w:b/>
                <w:bCs/>
                <w:color w:val="FFFFFF"/>
                <w:sz w:val="24"/>
                <w:szCs w:val="24"/>
                <w:lang w:eastAsia="pt-PT"/>
              </w:rPr>
              <w:t>and</w:t>
            </w:r>
            <w:proofErr w:type="spellEnd"/>
            <w:r w:rsidRPr="00BF1986">
              <w:rPr>
                <w:rFonts w:ascii="Calibri" w:eastAsia="Times New Roman" w:hAnsi="Calibri" w:cs="Calibri"/>
                <w:b/>
                <w:bCs/>
                <w:color w:val="FFFFFF"/>
                <w:sz w:val="24"/>
                <w:szCs w:val="24"/>
                <w:lang w:eastAsia="pt-PT"/>
              </w:rPr>
              <w:t xml:space="preserve"> </w:t>
            </w:r>
            <w:proofErr w:type="spellStart"/>
            <w:r w:rsidRPr="00BF1986">
              <w:rPr>
                <w:rFonts w:ascii="Calibri" w:eastAsia="Times New Roman" w:hAnsi="Calibri" w:cs="Calibri"/>
                <w:b/>
                <w:bCs/>
                <w:color w:val="FFFFFF"/>
                <w:sz w:val="24"/>
                <w:szCs w:val="24"/>
                <w:lang w:eastAsia="pt-PT"/>
              </w:rPr>
              <w:t>expression</w:t>
            </w:r>
            <w:proofErr w:type="spellEnd"/>
          </w:p>
        </w:tc>
        <w:tc>
          <w:tcPr>
            <w:tcW w:w="702" w:type="dxa"/>
            <w:tcBorders>
              <w:top w:val="nil"/>
              <w:left w:val="nil"/>
              <w:bottom w:val="single" w:sz="8" w:space="0" w:color="auto"/>
              <w:right w:val="single" w:sz="8" w:space="0" w:color="auto"/>
            </w:tcBorders>
            <w:shd w:val="clear" w:color="000000" w:fill="E7E6E6"/>
            <w:vAlign w:val="center"/>
            <w:hideMark/>
          </w:tcPr>
          <w:p w14:paraId="23D4AD85" w14:textId="77777777" w:rsidR="00BF1986" w:rsidRPr="00BF1986" w:rsidRDefault="00BF1986" w:rsidP="00BF1986">
            <w:pPr>
              <w:spacing w:after="0" w:line="240" w:lineRule="auto"/>
              <w:jc w:val="center"/>
              <w:rPr>
                <w:rFonts w:ascii="Calibri" w:eastAsia="Times New Roman" w:hAnsi="Calibri" w:cs="Calibri"/>
                <w:color w:val="000000"/>
                <w:sz w:val="24"/>
                <w:szCs w:val="24"/>
                <w:lang w:eastAsia="pt-PT"/>
              </w:rPr>
            </w:pPr>
            <w:r w:rsidRPr="00BF1986">
              <w:rPr>
                <w:rFonts w:ascii="Calibri" w:eastAsia="Times New Roman" w:hAnsi="Calibri" w:cs="Calibri"/>
                <w:color w:val="000000"/>
                <w:sz w:val="24"/>
                <w:szCs w:val="24"/>
                <w:lang w:eastAsia="pt-PT"/>
              </w:rPr>
              <w:t>1</w:t>
            </w:r>
          </w:p>
        </w:tc>
        <w:tc>
          <w:tcPr>
            <w:tcW w:w="709" w:type="dxa"/>
            <w:tcBorders>
              <w:top w:val="nil"/>
              <w:left w:val="nil"/>
              <w:bottom w:val="single" w:sz="8" w:space="0" w:color="auto"/>
              <w:right w:val="single" w:sz="8" w:space="0" w:color="auto"/>
            </w:tcBorders>
            <w:shd w:val="clear" w:color="000000" w:fill="DDEBF7"/>
            <w:vAlign w:val="center"/>
            <w:hideMark/>
          </w:tcPr>
          <w:p w14:paraId="31118702" w14:textId="77777777" w:rsidR="00BF1986" w:rsidRPr="00BF1986" w:rsidRDefault="00BF1986" w:rsidP="00BF1986">
            <w:pPr>
              <w:spacing w:after="0" w:line="240" w:lineRule="auto"/>
              <w:jc w:val="center"/>
              <w:rPr>
                <w:rFonts w:ascii="Calibri" w:eastAsia="Times New Roman" w:hAnsi="Calibri" w:cs="Calibri"/>
                <w:color w:val="000000"/>
                <w:sz w:val="24"/>
                <w:szCs w:val="24"/>
                <w:lang w:eastAsia="pt-PT"/>
              </w:rPr>
            </w:pPr>
            <w:r w:rsidRPr="00BF1986">
              <w:rPr>
                <w:rFonts w:ascii="Calibri" w:eastAsia="Times New Roman" w:hAnsi="Calibri" w:cs="Calibri"/>
                <w:color w:val="000000"/>
                <w:sz w:val="24"/>
                <w:szCs w:val="24"/>
                <w:lang w:eastAsia="pt-PT"/>
              </w:rPr>
              <w:t>-</w:t>
            </w:r>
          </w:p>
        </w:tc>
        <w:tc>
          <w:tcPr>
            <w:tcW w:w="708" w:type="dxa"/>
            <w:tcBorders>
              <w:top w:val="nil"/>
              <w:left w:val="nil"/>
              <w:bottom w:val="single" w:sz="8" w:space="0" w:color="auto"/>
              <w:right w:val="single" w:sz="8" w:space="0" w:color="auto"/>
            </w:tcBorders>
            <w:shd w:val="clear" w:color="000000" w:fill="E7E6E6"/>
            <w:vAlign w:val="center"/>
            <w:hideMark/>
          </w:tcPr>
          <w:p w14:paraId="08751A57" w14:textId="77777777" w:rsidR="00BF1986" w:rsidRPr="00BF1986" w:rsidRDefault="00BF1986" w:rsidP="00BF1986">
            <w:pPr>
              <w:spacing w:after="0" w:line="240" w:lineRule="auto"/>
              <w:jc w:val="center"/>
              <w:rPr>
                <w:rFonts w:ascii="Calibri" w:eastAsia="Times New Roman" w:hAnsi="Calibri" w:cs="Calibri"/>
                <w:color w:val="000000"/>
                <w:sz w:val="24"/>
                <w:szCs w:val="24"/>
                <w:lang w:eastAsia="pt-PT"/>
              </w:rPr>
            </w:pPr>
            <w:r w:rsidRPr="00BF1986">
              <w:rPr>
                <w:rFonts w:ascii="Calibri" w:eastAsia="Times New Roman" w:hAnsi="Calibri" w:cs="Calibri"/>
                <w:color w:val="000000"/>
                <w:sz w:val="24"/>
                <w:szCs w:val="24"/>
                <w:lang w:eastAsia="pt-PT"/>
              </w:rPr>
              <w:t>1</w:t>
            </w:r>
          </w:p>
        </w:tc>
        <w:tc>
          <w:tcPr>
            <w:tcW w:w="709" w:type="dxa"/>
            <w:tcBorders>
              <w:top w:val="nil"/>
              <w:left w:val="nil"/>
              <w:bottom w:val="single" w:sz="8" w:space="0" w:color="auto"/>
              <w:right w:val="single" w:sz="8" w:space="0" w:color="auto"/>
            </w:tcBorders>
            <w:shd w:val="clear" w:color="000000" w:fill="DDEBF7"/>
            <w:vAlign w:val="center"/>
            <w:hideMark/>
          </w:tcPr>
          <w:p w14:paraId="0F804171" w14:textId="77777777" w:rsidR="00BF1986" w:rsidRPr="00BF1986" w:rsidRDefault="00BF1986" w:rsidP="00BF1986">
            <w:pPr>
              <w:spacing w:after="0" w:line="240" w:lineRule="auto"/>
              <w:jc w:val="center"/>
              <w:rPr>
                <w:rFonts w:ascii="Calibri" w:eastAsia="Times New Roman" w:hAnsi="Calibri" w:cs="Calibri"/>
                <w:color w:val="000000"/>
                <w:sz w:val="24"/>
                <w:szCs w:val="24"/>
                <w:lang w:eastAsia="pt-PT"/>
              </w:rPr>
            </w:pPr>
            <w:r w:rsidRPr="00BF1986">
              <w:rPr>
                <w:rFonts w:ascii="Calibri" w:eastAsia="Times New Roman" w:hAnsi="Calibri" w:cs="Calibri"/>
                <w:color w:val="000000"/>
                <w:sz w:val="24"/>
                <w:szCs w:val="24"/>
                <w:lang w:eastAsia="pt-PT"/>
              </w:rPr>
              <w:t>8</w:t>
            </w:r>
          </w:p>
        </w:tc>
        <w:tc>
          <w:tcPr>
            <w:tcW w:w="851" w:type="dxa"/>
            <w:tcBorders>
              <w:top w:val="nil"/>
              <w:left w:val="nil"/>
              <w:bottom w:val="single" w:sz="8" w:space="0" w:color="auto"/>
              <w:right w:val="single" w:sz="8" w:space="0" w:color="auto"/>
            </w:tcBorders>
            <w:shd w:val="clear" w:color="000000" w:fill="E7E6E6"/>
            <w:vAlign w:val="center"/>
            <w:hideMark/>
          </w:tcPr>
          <w:p w14:paraId="465B4A9E" w14:textId="77777777" w:rsidR="00BF1986" w:rsidRPr="00BF1986" w:rsidRDefault="00BF1986" w:rsidP="00BF1986">
            <w:pPr>
              <w:spacing w:after="0" w:line="240" w:lineRule="auto"/>
              <w:jc w:val="center"/>
              <w:rPr>
                <w:rFonts w:ascii="Calibri" w:eastAsia="Times New Roman" w:hAnsi="Calibri" w:cs="Calibri"/>
                <w:color w:val="000000"/>
                <w:sz w:val="24"/>
                <w:szCs w:val="24"/>
                <w:lang w:eastAsia="pt-PT"/>
              </w:rPr>
            </w:pPr>
            <w:r w:rsidRPr="00BF1986">
              <w:rPr>
                <w:rFonts w:ascii="Calibri" w:eastAsia="Times New Roman" w:hAnsi="Calibri" w:cs="Calibri"/>
                <w:color w:val="000000"/>
                <w:sz w:val="24"/>
                <w:szCs w:val="24"/>
                <w:lang w:eastAsia="pt-PT"/>
              </w:rPr>
              <w:t>-</w:t>
            </w:r>
          </w:p>
        </w:tc>
        <w:tc>
          <w:tcPr>
            <w:tcW w:w="708" w:type="dxa"/>
            <w:tcBorders>
              <w:top w:val="nil"/>
              <w:left w:val="nil"/>
              <w:bottom w:val="single" w:sz="8" w:space="0" w:color="auto"/>
              <w:right w:val="single" w:sz="8" w:space="0" w:color="auto"/>
            </w:tcBorders>
            <w:shd w:val="clear" w:color="000000" w:fill="DDEBF7"/>
            <w:vAlign w:val="center"/>
            <w:hideMark/>
          </w:tcPr>
          <w:p w14:paraId="374A5C93" w14:textId="77777777" w:rsidR="00BF1986" w:rsidRPr="00BF1986" w:rsidRDefault="00BF1986" w:rsidP="00BF1986">
            <w:pPr>
              <w:spacing w:after="0" w:line="240" w:lineRule="auto"/>
              <w:jc w:val="center"/>
              <w:rPr>
                <w:rFonts w:ascii="Calibri" w:eastAsia="Times New Roman" w:hAnsi="Calibri" w:cs="Calibri"/>
                <w:color w:val="000000"/>
                <w:sz w:val="24"/>
                <w:szCs w:val="24"/>
                <w:lang w:eastAsia="pt-PT"/>
              </w:rPr>
            </w:pPr>
            <w:r w:rsidRPr="00BF1986">
              <w:rPr>
                <w:rFonts w:ascii="Calibri" w:eastAsia="Times New Roman" w:hAnsi="Calibri" w:cs="Calibri"/>
                <w:color w:val="000000"/>
                <w:sz w:val="24"/>
                <w:szCs w:val="24"/>
                <w:lang w:eastAsia="pt-PT"/>
              </w:rPr>
              <w:t>1</w:t>
            </w:r>
          </w:p>
        </w:tc>
        <w:tc>
          <w:tcPr>
            <w:tcW w:w="709" w:type="dxa"/>
            <w:tcBorders>
              <w:top w:val="nil"/>
              <w:left w:val="nil"/>
              <w:bottom w:val="single" w:sz="8" w:space="0" w:color="auto"/>
              <w:right w:val="single" w:sz="8" w:space="0" w:color="auto"/>
            </w:tcBorders>
            <w:shd w:val="clear" w:color="000000" w:fill="E7E6E6"/>
            <w:vAlign w:val="center"/>
            <w:hideMark/>
          </w:tcPr>
          <w:p w14:paraId="3ACE50B0" w14:textId="77777777" w:rsidR="00BF1986" w:rsidRPr="00BF1986" w:rsidRDefault="00BF1986" w:rsidP="00BF1986">
            <w:pPr>
              <w:spacing w:after="0" w:line="240" w:lineRule="auto"/>
              <w:jc w:val="center"/>
              <w:rPr>
                <w:rFonts w:ascii="Calibri" w:eastAsia="Times New Roman" w:hAnsi="Calibri" w:cs="Calibri"/>
                <w:color w:val="000000"/>
                <w:sz w:val="24"/>
                <w:szCs w:val="24"/>
                <w:lang w:eastAsia="pt-PT"/>
              </w:rPr>
            </w:pPr>
            <w:r w:rsidRPr="00BF1986">
              <w:rPr>
                <w:rFonts w:ascii="Calibri" w:eastAsia="Times New Roman" w:hAnsi="Calibri" w:cs="Calibri"/>
                <w:color w:val="000000"/>
                <w:sz w:val="24"/>
                <w:szCs w:val="24"/>
                <w:lang w:eastAsia="pt-PT"/>
              </w:rPr>
              <w:t>8</w:t>
            </w:r>
          </w:p>
        </w:tc>
        <w:tc>
          <w:tcPr>
            <w:tcW w:w="709" w:type="dxa"/>
            <w:tcBorders>
              <w:top w:val="nil"/>
              <w:left w:val="nil"/>
              <w:bottom w:val="single" w:sz="8" w:space="0" w:color="auto"/>
              <w:right w:val="single" w:sz="8" w:space="0" w:color="auto"/>
            </w:tcBorders>
            <w:shd w:val="clear" w:color="000000" w:fill="DDEBF7"/>
            <w:vAlign w:val="center"/>
            <w:hideMark/>
          </w:tcPr>
          <w:p w14:paraId="17FA4F40" w14:textId="77777777" w:rsidR="00BF1986" w:rsidRPr="00BF1986" w:rsidRDefault="00BF1986" w:rsidP="00BF1986">
            <w:pPr>
              <w:spacing w:after="0" w:line="240" w:lineRule="auto"/>
              <w:jc w:val="center"/>
              <w:rPr>
                <w:rFonts w:ascii="Calibri" w:eastAsia="Times New Roman" w:hAnsi="Calibri" w:cs="Calibri"/>
                <w:color w:val="000000"/>
                <w:sz w:val="24"/>
                <w:szCs w:val="24"/>
                <w:lang w:eastAsia="pt-PT"/>
              </w:rPr>
            </w:pPr>
            <w:r w:rsidRPr="00BF1986">
              <w:rPr>
                <w:rFonts w:ascii="Calibri" w:eastAsia="Times New Roman" w:hAnsi="Calibri" w:cs="Calibri"/>
                <w:color w:val="000000"/>
                <w:sz w:val="24"/>
                <w:szCs w:val="24"/>
                <w:lang w:eastAsia="pt-PT"/>
              </w:rPr>
              <w:t>12</w:t>
            </w:r>
          </w:p>
        </w:tc>
      </w:tr>
      <w:tr w:rsidR="00BF1986" w:rsidRPr="00BF1986" w14:paraId="1DF76E0D" w14:textId="77777777" w:rsidTr="00BF1986">
        <w:trPr>
          <w:trHeight w:val="793"/>
        </w:trPr>
        <w:tc>
          <w:tcPr>
            <w:tcW w:w="1840" w:type="dxa"/>
            <w:tcBorders>
              <w:top w:val="nil"/>
              <w:left w:val="single" w:sz="8" w:space="0" w:color="auto"/>
              <w:bottom w:val="single" w:sz="8" w:space="0" w:color="auto"/>
              <w:right w:val="single" w:sz="8" w:space="0" w:color="auto"/>
            </w:tcBorders>
            <w:shd w:val="clear" w:color="000000" w:fill="5B9BD5"/>
            <w:vAlign w:val="center"/>
            <w:hideMark/>
          </w:tcPr>
          <w:p w14:paraId="525D9723" w14:textId="77777777" w:rsidR="00BF1986" w:rsidRPr="00BF1986" w:rsidRDefault="00BF1986" w:rsidP="00BF1986">
            <w:pPr>
              <w:spacing w:after="0" w:line="240" w:lineRule="auto"/>
              <w:rPr>
                <w:rFonts w:ascii="Calibri" w:eastAsia="Times New Roman" w:hAnsi="Calibri" w:cs="Calibri"/>
                <w:b/>
                <w:bCs/>
                <w:color w:val="FFFFFF"/>
                <w:sz w:val="24"/>
                <w:szCs w:val="24"/>
                <w:lang w:eastAsia="pt-PT"/>
              </w:rPr>
            </w:pPr>
            <w:proofErr w:type="spellStart"/>
            <w:r w:rsidRPr="00BF1986">
              <w:rPr>
                <w:rFonts w:ascii="Calibri" w:eastAsia="Times New Roman" w:hAnsi="Calibri" w:cs="Calibri"/>
                <w:b/>
                <w:bCs/>
                <w:color w:val="FFFFFF"/>
                <w:sz w:val="24"/>
                <w:szCs w:val="24"/>
                <w:lang w:eastAsia="pt-PT"/>
              </w:rPr>
              <w:t>Domestic</w:t>
            </w:r>
            <w:proofErr w:type="spellEnd"/>
            <w:r w:rsidRPr="00BF1986">
              <w:rPr>
                <w:rFonts w:ascii="Calibri" w:eastAsia="Times New Roman" w:hAnsi="Calibri" w:cs="Calibri"/>
                <w:b/>
                <w:bCs/>
                <w:color w:val="FFFFFF"/>
                <w:sz w:val="24"/>
                <w:szCs w:val="24"/>
                <w:lang w:eastAsia="pt-PT"/>
              </w:rPr>
              <w:t xml:space="preserve"> </w:t>
            </w:r>
            <w:proofErr w:type="spellStart"/>
            <w:r w:rsidRPr="00BF1986">
              <w:rPr>
                <w:rFonts w:ascii="Calibri" w:eastAsia="Times New Roman" w:hAnsi="Calibri" w:cs="Calibri"/>
                <w:b/>
                <w:bCs/>
                <w:color w:val="FFFFFF"/>
                <w:sz w:val="24"/>
                <w:szCs w:val="24"/>
                <w:lang w:eastAsia="pt-PT"/>
              </w:rPr>
              <w:t>violence</w:t>
            </w:r>
            <w:proofErr w:type="spellEnd"/>
          </w:p>
        </w:tc>
        <w:tc>
          <w:tcPr>
            <w:tcW w:w="702" w:type="dxa"/>
            <w:tcBorders>
              <w:top w:val="nil"/>
              <w:left w:val="nil"/>
              <w:bottom w:val="single" w:sz="8" w:space="0" w:color="auto"/>
              <w:right w:val="single" w:sz="8" w:space="0" w:color="auto"/>
            </w:tcBorders>
            <w:shd w:val="clear" w:color="000000" w:fill="E7E6E6"/>
            <w:vAlign w:val="center"/>
            <w:hideMark/>
          </w:tcPr>
          <w:p w14:paraId="6B7C0370" w14:textId="77777777" w:rsidR="00BF1986" w:rsidRPr="00BF1986" w:rsidRDefault="00BF1986" w:rsidP="00BF1986">
            <w:pPr>
              <w:spacing w:after="0" w:line="240" w:lineRule="auto"/>
              <w:jc w:val="center"/>
              <w:rPr>
                <w:rFonts w:ascii="Calibri" w:eastAsia="Times New Roman" w:hAnsi="Calibri" w:cs="Calibri"/>
                <w:b/>
                <w:bCs/>
                <w:color w:val="000000"/>
                <w:sz w:val="24"/>
                <w:szCs w:val="24"/>
                <w:lang w:eastAsia="pt-PT"/>
              </w:rPr>
            </w:pPr>
            <w:r w:rsidRPr="00BF1986">
              <w:rPr>
                <w:rFonts w:ascii="Calibri" w:eastAsia="Times New Roman" w:hAnsi="Calibri" w:cs="Calibri"/>
                <w:b/>
                <w:bCs/>
                <w:color w:val="000000"/>
                <w:sz w:val="24"/>
                <w:szCs w:val="24"/>
                <w:lang w:eastAsia="pt-PT"/>
              </w:rPr>
              <w:t>-</w:t>
            </w:r>
          </w:p>
        </w:tc>
        <w:tc>
          <w:tcPr>
            <w:tcW w:w="709" w:type="dxa"/>
            <w:tcBorders>
              <w:top w:val="nil"/>
              <w:left w:val="nil"/>
              <w:bottom w:val="single" w:sz="8" w:space="0" w:color="auto"/>
              <w:right w:val="single" w:sz="8" w:space="0" w:color="auto"/>
            </w:tcBorders>
            <w:shd w:val="clear" w:color="000000" w:fill="DDEBF7"/>
            <w:vAlign w:val="center"/>
            <w:hideMark/>
          </w:tcPr>
          <w:p w14:paraId="0F9CC4D8" w14:textId="77777777" w:rsidR="00BF1986" w:rsidRPr="00BF1986" w:rsidRDefault="00BF1986" w:rsidP="00BF1986">
            <w:pPr>
              <w:spacing w:after="0" w:line="240" w:lineRule="auto"/>
              <w:jc w:val="center"/>
              <w:rPr>
                <w:rFonts w:ascii="Calibri" w:eastAsia="Times New Roman" w:hAnsi="Calibri" w:cs="Calibri"/>
                <w:b/>
                <w:bCs/>
                <w:color w:val="000000"/>
                <w:sz w:val="24"/>
                <w:szCs w:val="24"/>
                <w:lang w:eastAsia="pt-PT"/>
              </w:rPr>
            </w:pPr>
            <w:r w:rsidRPr="00BF1986">
              <w:rPr>
                <w:rFonts w:ascii="Calibri" w:eastAsia="Times New Roman" w:hAnsi="Calibri" w:cs="Calibri"/>
                <w:b/>
                <w:bCs/>
                <w:color w:val="000000"/>
                <w:sz w:val="24"/>
                <w:szCs w:val="24"/>
                <w:lang w:eastAsia="pt-PT"/>
              </w:rPr>
              <w:t>4</w:t>
            </w:r>
          </w:p>
        </w:tc>
        <w:tc>
          <w:tcPr>
            <w:tcW w:w="708" w:type="dxa"/>
            <w:tcBorders>
              <w:top w:val="nil"/>
              <w:left w:val="nil"/>
              <w:bottom w:val="single" w:sz="8" w:space="0" w:color="auto"/>
              <w:right w:val="single" w:sz="8" w:space="0" w:color="auto"/>
            </w:tcBorders>
            <w:shd w:val="clear" w:color="000000" w:fill="E7E6E6"/>
            <w:vAlign w:val="center"/>
            <w:hideMark/>
          </w:tcPr>
          <w:p w14:paraId="0C384E57" w14:textId="77777777" w:rsidR="00BF1986" w:rsidRPr="00BF1986" w:rsidRDefault="00BF1986" w:rsidP="00BF1986">
            <w:pPr>
              <w:spacing w:after="0" w:line="240" w:lineRule="auto"/>
              <w:jc w:val="center"/>
              <w:rPr>
                <w:rFonts w:ascii="Calibri" w:eastAsia="Times New Roman" w:hAnsi="Calibri" w:cs="Calibri"/>
                <w:b/>
                <w:bCs/>
                <w:color w:val="000000"/>
                <w:sz w:val="24"/>
                <w:szCs w:val="24"/>
                <w:lang w:eastAsia="pt-PT"/>
              </w:rPr>
            </w:pPr>
            <w:r w:rsidRPr="00BF1986">
              <w:rPr>
                <w:rFonts w:ascii="Calibri" w:eastAsia="Times New Roman" w:hAnsi="Calibri" w:cs="Calibri"/>
                <w:b/>
                <w:bCs/>
                <w:color w:val="000000"/>
                <w:sz w:val="24"/>
                <w:szCs w:val="24"/>
                <w:lang w:eastAsia="pt-PT"/>
              </w:rPr>
              <w:t>2</w:t>
            </w:r>
          </w:p>
        </w:tc>
        <w:tc>
          <w:tcPr>
            <w:tcW w:w="709" w:type="dxa"/>
            <w:tcBorders>
              <w:top w:val="nil"/>
              <w:left w:val="nil"/>
              <w:bottom w:val="single" w:sz="8" w:space="0" w:color="auto"/>
              <w:right w:val="single" w:sz="8" w:space="0" w:color="auto"/>
            </w:tcBorders>
            <w:shd w:val="clear" w:color="000000" w:fill="DDEBF7"/>
            <w:vAlign w:val="center"/>
            <w:hideMark/>
          </w:tcPr>
          <w:p w14:paraId="67221819" w14:textId="77777777" w:rsidR="00BF1986" w:rsidRPr="00BF1986" w:rsidRDefault="00BF1986" w:rsidP="00BF1986">
            <w:pPr>
              <w:spacing w:after="0" w:line="240" w:lineRule="auto"/>
              <w:jc w:val="center"/>
              <w:rPr>
                <w:rFonts w:ascii="Calibri" w:eastAsia="Times New Roman" w:hAnsi="Calibri" w:cs="Calibri"/>
                <w:b/>
                <w:bCs/>
                <w:color w:val="000000"/>
                <w:sz w:val="24"/>
                <w:szCs w:val="24"/>
                <w:lang w:eastAsia="pt-PT"/>
              </w:rPr>
            </w:pPr>
            <w:r w:rsidRPr="00BF1986">
              <w:rPr>
                <w:rFonts w:ascii="Calibri" w:eastAsia="Times New Roman" w:hAnsi="Calibri" w:cs="Calibri"/>
                <w:b/>
                <w:bCs/>
                <w:color w:val="000000"/>
                <w:sz w:val="24"/>
                <w:szCs w:val="24"/>
                <w:lang w:eastAsia="pt-PT"/>
              </w:rPr>
              <w:t>-</w:t>
            </w:r>
          </w:p>
        </w:tc>
        <w:tc>
          <w:tcPr>
            <w:tcW w:w="851" w:type="dxa"/>
            <w:tcBorders>
              <w:top w:val="nil"/>
              <w:left w:val="nil"/>
              <w:bottom w:val="single" w:sz="8" w:space="0" w:color="auto"/>
              <w:right w:val="single" w:sz="8" w:space="0" w:color="auto"/>
            </w:tcBorders>
            <w:shd w:val="clear" w:color="000000" w:fill="E7E6E6"/>
            <w:vAlign w:val="center"/>
            <w:hideMark/>
          </w:tcPr>
          <w:p w14:paraId="220375A3" w14:textId="77777777" w:rsidR="00BF1986" w:rsidRPr="00BF1986" w:rsidRDefault="00BF1986" w:rsidP="00BF1986">
            <w:pPr>
              <w:spacing w:after="0" w:line="240" w:lineRule="auto"/>
              <w:jc w:val="center"/>
              <w:rPr>
                <w:rFonts w:ascii="Calibri" w:eastAsia="Times New Roman" w:hAnsi="Calibri" w:cs="Calibri"/>
                <w:b/>
                <w:bCs/>
                <w:color w:val="000000"/>
                <w:sz w:val="24"/>
                <w:szCs w:val="24"/>
                <w:lang w:eastAsia="pt-PT"/>
              </w:rPr>
            </w:pPr>
            <w:r w:rsidRPr="00BF1986">
              <w:rPr>
                <w:rFonts w:ascii="Calibri" w:eastAsia="Times New Roman" w:hAnsi="Calibri" w:cs="Calibri"/>
                <w:b/>
                <w:bCs/>
                <w:color w:val="000000"/>
                <w:sz w:val="24"/>
                <w:szCs w:val="24"/>
                <w:lang w:eastAsia="pt-PT"/>
              </w:rPr>
              <w:t>-</w:t>
            </w:r>
          </w:p>
        </w:tc>
        <w:tc>
          <w:tcPr>
            <w:tcW w:w="708" w:type="dxa"/>
            <w:tcBorders>
              <w:top w:val="nil"/>
              <w:left w:val="nil"/>
              <w:bottom w:val="single" w:sz="8" w:space="0" w:color="auto"/>
              <w:right w:val="single" w:sz="8" w:space="0" w:color="auto"/>
            </w:tcBorders>
            <w:shd w:val="clear" w:color="000000" w:fill="DDEBF7"/>
            <w:vAlign w:val="center"/>
            <w:hideMark/>
          </w:tcPr>
          <w:p w14:paraId="79C4C009" w14:textId="77777777" w:rsidR="00BF1986" w:rsidRPr="00BF1986" w:rsidRDefault="00BF1986" w:rsidP="00BF1986">
            <w:pPr>
              <w:spacing w:after="0" w:line="240" w:lineRule="auto"/>
              <w:jc w:val="center"/>
              <w:rPr>
                <w:rFonts w:ascii="Calibri" w:eastAsia="Times New Roman" w:hAnsi="Calibri" w:cs="Calibri"/>
                <w:b/>
                <w:bCs/>
                <w:color w:val="000000"/>
                <w:sz w:val="24"/>
                <w:szCs w:val="24"/>
                <w:lang w:eastAsia="pt-PT"/>
              </w:rPr>
            </w:pPr>
            <w:r w:rsidRPr="00BF1986">
              <w:rPr>
                <w:rFonts w:ascii="Calibri" w:eastAsia="Times New Roman" w:hAnsi="Calibri" w:cs="Calibri"/>
                <w:b/>
                <w:bCs/>
                <w:color w:val="000000"/>
                <w:sz w:val="24"/>
                <w:szCs w:val="24"/>
                <w:lang w:eastAsia="pt-PT"/>
              </w:rPr>
              <w:t>-</w:t>
            </w:r>
          </w:p>
        </w:tc>
        <w:tc>
          <w:tcPr>
            <w:tcW w:w="709" w:type="dxa"/>
            <w:tcBorders>
              <w:top w:val="nil"/>
              <w:left w:val="nil"/>
              <w:bottom w:val="single" w:sz="8" w:space="0" w:color="auto"/>
              <w:right w:val="single" w:sz="8" w:space="0" w:color="auto"/>
            </w:tcBorders>
            <w:shd w:val="clear" w:color="000000" w:fill="E7E6E6"/>
            <w:vAlign w:val="center"/>
            <w:hideMark/>
          </w:tcPr>
          <w:p w14:paraId="0C080099" w14:textId="77777777" w:rsidR="00BF1986" w:rsidRPr="00BF1986" w:rsidRDefault="00BF1986" w:rsidP="00BF1986">
            <w:pPr>
              <w:spacing w:after="0" w:line="240" w:lineRule="auto"/>
              <w:jc w:val="center"/>
              <w:rPr>
                <w:rFonts w:ascii="Calibri" w:eastAsia="Times New Roman" w:hAnsi="Calibri" w:cs="Calibri"/>
                <w:color w:val="000000"/>
                <w:sz w:val="24"/>
                <w:szCs w:val="24"/>
                <w:lang w:eastAsia="pt-PT"/>
              </w:rPr>
            </w:pPr>
            <w:r w:rsidRPr="00BF1986">
              <w:rPr>
                <w:rFonts w:ascii="Calibri" w:eastAsia="Times New Roman" w:hAnsi="Calibri" w:cs="Calibri"/>
                <w:color w:val="000000"/>
                <w:sz w:val="24"/>
                <w:szCs w:val="24"/>
                <w:lang w:eastAsia="pt-PT"/>
              </w:rPr>
              <w:t>2</w:t>
            </w:r>
          </w:p>
        </w:tc>
        <w:tc>
          <w:tcPr>
            <w:tcW w:w="709" w:type="dxa"/>
            <w:tcBorders>
              <w:top w:val="nil"/>
              <w:left w:val="nil"/>
              <w:bottom w:val="single" w:sz="8" w:space="0" w:color="auto"/>
              <w:right w:val="single" w:sz="8" w:space="0" w:color="auto"/>
            </w:tcBorders>
            <w:shd w:val="clear" w:color="000000" w:fill="DDEBF7"/>
            <w:vAlign w:val="center"/>
            <w:hideMark/>
          </w:tcPr>
          <w:p w14:paraId="2A0BB3A4" w14:textId="77777777" w:rsidR="00BF1986" w:rsidRPr="00BF1986" w:rsidRDefault="00BF1986" w:rsidP="00BF1986">
            <w:pPr>
              <w:spacing w:after="0" w:line="240" w:lineRule="auto"/>
              <w:jc w:val="center"/>
              <w:rPr>
                <w:rFonts w:ascii="Calibri" w:eastAsia="Times New Roman" w:hAnsi="Calibri" w:cs="Calibri"/>
                <w:color w:val="000000"/>
                <w:sz w:val="24"/>
                <w:szCs w:val="24"/>
                <w:lang w:eastAsia="pt-PT"/>
              </w:rPr>
            </w:pPr>
            <w:r w:rsidRPr="00BF1986">
              <w:rPr>
                <w:rFonts w:ascii="Calibri" w:eastAsia="Times New Roman" w:hAnsi="Calibri" w:cs="Calibri"/>
                <w:color w:val="000000"/>
                <w:sz w:val="24"/>
                <w:szCs w:val="24"/>
                <w:lang w:eastAsia="pt-PT"/>
              </w:rPr>
              <w:t>4</w:t>
            </w:r>
          </w:p>
        </w:tc>
      </w:tr>
      <w:tr w:rsidR="00BF1986" w:rsidRPr="00BF1986" w14:paraId="231F0E34" w14:textId="77777777" w:rsidTr="00BF1986">
        <w:trPr>
          <w:trHeight w:val="960"/>
        </w:trPr>
        <w:tc>
          <w:tcPr>
            <w:tcW w:w="1840" w:type="dxa"/>
            <w:tcBorders>
              <w:top w:val="nil"/>
              <w:left w:val="single" w:sz="8" w:space="0" w:color="auto"/>
              <w:bottom w:val="single" w:sz="8" w:space="0" w:color="auto"/>
              <w:right w:val="single" w:sz="8" w:space="0" w:color="auto"/>
            </w:tcBorders>
            <w:shd w:val="clear" w:color="000000" w:fill="5B9BD5"/>
            <w:vAlign w:val="center"/>
            <w:hideMark/>
          </w:tcPr>
          <w:p w14:paraId="3845A989" w14:textId="77777777" w:rsidR="00BF1986" w:rsidRPr="00BF1986" w:rsidRDefault="00BF1986" w:rsidP="00BF1986">
            <w:pPr>
              <w:spacing w:after="0" w:line="240" w:lineRule="auto"/>
              <w:rPr>
                <w:rFonts w:ascii="Calibri" w:eastAsia="Times New Roman" w:hAnsi="Calibri" w:cs="Calibri"/>
                <w:b/>
                <w:bCs/>
                <w:color w:val="FFFFFF"/>
                <w:sz w:val="24"/>
                <w:szCs w:val="24"/>
                <w:lang w:eastAsia="pt-PT"/>
              </w:rPr>
            </w:pPr>
            <w:proofErr w:type="spellStart"/>
            <w:r w:rsidRPr="00BF1986">
              <w:rPr>
                <w:rFonts w:ascii="Calibri" w:eastAsia="Times New Roman" w:hAnsi="Calibri" w:cs="Calibri"/>
                <w:b/>
                <w:bCs/>
                <w:color w:val="FFFFFF"/>
                <w:sz w:val="24"/>
                <w:szCs w:val="24"/>
                <w:lang w:eastAsia="pt-PT"/>
              </w:rPr>
              <w:t>Violence</w:t>
            </w:r>
            <w:proofErr w:type="spellEnd"/>
            <w:r w:rsidRPr="00BF1986">
              <w:rPr>
                <w:rFonts w:ascii="Calibri" w:eastAsia="Times New Roman" w:hAnsi="Calibri" w:cs="Calibri"/>
                <w:b/>
                <w:bCs/>
                <w:color w:val="FFFFFF"/>
                <w:sz w:val="24"/>
                <w:szCs w:val="24"/>
                <w:lang w:eastAsia="pt-PT"/>
              </w:rPr>
              <w:t xml:space="preserve"> </w:t>
            </w:r>
            <w:proofErr w:type="spellStart"/>
            <w:r w:rsidRPr="00BF1986">
              <w:rPr>
                <w:rFonts w:ascii="Calibri" w:eastAsia="Times New Roman" w:hAnsi="Calibri" w:cs="Calibri"/>
                <w:b/>
                <w:bCs/>
                <w:color w:val="FFFFFF"/>
                <w:sz w:val="24"/>
                <w:szCs w:val="24"/>
                <w:lang w:eastAsia="pt-PT"/>
              </w:rPr>
              <w:t>relationships</w:t>
            </w:r>
            <w:proofErr w:type="spellEnd"/>
            <w:r w:rsidRPr="00BF1986">
              <w:rPr>
                <w:rFonts w:ascii="Calibri" w:eastAsia="Times New Roman" w:hAnsi="Calibri" w:cs="Calibri"/>
                <w:b/>
                <w:bCs/>
                <w:color w:val="FFFFFF"/>
                <w:sz w:val="24"/>
                <w:szCs w:val="24"/>
                <w:lang w:eastAsia="pt-PT"/>
              </w:rPr>
              <w:t xml:space="preserve"> </w:t>
            </w:r>
            <w:proofErr w:type="spellStart"/>
            <w:r w:rsidRPr="00BF1986">
              <w:rPr>
                <w:rFonts w:ascii="Calibri" w:eastAsia="Times New Roman" w:hAnsi="Calibri" w:cs="Calibri"/>
                <w:b/>
                <w:bCs/>
                <w:color w:val="FFFFFF"/>
                <w:sz w:val="24"/>
                <w:szCs w:val="24"/>
                <w:lang w:eastAsia="pt-PT"/>
              </w:rPr>
              <w:t>intimacy</w:t>
            </w:r>
            <w:proofErr w:type="spellEnd"/>
          </w:p>
        </w:tc>
        <w:tc>
          <w:tcPr>
            <w:tcW w:w="702" w:type="dxa"/>
            <w:tcBorders>
              <w:top w:val="nil"/>
              <w:left w:val="nil"/>
              <w:bottom w:val="single" w:sz="8" w:space="0" w:color="auto"/>
              <w:right w:val="single" w:sz="8" w:space="0" w:color="auto"/>
            </w:tcBorders>
            <w:shd w:val="clear" w:color="000000" w:fill="E7E6E6"/>
            <w:vAlign w:val="center"/>
            <w:hideMark/>
          </w:tcPr>
          <w:p w14:paraId="6385CB2D" w14:textId="77777777" w:rsidR="00BF1986" w:rsidRPr="00BF1986" w:rsidRDefault="00BF1986" w:rsidP="00BF1986">
            <w:pPr>
              <w:spacing w:after="0" w:line="240" w:lineRule="auto"/>
              <w:jc w:val="center"/>
              <w:rPr>
                <w:rFonts w:ascii="Calibri" w:eastAsia="Times New Roman" w:hAnsi="Calibri" w:cs="Calibri"/>
                <w:b/>
                <w:bCs/>
                <w:color w:val="000000"/>
                <w:sz w:val="24"/>
                <w:szCs w:val="24"/>
                <w:lang w:eastAsia="pt-PT"/>
              </w:rPr>
            </w:pPr>
            <w:r w:rsidRPr="00BF1986">
              <w:rPr>
                <w:rFonts w:ascii="Calibri" w:eastAsia="Times New Roman" w:hAnsi="Calibri" w:cs="Calibri"/>
                <w:b/>
                <w:bCs/>
                <w:color w:val="000000"/>
                <w:sz w:val="24"/>
                <w:szCs w:val="24"/>
                <w:lang w:eastAsia="pt-PT"/>
              </w:rPr>
              <w:t>-</w:t>
            </w:r>
          </w:p>
        </w:tc>
        <w:tc>
          <w:tcPr>
            <w:tcW w:w="709" w:type="dxa"/>
            <w:tcBorders>
              <w:top w:val="nil"/>
              <w:left w:val="nil"/>
              <w:bottom w:val="single" w:sz="8" w:space="0" w:color="auto"/>
              <w:right w:val="single" w:sz="8" w:space="0" w:color="auto"/>
            </w:tcBorders>
            <w:shd w:val="clear" w:color="000000" w:fill="DDEBF7"/>
            <w:vAlign w:val="center"/>
            <w:hideMark/>
          </w:tcPr>
          <w:p w14:paraId="1ED07875" w14:textId="77777777" w:rsidR="00BF1986" w:rsidRPr="00BF1986" w:rsidRDefault="00BF1986" w:rsidP="00BF1986">
            <w:pPr>
              <w:spacing w:after="0" w:line="240" w:lineRule="auto"/>
              <w:jc w:val="center"/>
              <w:rPr>
                <w:rFonts w:ascii="Calibri" w:eastAsia="Times New Roman" w:hAnsi="Calibri" w:cs="Calibri"/>
                <w:b/>
                <w:bCs/>
                <w:color w:val="000000"/>
                <w:sz w:val="24"/>
                <w:szCs w:val="24"/>
                <w:lang w:eastAsia="pt-PT"/>
              </w:rPr>
            </w:pPr>
            <w:r w:rsidRPr="00BF1986">
              <w:rPr>
                <w:rFonts w:ascii="Calibri" w:eastAsia="Times New Roman" w:hAnsi="Calibri" w:cs="Calibri"/>
                <w:b/>
                <w:bCs/>
                <w:color w:val="000000"/>
                <w:sz w:val="24"/>
                <w:szCs w:val="24"/>
                <w:lang w:eastAsia="pt-PT"/>
              </w:rPr>
              <w:t>-</w:t>
            </w:r>
          </w:p>
        </w:tc>
        <w:tc>
          <w:tcPr>
            <w:tcW w:w="708" w:type="dxa"/>
            <w:tcBorders>
              <w:top w:val="nil"/>
              <w:left w:val="nil"/>
              <w:bottom w:val="single" w:sz="8" w:space="0" w:color="auto"/>
              <w:right w:val="single" w:sz="8" w:space="0" w:color="auto"/>
            </w:tcBorders>
            <w:shd w:val="clear" w:color="000000" w:fill="E7E6E6"/>
            <w:vAlign w:val="center"/>
            <w:hideMark/>
          </w:tcPr>
          <w:p w14:paraId="3EA9E4B0" w14:textId="77777777" w:rsidR="00BF1986" w:rsidRPr="00BF1986" w:rsidRDefault="00BF1986" w:rsidP="00BF1986">
            <w:pPr>
              <w:spacing w:after="0" w:line="240" w:lineRule="auto"/>
              <w:jc w:val="center"/>
              <w:rPr>
                <w:rFonts w:ascii="Calibri" w:eastAsia="Times New Roman" w:hAnsi="Calibri" w:cs="Calibri"/>
                <w:b/>
                <w:bCs/>
                <w:color w:val="000000"/>
                <w:sz w:val="24"/>
                <w:szCs w:val="24"/>
                <w:lang w:eastAsia="pt-PT"/>
              </w:rPr>
            </w:pPr>
            <w:r w:rsidRPr="00BF1986">
              <w:rPr>
                <w:rFonts w:ascii="Calibri" w:eastAsia="Times New Roman" w:hAnsi="Calibri" w:cs="Calibri"/>
                <w:b/>
                <w:bCs/>
                <w:color w:val="000000"/>
                <w:sz w:val="24"/>
                <w:szCs w:val="24"/>
                <w:lang w:eastAsia="pt-PT"/>
              </w:rPr>
              <w:t>-</w:t>
            </w:r>
          </w:p>
        </w:tc>
        <w:tc>
          <w:tcPr>
            <w:tcW w:w="709" w:type="dxa"/>
            <w:tcBorders>
              <w:top w:val="nil"/>
              <w:left w:val="nil"/>
              <w:bottom w:val="single" w:sz="8" w:space="0" w:color="auto"/>
              <w:right w:val="single" w:sz="8" w:space="0" w:color="auto"/>
            </w:tcBorders>
            <w:shd w:val="clear" w:color="000000" w:fill="DDEBF7"/>
            <w:vAlign w:val="center"/>
            <w:hideMark/>
          </w:tcPr>
          <w:p w14:paraId="16B71905" w14:textId="77777777" w:rsidR="00BF1986" w:rsidRPr="00BF1986" w:rsidRDefault="00BF1986" w:rsidP="00BF1986">
            <w:pPr>
              <w:spacing w:after="0" w:line="240" w:lineRule="auto"/>
              <w:jc w:val="center"/>
              <w:rPr>
                <w:rFonts w:ascii="Calibri" w:eastAsia="Times New Roman" w:hAnsi="Calibri" w:cs="Calibri"/>
                <w:b/>
                <w:bCs/>
                <w:color w:val="000000"/>
                <w:sz w:val="24"/>
                <w:szCs w:val="24"/>
                <w:lang w:eastAsia="pt-PT"/>
              </w:rPr>
            </w:pPr>
            <w:r w:rsidRPr="00BF1986">
              <w:rPr>
                <w:rFonts w:ascii="Calibri" w:eastAsia="Times New Roman" w:hAnsi="Calibri" w:cs="Calibri"/>
                <w:b/>
                <w:bCs/>
                <w:color w:val="000000"/>
                <w:sz w:val="24"/>
                <w:szCs w:val="24"/>
                <w:lang w:eastAsia="pt-PT"/>
              </w:rPr>
              <w:t>-</w:t>
            </w:r>
          </w:p>
        </w:tc>
        <w:tc>
          <w:tcPr>
            <w:tcW w:w="851" w:type="dxa"/>
            <w:tcBorders>
              <w:top w:val="nil"/>
              <w:left w:val="nil"/>
              <w:bottom w:val="single" w:sz="8" w:space="0" w:color="auto"/>
              <w:right w:val="single" w:sz="8" w:space="0" w:color="auto"/>
            </w:tcBorders>
            <w:shd w:val="clear" w:color="000000" w:fill="E7E6E6"/>
            <w:vAlign w:val="center"/>
            <w:hideMark/>
          </w:tcPr>
          <w:p w14:paraId="09478992" w14:textId="77777777" w:rsidR="00BF1986" w:rsidRPr="00BF1986" w:rsidRDefault="00BF1986" w:rsidP="00BF1986">
            <w:pPr>
              <w:spacing w:after="0" w:line="240" w:lineRule="auto"/>
              <w:jc w:val="center"/>
              <w:rPr>
                <w:rFonts w:ascii="Calibri" w:eastAsia="Times New Roman" w:hAnsi="Calibri" w:cs="Calibri"/>
                <w:b/>
                <w:bCs/>
                <w:color w:val="000000"/>
                <w:sz w:val="24"/>
                <w:szCs w:val="24"/>
                <w:lang w:eastAsia="pt-PT"/>
              </w:rPr>
            </w:pPr>
            <w:r w:rsidRPr="00BF1986">
              <w:rPr>
                <w:rFonts w:ascii="Calibri" w:eastAsia="Times New Roman" w:hAnsi="Calibri" w:cs="Calibri"/>
                <w:b/>
                <w:bCs/>
                <w:color w:val="000000"/>
                <w:sz w:val="24"/>
                <w:szCs w:val="24"/>
                <w:lang w:eastAsia="pt-PT"/>
              </w:rPr>
              <w:t>-</w:t>
            </w:r>
          </w:p>
        </w:tc>
        <w:tc>
          <w:tcPr>
            <w:tcW w:w="708" w:type="dxa"/>
            <w:tcBorders>
              <w:top w:val="nil"/>
              <w:left w:val="nil"/>
              <w:bottom w:val="single" w:sz="8" w:space="0" w:color="auto"/>
              <w:right w:val="single" w:sz="8" w:space="0" w:color="auto"/>
            </w:tcBorders>
            <w:shd w:val="clear" w:color="000000" w:fill="DDEBF7"/>
            <w:vAlign w:val="center"/>
            <w:hideMark/>
          </w:tcPr>
          <w:p w14:paraId="187554B9" w14:textId="77777777" w:rsidR="00BF1986" w:rsidRPr="00BF1986" w:rsidRDefault="00BF1986" w:rsidP="00BF1986">
            <w:pPr>
              <w:spacing w:after="0" w:line="240" w:lineRule="auto"/>
              <w:jc w:val="center"/>
              <w:rPr>
                <w:rFonts w:ascii="Calibri" w:eastAsia="Times New Roman" w:hAnsi="Calibri" w:cs="Calibri"/>
                <w:b/>
                <w:bCs/>
                <w:color w:val="000000"/>
                <w:sz w:val="24"/>
                <w:szCs w:val="24"/>
                <w:lang w:eastAsia="pt-PT"/>
              </w:rPr>
            </w:pPr>
            <w:r w:rsidRPr="00BF1986">
              <w:rPr>
                <w:rFonts w:ascii="Calibri" w:eastAsia="Times New Roman" w:hAnsi="Calibri" w:cs="Calibri"/>
                <w:b/>
                <w:bCs/>
                <w:color w:val="000000"/>
                <w:sz w:val="24"/>
                <w:szCs w:val="24"/>
                <w:lang w:eastAsia="pt-PT"/>
              </w:rPr>
              <w:t>-</w:t>
            </w:r>
          </w:p>
        </w:tc>
        <w:tc>
          <w:tcPr>
            <w:tcW w:w="709" w:type="dxa"/>
            <w:tcBorders>
              <w:top w:val="nil"/>
              <w:left w:val="nil"/>
              <w:bottom w:val="single" w:sz="8" w:space="0" w:color="auto"/>
              <w:right w:val="single" w:sz="8" w:space="0" w:color="auto"/>
            </w:tcBorders>
            <w:shd w:val="clear" w:color="000000" w:fill="E7E6E6"/>
            <w:vAlign w:val="center"/>
            <w:hideMark/>
          </w:tcPr>
          <w:p w14:paraId="683FF6E6" w14:textId="77777777" w:rsidR="00BF1986" w:rsidRPr="00BF1986" w:rsidRDefault="00BF1986" w:rsidP="00BF1986">
            <w:pPr>
              <w:spacing w:after="0" w:line="240" w:lineRule="auto"/>
              <w:jc w:val="center"/>
              <w:rPr>
                <w:rFonts w:ascii="Calibri" w:eastAsia="Times New Roman" w:hAnsi="Calibri" w:cs="Calibri"/>
                <w:color w:val="000000"/>
                <w:sz w:val="24"/>
                <w:szCs w:val="24"/>
                <w:lang w:eastAsia="pt-PT"/>
              </w:rPr>
            </w:pPr>
            <w:r w:rsidRPr="00BF1986">
              <w:rPr>
                <w:rFonts w:ascii="Calibri" w:eastAsia="Times New Roman" w:hAnsi="Calibri" w:cs="Calibri"/>
                <w:color w:val="000000"/>
                <w:sz w:val="24"/>
                <w:szCs w:val="24"/>
                <w:lang w:eastAsia="pt-PT"/>
              </w:rPr>
              <w:t>2</w:t>
            </w:r>
          </w:p>
        </w:tc>
        <w:tc>
          <w:tcPr>
            <w:tcW w:w="709" w:type="dxa"/>
            <w:tcBorders>
              <w:top w:val="nil"/>
              <w:left w:val="nil"/>
              <w:bottom w:val="single" w:sz="8" w:space="0" w:color="auto"/>
              <w:right w:val="single" w:sz="8" w:space="0" w:color="auto"/>
            </w:tcBorders>
            <w:shd w:val="clear" w:color="000000" w:fill="DDEBF7"/>
            <w:vAlign w:val="center"/>
            <w:hideMark/>
          </w:tcPr>
          <w:p w14:paraId="78EFD082" w14:textId="77777777" w:rsidR="00BF1986" w:rsidRPr="00BF1986" w:rsidRDefault="00BF1986" w:rsidP="00BF1986">
            <w:pPr>
              <w:spacing w:after="0" w:line="240" w:lineRule="auto"/>
              <w:jc w:val="center"/>
              <w:rPr>
                <w:rFonts w:ascii="Calibri" w:eastAsia="Times New Roman" w:hAnsi="Calibri" w:cs="Calibri"/>
                <w:color w:val="000000"/>
                <w:sz w:val="24"/>
                <w:szCs w:val="24"/>
                <w:lang w:eastAsia="pt-PT"/>
              </w:rPr>
            </w:pPr>
            <w:r w:rsidRPr="00BF1986">
              <w:rPr>
                <w:rFonts w:ascii="Calibri" w:eastAsia="Times New Roman" w:hAnsi="Calibri" w:cs="Calibri"/>
                <w:color w:val="000000"/>
                <w:sz w:val="24"/>
                <w:szCs w:val="24"/>
                <w:lang w:eastAsia="pt-PT"/>
              </w:rPr>
              <w:t>0</w:t>
            </w:r>
          </w:p>
        </w:tc>
      </w:tr>
      <w:tr w:rsidR="00BF1986" w:rsidRPr="00BF1986" w14:paraId="63285C2E" w14:textId="77777777" w:rsidTr="00BF1986">
        <w:trPr>
          <w:trHeight w:val="326"/>
        </w:trPr>
        <w:tc>
          <w:tcPr>
            <w:tcW w:w="1840" w:type="dxa"/>
            <w:tcBorders>
              <w:top w:val="nil"/>
              <w:left w:val="single" w:sz="8" w:space="0" w:color="auto"/>
              <w:bottom w:val="single" w:sz="8" w:space="0" w:color="auto"/>
              <w:right w:val="single" w:sz="8" w:space="0" w:color="auto"/>
            </w:tcBorders>
            <w:shd w:val="clear" w:color="000000" w:fill="5B9BD5"/>
            <w:vAlign w:val="center"/>
            <w:hideMark/>
          </w:tcPr>
          <w:p w14:paraId="7970A7D8" w14:textId="77777777" w:rsidR="00BF1986" w:rsidRPr="00BF1986" w:rsidRDefault="00BF1986" w:rsidP="00BF1986">
            <w:pPr>
              <w:spacing w:after="0" w:line="240" w:lineRule="auto"/>
              <w:jc w:val="center"/>
              <w:rPr>
                <w:rFonts w:ascii="Calibri" w:eastAsia="Times New Roman" w:hAnsi="Calibri" w:cs="Calibri"/>
                <w:b/>
                <w:bCs/>
                <w:color w:val="FFFFFF"/>
                <w:sz w:val="24"/>
                <w:szCs w:val="24"/>
                <w:lang w:eastAsia="pt-PT"/>
              </w:rPr>
            </w:pPr>
            <w:r w:rsidRPr="00BF1986">
              <w:rPr>
                <w:rFonts w:ascii="Calibri" w:eastAsia="Times New Roman" w:hAnsi="Calibri" w:cs="Calibri"/>
                <w:b/>
                <w:bCs/>
                <w:color w:val="FFFFFF"/>
                <w:sz w:val="24"/>
                <w:szCs w:val="24"/>
                <w:lang w:eastAsia="pt-PT"/>
              </w:rPr>
              <w:t>Total</w:t>
            </w:r>
          </w:p>
        </w:tc>
        <w:tc>
          <w:tcPr>
            <w:tcW w:w="702" w:type="dxa"/>
            <w:tcBorders>
              <w:top w:val="nil"/>
              <w:left w:val="nil"/>
              <w:bottom w:val="single" w:sz="8" w:space="0" w:color="auto"/>
              <w:right w:val="single" w:sz="8" w:space="0" w:color="auto"/>
            </w:tcBorders>
            <w:shd w:val="clear" w:color="000000" w:fill="5B9BD5"/>
            <w:vAlign w:val="center"/>
            <w:hideMark/>
          </w:tcPr>
          <w:p w14:paraId="71E40A31" w14:textId="77777777" w:rsidR="00BF1986" w:rsidRPr="00BF1986" w:rsidRDefault="00BF1986" w:rsidP="00BF1986">
            <w:pPr>
              <w:spacing w:after="0" w:line="240" w:lineRule="auto"/>
              <w:jc w:val="center"/>
              <w:rPr>
                <w:rFonts w:ascii="Calibri" w:eastAsia="Times New Roman" w:hAnsi="Calibri" w:cs="Calibri"/>
                <w:b/>
                <w:bCs/>
                <w:color w:val="FFFFFF"/>
                <w:sz w:val="24"/>
                <w:szCs w:val="24"/>
                <w:lang w:eastAsia="pt-PT"/>
              </w:rPr>
            </w:pPr>
            <w:r w:rsidRPr="00BF1986">
              <w:rPr>
                <w:rFonts w:ascii="Calibri" w:eastAsia="Times New Roman" w:hAnsi="Calibri" w:cs="Calibri"/>
                <w:b/>
                <w:bCs/>
                <w:color w:val="FFFFFF"/>
                <w:sz w:val="24"/>
                <w:szCs w:val="24"/>
                <w:lang w:eastAsia="pt-PT"/>
              </w:rPr>
              <w:t>11</w:t>
            </w:r>
          </w:p>
        </w:tc>
        <w:tc>
          <w:tcPr>
            <w:tcW w:w="709" w:type="dxa"/>
            <w:tcBorders>
              <w:top w:val="nil"/>
              <w:left w:val="nil"/>
              <w:bottom w:val="single" w:sz="8" w:space="0" w:color="auto"/>
              <w:right w:val="single" w:sz="8" w:space="0" w:color="auto"/>
            </w:tcBorders>
            <w:shd w:val="clear" w:color="000000" w:fill="5B9BD5"/>
            <w:vAlign w:val="center"/>
            <w:hideMark/>
          </w:tcPr>
          <w:p w14:paraId="5467FC66" w14:textId="77777777" w:rsidR="00BF1986" w:rsidRPr="00BF1986" w:rsidRDefault="00BF1986" w:rsidP="00BF1986">
            <w:pPr>
              <w:spacing w:after="0" w:line="240" w:lineRule="auto"/>
              <w:jc w:val="center"/>
              <w:rPr>
                <w:rFonts w:ascii="Calibri" w:eastAsia="Times New Roman" w:hAnsi="Calibri" w:cs="Calibri"/>
                <w:b/>
                <w:bCs/>
                <w:color w:val="FFFFFF"/>
                <w:sz w:val="24"/>
                <w:szCs w:val="24"/>
                <w:lang w:eastAsia="pt-PT"/>
              </w:rPr>
            </w:pPr>
            <w:r w:rsidRPr="00BF1986">
              <w:rPr>
                <w:rFonts w:ascii="Calibri" w:eastAsia="Times New Roman" w:hAnsi="Calibri" w:cs="Calibri"/>
                <w:b/>
                <w:bCs/>
                <w:color w:val="FFFFFF"/>
                <w:sz w:val="24"/>
                <w:szCs w:val="24"/>
                <w:lang w:eastAsia="pt-PT"/>
              </w:rPr>
              <w:t>18</w:t>
            </w:r>
          </w:p>
        </w:tc>
        <w:tc>
          <w:tcPr>
            <w:tcW w:w="708" w:type="dxa"/>
            <w:tcBorders>
              <w:top w:val="nil"/>
              <w:left w:val="nil"/>
              <w:bottom w:val="single" w:sz="8" w:space="0" w:color="auto"/>
              <w:right w:val="single" w:sz="8" w:space="0" w:color="auto"/>
            </w:tcBorders>
            <w:shd w:val="clear" w:color="000000" w:fill="5B9BD5"/>
            <w:vAlign w:val="center"/>
            <w:hideMark/>
          </w:tcPr>
          <w:p w14:paraId="344AC5F9" w14:textId="77777777" w:rsidR="00BF1986" w:rsidRPr="00BF1986" w:rsidRDefault="00BF1986" w:rsidP="00BF1986">
            <w:pPr>
              <w:spacing w:after="0" w:line="240" w:lineRule="auto"/>
              <w:jc w:val="center"/>
              <w:rPr>
                <w:rFonts w:ascii="Calibri" w:eastAsia="Times New Roman" w:hAnsi="Calibri" w:cs="Calibri"/>
                <w:b/>
                <w:bCs/>
                <w:color w:val="FFFFFF"/>
                <w:sz w:val="24"/>
                <w:szCs w:val="24"/>
                <w:lang w:eastAsia="pt-PT"/>
              </w:rPr>
            </w:pPr>
            <w:r w:rsidRPr="00BF1986">
              <w:rPr>
                <w:rFonts w:ascii="Calibri" w:eastAsia="Times New Roman" w:hAnsi="Calibri" w:cs="Calibri"/>
                <w:b/>
                <w:bCs/>
                <w:color w:val="FFFFFF"/>
                <w:sz w:val="24"/>
                <w:szCs w:val="24"/>
                <w:lang w:eastAsia="pt-PT"/>
              </w:rPr>
              <w:t>21</w:t>
            </w:r>
          </w:p>
        </w:tc>
        <w:tc>
          <w:tcPr>
            <w:tcW w:w="709" w:type="dxa"/>
            <w:tcBorders>
              <w:top w:val="nil"/>
              <w:left w:val="nil"/>
              <w:bottom w:val="single" w:sz="8" w:space="0" w:color="auto"/>
              <w:right w:val="single" w:sz="8" w:space="0" w:color="auto"/>
            </w:tcBorders>
            <w:shd w:val="clear" w:color="000000" w:fill="5B9BD5"/>
            <w:vAlign w:val="center"/>
            <w:hideMark/>
          </w:tcPr>
          <w:p w14:paraId="3399B108" w14:textId="77777777" w:rsidR="00BF1986" w:rsidRPr="00BF1986" w:rsidRDefault="00BF1986" w:rsidP="00BF1986">
            <w:pPr>
              <w:spacing w:after="0" w:line="240" w:lineRule="auto"/>
              <w:jc w:val="center"/>
              <w:rPr>
                <w:rFonts w:ascii="Calibri" w:eastAsia="Times New Roman" w:hAnsi="Calibri" w:cs="Calibri"/>
                <w:b/>
                <w:bCs/>
                <w:color w:val="FFFFFF"/>
                <w:sz w:val="24"/>
                <w:szCs w:val="24"/>
                <w:lang w:eastAsia="pt-PT"/>
              </w:rPr>
            </w:pPr>
            <w:r w:rsidRPr="00BF1986">
              <w:rPr>
                <w:rFonts w:ascii="Calibri" w:eastAsia="Times New Roman" w:hAnsi="Calibri" w:cs="Calibri"/>
                <w:b/>
                <w:bCs/>
                <w:color w:val="FFFFFF"/>
                <w:sz w:val="24"/>
                <w:szCs w:val="24"/>
                <w:lang w:eastAsia="pt-PT"/>
              </w:rPr>
              <w:t>22</w:t>
            </w:r>
          </w:p>
        </w:tc>
        <w:tc>
          <w:tcPr>
            <w:tcW w:w="851" w:type="dxa"/>
            <w:tcBorders>
              <w:top w:val="nil"/>
              <w:left w:val="nil"/>
              <w:bottom w:val="single" w:sz="8" w:space="0" w:color="auto"/>
              <w:right w:val="single" w:sz="8" w:space="0" w:color="auto"/>
            </w:tcBorders>
            <w:shd w:val="clear" w:color="000000" w:fill="5B9BD5"/>
            <w:vAlign w:val="center"/>
            <w:hideMark/>
          </w:tcPr>
          <w:p w14:paraId="2A295600" w14:textId="77777777" w:rsidR="00BF1986" w:rsidRPr="00BF1986" w:rsidRDefault="00BF1986" w:rsidP="00BF1986">
            <w:pPr>
              <w:spacing w:after="0" w:line="240" w:lineRule="auto"/>
              <w:jc w:val="center"/>
              <w:rPr>
                <w:rFonts w:ascii="Calibri" w:eastAsia="Times New Roman" w:hAnsi="Calibri" w:cs="Calibri"/>
                <w:b/>
                <w:bCs/>
                <w:color w:val="FFFFFF"/>
                <w:sz w:val="24"/>
                <w:szCs w:val="24"/>
                <w:lang w:eastAsia="pt-PT"/>
              </w:rPr>
            </w:pPr>
            <w:r w:rsidRPr="00BF1986">
              <w:rPr>
                <w:rFonts w:ascii="Calibri" w:eastAsia="Times New Roman" w:hAnsi="Calibri" w:cs="Calibri"/>
                <w:b/>
                <w:bCs/>
                <w:color w:val="FFFFFF"/>
                <w:sz w:val="24"/>
                <w:szCs w:val="24"/>
                <w:lang w:eastAsia="pt-PT"/>
              </w:rPr>
              <w:t>30</w:t>
            </w:r>
          </w:p>
        </w:tc>
        <w:tc>
          <w:tcPr>
            <w:tcW w:w="708" w:type="dxa"/>
            <w:tcBorders>
              <w:top w:val="nil"/>
              <w:left w:val="nil"/>
              <w:bottom w:val="single" w:sz="8" w:space="0" w:color="auto"/>
              <w:right w:val="single" w:sz="8" w:space="0" w:color="auto"/>
            </w:tcBorders>
            <w:shd w:val="clear" w:color="000000" w:fill="5B9BD5"/>
            <w:vAlign w:val="center"/>
            <w:hideMark/>
          </w:tcPr>
          <w:p w14:paraId="0ED50C87" w14:textId="77777777" w:rsidR="00BF1986" w:rsidRPr="00BF1986" w:rsidRDefault="00BF1986" w:rsidP="00BF1986">
            <w:pPr>
              <w:spacing w:after="0" w:line="240" w:lineRule="auto"/>
              <w:jc w:val="center"/>
              <w:rPr>
                <w:rFonts w:ascii="Calibri" w:eastAsia="Times New Roman" w:hAnsi="Calibri" w:cs="Calibri"/>
                <w:b/>
                <w:bCs/>
                <w:color w:val="FFFFFF"/>
                <w:sz w:val="24"/>
                <w:szCs w:val="24"/>
                <w:lang w:eastAsia="pt-PT"/>
              </w:rPr>
            </w:pPr>
            <w:r w:rsidRPr="00BF1986">
              <w:rPr>
                <w:rFonts w:ascii="Calibri" w:eastAsia="Times New Roman" w:hAnsi="Calibri" w:cs="Calibri"/>
                <w:b/>
                <w:bCs/>
                <w:color w:val="FFFFFF"/>
                <w:sz w:val="24"/>
                <w:szCs w:val="24"/>
                <w:lang w:eastAsia="pt-PT"/>
              </w:rPr>
              <w:t>16</w:t>
            </w:r>
          </w:p>
        </w:tc>
        <w:tc>
          <w:tcPr>
            <w:tcW w:w="709" w:type="dxa"/>
            <w:tcBorders>
              <w:top w:val="nil"/>
              <w:left w:val="nil"/>
              <w:bottom w:val="single" w:sz="8" w:space="0" w:color="auto"/>
              <w:right w:val="single" w:sz="8" w:space="0" w:color="auto"/>
            </w:tcBorders>
            <w:shd w:val="clear" w:color="000000" w:fill="5B9BD5"/>
            <w:vAlign w:val="center"/>
            <w:hideMark/>
          </w:tcPr>
          <w:p w14:paraId="1E4E584F" w14:textId="77777777" w:rsidR="00BF1986" w:rsidRPr="00BF1986" w:rsidRDefault="00BF1986" w:rsidP="00BF1986">
            <w:pPr>
              <w:spacing w:after="0" w:line="240" w:lineRule="auto"/>
              <w:jc w:val="center"/>
              <w:rPr>
                <w:rFonts w:ascii="Calibri" w:eastAsia="Times New Roman" w:hAnsi="Calibri" w:cs="Calibri"/>
                <w:b/>
                <w:bCs/>
                <w:color w:val="FFFFFF"/>
                <w:sz w:val="24"/>
                <w:szCs w:val="24"/>
                <w:lang w:eastAsia="pt-PT"/>
              </w:rPr>
            </w:pPr>
            <w:r w:rsidRPr="00BF1986">
              <w:rPr>
                <w:rFonts w:ascii="Calibri" w:eastAsia="Times New Roman" w:hAnsi="Calibri" w:cs="Calibri"/>
                <w:b/>
                <w:bCs/>
                <w:color w:val="FFFFFF"/>
                <w:sz w:val="24"/>
                <w:szCs w:val="24"/>
                <w:lang w:eastAsia="pt-PT"/>
              </w:rPr>
              <w:t>39</w:t>
            </w:r>
          </w:p>
        </w:tc>
        <w:tc>
          <w:tcPr>
            <w:tcW w:w="709" w:type="dxa"/>
            <w:tcBorders>
              <w:top w:val="nil"/>
              <w:left w:val="nil"/>
              <w:bottom w:val="single" w:sz="8" w:space="0" w:color="auto"/>
              <w:right w:val="single" w:sz="8" w:space="0" w:color="auto"/>
            </w:tcBorders>
            <w:shd w:val="clear" w:color="000000" w:fill="5B9BD5"/>
            <w:vAlign w:val="center"/>
            <w:hideMark/>
          </w:tcPr>
          <w:p w14:paraId="3E9E8A31" w14:textId="77777777" w:rsidR="00BF1986" w:rsidRPr="00BF1986" w:rsidRDefault="00BF1986" w:rsidP="00BF1986">
            <w:pPr>
              <w:spacing w:after="0" w:line="240" w:lineRule="auto"/>
              <w:jc w:val="center"/>
              <w:rPr>
                <w:rFonts w:ascii="Calibri" w:eastAsia="Times New Roman" w:hAnsi="Calibri" w:cs="Calibri"/>
                <w:b/>
                <w:bCs/>
                <w:color w:val="FFFFFF"/>
                <w:sz w:val="24"/>
                <w:szCs w:val="24"/>
                <w:lang w:eastAsia="pt-PT"/>
              </w:rPr>
            </w:pPr>
            <w:r w:rsidRPr="00BF1986">
              <w:rPr>
                <w:rFonts w:ascii="Calibri" w:eastAsia="Times New Roman" w:hAnsi="Calibri" w:cs="Calibri"/>
                <w:b/>
                <w:bCs/>
                <w:color w:val="FFFFFF"/>
                <w:sz w:val="24"/>
                <w:szCs w:val="24"/>
                <w:lang w:eastAsia="pt-PT"/>
              </w:rPr>
              <w:t>44</w:t>
            </w:r>
          </w:p>
        </w:tc>
      </w:tr>
    </w:tbl>
    <w:p w14:paraId="4261B8DF" w14:textId="77777777" w:rsidR="00BF1986" w:rsidRDefault="00BF1986" w:rsidP="008A241D">
      <w:pPr>
        <w:jc w:val="both"/>
        <w:rPr>
          <w:bCs/>
          <w:lang w:val="en-US"/>
        </w:rPr>
      </w:pPr>
    </w:p>
    <w:p w14:paraId="484D3459" w14:textId="77777777" w:rsidR="00BF1986" w:rsidRDefault="00BF1986" w:rsidP="008A241D">
      <w:pPr>
        <w:jc w:val="both"/>
        <w:rPr>
          <w:bCs/>
          <w:lang w:val="en-US"/>
        </w:rPr>
      </w:pPr>
    </w:p>
    <w:p w14:paraId="1A8174FC" w14:textId="77777777" w:rsidR="00015FD9" w:rsidRDefault="00015FD9" w:rsidP="008A241D">
      <w:pPr>
        <w:jc w:val="both"/>
        <w:rPr>
          <w:bCs/>
          <w:lang w:val="en-US"/>
        </w:rPr>
      </w:pPr>
    </w:p>
    <w:p w14:paraId="59A477B0" w14:textId="66F860D7" w:rsidR="00015FD9" w:rsidRDefault="00015FD9" w:rsidP="008A241D">
      <w:pPr>
        <w:jc w:val="both"/>
        <w:rPr>
          <w:bCs/>
          <w:sz w:val="18"/>
          <w:szCs w:val="18"/>
          <w:lang w:val="en-US"/>
        </w:rPr>
      </w:pPr>
      <w:r w:rsidRPr="00015FD9">
        <w:rPr>
          <w:bCs/>
          <w:sz w:val="18"/>
          <w:szCs w:val="18"/>
          <w:lang w:val="en-US"/>
        </w:rPr>
        <w:t>Source:</w:t>
      </w:r>
      <w:r>
        <w:rPr>
          <w:bCs/>
          <w:sz w:val="18"/>
          <w:szCs w:val="18"/>
          <w:lang w:val="en-US"/>
        </w:rPr>
        <w:t xml:space="preserve"> CIG</w:t>
      </w:r>
    </w:p>
    <w:p w14:paraId="4EE005F2" w14:textId="12246B57" w:rsidR="002C5735" w:rsidRPr="002C5735" w:rsidRDefault="002C5735" w:rsidP="002C573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eastAsia="Times New Roman" w:cstheme="minorHAnsi"/>
          <w:color w:val="202124"/>
          <w:sz w:val="24"/>
          <w:szCs w:val="24"/>
          <w:lang w:val="en" w:eastAsia="pt-PT"/>
        </w:rPr>
      </w:pPr>
      <w:r w:rsidRPr="002C5735">
        <w:rPr>
          <w:rFonts w:eastAsia="Times New Roman" w:cstheme="minorHAnsi"/>
          <w:color w:val="202124"/>
          <w:sz w:val="24"/>
          <w:szCs w:val="24"/>
          <w:lang w:val="en" w:eastAsia="pt-PT"/>
        </w:rPr>
        <w:t xml:space="preserve">Regarding the articulation between CIG and other entities or authorities, the </w:t>
      </w:r>
      <w:r>
        <w:rPr>
          <w:rFonts w:eastAsia="Times New Roman" w:cstheme="minorHAnsi"/>
          <w:color w:val="202124"/>
          <w:sz w:val="24"/>
          <w:szCs w:val="24"/>
          <w:lang w:val="en" w:eastAsia="pt-PT"/>
        </w:rPr>
        <w:t xml:space="preserve">Portuguese mechanism for Citizenship and Gender Equality </w:t>
      </w:r>
      <w:r w:rsidRPr="002C5735">
        <w:rPr>
          <w:rFonts w:eastAsia="Times New Roman" w:cstheme="minorHAnsi"/>
          <w:color w:val="202124"/>
          <w:sz w:val="24"/>
          <w:szCs w:val="24"/>
          <w:lang w:val="en" w:eastAsia="pt-PT"/>
        </w:rPr>
        <w:t xml:space="preserve">does not </w:t>
      </w:r>
      <w:r w:rsidR="00621963">
        <w:rPr>
          <w:rFonts w:eastAsia="Times New Roman" w:cstheme="minorHAnsi"/>
          <w:color w:val="202124"/>
          <w:sz w:val="24"/>
          <w:szCs w:val="24"/>
          <w:lang w:val="en" w:eastAsia="pt-PT"/>
        </w:rPr>
        <w:t>notify the</w:t>
      </w:r>
      <w:r w:rsidRPr="002C5735">
        <w:rPr>
          <w:rFonts w:eastAsia="Times New Roman" w:cstheme="minorHAnsi"/>
          <w:color w:val="202124"/>
          <w:sz w:val="24"/>
          <w:szCs w:val="24"/>
          <w:lang w:val="en" w:eastAsia="pt-PT"/>
        </w:rPr>
        <w:t xml:space="preserve"> Ombudsman's Office, because this is an independent institution.</w:t>
      </w:r>
    </w:p>
    <w:p w14:paraId="178D4D70" w14:textId="77777777" w:rsidR="002C5735" w:rsidRDefault="002C5735" w:rsidP="008A241D">
      <w:pPr>
        <w:jc w:val="both"/>
        <w:rPr>
          <w:bCs/>
          <w:lang w:val="en-US"/>
        </w:rPr>
      </w:pPr>
    </w:p>
    <w:p w14:paraId="3DA08A53" w14:textId="31DF006C" w:rsidR="00BD5212" w:rsidRPr="00BD5212" w:rsidRDefault="00BD5212" w:rsidP="008A241D">
      <w:pPr>
        <w:jc w:val="both"/>
        <w:rPr>
          <w:b/>
          <w:lang w:val="en-US"/>
        </w:rPr>
      </w:pPr>
      <w:r w:rsidRPr="00BD5212">
        <w:rPr>
          <w:b/>
          <w:lang w:val="en-US"/>
        </w:rPr>
        <w:t>Answer connected with special temporary measures specially design for women, for most vulnerable women:</w:t>
      </w:r>
    </w:p>
    <w:p w14:paraId="5039F18F" w14:textId="063107DA" w:rsidR="006C7B36" w:rsidRPr="008A241D" w:rsidRDefault="00582A4E" w:rsidP="008A241D">
      <w:pPr>
        <w:jc w:val="both"/>
        <w:rPr>
          <w:bCs/>
          <w:lang w:val="en-US"/>
        </w:rPr>
      </w:pPr>
      <w:r>
        <w:rPr>
          <w:bCs/>
          <w:lang w:val="en-US"/>
        </w:rPr>
        <w:t xml:space="preserve">The </w:t>
      </w:r>
      <w:r w:rsidR="006C7B36" w:rsidRPr="008A241D">
        <w:rPr>
          <w:bCs/>
          <w:lang w:val="en-US"/>
        </w:rPr>
        <w:t xml:space="preserve">National Strategy for Equality and Non-Discrimination </w:t>
      </w:r>
      <w:r w:rsidR="008A241D" w:rsidRPr="008A241D">
        <w:rPr>
          <w:bCs/>
          <w:lang w:val="en-US"/>
        </w:rPr>
        <w:t xml:space="preserve">for the period </w:t>
      </w:r>
      <w:r w:rsidR="006C7B36" w:rsidRPr="008A241D">
        <w:rPr>
          <w:bCs/>
          <w:lang w:val="en-US"/>
        </w:rPr>
        <w:t>2018 -2030</w:t>
      </w:r>
      <w:r w:rsidR="008A241D" w:rsidRPr="008A241D">
        <w:rPr>
          <w:bCs/>
          <w:lang w:val="en-US"/>
        </w:rPr>
        <w:t xml:space="preserve">, with </w:t>
      </w:r>
      <w:r w:rsidR="00641E50">
        <w:rPr>
          <w:bCs/>
          <w:lang w:val="en-US"/>
        </w:rPr>
        <w:t>three</w:t>
      </w:r>
      <w:r w:rsidR="008A241D" w:rsidRPr="008A241D">
        <w:rPr>
          <w:bCs/>
          <w:lang w:val="en-US"/>
        </w:rPr>
        <w:t xml:space="preserve"> action plans – one of th</w:t>
      </w:r>
      <w:r w:rsidR="00641E50">
        <w:rPr>
          <w:bCs/>
          <w:lang w:val="en-US"/>
        </w:rPr>
        <w:t>ose</w:t>
      </w:r>
      <w:r w:rsidR="008A241D" w:rsidRPr="008A241D">
        <w:rPr>
          <w:bCs/>
          <w:lang w:val="en-US"/>
        </w:rPr>
        <w:t xml:space="preserve">, </w:t>
      </w:r>
      <w:r w:rsidR="00BD5212" w:rsidRPr="008A241D">
        <w:rPr>
          <w:bCs/>
          <w:lang w:val="en-US"/>
        </w:rPr>
        <w:t>the</w:t>
      </w:r>
      <w:r w:rsidR="008A241D" w:rsidRPr="008A241D">
        <w:rPr>
          <w:bCs/>
          <w:lang w:val="en-US"/>
        </w:rPr>
        <w:t xml:space="preserve"> larger is the </w:t>
      </w:r>
      <w:r w:rsidR="006C7B36" w:rsidRPr="008A241D">
        <w:rPr>
          <w:bCs/>
          <w:lang w:val="en-US"/>
        </w:rPr>
        <w:t xml:space="preserve">Action Plan </w:t>
      </w:r>
      <w:r w:rsidR="008A241D" w:rsidRPr="008A241D">
        <w:rPr>
          <w:bCs/>
          <w:lang w:val="en-US"/>
        </w:rPr>
        <w:t>for equality between women and men</w:t>
      </w:r>
      <w:r w:rsidR="00641E50">
        <w:rPr>
          <w:bCs/>
          <w:lang w:val="en-US"/>
        </w:rPr>
        <w:t xml:space="preserve"> (2022-2025 is in </w:t>
      </w:r>
      <w:r w:rsidR="00621963">
        <w:rPr>
          <w:bCs/>
          <w:lang w:val="en-US"/>
        </w:rPr>
        <w:t xml:space="preserve">the </w:t>
      </w:r>
      <w:r w:rsidR="00641E50">
        <w:rPr>
          <w:bCs/>
          <w:lang w:val="en-US"/>
        </w:rPr>
        <w:t>working process right now)</w:t>
      </w:r>
      <w:r w:rsidR="00440511">
        <w:rPr>
          <w:bCs/>
          <w:lang w:val="en-US"/>
        </w:rPr>
        <w:t>,</w:t>
      </w:r>
      <w:r w:rsidR="008A241D" w:rsidRPr="008A241D">
        <w:rPr>
          <w:bCs/>
          <w:lang w:val="en-US"/>
        </w:rPr>
        <w:t xml:space="preserve"> </w:t>
      </w:r>
      <w:r>
        <w:rPr>
          <w:bCs/>
          <w:lang w:val="en-US"/>
        </w:rPr>
        <w:t xml:space="preserve">with measures to </w:t>
      </w:r>
      <w:r w:rsidR="006C7B36" w:rsidRPr="008A241D">
        <w:rPr>
          <w:bCs/>
          <w:lang w:val="en-US"/>
        </w:rPr>
        <w:t>specific population groups</w:t>
      </w:r>
      <w:r w:rsidR="00BD5212">
        <w:rPr>
          <w:bCs/>
          <w:lang w:val="en-US"/>
        </w:rPr>
        <w:t>:</w:t>
      </w:r>
    </w:p>
    <w:p w14:paraId="22A6D9F2" w14:textId="5F527088" w:rsidR="006C7B36" w:rsidRPr="00621963" w:rsidRDefault="006C7B36" w:rsidP="00621963">
      <w:pPr>
        <w:pStyle w:val="PargrafodaLista"/>
        <w:numPr>
          <w:ilvl w:val="0"/>
          <w:numId w:val="13"/>
        </w:numPr>
        <w:jc w:val="both"/>
        <w:rPr>
          <w:b/>
          <w:lang w:val="en-US"/>
        </w:rPr>
      </w:pPr>
      <w:r w:rsidRPr="00621963">
        <w:rPr>
          <w:bCs/>
          <w:lang w:val="en-US"/>
        </w:rPr>
        <w:t xml:space="preserve">Promotion </w:t>
      </w:r>
      <w:r w:rsidR="00621963">
        <w:rPr>
          <w:bCs/>
          <w:lang w:val="en-US"/>
        </w:rPr>
        <w:t xml:space="preserve">of </w:t>
      </w:r>
      <w:r w:rsidRPr="00621963">
        <w:rPr>
          <w:bCs/>
          <w:lang w:val="en-US"/>
        </w:rPr>
        <w:t>equality between women and men in the fight against poverty and social exclusion</w:t>
      </w:r>
      <w:r w:rsidR="00440511" w:rsidRPr="00621963">
        <w:rPr>
          <w:b/>
          <w:lang w:val="en-US"/>
        </w:rPr>
        <w:t xml:space="preserve"> </w:t>
      </w:r>
      <w:r w:rsidRPr="00621963">
        <w:rPr>
          <w:lang w:val="en-US"/>
        </w:rPr>
        <w:t xml:space="preserve">including the elderly, disabled, migrants, applicants for international protection, </w:t>
      </w:r>
      <w:r w:rsidR="00621963">
        <w:rPr>
          <w:lang w:val="en-US"/>
        </w:rPr>
        <w:t xml:space="preserve">and </w:t>
      </w:r>
      <w:r w:rsidRPr="00621963">
        <w:rPr>
          <w:lang w:val="en-US"/>
        </w:rPr>
        <w:t>ethnic minorities such as the Roma population (in conjunction with the ENICC - National Strategy for Inclusion of the Roma Community).</w:t>
      </w:r>
    </w:p>
    <w:p w14:paraId="0EE99A48" w14:textId="5F7F2C5F" w:rsidR="006C7B36" w:rsidRPr="00621963" w:rsidRDefault="006C7B36" w:rsidP="006C7B36">
      <w:pPr>
        <w:jc w:val="both"/>
        <w:rPr>
          <w:bCs/>
          <w:lang w:val="en-US"/>
        </w:rPr>
      </w:pPr>
      <w:r w:rsidRPr="00621963">
        <w:rPr>
          <w:bCs/>
          <w:lang w:val="en-US"/>
        </w:rPr>
        <w:t>M</w:t>
      </w:r>
      <w:r w:rsidR="00621963">
        <w:rPr>
          <w:bCs/>
          <w:lang w:val="en-US"/>
        </w:rPr>
        <w:t xml:space="preserve">ain </w:t>
      </w:r>
      <w:r w:rsidR="003066FB">
        <w:rPr>
          <w:bCs/>
          <w:lang w:val="en-US"/>
        </w:rPr>
        <w:t>measures</w:t>
      </w:r>
      <w:r w:rsidRPr="00621963">
        <w:rPr>
          <w:bCs/>
          <w:lang w:val="en-US"/>
        </w:rPr>
        <w:t xml:space="preserve">: </w:t>
      </w:r>
    </w:p>
    <w:p w14:paraId="035CD440" w14:textId="77777777" w:rsidR="006C7B36" w:rsidRPr="00440511" w:rsidRDefault="006C7B36" w:rsidP="006C7B36">
      <w:pPr>
        <w:pStyle w:val="PargrafodaLista"/>
        <w:numPr>
          <w:ilvl w:val="0"/>
          <w:numId w:val="10"/>
        </w:numPr>
        <w:jc w:val="both"/>
        <w:rPr>
          <w:bCs/>
          <w:lang w:val="en-US"/>
        </w:rPr>
      </w:pPr>
      <w:r w:rsidRPr="00440511">
        <w:rPr>
          <w:bCs/>
          <w:lang w:val="en-US"/>
        </w:rPr>
        <w:t>Encouraging and supporting the participation of immigrant and ethnic minority women in associative movements, in articulation with the Support Program for Roma Associations.</w:t>
      </w:r>
    </w:p>
    <w:p w14:paraId="17C10E61" w14:textId="66236BEA" w:rsidR="006C7B36" w:rsidRPr="00440511" w:rsidRDefault="006C7B36" w:rsidP="006C7B36">
      <w:pPr>
        <w:pStyle w:val="PargrafodaLista"/>
        <w:numPr>
          <w:ilvl w:val="0"/>
          <w:numId w:val="10"/>
        </w:numPr>
        <w:jc w:val="both"/>
        <w:rPr>
          <w:bCs/>
          <w:lang w:val="en-US"/>
        </w:rPr>
      </w:pPr>
      <w:r w:rsidRPr="00440511">
        <w:rPr>
          <w:bCs/>
          <w:lang w:val="en-US"/>
        </w:rPr>
        <w:lastRenderedPageBreak/>
        <w:t>Gender equality training for professionals working with vulnerable groups, namely homeless people, migrants, afro-descendants</w:t>
      </w:r>
      <w:r w:rsidR="00621963">
        <w:rPr>
          <w:bCs/>
          <w:lang w:val="en-US"/>
        </w:rPr>
        <w:t>,</w:t>
      </w:r>
      <w:r w:rsidRPr="00440511">
        <w:rPr>
          <w:bCs/>
          <w:lang w:val="en-US"/>
        </w:rPr>
        <w:t xml:space="preserve"> and ethnic </w:t>
      </w:r>
      <w:r w:rsidR="00401B97" w:rsidRPr="00440511">
        <w:rPr>
          <w:bCs/>
          <w:lang w:val="en-US"/>
        </w:rPr>
        <w:t>minorities</w:t>
      </w:r>
      <w:r w:rsidR="00401B97">
        <w:rPr>
          <w:bCs/>
          <w:lang w:val="en-US"/>
        </w:rPr>
        <w:t>.</w:t>
      </w:r>
    </w:p>
    <w:p w14:paraId="6181E9DA" w14:textId="2CD61BDE" w:rsidR="006C7B36" w:rsidRPr="00440511" w:rsidRDefault="006C7B36" w:rsidP="006C7B36">
      <w:pPr>
        <w:pStyle w:val="PargrafodaLista"/>
        <w:numPr>
          <w:ilvl w:val="0"/>
          <w:numId w:val="10"/>
        </w:numPr>
        <w:jc w:val="both"/>
        <w:rPr>
          <w:bCs/>
          <w:lang w:val="en-US"/>
        </w:rPr>
      </w:pPr>
      <w:r w:rsidRPr="00440511">
        <w:rPr>
          <w:bCs/>
          <w:lang w:val="en-US"/>
        </w:rPr>
        <w:t>Specialized and continuous training plan for professionals of the entities that integrate the NPISAs (Homeless Planning and Intervention Units</w:t>
      </w:r>
      <w:r w:rsidR="003066FB">
        <w:rPr>
          <w:bCs/>
          <w:lang w:val="en-US"/>
        </w:rPr>
        <w:t>)</w:t>
      </w:r>
      <w:r w:rsidRPr="00440511">
        <w:rPr>
          <w:bCs/>
          <w:lang w:val="en-US"/>
        </w:rPr>
        <w:t>.</w:t>
      </w:r>
    </w:p>
    <w:p w14:paraId="0E2ECC5B" w14:textId="77777777" w:rsidR="006C7B36" w:rsidRPr="00440511" w:rsidRDefault="006C7B36" w:rsidP="006C7B36">
      <w:pPr>
        <w:pStyle w:val="PargrafodaLista"/>
        <w:numPr>
          <w:ilvl w:val="0"/>
          <w:numId w:val="10"/>
        </w:numPr>
        <w:jc w:val="both"/>
        <w:rPr>
          <w:bCs/>
          <w:lang w:val="en-US"/>
        </w:rPr>
      </w:pPr>
      <w:r w:rsidRPr="00440511">
        <w:rPr>
          <w:bCs/>
          <w:lang w:val="en-US"/>
        </w:rPr>
        <w:t>Carrying out activities to promote education and combat school dropout for children from Roma communities, particularly girls.</w:t>
      </w:r>
    </w:p>
    <w:p w14:paraId="192862F8" w14:textId="77777777" w:rsidR="00401B97" w:rsidRPr="00BD5212" w:rsidRDefault="00401B97" w:rsidP="00401B97">
      <w:pPr>
        <w:ind w:left="360"/>
        <w:jc w:val="both"/>
        <w:rPr>
          <w:bCs/>
          <w:lang w:val="en-US"/>
        </w:rPr>
      </w:pPr>
      <w:r w:rsidRPr="00BD5212">
        <w:rPr>
          <w:bCs/>
          <w:lang w:val="en-US"/>
        </w:rPr>
        <w:t>2.</w:t>
      </w:r>
      <w:r>
        <w:rPr>
          <w:b/>
          <w:lang w:val="en-US"/>
        </w:rPr>
        <w:t xml:space="preserve"> </w:t>
      </w:r>
      <w:r w:rsidR="006C7B36" w:rsidRPr="00BD5212">
        <w:rPr>
          <w:bCs/>
          <w:lang w:val="en-US"/>
        </w:rPr>
        <w:t>Promotion of literacy actions and empowerment of elderly women and widening of their access to ICT (Information and Communication Technologies).</w:t>
      </w:r>
    </w:p>
    <w:p w14:paraId="363597CE" w14:textId="3D89EFA7" w:rsidR="00401B97" w:rsidRPr="00BD5212" w:rsidRDefault="00401B97" w:rsidP="00401B97">
      <w:pPr>
        <w:ind w:left="360"/>
        <w:jc w:val="both"/>
        <w:rPr>
          <w:bCs/>
          <w:lang w:val="en-US"/>
        </w:rPr>
      </w:pPr>
      <w:r w:rsidRPr="00BD5212">
        <w:rPr>
          <w:bCs/>
          <w:lang w:val="en-US"/>
        </w:rPr>
        <w:t xml:space="preserve">3. </w:t>
      </w:r>
      <w:r w:rsidR="006C7B36" w:rsidRPr="00BD5212">
        <w:rPr>
          <w:bCs/>
          <w:lang w:val="en-US"/>
        </w:rPr>
        <w:t>Produce information, tools</w:t>
      </w:r>
      <w:r w:rsidR="00621963">
        <w:rPr>
          <w:bCs/>
          <w:lang w:val="en-US"/>
        </w:rPr>
        <w:t>,</w:t>
      </w:r>
      <w:r w:rsidR="006C7B36" w:rsidRPr="00BD5212">
        <w:rPr>
          <w:bCs/>
          <w:lang w:val="en-US"/>
        </w:rPr>
        <w:t xml:space="preserve"> and diagnosis </w:t>
      </w:r>
      <w:r w:rsidR="003066FB" w:rsidRPr="00BD5212">
        <w:rPr>
          <w:bCs/>
          <w:lang w:val="en-US"/>
        </w:rPr>
        <w:t>about</w:t>
      </w:r>
      <w:r w:rsidR="006C7B36" w:rsidRPr="00BD5212">
        <w:rPr>
          <w:bCs/>
          <w:lang w:val="en-US"/>
        </w:rPr>
        <w:t xml:space="preserve"> women in </w:t>
      </w:r>
      <w:r w:rsidR="00621963">
        <w:rPr>
          <w:bCs/>
          <w:lang w:val="en-US"/>
        </w:rPr>
        <w:t xml:space="preserve">a </w:t>
      </w:r>
      <w:r w:rsidR="006C7B36" w:rsidRPr="00BD5212">
        <w:rPr>
          <w:bCs/>
          <w:lang w:val="en-US"/>
        </w:rPr>
        <w:t>situation of special vulnerability.</w:t>
      </w:r>
    </w:p>
    <w:p w14:paraId="4DAA95A4" w14:textId="00B64E0B" w:rsidR="006C7B36" w:rsidRPr="00BD5212" w:rsidRDefault="00401B97" w:rsidP="004F4907">
      <w:pPr>
        <w:jc w:val="both"/>
        <w:rPr>
          <w:bCs/>
          <w:lang w:val="en-US"/>
        </w:rPr>
      </w:pPr>
      <w:r w:rsidRPr="00BD5212">
        <w:rPr>
          <w:bCs/>
          <w:lang w:val="en-US"/>
        </w:rPr>
        <w:t>In the a</w:t>
      </w:r>
      <w:r w:rsidR="006C7B36" w:rsidRPr="00BD5212">
        <w:rPr>
          <w:bCs/>
          <w:lang w:val="en-US"/>
        </w:rPr>
        <w:t>ction plan for preventing and combating violence against women and domestic violence</w:t>
      </w:r>
      <w:r w:rsidRPr="00BD5212">
        <w:rPr>
          <w:bCs/>
          <w:lang w:val="en-US"/>
        </w:rPr>
        <w:t xml:space="preserve"> for the period 2018-2021, we can find the following mea</w:t>
      </w:r>
      <w:r w:rsidR="006739D5" w:rsidRPr="00BD5212">
        <w:rPr>
          <w:bCs/>
          <w:lang w:val="en-US"/>
        </w:rPr>
        <w:t>s</w:t>
      </w:r>
      <w:r w:rsidRPr="00BD5212">
        <w:rPr>
          <w:bCs/>
          <w:lang w:val="en-US"/>
        </w:rPr>
        <w:t>ures:</w:t>
      </w:r>
    </w:p>
    <w:p w14:paraId="4BB70664" w14:textId="0B885276" w:rsidR="003066FB" w:rsidRDefault="006C7B36" w:rsidP="006C7B36">
      <w:pPr>
        <w:pStyle w:val="PargrafodaLista"/>
        <w:numPr>
          <w:ilvl w:val="0"/>
          <w:numId w:val="11"/>
        </w:numPr>
        <w:jc w:val="both"/>
        <w:rPr>
          <w:lang w:val="en-US"/>
        </w:rPr>
      </w:pPr>
      <w:r w:rsidRPr="006739D5">
        <w:rPr>
          <w:bCs/>
          <w:lang w:val="en-US"/>
        </w:rPr>
        <w:t xml:space="preserve">Specialization </w:t>
      </w:r>
      <w:r w:rsidR="00582A4E">
        <w:rPr>
          <w:bCs/>
          <w:lang w:val="en-US"/>
        </w:rPr>
        <w:t>in</w:t>
      </w:r>
      <w:r w:rsidRPr="006739D5">
        <w:rPr>
          <w:bCs/>
          <w:lang w:val="en-US"/>
        </w:rPr>
        <w:t xml:space="preserve"> intervention </w:t>
      </w:r>
      <w:r w:rsidRPr="006739D5">
        <w:rPr>
          <w:lang w:val="en-US"/>
        </w:rPr>
        <w:t xml:space="preserve">with women victims of sexual violence and supported </w:t>
      </w:r>
      <w:r w:rsidR="003066FB" w:rsidRPr="006739D5">
        <w:rPr>
          <w:lang w:val="en-US"/>
        </w:rPr>
        <w:t>persecution.</w:t>
      </w:r>
    </w:p>
    <w:p w14:paraId="50A3FE87" w14:textId="4F3B5925" w:rsidR="006C7B36" w:rsidRPr="006739D5" w:rsidRDefault="0074627D" w:rsidP="006C7B36">
      <w:pPr>
        <w:pStyle w:val="PargrafodaLista"/>
        <w:numPr>
          <w:ilvl w:val="0"/>
          <w:numId w:val="11"/>
        </w:numPr>
        <w:jc w:val="both"/>
        <w:rPr>
          <w:lang w:val="en-US"/>
        </w:rPr>
      </w:pPr>
      <w:r>
        <w:rPr>
          <w:lang w:val="en-US"/>
        </w:rPr>
        <w:t>Program</w:t>
      </w:r>
      <w:r w:rsidR="006C7B36" w:rsidRPr="006739D5">
        <w:rPr>
          <w:lang w:val="en-US"/>
        </w:rPr>
        <w:t xml:space="preserve"> for intervention with victims in a situation of special vulnerability due to the intersection of various factors of discrimination, namely gypsy, elderly, disabled, migrant, refugee, </w:t>
      </w:r>
      <w:r w:rsidR="00621963">
        <w:rPr>
          <w:lang w:val="en-US"/>
        </w:rPr>
        <w:t xml:space="preserve">and </w:t>
      </w:r>
      <w:r w:rsidR="006C7B36" w:rsidRPr="006739D5">
        <w:rPr>
          <w:lang w:val="en-US"/>
        </w:rPr>
        <w:t>lesbian; entities for intervention with victims in special.</w:t>
      </w:r>
    </w:p>
    <w:p w14:paraId="4744E150" w14:textId="234E4109" w:rsidR="006C7B36" w:rsidRDefault="006C7B36" w:rsidP="006C7B36">
      <w:pPr>
        <w:pStyle w:val="PargrafodaLista"/>
        <w:numPr>
          <w:ilvl w:val="0"/>
          <w:numId w:val="11"/>
        </w:numPr>
        <w:jc w:val="both"/>
        <w:rPr>
          <w:lang w:val="en-US"/>
        </w:rPr>
      </w:pPr>
      <w:r w:rsidRPr="004F4907">
        <w:rPr>
          <w:bCs/>
          <w:lang w:val="en-US"/>
        </w:rPr>
        <w:t>Training and specialization of professionals</w:t>
      </w:r>
      <w:r w:rsidRPr="006C7B36">
        <w:rPr>
          <w:lang w:val="en-US"/>
        </w:rPr>
        <w:t xml:space="preserve"> to intervene with victims in a situation of special vulnerability, due to the intersection of various factors of discrimination, namely gypsy, elderly, disabled, migrant, refugee, lesbian– Global Plan of training for Public Administration.</w:t>
      </w:r>
    </w:p>
    <w:p w14:paraId="0301BAC8" w14:textId="77777777" w:rsidR="002A7591" w:rsidRPr="002A7591" w:rsidRDefault="002A7591" w:rsidP="002A7591">
      <w:pPr>
        <w:pStyle w:val="PargrafodaLista"/>
        <w:rPr>
          <w:lang w:val="en-US"/>
        </w:rPr>
      </w:pPr>
    </w:p>
    <w:p w14:paraId="2F2F83CD" w14:textId="758314A5" w:rsidR="00AA3DFC" w:rsidRPr="00AA3DFC" w:rsidRDefault="001124D6" w:rsidP="00AA3DFC">
      <w:pPr>
        <w:jc w:val="both"/>
        <w:rPr>
          <w:b/>
          <w:bCs/>
          <w:lang w:val="en-US"/>
        </w:rPr>
      </w:pPr>
      <w:r>
        <w:rPr>
          <w:b/>
          <w:bCs/>
          <w:lang w:val="en-US"/>
        </w:rPr>
        <w:t>Sample of o</w:t>
      </w:r>
      <w:r w:rsidR="00AA3DFC" w:rsidRPr="00AA3DFC">
        <w:rPr>
          <w:b/>
          <w:bCs/>
          <w:lang w:val="en-US"/>
        </w:rPr>
        <w:t>ther measures planned to promote the visibility of women in the public sphere, resulting from national public policy measures:</w:t>
      </w:r>
    </w:p>
    <w:p w14:paraId="1C6B39A0" w14:textId="2AED12E4" w:rsidR="00AA3DFC" w:rsidRPr="00AA3DFC" w:rsidRDefault="00AA3DFC" w:rsidP="00AA3DFC">
      <w:pPr>
        <w:jc w:val="both"/>
        <w:rPr>
          <w:lang w:val="en-US"/>
        </w:rPr>
      </w:pPr>
      <w:r w:rsidRPr="00AA3DFC">
        <w:rPr>
          <w:lang w:val="en-US"/>
        </w:rPr>
        <w:t xml:space="preserve">Recognition of a seat on the Economic and Social Council to a Representative Organization in the Area of ​​Equal Opportunities for Men and </w:t>
      </w:r>
      <w:proofErr w:type="gramStart"/>
      <w:r w:rsidRPr="00AA3DFC">
        <w:rPr>
          <w:lang w:val="en-US"/>
        </w:rPr>
        <w:t>Women</w:t>
      </w:r>
      <w:r>
        <w:rPr>
          <w:lang w:val="en-US"/>
        </w:rPr>
        <w:t>;</w:t>
      </w:r>
      <w:proofErr w:type="gramEnd"/>
    </w:p>
    <w:p w14:paraId="588E654C" w14:textId="77777777" w:rsidR="00AA3DFC" w:rsidRPr="00AA3DFC" w:rsidRDefault="00AA3DFC" w:rsidP="00AA3DFC">
      <w:pPr>
        <w:jc w:val="both"/>
        <w:rPr>
          <w:lang w:val="en-US"/>
        </w:rPr>
      </w:pPr>
      <w:r w:rsidRPr="00AA3DFC">
        <w:rPr>
          <w:lang w:val="en-US"/>
        </w:rPr>
        <w:t xml:space="preserve">Approval of Law </w:t>
      </w:r>
      <w:proofErr w:type="spellStart"/>
      <w:r w:rsidRPr="00AA3DFC">
        <w:rPr>
          <w:lang w:val="en-US"/>
        </w:rPr>
        <w:t>n</w:t>
      </w:r>
      <w:proofErr w:type="spellEnd"/>
      <w:r w:rsidRPr="00AA3DFC">
        <w:rPr>
          <w:lang w:val="en-US"/>
        </w:rPr>
        <w:t>º 36/2021, which approves the framework law of the public utility statute, which recognizes that women's associations enjoy the right to tax exemption and special tariffs</w:t>
      </w:r>
    </w:p>
    <w:p w14:paraId="69D0FAF6" w14:textId="63FA7B09" w:rsidR="00AA3DFC" w:rsidRPr="00AA3DFC" w:rsidRDefault="00AA3DFC" w:rsidP="00AA3DFC">
      <w:pPr>
        <w:jc w:val="both"/>
        <w:rPr>
          <w:lang w:val="en-US"/>
        </w:rPr>
      </w:pPr>
      <w:r w:rsidRPr="00AA3DFC">
        <w:rPr>
          <w:lang w:val="en-US"/>
        </w:rPr>
        <w:t xml:space="preserve">Implementation of the balanced representation in management positions for public companies and private companies listed on the stock exchange, requiring a minimum of 33.3% for the less represented </w:t>
      </w:r>
      <w:proofErr w:type="gramStart"/>
      <w:r w:rsidRPr="00AA3DFC">
        <w:rPr>
          <w:lang w:val="en-US"/>
        </w:rPr>
        <w:t>sex;</w:t>
      </w:r>
      <w:proofErr w:type="gramEnd"/>
    </w:p>
    <w:p w14:paraId="11388DDB" w14:textId="17D03C51" w:rsidR="00AA3DFC" w:rsidRPr="00AA3DFC" w:rsidRDefault="00AA3DFC" w:rsidP="00AA3DFC">
      <w:pPr>
        <w:jc w:val="both"/>
        <w:rPr>
          <w:lang w:val="en-US"/>
        </w:rPr>
      </w:pPr>
      <w:r w:rsidRPr="00AA3DFC">
        <w:rPr>
          <w:lang w:val="en-US"/>
        </w:rPr>
        <w:t>Implementation of the rule of balanced representation in central, direct</w:t>
      </w:r>
      <w:r>
        <w:rPr>
          <w:lang w:val="en-US"/>
        </w:rPr>
        <w:t>,</w:t>
      </w:r>
      <w:r w:rsidRPr="00AA3DFC">
        <w:rPr>
          <w:lang w:val="en-US"/>
        </w:rPr>
        <w:t xml:space="preserve"> and indirect public administration and higher education </w:t>
      </w:r>
      <w:r w:rsidR="0074627D" w:rsidRPr="00AA3DFC">
        <w:rPr>
          <w:lang w:val="en-US"/>
        </w:rPr>
        <w:t>institutions.</w:t>
      </w:r>
    </w:p>
    <w:p w14:paraId="41A6BFE8" w14:textId="07B4662E" w:rsidR="00AA3DFC" w:rsidRPr="00AA3DFC" w:rsidRDefault="00AA3DFC" w:rsidP="00AA3DFC">
      <w:pPr>
        <w:jc w:val="both"/>
        <w:rPr>
          <w:lang w:val="en-US"/>
        </w:rPr>
      </w:pPr>
      <w:r w:rsidRPr="00AA3DFC">
        <w:rPr>
          <w:lang w:val="en-US"/>
        </w:rPr>
        <w:t xml:space="preserve">Development and funding of the national </w:t>
      </w:r>
      <w:r w:rsidR="0074627D">
        <w:rPr>
          <w:lang w:val="en-US"/>
        </w:rPr>
        <w:t xml:space="preserve">Program </w:t>
      </w:r>
      <w:r w:rsidRPr="00AA3DFC">
        <w:rPr>
          <w:lang w:val="en-US"/>
        </w:rPr>
        <w:t xml:space="preserve">“engineers for a day” to encourage young girls and women to opt for training and academic careers </w:t>
      </w:r>
      <w:r>
        <w:rPr>
          <w:lang w:val="en-US"/>
        </w:rPr>
        <w:t xml:space="preserve">at </w:t>
      </w:r>
      <w:proofErr w:type="gramStart"/>
      <w:r w:rsidRPr="00AA3DFC">
        <w:rPr>
          <w:lang w:val="en-US"/>
        </w:rPr>
        <w:t>STEAM;</w:t>
      </w:r>
      <w:proofErr w:type="gramEnd"/>
    </w:p>
    <w:p w14:paraId="351D0DB6" w14:textId="411A760D" w:rsidR="00AA3DFC" w:rsidRPr="00AA3DFC" w:rsidRDefault="00AA3DFC" w:rsidP="00AA3DFC">
      <w:pPr>
        <w:jc w:val="both"/>
        <w:rPr>
          <w:lang w:val="en-US"/>
        </w:rPr>
      </w:pPr>
      <w:r w:rsidRPr="00AA3DFC">
        <w:rPr>
          <w:lang w:val="en-US"/>
        </w:rPr>
        <w:t xml:space="preserve">Establishment of targets for the participation of women in digital </w:t>
      </w:r>
      <w:r w:rsidR="001124D6">
        <w:rPr>
          <w:lang w:val="en-US"/>
        </w:rPr>
        <w:t>areas</w:t>
      </w:r>
      <w:r w:rsidRPr="00AA3DFC">
        <w:rPr>
          <w:lang w:val="en-US"/>
        </w:rPr>
        <w:t xml:space="preserve"> within the scope of the Action Plan for the Digital Transition and the INCoDe.2030 program (at least 40% of women in all open training courses).</w:t>
      </w:r>
    </w:p>
    <w:p w14:paraId="42C4CED8" w14:textId="7FF2CD75" w:rsidR="00AA3DFC" w:rsidRPr="00AA3DFC" w:rsidRDefault="00AA3DFC" w:rsidP="00AA3DFC">
      <w:pPr>
        <w:jc w:val="both"/>
        <w:rPr>
          <w:lang w:val="en-US"/>
        </w:rPr>
      </w:pPr>
      <w:r w:rsidRPr="00AA3DFC">
        <w:rPr>
          <w:lang w:val="en-US"/>
        </w:rPr>
        <w:lastRenderedPageBreak/>
        <w:t>Promotion of disaggregation by sex of all administrative data of the Central Public Administration, foreseen in the Strategy for Innovation and Modernization of the State and the Recovery and Resilience Program.</w:t>
      </w:r>
    </w:p>
    <w:p w14:paraId="7B36AAFC" w14:textId="31B7BF3F" w:rsidR="00AA3DFC" w:rsidRPr="00AA3DFC" w:rsidRDefault="00AA3DFC" w:rsidP="00AA3DFC">
      <w:pPr>
        <w:jc w:val="both"/>
        <w:rPr>
          <w:lang w:val="en-US"/>
        </w:rPr>
      </w:pPr>
      <w:r w:rsidRPr="00AA3DFC">
        <w:rPr>
          <w:lang w:val="en-US"/>
        </w:rPr>
        <w:t>Disaggregation by sex</w:t>
      </w:r>
      <w:r w:rsidR="0013547F">
        <w:rPr>
          <w:lang w:val="en-US"/>
        </w:rPr>
        <w:t xml:space="preserve"> is </w:t>
      </w:r>
      <w:r w:rsidRPr="00AA3DFC">
        <w:rPr>
          <w:lang w:val="en-US"/>
        </w:rPr>
        <w:t xml:space="preserve">foreseen in several recently approved national action plans such as the National Plan to Combat Racism and Discrimination, </w:t>
      </w:r>
      <w:r w:rsidR="0013547F">
        <w:rPr>
          <w:lang w:val="en-US"/>
        </w:rPr>
        <w:t xml:space="preserve">the </w:t>
      </w:r>
      <w:r w:rsidRPr="00AA3DFC">
        <w:rPr>
          <w:lang w:val="en-US"/>
        </w:rPr>
        <w:t xml:space="preserve">National Plan for the Implementation of a Youth Guarantee, INCoDe2030, </w:t>
      </w:r>
      <w:r w:rsidR="0013547F">
        <w:rPr>
          <w:lang w:val="en-US"/>
        </w:rPr>
        <w:t xml:space="preserve">and </w:t>
      </w:r>
      <w:r w:rsidRPr="00AA3DFC">
        <w:rPr>
          <w:lang w:val="en-US"/>
        </w:rPr>
        <w:t xml:space="preserve">Strategy for </w:t>
      </w:r>
      <w:r w:rsidR="0013547F" w:rsidRPr="00AA3DFC">
        <w:rPr>
          <w:lang w:val="en-US"/>
        </w:rPr>
        <w:t>Transformation.</w:t>
      </w:r>
    </w:p>
    <w:p w14:paraId="6FFB4EE6" w14:textId="5E4C1C82" w:rsidR="00AA3DFC" w:rsidRPr="00AA3DFC" w:rsidRDefault="0013547F" w:rsidP="00AA3DFC">
      <w:pPr>
        <w:jc w:val="both"/>
        <w:rPr>
          <w:lang w:val="en-US"/>
        </w:rPr>
      </w:pPr>
      <w:r>
        <w:rPr>
          <w:lang w:val="en-US"/>
        </w:rPr>
        <w:t>8</w:t>
      </w:r>
      <w:r w:rsidR="00AA3DFC" w:rsidRPr="00AA3DFC">
        <w:rPr>
          <w:lang w:val="en-US"/>
        </w:rPr>
        <w:t>1% of municipalities with a municipal plan for equality under development, across the country, in an investment of more than 6 million euros</w:t>
      </w:r>
    </w:p>
    <w:p w14:paraId="4E5737BA" w14:textId="28592BD2" w:rsidR="002A7591" w:rsidRDefault="00AA3DFC" w:rsidP="00AA3DFC">
      <w:pPr>
        <w:jc w:val="both"/>
        <w:rPr>
          <w:lang w:val="en-US"/>
        </w:rPr>
      </w:pPr>
      <w:r w:rsidRPr="00AA3DFC">
        <w:rPr>
          <w:lang w:val="en-US"/>
        </w:rPr>
        <w:t>Investing in training</w:t>
      </w:r>
      <w:r w:rsidR="0013547F">
        <w:rPr>
          <w:lang w:val="en-US"/>
        </w:rPr>
        <w:t xml:space="preserve"> for</w:t>
      </w:r>
      <w:r w:rsidRPr="00AA3DFC">
        <w:rPr>
          <w:lang w:val="en-US"/>
        </w:rPr>
        <w:t xml:space="preserve"> the security forces and judicial staff – Creation of an annual joint training program that provides various actions focused on promoting equality between men and women.</w:t>
      </w:r>
    </w:p>
    <w:sectPr w:rsidR="002A7591" w:rsidSect="006C7B36">
      <w:headerReference w:type="default" r:id="rId8"/>
      <w:footerReference w:type="default" r:id="rId9"/>
      <w:pgSz w:w="11906" w:h="16838"/>
      <w:pgMar w:top="1417" w:right="1701" w:bottom="1417" w:left="1701" w:header="11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220B0" w14:textId="77777777" w:rsidR="008B1772" w:rsidRDefault="008B1772" w:rsidP="006C7B36">
      <w:pPr>
        <w:spacing w:after="0" w:line="240" w:lineRule="auto"/>
      </w:pPr>
      <w:r>
        <w:separator/>
      </w:r>
    </w:p>
  </w:endnote>
  <w:endnote w:type="continuationSeparator" w:id="0">
    <w:p w14:paraId="5BBC886D" w14:textId="77777777" w:rsidR="008B1772" w:rsidRDefault="008B1772" w:rsidP="006C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8667102"/>
      <w:docPartObj>
        <w:docPartGallery w:val="Page Numbers (Bottom of Page)"/>
        <w:docPartUnique/>
      </w:docPartObj>
    </w:sdtPr>
    <w:sdtEndPr/>
    <w:sdtContent>
      <w:p w14:paraId="695D9B06" w14:textId="77777777" w:rsidR="00B16F54" w:rsidRDefault="00B16F54">
        <w:pPr>
          <w:pStyle w:val="Rodap"/>
          <w:jc w:val="right"/>
        </w:pPr>
        <w:r>
          <w:fldChar w:fldCharType="begin"/>
        </w:r>
        <w:r>
          <w:instrText>PAGE   \* MERGEFORMAT</w:instrText>
        </w:r>
        <w:r>
          <w:fldChar w:fldCharType="separate"/>
        </w:r>
        <w:r>
          <w:rPr>
            <w:noProof/>
          </w:rPr>
          <w:t>1</w:t>
        </w:r>
        <w:r>
          <w:fldChar w:fldCharType="end"/>
        </w:r>
      </w:p>
    </w:sdtContent>
  </w:sdt>
  <w:p w14:paraId="4711219A" w14:textId="77777777" w:rsidR="00B16F54" w:rsidRDefault="00B16F5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F6238" w14:textId="77777777" w:rsidR="008B1772" w:rsidRDefault="008B1772" w:rsidP="006C7B36">
      <w:pPr>
        <w:spacing w:after="0" w:line="240" w:lineRule="auto"/>
      </w:pPr>
      <w:r>
        <w:separator/>
      </w:r>
    </w:p>
  </w:footnote>
  <w:footnote w:type="continuationSeparator" w:id="0">
    <w:p w14:paraId="74038676" w14:textId="77777777" w:rsidR="008B1772" w:rsidRDefault="008B1772" w:rsidP="006C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BBEBD" w14:textId="77777777" w:rsidR="006C7B36" w:rsidRDefault="006C7B36" w:rsidP="006C7B36">
    <w:pPr>
      <w:pStyle w:val="Cabealho"/>
      <w:jc w:val="center"/>
      <w:rPr>
        <w:b/>
      </w:rPr>
    </w:pPr>
    <w:r>
      <w:rPr>
        <w:b/>
        <w:noProof/>
        <w:lang w:eastAsia="pt-PT"/>
      </w:rPr>
      <w:drawing>
        <wp:inline distT="0" distB="0" distL="0" distR="0" wp14:anchorId="7F49501C" wp14:editId="3A934F57">
          <wp:extent cx="1219200" cy="987425"/>
          <wp:effectExtent l="0" t="0" r="0" b="317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200" cy="987425"/>
                  </a:xfrm>
                  <a:prstGeom prst="rect">
                    <a:avLst/>
                  </a:prstGeom>
                  <a:noFill/>
                </pic:spPr>
              </pic:pic>
            </a:graphicData>
          </a:graphic>
        </wp:inline>
      </w:drawing>
    </w:r>
  </w:p>
  <w:p w14:paraId="504129BB" w14:textId="77777777" w:rsidR="006C7B36" w:rsidRPr="006C7B36" w:rsidRDefault="006C7B36" w:rsidP="006C7B36">
    <w:pPr>
      <w:pStyle w:val="Cabealho"/>
      <w:jc w:val="center"/>
      <w:rPr>
        <w:b/>
        <w:lang w:val="en-US"/>
      </w:rPr>
    </w:pPr>
    <w:r w:rsidRPr="006C7B36">
      <w:rPr>
        <w:b/>
        <w:lang w:val="en-US"/>
      </w:rPr>
      <w:t>Commission for Citizenship and Gender Equality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109DF"/>
    <w:multiLevelType w:val="hybridMultilevel"/>
    <w:tmpl w:val="65C25748"/>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15:restartNumberingAfterBreak="0">
    <w:nsid w:val="19AD29A3"/>
    <w:multiLevelType w:val="hybridMultilevel"/>
    <w:tmpl w:val="BA12F6AC"/>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15:restartNumberingAfterBreak="0">
    <w:nsid w:val="28254DC1"/>
    <w:multiLevelType w:val="hybridMultilevel"/>
    <w:tmpl w:val="817C055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15:restartNumberingAfterBreak="0">
    <w:nsid w:val="37417229"/>
    <w:multiLevelType w:val="hybridMultilevel"/>
    <w:tmpl w:val="BC14C83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15:restartNumberingAfterBreak="0">
    <w:nsid w:val="3DDA2769"/>
    <w:multiLevelType w:val="hybridMultilevel"/>
    <w:tmpl w:val="7FF43BD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 w15:restartNumberingAfterBreak="0">
    <w:nsid w:val="41BB6A57"/>
    <w:multiLevelType w:val="hybridMultilevel"/>
    <w:tmpl w:val="EDDE0BDA"/>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6" w15:restartNumberingAfterBreak="0">
    <w:nsid w:val="4CB61C73"/>
    <w:multiLevelType w:val="hybridMultilevel"/>
    <w:tmpl w:val="35B49BF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 w15:restartNumberingAfterBreak="0">
    <w:nsid w:val="5BB90111"/>
    <w:multiLevelType w:val="hybridMultilevel"/>
    <w:tmpl w:val="DE48EEB6"/>
    <w:lvl w:ilvl="0" w:tplc="F806C11C">
      <w:start w:val="1"/>
      <w:numFmt w:val="decimal"/>
      <w:lvlText w:val="%1."/>
      <w:lvlJc w:val="left"/>
      <w:pPr>
        <w:ind w:left="720" w:hanging="360"/>
      </w:pPr>
      <w:rPr>
        <w:rFonts w:hint="default"/>
        <w:b w:val="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8" w15:restartNumberingAfterBreak="0">
    <w:nsid w:val="5FCD110F"/>
    <w:multiLevelType w:val="hybridMultilevel"/>
    <w:tmpl w:val="1ECCE3C6"/>
    <w:lvl w:ilvl="0" w:tplc="AADEBAC8">
      <w:start w:val="1"/>
      <w:numFmt w:val="upperLetter"/>
      <w:lvlText w:val="%1."/>
      <w:lvlJc w:val="left"/>
      <w:pPr>
        <w:ind w:left="720" w:hanging="360"/>
      </w:pPr>
      <w:rPr>
        <w:rFonts w:hint="default"/>
        <w:color w:val="auto"/>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9" w15:restartNumberingAfterBreak="0">
    <w:nsid w:val="741A4A53"/>
    <w:multiLevelType w:val="hybridMultilevel"/>
    <w:tmpl w:val="3E78DA1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0" w15:restartNumberingAfterBreak="0">
    <w:nsid w:val="7B220BCF"/>
    <w:multiLevelType w:val="hybridMultilevel"/>
    <w:tmpl w:val="481AA14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1" w15:restartNumberingAfterBreak="0">
    <w:nsid w:val="7B523AFF"/>
    <w:multiLevelType w:val="hybridMultilevel"/>
    <w:tmpl w:val="A91AD626"/>
    <w:lvl w:ilvl="0" w:tplc="8F842A56">
      <w:start w:val="3"/>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2" w15:restartNumberingAfterBreak="0">
    <w:nsid w:val="7D2009F4"/>
    <w:multiLevelType w:val="hybridMultilevel"/>
    <w:tmpl w:val="928A288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16cid:durableId="1281643440">
    <w:abstractNumId w:val="0"/>
  </w:num>
  <w:num w:numId="2" w16cid:durableId="368335170">
    <w:abstractNumId w:val="1"/>
  </w:num>
  <w:num w:numId="3" w16cid:durableId="1235513148">
    <w:abstractNumId w:val="5"/>
  </w:num>
  <w:num w:numId="4" w16cid:durableId="1393233600">
    <w:abstractNumId w:val="8"/>
  </w:num>
  <w:num w:numId="5" w16cid:durableId="988249737">
    <w:abstractNumId w:val="10"/>
  </w:num>
  <w:num w:numId="6" w16cid:durableId="1946962600">
    <w:abstractNumId w:val="3"/>
  </w:num>
  <w:num w:numId="7" w16cid:durableId="1800682169">
    <w:abstractNumId w:val="4"/>
  </w:num>
  <w:num w:numId="8" w16cid:durableId="936324969">
    <w:abstractNumId w:val="2"/>
  </w:num>
  <w:num w:numId="9" w16cid:durableId="1731687514">
    <w:abstractNumId w:val="9"/>
  </w:num>
  <w:num w:numId="10" w16cid:durableId="1256552661">
    <w:abstractNumId w:val="6"/>
  </w:num>
  <w:num w:numId="11" w16cid:durableId="559361071">
    <w:abstractNumId w:val="12"/>
  </w:num>
  <w:num w:numId="12" w16cid:durableId="487095732">
    <w:abstractNumId w:val="11"/>
  </w:num>
  <w:num w:numId="13" w16cid:durableId="19173993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C0A"/>
    <w:rsid w:val="00015FD9"/>
    <w:rsid w:val="00027D4C"/>
    <w:rsid w:val="001124D6"/>
    <w:rsid w:val="00132D3B"/>
    <w:rsid w:val="0013547F"/>
    <w:rsid w:val="001A229A"/>
    <w:rsid w:val="001B3F51"/>
    <w:rsid w:val="001C38BB"/>
    <w:rsid w:val="002A7591"/>
    <w:rsid w:val="002B6940"/>
    <w:rsid w:val="002C5735"/>
    <w:rsid w:val="003066FB"/>
    <w:rsid w:val="00332B31"/>
    <w:rsid w:val="00401B97"/>
    <w:rsid w:val="00405C0A"/>
    <w:rsid w:val="00440511"/>
    <w:rsid w:val="00464974"/>
    <w:rsid w:val="004912A6"/>
    <w:rsid w:val="004C357A"/>
    <w:rsid w:val="004F4907"/>
    <w:rsid w:val="00582A4E"/>
    <w:rsid w:val="00621963"/>
    <w:rsid w:val="00624120"/>
    <w:rsid w:val="00641E50"/>
    <w:rsid w:val="006739D5"/>
    <w:rsid w:val="006C7B36"/>
    <w:rsid w:val="0074627D"/>
    <w:rsid w:val="0076623A"/>
    <w:rsid w:val="008A241D"/>
    <w:rsid w:val="008B1772"/>
    <w:rsid w:val="008C153E"/>
    <w:rsid w:val="00944BAC"/>
    <w:rsid w:val="00960C5D"/>
    <w:rsid w:val="009856F2"/>
    <w:rsid w:val="009A737F"/>
    <w:rsid w:val="00A9730C"/>
    <w:rsid w:val="00AA3DFC"/>
    <w:rsid w:val="00AB28DF"/>
    <w:rsid w:val="00AC7164"/>
    <w:rsid w:val="00B16F54"/>
    <w:rsid w:val="00B40B02"/>
    <w:rsid w:val="00BD5212"/>
    <w:rsid w:val="00BF1986"/>
    <w:rsid w:val="00CC06E5"/>
    <w:rsid w:val="00D36246"/>
    <w:rsid w:val="00E445DE"/>
    <w:rsid w:val="00E55CF4"/>
    <w:rsid w:val="00F12032"/>
    <w:rsid w:val="00F12E0A"/>
    <w:rsid w:val="00F339DC"/>
    <w:rsid w:val="00FA6F97"/>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C42870"/>
  <w15:chartTrackingRefBased/>
  <w15:docId w15:val="{86740AB1-211A-405D-8E1F-CD346958B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Tipodeletrapredefinidodopargraf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ter"/>
    <w:uiPriority w:val="99"/>
    <w:unhideWhenUsed/>
    <w:rsid w:val="006C7B36"/>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6C7B36"/>
  </w:style>
  <w:style w:type="paragraph" w:styleId="Rodap">
    <w:name w:val="footer"/>
    <w:basedOn w:val="Normal"/>
    <w:link w:val="RodapCarter"/>
    <w:uiPriority w:val="99"/>
    <w:unhideWhenUsed/>
    <w:rsid w:val="006C7B36"/>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6C7B36"/>
  </w:style>
  <w:style w:type="paragraph" w:customStyle="1" w:styleId="Textodenotaderodap1">
    <w:name w:val="Texto de nota de rodapé1"/>
    <w:basedOn w:val="Normal"/>
    <w:next w:val="Textodenotaderodap"/>
    <w:link w:val="TextodenotaderodapCarter"/>
    <w:uiPriority w:val="99"/>
    <w:semiHidden/>
    <w:unhideWhenUsed/>
    <w:rsid w:val="006C7B36"/>
    <w:pPr>
      <w:spacing w:after="0" w:line="240" w:lineRule="auto"/>
    </w:pPr>
    <w:rPr>
      <w:sz w:val="20"/>
      <w:szCs w:val="20"/>
      <w:lang w:val="es-ES"/>
    </w:rPr>
  </w:style>
  <w:style w:type="character" w:customStyle="1" w:styleId="TextodenotaderodapCarter">
    <w:name w:val="Texto de nota de rodapé Caráter"/>
    <w:basedOn w:val="Tipodeletrapredefinidodopargrafo"/>
    <w:link w:val="Textodenotaderodap1"/>
    <w:uiPriority w:val="99"/>
    <w:semiHidden/>
    <w:rsid w:val="006C7B36"/>
    <w:rPr>
      <w:sz w:val="20"/>
      <w:szCs w:val="20"/>
      <w:lang w:val="es-ES"/>
    </w:rPr>
  </w:style>
  <w:style w:type="character" w:styleId="Refdenotaderodap">
    <w:name w:val="footnote reference"/>
    <w:basedOn w:val="Tipodeletrapredefinidodopargrafo"/>
    <w:uiPriority w:val="99"/>
    <w:semiHidden/>
    <w:unhideWhenUsed/>
    <w:rsid w:val="006C7B36"/>
    <w:rPr>
      <w:vertAlign w:val="superscript"/>
    </w:rPr>
  </w:style>
  <w:style w:type="paragraph" w:styleId="Textodenotaderodap">
    <w:name w:val="footnote text"/>
    <w:basedOn w:val="Normal"/>
    <w:link w:val="TextodenotaderodapCarter1"/>
    <w:uiPriority w:val="99"/>
    <w:semiHidden/>
    <w:unhideWhenUsed/>
    <w:rsid w:val="006C7B36"/>
    <w:pPr>
      <w:spacing w:after="0" w:line="240" w:lineRule="auto"/>
    </w:pPr>
    <w:rPr>
      <w:sz w:val="20"/>
      <w:szCs w:val="20"/>
    </w:rPr>
  </w:style>
  <w:style w:type="character" w:customStyle="1" w:styleId="TextodenotaderodapCarter1">
    <w:name w:val="Texto de nota de rodapé Caráter1"/>
    <w:basedOn w:val="Tipodeletrapredefinidodopargrafo"/>
    <w:link w:val="Textodenotaderodap"/>
    <w:uiPriority w:val="99"/>
    <w:semiHidden/>
    <w:rsid w:val="006C7B36"/>
    <w:rPr>
      <w:sz w:val="20"/>
      <w:szCs w:val="20"/>
    </w:rPr>
  </w:style>
  <w:style w:type="paragraph" w:styleId="PargrafodaLista">
    <w:name w:val="List Paragraph"/>
    <w:basedOn w:val="Normal"/>
    <w:uiPriority w:val="34"/>
    <w:qFormat/>
    <w:rsid w:val="006C7B36"/>
    <w:pPr>
      <w:ind w:left="720"/>
      <w:contextualSpacing/>
    </w:pPr>
  </w:style>
  <w:style w:type="character" w:styleId="Forte">
    <w:name w:val="Strong"/>
    <w:basedOn w:val="Tipodeletrapredefinidodopargrafo"/>
    <w:uiPriority w:val="22"/>
    <w:qFormat/>
    <w:rsid w:val="00FA6F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476434">
      <w:bodyDiv w:val="1"/>
      <w:marLeft w:val="0"/>
      <w:marRight w:val="0"/>
      <w:marTop w:val="0"/>
      <w:marBottom w:val="0"/>
      <w:divBdr>
        <w:top w:val="none" w:sz="0" w:space="0" w:color="auto"/>
        <w:left w:val="none" w:sz="0" w:space="0" w:color="auto"/>
        <w:bottom w:val="none" w:sz="0" w:space="0" w:color="auto"/>
        <w:right w:val="none" w:sz="0" w:space="0" w:color="auto"/>
      </w:divBdr>
    </w:div>
    <w:div w:id="1508908867">
      <w:bodyDiv w:val="1"/>
      <w:marLeft w:val="0"/>
      <w:marRight w:val="0"/>
      <w:marTop w:val="0"/>
      <w:marBottom w:val="0"/>
      <w:divBdr>
        <w:top w:val="none" w:sz="0" w:space="0" w:color="auto"/>
        <w:left w:val="none" w:sz="0" w:space="0" w:color="auto"/>
        <w:bottom w:val="none" w:sz="0" w:space="0" w:color="auto"/>
        <w:right w:val="none" w:sz="0" w:space="0" w:color="auto"/>
      </w:divBdr>
    </w:div>
    <w:div w:id="1965963544">
      <w:bodyDiv w:val="1"/>
      <w:marLeft w:val="0"/>
      <w:marRight w:val="0"/>
      <w:marTop w:val="0"/>
      <w:marBottom w:val="0"/>
      <w:divBdr>
        <w:top w:val="none" w:sz="0" w:space="0" w:color="auto"/>
        <w:left w:val="none" w:sz="0" w:space="0" w:color="auto"/>
        <w:bottom w:val="none" w:sz="0" w:space="0" w:color="auto"/>
        <w:right w:val="none" w:sz="0" w:space="0" w:color="auto"/>
      </w:divBdr>
    </w:div>
    <w:div w:id="203773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6DCF65-72C9-48A2-8303-255234BCEAFB}">
  <ds:schemaRefs>
    <ds:schemaRef ds:uri="http://schemas.openxmlformats.org/officeDocument/2006/bibliography"/>
  </ds:schemaRefs>
</ds:datastoreItem>
</file>

<file path=customXml/itemProps2.xml><?xml version="1.0" encoding="utf-8"?>
<ds:datastoreItem xmlns:ds="http://schemas.openxmlformats.org/officeDocument/2006/customXml" ds:itemID="{DD9C19A0-B175-40FF-8F56-7E1E30CE16F7}"/>
</file>

<file path=customXml/itemProps3.xml><?xml version="1.0" encoding="utf-8"?>
<ds:datastoreItem xmlns:ds="http://schemas.openxmlformats.org/officeDocument/2006/customXml" ds:itemID="{6C0BFBBE-886C-4AF2-9A0C-4A481D1E99F3}"/>
</file>

<file path=customXml/itemProps4.xml><?xml version="1.0" encoding="utf-8"?>
<ds:datastoreItem xmlns:ds="http://schemas.openxmlformats.org/officeDocument/2006/customXml" ds:itemID="{794CCEC1-DB3E-4C25-B975-A432B5274EC1}"/>
</file>

<file path=docProps/app.xml><?xml version="1.0" encoding="utf-8"?>
<Properties xmlns="http://schemas.openxmlformats.org/officeDocument/2006/extended-properties" xmlns:vt="http://schemas.openxmlformats.org/officeDocument/2006/docPropsVTypes">
  <Template>Normal.dotm</Template>
  <TotalTime>355</TotalTime>
  <Pages>3</Pages>
  <Words>781</Words>
  <Characters>4220</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Marvão</dc:creator>
  <cp:keywords/>
  <dc:description/>
  <cp:lastModifiedBy>Sandra Ribeiro</cp:lastModifiedBy>
  <cp:revision>10</cp:revision>
  <dcterms:created xsi:type="dcterms:W3CDTF">2022-06-14T16:18:00Z</dcterms:created>
  <dcterms:modified xsi:type="dcterms:W3CDTF">2022-06-14T22:28:00Z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