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A2407" w14:textId="77777777" w:rsidR="00C95199" w:rsidRPr="00E9211F" w:rsidRDefault="00C95199" w:rsidP="004740E3">
      <w:pPr>
        <w:widowControl w:val="0"/>
        <w:autoSpaceDE w:val="0"/>
        <w:autoSpaceDN w:val="0"/>
        <w:adjustRightInd w:val="0"/>
        <w:jc w:val="center"/>
        <w:rPr>
          <w:rFonts w:asciiTheme="minorBidi" w:hAnsiTheme="minorBidi"/>
          <w:b/>
          <w:sz w:val="20"/>
          <w:szCs w:val="20"/>
        </w:rPr>
      </w:pPr>
    </w:p>
    <w:p w14:paraId="11B4F9C9" w14:textId="19D8DFCC" w:rsidR="00C95199" w:rsidRPr="00E9211F" w:rsidRDefault="00F61F99" w:rsidP="004740E3">
      <w:pPr>
        <w:widowControl w:val="0"/>
        <w:autoSpaceDE w:val="0"/>
        <w:autoSpaceDN w:val="0"/>
        <w:adjustRightInd w:val="0"/>
        <w:jc w:val="center"/>
        <w:rPr>
          <w:rFonts w:asciiTheme="minorBidi" w:hAnsiTheme="minorBidi"/>
          <w:b/>
          <w:sz w:val="20"/>
          <w:szCs w:val="20"/>
        </w:rPr>
      </w:pPr>
      <w:r w:rsidRPr="00E9211F">
        <w:rPr>
          <w:rFonts w:asciiTheme="minorBidi" w:hAnsiTheme="minorBidi"/>
          <w:b/>
          <w:sz w:val="20"/>
          <w:szCs w:val="20"/>
        </w:rPr>
        <w:t xml:space="preserve">Statement of the </w:t>
      </w:r>
      <w:r w:rsidR="00C95199" w:rsidRPr="00E9211F">
        <w:rPr>
          <w:rFonts w:asciiTheme="minorBidi" w:hAnsiTheme="minorBidi"/>
          <w:b/>
          <w:sz w:val="20"/>
          <w:szCs w:val="20"/>
        </w:rPr>
        <w:t>World Intellectual Property Organization</w:t>
      </w:r>
      <w:r w:rsidRPr="00E9211F">
        <w:rPr>
          <w:rFonts w:asciiTheme="minorBidi" w:hAnsiTheme="minorBidi"/>
          <w:b/>
          <w:sz w:val="20"/>
          <w:szCs w:val="20"/>
        </w:rPr>
        <w:t xml:space="preserve"> (WIPO)</w:t>
      </w:r>
    </w:p>
    <w:p w14:paraId="7E2B1003" w14:textId="77777777" w:rsidR="00F61F99" w:rsidRPr="00E9211F" w:rsidRDefault="00F61F99" w:rsidP="004740E3">
      <w:pPr>
        <w:widowControl w:val="0"/>
        <w:autoSpaceDE w:val="0"/>
        <w:autoSpaceDN w:val="0"/>
        <w:adjustRightInd w:val="0"/>
        <w:jc w:val="center"/>
        <w:rPr>
          <w:rFonts w:asciiTheme="minorBidi" w:hAnsiTheme="minorBidi"/>
          <w:b/>
          <w:sz w:val="20"/>
          <w:szCs w:val="20"/>
        </w:rPr>
      </w:pPr>
    </w:p>
    <w:p w14:paraId="1C7D81B0" w14:textId="77777777" w:rsidR="00F35CEC" w:rsidRDefault="00153A22" w:rsidP="00E9211F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Theme="minorBidi" w:hAnsiTheme="minorBidi"/>
          <w:b/>
          <w:sz w:val="20"/>
          <w:szCs w:val="20"/>
        </w:rPr>
      </w:pPr>
      <w:r>
        <w:rPr>
          <w:rFonts w:asciiTheme="minorBidi" w:hAnsiTheme="minorBidi"/>
          <w:b/>
          <w:sz w:val="20"/>
          <w:szCs w:val="20"/>
        </w:rPr>
        <w:t xml:space="preserve">Committee </w:t>
      </w:r>
      <w:r w:rsidR="00F61F99" w:rsidRPr="00E9211F">
        <w:rPr>
          <w:rFonts w:asciiTheme="minorBidi" w:hAnsiTheme="minorBidi"/>
          <w:b/>
          <w:sz w:val="20"/>
          <w:szCs w:val="20"/>
        </w:rPr>
        <w:t>on the Rights of</w:t>
      </w:r>
      <w:r>
        <w:rPr>
          <w:rFonts w:asciiTheme="minorBidi" w:hAnsiTheme="minorBidi"/>
          <w:b/>
          <w:sz w:val="20"/>
          <w:szCs w:val="20"/>
        </w:rPr>
        <w:t xml:space="preserve"> Persons with Disabilities</w:t>
      </w:r>
    </w:p>
    <w:p w14:paraId="7FCFEA6E" w14:textId="34CC444E" w:rsidR="00F61F99" w:rsidRPr="00E9211F" w:rsidRDefault="00F35CEC" w:rsidP="00E9211F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Theme="minorBidi" w:hAnsiTheme="minorBidi"/>
          <w:b/>
          <w:sz w:val="20"/>
          <w:szCs w:val="20"/>
        </w:rPr>
      </w:pPr>
      <w:r>
        <w:rPr>
          <w:rFonts w:asciiTheme="minorBidi" w:hAnsiTheme="minorBidi"/>
          <w:b/>
          <w:sz w:val="20"/>
          <w:szCs w:val="20"/>
        </w:rPr>
        <w:t xml:space="preserve">Geneva, </w:t>
      </w:r>
      <w:r w:rsidR="00153A22">
        <w:rPr>
          <w:rFonts w:asciiTheme="minorBidi" w:hAnsiTheme="minorBidi"/>
          <w:b/>
          <w:sz w:val="20"/>
          <w:szCs w:val="20"/>
        </w:rPr>
        <w:t>August 27,</w:t>
      </w:r>
      <w:r>
        <w:rPr>
          <w:rFonts w:asciiTheme="minorBidi" w:hAnsiTheme="minorBidi"/>
          <w:b/>
          <w:sz w:val="20"/>
          <w:szCs w:val="20"/>
        </w:rPr>
        <w:t xml:space="preserve"> 2018</w:t>
      </w:r>
    </w:p>
    <w:p w14:paraId="56780FBE" w14:textId="77777777" w:rsidR="0018264F" w:rsidRPr="00E9211F" w:rsidRDefault="0018264F" w:rsidP="00E9211F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Bidi" w:hAnsiTheme="minorBidi"/>
          <w:sz w:val="20"/>
          <w:szCs w:val="20"/>
        </w:rPr>
      </w:pPr>
    </w:p>
    <w:p w14:paraId="06B8ADA9" w14:textId="6F7C134A" w:rsidR="009E14E1" w:rsidRPr="00E9211F" w:rsidRDefault="00CD451F" w:rsidP="00E9211F">
      <w:pPr>
        <w:widowControl w:val="0"/>
        <w:autoSpaceDE w:val="0"/>
        <w:autoSpaceDN w:val="0"/>
        <w:adjustRightInd w:val="0"/>
        <w:spacing w:line="360" w:lineRule="auto"/>
        <w:rPr>
          <w:rFonts w:asciiTheme="minorBidi" w:hAnsiTheme="minorBidi"/>
          <w:sz w:val="20"/>
          <w:szCs w:val="20"/>
        </w:rPr>
      </w:pPr>
      <w:r w:rsidRPr="00E9211F">
        <w:rPr>
          <w:rFonts w:asciiTheme="minorBidi" w:hAnsiTheme="minorBidi"/>
          <w:sz w:val="20"/>
          <w:szCs w:val="20"/>
        </w:rPr>
        <w:t>WIPO</w:t>
      </w:r>
      <w:r w:rsidR="00C95199" w:rsidRPr="00E9211F">
        <w:rPr>
          <w:rFonts w:asciiTheme="minorBidi" w:hAnsiTheme="minorBidi"/>
          <w:sz w:val="20"/>
          <w:szCs w:val="20"/>
        </w:rPr>
        <w:t xml:space="preserve"> is the United Nations specialized agency mandated </w:t>
      </w:r>
      <w:r w:rsidRPr="00E9211F">
        <w:rPr>
          <w:rFonts w:asciiTheme="minorBidi" w:hAnsiTheme="minorBidi"/>
          <w:sz w:val="20"/>
          <w:szCs w:val="20"/>
        </w:rPr>
        <w:t>to develop</w:t>
      </w:r>
      <w:r w:rsidR="00C95199" w:rsidRPr="00E9211F">
        <w:rPr>
          <w:rFonts w:asciiTheme="minorBidi" w:hAnsiTheme="minorBidi"/>
          <w:sz w:val="20"/>
          <w:szCs w:val="20"/>
        </w:rPr>
        <w:t xml:space="preserve"> a balanced and effective international intellectual property system for the cultural, economic and social development of all. </w:t>
      </w:r>
      <w:r w:rsidR="002F54BB" w:rsidRPr="00E9211F">
        <w:rPr>
          <w:rFonts w:asciiTheme="minorBidi" w:hAnsiTheme="minorBidi"/>
          <w:sz w:val="20"/>
          <w:szCs w:val="20"/>
        </w:rPr>
        <w:t xml:space="preserve"> </w:t>
      </w:r>
    </w:p>
    <w:p w14:paraId="1C66BE48" w14:textId="77777777" w:rsidR="004740E3" w:rsidRPr="00E9211F" w:rsidRDefault="004740E3" w:rsidP="00E9211F">
      <w:pPr>
        <w:widowControl w:val="0"/>
        <w:autoSpaceDE w:val="0"/>
        <w:autoSpaceDN w:val="0"/>
        <w:adjustRightInd w:val="0"/>
        <w:spacing w:line="360" w:lineRule="auto"/>
        <w:rPr>
          <w:rFonts w:asciiTheme="minorBidi" w:hAnsiTheme="minorBidi"/>
          <w:sz w:val="20"/>
          <w:szCs w:val="20"/>
        </w:rPr>
      </w:pPr>
    </w:p>
    <w:p w14:paraId="75B5D454" w14:textId="42236228" w:rsidR="00E53761" w:rsidRPr="00E9211F" w:rsidRDefault="00055738" w:rsidP="00E9211F">
      <w:pPr>
        <w:pStyle w:val="NormalWeb"/>
        <w:spacing w:before="0" w:beforeAutospacing="0" w:after="0" w:afterAutospacing="0" w:line="360" w:lineRule="auto"/>
        <w:rPr>
          <w:rFonts w:asciiTheme="minorBidi" w:hAnsiTheme="minorBidi" w:cstheme="minorBidi"/>
          <w:lang w:val="en"/>
        </w:rPr>
      </w:pPr>
      <w:r w:rsidRPr="00E9211F">
        <w:rPr>
          <w:rFonts w:asciiTheme="minorBidi" w:hAnsiTheme="minorBidi" w:cstheme="minorBidi"/>
        </w:rPr>
        <w:t xml:space="preserve">In the field of copyright, </w:t>
      </w:r>
      <w:r w:rsidR="0018264F" w:rsidRPr="00E9211F">
        <w:rPr>
          <w:rFonts w:asciiTheme="minorBidi" w:hAnsiTheme="minorBidi" w:cstheme="minorBidi"/>
        </w:rPr>
        <w:t xml:space="preserve">WIPO </w:t>
      </w:r>
      <w:r w:rsidR="00A42B20" w:rsidRPr="00E9211F">
        <w:rPr>
          <w:rFonts w:asciiTheme="minorBidi" w:hAnsiTheme="minorBidi" w:cstheme="minorBidi"/>
        </w:rPr>
        <w:t>focuses</w:t>
      </w:r>
      <w:r w:rsidR="0018264F" w:rsidRPr="00E9211F">
        <w:rPr>
          <w:rFonts w:asciiTheme="minorBidi" w:hAnsiTheme="minorBidi" w:cstheme="minorBidi"/>
        </w:rPr>
        <w:t xml:space="preserve"> </w:t>
      </w:r>
      <w:r w:rsidR="002F54BB" w:rsidRPr="00E9211F">
        <w:rPr>
          <w:rFonts w:asciiTheme="minorBidi" w:hAnsiTheme="minorBidi" w:cstheme="minorBidi"/>
        </w:rPr>
        <w:t>on</w:t>
      </w:r>
      <w:r w:rsidR="0018264F" w:rsidRPr="00E9211F">
        <w:rPr>
          <w:rFonts w:asciiTheme="minorBidi" w:hAnsiTheme="minorBidi" w:cstheme="minorBidi"/>
        </w:rPr>
        <w:t xml:space="preserve"> increasing access to knowledge and educational opportunities for </w:t>
      </w:r>
      <w:r w:rsidR="000A1C52" w:rsidRPr="00E9211F">
        <w:rPr>
          <w:rFonts w:asciiTheme="minorBidi" w:hAnsiTheme="minorBidi" w:cstheme="minorBidi"/>
        </w:rPr>
        <w:t>the 253</w:t>
      </w:r>
      <w:r w:rsidR="006A1B76" w:rsidRPr="00E9211F">
        <w:rPr>
          <w:rFonts w:asciiTheme="minorBidi" w:hAnsiTheme="minorBidi" w:cstheme="minorBidi"/>
        </w:rPr>
        <w:t xml:space="preserve"> million persons wor</w:t>
      </w:r>
      <w:r w:rsidRPr="00E9211F">
        <w:rPr>
          <w:rFonts w:asciiTheme="minorBidi" w:hAnsiTheme="minorBidi" w:cstheme="minorBidi"/>
        </w:rPr>
        <w:t>ldwide with</w:t>
      </w:r>
      <w:r w:rsidR="00F35CEC">
        <w:rPr>
          <w:rFonts w:asciiTheme="minorBidi" w:hAnsiTheme="minorBidi" w:cstheme="minorBidi"/>
        </w:rPr>
        <w:t xml:space="preserve"> blindness and print disabilities. </w:t>
      </w:r>
      <w:r w:rsidR="0018264F" w:rsidRPr="00E9211F">
        <w:rPr>
          <w:rFonts w:asciiTheme="minorBidi" w:hAnsiTheme="minorBidi" w:cstheme="minorBidi"/>
        </w:rPr>
        <w:t xml:space="preserve">The </w:t>
      </w:r>
      <w:r w:rsidR="0018264F" w:rsidRPr="00E9211F">
        <w:rPr>
          <w:rFonts w:asciiTheme="minorBidi" w:hAnsiTheme="minorBidi" w:cstheme="minorBidi"/>
          <w:i/>
        </w:rPr>
        <w:t xml:space="preserve">Marrakesh Treaty to Facilitate Access to Published Works for Persons Who Are Blind, Visually Impaired or Otherwise Print Disabled </w:t>
      </w:r>
      <w:r w:rsidR="0001121F" w:rsidRPr="00E9211F">
        <w:rPr>
          <w:rFonts w:asciiTheme="minorBidi" w:hAnsiTheme="minorBidi" w:cstheme="minorBidi"/>
        </w:rPr>
        <w:t>i</w:t>
      </w:r>
      <w:r w:rsidR="0018264F" w:rsidRPr="00E9211F">
        <w:rPr>
          <w:rFonts w:asciiTheme="minorBidi" w:hAnsiTheme="minorBidi" w:cstheme="minorBidi"/>
        </w:rPr>
        <w:t>s the legal</w:t>
      </w:r>
      <w:r w:rsidR="00E53761" w:rsidRPr="00E9211F">
        <w:rPr>
          <w:rFonts w:asciiTheme="minorBidi" w:hAnsiTheme="minorBidi" w:cstheme="minorBidi"/>
        </w:rPr>
        <w:t xml:space="preserve"> framework for these activities</w:t>
      </w:r>
      <w:r w:rsidR="0018264F" w:rsidRPr="00E9211F">
        <w:rPr>
          <w:rFonts w:asciiTheme="minorBidi" w:hAnsiTheme="minorBidi" w:cstheme="minorBidi"/>
        </w:rPr>
        <w:t xml:space="preserve">. </w:t>
      </w:r>
      <w:r w:rsidR="00E53761" w:rsidRPr="00E9211F">
        <w:rPr>
          <w:rFonts w:asciiTheme="minorBidi" w:hAnsiTheme="minorBidi" w:cstheme="minorBidi"/>
          <w:lang w:val="en"/>
        </w:rPr>
        <w:t xml:space="preserve">The </w:t>
      </w:r>
      <w:hyperlink r:id="rId9" w:history="1">
        <w:r w:rsidR="00E53761" w:rsidRPr="00E9211F">
          <w:rPr>
            <w:rStyle w:val="Hyperlink"/>
            <w:rFonts w:asciiTheme="minorBidi" w:hAnsiTheme="minorBidi" w:cstheme="minorBidi"/>
            <w:color w:val="auto"/>
            <w:lang w:val="en"/>
          </w:rPr>
          <w:t>Marrakesh VIP Treaty</w:t>
        </w:r>
      </w:hyperlink>
      <w:r w:rsidR="00E53761" w:rsidRPr="00E9211F">
        <w:rPr>
          <w:rFonts w:asciiTheme="minorBidi" w:hAnsiTheme="minorBidi" w:cstheme="minorBidi"/>
          <w:lang w:val="en"/>
        </w:rPr>
        <w:t xml:space="preserve"> </w:t>
      </w:r>
      <w:r w:rsidR="0001121F" w:rsidRPr="00E9211F">
        <w:rPr>
          <w:rFonts w:asciiTheme="minorBidi" w:hAnsiTheme="minorBidi" w:cstheme="minorBidi"/>
          <w:lang w:val="en"/>
        </w:rPr>
        <w:t>allows</w:t>
      </w:r>
      <w:r w:rsidR="00E53761" w:rsidRPr="00E9211F">
        <w:rPr>
          <w:rFonts w:asciiTheme="minorBidi" w:hAnsiTheme="minorBidi" w:cstheme="minorBidi"/>
          <w:lang w:val="en"/>
        </w:rPr>
        <w:t xml:space="preserve"> the production and transfer of accessible books across national boundaries. This landmark Treaty was a</w:t>
      </w:r>
      <w:r w:rsidR="00651A7D">
        <w:rPr>
          <w:rFonts w:asciiTheme="minorBidi" w:hAnsiTheme="minorBidi" w:cstheme="minorBidi"/>
          <w:lang w:val="en"/>
        </w:rPr>
        <w:t>dopted on June 27, 2013 by the Member S</w:t>
      </w:r>
      <w:r w:rsidR="00E53761" w:rsidRPr="00E9211F">
        <w:rPr>
          <w:rFonts w:asciiTheme="minorBidi" w:hAnsiTheme="minorBidi" w:cstheme="minorBidi"/>
          <w:lang w:val="en"/>
        </w:rPr>
        <w:t>tates of WIPO, and came into force on September 30, 2016 after ratification</w:t>
      </w:r>
      <w:r w:rsidR="00A42B20" w:rsidRPr="00E9211F">
        <w:rPr>
          <w:rFonts w:asciiTheme="minorBidi" w:hAnsiTheme="minorBidi" w:cstheme="minorBidi"/>
          <w:lang w:val="en"/>
        </w:rPr>
        <w:t xml:space="preserve"> by 20</w:t>
      </w:r>
      <w:r w:rsidR="004740E3" w:rsidRPr="00E9211F">
        <w:rPr>
          <w:rFonts w:asciiTheme="minorBidi" w:hAnsiTheme="minorBidi" w:cstheme="minorBidi"/>
          <w:lang w:val="en"/>
        </w:rPr>
        <w:t xml:space="preserve"> </w:t>
      </w:r>
      <w:r w:rsidR="0001121F" w:rsidRPr="00E9211F">
        <w:rPr>
          <w:rFonts w:asciiTheme="minorBidi" w:hAnsiTheme="minorBidi" w:cstheme="minorBidi"/>
          <w:lang w:val="en"/>
        </w:rPr>
        <w:t>S</w:t>
      </w:r>
      <w:r w:rsidR="00A42B20" w:rsidRPr="00E9211F">
        <w:rPr>
          <w:rFonts w:asciiTheme="minorBidi" w:hAnsiTheme="minorBidi" w:cstheme="minorBidi"/>
          <w:lang w:val="en"/>
        </w:rPr>
        <w:t>tates. T</w:t>
      </w:r>
      <w:r w:rsidR="00E53761" w:rsidRPr="00E9211F">
        <w:rPr>
          <w:rFonts w:asciiTheme="minorBidi" w:hAnsiTheme="minorBidi" w:cstheme="minorBidi"/>
          <w:lang w:val="en"/>
        </w:rPr>
        <w:t xml:space="preserve">oday, </w:t>
      </w:r>
      <w:r w:rsidR="00585088">
        <w:rPr>
          <w:rFonts w:asciiTheme="minorBidi" w:hAnsiTheme="minorBidi" w:cstheme="minorBidi"/>
          <w:lang w:val="en"/>
        </w:rPr>
        <w:t>41</w:t>
      </w:r>
      <w:r w:rsidR="00E53761" w:rsidRPr="00E9211F">
        <w:rPr>
          <w:rFonts w:asciiTheme="minorBidi" w:hAnsiTheme="minorBidi" w:cstheme="minorBidi"/>
          <w:lang w:val="en"/>
        </w:rPr>
        <w:t xml:space="preserve"> countries have </w:t>
      </w:r>
      <w:r w:rsidR="00F35CEC">
        <w:rPr>
          <w:rFonts w:asciiTheme="minorBidi" w:hAnsiTheme="minorBidi" w:cstheme="minorBidi"/>
          <w:lang w:val="en"/>
        </w:rPr>
        <w:t xml:space="preserve">joined </w:t>
      </w:r>
      <w:r w:rsidR="00E53761" w:rsidRPr="00E9211F">
        <w:rPr>
          <w:rFonts w:asciiTheme="minorBidi" w:hAnsiTheme="minorBidi" w:cstheme="minorBidi"/>
          <w:lang w:val="en"/>
        </w:rPr>
        <w:t>the Treaty.</w:t>
      </w:r>
    </w:p>
    <w:p w14:paraId="2F90E89F" w14:textId="77777777" w:rsidR="004740E3" w:rsidRPr="00E9211F" w:rsidRDefault="004740E3" w:rsidP="00E9211F">
      <w:pPr>
        <w:pStyle w:val="NormalWeb"/>
        <w:spacing w:before="0" w:beforeAutospacing="0" w:after="0" w:afterAutospacing="0" w:line="360" w:lineRule="auto"/>
        <w:rPr>
          <w:rFonts w:asciiTheme="minorBidi" w:eastAsia="Times New Roman" w:hAnsiTheme="minorBidi" w:cstheme="minorBidi"/>
          <w:lang w:val="en"/>
        </w:rPr>
      </w:pPr>
    </w:p>
    <w:p w14:paraId="3197FB05" w14:textId="6790D9BD" w:rsidR="00E53761" w:rsidRPr="00651A7D" w:rsidRDefault="00E53761" w:rsidP="00E9211F">
      <w:pPr>
        <w:pStyle w:val="NormalWeb"/>
        <w:spacing w:before="0" w:beforeAutospacing="0" w:after="0" w:afterAutospacing="0" w:line="360" w:lineRule="auto"/>
        <w:rPr>
          <w:rFonts w:asciiTheme="minorBidi" w:hAnsiTheme="minorBidi" w:cstheme="minorBidi"/>
          <w:lang w:val="en"/>
        </w:rPr>
      </w:pPr>
      <w:r w:rsidRPr="00E9211F">
        <w:rPr>
          <w:rFonts w:asciiTheme="minorBidi" w:eastAsia="Times New Roman" w:hAnsiTheme="minorBidi" w:cstheme="minorBidi"/>
          <w:lang w:val="en"/>
        </w:rPr>
        <w:t>The Accessible Books Consortium (ABC) is a public</w:t>
      </w:r>
      <w:r w:rsidR="00F35CEC">
        <w:rPr>
          <w:rFonts w:asciiTheme="minorBidi" w:eastAsia="Times New Roman" w:hAnsiTheme="minorBidi" w:cstheme="minorBidi"/>
          <w:lang w:val="en"/>
        </w:rPr>
        <w:t xml:space="preserve"> - private</w:t>
      </w:r>
      <w:r w:rsidRPr="00E9211F">
        <w:rPr>
          <w:rFonts w:asciiTheme="minorBidi" w:eastAsia="Times New Roman" w:hAnsiTheme="minorBidi" w:cstheme="minorBidi"/>
          <w:lang w:val="en"/>
        </w:rPr>
        <w:t xml:space="preserve"> partnership led by WIPO </w:t>
      </w:r>
      <w:r w:rsidRPr="00E9211F">
        <w:rPr>
          <w:rFonts w:asciiTheme="minorBidi" w:hAnsiTheme="minorBidi" w:cstheme="minorBidi"/>
          <w:lang w:val="en"/>
        </w:rPr>
        <w:t>to implement the Marrakesh VIP Treaty.</w:t>
      </w:r>
      <w:r w:rsidR="00A05748" w:rsidRPr="00E9211F">
        <w:rPr>
          <w:rFonts w:asciiTheme="minorBidi" w:hAnsiTheme="minorBidi" w:cstheme="minorBidi"/>
          <w:lang w:val="en"/>
        </w:rPr>
        <w:t xml:space="preserve">  </w:t>
      </w:r>
      <w:r w:rsidRPr="00E9211F">
        <w:rPr>
          <w:rFonts w:asciiTheme="minorBidi" w:eastAsia="Times New Roman" w:hAnsiTheme="minorBidi" w:cstheme="minorBidi"/>
          <w:lang w:val="en"/>
        </w:rPr>
        <w:t>It includes organizations that represent people with print disabilities suc</w:t>
      </w:r>
      <w:r w:rsidR="00A42B20" w:rsidRPr="00E9211F">
        <w:rPr>
          <w:rFonts w:asciiTheme="minorBidi" w:eastAsia="Times New Roman" w:hAnsiTheme="minorBidi" w:cstheme="minorBidi"/>
          <w:lang w:val="en"/>
        </w:rPr>
        <w:t>h as the World Blind Union</w:t>
      </w:r>
      <w:r w:rsidRPr="00E9211F">
        <w:rPr>
          <w:rFonts w:asciiTheme="minorBidi" w:eastAsia="Times New Roman" w:hAnsiTheme="minorBidi" w:cstheme="minorBidi"/>
          <w:lang w:val="en"/>
        </w:rPr>
        <w:t>; libraries for the blind; standards bodies, and organizations representing authors, publishers and collective management organizations.</w:t>
      </w:r>
      <w:r w:rsidR="00891E94" w:rsidRPr="00E9211F">
        <w:rPr>
          <w:rFonts w:asciiTheme="minorBidi" w:eastAsia="Times New Roman" w:hAnsiTheme="minorBidi" w:cstheme="minorBidi"/>
          <w:lang w:val="en"/>
        </w:rPr>
        <w:t xml:space="preserve">  </w:t>
      </w:r>
      <w:r w:rsidR="00891E94" w:rsidRPr="00651A7D">
        <w:rPr>
          <w:rFonts w:asciiTheme="minorBidi" w:eastAsia="Times New Roman" w:hAnsiTheme="minorBidi" w:cstheme="minorBidi"/>
          <w:lang w:val="en"/>
        </w:rPr>
        <w:t xml:space="preserve">The ABC has shown itself to be a successful international </w:t>
      </w:r>
      <w:r w:rsidR="00F35CEC" w:rsidRPr="00651A7D">
        <w:rPr>
          <w:rFonts w:asciiTheme="minorBidi" w:eastAsia="Times New Roman" w:hAnsiTheme="minorBidi" w:cstheme="minorBidi"/>
          <w:lang w:val="en"/>
        </w:rPr>
        <w:t>alliance</w:t>
      </w:r>
      <w:r w:rsidR="00891E94" w:rsidRPr="00651A7D">
        <w:rPr>
          <w:rFonts w:asciiTheme="minorBidi" w:eastAsia="Times New Roman" w:hAnsiTheme="minorBidi" w:cstheme="minorBidi"/>
          <w:lang w:val="en"/>
        </w:rPr>
        <w:t xml:space="preserve">, bringing together all the relevant state and non-state actors with a unity of purpose. </w:t>
      </w:r>
    </w:p>
    <w:p w14:paraId="6538D9BA" w14:textId="77777777" w:rsidR="004740E3" w:rsidRPr="00E9211F" w:rsidRDefault="004740E3" w:rsidP="00E9211F">
      <w:pPr>
        <w:spacing w:line="360" w:lineRule="auto"/>
        <w:rPr>
          <w:rFonts w:asciiTheme="minorBidi" w:eastAsia="Times New Roman" w:hAnsiTheme="minorBidi"/>
          <w:sz w:val="20"/>
          <w:szCs w:val="20"/>
          <w:lang w:val="en"/>
        </w:rPr>
      </w:pPr>
    </w:p>
    <w:p w14:paraId="2E85AE6F" w14:textId="4B849D84" w:rsidR="00E53761" w:rsidRPr="00E9211F" w:rsidRDefault="00E53761" w:rsidP="00E9211F">
      <w:pPr>
        <w:spacing w:line="360" w:lineRule="auto"/>
        <w:rPr>
          <w:rFonts w:asciiTheme="minorBidi" w:eastAsia="Times New Roman" w:hAnsiTheme="minorBidi"/>
          <w:sz w:val="20"/>
          <w:szCs w:val="20"/>
          <w:lang w:val="en"/>
        </w:rPr>
      </w:pPr>
      <w:r w:rsidRPr="00E9211F">
        <w:rPr>
          <w:rFonts w:asciiTheme="minorBidi" w:eastAsia="Times New Roman" w:hAnsiTheme="minorBidi"/>
          <w:sz w:val="20"/>
          <w:szCs w:val="20"/>
          <w:lang w:val="en"/>
        </w:rPr>
        <w:t>ABC’s goal is to increase the number of books worldwide in accessible formats - such as braille, audio, e-text, large print – and to make them available to people who are print disabled.</w:t>
      </w:r>
    </w:p>
    <w:p w14:paraId="510596BA" w14:textId="77777777" w:rsidR="004740E3" w:rsidRPr="00E9211F" w:rsidRDefault="004740E3" w:rsidP="00E9211F">
      <w:pPr>
        <w:widowControl w:val="0"/>
        <w:tabs>
          <w:tab w:val="left" w:pos="0"/>
          <w:tab w:val="left" w:pos="220"/>
        </w:tabs>
        <w:autoSpaceDE w:val="0"/>
        <w:autoSpaceDN w:val="0"/>
        <w:adjustRightInd w:val="0"/>
        <w:spacing w:line="360" w:lineRule="auto"/>
        <w:rPr>
          <w:rFonts w:asciiTheme="minorBidi" w:hAnsiTheme="minorBidi"/>
          <w:sz w:val="20"/>
          <w:szCs w:val="20"/>
        </w:rPr>
      </w:pPr>
    </w:p>
    <w:p w14:paraId="24391241" w14:textId="2228141D" w:rsidR="004F0128" w:rsidRPr="00E9211F" w:rsidRDefault="00A42B20" w:rsidP="00E9211F">
      <w:pPr>
        <w:widowControl w:val="0"/>
        <w:tabs>
          <w:tab w:val="left" w:pos="0"/>
          <w:tab w:val="left" w:pos="220"/>
        </w:tabs>
        <w:autoSpaceDE w:val="0"/>
        <w:autoSpaceDN w:val="0"/>
        <w:adjustRightInd w:val="0"/>
        <w:spacing w:line="360" w:lineRule="auto"/>
        <w:rPr>
          <w:rFonts w:asciiTheme="minorBidi" w:hAnsiTheme="minorBidi"/>
          <w:sz w:val="20"/>
          <w:szCs w:val="20"/>
        </w:rPr>
      </w:pPr>
      <w:r w:rsidRPr="00E9211F">
        <w:rPr>
          <w:rFonts w:asciiTheme="minorBidi" w:hAnsiTheme="minorBidi"/>
          <w:sz w:val="20"/>
          <w:szCs w:val="20"/>
        </w:rPr>
        <w:t>These WIPO</w:t>
      </w:r>
      <w:r w:rsidR="00DC37F1" w:rsidRPr="00E9211F">
        <w:rPr>
          <w:rFonts w:asciiTheme="minorBidi" w:hAnsiTheme="minorBidi"/>
          <w:sz w:val="20"/>
          <w:szCs w:val="20"/>
        </w:rPr>
        <w:t xml:space="preserve"> activities are strategically aligned with a disability-inclusive 2030 Agenda:  they support</w:t>
      </w:r>
      <w:r w:rsidR="00021A07" w:rsidRPr="00E9211F">
        <w:rPr>
          <w:rFonts w:asciiTheme="minorBidi" w:hAnsiTheme="minorBidi"/>
          <w:sz w:val="20"/>
          <w:szCs w:val="20"/>
        </w:rPr>
        <w:t xml:space="preserve"> SDG Goal 4 </w:t>
      </w:r>
      <w:r w:rsidR="00270C85" w:rsidRPr="00E9211F">
        <w:rPr>
          <w:rFonts w:asciiTheme="minorBidi" w:hAnsiTheme="minorBidi"/>
          <w:sz w:val="20"/>
          <w:szCs w:val="20"/>
        </w:rPr>
        <w:t>(</w:t>
      </w:r>
      <w:r w:rsidR="004F0128" w:rsidRPr="00E9211F">
        <w:rPr>
          <w:rFonts w:asciiTheme="minorBidi" w:hAnsiTheme="minorBidi"/>
          <w:sz w:val="20"/>
          <w:szCs w:val="20"/>
        </w:rPr>
        <w:t>Quality Education</w:t>
      </w:r>
      <w:r w:rsidR="00021A07" w:rsidRPr="00E9211F">
        <w:rPr>
          <w:rFonts w:asciiTheme="minorBidi" w:hAnsiTheme="minorBidi"/>
          <w:sz w:val="20"/>
          <w:szCs w:val="20"/>
        </w:rPr>
        <w:t>)</w:t>
      </w:r>
      <w:r w:rsidR="004F0128" w:rsidRPr="00E9211F">
        <w:rPr>
          <w:rFonts w:asciiTheme="minorBidi" w:hAnsiTheme="minorBidi"/>
          <w:sz w:val="20"/>
          <w:szCs w:val="20"/>
        </w:rPr>
        <w:t xml:space="preserve"> </w:t>
      </w:r>
      <w:r w:rsidR="00141615" w:rsidRPr="00E9211F">
        <w:rPr>
          <w:rFonts w:asciiTheme="minorBidi" w:hAnsiTheme="minorBidi"/>
          <w:sz w:val="20"/>
          <w:szCs w:val="20"/>
        </w:rPr>
        <w:t xml:space="preserve">and </w:t>
      </w:r>
      <w:r w:rsidR="00C74291" w:rsidRPr="00E9211F">
        <w:rPr>
          <w:rFonts w:asciiTheme="minorBidi" w:hAnsiTheme="minorBidi"/>
          <w:sz w:val="20"/>
          <w:szCs w:val="20"/>
        </w:rPr>
        <w:t xml:space="preserve">are </w:t>
      </w:r>
      <w:r w:rsidR="00141615" w:rsidRPr="00E9211F">
        <w:rPr>
          <w:rFonts w:asciiTheme="minorBidi" w:hAnsiTheme="minorBidi"/>
          <w:sz w:val="20"/>
          <w:szCs w:val="20"/>
        </w:rPr>
        <w:t xml:space="preserve">consistent with articles 9 and 24 of the CRPD regarding accessibility and education. </w:t>
      </w:r>
    </w:p>
    <w:p w14:paraId="5E743576" w14:textId="77777777" w:rsidR="004740E3" w:rsidRPr="00E9211F" w:rsidRDefault="004740E3" w:rsidP="00E9211F">
      <w:pPr>
        <w:spacing w:line="360" w:lineRule="auto"/>
        <w:rPr>
          <w:rFonts w:asciiTheme="minorBidi" w:hAnsiTheme="minorBidi"/>
          <w:sz w:val="20"/>
          <w:szCs w:val="20"/>
        </w:rPr>
      </w:pPr>
    </w:p>
    <w:p w14:paraId="3AFE20E4" w14:textId="13D48F32" w:rsidR="00F35CEC" w:rsidRDefault="00A42B20" w:rsidP="00E9211F">
      <w:pPr>
        <w:spacing w:line="360" w:lineRule="auto"/>
        <w:rPr>
          <w:rFonts w:asciiTheme="minorBidi" w:eastAsia="Times New Roman" w:hAnsiTheme="minorBidi"/>
          <w:sz w:val="20"/>
          <w:szCs w:val="20"/>
          <w:lang w:val="en"/>
        </w:rPr>
      </w:pPr>
      <w:r w:rsidRPr="00E9211F">
        <w:rPr>
          <w:rFonts w:asciiTheme="minorBidi" w:hAnsiTheme="minorBidi"/>
          <w:sz w:val="20"/>
          <w:szCs w:val="20"/>
        </w:rPr>
        <w:t>Since</w:t>
      </w:r>
      <w:r w:rsidR="00A05748" w:rsidRPr="00E9211F">
        <w:rPr>
          <w:rFonts w:asciiTheme="minorBidi" w:hAnsiTheme="minorBidi"/>
          <w:sz w:val="20"/>
          <w:szCs w:val="20"/>
        </w:rPr>
        <w:t xml:space="preserve"> June 2014, </w:t>
      </w:r>
      <w:r w:rsidR="00E53761" w:rsidRPr="00E9211F">
        <w:rPr>
          <w:rFonts w:asciiTheme="minorBidi" w:eastAsia="Times New Roman" w:hAnsiTheme="minorBidi"/>
          <w:sz w:val="20"/>
          <w:szCs w:val="20"/>
          <w:lang w:val="en"/>
        </w:rPr>
        <w:t xml:space="preserve">ABC has established projects in </w:t>
      </w:r>
      <w:r w:rsidRPr="00E9211F">
        <w:rPr>
          <w:rFonts w:asciiTheme="minorBidi" w:eastAsia="Times New Roman" w:hAnsiTheme="minorBidi"/>
          <w:sz w:val="20"/>
          <w:szCs w:val="20"/>
          <w:lang w:val="en"/>
        </w:rPr>
        <w:t>12</w:t>
      </w:r>
      <w:r w:rsidR="00A05748" w:rsidRPr="00E9211F">
        <w:rPr>
          <w:rFonts w:asciiTheme="minorBidi" w:eastAsia="Times New Roman" w:hAnsiTheme="minorBidi"/>
          <w:sz w:val="20"/>
          <w:szCs w:val="20"/>
          <w:lang w:val="en"/>
        </w:rPr>
        <w:t xml:space="preserve"> </w:t>
      </w:r>
      <w:r w:rsidR="00E53761" w:rsidRPr="00E9211F">
        <w:rPr>
          <w:rFonts w:asciiTheme="minorBidi" w:eastAsia="Times New Roman" w:hAnsiTheme="minorBidi"/>
          <w:sz w:val="20"/>
          <w:szCs w:val="20"/>
          <w:lang w:val="en"/>
        </w:rPr>
        <w:t>developin</w:t>
      </w:r>
      <w:r w:rsidR="00C74291" w:rsidRPr="00E9211F">
        <w:rPr>
          <w:rFonts w:asciiTheme="minorBidi" w:eastAsia="Times New Roman" w:hAnsiTheme="minorBidi"/>
          <w:sz w:val="20"/>
          <w:szCs w:val="20"/>
          <w:lang w:val="en"/>
        </w:rPr>
        <w:t>g and least-developed countries</w:t>
      </w:r>
      <w:r w:rsidR="0001121F" w:rsidRPr="00E9211F">
        <w:rPr>
          <w:rFonts w:asciiTheme="minorBidi" w:eastAsia="Times New Roman" w:hAnsiTheme="minorBidi"/>
          <w:sz w:val="20"/>
          <w:szCs w:val="20"/>
          <w:lang w:val="en"/>
        </w:rPr>
        <w:t xml:space="preserve"> to</w:t>
      </w:r>
      <w:r w:rsidRPr="00E9211F">
        <w:rPr>
          <w:rFonts w:asciiTheme="minorBidi" w:eastAsia="Times New Roman" w:hAnsiTheme="minorBidi"/>
          <w:sz w:val="20"/>
          <w:szCs w:val="20"/>
          <w:lang w:val="en"/>
        </w:rPr>
        <w:t xml:space="preserve"> provide</w:t>
      </w:r>
      <w:r w:rsidR="00C74291" w:rsidRPr="00E9211F">
        <w:rPr>
          <w:rFonts w:asciiTheme="minorBidi" w:eastAsia="Times New Roman" w:hAnsiTheme="minorBidi"/>
          <w:sz w:val="20"/>
          <w:szCs w:val="20"/>
          <w:lang w:val="en"/>
        </w:rPr>
        <w:t xml:space="preserve"> training and </w:t>
      </w:r>
      <w:r w:rsidR="00E53761" w:rsidRPr="00E9211F">
        <w:rPr>
          <w:rFonts w:asciiTheme="minorBidi" w:eastAsia="Times New Roman" w:hAnsiTheme="minorBidi"/>
          <w:sz w:val="20"/>
          <w:szCs w:val="20"/>
          <w:lang w:val="en"/>
        </w:rPr>
        <w:t xml:space="preserve">technical assistance </w:t>
      </w:r>
      <w:r w:rsidR="00C74291" w:rsidRPr="00E9211F">
        <w:rPr>
          <w:rFonts w:asciiTheme="minorBidi" w:eastAsia="Times New Roman" w:hAnsiTheme="minorBidi"/>
          <w:sz w:val="20"/>
          <w:szCs w:val="20"/>
          <w:lang w:val="en"/>
        </w:rPr>
        <w:t xml:space="preserve">in accessible book production, </w:t>
      </w:r>
      <w:r w:rsidRPr="00E9211F">
        <w:rPr>
          <w:rFonts w:asciiTheme="minorBidi" w:eastAsia="Times New Roman" w:hAnsiTheme="minorBidi"/>
          <w:sz w:val="20"/>
          <w:szCs w:val="20"/>
          <w:lang w:val="en"/>
        </w:rPr>
        <w:t>and</w:t>
      </w:r>
      <w:r w:rsidR="00C74291" w:rsidRPr="00E9211F">
        <w:rPr>
          <w:rFonts w:asciiTheme="minorBidi" w:eastAsia="Times New Roman" w:hAnsiTheme="minorBidi"/>
          <w:sz w:val="20"/>
          <w:szCs w:val="20"/>
          <w:lang w:val="en"/>
        </w:rPr>
        <w:t xml:space="preserve"> </w:t>
      </w:r>
      <w:r w:rsidR="00E53761" w:rsidRPr="00E9211F">
        <w:rPr>
          <w:rFonts w:asciiTheme="minorBidi" w:eastAsia="Times New Roman" w:hAnsiTheme="minorBidi"/>
          <w:sz w:val="20"/>
          <w:szCs w:val="20"/>
          <w:lang w:val="en"/>
        </w:rPr>
        <w:t>funding for the production of accessible educational materials in national languages</w:t>
      </w:r>
      <w:r w:rsidR="00C74291" w:rsidRPr="00E9211F">
        <w:rPr>
          <w:rFonts w:asciiTheme="minorBidi" w:eastAsia="Times New Roman" w:hAnsiTheme="minorBidi"/>
          <w:sz w:val="20"/>
          <w:szCs w:val="20"/>
          <w:lang w:val="en"/>
        </w:rPr>
        <w:t>.</w:t>
      </w:r>
      <w:r w:rsidR="00E53761" w:rsidRPr="00E9211F">
        <w:rPr>
          <w:rFonts w:asciiTheme="minorBidi" w:eastAsia="Times New Roman" w:hAnsiTheme="minorBidi"/>
          <w:sz w:val="20"/>
          <w:szCs w:val="20"/>
          <w:lang w:val="en"/>
        </w:rPr>
        <w:t xml:space="preserve"> </w:t>
      </w:r>
      <w:r w:rsidR="00C74291" w:rsidRPr="00E9211F">
        <w:rPr>
          <w:rFonts w:asciiTheme="minorBidi" w:eastAsia="Times New Roman" w:hAnsiTheme="minorBidi"/>
          <w:sz w:val="20"/>
          <w:szCs w:val="20"/>
          <w:lang w:val="en"/>
        </w:rPr>
        <w:t xml:space="preserve">ABC has funded the production of over 4,450 educational materials for </w:t>
      </w:r>
      <w:r w:rsidR="00E53761" w:rsidRPr="00E9211F">
        <w:rPr>
          <w:rFonts w:asciiTheme="minorBidi" w:eastAsia="Times New Roman" w:hAnsiTheme="minorBidi"/>
          <w:sz w:val="20"/>
          <w:szCs w:val="20"/>
          <w:lang w:val="en"/>
        </w:rPr>
        <w:t>primary, se</w:t>
      </w:r>
      <w:r w:rsidRPr="00E9211F">
        <w:rPr>
          <w:rFonts w:asciiTheme="minorBidi" w:eastAsia="Times New Roman" w:hAnsiTheme="minorBidi"/>
          <w:sz w:val="20"/>
          <w:szCs w:val="20"/>
          <w:lang w:val="en"/>
        </w:rPr>
        <w:t>conda</w:t>
      </w:r>
      <w:r w:rsidR="0001121F" w:rsidRPr="00E9211F">
        <w:rPr>
          <w:rFonts w:asciiTheme="minorBidi" w:eastAsia="Times New Roman" w:hAnsiTheme="minorBidi"/>
          <w:sz w:val="20"/>
          <w:szCs w:val="20"/>
          <w:lang w:val="en"/>
        </w:rPr>
        <w:t>ry and university students</w:t>
      </w:r>
      <w:r w:rsidR="00F35CEC">
        <w:rPr>
          <w:rFonts w:asciiTheme="minorBidi" w:eastAsia="Times New Roman" w:hAnsiTheme="minorBidi"/>
          <w:sz w:val="20"/>
          <w:szCs w:val="20"/>
          <w:lang w:val="en"/>
        </w:rPr>
        <w:t xml:space="preserve"> to date</w:t>
      </w:r>
      <w:r w:rsidR="0001121F" w:rsidRPr="00E9211F">
        <w:rPr>
          <w:rFonts w:asciiTheme="minorBidi" w:eastAsia="Times New Roman" w:hAnsiTheme="minorBidi"/>
          <w:sz w:val="20"/>
          <w:szCs w:val="20"/>
          <w:lang w:val="en"/>
        </w:rPr>
        <w:t xml:space="preserve">. </w:t>
      </w:r>
    </w:p>
    <w:p w14:paraId="433999F8" w14:textId="77777777" w:rsidR="00F35CEC" w:rsidRDefault="00F35CEC" w:rsidP="00E9211F">
      <w:pPr>
        <w:spacing w:line="360" w:lineRule="auto"/>
        <w:rPr>
          <w:rFonts w:asciiTheme="minorBidi" w:eastAsia="Times New Roman" w:hAnsiTheme="minorBidi"/>
          <w:sz w:val="20"/>
          <w:szCs w:val="20"/>
          <w:lang w:val="en"/>
        </w:rPr>
      </w:pPr>
    </w:p>
    <w:p w14:paraId="0EDE6CA1" w14:textId="5004FD09" w:rsidR="00C74291" w:rsidRPr="004E5A71" w:rsidRDefault="0001121F" w:rsidP="00E9211F">
      <w:pPr>
        <w:spacing w:line="360" w:lineRule="auto"/>
        <w:rPr>
          <w:rFonts w:ascii="Arial" w:hAnsi="Arial" w:cs="Arial"/>
          <w:sz w:val="20"/>
          <w:szCs w:val="20"/>
          <w:lang w:val="en"/>
        </w:rPr>
      </w:pPr>
      <w:r w:rsidRPr="004E5A71">
        <w:rPr>
          <w:rFonts w:ascii="Arial" w:eastAsia="Times New Roman" w:hAnsi="Arial" w:cs="Arial"/>
          <w:sz w:val="20"/>
          <w:szCs w:val="20"/>
          <w:lang w:val="en"/>
        </w:rPr>
        <w:t>T</w:t>
      </w:r>
      <w:r w:rsidR="002268F4" w:rsidRPr="004E5A71">
        <w:rPr>
          <w:rFonts w:ascii="Arial" w:eastAsia="Times New Roman" w:hAnsi="Arial" w:cs="Arial"/>
          <w:sz w:val="20"/>
          <w:szCs w:val="20"/>
          <w:lang w:val="en"/>
        </w:rPr>
        <w:t xml:space="preserve">he </w:t>
      </w:r>
      <w:r w:rsidR="00CA120B" w:rsidRPr="004E5A71">
        <w:rPr>
          <w:rFonts w:ascii="Arial" w:eastAsia="Times New Roman" w:hAnsi="Arial" w:cs="Arial"/>
          <w:sz w:val="20"/>
          <w:szCs w:val="20"/>
          <w:lang w:val="en"/>
        </w:rPr>
        <w:t xml:space="preserve">ABC </w:t>
      </w:r>
      <w:r w:rsidR="002268F4" w:rsidRPr="004E5A71">
        <w:rPr>
          <w:rFonts w:ascii="Arial" w:hAnsi="Arial" w:cs="Arial"/>
          <w:sz w:val="20"/>
          <w:szCs w:val="20"/>
          <w:lang w:val="en"/>
        </w:rPr>
        <w:t xml:space="preserve">Global Book Service </w:t>
      </w:r>
      <w:r w:rsidRPr="004E5A71">
        <w:rPr>
          <w:rFonts w:ascii="Arial" w:hAnsi="Arial" w:cs="Arial"/>
          <w:sz w:val="20"/>
          <w:szCs w:val="20"/>
          <w:lang w:val="en"/>
        </w:rPr>
        <w:t>is an on-line catalogue that enable</w:t>
      </w:r>
      <w:r w:rsidR="00CA120B" w:rsidRPr="004E5A71">
        <w:rPr>
          <w:rFonts w:ascii="Arial" w:hAnsi="Arial" w:cs="Arial"/>
          <w:sz w:val="20"/>
          <w:szCs w:val="20"/>
          <w:lang w:val="en"/>
        </w:rPr>
        <w:t>s libraries</w:t>
      </w:r>
      <w:r w:rsidR="00F35CEC" w:rsidRPr="004E5A71">
        <w:rPr>
          <w:rFonts w:ascii="Arial" w:hAnsi="Arial" w:cs="Arial"/>
          <w:sz w:val="20"/>
          <w:szCs w:val="20"/>
          <w:lang w:val="en"/>
        </w:rPr>
        <w:t xml:space="preserve"> located in </w:t>
      </w:r>
      <w:r w:rsidR="00F35CEC" w:rsidRPr="004E5A71">
        <w:rPr>
          <w:rFonts w:ascii="Arial" w:hAnsi="Arial" w:cs="Arial"/>
          <w:sz w:val="20"/>
          <w:szCs w:val="20"/>
        </w:rPr>
        <w:t xml:space="preserve">Marrakesh </w:t>
      </w:r>
      <w:r w:rsidR="00F35CEC" w:rsidRPr="004E5A71">
        <w:rPr>
          <w:rFonts w:ascii="Arial" w:hAnsi="Arial" w:cs="Arial"/>
          <w:sz w:val="20"/>
          <w:szCs w:val="20"/>
        </w:rPr>
        <w:t xml:space="preserve">VIP </w:t>
      </w:r>
      <w:r w:rsidR="00F35CEC" w:rsidRPr="004E5A71">
        <w:rPr>
          <w:rFonts w:ascii="Arial" w:hAnsi="Arial" w:cs="Arial"/>
          <w:sz w:val="20"/>
          <w:szCs w:val="20"/>
        </w:rPr>
        <w:t>Treaty contracting parties</w:t>
      </w:r>
      <w:r w:rsidR="00CA120B" w:rsidRPr="004E5A71">
        <w:rPr>
          <w:rFonts w:ascii="Arial" w:hAnsi="Arial" w:cs="Arial"/>
          <w:sz w:val="20"/>
          <w:szCs w:val="20"/>
          <w:lang w:val="en"/>
        </w:rPr>
        <w:t xml:space="preserve"> to search</w:t>
      </w:r>
      <w:r w:rsidR="00F35CEC" w:rsidRPr="004E5A71">
        <w:rPr>
          <w:rFonts w:ascii="Arial" w:hAnsi="Arial" w:cs="Arial"/>
          <w:sz w:val="20"/>
          <w:szCs w:val="20"/>
          <w:lang w:val="en"/>
        </w:rPr>
        <w:t>,</w:t>
      </w:r>
      <w:r w:rsidR="00CA120B" w:rsidRPr="004E5A71">
        <w:rPr>
          <w:rFonts w:ascii="Arial" w:hAnsi="Arial" w:cs="Arial"/>
          <w:sz w:val="20"/>
          <w:szCs w:val="20"/>
          <w:lang w:val="en"/>
        </w:rPr>
        <w:t xml:space="preserve"> and make requests</w:t>
      </w:r>
      <w:r w:rsidR="00F35CEC" w:rsidRPr="004E5A71">
        <w:rPr>
          <w:rFonts w:ascii="Arial" w:hAnsi="Arial" w:cs="Arial"/>
          <w:sz w:val="20"/>
          <w:szCs w:val="20"/>
          <w:lang w:val="en"/>
        </w:rPr>
        <w:t>,</w:t>
      </w:r>
      <w:r w:rsidR="00CA120B" w:rsidRPr="004E5A71">
        <w:rPr>
          <w:rFonts w:ascii="Arial" w:hAnsi="Arial" w:cs="Arial"/>
          <w:sz w:val="20"/>
          <w:szCs w:val="20"/>
          <w:lang w:val="en"/>
        </w:rPr>
        <w:t xml:space="preserve"> for accessible digital books</w:t>
      </w:r>
      <w:r w:rsidRPr="004E5A71">
        <w:rPr>
          <w:rFonts w:ascii="Arial" w:hAnsi="Arial" w:cs="Arial"/>
          <w:sz w:val="20"/>
          <w:szCs w:val="20"/>
          <w:lang w:val="en"/>
        </w:rPr>
        <w:t xml:space="preserve"> without further authorization from copyright owners</w:t>
      </w:r>
      <w:r w:rsidR="00CA120B" w:rsidRPr="004E5A71">
        <w:rPr>
          <w:rFonts w:ascii="Arial" w:hAnsi="Arial" w:cs="Arial"/>
          <w:sz w:val="20"/>
          <w:szCs w:val="20"/>
          <w:lang w:val="en"/>
        </w:rPr>
        <w:t xml:space="preserve">. This international “library-to-library” service allows participating organizations to supplement their </w:t>
      </w:r>
      <w:r w:rsidR="00CA120B" w:rsidRPr="004E5A71">
        <w:rPr>
          <w:rFonts w:ascii="Arial" w:hAnsi="Arial" w:cs="Arial"/>
          <w:sz w:val="20"/>
          <w:szCs w:val="20"/>
          <w:lang w:val="en"/>
        </w:rPr>
        <w:lastRenderedPageBreak/>
        <w:t>collections from their counterparts in</w:t>
      </w:r>
      <w:r w:rsidR="00F35CEC" w:rsidRPr="004E5A71">
        <w:rPr>
          <w:rFonts w:ascii="Arial" w:hAnsi="Arial" w:cs="Arial"/>
          <w:sz w:val="20"/>
          <w:szCs w:val="20"/>
          <w:lang w:val="en"/>
        </w:rPr>
        <w:t xml:space="preserve"> other countries free of charge.  Over </w:t>
      </w:r>
      <w:r w:rsidR="002268F4" w:rsidRPr="004E5A71">
        <w:rPr>
          <w:rFonts w:ascii="Arial" w:hAnsi="Arial" w:cs="Arial"/>
          <w:sz w:val="20"/>
          <w:szCs w:val="20"/>
          <w:lang w:val="en"/>
        </w:rPr>
        <w:t>205</w:t>
      </w:r>
      <w:r w:rsidR="00A42B20" w:rsidRPr="004E5A71">
        <w:rPr>
          <w:rFonts w:ascii="Arial" w:hAnsi="Arial" w:cs="Arial"/>
          <w:sz w:val="20"/>
          <w:szCs w:val="20"/>
          <w:lang w:val="en"/>
        </w:rPr>
        <w:t>,000</w:t>
      </w:r>
      <w:r w:rsidR="002268F4" w:rsidRPr="004E5A71">
        <w:rPr>
          <w:rFonts w:ascii="Arial" w:hAnsi="Arial" w:cs="Arial"/>
          <w:sz w:val="20"/>
          <w:szCs w:val="20"/>
          <w:lang w:val="en"/>
        </w:rPr>
        <w:t xml:space="preserve"> </w:t>
      </w:r>
      <w:r w:rsidR="004E5A71" w:rsidRPr="004E5A71">
        <w:rPr>
          <w:rFonts w:ascii="Arial" w:hAnsi="Arial" w:cs="Arial"/>
          <w:sz w:val="20"/>
          <w:szCs w:val="20"/>
        </w:rPr>
        <w:t>accessible format copies of titles were supplied to individual patrons through participating</w:t>
      </w:r>
      <w:r w:rsidR="004E5A71" w:rsidRPr="004E5A71">
        <w:rPr>
          <w:rFonts w:ascii="Arial" w:hAnsi="Arial" w:cs="Arial"/>
          <w:sz w:val="20"/>
          <w:szCs w:val="20"/>
        </w:rPr>
        <w:t xml:space="preserve"> libraries in the Service. </w:t>
      </w:r>
      <w:r w:rsidR="002268F4" w:rsidRPr="004E5A71">
        <w:rPr>
          <w:rFonts w:ascii="Arial" w:hAnsi="Arial" w:cs="Arial"/>
          <w:sz w:val="20"/>
          <w:szCs w:val="20"/>
          <w:lang w:val="en"/>
        </w:rPr>
        <w:t xml:space="preserve"> </w:t>
      </w:r>
    </w:p>
    <w:p w14:paraId="2B33CC2E" w14:textId="77777777" w:rsidR="004740E3" w:rsidRPr="00E9211F" w:rsidRDefault="004740E3" w:rsidP="00E9211F">
      <w:pPr>
        <w:spacing w:line="360" w:lineRule="auto"/>
        <w:rPr>
          <w:rFonts w:asciiTheme="minorBidi" w:hAnsiTheme="minorBidi"/>
          <w:sz w:val="20"/>
          <w:szCs w:val="20"/>
          <w:lang w:val="en"/>
        </w:rPr>
      </w:pPr>
    </w:p>
    <w:p w14:paraId="74696891" w14:textId="370BE9F4" w:rsidR="00CD451F" w:rsidRPr="00E9211F" w:rsidRDefault="00463C18" w:rsidP="00E9211F">
      <w:pPr>
        <w:spacing w:line="360" w:lineRule="auto"/>
        <w:rPr>
          <w:rFonts w:asciiTheme="minorBidi" w:hAnsiTheme="minorBidi"/>
          <w:sz w:val="20"/>
          <w:szCs w:val="20"/>
          <w:lang w:val="en"/>
        </w:rPr>
      </w:pPr>
      <w:r w:rsidRPr="00E9211F">
        <w:rPr>
          <w:rFonts w:asciiTheme="minorBidi" w:hAnsiTheme="minorBidi"/>
          <w:sz w:val="20"/>
          <w:szCs w:val="20"/>
          <w:lang w:val="en"/>
        </w:rPr>
        <w:t>As an important new development, when</w:t>
      </w:r>
      <w:r w:rsidR="002268F4" w:rsidRPr="00E9211F">
        <w:rPr>
          <w:rFonts w:asciiTheme="minorBidi" w:hAnsiTheme="minorBidi"/>
          <w:sz w:val="20"/>
          <w:szCs w:val="20"/>
          <w:lang w:val="en"/>
        </w:rPr>
        <w:t xml:space="preserve"> the European Union implements the Marrakesh </w:t>
      </w:r>
      <w:r w:rsidR="0001121F" w:rsidRPr="00E9211F">
        <w:rPr>
          <w:rFonts w:asciiTheme="minorBidi" w:hAnsiTheme="minorBidi"/>
          <w:sz w:val="20"/>
          <w:szCs w:val="20"/>
          <w:lang w:val="en"/>
        </w:rPr>
        <w:t xml:space="preserve">VIP </w:t>
      </w:r>
      <w:r w:rsidR="002268F4" w:rsidRPr="00E9211F">
        <w:rPr>
          <w:rFonts w:asciiTheme="minorBidi" w:hAnsiTheme="minorBidi"/>
          <w:sz w:val="20"/>
          <w:szCs w:val="20"/>
          <w:lang w:val="en"/>
        </w:rPr>
        <w:t>Treaty on October 1</w:t>
      </w:r>
      <w:r w:rsidR="00F35CEC">
        <w:rPr>
          <w:rFonts w:asciiTheme="minorBidi" w:hAnsiTheme="minorBidi"/>
          <w:sz w:val="20"/>
          <w:szCs w:val="20"/>
          <w:lang w:val="en"/>
        </w:rPr>
        <w:t>2</w:t>
      </w:r>
      <w:r w:rsidR="002268F4" w:rsidRPr="00E9211F">
        <w:rPr>
          <w:rFonts w:asciiTheme="minorBidi" w:hAnsiTheme="minorBidi"/>
          <w:sz w:val="20"/>
          <w:szCs w:val="20"/>
          <w:lang w:val="en"/>
        </w:rPr>
        <w:t>,</w:t>
      </w:r>
      <w:r w:rsidR="00F35CEC">
        <w:rPr>
          <w:rFonts w:asciiTheme="minorBidi" w:hAnsiTheme="minorBidi"/>
          <w:sz w:val="20"/>
          <w:szCs w:val="20"/>
          <w:lang w:val="en"/>
        </w:rPr>
        <w:t xml:space="preserve"> 2018</w:t>
      </w:r>
      <w:r w:rsidR="00651A7D">
        <w:rPr>
          <w:rFonts w:asciiTheme="minorBidi" w:hAnsiTheme="minorBidi"/>
          <w:sz w:val="20"/>
          <w:szCs w:val="20"/>
          <w:lang w:val="en"/>
        </w:rPr>
        <w:t>,</w:t>
      </w:r>
      <w:r w:rsidR="002268F4" w:rsidRPr="00E9211F">
        <w:rPr>
          <w:rFonts w:asciiTheme="minorBidi" w:hAnsiTheme="minorBidi"/>
          <w:sz w:val="20"/>
          <w:szCs w:val="20"/>
          <w:lang w:val="en"/>
        </w:rPr>
        <w:t xml:space="preserve"> over 270</w:t>
      </w:r>
      <w:r w:rsidR="0001121F" w:rsidRPr="00E9211F">
        <w:rPr>
          <w:rFonts w:asciiTheme="minorBidi" w:hAnsiTheme="minorBidi"/>
          <w:sz w:val="20"/>
          <w:szCs w:val="20"/>
          <w:lang w:val="en"/>
        </w:rPr>
        <w:t xml:space="preserve">,000 </w:t>
      </w:r>
      <w:r w:rsidR="002268F4" w:rsidRPr="00E9211F">
        <w:rPr>
          <w:rFonts w:asciiTheme="minorBidi" w:hAnsiTheme="minorBidi"/>
          <w:sz w:val="20"/>
          <w:szCs w:val="20"/>
          <w:lang w:val="en"/>
        </w:rPr>
        <w:t>titles will become available for cross-border exchange</w:t>
      </w:r>
      <w:r w:rsidR="00651A7D">
        <w:rPr>
          <w:rFonts w:asciiTheme="minorBidi" w:hAnsiTheme="minorBidi"/>
          <w:sz w:val="20"/>
          <w:szCs w:val="20"/>
          <w:lang w:val="en"/>
        </w:rPr>
        <w:t xml:space="preserve"> through</w:t>
      </w:r>
      <w:r w:rsidR="00F35CEC">
        <w:rPr>
          <w:rFonts w:asciiTheme="minorBidi" w:hAnsiTheme="minorBidi"/>
          <w:sz w:val="20"/>
          <w:szCs w:val="20"/>
          <w:lang w:val="en"/>
        </w:rPr>
        <w:t xml:space="preserve"> the ABC Global Book Service</w:t>
      </w:r>
      <w:r w:rsidR="002268F4" w:rsidRPr="00E9211F">
        <w:rPr>
          <w:rFonts w:asciiTheme="minorBidi" w:hAnsiTheme="minorBidi"/>
          <w:sz w:val="20"/>
          <w:szCs w:val="20"/>
          <w:lang w:val="en"/>
        </w:rPr>
        <w:t xml:space="preserve">. </w:t>
      </w:r>
      <w:r w:rsidR="00C74291" w:rsidRPr="00E9211F">
        <w:rPr>
          <w:rFonts w:asciiTheme="minorBidi" w:hAnsiTheme="minorBidi"/>
          <w:sz w:val="20"/>
          <w:szCs w:val="20"/>
          <w:lang w:val="en"/>
        </w:rPr>
        <w:t xml:space="preserve"> </w:t>
      </w:r>
    </w:p>
    <w:p w14:paraId="7D2CD228" w14:textId="77777777" w:rsidR="004740E3" w:rsidRPr="00E9211F" w:rsidRDefault="004740E3" w:rsidP="00E9211F">
      <w:pPr>
        <w:spacing w:line="360" w:lineRule="auto"/>
        <w:rPr>
          <w:rFonts w:asciiTheme="minorBidi" w:hAnsiTheme="minorBidi"/>
          <w:iCs/>
          <w:sz w:val="20"/>
          <w:szCs w:val="20"/>
        </w:rPr>
      </w:pPr>
    </w:p>
    <w:p w14:paraId="28272595" w14:textId="43D6FFC4" w:rsidR="00112C25" w:rsidRPr="00CB7A39" w:rsidRDefault="00112C25" w:rsidP="00E9211F">
      <w:pPr>
        <w:spacing w:line="360" w:lineRule="auto"/>
        <w:rPr>
          <w:rFonts w:ascii="Arial" w:hAnsi="Arial" w:cs="Arial"/>
          <w:sz w:val="20"/>
          <w:szCs w:val="20"/>
          <w:lang w:val="en"/>
        </w:rPr>
      </w:pPr>
      <w:r w:rsidRPr="00E9211F">
        <w:rPr>
          <w:rFonts w:asciiTheme="minorBidi" w:hAnsiTheme="minorBidi"/>
          <w:iCs/>
          <w:sz w:val="20"/>
          <w:szCs w:val="20"/>
        </w:rPr>
        <w:t>Member States are encouraged to help support these initiatives through</w:t>
      </w:r>
      <w:r w:rsidR="0001121F" w:rsidRPr="00E9211F">
        <w:rPr>
          <w:rFonts w:asciiTheme="minorBidi" w:hAnsiTheme="minorBidi"/>
          <w:iCs/>
          <w:sz w:val="20"/>
          <w:szCs w:val="20"/>
        </w:rPr>
        <w:t xml:space="preserve"> </w:t>
      </w:r>
      <w:r w:rsidR="00CB7A39" w:rsidRPr="00CB7A39">
        <w:rPr>
          <w:rFonts w:ascii="Arial" w:hAnsi="Arial" w:cs="Arial"/>
          <w:sz w:val="20"/>
          <w:szCs w:val="20"/>
        </w:rPr>
        <w:t xml:space="preserve">becoming a </w:t>
      </w:r>
      <w:r w:rsidR="00651A7D">
        <w:rPr>
          <w:rFonts w:ascii="Arial" w:hAnsi="Arial" w:cs="Arial"/>
          <w:sz w:val="20"/>
          <w:szCs w:val="20"/>
        </w:rPr>
        <w:t>c</w:t>
      </w:r>
      <w:r w:rsidR="00CB7A39" w:rsidRPr="00CB7A39">
        <w:rPr>
          <w:rFonts w:ascii="Arial" w:hAnsi="Arial" w:cs="Arial"/>
          <w:sz w:val="20"/>
          <w:szCs w:val="20"/>
        </w:rPr>
        <w:t xml:space="preserve">ontracting </w:t>
      </w:r>
      <w:r w:rsidR="00651A7D">
        <w:rPr>
          <w:rFonts w:ascii="Arial" w:hAnsi="Arial" w:cs="Arial"/>
          <w:sz w:val="20"/>
          <w:szCs w:val="20"/>
        </w:rPr>
        <w:t>p</w:t>
      </w:r>
      <w:bookmarkStart w:id="0" w:name="_GoBack"/>
      <w:bookmarkEnd w:id="0"/>
      <w:r w:rsidR="00CB7A39" w:rsidRPr="00CB7A39">
        <w:rPr>
          <w:rFonts w:ascii="Arial" w:hAnsi="Arial" w:cs="Arial"/>
          <w:sz w:val="20"/>
          <w:szCs w:val="20"/>
        </w:rPr>
        <w:t xml:space="preserve">arty </w:t>
      </w:r>
      <w:r w:rsidR="00CB7A39">
        <w:rPr>
          <w:rFonts w:ascii="Arial" w:hAnsi="Arial" w:cs="Arial"/>
          <w:iCs/>
          <w:sz w:val="20"/>
          <w:szCs w:val="20"/>
        </w:rPr>
        <w:t xml:space="preserve">to the Marrakesh VIP Treaty </w:t>
      </w:r>
      <w:r w:rsidRPr="00CB7A39">
        <w:rPr>
          <w:rFonts w:ascii="Arial" w:hAnsi="Arial" w:cs="Arial"/>
          <w:iCs/>
          <w:sz w:val="20"/>
          <w:szCs w:val="20"/>
        </w:rPr>
        <w:t>and</w:t>
      </w:r>
      <w:r w:rsidR="00021A07" w:rsidRPr="00CB7A39">
        <w:rPr>
          <w:rFonts w:ascii="Arial" w:hAnsi="Arial" w:cs="Arial"/>
          <w:iCs/>
          <w:sz w:val="20"/>
          <w:szCs w:val="20"/>
        </w:rPr>
        <w:t xml:space="preserve"> by </w:t>
      </w:r>
      <w:r w:rsidRPr="00CB7A39">
        <w:rPr>
          <w:rFonts w:ascii="Arial" w:hAnsi="Arial" w:cs="Arial"/>
          <w:iCs/>
          <w:sz w:val="20"/>
          <w:szCs w:val="20"/>
        </w:rPr>
        <w:t>facilitat</w:t>
      </w:r>
      <w:r w:rsidR="00021A07" w:rsidRPr="00CB7A39">
        <w:rPr>
          <w:rFonts w:ascii="Arial" w:hAnsi="Arial" w:cs="Arial"/>
          <w:iCs/>
          <w:sz w:val="20"/>
          <w:szCs w:val="20"/>
        </w:rPr>
        <w:t>ing</w:t>
      </w:r>
      <w:r w:rsidRPr="00CB7A39">
        <w:rPr>
          <w:rFonts w:ascii="Arial" w:hAnsi="Arial" w:cs="Arial"/>
          <w:iCs/>
          <w:sz w:val="20"/>
          <w:szCs w:val="20"/>
        </w:rPr>
        <w:t xml:space="preserve"> the involvement of their national libraries</w:t>
      </w:r>
      <w:r w:rsidR="0001121F" w:rsidRPr="00CB7A39">
        <w:rPr>
          <w:rFonts w:ascii="Arial" w:hAnsi="Arial" w:cs="Arial"/>
          <w:iCs/>
          <w:sz w:val="20"/>
          <w:szCs w:val="20"/>
        </w:rPr>
        <w:t xml:space="preserve"> and organizations for the print disabled</w:t>
      </w:r>
      <w:r w:rsidRPr="00CB7A39">
        <w:rPr>
          <w:rFonts w:ascii="Arial" w:hAnsi="Arial" w:cs="Arial"/>
          <w:iCs/>
          <w:sz w:val="20"/>
          <w:szCs w:val="20"/>
        </w:rPr>
        <w:t xml:space="preserve"> in the </w:t>
      </w:r>
      <w:r w:rsidR="00F84A67" w:rsidRPr="00CB7A39">
        <w:rPr>
          <w:rFonts w:ascii="Arial" w:hAnsi="Arial" w:cs="Arial"/>
          <w:iCs/>
          <w:sz w:val="20"/>
          <w:szCs w:val="20"/>
        </w:rPr>
        <w:t xml:space="preserve">ABC </w:t>
      </w:r>
      <w:r w:rsidR="00B67CC8" w:rsidRPr="00CB7A39">
        <w:rPr>
          <w:rFonts w:ascii="Arial" w:hAnsi="Arial" w:cs="Arial"/>
          <w:iCs/>
          <w:sz w:val="20"/>
          <w:szCs w:val="20"/>
        </w:rPr>
        <w:t xml:space="preserve">Global </w:t>
      </w:r>
      <w:r w:rsidR="00F84A67" w:rsidRPr="00CB7A39">
        <w:rPr>
          <w:rFonts w:ascii="Arial" w:hAnsi="Arial" w:cs="Arial"/>
          <w:iCs/>
          <w:sz w:val="20"/>
          <w:szCs w:val="20"/>
        </w:rPr>
        <w:t>Book S</w:t>
      </w:r>
      <w:r w:rsidRPr="00CB7A39">
        <w:rPr>
          <w:rFonts w:ascii="Arial" w:hAnsi="Arial" w:cs="Arial"/>
          <w:iCs/>
          <w:sz w:val="20"/>
          <w:szCs w:val="20"/>
        </w:rPr>
        <w:t xml:space="preserve">ervice.   </w:t>
      </w:r>
    </w:p>
    <w:p w14:paraId="35643C68" w14:textId="77777777" w:rsidR="00112C25" w:rsidRPr="00E9211F" w:rsidRDefault="00112C25" w:rsidP="00E9211F">
      <w:pPr>
        <w:widowControl w:val="0"/>
        <w:tabs>
          <w:tab w:val="left" w:pos="0"/>
          <w:tab w:val="left" w:pos="220"/>
        </w:tabs>
        <w:autoSpaceDE w:val="0"/>
        <w:autoSpaceDN w:val="0"/>
        <w:adjustRightInd w:val="0"/>
        <w:rPr>
          <w:rFonts w:asciiTheme="minorBidi" w:hAnsiTheme="minorBidi"/>
          <w:iCs/>
          <w:sz w:val="20"/>
          <w:szCs w:val="20"/>
        </w:rPr>
      </w:pPr>
    </w:p>
    <w:p w14:paraId="1668742D" w14:textId="77777777" w:rsidR="00417370" w:rsidRPr="00E9211F" w:rsidRDefault="00417370" w:rsidP="004740E3">
      <w:pPr>
        <w:widowControl w:val="0"/>
        <w:tabs>
          <w:tab w:val="left" w:pos="0"/>
          <w:tab w:val="left" w:pos="220"/>
        </w:tabs>
        <w:autoSpaceDE w:val="0"/>
        <w:autoSpaceDN w:val="0"/>
        <w:adjustRightInd w:val="0"/>
        <w:jc w:val="both"/>
        <w:rPr>
          <w:rFonts w:asciiTheme="minorBidi" w:hAnsiTheme="minorBidi"/>
          <w:sz w:val="20"/>
          <w:szCs w:val="20"/>
        </w:rPr>
      </w:pPr>
    </w:p>
    <w:p w14:paraId="35F6D34C" w14:textId="43949457" w:rsidR="009A48E9" w:rsidRPr="00E9211F" w:rsidRDefault="009A48E9" w:rsidP="00E50EFF">
      <w:pPr>
        <w:widowControl w:val="0"/>
        <w:tabs>
          <w:tab w:val="left" w:pos="0"/>
          <w:tab w:val="left" w:pos="220"/>
        </w:tabs>
        <w:autoSpaceDE w:val="0"/>
        <w:autoSpaceDN w:val="0"/>
        <w:adjustRightInd w:val="0"/>
        <w:jc w:val="right"/>
        <w:rPr>
          <w:rFonts w:asciiTheme="minorBidi" w:hAnsiTheme="minorBidi"/>
          <w:sz w:val="20"/>
          <w:szCs w:val="20"/>
        </w:rPr>
      </w:pPr>
      <w:r w:rsidRPr="00E9211F">
        <w:rPr>
          <w:rFonts w:asciiTheme="minorBidi" w:hAnsiTheme="minorBidi"/>
          <w:sz w:val="20"/>
          <w:szCs w:val="20"/>
        </w:rPr>
        <w:t xml:space="preserve">[End of </w:t>
      </w:r>
      <w:r w:rsidR="00F61F99" w:rsidRPr="00E9211F">
        <w:rPr>
          <w:rFonts w:asciiTheme="minorBidi" w:hAnsiTheme="minorBidi"/>
          <w:sz w:val="20"/>
          <w:szCs w:val="20"/>
        </w:rPr>
        <w:t>statement</w:t>
      </w:r>
      <w:r w:rsidRPr="00E9211F">
        <w:rPr>
          <w:rFonts w:asciiTheme="minorBidi" w:hAnsiTheme="minorBidi"/>
          <w:sz w:val="20"/>
          <w:szCs w:val="20"/>
        </w:rPr>
        <w:t>]</w:t>
      </w:r>
    </w:p>
    <w:sectPr w:rsidR="009A48E9" w:rsidRPr="00E9211F" w:rsidSect="003F7608">
      <w:headerReference w:type="default" r:id="rId10"/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45F17B" w14:textId="77777777" w:rsidR="001400B4" w:rsidRDefault="001400B4" w:rsidP="00DC37F1">
      <w:r>
        <w:separator/>
      </w:r>
    </w:p>
  </w:endnote>
  <w:endnote w:type="continuationSeparator" w:id="0">
    <w:p w14:paraId="4F3BB962" w14:textId="77777777" w:rsidR="001400B4" w:rsidRDefault="001400B4" w:rsidP="00DC3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F18771" w14:textId="77777777" w:rsidR="001400B4" w:rsidRDefault="001400B4" w:rsidP="00DC37F1">
      <w:r>
        <w:separator/>
      </w:r>
    </w:p>
  </w:footnote>
  <w:footnote w:type="continuationSeparator" w:id="0">
    <w:p w14:paraId="4594AACE" w14:textId="77777777" w:rsidR="001400B4" w:rsidRDefault="001400B4" w:rsidP="00DC37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1914518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D6840E" w14:textId="45CBAE23" w:rsidR="00463C18" w:rsidRDefault="00463C18">
        <w:pPr>
          <w:pStyle w:val="Header"/>
          <w:jc w:val="right"/>
        </w:pPr>
        <w:r w:rsidRPr="0041718C">
          <w:rPr>
            <w:rFonts w:ascii="Arial" w:hAnsi="Arial" w:cs="Arial"/>
            <w:sz w:val="20"/>
            <w:szCs w:val="20"/>
          </w:rPr>
          <w:fldChar w:fldCharType="begin"/>
        </w:r>
        <w:r w:rsidRPr="0041718C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41718C">
          <w:rPr>
            <w:rFonts w:ascii="Arial" w:hAnsi="Arial" w:cs="Arial"/>
            <w:sz w:val="20"/>
            <w:szCs w:val="20"/>
          </w:rPr>
          <w:fldChar w:fldCharType="separate"/>
        </w:r>
        <w:r w:rsidR="00651A7D">
          <w:rPr>
            <w:rFonts w:ascii="Arial" w:hAnsi="Arial" w:cs="Arial"/>
            <w:noProof/>
            <w:sz w:val="20"/>
            <w:szCs w:val="20"/>
          </w:rPr>
          <w:t>2</w:t>
        </w:r>
        <w:r w:rsidRPr="0041718C">
          <w:rPr>
            <w:rFonts w:ascii="Arial" w:hAnsi="Arial" w:cs="Arial"/>
            <w:noProof/>
            <w:sz w:val="20"/>
            <w:szCs w:val="20"/>
          </w:rPr>
          <w:fldChar w:fldCharType="end"/>
        </w:r>
        <w:r>
          <w:rPr>
            <w:rFonts w:ascii="Arial" w:hAnsi="Arial" w:cs="Arial"/>
            <w:noProof/>
            <w:sz w:val="20"/>
            <w:szCs w:val="20"/>
          </w:rPr>
          <w:t>.</w:t>
        </w:r>
      </w:p>
    </w:sdtContent>
  </w:sdt>
  <w:p w14:paraId="7A204968" w14:textId="77777777" w:rsidR="00463C18" w:rsidRDefault="00463C1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A148E498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BC08075C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47F274A"/>
    <w:multiLevelType w:val="hybridMultilevel"/>
    <w:tmpl w:val="1A9C2638"/>
    <w:lvl w:ilvl="0" w:tplc="5DAAB6BA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B2DC6"/>
    <w:multiLevelType w:val="hybridMultilevel"/>
    <w:tmpl w:val="635EA0B4"/>
    <w:lvl w:ilvl="0" w:tplc="5DAAB6BA">
      <w:start w:val="1"/>
      <w:numFmt w:val="lowerRoman"/>
      <w:lvlText w:val="(%1)"/>
      <w:lvlJc w:val="righ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32676733"/>
    <w:multiLevelType w:val="hybridMultilevel"/>
    <w:tmpl w:val="9A2E5E0C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7A43B3E"/>
    <w:multiLevelType w:val="hybridMultilevel"/>
    <w:tmpl w:val="D598D910"/>
    <w:lvl w:ilvl="0" w:tplc="5DAAB6BA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6B06A3"/>
    <w:multiLevelType w:val="hybridMultilevel"/>
    <w:tmpl w:val="39BE888A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C8CA6F2C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350C6FE2">
      <w:start w:val="1"/>
      <w:numFmt w:val="lowerLetter"/>
      <w:lvlText w:val="%3."/>
      <w:lvlJc w:val="left"/>
      <w:pPr>
        <w:ind w:left="2955" w:hanging="615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4574A3A"/>
    <w:multiLevelType w:val="hybridMultilevel"/>
    <w:tmpl w:val="698C86F0"/>
    <w:lvl w:ilvl="0" w:tplc="5DAAB6BA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 w:tplc="C8CA6F2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350C6FE2">
      <w:start w:val="1"/>
      <w:numFmt w:val="lowerLetter"/>
      <w:lvlText w:val="%3."/>
      <w:lvlJc w:val="left"/>
      <w:pPr>
        <w:ind w:left="2595" w:hanging="615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043B7B"/>
    <w:multiLevelType w:val="hybridMultilevel"/>
    <w:tmpl w:val="FEACA9D4"/>
    <w:lvl w:ilvl="0" w:tplc="00000001">
      <w:start w:val="1"/>
      <w:numFmt w:val="bullet"/>
      <w:lvlText w:val="•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2EC268D"/>
    <w:multiLevelType w:val="multilevel"/>
    <w:tmpl w:val="3D962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A3D3F56"/>
    <w:multiLevelType w:val="hybridMultilevel"/>
    <w:tmpl w:val="EA7AE334"/>
    <w:lvl w:ilvl="0" w:tplc="08090017">
      <w:start w:val="1"/>
      <w:numFmt w:val="lowerLetter"/>
      <w:lvlText w:val="%1)"/>
      <w:lvlJc w:val="left"/>
      <w:pPr>
        <w:ind w:left="2880" w:hanging="360"/>
      </w:pPr>
    </w:lvl>
    <w:lvl w:ilvl="1" w:tplc="08090019" w:tentative="1">
      <w:start w:val="1"/>
      <w:numFmt w:val="lowerLetter"/>
      <w:lvlText w:val="%2."/>
      <w:lvlJc w:val="left"/>
      <w:pPr>
        <w:ind w:left="3600" w:hanging="360"/>
      </w:pPr>
    </w:lvl>
    <w:lvl w:ilvl="2" w:tplc="0809001B" w:tentative="1">
      <w:start w:val="1"/>
      <w:numFmt w:val="lowerRoman"/>
      <w:lvlText w:val="%3."/>
      <w:lvlJc w:val="right"/>
      <w:pPr>
        <w:ind w:left="4320" w:hanging="180"/>
      </w:pPr>
    </w:lvl>
    <w:lvl w:ilvl="3" w:tplc="0809000F" w:tentative="1">
      <w:start w:val="1"/>
      <w:numFmt w:val="decimal"/>
      <w:lvlText w:val="%4."/>
      <w:lvlJc w:val="left"/>
      <w:pPr>
        <w:ind w:left="5040" w:hanging="360"/>
      </w:pPr>
    </w:lvl>
    <w:lvl w:ilvl="4" w:tplc="08090019" w:tentative="1">
      <w:start w:val="1"/>
      <w:numFmt w:val="lowerLetter"/>
      <w:lvlText w:val="%5."/>
      <w:lvlJc w:val="left"/>
      <w:pPr>
        <w:ind w:left="5760" w:hanging="360"/>
      </w:pPr>
    </w:lvl>
    <w:lvl w:ilvl="5" w:tplc="0809001B" w:tentative="1">
      <w:start w:val="1"/>
      <w:numFmt w:val="lowerRoman"/>
      <w:lvlText w:val="%6."/>
      <w:lvlJc w:val="right"/>
      <w:pPr>
        <w:ind w:left="6480" w:hanging="180"/>
      </w:pPr>
    </w:lvl>
    <w:lvl w:ilvl="6" w:tplc="0809000F" w:tentative="1">
      <w:start w:val="1"/>
      <w:numFmt w:val="decimal"/>
      <w:lvlText w:val="%7."/>
      <w:lvlJc w:val="left"/>
      <w:pPr>
        <w:ind w:left="7200" w:hanging="360"/>
      </w:pPr>
    </w:lvl>
    <w:lvl w:ilvl="7" w:tplc="08090019" w:tentative="1">
      <w:start w:val="1"/>
      <w:numFmt w:val="lowerLetter"/>
      <w:lvlText w:val="%8."/>
      <w:lvlJc w:val="left"/>
      <w:pPr>
        <w:ind w:left="7920" w:hanging="360"/>
      </w:pPr>
    </w:lvl>
    <w:lvl w:ilvl="8" w:tplc="0809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3"/>
  </w:num>
  <w:num w:numId="9">
    <w:abstractNumId w:val="9"/>
  </w:num>
  <w:num w:numId="10">
    <w:abstractNumId w:val="8"/>
  </w:num>
  <w:num w:numId="11">
    <w:abstractNumId w:val="12"/>
  </w:num>
  <w:num w:numId="12">
    <w:abstractNumId w:val="7"/>
  </w:num>
  <w:num w:numId="13">
    <w:abstractNumId w:val="10"/>
  </w:num>
  <w:num w:numId="14">
    <w:abstractNumId w:val="15"/>
  </w:num>
  <w:num w:numId="15">
    <w:abstractNumId w:val="1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399"/>
    <w:rsid w:val="0001121F"/>
    <w:rsid w:val="0001723C"/>
    <w:rsid w:val="00021A07"/>
    <w:rsid w:val="00055738"/>
    <w:rsid w:val="0007242B"/>
    <w:rsid w:val="00097371"/>
    <w:rsid w:val="000A1C52"/>
    <w:rsid w:val="00112C25"/>
    <w:rsid w:val="001232BA"/>
    <w:rsid w:val="001400B4"/>
    <w:rsid w:val="00141615"/>
    <w:rsid w:val="00153A22"/>
    <w:rsid w:val="00160A9F"/>
    <w:rsid w:val="0018264F"/>
    <w:rsid w:val="0019173E"/>
    <w:rsid w:val="001A586C"/>
    <w:rsid w:val="001B1722"/>
    <w:rsid w:val="001E2E44"/>
    <w:rsid w:val="002268F4"/>
    <w:rsid w:val="00236C41"/>
    <w:rsid w:val="00240161"/>
    <w:rsid w:val="00246764"/>
    <w:rsid w:val="00251CCA"/>
    <w:rsid w:val="002523E0"/>
    <w:rsid w:val="00270C85"/>
    <w:rsid w:val="002B557A"/>
    <w:rsid w:val="002D3F3B"/>
    <w:rsid w:val="002F0E34"/>
    <w:rsid w:val="002F54BB"/>
    <w:rsid w:val="00305015"/>
    <w:rsid w:val="00361171"/>
    <w:rsid w:val="00385043"/>
    <w:rsid w:val="003A0731"/>
    <w:rsid w:val="003C3277"/>
    <w:rsid w:val="003F4C14"/>
    <w:rsid w:val="003F7608"/>
    <w:rsid w:val="004047F7"/>
    <w:rsid w:val="0041718C"/>
    <w:rsid w:val="00417370"/>
    <w:rsid w:val="00422531"/>
    <w:rsid w:val="0044085F"/>
    <w:rsid w:val="00463C18"/>
    <w:rsid w:val="004740E3"/>
    <w:rsid w:val="004E5A71"/>
    <w:rsid w:val="004F0128"/>
    <w:rsid w:val="00585088"/>
    <w:rsid w:val="005A4769"/>
    <w:rsid w:val="006038EF"/>
    <w:rsid w:val="00610E5A"/>
    <w:rsid w:val="00651A7D"/>
    <w:rsid w:val="006A1B76"/>
    <w:rsid w:val="006E7DAF"/>
    <w:rsid w:val="00704010"/>
    <w:rsid w:val="00715E04"/>
    <w:rsid w:val="00734E12"/>
    <w:rsid w:val="007A2017"/>
    <w:rsid w:val="007D1CEC"/>
    <w:rsid w:val="007F61B9"/>
    <w:rsid w:val="00804A99"/>
    <w:rsid w:val="00873A4E"/>
    <w:rsid w:val="00891E94"/>
    <w:rsid w:val="009148C7"/>
    <w:rsid w:val="009547F0"/>
    <w:rsid w:val="009A48E9"/>
    <w:rsid w:val="009B4CA2"/>
    <w:rsid w:val="009E14E1"/>
    <w:rsid w:val="009F27B5"/>
    <w:rsid w:val="009F3084"/>
    <w:rsid w:val="00A01AD3"/>
    <w:rsid w:val="00A05748"/>
    <w:rsid w:val="00A27533"/>
    <w:rsid w:val="00A42B20"/>
    <w:rsid w:val="00AA01D6"/>
    <w:rsid w:val="00AA2175"/>
    <w:rsid w:val="00AB0311"/>
    <w:rsid w:val="00AE0B5F"/>
    <w:rsid w:val="00AF68FD"/>
    <w:rsid w:val="00B043D4"/>
    <w:rsid w:val="00B432BE"/>
    <w:rsid w:val="00B448EC"/>
    <w:rsid w:val="00B67CC8"/>
    <w:rsid w:val="00C1462A"/>
    <w:rsid w:val="00C417CA"/>
    <w:rsid w:val="00C65C53"/>
    <w:rsid w:val="00C74291"/>
    <w:rsid w:val="00C95199"/>
    <w:rsid w:val="00CA120B"/>
    <w:rsid w:val="00CB7A39"/>
    <w:rsid w:val="00CD21D6"/>
    <w:rsid w:val="00CD451F"/>
    <w:rsid w:val="00D04399"/>
    <w:rsid w:val="00D65D00"/>
    <w:rsid w:val="00DB083C"/>
    <w:rsid w:val="00DC37F1"/>
    <w:rsid w:val="00E1491B"/>
    <w:rsid w:val="00E50EFF"/>
    <w:rsid w:val="00E53761"/>
    <w:rsid w:val="00E9211F"/>
    <w:rsid w:val="00EC05FE"/>
    <w:rsid w:val="00EE29B1"/>
    <w:rsid w:val="00F04F9C"/>
    <w:rsid w:val="00F173EB"/>
    <w:rsid w:val="00F24262"/>
    <w:rsid w:val="00F35CEC"/>
    <w:rsid w:val="00F462AC"/>
    <w:rsid w:val="00F61F99"/>
    <w:rsid w:val="00F84A67"/>
    <w:rsid w:val="00FD3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3E6893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53761"/>
    <w:pPr>
      <w:spacing w:after="240"/>
      <w:outlineLvl w:val="0"/>
    </w:pPr>
    <w:rPr>
      <w:rFonts w:ascii="Times New Roman" w:eastAsia="Times New Roman" w:hAnsi="Times New Roman" w:cs="Times New Roman"/>
      <w:b/>
      <w:bCs/>
      <w:kern w:val="36"/>
      <w:sz w:val="42"/>
      <w:szCs w:val="42"/>
    </w:rPr>
  </w:style>
  <w:style w:type="paragraph" w:styleId="Heading2">
    <w:name w:val="heading 2"/>
    <w:basedOn w:val="Normal"/>
    <w:link w:val="Heading2Char"/>
    <w:uiPriority w:val="9"/>
    <w:qFormat/>
    <w:rsid w:val="00E53761"/>
    <w:pPr>
      <w:spacing w:after="240"/>
      <w:outlineLvl w:val="1"/>
    </w:pPr>
    <w:rPr>
      <w:rFonts w:ascii="Times New Roman" w:eastAsia="Times New Roman" w:hAnsi="Times New Roman" w:cs="Times New Roman"/>
      <w:b/>
      <w:bCs/>
      <w:sz w:val="35"/>
      <w:szCs w:val="3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7608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st1">
    <w:name w:val="st1"/>
    <w:basedOn w:val="DefaultParagraphFont"/>
    <w:rsid w:val="0001723C"/>
  </w:style>
  <w:style w:type="paragraph" w:styleId="ListParagraph">
    <w:name w:val="List Paragraph"/>
    <w:basedOn w:val="Normal"/>
    <w:uiPriority w:val="34"/>
    <w:qFormat/>
    <w:rsid w:val="0018264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DC37F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37F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C37F1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41718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718C"/>
  </w:style>
  <w:style w:type="paragraph" w:styleId="Footer">
    <w:name w:val="footer"/>
    <w:basedOn w:val="Normal"/>
    <w:link w:val="FooterChar"/>
    <w:uiPriority w:val="99"/>
    <w:unhideWhenUsed/>
    <w:rsid w:val="0041718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718C"/>
  </w:style>
  <w:style w:type="paragraph" w:styleId="BalloonText">
    <w:name w:val="Balloon Text"/>
    <w:basedOn w:val="Normal"/>
    <w:link w:val="BalloonTextChar"/>
    <w:uiPriority w:val="99"/>
    <w:semiHidden/>
    <w:unhideWhenUsed/>
    <w:rsid w:val="003F4C1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4C14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F4C1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C1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4C1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C14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4C14"/>
    <w:rPr>
      <w:b/>
      <w:bCs/>
      <w:sz w:val="20"/>
      <w:szCs w:val="20"/>
    </w:rPr>
  </w:style>
  <w:style w:type="paragraph" w:customStyle="1" w:styleId="lead">
    <w:name w:val="lead"/>
    <w:basedOn w:val="Normal"/>
    <w:rsid w:val="00E53761"/>
    <w:pPr>
      <w:spacing w:before="100" w:beforeAutospacing="1" w:after="480"/>
    </w:pPr>
    <w:rPr>
      <w:rFonts w:ascii="Times New Roman" w:eastAsia="Times New Roman" w:hAnsi="Times New Roman" w:cs="Times New Roman"/>
      <w:sz w:val="35"/>
      <w:szCs w:val="35"/>
    </w:rPr>
  </w:style>
  <w:style w:type="character" w:styleId="Hyperlink">
    <w:name w:val="Hyperlink"/>
    <w:basedOn w:val="DefaultParagraphFont"/>
    <w:uiPriority w:val="99"/>
    <w:semiHidden/>
    <w:unhideWhenUsed/>
    <w:rsid w:val="00E53761"/>
    <w:rPr>
      <w:strike w:val="0"/>
      <w:dstrike w:val="0"/>
      <w:color w:val="972A0D"/>
      <w:u w:val="none"/>
      <w:effect w:val="none"/>
    </w:rPr>
  </w:style>
  <w:style w:type="character" w:customStyle="1" w:styleId="Heading1Char">
    <w:name w:val="Heading 1 Char"/>
    <w:basedOn w:val="DefaultParagraphFont"/>
    <w:link w:val="Heading1"/>
    <w:uiPriority w:val="9"/>
    <w:rsid w:val="00E53761"/>
    <w:rPr>
      <w:rFonts w:ascii="Times New Roman" w:eastAsia="Times New Roman" w:hAnsi="Times New Roman" w:cs="Times New Roman"/>
      <w:b/>
      <w:bCs/>
      <w:kern w:val="36"/>
      <w:sz w:val="42"/>
      <w:szCs w:val="42"/>
    </w:rPr>
  </w:style>
  <w:style w:type="character" w:customStyle="1" w:styleId="Heading2Char">
    <w:name w:val="Heading 2 Char"/>
    <w:basedOn w:val="DefaultParagraphFont"/>
    <w:link w:val="Heading2"/>
    <w:uiPriority w:val="9"/>
    <w:rsid w:val="00E53761"/>
    <w:rPr>
      <w:rFonts w:ascii="Times New Roman" w:eastAsia="Times New Roman" w:hAnsi="Times New Roman" w:cs="Times New Roman"/>
      <w:b/>
      <w:bCs/>
      <w:sz w:val="35"/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53761"/>
    <w:pPr>
      <w:spacing w:after="240"/>
      <w:outlineLvl w:val="0"/>
    </w:pPr>
    <w:rPr>
      <w:rFonts w:ascii="Times New Roman" w:eastAsia="Times New Roman" w:hAnsi="Times New Roman" w:cs="Times New Roman"/>
      <w:b/>
      <w:bCs/>
      <w:kern w:val="36"/>
      <w:sz w:val="42"/>
      <w:szCs w:val="42"/>
    </w:rPr>
  </w:style>
  <w:style w:type="paragraph" w:styleId="Heading2">
    <w:name w:val="heading 2"/>
    <w:basedOn w:val="Normal"/>
    <w:link w:val="Heading2Char"/>
    <w:uiPriority w:val="9"/>
    <w:qFormat/>
    <w:rsid w:val="00E53761"/>
    <w:pPr>
      <w:spacing w:after="240"/>
      <w:outlineLvl w:val="1"/>
    </w:pPr>
    <w:rPr>
      <w:rFonts w:ascii="Times New Roman" w:eastAsia="Times New Roman" w:hAnsi="Times New Roman" w:cs="Times New Roman"/>
      <w:b/>
      <w:bCs/>
      <w:sz w:val="35"/>
      <w:szCs w:val="3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7608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st1">
    <w:name w:val="st1"/>
    <w:basedOn w:val="DefaultParagraphFont"/>
    <w:rsid w:val="0001723C"/>
  </w:style>
  <w:style w:type="paragraph" w:styleId="ListParagraph">
    <w:name w:val="List Paragraph"/>
    <w:basedOn w:val="Normal"/>
    <w:uiPriority w:val="34"/>
    <w:qFormat/>
    <w:rsid w:val="0018264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DC37F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37F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C37F1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41718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718C"/>
  </w:style>
  <w:style w:type="paragraph" w:styleId="Footer">
    <w:name w:val="footer"/>
    <w:basedOn w:val="Normal"/>
    <w:link w:val="FooterChar"/>
    <w:uiPriority w:val="99"/>
    <w:unhideWhenUsed/>
    <w:rsid w:val="0041718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718C"/>
  </w:style>
  <w:style w:type="paragraph" w:styleId="BalloonText">
    <w:name w:val="Balloon Text"/>
    <w:basedOn w:val="Normal"/>
    <w:link w:val="BalloonTextChar"/>
    <w:uiPriority w:val="99"/>
    <w:semiHidden/>
    <w:unhideWhenUsed/>
    <w:rsid w:val="003F4C1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4C14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F4C1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C1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4C1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C14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4C14"/>
    <w:rPr>
      <w:b/>
      <w:bCs/>
      <w:sz w:val="20"/>
      <w:szCs w:val="20"/>
    </w:rPr>
  </w:style>
  <w:style w:type="paragraph" w:customStyle="1" w:styleId="lead">
    <w:name w:val="lead"/>
    <w:basedOn w:val="Normal"/>
    <w:rsid w:val="00E53761"/>
    <w:pPr>
      <w:spacing w:before="100" w:beforeAutospacing="1" w:after="480"/>
    </w:pPr>
    <w:rPr>
      <w:rFonts w:ascii="Times New Roman" w:eastAsia="Times New Roman" w:hAnsi="Times New Roman" w:cs="Times New Roman"/>
      <w:sz w:val="35"/>
      <w:szCs w:val="35"/>
    </w:rPr>
  </w:style>
  <w:style w:type="character" w:styleId="Hyperlink">
    <w:name w:val="Hyperlink"/>
    <w:basedOn w:val="DefaultParagraphFont"/>
    <w:uiPriority w:val="99"/>
    <w:semiHidden/>
    <w:unhideWhenUsed/>
    <w:rsid w:val="00E53761"/>
    <w:rPr>
      <w:strike w:val="0"/>
      <w:dstrike w:val="0"/>
      <w:color w:val="972A0D"/>
      <w:u w:val="none"/>
      <w:effect w:val="none"/>
    </w:rPr>
  </w:style>
  <w:style w:type="character" w:customStyle="1" w:styleId="Heading1Char">
    <w:name w:val="Heading 1 Char"/>
    <w:basedOn w:val="DefaultParagraphFont"/>
    <w:link w:val="Heading1"/>
    <w:uiPriority w:val="9"/>
    <w:rsid w:val="00E53761"/>
    <w:rPr>
      <w:rFonts w:ascii="Times New Roman" w:eastAsia="Times New Roman" w:hAnsi="Times New Roman" w:cs="Times New Roman"/>
      <w:b/>
      <w:bCs/>
      <w:kern w:val="36"/>
      <w:sz w:val="42"/>
      <w:szCs w:val="42"/>
    </w:rPr>
  </w:style>
  <w:style w:type="character" w:customStyle="1" w:styleId="Heading2Char">
    <w:name w:val="Heading 2 Char"/>
    <w:basedOn w:val="DefaultParagraphFont"/>
    <w:link w:val="Heading2"/>
    <w:uiPriority w:val="9"/>
    <w:rsid w:val="00E53761"/>
    <w:rPr>
      <w:rFonts w:ascii="Times New Roman" w:eastAsia="Times New Roman" w:hAnsi="Times New Roman" w:cs="Times New Roman"/>
      <w:b/>
      <w:bCs/>
      <w:sz w:val="35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77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7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7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29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760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57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800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7751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81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76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4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1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0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033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74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0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33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570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2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1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96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08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4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01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wipo.int/pressroom/en/stories/marrakesh-treaty.html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D9419F-2E6D-4BBF-88F9-759321B33737}"/>
</file>

<file path=customXml/itemProps2.xml><?xml version="1.0" encoding="utf-8"?>
<ds:datastoreItem xmlns:ds="http://schemas.openxmlformats.org/officeDocument/2006/customXml" ds:itemID="{49D1EE87-C729-4B50-9E7B-62058A13F091}"/>
</file>

<file path=customXml/itemProps3.xml><?xml version="1.0" encoding="utf-8"?>
<ds:datastoreItem xmlns:ds="http://schemas.openxmlformats.org/officeDocument/2006/customXml" ds:itemID="{21598DB8-2340-4FEE-ABEA-B9AEF3F78578}"/>
</file>

<file path=customXml/itemProps4.xml><?xml version="1.0" encoding="utf-8"?>
<ds:datastoreItem xmlns:ds="http://schemas.openxmlformats.org/officeDocument/2006/customXml" ds:itemID="{90650CAA-279B-4F40-A536-F48C8069E7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Intellectual Property Organization</Company>
  <LinksUpToDate>false</LinksUpToDate>
  <CharactersWithSpaces>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karl lovblad</dc:creator>
  <cp:lastModifiedBy>HALIL LOVBLAD Monica</cp:lastModifiedBy>
  <cp:revision>5</cp:revision>
  <cp:lastPrinted>2016-06-16T13:16:00Z</cp:lastPrinted>
  <dcterms:created xsi:type="dcterms:W3CDTF">2018-08-23T15:37:00Z</dcterms:created>
  <dcterms:modified xsi:type="dcterms:W3CDTF">2018-08-23T15:46:00Z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