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375E13" w14:textId="1D0A71B4" w:rsidR="00446321" w:rsidRPr="00C01E48" w:rsidRDefault="004334C6" w:rsidP="00C01E48">
      <w:pPr>
        <w:spacing w:after="0" w:line="240" w:lineRule="auto"/>
        <w:jc w:val="lowKashida"/>
        <w:rPr>
          <w:rFonts w:ascii="Dubai" w:hAnsi="Dubai" w:cs="Dubai"/>
          <w:sz w:val="24"/>
          <w:szCs w:val="24"/>
          <w:rtl/>
          <w:lang w:bidi="ar-EG"/>
        </w:rPr>
      </w:pPr>
      <w:r w:rsidRPr="00C01E48">
        <w:rPr>
          <w:rFonts w:ascii="Dubai" w:hAnsi="Dubai" w:cs="Dubai"/>
          <w:noProof/>
          <w:sz w:val="24"/>
          <w:szCs w:val="24"/>
        </w:rPr>
        <w:drawing>
          <wp:inline distT="0" distB="0" distL="0" distR="0" wp14:anchorId="34B8BB84" wp14:editId="48BD3A85">
            <wp:extent cx="1524000" cy="1183435"/>
            <wp:effectExtent l="0" t="0" r="0" b="0"/>
            <wp:docPr id="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8">
                      <a:extLst>
                        <a:ext uri="{28A0092B-C50C-407E-A947-70E740481C1C}">
                          <a14:useLocalDpi xmlns:a14="http://schemas.microsoft.com/office/drawing/2010/main" val="0"/>
                        </a:ext>
                      </a:extLst>
                    </a:blip>
                    <a:srcRect t="10353" b="11993"/>
                    <a:stretch/>
                  </pic:blipFill>
                  <pic:spPr bwMode="auto">
                    <a:xfrm>
                      <a:off x="0" y="0"/>
                      <a:ext cx="1538356" cy="1194583"/>
                    </a:xfrm>
                    <a:prstGeom prst="rect">
                      <a:avLst/>
                    </a:prstGeom>
                    <a:noFill/>
                    <a:ln>
                      <a:noFill/>
                    </a:ln>
                    <a:extLst>
                      <a:ext uri="{53640926-AAD7-44D8-BBD7-CCE9431645EC}">
                        <a14:shadowObscured xmlns:a14="http://schemas.microsoft.com/office/drawing/2010/main"/>
                      </a:ext>
                    </a:extLst>
                  </pic:spPr>
                </pic:pic>
              </a:graphicData>
            </a:graphic>
          </wp:inline>
        </w:drawing>
      </w:r>
    </w:p>
    <w:p w14:paraId="0E14BB62" w14:textId="00364EA2" w:rsidR="00A27A73" w:rsidRPr="00C01E48" w:rsidRDefault="00A27A73" w:rsidP="00C01E48">
      <w:pPr>
        <w:bidi/>
        <w:spacing w:after="0" w:line="240" w:lineRule="auto"/>
        <w:jc w:val="center"/>
        <w:rPr>
          <w:rFonts w:ascii="Dubai" w:hAnsi="Dubai" w:cs="Dubai"/>
          <w:b/>
          <w:bCs/>
          <w:color w:val="0000CC"/>
          <w:sz w:val="28"/>
          <w:szCs w:val="28"/>
          <w:rtl/>
          <w:lang w:bidi="ar-EG"/>
        </w:rPr>
      </w:pPr>
      <w:r w:rsidRPr="00C01E48">
        <w:rPr>
          <w:rFonts w:ascii="Dubai" w:hAnsi="Dubai" w:cs="Dubai"/>
          <w:b/>
          <w:bCs/>
          <w:color w:val="0000CC"/>
          <w:sz w:val="28"/>
          <w:szCs w:val="28"/>
          <w:rtl/>
          <w:lang w:bidi="ar-EG"/>
        </w:rPr>
        <w:t xml:space="preserve">تقرير مؤسسة ماعت </w:t>
      </w:r>
      <w:r w:rsidR="00C01E48" w:rsidRPr="00C01E48">
        <w:rPr>
          <w:rFonts w:ascii="Dubai" w:hAnsi="Dubai" w:cs="Dubai" w:hint="cs"/>
          <w:b/>
          <w:bCs/>
          <w:color w:val="0000CC"/>
          <w:sz w:val="28"/>
          <w:szCs w:val="28"/>
          <w:rtl/>
          <w:lang w:bidi="ar-EG"/>
        </w:rPr>
        <w:t>إلى</w:t>
      </w:r>
      <w:r w:rsidRPr="00C01E48">
        <w:rPr>
          <w:rFonts w:ascii="Dubai" w:hAnsi="Dubai" w:cs="Dubai"/>
          <w:b/>
          <w:bCs/>
          <w:color w:val="0000CC"/>
          <w:sz w:val="28"/>
          <w:szCs w:val="28"/>
          <w:rtl/>
          <w:lang w:bidi="ar-EG"/>
        </w:rPr>
        <w:t xml:space="preserve"> لجنة حقوق الطفل – بخصوص مصر</w:t>
      </w:r>
    </w:p>
    <w:p w14:paraId="50D34879" w14:textId="3E735666" w:rsidR="007F63B5" w:rsidRPr="00C01E48" w:rsidRDefault="007F63B5" w:rsidP="00C01E48">
      <w:pPr>
        <w:bidi/>
        <w:spacing w:after="0" w:line="240" w:lineRule="auto"/>
        <w:jc w:val="center"/>
        <w:rPr>
          <w:rFonts w:ascii="Dubai" w:hAnsi="Dubai" w:cs="Dubai"/>
          <w:b/>
          <w:bCs/>
          <w:color w:val="000000" w:themeColor="text1"/>
          <w:sz w:val="24"/>
          <w:szCs w:val="24"/>
          <w:rtl/>
          <w:lang w:bidi="ar-EG"/>
        </w:rPr>
      </w:pPr>
      <w:r w:rsidRPr="00C01E48">
        <w:rPr>
          <w:rFonts w:ascii="Dubai" w:hAnsi="Dubai" w:cs="Dubai"/>
          <w:b/>
          <w:bCs/>
          <w:color w:val="000000" w:themeColor="text1"/>
          <w:sz w:val="24"/>
          <w:szCs w:val="24"/>
          <w:rtl/>
          <w:lang w:bidi="ar-EG"/>
        </w:rPr>
        <w:t>مارس 2023</w:t>
      </w:r>
    </w:p>
    <w:p w14:paraId="6CB9E1EE" w14:textId="0EF38248" w:rsidR="008F2964" w:rsidRPr="00C01E48" w:rsidRDefault="00A27A73" w:rsidP="00C01E48">
      <w:pPr>
        <w:bidi/>
        <w:spacing w:after="0" w:line="240" w:lineRule="auto"/>
        <w:jc w:val="lowKashida"/>
        <w:rPr>
          <w:rFonts w:ascii="Dubai" w:hAnsi="Dubai" w:cs="Dubai"/>
          <w:sz w:val="24"/>
          <w:szCs w:val="24"/>
          <w:rtl/>
          <w:lang w:bidi="ar-EG"/>
        </w:rPr>
      </w:pPr>
      <w:r w:rsidRPr="00C01E48">
        <w:rPr>
          <w:rFonts w:ascii="Dubai" w:hAnsi="Dubai" w:cs="Dubai"/>
          <w:sz w:val="24"/>
          <w:szCs w:val="24"/>
          <w:rtl/>
          <w:lang w:bidi="ar-EG"/>
        </w:rPr>
        <w:t xml:space="preserve">تقدم مؤسسة </w:t>
      </w:r>
      <w:r w:rsidRPr="00C01E48">
        <w:rPr>
          <w:rFonts w:ascii="Dubai" w:hAnsi="Dubai" w:cs="Dubai"/>
          <w:b/>
          <w:bCs/>
          <w:sz w:val="24"/>
          <w:szCs w:val="24"/>
          <w:rtl/>
          <w:lang w:bidi="ar-EG"/>
        </w:rPr>
        <w:t>ماعت للسلام والتنمية وحقوق الإنسان</w:t>
      </w:r>
      <w:r w:rsidRPr="00C01E48">
        <w:rPr>
          <w:rFonts w:ascii="Dubai" w:hAnsi="Dubai" w:cs="Dubai"/>
          <w:sz w:val="24"/>
          <w:szCs w:val="24"/>
          <w:rtl/>
          <w:lang w:bidi="ar-EG"/>
        </w:rPr>
        <w:t xml:space="preserve"> </w:t>
      </w:r>
      <w:r w:rsidR="00B2473A" w:rsidRPr="00C01E48">
        <w:rPr>
          <w:rFonts w:ascii="Dubai" w:hAnsi="Dubai" w:cs="Dubai"/>
          <w:sz w:val="24"/>
          <w:szCs w:val="24"/>
          <w:rtl/>
          <w:lang w:bidi="ar-EG"/>
        </w:rPr>
        <w:t xml:space="preserve">هذا التقرير قبل مراجعة مصر </w:t>
      </w:r>
      <w:r w:rsidR="00C549CC" w:rsidRPr="00C01E48">
        <w:rPr>
          <w:rFonts w:ascii="Dubai" w:hAnsi="Dubai" w:cs="Dubai"/>
          <w:sz w:val="24"/>
          <w:szCs w:val="24"/>
          <w:rtl/>
          <w:lang w:bidi="ar-EG"/>
        </w:rPr>
        <w:t>في الدورة 96 للجنة حقوق الطفل</w:t>
      </w:r>
      <w:r w:rsidR="004963BF" w:rsidRPr="00C01E48">
        <w:rPr>
          <w:rFonts w:ascii="Dubai" w:hAnsi="Dubai" w:cs="Dubai"/>
          <w:sz w:val="24"/>
          <w:szCs w:val="24"/>
          <w:rtl/>
          <w:lang w:bidi="ar-EG"/>
        </w:rPr>
        <w:t xml:space="preserve"> (يُشار إليها فيما بعد باللجنة)</w:t>
      </w:r>
      <w:r w:rsidR="00C549CC" w:rsidRPr="00C01E48">
        <w:rPr>
          <w:rFonts w:ascii="Dubai" w:hAnsi="Dubai" w:cs="Dubai"/>
          <w:sz w:val="24"/>
          <w:szCs w:val="24"/>
          <w:rtl/>
          <w:lang w:bidi="ar-EG"/>
        </w:rPr>
        <w:t xml:space="preserve">، والتي ستنعقد في الفترة من </w:t>
      </w:r>
      <w:r w:rsidR="00A85E18" w:rsidRPr="00C01E48">
        <w:rPr>
          <w:rFonts w:ascii="Dubai" w:hAnsi="Dubai" w:cs="Dubai"/>
          <w:sz w:val="24"/>
          <w:szCs w:val="24"/>
          <w:rtl/>
          <w:lang w:bidi="ar-EG"/>
        </w:rPr>
        <w:t xml:space="preserve">6 إلي </w:t>
      </w:r>
      <w:r w:rsidR="00C01E48" w:rsidRPr="00C01E48">
        <w:rPr>
          <w:rFonts w:ascii="Dubai" w:hAnsi="Dubai" w:cs="Dubai" w:hint="cs"/>
          <w:sz w:val="24"/>
          <w:szCs w:val="24"/>
          <w:rtl/>
          <w:lang w:bidi="ar-EG"/>
        </w:rPr>
        <w:t>24</w:t>
      </w:r>
      <w:r w:rsidR="00A85E18" w:rsidRPr="00C01E48">
        <w:rPr>
          <w:rFonts w:ascii="Dubai" w:hAnsi="Dubai" w:cs="Dubai"/>
          <w:sz w:val="24"/>
          <w:szCs w:val="24"/>
          <w:rtl/>
          <w:lang w:bidi="ar-EG"/>
        </w:rPr>
        <w:t xml:space="preserve"> مايو 2024</w:t>
      </w:r>
      <w:r w:rsidR="00C549CC" w:rsidRPr="00C01E48">
        <w:rPr>
          <w:rFonts w:ascii="Dubai" w:hAnsi="Dubai" w:cs="Dubai"/>
          <w:sz w:val="24"/>
          <w:szCs w:val="24"/>
          <w:rtl/>
          <w:lang w:bidi="ar-EG"/>
        </w:rPr>
        <w:t xml:space="preserve">  </w:t>
      </w:r>
      <w:r w:rsidR="00B2473A" w:rsidRPr="00C01E48">
        <w:rPr>
          <w:rFonts w:ascii="Dubai" w:hAnsi="Dubai" w:cs="Dubai"/>
          <w:sz w:val="24"/>
          <w:szCs w:val="24"/>
          <w:rtl/>
          <w:lang w:bidi="ar-EG"/>
        </w:rPr>
        <w:t xml:space="preserve">وأطلعت مؤسسة ماعت قبل الشروع في كتابة هذا التقرير علي التقرير </w:t>
      </w:r>
      <w:r w:rsidR="00DD67EB" w:rsidRPr="00C01E48">
        <w:rPr>
          <w:rFonts w:ascii="Dubai" w:hAnsi="Dubai" w:cs="Dubai"/>
          <w:sz w:val="24"/>
          <w:szCs w:val="24"/>
          <w:rtl/>
          <w:lang w:bidi="ar-EG"/>
        </w:rPr>
        <w:t>الجامع للتقريرين الدوريين</w:t>
      </w:r>
      <w:r w:rsidR="00C549CC" w:rsidRPr="00C01E48">
        <w:rPr>
          <w:rFonts w:ascii="Dubai" w:hAnsi="Dubai" w:cs="Dubai"/>
          <w:sz w:val="24"/>
          <w:szCs w:val="24"/>
          <w:rtl/>
          <w:lang w:bidi="ar-EG"/>
        </w:rPr>
        <w:t xml:space="preserve"> </w:t>
      </w:r>
      <w:r w:rsidR="00DD67EB" w:rsidRPr="00C01E48">
        <w:rPr>
          <w:rFonts w:ascii="Dubai" w:hAnsi="Dubai" w:cs="Dubai"/>
          <w:sz w:val="24"/>
          <w:szCs w:val="24"/>
          <w:rtl/>
          <w:lang w:bidi="ar-EG"/>
        </w:rPr>
        <w:t xml:space="preserve"> الخامس والسادس والذي قدمته مصر </w:t>
      </w:r>
      <w:r w:rsidR="004F1EA7" w:rsidRPr="00C01E48">
        <w:rPr>
          <w:rFonts w:ascii="Dubai" w:hAnsi="Dubai" w:cs="Dubai"/>
          <w:sz w:val="24"/>
          <w:szCs w:val="24"/>
          <w:rtl/>
          <w:lang w:bidi="ar-EG"/>
        </w:rPr>
        <w:t>في 4 فبراير 2020 وكان من المفترض تقديمه في عام 2016، كما أطلعت مؤسسة ماعت علي قائمة المسائل</w:t>
      </w:r>
      <w:r w:rsidR="00295E20" w:rsidRPr="00C01E48">
        <w:rPr>
          <w:rFonts w:ascii="Dubai" w:hAnsi="Dubai" w:cs="Dubai"/>
          <w:sz w:val="24"/>
          <w:szCs w:val="24"/>
          <w:rtl/>
          <w:lang w:bidi="ar-EG"/>
        </w:rPr>
        <w:t xml:space="preserve"> المتصلة بالتقرير الجامع للتقريرين الدوريين الخامس والسادس</w:t>
      </w:r>
      <w:r w:rsidR="004F1EA7" w:rsidRPr="00C01E48">
        <w:rPr>
          <w:rFonts w:ascii="Dubai" w:hAnsi="Dubai" w:cs="Dubai"/>
          <w:sz w:val="24"/>
          <w:szCs w:val="24"/>
          <w:rtl/>
          <w:lang w:bidi="ar-EG"/>
        </w:rPr>
        <w:t xml:space="preserve"> </w:t>
      </w:r>
      <w:r w:rsidR="00815788" w:rsidRPr="00C01E48">
        <w:rPr>
          <w:rFonts w:ascii="Dubai" w:hAnsi="Dubai" w:cs="Dubai"/>
          <w:sz w:val="24"/>
          <w:szCs w:val="24"/>
          <w:rtl/>
          <w:lang w:bidi="ar-EG"/>
        </w:rPr>
        <w:t xml:space="preserve">المقدمة من اللجنة في 29 سبتمبر 2023 وكذا علي </w:t>
      </w:r>
      <w:r w:rsidR="004952B7" w:rsidRPr="00C01E48">
        <w:rPr>
          <w:rFonts w:ascii="Dubai" w:hAnsi="Dubai" w:cs="Dubai"/>
          <w:sz w:val="24"/>
          <w:szCs w:val="24"/>
          <w:rtl/>
          <w:lang w:bidi="ar-EG"/>
        </w:rPr>
        <w:t>ردود</w:t>
      </w:r>
      <w:r w:rsidR="00815788" w:rsidRPr="00C01E48">
        <w:rPr>
          <w:rFonts w:ascii="Dubai" w:hAnsi="Dubai" w:cs="Dubai"/>
          <w:sz w:val="24"/>
          <w:szCs w:val="24"/>
          <w:rtl/>
          <w:lang w:bidi="ar-EG"/>
        </w:rPr>
        <w:t xml:space="preserve"> جمهورية مصر العربية علي قائمة المسائل </w:t>
      </w:r>
      <w:r w:rsidR="004952B7" w:rsidRPr="00C01E48">
        <w:rPr>
          <w:rFonts w:ascii="Dubai" w:hAnsi="Dubai" w:cs="Dubai"/>
          <w:sz w:val="24"/>
          <w:szCs w:val="24"/>
          <w:rtl/>
          <w:lang w:bidi="ar-EG"/>
        </w:rPr>
        <w:t xml:space="preserve">المقدمة إلي اللجنة </w:t>
      </w:r>
      <w:r w:rsidR="00753F6F" w:rsidRPr="00C01E48">
        <w:rPr>
          <w:rFonts w:ascii="Dubai" w:hAnsi="Dubai" w:cs="Dubai"/>
          <w:sz w:val="24"/>
          <w:szCs w:val="24"/>
          <w:rtl/>
          <w:lang w:bidi="ar-EG"/>
        </w:rPr>
        <w:t>في 22 فبراير 2024</w:t>
      </w:r>
      <w:r w:rsidR="008F2964" w:rsidRPr="00C01E48">
        <w:rPr>
          <w:rFonts w:ascii="Dubai" w:hAnsi="Dubai" w:cs="Dubai"/>
          <w:sz w:val="24"/>
          <w:szCs w:val="24"/>
          <w:rtl/>
          <w:lang w:bidi="ar-EG"/>
        </w:rPr>
        <w:t xml:space="preserve">. </w:t>
      </w:r>
    </w:p>
    <w:p w14:paraId="692D2FFE" w14:textId="10E1051B" w:rsidR="00DB4938" w:rsidRPr="00C01E48" w:rsidRDefault="00753F6F" w:rsidP="00C01E48">
      <w:pPr>
        <w:bidi/>
        <w:spacing w:after="0" w:line="240" w:lineRule="auto"/>
        <w:jc w:val="lowKashida"/>
        <w:rPr>
          <w:rFonts w:ascii="Dubai" w:hAnsi="Dubai" w:cs="Dubai"/>
          <w:sz w:val="24"/>
          <w:szCs w:val="24"/>
          <w:rtl/>
          <w:lang w:bidi="ar-EG"/>
        </w:rPr>
      </w:pPr>
      <w:r w:rsidRPr="00C01E48">
        <w:rPr>
          <w:rFonts w:ascii="Dubai" w:hAnsi="Dubai" w:cs="Dubai"/>
          <w:sz w:val="24"/>
          <w:szCs w:val="24"/>
          <w:rtl/>
          <w:lang w:bidi="ar-EG"/>
        </w:rPr>
        <w:t xml:space="preserve">ويتضمن هذا التقرير معلومات </w:t>
      </w:r>
      <w:r w:rsidR="008F2964" w:rsidRPr="00C01E48">
        <w:rPr>
          <w:rFonts w:ascii="Dubai" w:hAnsi="Dubai" w:cs="Dubai"/>
          <w:sz w:val="24"/>
          <w:szCs w:val="24"/>
          <w:rtl/>
          <w:lang w:bidi="ar-EG"/>
        </w:rPr>
        <w:t>وبيانات</w:t>
      </w:r>
      <w:r w:rsidRPr="00C01E48">
        <w:rPr>
          <w:rFonts w:ascii="Dubai" w:hAnsi="Dubai" w:cs="Dubai"/>
          <w:sz w:val="24"/>
          <w:szCs w:val="24"/>
          <w:rtl/>
          <w:lang w:bidi="ar-EG"/>
        </w:rPr>
        <w:t xml:space="preserve"> إضافية عن امتثال مصر </w:t>
      </w:r>
      <w:r w:rsidR="00C01E48" w:rsidRPr="00C01E48">
        <w:rPr>
          <w:rFonts w:ascii="Dubai" w:hAnsi="Dubai" w:cs="Dubai" w:hint="cs"/>
          <w:sz w:val="24"/>
          <w:szCs w:val="24"/>
          <w:rtl/>
          <w:lang w:bidi="ar-EG"/>
        </w:rPr>
        <w:t>إلى</w:t>
      </w:r>
      <w:r w:rsidRPr="00C01E48">
        <w:rPr>
          <w:rFonts w:ascii="Dubai" w:hAnsi="Dubai" w:cs="Dubai"/>
          <w:sz w:val="24"/>
          <w:szCs w:val="24"/>
          <w:rtl/>
          <w:lang w:bidi="ar-EG"/>
        </w:rPr>
        <w:t xml:space="preserve"> أحكام اتفاقية حقوق الطفل التي صادقت عليها مصر في </w:t>
      </w:r>
      <w:r w:rsidR="00C94DEE" w:rsidRPr="00C01E48">
        <w:rPr>
          <w:rFonts w:ascii="Dubai" w:hAnsi="Dubai" w:cs="Dubai"/>
          <w:sz w:val="24"/>
          <w:szCs w:val="24"/>
          <w:rtl/>
          <w:lang w:bidi="ar-EG"/>
        </w:rPr>
        <w:t>6 يوليو 1990</w:t>
      </w:r>
      <w:r w:rsidR="005A68E3" w:rsidRPr="00C01E48">
        <w:rPr>
          <w:rFonts w:ascii="Dubai" w:hAnsi="Dubai" w:cs="Dubai"/>
          <w:sz w:val="24"/>
          <w:szCs w:val="24"/>
          <w:rtl/>
          <w:lang w:bidi="ar-EG"/>
        </w:rPr>
        <w:t xml:space="preserve"> بموجب قرار رئيس الجمهورية رقم 260 لسنة 1990. </w:t>
      </w:r>
      <w:r w:rsidR="004952B7" w:rsidRPr="00C01E48">
        <w:rPr>
          <w:rFonts w:ascii="Dubai" w:hAnsi="Dubai" w:cs="Dubai"/>
          <w:sz w:val="24"/>
          <w:szCs w:val="24"/>
          <w:rtl/>
          <w:lang w:bidi="ar-EG"/>
        </w:rPr>
        <w:t xml:space="preserve">وتجدر الإشارة </w:t>
      </w:r>
      <w:r w:rsidR="00C01E48">
        <w:rPr>
          <w:rFonts w:ascii="Dubai" w:hAnsi="Dubai" w:cs="Dubai" w:hint="cs"/>
          <w:sz w:val="24"/>
          <w:szCs w:val="24"/>
          <w:rtl/>
          <w:lang w:bidi="ar-EG"/>
        </w:rPr>
        <w:t xml:space="preserve">إلى </w:t>
      </w:r>
      <w:r w:rsidR="004952B7" w:rsidRPr="00C01E48">
        <w:rPr>
          <w:rFonts w:ascii="Dubai" w:hAnsi="Dubai" w:cs="Dubai"/>
          <w:sz w:val="24"/>
          <w:szCs w:val="24"/>
          <w:rtl/>
          <w:lang w:bidi="ar-EG"/>
        </w:rPr>
        <w:t xml:space="preserve">إن مصر قد صادقت </w:t>
      </w:r>
      <w:r w:rsidR="00BE4160" w:rsidRPr="00C01E48">
        <w:rPr>
          <w:rFonts w:ascii="Dubai" w:hAnsi="Dubai" w:cs="Dubai"/>
          <w:sz w:val="24"/>
          <w:szCs w:val="24"/>
          <w:rtl/>
          <w:lang w:bidi="ar-EG"/>
        </w:rPr>
        <w:t xml:space="preserve">على البروتوكول الاختياري بشأن اشتراك الأطفال في النزاعات المسلحة بتاريخ 6 فبراير سنة </w:t>
      </w:r>
      <w:r w:rsidR="00C01E48" w:rsidRPr="00C01E48">
        <w:rPr>
          <w:rFonts w:ascii="Dubai" w:hAnsi="Dubai" w:cs="Dubai" w:hint="cs"/>
          <w:sz w:val="24"/>
          <w:szCs w:val="24"/>
          <w:rtl/>
          <w:lang w:bidi="ar-EG"/>
        </w:rPr>
        <w:t>2007.</w:t>
      </w:r>
      <w:r w:rsidR="00BE4160" w:rsidRPr="00C01E48">
        <w:rPr>
          <w:rFonts w:ascii="Dubai" w:hAnsi="Dubai" w:cs="Dubai"/>
          <w:sz w:val="24"/>
          <w:szCs w:val="24"/>
          <w:rtl/>
          <w:lang w:bidi="ar-EG"/>
        </w:rPr>
        <w:t xml:space="preserve"> </w:t>
      </w:r>
      <w:r w:rsidR="001F17EC" w:rsidRPr="00C01E48">
        <w:rPr>
          <w:rFonts w:ascii="Dubai" w:hAnsi="Dubai" w:cs="Dubai"/>
          <w:sz w:val="24"/>
          <w:szCs w:val="24"/>
          <w:rtl/>
          <w:lang w:bidi="ar-EG"/>
        </w:rPr>
        <w:t xml:space="preserve">بالإضافة </w:t>
      </w:r>
      <w:r w:rsidR="00C01E48" w:rsidRPr="00C01E48">
        <w:rPr>
          <w:rFonts w:ascii="Dubai" w:hAnsi="Dubai" w:cs="Dubai" w:hint="cs"/>
          <w:sz w:val="24"/>
          <w:szCs w:val="24"/>
          <w:rtl/>
          <w:lang w:bidi="ar-EG"/>
        </w:rPr>
        <w:t>إلى</w:t>
      </w:r>
      <w:r w:rsidR="001F17EC" w:rsidRPr="00C01E48">
        <w:rPr>
          <w:rFonts w:ascii="Dubai" w:hAnsi="Dubai" w:cs="Dubai"/>
          <w:sz w:val="24"/>
          <w:szCs w:val="24"/>
          <w:rtl/>
          <w:lang w:bidi="ar-EG"/>
        </w:rPr>
        <w:t xml:space="preserve"> مصادقة</w:t>
      </w:r>
      <w:r w:rsidR="00BE4160" w:rsidRPr="00C01E48">
        <w:rPr>
          <w:rFonts w:ascii="Dubai" w:hAnsi="Dubai" w:cs="Dubai"/>
          <w:sz w:val="24"/>
          <w:szCs w:val="24"/>
          <w:rtl/>
          <w:lang w:bidi="ar-EG"/>
        </w:rPr>
        <w:t xml:space="preserve"> مصر في 12 يوليو 2002 </w:t>
      </w:r>
      <w:r w:rsidR="00C01E48" w:rsidRPr="00C01E48">
        <w:rPr>
          <w:rFonts w:ascii="Dubai" w:hAnsi="Dubai" w:cs="Dubai" w:hint="cs"/>
          <w:sz w:val="24"/>
          <w:szCs w:val="24"/>
          <w:rtl/>
          <w:lang w:bidi="ar-EG"/>
        </w:rPr>
        <w:t>على</w:t>
      </w:r>
      <w:r w:rsidR="00BE4160" w:rsidRPr="00C01E48">
        <w:rPr>
          <w:rFonts w:ascii="Dubai" w:hAnsi="Dubai" w:cs="Dubai"/>
          <w:sz w:val="24"/>
          <w:szCs w:val="24"/>
          <w:rtl/>
          <w:lang w:bidi="ar-EG"/>
        </w:rPr>
        <w:t xml:space="preserve"> البروتوكول الاختياري لاتفاقية حقوق الطفل بشأن بيع الأطفال واستغلال الأطفال في البغاء وفي المواد الإباحية. </w:t>
      </w:r>
      <w:r w:rsidR="00C95F98" w:rsidRPr="00C01E48">
        <w:rPr>
          <w:rFonts w:ascii="Dubai" w:hAnsi="Dubai" w:cs="Dubai"/>
          <w:sz w:val="24"/>
          <w:szCs w:val="24"/>
          <w:rtl/>
          <w:lang w:bidi="ar-EG"/>
        </w:rPr>
        <w:t xml:space="preserve">وقسمت مؤسسة ماعت هذا التقرير </w:t>
      </w:r>
      <w:r w:rsidR="00C01E48" w:rsidRPr="00C01E48">
        <w:rPr>
          <w:rFonts w:ascii="Dubai" w:hAnsi="Dubai" w:cs="Dubai" w:hint="cs"/>
          <w:sz w:val="24"/>
          <w:szCs w:val="24"/>
          <w:rtl/>
          <w:lang w:bidi="ar-EG"/>
        </w:rPr>
        <w:t>إلى</w:t>
      </w:r>
      <w:r w:rsidR="00C95F98" w:rsidRPr="00C01E48">
        <w:rPr>
          <w:rFonts w:ascii="Dubai" w:hAnsi="Dubai" w:cs="Dubai"/>
          <w:sz w:val="24"/>
          <w:szCs w:val="24"/>
          <w:rtl/>
          <w:lang w:bidi="ar-EG"/>
        </w:rPr>
        <w:t xml:space="preserve"> قسمين الأول</w:t>
      </w:r>
      <w:r w:rsidR="001F17EC" w:rsidRPr="00C01E48">
        <w:rPr>
          <w:rFonts w:ascii="Dubai" w:hAnsi="Dubai" w:cs="Dubai"/>
          <w:sz w:val="24"/>
          <w:szCs w:val="24"/>
          <w:rtl/>
          <w:lang w:bidi="ar-EG"/>
        </w:rPr>
        <w:t xml:space="preserve">؛ </w:t>
      </w:r>
      <w:r w:rsidR="00C95F98" w:rsidRPr="00C01E48">
        <w:rPr>
          <w:rFonts w:ascii="Dubai" w:hAnsi="Dubai" w:cs="Dubai"/>
          <w:sz w:val="24"/>
          <w:szCs w:val="24"/>
          <w:rtl/>
          <w:lang w:bidi="ar-EG"/>
        </w:rPr>
        <w:t xml:space="preserve">ويتعلق بمتابعة الجهود المصرية </w:t>
      </w:r>
      <w:r w:rsidR="00EC4D12" w:rsidRPr="00C01E48">
        <w:rPr>
          <w:rFonts w:ascii="Dubai" w:hAnsi="Dubai" w:cs="Dubai"/>
          <w:sz w:val="24"/>
          <w:szCs w:val="24"/>
          <w:rtl/>
          <w:lang w:bidi="ar-EG"/>
        </w:rPr>
        <w:t>لتنفيذ بعض المواضيع الواردة في قائمة المسائل المقدمة من اللجنة</w:t>
      </w:r>
      <w:r w:rsidR="001F17EC" w:rsidRPr="00C01E48">
        <w:rPr>
          <w:rFonts w:ascii="Dubai" w:hAnsi="Dubai" w:cs="Dubai"/>
          <w:sz w:val="24"/>
          <w:szCs w:val="24"/>
          <w:rtl/>
          <w:lang w:bidi="ar-EG"/>
        </w:rPr>
        <w:t>،</w:t>
      </w:r>
      <w:r w:rsidR="00EC4D12" w:rsidRPr="00C01E48">
        <w:rPr>
          <w:rFonts w:ascii="Dubai" w:hAnsi="Dubai" w:cs="Dubai"/>
          <w:sz w:val="24"/>
          <w:szCs w:val="24"/>
          <w:rtl/>
          <w:lang w:bidi="ar-EG"/>
        </w:rPr>
        <w:t xml:space="preserve"> </w:t>
      </w:r>
      <w:r w:rsidR="001F17EC" w:rsidRPr="00C01E48">
        <w:rPr>
          <w:rFonts w:ascii="Dubai" w:hAnsi="Dubai" w:cs="Dubai"/>
          <w:sz w:val="24"/>
          <w:szCs w:val="24"/>
          <w:rtl/>
          <w:lang w:bidi="ar-EG"/>
        </w:rPr>
        <w:t>أما الثاني؛</w:t>
      </w:r>
      <w:r w:rsidR="00EC4D12" w:rsidRPr="00C01E48">
        <w:rPr>
          <w:rFonts w:ascii="Dubai" w:hAnsi="Dubai" w:cs="Dubai"/>
          <w:sz w:val="24"/>
          <w:szCs w:val="24"/>
          <w:rtl/>
          <w:lang w:bidi="ar-EG"/>
        </w:rPr>
        <w:t xml:space="preserve"> </w:t>
      </w:r>
      <w:r w:rsidR="0044672E" w:rsidRPr="00C01E48">
        <w:rPr>
          <w:rFonts w:ascii="Dubai" w:hAnsi="Dubai" w:cs="Dubai"/>
          <w:sz w:val="24"/>
          <w:szCs w:val="24"/>
          <w:rtl/>
          <w:lang w:bidi="ar-EG"/>
        </w:rPr>
        <w:t>فيتضمن</w:t>
      </w:r>
      <w:r w:rsidR="00EC4D12" w:rsidRPr="00C01E48">
        <w:rPr>
          <w:rFonts w:ascii="Dubai" w:hAnsi="Dubai" w:cs="Dubai"/>
          <w:sz w:val="24"/>
          <w:szCs w:val="24"/>
          <w:rtl/>
          <w:lang w:bidi="ar-EG"/>
        </w:rPr>
        <w:t xml:space="preserve"> </w:t>
      </w:r>
      <w:r w:rsidR="001F17EC" w:rsidRPr="00C01E48">
        <w:rPr>
          <w:rFonts w:ascii="Dubai" w:hAnsi="Dubai" w:cs="Dubai"/>
          <w:sz w:val="24"/>
          <w:szCs w:val="24"/>
          <w:rtl/>
          <w:lang w:bidi="ar-EG"/>
        </w:rPr>
        <w:t>متابعة وتقييم</w:t>
      </w:r>
      <w:r w:rsidR="00EC4D12" w:rsidRPr="00C01E48">
        <w:rPr>
          <w:rFonts w:ascii="Dubai" w:hAnsi="Dubai" w:cs="Dubai"/>
          <w:sz w:val="24"/>
          <w:szCs w:val="24"/>
          <w:rtl/>
          <w:lang w:bidi="ar-EG"/>
        </w:rPr>
        <w:t xml:space="preserve"> امتثال الدولة المصرية لأحكام محددة من </w:t>
      </w:r>
      <w:r w:rsidR="001F17EC" w:rsidRPr="00C01E48">
        <w:rPr>
          <w:rFonts w:ascii="Dubai" w:hAnsi="Dubai" w:cs="Dubai"/>
          <w:sz w:val="24"/>
          <w:szCs w:val="24"/>
          <w:rtl/>
          <w:lang w:bidi="ar-EG"/>
        </w:rPr>
        <w:t>اتفاقية حقوق الطفل</w:t>
      </w:r>
      <w:r w:rsidR="00C01E48">
        <w:rPr>
          <w:rFonts w:ascii="Dubai" w:hAnsi="Dubai" w:cs="Dubai" w:hint="cs"/>
          <w:sz w:val="24"/>
          <w:szCs w:val="24"/>
          <w:rtl/>
          <w:lang w:bidi="ar-EG"/>
        </w:rPr>
        <w:t>.</w:t>
      </w:r>
    </w:p>
    <w:p w14:paraId="63DB66CA" w14:textId="62B8ACDC" w:rsidR="004334C6" w:rsidRPr="00C01E48" w:rsidRDefault="0047025D" w:rsidP="00C01E48">
      <w:pPr>
        <w:bidi/>
        <w:spacing w:after="0" w:line="240" w:lineRule="auto"/>
        <w:jc w:val="lowKashida"/>
        <w:rPr>
          <w:rFonts w:ascii="Dubai" w:hAnsi="Dubai" w:cs="Dubai"/>
          <w:sz w:val="24"/>
          <w:szCs w:val="24"/>
          <w:rtl/>
          <w:lang w:bidi="ar-EG"/>
        </w:rPr>
      </w:pPr>
      <w:r w:rsidRPr="00C01E48">
        <w:rPr>
          <w:rFonts w:ascii="Dubai" w:hAnsi="Dubai" w:cs="Dubai"/>
          <w:sz w:val="24"/>
          <w:szCs w:val="24"/>
          <w:rtl/>
          <w:lang w:bidi="ar-EG"/>
        </w:rPr>
        <w:t>ويتضمن هذا التقرير في قسمه الأول معلومات تنفيذ حقوق الطفل الواردة في الدستور المصري، واستقلالية المجلس القومي للطفولة والأمومة، وحظر العقوبة البدنية في مصر، كما يتضمن القسم الثاني من التقرير معلومات عن تطبيق مبدأ مصالح الطفل الفضلي أحد المبادئ الأربعة العامة في اتفاقية حقوق الطفل وال</w:t>
      </w:r>
      <w:r w:rsidR="00D04E65" w:rsidRPr="00C01E48">
        <w:rPr>
          <w:rFonts w:ascii="Dubai" w:hAnsi="Dubai" w:cs="Dubai"/>
          <w:sz w:val="24"/>
          <w:szCs w:val="24"/>
          <w:rtl/>
          <w:lang w:bidi="ar-EG"/>
        </w:rPr>
        <w:t xml:space="preserve">مُثبت في المادة الثالثة من </w:t>
      </w:r>
      <w:r w:rsidR="00C01E48" w:rsidRPr="00C01E48">
        <w:rPr>
          <w:rFonts w:ascii="Dubai" w:hAnsi="Dubai" w:cs="Dubai" w:hint="cs"/>
          <w:sz w:val="24"/>
          <w:szCs w:val="24"/>
          <w:rtl/>
          <w:lang w:bidi="ar-EG"/>
        </w:rPr>
        <w:t>الاتفاقية</w:t>
      </w:r>
      <w:r w:rsidR="00D04E65" w:rsidRPr="00C01E48">
        <w:rPr>
          <w:rFonts w:ascii="Dubai" w:hAnsi="Dubai" w:cs="Dubai"/>
          <w:sz w:val="24"/>
          <w:szCs w:val="24"/>
          <w:rtl/>
          <w:lang w:bidi="ar-EG"/>
        </w:rPr>
        <w:t xml:space="preserve">، بجانب الخطوات المتخذة لضمان الحق في الحياة والبقاء والنمو بموجب المادة السادسة من </w:t>
      </w:r>
      <w:r w:rsidR="00C01E48" w:rsidRPr="00C01E48">
        <w:rPr>
          <w:rFonts w:ascii="Dubai" w:hAnsi="Dubai" w:cs="Dubai" w:hint="cs"/>
          <w:sz w:val="24"/>
          <w:szCs w:val="24"/>
          <w:rtl/>
          <w:lang w:bidi="ar-EG"/>
        </w:rPr>
        <w:t>الاتفاقية</w:t>
      </w:r>
      <w:r w:rsidR="00D04E65" w:rsidRPr="00C01E48">
        <w:rPr>
          <w:rFonts w:ascii="Dubai" w:hAnsi="Dubai" w:cs="Dubai"/>
          <w:sz w:val="24"/>
          <w:szCs w:val="24"/>
          <w:rtl/>
          <w:lang w:bidi="ar-EG"/>
        </w:rPr>
        <w:t xml:space="preserve">، إضافة إلي معلومات عن </w:t>
      </w:r>
      <w:r w:rsidR="00C01E48" w:rsidRPr="00C01E48">
        <w:rPr>
          <w:rFonts w:ascii="Dubai" w:hAnsi="Dubai" w:cs="Dubai" w:hint="cs"/>
          <w:sz w:val="24"/>
          <w:szCs w:val="24"/>
          <w:rtl/>
          <w:lang w:bidi="ar-EG"/>
        </w:rPr>
        <w:t>الاختطاف</w:t>
      </w:r>
      <w:r w:rsidR="00D04E65" w:rsidRPr="00C01E48">
        <w:rPr>
          <w:rFonts w:ascii="Dubai" w:hAnsi="Dubai" w:cs="Dubai"/>
          <w:sz w:val="24"/>
          <w:szCs w:val="24"/>
          <w:rtl/>
          <w:lang w:bidi="ar-EG"/>
        </w:rPr>
        <w:t xml:space="preserve"> الدولي للأطفال والأطفال اللاجئين وتعليم الأطفال وحماية الأطفال من أسوأ أشكال العمل وأخيرًا حماية الأطفال من كافة أشكال </w:t>
      </w:r>
      <w:r w:rsidR="00C01E48" w:rsidRPr="00C01E48">
        <w:rPr>
          <w:rFonts w:ascii="Dubai" w:hAnsi="Dubai" w:cs="Dubai" w:hint="cs"/>
          <w:sz w:val="24"/>
          <w:szCs w:val="24"/>
          <w:rtl/>
          <w:lang w:bidi="ar-EG"/>
        </w:rPr>
        <w:t>الاستغلال</w:t>
      </w:r>
      <w:r w:rsidR="00D04E65" w:rsidRPr="00C01E48">
        <w:rPr>
          <w:rFonts w:ascii="Dubai" w:hAnsi="Dubai" w:cs="Dubai"/>
          <w:sz w:val="24"/>
          <w:szCs w:val="24"/>
          <w:rtl/>
          <w:lang w:bidi="ar-EG"/>
        </w:rPr>
        <w:t xml:space="preserve">. </w:t>
      </w:r>
    </w:p>
    <w:p w14:paraId="4AAD265B" w14:textId="6B2DC3BB" w:rsidR="000B5FA1" w:rsidRPr="00C01E48" w:rsidRDefault="000B5FA1" w:rsidP="00C01E48">
      <w:pPr>
        <w:bidi/>
        <w:spacing w:after="0" w:line="240" w:lineRule="auto"/>
        <w:jc w:val="lowKashida"/>
        <w:rPr>
          <w:rFonts w:ascii="Dubai" w:hAnsi="Dubai" w:cs="Dubai"/>
          <w:b/>
          <w:bCs/>
          <w:color w:val="0000CC"/>
          <w:sz w:val="28"/>
          <w:szCs w:val="28"/>
          <w:rtl/>
          <w:lang w:bidi="ar-EG"/>
        </w:rPr>
      </w:pPr>
      <w:r w:rsidRPr="00C01E48">
        <w:rPr>
          <w:rFonts w:ascii="Dubai" w:hAnsi="Dubai" w:cs="Dubai"/>
          <w:b/>
          <w:bCs/>
          <w:color w:val="0000CC"/>
          <w:sz w:val="28"/>
          <w:szCs w:val="28"/>
          <w:rtl/>
          <w:lang w:bidi="ar-EG"/>
        </w:rPr>
        <w:t>القسم الأول: متابعة تنفيذ بعض القضايا المحددة في قائمة المسائل</w:t>
      </w:r>
    </w:p>
    <w:p w14:paraId="1B55558F" w14:textId="695C628B" w:rsidR="009A3BB4" w:rsidRPr="00C01E48" w:rsidRDefault="009A3BB4" w:rsidP="00C01E48">
      <w:pPr>
        <w:pStyle w:val="ListParagraph"/>
        <w:numPr>
          <w:ilvl w:val="0"/>
          <w:numId w:val="1"/>
        </w:numPr>
        <w:bidi/>
        <w:spacing w:after="0" w:line="240" w:lineRule="auto"/>
        <w:ind w:left="270"/>
        <w:jc w:val="lowKashida"/>
        <w:rPr>
          <w:rFonts w:ascii="Dubai" w:hAnsi="Dubai" w:cs="Dubai"/>
          <w:b/>
          <w:bCs/>
          <w:color w:val="C00000"/>
          <w:sz w:val="26"/>
          <w:szCs w:val="26"/>
          <w:rtl/>
          <w:lang w:bidi="ar-EG"/>
        </w:rPr>
      </w:pPr>
      <w:r w:rsidRPr="00C01E48">
        <w:rPr>
          <w:rFonts w:ascii="Dubai" w:hAnsi="Dubai" w:cs="Dubai"/>
          <w:b/>
          <w:bCs/>
          <w:color w:val="C00000"/>
          <w:sz w:val="26"/>
          <w:szCs w:val="26"/>
          <w:rtl/>
          <w:lang w:bidi="ar-EG"/>
        </w:rPr>
        <w:t>تنفيذ حقوق الطفل الواردة في الدستور</w:t>
      </w:r>
      <w:r w:rsidR="000B5FA1" w:rsidRPr="00C01E48">
        <w:rPr>
          <w:rFonts w:ascii="Dubai" w:hAnsi="Dubai" w:cs="Dubai"/>
          <w:b/>
          <w:bCs/>
          <w:color w:val="C00000"/>
          <w:sz w:val="26"/>
          <w:szCs w:val="26"/>
          <w:rtl/>
          <w:lang w:bidi="ar-EG"/>
        </w:rPr>
        <w:t xml:space="preserve"> المصري </w:t>
      </w:r>
    </w:p>
    <w:p w14:paraId="0B5CCFEB" w14:textId="790DB53F" w:rsidR="00066D0D" w:rsidRPr="00C01E48" w:rsidRDefault="005B7FE7" w:rsidP="00C01E48">
      <w:pPr>
        <w:bidi/>
        <w:spacing w:after="0" w:line="240" w:lineRule="auto"/>
        <w:jc w:val="lowKashida"/>
        <w:rPr>
          <w:rFonts w:ascii="Dubai" w:hAnsi="Dubai" w:cs="Dubai"/>
          <w:sz w:val="24"/>
          <w:szCs w:val="24"/>
          <w:rtl/>
          <w:lang w:bidi="ar-EG"/>
        </w:rPr>
      </w:pPr>
      <w:r w:rsidRPr="00C01E48">
        <w:rPr>
          <w:rFonts w:ascii="Dubai" w:hAnsi="Dubai" w:cs="Dubai"/>
          <w:sz w:val="24"/>
          <w:szCs w:val="24"/>
          <w:rtl/>
          <w:lang w:bidi="ar-EG"/>
        </w:rPr>
        <w:t xml:space="preserve">طلبت </w:t>
      </w:r>
      <w:r w:rsidR="00C01E48" w:rsidRPr="00C01E48">
        <w:rPr>
          <w:rFonts w:ascii="Dubai" w:hAnsi="Dubai" w:cs="Dubai" w:hint="cs"/>
          <w:sz w:val="24"/>
          <w:szCs w:val="24"/>
          <w:rtl/>
          <w:lang w:bidi="ar-EG"/>
        </w:rPr>
        <w:t>اللجنة من</w:t>
      </w:r>
      <w:r w:rsidRPr="00C01E48">
        <w:rPr>
          <w:rFonts w:ascii="Dubai" w:hAnsi="Dubai" w:cs="Dubai"/>
          <w:sz w:val="24"/>
          <w:szCs w:val="24"/>
          <w:rtl/>
          <w:lang w:bidi="ar-EG"/>
        </w:rPr>
        <w:t xml:space="preserve"> مصر</w:t>
      </w:r>
      <w:r w:rsidR="004963BF" w:rsidRPr="00C01E48">
        <w:rPr>
          <w:rFonts w:ascii="Dubai" w:hAnsi="Dubai" w:cs="Dubai"/>
          <w:sz w:val="24"/>
          <w:szCs w:val="24"/>
          <w:rtl/>
          <w:lang w:bidi="ar-EG"/>
        </w:rPr>
        <w:t xml:space="preserve"> في قائمة المسائل</w:t>
      </w:r>
      <w:r w:rsidRPr="00C01E48">
        <w:rPr>
          <w:rFonts w:ascii="Dubai" w:hAnsi="Dubai" w:cs="Dubai"/>
          <w:sz w:val="24"/>
          <w:szCs w:val="24"/>
          <w:rtl/>
          <w:lang w:bidi="ar-EG"/>
        </w:rPr>
        <w:t xml:space="preserve"> بيان التدابير المتخذة من أجل تنفيذ أحكام دستور عام 2014 المتعلقة بحقوق الطفل، ومواءمة التشريعات، </w:t>
      </w:r>
      <w:r w:rsidR="00805D87" w:rsidRPr="00C01E48">
        <w:rPr>
          <w:rFonts w:ascii="Dubai" w:hAnsi="Dubai" w:cs="Dubai"/>
          <w:sz w:val="24"/>
          <w:szCs w:val="24"/>
          <w:rtl/>
          <w:lang w:bidi="ar-EG"/>
        </w:rPr>
        <w:t>وخاصة</w:t>
      </w:r>
      <w:r w:rsidRPr="00C01E48">
        <w:rPr>
          <w:rFonts w:ascii="Dubai" w:hAnsi="Dubai" w:cs="Dubai"/>
          <w:sz w:val="24"/>
          <w:szCs w:val="24"/>
          <w:rtl/>
          <w:lang w:bidi="ar-EG"/>
        </w:rPr>
        <w:t xml:space="preserve"> قانون العقوبات والتشريعات المتعلقة بالأحوال الشخصية، مع </w:t>
      </w:r>
      <w:r w:rsidRPr="00C01E48">
        <w:rPr>
          <w:rFonts w:ascii="Dubai" w:hAnsi="Dubai" w:cs="Dubai"/>
          <w:sz w:val="24"/>
          <w:szCs w:val="24"/>
          <w:rtl/>
          <w:lang w:bidi="ar-EG"/>
        </w:rPr>
        <w:lastRenderedPageBreak/>
        <w:t>تلك الأحكام</w:t>
      </w:r>
      <w:r w:rsidR="00805D87" w:rsidRPr="00C01E48">
        <w:rPr>
          <w:rStyle w:val="FootnoteReference"/>
          <w:rFonts w:ascii="Dubai" w:hAnsi="Dubai" w:cs="Dubai"/>
          <w:sz w:val="24"/>
          <w:szCs w:val="24"/>
          <w:rtl/>
          <w:lang w:bidi="ar-EG"/>
        </w:rPr>
        <w:footnoteReference w:id="1"/>
      </w:r>
      <w:r w:rsidRPr="00C01E48">
        <w:rPr>
          <w:rFonts w:ascii="Dubai" w:hAnsi="Dubai" w:cs="Dubai"/>
          <w:sz w:val="24"/>
          <w:szCs w:val="24"/>
          <w:rtl/>
          <w:lang w:bidi="ar-EG"/>
        </w:rPr>
        <w:t>، واستكمال عملية تعديل قانون الطفل</w:t>
      </w:r>
      <w:r w:rsidR="0007070C" w:rsidRPr="00C01E48">
        <w:rPr>
          <w:rStyle w:val="FootnoteReference"/>
          <w:rFonts w:ascii="Dubai" w:hAnsi="Dubai" w:cs="Dubai"/>
          <w:sz w:val="24"/>
          <w:szCs w:val="24"/>
          <w:rtl/>
          <w:lang w:bidi="ar-EG"/>
        </w:rPr>
        <w:footnoteReference w:id="2"/>
      </w:r>
      <w:r w:rsidR="00805D87" w:rsidRPr="00C01E48">
        <w:rPr>
          <w:rFonts w:ascii="Dubai" w:hAnsi="Dubai" w:cs="Dubai"/>
          <w:sz w:val="24"/>
          <w:szCs w:val="24"/>
          <w:rtl/>
          <w:lang w:bidi="ar-EG"/>
        </w:rPr>
        <w:t>.</w:t>
      </w:r>
      <w:r w:rsidR="00B051E3" w:rsidRPr="00C01E48">
        <w:rPr>
          <w:rFonts w:ascii="Dubai" w:hAnsi="Dubai" w:cs="Dubai"/>
          <w:sz w:val="24"/>
          <w:szCs w:val="24"/>
          <w:rtl/>
          <w:lang w:bidi="ar-EG"/>
        </w:rPr>
        <w:t xml:space="preserve"> وفي هذه السياق تلاحظ مؤسسة ماعت </w:t>
      </w:r>
      <w:r w:rsidR="00893084" w:rsidRPr="00C01E48">
        <w:rPr>
          <w:rFonts w:ascii="Dubai" w:hAnsi="Dubai" w:cs="Dubai"/>
          <w:sz w:val="24"/>
          <w:szCs w:val="24"/>
          <w:rtl/>
          <w:lang w:bidi="ar-EG"/>
        </w:rPr>
        <w:t>الخطوات</w:t>
      </w:r>
      <w:r w:rsidR="00B051E3" w:rsidRPr="00C01E48">
        <w:rPr>
          <w:rFonts w:ascii="Dubai" w:hAnsi="Dubai" w:cs="Dubai"/>
          <w:sz w:val="24"/>
          <w:szCs w:val="24"/>
          <w:rtl/>
          <w:lang w:bidi="ar-EG"/>
        </w:rPr>
        <w:t xml:space="preserve"> التي قامت بها الدولة المصرية لتنفيذ حقوق الطفل الواردة في الدستور المصري </w:t>
      </w:r>
      <w:r w:rsidR="00805D87" w:rsidRPr="00C01E48">
        <w:rPr>
          <w:rFonts w:ascii="Dubai" w:hAnsi="Dubai" w:cs="Dubai"/>
          <w:sz w:val="24"/>
          <w:szCs w:val="24"/>
          <w:rtl/>
          <w:lang w:bidi="ar-EG"/>
        </w:rPr>
        <w:t>بشكله المعدل في عام 2019</w:t>
      </w:r>
      <w:r w:rsidR="00893084" w:rsidRPr="00C01E48">
        <w:rPr>
          <w:rFonts w:ascii="Dubai" w:hAnsi="Dubai" w:cs="Dubai"/>
          <w:sz w:val="24"/>
          <w:szCs w:val="24"/>
          <w:rtl/>
          <w:lang w:bidi="ar-EG"/>
        </w:rPr>
        <w:t xml:space="preserve"> ومن بين هذه الخطوات محاولة الوصول </w:t>
      </w:r>
      <w:r w:rsidR="00C01E48" w:rsidRPr="00C01E48">
        <w:rPr>
          <w:rFonts w:ascii="Dubai" w:hAnsi="Dubai" w:cs="Dubai" w:hint="cs"/>
          <w:sz w:val="24"/>
          <w:szCs w:val="24"/>
          <w:rtl/>
          <w:lang w:bidi="ar-EG"/>
        </w:rPr>
        <w:t>إلى</w:t>
      </w:r>
      <w:r w:rsidR="00893084" w:rsidRPr="00C01E48">
        <w:rPr>
          <w:rFonts w:ascii="Dubai" w:hAnsi="Dubai" w:cs="Dubai"/>
          <w:sz w:val="24"/>
          <w:szCs w:val="24"/>
          <w:rtl/>
          <w:lang w:bidi="ar-EG"/>
        </w:rPr>
        <w:t xml:space="preserve"> النسب المقررة في الدستور المصري للإنفاق </w:t>
      </w:r>
      <w:r w:rsidR="00C01E48" w:rsidRPr="00C01E48">
        <w:rPr>
          <w:rFonts w:ascii="Dubai" w:hAnsi="Dubai" w:cs="Dubai" w:hint="cs"/>
          <w:sz w:val="24"/>
          <w:szCs w:val="24"/>
          <w:rtl/>
          <w:lang w:bidi="ar-EG"/>
        </w:rPr>
        <w:t>على</w:t>
      </w:r>
      <w:r w:rsidR="00893084" w:rsidRPr="00C01E48">
        <w:rPr>
          <w:rFonts w:ascii="Dubai" w:hAnsi="Dubai" w:cs="Dubai"/>
          <w:sz w:val="24"/>
          <w:szCs w:val="24"/>
          <w:rtl/>
          <w:lang w:bidi="ar-EG"/>
        </w:rPr>
        <w:t xml:space="preserve"> التعليم </w:t>
      </w:r>
      <w:r w:rsidR="0065186A" w:rsidRPr="00C01E48">
        <w:rPr>
          <w:rFonts w:ascii="Dubai" w:hAnsi="Dubai" w:cs="Dubai"/>
          <w:sz w:val="24"/>
          <w:szCs w:val="24"/>
          <w:rtl/>
          <w:lang w:bidi="ar-EG"/>
        </w:rPr>
        <w:t xml:space="preserve">والمقدرة </w:t>
      </w:r>
      <w:r w:rsidR="000F3316" w:rsidRPr="00C01E48">
        <w:rPr>
          <w:rFonts w:ascii="Dubai" w:hAnsi="Dubai" w:cs="Dubai"/>
          <w:sz w:val="24"/>
          <w:szCs w:val="24"/>
          <w:rtl/>
          <w:lang w:bidi="ar-EG"/>
        </w:rPr>
        <w:t>بما لا يقل عن 4 % من الناتج القومي الإجمالي</w:t>
      </w:r>
      <w:r w:rsidR="0019629B" w:rsidRPr="00C01E48">
        <w:rPr>
          <w:rStyle w:val="FootnoteReference"/>
          <w:rFonts w:ascii="Dubai" w:hAnsi="Dubai" w:cs="Dubai"/>
          <w:sz w:val="24"/>
          <w:szCs w:val="24"/>
          <w:rtl/>
          <w:lang w:bidi="ar-EG"/>
        </w:rPr>
        <w:footnoteReference w:id="3"/>
      </w:r>
      <w:r w:rsidR="00C01E48">
        <w:rPr>
          <w:rFonts w:ascii="Dubai" w:hAnsi="Dubai" w:cs="Dubai" w:hint="cs"/>
          <w:sz w:val="24"/>
          <w:szCs w:val="24"/>
          <w:rtl/>
          <w:lang w:bidi="ar-EG"/>
        </w:rPr>
        <w:t>،</w:t>
      </w:r>
      <w:r w:rsidR="000F3316" w:rsidRPr="00C01E48">
        <w:rPr>
          <w:rFonts w:ascii="Dubai" w:hAnsi="Dubai" w:cs="Dubai"/>
          <w:sz w:val="24"/>
          <w:szCs w:val="24"/>
          <w:rtl/>
          <w:lang w:bidi="ar-EG"/>
        </w:rPr>
        <w:t xml:space="preserve"> حيث </w:t>
      </w:r>
      <w:r w:rsidR="0065186A" w:rsidRPr="00C01E48">
        <w:rPr>
          <w:rFonts w:ascii="Dubai" w:hAnsi="Dubai" w:cs="Dubai"/>
          <w:sz w:val="24"/>
          <w:szCs w:val="24"/>
          <w:rtl/>
          <w:lang w:bidi="ar-EG"/>
        </w:rPr>
        <w:t>ارتفع الإنفاق على التعليم من 193.7 مليار جنيه إلى 229.9 مليار جنيه ما بين عامي 2022/2021 و2024/2023 بنسبة نمو قدرها 19%</w:t>
      </w:r>
      <w:r w:rsidR="00977DCC" w:rsidRPr="00C01E48">
        <w:rPr>
          <w:rStyle w:val="FootnoteReference"/>
          <w:rFonts w:ascii="Dubai" w:hAnsi="Dubai" w:cs="Dubai"/>
          <w:sz w:val="24"/>
          <w:szCs w:val="24"/>
          <w:rtl/>
          <w:lang w:bidi="ar-EG"/>
        </w:rPr>
        <w:footnoteReference w:id="4"/>
      </w:r>
      <w:r w:rsidR="0065186A" w:rsidRPr="00C01E48">
        <w:rPr>
          <w:rFonts w:ascii="Dubai" w:hAnsi="Dubai" w:cs="Dubai"/>
          <w:sz w:val="24"/>
          <w:szCs w:val="24"/>
          <w:rtl/>
          <w:lang w:bidi="ar-EG"/>
        </w:rPr>
        <w:t>.</w:t>
      </w:r>
      <w:r w:rsidR="00893084" w:rsidRPr="00C01E48">
        <w:rPr>
          <w:rFonts w:ascii="Dubai" w:hAnsi="Dubai" w:cs="Dubai"/>
          <w:sz w:val="24"/>
          <w:szCs w:val="24"/>
          <w:rtl/>
          <w:lang w:bidi="ar-EG"/>
        </w:rPr>
        <w:t xml:space="preserve"> </w:t>
      </w:r>
      <w:r w:rsidR="00C47BFA" w:rsidRPr="00C01E48">
        <w:rPr>
          <w:rFonts w:ascii="Dubai" w:hAnsi="Dubai" w:cs="Dubai"/>
          <w:color w:val="C00000"/>
          <w:sz w:val="24"/>
          <w:szCs w:val="24"/>
          <w:rtl/>
          <w:lang w:bidi="ar-EG"/>
        </w:rPr>
        <w:t xml:space="preserve">مع ذلك لدي مؤسسة ماعت مخاوف ما إن هذه </w:t>
      </w:r>
      <w:r w:rsidR="00C01E48" w:rsidRPr="00C01E48">
        <w:rPr>
          <w:rFonts w:ascii="Dubai" w:hAnsi="Dubai" w:cs="Dubai" w:hint="cs"/>
          <w:color w:val="C00000"/>
          <w:sz w:val="24"/>
          <w:szCs w:val="24"/>
          <w:rtl/>
          <w:lang w:bidi="ar-EG"/>
        </w:rPr>
        <w:t>الارتفاعات</w:t>
      </w:r>
      <w:r w:rsidR="00C47BFA" w:rsidRPr="00C01E48">
        <w:rPr>
          <w:rFonts w:ascii="Dubai" w:hAnsi="Dubai" w:cs="Dubai"/>
          <w:color w:val="C00000"/>
          <w:sz w:val="24"/>
          <w:szCs w:val="24"/>
          <w:rtl/>
          <w:lang w:bidi="ar-EG"/>
        </w:rPr>
        <w:t xml:space="preserve"> تكون في قيمهًا الأسمية فقط وليس القيمة الحقيقة حيث تقوم وزارة المالية بتوسيع مفهوم الإنفاق </w:t>
      </w:r>
      <w:r w:rsidR="00C01E48" w:rsidRPr="00C01E48">
        <w:rPr>
          <w:rFonts w:ascii="Dubai" w:hAnsi="Dubai" w:cs="Dubai" w:hint="cs"/>
          <w:color w:val="C00000"/>
          <w:sz w:val="24"/>
          <w:szCs w:val="24"/>
          <w:rtl/>
          <w:lang w:bidi="ar-EG"/>
        </w:rPr>
        <w:t>على</w:t>
      </w:r>
      <w:r w:rsidR="00C47BFA" w:rsidRPr="00C01E48">
        <w:rPr>
          <w:rFonts w:ascii="Dubai" w:hAnsi="Dubai" w:cs="Dubai"/>
          <w:color w:val="C00000"/>
          <w:sz w:val="24"/>
          <w:szCs w:val="24"/>
          <w:rtl/>
          <w:lang w:bidi="ar-EG"/>
        </w:rPr>
        <w:t xml:space="preserve"> التعليم ليشمل </w:t>
      </w:r>
      <w:r w:rsidR="00C01E48" w:rsidRPr="00C01E48">
        <w:rPr>
          <w:rFonts w:ascii="Dubai" w:hAnsi="Dubai" w:cs="Dubai" w:hint="cs"/>
          <w:color w:val="C00000"/>
          <w:sz w:val="24"/>
          <w:szCs w:val="24"/>
          <w:rtl/>
          <w:lang w:bidi="ar-EG"/>
        </w:rPr>
        <w:t>إنفاق</w:t>
      </w:r>
      <w:r w:rsidR="006C5217" w:rsidRPr="00C01E48">
        <w:rPr>
          <w:rFonts w:ascii="Dubai" w:hAnsi="Dubai" w:cs="Dubai"/>
          <w:color w:val="C00000"/>
          <w:sz w:val="24"/>
          <w:szCs w:val="24"/>
          <w:rtl/>
          <w:lang w:bidi="ar-EG"/>
        </w:rPr>
        <w:t xml:space="preserve"> جميع الوزارات والهيئات العامة </w:t>
      </w:r>
      <w:r w:rsidR="00C01E48" w:rsidRPr="00C01E48">
        <w:rPr>
          <w:rFonts w:ascii="Dubai" w:hAnsi="Dubai" w:cs="Dubai" w:hint="cs"/>
          <w:color w:val="C00000"/>
          <w:sz w:val="24"/>
          <w:szCs w:val="24"/>
          <w:rtl/>
          <w:lang w:bidi="ar-EG"/>
        </w:rPr>
        <w:t>وإنفاق</w:t>
      </w:r>
      <w:r w:rsidR="00AE1A34" w:rsidRPr="00C01E48">
        <w:rPr>
          <w:rFonts w:ascii="Dubai" w:hAnsi="Dubai" w:cs="Dubai"/>
          <w:color w:val="C00000"/>
          <w:sz w:val="24"/>
          <w:szCs w:val="24"/>
          <w:rtl/>
          <w:lang w:bidi="ar-EG"/>
        </w:rPr>
        <w:t xml:space="preserve"> شركات القطاع العام والمراكز البحثية الحكومية </w:t>
      </w:r>
      <w:r w:rsidR="00C01E48" w:rsidRPr="00C01E48">
        <w:rPr>
          <w:rFonts w:ascii="Dubai" w:hAnsi="Dubai" w:cs="Dubai" w:hint="cs"/>
          <w:color w:val="C00000"/>
          <w:sz w:val="24"/>
          <w:szCs w:val="24"/>
          <w:rtl/>
          <w:lang w:bidi="ar-EG"/>
        </w:rPr>
        <w:t>على</w:t>
      </w:r>
      <w:r w:rsidR="00AE1A34" w:rsidRPr="00C01E48">
        <w:rPr>
          <w:rFonts w:ascii="Dubai" w:hAnsi="Dubai" w:cs="Dubai"/>
          <w:color w:val="C00000"/>
          <w:sz w:val="24"/>
          <w:szCs w:val="24"/>
          <w:rtl/>
          <w:lang w:bidi="ar-EG"/>
        </w:rPr>
        <w:t xml:space="preserve"> التعليم وبالتالي فإن هذه الزيادة تكون غير فعلية</w:t>
      </w:r>
      <w:r w:rsidR="00834552" w:rsidRPr="00C01E48">
        <w:rPr>
          <w:rStyle w:val="FootnoteReference"/>
          <w:rFonts w:ascii="Dubai" w:hAnsi="Dubai" w:cs="Dubai"/>
          <w:sz w:val="24"/>
          <w:szCs w:val="24"/>
          <w:rtl/>
          <w:lang w:bidi="ar-EG"/>
        </w:rPr>
        <w:footnoteReference w:id="5"/>
      </w:r>
      <w:r w:rsidR="00AE1A34" w:rsidRPr="00C01E48">
        <w:rPr>
          <w:rFonts w:ascii="Dubai" w:hAnsi="Dubai" w:cs="Dubai"/>
          <w:sz w:val="24"/>
          <w:szCs w:val="24"/>
          <w:rtl/>
          <w:lang w:bidi="ar-EG"/>
        </w:rPr>
        <w:t xml:space="preserve">. </w:t>
      </w:r>
      <w:r w:rsidR="00066D0D" w:rsidRPr="00C01E48">
        <w:rPr>
          <w:rFonts w:ascii="Dubai" w:hAnsi="Dubai" w:cs="Dubai"/>
          <w:sz w:val="24"/>
          <w:szCs w:val="24"/>
          <w:rtl/>
          <w:lang w:bidi="ar-EG"/>
        </w:rPr>
        <w:t xml:space="preserve">ولاحظت مؤسسة </w:t>
      </w:r>
      <w:r w:rsidR="00C01E48" w:rsidRPr="00C01E48">
        <w:rPr>
          <w:rFonts w:ascii="Dubai" w:hAnsi="Dubai" w:cs="Dubai" w:hint="cs"/>
          <w:sz w:val="24"/>
          <w:szCs w:val="24"/>
          <w:rtl/>
          <w:lang w:bidi="ar-EG"/>
        </w:rPr>
        <w:t>ماعت نقص</w:t>
      </w:r>
      <w:r w:rsidR="00271083" w:rsidRPr="00C01E48">
        <w:rPr>
          <w:rFonts w:ascii="Dubai" w:hAnsi="Dubai" w:cs="Dubai"/>
          <w:sz w:val="24"/>
          <w:szCs w:val="24"/>
          <w:rtl/>
          <w:lang w:bidi="ar-EG"/>
        </w:rPr>
        <w:t xml:space="preserve"> في البيانات المحدثة المتعلقة بالمخصصات المالية لتعليم الأطفال في الموازنة العامة للدولة ووفقا لأخر بيانات متاحة بلغت هذه </w:t>
      </w:r>
      <w:r w:rsidR="00C01E48" w:rsidRPr="00C01E48">
        <w:rPr>
          <w:rFonts w:ascii="Dubai" w:hAnsi="Dubai" w:cs="Dubai" w:hint="cs"/>
          <w:sz w:val="24"/>
          <w:szCs w:val="24"/>
          <w:rtl/>
          <w:lang w:bidi="ar-EG"/>
        </w:rPr>
        <w:t>المخصصات 93.5</w:t>
      </w:r>
      <w:r w:rsidR="00066D0D" w:rsidRPr="00C01E48">
        <w:rPr>
          <w:rFonts w:ascii="Dubai" w:hAnsi="Dubai" w:cs="Dubai"/>
          <w:sz w:val="24"/>
          <w:szCs w:val="24"/>
          <w:rtl/>
          <w:lang w:bidi="ar-EG"/>
        </w:rPr>
        <w:t xml:space="preserve"> مليار جنيه</w:t>
      </w:r>
      <w:r w:rsidR="00DA006B" w:rsidRPr="00C01E48">
        <w:rPr>
          <w:rFonts w:ascii="Dubai" w:hAnsi="Dubai" w:cs="Dubai"/>
          <w:sz w:val="24"/>
          <w:szCs w:val="24"/>
          <w:rtl/>
          <w:lang w:bidi="ar-EG"/>
        </w:rPr>
        <w:t xml:space="preserve"> في الموازنة العامة لعام 2019-2020</w:t>
      </w:r>
      <w:r w:rsidR="00DA006B" w:rsidRPr="00C01E48">
        <w:rPr>
          <w:rStyle w:val="FootnoteReference"/>
          <w:rFonts w:ascii="Dubai" w:hAnsi="Dubai" w:cs="Dubai"/>
          <w:sz w:val="24"/>
          <w:szCs w:val="24"/>
          <w:rtl/>
          <w:lang w:bidi="ar-EG"/>
        </w:rPr>
        <w:footnoteReference w:id="6"/>
      </w:r>
      <w:r w:rsidR="00066D0D" w:rsidRPr="00C01E48">
        <w:rPr>
          <w:rFonts w:ascii="Dubai" w:hAnsi="Dubai" w:cs="Dubai"/>
          <w:sz w:val="24"/>
          <w:szCs w:val="24"/>
          <w:rtl/>
          <w:lang w:bidi="ar-EG"/>
        </w:rPr>
        <w:t xml:space="preserve">. </w:t>
      </w:r>
      <w:r w:rsidR="00DA006B" w:rsidRPr="00C01E48">
        <w:rPr>
          <w:rFonts w:ascii="Dubai" w:hAnsi="Dubai" w:cs="Dubai"/>
          <w:sz w:val="24"/>
          <w:szCs w:val="24"/>
          <w:rtl/>
          <w:lang w:bidi="ar-EG"/>
        </w:rPr>
        <w:t>خصص منها</w:t>
      </w:r>
      <w:r w:rsidR="00066D0D" w:rsidRPr="00C01E48">
        <w:rPr>
          <w:rFonts w:ascii="Dubai" w:hAnsi="Dubai" w:cs="Dubai"/>
          <w:sz w:val="24"/>
          <w:szCs w:val="24"/>
          <w:rtl/>
          <w:lang w:bidi="ar-EG"/>
        </w:rPr>
        <w:t xml:space="preserve"> 71% من ميزانية التعليم للأطفال، </w:t>
      </w:r>
      <w:r w:rsidR="00DA006B" w:rsidRPr="00C01E48">
        <w:rPr>
          <w:rFonts w:ascii="Dubai" w:hAnsi="Dubai" w:cs="Dubai"/>
          <w:sz w:val="24"/>
          <w:szCs w:val="24"/>
          <w:rtl/>
          <w:lang w:bidi="ar-EG"/>
        </w:rPr>
        <w:t>من بينها</w:t>
      </w:r>
      <w:r w:rsidR="00066D0D" w:rsidRPr="00C01E48">
        <w:rPr>
          <w:rFonts w:ascii="Dubai" w:hAnsi="Dubai" w:cs="Dubai"/>
          <w:sz w:val="24"/>
          <w:szCs w:val="24"/>
          <w:rtl/>
          <w:lang w:bidi="ar-EG"/>
        </w:rPr>
        <w:t xml:space="preserve"> 4.2 مليار جنيه لمرحلة رياض الأطفال، </w:t>
      </w:r>
      <w:r w:rsidR="00FE3D9A" w:rsidRPr="00C01E48">
        <w:rPr>
          <w:rFonts w:ascii="Dubai" w:hAnsi="Dubai" w:cs="Dubai"/>
          <w:sz w:val="24"/>
          <w:szCs w:val="24"/>
          <w:rtl/>
          <w:lang w:bidi="ar-EG"/>
        </w:rPr>
        <w:t xml:space="preserve">ونحو </w:t>
      </w:r>
      <w:r w:rsidR="00066D0D" w:rsidRPr="00C01E48">
        <w:rPr>
          <w:rFonts w:ascii="Dubai" w:hAnsi="Dubai" w:cs="Dubai"/>
          <w:sz w:val="24"/>
          <w:szCs w:val="24"/>
          <w:rtl/>
          <w:lang w:bidi="ar-EG"/>
        </w:rPr>
        <w:t>62.8 مليار جنيه للمرحلتين الابتدائية والإعدادية</w:t>
      </w:r>
      <w:r w:rsidR="00FE3D9A" w:rsidRPr="00C01E48">
        <w:rPr>
          <w:rStyle w:val="FootnoteReference"/>
          <w:rFonts w:ascii="Dubai" w:hAnsi="Dubai" w:cs="Dubai"/>
          <w:sz w:val="24"/>
          <w:szCs w:val="24"/>
          <w:rtl/>
          <w:lang w:bidi="ar-EG"/>
        </w:rPr>
        <w:footnoteReference w:id="7"/>
      </w:r>
      <w:r w:rsidR="00066D0D" w:rsidRPr="00C01E48">
        <w:rPr>
          <w:rFonts w:ascii="Dubai" w:hAnsi="Dubai" w:cs="Dubai"/>
          <w:sz w:val="24"/>
          <w:szCs w:val="24"/>
          <w:rtl/>
          <w:lang w:bidi="ar-EG"/>
        </w:rPr>
        <w:t>.</w:t>
      </w:r>
    </w:p>
    <w:p w14:paraId="579E779B" w14:textId="754CD0D7" w:rsidR="000365B0" w:rsidRPr="00C01E48" w:rsidRDefault="00FD16EE" w:rsidP="00C01E48">
      <w:pPr>
        <w:bidi/>
        <w:spacing w:after="0" w:line="240" w:lineRule="auto"/>
        <w:jc w:val="lowKashida"/>
        <w:rPr>
          <w:rFonts w:ascii="Dubai" w:hAnsi="Dubai" w:cs="Dubai"/>
          <w:sz w:val="24"/>
          <w:szCs w:val="24"/>
          <w:rtl/>
          <w:lang w:bidi="ar-EG"/>
        </w:rPr>
      </w:pPr>
      <w:r w:rsidRPr="00C01E48">
        <w:rPr>
          <w:rFonts w:ascii="Dubai" w:hAnsi="Dubai" w:cs="Dubai"/>
          <w:sz w:val="24"/>
          <w:szCs w:val="24"/>
          <w:rtl/>
          <w:lang w:bidi="ar-EG"/>
        </w:rPr>
        <w:t>وفي سياق تنفيذ حق</w:t>
      </w:r>
      <w:r w:rsidR="00C01E48">
        <w:rPr>
          <w:rFonts w:ascii="Dubai" w:hAnsi="Dubai" w:cs="Dubai" w:hint="cs"/>
          <w:sz w:val="24"/>
          <w:szCs w:val="24"/>
          <w:rtl/>
          <w:lang w:bidi="ar-EG"/>
        </w:rPr>
        <w:t>و</w:t>
      </w:r>
      <w:r w:rsidRPr="00C01E48">
        <w:rPr>
          <w:rFonts w:ascii="Dubai" w:hAnsi="Dubai" w:cs="Dubai"/>
          <w:sz w:val="24"/>
          <w:szCs w:val="24"/>
          <w:rtl/>
          <w:lang w:bidi="ar-EG"/>
        </w:rPr>
        <w:t xml:space="preserve">ق الطفل </w:t>
      </w:r>
      <w:r w:rsidR="00C01E48" w:rsidRPr="00C01E48">
        <w:rPr>
          <w:rFonts w:ascii="Dubai" w:hAnsi="Dubai" w:cs="Dubai" w:hint="cs"/>
          <w:sz w:val="24"/>
          <w:szCs w:val="24"/>
          <w:rtl/>
          <w:lang w:bidi="ar-EG"/>
        </w:rPr>
        <w:t>الواردة</w:t>
      </w:r>
      <w:r w:rsidRPr="00C01E48">
        <w:rPr>
          <w:rFonts w:ascii="Dubai" w:hAnsi="Dubai" w:cs="Dubai"/>
          <w:sz w:val="24"/>
          <w:szCs w:val="24"/>
          <w:rtl/>
          <w:lang w:bidi="ar-EG"/>
        </w:rPr>
        <w:t xml:space="preserve"> في الدستور المصري لاحظت مؤسسة ماعت أيضا التعديلات التي طرأت </w:t>
      </w:r>
      <w:r w:rsidR="00C01E48" w:rsidRPr="00C01E48">
        <w:rPr>
          <w:rFonts w:ascii="Dubai" w:hAnsi="Dubai" w:cs="Dubai" w:hint="cs"/>
          <w:sz w:val="24"/>
          <w:szCs w:val="24"/>
          <w:rtl/>
          <w:lang w:bidi="ar-EG"/>
        </w:rPr>
        <w:t>على</w:t>
      </w:r>
      <w:r w:rsidRPr="00C01E48">
        <w:rPr>
          <w:rFonts w:ascii="Dubai" w:hAnsi="Dubai" w:cs="Dubai"/>
          <w:sz w:val="24"/>
          <w:szCs w:val="24"/>
          <w:rtl/>
          <w:lang w:bidi="ar-EG"/>
        </w:rPr>
        <w:t xml:space="preserve"> قانون الطفل المصري وخاصة القانون رقم 186 لسنة 2023 </w:t>
      </w:r>
      <w:r w:rsidR="00AE1A34" w:rsidRPr="00C01E48">
        <w:rPr>
          <w:rFonts w:ascii="Dubai" w:hAnsi="Dubai" w:cs="Dubai"/>
          <w:sz w:val="24"/>
          <w:szCs w:val="24"/>
          <w:rtl/>
          <w:lang w:bidi="ar-EG"/>
        </w:rPr>
        <w:t>والذي تضمن</w:t>
      </w:r>
      <w:r w:rsidRPr="00C01E48">
        <w:rPr>
          <w:rFonts w:ascii="Dubai" w:hAnsi="Dubai" w:cs="Dubai"/>
          <w:sz w:val="24"/>
          <w:szCs w:val="24"/>
          <w:rtl/>
          <w:lang w:bidi="ar-EG"/>
        </w:rPr>
        <w:t xml:space="preserve"> تشديد العقوبة المقررة لعدم قيد المواليد أو الإبلاغ ببيانات خاطئة عند الإبلاغ عن مولود، كما تضمن القانون </w:t>
      </w:r>
      <w:r w:rsidR="00513BE8" w:rsidRPr="00C01E48">
        <w:rPr>
          <w:rFonts w:ascii="Dubai" w:hAnsi="Dubai" w:cs="Dubai"/>
          <w:sz w:val="24"/>
          <w:szCs w:val="24"/>
          <w:rtl/>
          <w:lang w:bidi="ar-EG"/>
        </w:rPr>
        <w:t xml:space="preserve">مضاعفة العقوبة المفروضة </w:t>
      </w:r>
      <w:r w:rsidR="00C01E48" w:rsidRPr="00C01E48">
        <w:rPr>
          <w:rFonts w:ascii="Dubai" w:hAnsi="Dubai" w:cs="Dubai" w:hint="cs"/>
          <w:sz w:val="24"/>
          <w:szCs w:val="24"/>
          <w:rtl/>
          <w:lang w:bidi="ar-EG"/>
        </w:rPr>
        <w:t>على</w:t>
      </w:r>
      <w:r w:rsidR="00513BE8" w:rsidRPr="00C01E48">
        <w:rPr>
          <w:rFonts w:ascii="Dubai" w:hAnsi="Dubai" w:cs="Dubai"/>
          <w:sz w:val="24"/>
          <w:szCs w:val="24"/>
          <w:rtl/>
          <w:lang w:bidi="ar-EG"/>
        </w:rPr>
        <w:t xml:space="preserve"> </w:t>
      </w:r>
      <w:r w:rsidR="00C01E48">
        <w:rPr>
          <w:rFonts w:ascii="Dubai" w:hAnsi="Dubai" w:cs="Dubai" w:hint="cs"/>
          <w:sz w:val="24"/>
          <w:szCs w:val="24"/>
          <w:rtl/>
          <w:lang w:bidi="ar-EG"/>
        </w:rPr>
        <w:t>إ</w:t>
      </w:r>
      <w:r w:rsidR="00513BE8" w:rsidRPr="00C01E48">
        <w:rPr>
          <w:rFonts w:ascii="Dubai" w:hAnsi="Dubai" w:cs="Dubai"/>
          <w:sz w:val="24"/>
          <w:szCs w:val="24"/>
          <w:rtl/>
          <w:lang w:bidi="ar-EG"/>
        </w:rPr>
        <w:t xml:space="preserve">همال طفل من </w:t>
      </w:r>
      <w:r w:rsidR="00846AFB" w:rsidRPr="00C01E48">
        <w:rPr>
          <w:rFonts w:ascii="Dubai" w:hAnsi="Dubai" w:cs="Dubai"/>
          <w:sz w:val="24"/>
          <w:szCs w:val="24"/>
          <w:rtl/>
          <w:lang w:bidi="ar-EG"/>
        </w:rPr>
        <w:t>الشخص الذي يقوم برعايته،</w:t>
      </w:r>
      <w:r w:rsidR="00513BE8" w:rsidRPr="00C01E48">
        <w:rPr>
          <w:rFonts w:ascii="Dubai" w:hAnsi="Dubai" w:cs="Dubai"/>
          <w:sz w:val="24"/>
          <w:szCs w:val="24"/>
          <w:rtl/>
          <w:lang w:bidi="ar-EG"/>
        </w:rPr>
        <w:t xml:space="preserve"> </w:t>
      </w:r>
      <w:r w:rsidR="00834552" w:rsidRPr="00C01E48">
        <w:rPr>
          <w:rFonts w:ascii="Dubai" w:hAnsi="Dubai" w:cs="Dubai"/>
          <w:sz w:val="24"/>
          <w:szCs w:val="24"/>
          <w:rtl/>
          <w:lang w:bidi="ar-EG"/>
        </w:rPr>
        <w:t>ما قد يفضي لتعرضه للخطر</w:t>
      </w:r>
      <w:r w:rsidR="003E131B" w:rsidRPr="00C01E48">
        <w:rPr>
          <w:rStyle w:val="FootnoteReference"/>
          <w:rFonts w:ascii="Dubai" w:hAnsi="Dubai" w:cs="Dubai"/>
          <w:sz w:val="24"/>
          <w:szCs w:val="24"/>
          <w:rtl/>
          <w:lang w:bidi="ar-EG"/>
        </w:rPr>
        <w:footnoteReference w:id="8"/>
      </w:r>
      <w:r w:rsidR="00804062" w:rsidRPr="00C01E48">
        <w:rPr>
          <w:rFonts w:ascii="Dubai" w:hAnsi="Dubai" w:cs="Dubai"/>
          <w:sz w:val="24"/>
          <w:szCs w:val="24"/>
          <w:rtl/>
          <w:lang w:bidi="ar-EG"/>
        </w:rPr>
        <w:t>. ف</w:t>
      </w:r>
      <w:r w:rsidR="00B36FCF" w:rsidRPr="00C01E48">
        <w:rPr>
          <w:rFonts w:ascii="Dubai" w:hAnsi="Dubai" w:cs="Dubai"/>
          <w:sz w:val="24"/>
          <w:szCs w:val="24"/>
          <w:rtl/>
          <w:lang w:bidi="ar-EG"/>
        </w:rPr>
        <w:t xml:space="preserve">في 10 ديسمبر 2023 وافق رئيس الجمهورية </w:t>
      </w:r>
      <w:r w:rsidR="00C01E48" w:rsidRPr="00C01E48">
        <w:rPr>
          <w:rFonts w:ascii="Dubai" w:hAnsi="Dubai" w:cs="Dubai" w:hint="cs"/>
          <w:sz w:val="24"/>
          <w:szCs w:val="24"/>
          <w:rtl/>
          <w:lang w:bidi="ar-EG"/>
        </w:rPr>
        <w:t>على</w:t>
      </w:r>
      <w:r w:rsidR="00B36FCF" w:rsidRPr="00C01E48">
        <w:rPr>
          <w:rFonts w:ascii="Dubai" w:hAnsi="Dubai" w:cs="Dubai"/>
          <w:sz w:val="24"/>
          <w:szCs w:val="24"/>
          <w:rtl/>
          <w:lang w:bidi="ar-EG"/>
        </w:rPr>
        <w:t xml:space="preserve"> تعديل بعض أحكام قانون الطفل بالقانون رقم 186 لسنة 2023 وتضمنت التعديلات </w:t>
      </w:r>
      <w:r w:rsidR="001B3BE7" w:rsidRPr="00C01E48">
        <w:rPr>
          <w:rFonts w:ascii="Dubai" w:hAnsi="Dubai" w:cs="Dubai"/>
          <w:sz w:val="24"/>
          <w:szCs w:val="24"/>
          <w:rtl/>
          <w:lang w:bidi="ar-EG"/>
        </w:rPr>
        <w:t xml:space="preserve">العقاب بالحبس </w:t>
      </w:r>
      <w:r w:rsidR="003B6F69" w:rsidRPr="00C01E48">
        <w:rPr>
          <w:rFonts w:ascii="Dubai" w:hAnsi="Dubai" w:cs="Dubai"/>
          <w:sz w:val="24"/>
          <w:szCs w:val="24"/>
          <w:rtl/>
          <w:lang w:bidi="ar-EG"/>
        </w:rPr>
        <w:t xml:space="preserve">مدة لا تقل عن ست أشهر ولا تزيد عن سنة وبغرامة لا تقل عن ألف جنيه ولا تزيد عن خمسة آلاف جنية أو بأحدي العقوبتين كل من تعمد </w:t>
      </w:r>
      <w:r w:rsidR="00C01E48" w:rsidRPr="00C01E48">
        <w:rPr>
          <w:rFonts w:ascii="Dubai" w:hAnsi="Dubai" w:cs="Dubai" w:hint="cs"/>
          <w:sz w:val="24"/>
          <w:szCs w:val="24"/>
          <w:rtl/>
          <w:lang w:bidi="ar-EG"/>
        </w:rPr>
        <w:t>تبليغ</w:t>
      </w:r>
      <w:r w:rsidR="003B6F69" w:rsidRPr="00C01E48">
        <w:rPr>
          <w:rFonts w:ascii="Dubai" w:hAnsi="Dubai" w:cs="Dubai"/>
          <w:sz w:val="24"/>
          <w:szCs w:val="24"/>
          <w:rtl/>
          <w:lang w:bidi="ar-EG"/>
        </w:rPr>
        <w:t xml:space="preserve"> بيانات غير صحيحة بخصوص المولود</w:t>
      </w:r>
      <w:r w:rsidR="00D31615" w:rsidRPr="00C01E48">
        <w:rPr>
          <w:rFonts w:ascii="Dubai" w:hAnsi="Dubai" w:cs="Dubai"/>
          <w:sz w:val="24"/>
          <w:szCs w:val="24"/>
          <w:rtl/>
          <w:lang w:bidi="ar-EG"/>
        </w:rPr>
        <w:t xml:space="preserve">. كما تضمنت التعديلات استبدال المادة 113 </w:t>
      </w:r>
      <w:r w:rsidR="00C01E48" w:rsidRPr="00C01E48">
        <w:rPr>
          <w:rFonts w:ascii="Dubai" w:hAnsi="Dubai" w:cs="Dubai" w:hint="cs"/>
          <w:sz w:val="24"/>
          <w:szCs w:val="24"/>
          <w:rtl/>
          <w:lang w:bidi="ar-EG"/>
        </w:rPr>
        <w:t>بأخرى</w:t>
      </w:r>
      <w:r w:rsidR="00D31615" w:rsidRPr="00C01E48">
        <w:rPr>
          <w:rFonts w:ascii="Dubai" w:hAnsi="Dubai" w:cs="Dubai"/>
          <w:sz w:val="24"/>
          <w:szCs w:val="24"/>
          <w:rtl/>
          <w:lang w:bidi="ar-EG"/>
        </w:rPr>
        <w:t xml:space="preserve"> تنص </w:t>
      </w:r>
      <w:r w:rsidR="00C01E48" w:rsidRPr="00C01E48">
        <w:rPr>
          <w:rFonts w:ascii="Dubai" w:hAnsi="Dubai" w:cs="Dubai" w:hint="cs"/>
          <w:sz w:val="24"/>
          <w:szCs w:val="24"/>
          <w:rtl/>
          <w:lang w:bidi="ar-EG"/>
        </w:rPr>
        <w:t>على</w:t>
      </w:r>
      <w:r w:rsidR="00D31615" w:rsidRPr="00C01E48">
        <w:rPr>
          <w:rFonts w:ascii="Dubai" w:hAnsi="Dubai" w:cs="Dubai"/>
          <w:sz w:val="24"/>
          <w:szCs w:val="24"/>
          <w:rtl/>
          <w:lang w:bidi="ar-EG"/>
        </w:rPr>
        <w:t xml:space="preserve"> </w:t>
      </w:r>
      <w:r w:rsidR="00997665" w:rsidRPr="00C01E48">
        <w:rPr>
          <w:rFonts w:ascii="Dubai" w:hAnsi="Dubai" w:cs="Dubai"/>
          <w:sz w:val="24"/>
          <w:szCs w:val="24"/>
          <w:rtl/>
          <w:lang w:bidi="ar-EG"/>
        </w:rPr>
        <w:t xml:space="preserve">أن" </w:t>
      </w:r>
      <w:r w:rsidR="000365B0" w:rsidRPr="00C01E48">
        <w:rPr>
          <w:rFonts w:ascii="Dubai" w:hAnsi="Dubai" w:cs="Dubai"/>
          <w:sz w:val="24"/>
          <w:szCs w:val="24"/>
          <w:rtl/>
          <w:lang w:bidi="ar-EG"/>
        </w:rPr>
        <w:t xml:space="preserve">يعاقب بالحبس مدة لا تقل عن ثلاثة أشهر أو بغرامة لا تقل عن ألف جنيه ولا تزيد على خمسة آلاف </w:t>
      </w:r>
      <w:r w:rsidR="00C01E48" w:rsidRPr="00C01E48">
        <w:rPr>
          <w:rFonts w:ascii="Dubai" w:hAnsi="Dubai" w:cs="Dubai" w:hint="cs"/>
          <w:sz w:val="24"/>
          <w:szCs w:val="24"/>
          <w:rtl/>
          <w:lang w:bidi="ar-EG"/>
        </w:rPr>
        <w:t>جنيه،</w:t>
      </w:r>
      <w:r w:rsidR="000365B0" w:rsidRPr="00C01E48">
        <w:rPr>
          <w:rFonts w:ascii="Dubai" w:hAnsi="Dubai" w:cs="Dubai"/>
          <w:sz w:val="24"/>
          <w:szCs w:val="24"/>
          <w:rtl/>
          <w:lang w:bidi="ar-EG"/>
        </w:rPr>
        <w:t xml:space="preserve"> كل من أهمل بعد إنذاره طبقًا للفقرة الأولى من المادة 98 من هذا القانون مراقبة </w:t>
      </w:r>
      <w:r w:rsidR="00C01E48" w:rsidRPr="00C01E48">
        <w:rPr>
          <w:rFonts w:ascii="Dubai" w:hAnsi="Dubai" w:cs="Dubai" w:hint="cs"/>
          <w:sz w:val="24"/>
          <w:szCs w:val="24"/>
          <w:rtl/>
          <w:lang w:bidi="ar-EG"/>
        </w:rPr>
        <w:t>الطفل،</w:t>
      </w:r>
      <w:r w:rsidR="000365B0" w:rsidRPr="00C01E48">
        <w:rPr>
          <w:rFonts w:ascii="Dubai" w:hAnsi="Dubai" w:cs="Dubai"/>
          <w:sz w:val="24"/>
          <w:szCs w:val="24"/>
          <w:rtl/>
          <w:lang w:bidi="ar-EG"/>
        </w:rPr>
        <w:t xml:space="preserve"> وترتب على ذلك تعرضه للخطر </w:t>
      </w:r>
      <w:r w:rsidR="00C01E48" w:rsidRPr="00C01E48">
        <w:rPr>
          <w:rFonts w:ascii="Dubai" w:hAnsi="Dubai" w:cs="Dubai" w:hint="cs"/>
          <w:sz w:val="24"/>
          <w:szCs w:val="24"/>
          <w:rtl/>
          <w:lang w:bidi="ar-EG"/>
        </w:rPr>
        <w:t>في</w:t>
      </w:r>
      <w:r w:rsidR="000365B0" w:rsidRPr="00C01E48">
        <w:rPr>
          <w:rFonts w:ascii="Dubai" w:hAnsi="Dubai" w:cs="Dubai"/>
          <w:sz w:val="24"/>
          <w:szCs w:val="24"/>
          <w:rtl/>
          <w:lang w:bidi="ar-EG"/>
        </w:rPr>
        <w:t xml:space="preserve"> إحدى الحالات المشار إليها </w:t>
      </w:r>
      <w:r w:rsidR="00C01E48" w:rsidRPr="00C01E48">
        <w:rPr>
          <w:rFonts w:ascii="Dubai" w:hAnsi="Dubai" w:cs="Dubai" w:hint="cs"/>
          <w:sz w:val="24"/>
          <w:szCs w:val="24"/>
          <w:rtl/>
          <w:lang w:bidi="ar-EG"/>
        </w:rPr>
        <w:t>في</w:t>
      </w:r>
      <w:r w:rsidR="000365B0" w:rsidRPr="00C01E48">
        <w:rPr>
          <w:rFonts w:ascii="Dubai" w:hAnsi="Dubai" w:cs="Dubai"/>
          <w:sz w:val="24"/>
          <w:szCs w:val="24"/>
          <w:rtl/>
          <w:lang w:bidi="ar-EG"/>
        </w:rPr>
        <w:t xml:space="preserve"> الفقرة الأولى من المادة 98 من هذا القانون"</w:t>
      </w:r>
      <w:r w:rsidR="00377E1A" w:rsidRPr="00C01E48">
        <w:rPr>
          <w:rStyle w:val="FootnoteReference"/>
          <w:rFonts w:ascii="Dubai" w:hAnsi="Dubai" w:cs="Dubai"/>
          <w:sz w:val="24"/>
          <w:szCs w:val="24"/>
          <w:rtl/>
          <w:lang w:bidi="ar-EG"/>
        </w:rPr>
        <w:footnoteReference w:id="9"/>
      </w:r>
      <w:r w:rsidR="000365B0" w:rsidRPr="00C01E48">
        <w:rPr>
          <w:rFonts w:ascii="Dubai" w:hAnsi="Dubai" w:cs="Dubai"/>
          <w:sz w:val="24"/>
          <w:szCs w:val="24"/>
          <w:rtl/>
          <w:lang w:bidi="ar-EG"/>
        </w:rPr>
        <w:t>.</w:t>
      </w:r>
    </w:p>
    <w:p w14:paraId="0116F7F6" w14:textId="4429BD13" w:rsidR="00F72016" w:rsidRPr="00C01E48" w:rsidRDefault="005E3D26" w:rsidP="00C01E48">
      <w:pPr>
        <w:bidi/>
        <w:spacing w:after="0" w:line="240" w:lineRule="auto"/>
        <w:jc w:val="lowKashida"/>
        <w:rPr>
          <w:rFonts w:ascii="Dubai" w:hAnsi="Dubai" w:cs="Dubai"/>
          <w:sz w:val="24"/>
          <w:szCs w:val="24"/>
          <w:rtl/>
          <w:lang w:bidi="ar-EG"/>
        </w:rPr>
      </w:pPr>
      <w:r w:rsidRPr="00C01E48">
        <w:rPr>
          <w:rFonts w:ascii="Dubai" w:hAnsi="Dubai" w:cs="Dubai"/>
          <w:sz w:val="24"/>
          <w:szCs w:val="24"/>
          <w:rtl/>
          <w:lang w:bidi="ar-EG"/>
        </w:rPr>
        <w:lastRenderedPageBreak/>
        <w:t xml:space="preserve">كما لاحظت مؤسسة ماعت إنه خلال عام 2023 شرعت وزارة التضامن </w:t>
      </w:r>
      <w:r w:rsidR="00C01E48" w:rsidRPr="00C01E48">
        <w:rPr>
          <w:rFonts w:ascii="Dubai" w:hAnsi="Dubai" w:cs="Dubai" w:hint="cs"/>
          <w:sz w:val="24"/>
          <w:szCs w:val="24"/>
          <w:rtl/>
          <w:lang w:bidi="ar-EG"/>
        </w:rPr>
        <w:t>الاجتماعي</w:t>
      </w:r>
      <w:r w:rsidRPr="00C01E48">
        <w:rPr>
          <w:rFonts w:ascii="Dubai" w:hAnsi="Dubai" w:cs="Dubai"/>
          <w:sz w:val="24"/>
          <w:szCs w:val="24"/>
          <w:rtl/>
          <w:lang w:bidi="ar-EG"/>
        </w:rPr>
        <w:t xml:space="preserve"> بالتعاون مع أصحاب المصلحة في </w:t>
      </w:r>
      <w:r w:rsidR="001452CE">
        <w:rPr>
          <w:rFonts w:ascii="Dubai" w:hAnsi="Dubai" w:cs="Dubai" w:hint="cs"/>
          <w:sz w:val="24"/>
          <w:szCs w:val="24"/>
          <w:rtl/>
          <w:lang w:bidi="ar-EG"/>
        </w:rPr>
        <w:t>إ</w:t>
      </w:r>
      <w:r w:rsidRPr="00C01E48">
        <w:rPr>
          <w:rFonts w:ascii="Dubai" w:hAnsi="Dubai" w:cs="Dubai"/>
          <w:sz w:val="24"/>
          <w:szCs w:val="24"/>
          <w:rtl/>
          <w:lang w:bidi="ar-EG"/>
        </w:rPr>
        <w:t xml:space="preserve">عداد مشروع قانون جديد للطفل يتضمن مجموعة من الحقوق الواردة في </w:t>
      </w:r>
      <w:r w:rsidR="001452CE" w:rsidRPr="00C01E48">
        <w:rPr>
          <w:rFonts w:ascii="Dubai" w:hAnsi="Dubai" w:cs="Dubai" w:hint="cs"/>
          <w:sz w:val="24"/>
          <w:szCs w:val="24"/>
          <w:rtl/>
          <w:lang w:bidi="ar-EG"/>
        </w:rPr>
        <w:t>الاتفاقية</w:t>
      </w:r>
      <w:r w:rsidRPr="00C01E48">
        <w:rPr>
          <w:rFonts w:ascii="Dubai" w:hAnsi="Dubai" w:cs="Dubai"/>
          <w:sz w:val="24"/>
          <w:szCs w:val="24"/>
          <w:rtl/>
          <w:lang w:bidi="ar-EG"/>
        </w:rPr>
        <w:t xml:space="preserve"> و</w:t>
      </w:r>
      <w:r w:rsidR="006C4C9F" w:rsidRPr="00C01E48">
        <w:rPr>
          <w:rFonts w:ascii="Dubai" w:hAnsi="Dubai" w:cs="Dubai"/>
          <w:sz w:val="24"/>
          <w:szCs w:val="24"/>
          <w:rtl/>
          <w:lang w:bidi="ar-EG"/>
        </w:rPr>
        <w:t xml:space="preserve">يولي عناية </w:t>
      </w:r>
      <w:r w:rsidR="00804062" w:rsidRPr="00C01E48">
        <w:rPr>
          <w:rFonts w:ascii="Dubai" w:hAnsi="Dubai" w:cs="Dubai"/>
          <w:sz w:val="24"/>
          <w:szCs w:val="24"/>
          <w:rtl/>
          <w:lang w:bidi="ar-EG"/>
        </w:rPr>
        <w:t xml:space="preserve">بالحماية </w:t>
      </w:r>
      <w:r w:rsidR="001452CE" w:rsidRPr="00C01E48">
        <w:rPr>
          <w:rFonts w:ascii="Dubai" w:hAnsi="Dubai" w:cs="Dubai" w:hint="cs"/>
          <w:sz w:val="24"/>
          <w:szCs w:val="24"/>
          <w:rtl/>
          <w:lang w:bidi="ar-EG"/>
        </w:rPr>
        <w:t>الاجتماعية</w:t>
      </w:r>
      <w:r w:rsidR="00804062" w:rsidRPr="00C01E48">
        <w:rPr>
          <w:rFonts w:ascii="Dubai" w:hAnsi="Dubai" w:cs="Dubai"/>
          <w:sz w:val="24"/>
          <w:szCs w:val="24"/>
          <w:rtl/>
          <w:lang w:bidi="ar-EG"/>
        </w:rPr>
        <w:t xml:space="preserve"> للأطفال</w:t>
      </w:r>
      <w:r w:rsidR="00834C82" w:rsidRPr="00C01E48">
        <w:rPr>
          <w:rFonts w:ascii="Dubai" w:hAnsi="Dubai" w:cs="Dubai"/>
          <w:sz w:val="24"/>
          <w:szCs w:val="24"/>
          <w:rtl/>
          <w:lang w:bidi="ar-EG"/>
        </w:rPr>
        <w:t xml:space="preserve">. وتجدر الإشارة </w:t>
      </w:r>
      <w:r w:rsidR="001452CE" w:rsidRPr="00C01E48">
        <w:rPr>
          <w:rFonts w:ascii="Dubai" w:hAnsi="Dubai" w:cs="Dubai" w:hint="cs"/>
          <w:sz w:val="24"/>
          <w:szCs w:val="24"/>
          <w:rtl/>
          <w:lang w:bidi="ar-EG"/>
        </w:rPr>
        <w:t>إلى</w:t>
      </w:r>
      <w:r w:rsidR="001452CE">
        <w:rPr>
          <w:rFonts w:ascii="Dubai" w:hAnsi="Dubai" w:cs="Dubai" w:hint="cs"/>
          <w:sz w:val="24"/>
          <w:szCs w:val="24"/>
          <w:rtl/>
          <w:lang w:bidi="ar-EG"/>
        </w:rPr>
        <w:t xml:space="preserve"> أن</w:t>
      </w:r>
      <w:r w:rsidR="00834C82" w:rsidRPr="00C01E48">
        <w:rPr>
          <w:rFonts w:ascii="Dubai" w:hAnsi="Dubai" w:cs="Dubai"/>
          <w:sz w:val="24"/>
          <w:szCs w:val="24"/>
          <w:rtl/>
          <w:lang w:bidi="ar-EG"/>
        </w:rPr>
        <w:t xml:space="preserve"> قانون الطفل المصري</w:t>
      </w:r>
      <w:r w:rsidR="00846AFB" w:rsidRPr="00C01E48">
        <w:rPr>
          <w:rFonts w:ascii="Dubai" w:hAnsi="Dubai" w:cs="Dubai"/>
          <w:sz w:val="24"/>
          <w:szCs w:val="24"/>
          <w:rtl/>
          <w:lang w:bidi="ar-EG"/>
        </w:rPr>
        <w:t xml:space="preserve"> الحالي</w:t>
      </w:r>
      <w:r w:rsidR="00834C82" w:rsidRPr="00C01E48">
        <w:rPr>
          <w:rFonts w:ascii="Dubai" w:hAnsi="Dubai" w:cs="Dubai"/>
          <w:sz w:val="24"/>
          <w:szCs w:val="24"/>
          <w:rtl/>
          <w:lang w:bidi="ar-EG"/>
        </w:rPr>
        <w:t xml:space="preserve"> قد استند في </w:t>
      </w:r>
      <w:r w:rsidR="00203031" w:rsidRPr="00C01E48">
        <w:rPr>
          <w:rFonts w:ascii="Dubai" w:hAnsi="Dubai" w:cs="Dubai"/>
          <w:sz w:val="24"/>
          <w:szCs w:val="24"/>
          <w:rtl/>
          <w:lang w:bidi="ar-EG"/>
        </w:rPr>
        <w:t>أحكامه العامة</w:t>
      </w:r>
      <w:r w:rsidR="00834C82" w:rsidRPr="00C01E48">
        <w:rPr>
          <w:rFonts w:ascii="Dubai" w:hAnsi="Dubai" w:cs="Dubai"/>
          <w:sz w:val="24"/>
          <w:szCs w:val="24"/>
          <w:rtl/>
          <w:lang w:bidi="ar-EG"/>
        </w:rPr>
        <w:t xml:space="preserve"> </w:t>
      </w:r>
      <w:r w:rsidR="001452CE" w:rsidRPr="00C01E48">
        <w:rPr>
          <w:rFonts w:ascii="Dubai" w:hAnsi="Dubai" w:cs="Dubai" w:hint="cs"/>
          <w:sz w:val="24"/>
          <w:szCs w:val="24"/>
          <w:rtl/>
          <w:lang w:bidi="ar-EG"/>
        </w:rPr>
        <w:t>إلى</w:t>
      </w:r>
      <w:r w:rsidR="00834C82" w:rsidRPr="00C01E48">
        <w:rPr>
          <w:rFonts w:ascii="Dubai" w:hAnsi="Dubai" w:cs="Dubai"/>
          <w:sz w:val="24"/>
          <w:szCs w:val="24"/>
          <w:rtl/>
          <w:lang w:bidi="ar-EG"/>
        </w:rPr>
        <w:t xml:space="preserve"> اتفاقية حقوق الطفل كمرجعية </w:t>
      </w:r>
      <w:r w:rsidR="00A77DAC" w:rsidRPr="00C01E48">
        <w:rPr>
          <w:rFonts w:ascii="Dubai" w:hAnsi="Dubai" w:cs="Dubai"/>
          <w:sz w:val="24"/>
          <w:szCs w:val="24"/>
          <w:rtl/>
          <w:lang w:bidi="ar-EG"/>
        </w:rPr>
        <w:t>لكفالة الحقوق الواردة للأطفال فيها</w:t>
      </w:r>
      <w:r w:rsidR="00203031" w:rsidRPr="00C01E48">
        <w:rPr>
          <w:rFonts w:ascii="Dubai" w:hAnsi="Dubai" w:cs="Dubai"/>
          <w:sz w:val="24"/>
          <w:szCs w:val="24"/>
          <w:rtl/>
          <w:lang w:bidi="ar-EG"/>
        </w:rPr>
        <w:t xml:space="preserve"> وذلك كحد أدني</w:t>
      </w:r>
      <w:r w:rsidR="00A77DAC" w:rsidRPr="00C01E48">
        <w:rPr>
          <w:rStyle w:val="FootnoteReference"/>
          <w:rFonts w:ascii="Dubai" w:hAnsi="Dubai" w:cs="Dubai"/>
          <w:sz w:val="24"/>
          <w:szCs w:val="24"/>
          <w:rtl/>
          <w:lang w:bidi="ar-EG"/>
        </w:rPr>
        <w:footnoteReference w:id="10"/>
      </w:r>
      <w:r w:rsidR="00377E1A" w:rsidRPr="00C01E48">
        <w:rPr>
          <w:rFonts w:ascii="Dubai" w:hAnsi="Dubai" w:cs="Dubai"/>
          <w:sz w:val="24"/>
          <w:szCs w:val="24"/>
          <w:rtl/>
          <w:lang w:bidi="ar-EG"/>
        </w:rPr>
        <w:t xml:space="preserve">، مع ذلك لدي مؤسسة ماعت بواعث قلق للتباطؤ في إحالة مشروع قانون الطفل الجديد </w:t>
      </w:r>
      <w:r w:rsidR="00DF5CA5" w:rsidRPr="00C01E48">
        <w:rPr>
          <w:rFonts w:ascii="Dubai" w:hAnsi="Dubai" w:cs="Dubai" w:hint="cs"/>
          <w:sz w:val="24"/>
          <w:szCs w:val="24"/>
          <w:rtl/>
          <w:lang w:bidi="ar-EG"/>
        </w:rPr>
        <w:t>إلى</w:t>
      </w:r>
      <w:r w:rsidR="00377E1A" w:rsidRPr="00C01E48">
        <w:rPr>
          <w:rFonts w:ascii="Dubai" w:hAnsi="Dubai" w:cs="Dubai"/>
          <w:sz w:val="24"/>
          <w:szCs w:val="24"/>
          <w:rtl/>
          <w:lang w:bidi="ar-EG"/>
        </w:rPr>
        <w:t xml:space="preserve"> مجلس النواب ومناقشته تمهيدًا للموافقة عليه. كما إن ثمة مخاوف أخري لدي مؤسسة ماعت لإن التطبيق العملي </w:t>
      </w:r>
      <w:r w:rsidR="00F72016" w:rsidRPr="00C01E48">
        <w:rPr>
          <w:rFonts w:ascii="Dubai" w:hAnsi="Dubai" w:cs="Dubai"/>
          <w:sz w:val="24"/>
          <w:szCs w:val="24"/>
          <w:rtl/>
          <w:lang w:bidi="ar-EG"/>
        </w:rPr>
        <w:t>لقانون الطفل</w:t>
      </w:r>
      <w:r w:rsidR="003134A9" w:rsidRPr="00C01E48">
        <w:rPr>
          <w:rFonts w:ascii="Dubai" w:hAnsi="Dubai" w:cs="Dubai"/>
          <w:sz w:val="24"/>
          <w:szCs w:val="24"/>
          <w:rtl/>
          <w:lang w:bidi="ar-EG"/>
        </w:rPr>
        <w:t xml:space="preserve"> يُظهر</w:t>
      </w:r>
      <w:r w:rsidR="00F72016" w:rsidRPr="00C01E48">
        <w:rPr>
          <w:rFonts w:ascii="Dubai" w:hAnsi="Dubai" w:cs="Dubai"/>
          <w:sz w:val="24"/>
          <w:szCs w:val="24"/>
          <w:rtl/>
          <w:lang w:bidi="ar-EG"/>
        </w:rPr>
        <w:t xml:space="preserve"> الحاجة </w:t>
      </w:r>
      <w:r w:rsidR="001452CE" w:rsidRPr="00C01E48">
        <w:rPr>
          <w:rFonts w:ascii="Dubai" w:hAnsi="Dubai" w:cs="Dubai" w:hint="cs"/>
          <w:sz w:val="24"/>
          <w:szCs w:val="24"/>
          <w:rtl/>
          <w:lang w:bidi="ar-EG"/>
        </w:rPr>
        <w:t>إلى</w:t>
      </w:r>
      <w:r w:rsidR="00F72016" w:rsidRPr="00C01E48">
        <w:rPr>
          <w:rFonts w:ascii="Dubai" w:hAnsi="Dubai" w:cs="Dubai"/>
          <w:sz w:val="24"/>
          <w:szCs w:val="24"/>
          <w:rtl/>
          <w:lang w:bidi="ar-EG"/>
        </w:rPr>
        <w:t xml:space="preserve"> مراجعة العقوبات التي توقع </w:t>
      </w:r>
      <w:r w:rsidR="001452CE" w:rsidRPr="00C01E48">
        <w:rPr>
          <w:rFonts w:ascii="Dubai" w:hAnsi="Dubai" w:cs="Dubai" w:hint="cs"/>
          <w:sz w:val="24"/>
          <w:szCs w:val="24"/>
          <w:rtl/>
          <w:lang w:bidi="ar-EG"/>
        </w:rPr>
        <w:t>على</w:t>
      </w:r>
      <w:r w:rsidR="00F72016" w:rsidRPr="00C01E48">
        <w:rPr>
          <w:rFonts w:ascii="Dubai" w:hAnsi="Dubai" w:cs="Dubai"/>
          <w:sz w:val="24"/>
          <w:szCs w:val="24"/>
          <w:rtl/>
          <w:lang w:bidi="ar-EG"/>
        </w:rPr>
        <w:t xml:space="preserve"> المخالفين لبعض أحكامه وذلك لضعف هذه العقوبات ومحدودية هذه العقوبات في تطبيق</w:t>
      </w:r>
      <w:r w:rsidR="003134A9" w:rsidRPr="00C01E48">
        <w:rPr>
          <w:rFonts w:ascii="Dubai" w:hAnsi="Dubai" w:cs="Dubai"/>
          <w:sz w:val="24"/>
          <w:szCs w:val="24"/>
          <w:rtl/>
          <w:lang w:bidi="ar-EG"/>
        </w:rPr>
        <w:t xml:space="preserve"> مبدأ</w:t>
      </w:r>
      <w:r w:rsidR="00F72016" w:rsidRPr="00C01E48">
        <w:rPr>
          <w:rFonts w:ascii="Dubai" w:hAnsi="Dubai" w:cs="Dubai"/>
          <w:sz w:val="24"/>
          <w:szCs w:val="24"/>
          <w:rtl/>
          <w:lang w:bidi="ar-EG"/>
        </w:rPr>
        <w:t xml:space="preserve"> الردع بما يحقق للطفل مصالحه الفضلي الواردة</w:t>
      </w:r>
      <w:r w:rsidR="003134A9" w:rsidRPr="00C01E48">
        <w:rPr>
          <w:rFonts w:ascii="Dubai" w:hAnsi="Dubai" w:cs="Dubai"/>
          <w:sz w:val="24"/>
          <w:szCs w:val="24"/>
          <w:rtl/>
          <w:lang w:bidi="ar-EG"/>
        </w:rPr>
        <w:t xml:space="preserve"> </w:t>
      </w:r>
      <w:r w:rsidR="00F72016" w:rsidRPr="00C01E48">
        <w:rPr>
          <w:rFonts w:ascii="Dubai" w:hAnsi="Dubai" w:cs="Dubai"/>
          <w:sz w:val="24"/>
          <w:szCs w:val="24"/>
          <w:rtl/>
          <w:lang w:bidi="ar-EG"/>
        </w:rPr>
        <w:t xml:space="preserve">في </w:t>
      </w:r>
      <w:r w:rsidR="003134A9" w:rsidRPr="00C01E48">
        <w:rPr>
          <w:rFonts w:ascii="Dubai" w:hAnsi="Dubai" w:cs="Dubai"/>
          <w:sz w:val="24"/>
          <w:szCs w:val="24"/>
          <w:rtl/>
          <w:lang w:bidi="ar-EG"/>
        </w:rPr>
        <w:t xml:space="preserve">المادة الثالثة من </w:t>
      </w:r>
      <w:r w:rsidR="00DF5CA5" w:rsidRPr="00C01E48">
        <w:rPr>
          <w:rFonts w:ascii="Dubai" w:hAnsi="Dubai" w:cs="Dubai" w:hint="cs"/>
          <w:sz w:val="24"/>
          <w:szCs w:val="24"/>
          <w:rtl/>
          <w:lang w:bidi="ar-EG"/>
        </w:rPr>
        <w:t>الاتفاقية</w:t>
      </w:r>
      <w:r w:rsidR="003134A9" w:rsidRPr="00C01E48">
        <w:rPr>
          <w:rFonts w:ascii="Dubai" w:hAnsi="Dubai" w:cs="Dubai"/>
          <w:sz w:val="24"/>
          <w:szCs w:val="24"/>
          <w:rtl/>
          <w:lang w:bidi="ar-EG"/>
        </w:rPr>
        <w:t xml:space="preserve">. </w:t>
      </w:r>
    </w:p>
    <w:p w14:paraId="55EC5B59" w14:textId="5D69D64A" w:rsidR="000365B0" w:rsidRPr="009643DB" w:rsidRDefault="00BC5B9B" w:rsidP="009643DB">
      <w:pPr>
        <w:pStyle w:val="ListParagraph"/>
        <w:numPr>
          <w:ilvl w:val="0"/>
          <w:numId w:val="1"/>
        </w:numPr>
        <w:bidi/>
        <w:spacing w:after="0" w:line="240" w:lineRule="auto"/>
        <w:ind w:left="270"/>
        <w:jc w:val="lowKashida"/>
        <w:rPr>
          <w:rFonts w:ascii="Dubai" w:hAnsi="Dubai" w:cs="Dubai"/>
          <w:b/>
          <w:bCs/>
          <w:color w:val="C00000"/>
          <w:sz w:val="26"/>
          <w:szCs w:val="26"/>
          <w:rtl/>
          <w:lang w:bidi="ar-EG"/>
        </w:rPr>
      </w:pPr>
      <w:r w:rsidRPr="009643DB">
        <w:rPr>
          <w:rFonts w:ascii="Dubai" w:hAnsi="Dubai" w:cs="Dubai"/>
          <w:b/>
          <w:bCs/>
          <w:color w:val="C00000"/>
          <w:sz w:val="26"/>
          <w:szCs w:val="26"/>
          <w:rtl/>
          <w:lang w:bidi="ar-EG"/>
        </w:rPr>
        <w:t xml:space="preserve">استقلالية المجلس القومي للطفولة والأمومة </w:t>
      </w:r>
    </w:p>
    <w:p w14:paraId="3B3B79BE" w14:textId="32DA39BB" w:rsidR="00676994" w:rsidRPr="00C01E48" w:rsidRDefault="00BC5B9B" w:rsidP="00C01E48">
      <w:pPr>
        <w:bidi/>
        <w:spacing w:after="0" w:line="240" w:lineRule="auto"/>
        <w:jc w:val="lowKashida"/>
        <w:rPr>
          <w:rFonts w:ascii="Dubai" w:hAnsi="Dubai" w:cs="Dubai"/>
          <w:sz w:val="24"/>
          <w:szCs w:val="24"/>
          <w:rtl/>
          <w:lang w:bidi="ar-EG"/>
        </w:rPr>
      </w:pPr>
      <w:r w:rsidRPr="00C01E48">
        <w:rPr>
          <w:rFonts w:ascii="Dubai" w:hAnsi="Dubai" w:cs="Dubai"/>
          <w:sz w:val="24"/>
          <w:szCs w:val="24"/>
          <w:rtl/>
          <w:lang w:bidi="ar-EG"/>
        </w:rPr>
        <w:t>طلبت اللجنة من مصر في قائمة المسائل</w:t>
      </w:r>
      <w:r w:rsidR="00783336" w:rsidRPr="00C01E48">
        <w:rPr>
          <w:rFonts w:ascii="Dubai" w:hAnsi="Dubai" w:cs="Dubai"/>
          <w:sz w:val="24"/>
          <w:szCs w:val="24"/>
          <w:rtl/>
          <w:lang w:bidi="ar-EG"/>
        </w:rPr>
        <w:t xml:space="preserve"> المشار إليها سابقًا</w:t>
      </w:r>
      <w:r w:rsidRPr="00C01E48">
        <w:rPr>
          <w:rFonts w:ascii="Dubai" w:hAnsi="Dubai" w:cs="Dubai"/>
          <w:sz w:val="24"/>
          <w:szCs w:val="24"/>
          <w:rtl/>
          <w:lang w:bidi="ar-EG"/>
        </w:rPr>
        <w:t xml:space="preserve"> ضمان أن </w:t>
      </w:r>
      <w:r w:rsidR="009643DB" w:rsidRPr="00C01E48">
        <w:rPr>
          <w:rFonts w:ascii="Dubai" w:hAnsi="Dubai" w:cs="Dubai" w:hint="cs"/>
          <w:sz w:val="24"/>
          <w:szCs w:val="24"/>
          <w:rtl/>
          <w:lang w:bidi="ar-EG"/>
        </w:rPr>
        <w:t>يحظى</w:t>
      </w:r>
      <w:r w:rsidRPr="00C01E48">
        <w:rPr>
          <w:rFonts w:ascii="Dubai" w:hAnsi="Dubai" w:cs="Dubai"/>
          <w:sz w:val="24"/>
          <w:szCs w:val="24"/>
          <w:rtl/>
          <w:lang w:bidi="ar-EG"/>
        </w:rPr>
        <w:t xml:space="preserve"> المجلس القومي للطفولة والأمومة بالاستقلال عن وزارة الصحة والسكان، وأن </w:t>
      </w:r>
      <w:r w:rsidR="009643DB" w:rsidRPr="00C01E48">
        <w:rPr>
          <w:rFonts w:ascii="Dubai" w:hAnsi="Dubai" w:cs="Dubai" w:hint="cs"/>
          <w:sz w:val="24"/>
          <w:szCs w:val="24"/>
          <w:rtl/>
          <w:lang w:bidi="ar-EG"/>
        </w:rPr>
        <w:t>يحظى</w:t>
      </w:r>
      <w:r w:rsidR="008B1D27" w:rsidRPr="00C01E48">
        <w:rPr>
          <w:rFonts w:ascii="Dubai" w:hAnsi="Dubai" w:cs="Dubai"/>
          <w:sz w:val="24"/>
          <w:szCs w:val="24"/>
          <w:rtl/>
          <w:lang w:bidi="ar-EG"/>
        </w:rPr>
        <w:t xml:space="preserve"> بالقدرة</w:t>
      </w:r>
      <w:r w:rsidRPr="00C01E48">
        <w:rPr>
          <w:rFonts w:ascii="Dubai" w:hAnsi="Dubai" w:cs="Dubai"/>
          <w:sz w:val="24"/>
          <w:szCs w:val="24"/>
          <w:rtl/>
          <w:lang w:bidi="ar-EG"/>
        </w:rPr>
        <w:t xml:space="preserve"> على التأثير على جميع الوزارات والجهات الحكومية الأخرى على المستوى المركزي والإقليمي والمحلي</w:t>
      </w:r>
      <w:r w:rsidR="008B1D27" w:rsidRPr="00C01E48">
        <w:rPr>
          <w:rStyle w:val="FootnoteReference"/>
          <w:rFonts w:ascii="Dubai" w:hAnsi="Dubai" w:cs="Dubai"/>
          <w:sz w:val="24"/>
          <w:szCs w:val="24"/>
          <w:rtl/>
          <w:lang w:bidi="ar-EG"/>
        </w:rPr>
        <w:footnoteReference w:id="11"/>
      </w:r>
      <w:r w:rsidR="008B1D27" w:rsidRPr="00C01E48">
        <w:rPr>
          <w:rFonts w:ascii="Dubai" w:hAnsi="Dubai" w:cs="Dubai"/>
          <w:sz w:val="24"/>
          <w:szCs w:val="24"/>
          <w:rtl/>
          <w:lang w:bidi="ar-EG"/>
        </w:rPr>
        <w:t xml:space="preserve">. </w:t>
      </w:r>
      <w:r w:rsidRPr="00C01E48">
        <w:rPr>
          <w:rFonts w:ascii="Dubai" w:hAnsi="Dubai" w:cs="Dubai"/>
          <w:sz w:val="24"/>
          <w:szCs w:val="24"/>
          <w:rtl/>
          <w:lang w:bidi="ar-EG"/>
        </w:rPr>
        <w:t xml:space="preserve">وفي هذه السياق تلاحظ مؤسسة ماعت </w:t>
      </w:r>
      <w:r w:rsidR="006C4C9F" w:rsidRPr="00C01E48">
        <w:rPr>
          <w:rFonts w:ascii="Dubai" w:hAnsi="Dubai" w:cs="Dubai"/>
          <w:sz w:val="24"/>
          <w:szCs w:val="24"/>
          <w:rtl/>
          <w:lang w:bidi="ar-EG"/>
        </w:rPr>
        <w:t xml:space="preserve">بتقدير موافقة رئيس الجمهورية </w:t>
      </w:r>
      <w:r w:rsidR="009643DB" w:rsidRPr="00C01E48">
        <w:rPr>
          <w:rFonts w:ascii="Dubai" w:hAnsi="Dubai" w:cs="Dubai" w:hint="cs"/>
          <w:sz w:val="24"/>
          <w:szCs w:val="24"/>
          <w:rtl/>
          <w:lang w:bidi="ar-EG"/>
        </w:rPr>
        <w:t>على</w:t>
      </w:r>
      <w:r w:rsidR="006C4C9F" w:rsidRPr="00C01E48">
        <w:rPr>
          <w:rFonts w:ascii="Dubai" w:hAnsi="Dubai" w:cs="Dubai"/>
          <w:sz w:val="24"/>
          <w:szCs w:val="24"/>
          <w:rtl/>
          <w:lang w:bidi="ar-EG"/>
        </w:rPr>
        <w:t xml:space="preserve"> القانون رقم </w:t>
      </w:r>
      <w:r w:rsidR="00676994" w:rsidRPr="00C01E48">
        <w:rPr>
          <w:rFonts w:ascii="Dubai" w:hAnsi="Dubai" w:cs="Dubai"/>
          <w:sz w:val="24"/>
          <w:szCs w:val="24"/>
          <w:rtl/>
          <w:lang w:bidi="ar-EG"/>
        </w:rPr>
        <w:t>182 لسنة 2023</w:t>
      </w:r>
      <w:r w:rsidR="009643DB">
        <w:rPr>
          <w:rFonts w:ascii="Dubai" w:hAnsi="Dubai" w:cs="Dubai" w:hint="cs"/>
          <w:sz w:val="24"/>
          <w:szCs w:val="24"/>
          <w:rtl/>
          <w:lang w:bidi="ar-EG"/>
        </w:rPr>
        <w:t xml:space="preserve"> </w:t>
      </w:r>
      <w:r w:rsidR="00676994" w:rsidRPr="00C01E48">
        <w:rPr>
          <w:rFonts w:ascii="Dubai" w:hAnsi="Dubai" w:cs="Dubai"/>
          <w:sz w:val="24"/>
          <w:szCs w:val="24"/>
          <w:rtl/>
          <w:lang w:bidi="ar-EG"/>
        </w:rPr>
        <w:t>بتاريخ</w:t>
      </w:r>
      <w:r w:rsidR="007452A0" w:rsidRPr="00C01E48">
        <w:rPr>
          <w:rFonts w:ascii="Dubai" w:hAnsi="Dubai" w:cs="Dubai"/>
          <w:sz w:val="24"/>
          <w:szCs w:val="24"/>
          <w:rtl/>
          <w:lang w:bidi="ar-EG"/>
        </w:rPr>
        <w:t xml:space="preserve"> 16 نوفمبر</w:t>
      </w:r>
      <w:r w:rsidR="00676994" w:rsidRPr="00C01E48">
        <w:rPr>
          <w:rFonts w:ascii="Dubai" w:hAnsi="Dubai" w:cs="Dubai"/>
          <w:sz w:val="24"/>
          <w:szCs w:val="24"/>
          <w:rtl/>
          <w:lang w:bidi="ar-EG"/>
        </w:rPr>
        <w:t xml:space="preserve"> 2023 والذي ينص في المادة الأولي </w:t>
      </w:r>
      <w:r w:rsidR="009643DB" w:rsidRPr="00C01E48">
        <w:rPr>
          <w:rFonts w:ascii="Dubai" w:hAnsi="Dubai" w:cs="Dubai" w:hint="cs"/>
          <w:sz w:val="24"/>
          <w:szCs w:val="24"/>
          <w:rtl/>
          <w:lang w:bidi="ar-EG"/>
        </w:rPr>
        <w:t>على</w:t>
      </w:r>
      <w:r w:rsidR="00676994" w:rsidRPr="00C01E48">
        <w:rPr>
          <w:rFonts w:ascii="Dubai" w:hAnsi="Dubai" w:cs="Dubai"/>
          <w:sz w:val="24"/>
          <w:szCs w:val="24"/>
          <w:rtl/>
          <w:lang w:bidi="ar-EG"/>
        </w:rPr>
        <w:t xml:space="preserve"> نقل تبعية المجلس القومي للطفولة والأمومة من وزارة الصحة والسكان إلي رئيس الجمهورية</w:t>
      </w:r>
      <w:r w:rsidR="00740AF6" w:rsidRPr="00C01E48">
        <w:rPr>
          <w:rFonts w:ascii="Dubai" w:hAnsi="Dubai" w:cs="Dubai"/>
          <w:sz w:val="24"/>
          <w:szCs w:val="24"/>
          <w:rtl/>
          <w:lang w:bidi="ar-EG"/>
        </w:rPr>
        <w:t xml:space="preserve"> ويكون له الشخصية </w:t>
      </w:r>
      <w:r w:rsidR="009643DB" w:rsidRPr="00C01E48">
        <w:rPr>
          <w:rFonts w:ascii="Dubai" w:hAnsi="Dubai" w:cs="Dubai" w:hint="cs"/>
          <w:sz w:val="24"/>
          <w:szCs w:val="24"/>
          <w:rtl/>
          <w:lang w:bidi="ar-EG"/>
        </w:rPr>
        <w:t>الاعتبارية</w:t>
      </w:r>
      <w:r w:rsidR="009643DB">
        <w:rPr>
          <w:rFonts w:ascii="Dubai" w:hAnsi="Dubai" w:cs="Dubai" w:hint="cs"/>
          <w:sz w:val="24"/>
          <w:szCs w:val="24"/>
          <w:rtl/>
          <w:lang w:bidi="ar-EG"/>
        </w:rPr>
        <w:t>،</w:t>
      </w:r>
      <w:r w:rsidR="00740AF6" w:rsidRPr="00C01E48">
        <w:rPr>
          <w:rFonts w:ascii="Dubai" w:hAnsi="Dubai" w:cs="Dubai"/>
          <w:sz w:val="24"/>
          <w:szCs w:val="24"/>
          <w:rtl/>
          <w:lang w:bidi="ar-EG"/>
        </w:rPr>
        <w:t xml:space="preserve"> </w:t>
      </w:r>
      <w:r w:rsidR="009643DB" w:rsidRPr="00C01E48">
        <w:rPr>
          <w:rFonts w:ascii="Dubai" w:hAnsi="Dubai" w:cs="Dubai" w:hint="cs"/>
          <w:sz w:val="24"/>
          <w:szCs w:val="24"/>
          <w:rtl/>
          <w:lang w:bidi="ar-EG"/>
        </w:rPr>
        <w:t>ويحظى</w:t>
      </w:r>
      <w:r w:rsidR="00740AF6" w:rsidRPr="00C01E48">
        <w:rPr>
          <w:rFonts w:ascii="Dubai" w:hAnsi="Dubai" w:cs="Dubai"/>
          <w:sz w:val="24"/>
          <w:szCs w:val="24"/>
          <w:rtl/>
          <w:lang w:bidi="ar-EG"/>
        </w:rPr>
        <w:t xml:space="preserve"> بالاستقلال الفني والمالي والإداري في ممارسة مهامه وأنشطته </w:t>
      </w:r>
      <w:r w:rsidR="009643DB" w:rsidRPr="00C01E48">
        <w:rPr>
          <w:rFonts w:ascii="Dubai" w:hAnsi="Dubai" w:cs="Dubai" w:hint="cs"/>
          <w:sz w:val="24"/>
          <w:szCs w:val="24"/>
          <w:rtl/>
          <w:lang w:bidi="ar-EG"/>
        </w:rPr>
        <w:t>واختصاصات</w:t>
      </w:r>
      <w:r w:rsidR="009643DB" w:rsidRPr="00C01E48">
        <w:rPr>
          <w:rFonts w:ascii="Dubai" w:hAnsi="Dubai" w:cs="Dubai" w:hint="eastAsia"/>
          <w:sz w:val="24"/>
          <w:szCs w:val="24"/>
          <w:rtl/>
          <w:lang w:bidi="ar-EG"/>
        </w:rPr>
        <w:t>ه</w:t>
      </w:r>
      <w:r w:rsidR="00740AF6" w:rsidRPr="00C01E48">
        <w:rPr>
          <w:rFonts w:ascii="Dubai" w:hAnsi="Dubai" w:cs="Dubai"/>
          <w:sz w:val="24"/>
          <w:szCs w:val="24"/>
          <w:rtl/>
          <w:lang w:bidi="ar-EG"/>
        </w:rPr>
        <w:t xml:space="preserve"> </w:t>
      </w:r>
      <w:r w:rsidR="00676994" w:rsidRPr="00C01E48">
        <w:rPr>
          <w:rFonts w:ascii="Dubai" w:hAnsi="Dubai" w:cs="Dubai"/>
          <w:sz w:val="24"/>
          <w:szCs w:val="24"/>
          <w:rtl/>
          <w:lang w:bidi="ar-EG"/>
        </w:rPr>
        <w:t xml:space="preserve">وتكون بذلك قد نفذت مصر التوصية الواردة في الملاحظات الختامية </w:t>
      </w:r>
      <w:r w:rsidR="00783336" w:rsidRPr="00C01E48">
        <w:rPr>
          <w:rFonts w:ascii="Dubai" w:hAnsi="Dubai" w:cs="Dubai"/>
          <w:sz w:val="24"/>
          <w:szCs w:val="24"/>
          <w:rtl/>
          <w:lang w:bidi="ar-EG"/>
        </w:rPr>
        <w:t>الأخيرة للجنة</w:t>
      </w:r>
      <w:r w:rsidR="007452A0" w:rsidRPr="00C01E48">
        <w:rPr>
          <w:rStyle w:val="FootnoteReference"/>
          <w:rFonts w:ascii="Dubai" w:hAnsi="Dubai" w:cs="Dubai"/>
          <w:sz w:val="24"/>
          <w:szCs w:val="24"/>
          <w:rtl/>
          <w:lang w:bidi="ar-EG"/>
        </w:rPr>
        <w:footnoteReference w:id="12"/>
      </w:r>
      <w:r w:rsidR="00676994" w:rsidRPr="00C01E48">
        <w:rPr>
          <w:rFonts w:ascii="Dubai" w:hAnsi="Dubai" w:cs="Dubai"/>
          <w:sz w:val="24"/>
          <w:szCs w:val="24"/>
          <w:rtl/>
          <w:lang w:bidi="ar-EG"/>
        </w:rPr>
        <w:t xml:space="preserve">. </w:t>
      </w:r>
    </w:p>
    <w:p w14:paraId="3BC35BAE" w14:textId="61DAF60C" w:rsidR="00540950" w:rsidRPr="00C01E48" w:rsidRDefault="00D51322" w:rsidP="009643DB">
      <w:pPr>
        <w:bidi/>
        <w:spacing w:after="0" w:line="240" w:lineRule="auto"/>
        <w:jc w:val="lowKashida"/>
        <w:rPr>
          <w:rFonts w:ascii="Dubai" w:hAnsi="Dubai" w:cs="Dubai"/>
          <w:sz w:val="24"/>
          <w:szCs w:val="24"/>
          <w:rtl/>
          <w:lang w:bidi="ar-EG"/>
        </w:rPr>
      </w:pPr>
      <w:r w:rsidRPr="00C01E48">
        <w:rPr>
          <w:rFonts w:ascii="Dubai" w:hAnsi="Dubai" w:cs="Dubai"/>
          <w:sz w:val="24"/>
          <w:szCs w:val="24"/>
          <w:rtl/>
          <w:lang w:bidi="ar-EG"/>
        </w:rPr>
        <w:t xml:space="preserve">مع </w:t>
      </w:r>
      <w:r w:rsidR="009643DB" w:rsidRPr="00C01E48">
        <w:rPr>
          <w:rFonts w:ascii="Dubai" w:hAnsi="Dubai" w:cs="Dubai" w:hint="cs"/>
          <w:sz w:val="24"/>
          <w:szCs w:val="24"/>
          <w:rtl/>
          <w:lang w:bidi="ar-EG"/>
        </w:rPr>
        <w:t>ذلك يبقي</w:t>
      </w:r>
      <w:r w:rsidR="00783336" w:rsidRPr="00C01E48">
        <w:rPr>
          <w:rFonts w:ascii="Dubai" w:hAnsi="Dubai" w:cs="Dubai"/>
          <w:sz w:val="24"/>
          <w:szCs w:val="24"/>
          <w:rtl/>
          <w:lang w:bidi="ar-EG"/>
        </w:rPr>
        <w:t xml:space="preserve"> لدي</w:t>
      </w:r>
      <w:r w:rsidRPr="00C01E48">
        <w:rPr>
          <w:rFonts w:ascii="Dubai" w:hAnsi="Dubai" w:cs="Dubai"/>
          <w:sz w:val="24"/>
          <w:szCs w:val="24"/>
          <w:rtl/>
          <w:lang w:bidi="ar-EG"/>
        </w:rPr>
        <w:t xml:space="preserve"> مؤسسة ماعت بواعث قلق بسبب </w:t>
      </w:r>
      <w:r w:rsidR="003A606A" w:rsidRPr="00C01E48">
        <w:rPr>
          <w:rFonts w:ascii="Dubai" w:hAnsi="Dubai" w:cs="Dubai"/>
          <w:sz w:val="24"/>
          <w:szCs w:val="24"/>
          <w:rtl/>
          <w:lang w:bidi="ar-EG"/>
        </w:rPr>
        <w:t xml:space="preserve">ضعف التنسيق بين المجلس القومي للطفولة والأمومة وبين باقي المؤسسات والإدارات الحكومية وهو ما يفضي </w:t>
      </w:r>
      <w:r w:rsidR="009643DB" w:rsidRPr="00C01E48">
        <w:rPr>
          <w:rFonts w:ascii="Dubai" w:hAnsi="Dubai" w:cs="Dubai" w:hint="cs"/>
          <w:sz w:val="24"/>
          <w:szCs w:val="24"/>
          <w:rtl/>
          <w:lang w:bidi="ar-EG"/>
        </w:rPr>
        <w:t>إلى</w:t>
      </w:r>
      <w:r w:rsidR="00782481" w:rsidRPr="00C01E48">
        <w:rPr>
          <w:rFonts w:ascii="Dubai" w:hAnsi="Dubai" w:cs="Dubai"/>
          <w:sz w:val="24"/>
          <w:szCs w:val="24"/>
          <w:rtl/>
          <w:lang w:bidi="ar-EG"/>
        </w:rPr>
        <w:t xml:space="preserve"> </w:t>
      </w:r>
      <w:r w:rsidR="009643DB" w:rsidRPr="00C01E48">
        <w:rPr>
          <w:rFonts w:ascii="Dubai" w:hAnsi="Dubai" w:cs="Dubai" w:hint="cs"/>
          <w:sz w:val="24"/>
          <w:szCs w:val="24"/>
          <w:rtl/>
          <w:lang w:bidi="ar-EG"/>
        </w:rPr>
        <w:t>وجود ثغرات</w:t>
      </w:r>
      <w:r w:rsidR="003A606A" w:rsidRPr="00C01E48">
        <w:rPr>
          <w:rFonts w:ascii="Dubai" w:hAnsi="Dubai" w:cs="Dubai"/>
          <w:sz w:val="24"/>
          <w:szCs w:val="24"/>
          <w:rtl/>
          <w:lang w:bidi="ar-EG"/>
        </w:rPr>
        <w:t xml:space="preserve"> في تطبيق النصوص التشريعية الضامنة لحقوق الطفل في مصر</w:t>
      </w:r>
      <w:r w:rsidR="00752DBF" w:rsidRPr="00C01E48">
        <w:rPr>
          <w:rStyle w:val="FootnoteReference"/>
          <w:rFonts w:ascii="Dubai" w:hAnsi="Dubai" w:cs="Dubai"/>
          <w:sz w:val="24"/>
          <w:szCs w:val="24"/>
          <w:rtl/>
          <w:lang w:bidi="ar-EG"/>
        </w:rPr>
        <w:footnoteReference w:id="13"/>
      </w:r>
      <w:r w:rsidR="00FE3D9A" w:rsidRPr="00C01E48">
        <w:rPr>
          <w:rFonts w:ascii="Dubai" w:hAnsi="Dubai" w:cs="Dubai"/>
          <w:sz w:val="24"/>
          <w:szCs w:val="24"/>
          <w:rtl/>
          <w:lang w:bidi="ar-EG"/>
        </w:rPr>
        <w:t xml:space="preserve">. </w:t>
      </w:r>
      <w:r w:rsidR="002B64C7" w:rsidRPr="00C01E48">
        <w:rPr>
          <w:rFonts w:ascii="Dubai" w:hAnsi="Dubai" w:cs="Dubai"/>
          <w:sz w:val="24"/>
          <w:szCs w:val="24"/>
          <w:rtl/>
          <w:lang w:bidi="ar-EG"/>
        </w:rPr>
        <w:t xml:space="preserve">كما </w:t>
      </w:r>
      <w:r w:rsidR="00782481" w:rsidRPr="00C01E48">
        <w:rPr>
          <w:rFonts w:ascii="Dubai" w:hAnsi="Dubai" w:cs="Dubai"/>
          <w:sz w:val="24"/>
          <w:szCs w:val="24"/>
          <w:rtl/>
          <w:lang w:bidi="ar-EG"/>
        </w:rPr>
        <w:t>تلاحظ مؤسسة ماعت إن</w:t>
      </w:r>
      <w:r w:rsidR="002B64C7" w:rsidRPr="00C01E48">
        <w:rPr>
          <w:rFonts w:ascii="Dubai" w:hAnsi="Dubai" w:cs="Dubai"/>
          <w:sz w:val="24"/>
          <w:szCs w:val="24"/>
          <w:rtl/>
          <w:lang w:bidi="ar-EG"/>
        </w:rPr>
        <w:t xml:space="preserve"> اللجان الفرعية لحماية الطفل التابعة للمجلس القومي للطفولة والأمومة</w:t>
      </w:r>
      <w:r w:rsidR="004C5E09" w:rsidRPr="00C01E48">
        <w:rPr>
          <w:rFonts w:ascii="Dubai" w:hAnsi="Dubai" w:cs="Dubai"/>
          <w:sz w:val="24"/>
          <w:szCs w:val="24"/>
          <w:rtl/>
          <w:lang w:bidi="ar-EG"/>
        </w:rPr>
        <w:t xml:space="preserve"> </w:t>
      </w:r>
      <w:r w:rsidR="00782481" w:rsidRPr="00C01E48">
        <w:rPr>
          <w:rFonts w:ascii="Dubai" w:hAnsi="Dubai" w:cs="Dubai"/>
          <w:sz w:val="24"/>
          <w:szCs w:val="24"/>
          <w:rtl/>
          <w:lang w:bidi="ar-EG"/>
        </w:rPr>
        <w:t>ما</w:t>
      </w:r>
      <w:r w:rsidR="009643DB">
        <w:rPr>
          <w:rFonts w:ascii="Dubai" w:hAnsi="Dubai" w:cs="Dubai" w:hint="cs"/>
          <w:sz w:val="24"/>
          <w:szCs w:val="24"/>
          <w:rtl/>
          <w:lang w:bidi="ar-EG"/>
        </w:rPr>
        <w:t xml:space="preserve">زالت </w:t>
      </w:r>
      <w:r w:rsidR="00782481" w:rsidRPr="00C01E48">
        <w:rPr>
          <w:rFonts w:ascii="Dubai" w:hAnsi="Dubai" w:cs="Dubai"/>
          <w:sz w:val="24"/>
          <w:szCs w:val="24"/>
          <w:rtl/>
          <w:lang w:bidi="ar-EG"/>
        </w:rPr>
        <w:t>بدون</w:t>
      </w:r>
      <w:r w:rsidR="004C5E09" w:rsidRPr="00C01E48">
        <w:rPr>
          <w:rFonts w:ascii="Dubai" w:hAnsi="Dubai" w:cs="Dubai"/>
          <w:sz w:val="24"/>
          <w:szCs w:val="24"/>
          <w:rtl/>
          <w:lang w:bidi="ar-EG"/>
        </w:rPr>
        <w:t xml:space="preserve"> </w:t>
      </w:r>
      <w:r w:rsidR="002B64C7" w:rsidRPr="00C01E48">
        <w:rPr>
          <w:rFonts w:ascii="Dubai" w:hAnsi="Dubai" w:cs="Dubai"/>
          <w:sz w:val="24"/>
          <w:szCs w:val="24"/>
          <w:rtl/>
          <w:lang w:bidi="ar-EG"/>
        </w:rPr>
        <w:t xml:space="preserve">هيكل إداري أو صلاحيات لتحفيز الموظف أو عقاب في حالة التقصير، </w:t>
      </w:r>
      <w:r w:rsidR="00CB468A" w:rsidRPr="00C01E48">
        <w:rPr>
          <w:rFonts w:ascii="Dubai" w:hAnsi="Dubai" w:cs="Dubai"/>
          <w:sz w:val="24"/>
          <w:szCs w:val="24"/>
          <w:rtl/>
          <w:lang w:bidi="ar-EG"/>
        </w:rPr>
        <w:t>كما لا</w:t>
      </w:r>
      <w:r w:rsidR="002B64C7" w:rsidRPr="00C01E48">
        <w:rPr>
          <w:rFonts w:ascii="Dubai" w:hAnsi="Dubai" w:cs="Dubai"/>
          <w:sz w:val="24"/>
          <w:szCs w:val="24"/>
          <w:rtl/>
          <w:lang w:bidi="ar-EG"/>
        </w:rPr>
        <w:t xml:space="preserve"> </w:t>
      </w:r>
      <w:r w:rsidR="009643DB" w:rsidRPr="00C01E48">
        <w:rPr>
          <w:rFonts w:ascii="Dubai" w:hAnsi="Dubai" w:cs="Dubai" w:hint="cs"/>
          <w:sz w:val="24"/>
          <w:szCs w:val="24"/>
          <w:rtl/>
          <w:lang w:bidi="ar-EG"/>
        </w:rPr>
        <w:t>يتقاضى</w:t>
      </w:r>
      <w:r w:rsidR="002B64C7" w:rsidRPr="00C01E48">
        <w:rPr>
          <w:rFonts w:ascii="Dubai" w:hAnsi="Dubai" w:cs="Dubai"/>
          <w:sz w:val="24"/>
          <w:szCs w:val="24"/>
          <w:rtl/>
          <w:lang w:bidi="ar-EG"/>
        </w:rPr>
        <w:t xml:space="preserve"> العاملين في هذه اللجان أجراً </w:t>
      </w:r>
      <w:r w:rsidR="009643DB" w:rsidRPr="00C01E48">
        <w:rPr>
          <w:rFonts w:ascii="Dubai" w:hAnsi="Dubai" w:cs="Dubai" w:hint="cs"/>
          <w:sz w:val="24"/>
          <w:szCs w:val="24"/>
          <w:rtl/>
          <w:lang w:bidi="ar-EG"/>
        </w:rPr>
        <w:t>باستثناء</w:t>
      </w:r>
      <w:r w:rsidR="002B64C7" w:rsidRPr="00C01E48">
        <w:rPr>
          <w:rFonts w:ascii="Dubai" w:hAnsi="Dubai" w:cs="Dubai"/>
          <w:sz w:val="24"/>
          <w:szCs w:val="24"/>
          <w:rtl/>
          <w:lang w:bidi="ar-EG"/>
        </w:rPr>
        <w:t xml:space="preserve"> بدلات ضئيلة في حالة الذهاب للتعامل مع حالة طفل معرض للخطر، ونادرا ما يحدث ذلك.</w:t>
      </w:r>
      <w:r w:rsidRPr="00C01E48">
        <w:rPr>
          <w:rFonts w:ascii="Dubai" w:hAnsi="Dubai" w:cs="Dubai"/>
          <w:sz w:val="24"/>
          <w:szCs w:val="24"/>
          <w:rtl/>
          <w:lang w:bidi="ar-EG"/>
        </w:rPr>
        <w:t xml:space="preserve"> </w:t>
      </w:r>
      <w:r w:rsidR="005B0C8B" w:rsidRPr="00C01E48">
        <w:rPr>
          <w:rFonts w:ascii="Dubai" w:hAnsi="Dubai" w:cs="Dubai"/>
          <w:sz w:val="24"/>
          <w:szCs w:val="24"/>
          <w:rtl/>
          <w:lang w:bidi="ar-EG"/>
        </w:rPr>
        <w:t>ويمثل عدم تخصيص موازنة مستقلة للجان حماية الطفل بما يتفق مع ما جاء في قانون الطفل رقم 126 لسنة 2008 عقبة اضافية وهو ما يحد من أدوار هذه اللجان</w:t>
      </w:r>
      <w:r w:rsidR="00CB468A" w:rsidRPr="00C01E48">
        <w:rPr>
          <w:rStyle w:val="FootnoteReference"/>
          <w:rFonts w:ascii="Dubai" w:hAnsi="Dubai" w:cs="Dubai"/>
          <w:sz w:val="24"/>
          <w:szCs w:val="24"/>
          <w:rtl/>
          <w:lang w:bidi="ar-EG"/>
        </w:rPr>
        <w:footnoteReference w:id="14"/>
      </w:r>
      <w:r w:rsidR="00FE3D9A" w:rsidRPr="00C01E48">
        <w:rPr>
          <w:rFonts w:ascii="Dubai" w:hAnsi="Dubai" w:cs="Dubai"/>
          <w:sz w:val="24"/>
          <w:szCs w:val="24"/>
          <w:rtl/>
          <w:lang w:bidi="ar-EG"/>
        </w:rPr>
        <w:t xml:space="preserve">. </w:t>
      </w:r>
      <w:r w:rsidR="002B64C7" w:rsidRPr="00C01E48">
        <w:rPr>
          <w:rFonts w:ascii="Dubai" w:hAnsi="Dubai" w:cs="Dubai"/>
          <w:sz w:val="24"/>
          <w:szCs w:val="24"/>
          <w:rtl/>
          <w:lang w:bidi="ar-EG"/>
        </w:rPr>
        <w:t xml:space="preserve">كما هناك ثمة تداخل في الأشراف </w:t>
      </w:r>
      <w:r w:rsidR="009643DB" w:rsidRPr="00C01E48">
        <w:rPr>
          <w:rFonts w:ascii="Dubai" w:hAnsi="Dubai" w:cs="Dubai" w:hint="cs"/>
          <w:sz w:val="24"/>
          <w:szCs w:val="24"/>
          <w:rtl/>
          <w:lang w:bidi="ar-EG"/>
        </w:rPr>
        <w:t>على</w:t>
      </w:r>
      <w:r w:rsidR="002B64C7" w:rsidRPr="00C01E48">
        <w:rPr>
          <w:rFonts w:ascii="Dubai" w:hAnsi="Dubai" w:cs="Dubai"/>
          <w:sz w:val="24"/>
          <w:szCs w:val="24"/>
          <w:rtl/>
          <w:lang w:bidi="ar-EG"/>
        </w:rPr>
        <w:t xml:space="preserve"> الإدارة العامة لنجدة الطفل فشكليًا هذه الإدارة تابعة للمجلس القومي لل</w:t>
      </w:r>
      <w:r w:rsidR="00134BB3" w:rsidRPr="00C01E48">
        <w:rPr>
          <w:rFonts w:ascii="Dubai" w:hAnsi="Dubai" w:cs="Dubai"/>
          <w:sz w:val="24"/>
          <w:szCs w:val="24"/>
          <w:rtl/>
          <w:lang w:bidi="ar-EG"/>
        </w:rPr>
        <w:t xml:space="preserve">طفولة والأمومة ولكن عمليًا تتبع الإدارة المجلس من الناحية الفنية فقط بينما الإشراف الإداري والمالي للمحافظات. </w:t>
      </w:r>
      <w:r w:rsidR="005019ED" w:rsidRPr="00C01E48">
        <w:rPr>
          <w:rFonts w:ascii="Dubai" w:hAnsi="Dubai" w:cs="Dubai"/>
          <w:sz w:val="24"/>
          <w:szCs w:val="24"/>
          <w:rtl/>
          <w:lang w:bidi="ar-EG"/>
        </w:rPr>
        <w:t xml:space="preserve">كما يظل خطة نجدة الطفل رقم 16000 التابع للمجلس القومي للطفولة والأمومة </w:t>
      </w:r>
      <w:r w:rsidR="00C52E3B" w:rsidRPr="00C01E48">
        <w:rPr>
          <w:rFonts w:ascii="Dubai" w:hAnsi="Dubai" w:cs="Dubai"/>
          <w:sz w:val="24"/>
          <w:szCs w:val="24"/>
          <w:rtl/>
          <w:lang w:bidi="ar-EG"/>
        </w:rPr>
        <w:t xml:space="preserve">محدود التداخلات أو التأثير وخاصة في قضايا مثل الحد من أسوأ أشكال عمالة الأطفال </w:t>
      </w:r>
      <w:r w:rsidR="005019ED" w:rsidRPr="00C01E48">
        <w:rPr>
          <w:rFonts w:ascii="Dubai" w:hAnsi="Dubai" w:cs="Dubai"/>
          <w:sz w:val="24"/>
          <w:szCs w:val="24"/>
          <w:rtl/>
          <w:lang w:bidi="ar-EG"/>
        </w:rPr>
        <w:t xml:space="preserve">واقتصرت تداخلاته </w:t>
      </w:r>
      <w:r w:rsidR="00C52E3B" w:rsidRPr="00C01E48">
        <w:rPr>
          <w:rFonts w:ascii="Dubai" w:hAnsi="Dubai" w:cs="Dubai"/>
          <w:sz w:val="24"/>
          <w:szCs w:val="24"/>
          <w:rtl/>
          <w:lang w:bidi="ar-EG"/>
        </w:rPr>
        <w:t>المسائل المتعلقة</w:t>
      </w:r>
      <w:r w:rsidR="005019ED" w:rsidRPr="00C01E48">
        <w:rPr>
          <w:rFonts w:ascii="Dubai" w:hAnsi="Dubai" w:cs="Dubai"/>
          <w:sz w:val="24"/>
          <w:szCs w:val="24"/>
          <w:rtl/>
          <w:lang w:bidi="ar-EG"/>
        </w:rPr>
        <w:t xml:space="preserve"> بالإهمال الأسري، </w:t>
      </w:r>
      <w:r w:rsidR="00C52E3B" w:rsidRPr="00C01E48">
        <w:rPr>
          <w:rFonts w:ascii="Dubai" w:hAnsi="Dubai" w:cs="Dubai"/>
          <w:sz w:val="24"/>
          <w:szCs w:val="24"/>
          <w:rtl/>
          <w:lang w:bidi="ar-EG"/>
        </w:rPr>
        <w:t xml:space="preserve">ما يتناقض </w:t>
      </w:r>
      <w:r w:rsidR="00C52E3B" w:rsidRPr="00C01E48">
        <w:rPr>
          <w:rFonts w:ascii="Dubai" w:hAnsi="Dubai" w:cs="Dubai"/>
          <w:sz w:val="24"/>
          <w:szCs w:val="24"/>
          <w:rtl/>
          <w:lang w:bidi="ar-EG"/>
        </w:rPr>
        <w:lastRenderedPageBreak/>
        <w:t>مع المهام المخولة إليه</w:t>
      </w:r>
      <w:r w:rsidR="005019ED" w:rsidRPr="00C01E48">
        <w:rPr>
          <w:rFonts w:ascii="Dubai" w:hAnsi="Dubai" w:cs="Dubai"/>
          <w:sz w:val="24"/>
          <w:szCs w:val="24"/>
          <w:rtl/>
          <w:lang w:bidi="ar-EG"/>
        </w:rPr>
        <w:t xml:space="preserve"> باعتباره آلية لرصد حقوق الطفل ولتلقي </w:t>
      </w:r>
      <w:r w:rsidR="009643DB" w:rsidRPr="00C01E48">
        <w:rPr>
          <w:rFonts w:ascii="Dubai" w:hAnsi="Dubai" w:cs="Dubai" w:hint="cs"/>
          <w:sz w:val="24"/>
          <w:szCs w:val="24"/>
          <w:rtl/>
          <w:lang w:bidi="ar-EG"/>
        </w:rPr>
        <w:t>الشكاوى</w:t>
      </w:r>
      <w:r w:rsidR="005019ED" w:rsidRPr="00C01E48">
        <w:rPr>
          <w:rFonts w:ascii="Dubai" w:hAnsi="Dubai" w:cs="Dubai"/>
          <w:sz w:val="24"/>
          <w:szCs w:val="24"/>
          <w:rtl/>
          <w:lang w:bidi="ar-EG"/>
        </w:rPr>
        <w:t xml:space="preserve"> المتعلقة بأي شكل من أشكال الإساءة للأطفال.</w:t>
      </w:r>
    </w:p>
    <w:p w14:paraId="558A0A98" w14:textId="47AAB1C4" w:rsidR="005E22F6" w:rsidRPr="009643DB" w:rsidRDefault="005E22F6" w:rsidP="009643DB">
      <w:pPr>
        <w:pStyle w:val="ListParagraph"/>
        <w:numPr>
          <w:ilvl w:val="0"/>
          <w:numId w:val="1"/>
        </w:numPr>
        <w:bidi/>
        <w:spacing w:after="0" w:line="240" w:lineRule="auto"/>
        <w:ind w:left="270"/>
        <w:jc w:val="lowKashida"/>
        <w:rPr>
          <w:rFonts w:ascii="Dubai" w:hAnsi="Dubai" w:cs="Dubai"/>
          <w:b/>
          <w:bCs/>
          <w:color w:val="C00000"/>
          <w:sz w:val="26"/>
          <w:szCs w:val="26"/>
          <w:rtl/>
          <w:lang w:bidi="ar-EG"/>
        </w:rPr>
      </w:pPr>
      <w:r w:rsidRPr="009643DB">
        <w:rPr>
          <w:rFonts w:ascii="Dubai" w:hAnsi="Dubai" w:cs="Dubai"/>
          <w:b/>
          <w:bCs/>
          <w:color w:val="C00000"/>
          <w:sz w:val="26"/>
          <w:szCs w:val="26"/>
          <w:rtl/>
          <w:lang w:bidi="ar-EG"/>
        </w:rPr>
        <w:t xml:space="preserve">حظر العقوبة البدنية </w:t>
      </w:r>
      <w:r w:rsidR="003B7FB4" w:rsidRPr="009643DB">
        <w:rPr>
          <w:rFonts w:ascii="Dubai" w:hAnsi="Dubai" w:cs="Dubai" w:hint="cs"/>
          <w:b/>
          <w:bCs/>
          <w:color w:val="C00000"/>
          <w:sz w:val="26"/>
          <w:szCs w:val="26"/>
          <w:rtl/>
          <w:lang w:bidi="ar-EG"/>
        </w:rPr>
        <w:t>على</w:t>
      </w:r>
      <w:r w:rsidRPr="009643DB">
        <w:rPr>
          <w:rFonts w:ascii="Dubai" w:hAnsi="Dubai" w:cs="Dubai"/>
          <w:b/>
          <w:bCs/>
          <w:color w:val="C00000"/>
          <w:sz w:val="26"/>
          <w:szCs w:val="26"/>
          <w:rtl/>
          <w:lang w:bidi="ar-EG"/>
        </w:rPr>
        <w:t xml:space="preserve"> الأطفال </w:t>
      </w:r>
    </w:p>
    <w:p w14:paraId="68384D6E" w14:textId="5EFDE45D" w:rsidR="00FB4B81" w:rsidRPr="00C01E48" w:rsidRDefault="005E22F6" w:rsidP="00C01E48">
      <w:pPr>
        <w:bidi/>
        <w:spacing w:after="0" w:line="240" w:lineRule="auto"/>
        <w:jc w:val="lowKashida"/>
        <w:rPr>
          <w:rFonts w:ascii="Dubai" w:hAnsi="Dubai" w:cs="Dubai"/>
          <w:sz w:val="24"/>
          <w:szCs w:val="24"/>
          <w:rtl/>
          <w:lang w:bidi="ar-EG"/>
        </w:rPr>
      </w:pPr>
      <w:r w:rsidRPr="00C01E48">
        <w:rPr>
          <w:rFonts w:ascii="Dubai" w:hAnsi="Dubai" w:cs="Dubai"/>
          <w:sz w:val="24"/>
          <w:szCs w:val="24"/>
          <w:rtl/>
          <w:lang w:bidi="ar-EG"/>
        </w:rPr>
        <w:t xml:space="preserve">طلبت اللجنة في قائمة المسائل المقدمة إلي مصر توضيح التدابير المتخذة من أجل فرض حظر قانوني صريح علي العقوبة البدنية </w:t>
      </w:r>
      <w:r w:rsidR="00C56815" w:rsidRPr="00C01E48">
        <w:rPr>
          <w:rFonts w:ascii="Dubai" w:hAnsi="Dubai" w:cs="Dubai"/>
          <w:sz w:val="24"/>
          <w:szCs w:val="24"/>
          <w:rtl/>
          <w:lang w:bidi="ar-EG"/>
        </w:rPr>
        <w:t>في أماكن</w:t>
      </w:r>
      <w:r w:rsidRPr="00C01E48">
        <w:rPr>
          <w:rFonts w:ascii="Dubai" w:hAnsi="Dubai" w:cs="Dubai"/>
          <w:sz w:val="24"/>
          <w:szCs w:val="24"/>
          <w:rtl/>
          <w:lang w:bidi="ar-EG"/>
        </w:rPr>
        <w:t xml:space="preserve"> الرعاية البديلة ودور الحضانة والمدارس</w:t>
      </w:r>
      <w:r w:rsidR="001E2DD9" w:rsidRPr="00C01E48">
        <w:rPr>
          <w:rFonts w:ascii="Dubai" w:hAnsi="Dubai" w:cs="Dubai"/>
          <w:sz w:val="24"/>
          <w:szCs w:val="24"/>
          <w:rtl/>
          <w:lang w:bidi="ar-EG"/>
        </w:rPr>
        <w:t>،</w:t>
      </w:r>
      <w:r w:rsidRPr="00C01E48">
        <w:rPr>
          <w:rFonts w:ascii="Dubai" w:hAnsi="Dubai" w:cs="Dubai"/>
          <w:sz w:val="24"/>
          <w:szCs w:val="24"/>
          <w:rtl/>
          <w:lang w:bidi="ar-EG"/>
        </w:rPr>
        <w:t xml:space="preserve"> وفي هذه السياق تلاحظ مؤسسة ماعت </w:t>
      </w:r>
      <w:r w:rsidR="00E33D7F" w:rsidRPr="00C01E48">
        <w:rPr>
          <w:rFonts w:ascii="Dubai" w:hAnsi="Dubai" w:cs="Dubai"/>
          <w:sz w:val="24"/>
          <w:szCs w:val="24"/>
          <w:rtl/>
          <w:lang w:bidi="ar-EG"/>
        </w:rPr>
        <w:t xml:space="preserve">التدابير التي قامت بها الحكومة المصرية من أجل حظر العقوبة البدنية علي الأطفال </w:t>
      </w:r>
      <w:r w:rsidR="00FB4B81" w:rsidRPr="00C01E48">
        <w:rPr>
          <w:rFonts w:ascii="Dubai" w:hAnsi="Dubai" w:cs="Dubai"/>
          <w:sz w:val="24"/>
          <w:szCs w:val="24"/>
          <w:rtl/>
          <w:lang w:bidi="ar-EG"/>
        </w:rPr>
        <w:t xml:space="preserve">فبجانب ما ينص عليه الدستور المصري من حماية </w:t>
      </w:r>
      <w:r w:rsidR="00BC5BF9" w:rsidRPr="00C01E48">
        <w:rPr>
          <w:rFonts w:ascii="Dubai" w:hAnsi="Dubai" w:cs="Dubai"/>
          <w:sz w:val="24"/>
          <w:szCs w:val="24"/>
          <w:rtl/>
          <w:lang w:bidi="ar-EG"/>
        </w:rPr>
        <w:t>للطفل من تعرضه ل</w:t>
      </w:r>
      <w:r w:rsidR="003B7FB4">
        <w:rPr>
          <w:rFonts w:ascii="Dubai" w:hAnsi="Dubai" w:cs="Dubai" w:hint="cs"/>
          <w:sz w:val="24"/>
          <w:szCs w:val="24"/>
          <w:rtl/>
          <w:lang w:bidi="ar-EG"/>
        </w:rPr>
        <w:t>أ</w:t>
      </w:r>
      <w:r w:rsidR="00BC5BF9" w:rsidRPr="00C01E48">
        <w:rPr>
          <w:rFonts w:ascii="Dubai" w:hAnsi="Dubai" w:cs="Dubai"/>
          <w:sz w:val="24"/>
          <w:szCs w:val="24"/>
          <w:rtl/>
          <w:lang w:bidi="ar-EG"/>
        </w:rPr>
        <w:t>ي</w:t>
      </w:r>
      <w:r w:rsidR="00FB4B81" w:rsidRPr="00C01E48">
        <w:rPr>
          <w:rFonts w:ascii="Dubai" w:hAnsi="Dubai" w:cs="Dubai"/>
          <w:sz w:val="24"/>
          <w:szCs w:val="24"/>
          <w:rtl/>
          <w:lang w:bidi="ar-EG"/>
        </w:rPr>
        <w:t xml:space="preserve"> شكل من أشكال العنف بما في ذلك الإساءة البدنية أو المعنوية، </w:t>
      </w:r>
      <w:r w:rsidR="00B97587" w:rsidRPr="00C01E48">
        <w:rPr>
          <w:rFonts w:ascii="Dubai" w:hAnsi="Dubai" w:cs="Dubai"/>
          <w:sz w:val="24"/>
          <w:szCs w:val="24"/>
          <w:rtl/>
          <w:lang w:bidi="ar-EG"/>
        </w:rPr>
        <w:t>جاءت الفقرة الأولي</w:t>
      </w:r>
      <w:r w:rsidR="00FB4B81" w:rsidRPr="00C01E48">
        <w:rPr>
          <w:rFonts w:ascii="Dubai" w:hAnsi="Dubai" w:cs="Dubai"/>
          <w:sz w:val="24"/>
          <w:szCs w:val="24"/>
          <w:rtl/>
          <w:lang w:bidi="ar-EG"/>
        </w:rPr>
        <w:t xml:space="preserve"> من المادة الثالثة من قانون الطفل</w:t>
      </w:r>
      <w:r w:rsidR="00B97587" w:rsidRPr="00C01E48">
        <w:rPr>
          <w:rFonts w:ascii="Dubai" w:hAnsi="Dubai" w:cs="Dubai"/>
          <w:sz w:val="24"/>
          <w:szCs w:val="24"/>
          <w:rtl/>
          <w:lang w:bidi="ar-EG"/>
        </w:rPr>
        <w:t xml:space="preserve"> أيضا لتضفي مزيد من الحماية</w:t>
      </w:r>
      <w:r w:rsidR="00FB4B81" w:rsidRPr="00C01E48">
        <w:rPr>
          <w:rFonts w:ascii="Dubai" w:hAnsi="Dubai" w:cs="Dubai"/>
          <w:sz w:val="24"/>
          <w:szCs w:val="24"/>
          <w:rtl/>
          <w:lang w:bidi="ar-EG"/>
        </w:rPr>
        <w:t xml:space="preserve"> </w:t>
      </w:r>
      <w:r w:rsidR="00B97587" w:rsidRPr="00C01E48">
        <w:rPr>
          <w:rFonts w:ascii="Dubai" w:hAnsi="Dubai" w:cs="Dubai"/>
          <w:sz w:val="24"/>
          <w:szCs w:val="24"/>
          <w:rtl/>
          <w:lang w:bidi="ar-EG"/>
        </w:rPr>
        <w:t>للطفل ضد كافة أشكال</w:t>
      </w:r>
      <w:r w:rsidR="00FB4B81" w:rsidRPr="00C01E48">
        <w:rPr>
          <w:rFonts w:ascii="Dubai" w:hAnsi="Dubai" w:cs="Dubai"/>
          <w:sz w:val="24"/>
          <w:szCs w:val="24"/>
          <w:rtl/>
          <w:lang w:bidi="ar-EG"/>
        </w:rPr>
        <w:t xml:space="preserve"> العنف أو الإساءة البدنية أو المعنوية أو الجنسية أو ال</w:t>
      </w:r>
      <w:r w:rsidR="003B7FB4">
        <w:rPr>
          <w:rFonts w:ascii="Dubai" w:hAnsi="Dubai" w:cs="Dubai" w:hint="cs"/>
          <w:sz w:val="24"/>
          <w:szCs w:val="24"/>
          <w:rtl/>
          <w:lang w:bidi="ar-EG"/>
        </w:rPr>
        <w:t>إ</w:t>
      </w:r>
      <w:r w:rsidR="00FB4B81" w:rsidRPr="00C01E48">
        <w:rPr>
          <w:rFonts w:ascii="Dubai" w:hAnsi="Dubai" w:cs="Dubai"/>
          <w:sz w:val="24"/>
          <w:szCs w:val="24"/>
          <w:rtl/>
          <w:lang w:bidi="ar-EG"/>
        </w:rPr>
        <w:t>همال أو التقصير أو غير ذلك من أشكال إساءة المعاملة والاستغلال</w:t>
      </w:r>
      <w:r w:rsidR="00B97587" w:rsidRPr="00C01E48">
        <w:rPr>
          <w:rStyle w:val="FootnoteReference"/>
          <w:rFonts w:ascii="Dubai" w:hAnsi="Dubai" w:cs="Dubai"/>
          <w:sz w:val="24"/>
          <w:szCs w:val="24"/>
          <w:rtl/>
          <w:lang w:bidi="ar-EG"/>
        </w:rPr>
        <w:footnoteReference w:id="15"/>
      </w:r>
      <w:r w:rsidR="003B7FB4">
        <w:rPr>
          <w:rFonts w:ascii="Dubai" w:hAnsi="Dubai" w:cs="Dubai" w:hint="cs"/>
          <w:sz w:val="24"/>
          <w:szCs w:val="24"/>
          <w:rtl/>
          <w:lang w:bidi="ar-EG"/>
        </w:rPr>
        <w:t>.</w:t>
      </w:r>
    </w:p>
    <w:p w14:paraId="2D456543" w14:textId="5966E4B2" w:rsidR="00540950" w:rsidRPr="00C01E48" w:rsidRDefault="00FB4B81" w:rsidP="00C01E48">
      <w:pPr>
        <w:bidi/>
        <w:spacing w:after="0" w:line="240" w:lineRule="auto"/>
        <w:jc w:val="lowKashida"/>
        <w:rPr>
          <w:rFonts w:ascii="Dubai" w:hAnsi="Dubai" w:cs="Dubai"/>
          <w:sz w:val="24"/>
          <w:szCs w:val="24"/>
          <w:rtl/>
          <w:lang w:bidi="ar-EG"/>
        </w:rPr>
      </w:pPr>
      <w:r w:rsidRPr="00C01E48">
        <w:rPr>
          <w:rFonts w:ascii="Dubai" w:hAnsi="Dubai" w:cs="Dubai"/>
          <w:sz w:val="24"/>
          <w:szCs w:val="24"/>
          <w:rtl/>
          <w:lang w:bidi="ar-EG"/>
        </w:rPr>
        <w:t xml:space="preserve"> كما اعتبرت المادة 96 من القانون إن الطفل يكون </w:t>
      </w:r>
      <w:r w:rsidR="001E2DD9" w:rsidRPr="00C01E48">
        <w:rPr>
          <w:rFonts w:ascii="Dubai" w:hAnsi="Dubai" w:cs="Dubai"/>
          <w:sz w:val="24"/>
          <w:szCs w:val="24"/>
          <w:rtl/>
          <w:lang w:bidi="ar-EG"/>
        </w:rPr>
        <w:t>معرضا</w:t>
      </w:r>
      <w:r w:rsidRPr="00C01E48">
        <w:rPr>
          <w:rFonts w:ascii="Dubai" w:hAnsi="Dubai" w:cs="Dubai"/>
          <w:sz w:val="24"/>
          <w:szCs w:val="24"/>
          <w:rtl/>
          <w:lang w:bidi="ar-EG"/>
        </w:rPr>
        <w:t xml:space="preserve"> للخطر  في الاسرة أو المدرسة أو مؤسسات الرعاية إذا تعرض للعنف أو الاستغلال أو الإهمال</w:t>
      </w:r>
      <w:r w:rsidR="00142C4D" w:rsidRPr="00C01E48">
        <w:rPr>
          <w:rStyle w:val="FootnoteReference"/>
          <w:rFonts w:ascii="Dubai" w:hAnsi="Dubai" w:cs="Dubai"/>
          <w:sz w:val="24"/>
          <w:szCs w:val="24"/>
          <w:rtl/>
          <w:lang w:bidi="ar-EG"/>
        </w:rPr>
        <w:footnoteReference w:id="16"/>
      </w:r>
      <w:r w:rsidR="003B7FB4">
        <w:rPr>
          <w:rFonts w:ascii="Dubai" w:hAnsi="Dubai" w:cs="Dubai" w:hint="cs"/>
          <w:sz w:val="24"/>
          <w:szCs w:val="24"/>
          <w:rtl/>
          <w:lang w:bidi="ar-EG"/>
        </w:rPr>
        <w:t xml:space="preserve">، </w:t>
      </w:r>
      <w:r w:rsidRPr="00C01E48">
        <w:rPr>
          <w:rFonts w:ascii="Dubai" w:hAnsi="Dubai" w:cs="Dubai"/>
          <w:sz w:val="24"/>
          <w:szCs w:val="24"/>
          <w:rtl/>
          <w:lang w:bidi="ar-EG"/>
        </w:rPr>
        <w:t xml:space="preserve">كما لاحظت مؤسسة ماعت عدد من التدابير الإيجابية التي قامت بها الدولة للقضاء علي العنف البدني والنفسي ضد الأطفال حيث أصدر وزير التربية والتعليم </w:t>
      </w:r>
      <w:r w:rsidR="003B7FB4">
        <w:rPr>
          <w:rFonts w:ascii="Dubai" w:hAnsi="Dubai" w:cs="Dubai" w:hint="cs"/>
          <w:sz w:val="24"/>
          <w:szCs w:val="24"/>
          <w:rtl/>
          <w:lang w:bidi="ar-EG"/>
        </w:rPr>
        <w:t xml:space="preserve">والتعليم </w:t>
      </w:r>
      <w:r w:rsidRPr="00C01E48">
        <w:rPr>
          <w:rFonts w:ascii="Dubai" w:hAnsi="Dubai" w:cs="Dubai"/>
          <w:sz w:val="24"/>
          <w:szCs w:val="24"/>
          <w:rtl/>
          <w:lang w:bidi="ar-EG"/>
        </w:rPr>
        <w:t xml:space="preserve">الفني، في سبتمبر 2023 توجيهًا لمديريات التعليم بمختلف </w:t>
      </w:r>
      <w:r w:rsidR="003B7FB4">
        <w:rPr>
          <w:rFonts w:ascii="Dubai" w:hAnsi="Dubai" w:cs="Dubai" w:hint="cs"/>
          <w:sz w:val="24"/>
          <w:szCs w:val="24"/>
          <w:rtl/>
          <w:lang w:bidi="ar-EG"/>
        </w:rPr>
        <w:t>المحافظات</w:t>
      </w:r>
      <w:r w:rsidRPr="00C01E48">
        <w:rPr>
          <w:rFonts w:ascii="Dubai" w:hAnsi="Dubai" w:cs="Dubai"/>
          <w:sz w:val="24"/>
          <w:szCs w:val="24"/>
          <w:rtl/>
          <w:lang w:bidi="ar-EG"/>
        </w:rPr>
        <w:t xml:space="preserve">، قبل العام الدراسي 2023-2024، وشدد </w:t>
      </w:r>
      <w:r w:rsidR="003B7FB4" w:rsidRPr="00C01E48">
        <w:rPr>
          <w:rFonts w:ascii="Dubai" w:hAnsi="Dubai" w:cs="Dubai" w:hint="cs"/>
          <w:sz w:val="24"/>
          <w:szCs w:val="24"/>
          <w:rtl/>
          <w:lang w:bidi="ar-EG"/>
        </w:rPr>
        <w:t>التوجيه</w:t>
      </w:r>
      <w:r w:rsidRPr="00C01E48">
        <w:rPr>
          <w:rFonts w:ascii="Dubai" w:hAnsi="Dubai" w:cs="Dubai"/>
          <w:sz w:val="24"/>
          <w:szCs w:val="24"/>
          <w:rtl/>
          <w:lang w:bidi="ar-EG"/>
        </w:rPr>
        <w:t xml:space="preserve"> علي ضرورة الالتزام بأحكام القرار الوزاري الصادر بشأن لائحة الانضباط المدرسي، ومتابعة المدارس لتنفيذه وحظر استخدام العقاب البدني والنفسي للطلاب، وتفعيل دور الإخصائي الاجتماعي، لكن تظل الحاجة قائمة إلي حظر  العقاب البدني ضد الأطفال في الممارسة العملية حيث لدي مؤسسة </w:t>
      </w:r>
      <w:r w:rsidR="0096610E" w:rsidRPr="00C01E48">
        <w:rPr>
          <w:rFonts w:ascii="Dubai" w:hAnsi="Dubai" w:cs="Dubai"/>
          <w:sz w:val="24"/>
          <w:szCs w:val="24"/>
          <w:rtl/>
          <w:lang w:bidi="ar-EG"/>
        </w:rPr>
        <w:t>ماعت</w:t>
      </w:r>
      <w:r w:rsidRPr="00C01E48">
        <w:rPr>
          <w:rFonts w:ascii="Dubai" w:hAnsi="Dubai" w:cs="Dubai"/>
          <w:sz w:val="24"/>
          <w:szCs w:val="24"/>
          <w:rtl/>
          <w:lang w:bidi="ar-EG"/>
        </w:rPr>
        <w:t xml:space="preserve"> بواعث قلق من إن سياسات حماية الطفل داخل المؤسسة التعليمية" المنصوص عليها في اللائحة التنفيذية لقانون الطفل لا تطبق علي نحو كامل</w:t>
      </w:r>
      <w:r w:rsidR="00A67BDD" w:rsidRPr="00C01E48">
        <w:rPr>
          <w:rFonts w:ascii="Dubai" w:hAnsi="Dubai" w:cs="Dubai"/>
          <w:sz w:val="24"/>
          <w:szCs w:val="24"/>
          <w:rtl/>
          <w:lang w:bidi="ar-EG"/>
        </w:rPr>
        <w:t xml:space="preserve">. كما لاحظت مؤسسة ماعت استمرار وجود ثغرة قانونية في المادة 7 مكرر من قانون حقوق الطفل تتيح </w:t>
      </w:r>
      <w:r w:rsidR="000F19AF" w:rsidRPr="00C01E48">
        <w:rPr>
          <w:rFonts w:ascii="Dubai" w:hAnsi="Dubai" w:cs="Dubai" w:hint="cs"/>
          <w:sz w:val="24"/>
          <w:szCs w:val="24"/>
          <w:rtl/>
          <w:lang w:bidi="ar-EG"/>
        </w:rPr>
        <w:t>لل</w:t>
      </w:r>
      <w:r w:rsidR="000F19AF">
        <w:rPr>
          <w:rFonts w:ascii="Dubai" w:hAnsi="Dubai" w:cs="Dubai" w:hint="cs"/>
          <w:sz w:val="24"/>
          <w:szCs w:val="24"/>
          <w:rtl/>
          <w:lang w:bidi="ar-EG"/>
        </w:rPr>
        <w:t>آ</w:t>
      </w:r>
      <w:r w:rsidR="000F19AF" w:rsidRPr="00C01E48">
        <w:rPr>
          <w:rFonts w:ascii="Dubai" w:hAnsi="Dubai" w:cs="Dubai" w:hint="cs"/>
          <w:sz w:val="24"/>
          <w:szCs w:val="24"/>
          <w:rtl/>
          <w:lang w:bidi="ar-EG"/>
        </w:rPr>
        <w:t>باء</w:t>
      </w:r>
      <w:r w:rsidR="00A67BDD" w:rsidRPr="00C01E48">
        <w:rPr>
          <w:rFonts w:ascii="Dubai" w:hAnsi="Dubai" w:cs="Dubai"/>
          <w:sz w:val="24"/>
          <w:szCs w:val="24"/>
          <w:rtl/>
          <w:lang w:bidi="ar-EG"/>
        </w:rPr>
        <w:t xml:space="preserve"> ومقدمي الرعاية في دور الرعاية او</w:t>
      </w:r>
      <w:r w:rsidR="000709A4">
        <w:rPr>
          <w:rFonts w:ascii="Dubai" w:hAnsi="Dubai" w:cs="Dubai" w:hint="cs"/>
          <w:sz w:val="24"/>
          <w:szCs w:val="24"/>
          <w:rtl/>
          <w:lang w:bidi="ar-EG"/>
        </w:rPr>
        <w:t xml:space="preserve"> </w:t>
      </w:r>
      <w:r w:rsidR="00A67BDD" w:rsidRPr="00C01E48">
        <w:rPr>
          <w:rFonts w:ascii="Dubai" w:hAnsi="Dubai" w:cs="Dubai"/>
          <w:sz w:val="24"/>
          <w:szCs w:val="24"/>
          <w:rtl/>
          <w:lang w:bidi="ar-EG"/>
        </w:rPr>
        <w:t>أماكن الرعاية البديلة عقاب الأطفال بذريعة التأديب</w:t>
      </w:r>
      <w:r w:rsidR="0027788E" w:rsidRPr="00C01E48">
        <w:rPr>
          <w:rStyle w:val="FootnoteReference"/>
          <w:rFonts w:ascii="Dubai" w:hAnsi="Dubai" w:cs="Dubai"/>
          <w:sz w:val="24"/>
          <w:szCs w:val="24"/>
          <w:rtl/>
          <w:lang w:bidi="ar-EG"/>
        </w:rPr>
        <w:footnoteReference w:id="17"/>
      </w:r>
      <w:r w:rsidR="000F19AF">
        <w:rPr>
          <w:rFonts w:ascii="Dubai" w:hAnsi="Dubai" w:cs="Dubai" w:hint="cs"/>
          <w:sz w:val="24"/>
          <w:szCs w:val="24"/>
          <w:rtl/>
          <w:lang w:bidi="ar-EG"/>
        </w:rPr>
        <w:t>.</w:t>
      </w:r>
    </w:p>
    <w:p w14:paraId="6536709F" w14:textId="6D80185D" w:rsidR="0011763A" w:rsidRPr="00C01E48" w:rsidRDefault="0011763A" w:rsidP="00C01E48">
      <w:pPr>
        <w:bidi/>
        <w:spacing w:after="0" w:line="240" w:lineRule="auto"/>
        <w:jc w:val="lowKashida"/>
        <w:rPr>
          <w:rFonts w:ascii="Dubai" w:hAnsi="Dubai" w:cs="Dubai"/>
          <w:b/>
          <w:bCs/>
          <w:color w:val="00B0F0"/>
          <w:sz w:val="24"/>
          <w:szCs w:val="24"/>
          <w:rtl/>
          <w:lang w:bidi="ar-EG"/>
        </w:rPr>
      </w:pPr>
      <w:r w:rsidRPr="006C5F75">
        <w:rPr>
          <w:rFonts w:ascii="Dubai" w:hAnsi="Dubai" w:cs="Dubai"/>
          <w:b/>
          <w:bCs/>
          <w:color w:val="0000CC"/>
          <w:sz w:val="28"/>
          <w:szCs w:val="28"/>
          <w:rtl/>
          <w:lang w:bidi="ar-EG"/>
        </w:rPr>
        <w:t xml:space="preserve">القسم الثاني: </w:t>
      </w:r>
      <w:r w:rsidR="0090298C" w:rsidRPr="006C5F75">
        <w:rPr>
          <w:rFonts w:ascii="Dubai" w:hAnsi="Dubai" w:cs="Dubai"/>
          <w:b/>
          <w:bCs/>
          <w:color w:val="0000CC"/>
          <w:sz w:val="28"/>
          <w:szCs w:val="28"/>
          <w:rtl/>
          <w:lang w:bidi="ar-EG"/>
        </w:rPr>
        <w:t xml:space="preserve">متابعة </w:t>
      </w:r>
      <w:r w:rsidR="006C5F75" w:rsidRPr="006C5F75">
        <w:rPr>
          <w:rFonts w:ascii="Dubai" w:hAnsi="Dubai" w:cs="Dubai" w:hint="cs"/>
          <w:b/>
          <w:bCs/>
          <w:color w:val="0000CC"/>
          <w:sz w:val="28"/>
          <w:szCs w:val="28"/>
          <w:rtl/>
          <w:lang w:bidi="ar-EG"/>
        </w:rPr>
        <w:t>تنفيذ مواد</w:t>
      </w:r>
      <w:r w:rsidRPr="006C5F75">
        <w:rPr>
          <w:rFonts w:ascii="Dubai" w:hAnsi="Dubai" w:cs="Dubai"/>
          <w:b/>
          <w:bCs/>
          <w:color w:val="0000CC"/>
          <w:sz w:val="28"/>
          <w:szCs w:val="28"/>
          <w:rtl/>
          <w:lang w:bidi="ar-EG"/>
        </w:rPr>
        <w:t xml:space="preserve"> محددة في اتفاقية حقوق الطفل </w:t>
      </w:r>
    </w:p>
    <w:p w14:paraId="42F85215" w14:textId="7AB7729A" w:rsidR="00BE4160" w:rsidRPr="006C5F75" w:rsidRDefault="009B280A" w:rsidP="006C5F75">
      <w:pPr>
        <w:pStyle w:val="ListParagraph"/>
        <w:numPr>
          <w:ilvl w:val="0"/>
          <w:numId w:val="5"/>
        </w:numPr>
        <w:bidi/>
        <w:spacing w:after="0" w:line="240" w:lineRule="auto"/>
        <w:jc w:val="lowKashida"/>
        <w:rPr>
          <w:rFonts w:ascii="Dubai" w:hAnsi="Dubai" w:cs="Dubai"/>
          <w:b/>
          <w:bCs/>
          <w:sz w:val="24"/>
          <w:szCs w:val="24"/>
          <w:rtl/>
          <w:lang w:bidi="ar-EG"/>
        </w:rPr>
      </w:pPr>
      <w:r w:rsidRPr="006C5F75">
        <w:rPr>
          <w:rFonts w:ascii="Dubai" w:hAnsi="Dubai" w:cs="Dubai"/>
          <w:b/>
          <w:bCs/>
          <w:color w:val="C00000"/>
          <w:sz w:val="26"/>
          <w:szCs w:val="26"/>
          <w:rtl/>
          <w:lang w:bidi="ar-EG"/>
        </w:rPr>
        <w:t xml:space="preserve"> مصالح الطفل الفضلي </w:t>
      </w:r>
      <w:r w:rsidR="00257752" w:rsidRPr="006C5F75">
        <w:rPr>
          <w:rFonts w:ascii="Dubai" w:hAnsi="Dubai" w:cs="Dubai"/>
          <w:b/>
          <w:bCs/>
          <w:color w:val="C00000"/>
          <w:sz w:val="26"/>
          <w:szCs w:val="26"/>
          <w:rtl/>
          <w:lang w:bidi="ar-EG"/>
        </w:rPr>
        <w:t xml:space="preserve">(المادة </w:t>
      </w:r>
      <w:r w:rsidR="000A5364" w:rsidRPr="006C5F75">
        <w:rPr>
          <w:rFonts w:ascii="Dubai" w:hAnsi="Dubai" w:cs="Dubai"/>
          <w:b/>
          <w:bCs/>
          <w:color w:val="C00000"/>
          <w:sz w:val="26"/>
          <w:szCs w:val="26"/>
          <w:rtl/>
          <w:lang w:bidi="ar-EG"/>
        </w:rPr>
        <w:t>3</w:t>
      </w:r>
      <w:r w:rsidR="00257752" w:rsidRPr="006C5F75">
        <w:rPr>
          <w:rFonts w:ascii="Dubai" w:hAnsi="Dubai" w:cs="Dubai"/>
          <w:b/>
          <w:bCs/>
          <w:color w:val="C00000"/>
          <w:sz w:val="26"/>
          <w:szCs w:val="26"/>
          <w:rtl/>
          <w:lang w:bidi="ar-EG"/>
        </w:rPr>
        <w:t>)</w:t>
      </w:r>
    </w:p>
    <w:p w14:paraId="2BA27043" w14:textId="441E0BF8" w:rsidR="00257752" w:rsidRPr="00C01E48" w:rsidRDefault="00257752" w:rsidP="00C01E48">
      <w:pPr>
        <w:bidi/>
        <w:spacing w:after="0" w:line="240" w:lineRule="auto"/>
        <w:jc w:val="lowKashida"/>
        <w:rPr>
          <w:rFonts w:ascii="Dubai" w:hAnsi="Dubai" w:cs="Dubai"/>
          <w:sz w:val="24"/>
          <w:szCs w:val="24"/>
          <w:rtl/>
        </w:rPr>
      </w:pPr>
      <w:r w:rsidRPr="00C01E48">
        <w:rPr>
          <w:rFonts w:ascii="Dubai" w:hAnsi="Dubai" w:cs="Dubai"/>
          <w:sz w:val="24"/>
          <w:szCs w:val="24"/>
          <w:rtl/>
        </w:rPr>
        <w:t xml:space="preserve">بداية </w:t>
      </w:r>
      <w:r w:rsidR="004274B3" w:rsidRPr="00C01E48">
        <w:rPr>
          <w:rFonts w:ascii="Dubai" w:hAnsi="Dubai" w:cs="Dubai"/>
          <w:sz w:val="24"/>
          <w:szCs w:val="24"/>
          <w:rtl/>
        </w:rPr>
        <w:t>تستعين مؤسسة ماعت بما خلصت إليه لجنة حقوق الطفل بإن</w:t>
      </w:r>
      <w:r w:rsidRPr="00C01E48">
        <w:rPr>
          <w:rFonts w:ascii="Dubai" w:hAnsi="Dubai" w:cs="Dubai"/>
          <w:sz w:val="24"/>
          <w:szCs w:val="24"/>
          <w:rtl/>
        </w:rPr>
        <w:t xml:space="preserve"> مبدأ "مصالح الطفل الفضلي" الوارد في الفقرة الأولي من المادة الثالثة من اتفاقية حقوق الطفل </w:t>
      </w:r>
      <w:r w:rsidR="004274B3" w:rsidRPr="00C01E48">
        <w:rPr>
          <w:rFonts w:ascii="Dubai" w:hAnsi="Dubai" w:cs="Dubai"/>
          <w:sz w:val="24"/>
          <w:szCs w:val="24"/>
          <w:rtl/>
        </w:rPr>
        <w:t>يمثل</w:t>
      </w:r>
      <w:r w:rsidR="006C5F75">
        <w:rPr>
          <w:rFonts w:ascii="Dubai" w:hAnsi="Dubai" w:cs="Dubai" w:hint="cs"/>
          <w:sz w:val="24"/>
          <w:szCs w:val="24"/>
          <w:rtl/>
        </w:rPr>
        <w:t xml:space="preserve"> </w:t>
      </w:r>
      <w:r w:rsidRPr="00C01E48">
        <w:rPr>
          <w:rFonts w:ascii="Dubai" w:hAnsi="Dubai" w:cs="Dubai"/>
          <w:sz w:val="24"/>
          <w:szCs w:val="24"/>
          <w:rtl/>
        </w:rPr>
        <w:t>القاعدة الأولي التي يجب مراعاتها في جميع الإجراءات التي تتخذ بشأن الأطفال</w:t>
      </w:r>
      <w:r w:rsidR="004274B3" w:rsidRPr="00C01E48">
        <w:rPr>
          <w:rFonts w:ascii="Dubai" w:hAnsi="Dubai" w:cs="Dubai"/>
          <w:sz w:val="24"/>
          <w:szCs w:val="24"/>
          <w:rtl/>
        </w:rPr>
        <w:t xml:space="preserve"> من قبل الدول الأطراف في </w:t>
      </w:r>
      <w:r w:rsidR="006C5F75" w:rsidRPr="00C01E48">
        <w:rPr>
          <w:rFonts w:ascii="Dubai" w:hAnsi="Dubai" w:cs="Dubai" w:hint="cs"/>
          <w:sz w:val="24"/>
          <w:szCs w:val="24"/>
          <w:rtl/>
        </w:rPr>
        <w:t>الاتفاقية</w:t>
      </w:r>
      <w:r w:rsidRPr="00C01E48">
        <w:rPr>
          <w:rFonts w:ascii="Dubai" w:hAnsi="Dubai" w:cs="Dubai"/>
          <w:sz w:val="24"/>
          <w:szCs w:val="24"/>
          <w:rtl/>
        </w:rPr>
        <w:t>. كما اعتبرت لجنة حقوق الطفل الفقرة الأولي من المادة الثالثة الخاصة التي تطلب إيلاء الاعتبار لمصالح الطفل الفضلي في جميع الإجراءات التي تتعلق بالأطفال باعتبارها مبدأ من المبادئ العامة الأربعة للاتفاقية</w:t>
      </w:r>
      <w:r w:rsidR="000A5364" w:rsidRPr="00C01E48">
        <w:rPr>
          <w:rFonts w:ascii="Dubai" w:hAnsi="Dubai" w:cs="Dubai"/>
          <w:sz w:val="24"/>
          <w:szCs w:val="24"/>
          <w:rtl/>
        </w:rPr>
        <w:t xml:space="preserve">. </w:t>
      </w:r>
    </w:p>
    <w:p w14:paraId="2262764D" w14:textId="48DF3FFF" w:rsidR="006C5F75" w:rsidRDefault="00257752" w:rsidP="006C5F75">
      <w:pPr>
        <w:bidi/>
        <w:spacing w:after="0" w:line="240" w:lineRule="auto"/>
        <w:jc w:val="lowKashida"/>
        <w:rPr>
          <w:rFonts w:ascii="Dubai" w:hAnsi="Dubai" w:cs="Dubai"/>
          <w:sz w:val="24"/>
          <w:szCs w:val="24"/>
          <w:rtl/>
        </w:rPr>
      </w:pPr>
      <w:r w:rsidRPr="00C01E48">
        <w:rPr>
          <w:rFonts w:ascii="Dubai" w:hAnsi="Dubai" w:cs="Dubai"/>
          <w:sz w:val="24"/>
          <w:szCs w:val="24"/>
          <w:rtl/>
        </w:rPr>
        <w:lastRenderedPageBreak/>
        <w:t xml:space="preserve">في هذا السياق لاحظت مؤسسة </w:t>
      </w:r>
      <w:r w:rsidR="006C5F75" w:rsidRPr="00C01E48">
        <w:rPr>
          <w:rFonts w:ascii="Dubai" w:hAnsi="Dubai" w:cs="Dubai" w:hint="cs"/>
          <w:sz w:val="24"/>
          <w:szCs w:val="24"/>
          <w:rtl/>
        </w:rPr>
        <w:t>ماعت الخطوات</w:t>
      </w:r>
      <w:r w:rsidRPr="00C01E48">
        <w:rPr>
          <w:rFonts w:ascii="Dubai" w:hAnsi="Dubai" w:cs="Dubai"/>
          <w:sz w:val="24"/>
          <w:szCs w:val="24"/>
          <w:rtl/>
        </w:rPr>
        <w:t xml:space="preserve"> </w:t>
      </w:r>
      <w:r w:rsidR="006C5F75" w:rsidRPr="00C01E48">
        <w:rPr>
          <w:rFonts w:ascii="Dubai" w:hAnsi="Dubai" w:cs="Dubai" w:hint="cs"/>
          <w:sz w:val="24"/>
          <w:szCs w:val="24"/>
          <w:rtl/>
        </w:rPr>
        <w:t>الإيجابية</w:t>
      </w:r>
      <w:r w:rsidRPr="00C01E48">
        <w:rPr>
          <w:rFonts w:ascii="Dubai" w:hAnsi="Dubai" w:cs="Dubai"/>
          <w:sz w:val="24"/>
          <w:szCs w:val="24"/>
          <w:rtl/>
        </w:rPr>
        <w:t xml:space="preserve"> التي قامت بها مصر من أجل </w:t>
      </w:r>
      <w:r w:rsidR="006C5F75" w:rsidRPr="00C01E48">
        <w:rPr>
          <w:rFonts w:ascii="Dubai" w:hAnsi="Dubai" w:cs="Dubai" w:hint="cs"/>
          <w:sz w:val="24"/>
          <w:szCs w:val="24"/>
          <w:rtl/>
        </w:rPr>
        <w:t>إدماج</w:t>
      </w:r>
      <w:r w:rsidRPr="00C01E48">
        <w:rPr>
          <w:rFonts w:ascii="Dubai" w:hAnsi="Dubai" w:cs="Dubai"/>
          <w:sz w:val="24"/>
          <w:szCs w:val="24"/>
          <w:rtl/>
        </w:rPr>
        <w:t xml:space="preserve"> مصالح الطفل الفضلي في جميع الإجراءات التي تقوم بها المؤسسات التشريعية والتنفيذية والقضائية. دستوريا نصت المادة 80 من الدستور المصري علي أن تعمل الدولة علي تحقيق المصلحة الفضلى للطفل في كافة الإجراءات التي تتخذ حياله. </w:t>
      </w:r>
      <w:r w:rsidRPr="00E9664E">
        <w:rPr>
          <w:rFonts w:ascii="Dubai" w:hAnsi="Dubai" w:cs="Dubai"/>
          <w:sz w:val="24"/>
          <w:szCs w:val="24"/>
          <w:rtl/>
        </w:rPr>
        <w:t>تشريعيا</w:t>
      </w:r>
      <w:r w:rsidRPr="006C5F75">
        <w:rPr>
          <w:rFonts w:ascii="Dubai" w:hAnsi="Dubai" w:cs="Dubai"/>
          <w:sz w:val="24"/>
          <w:szCs w:val="24"/>
          <w:rtl/>
        </w:rPr>
        <w:t xml:space="preserve"> تستهدف تعديلات قانون الإجراءات الجنائية التي</w:t>
      </w:r>
      <w:r w:rsidRPr="00C01E48">
        <w:rPr>
          <w:rFonts w:ascii="Dubai" w:hAnsi="Dubai" w:cs="Dubai"/>
          <w:sz w:val="24"/>
          <w:szCs w:val="24"/>
          <w:rtl/>
        </w:rPr>
        <w:t xml:space="preserve"> تصاغ في صورتها النهائية المنظورة أمام مجلس النواب والمرجح إقرارها </w:t>
      </w:r>
      <w:r w:rsidR="00483508" w:rsidRPr="00C01E48">
        <w:rPr>
          <w:rFonts w:ascii="Dubai" w:hAnsi="Dubai" w:cs="Dubai"/>
          <w:sz w:val="24"/>
          <w:szCs w:val="24"/>
          <w:rtl/>
        </w:rPr>
        <w:t>في وقت قريب</w:t>
      </w:r>
      <w:r w:rsidRPr="00C01E48">
        <w:rPr>
          <w:rFonts w:ascii="Dubai" w:hAnsi="Dubai" w:cs="Dubai"/>
          <w:sz w:val="24"/>
          <w:szCs w:val="24"/>
          <w:rtl/>
        </w:rPr>
        <w:t xml:space="preserve"> إضافة مواد تلغي الحبس </w:t>
      </w:r>
      <w:r w:rsidR="006C5F75" w:rsidRPr="00C01E48">
        <w:rPr>
          <w:rFonts w:ascii="Dubai" w:hAnsi="Dubai" w:cs="Dubai" w:hint="cs"/>
          <w:sz w:val="24"/>
          <w:szCs w:val="24"/>
          <w:rtl/>
        </w:rPr>
        <w:t>الاحتياطي</w:t>
      </w:r>
      <w:r w:rsidRPr="00C01E48">
        <w:rPr>
          <w:rFonts w:ascii="Dubai" w:hAnsi="Dubai" w:cs="Dubai"/>
          <w:sz w:val="24"/>
          <w:szCs w:val="24"/>
          <w:rtl/>
        </w:rPr>
        <w:t xml:space="preserve"> للأطفال الذين تجاوزًوا 15 عامًا ويعد ذلك تنفيذّا لأحد النتائج المستهدفة في المحور الخاص بالحقوق المدنية والسياسية في الاستراتيجية الوطنية لحقوق الإنسان. كما تضمنت التوصيات النهائية للمرحلة الأولي من الحوار الوطني الذي نشرت في سبتمبر 2023 التوصية بتعديل المادة الأولي من قانون رقم 119 لسنة 1952 الخاص بأحكام الولاية على المال لتصبح الأم في المرتبة التالية مباشرة للأب في مسألة الوصاية على أموال الطفل </w:t>
      </w:r>
      <w:r w:rsidR="006C5F75" w:rsidRPr="00C01E48">
        <w:rPr>
          <w:rFonts w:ascii="Dubai" w:hAnsi="Dubai" w:cs="Dubai" w:hint="cs"/>
          <w:sz w:val="24"/>
          <w:szCs w:val="24"/>
          <w:rtl/>
        </w:rPr>
        <w:t>القاصر، فبموجب</w:t>
      </w:r>
      <w:r w:rsidRPr="00C01E48">
        <w:rPr>
          <w:rFonts w:ascii="Dubai" w:hAnsi="Dubai" w:cs="Dubai"/>
          <w:sz w:val="24"/>
          <w:szCs w:val="24"/>
          <w:rtl/>
        </w:rPr>
        <w:t xml:space="preserve"> القانون</w:t>
      </w:r>
      <w:r w:rsidR="00F555EC" w:rsidRPr="00C01E48">
        <w:rPr>
          <w:rFonts w:ascii="Dubai" w:hAnsi="Dubai" w:cs="Dubai"/>
          <w:sz w:val="24"/>
          <w:szCs w:val="24"/>
          <w:rtl/>
        </w:rPr>
        <w:t xml:space="preserve"> الحالي</w:t>
      </w:r>
      <w:r w:rsidRPr="00C01E48">
        <w:rPr>
          <w:rFonts w:ascii="Dubai" w:hAnsi="Dubai" w:cs="Dubai"/>
          <w:sz w:val="24"/>
          <w:szCs w:val="24"/>
          <w:rtl/>
        </w:rPr>
        <w:t xml:space="preserve"> تنقل الوصاية </w:t>
      </w:r>
      <w:r w:rsidR="006C5F75" w:rsidRPr="00C01E48">
        <w:rPr>
          <w:rFonts w:ascii="Dubai" w:hAnsi="Dubai" w:cs="Dubai" w:hint="cs"/>
          <w:sz w:val="24"/>
          <w:szCs w:val="24"/>
          <w:rtl/>
        </w:rPr>
        <w:t>على</w:t>
      </w:r>
      <w:r w:rsidRPr="00C01E48">
        <w:rPr>
          <w:rFonts w:ascii="Dubai" w:hAnsi="Dubai" w:cs="Dubai"/>
          <w:sz w:val="24"/>
          <w:szCs w:val="24"/>
          <w:rtl/>
        </w:rPr>
        <w:t xml:space="preserve"> أموال القاصر إلي الجد ومن ثم العم بعد وفاة الأب، </w:t>
      </w:r>
      <w:r w:rsidR="00483508" w:rsidRPr="00C01E48">
        <w:rPr>
          <w:rFonts w:ascii="Dubai" w:hAnsi="Dubai" w:cs="Dubai"/>
          <w:sz w:val="24"/>
          <w:szCs w:val="24"/>
          <w:rtl/>
        </w:rPr>
        <w:t>وهو ما كان</w:t>
      </w:r>
      <w:r w:rsidRPr="00C01E48">
        <w:rPr>
          <w:rFonts w:ascii="Dubai" w:hAnsi="Dubai" w:cs="Dubai"/>
          <w:sz w:val="24"/>
          <w:szCs w:val="24"/>
          <w:rtl/>
        </w:rPr>
        <w:t xml:space="preserve"> يتسبب في نزاعات قضائية بسبب حاجة الأم </w:t>
      </w:r>
      <w:r w:rsidR="006C5F75" w:rsidRPr="00C01E48">
        <w:rPr>
          <w:rFonts w:ascii="Dubai" w:hAnsi="Dubai" w:cs="Dubai" w:hint="cs"/>
          <w:sz w:val="24"/>
          <w:szCs w:val="24"/>
          <w:rtl/>
        </w:rPr>
        <w:t>إلى</w:t>
      </w:r>
      <w:r w:rsidRPr="00C01E48">
        <w:rPr>
          <w:rFonts w:ascii="Dubai" w:hAnsi="Dubai" w:cs="Dubai"/>
          <w:sz w:val="24"/>
          <w:szCs w:val="24"/>
          <w:rtl/>
        </w:rPr>
        <w:t xml:space="preserve"> الوصاية </w:t>
      </w:r>
      <w:r w:rsidR="006C5F75" w:rsidRPr="00C01E48">
        <w:rPr>
          <w:rFonts w:ascii="Dubai" w:hAnsi="Dubai" w:cs="Dubai" w:hint="cs"/>
          <w:sz w:val="24"/>
          <w:szCs w:val="24"/>
          <w:rtl/>
        </w:rPr>
        <w:t>على</w:t>
      </w:r>
      <w:r w:rsidRPr="00C01E48">
        <w:rPr>
          <w:rFonts w:ascii="Dubai" w:hAnsi="Dubai" w:cs="Dubai"/>
          <w:sz w:val="24"/>
          <w:szCs w:val="24"/>
          <w:rtl/>
        </w:rPr>
        <w:t xml:space="preserve"> أموال أبناءها</w:t>
      </w:r>
      <w:r w:rsidR="00483508" w:rsidRPr="00C01E48">
        <w:rPr>
          <w:rStyle w:val="FootnoteReference"/>
          <w:rFonts w:ascii="Dubai" w:hAnsi="Dubai" w:cs="Dubai"/>
          <w:sz w:val="24"/>
          <w:szCs w:val="24"/>
          <w:rtl/>
        </w:rPr>
        <w:footnoteReference w:id="18"/>
      </w:r>
      <w:r w:rsidRPr="00C01E48">
        <w:rPr>
          <w:rFonts w:ascii="Dubai" w:hAnsi="Dubai" w:cs="Dubai"/>
          <w:sz w:val="24"/>
          <w:szCs w:val="24"/>
          <w:rtl/>
        </w:rPr>
        <w:t>.</w:t>
      </w:r>
      <w:r w:rsidR="000C7F4A" w:rsidRPr="00C01E48">
        <w:rPr>
          <w:rFonts w:ascii="Dubai" w:hAnsi="Dubai" w:cs="Dubai"/>
          <w:sz w:val="24"/>
          <w:szCs w:val="24"/>
          <w:rtl/>
        </w:rPr>
        <w:t xml:space="preserve"> </w:t>
      </w:r>
      <w:r w:rsidRPr="00C01E48">
        <w:rPr>
          <w:rFonts w:ascii="Dubai" w:hAnsi="Dubai" w:cs="Dubai"/>
          <w:sz w:val="24"/>
          <w:szCs w:val="24"/>
          <w:rtl/>
        </w:rPr>
        <w:t xml:space="preserve">في السياق ذاته تضمنت النقاشات الخاصة بالحوار الوطني مقترحات بإنشاء صندوق أموال القاصرين يقوم باستثمار هذه الأموال </w:t>
      </w:r>
      <w:r w:rsidR="000C7F4A" w:rsidRPr="00C01E48">
        <w:rPr>
          <w:rFonts w:ascii="Dubai" w:hAnsi="Dubai" w:cs="Dubai"/>
          <w:sz w:val="24"/>
          <w:szCs w:val="24"/>
          <w:rtl/>
        </w:rPr>
        <w:t>والدفع نحو تنميتها</w:t>
      </w:r>
      <w:r w:rsidRPr="00C01E48">
        <w:rPr>
          <w:rFonts w:ascii="Dubai" w:hAnsi="Dubai" w:cs="Dubai"/>
          <w:sz w:val="24"/>
          <w:szCs w:val="24"/>
          <w:rtl/>
        </w:rPr>
        <w:t xml:space="preserve">. وقضائيا واصلت نيابة الطفل في التحقيق في وقائع العنف والاستغلال الجنسي ضد الأطفال وأمرت النيابة بحبس </w:t>
      </w:r>
      <w:r w:rsidR="006C5F75" w:rsidRPr="00C01E48">
        <w:rPr>
          <w:rFonts w:ascii="Dubai" w:hAnsi="Dubai" w:cs="Dubai" w:hint="cs"/>
          <w:sz w:val="24"/>
          <w:szCs w:val="24"/>
          <w:rtl/>
        </w:rPr>
        <w:t>المتهمين</w:t>
      </w:r>
      <w:r w:rsidRPr="00C01E48">
        <w:rPr>
          <w:rFonts w:ascii="Dubai" w:hAnsi="Dubai" w:cs="Dubai"/>
          <w:sz w:val="24"/>
          <w:szCs w:val="24"/>
          <w:rtl/>
        </w:rPr>
        <w:t xml:space="preserve"> الذين تسببوًا بالإضرار بمصالح الطفل الفضلي. ولاحظت مؤسسة ماعت إن هذه الإجراءات تراعي </w:t>
      </w:r>
      <w:r w:rsidR="00930AD2" w:rsidRPr="00C01E48">
        <w:rPr>
          <w:rFonts w:ascii="Dubai" w:hAnsi="Dubai" w:cs="Dubai"/>
          <w:sz w:val="24"/>
          <w:szCs w:val="24"/>
          <w:rtl/>
        </w:rPr>
        <w:t>مبدأ</w:t>
      </w:r>
      <w:r w:rsidRPr="00C01E48">
        <w:rPr>
          <w:rFonts w:ascii="Dubai" w:hAnsi="Dubai" w:cs="Dubai"/>
          <w:sz w:val="24"/>
          <w:szCs w:val="24"/>
          <w:rtl/>
        </w:rPr>
        <w:t xml:space="preserve"> مصالح الطفل الفضلي. </w:t>
      </w:r>
      <w:r w:rsidR="00930AD2" w:rsidRPr="00C01E48">
        <w:rPr>
          <w:rFonts w:ascii="Dubai" w:hAnsi="Dubai" w:cs="Dubai"/>
          <w:sz w:val="24"/>
          <w:szCs w:val="24"/>
          <w:rtl/>
        </w:rPr>
        <w:t xml:space="preserve">مع ذلك لا يزال لدي مؤسسة ماعت بواعث قلق بسبب </w:t>
      </w:r>
      <w:r w:rsidR="00221004" w:rsidRPr="00C01E48">
        <w:rPr>
          <w:rFonts w:ascii="Dubai" w:hAnsi="Dubai" w:cs="Dubai"/>
          <w:sz w:val="24"/>
          <w:szCs w:val="24"/>
          <w:rtl/>
        </w:rPr>
        <w:t>الإجراءات الضعيفة المتخذة ضد مدوني وسائل التواصل الاجتماعي الذين يستغلون أطفالهم للتربح وكسب المال، حيث لاحظت مؤسسة ماعت إن تحقيقات النيابة ف</w:t>
      </w:r>
      <w:r w:rsidR="006C5F75">
        <w:rPr>
          <w:rFonts w:ascii="Dubai" w:hAnsi="Dubai" w:cs="Dubai" w:hint="cs"/>
          <w:sz w:val="24"/>
          <w:szCs w:val="24"/>
          <w:rtl/>
        </w:rPr>
        <w:t xml:space="preserve">ي </w:t>
      </w:r>
      <w:r w:rsidR="00221004" w:rsidRPr="00C01E48">
        <w:rPr>
          <w:rFonts w:ascii="Dubai" w:hAnsi="Dubai" w:cs="Dubai"/>
          <w:sz w:val="24"/>
          <w:szCs w:val="24"/>
          <w:rtl/>
        </w:rPr>
        <w:t xml:space="preserve">الغالب ما تفضي </w:t>
      </w:r>
      <w:r w:rsidR="006C5F75" w:rsidRPr="00C01E48">
        <w:rPr>
          <w:rFonts w:ascii="Dubai" w:hAnsi="Dubai" w:cs="Dubai" w:hint="cs"/>
          <w:sz w:val="24"/>
          <w:szCs w:val="24"/>
          <w:rtl/>
        </w:rPr>
        <w:t>إلى</w:t>
      </w:r>
      <w:r w:rsidR="00221004" w:rsidRPr="00C01E48">
        <w:rPr>
          <w:rFonts w:ascii="Dubai" w:hAnsi="Dubai" w:cs="Dubai"/>
          <w:sz w:val="24"/>
          <w:szCs w:val="24"/>
          <w:rtl/>
        </w:rPr>
        <w:t xml:space="preserve"> تعهدات بعدم تكرار هذه الممارسات.</w:t>
      </w:r>
    </w:p>
    <w:p w14:paraId="6088D082" w14:textId="08F1134E" w:rsidR="00257752" w:rsidRPr="00C01E48" w:rsidRDefault="00257752" w:rsidP="006C5F75">
      <w:pPr>
        <w:bidi/>
        <w:spacing w:after="0" w:line="240" w:lineRule="auto"/>
        <w:jc w:val="lowKashida"/>
        <w:rPr>
          <w:rFonts w:ascii="Dubai" w:hAnsi="Dubai" w:cs="Dubai"/>
          <w:sz w:val="24"/>
          <w:szCs w:val="24"/>
          <w:rtl/>
        </w:rPr>
      </w:pPr>
      <w:r w:rsidRPr="00C01E48">
        <w:rPr>
          <w:rFonts w:ascii="Dubai" w:hAnsi="Dubai" w:cs="Dubai"/>
          <w:sz w:val="24"/>
          <w:szCs w:val="24"/>
          <w:rtl/>
        </w:rPr>
        <w:t xml:space="preserve">كما استهدفت الاستراتيجية الوطنية لحقوق الإنسان "ترسيخ مبدأ المصلحة الفضلي للطفل عند كافة الجهات المعنية بالأطفال" وذلك في الموضوع الفرعي الخاص بحقوق الطفل، كما نصت الفقرة ج من المادة الثالثة من قانون الطفل المصري علي أن تكون لحماية الطفل ومصالحة الفضلى الأولوية في جميع القرارات والإجراءات المتعلقة بالطفولة وبغض النظر عن الجهة التي تصدر هذه القرارات والإجراءات. كما تناقش </w:t>
      </w:r>
      <w:r w:rsidR="006C5F75" w:rsidRPr="00C01E48">
        <w:rPr>
          <w:rFonts w:ascii="Dubai" w:hAnsi="Dubai" w:cs="Dubai" w:hint="cs"/>
          <w:sz w:val="24"/>
          <w:szCs w:val="24"/>
          <w:rtl/>
        </w:rPr>
        <w:t>وزارة</w:t>
      </w:r>
      <w:r w:rsidRPr="00C01E48">
        <w:rPr>
          <w:rFonts w:ascii="Dubai" w:hAnsi="Dubai" w:cs="Dubai"/>
          <w:sz w:val="24"/>
          <w:szCs w:val="24"/>
          <w:rtl/>
        </w:rPr>
        <w:t xml:space="preserve"> التضامن </w:t>
      </w:r>
      <w:r w:rsidR="006C5F75" w:rsidRPr="00C01E48">
        <w:rPr>
          <w:rFonts w:ascii="Dubai" w:hAnsi="Dubai" w:cs="Dubai" w:hint="cs"/>
          <w:sz w:val="24"/>
          <w:szCs w:val="24"/>
          <w:rtl/>
        </w:rPr>
        <w:t>الاجتماعي</w:t>
      </w:r>
      <w:r w:rsidRPr="00C01E48">
        <w:rPr>
          <w:rFonts w:ascii="Dubai" w:hAnsi="Dubai" w:cs="Dubai"/>
          <w:sz w:val="24"/>
          <w:szCs w:val="24"/>
          <w:rtl/>
        </w:rPr>
        <w:t xml:space="preserve"> في الوقت الحالي مشروع قانون جديد للطفل يستندً </w:t>
      </w:r>
      <w:r w:rsidR="006C5F75" w:rsidRPr="00C01E48">
        <w:rPr>
          <w:rFonts w:ascii="Dubai" w:hAnsi="Dubai" w:cs="Dubai" w:hint="cs"/>
          <w:sz w:val="24"/>
          <w:szCs w:val="24"/>
          <w:rtl/>
        </w:rPr>
        <w:t>إلى</w:t>
      </w:r>
      <w:r w:rsidRPr="00C01E48">
        <w:rPr>
          <w:rFonts w:ascii="Dubai" w:hAnsi="Dubai" w:cs="Dubai"/>
          <w:sz w:val="24"/>
          <w:szCs w:val="24"/>
          <w:rtl/>
        </w:rPr>
        <w:t xml:space="preserve"> مبدأ المصلحة الفضلي للطفل. </w:t>
      </w:r>
    </w:p>
    <w:p w14:paraId="30BD5924" w14:textId="57A9F500" w:rsidR="00BA22D6" w:rsidRPr="00C01E48" w:rsidRDefault="00802291" w:rsidP="00C01E48">
      <w:pPr>
        <w:bidi/>
        <w:spacing w:after="0" w:line="240" w:lineRule="auto"/>
        <w:jc w:val="lowKashida"/>
        <w:rPr>
          <w:rFonts w:ascii="Dubai" w:hAnsi="Dubai" w:cs="Dubai"/>
          <w:sz w:val="24"/>
          <w:szCs w:val="24"/>
          <w:rtl/>
        </w:rPr>
      </w:pPr>
      <w:r w:rsidRPr="00C01E48">
        <w:rPr>
          <w:rFonts w:ascii="Dubai" w:hAnsi="Dubai" w:cs="Dubai"/>
          <w:sz w:val="24"/>
          <w:szCs w:val="24"/>
          <w:rtl/>
        </w:rPr>
        <w:t xml:space="preserve">ومن بين التدابير التي أطلعت عليها مؤسسة ماعت توقيع وزارة التضامن </w:t>
      </w:r>
      <w:r w:rsidR="006C5F75" w:rsidRPr="00C01E48">
        <w:rPr>
          <w:rFonts w:ascii="Dubai" w:hAnsi="Dubai" w:cs="Dubai" w:hint="cs"/>
          <w:sz w:val="24"/>
          <w:szCs w:val="24"/>
          <w:rtl/>
        </w:rPr>
        <w:t>الاجتماعي</w:t>
      </w:r>
      <w:r w:rsidR="004B20FB" w:rsidRPr="00C01E48">
        <w:rPr>
          <w:rFonts w:ascii="Dubai" w:hAnsi="Dubai" w:cs="Dubai"/>
          <w:sz w:val="24"/>
          <w:szCs w:val="24"/>
          <w:rtl/>
        </w:rPr>
        <w:t xml:space="preserve"> في فبراير 2024</w:t>
      </w:r>
      <w:r w:rsidRPr="00C01E48">
        <w:rPr>
          <w:rFonts w:ascii="Dubai" w:hAnsi="Dubai" w:cs="Dubai"/>
          <w:sz w:val="24"/>
          <w:szCs w:val="24"/>
          <w:rtl/>
        </w:rPr>
        <w:t xml:space="preserve"> بروتوكول لإدارة مشروع مركز الكفالة الوطني بمحافظة الإسماعيلية ويختص المركز باستقبال وتصنيف لفئات الأطفال </w:t>
      </w:r>
      <w:r w:rsidR="008152CA" w:rsidRPr="00C01E48">
        <w:rPr>
          <w:rFonts w:ascii="Dubai" w:hAnsi="Dubai" w:cs="Dubai"/>
          <w:sz w:val="24"/>
          <w:szCs w:val="24"/>
          <w:rtl/>
        </w:rPr>
        <w:t>الذين فقدوًا الرعاية الأسرية</w:t>
      </w:r>
      <w:r w:rsidRPr="00C01E48">
        <w:rPr>
          <w:rFonts w:ascii="Dubai" w:hAnsi="Dubai" w:cs="Dubai"/>
          <w:sz w:val="24"/>
          <w:szCs w:val="24"/>
          <w:rtl/>
        </w:rPr>
        <w:t xml:space="preserve">، </w:t>
      </w:r>
      <w:r w:rsidR="00BA22D6" w:rsidRPr="00C01E48">
        <w:rPr>
          <w:rFonts w:ascii="Dubai" w:hAnsi="Dubai" w:cs="Dubai"/>
          <w:sz w:val="24"/>
          <w:szCs w:val="24"/>
          <w:rtl/>
        </w:rPr>
        <w:t>ويستهدف رعاية</w:t>
      </w:r>
      <w:r w:rsidRPr="00C01E48">
        <w:rPr>
          <w:rFonts w:ascii="Dubai" w:hAnsi="Dubai" w:cs="Dubai"/>
          <w:sz w:val="24"/>
          <w:szCs w:val="24"/>
          <w:rtl/>
        </w:rPr>
        <w:t xml:space="preserve"> الأطفال </w:t>
      </w:r>
      <w:r w:rsidR="006C5F75" w:rsidRPr="00C01E48">
        <w:rPr>
          <w:rFonts w:ascii="Dubai" w:hAnsi="Dubai" w:cs="Dubai" w:hint="cs"/>
          <w:sz w:val="24"/>
          <w:szCs w:val="24"/>
          <w:rtl/>
        </w:rPr>
        <w:t>المتخلي</w:t>
      </w:r>
      <w:r w:rsidRPr="00C01E48">
        <w:rPr>
          <w:rFonts w:ascii="Dubai" w:hAnsi="Dubai" w:cs="Dubai"/>
          <w:sz w:val="24"/>
          <w:szCs w:val="24"/>
          <w:rtl/>
        </w:rPr>
        <w:t xml:space="preserve"> عنهم من سن يوم إلى سنتين </w:t>
      </w:r>
      <w:r w:rsidR="00BA22D6" w:rsidRPr="00C01E48">
        <w:rPr>
          <w:rFonts w:ascii="Dubai" w:hAnsi="Dubai" w:cs="Dubai"/>
          <w:sz w:val="24"/>
          <w:szCs w:val="24"/>
          <w:rtl/>
        </w:rPr>
        <w:t xml:space="preserve">قبل البدء في دمجهم </w:t>
      </w:r>
      <w:r w:rsidRPr="00C01E48">
        <w:rPr>
          <w:rFonts w:ascii="Dubai" w:hAnsi="Dubai" w:cs="Dubai"/>
          <w:sz w:val="24"/>
          <w:szCs w:val="24"/>
          <w:rtl/>
        </w:rPr>
        <w:t>في الأسر الكافلة</w:t>
      </w:r>
      <w:r w:rsidR="006C5F75">
        <w:rPr>
          <w:rFonts w:ascii="Dubai" w:hAnsi="Dubai" w:cs="Dubai" w:hint="cs"/>
          <w:sz w:val="24"/>
          <w:szCs w:val="24"/>
          <w:rtl/>
        </w:rPr>
        <w:t>،</w:t>
      </w:r>
      <w:r w:rsidRPr="00C01E48">
        <w:rPr>
          <w:rFonts w:ascii="Dubai" w:hAnsi="Dubai" w:cs="Dubai"/>
          <w:sz w:val="24"/>
          <w:szCs w:val="24"/>
          <w:rtl/>
        </w:rPr>
        <w:t xml:space="preserve"> </w:t>
      </w:r>
      <w:r w:rsidR="00BA22D6" w:rsidRPr="00C01E48">
        <w:rPr>
          <w:rFonts w:ascii="Dubai" w:hAnsi="Dubai" w:cs="Dubai"/>
          <w:sz w:val="24"/>
          <w:szCs w:val="24"/>
          <w:rtl/>
        </w:rPr>
        <w:t xml:space="preserve">وذلك لتوفير بيئة آمنة وتوفير الحماية الكاملة لهؤلاء الأطفال ويضمن انتقالهم </w:t>
      </w:r>
      <w:r w:rsidR="006C5F75" w:rsidRPr="00C01E48">
        <w:rPr>
          <w:rFonts w:ascii="Dubai" w:hAnsi="Dubai" w:cs="Dubai" w:hint="cs"/>
          <w:sz w:val="24"/>
          <w:szCs w:val="24"/>
          <w:rtl/>
        </w:rPr>
        <w:t>إلى</w:t>
      </w:r>
      <w:r w:rsidR="00BA22D6" w:rsidRPr="00C01E48">
        <w:rPr>
          <w:rFonts w:ascii="Dubai" w:hAnsi="Dubai" w:cs="Dubai"/>
          <w:sz w:val="24"/>
          <w:szCs w:val="24"/>
          <w:rtl/>
        </w:rPr>
        <w:t xml:space="preserve"> أسر كافلة</w:t>
      </w:r>
      <w:r w:rsidR="00540537" w:rsidRPr="00C01E48">
        <w:rPr>
          <w:rStyle w:val="FootnoteReference"/>
          <w:rFonts w:ascii="Dubai" w:hAnsi="Dubai" w:cs="Dubai"/>
          <w:sz w:val="24"/>
          <w:szCs w:val="24"/>
          <w:rtl/>
        </w:rPr>
        <w:footnoteReference w:id="19"/>
      </w:r>
      <w:r w:rsidR="006C5F75">
        <w:rPr>
          <w:rFonts w:ascii="Dubai" w:hAnsi="Dubai" w:cs="Dubai" w:hint="cs"/>
          <w:sz w:val="24"/>
          <w:szCs w:val="24"/>
          <w:rtl/>
        </w:rPr>
        <w:t>.</w:t>
      </w:r>
    </w:p>
    <w:p w14:paraId="4AEC771A" w14:textId="1AC0065D" w:rsidR="009B280A" w:rsidRPr="00570C6A" w:rsidRDefault="00257752" w:rsidP="00C01E48">
      <w:pPr>
        <w:bidi/>
        <w:spacing w:after="0" w:line="240" w:lineRule="auto"/>
        <w:jc w:val="lowKashida"/>
        <w:rPr>
          <w:rFonts w:ascii="Dubai" w:hAnsi="Dubai" w:cs="Dubai"/>
          <w:sz w:val="24"/>
          <w:szCs w:val="24"/>
          <w:rtl/>
        </w:rPr>
      </w:pPr>
      <w:r w:rsidRPr="00C01E48">
        <w:rPr>
          <w:rFonts w:ascii="Dubai" w:hAnsi="Dubai" w:cs="Dubai"/>
          <w:sz w:val="24"/>
          <w:szCs w:val="24"/>
          <w:rtl/>
        </w:rPr>
        <w:t>وتلاحظ مؤسسة ماعت في هذا السياق بإيجابية مبادرة لم شمل الاسرة التي تقودها مؤسسة الأزهر المصرية ب</w:t>
      </w:r>
      <w:r w:rsidR="006C5F75">
        <w:rPr>
          <w:rFonts w:ascii="Dubai" w:hAnsi="Dubai" w:cs="Dubai" w:hint="cs"/>
          <w:sz w:val="24"/>
          <w:szCs w:val="24"/>
          <w:rtl/>
        </w:rPr>
        <w:t>ال</w:t>
      </w:r>
      <w:r w:rsidRPr="00C01E48">
        <w:rPr>
          <w:rFonts w:ascii="Dubai" w:hAnsi="Dubai" w:cs="Dubai"/>
          <w:sz w:val="24"/>
          <w:szCs w:val="24"/>
          <w:rtl/>
        </w:rPr>
        <w:t xml:space="preserve">تعاون مع وزارة الهجرة والتي </w:t>
      </w:r>
      <w:r w:rsidR="00F67EC7" w:rsidRPr="00C01E48">
        <w:rPr>
          <w:rFonts w:ascii="Dubai" w:hAnsi="Dubai" w:cs="Dubai"/>
          <w:sz w:val="24"/>
          <w:szCs w:val="24"/>
          <w:rtl/>
          <w:lang w:bidi="ar-EG"/>
        </w:rPr>
        <w:t>أفضت</w:t>
      </w:r>
      <w:r w:rsidRPr="00C01E48">
        <w:rPr>
          <w:rFonts w:ascii="Dubai" w:hAnsi="Dubai" w:cs="Dubai"/>
          <w:sz w:val="24"/>
          <w:szCs w:val="24"/>
          <w:rtl/>
        </w:rPr>
        <w:t xml:space="preserve"> إلي لم شمل أكثر من 23 الف أسرة بأطفالهم</w:t>
      </w:r>
      <w:r w:rsidR="006C5F75">
        <w:rPr>
          <w:rFonts w:ascii="Dubai" w:hAnsi="Dubai" w:cs="Dubai" w:hint="cs"/>
          <w:sz w:val="24"/>
          <w:szCs w:val="24"/>
          <w:rtl/>
        </w:rPr>
        <w:t>،</w:t>
      </w:r>
      <w:r w:rsidRPr="00C01E48">
        <w:rPr>
          <w:rFonts w:ascii="Dubai" w:hAnsi="Dubai" w:cs="Dubai"/>
          <w:sz w:val="24"/>
          <w:szCs w:val="24"/>
          <w:rtl/>
        </w:rPr>
        <w:t xml:space="preserve"> بالإضافة إلي إن هذه </w:t>
      </w:r>
      <w:r w:rsidRPr="00C01E48">
        <w:rPr>
          <w:rFonts w:ascii="Dubai" w:hAnsi="Dubai" w:cs="Dubai"/>
          <w:sz w:val="24"/>
          <w:szCs w:val="24"/>
          <w:rtl/>
        </w:rPr>
        <w:lastRenderedPageBreak/>
        <w:t>المبادرات تعزز مصالح الطفل الفضلي</w:t>
      </w:r>
      <w:r w:rsidR="00A83528" w:rsidRPr="00C01E48">
        <w:rPr>
          <w:rFonts w:ascii="Dubai" w:hAnsi="Dubai" w:cs="Dubai"/>
          <w:sz w:val="24"/>
          <w:szCs w:val="24"/>
          <w:rtl/>
        </w:rPr>
        <w:t xml:space="preserve"> الواردة في المادة الثالثة من </w:t>
      </w:r>
      <w:r w:rsidR="006C5F75" w:rsidRPr="00C01E48">
        <w:rPr>
          <w:rFonts w:ascii="Dubai" w:hAnsi="Dubai" w:cs="Dubai" w:hint="cs"/>
          <w:sz w:val="24"/>
          <w:szCs w:val="24"/>
          <w:rtl/>
        </w:rPr>
        <w:t>الاتفاقية</w:t>
      </w:r>
      <w:r w:rsidR="00A83528" w:rsidRPr="00C01E48">
        <w:rPr>
          <w:rFonts w:ascii="Dubai" w:hAnsi="Dubai" w:cs="Dubai"/>
          <w:sz w:val="24"/>
          <w:szCs w:val="24"/>
          <w:rtl/>
        </w:rPr>
        <w:t>، إلا إنها</w:t>
      </w:r>
      <w:r w:rsidRPr="00C01E48">
        <w:rPr>
          <w:rFonts w:ascii="Dubai" w:hAnsi="Dubai" w:cs="Dubai"/>
          <w:sz w:val="24"/>
          <w:szCs w:val="24"/>
          <w:rtl/>
        </w:rPr>
        <w:t xml:space="preserve"> تعتبرًا إعمالًا لنص المادة 10 من اتفاقية حقوق الطفل </w:t>
      </w:r>
      <w:r w:rsidR="00A83528" w:rsidRPr="00C01E48">
        <w:rPr>
          <w:rFonts w:ascii="Dubai" w:hAnsi="Dubai" w:cs="Dubai"/>
          <w:sz w:val="24"/>
          <w:szCs w:val="24"/>
          <w:rtl/>
        </w:rPr>
        <w:t>الخاصة بجمع</w:t>
      </w:r>
      <w:r w:rsidRPr="00C01E48">
        <w:rPr>
          <w:rFonts w:ascii="Dubai" w:hAnsi="Dubai" w:cs="Dubai"/>
          <w:sz w:val="24"/>
          <w:szCs w:val="24"/>
          <w:rtl/>
        </w:rPr>
        <w:t xml:space="preserve"> شمل الأسرة</w:t>
      </w:r>
      <w:r w:rsidR="00A83528" w:rsidRPr="00C01E48">
        <w:rPr>
          <w:rFonts w:ascii="Dubai" w:hAnsi="Dubai" w:cs="Dubai"/>
          <w:sz w:val="24"/>
          <w:szCs w:val="24"/>
          <w:rtl/>
        </w:rPr>
        <w:t xml:space="preserve"> أيضا. في سياق متصل لاحظت مؤسسة ماعت استهداف مبادرة حياة كريمة لتطوير الريف المصري </w:t>
      </w:r>
      <w:r w:rsidR="00570C6A" w:rsidRPr="00C01E48">
        <w:rPr>
          <w:rFonts w:ascii="Dubai" w:hAnsi="Dubai" w:cs="Dubai" w:hint="cs"/>
          <w:sz w:val="24"/>
          <w:szCs w:val="24"/>
          <w:rtl/>
        </w:rPr>
        <w:t>الانتهاء</w:t>
      </w:r>
      <w:r w:rsidRPr="00C01E48">
        <w:rPr>
          <w:rFonts w:ascii="Dubai" w:hAnsi="Dubai" w:cs="Dubai"/>
          <w:sz w:val="24"/>
          <w:szCs w:val="24"/>
          <w:rtl/>
        </w:rPr>
        <w:t xml:space="preserve"> من الأعمال الإنشائية لما يمثل 191 منشأة تضامن، تشمل كل منها مركزاً لتنمية الأسرة والطفل، في 20 محافظة مصرية. كما وضعت الحكومة هدفًا بإلغاء دور الأيتام بحلول عام 2025، واستبدال هذه الدور بأسر للرعاية البديلة ولتحقيق هذا الهدف جري إغلاق 37 دورًا في عام 2022 وفقا لبيانات وزارة التضامن الاجتماعي. كما خصصت مصر استثمارات في خطة الدولة للتنمية الاقتصادية والاجتماعية 2022 – 2023 بأكثر من 7 مليون جنيه لتطوير السياسات المتعلقة بحماية الطفل في </w:t>
      </w:r>
      <w:r w:rsidR="00570C6A" w:rsidRPr="00C01E48">
        <w:rPr>
          <w:rFonts w:ascii="Dubai" w:hAnsi="Dubai" w:cs="Dubai" w:hint="cs"/>
          <w:sz w:val="24"/>
          <w:szCs w:val="24"/>
          <w:rtl/>
        </w:rPr>
        <w:t>مصر.</w:t>
      </w:r>
      <w:r w:rsidRPr="00C01E48">
        <w:rPr>
          <w:rFonts w:ascii="Dubai" w:hAnsi="Dubai" w:cs="Dubai"/>
          <w:sz w:val="24"/>
          <w:szCs w:val="24"/>
          <w:rtl/>
        </w:rPr>
        <w:t xml:space="preserve"> ولتنفيذ المحور الفرعي الخاص بحقوق الطفل في الاستراتيجية الوطنية لحقوق </w:t>
      </w:r>
      <w:r w:rsidR="00570C6A" w:rsidRPr="00C01E48">
        <w:rPr>
          <w:rFonts w:ascii="Dubai" w:hAnsi="Dubai" w:cs="Dubai" w:hint="cs"/>
          <w:sz w:val="24"/>
          <w:szCs w:val="24"/>
          <w:rtl/>
        </w:rPr>
        <w:t>الإنسان</w:t>
      </w:r>
      <w:r w:rsidR="005B2EE9" w:rsidRPr="00C01E48">
        <w:rPr>
          <w:rFonts w:ascii="Dubai" w:hAnsi="Dubai" w:cs="Dubai"/>
          <w:sz w:val="24"/>
          <w:szCs w:val="24"/>
          <w:rtl/>
        </w:rPr>
        <w:t>. وتعزز جميع التدابير السابقة من تحقيق مصالح الطفل الفضلي الوار</w:t>
      </w:r>
      <w:r w:rsidR="00570C6A">
        <w:rPr>
          <w:rFonts w:ascii="Dubai" w:hAnsi="Dubai" w:cs="Dubai" w:hint="cs"/>
          <w:sz w:val="24"/>
          <w:szCs w:val="24"/>
          <w:rtl/>
        </w:rPr>
        <w:t>د</w:t>
      </w:r>
      <w:r w:rsidR="005B2EE9" w:rsidRPr="00C01E48">
        <w:rPr>
          <w:rFonts w:ascii="Dubai" w:hAnsi="Dubai" w:cs="Dubai"/>
          <w:sz w:val="24"/>
          <w:szCs w:val="24"/>
          <w:rtl/>
        </w:rPr>
        <w:t xml:space="preserve">ة في </w:t>
      </w:r>
      <w:r w:rsidR="00570C6A" w:rsidRPr="00C01E48">
        <w:rPr>
          <w:rFonts w:ascii="Dubai" w:hAnsi="Dubai" w:cs="Dubai" w:hint="cs"/>
          <w:sz w:val="24"/>
          <w:szCs w:val="24"/>
          <w:rtl/>
        </w:rPr>
        <w:t>الاتفاقية</w:t>
      </w:r>
      <w:r w:rsidR="005B2EE9" w:rsidRPr="00C01E48">
        <w:rPr>
          <w:rFonts w:ascii="Dubai" w:hAnsi="Dubai" w:cs="Dubai"/>
          <w:sz w:val="24"/>
          <w:szCs w:val="24"/>
          <w:rtl/>
        </w:rPr>
        <w:t>.</w:t>
      </w:r>
      <w:r w:rsidR="00570C6A">
        <w:rPr>
          <w:rFonts w:ascii="Dubai" w:hAnsi="Dubai" w:cs="Dubai" w:hint="cs"/>
          <w:sz w:val="24"/>
          <w:szCs w:val="24"/>
          <w:rtl/>
        </w:rPr>
        <w:t xml:space="preserve"> </w:t>
      </w:r>
      <w:r w:rsidRPr="00570C6A">
        <w:rPr>
          <w:rFonts w:ascii="Dubai" w:hAnsi="Dubai" w:cs="Dubai"/>
          <w:sz w:val="24"/>
          <w:szCs w:val="24"/>
          <w:rtl/>
        </w:rPr>
        <w:t xml:space="preserve">مع ذلك تلاحظ مؤسسة ماعت استمرار وجود تحديات ماثلة نحو إعمال مبدأ مصالح الطفل الفضلي، ومن بينها نقص الوعي لدي موظفي الدولة بهذا المبدأ، كما لا يدرج مبدأ مصالح الطفل الفضلي </w:t>
      </w:r>
      <w:r w:rsidR="00570C6A" w:rsidRPr="00570C6A">
        <w:rPr>
          <w:rFonts w:ascii="Dubai" w:hAnsi="Dubai" w:cs="Dubai" w:hint="cs"/>
          <w:sz w:val="24"/>
          <w:szCs w:val="24"/>
          <w:rtl/>
        </w:rPr>
        <w:t>في جميع</w:t>
      </w:r>
      <w:r w:rsidRPr="00570C6A">
        <w:rPr>
          <w:rFonts w:ascii="Dubai" w:hAnsi="Dubai" w:cs="Dubai"/>
          <w:sz w:val="24"/>
          <w:szCs w:val="24"/>
          <w:rtl/>
        </w:rPr>
        <w:t xml:space="preserve"> السياسيات والبرامج وعمليات صنع القرار الخاصة </w:t>
      </w:r>
      <w:r w:rsidR="00570C6A" w:rsidRPr="00570C6A">
        <w:rPr>
          <w:rFonts w:ascii="Dubai" w:hAnsi="Dubai" w:cs="Dubai" w:hint="cs"/>
          <w:sz w:val="24"/>
          <w:szCs w:val="24"/>
          <w:rtl/>
        </w:rPr>
        <w:t>بالأطفال وهو</w:t>
      </w:r>
      <w:r w:rsidRPr="00570C6A">
        <w:rPr>
          <w:rFonts w:ascii="Dubai" w:hAnsi="Dubai" w:cs="Dubai"/>
          <w:sz w:val="24"/>
          <w:szCs w:val="24"/>
          <w:rtl/>
        </w:rPr>
        <w:t xml:space="preserve"> ما يستدعي زيادة وعي </w:t>
      </w:r>
      <w:r w:rsidR="00570C6A" w:rsidRPr="00570C6A">
        <w:rPr>
          <w:rFonts w:ascii="Dubai" w:hAnsi="Dubai" w:cs="Dubai" w:hint="cs"/>
          <w:sz w:val="24"/>
          <w:szCs w:val="24"/>
          <w:rtl/>
        </w:rPr>
        <w:t>الموظفين</w:t>
      </w:r>
      <w:r w:rsidRPr="00570C6A">
        <w:rPr>
          <w:rFonts w:ascii="Dubai" w:hAnsi="Dubai" w:cs="Dubai"/>
          <w:sz w:val="24"/>
          <w:szCs w:val="24"/>
          <w:rtl/>
        </w:rPr>
        <w:t xml:space="preserve"> العموميين وأفراد الجهاز الإداري بالدولة بهذا المبدأ ونشره </w:t>
      </w:r>
      <w:r w:rsidR="00570C6A" w:rsidRPr="00570C6A">
        <w:rPr>
          <w:rFonts w:ascii="Dubai" w:hAnsi="Dubai" w:cs="Dubai" w:hint="cs"/>
          <w:sz w:val="24"/>
          <w:szCs w:val="24"/>
          <w:rtl/>
        </w:rPr>
        <w:t>وإدراجه</w:t>
      </w:r>
      <w:r w:rsidRPr="00570C6A">
        <w:rPr>
          <w:rFonts w:ascii="Dubai" w:hAnsi="Dubai" w:cs="Dubai"/>
          <w:sz w:val="24"/>
          <w:szCs w:val="24"/>
          <w:rtl/>
        </w:rPr>
        <w:t xml:space="preserve"> في جميع السياسيات والإجراءات والتدابير ذات الصلة بالأطفال في مصر. </w:t>
      </w:r>
    </w:p>
    <w:p w14:paraId="057C7CB7" w14:textId="21240946" w:rsidR="00AA45B4" w:rsidRPr="00E9664E" w:rsidRDefault="00AA45B4" w:rsidP="00E9664E">
      <w:pPr>
        <w:pStyle w:val="ListParagraph"/>
        <w:numPr>
          <w:ilvl w:val="0"/>
          <w:numId w:val="5"/>
        </w:numPr>
        <w:bidi/>
        <w:spacing w:after="0" w:line="240" w:lineRule="auto"/>
        <w:jc w:val="lowKashida"/>
        <w:rPr>
          <w:rFonts w:ascii="Dubai" w:hAnsi="Dubai" w:cs="Dubai"/>
          <w:b/>
          <w:bCs/>
          <w:color w:val="C00000"/>
          <w:sz w:val="26"/>
          <w:szCs w:val="26"/>
          <w:rtl/>
          <w:lang w:bidi="ar-EG"/>
        </w:rPr>
      </w:pPr>
      <w:r w:rsidRPr="00E9664E">
        <w:rPr>
          <w:rFonts w:ascii="Dubai" w:hAnsi="Dubai" w:cs="Dubai"/>
          <w:b/>
          <w:bCs/>
          <w:color w:val="C00000"/>
          <w:sz w:val="26"/>
          <w:szCs w:val="26"/>
          <w:rtl/>
          <w:lang w:bidi="ar-EG"/>
        </w:rPr>
        <w:t xml:space="preserve">الحق في الحياة </w:t>
      </w:r>
      <w:r w:rsidR="00FB6167" w:rsidRPr="00E9664E">
        <w:rPr>
          <w:rFonts w:ascii="Dubai" w:hAnsi="Dubai" w:cs="Dubai"/>
          <w:b/>
          <w:bCs/>
          <w:color w:val="C00000"/>
          <w:sz w:val="26"/>
          <w:szCs w:val="26"/>
          <w:rtl/>
          <w:lang w:bidi="ar-EG"/>
        </w:rPr>
        <w:t>والبقاء والنمو</w:t>
      </w:r>
      <w:r w:rsidRPr="00E9664E">
        <w:rPr>
          <w:rFonts w:ascii="Dubai" w:hAnsi="Dubai" w:cs="Dubai"/>
          <w:b/>
          <w:bCs/>
          <w:color w:val="C00000"/>
          <w:sz w:val="26"/>
          <w:szCs w:val="26"/>
          <w:rtl/>
          <w:lang w:bidi="ar-EG"/>
        </w:rPr>
        <w:t xml:space="preserve"> للأطفال (المادة </w:t>
      </w:r>
      <w:r w:rsidR="00D075AA" w:rsidRPr="00E9664E">
        <w:rPr>
          <w:rFonts w:ascii="Dubai" w:hAnsi="Dubai" w:cs="Dubai"/>
          <w:b/>
          <w:bCs/>
          <w:color w:val="C00000"/>
          <w:sz w:val="26"/>
          <w:szCs w:val="26"/>
          <w:rtl/>
          <w:lang w:bidi="ar-EG"/>
        </w:rPr>
        <w:t>6</w:t>
      </w:r>
      <w:r w:rsidRPr="00E9664E">
        <w:rPr>
          <w:rFonts w:ascii="Dubai" w:hAnsi="Dubai" w:cs="Dubai"/>
          <w:b/>
          <w:bCs/>
          <w:color w:val="C00000"/>
          <w:sz w:val="26"/>
          <w:szCs w:val="26"/>
          <w:rtl/>
          <w:lang w:bidi="ar-EG"/>
        </w:rPr>
        <w:t xml:space="preserve">) </w:t>
      </w:r>
    </w:p>
    <w:p w14:paraId="0A605662" w14:textId="7AC1BA2E" w:rsidR="00E25895" w:rsidRPr="00C01E48" w:rsidRDefault="00FB6167" w:rsidP="00C01E48">
      <w:pPr>
        <w:bidi/>
        <w:spacing w:after="0" w:line="240" w:lineRule="auto"/>
        <w:jc w:val="lowKashida"/>
        <w:rPr>
          <w:rFonts w:ascii="Dubai" w:hAnsi="Dubai" w:cs="Dubai"/>
          <w:sz w:val="24"/>
          <w:szCs w:val="24"/>
          <w:rtl/>
        </w:rPr>
      </w:pPr>
      <w:r w:rsidRPr="00C01E48">
        <w:rPr>
          <w:rFonts w:ascii="Dubai" w:hAnsi="Dubai" w:cs="Dubai"/>
          <w:sz w:val="24"/>
          <w:szCs w:val="24"/>
          <w:rtl/>
        </w:rPr>
        <w:t xml:space="preserve">نظرت مؤسسة ماعت بتقدير للجهود التي قامت بهًا وزارة التضامن </w:t>
      </w:r>
      <w:r w:rsidR="00E9664E" w:rsidRPr="00C01E48">
        <w:rPr>
          <w:rFonts w:ascii="Dubai" w:hAnsi="Dubai" w:cs="Dubai" w:hint="cs"/>
          <w:sz w:val="24"/>
          <w:szCs w:val="24"/>
          <w:rtl/>
        </w:rPr>
        <w:t>الاجتماعي</w:t>
      </w:r>
      <w:r w:rsidRPr="00C01E48">
        <w:rPr>
          <w:rFonts w:ascii="Dubai" w:hAnsi="Dubai" w:cs="Dubai"/>
          <w:sz w:val="24"/>
          <w:szCs w:val="24"/>
          <w:rtl/>
        </w:rPr>
        <w:t xml:space="preserve"> </w:t>
      </w:r>
      <w:r w:rsidR="00C4509D" w:rsidRPr="00C01E48">
        <w:rPr>
          <w:rFonts w:ascii="Dubai" w:hAnsi="Dubai" w:cs="Dubai"/>
          <w:sz w:val="24"/>
          <w:szCs w:val="24"/>
          <w:rtl/>
        </w:rPr>
        <w:t xml:space="preserve">من أجل ضمان الحق في الحياة والبقاء والنمو للأطفال حيث أطلعت </w:t>
      </w:r>
      <w:r w:rsidR="00AA45B4" w:rsidRPr="00C01E48">
        <w:rPr>
          <w:rFonts w:ascii="Dubai" w:hAnsi="Dubai" w:cs="Dubai"/>
          <w:sz w:val="24"/>
          <w:szCs w:val="24"/>
          <w:rtl/>
        </w:rPr>
        <w:t xml:space="preserve">وزارة التضامن </w:t>
      </w:r>
      <w:r w:rsidR="00A74831" w:rsidRPr="00C01E48">
        <w:rPr>
          <w:rFonts w:ascii="Dubai" w:hAnsi="Dubai" w:cs="Dubai" w:hint="cs"/>
          <w:sz w:val="24"/>
          <w:szCs w:val="24"/>
          <w:rtl/>
        </w:rPr>
        <w:t>الاجتماعي</w:t>
      </w:r>
      <w:r w:rsidR="00C4509D" w:rsidRPr="00C01E48">
        <w:rPr>
          <w:rFonts w:ascii="Dubai" w:hAnsi="Dubai" w:cs="Dubai"/>
          <w:sz w:val="24"/>
          <w:szCs w:val="24"/>
          <w:rtl/>
        </w:rPr>
        <w:t xml:space="preserve"> </w:t>
      </w:r>
      <w:r w:rsidR="00A74831" w:rsidRPr="00C01E48">
        <w:rPr>
          <w:rFonts w:ascii="Dubai" w:hAnsi="Dubai" w:cs="Dubai" w:hint="cs"/>
          <w:sz w:val="24"/>
          <w:szCs w:val="24"/>
          <w:rtl/>
        </w:rPr>
        <w:t>على</w:t>
      </w:r>
      <w:r w:rsidR="00AA45B4" w:rsidRPr="00C01E48">
        <w:rPr>
          <w:rFonts w:ascii="Dubai" w:hAnsi="Dubai" w:cs="Dubai"/>
          <w:sz w:val="24"/>
          <w:szCs w:val="24"/>
          <w:rtl/>
        </w:rPr>
        <w:t xml:space="preserve"> </w:t>
      </w:r>
      <w:r w:rsidR="00AA45B4" w:rsidRPr="00A74831">
        <w:rPr>
          <w:rFonts w:ascii="Dubai" w:hAnsi="Dubai" w:cs="Dubai"/>
          <w:b/>
          <w:bCs/>
          <w:sz w:val="24"/>
          <w:szCs w:val="24"/>
          <w:rtl/>
        </w:rPr>
        <w:t>برنامج الألف يوم في حياة الطفل</w:t>
      </w:r>
      <w:r w:rsidR="00AA45B4" w:rsidRPr="00C01E48">
        <w:rPr>
          <w:rFonts w:ascii="Dubai" w:hAnsi="Dubai" w:cs="Dubai"/>
          <w:sz w:val="24"/>
          <w:szCs w:val="24"/>
          <w:rtl/>
        </w:rPr>
        <w:t xml:space="preserve"> </w:t>
      </w:r>
      <w:r w:rsidR="00C4509D" w:rsidRPr="00C01E48">
        <w:rPr>
          <w:rFonts w:ascii="Dubai" w:hAnsi="Dubai" w:cs="Dubai"/>
          <w:sz w:val="24"/>
          <w:szCs w:val="24"/>
          <w:rtl/>
        </w:rPr>
        <w:t>وهو أحد آليات تحسين</w:t>
      </w:r>
      <w:r w:rsidR="00AA45B4" w:rsidRPr="00C01E48">
        <w:rPr>
          <w:rFonts w:ascii="Dubai" w:hAnsi="Dubai" w:cs="Dubai"/>
          <w:sz w:val="24"/>
          <w:szCs w:val="24"/>
          <w:rtl/>
        </w:rPr>
        <w:t xml:space="preserve"> الوضع </w:t>
      </w:r>
      <w:r w:rsidR="0090147E" w:rsidRPr="00C01E48">
        <w:rPr>
          <w:rFonts w:ascii="Dubai" w:hAnsi="Dubai" w:cs="Dubai"/>
          <w:sz w:val="24"/>
          <w:szCs w:val="24"/>
          <w:rtl/>
        </w:rPr>
        <w:t>الغذائي</w:t>
      </w:r>
      <w:r w:rsidR="00AA45B4" w:rsidRPr="00C01E48">
        <w:rPr>
          <w:rFonts w:ascii="Dubai" w:hAnsi="Dubai" w:cs="Dubai"/>
          <w:sz w:val="24"/>
          <w:szCs w:val="24"/>
          <w:rtl/>
        </w:rPr>
        <w:t xml:space="preserve"> للسيدات الحوامل والمرضعات والأطفال الرضع، بما يعمل على تعزيز </w:t>
      </w:r>
      <w:r w:rsidR="00D075AA" w:rsidRPr="00C01E48">
        <w:rPr>
          <w:rFonts w:ascii="Dubai" w:hAnsi="Dubai" w:cs="Dubai"/>
          <w:sz w:val="24"/>
          <w:szCs w:val="24"/>
          <w:rtl/>
        </w:rPr>
        <w:t xml:space="preserve">نمو الأطفال البدني </w:t>
      </w:r>
      <w:r w:rsidR="00A74831" w:rsidRPr="00C01E48">
        <w:rPr>
          <w:rFonts w:ascii="Dubai" w:hAnsi="Dubai" w:cs="Dubai" w:hint="cs"/>
          <w:sz w:val="24"/>
          <w:szCs w:val="24"/>
          <w:rtl/>
        </w:rPr>
        <w:t>والإدراكي، وحمايتهم</w:t>
      </w:r>
      <w:r w:rsidR="00AA45B4" w:rsidRPr="00C01E48">
        <w:rPr>
          <w:rFonts w:ascii="Dubai" w:hAnsi="Dubai" w:cs="Dubai"/>
          <w:sz w:val="24"/>
          <w:szCs w:val="24"/>
          <w:rtl/>
        </w:rPr>
        <w:t xml:space="preserve"> من آثار سوء التغذية بما يشمل التقزم والنحافة ونقص </w:t>
      </w:r>
      <w:r w:rsidR="00A74831" w:rsidRPr="00C01E48">
        <w:rPr>
          <w:rFonts w:ascii="Dubai" w:hAnsi="Dubai" w:cs="Dubai" w:hint="cs"/>
          <w:sz w:val="24"/>
          <w:szCs w:val="24"/>
          <w:rtl/>
        </w:rPr>
        <w:t>الوزن.</w:t>
      </w:r>
      <w:r w:rsidR="00AA45B4" w:rsidRPr="00C01E48">
        <w:rPr>
          <w:rFonts w:ascii="Dubai" w:hAnsi="Dubai" w:cs="Dubai"/>
          <w:sz w:val="24"/>
          <w:szCs w:val="24"/>
          <w:rtl/>
        </w:rPr>
        <w:t xml:space="preserve"> ويشهد البرنامج توسعا </w:t>
      </w:r>
      <w:r w:rsidR="00D075AA" w:rsidRPr="00C01E48">
        <w:rPr>
          <w:rFonts w:ascii="Dubai" w:hAnsi="Dubai" w:cs="Dubai"/>
          <w:sz w:val="24"/>
          <w:szCs w:val="24"/>
          <w:rtl/>
        </w:rPr>
        <w:t>في الوقت الحالي لإضفاء مزيد من التأثير</w:t>
      </w:r>
      <w:r w:rsidR="00AA45B4" w:rsidRPr="00C01E48">
        <w:rPr>
          <w:rFonts w:ascii="Dubai" w:hAnsi="Dubai" w:cs="Dubai"/>
          <w:sz w:val="24"/>
          <w:szCs w:val="24"/>
          <w:rtl/>
        </w:rPr>
        <w:t xml:space="preserve"> </w:t>
      </w:r>
      <w:r w:rsidR="00D075AA" w:rsidRPr="00C01E48">
        <w:rPr>
          <w:rFonts w:ascii="Dubai" w:hAnsi="Dubai" w:cs="Dubai"/>
          <w:sz w:val="24"/>
          <w:szCs w:val="24"/>
          <w:rtl/>
        </w:rPr>
        <w:t>وينفذ</w:t>
      </w:r>
      <w:r w:rsidR="00AA45B4" w:rsidRPr="00C01E48">
        <w:rPr>
          <w:rFonts w:ascii="Dubai" w:hAnsi="Dubai" w:cs="Dubai"/>
          <w:sz w:val="24"/>
          <w:szCs w:val="24"/>
          <w:rtl/>
        </w:rPr>
        <w:t xml:space="preserve"> على مستوى جميع المحافظات لأسر تكافل وكرامة التي لديها أطفال أقل من سنتين بحد أقصى طفلين لكل أسرة أو طفل واحد لأم حامل </w:t>
      </w:r>
      <w:r w:rsidR="00C03B7D" w:rsidRPr="00C01E48">
        <w:rPr>
          <w:rFonts w:ascii="Dubai" w:hAnsi="Dubai" w:cs="Dubai"/>
          <w:sz w:val="24"/>
          <w:szCs w:val="24"/>
          <w:rtl/>
        </w:rPr>
        <w:t>وقد وصل</w:t>
      </w:r>
      <w:r w:rsidR="00AA45B4" w:rsidRPr="00C01E48">
        <w:rPr>
          <w:rFonts w:ascii="Dubai" w:hAnsi="Dubai" w:cs="Dubai"/>
          <w:sz w:val="24"/>
          <w:szCs w:val="24"/>
          <w:rtl/>
        </w:rPr>
        <w:t xml:space="preserve"> عدد المستفيدين من برنامج </w:t>
      </w:r>
      <w:r w:rsidR="00C03B7D" w:rsidRPr="00C01E48">
        <w:rPr>
          <w:rFonts w:ascii="Dubai" w:hAnsi="Dubai" w:cs="Dubai"/>
          <w:sz w:val="24"/>
          <w:szCs w:val="24"/>
          <w:rtl/>
        </w:rPr>
        <w:t>الألف</w:t>
      </w:r>
      <w:r w:rsidR="00AA45B4" w:rsidRPr="00C01E48">
        <w:rPr>
          <w:rFonts w:ascii="Dubai" w:hAnsi="Dubai" w:cs="Dubai"/>
          <w:sz w:val="24"/>
          <w:szCs w:val="24"/>
          <w:rtl/>
        </w:rPr>
        <w:t xml:space="preserve"> يوم </w:t>
      </w:r>
      <w:r w:rsidR="00C03B7D" w:rsidRPr="00C01E48">
        <w:rPr>
          <w:rFonts w:ascii="Dubai" w:hAnsi="Dubai" w:cs="Dubai"/>
          <w:sz w:val="24"/>
          <w:szCs w:val="24"/>
          <w:rtl/>
        </w:rPr>
        <w:t xml:space="preserve">أكثر من 87 ألف </w:t>
      </w:r>
      <w:r w:rsidR="00AA45B4" w:rsidRPr="00C01E48">
        <w:rPr>
          <w:rFonts w:ascii="Dubai" w:hAnsi="Dubai" w:cs="Dubai"/>
          <w:sz w:val="24"/>
          <w:szCs w:val="24"/>
          <w:rtl/>
        </w:rPr>
        <w:t>مستفيد بنهاية أغسطس</w:t>
      </w:r>
      <w:r w:rsidR="00A74831">
        <w:rPr>
          <w:rFonts w:ascii="Dubai" w:hAnsi="Dubai" w:cs="Dubai" w:hint="cs"/>
          <w:sz w:val="24"/>
          <w:szCs w:val="24"/>
          <w:rtl/>
        </w:rPr>
        <w:t xml:space="preserve"> 2022</w:t>
      </w:r>
      <w:r w:rsidR="00AA45B4" w:rsidRPr="00C01E48">
        <w:rPr>
          <w:rFonts w:ascii="Dubai" w:hAnsi="Dubai" w:cs="Dubai"/>
          <w:sz w:val="24"/>
          <w:szCs w:val="24"/>
          <w:rtl/>
        </w:rPr>
        <w:t xml:space="preserve"> </w:t>
      </w:r>
      <w:r w:rsidR="00C03B7D" w:rsidRPr="00C01E48">
        <w:rPr>
          <w:rStyle w:val="FootnoteReference"/>
          <w:rFonts w:ascii="Dubai" w:hAnsi="Dubai" w:cs="Dubai"/>
          <w:sz w:val="24"/>
          <w:szCs w:val="24"/>
          <w:rtl/>
        </w:rPr>
        <w:footnoteReference w:id="20"/>
      </w:r>
      <w:r w:rsidR="00AA45B4" w:rsidRPr="00C01E48">
        <w:rPr>
          <w:rFonts w:ascii="Dubai" w:hAnsi="Dubai" w:cs="Dubai"/>
          <w:sz w:val="24"/>
          <w:szCs w:val="24"/>
          <w:rtl/>
        </w:rPr>
        <w:t>.</w:t>
      </w:r>
      <w:r w:rsidR="00C03B7D" w:rsidRPr="00C01E48">
        <w:rPr>
          <w:rFonts w:ascii="Dubai" w:hAnsi="Dubai" w:cs="Dubai"/>
          <w:sz w:val="24"/>
          <w:szCs w:val="24"/>
          <w:rtl/>
        </w:rPr>
        <w:t xml:space="preserve"> </w:t>
      </w:r>
      <w:r w:rsidR="00E25895" w:rsidRPr="00C01E48">
        <w:rPr>
          <w:rFonts w:ascii="Dubai" w:hAnsi="Dubai" w:cs="Dubai"/>
          <w:sz w:val="24"/>
          <w:szCs w:val="24"/>
          <w:rtl/>
        </w:rPr>
        <w:t xml:space="preserve">في سياق متصل وصل عدد الأطفال المنتفعين من التأمين الصحي وفقا لأخر بيانات رسمية متاحة أكثر من مليون ونصف طفل في سن الولادة </w:t>
      </w:r>
      <w:r w:rsidR="00A74831" w:rsidRPr="00C01E48">
        <w:rPr>
          <w:rFonts w:ascii="Dubai" w:hAnsi="Dubai" w:cs="Dubai" w:hint="cs"/>
          <w:sz w:val="24"/>
          <w:szCs w:val="24"/>
          <w:rtl/>
        </w:rPr>
        <w:t>وحتى</w:t>
      </w:r>
      <w:r w:rsidR="00E25895" w:rsidRPr="00C01E48">
        <w:rPr>
          <w:rFonts w:ascii="Dubai" w:hAnsi="Dubai" w:cs="Dubai"/>
          <w:sz w:val="24"/>
          <w:szCs w:val="24"/>
          <w:rtl/>
        </w:rPr>
        <w:t xml:space="preserve"> سن الأربع سنوات </w:t>
      </w:r>
      <w:r w:rsidR="00BE191A" w:rsidRPr="00C01E48">
        <w:rPr>
          <w:rFonts w:ascii="Dubai" w:hAnsi="Dubai" w:cs="Dubai"/>
          <w:sz w:val="24"/>
          <w:szCs w:val="24"/>
          <w:rtl/>
        </w:rPr>
        <w:t>بينما انتفع أكثر من 2 مليون طفل فوق الأربع سنوات بنظام التأمين الصحي</w:t>
      </w:r>
      <w:r w:rsidR="00BE191A" w:rsidRPr="00C01E48">
        <w:rPr>
          <w:rStyle w:val="FootnoteReference"/>
          <w:rFonts w:ascii="Dubai" w:hAnsi="Dubai" w:cs="Dubai"/>
          <w:sz w:val="24"/>
          <w:szCs w:val="24"/>
          <w:rtl/>
        </w:rPr>
        <w:footnoteReference w:id="21"/>
      </w:r>
      <w:r w:rsidR="00551D9F" w:rsidRPr="00C01E48">
        <w:rPr>
          <w:rFonts w:ascii="Dubai" w:hAnsi="Dubai" w:cs="Dubai"/>
          <w:sz w:val="24"/>
          <w:szCs w:val="24"/>
          <w:rtl/>
        </w:rPr>
        <w:t xml:space="preserve">، مع ذلك تلاحظ مؤسسة ماعت إن التأمين الصحي للطلاب </w:t>
      </w:r>
      <w:r w:rsidR="00A74831" w:rsidRPr="00C01E48">
        <w:rPr>
          <w:rFonts w:ascii="Dubai" w:hAnsi="Dubai" w:cs="Dubai" w:hint="cs"/>
          <w:sz w:val="24"/>
          <w:szCs w:val="24"/>
          <w:rtl/>
        </w:rPr>
        <w:t>حتى</w:t>
      </w:r>
      <w:r w:rsidR="00551D9F" w:rsidRPr="00C01E48">
        <w:rPr>
          <w:rFonts w:ascii="Dubai" w:hAnsi="Dubai" w:cs="Dubai"/>
          <w:sz w:val="24"/>
          <w:szCs w:val="24"/>
          <w:rtl/>
        </w:rPr>
        <w:t xml:space="preserve"> سن المدرسة </w:t>
      </w:r>
      <w:r w:rsidR="00FC40DB" w:rsidRPr="00C01E48">
        <w:rPr>
          <w:rFonts w:ascii="Dubai" w:hAnsi="Dubai" w:cs="Dubai"/>
          <w:sz w:val="24"/>
          <w:szCs w:val="24"/>
          <w:rtl/>
        </w:rPr>
        <w:t>أي ست سنوات ليس الزاميًا ولكن يطٌبق بطلب من ولي الأمر</w:t>
      </w:r>
      <w:r w:rsidR="00FC40DB" w:rsidRPr="00C01E48">
        <w:rPr>
          <w:rStyle w:val="FootnoteReference"/>
          <w:rFonts w:ascii="Dubai" w:hAnsi="Dubai" w:cs="Dubai"/>
          <w:sz w:val="24"/>
          <w:szCs w:val="24"/>
          <w:rtl/>
        </w:rPr>
        <w:footnoteReference w:id="22"/>
      </w:r>
      <w:r w:rsidR="00FC40DB" w:rsidRPr="00C01E48">
        <w:rPr>
          <w:rFonts w:ascii="Dubai" w:hAnsi="Dubai" w:cs="Dubai"/>
          <w:sz w:val="24"/>
          <w:szCs w:val="24"/>
          <w:rtl/>
        </w:rPr>
        <w:t xml:space="preserve">. </w:t>
      </w:r>
    </w:p>
    <w:p w14:paraId="355673D3" w14:textId="426787AD" w:rsidR="0090147E" w:rsidRPr="00C01E48" w:rsidRDefault="006749D1" w:rsidP="00C01E48">
      <w:pPr>
        <w:bidi/>
        <w:spacing w:after="0" w:line="240" w:lineRule="auto"/>
        <w:jc w:val="lowKashida"/>
        <w:rPr>
          <w:rFonts w:ascii="Dubai" w:hAnsi="Dubai" w:cs="Dubai"/>
          <w:b/>
          <w:bCs/>
          <w:sz w:val="24"/>
          <w:szCs w:val="24"/>
          <w:rtl/>
        </w:rPr>
      </w:pPr>
      <w:r w:rsidRPr="00C01E48">
        <w:rPr>
          <w:rFonts w:ascii="Dubai" w:hAnsi="Dubai" w:cs="Dubai"/>
          <w:sz w:val="24"/>
          <w:szCs w:val="24"/>
          <w:rtl/>
        </w:rPr>
        <w:t xml:space="preserve">وتتلخص المزايا التي يوفرها البرنامج بإتاحة سلة من الأغذية الغنية للسيدات الحوامل والمرضعات لأكثر من 17008 أسرة تبلغ قيم السلة 80 جنيها من أسر تكافل وكرامة في </w:t>
      </w:r>
      <w:r w:rsidRPr="00C01E48">
        <w:rPr>
          <w:rFonts w:ascii="Dubai" w:hAnsi="Dubai" w:cs="Dubai"/>
          <w:sz w:val="24"/>
          <w:szCs w:val="24"/>
          <w:rtl/>
          <w:lang w:bidi="ar-EG"/>
        </w:rPr>
        <w:t>ثلاث محافظات وهم أسيوط وقنا وسوهاج</w:t>
      </w:r>
      <w:r w:rsidRPr="00C01E48">
        <w:rPr>
          <w:rFonts w:ascii="Dubai" w:hAnsi="Dubai" w:cs="Dubai"/>
          <w:sz w:val="24"/>
          <w:szCs w:val="24"/>
          <w:rtl/>
        </w:rPr>
        <w:t xml:space="preserve"> باشتراط زيارة الوحدة الصحية شهريا لمتابعة الحمل للسيدة الحامل ومتابعة النمو والحصول على التطعيمات </w:t>
      </w:r>
      <w:r w:rsidRPr="00C01E48">
        <w:rPr>
          <w:rFonts w:ascii="Dubai" w:hAnsi="Dubai" w:cs="Dubai"/>
          <w:sz w:val="24"/>
          <w:szCs w:val="24"/>
          <w:rtl/>
        </w:rPr>
        <w:lastRenderedPageBreak/>
        <w:t xml:space="preserve">اللازمة للأطفال. </w:t>
      </w:r>
      <w:r w:rsidR="00B44931" w:rsidRPr="00C01E48">
        <w:rPr>
          <w:rFonts w:ascii="Dubai" w:hAnsi="Dubai" w:cs="Dubai"/>
          <w:sz w:val="24"/>
          <w:szCs w:val="24"/>
          <w:rtl/>
        </w:rPr>
        <w:t>وأفضت الجهود التي قامت ب</w:t>
      </w:r>
      <w:r w:rsidR="00A74831">
        <w:rPr>
          <w:rFonts w:ascii="Dubai" w:hAnsi="Dubai" w:cs="Dubai" w:hint="cs"/>
          <w:sz w:val="24"/>
          <w:szCs w:val="24"/>
          <w:rtl/>
        </w:rPr>
        <w:t xml:space="preserve">ها </w:t>
      </w:r>
      <w:r w:rsidR="00A74831" w:rsidRPr="00C01E48">
        <w:rPr>
          <w:rFonts w:ascii="Dubai" w:hAnsi="Dubai" w:cs="Dubai" w:hint="cs"/>
          <w:sz w:val="24"/>
          <w:szCs w:val="24"/>
          <w:rtl/>
        </w:rPr>
        <w:t xml:space="preserve">مصر </w:t>
      </w:r>
      <w:r w:rsidR="00A74831">
        <w:rPr>
          <w:rFonts w:ascii="Dubai" w:hAnsi="Dubai" w:cs="Dubai" w:hint="cs"/>
          <w:sz w:val="24"/>
          <w:szCs w:val="24"/>
          <w:rtl/>
        </w:rPr>
        <w:t xml:space="preserve">إلى </w:t>
      </w:r>
      <w:r w:rsidR="00B44931" w:rsidRPr="00C01E48">
        <w:rPr>
          <w:rFonts w:ascii="Dubai" w:hAnsi="Dubai" w:cs="Dubai"/>
          <w:sz w:val="24"/>
          <w:szCs w:val="24"/>
          <w:rtl/>
        </w:rPr>
        <w:t xml:space="preserve">النزول بمعدل وفيات الأطفال </w:t>
      </w:r>
      <w:r w:rsidR="00A74831">
        <w:rPr>
          <w:rFonts w:ascii="Dubai" w:hAnsi="Dubai" w:cs="Dubai" w:hint="cs"/>
          <w:sz w:val="24"/>
          <w:szCs w:val="24"/>
          <w:rtl/>
        </w:rPr>
        <w:t>حيث</w:t>
      </w:r>
      <w:r w:rsidR="002700EA" w:rsidRPr="00C01E48">
        <w:rPr>
          <w:rFonts w:ascii="Dubai" w:hAnsi="Dubai" w:cs="Dubai"/>
          <w:sz w:val="24"/>
          <w:szCs w:val="24"/>
          <w:rtl/>
        </w:rPr>
        <w:t xml:space="preserve"> </w:t>
      </w:r>
      <w:r w:rsidR="00A74831" w:rsidRPr="00C01E48">
        <w:rPr>
          <w:rFonts w:ascii="Dubai" w:hAnsi="Dubai" w:cs="Dubai" w:hint="cs"/>
          <w:sz w:val="24"/>
          <w:szCs w:val="24"/>
          <w:rtl/>
        </w:rPr>
        <w:t>انخفضت</w:t>
      </w:r>
      <w:r w:rsidR="002700EA" w:rsidRPr="00C01E48">
        <w:rPr>
          <w:rFonts w:ascii="Dubai" w:hAnsi="Dubai" w:cs="Dubai"/>
          <w:sz w:val="24"/>
          <w:szCs w:val="24"/>
          <w:rtl/>
        </w:rPr>
        <w:t xml:space="preserve"> نسبة الوفيات دون سن الخامسة </w:t>
      </w:r>
      <w:r w:rsidR="00A74831" w:rsidRPr="00C01E48">
        <w:rPr>
          <w:rFonts w:ascii="Dubai" w:hAnsi="Dubai" w:cs="Dubai" w:hint="cs"/>
          <w:sz w:val="24"/>
          <w:szCs w:val="24"/>
          <w:rtl/>
        </w:rPr>
        <w:t>إلى</w:t>
      </w:r>
      <w:r w:rsidR="002700EA" w:rsidRPr="00C01E48">
        <w:rPr>
          <w:rFonts w:ascii="Dubai" w:hAnsi="Dubai" w:cs="Dubai"/>
          <w:sz w:val="24"/>
          <w:szCs w:val="24"/>
          <w:rtl/>
        </w:rPr>
        <w:t xml:space="preserve"> 27 حالة وفاة لكل ألف ولادة حية في عام 2014 </w:t>
      </w:r>
      <w:r w:rsidR="00A74831" w:rsidRPr="00C01E48">
        <w:rPr>
          <w:rFonts w:ascii="Dubai" w:hAnsi="Dubai" w:cs="Dubai" w:hint="cs"/>
          <w:sz w:val="24"/>
          <w:szCs w:val="24"/>
          <w:rtl/>
        </w:rPr>
        <w:t>إلى</w:t>
      </w:r>
      <w:r w:rsidR="002700EA" w:rsidRPr="00C01E48">
        <w:rPr>
          <w:rFonts w:ascii="Dubai" w:hAnsi="Dubai" w:cs="Dubai"/>
          <w:sz w:val="24"/>
          <w:szCs w:val="24"/>
          <w:rtl/>
        </w:rPr>
        <w:t xml:space="preserve"> 22.7 حالة وفاة في عام </w:t>
      </w:r>
      <w:r w:rsidR="003E1813" w:rsidRPr="00C01E48">
        <w:rPr>
          <w:rFonts w:ascii="Dubai" w:hAnsi="Dubai" w:cs="Dubai"/>
          <w:sz w:val="24"/>
          <w:szCs w:val="24"/>
          <w:rtl/>
        </w:rPr>
        <w:t xml:space="preserve">2022 </w:t>
      </w:r>
      <w:r w:rsidR="003E1813" w:rsidRPr="00A74831">
        <w:rPr>
          <w:rFonts w:ascii="Dubai" w:hAnsi="Dubai" w:cs="Dubai"/>
          <w:sz w:val="24"/>
          <w:szCs w:val="24"/>
          <w:rtl/>
        </w:rPr>
        <w:t>مع ذلك تفيد تقارير موثوقة إن التفاوت في معدل الوفيات لا يزال مستمرًا بين المناطق الريفية مقارن</w:t>
      </w:r>
      <w:r w:rsidR="00610E2D" w:rsidRPr="00A74831">
        <w:rPr>
          <w:rFonts w:ascii="Dubai" w:hAnsi="Dubai" w:cs="Dubai"/>
          <w:sz w:val="24"/>
          <w:szCs w:val="24"/>
          <w:rtl/>
        </w:rPr>
        <w:t>ة بالمناطق الحضرية</w:t>
      </w:r>
      <w:r w:rsidR="00610E2D" w:rsidRPr="00A74831">
        <w:rPr>
          <w:rStyle w:val="FootnoteReference"/>
          <w:rFonts w:ascii="Dubai" w:hAnsi="Dubai" w:cs="Dubai"/>
          <w:sz w:val="24"/>
          <w:szCs w:val="24"/>
          <w:rtl/>
        </w:rPr>
        <w:footnoteReference w:id="23"/>
      </w:r>
      <w:r w:rsidRPr="00A74831">
        <w:rPr>
          <w:rFonts w:ascii="Dubai" w:hAnsi="Dubai" w:cs="Dubai"/>
          <w:sz w:val="24"/>
          <w:szCs w:val="24"/>
          <w:rtl/>
        </w:rPr>
        <w:t xml:space="preserve">. </w:t>
      </w:r>
      <w:r w:rsidR="00AA45B4" w:rsidRPr="00A74831">
        <w:rPr>
          <w:rFonts w:ascii="Dubai" w:hAnsi="Dubai" w:cs="Dubai"/>
          <w:sz w:val="24"/>
          <w:szCs w:val="24"/>
          <w:rtl/>
        </w:rPr>
        <w:t>ولاحظت</w:t>
      </w:r>
      <w:r w:rsidR="00AA45B4" w:rsidRPr="00C01E48">
        <w:rPr>
          <w:rFonts w:ascii="Dubai" w:hAnsi="Dubai" w:cs="Dubai"/>
          <w:sz w:val="24"/>
          <w:szCs w:val="24"/>
          <w:rtl/>
        </w:rPr>
        <w:t xml:space="preserve"> مؤسسة ماعت إطلاق بنك الطعام المصري برنامج فرصة أولي لتوفير أغذية للأطفال للتغلب </w:t>
      </w:r>
      <w:r w:rsidR="00A74831" w:rsidRPr="00C01E48">
        <w:rPr>
          <w:rFonts w:ascii="Dubai" w:hAnsi="Dubai" w:cs="Dubai" w:hint="cs"/>
          <w:sz w:val="24"/>
          <w:szCs w:val="24"/>
          <w:rtl/>
        </w:rPr>
        <w:t>على</w:t>
      </w:r>
      <w:r w:rsidR="00AA45B4" w:rsidRPr="00C01E48">
        <w:rPr>
          <w:rFonts w:ascii="Dubai" w:hAnsi="Dubai" w:cs="Dubai"/>
          <w:sz w:val="24"/>
          <w:szCs w:val="24"/>
          <w:rtl/>
        </w:rPr>
        <w:t xml:space="preserve"> مرض التقزم </w:t>
      </w:r>
      <w:r w:rsidR="00A74831" w:rsidRPr="00C01E48">
        <w:rPr>
          <w:rFonts w:ascii="Dubai" w:hAnsi="Dubai" w:cs="Dubai" w:hint="cs"/>
          <w:sz w:val="24"/>
          <w:szCs w:val="24"/>
          <w:rtl/>
        </w:rPr>
        <w:t>واستهدف البرنامج</w:t>
      </w:r>
      <w:r w:rsidR="00AA45B4" w:rsidRPr="00C01E48">
        <w:rPr>
          <w:rFonts w:ascii="Dubai" w:hAnsi="Dubai" w:cs="Dubai"/>
          <w:sz w:val="24"/>
          <w:szCs w:val="24"/>
          <w:rtl/>
        </w:rPr>
        <w:t xml:space="preserve"> </w:t>
      </w:r>
      <w:r w:rsidR="00A74831" w:rsidRPr="00C01E48">
        <w:rPr>
          <w:rFonts w:ascii="Dubai" w:hAnsi="Dubai" w:cs="Dubai" w:hint="cs"/>
          <w:sz w:val="24"/>
          <w:szCs w:val="24"/>
          <w:rtl/>
        </w:rPr>
        <w:t>إلى</w:t>
      </w:r>
      <w:r w:rsidR="00AA45B4" w:rsidRPr="00C01E48">
        <w:rPr>
          <w:rFonts w:ascii="Dubai" w:hAnsi="Dubai" w:cs="Dubai"/>
          <w:sz w:val="24"/>
          <w:szCs w:val="24"/>
          <w:rtl/>
        </w:rPr>
        <w:t xml:space="preserve"> أن يكون لدى الأمهات الغذاء والوعي الكافي </w:t>
      </w:r>
      <w:r w:rsidR="005F338E" w:rsidRPr="00C01E48">
        <w:rPr>
          <w:rFonts w:ascii="Dubai" w:hAnsi="Dubai" w:cs="Dubai"/>
          <w:sz w:val="24"/>
          <w:szCs w:val="24"/>
          <w:rtl/>
        </w:rPr>
        <w:t>بتحديد</w:t>
      </w:r>
      <w:r w:rsidR="00AA45B4" w:rsidRPr="00C01E48">
        <w:rPr>
          <w:rFonts w:ascii="Dubai" w:hAnsi="Dubai" w:cs="Dubai"/>
          <w:sz w:val="24"/>
          <w:szCs w:val="24"/>
          <w:rtl/>
        </w:rPr>
        <w:t xml:space="preserve"> مسار الطفل </w:t>
      </w:r>
      <w:r w:rsidR="00A74831" w:rsidRPr="00C01E48">
        <w:rPr>
          <w:rFonts w:ascii="Dubai" w:hAnsi="Dubai" w:cs="Dubai" w:hint="cs"/>
          <w:sz w:val="24"/>
          <w:szCs w:val="24"/>
          <w:rtl/>
        </w:rPr>
        <w:t>وصحته.</w:t>
      </w:r>
      <w:r w:rsidR="00AA45B4" w:rsidRPr="00C01E48">
        <w:rPr>
          <w:rFonts w:ascii="Dubai" w:hAnsi="Dubai" w:cs="Dubai"/>
          <w:sz w:val="24"/>
          <w:szCs w:val="24"/>
          <w:rtl/>
        </w:rPr>
        <w:t xml:space="preserve"> وبلغ المستفيدين من هذا البرنامج 37 ألف طفل من خلال 10 محافظات</w:t>
      </w:r>
      <w:r w:rsidR="005F338E" w:rsidRPr="00C01E48">
        <w:rPr>
          <w:rFonts w:ascii="Dubai" w:hAnsi="Dubai" w:cs="Dubai"/>
          <w:b/>
          <w:bCs/>
          <w:sz w:val="24"/>
          <w:szCs w:val="24"/>
          <w:rtl/>
        </w:rPr>
        <w:t xml:space="preserve">. </w:t>
      </w:r>
      <w:r w:rsidR="00714E2F" w:rsidRPr="00C01E48">
        <w:rPr>
          <w:rFonts w:ascii="Dubai" w:hAnsi="Dubai" w:cs="Dubai"/>
          <w:sz w:val="24"/>
          <w:szCs w:val="24"/>
          <w:rtl/>
        </w:rPr>
        <w:t xml:space="preserve">وفي سياق العمل </w:t>
      </w:r>
      <w:r w:rsidR="00A74831" w:rsidRPr="00C01E48">
        <w:rPr>
          <w:rFonts w:ascii="Dubai" w:hAnsi="Dubai" w:cs="Dubai" w:hint="cs"/>
          <w:sz w:val="24"/>
          <w:szCs w:val="24"/>
          <w:rtl/>
        </w:rPr>
        <w:t>على</w:t>
      </w:r>
      <w:r w:rsidR="00714E2F" w:rsidRPr="00C01E48">
        <w:rPr>
          <w:rFonts w:ascii="Dubai" w:hAnsi="Dubai" w:cs="Dubai"/>
          <w:sz w:val="24"/>
          <w:szCs w:val="24"/>
          <w:rtl/>
        </w:rPr>
        <w:t xml:space="preserve"> تعزيز نمو الأطفال بما يتفق مع المادة السادسة من الاتفاقية لاحظت مؤسسة ماعت إطلاق وزارة التضامن </w:t>
      </w:r>
      <w:r w:rsidR="00A74831" w:rsidRPr="00C01E48">
        <w:rPr>
          <w:rFonts w:ascii="Dubai" w:hAnsi="Dubai" w:cs="Dubai" w:hint="cs"/>
          <w:sz w:val="24"/>
          <w:szCs w:val="24"/>
          <w:rtl/>
        </w:rPr>
        <w:t>الاجتماعي</w:t>
      </w:r>
      <w:r w:rsidR="00714E2F" w:rsidRPr="00C01E48">
        <w:rPr>
          <w:rFonts w:ascii="Dubai" w:hAnsi="Dubai" w:cs="Dubai"/>
          <w:sz w:val="24"/>
          <w:szCs w:val="24"/>
          <w:rtl/>
        </w:rPr>
        <w:t xml:space="preserve"> حملة </w:t>
      </w:r>
      <w:r w:rsidR="0090616B" w:rsidRPr="00C01E48">
        <w:rPr>
          <w:rFonts w:ascii="Dubai" w:hAnsi="Dubai" w:cs="Dubai"/>
          <w:sz w:val="24"/>
          <w:szCs w:val="24"/>
          <w:rtl/>
        </w:rPr>
        <w:t xml:space="preserve">" نتابع سوا" وتستهدف توعية الأمهات بمتابعة نمو وتطور الأطفال في سن الولادة </w:t>
      </w:r>
      <w:r w:rsidR="002255BE" w:rsidRPr="00C01E48">
        <w:rPr>
          <w:rFonts w:ascii="Dubai" w:hAnsi="Dubai" w:cs="Dubai" w:hint="cs"/>
          <w:sz w:val="24"/>
          <w:szCs w:val="24"/>
          <w:rtl/>
        </w:rPr>
        <w:t>وحتى</w:t>
      </w:r>
      <w:r w:rsidR="0090616B" w:rsidRPr="00C01E48">
        <w:rPr>
          <w:rFonts w:ascii="Dubai" w:hAnsi="Dubai" w:cs="Dubai"/>
          <w:sz w:val="24"/>
          <w:szCs w:val="24"/>
          <w:rtl/>
        </w:rPr>
        <w:t xml:space="preserve"> سن خمسة سنوات</w:t>
      </w:r>
      <w:r w:rsidR="0090616B" w:rsidRPr="00C01E48">
        <w:rPr>
          <w:rStyle w:val="FootnoteReference"/>
          <w:rFonts w:ascii="Dubai" w:hAnsi="Dubai" w:cs="Dubai"/>
          <w:sz w:val="24"/>
          <w:szCs w:val="24"/>
          <w:rtl/>
        </w:rPr>
        <w:footnoteReference w:id="24"/>
      </w:r>
      <w:r w:rsidR="00A74831">
        <w:rPr>
          <w:rFonts w:ascii="Dubai" w:hAnsi="Dubai" w:cs="Dubai" w:hint="cs"/>
          <w:sz w:val="24"/>
          <w:szCs w:val="24"/>
          <w:rtl/>
        </w:rPr>
        <w:t>،</w:t>
      </w:r>
      <w:r w:rsidR="0090616B" w:rsidRPr="00C01E48">
        <w:rPr>
          <w:rFonts w:ascii="Dubai" w:hAnsi="Dubai" w:cs="Dubai"/>
          <w:sz w:val="24"/>
          <w:szCs w:val="24"/>
          <w:rtl/>
        </w:rPr>
        <w:t xml:space="preserve"> </w:t>
      </w:r>
      <w:r w:rsidR="005F338E" w:rsidRPr="00C01E48">
        <w:rPr>
          <w:rFonts w:ascii="Dubai" w:hAnsi="Dubai" w:cs="Dubai"/>
          <w:sz w:val="24"/>
          <w:szCs w:val="24"/>
          <w:rtl/>
        </w:rPr>
        <w:t xml:space="preserve">مع ذلك لا يزال لدي مؤسسة ماعت مخاوف لإن الحملات التي تطلقها الجهات المعنية بالطفولة لا ترقي لمعالجة التحديات التي تواجه الأطفال وخاصة في المناطق الريفية. </w:t>
      </w:r>
    </w:p>
    <w:p w14:paraId="640B21F3" w14:textId="00B00638" w:rsidR="00EF03D6" w:rsidRPr="002255BE" w:rsidRDefault="00DE5462" w:rsidP="002255BE">
      <w:pPr>
        <w:pStyle w:val="ListParagraph"/>
        <w:numPr>
          <w:ilvl w:val="0"/>
          <w:numId w:val="5"/>
        </w:numPr>
        <w:bidi/>
        <w:spacing w:after="0" w:line="240" w:lineRule="auto"/>
        <w:jc w:val="lowKashida"/>
        <w:rPr>
          <w:rFonts w:ascii="Dubai" w:hAnsi="Dubai" w:cs="Dubai"/>
          <w:b/>
          <w:bCs/>
          <w:color w:val="C00000"/>
          <w:sz w:val="26"/>
          <w:szCs w:val="26"/>
          <w:rtl/>
          <w:lang w:bidi="ar-EG"/>
        </w:rPr>
      </w:pPr>
      <w:r w:rsidRPr="002255BE">
        <w:rPr>
          <w:rFonts w:ascii="Dubai" w:hAnsi="Dubai" w:cs="Dubai"/>
          <w:b/>
          <w:bCs/>
          <w:color w:val="C00000"/>
          <w:sz w:val="26"/>
          <w:szCs w:val="26"/>
          <w:rtl/>
          <w:lang w:bidi="ar-EG"/>
        </w:rPr>
        <w:t xml:space="preserve">الحق في الحماية من </w:t>
      </w:r>
      <w:r w:rsidR="002255BE" w:rsidRPr="002255BE">
        <w:rPr>
          <w:rFonts w:ascii="Dubai" w:hAnsi="Dubai" w:cs="Dubai" w:hint="cs"/>
          <w:b/>
          <w:bCs/>
          <w:color w:val="C00000"/>
          <w:sz w:val="26"/>
          <w:szCs w:val="26"/>
          <w:rtl/>
          <w:lang w:bidi="ar-EG"/>
        </w:rPr>
        <w:t>الاختطاف (</w:t>
      </w:r>
      <w:r w:rsidR="005C2944" w:rsidRPr="002255BE">
        <w:rPr>
          <w:rFonts w:ascii="Dubai" w:hAnsi="Dubai" w:cs="Dubai"/>
          <w:b/>
          <w:bCs/>
          <w:color w:val="C00000"/>
          <w:sz w:val="26"/>
          <w:szCs w:val="26"/>
          <w:rtl/>
          <w:lang w:bidi="ar-EG"/>
        </w:rPr>
        <w:t>المادة 11)</w:t>
      </w:r>
    </w:p>
    <w:p w14:paraId="060FDFCF" w14:textId="7C7A209C" w:rsidR="00206FFE" w:rsidRPr="0004618D" w:rsidRDefault="005C2944" w:rsidP="00C01E48">
      <w:pPr>
        <w:bidi/>
        <w:spacing w:after="0" w:line="240" w:lineRule="auto"/>
        <w:jc w:val="lowKashida"/>
        <w:rPr>
          <w:rFonts w:ascii="Dubai" w:hAnsi="Dubai" w:cs="Dubai"/>
          <w:color w:val="C00000"/>
          <w:sz w:val="24"/>
          <w:szCs w:val="24"/>
          <w:rtl/>
          <w:lang w:bidi="ar-EG"/>
        </w:rPr>
      </w:pPr>
      <w:r w:rsidRPr="00C01E48">
        <w:rPr>
          <w:rFonts w:ascii="Dubai" w:hAnsi="Dubai" w:cs="Dubai"/>
          <w:sz w:val="24"/>
          <w:szCs w:val="24"/>
          <w:rtl/>
        </w:rPr>
        <w:t xml:space="preserve">بموجب المادة 11 من الاتفاقية </w:t>
      </w:r>
      <w:r w:rsidRPr="00CA6612">
        <w:rPr>
          <w:rFonts w:ascii="Dubai" w:hAnsi="Dubai" w:cs="Dubai"/>
          <w:sz w:val="24"/>
          <w:szCs w:val="24"/>
          <w:rtl/>
        </w:rPr>
        <w:t xml:space="preserve">فإن الدول الأطراف مٌطالبة </w:t>
      </w:r>
      <w:r w:rsidR="001F0DE8" w:rsidRPr="00CA6612">
        <w:rPr>
          <w:rFonts w:ascii="Dubai" w:hAnsi="Dubai" w:cs="Dubai"/>
          <w:sz w:val="24"/>
          <w:szCs w:val="24"/>
          <w:rtl/>
        </w:rPr>
        <w:t>باتخاذ تدابير لمكافحة نقل الاطفال إلي الخارج ومنع عودتهم بشكل غير مشروع</w:t>
      </w:r>
      <w:r w:rsidR="009E0DEA" w:rsidRPr="00CA6612">
        <w:rPr>
          <w:rFonts w:ascii="Dubai" w:hAnsi="Dubai" w:cs="Dubai"/>
          <w:sz w:val="24"/>
          <w:szCs w:val="24"/>
          <w:rtl/>
        </w:rPr>
        <w:t xml:space="preserve">، </w:t>
      </w:r>
      <w:r w:rsidR="000B3E84" w:rsidRPr="00CA6612">
        <w:rPr>
          <w:rFonts w:ascii="Dubai" w:hAnsi="Dubai" w:cs="Dubai"/>
          <w:sz w:val="24"/>
          <w:szCs w:val="24"/>
          <w:rtl/>
        </w:rPr>
        <w:t xml:space="preserve">ورغم إن </w:t>
      </w:r>
      <w:r w:rsidR="006A15F1" w:rsidRPr="00CA6612">
        <w:rPr>
          <w:rFonts w:ascii="Dubai" w:hAnsi="Dubai" w:cs="Dubai"/>
          <w:sz w:val="24"/>
          <w:szCs w:val="24"/>
          <w:rtl/>
        </w:rPr>
        <w:t xml:space="preserve">الإطار الدستوري والقانوني في مصر يجرم </w:t>
      </w:r>
      <w:r w:rsidR="00083106" w:rsidRPr="00CA6612">
        <w:rPr>
          <w:rFonts w:ascii="Dubai" w:hAnsi="Dubai" w:cs="Dubai"/>
          <w:sz w:val="24"/>
          <w:szCs w:val="24"/>
          <w:rtl/>
          <w:lang w:bidi="ar-EG"/>
        </w:rPr>
        <w:t xml:space="preserve">اختطاف الأطفال إلا إن ثمة تضارب في </w:t>
      </w:r>
      <w:r w:rsidR="00090A81" w:rsidRPr="00CA6612">
        <w:rPr>
          <w:rFonts w:ascii="Dubai" w:hAnsi="Dubai" w:cs="Dubai"/>
          <w:sz w:val="24"/>
          <w:szCs w:val="24"/>
          <w:rtl/>
          <w:lang w:bidi="ar-EG"/>
        </w:rPr>
        <w:t xml:space="preserve">هذه المسألة فعلي سبيل المثال لا يعد نقل </w:t>
      </w:r>
      <w:r w:rsidR="00083106" w:rsidRPr="00CA6612">
        <w:rPr>
          <w:rFonts w:ascii="Dubai" w:hAnsi="Dubai" w:cs="Dubai"/>
          <w:sz w:val="24"/>
          <w:szCs w:val="24"/>
          <w:rtl/>
          <w:lang w:bidi="ar-EG"/>
        </w:rPr>
        <w:t xml:space="preserve">الطفل من قبل الوالد غير الحاضن إلى مصر أو داخلها جريمة في مصر ما لم يكن الطفل خاضعًا لقيود السفر </w:t>
      </w:r>
      <w:r w:rsidR="00090A81" w:rsidRPr="00CA6612">
        <w:rPr>
          <w:rFonts w:ascii="Dubai" w:hAnsi="Dubai" w:cs="Dubai"/>
          <w:sz w:val="24"/>
          <w:szCs w:val="24"/>
          <w:rtl/>
          <w:lang w:bidi="ar-EG"/>
        </w:rPr>
        <w:t>الصادرة عن المحاكم المصرية</w:t>
      </w:r>
      <w:r w:rsidR="00090A81" w:rsidRPr="00CA6612">
        <w:rPr>
          <w:rStyle w:val="FootnoteReference"/>
          <w:rFonts w:ascii="Dubai" w:hAnsi="Dubai" w:cs="Dubai"/>
          <w:sz w:val="24"/>
          <w:szCs w:val="24"/>
          <w:rtl/>
          <w:lang w:bidi="ar-EG"/>
        </w:rPr>
        <w:footnoteReference w:id="25"/>
      </w:r>
      <w:r w:rsidR="00DE7543" w:rsidRPr="00CA6612">
        <w:rPr>
          <w:rFonts w:ascii="Dubai" w:hAnsi="Dubai" w:cs="Dubai"/>
          <w:sz w:val="24"/>
          <w:szCs w:val="24"/>
          <w:rtl/>
          <w:lang w:bidi="ar-EG"/>
        </w:rPr>
        <w:t xml:space="preserve"> كما تري مؤسسة ماعت إن الثغرات القانونية في جرائم </w:t>
      </w:r>
      <w:r w:rsidR="002255BE" w:rsidRPr="00CA6612">
        <w:rPr>
          <w:rFonts w:ascii="Dubai" w:hAnsi="Dubai" w:cs="Dubai" w:hint="cs"/>
          <w:sz w:val="24"/>
          <w:szCs w:val="24"/>
          <w:rtl/>
          <w:lang w:bidi="ar-EG"/>
        </w:rPr>
        <w:t>الاختطاف</w:t>
      </w:r>
      <w:r w:rsidR="00DE7543" w:rsidRPr="00CA6612">
        <w:rPr>
          <w:rFonts w:ascii="Dubai" w:hAnsi="Dubai" w:cs="Dubai"/>
          <w:sz w:val="24"/>
          <w:szCs w:val="24"/>
          <w:rtl/>
          <w:lang w:bidi="ar-EG"/>
        </w:rPr>
        <w:t xml:space="preserve"> الدولي للأطفال من احد والديهم</w:t>
      </w:r>
      <w:r w:rsidR="000B3E84" w:rsidRPr="00CA6612">
        <w:rPr>
          <w:rFonts w:ascii="Dubai" w:hAnsi="Dubai" w:cs="Dubai"/>
          <w:sz w:val="24"/>
          <w:szCs w:val="24"/>
          <w:rtl/>
        </w:rPr>
        <w:t xml:space="preserve"> </w:t>
      </w:r>
      <w:r w:rsidR="004412E0" w:rsidRPr="00CA6612">
        <w:rPr>
          <w:rFonts w:ascii="Dubai" w:hAnsi="Dubai" w:cs="Dubai"/>
          <w:sz w:val="24"/>
          <w:szCs w:val="24"/>
          <w:rtl/>
        </w:rPr>
        <w:t xml:space="preserve">تفضي إلي </w:t>
      </w:r>
      <w:r w:rsidR="004412E0" w:rsidRPr="00C01E48">
        <w:rPr>
          <w:rFonts w:ascii="Dubai" w:hAnsi="Dubai" w:cs="Dubai"/>
          <w:sz w:val="24"/>
          <w:szCs w:val="24"/>
          <w:rtl/>
        </w:rPr>
        <w:t>زيادة في جرائم</w:t>
      </w:r>
      <w:r w:rsidR="000B3E84" w:rsidRPr="00C01E48">
        <w:rPr>
          <w:rFonts w:ascii="Dubai" w:hAnsi="Dubai" w:cs="Dubai"/>
          <w:sz w:val="24"/>
          <w:szCs w:val="24"/>
          <w:rtl/>
        </w:rPr>
        <w:t xml:space="preserve"> </w:t>
      </w:r>
      <w:r w:rsidR="002255BE" w:rsidRPr="00C01E48">
        <w:rPr>
          <w:rFonts w:ascii="Dubai" w:hAnsi="Dubai" w:cs="Dubai" w:hint="cs"/>
          <w:sz w:val="24"/>
          <w:szCs w:val="24"/>
          <w:rtl/>
        </w:rPr>
        <w:t>الاختطاف</w:t>
      </w:r>
      <w:r w:rsidR="000B3E84" w:rsidRPr="00C01E48">
        <w:rPr>
          <w:rFonts w:ascii="Dubai" w:hAnsi="Dubai" w:cs="Dubai"/>
          <w:sz w:val="24"/>
          <w:szCs w:val="24"/>
          <w:rtl/>
        </w:rPr>
        <w:t xml:space="preserve"> الدولي للأطفال</w:t>
      </w:r>
      <w:r w:rsidR="002255BE">
        <w:rPr>
          <w:rFonts w:ascii="Dubai" w:hAnsi="Dubai" w:cs="Dubai" w:hint="cs"/>
          <w:sz w:val="24"/>
          <w:szCs w:val="24"/>
          <w:rtl/>
        </w:rPr>
        <w:t>،</w:t>
      </w:r>
      <w:r w:rsidR="000B3E84" w:rsidRPr="00C01E48">
        <w:rPr>
          <w:rFonts w:ascii="Dubai" w:hAnsi="Dubai" w:cs="Dubai"/>
          <w:sz w:val="24"/>
          <w:szCs w:val="24"/>
          <w:rtl/>
        </w:rPr>
        <w:t xml:space="preserve"> ونقلهم من مصر إلي خارجها</w:t>
      </w:r>
      <w:r w:rsidR="002255BE">
        <w:rPr>
          <w:rFonts w:ascii="Dubai" w:hAnsi="Dubai" w:cs="Dubai" w:hint="cs"/>
          <w:sz w:val="24"/>
          <w:szCs w:val="24"/>
          <w:rtl/>
        </w:rPr>
        <w:t>.</w:t>
      </w:r>
      <w:r w:rsidR="0090598A" w:rsidRPr="00C01E48">
        <w:rPr>
          <w:rFonts w:ascii="Dubai" w:hAnsi="Dubai" w:cs="Dubai"/>
          <w:sz w:val="24"/>
          <w:szCs w:val="24"/>
          <w:rtl/>
        </w:rPr>
        <w:t xml:space="preserve"> وقد وثقت مؤسسة ماعت</w:t>
      </w:r>
      <w:r w:rsidR="009813D7" w:rsidRPr="00C01E48">
        <w:rPr>
          <w:rFonts w:ascii="Dubai" w:hAnsi="Dubai" w:cs="Dubai"/>
          <w:sz w:val="24"/>
          <w:szCs w:val="24"/>
          <w:rtl/>
        </w:rPr>
        <w:t xml:space="preserve"> خلال الفترة من يناير 2023 </w:t>
      </w:r>
      <w:r w:rsidR="002255BE" w:rsidRPr="00C01E48">
        <w:rPr>
          <w:rFonts w:ascii="Dubai" w:hAnsi="Dubai" w:cs="Dubai" w:hint="cs"/>
          <w:sz w:val="24"/>
          <w:szCs w:val="24"/>
          <w:rtl/>
        </w:rPr>
        <w:t>وحتى</w:t>
      </w:r>
      <w:r w:rsidR="009813D7" w:rsidRPr="00C01E48">
        <w:rPr>
          <w:rFonts w:ascii="Dubai" w:hAnsi="Dubai" w:cs="Dubai"/>
          <w:sz w:val="24"/>
          <w:szCs w:val="24"/>
          <w:rtl/>
        </w:rPr>
        <w:t xml:space="preserve"> </w:t>
      </w:r>
      <w:r w:rsidR="002255BE" w:rsidRPr="00C01E48">
        <w:rPr>
          <w:rFonts w:ascii="Dubai" w:hAnsi="Dubai" w:cs="Dubai" w:hint="cs"/>
          <w:sz w:val="24"/>
          <w:szCs w:val="24"/>
          <w:rtl/>
        </w:rPr>
        <w:t>يناير 2024 ثلاث</w:t>
      </w:r>
      <w:r w:rsidR="0090598A" w:rsidRPr="00C01E48">
        <w:rPr>
          <w:rFonts w:ascii="Dubai" w:hAnsi="Dubai" w:cs="Dubai"/>
          <w:sz w:val="24"/>
          <w:szCs w:val="24"/>
          <w:rtl/>
        </w:rPr>
        <w:t xml:space="preserve"> حالات </w:t>
      </w:r>
      <w:r w:rsidR="002255BE" w:rsidRPr="00C01E48">
        <w:rPr>
          <w:rFonts w:ascii="Dubai" w:hAnsi="Dubai" w:cs="Dubai" w:hint="cs"/>
          <w:sz w:val="24"/>
          <w:szCs w:val="24"/>
          <w:rtl/>
        </w:rPr>
        <w:t>لاختطاف</w:t>
      </w:r>
      <w:r w:rsidR="0090598A" w:rsidRPr="00C01E48">
        <w:rPr>
          <w:rFonts w:ascii="Dubai" w:hAnsi="Dubai" w:cs="Dubai"/>
          <w:sz w:val="24"/>
          <w:szCs w:val="24"/>
          <w:rtl/>
        </w:rPr>
        <w:t xml:space="preserve"> أطفال والسفر بهم للخارج</w:t>
      </w:r>
      <w:r w:rsidR="006A15F1" w:rsidRPr="00C01E48">
        <w:rPr>
          <w:rFonts w:ascii="Dubai" w:hAnsi="Dubai" w:cs="Dubai"/>
          <w:sz w:val="24"/>
          <w:szCs w:val="24"/>
          <w:rtl/>
        </w:rPr>
        <w:t xml:space="preserve">. </w:t>
      </w:r>
      <w:r w:rsidR="00F374A4" w:rsidRPr="00C01E48">
        <w:rPr>
          <w:rFonts w:ascii="Dubai" w:hAnsi="Dubai" w:cs="Dubai"/>
          <w:sz w:val="24"/>
          <w:szCs w:val="24"/>
          <w:rtl/>
        </w:rPr>
        <w:t xml:space="preserve">ووفقا لمحامين وأمهات الأطفال المختطفات التي أطلعت مؤسسة ماعت علي شهاداتهم </w:t>
      </w:r>
      <w:r w:rsidR="004412E0" w:rsidRPr="00C01E48">
        <w:rPr>
          <w:rFonts w:ascii="Dubai" w:hAnsi="Dubai" w:cs="Dubai"/>
          <w:sz w:val="24"/>
          <w:szCs w:val="24"/>
          <w:rtl/>
        </w:rPr>
        <w:t>ف</w:t>
      </w:r>
      <w:r w:rsidR="00F374A4" w:rsidRPr="00C01E48">
        <w:rPr>
          <w:rFonts w:ascii="Dubai" w:hAnsi="Dubai" w:cs="Dubai"/>
          <w:sz w:val="24"/>
          <w:szCs w:val="24"/>
          <w:rtl/>
        </w:rPr>
        <w:t xml:space="preserve">إن القصور في القوانين المتعلقة بحضانة الأطفال </w:t>
      </w:r>
      <w:r w:rsidR="006A15F1" w:rsidRPr="00C01E48">
        <w:rPr>
          <w:rFonts w:ascii="Dubai" w:hAnsi="Dubai" w:cs="Dubai"/>
          <w:sz w:val="24"/>
          <w:szCs w:val="24"/>
          <w:rtl/>
        </w:rPr>
        <w:t>يمثل سببًا في ارتفاع و</w:t>
      </w:r>
      <w:r w:rsidR="00F374A4" w:rsidRPr="00C01E48">
        <w:rPr>
          <w:rFonts w:ascii="Dubai" w:hAnsi="Dubai" w:cs="Dubai"/>
          <w:sz w:val="24"/>
          <w:szCs w:val="24"/>
          <w:rtl/>
        </w:rPr>
        <w:t xml:space="preserve">تزايد هذه الحالات فعلي الرغم من صدور أحكام للأمهات بحضانة الأبناء، </w:t>
      </w:r>
      <w:r w:rsidR="004412E0" w:rsidRPr="00C01E48">
        <w:rPr>
          <w:rFonts w:ascii="Dubai" w:hAnsi="Dubai" w:cs="Dubai"/>
          <w:sz w:val="24"/>
          <w:szCs w:val="24"/>
          <w:rtl/>
        </w:rPr>
        <w:t>مع ذلك</w:t>
      </w:r>
      <w:r w:rsidR="00F374A4" w:rsidRPr="00C01E48">
        <w:rPr>
          <w:rFonts w:ascii="Dubai" w:hAnsi="Dubai" w:cs="Dubai"/>
          <w:sz w:val="24"/>
          <w:szCs w:val="24"/>
          <w:rtl/>
        </w:rPr>
        <w:t xml:space="preserve"> لا تُتخذ إجراءات فورية لمنع سفر الأبناء أو </w:t>
      </w:r>
      <w:r w:rsidR="004412E0" w:rsidRPr="00C01E48">
        <w:rPr>
          <w:rFonts w:ascii="Dubai" w:hAnsi="Dubai" w:cs="Dubai"/>
          <w:sz w:val="24"/>
          <w:szCs w:val="24"/>
          <w:rtl/>
        </w:rPr>
        <w:t xml:space="preserve">شمولهم في قوائم الممنوعين </w:t>
      </w:r>
      <w:r w:rsidR="002255BE">
        <w:rPr>
          <w:rFonts w:ascii="Dubai" w:hAnsi="Dubai" w:cs="Dubai" w:hint="cs"/>
          <w:sz w:val="24"/>
          <w:szCs w:val="24"/>
          <w:rtl/>
        </w:rPr>
        <w:t>من</w:t>
      </w:r>
      <w:r w:rsidR="004412E0" w:rsidRPr="00C01E48">
        <w:rPr>
          <w:rFonts w:ascii="Dubai" w:hAnsi="Dubai" w:cs="Dubai"/>
          <w:sz w:val="24"/>
          <w:szCs w:val="24"/>
          <w:rtl/>
        </w:rPr>
        <w:t xml:space="preserve"> السفر</w:t>
      </w:r>
      <w:r w:rsidR="00F374A4" w:rsidRPr="00C01E48">
        <w:rPr>
          <w:rFonts w:ascii="Dubai" w:hAnsi="Dubai" w:cs="Dubai"/>
          <w:sz w:val="24"/>
          <w:szCs w:val="24"/>
          <w:rtl/>
        </w:rPr>
        <w:t xml:space="preserve">، ما يعد قصورًا في القانون </w:t>
      </w:r>
      <w:r w:rsidR="00CD0169" w:rsidRPr="00C01E48">
        <w:rPr>
          <w:rFonts w:ascii="Dubai" w:hAnsi="Dubai" w:cs="Dubai"/>
          <w:sz w:val="24"/>
          <w:szCs w:val="24"/>
          <w:rtl/>
        </w:rPr>
        <w:t>وتجد الأم</w:t>
      </w:r>
      <w:r w:rsidR="00F374A4" w:rsidRPr="00C01E48">
        <w:rPr>
          <w:rFonts w:ascii="Dubai" w:hAnsi="Dubai" w:cs="Dubai"/>
          <w:sz w:val="24"/>
          <w:szCs w:val="24"/>
          <w:rtl/>
        </w:rPr>
        <w:t xml:space="preserve"> نفسها عاجزة عن معرفة مكان أبنائها بعد أن يخطفهم الأب وينتقل بهم لدولة أو محافظة أخرى، خاصة إذا كانت الدولة ليس </w:t>
      </w:r>
      <w:r w:rsidR="006A15F1" w:rsidRPr="00C01E48">
        <w:rPr>
          <w:rFonts w:ascii="Dubai" w:hAnsi="Dubai" w:cs="Dubai"/>
          <w:sz w:val="24"/>
          <w:szCs w:val="24"/>
          <w:rtl/>
        </w:rPr>
        <w:t>لديها</w:t>
      </w:r>
      <w:r w:rsidR="00F374A4" w:rsidRPr="00C01E48">
        <w:rPr>
          <w:rFonts w:ascii="Dubai" w:hAnsi="Dubai" w:cs="Dubai"/>
          <w:sz w:val="24"/>
          <w:szCs w:val="24"/>
          <w:rtl/>
        </w:rPr>
        <w:t xml:space="preserve"> اتفاقيات </w:t>
      </w:r>
      <w:r w:rsidR="006A15F1" w:rsidRPr="00C01E48">
        <w:rPr>
          <w:rFonts w:ascii="Dubai" w:hAnsi="Dubai" w:cs="Dubai"/>
          <w:sz w:val="24"/>
          <w:szCs w:val="24"/>
          <w:rtl/>
        </w:rPr>
        <w:t xml:space="preserve">للتعاون </w:t>
      </w:r>
      <w:r w:rsidR="00F374A4" w:rsidRPr="00C01E48">
        <w:rPr>
          <w:rFonts w:ascii="Dubai" w:hAnsi="Dubai" w:cs="Dubai"/>
          <w:sz w:val="24"/>
          <w:szCs w:val="24"/>
          <w:rtl/>
        </w:rPr>
        <w:t xml:space="preserve"> القضائي</w:t>
      </w:r>
      <w:r w:rsidR="006A15F1" w:rsidRPr="00C01E48">
        <w:rPr>
          <w:rFonts w:ascii="Dubai" w:hAnsi="Dubai" w:cs="Dubai"/>
          <w:sz w:val="24"/>
          <w:szCs w:val="24"/>
          <w:rtl/>
        </w:rPr>
        <w:t xml:space="preserve"> مع الدول المختطف إليها الأطفال</w:t>
      </w:r>
      <w:r w:rsidR="00F374A4" w:rsidRPr="00C01E48">
        <w:rPr>
          <w:rFonts w:ascii="Dubai" w:hAnsi="Dubai" w:cs="Dubai"/>
          <w:sz w:val="24"/>
          <w:szCs w:val="24"/>
          <w:rtl/>
        </w:rPr>
        <w:t>.</w:t>
      </w:r>
      <w:r w:rsidR="00BC470F" w:rsidRPr="00C01E48">
        <w:rPr>
          <w:rFonts w:ascii="Dubai" w:hAnsi="Dubai" w:cs="Dubai"/>
          <w:sz w:val="24"/>
          <w:szCs w:val="24"/>
          <w:rtl/>
        </w:rPr>
        <w:t xml:space="preserve"> ويفضي اختطاف الأطفال والسفر بهم للخارج </w:t>
      </w:r>
      <w:r w:rsidR="0004618D" w:rsidRPr="00C01E48">
        <w:rPr>
          <w:rFonts w:ascii="Dubai" w:hAnsi="Dubai" w:cs="Dubai" w:hint="cs"/>
          <w:sz w:val="24"/>
          <w:szCs w:val="24"/>
          <w:rtl/>
        </w:rPr>
        <w:t>إلى</w:t>
      </w:r>
      <w:r w:rsidR="00BC470F" w:rsidRPr="00C01E48">
        <w:rPr>
          <w:rFonts w:ascii="Dubai" w:hAnsi="Dubai" w:cs="Dubai"/>
          <w:sz w:val="24"/>
          <w:szCs w:val="24"/>
          <w:rtl/>
        </w:rPr>
        <w:t xml:space="preserve"> متاعب للأمهات المصريات ولعل أبرز مثال في هذا السياق هو وفاة امرأة تدعي </w:t>
      </w:r>
      <w:r w:rsidR="00FB46FE" w:rsidRPr="00C01E48">
        <w:rPr>
          <w:rFonts w:ascii="Dubai" w:hAnsi="Dubai" w:cs="Dubai"/>
          <w:sz w:val="24"/>
          <w:szCs w:val="24"/>
          <w:rtl/>
        </w:rPr>
        <w:t>"م. م" في سويسرا بعد أن وجدت</w:t>
      </w:r>
      <w:r w:rsidR="007A0102" w:rsidRPr="00C01E48">
        <w:rPr>
          <w:rFonts w:ascii="Dubai" w:hAnsi="Dubai" w:cs="Dubai"/>
          <w:sz w:val="24"/>
          <w:szCs w:val="24"/>
          <w:rtl/>
        </w:rPr>
        <w:t xml:space="preserve"> الشرطة</w:t>
      </w:r>
      <w:r w:rsidR="00FB46FE" w:rsidRPr="00C01E48">
        <w:rPr>
          <w:rFonts w:ascii="Dubai" w:hAnsi="Dubai" w:cs="Dubai"/>
          <w:sz w:val="24"/>
          <w:szCs w:val="24"/>
          <w:rtl/>
        </w:rPr>
        <w:t xml:space="preserve"> جثتها في نهر الراين</w:t>
      </w:r>
      <w:r w:rsidR="007A0102" w:rsidRPr="00C01E48">
        <w:rPr>
          <w:rStyle w:val="FootnoteReference"/>
          <w:rFonts w:ascii="Dubai" w:hAnsi="Dubai" w:cs="Dubai"/>
          <w:sz w:val="24"/>
          <w:szCs w:val="24"/>
          <w:rtl/>
        </w:rPr>
        <w:footnoteReference w:id="26"/>
      </w:r>
      <w:r w:rsidR="00FB46FE" w:rsidRPr="00C01E48">
        <w:rPr>
          <w:rFonts w:ascii="Dubai" w:hAnsi="Dubai" w:cs="Dubai"/>
          <w:sz w:val="24"/>
          <w:szCs w:val="24"/>
          <w:rtl/>
        </w:rPr>
        <w:t xml:space="preserve"> </w:t>
      </w:r>
      <w:r w:rsidR="008A59E4" w:rsidRPr="00C01E48">
        <w:rPr>
          <w:rFonts w:ascii="Dubai" w:hAnsi="Dubai" w:cs="Dubai"/>
          <w:sz w:val="24"/>
          <w:szCs w:val="24"/>
          <w:rtl/>
        </w:rPr>
        <w:t xml:space="preserve">بعد أن سافرت وراء أولادها المختطفين من قبل ولادهما الذي يملك الجنسية المصرية والسويسرية والذي خطفهما </w:t>
      </w:r>
      <w:r w:rsidR="00BC470F" w:rsidRPr="00C01E48">
        <w:rPr>
          <w:rFonts w:ascii="Dubai" w:hAnsi="Dubai" w:cs="Dubai"/>
          <w:sz w:val="24"/>
          <w:szCs w:val="24"/>
          <w:rtl/>
        </w:rPr>
        <w:t xml:space="preserve">في عام </w:t>
      </w:r>
      <w:r w:rsidR="0004618D" w:rsidRPr="00C01E48">
        <w:rPr>
          <w:rFonts w:ascii="Dubai" w:hAnsi="Dubai" w:cs="Dubai" w:hint="cs"/>
          <w:sz w:val="24"/>
          <w:szCs w:val="24"/>
          <w:rtl/>
        </w:rPr>
        <w:t>2023 حيث</w:t>
      </w:r>
      <w:r w:rsidR="00C34BAC" w:rsidRPr="00C01E48">
        <w:rPr>
          <w:rFonts w:ascii="Dubai" w:hAnsi="Dubai" w:cs="Dubai"/>
          <w:sz w:val="24"/>
          <w:szCs w:val="24"/>
          <w:rtl/>
        </w:rPr>
        <w:t xml:space="preserve"> </w:t>
      </w:r>
      <w:r w:rsidR="00BC470F" w:rsidRPr="00C01E48">
        <w:rPr>
          <w:rFonts w:ascii="Dubai" w:hAnsi="Dubai" w:cs="Dubai"/>
          <w:sz w:val="24"/>
          <w:szCs w:val="24"/>
          <w:rtl/>
        </w:rPr>
        <w:t>اختطف أب</w:t>
      </w:r>
      <w:r w:rsidR="008A59E4" w:rsidRPr="00C01E48">
        <w:rPr>
          <w:rFonts w:ascii="Dubai" w:hAnsi="Dubai" w:cs="Dubai"/>
          <w:sz w:val="24"/>
          <w:szCs w:val="24"/>
          <w:rtl/>
        </w:rPr>
        <w:t xml:space="preserve">نتيها </w:t>
      </w:r>
      <w:r w:rsidR="00C34BAC" w:rsidRPr="00C01E48">
        <w:rPr>
          <w:rFonts w:ascii="Dubai" w:hAnsi="Dubai" w:cs="Dubai"/>
          <w:sz w:val="24"/>
          <w:szCs w:val="24"/>
          <w:rtl/>
        </w:rPr>
        <w:t>(</w:t>
      </w:r>
      <w:r w:rsidR="008A59E4" w:rsidRPr="00C01E48">
        <w:rPr>
          <w:rFonts w:ascii="Dubai" w:hAnsi="Dubai" w:cs="Dubai"/>
          <w:sz w:val="24"/>
          <w:szCs w:val="24"/>
          <w:rtl/>
        </w:rPr>
        <w:t>خ. و، ف. و)</w:t>
      </w:r>
      <w:r w:rsidR="00BC470F" w:rsidRPr="00C01E48">
        <w:rPr>
          <w:rFonts w:ascii="Dubai" w:hAnsi="Dubai" w:cs="Dubai"/>
          <w:sz w:val="24"/>
          <w:szCs w:val="24"/>
          <w:rtl/>
        </w:rPr>
        <w:t xml:space="preserve"> واص</w:t>
      </w:r>
      <w:r w:rsidR="0004618D">
        <w:rPr>
          <w:rFonts w:ascii="Dubai" w:hAnsi="Dubai" w:cs="Dubai" w:hint="cs"/>
          <w:sz w:val="24"/>
          <w:szCs w:val="24"/>
          <w:rtl/>
        </w:rPr>
        <w:t>ط</w:t>
      </w:r>
      <w:r w:rsidR="00BC470F" w:rsidRPr="00C01E48">
        <w:rPr>
          <w:rFonts w:ascii="Dubai" w:hAnsi="Dubai" w:cs="Dubai"/>
          <w:sz w:val="24"/>
          <w:szCs w:val="24"/>
          <w:rtl/>
        </w:rPr>
        <w:t xml:space="preserve">حبهما معه إلي سويسرا وأفضي سفر أمهما للبحث عنهما إلي مقتلهًا في فبراير 2024 </w:t>
      </w:r>
      <w:r w:rsidR="000161D9" w:rsidRPr="00C01E48">
        <w:rPr>
          <w:rFonts w:ascii="Dubai" w:hAnsi="Dubai" w:cs="Dubai"/>
          <w:sz w:val="24"/>
          <w:szCs w:val="24"/>
          <w:rtl/>
        </w:rPr>
        <w:t>وكانت قد</w:t>
      </w:r>
      <w:r w:rsidR="00BC470F" w:rsidRPr="00C01E48">
        <w:rPr>
          <w:rFonts w:ascii="Dubai" w:hAnsi="Dubai" w:cs="Dubai"/>
          <w:sz w:val="24"/>
          <w:szCs w:val="24"/>
          <w:rtl/>
        </w:rPr>
        <w:t xml:space="preserve"> اختفت بعد سفرها إلى سويسرا </w:t>
      </w:r>
      <w:r w:rsidR="00BC470F" w:rsidRPr="00C01E48">
        <w:rPr>
          <w:rFonts w:ascii="Dubai" w:hAnsi="Dubai" w:cs="Dubai"/>
          <w:sz w:val="24"/>
          <w:szCs w:val="24"/>
          <w:rtl/>
        </w:rPr>
        <w:lastRenderedPageBreak/>
        <w:t xml:space="preserve">لرؤية ابنتيها واستعادة حضانتهما من </w:t>
      </w:r>
      <w:r w:rsidR="00BC470F" w:rsidRPr="00CA6612">
        <w:rPr>
          <w:rFonts w:ascii="Dubai" w:hAnsi="Dubai" w:cs="Dubai"/>
          <w:sz w:val="24"/>
          <w:szCs w:val="24"/>
          <w:rtl/>
        </w:rPr>
        <w:t>زوجها</w:t>
      </w:r>
      <w:r w:rsidR="000161D9" w:rsidRPr="00CA6612">
        <w:rPr>
          <w:rFonts w:ascii="Dubai" w:hAnsi="Dubai" w:cs="Dubai"/>
          <w:sz w:val="24"/>
          <w:szCs w:val="24"/>
          <w:rtl/>
        </w:rPr>
        <w:t xml:space="preserve">. </w:t>
      </w:r>
      <w:r w:rsidR="00CD0169" w:rsidRPr="00CA6612">
        <w:rPr>
          <w:rFonts w:ascii="Dubai" w:hAnsi="Dubai" w:cs="Dubai"/>
          <w:sz w:val="24"/>
          <w:szCs w:val="24"/>
          <w:rtl/>
        </w:rPr>
        <w:t>واشتكت بعض الأمهات من إن مكتب التعاون الدولي</w:t>
      </w:r>
      <w:r w:rsidR="00C34BAC" w:rsidRPr="00CA6612">
        <w:rPr>
          <w:rFonts w:ascii="Dubai" w:hAnsi="Dubai" w:cs="Dubai"/>
          <w:sz w:val="24"/>
          <w:szCs w:val="24"/>
          <w:rtl/>
        </w:rPr>
        <w:t xml:space="preserve"> المختص بهذه القضايا</w:t>
      </w:r>
      <w:r w:rsidR="00CD0169" w:rsidRPr="00CA6612">
        <w:rPr>
          <w:rFonts w:ascii="Dubai" w:hAnsi="Dubai" w:cs="Dubai"/>
          <w:sz w:val="24"/>
          <w:szCs w:val="24"/>
          <w:rtl/>
        </w:rPr>
        <w:t xml:space="preserve"> دائمًا ما تكون ردوده موحدة</w:t>
      </w:r>
      <w:r w:rsidR="00C34BAC" w:rsidRPr="00CA6612">
        <w:rPr>
          <w:rFonts w:ascii="Dubai" w:hAnsi="Dubai" w:cs="Dubai"/>
          <w:sz w:val="24"/>
          <w:szCs w:val="24"/>
          <w:rtl/>
        </w:rPr>
        <w:t xml:space="preserve"> بعبارة</w:t>
      </w:r>
      <w:r w:rsidR="00CD0169" w:rsidRPr="00CA6612">
        <w:rPr>
          <w:rFonts w:ascii="Dubai" w:hAnsi="Dubai" w:cs="Dubai"/>
          <w:sz w:val="24"/>
          <w:szCs w:val="24"/>
          <w:rtl/>
        </w:rPr>
        <w:t xml:space="preserve"> "لم يستدل </w:t>
      </w:r>
      <w:r w:rsidR="000161D9" w:rsidRPr="00CA6612">
        <w:rPr>
          <w:rFonts w:ascii="Dubai" w:hAnsi="Dubai" w:cs="Dubai"/>
          <w:sz w:val="24"/>
          <w:szCs w:val="24"/>
          <w:rtl/>
        </w:rPr>
        <w:t>عليه" وغير عملية</w:t>
      </w:r>
      <w:r w:rsidR="0004618D" w:rsidRPr="00CA6612">
        <w:rPr>
          <w:rFonts w:ascii="Dubai" w:hAnsi="Dubai" w:cs="Dubai" w:hint="cs"/>
          <w:sz w:val="24"/>
          <w:szCs w:val="24"/>
          <w:rtl/>
          <w:lang w:bidi="ar-EG"/>
        </w:rPr>
        <w:t>.</w:t>
      </w:r>
      <w:r w:rsidR="00CD0169" w:rsidRPr="00CA6612">
        <w:rPr>
          <w:rFonts w:ascii="Dubai" w:hAnsi="Dubai" w:cs="Dubai"/>
          <w:sz w:val="24"/>
          <w:szCs w:val="24"/>
          <w:rtl/>
          <w:lang w:bidi="ar-EG"/>
        </w:rPr>
        <w:t xml:space="preserve"> كما تلاحظ مؤسسة ماعت العدد المحدود من الاتفاقية الثنائية الدولية</w:t>
      </w:r>
      <w:r w:rsidR="000E1AEF" w:rsidRPr="00CA6612">
        <w:rPr>
          <w:rFonts w:ascii="Dubai" w:hAnsi="Dubai" w:cs="Dubai"/>
          <w:sz w:val="24"/>
          <w:szCs w:val="24"/>
          <w:rtl/>
          <w:lang w:bidi="ar-EG"/>
        </w:rPr>
        <w:t xml:space="preserve"> لتسليم </w:t>
      </w:r>
      <w:r w:rsidR="00CD0169" w:rsidRPr="00CA6612">
        <w:rPr>
          <w:rFonts w:ascii="Dubai" w:hAnsi="Dubai" w:cs="Dubai"/>
          <w:sz w:val="24"/>
          <w:szCs w:val="24"/>
          <w:rtl/>
          <w:lang w:bidi="ar-EG"/>
        </w:rPr>
        <w:t>خاطفي الأطفال</w:t>
      </w:r>
      <w:r w:rsidR="000E1AEF" w:rsidRPr="00CA6612">
        <w:rPr>
          <w:rFonts w:ascii="Dubai" w:hAnsi="Dubai" w:cs="Dubai"/>
          <w:sz w:val="24"/>
          <w:szCs w:val="24"/>
          <w:rtl/>
          <w:lang w:bidi="ar-EG"/>
        </w:rPr>
        <w:t xml:space="preserve"> بين مصر </w:t>
      </w:r>
      <w:r w:rsidR="00CD0169" w:rsidRPr="00CA6612">
        <w:rPr>
          <w:rFonts w:ascii="Dubai" w:hAnsi="Dubai" w:cs="Dubai"/>
          <w:sz w:val="24"/>
          <w:szCs w:val="24"/>
          <w:rtl/>
          <w:lang w:bidi="ar-EG"/>
        </w:rPr>
        <w:t xml:space="preserve">وباق الدول هو ما يعد قصورًا في تنفيذ الفقرة الثانية من المادة 11 من </w:t>
      </w:r>
      <w:r w:rsidR="0004618D" w:rsidRPr="00CA6612">
        <w:rPr>
          <w:rFonts w:ascii="Dubai" w:hAnsi="Dubai" w:cs="Dubai" w:hint="cs"/>
          <w:sz w:val="24"/>
          <w:szCs w:val="24"/>
          <w:rtl/>
          <w:lang w:bidi="ar-EG"/>
        </w:rPr>
        <w:t>الاتفاقية</w:t>
      </w:r>
      <w:r w:rsidR="00CD0169" w:rsidRPr="00CA6612">
        <w:rPr>
          <w:rFonts w:ascii="Dubai" w:hAnsi="Dubai" w:cs="Dubai"/>
          <w:sz w:val="24"/>
          <w:szCs w:val="24"/>
          <w:rtl/>
          <w:lang w:bidi="ar-EG"/>
        </w:rPr>
        <w:t xml:space="preserve"> والتي </w:t>
      </w:r>
      <w:r w:rsidR="009C2D5E" w:rsidRPr="00CA6612">
        <w:rPr>
          <w:rFonts w:ascii="Dubai" w:hAnsi="Dubai" w:cs="Dubai"/>
          <w:sz w:val="24"/>
          <w:szCs w:val="24"/>
          <w:rtl/>
          <w:lang w:bidi="ar-EG"/>
        </w:rPr>
        <w:t>تشجع</w:t>
      </w:r>
      <w:r w:rsidR="00AE14E0" w:rsidRPr="00CA6612">
        <w:rPr>
          <w:rFonts w:ascii="Dubai" w:hAnsi="Dubai" w:cs="Dubai"/>
          <w:sz w:val="24"/>
          <w:szCs w:val="24"/>
          <w:rtl/>
          <w:lang w:bidi="ar-EG"/>
        </w:rPr>
        <w:t xml:space="preserve"> الدول الأطراف عقد اتفاقات ثنائية أو متعددة الأطراف أو الانضمام إلى اتفاقات قائمة</w:t>
      </w:r>
      <w:r w:rsidR="009C2D5E" w:rsidRPr="00CA6612">
        <w:rPr>
          <w:rFonts w:ascii="Dubai" w:hAnsi="Dubai" w:cs="Dubai"/>
          <w:sz w:val="24"/>
          <w:szCs w:val="24"/>
          <w:rtl/>
          <w:lang w:bidi="ar-EG"/>
        </w:rPr>
        <w:t xml:space="preserve"> من أجل منع الاختطاف الدولي للأطفال</w:t>
      </w:r>
      <w:r w:rsidR="00206FFE" w:rsidRPr="00CA6612">
        <w:rPr>
          <w:rFonts w:ascii="Dubai" w:hAnsi="Dubai" w:cs="Dubai"/>
          <w:sz w:val="24"/>
          <w:szCs w:val="24"/>
          <w:rtl/>
          <w:lang w:bidi="ar-EG"/>
        </w:rPr>
        <w:t xml:space="preserve">. كما إن مصر لم توقع </w:t>
      </w:r>
      <w:r w:rsidR="0004618D" w:rsidRPr="00CA6612">
        <w:rPr>
          <w:rFonts w:ascii="Dubai" w:hAnsi="Dubai" w:cs="Dubai" w:hint="cs"/>
          <w:sz w:val="24"/>
          <w:szCs w:val="24"/>
          <w:rtl/>
          <w:lang w:bidi="ar-EG"/>
        </w:rPr>
        <w:t>على</w:t>
      </w:r>
      <w:r w:rsidR="00206FFE" w:rsidRPr="00CA6612">
        <w:rPr>
          <w:rFonts w:ascii="Dubai" w:hAnsi="Dubai" w:cs="Dubai"/>
          <w:sz w:val="24"/>
          <w:szCs w:val="24"/>
          <w:rtl/>
          <w:lang w:bidi="ar-EG"/>
        </w:rPr>
        <w:t xml:space="preserve"> </w:t>
      </w:r>
      <w:r w:rsidR="00206FFE" w:rsidRPr="00CA6612">
        <w:rPr>
          <w:rFonts w:ascii="Dubai" w:hAnsi="Dubai" w:cs="Dubai"/>
          <w:sz w:val="24"/>
          <w:szCs w:val="24"/>
          <w:rtl/>
        </w:rPr>
        <w:t xml:space="preserve">اتفاقية لاهاي لعام 1980 بشأن الجوانب المدنية للاختطاف الدولي للأطفال. </w:t>
      </w:r>
      <w:r w:rsidR="0004618D" w:rsidRPr="00CA6612">
        <w:rPr>
          <w:rFonts w:ascii="Dubai" w:hAnsi="Dubai" w:cs="Dubai" w:hint="cs"/>
          <w:sz w:val="24"/>
          <w:szCs w:val="24"/>
          <w:rtl/>
        </w:rPr>
        <w:t>وهي الاتفاقية</w:t>
      </w:r>
      <w:r w:rsidR="00206FFE" w:rsidRPr="00CA6612">
        <w:rPr>
          <w:rFonts w:ascii="Dubai" w:hAnsi="Dubai" w:cs="Dubai"/>
          <w:sz w:val="24"/>
          <w:szCs w:val="24"/>
          <w:rtl/>
        </w:rPr>
        <w:t xml:space="preserve"> التي تستهدف إعادة الأطفال المختطفين أو المحتجزين في الخارج من قبل أحد الوالدين إلى بلد إقامتهم الأصلية</w:t>
      </w:r>
      <w:r w:rsidR="00206FFE" w:rsidRPr="00CA6612">
        <w:rPr>
          <w:rStyle w:val="FootnoteReference"/>
          <w:rFonts w:ascii="Dubai" w:hAnsi="Dubai" w:cs="Dubai"/>
          <w:sz w:val="24"/>
          <w:szCs w:val="24"/>
          <w:rtl/>
        </w:rPr>
        <w:footnoteReference w:id="27"/>
      </w:r>
      <w:r w:rsidR="004412E0" w:rsidRPr="00CA6612">
        <w:rPr>
          <w:rFonts w:ascii="Dubai" w:hAnsi="Dubai" w:cs="Dubai"/>
          <w:sz w:val="24"/>
          <w:szCs w:val="24"/>
          <w:rtl/>
        </w:rPr>
        <w:t xml:space="preserve">. </w:t>
      </w:r>
    </w:p>
    <w:p w14:paraId="17A19F46" w14:textId="754A7596" w:rsidR="00E50979" w:rsidRPr="00094BB8" w:rsidRDefault="00E50979" w:rsidP="00094BB8">
      <w:pPr>
        <w:pStyle w:val="ListParagraph"/>
        <w:numPr>
          <w:ilvl w:val="0"/>
          <w:numId w:val="5"/>
        </w:numPr>
        <w:bidi/>
        <w:spacing w:after="0" w:line="240" w:lineRule="auto"/>
        <w:jc w:val="lowKashida"/>
        <w:rPr>
          <w:rFonts w:ascii="Dubai" w:hAnsi="Dubai" w:cs="Dubai"/>
          <w:b/>
          <w:bCs/>
          <w:color w:val="C00000"/>
          <w:sz w:val="26"/>
          <w:szCs w:val="26"/>
          <w:rtl/>
          <w:lang w:bidi="ar-EG"/>
        </w:rPr>
      </w:pPr>
      <w:r w:rsidRPr="00094BB8">
        <w:rPr>
          <w:rFonts w:ascii="Dubai" w:hAnsi="Dubai" w:cs="Dubai"/>
          <w:b/>
          <w:bCs/>
          <w:color w:val="C00000"/>
          <w:sz w:val="26"/>
          <w:szCs w:val="26"/>
          <w:rtl/>
          <w:lang w:bidi="ar-EG"/>
        </w:rPr>
        <w:t xml:space="preserve">الأطفال اللاجئين </w:t>
      </w:r>
      <w:r w:rsidR="001A21B1" w:rsidRPr="00094BB8">
        <w:rPr>
          <w:rFonts w:ascii="Dubai" w:hAnsi="Dubai" w:cs="Dubai"/>
          <w:b/>
          <w:bCs/>
          <w:color w:val="C00000"/>
          <w:sz w:val="26"/>
          <w:szCs w:val="26"/>
          <w:rtl/>
          <w:lang w:bidi="ar-EG"/>
        </w:rPr>
        <w:t xml:space="preserve">(المادة </w:t>
      </w:r>
      <w:r w:rsidR="00094BB8" w:rsidRPr="00094BB8">
        <w:rPr>
          <w:rFonts w:ascii="Dubai" w:hAnsi="Dubai" w:cs="Dubai" w:hint="cs"/>
          <w:b/>
          <w:bCs/>
          <w:color w:val="C00000"/>
          <w:sz w:val="26"/>
          <w:szCs w:val="26"/>
          <w:rtl/>
          <w:lang w:bidi="ar-EG"/>
        </w:rPr>
        <w:t>22)</w:t>
      </w:r>
    </w:p>
    <w:p w14:paraId="4C175353" w14:textId="05FCEB0A" w:rsidR="00E50979" w:rsidRPr="00C01E48" w:rsidRDefault="00203017" w:rsidP="00C01E48">
      <w:pPr>
        <w:bidi/>
        <w:spacing w:after="0" w:line="240" w:lineRule="auto"/>
        <w:jc w:val="lowKashida"/>
        <w:rPr>
          <w:rFonts w:ascii="Dubai" w:hAnsi="Dubai" w:cs="Dubai"/>
          <w:sz w:val="24"/>
          <w:szCs w:val="24"/>
          <w:rtl/>
        </w:rPr>
      </w:pPr>
      <w:r w:rsidRPr="00C01E48">
        <w:rPr>
          <w:rFonts w:ascii="Dubai" w:hAnsi="Dubai" w:cs="Dubai"/>
          <w:sz w:val="24"/>
          <w:szCs w:val="24"/>
          <w:rtl/>
        </w:rPr>
        <w:t xml:space="preserve">طلبت اللجنة من مصر تزويد جميع الأطفال ملتمسي اللجوء واللاجئين والمهاجرين، بغض النظر عن بلدهم الأصلي، بإمكانية الوصول دون عوائق إلى مرافق وأنظمة الرعاية الصحية العامة، بما في ذلك تغطية التأمين الصحي، والوصول إلى نظام التعليم العام </w:t>
      </w:r>
      <w:r w:rsidR="003472FF" w:rsidRPr="00C01E48">
        <w:rPr>
          <w:rFonts w:ascii="Dubai" w:hAnsi="Dubai" w:cs="Dubai"/>
          <w:sz w:val="24"/>
          <w:szCs w:val="24"/>
          <w:rtl/>
        </w:rPr>
        <w:t xml:space="preserve">بشكل متساو مع الأطفال المصريين. </w:t>
      </w:r>
    </w:p>
    <w:p w14:paraId="2DCC57AB" w14:textId="291DEAB2" w:rsidR="00203017" w:rsidRPr="00C01E48" w:rsidRDefault="00EA72DD" w:rsidP="00C01E48">
      <w:pPr>
        <w:bidi/>
        <w:spacing w:after="0" w:line="240" w:lineRule="auto"/>
        <w:jc w:val="lowKashida"/>
        <w:rPr>
          <w:rFonts w:ascii="Dubai" w:hAnsi="Dubai" w:cs="Dubai"/>
          <w:sz w:val="24"/>
          <w:szCs w:val="24"/>
          <w:rtl/>
        </w:rPr>
      </w:pPr>
      <w:r w:rsidRPr="00C01E48">
        <w:rPr>
          <w:rFonts w:ascii="Dubai" w:hAnsi="Dubai" w:cs="Dubai"/>
          <w:sz w:val="24"/>
          <w:szCs w:val="24"/>
          <w:rtl/>
        </w:rPr>
        <w:t xml:space="preserve">وفي هذه السياق تلاحظ مؤسسة ماعت إن الحكومة المصرية عملت مع المنظمات المعنية بالأطفال مثل هيئة انقاذ الطفولة، </w:t>
      </w:r>
      <w:r w:rsidR="003472FF" w:rsidRPr="00C01E48">
        <w:rPr>
          <w:rFonts w:ascii="Dubai" w:hAnsi="Dubai" w:cs="Dubai"/>
          <w:sz w:val="24"/>
          <w:szCs w:val="24"/>
          <w:rtl/>
        </w:rPr>
        <w:t>بجانب المفوضية</w:t>
      </w:r>
      <w:r w:rsidRPr="00C01E48">
        <w:rPr>
          <w:rFonts w:ascii="Dubai" w:hAnsi="Dubai" w:cs="Dubai"/>
          <w:sz w:val="24"/>
          <w:szCs w:val="24"/>
          <w:rtl/>
        </w:rPr>
        <w:t xml:space="preserve"> السامية لشؤون اللاجئين لتقديم الخدمات الصحية للأطفال بشكل مجاني </w:t>
      </w:r>
      <w:r w:rsidR="00F155E0" w:rsidRPr="00C01E48">
        <w:rPr>
          <w:rFonts w:ascii="Dubai" w:hAnsi="Dubai" w:cs="Dubai"/>
          <w:sz w:val="24"/>
          <w:szCs w:val="24"/>
          <w:rtl/>
        </w:rPr>
        <w:t xml:space="preserve">ويشكل الأطفال اللاجئين 38% من إجمالي عدد اللاجئين وطالبي اللجوء المسجلين لدي المفوضية السامية لشؤون اللاجئين فمن أصل 473 ألف </w:t>
      </w:r>
      <w:r w:rsidR="00094BB8" w:rsidRPr="00C01E48">
        <w:rPr>
          <w:rFonts w:ascii="Dubai" w:hAnsi="Dubai" w:cs="Dubai" w:hint="cs"/>
          <w:sz w:val="24"/>
          <w:szCs w:val="24"/>
          <w:rtl/>
        </w:rPr>
        <w:t>شخص مسجلين</w:t>
      </w:r>
      <w:r w:rsidR="00F155E0" w:rsidRPr="00C01E48">
        <w:rPr>
          <w:rFonts w:ascii="Dubai" w:hAnsi="Dubai" w:cs="Dubai"/>
          <w:sz w:val="24"/>
          <w:szCs w:val="24"/>
          <w:rtl/>
        </w:rPr>
        <w:t xml:space="preserve"> لدي المفوضية حتى ديسمبر 2023، هناك</w:t>
      </w:r>
      <w:r w:rsidR="004D5CFF" w:rsidRPr="00C01E48">
        <w:rPr>
          <w:rFonts w:ascii="Dubai" w:hAnsi="Dubai" w:cs="Dubai"/>
          <w:sz w:val="24"/>
          <w:szCs w:val="24"/>
          <w:rtl/>
        </w:rPr>
        <w:t xml:space="preserve"> 166 ألف طفل من الأطفال اللاجئين وطالبي اللجوء. </w:t>
      </w:r>
      <w:r w:rsidR="00094BB8" w:rsidRPr="00C01E48">
        <w:rPr>
          <w:rFonts w:ascii="Dubai" w:hAnsi="Dubai" w:cs="Dubai" w:hint="cs"/>
          <w:sz w:val="24"/>
          <w:szCs w:val="24"/>
          <w:rtl/>
        </w:rPr>
        <w:t>ويحظى</w:t>
      </w:r>
      <w:r w:rsidR="00652718" w:rsidRPr="00C01E48">
        <w:rPr>
          <w:rFonts w:ascii="Dubai" w:hAnsi="Dubai" w:cs="Dubai"/>
          <w:sz w:val="24"/>
          <w:szCs w:val="24"/>
          <w:rtl/>
        </w:rPr>
        <w:t xml:space="preserve"> 85 في المائة من الأطفال اللاجئين في مصر والمسجلين في مفوضية الأمم المتحدة لشؤون اللاجئين بالخدمات التي يحصل عليها الأطفال المصريين أنفسهم خاصة ما يتعلق بالتعليم والصحة، مثل حق الالتحاق بالمدارس والحصول علي خدمات تعليمية </w:t>
      </w:r>
      <w:r w:rsidR="003472FF" w:rsidRPr="00C01E48">
        <w:rPr>
          <w:rFonts w:ascii="Dubai" w:hAnsi="Dubai" w:cs="Dubai"/>
          <w:sz w:val="24"/>
          <w:szCs w:val="24"/>
          <w:rtl/>
        </w:rPr>
        <w:t>بشكل كامل</w:t>
      </w:r>
      <w:r w:rsidR="00652718" w:rsidRPr="00C01E48">
        <w:rPr>
          <w:rFonts w:ascii="Dubai" w:hAnsi="Dubai" w:cs="Dubai"/>
          <w:sz w:val="24"/>
          <w:szCs w:val="24"/>
          <w:rtl/>
        </w:rPr>
        <w:t xml:space="preserve">، بالإضافة إلى الحصول علي الحملات الصحية مثل الحصول علي </w:t>
      </w:r>
      <w:r w:rsidR="00094BB8" w:rsidRPr="00C01E48">
        <w:rPr>
          <w:rFonts w:ascii="Dubai" w:hAnsi="Dubai" w:cs="Dubai" w:hint="cs"/>
          <w:sz w:val="24"/>
          <w:szCs w:val="24"/>
          <w:rtl/>
        </w:rPr>
        <w:t>اللقاحا</w:t>
      </w:r>
      <w:r w:rsidR="00094BB8" w:rsidRPr="00C01E48">
        <w:rPr>
          <w:rFonts w:ascii="Dubai" w:hAnsi="Dubai" w:cs="Dubai" w:hint="eastAsia"/>
          <w:sz w:val="24"/>
          <w:szCs w:val="24"/>
          <w:rtl/>
        </w:rPr>
        <w:t>ت</w:t>
      </w:r>
      <w:r w:rsidR="00652718" w:rsidRPr="00C01E48">
        <w:rPr>
          <w:rFonts w:ascii="Dubai" w:hAnsi="Dubai" w:cs="Dubai"/>
          <w:sz w:val="24"/>
          <w:szCs w:val="24"/>
          <w:rtl/>
        </w:rPr>
        <w:t xml:space="preserve"> أو </w:t>
      </w:r>
      <w:r w:rsidR="007014BA" w:rsidRPr="00C01E48">
        <w:rPr>
          <w:rFonts w:ascii="Dubai" w:hAnsi="Dubai" w:cs="Dubai"/>
          <w:sz w:val="24"/>
          <w:szCs w:val="24"/>
          <w:rtl/>
        </w:rPr>
        <w:t xml:space="preserve">الخدمات </w:t>
      </w:r>
      <w:r w:rsidR="00094BB8" w:rsidRPr="00C01E48">
        <w:rPr>
          <w:rFonts w:ascii="Dubai" w:hAnsi="Dubai" w:cs="Dubai" w:hint="cs"/>
          <w:sz w:val="24"/>
          <w:szCs w:val="24"/>
          <w:rtl/>
        </w:rPr>
        <w:t>المتعل</w:t>
      </w:r>
      <w:r w:rsidR="00094BB8">
        <w:rPr>
          <w:rFonts w:ascii="Dubai" w:hAnsi="Dubai" w:cs="Dubai" w:hint="cs"/>
          <w:sz w:val="24"/>
          <w:szCs w:val="24"/>
          <w:rtl/>
        </w:rPr>
        <w:t>قة</w:t>
      </w:r>
      <w:r w:rsidR="007014BA" w:rsidRPr="00C01E48">
        <w:rPr>
          <w:rFonts w:ascii="Dubai" w:hAnsi="Dubai" w:cs="Dubai"/>
          <w:sz w:val="24"/>
          <w:szCs w:val="24"/>
          <w:rtl/>
        </w:rPr>
        <w:t xml:space="preserve"> بحملة</w:t>
      </w:r>
      <w:r w:rsidR="00652718" w:rsidRPr="00C01E48">
        <w:rPr>
          <w:rFonts w:ascii="Dubai" w:hAnsi="Dubai" w:cs="Dubai"/>
          <w:sz w:val="24"/>
          <w:szCs w:val="24"/>
          <w:rtl/>
        </w:rPr>
        <w:t xml:space="preserve"> 100 مليون صحة</w:t>
      </w:r>
      <w:r w:rsidR="00652718" w:rsidRPr="00C01E48">
        <w:rPr>
          <w:rFonts w:ascii="Dubai" w:hAnsi="Dubai" w:cs="Dubai"/>
          <w:sz w:val="24"/>
          <w:szCs w:val="24"/>
        </w:rPr>
        <w:t>.</w:t>
      </w:r>
      <w:r w:rsidR="00652718" w:rsidRPr="00C01E48">
        <w:rPr>
          <w:rStyle w:val="FootnoteReference"/>
          <w:rFonts w:ascii="Dubai" w:hAnsi="Dubai" w:cs="Dubai"/>
          <w:sz w:val="24"/>
          <w:szCs w:val="24"/>
          <w:rtl/>
        </w:rPr>
        <w:footnoteReference w:id="28"/>
      </w:r>
      <w:r w:rsidR="00094BB8">
        <w:rPr>
          <w:rFonts w:ascii="Dubai" w:hAnsi="Dubai" w:cs="Dubai" w:hint="cs"/>
          <w:sz w:val="24"/>
          <w:szCs w:val="24"/>
          <w:rtl/>
        </w:rPr>
        <w:t xml:space="preserve"> </w:t>
      </w:r>
      <w:r w:rsidR="00652718" w:rsidRPr="00C01E48">
        <w:rPr>
          <w:rFonts w:ascii="Dubai" w:hAnsi="Dubai" w:cs="Dubai"/>
          <w:sz w:val="24"/>
          <w:szCs w:val="24"/>
          <w:rtl/>
        </w:rPr>
        <w:t xml:space="preserve">ومع ذلك يقدر الأطفال اللاجئين في مصر وغير المسجلين لدي المفوضية ثلاثة أضعاف المسجلين بها، وهو ما يعني أنهم ليس لديهم الحق في الالتحاق بالمدارس الحكومية المصرية والتمتع بالخدمات التعليمية أسوة بالمصريين. </w:t>
      </w:r>
      <w:r w:rsidR="00652718" w:rsidRPr="00C01E48">
        <w:rPr>
          <w:rStyle w:val="FootnoteReference"/>
          <w:rFonts w:ascii="Dubai" w:hAnsi="Dubai" w:cs="Dubai"/>
          <w:sz w:val="24"/>
          <w:szCs w:val="24"/>
          <w:rtl/>
        </w:rPr>
        <w:footnoteReference w:id="29"/>
      </w:r>
    </w:p>
    <w:p w14:paraId="5C659299" w14:textId="6B1CA402" w:rsidR="0090147E" w:rsidRPr="00094BB8" w:rsidRDefault="00263C38" w:rsidP="00C01E48">
      <w:pPr>
        <w:bidi/>
        <w:spacing w:after="0" w:line="240" w:lineRule="auto"/>
        <w:jc w:val="lowKashida"/>
        <w:rPr>
          <w:rFonts w:ascii="Dubai" w:hAnsi="Dubai" w:cs="Dubai"/>
          <w:color w:val="C00000"/>
          <w:sz w:val="24"/>
          <w:szCs w:val="24"/>
          <w:rtl/>
        </w:rPr>
      </w:pPr>
      <w:r w:rsidRPr="00C01E48">
        <w:rPr>
          <w:rFonts w:ascii="Dubai" w:hAnsi="Dubai" w:cs="Dubai"/>
          <w:sz w:val="24"/>
          <w:szCs w:val="24"/>
          <w:rtl/>
        </w:rPr>
        <w:t xml:space="preserve">وقد أطلعت </w:t>
      </w:r>
      <w:r w:rsidR="00203017" w:rsidRPr="00C01E48">
        <w:rPr>
          <w:rFonts w:ascii="Dubai" w:hAnsi="Dubai" w:cs="Dubai"/>
          <w:sz w:val="24"/>
          <w:szCs w:val="24"/>
          <w:rtl/>
        </w:rPr>
        <w:t xml:space="preserve">مؤسسة ماعت </w:t>
      </w:r>
      <w:r w:rsidR="00094BB8" w:rsidRPr="00C01E48">
        <w:rPr>
          <w:rFonts w:ascii="Dubai" w:hAnsi="Dubai" w:cs="Dubai" w:hint="cs"/>
          <w:sz w:val="24"/>
          <w:szCs w:val="24"/>
          <w:rtl/>
        </w:rPr>
        <w:t>على</w:t>
      </w:r>
      <w:r w:rsidR="00203017" w:rsidRPr="00C01E48">
        <w:rPr>
          <w:rFonts w:ascii="Dubai" w:hAnsi="Dubai" w:cs="Dubai"/>
          <w:sz w:val="24"/>
          <w:szCs w:val="24"/>
          <w:rtl/>
        </w:rPr>
        <w:t xml:space="preserve"> الردود التي أبدتها مصر في ردها </w:t>
      </w:r>
      <w:r w:rsidR="00094BB8" w:rsidRPr="00C01E48">
        <w:rPr>
          <w:rFonts w:ascii="Dubai" w:hAnsi="Dubai" w:cs="Dubai" w:hint="cs"/>
          <w:sz w:val="24"/>
          <w:szCs w:val="24"/>
          <w:rtl/>
        </w:rPr>
        <w:t>على</w:t>
      </w:r>
      <w:r w:rsidR="00203017" w:rsidRPr="00C01E48">
        <w:rPr>
          <w:rFonts w:ascii="Dubai" w:hAnsi="Dubai" w:cs="Dubai"/>
          <w:sz w:val="24"/>
          <w:szCs w:val="24"/>
          <w:rtl/>
        </w:rPr>
        <w:t xml:space="preserve"> قائمة المسائل </w:t>
      </w:r>
      <w:r w:rsidR="00DA01B6" w:rsidRPr="00C01E48">
        <w:rPr>
          <w:rFonts w:ascii="Dubai" w:hAnsi="Dubai" w:cs="Dubai"/>
          <w:sz w:val="24"/>
          <w:szCs w:val="24"/>
          <w:rtl/>
        </w:rPr>
        <w:t xml:space="preserve">وخاصة </w:t>
      </w:r>
      <w:r w:rsidR="00094BB8" w:rsidRPr="00C01E48">
        <w:rPr>
          <w:rFonts w:ascii="Dubai" w:hAnsi="Dubai" w:cs="Dubai" w:hint="cs"/>
          <w:sz w:val="24"/>
          <w:szCs w:val="24"/>
          <w:rtl/>
        </w:rPr>
        <w:t>إعفاء الطلاب</w:t>
      </w:r>
      <w:r w:rsidR="00DA01B6" w:rsidRPr="00C01E48">
        <w:rPr>
          <w:rFonts w:ascii="Dubai" w:hAnsi="Dubai" w:cs="Dubai"/>
          <w:sz w:val="24"/>
          <w:szCs w:val="24"/>
          <w:rtl/>
        </w:rPr>
        <w:t xml:space="preserve"> المسجلون بمكتب المفوضية العليا لشئون اللاجئين والملحقين بالمدارس الحكومية من دفع تكاليف التعليم المقررة على الطلاب الوافدين. ومعاملة الطلاب من الجنسيات السورية واليمنية والسودانية معاملة الطلاب المصريين في التعليم العام</w:t>
      </w:r>
      <w:r w:rsidR="007014BA" w:rsidRPr="00C01E48">
        <w:rPr>
          <w:rFonts w:ascii="Dubai" w:hAnsi="Dubai" w:cs="Dubai"/>
          <w:sz w:val="24"/>
          <w:szCs w:val="24"/>
          <w:rtl/>
        </w:rPr>
        <w:t>،</w:t>
      </w:r>
      <w:r w:rsidR="00094BB8">
        <w:rPr>
          <w:rFonts w:ascii="Dubai" w:hAnsi="Dubai" w:cs="Dubai" w:hint="cs"/>
          <w:sz w:val="24"/>
          <w:szCs w:val="24"/>
          <w:rtl/>
        </w:rPr>
        <w:t xml:space="preserve"> </w:t>
      </w:r>
      <w:r w:rsidR="00CC18B6" w:rsidRPr="00C01E48">
        <w:rPr>
          <w:rFonts w:ascii="Dubai" w:hAnsi="Dubai" w:cs="Dubai"/>
          <w:sz w:val="24"/>
          <w:szCs w:val="24"/>
          <w:rtl/>
        </w:rPr>
        <w:t xml:space="preserve">وفي نوفمبر 2023 أصدرت وزارة التربية والتعليم قرارًا يمنح الطلاب </w:t>
      </w:r>
      <w:r w:rsidR="00094BB8" w:rsidRPr="00C01E48">
        <w:rPr>
          <w:rFonts w:ascii="Dubai" w:hAnsi="Dubai" w:cs="Dubai" w:hint="cs"/>
          <w:sz w:val="24"/>
          <w:szCs w:val="24"/>
          <w:rtl/>
        </w:rPr>
        <w:t>اللاجئين</w:t>
      </w:r>
      <w:r w:rsidR="00CC18B6" w:rsidRPr="00C01E48">
        <w:rPr>
          <w:rFonts w:ascii="Dubai" w:hAnsi="Dubai" w:cs="Dubai"/>
          <w:sz w:val="24"/>
          <w:szCs w:val="24"/>
          <w:rtl/>
        </w:rPr>
        <w:t xml:space="preserve"> من الجنسية السورية المسجلين لدي المفوضية السامية لشؤون اللاجئين في مراحل التعليم الأساسي التسجيل في </w:t>
      </w:r>
      <w:r w:rsidR="00CC18B6" w:rsidRPr="00CA6612">
        <w:rPr>
          <w:rFonts w:ascii="Dubai" w:hAnsi="Dubai" w:cs="Dubai"/>
          <w:sz w:val="24"/>
          <w:szCs w:val="24"/>
          <w:rtl/>
        </w:rPr>
        <w:t>المدارس الحكومية</w:t>
      </w:r>
      <w:r w:rsidR="00094BB8" w:rsidRPr="00CA6612">
        <w:rPr>
          <w:rFonts w:ascii="Dubai" w:hAnsi="Dubai" w:cs="Dubai" w:hint="cs"/>
          <w:sz w:val="24"/>
          <w:szCs w:val="24"/>
          <w:rtl/>
        </w:rPr>
        <w:t>،</w:t>
      </w:r>
      <w:r w:rsidR="00CC18B6" w:rsidRPr="00CA6612">
        <w:rPr>
          <w:rFonts w:ascii="Dubai" w:hAnsi="Dubai" w:cs="Dubai"/>
          <w:sz w:val="24"/>
          <w:szCs w:val="24"/>
          <w:rtl/>
        </w:rPr>
        <w:t xml:space="preserve"> ومع ذلك تلاحظ مؤسسة ماعت إن عدد من الأطفال اللاجئين من الجنسيات </w:t>
      </w:r>
      <w:r w:rsidR="00094BB8" w:rsidRPr="00CA6612">
        <w:rPr>
          <w:rFonts w:ascii="Dubai" w:hAnsi="Dubai" w:cs="Dubai" w:hint="cs"/>
          <w:sz w:val="24"/>
          <w:szCs w:val="24"/>
          <w:rtl/>
        </w:rPr>
        <w:t>الأخرى</w:t>
      </w:r>
      <w:r w:rsidR="00CC18B6" w:rsidRPr="00CA6612">
        <w:rPr>
          <w:rFonts w:ascii="Dubai" w:hAnsi="Dubai" w:cs="Dubai"/>
          <w:sz w:val="24"/>
          <w:szCs w:val="24"/>
          <w:rtl/>
        </w:rPr>
        <w:t xml:space="preserve"> لا </w:t>
      </w:r>
      <w:r w:rsidR="00CC18B6" w:rsidRPr="00CA6612">
        <w:rPr>
          <w:rFonts w:ascii="Dubai" w:hAnsi="Dubai" w:cs="Dubai"/>
          <w:sz w:val="24"/>
          <w:szCs w:val="24"/>
          <w:rtl/>
        </w:rPr>
        <w:lastRenderedPageBreak/>
        <w:t>يتلقون التعليم علي قدم المساواة مع الطلاب المصريين وهو ما يستدعي من الحكومة المصرية الدخول في شراكات واسعة مع المنظمات الدولية والإقليمية المعنية بالطفولة وبقضية التعليم لتنسيق ادماج هؤلاء الأطفال علي قدم المساواة مع الطلاب المصريين</w:t>
      </w:r>
      <w:r w:rsidR="00094BB8" w:rsidRPr="00CA6612">
        <w:rPr>
          <w:rFonts w:ascii="Dubai" w:hAnsi="Dubai" w:cs="Dubai" w:hint="cs"/>
          <w:sz w:val="24"/>
          <w:szCs w:val="24"/>
          <w:rtl/>
        </w:rPr>
        <w:t>.</w:t>
      </w:r>
    </w:p>
    <w:p w14:paraId="605AE9F9" w14:textId="4C4E6786" w:rsidR="00562D87" w:rsidRPr="00CD63D0" w:rsidRDefault="00562D87" w:rsidP="00CD63D0">
      <w:pPr>
        <w:pStyle w:val="ListParagraph"/>
        <w:numPr>
          <w:ilvl w:val="0"/>
          <w:numId w:val="5"/>
        </w:numPr>
        <w:bidi/>
        <w:spacing w:after="0" w:line="240" w:lineRule="auto"/>
        <w:jc w:val="lowKashida"/>
        <w:rPr>
          <w:rFonts w:ascii="Dubai" w:hAnsi="Dubai" w:cs="Dubai"/>
          <w:b/>
          <w:bCs/>
          <w:color w:val="C00000"/>
          <w:sz w:val="26"/>
          <w:szCs w:val="26"/>
          <w:rtl/>
          <w:lang w:bidi="ar-EG"/>
        </w:rPr>
      </w:pPr>
      <w:r w:rsidRPr="00CD63D0">
        <w:rPr>
          <w:rFonts w:ascii="Dubai" w:hAnsi="Dubai" w:cs="Dubai"/>
          <w:b/>
          <w:bCs/>
          <w:color w:val="C00000"/>
          <w:sz w:val="26"/>
          <w:szCs w:val="26"/>
          <w:rtl/>
          <w:lang w:bidi="ar-EG"/>
        </w:rPr>
        <w:t>تعليم الأطفال</w:t>
      </w:r>
      <w:r w:rsidR="001A21B1" w:rsidRPr="00CD63D0">
        <w:rPr>
          <w:rFonts w:ascii="Dubai" w:hAnsi="Dubai" w:cs="Dubai"/>
          <w:b/>
          <w:bCs/>
          <w:color w:val="C00000"/>
          <w:sz w:val="26"/>
          <w:szCs w:val="26"/>
          <w:rtl/>
          <w:lang w:bidi="ar-EG"/>
        </w:rPr>
        <w:t xml:space="preserve"> (المادة 28)</w:t>
      </w:r>
    </w:p>
    <w:p w14:paraId="445370A0" w14:textId="3D42C194" w:rsidR="00CA097C" w:rsidRPr="00C01E48" w:rsidRDefault="00712CFB" w:rsidP="00C01E48">
      <w:pPr>
        <w:bidi/>
        <w:spacing w:after="0" w:line="240" w:lineRule="auto"/>
        <w:jc w:val="lowKashida"/>
        <w:rPr>
          <w:rFonts w:ascii="Dubai" w:hAnsi="Dubai" w:cs="Dubai"/>
          <w:sz w:val="24"/>
          <w:szCs w:val="24"/>
          <w:rtl/>
          <w:lang w:bidi="ar-EG"/>
        </w:rPr>
      </w:pPr>
      <w:r w:rsidRPr="00C01E48">
        <w:rPr>
          <w:rFonts w:ascii="Dubai" w:hAnsi="Dubai" w:cs="Dubai"/>
          <w:sz w:val="24"/>
          <w:szCs w:val="24"/>
          <w:rtl/>
          <w:lang w:bidi="ar-EG"/>
        </w:rPr>
        <w:t xml:space="preserve">مع تقدير مؤسسة ماعت للخطوات </w:t>
      </w:r>
      <w:r w:rsidR="00CD63D0" w:rsidRPr="00C01E48">
        <w:rPr>
          <w:rFonts w:ascii="Dubai" w:hAnsi="Dubai" w:cs="Dubai" w:hint="cs"/>
          <w:sz w:val="24"/>
          <w:szCs w:val="24"/>
          <w:rtl/>
          <w:lang w:bidi="ar-EG"/>
        </w:rPr>
        <w:t>الواردة</w:t>
      </w:r>
      <w:r w:rsidR="00611C2C" w:rsidRPr="00C01E48">
        <w:rPr>
          <w:rFonts w:ascii="Dubai" w:hAnsi="Dubai" w:cs="Dubai"/>
          <w:sz w:val="24"/>
          <w:szCs w:val="24"/>
          <w:rtl/>
          <w:lang w:bidi="ar-EG"/>
        </w:rPr>
        <w:t xml:space="preserve"> في تقرير الدولة المصرية وفي ردهًا </w:t>
      </w:r>
      <w:r w:rsidR="00CD63D0" w:rsidRPr="00C01E48">
        <w:rPr>
          <w:rFonts w:ascii="Dubai" w:hAnsi="Dubai" w:cs="Dubai" w:hint="cs"/>
          <w:sz w:val="24"/>
          <w:szCs w:val="24"/>
          <w:rtl/>
          <w:lang w:bidi="ar-EG"/>
        </w:rPr>
        <w:t>على</w:t>
      </w:r>
      <w:r w:rsidR="00611C2C" w:rsidRPr="00C01E48">
        <w:rPr>
          <w:rFonts w:ascii="Dubai" w:hAnsi="Dubai" w:cs="Dubai"/>
          <w:sz w:val="24"/>
          <w:szCs w:val="24"/>
          <w:rtl/>
          <w:lang w:bidi="ar-EG"/>
        </w:rPr>
        <w:t xml:space="preserve"> قائمة المسائل فيما يتعلق بإتاحة الحق في التعليم ومن بين هذه الخطوات </w:t>
      </w:r>
      <w:r w:rsidR="009F28E1" w:rsidRPr="00C01E48">
        <w:rPr>
          <w:rFonts w:ascii="Dubai" w:hAnsi="Dubai" w:cs="Dubai"/>
          <w:sz w:val="24"/>
          <w:szCs w:val="24"/>
          <w:rtl/>
          <w:lang w:bidi="ar-EG"/>
        </w:rPr>
        <w:t xml:space="preserve">تحسين البنية التحتية المدرسية؛ وزيادة الإنفاق على التعليم قبل الجامعي </w:t>
      </w:r>
      <w:r w:rsidR="005E0002" w:rsidRPr="00C01E48">
        <w:rPr>
          <w:rFonts w:ascii="Dubai" w:hAnsi="Dubai" w:cs="Dubai"/>
          <w:sz w:val="24"/>
          <w:szCs w:val="24"/>
          <w:rtl/>
          <w:lang w:bidi="ar-EG"/>
        </w:rPr>
        <w:t>نحو 188</w:t>
      </w:r>
      <w:r w:rsidR="009F28E1" w:rsidRPr="00C01E48">
        <w:rPr>
          <w:rFonts w:ascii="Dubai" w:hAnsi="Dubai" w:cs="Dubai"/>
          <w:sz w:val="24"/>
          <w:szCs w:val="24"/>
          <w:rtl/>
          <w:lang w:bidi="ar-EG"/>
        </w:rPr>
        <w:t xml:space="preserve"> مليار جنيه خلال عام 2022 /2023. </w:t>
      </w:r>
      <w:r w:rsidR="005E0002" w:rsidRPr="00C01E48">
        <w:rPr>
          <w:rFonts w:ascii="Dubai" w:hAnsi="Dubai" w:cs="Dubai"/>
          <w:sz w:val="24"/>
          <w:szCs w:val="24"/>
          <w:rtl/>
          <w:lang w:bidi="ar-EG"/>
        </w:rPr>
        <w:t>وبلوغ قيمة</w:t>
      </w:r>
      <w:r w:rsidR="009F28E1" w:rsidRPr="00C01E48">
        <w:rPr>
          <w:rFonts w:ascii="Dubai" w:hAnsi="Dubai" w:cs="Dubai"/>
          <w:sz w:val="24"/>
          <w:szCs w:val="24"/>
          <w:rtl/>
          <w:lang w:bidi="ar-EG"/>
        </w:rPr>
        <w:t xml:space="preserve"> دعم تنفيذ الاستراتيجية الوطنية الشاملة لتطوير التعليم قبل الجامعي في </w:t>
      </w:r>
      <w:r w:rsidR="005E0002" w:rsidRPr="00C01E48">
        <w:rPr>
          <w:rFonts w:ascii="Dubai" w:hAnsi="Dubai" w:cs="Dubai"/>
          <w:sz w:val="24"/>
          <w:szCs w:val="24"/>
          <w:rtl/>
          <w:lang w:bidi="ar-EG"/>
        </w:rPr>
        <w:t>مصر نحو 500 مليون</w:t>
      </w:r>
      <w:r w:rsidR="009F28E1" w:rsidRPr="00C01E48">
        <w:rPr>
          <w:rFonts w:ascii="Dubai" w:hAnsi="Dubai" w:cs="Dubai"/>
          <w:sz w:val="24"/>
          <w:szCs w:val="24"/>
          <w:rtl/>
          <w:lang w:bidi="ar-EG"/>
        </w:rPr>
        <w:t xml:space="preserve"> دولار. بالإضافة </w:t>
      </w:r>
      <w:r w:rsidR="00CD63D0" w:rsidRPr="00C01E48">
        <w:rPr>
          <w:rFonts w:ascii="Dubai" w:hAnsi="Dubai" w:cs="Dubai" w:hint="cs"/>
          <w:sz w:val="24"/>
          <w:szCs w:val="24"/>
          <w:rtl/>
          <w:lang w:bidi="ar-EG"/>
        </w:rPr>
        <w:t>إلى دعم</w:t>
      </w:r>
      <w:r w:rsidR="009F28E1" w:rsidRPr="00C01E48">
        <w:rPr>
          <w:rFonts w:ascii="Dubai" w:hAnsi="Dubai" w:cs="Dubai"/>
          <w:sz w:val="24"/>
          <w:szCs w:val="24"/>
          <w:rtl/>
          <w:lang w:bidi="ar-EG"/>
        </w:rPr>
        <w:t xml:space="preserve"> المعلمين وتحسين الأحوال المادية والمعيشية لهم والعمل </w:t>
      </w:r>
      <w:r w:rsidR="00CD63D0" w:rsidRPr="00C01E48">
        <w:rPr>
          <w:rFonts w:ascii="Dubai" w:hAnsi="Dubai" w:cs="Dubai" w:hint="cs"/>
          <w:sz w:val="24"/>
          <w:szCs w:val="24"/>
          <w:rtl/>
          <w:lang w:bidi="ar-EG"/>
        </w:rPr>
        <w:t>على</w:t>
      </w:r>
      <w:r w:rsidR="009F28E1" w:rsidRPr="00C01E48">
        <w:rPr>
          <w:rFonts w:ascii="Dubai" w:hAnsi="Dubai" w:cs="Dubai"/>
          <w:sz w:val="24"/>
          <w:szCs w:val="24"/>
          <w:rtl/>
          <w:lang w:bidi="ar-EG"/>
        </w:rPr>
        <w:t xml:space="preserve"> إتاحة التدريبات لهم ورفع كفاءتهم</w:t>
      </w:r>
      <w:r w:rsidR="00CD63D0">
        <w:rPr>
          <w:rFonts w:ascii="Dubai" w:hAnsi="Dubai" w:cs="Dubai" w:hint="cs"/>
          <w:sz w:val="24"/>
          <w:szCs w:val="24"/>
          <w:rtl/>
          <w:lang w:bidi="ar-EG"/>
        </w:rPr>
        <w:t>.</w:t>
      </w:r>
    </w:p>
    <w:p w14:paraId="6D8B8B48" w14:textId="4858DB9B" w:rsidR="004568DC" w:rsidRPr="00C01E48" w:rsidRDefault="005E0002" w:rsidP="00C01E48">
      <w:pPr>
        <w:bidi/>
        <w:spacing w:after="0" w:line="240" w:lineRule="auto"/>
        <w:jc w:val="lowKashida"/>
        <w:rPr>
          <w:rFonts w:ascii="Dubai" w:hAnsi="Dubai" w:cs="Dubai"/>
          <w:sz w:val="24"/>
          <w:szCs w:val="24"/>
          <w:rtl/>
          <w:lang w:bidi="ar-EG"/>
        </w:rPr>
      </w:pPr>
      <w:r w:rsidRPr="00CA6612">
        <w:rPr>
          <w:rFonts w:ascii="Dubai" w:hAnsi="Dubai" w:cs="Dubai"/>
          <w:sz w:val="24"/>
          <w:szCs w:val="24"/>
          <w:rtl/>
          <w:lang w:bidi="ar-EG"/>
        </w:rPr>
        <w:t>إلا إن مؤسسة ماعت لديها</w:t>
      </w:r>
      <w:r w:rsidR="00F10668" w:rsidRPr="00CA6612">
        <w:rPr>
          <w:rFonts w:ascii="Dubai" w:hAnsi="Dubai" w:cs="Dubai"/>
          <w:sz w:val="24"/>
          <w:szCs w:val="24"/>
          <w:rtl/>
          <w:lang w:bidi="ar-EG"/>
        </w:rPr>
        <w:t xml:space="preserve"> بواعث قلق للتقديرات </w:t>
      </w:r>
      <w:r w:rsidR="00A218B5" w:rsidRPr="00CA6612">
        <w:rPr>
          <w:rFonts w:ascii="Dubai" w:hAnsi="Dubai" w:cs="Dubai"/>
          <w:sz w:val="24"/>
          <w:szCs w:val="24"/>
          <w:rtl/>
          <w:lang w:bidi="ar-EG"/>
        </w:rPr>
        <w:t>الموثوقة الذي</w:t>
      </w:r>
      <w:r w:rsidR="00F10668" w:rsidRPr="00CA6612">
        <w:rPr>
          <w:rFonts w:ascii="Dubai" w:hAnsi="Dubai" w:cs="Dubai"/>
          <w:sz w:val="24"/>
          <w:szCs w:val="24"/>
          <w:rtl/>
          <w:lang w:bidi="ar-EG"/>
        </w:rPr>
        <w:t xml:space="preserve"> لم يتضمنها تقرير الدولة المصرية</w:t>
      </w:r>
      <w:r w:rsidR="00A218B5" w:rsidRPr="00CA6612">
        <w:rPr>
          <w:rFonts w:ascii="Dubai" w:hAnsi="Dubai" w:cs="Dubai"/>
          <w:sz w:val="24"/>
          <w:szCs w:val="24"/>
          <w:rtl/>
          <w:lang w:bidi="ar-EG"/>
        </w:rPr>
        <w:t xml:space="preserve"> المقدمة إلي اللجنة</w:t>
      </w:r>
      <w:r w:rsidR="00F10668" w:rsidRPr="00CA6612">
        <w:rPr>
          <w:rFonts w:ascii="Dubai" w:hAnsi="Dubai" w:cs="Dubai"/>
          <w:sz w:val="24"/>
          <w:szCs w:val="24"/>
          <w:rtl/>
          <w:lang w:bidi="ar-EG"/>
        </w:rPr>
        <w:t xml:space="preserve">، والذي تفيد بوجود 68 ألف </w:t>
      </w:r>
      <w:r w:rsidR="009252D7" w:rsidRPr="00CA6612">
        <w:rPr>
          <w:rFonts w:ascii="Dubai" w:hAnsi="Dubai" w:cs="Dubai" w:hint="cs"/>
          <w:sz w:val="24"/>
          <w:szCs w:val="24"/>
          <w:rtl/>
          <w:lang w:bidi="ar-EG"/>
        </w:rPr>
        <w:t>طالب</w:t>
      </w:r>
      <w:r w:rsidR="00F10668" w:rsidRPr="00CA6612">
        <w:rPr>
          <w:rFonts w:ascii="Dubai" w:hAnsi="Dubai" w:cs="Dubai"/>
          <w:sz w:val="24"/>
          <w:szCs w:val="24"/>
          <w:rtl/>
          <w:lang w:bidi="ar-EG"/>
        </w:rPr>
        <w:t xml:space="preserve"> مدرسي متسرب</w:t>
      </w:r>
      <w:r w:rsidR="00CD63D0" w:rsidRPr="00CA6612">
        <w:rPr>
          <w:rFonts w:ascii="Dubai" w:hAnsi="Dubai" w:cs="Dubai" w:hint="cs"/>
          <w:sz w:val="24"/>
          <w:szCs w:val="24"/>
          <w:rtl/>
          <w:lang w:bidi="ar-EG"/>
        </w:rPr>
        <w:t>ي</w:t>
      </w:r>
      <w:r w:rsidR="00F10668" w:rsidRPr="00CA6612">
        <w:rPr>
          <w:rFonts w:ascii="Dubai" w:hAnsi="Dubai" w:cs="Dubai"/>
          <w:sz w:val="24"/>
          <w:szCs w:val="24"/>
          <w:rtl/>
          <w:lang w:bidi="ar-EG"/>
        </w:rPr>
        <w:t xml:space="preserve">ن عن التعليم </w:t>
      </w:r>
      <w:r w:rsidR="00E822D4" w:rsidRPr="00CA6612">
        <w:rPr>
          <w:rFonts w:ascii="Dubai" w:hAnsi="Dubai" w:cs="Dubai"/>
          <w:sz w:val="24"/>
          <w:szCs w:val="24"/>
          <w:rtl/>
          <w:lang w:bidi="ar-EG"/>
        </w:rPr>
        <w:t>حيث قررت وزارة التربية والتعليم في فبراير 2024 عدم فصل</w:t>
      </w:r>
      <w:r w:rsidR="009252D7" w:rsidRPr="00CA6612">
        <w:rPr>
          <w:rFonts w:ascii="Dubai" w:hAnsi="Dubai" w:cs="Dubai" w:hint="cs"/>
          <w:sz w:val="24"/>
          <w:szCs w:val="24"/>
          <w:rtl/>
          <w:lang w:bidi="ar-EG"/>
        </w:rPr>
        <w:t xml:space="preserve">هم </w:t>
      </w:r>
      <w:r w:rsidR="00E822D4" w:rsidRPr="00CA6612">
        <w:rPr>
          <w:rFonts w:ascii="Dubai" w:hAnsi="Dubai" w:cs="Dubai"/>
          <w:sz w:val="24"/>
          <w:szCs w:val="24"/>
          <w:rtl/>
          <w:lang w:bidi="ar-EG"/>
        </w:rPr>
        <w:t xml:space="preserve">من الدراسة بهدف عودتهم واستقرت الوزارة علي تقديم حوافز لهؤلاء الطلاب لتحفيزهم علي العودة مرة أخري </w:t>
      </w:r>
      <w:r w:rsidR="0018647D" w:rsidRPr="00CA6612">
        <w:rPr>
          <w:rFonts w:ascii="Dubai" w:hAnsi="Dubai" w:cs="Dubai"/>
          <w:sz w:val="24"/>
          <w:szCs w:val="24"/>
          <w:rtl/>
          <w:lang w:bidi="ar-EG"/>
        </w:rPr>
        <w:t>من خلال حوافز مالية وعينية</w:t>
      </w:r>
      <w:r w:rsidR="009252D7" w:rsidRPr="00CA6612">
        <w:rPr>
          <w:rFonts w:ascii="Dubai" w:hAnsi="Dubai" w:cs="Dubai" w:hint="cs"/>
          <w:sz w:val="24"/>
          <w:szCs w:val="24"/>
          <w:rtl/>
          <w:lang w:bidi="ar-EG"/>
        </w:rPr>
        <w:t>،</w:t>
      </w:r>
      <w:r w:rsidR="0018647D" w:rsidRPr="00CA6612">
        <w:rPr>
          <w:rFonts w:ascii="Dubai" w:hAnsi="Dubai" w:cs="Dubai"/>
          <w:sz w:val="24"/>
          <w:szCs w:val="24"/>
          <w:rtl/>
          <w:lang w:bidi="ar-EG"/>
        </w:rPr>
        <w:t xml:space="preserve"> وتشير البيانات </w:t>
      </w:r>
      <w:r w:rsidR="009252D7" w:rsidRPr="00CA6612">
        <w:rPr>
          <w:rFonts w:ascii="Dubai" w:hAnsi="Dubai" w:cs="Dubai" w:hint="cs"/>
          <w:sz w:val="24"/>
          <w:szCs w:val="24"/>
          <w:rtl/>
          <w:lang w:bidi="ar-EG"/>
        </w:rPr>
        <w:t xml:space="preserve">إلى </w:t>
      </w:r>
      <w:r w:rsidR="0018647D" w:rsidRPr="00CA6612">
        <w:rPr>
          <w:rFonts w:ascii="Dubai" w:hAnsi="Dubai" w:cs="Dubai"/>
          <w:sz w:val="24"/>
          <w:szCs w:val="24"/>
          <w:rtl/>
          <w:lang w:bidi="ar-EG"/>
        </w:rPr>
        <w:t xml:space="preserve">إن ظاهرة التسرب المدرسي في مصر آخذة في الارتفاع فمن ما يقارب 15 ألف طالب في 2018-2019 وصل عدد الطلاب المنقطعين عن الدراسة 68 ألف </w:t>
      </w:r>
      <w:r w:rsidR="006005A6" w:rsidRPr="00CA6612">
        <w:rPr>
          <w:rFonts w:ascii="Dubai" w:hAnsi="Dubai" w:cs="Dubai"/>
          <w:sz w:val="24"/>
          <w:szCs w:val="24"/>
          <w:rtl/>
          <w:lang w:bidi="ar-EG"/>
        </w:rPr>
        <w:t xml:space="preserve">في العام </w:t>
      </w:r>
      <w:r w:rsidR="00A218B5" w:rsidRPr="00CA6612">
        <w:rPr>
          <w:rFonts w:ascii="Dubai" w:hAnsi="Dubai" w:cs="Dubai"/>
          <w:sz w:val="24"/>
          <w:szCs w:val="24"/>
          <w:rtl/>
          <w:lang w:bidi="ar-EG"/>
        </w:rPr>
        <w:t>2022-2023</w:t>
      </w:r>
      <w:r w:rsidR="006005A6" w:rsidRPr="00CA6612">
        <w:rPr>
          <w:rStyle w:val="FootnoteReference"/>
          <w:rFonts w:ascii="Dubai" w:hAnsi="Dubai" w:cs="Dubai"/>
          <w:sz w:val="24"/>
          <w:szCs w:val="24"/>
          <w:rtl/>
          <w:lang w:bidi="ar-EG"/>
        </w:rPr>
        <w:footnoteReference w:id="30"/>
      </w:r>
      <w:r w:rsidR="002F6D71" w:rsidRPr="00CA6612">
        <w:rPr>
          <w:rFonts w:ascii="Dubai" w:hAnsi="Dubai" w:cs="Dubai"/>
          <w:sz w:val="24"/>
          <w:szCs w:val="24"/>
          <w:rtl/>
          <w:lang w:bidi="ar-EG"/>
        </w:rPr>
        <w:t xml:space="preserve">. </w:t>
      </w:r>
      <w:r w:rsidR="009B5D74" w:rsidRPr="00CA6612">
        <w:rPr>
          <w:rFonts w:ascii="Dubai" w:hAnsi="Dubai" w:cs="Dubai"/>
          <w:sz w:val="24"/>
          <w:szCs w:val="24"/>
          <w:rtl/>
          <w:lang w:bidi="ar-EG"/>
        </w:rPr>
        <w:t xml:space="preserve">ومع تقدير مؤسسة ماعت لما جاء </w:t>
      </w:r>
      <w:r w:rsidR="009252D7" w:rsidRPr="00CA6612">
        <w:rPr>
          <w:rFonts w:ascii="Dubai" w:hAnsi="Dubai" w:cs="Dubai" w:hint="cs"/>
          <w:sz w:val="24"/>
          <w:szCs w:val="24"/>
          <w:rtl/>
          <w:lang w:bidi="ar-EG"/>
        </w:rPr>
        <w:t xml:space="preserve">في </w:t>
      </w:r>
      <w:r w:rsidR="009B5D74" w:rsidRPr="00CA6612">
        <w:rPr>
          <w:rFonts w:ascii="Dubai" w:hAnsi="Dubai" w:cs="Dubai"/>
          <w:sz w:val="24"/>
          <w:szCs w:val="24"/>
          <w:rtl/>
          <w:lang w:bidi="ar-EG"/>
        </w:rPr>
        <w:t xml:space="preserve">تقرير مصر الخاص بالرد علي قائمة المسائل ولاسيما تحسين معيشة المعلمين </w:t>
      </w:r>
      <w:r w:rsidR="00B4301E" w:rsidRPr="00CA6612">
        <w:rPr>
          <w:rFonts w:ascii="Dubai" w:hAnsi="Dubai" w:cs="Dubai"/>
          <w:sz w:val="24"/>
          <w:szCs w:val="24"/>
          <w:rtl/>
          <w:lang w:bidi="ar-EG"/>
        </w:rPr>
        <w:t>وزيادة بدلات المعلمين لتصل لنحو 1.8 مليار جنيه</w:t>
      </w:r>
      <w:r w:rsidR="009252D7" w:rsidRPr="00CA6612">
        <w:rPr>
          <w:rFonts w:ascii="Dubai" w:hAnsi="Dubai" w:cs="Dubai" w:hint="cs"/>
          <w:sz w:val="24"/>
          <w:szCs w:val="24"/>
          <w:rtl/>
          <w:lang w:bidi="ar-EG"/>
        </w:rPr>
        <w:t>؛</w:t>
      </w:r>
      <w:r w:rsidR="00B4301E" w:rsidRPr="00CA6612">
        <w:rPr>
          <w:rFonts w:ascii="Dubai" w:hAnsi="Dubai" w:cs="Dubai"/>
          <w:sz w:val="24"/>
          <w:szCs w:val="24"/>
          <w:rtl/>
          <w:lang w:bidi="ar-EG"/>
        </w:rPr>
        <w:t xml:space="preserve"> مع ذلك فإن مؤسسة ماعت لديها مخاوف بخ</w:t>
      </w:r>
      <w:r w:rsidR="009252D7" w:rsidRPr="00CA6612">
        <w:rPr>
          <w:rFonts w:ascii="Dubai" w:hAnsi="Dubai" w:cs="Dubai" w:hint="cs"/>
          <w:sz w:val="24"/>
          <w:szCs w:val="24"/>
          <w:rtl/>
          <w:lang w:bidi="ar-EG"/>
        </w:rPr>
        <w:t>ص</w:t>
      </w:r>
      <w:r w:rsidR="00B4301E" w:rsidRPr="00CA6612">
        <w:rPr>
          <w:rFonts w:ascii="Dubai" w:hAnsi="Dubai" w:cs="Dubai"/>
          <w:sz w:val="24"/>
          <w:szCs w:val="24"/>
          <w:rtl/>
          <w:lang w:bidi="ar-EG"/>
        </w:rPr>
        <w:t>وص العجز الواضح في عدد المعلمين في مختلف التخصصات في المدارس المصرية ووفقا لنقيب المعلمين امام لجنة التعليم بالحوار الوطني فقد وصل عجز المعلمين 400 ألف معلم حتي مايو 2023</w:t>
      </w:r>
      <w:r w:rsidR="009675FE" w:rsidRPr="00CA6612">
        <w:rPr>
          <w:rStyle w:val="FootnoteReference"/>
          <w:rFonts w:ascii="Dubai" w:hAnsi="Dubai" w:cs="Dubai"/>
          <w:sz w:val="24"/>
          <w:szCs w:val="24"/>
          <w:rtl/>
          <w:lang w:bidi="ar-EG"/>
        </w:rPr>
        <w:footnoteReference w:id="31"/>
      </w:r>
      <w:r w:rsidR="009252D7" w:rsidRPr="00CA6612">
        <w:rPr>
          <w:rFonts w:ascii="Dubai" w:hAnsi="Dubai" w:cs="Dubai" w:hint="cs"/>
          <w:sz w:val="24"/>
          <w:szCs w:val="24"/>
          <w:rtl/>
          <w:lang w:bidi="ar-EG"/>
        </w:rPr>
        <w:t>،</w:t>
      </w:r>
      <w:r w:rsidR="000068F6" w:rsidRPr="00CA6612">
        <w:rPr>
          <w:rFonts w:ascii="Dubai" w:hAnsi="Dubai" w:cs="Dubai"/>
          <w:sz w:val="24"/>
          <w:szCs w:val="24"/>
          <w:rtl/>
          <w:lang w:bidi="ar-EG"/>
        </w:rPr>
        <w:t xml:space="preserve"> وتدعم مؤسسات ماعت مخرجات لجنة التعليم في الحوار الوطني وخاصة اشراك منظمات المجتمع المدني في المساهمة في العملية التعليمية</w:t>
      </w:r>
      <w:r w:rsidR="002F6D71" w:rsidRPr="00CA6612">
        <w:rPr>
          <w:rFonts w:ascii="Dubai" w:hAnsi="Dubai" w:cs="Dubai"/>
          <w:sz w:val="24"/>
          <w:szCs w:val="24"/>
          <w:rtl/>
          <w:lang w:bidi="ar-EG"/>
        </w:rPr>
        <w:t xml:space="preserve">، </w:t>
      </w:r>
      <w:r w:rsidR="000068F6" w:rsidRPr="00CA6612">
        <w:rPr>
          <w:rFonts w:ascii="Dubai" w:hAnsi="Dubai" w:cs="Dubai"/>
          <w:sz w:val="24"/>
          <w:szCs w:val="24"/>
          <w:rtl/>
          <w:lang w:bidi="ar-EG"/>
        </w:rPr>
        <w:t xml:space="preserve">وإعادة توجيه الموارد التي تحصل عليها الدولة من خدمات التعليم إلي </w:t>
      </w:r>
      <w:r w:rsidR="000068F6" w:rsidRPr="00C01E48">
        <w:rPr>
          <w:rFonts w:ascii="Dubai" w:hAnsi="Dubai" w:cs="Dubai"/>
          <w:sz w:val="24"/>
          <w:szCs w:val="24"/>
          <w:rtl/>
          <w:lang w:bidi="ar-EG"/>
        </w:rPr>
        <w:t>قضايا ذات أولوية مثل تعيين المعلمين برواتب جيدة ومن شأن هذه الخطوات أن تدعم تنفيذ مصر للمادة</w:t>
      </w:r>
      <w:r w:rsidR="002F6D71" w:rsidRPr="00C01E48">
        <w:rPr>
          <w:rFonts w:ascii="Dubai" w:hAnsi="Dubai" w:cs="Dubai"/>
          <w:sz w:val="24"/>
          <w:szCs w:val="24"/>
          <w:rtl/>
          <w:lang w:bidi="ar-EG"/>
        </w:rPr>
        <w:t xml:space="preserve"> 28</w:t>
      </w:r>
      <w:r w:rsidR="000068F6" w:rsidRPr="00C01E48">
        <w:rPr>
          <w:rFonts w:ascii="Dubai" w:hAnsi="Dubai" w:cs="Dubai"/>
          <w:sz w:val="24"/>
          <w:szCs w:val="24"/>
          <w:rtl/>
          <w:lang w:bidi="ar-EG"/>
        </w:rPr>
        <w:t xml:space="preserve"> من </w:t>
      </w:r>
      <w:r w:rsidR="009252D7" w:rsidRPr="00C01E48">
        <w:rPr>
          <w:rFonts w:ascii="Dubai" w:hAnsi="Dubai" w:cs="Dubai" w:hint="cs"/>
          <w:sz w:val="24"/>
          <w:szCs w:val="24"/>
          <w:rtl/>
          <w:lang w:bidi="ar-EG"/>
        </w:rPr>
        <w:t>الاتفاقية</w:t>
      </w:r>
      <w:r w:rsidR="000068F6" w:rsidRPr="00C01E48">
        <w:rPr>
          <w:rFonts w:ascii="Dubai" w:hAnsi="Dubai" w:cs="Dubai"/>
          <w:sz w:val="24"/>
          <w:szCs w:val="24"/>
          <w:rtl/>
          <w:lang w:bidi="ar-EG"/>
        </w:rPr>
        <w:t xml:space="preserve"> </w:t>
      </w:r>
      <w:r w:rsidR="00C84320" w:rsidRPr="00C01E48">
        <w:rPr>
          <w:rFonts w:ascii="Dubai" w:hAnsi="Dubai" w:cs="Dubai"/>
          <w:sz w:val="24"/>
          <w:szCs w:val="24"/>
          <w:rtl/>
          <w:lang w:bidi="ar-EG"/>
        </w:rPr>
        <w:t>المواد 13 و 14</w:t>
      </w:r>
      <w:r w:rsidR="000068F6" w:rsidRPr="00C01E48">
        <w:rPr>
          <w:rFonts w:ascii="Dubai" w:hAnsi="Dubai" w:cs="Dubai"/>
          <w:sz w:val="24"/>
          <w:szCs w:val="24"/>
          <w:rtl/>
          <w:lang w:bidi="ar-EG"/>
        </w:rPr>
        <w:t xml:space="preserve"> من العهد الدولي للحقوق الاقتصادية </w:t>
      </w:r>
      <w:r w:rsidR="009252D7" w:rsidRPr="00C01E48">
        <w:rPr>
          <w:rFonts w:ascii="Dubai" w:hAnsi="Dubai" w:cs="Dubai" w:hint="cs"/>
          <w:sz w:val="24"/>
          <w:szCs w:val="24"/>
          <w:rtl/>
          <w:lang w:bidi="ar-EG"/>
        </w:rPr>
        <w:t>والاجتماعية</w:t>
      </w:r>
      <w:r w:rsidR="000068F6" w:rsidRPr="00C01E48">
        <w:rPr>
          <w:rFonts w:ascii="Dubai" w:hAnsi="Dubai" w:cs="Dubai"/>
          <w:sz w:val="24"/>
          <w:szCs w:val="24"/>
          <w:rtl/>
          <w:lang w:bidi="ar-EG"/>
        </w:rPr>
        <w:t xml:space="preserve"> والثقافية والتي صادقت عليه مصر أيضا كما إن هذه الخطوات ستعزز من تنفيذ الهدف الرابع من أهداف التنمية المستدامة. </w:t>
      </w:r>
    </w:p>
    <w:p w14:paraId="609DD3FD" w14:textId="3410419B" w:rsidR="004B20FB" w:rsidRPr="004A3771" w:rsidRDefault="004B20FB" w:rsidP="004A3771">
      <w:pPr>
        <w:pStyle w:val="ListParagraph"/>
        <w:numPr>
          <w:ilvl w:val="0"/>
          <w:numId w:val="5"/>
        </w:numPr>
        <w:bidi/>
        <w:spacing w:after="0" w:line="240" w:lineRule="auto"/>
        <w:jc w:val="lowKashida"/>
        <w:rPr>
          <w:rFonts w:ascii="Dubai" w:hAnsi="Dubai" w:cs="Dubai"/>
          <w:b/>
          <w:bCs/>
          <w:color w:val="C00000"/>
          <w:sz w:val="26"/>
          <w:szCs w:val="26"/>
          <w:rtl/>
          <w:lang w:bidi="ar-EG"/>
        </w:rPr>
      </w:pPr>
      <w:r w:rsidRPr="004A3771">
        <w:rPr>
          <w:rFonts w:ascii="Dubai" w:hAnsi="Dubai" w:cs="Dubai"/>
          <w:b/>
          <w:bCs/>
          <w:color w:val="C00000"/>
          <w:sz w:val="26"/>
          <w:szCs w:val="26"/>
          <w:rtl/>
          <w:lang w:bidi="ar-EG"/>
        </w:rPr>
        <w:t xml:space="preserve">الحد من أسوأ أشكال عمل الأطفال </w:t>
      </w:r>
      <w:r w:rsidR="00027727" w:rsidRPr="004A3771">
        <w:rPr>
          <w:rFonts w:ascii="Dubai" w:hAnsi="Dubai" w:cs="Dubai"/>
          <w:b/>
          <w:bCs/>
          <w:color w:val="C00000"/>
          <w:sz w:val="26"/>
          <w:szCs w:val="26"/>
          <w:rtl/>
          <w:lang w:bidi="ar-EG"/>
        </w:rPr>
        <w:t>(المادة 32)</w:t>
      </w:r>
    </w:p>
    <w:p w14:paraId="1B722B7A" w14:textId="06C3CA7B" w:rsidR="004C0157" w:rsidRPr="00C01E48" w:rsidRDefault="001903DA" w:rsidP="00C01E48">
      <w:pPr>
        <w:bidi/>
        <w:spacing w:after="0" w:line="240" w:lineRule="auto"/>
        <w:jc w:val="lowKashida"/>
        <w:rPr>
          <w:rFonts w:ascii="Dubai" w:hAnsi="Dubai" w:cs="Dubai"/>
          <w:sz w:val="24"/>
          <w:szCs w:val="24"/>
          <w:rtl/>
          <w:lang w:bidi="ar-EG"/>
        </w:rPr>
      </w:pPr>
      <w:r w:rsidRPr="00C01E48">
        <w:rPr>
          <w:rFonts w:ascii="Dubai" w:hAnsi="Dubai" w:cs="Dubai"/>
          <w:sz w:val="24"/>
          <w:szCs w:val="24"/>
          <w:rtl/>
          <w:lang w:bidi="ar-EG"/>
        </w:rPr>
        <w:t xml:space="preserve">أطلعت مؤسسة ماعت </w:t>
      </w:r>
      <w:r w:rsidR="004A3771" w:rsidRPr="00C01E48">
        <w:rPr>
          <w:rFonts w:ascii="Dubai" w:hAnsi="Dubai" w:cs="Dubai" w:hint="cs"/>
          <w:sz w:val="24"/>
          <w:szCs w:val="24"/>
          <w:rtl/>
          <w:lang w:bidi="ar-EG"/>
        </w:rPr>
        <w:t>على</w:t>
      </w:r>
      <w:r w:rsidRPr="00C01E48">
        <w:rPr>
          <w:rFonts w:ascii="Dubai" w:hAnsi="Dubai" w:cs="Dubai"/>
          <w:sz w:val="24"/>
          <w:szCs w:val="24"/>
          <w:rtl/>
          <w:lang w:bidi="ar-EG"/>
        </w:rPr>
        <w:t xml:space="preserve"> التدابير</w:t>
      </w:r>
      <w:r w:rsidR="00EB22E6" w:rsidRPr="00C01E48">
        <w:rPr>
          <w:rFonts w:ascii="Dubai" w:hAnsi="Dubai" w:cs="Dubai"/>
          <w:sz w:val="24"/>
          <w:szCs w:val="24"/>
          <w:rtl/>
          <w:lang w:bidi="ar-EG"/>
        </w:rPr>
        <w:t xml:space="preserve"> الخاصة بحماية الأطفال من العمل المؤذي والحد من أسوأ أشكال عمل الأطفال</w:t>
      </w:r>
      <w:r w:rsidR="004A3771">
        <w:rPr>
          <w:rFonts w:ascii="Dubai" w:hAnsi="Dubai" w:cs="Dubai" w:hint="cs"/>
          <w:sz w:val="24"/>
          <w:szCs w:val="24"/>
          <w:rtl/>
          <w:lang w:bidi="ar-EG"/>
        </w:rPr>
        <w:t>،</w:t>
      </w:r>
      <w:r w:rsidR="00EB22E6" w:rsidRPr="00C01E48">
        <w:rPr>
          <w:rFonts w:ascii="Dubai" w:hAnsi="Dubai" w:cs="Dubai"/>
          <w:sz w:val="24"/>
          <w:szCs w:val="24"/>
          <w:rtl/>
          <w:lang w:bidi="ar-EG"/>
        </w:rPr>
        <w:t xml:space="preserve"> وهي التدابير الواردة في ردود مصر عل</w:t>
      </w:r>
      <w:r w:rsidRPr="00C01E48">
        <w:rPr>
          <w:rFonts w:ascii="Dubai" w:hAnsi="Dubai" w:cs="Dubai"/>
          <w:sz w:val="24"/>
          <w:szCs w:val="24"/>
          <w:rtl/>
          <w:lang w:bidi="ar-EG"/>
        </w:rPr>
        <w:t>ي قائمة المسائل ومن</w:t>
      </w:r>
      <w:r w:rsidR="00D477CD" w:rsidRPr="00C01E48">
        <w:rPr>
          <w:rFonts w:ascii="Dubai" w:hAnsi="Dubai" w:cs="Dubai"/>
          <w:sz w:val="24"/>
          <w:szCs w:val="24"/>
          <w:rtl/>
          <w:lang w:bidi="ar-EG"/>
        </w:rPr>
        <w:t xml:space="preserve"> هذه التدابير</w:t>
      </w:r>
      <w:r w:rsidRPr="00C01E48">
        <w:rPr>
          <w:rFonts w:ascii="Dubai" w:hAnsi="Dubai" w:cs="Dubai"/>
          <w:sz w:val="24"/>
          <w:szCs w:val="24"/>
          <w:rtl/>
          <w:lang w:bidi="ar-EG"/>
        </w:rPr>
        <w:t xml:space="preserve"> اعتماد وزارة العمل بالتعاون مع المجلس</w:t>
      </w:r>
      <w:r w:rsidR="004A3771">
        <w:rPr>
          <w:rFonts w:ascii="Dubai" w:hAnsi="Dubai" w:cs="Dubai" w:hint="cs"/>
          <w:sz w:val="24"/>
          <w:szCs w:val="24"/>
          <w:rtl/>
          <w:lang w:bidi="ar-EG"/>
        </w:rPr>
        <w:t xml:space="preserve"> القومي للأمومة والطفولة</w:t>
      </w:r>
      <w:r w:rsidRPr="00C01E48">
        <w:rPr>
          <w:rFonts w:ascii="Dubai" w:hAnsi="Dubai" w:cs="Dubai"/>
          <w:sz w:val="24"/>
          <w:szCs w:val="24"/>
          <w:rtl/>
          <w:lang w:bidi="ar-EG"/>
        </w:rPr>
        <w:t xml:space="preserve"> "الخطة الوطنية لمكافحة أسوأ أشكال عمل الأطفال 2018-2025"، والتي تستهدف القضاء على عمالة الأطفال بحلول 2025.</w:t>
      </w:r>
      <w:r w:rsidR="00D477CD" w:rsidRPr="00C01E48">
        <w:rPr>
          <w:rFonts w:ascii="Dubai" w:hAnsi="Dubai" w:cs="Dubai"/>
          <w:sz w:val="24"/>
          <w:szCs w:val="24"/>
          <w:rtl/>
          <w:lang w:bidi="ar-EG"/>
        </w:rPr>
        <w:t xml:space="preserve"> واستمرار وزارة العمل بتنفيذ حملات تنفيش مفاجئة </w:t>
      </w:r>
      <w:r w:rsidR="004A3771" w:rsidRPr="00C01E48">
        <w:rPr>
          <w:rFonts w:ascii="Dubai" w:hAnsi="Dubai" w:cs="Dubai" w:hint="cs"/>
          <w:sz w:val="24"/>
          <w:szCs w:val="24"/>
          <w:rtl/>
          <w:lang w:bidi="ar-EG"/>
        </w:rPr>
        <w:lastRenderedPageBreak/>
        <w:t>على</w:t>
      </w:r>
      <w:r w:rsidR="00D477CD" w:rsidRPr="00C01E48">
        <w:rPr>
          <w:rFonts w:ascii="Dubai" w:hAnsi="Dubai" w:cs="Dubai"/>
          <w:sz w:val="24"/>
          <w:szCs w:val="24"/>
          <w:rtl/>
          <w:lang w:bidi="ar-EG"/>
        </w:rPr>
        <w:t xml:space="preserve"> المنشآت التي يعمل بها أطفال</w:t>
      </w:r>
      <w:r w:rsidR="00205CD0" w:rsidRPr="00C01E48">
        <w:rPr>
          <w:rFonts w:ascii="Dubai" w:hAnsi="Dubai" w:cs="Dubai"/>
          <w:sz w:val="24"/>
          <w:szCs w:val="24"/>
          <w:rtl/>
          <w:lang w:bidi="ar-EG"/>
        </w:rPr>
        <w:t xml:space="preserve">. في سياق متصل </w:t>
      </w:r>
      <w:r w:rsidR="004C0157" w:rsidRPr="00C01E48">
        <w:rPr>
          <w:rFonts w:ascii="Dubai" w:hAnsi="Dubai" w:cs="Dubai"/>
          <w:sz w:val="24"/>
          <w:szCs w:val="24"/>
          <w:rtl/>
        </w:rPr>
        <w:t xml:space="preserve">تٌلاحظ مؤسسة ماعت إن الحكومة المصرية قد صادقت </w:t>
      </w:r>
      <w:r w:rsidR="004A3771" w:rsidRPr="00C01E48">
        <w:rPr>
          <w:rFonts w:ascii="Dubai" w:hAnsi="Dubai" w:cs="Dubai" w:hint="cs"/>
          <w:sz w:val="24"/>
          <w:szCs w:val="24"/>
          <w:rtl/>
        </w:rPr>
        <w:t>على</w:t>
      </w:r>
      <w:r w:rsidR="004C0157" w:rsidRPr="00C01E48">
        <w:rPr>
          <w:rFonts w:ascii="Dubai" w:hAnsi="Dubai" w:cs="Dubai"/>
          <w:sz w:val="24"/>
          <w:szCs w:val="24"/>
          <w:rtl/>
        </w:rPr>
        <w:t xml:space="preserve"> معظم الاتفاقيات الدولية المتعلقة بمكافحة أسوأ أشكال عمل الأطفال، بما في ذلك الاتفاقيات الأساسية لمنظمة العمل الدولية، واتفاقية حقوق الطفل لعام 1989، والبروتوكولين الملحقين بها،</w:t>
      </w:r>
    </w:p>
    <w:p w14:paraId="05FABADB" w14:textId="30D17DBE" w:rsidR="004C0157" w:rsidRPr="00C01E48" w:rsidRDefault="004C0157" w:rsidP="00C01E48">
      <w:pPr>
        <w:bidi/>
        <w:spacing w:after="0" w:line="240" w:lineRule="auto"/>
        <w:jc w:val="lowKashida"/>
        <w:rPr>
          <w:rFonts w:ascii="Dubai" w:hAnsi="Dubai" w:cs="Dubai"/>
          <w:sz w:val="24"/>
          <w:szCs w:val="24"/>
        </w:rPr>
      </w:pPr>
      <w:r w:rsidRPr="00C01E48">
        <w:rPr>
          <w:rFonts w:ascii="Dubai" w:hAnsi="Dubai" w:cs="Dubai"/>
          <w:sz w:val="24"/>
          <w:szCs w:val="24"/>
          <w:rtl/>
        </w:rPr>
        <w:t xml:space="preserve">كما إن الدستور المصري كفل الرعاية والحماية للأطفال، فجاء نص المادة 80 من دستور عام 2014 والمعدل في عام 2019 لينص </w:t>
      </w:r>
      <w:r w:rsidR="004A3771" w:rsidRPr="00C01E48">
        <w:rPr>
          <w:rFonts w:ascii="Dubai" w:hAnsi="Dubai" w:cs="Dubai" w:hint="cs"/>
          <w:sz w:val="24"/>
          <w:szCs w:val="24"/>
          <w:rtl/>
        </w:rPr>
        <w:t>على</w:t>
      </w:r>
      <w:r w:rsidRPr="00C01E48">
        <w:rPr>
          <w:rFonts w:ascii="Dubai" w:hAnsi="Dubai" w:cs="Dubai"/>
          <w:sz w:val="24"/>
          <w:szCs w:val="24"/>
          <w:rtl/>
        </w:rPr>
        <w:t xml:space="preserve"> أن "تلتزم الدولة برعاية الطفل وحمايته من جميع أشكال العنف والإساءة وسوء المعاملة والاستغلال الجنسي والتجاري، ولكل طفل الحق في التعليم المبكر في مركز الطفولة </w:t>
      </w:r>
      <w:r w:rsidR="004A3771" w:rsidRPr="00C01E48">
        <w:rPr>
          <w:rFonts w:ascii="Dubai" w:hAnsi="Dubai" w:cs="Dubai" w:hint="cs"/>
          <w:sz w:val="24"/>
          <w:szCs w:val="24"/>
          <w:rtl/>
        </w:rPr>
        <w:t>حتى</w:t>
      </w:r>
      <w:r w:rsidRPr="00C01E48">
        <w:rPr>
          <w:rFonts w:ascii="Dubai" w:hAnsi="Dubai" w:cs="Dubai"/>
          <w:sz w:val="24"/>
          <w:szCs w:val="24"/>
          <w:rtl/>
        </w:rPr>
        <w:t xml:space="preserve"> السادسة من عمره، ويحظر تشغيل الأطفال قبل تجاوزه سن إتمام التعليم الأساسي، كما يحظر عمل الأطفال في الأعمال التي تعرضه للخطر</w:t>
      </w:r>
      <w:r w:rsidR="004A3771" w:rsidRPr="00C01E48">
        <w:rPr>
          <w:rFonts w:ascii="Dubai" w:hAnsi="Dubai" w:cs="Dubai" w:hint="cs"/>
          <w:sz w:val="24"/>
          <w:szCs w:val="24"/>
          <w:rtl/>
        </w:rPr>
        <w:t>".</w:t>
      </w:r>
      <w:r w:rsidRPr="00C01E48">
        <w:rPr>
          <w:rFonts w:ascii="Dubai" w:hAnsi="Dubai" w:cs="Dubai"/>
          <w:sz w:val="24"/>
          <w:szCs w:val="24"/>
          <w:rtl/>
        </w:rPr>
        <w:t xml:space="preserve"> </w:t>
      </w:r>
    </w:p>
    <w:p w14:paraId="7EDF1FF3" w14:textId="03AAA724" w:rsidR="004C0157" w:rsidRPr="00C01E48" w:rsidRDefault="004C0157" w:rsidP="00C01E48">
      <w:pPr>
        <w:bidi/>
        <w:spacing w:after="0" w:line="240" w:lineRule="auto"/>
        <w:jc w:val="lowKashida"/>
        <w:rPr>
          <w:rFonts w:ascii="Dubai" w:hAnsi="Dubai" w:cs="Dubai"/>
          <w:sz w:val="24"/>
          <w:szCs w:val="24"/>
          <w:rtl/>
        </w:rPr>
      </w:pPr>
      <w:r w:rsidRPr="00C01E48">
        <w:rPr>
          <w:rFonts w:ascii="Dubai" w:hAnsi="Dubai" w:cs="Dubai"/>
          <w:sz w:val="24"/>
          <w:szCs w:val="24"/>
          <w:rtl/>
        </w:rPr>
        <w:t xml:space="preserve">كما يحظر قانون الطفل </w:t>
      </w:r>
      <w:r w:rsidR="004A3771" w:rsidRPr="00C01E48">
        <w:rPr>
          <w:rFonts w:ascii="Dubai" w:hAnsi="Dubai" w:cs="Dubai" w:hint="cs"/>
          <w:sz w:val="24"/>
          <w:szCs w:val="24"/>
          <w:rtl/>
        </w:rPr>
        <w:t>المصري</w:t>
      </w:r>
      <w:r w:rsidR="004A3771" w:rsidRPr="00C01E48">
        <w:rPr>
          <w:rFonts w:ascii="Dubai" w:hAnsi="Dubai" w:cs="Dubai"/>
          <w:sz w:val="24"/>
          <w:szCs w:val="24"/>
        </w:rPr>
        <w:t xml:space="preserve"> </w:t>
      </w:r>
      <w:r w:rsidR="004A3771" w:rsidRPr="00C01E48">
        <w:rPr>
          <w:rFonts w:ascii="Dubai" w:hAnsi="Dubai" w:cs="Dubai" w:hint="cs"/>
          <w:sz w:val="24"/>
          <w:szCs w:val="24"/>
          <w:rtl/>
          <w:lang w:bidi="ar-EG"/>
        </w:rPr>
        <w:t>الحالي</w:t>
      </w:r>
      <w:r w:rsidRPr="00C01E48">
        <w:rPr>
          <w:rFonts w:ascii="Dubai" w:hAnsi="Dubai" w:cs="Dubai"/>
          <w:sz w:val="24"/>
          <w:szCs w:val="24"/>
          <w:rtl/>
        </w:rPr>
        <w:t xml:space="preserve">، في المادة 64 من أحكام القانون، عمل الأطفال قبل بلوغهم سن 15 عاماً، في حين يحظر تدريبهم أيضا قبل الارتقاء لسن 13 عاماً، إلا أن القانون تضمن استثناءًا من حكم هذه المادة، حيث يجوز بقرار من المحافظ، بعد موافقة من وزير التربية والتعليم الترخيص بتشغيل الأطفال في سن </w:t>
      </w:r>
      <w:r w:rsidR="004A3771" w:rsidRPr="00C01E48">
        <w:rPr>
          <w:rFonts w:ascii="Dubai" w:hAnsi="Dubai" w:cs="Dubai" w:hint="cs"/>
          <w:sz w:val="24"/>
          <w:szCs w:val="24"/>
          <w:rtl/>
        </w:rPr>
        <w:t>يتراوح</w:t>
      </w:r>
      <w:r w:rsidRPr="00C01E48">
        <w:rPr>
          <w:rFonts w:ascii="Dubai" w:hAnsi="Dubai" w:cs="Dubai"/>
          <w:sz w:val="24"/>
          <w:szCs w:val="24"/>
          <w:rtl/>
        </w:rPr>
        <w:t xml:space="preserve"> من 12 </w:t>
      </w:r>
      <w:r w:rsidR="004A3771" w:rsidRPr="00C01E48">
        <w:rPr>
          <w:rFonts w:ascii="Dubai" w:hAnsi="Dubai" w:cs="Dubai" w:hint="cs"/>
          <w:sz w:val="24"/>
          <w:szCs w:val="24"/>
          <w:rtl/>
        </w:rPr>
        <w:t>إلى</w:t>
      </w:r>
      <w:r w:rsidRPr="00C01E48">
        <w:rPr>
          <w:rFonts w:ascii="Dubai" w:hAnsi="Dubai" w:cs="Dubai"/>
          <w:sz w:val="24"/>
          <w:szCs w:val="24"/>
          <w:rtl/>
        </w:rPr>
        <w:t xml:space="preserve"> 14 عاماً، في أعمال موسمية لا تضر بصحتهم أو نموهم ولا تخل بمواصلة تحصيلهم الدراسي. </w:t>
      </w:r>
    </w:p>
    <w:p w14:paraId="50D9968D" w14:textId="2DD6FA0E" w:rsidR="004C0157" w:rsidRPr="00C01E48" w:rsidRDefault="004C0157" w:rsidP="00C01E48">
      <w:pPr>
        <w:bidi/>
        <w:spacing w:after="0" w:line="240" w:lineRule="auto"/>
        <w:jc w:val="lowKashida"/>
        <w:rPr>
          <w:rFonts w:ascii="Dubai" w:hAnsi="Dubai" w:cs="Dubai"/>
          <w:sz w:val="24"/>
          <w:szCs w:val="24"/>
          <w:rtl/>
        </w:rPr>
      </w:pPr>
      <w:r w:rsidRPr="00C01E48">
        <w:rPr>
          <w:rFonts w:ascii="Dubai" w:hAnsi="Dubai" w:cs="Dubai"/>
          <w:sz w:val="24"/>
          <w:szCs w:val="24"/>
          <w:rtl/>
        </w:rPr>
        <w:t>أما المادة 65 من أحكام قانون الطفل، فقد جاءت لتحظر تشغيل الأطفال في أي من الأعمال التي يمكن بحكم طبيعتها أو ظروف القيام بها أن تعرض صحة الطفل أو سلامته او أخلاقه للخطر، ويٌحظر وفقا لنفس المادة وبشكل خاص تشغيل أي طفل في أسوء اشكال عمل الأطفال الواردة في اتفاقية منظمة العمل الدولية رقم 182 لسنة</w:t>
      </w:r>
      <w:r w:rsidR="0096611D" w:rsidRPr="00C01E48">
        <w:rPr>
          <w:rFonts w:ascii="Dubai" w:hAnsi="Dubai" w:cs="Dubai" w:hint="cs"/>
          <w:sz w:val="24"/>
          <w:szCs w:val="24"/>
          <w:rtl/>
        </w:rPr>
        <w:t>1999.</w:t>
      </w:r>
    </w:p>
    <w:p w14:paraId="46718101" w14:textId="7D039078" w:rsidR="004C0157" w:rsidRPr="00CA6612" w:rsidRDefault="0096611D" w:rsidP="00C01E48">
      <w:pPr>
        <w:bidi/>
        <w:spacing w:after="0" w:line="240" w:lineRule="auto"/>
        <w:jc w:val="lowKashida"/>
        <w:rPr>
          <w:rFonts w:ascii="Dubai" w:hAnsi="Dubai" w:cs="Dubai"/>
          <w:sz w:val="24"/>
          <w:szCs w:val="24"/>
          <w:rtl/>
          <w:lang w:bidi="ar-EG"/>
        </w:rPr>
      </w:pPr>
      <w:r w:rsidRPr="00C01E48">
        <w:rPr>
          <w:rFonts w:ascii="Dubai" w:hAnsi="Dubai" w:cs="Dubai" w:hint="cs"/>
          <w:sz w:val="24"/>
          <w:szCs w:val="24"/>
          <w:rtl/>
          <w:lang w:bidi="ar-EG"/>
        </w:rPr>
        <w:t>كما تضمن</w:t>
      </w:r>
      <w:r w:rsidR="004C0157" w:rsidRPr="00C01E48">
        <w:rPr>
          <w:rFonts w:ascii="Dubai" w:hAnsi="Dubai" w:cs="Dubai"/>
          <w:sz w:val="24"/>
          <w:szCs w:val="24"/>
          <w:rtl/>
          <w:lang w:bidi="ar-EG"/>
        </w:rPr>
        <w:t xml:space="preserve"> مشروع قانون العمل الجديد </w:t>
      </w:r>
      <w:r w:rsidR="00C831B3" w:rsidRPr="00C01E48">
        <w:rPr>
          <w:rFonts w:ascii="Dubai" w:hAnsi="Dubai" w:cs="Dubai"/>
          <w:sz w:val="24"/>
          <w:szCs w:val="24"/>
          <w:rtl/>
          <w:lang w:bidi="ar-EG"/>
        </w:rPr>
        <w:t>الذي يناقش في مجلس النواب في الوقت الحالي</w:t>
      </w:r>
      <w:r w:rsidR="004C0157" w:rsidRPr="00C01E48">
        <w:rPr>
          <w:rFonts w:ascii="Dubai" w:hAnsi="Dubai" w:cs="Dubai"/>
          <w:sz w:val="24"/>
          <w:szCs w:val="24"/>
          <w:rtl/>
          <w:lang w:bidi="ar-EG"/>
        </w:rPr>
        <w:t xml:space="preserve"> حظر عمل الأطفال قبل بلوغهم 15 عامًا مع إمكانية تدريبهم في سن 14 عامًا بما لا يقيد من حصولهم على التعليم، وفي يونيو 2022 قامت وزارة </w:t>
      </w:r>
      <w:r w:rsidR="00800691" w:rsidRPr="00C01E48">
        <w:rPr>
          <w:rFonts w:ascii="Dubai" w:hAnsi="Dubai" w:cs="Dubai"/>
          <w:sz w:val="24"/>
          <w:szCs w:val="24"/>
          <w:rtl/>
          <w:lang w:bidi="ar-EG"/>
        </w:rPr>
        <w:t>العمل</w:t>
      </w:r>
      <w:r w:rsidR="004C0157" w:rsidRPr="00C01E48">
        <w:rPr>
          <w:rFonts w:ascii="Dubai" w:hAnsi="Dubai" w:cs="Dubai"/>
          <w:sz w:val="24"/>
          <w:szCs w:val="24"/>
          <w:rtl/>
          <w:lang w:bidi="ar-EG"/>
        </w:rPr>
        <w:t xml:space="preserve"> بتحديث قائمة الاعمال والمهن الخطرة التي يمنع الأطفال من الالتحاق بها </w:t>
      </w:r>
      <w:r w:rsidR="004C0157" w:rsidRPr="00CA6612">
        <w:rPr>
          <w:rFonts w:ascii="Dubai" w:hAnsi="Dubai" w:cs="Dubai"/>
          <w:sz w:val="24"/>
          <w:szCs w:val="24"/>
          <w:rtl/>
          <w:lang w:bidi="ar-EG"/>
        </w:rPr>
        <w:t>قبل بلوغه 18 عامًا</w:t>
      </w:r>
      <w:r w:rsidR="00C16C6D" w:rsidRPr="00CA6612">
        <w:rPr>
          <w:rStyle w:val="FootnoteReference"/>
          <w:rFonts w:ascii="Dubai" w:hAnsi="Dubai" w:cs="Dubai"/>
          <w:sz w:val="24"/>
          <w:szCs w:val="24"/>
          <w:rtl/>
          <w:lang w:bidi="ar-EG"/>
        </w:rPr>
        <w:footnoteReference w:id="32"/>
      </w:r>
      <w:r w:rsidR="004C0157" w:rsidRPr="00CA6612">
        <w:rPr>
          <w:rFonts w:ascii="Dubai" w:hAnsi="Dubai" w:cs="Dubai"/>
          <w:sz w:val="24"/>
          <w:szCs w:val="24"/>
          <w:rtl/>
          <w:lang w:bidi="ar-EG"/>
        </w:rPr>
        <w:t xml:space="preserve">. ورغم الإطار التشريعي الثري الخاص بمواجهة عمالة الأطفال إلا إن الحكومة لم تتبع تنفيذ هذه القوانين بشكل جاد، كما تظل البرامج الهادفة </w:t>
      </w:r>
      <w:r w:rsidRPr="00CA6612">
        <w:rPr>
          <w:rFonts w:ascii="Dubai" w:hAnsi="Dubai" w:cs="Dubai" w:hint="cs"/>
          <w:sz w:val="24"/>
          <w:szCs w:val="24"/>
          <w:rtl/>
          <w:lang w:bidi="ar-EG"/>
        </w:rPr>
        <w:t>إلى</w:t>
      </w:r>
      <w:r w:rsidR="004C0157" w:rsidRPr="00CA6612">
        <w:rPr>
          <w:rFonts w:ascii="Dubai" w:hAnsi="Dubai" w:cs="Dubai"/>
          <w:sz w:val="24"/>
          <w:szCs w:val="24"/>
          <w:rtl/>
          <w:lang w:bidi="ar-EG"/>
        </w:rPr>
        <w:t xml:space="preserve"> مواجهة عمالة الأطفال غير كافية بالنظر </w:t>
      </w:r>
      <w:r w:rsidRPr="00CA6612">
        <w:rPr>
          <w:rFonts w:ascii="Dubai" w:hAnsi="Dubai" w:cs="Dubai" w:hint="cs"/>
          <w:sz w:val="24"/>
          <w:szCs w:val="24"/>
          <w:rtl/>
          <w:lang w:bidi="ar-EG"/>
        </w:rPr>
        <w:t>إلى</w:t>
      </w:r>
      <w:r w:rsidR="004C0157" w:rsidRPr="00CA6612">
        <w:rPr>
          <w:rFonts w:ascii="Dubai" w:hAnsi="Dubai" w:cs="Dubai"/>
          <w:sz w:val="24"/>
          <w:szCs w:val="24"/>
          <w:rtl/>
          <w:lang w:bidi="ar-EG"/>
        </w:rPr>
        <w:t xml:space="preserve"> حجم المشكلة.</w:t>
      </w:r>
    </w:p>
    <w:p w14:paraId="018905E2" w14:textId="77777777" w:rsidR="00B57E81" w:rsidRPr="00CA6612" w:rsidRDefault="004C0157" w:rsidP="00B57E81">
      <w:pPr>
        <w:bidi/>
        <w:spacing w:after="0" w:line="240" w:lineRule="auto"/>
        <w:jc w:val="lowKashida"/>
        <w:rPr>
          <w:rFonts w:ascii="Dubai" w:hAnsi="Dubai" w:cs="Dubai"/>
          <w:sz w:val="24"/>
          <w:szCs w:val="24"/>
          <w:rtl/>
          <w:lang w:bidi="ar-EG"/>
        </w:rPr>
      </w:pPr>
      <w:r w:rsidRPr="00CA6612">
        <w:rPr>
          <w:rFonts w:ascii="Dubai" w:hAnsi="Dubai" w:cs="Dubai"/>
          <w:sz w:val="24"/>
          <w:szCs w:val="24"/>
          <w:rtl/>
          <w:lang w:bidi="ar-EG"/>
        </w:rPr>
        <w:t>و</w:t>
      </w:r>
      <w:r w:rsidR="0096611D" w:rsidRPr="00CA6612">
        <w:rPr>
          <w:rFonts w:ascii="Dubai" w:hAnsi="Dubai" w:cs="Dubai" w:hint="cs"/>
          <w:sz w:val="24"/>
          <w:szCs w:val="24"/>
          <w:rtl/>
          <w:lang w:bidi="ar-EG"/>
        </w:rPr>
        <w:t>إ</w:t>
      </w:r>
      <w:r w:rsidRPr="00CA6612">
        <w:rPr>
          <w:rFonts w:ascii="Dubai" w:hAnsi="Dubai" w:cs="Dubai"/>
          <w:sz w:val="24"/>
          <w:szCs w:val="24"/>
          <w:rtl/>
          <w:lang w:bidi="ar-EG"/>
        </w:rPr>
        <w:t xml:space="preserve">ذ تلاحظ مؤسسة ماعت بإيجابية استمرار قوات انفاذ القانون ممثلة في وزارة الداخلية في مواجهة ظاهرة أسوأ اشكال عمالة الأطفال من خلال </w:t>
      </w:r>
      <w:r w:rsidR="00B57E81" w:rsidRPr="00CA6612">
        <w:rPr>
          <w:rFonts w:ascii="Dubai" w:hAnsi="Dubai" w:cs="Dubai" w:hint="cs"/>
          <w:sz w:val="24"/>
          <w:szCs w:val="24"/>
          <w:rtl/>
          <w:lang w:bidi="ar-EG"/>
        </w:rPr>
        <w:t>إطلاق</w:t>
      </w:r>
      <w:r w:rsidRPr="00CA6612">
        <w:rPr>
          <w:rFonts w:ascii="Dubai" w:hAnsi="Dubai" w:cs="Dubai"/>
          <w:sz w:val="24"/>
          <w:szCs w:val="24"/>
          <w:rtl/>
          <w:lang w:bidi="ar-EG"/>
        </w:rPr>
        <w:t xml:space="preserve"> حملات لمكافحة استغلال الأطفال وفتح تحقيقات في التسول القسري للأطفال الذي يرقي للإتجار بهم. إلا إن مؤسسة ماعت تري إن ثمة مؤشرات أخري تدعو للقلق فيما يخص القضاء علي أسوأ أشكال عمل الأطفال حيث لا تزال </w:t>
      </w:r>
      <w:r w:rsidR="00B57E81" w:rsidRPr="00CA6612">
        <w:rPr>
          <w:rFonts w:ascii="Dubai" w:hAnsi="Dubai" w:cs="Dubai" w:hint="cs"/>
          <w:sz w:val="24"/>
          <w:szCs w:val="24"/>
          <w:rtl/>
          <w:lang w:bidi="ar-EG"/>
        </w:rPr>
        <w:t>تفتقر</w:t>
      </w:r>
      <w:r w:rsidRPr="00CA6612">
        <w:rPr>
          <w:rFonts w:ascii="Dubai" w:hAnsi="Dubai" w:cs="Dubai"/>
          <w:sz w:val="24"/>
          <w:szCs w:val="24"/>
          <w:rtl/>
          <w:lang w:bidi="ar-EG"/>
        </w:rPr>
        <w:t xml:space="preserve"> مكاتب قوة العمل إلي القوة البشرية والموارد المالية الكافية للأداء بأدوارها وهي المنوط بها وفقا للمادة 137 من اللائحة التنفيذية لقانون الطفل رقم 12 لعام 1996 المعدل بالقانون رقم 126 لسنة 2008، إجراء المراقبة الدائمة علي صاحب العمل للتأكد من التزامه في تشغيل الأطفال بأحكام القانون واللائحة وعلي وجه التحديد الأحكام المتعلقة بساعات العمل المحددة وحسن معاملة صاحب العمل للأطفال وعدم الحاق ضرر بالأطفال العاملين لديه بدنيا ونفسيا، لكن في الغالب إن مكاتب القوي العاملة </w:t>
      </w:r>
      <w:r w:rsidRPr="00CA6612">
        <w:rPr>
          <w:rFonts w:ascii="Dubai" w:hAnsi="Dubai" w:cs="Dubai"/>
          <w:sz w:val="24"/>
          <w:szCs w:val="24"/>
          <w:rtl/>
          <w:lang w:bidi="ar-EG"/>
        </w:rPr>
        <w:lastRenderedPageBreak/>
        <w:t>لا تقوم بهذ</w:t>
      </w:r>
      <w:r w:rsidR="00B57E81" w:rsidRPr="00CA6612">
        <w:rPr>
          <w:rFonts w:ascii="Dubai" w:hAnsi="Dubai" w:cs="Dubai" w:hint="cs"/>
          <w:sz w:val="24"/>
          <w:szCs w:val="24"/>
          <w:rtl/>
          <w:lang w:bidi="ar-EG"/>
        </w:rPr>
        <w:t>ه</w:t>
      </w:r>
      <w:r w:rsidRPr="00CA6612">
        <w:rPr>
          <w:rFonts w:ascii="Dubai" w:hAnsi="Dubai" w:cs="Dubai"/>
          <w:sz w:val="24"/>
          <w:szCs w:val="24"/>
          <w:rtl/>
          <w:lang w:bidi="ar-EG"/>
        </w:rPr>
        <w:t xml:space="preserve"> الأدوار. ويؤدي ضعف مكاتب قوة العمل </w:t>
      </w:r>
      <w:r w:rsidR="00B57E81" w:rsidRPr="00CA6612">
        <w:rPr>
          <w:rFonts w:ascii="Dubai" w:hAnsi="Dubai" w:cs="Dubai" w:hint="cs"/>
          <w:sz w:val="24"/>
          <w:szCs w:val="24"/>
          <w:rtl/>
          <w:lang w:bidi="ar-EG"/>
        </w:rPr>
        <w:t>إلى</w:t>
      </w:r>
      <w:r w:rsidRPr="00CA6612">
        <w:rPr>
          <w:rFonts w:ascii="Dubai" w:hAnsi="Dubai" w:cs="Dubai"/>
          <w:sz w:val="24"/>
          <w:szCs w:val="24"/>
          <w:rtl/>
          <w:lang w:bidi="ar-EG"/>
        </w:rPr>
        <w:t xml:space="preserve"> غياب </w:t>
      </w:r>
      <w:r w:rsidR="00B57E81" w:rsidRPr="00CA6612">
        <w:rPr>
          <w:rFonts w:ascii="Dubai" w:hAnsi="Dubai" w:cs="Dubai" w:hint="cs"/>
          <w:sz w:val="24"/>
          <w:szCs w:val="24"/>
          <w:rtl/>
          <w:lang w:bidi="ar-EG"/>
        </w:rPr>
        <w:t>أ</w:t>
      </w:r>
      <w:r w:rsidRPr="00CA6612">
        <w:rPr>
          <w:rFonts w:ascii="Dubai" w:hAnsi="Dubai" w:cs="Dubai"/>
          <w:sz w:val="24"/>
          <w:szCs w:val="24"/>
          <w:rtl/>
          <w:lang w:bidi="ar-EG"/>
        </w:rPr>
        <w:t>ي أنظمة قوية لتفتيش العمل لأنه نادراً ما يصل التفتيش إلى مناطق العمال في الاقتصاد غير الرسمي حيث يعمل غالبية الأطفال.</w:t>
      </w:r>
    </w:p>
    <w:p w14:paraId="0B6EDEC8" w14:textId="1A4BBE0D" w:rsidR="004C0157" w:rsidRPr="00CA6612" w:rsidRDefault="004C0157" w:rsidP="00B57E81">
      <w:pPr>
        <w:bidi/>
        <w:spacing w:after="0" w:line="240" w:lineRule="auto"/>
        <w:jc w:val="lowKashida"/>
        <w:rPr>
          <w:rFonts w:ascii="Dubai" w:hAnsi="Dubai" w:cs="Dubai"/>
          <w:sz w:val="24"/>
          <w:szCs w:val="24"/>
          <w:rtl/>
          <w:lang w:bidi="ar-EG"/>
        </w:rPr>
      </w:pPr>
      <w:r w:rsidRPr="00CA6612">
        <w:rPr>
          <w:rFonts w:ascii="Dubai" w:hAnsi="Dubai" w:cs="Dubai"/>
          <w:sz w:val="24"/>
          <w:szCs w:val="24"/>
          <w:rtl/>
          <w:lang w:bidi="ar-EG"/>
        </w:rPr>
        <w:t xml:space="preserve">وإذ تشيد مؤسسة ماعت بالخطوات الرامية لتعيين عدد أكبر من المفتشين لسد الفجوة بين العدد الحالي للمفتشين والعدد المفترض </w:t>
      </w:r>
      <w:r w:rsidR="00093677" w:rsidRPr="00CA6612">
        <w:rPr>
          <w:rFonts w:ascii="Dubai" w:hAnsi="Dubai" w:cs="Dubai"/>
          <w:sz w:val="24"/>
          <w:szCs w:val="24"/>
          <w:rtl/>
          <w:lang w:bidi="ar-EG"/>
        </w:rPr>
        <w:t>وجودة في القوة العاملة</w:t>
      </w:r>
      <w:r w:rsidRPr="00CA6612">
        <w:rPr>
          <w:rFonts w:ascii="Dubai" w:hAnsi="Dubai" w:cs="Dubai"/>
          <w:sz w:val="24"/>
          <w:szCs w:val="24"/>
          <w:rtl/>
          <w:lang w:bidi="ar-EG"/>
        </w:rPr>
        <w:t xml:space="preserve"> لكن لا تزال الحكومة غير قادرة </w:t>
      </w:r>
      <w:r w:rsidR="003E6536" w:rsidRPr="00CA6612">
        <w:rPr>
          <w:rFonts w:ascii="Dubai" w:hAnsi="Dubai" w:cs="Dubai" w:hint="cs"/>
          <w:sz w:val="24"/>
          <w:szCs w:val="24"/>
          <w:rtl/>
          <w:lang w:bidi="ar-EG"/>
        </w:rPr>
        <w:t>على</w:t>
      </w:r>
      <w:r w:rsidRPr="00CA6612">
        <w:rPr>
          <w:rFonts w:ascii="Dubai" w:hAnsi="Dubai" w:cs="Dubai"/>
          <w:sz w:val="24"/>
          <w:szCs w:val="24"/>
          <w:rtl/>
          <w:lang w:bidi="ar-EG"/>
        </w:rPr>
        <w:t xml:space="preserve"> تنفيذ التوصية الفنية لمنظمة العمل الدولية التي تفيد بضرورة وجود مفتش واحد لكل 15000 عامل في الاقتصادات النامية، وعليه فإن مصر مٌطالبه بالعمل </w:t>
      </w:r>
      <w:r w:rsidR="003E6536" w:rsidRPr="00CA6612">
        <w:rPr>
          <w:rFonts w:ascii="Dubai" w:hAnsi="Dubai" w:cs="Dubai" w:hint="cs"/>
          <w:sz w:val="24"/>
          <w:szCs w:val="24"/>
          <w:rtl/>
          <w:lang w:bidi="ar-EG"/>
        </w:rPr>
        <w:t>على</w:t>
      </w:r>
      <w:r w:rsidRPr="00CA6612">
        <w:rPr>
          <w:rFonts w:ascii="Dubai" w:hAnsi="Dubai" w:cs="Dubai"/>
          <w:sz w:val="24"/>
          <w:szCs w:val="24"/>
          <w:rtl/>
          <w:lang w:bidi="ar-EG"/>
        </w:rPr>
        <w:t xml:space="preserve"> توظيف عدد اخر من مفتشي العمل</w:t>
      </w:r>
      <w:r w:rsidR="00412556" w:rsidRPr="00CA6612">
        <w:rPr>
          <w:rStyle w:val="FootnoteReference"/>
          <w:rFonts w:ascii="Dubai" w:hAnsi="Dubai" w:cs="Dubai"/>
          <w:sz w:val="24"/>
          <w:szCs w:val="24"/>
          <w:rtl/>
          <w:lang w:bidi="ar-EG"/>
        </w:rPr>
        <w:footnoteReference w:id="33"/>
      </w:r>
      <w:r w:rsidRPr="00CA6612">
        <w:rPr>
          <w:rFonts w:ascii="Dubai" w:hAnsi="Dubai" w:cs="Dubai"/>
          <w:sz w:val="24"/>
          <w:szCs w:val="24"/>
          <w:rtl/>
          <w:lang w:bidi="ar-EG"/>
        </w:rPr>
        <w:t xml:space="preserve">. </w:t>
      </w:r>
    </w:p>
    <w:p w14:paraId="03DB9AB1" w14:textId="2E568956" w:rsidR="008A6E99" w:rsidRPr="00CA6612" w:rsidRDefault="004C0157" w:rsidP="00C01E48">
      <w:pPr>
        <w:bidi/>
        <w:spacing w:after="0" w:line="240" w:lineRule="auto"/>
        <w:jc w:val="lowKashida"/>
        <w:rPr>
          <w:rFonts w:ascii="Dubai" w:hAnsi="Dubai" w:cs="Dubai"/>
          <w:sz w:val="24"/>
          <w:szCs w:val="24"/>
          <w:rtl/>
          <w:lang w:bidi="ar-EG"/>
        </w:rPr>
      </w:pPr>
      <w:r w:rsidRPr="00CA6612">
        <w:rPr>
          <w:rFonts w:ascii="Dubai" w:hAnsi="Dubai" w:cs="Dubai"/>
          <w:sz w:val="24"/>
          <w:szCs w:val="24"/>
          <w:rtl/>
          <w:lang w:bidi="ar-EG"/>
        </w:rPr>
        <w:t xml:space="preserve">فيما يتعلق بالإحصائيات الخاصة بأسوأ أشكال عمل الأطفال لاحظت مؤسسة ماعت إن أخر مسح </w:t>
      </w:r>
      <w:r w:rsidRPr="00CA6612">
        <w:rPr>
          <w:rFonts w:ascii="Dubai" w:hAnsi="Dubai" w:cs="Dubai"/>
          <w:sz w:val="24"/>
          <w:szCs w:val="24"/>
          <w:rtl/>
        </w:rPr>
        <w:t xml:space="preserve">لعمل الأطفال في مصر، أجراه الجهاز المركزي للتعبئة العامة والإحصاء والبرنامج الدولي للقضاء على عمل الأطفال </w:t>
      </w:r>
      <w:r w:rsidR="003E6536" w:rsidRPr="00CA6612">
        <w:rPr>
          <w:rFonts w:ascii="Dubai" w:hAnsi="Dubai" w:cs="Dubai" w:hint="cs"/>
          <w:sz w:val="24"/>
          <w:szCs w:val="24"/>
          <w:rtl/>
        </w:rPr>
        <w:t xml:space="preserve">كان </w:t>
      </w:r>
      <w:r w:rsidRPr="00CA6612">
        <w:rPr>
          <w:rFonts w:ascii="Dubai" w:hAnsi="Dubai" w:cs="Dubai"/>
          <w:sz w:val="24"/>
          <w:szCs w:val="24"/>
          <w:rtl/>
        </w:rPr>
        <w:t xml:space="preserve">في عام 2010، ونشرت </w:t>
      </w:r>
      <w:r w:rsidR="003E6536" w:rsidRPr="00CA6612">
        <w:rPr>
          <w:rFonts w:ascii="Dubai" w:hAnsi="Dubai" w:cs="Dubai" w:hint="cs"/>
          <w:sz w:val="24"/>
          <w:szCs w:val="24"/>
          <w:rtl/>
        </w:rPr>
        <w:t>نتائجه</w:t>
      </w:r>
      <w:r w:rsidRPr="00CA6612">
        <w:rPr>
          <w:rFonts w:ascii="Dubai" w:hAnsi="Dubai" w:cs="Dubai"/>
          <w:sz w:val="24"/>
          <w:szCs w:val="24"/>
          <w:rtl/>
        </w:rPr>
        <w:t xml:space="preserve"> في عام 2012 وخلص </w:t>
      </w:r>
      <w:r w:rsidR="003E6536" w:rsidRPr="00CA6612">
        <w:rPr>
          <w:rFonts w:ascii="Dubai" w:hAnsi="Dubai" w:cs="Dubai" w:hint="cs"/>
          <w:sz w:val="24"/>
          <w:szCs w:val="24"/>
          <w:rtl/>
        </w:rPr>
        <w:t>إلى</w:t>
      </w:r>
      <w:r w:rsidRPr="00CA6612">
        <w:rPr>
          <w:rFonts w:ascii="Dubai" w:hAnsi="Dubai" w:cs="Dubai"/>
          <w:sz w:val="24"/>
          <w:szCs w:val="24"/>
          <w:rtl/>
        </w:rPr>
        <w:t xml:space="preserve"> انخراط حوالي 1.6 مليون طفل بين سن 12 </w:t>
      </w:r>
      <w:r w:rsidR="003E6536" w:rsidRPr="00CA6612">
        <w:rPr>
          <w:rFonts w:ascii="Dubai" w:hAnsi="Dubai" w:cs="Dubai" w:hint="cs"/>
          <w:sz w:val="24"/>
          <w:szCs w:val="24"/>
          <w:rtl/>
        </w:rPr>
        <w:t>و17</w:t>
      </w:r>
      <w:r w:rsidRPr="00CA6612">
        <w:rPr>
          <w:rFonts w:ascii="Dubai" w:hAnsi="Dubai" w:cs="Dubai"/>
          <w:sz w:val="24"/>
          <w:szCs w:val="24"/>
          <w:rtl/>
        </w:rPr>
        <w:t xml:space="preserve"> عامًا </w:t>
      </w:r>
      <w:r w:rsidR="003E6536" w:rsidRPr="00CA6612">
        <w:rPr>
          <w:rFonts w:ascii="Dubai" w:hAnsi="Dubai" w:cs="Dubai" w:hint="cs"/>
          <w:sz w:val="24"/>
          <w:szCs w:val="24"/>
          <w:rtl/>
        </w:rPr>
        <w:t xml:space="preserve">للعمل </w:t>
      </w:r>
      <w:r w:rsidRPr="00CA6612">
        <w:rPr>
          <w:rFonts w:ascii="Dubai" w:hAnsi="Dubai" w:cs="Dubai"/>
          <w:sz w:val="24"/>
          <w:szCs w:val="24"/>
          <w:rtl/>
        </w:rPr>
        <w:t>في مصر.</w:t>
      </w:r>
      <w:r w:rsidR="003E6536" w:rsidRPr="00CA6612">
        <w:rPr>
          <w:rFonts w:ascii="Dubai" w:hAnsi="Dubai" w:cs="Dubai" w:hint="cs"/>
          <w:sz w:val="24"/>
          <w:szCs w:val="24"/>
          <w:rtl/>
        </w:rPr>
        <w:t xml:space="preserve"> </w:t>
      </w:r>
      <w:r w:rsidRPr="00CA6612">
        <w:rPr>
          <w:rFonts w:ascii="Dubai" w:hAnsi="Dubai" w:cs="Dubai"/>
          <w:sz w:val="24"/>
          <w:szCs w:val="24"/>
          <w:rtl/>
          <w:lang w:bidi="ar-EG"/>
        </w:rPr>
        <w:t xml:space="preserve">تتركز غالبية عمالة الأطفال في القطاع الزراعي بنحو 63.5%، أما قطاع الصناعات التحويلية فيستحوذ </w:t>
      </w:r>
      <w:r w:rsidR="003E6536" w:rsidRPr="00CA6612">
        <w:rPr>
          <w:rFonts w:ascii="Dubai" w:hAnsi="Dubai" w:cs="Dubai" w:hint="cs"/>
          <w:sz w:val="24"/>
          <w:szCs w:val="24"/>
          <w:rtl/>
          <w:lang w:bidi="ar-EG"/>
        </w:rPr>
        <w:t>على</w:t>
      </w:r>
      <w:r w:rsidRPr="00CA6612">
        <w:rPr>
          <w:rFonts w:ascii="Dubai" w:hAnsi="Dubai" w:cs="Dubai"/>
          <w:sz w:val="24"/>
          <w:szCs w:val="24"/>
          <w:rtl/>
          <w:lang w:bidi="ar-EG"/>
        </w:rPr>
        <w:t xml:space="preserve"> 18.9%، في حين إن قطاع الخدمات يعمل به من الأطفال </w:t>
      </w:r>
      <w:r w:rsidR="003E6536" w:rsidRPr="00CA6612">
        <w:rPr>
          <w:rFonts w:ascii="Dubai" w:hAnsi="Dubai" w:cs="Dubai" w:hint="cs"/>
          <w:sz w:val="24"/>
          <w:szCs w:val="24"/>
          <w:rtl/>
          <w:lang w:bidi="ar-EG"/>
        </w:rPr>
        <w:t>ما يقرب من</w:t>
      </w:r>
      <w:r w:rsidRPr="00CA6612">
        <w:rPr>
          <w:rFonts w:ascii="Dubai" w:hAnsi="Dubai" w:cs="Dubai"/>
          <w:sz w:val="24"/>
          <w:szCs w:val="24"/>
          <w:rtl/>
          <w:lang w:bidi="ar-EG"/>
        </w:rPr>
        <w:t xml:space="preserve"> 17%. ووفقا للمسح السكاني التي قامت به الجمعية المصرية لصحة الأسرة لعام 2021 فإن 1.3 مليون طفل منخرطين في عمالة الأطفال غير إن مؤسسة ماعت ترجح أن تكون الأعداد أعلي من ذلك بكثير نظرًا لعدم شمول الإحصائيات للأطفال العاملين في الاقتصاد غير الرسمي</w:t>
      </w:r>
      <w:r w:rsidR="003E6536" w:rsidRPr="00CA6612">
        <w:rPr>
          <w:rFonts w:ascii="Dubai" w:hAnsi="Dubai" w:cs="Dubai" w:hint="cs"/>
          <w:sz w:val="24"/>
          <w:szCs w:val="24"/>
          <w:rtl/>
          <w:lang w:bidi="ar-EG"/>
        </w:rPr>
        <w:t>.</w:t>
      </w:r>
      <w:r w:rsidRPr="00CA6612">
        <w:rPr>
          <w:rFonts w:ascii="Dubai" w:hAnsi="Dubai" w:cs="Dubai"/>
          <w:sz w:val="24"/>
          <w:szCs w:val="24"/>
          <w:rtl/>
          <w:lang w:bidi="ar-EG"/>
        </w:rPr>
        <w:t xml:space="preserve"> كما لا تشمل هذه الإحصائيات أطفال الشوارع والأطفال المشردين</w:t>
      </w:r>
      <w:r w:rsidR="002574D2" w:rsidRPr="00CA6612">
        <w:rPr>
          <w:rFonts w:ascii="Dubai" w:hAnsi="Dubai" w:cs="Dubai"/>
          <w:sz w:val="24"/>
          <w:szCs w:val="24"/>
          <w:rtl/>
          <w:lang w:bidi="ar-EG"/>
        </w:rPr>
        <w:t xml:space="preserve">، </w:t>
      </w:r>
      <w:r w:rsidRPr="00CA6612">
        <w:rPr>
          <w:rFonts w:ascii="Dubai" w:hAnsi="Dubai" w:cs="Dubai"/>
          <w:sz w:val="24"/>
          <w:szCs w:val="24"/>
          <w:rtl/>
        </w:rPr>
        <w:t xml:space="preserve">وبشكل عام تري مؤسسة ماعت إن البيانات الخاصة بعمالة الأطفال تظل بحاجة لتحديث فلا يمكن تقييم ظاهرة في ضوء بيانات </w:t>
      </w:r>
      <w:r w:rsidR="002574D2" w:rsidRPr="00CA6612">
        <w:rPr>
          <w:rFonts w:ascii="Dubai" w:hAnsi="Dubai" w:cs="Dubai"/>
          <w:sz w:val="24"/>
          <w:szCs w:val="24"/>
          <w:rtl/>
        </w:rPr>
        <w:t xml:space="preserve">قديمة للغاية </w:t>
      </w:r>
      <w:r w:rsidR="003E6536" w:rsidRPr="00CA6612">
        <w:rPr>
          <w:rFonts w:ascii="Dubai" w:hAnsi="Dubai" w:cs="Dubai" w:hint="cs"/>
          <w:sz w:val="24"/>
          <w:szCs w:val="24"/>
          <w:rtl/>
        </w:rPr>
        <w:t>لا سيم</w:t>
      </w:r>
      <w:r w:rsidR="003E6536" w:rsidRPr="00CA6612">
        <w:rPr>
          <w:rFonts w:ascii="Dubai" w:hAnsi="Dubai" w:cs="Dubai" w:hint="eastAsia"/>
          <w:sz w:val="24"/>
          <w:szCs w:val="24"/>
          <w:rtl/>
        </w:rPr>
        <w:t>ا</w:t>
      </w:r>
      <w:r w:rsidRPr="00CA6612">
        <w:rPr>
          <w:rFonts w:ascii="Dubai" w:hAnsi="Dubai" w:cs="Dubai"/>
          <w:sz w:val="24"/>
          <w:szCs w:val="24"/>
          <w:rtl/>
        </w:rPr>
        <w:t xml:space="preserve"> إن عدد الأطفال في مصر بلغ في الوقت الحالي 41 مليون طفل </w:t>
      </w:r>
      <w:r w:rsidR="003E6536" w:rsidRPr="00CA6612">
        <w:rPr>
          <w:rFonts w:ascii="Dubai" w:hAnsi="Dubai" w:cs="Dubai" w:hint="cs"/>
          <w:sz w:val="24"/>
          <w:szCs w:val="24"/>
          <w:rtl/>
        </w:rPr>
        <w:t>كأعلى</w:t>
      </w:r>
      <w:r w:rsidRPr="00CA6612">
        <w:rPr>
          <w:rFonts w:ascii="Dubai" w:hAnsi="Dubai" w:cs="Dubai"/>
          <w:sz w:val="24"/>
          <w:szCs w:val="24"/>
          <w:rtl/>
        </w:rPr>
        <w:t xml:space="preserve"> معدل للأطفال في المنطقة العربية</w:t>
      </w:r>
      <w:r w:rsidR="00540950" w:rsidRPr="00CA6612">
        <w:rPr>
          <w:rFonts w:ascii="Dubai" w:hAnsi="Dubai" w:cs="Dubai"/>
          <w:sz w:val="24"/>
          <w:szCs w:val="24"/>
          <w:rtl/>
        </w:rPr>
        <w:t xml:space="preserve">. ويتعارض انخراط الأطفال في </w:t>
      </w:r>
      <w:r w:rsidR="003E6536" w:rsidRPr="00CA6612">
        <w:rPr>
          <w:rFonts w:ascii="Dubai" w:hAnsi="Dubai" w:cs="Dubai" w:hint="cs"/>
          <w:sz w:val="24"/>
          <w:szCs w:val="24"/>
          <w:rtl/>
        </w:rPr>
        <w:t>أسوأ أشكال</w:t>
      </w:r>
      <w:r w:rsidR="00540950" w:rsidRPr="00CA6612">
        <w:rPr>
          <w:rFonts w:ascii="Dubai" w:hAnsi="Dubai" w:cs="Dubai"/>
          <w:sz w:val="24"/>
          <w:szCs w:val="24"/>
          <w:rtl/>
        </w:rPr>
        <w:t xml:space="preserve"> العمل مع المادة 32 من </w:t>
      </w:r>
      <w:r w:rsidR="003E6536" w:rsidRPr="00CA6612">
        <w:rPr>
          <w:rFonts w:ascii="Dubai" w:hAnsi="Dubai" w:cs="Dubai" w:hint="cs"/>
          <w:sz w:val="24"/>
          <w:szCs w:val="24"/>
          <w:rtl/>
        </w:rPr>
        <w:t>الاتفاقية</w:t>
      </w:r>
      <w:r w:rsidR="00540950" w:rsidRPr="00CA6612">
        <w:rPr>
          <w:rFonts w:ascii="Dubai" w:hAnsi="Dubai" w:cs="Dubai"/>
          <w:sz w:val="24"/>
          <w:szCs w:val="24"/>
          <w:rtl/>
        </w:rPr>
        <w:t xml:space="preserve"> ومع المقصد السابع من الهدف الثامن من أهداف التنمية المستدامة.</w:t>
      </w:r>
    </w:p>
    <w:p w14:paraId="6B828F69" w14:textId="31697BC0" w:rsidR="00B51F3E" w:rsidRPr="00C01E48" w:rsidRDefault="008A6E99" w:rsidP="00C01E48">
      <w:pPr>
        <w:bidi/>
        <w:spacing w:after="0" w:line="240" w:lineRule="auto"/>
        <w:jc w:val="lowKashida"/>
        <w:rPr>
          <w:rFonts w:ascii="Dubai" w:hAnsi="Dubai" w:cs="Dubai"/>
          <w:sz w:val="24"/>
          <w:szCs w:val="24"/>
          <w:rtl/>
        </w:rPr>
      </w:pPr>
      <w:r w:rsidRPr="00CA6612">
        <w:rPr>
          <w:rFonts w:ascii="Dubai" w:hAnsi="Dubai" w:cs="Dubai"/>
          <w:sz w:val="24"/>
          <w:szCs w:val="24"/>
          <w:rtl/>
        </w:rPr>
        <w:t xml:space="preserve">في سياق متصل لاحظت مؤسسة ماعت ما تضمنه الإطار الإستراتيجي للطفولة </w:t>
      </w:r>
      <w:r w:rsidR="003E6536" w:rsidRPr="00CA6612">
        <w:rPr>
          <w:rFonts w:ascii="Dubai" w:hAnsi="Dubai" w:cs="Dubai" w:hint="cs"/>
          <w:sz w:val="24"/>
          <w:szCs w:val="24"/>
          <w:rtl/>
        </w:rPr>
        <w:t>والأمومة</w:t>
      </w:r>
      <w:r w:rsidRPr="00CA6612">
        <w:rPr>
          <w:rFonts w:ascii="Dubai" w:hAnsi="Dubai" w:cs="Dubai"/>
          <w:sz w:val="24"/>
          <w:szCs w:val="24"/>
          <w:rtl/>
        </w:rPr>
        <w:t xml:space="preserve"> </w:t>
      </w:r>
      <w:r w:rsidR="00BE4BFB" w:rsidRPr="00CA6612">
        <w:rPr>
          <w:rFonts w:ascii="Dubai" w:hAnsi="Dubai" w:cs="Dubai"/>
          <w:sz w:val="24"/>
          <w:szCs w:val="24"/>
          <w:rtl/>
        </w:rPr>
        <w:t xml:space="preserve"> 2018 -2030 </w:t>
      </w:r>
      <w:r w:rsidRPr="00CA6612">
        <w:rPr>
          <w:rFonts w:ascii="Dubai" w:hAnsi="Dubai" w:cs="Dubai"/>
          <w:sz w:val="24"/>
          <w:szCs w:val="24"/>
          <w:rtl/>
        </w:rPr>
        <w:t xml:space="preserve">من </w:t>
      </w:r>
      <w:r w:rsidR="00BE4BFB" w:rsidRPr="00CA6612">
        <w:rPr>
          <w:rFonts w:ascii="Dubai" w:hAnsi="Dubai" w:cs="Dubai"/>
          <w:sz w:val="24"/>
          <w:szCs w:val="24"/>
          <w:rtl/>
        </w:rPr>
        <w:t xml:space="preserve"> أهداف فرعية تتمثل في </w:t>
      </w:r>
      <w:r w:rsidRPr="00CA6612">
        <w:rPr>
          <w:rFonts w:ascii="Dubai" w:hAnsi="Dubai" w:cs="Dubai"/>
          <w:sz w:val="24"/>
          <w:szCs w:val="24"/>
          <w:rtl/>
        </w:rPr>
        <w:t xml:space="preserve">إنشاء قاعدة </w:t>
      </w:r>
      <w:r w:rsidRPr="00C01E48">
        <w:rPr>
          <w:rFonts w:ascii="Dubai" w:hAnsi="Dubai" w:cs="Dubai"/>
          <w:sz w:val="24"/>
          <w:szCs w:val="24"/>
          <w:rtl/>
        </w:rPr>
        <w:t xml:space="preserve">بيانات تحدث سنويا لعمالة الأطفال من أجل الوقوف علي حجم </w:t>
      </w:r>
      <w:r w:rsidR="00BE4BFB" w:rsidRPr="00C01E48">
        <w:rPr>
          <w:rFonts w:ascii="Dubai" w:hAnsi="Dubai" w:cs="Dubai"/>
          <w:sz w:val="24"/>
          <w:szCs w:val="24"/>
          <w:rtl/>
        </w:rPr>
        <w:t xml:space="preserve">مشكلة عمالة الأطفال مع ذلك فإن الخطوات الرامية لإنشاء هذه القاعدة غير مكتملة </w:t>
      </w:r>
      <w:r w:rsidR="00B51F3E" w:rsidRPr="00C01E48">
        <w:rPr>
          <w:rFonts w:ascii="Dubai" w:hAnsi="Dubai" w:cs="Dubai"/>
          <w:sz w:val="24"/>
          <w:szCs w:val="24"/>
          <w:rtl/>
        </w:rPr>
        <w:t xml:space="preserve">وعلي الرغم من التصريحات التي أدلي بهًا مسؤولين حكوميين بإن هناك مسح قومي لعمالة الأطفال يلوح في الأفق ، غير إنه لم تشرع الجهات المنوط بها تنفيذ هذا الهدف والتي حددتها الخطة الوطنية في الجهاز المركزي للتعبئة العامة والإحصاء ووزارة القوة العاملة (وزارة العمل حاليًا)، في انشاء قاعدة البيانات. وفي يونيو 2022 قال وزير القوى العاملة إنه جري الانتهاء من مسودة المسح القومي لعمل </w:t>
      </w:r>
      <w:r w:rsidR="009B0BA2" w:rsidRPr="00C01E48">
        <w:rPr>
          <w:rFonts w:ascii="Dubai" w:hAnsi="Dubai" w:cs="Dubai" w:hint="cs"/>
          <w:sz w:val="24"/>
          <w:szCs w:val="24"/>
          <w:rtl/>
        </w:rPr>
        <w:t>الأطفال،</w:t>
      </w:r>
      <w:r w:rsidR="00B51F3E" w:rsidRPr="00C01E48">
        <w:rPr>
          <w:rFonts w:ascii="Dubai" w:hAnsi="Dubai" w:cs="Dubai"/>
          <w:sz w:val="24"/>
          <w:szCs w:val="24"/>
          <w:rtl/>
        </w:rPr>
        <w:t xml:space="preserve"> بالتعاون مع الجهاز المركزي للتعبئة العامة والإحصاء وفريق عمل منظمة العمل الدولية والذي سيوفر لنا قاعدة بيانات حقيقة تعكس الوضع الحالي لقضية عمل الأطفال في مصر مع ذلك لم يٌنشر هذا المسح ولا تتوافر معلومات كافية عن التقدم المحرز </w:t>
      </w:r>
      <w:r w:rsidR="009B0BA2" w:rsidRPr="00C01E48">
        <w:rPr>
          <w:rFonts w:ascii="Dubai" w:hAnsi="Dubai" w:cs="Dubai" w:hint="cs"/>
          <w:sz w:val="24"/>
          <w:szCs w:val="24"/>
          <w:rtl/>
        </w:rPr>
        <w:t>للانتهاء</w:t>
      </w:r>
      <w:r w:rsidR="00B51F3E" w:rsidRPr="00C01E48">
        <w:rPr>
          <w:rFonts w:ascii="Dubai" w:hAnsi="Dubai" w:cs="Dubai"/>
          <w:sz w:val="24"/>
          <w:szCs w:val="24"/>
          <w:rtl/>
        </w:rPr>
        <w:t xml:space="preserve"> منه.</w:t>
      </w:r>
    </w:p>
    <w:p w14:paraId="3C75C93F" w14:textId="14C247F5" w:rsidR="0019104E" w:rsidRPr="00466F0A" w:rsidRDefault="0019104E" w:rsidP="00466F0A">
      <w:pPr>
        <w:pStyle w:val="ListParagraph"/>
        <w:numPr>
          <w:ilvl w:val="0"/>
          <w:numId w:val="5"/>
        </w:numPr>
        <w:bidi/>
        <w:spacing w:after="0" w:line="240" w:lineRule="auto"/>
        <w:jc w:val="lowKashida"/>
        <w:rPr>
          <w:rFonts w:ascii="Dubai" w:hAnsi="Dubai" w:cs="Dubai"/>
          <w:b/>
          <w:bCs/>
          <w:color w:val="C00000"/>
          <w:sz w:val="26"/>
          <w:szCs w:val="26"/>
          <w:rtl/>
          <w:lang w:bidi="ar-EG"/>
        </w:rPr>
      </w:pPr>
      <w:r w:rsidRPr="00466F0A">
        <w:rPr>
          <w:rFonts w:ascii="Dubai" w:hAnsi="Dubai" w:cs="Dubai"/>
          <w:b/>
          <w:bCs/>
          <w:color w:val="C00000"/>
          <w:sz w:val="26"/>
          <w:szCs w:val="26"/>
          <w:rtl/>
          <w:lang w:bidi="ar-EG"/>
        </w:rPr>
        <w:t xml:space="preserve">حماية الأطفال من </w:t>
      </w:r>
      <w:r w:rsidR="009B0BA2" w:rsidRPr="00466F0A">
        <w:rPr>
          <w:rFonts w:ascii="Dubai" w:hAnsi="Dubai" w:cs="Dubai" w:hint="cs"/>
          <w:b/>
          <w:bCs/>
          <w:color w:val="C00000"/>
          <w:sz w:val="26"/>
          <w:szCs w:val="26"/>
          <w:rtl/>
          <w:lang w:bidi="ar-EG"/>
        </w:rPr>
        <w:t>الاستغلال</w:t>
      </w:r>
      <w:r w:rsidRPr="00466F0A">
        <w:rPr>
          <w:rFonts w:ascii="Dubai" w:hAnsi="Dubai" w:cs="Dubai"/>
          <w:b/>
          <w:bCs/>
          <w:color w:val="C00000"/>
          <w:sz w:val="26"/>
          <w:szCs w:val="26"/>
          <w:rtl/>
          <w:lang w:bidi="ar-EG"/>
        </w:rPr>
        <w:t xml:space="preserve"> (المادة 36)</w:t>
      </w:r>
    </w:p>
    <w:p w14:paraId="79230314" w14:textId="5720966B" w:rsidR="00AA4B06" w:rsidRPr="00C01E48" w:rsidRDefault="009E2B0B" w:rsidP="00C01E48">
      <w:pPr>
        <w:bidi/>
        <w:spacing w:after="0" w:line="240" w:lineRule="auto"/>
        <w:jc w:val="lowKashida"/>
        <w:rPr>
          <w:rFonts w:ascii="Dubai" w:hAnsi="Dubai" w:cs="Dubai"/>
          <w:sz w:val="24"/>
          <w:szCs w:val="24"/>
          <w:rtl/>
          <w:lang w:bidi="ar-EG"/>
        </w:rPr>
      </w:pPr>
      <w:r w:rsidRPr="00C01E48">
        <w:rPr>
          <w:rFonts w:ascii="Dubai" w:hAnsi="Dubai" w:cs="Dubai"/>
          <w:sz w:val="24"/>
          <w:szCs w:val="24"/>
          <w:rtl/>
          <w:lang w:bidi="ar-EG"/>
        </w:rPr>
        <w:t xml:space="preserve">تمنح المادة 36 من الاتفاقية الحماية للأطفال من جميع أشكال </w:t>
      </w:r>
      <w:r w:rsidR="00466F0A" w:rsidRPr="00C01E48">
        <w:rPr>
          <w:rFonts w:ascii="Dubai" w:hAnsi="Dubai" w:cs="Dubai" w:hint="cs"/>
          <w:sz w:val="24"/>
          <w:szCs w:val="24"/>
          <w:rtl/>
          <w:lang w:bidi="ar-EG"/>
        </w:rPr>
        <w:t>الاستغلال</w:t>
      </w:r>
      <w:r w:rsidRPr="00C01E48">
        <w:rPr>
          <w:rFonts w:ascii="Dubai" w:hAnsi="Dubai" w:cs="Dubai"/>
          <w:sz w:val="24"/>
          <w:szCs w:val="24"/>
          <w:rtl/>
          <w:lang w:bidi="ar-EG"/>
        </w:rPr>
        <w:t xml:space="preserve"> حتي لو لم تكن مذكورة في الاتفاقية وفي هذا السياق لاحظت مؤسسة ماعت إن </w:t>
      </w:r>
      <w:r w:rsidR="009146F8" w:rsidRPr="00C01E48">
        <w:rPr>
          <w:rFonts w:ascii="Dubai" w:hAnsi="Dubai" w:cs="Dubai"/>
          <w:sz w:val="24"/>
          <w:szCs w:val="24"/>
          <w:rtl/>
          <w:lang w:bidi="ar-EG"/>
        </w:rPr>
        <w:t xml:space="preserve"> الدستور المصري </w:t>
      </w:r>
      <w:r w:rsidR="002B560E" w:rsidRPr="00C01E48">
        <w:rPr>
          <w:rFonts w:ascii="Dubai" w:hAnsi="Dubai" w:cs="Dubai"/>
          <w:sz w:val="24"/>
          <w:szCs w:val="24"/>
          <w:rtl/>
          <w:lang w:bidi="ar-EG"/>
        </w:rPr>
        <w:t>قد نص علي</w:t>
      </w:r>
      <w:r w:rsidR="009146F8" w:rsidRPr="00C01E48">
        <w:rPr>
          <w:rFonts w:ascii="Dubai" w:hAnsi="Dubai" w:cs="Dubai"/>
          <w:sz w:val="24"/>
          <w:szCs w:val="24"/>
          <w:rtl/>
          <w:lang w:bidi="ar-EG"/>
        </w:rPr>
        <w:t xml:space="preserve"> حماية الاطفال من جميع أشكال </w:t>
      </w:r>
      <w:r w:rsidR="009146F8" w:rsidRPr="00C01E48">
        <w:rPr>
          <w:rFonts w:ascii="Dubai" w:hAnsi="Dubai" w:cs="Dubai"/>
          <w:sz w:val="24"/>
          <w:szCs w:val="24"/>
          <w:rtl/>
          <w:lang w:bidi="ar-EG"/>
        </w:rPr>
        <w:lastRenderedPageBreak/>
        <w:t>الاستغلال</w:t>
      </w:r>
      <w:r w:rsidR="00466F0A">
        <w:rPr>
          <w:rFonts w:ascii="Dubai" w:hAnsi="Dubai" w:cs="Dubai" w:hint="cs"/>
          <w:sz w:val="24"/>
          <w:szCs w:val="24"/>
          <w:rtl/>
          <w:lang w:bidi="ar-EG"/>
        </w:rPr>
        <w:t>،</w:t>
      </w:r>
      <w:r w:rsidR="009146F8" w:rsidRPr="00C01E48">
        <w:rPr>
          <w:rFonts w:ascii="Dubai" w:hAnsi="Dubai" w:cs="Dubai"/>
          <w:sz w:val="24"/>
          <w:szCs w:val="24"/>
          <w:rtl/>
          <w:lang w:bidi="ar-EG"/>
        </w:rPr>
        <w:t xml:space="preserve"> </w:t>
      </w:r>
      <w:r w:rsidR="002B560E" w:rsidRPr="00C01E48">
        <w:rPr>
          <w:rFonts w:ascii="Dubai" w:hAnsi="Dubai" w:cs="Dubai"/>
          <w:sz w:val="24"/>
          <w:szCs w:val="24"/>
          <w:rtl/>
          <w:lang w:bidi="ar-EG"/>
        </w:rPr>
        <w:t>و</w:t>
      </w:r>
      <w:r w:rsidR="00AA4B06" w:rsidRPr="00C01E48">
        <w:rPr>
          <w:rFonts w:ascii="Dubai" w:hAnsi="Dubai" w:cs="Dubai"/>
          <w:sz w:val="24"/>
          <w:szCs w:val="24"/>
          <w:rtl/>
          <w:lang w:bidi="ar-EG"/>
        </w:rPr>
        <w:t xml:space="preserve">مع ذلك لاحظت مؤسسة قصور الحماية القانونية في وقائع استغلال بعض مدوني وسائل التواصل </w:t>
      </w:r>
      <w:r w:rsidR="00466F0A" w:rsidRPr="00C01E48">
        <w:rPr>
          <w:rFonts w:ascii="Dubai" w:hAnsi="Dubai" w:cs="Dubai" w:hint="cs"/>
          <w:sz w:val="24"/>
          <w:szCs w:val="24"/>
          <w:rtl/>
          <w:lang w:bidi="ar-EG"/>
        </w:rPr>
        <w:t>الاجتماعي</w:t>
      </w:r>
      <w:r w:rsidR="00AA4B06" w:rsidRPr="00C01E48">
        <w:rPr>
          <w:rFonts w:ascii="Dubai" w:hAnsi="Dubai" w:cs="Dubai"/>
          <w:sz w:val="24"/>
          <w:szCs w:val="24"/>
          <w:rtl/>
          <w:lang w:bidi="ar-EG"/>
        </w:rPr>
        <w:t xml:space="preserve"> لأطفالهم الذين لم يتخطوًا عشرة سنوات من أجل كسب مزيد من الأموال ولاحظت مؤسسة ماعت إن </w:t>
      </w:r>
      <w:r w:rsidR="002B560E" w:rsidRPr="00C01E48">
        <w:rPr>
          <w:rFonts w:ascii="Dubai" w:hAnsi="Dubai" w:cs="Dubai"/>
          <w:sz w:val="24"/>
          <w:szCs w:val="24"/>
          <w:rtl/>
          <w:lang w:bidi="ar-EG"/>
        </w:rPr>
        <w:t xml:space="preserve">معظم القضايا التي تحال إلي النيابة العامة غالبًا ما تنتهي بتعهدات من هؤلاء المدونين بعدم استغلال الأطفال في التربح. </w:t>
      </w:r>
    </w:p>
    <w:p w14:paraId="551F9D51" w14:textId="284ABB04" w:rsidR="00707AD5" w:rsidRPr="00C01E48" w:rsidRDefault="00707AD5" w:rsidP="00C01E48">
      <w:pPr>
        <w:bidi/>
        <w:spacing w:after="0" w:line="240" w:lineRule="auto"/>
        <w:jc w:val="lowKashida"/>
        <w:rPr>
          <w:rFonts w:ascii="Dubai" w:hAnsi="Dubai" w:cs="Dubai"/>
          <w:sz w:val="24"/>
          <w:szCs w:val="24"/>
          <w:rtl/>
          <w:lang w:bidi="ar-EG"/>
        </w:rPr>
      </w:pPr>
      <w:r w:rsidRPr="00C01E48">
        <w:rPr>
          <w:rFonts w:ascii="Dubai" w:hAnsi="Dubai" w:cs="Dubai"/>
          <w:sz w:val="24"/>
          <w:szCs w:val="24"/>
          <w:rtl/>
          <w:lang w:bidi="ar-EG"/>
        </w:rPr>
        <w:t xml:space="preserve">وفي مايو 2023 </w:t>
      </w:r>
      <w:r w:rsidR="00466F0A" w:rsidRPr="00C01E48">
        <w:rPr>
          <w:rFonts w:ascii="Dubai" w:hAnsi="Dubai" w:cs="Dubai" w:hint="cs"/>
          <w:sz w:val="24"/>
          <w:szCs w:val="24"/>
          <w:rtl/>
          <w:lang w:bidi="ar-EG"/>
        </w:rPr>
        <w:t>أحال المجلس</w:t>
      </w:r>
      <w:r w:rsidRPr="00C01E48">
        <w:rPr>
          <w:rFonts w:ascii="Dubai" w:hAnsi="Dubai" w:cs="Dubai"/>
          <w:sz w:val="24"/>
          <w:szCs w:val="24"/>
          <w:rtl/>
          <w:lang w:bidi="ar-EG"/>
        </w:rPr>
        <w:t xml:space="preserve"> القومي للطفولة والأمومة</w:t>
      </w:r>
      <w:r w:rsidR="006C46FC" w:rsidRPr="00C01E48">
        <w:rPr>
          <w:rFonts w:ascii="Dubai" w:hAnsi="Dubai" w:cs="Dubai"/>
          <w:sz w:val="24"/>
          <w:szCs w:val="24"/>
          <w:rtl/>
          <w:lang w:bidi="ar-EG"/>
        </w:rPr>
        <w:t xml:space="preserve"> مدونة وربة أسرة </w:t>
      </w:r>
      <w:r w:rsidR="00466F0A" w:rsidRPr="00C01E48">
        <w:rPr>
          <w:rFonts w:ascii="Dubai" w:hAnsi="Dubai" w:cs="Dubai" w:hint="cs"/>
          <w:sz w:val="24"/>
          <w:szCs w:val="24"/>
          <w:rtl/>
          <w:lang w:bidi="ar-EG"/>
        </w:rPr>
        <w:t>تخرج على</w:t>
      </w:r>
      <w:r w:rsidR="006C46FC" w:rsidRPr="00C01E48">
        <w:rPr>
          <w:rFonts w:ascii="Dubai" w:hAnsi="Dubai" w:cs="Dubai"/>
          <w:sz w:val="24"/>
          <w:szCs w:val="24"/>
          <w:rtl/>
          <w:lang w:bidi="ar-EG"/>
        </w:rPr>
        <w:t xml:space="preserve"> وسائل التواصل </w:t>
      </w:r>
      <w:r w:rsidR="00466F0A" w:rsidRPr="00C01E48">
        <w:rPr>
          <w:rFonts w:ascii="Dubai" w:hAnsi="Dubai" w:cs="Dubai" w:hint="cs"/>
          <w:sz w:val="24"/>
          <w:szCs w:val="24"/>
          <w:rtl/>
          <w:lang w:bidi="ar-EG"/>
        </w:rPr>
        <w:t>الاجتماعي</w:t>
      </w:r>
      <w:r w:rsidR="006C46FC" w:rsidRPr="00C01E48">
        <w:rPr>
          <w:rFonts w:ascii="Dubai" w:hAnsi="Dubai" w:cs="Dubai"/>
          <w:sz w:val="24"/>
          <w:szCs w:val="24"/>
          <w:rtl/>
          <w:lang w:bidi="ar-EG"/>
        </w:rPr>
        <w:t xml:space="preserve"> وتقوم باستغلال أطفالها.  </w:t>
      </w:r>
      <w:r w:rsidRPr="00C01E48">
        <w:rPr>
          <w:rFonts w:ascii="Dubai" w:hAnsi="Dubai" w:cs="Dubai"/>
          <w:sz w:val="24"/>
          <w:szCs w:val="24"/>
          <w:rtl/>
          <w:lang w:bidi="ar-EG"/>
        </w:rPr>
        <w:t>ووجهت</w:t>
      </w:r>
      <w:r w:rsidR="006C46FC" w:rsidRPr="00C01E48">
        <w:rPr>
          <w:rFonts w:ascii="Dubai" w:hAnsi="Dubai" w:cs="Dubai"/>
          <w:sz w:val="24"/>
          <w:szCs w:val="24"/>
          <w:rtl/>
          <w:lang w:bidi="ar-EG"/>
        </w:rPr>
        <w:t xml:space="preserve"> النيابة العامة</w:t>
      </w:r>
      <w:r w:rsidRPr="00C01E48">
        <w:rPr>
          <w:rFonts w:ascii="Dubai" w:hAnsi="Dubai" w:cs="Dubai"/>
          <w:sz w:val="24"/>
          <w:szCs w:val="24"/>
          <w:rtl/>
          <w:lang w:bidi="ar-EG"/>
        </w:rPr>
        <w:t xml:space="preserve"> للأم صاحبة القناة تهم ارتكابِها </w:t>
      </w:r>
      <w:r w:rsidR="000B294B" w:rsidRPr="00C01E48">
        <w:rPr>
          <w:rFonts w:ascii="Dubai" w:hAnsi="Dubai" w:cs="Dubai"/>
          <w:sz w:val="24"/>
          <w:szCs w:val="24"/>
          <w:rtl/>
          <w:lang w:bidi="ar-EG"/>
        </w:rPr>
        <w:t xml:space="preserve">جرائم </w:t>
      </w:r>
      <w:r w:rsidR="00466F0A" w:rsidRPr="00C01E48">
        <w:rPr>
          <w:rFonts w:ascii="Dubai" w:hAnsi="Dubai" w:cs="Dubai" w:hint="cs"/>
          <w:sz w:val="24"/>
          <w:szCs w:val="24"/>
          <w:rtl/>
          <w:lang w:bidi="ar-EG"/>
        </w:rPr>
        <w:t>الاتجار بالبشر</w:t>
      </w:r>
      <w:r w:rsidRPr="00C01E48">
        <w:rPr>
          <w:rFonts w:ascii="Dubai" w:hAnsi="Dubai" w:cs="Dubai"/>
          <w:sz w:val="24"/>
          <w:szCs w:val="24"/>
          <w:rtl/>
          <w:lang w:bidi="ar-EG"/>
        </w:rPr>
        <w:t xml:space="preserve"> باستغلالِ أطفالها</w:t>
      </w:r>
      <w:r w:rsidR="00466F0A">
        <w:rPr>
          <w:rFonts w:ascii="Dubai" w:hAnsi="Dubai" w:cs="Dubai" w:hint="cs"/>
          <w:sz w:val="24"/>
          <w:szCs w:val="24"/>
          <w:rtl/>
          <w:lang w:bidi="ar-EG"/>
        </w:rPr>
        <w:t>،</w:t>
      </w:r>
      <w:r w:rsidRPr="00C01E48">
        <w:rPr>
          <w:rFonts w:ascii="Dubai" w:hAnsi="Dubai" w:cs="Dubai"/>
          <w:sz w:val="24"/>
          <w:szCs w:val="24"/>
          <w:rtl/>
          <w:lang w:bidi="ar-EG"/>
        </w:rPr>
        <w:t xml:space="preserve"> </w:t>
      </w:r>
      <w:r w:rsidR="000B294B" w:rsidRPr="00C01E48">
        <w:rPr>
          <w:rFonts w:ascii="Dubai" w:hAnsi="Dubai" w:cs="Dubai"/>
          <w:sz w:val="24"/>
          <w:szCs w:val="24"/>
          <w:rtl/>
          <w:lang w:bidi="ar-EG"/>
        </w:rPr>
        <w:t>وذلك من خلال اظهارهم</w:t>
      </w:r>
      <w:r w:rsidRPr="00C01E48">
        <w:rPr>
          <w:rFonts w:ascii="Dubai" w:hAnsi="Dubai" w:cs="Dubai"/>
          <w:sz w:val="24"/>
          <w:szCs w:val="24"/>
          <w:rtl/>
          <w:lang w:bidi="ar-EG"/>
        </w:rPr>
        <w:t xml:space="preserve"> في </w:t>
      </w:r>
      <w:r w:rsidR="000B294B" w:rsidRPr="00C01E48">
        <w:rPr>
          <w:rFonts w:ascii="Dubai" w:hAnsi="Dubai" w:cs="Dubai"/>
          <w:sz w:val="24"/>
          <w:szCs w:val="24"/>
          <w:rtl/>
          <w:lang w:bidi="ar-EG"/>
        </w:rPr>
        <w:t>بث مرئي ونشره</w:t>
      </w:r>
      <w:r w:rsidRPr="00C01E48">
        <w:rPr>
          <w:rFonts w:ascii="Dubai" w:hAnsi="Dubai" w:cs="Dubai"/>
          <w:sz w:val="24"/>
          <w:szCs w:val="24"/>
          <w:rtl/>
          <w:lang w:bidi="ar-EG"/>
        </w:rPr>
        <w:t xml:space="preserve"> على حساباتِها </w:t>
      </w:r>
      <w:r w:rsidR="006C46FC" w:rsidRPr="00C01E48">
        <w:rPr>
          <w:rFonts w:ascii="Dubai" w:hAnsi="Dubai" w:cs="Dubai"/>
          <w:sz w:val="24"/>
          <w:szCs w:val="24"/>
          <w:rtl/>
          <w:lang w:bidi="ar-EG"/>
        </w:rPr>
        <w:t>بهدف</w:t>
      </w:r>
      <w:r w:rsidRPr="00C01E48">
        <w:rPr>
          <w:rFonts w:ascii="Dubai" w:hAnsi="Dubai" w:cs="Dubai"/>
          <w:sz w:val="24"/>
          <w:szCs w:val="24"/>
          <w:rtl/>
          <w:lang w:bidi="ar-EG"/>
        </w:rPr>
        <w:t xml:space="preserve"> الحصولِ على ربحٍ </w:t>
      </w:r>
      <w:r w:rsidR="000B294B" w:rsidRPr="00C01E48">
        <w:rPr>
          <w:rFonts w:ascii="Dubai" w:hAnsi="Dubai" w:cs="Dubai"/>
          <w:sz w:val="24"/>
          <w:szCs w:val="24"/>
          <w:rtl/>
          <w:lang w:bidi="ar-EG"/>
        </w:rPr>
        <w:t>مادي وتعريضهم للخطر</w:t>
      </w:r>
      <w:r w:rsidRPr="00C01E48">
        <w:rPr>
          <w:rFonts w:ascii="Dubai" w:hAnsi="Dubai" w:cs="Dubai"/>
          <w:sz w:val="24"/>
          <w:szCs w:val="24"/>
          <w:rtl/>
          <w:lang w:bidi="ar-EG"/>
        </w:rPr>
        <w:t>،</w:t>
      </w:r>
      <w:r w:rsidR="000B294B" w:rsidRPr="00C01E48">
        <w:rPr>
          <w:rFonts w:ascii="Dubai" w:hAnsi="Dubai" w:cs="Dubai"/>
          <w:sz w:val="24"/>
          <w:szCs w:val="24"/>
          <w:rtl/>
          <w:lang w:bidi="ar-EG"/>
        </w:rPr>
        <w:t xml:space="preserve"> </w:t>
      </w:r>
      <w:r w:rsidR="000118E2" w:rsidRPr="00C01E48">
        <w:rPr>
          <w:rFonts w:ascii="Dubai" w:hAnsi="Dubai" w:cs="Dubai"/>
          <w:sz w:val="24"/>
          <w:szCs w:val="24"/>
          <w:rtl/>
          <w:lang w:bidi="ar-EG"/>
        </w:rPr>
        <w:t>لكن سرعان</w:t>
      </w:r>
      <w:r w:rsidR="00B00C70" w:rsidRPr="00C01E48">
        <w:rPr>
          <w:rFonts w:ascii="Dubai" w:hAnsi="Dubai" w:cs="Dubai"/>
          <w:sz w:val="24"/>
          <w:szCs w:val="24"/>
          <w:rtl/>
          <w:lang w:bidi="ar-EG"/>
        </w:rPr>
        <w:t xml:space="preserve"> </w:t>
      </w:r>
      <w:r w:rsidR="00503811" w:rsidRPr="00C01E48">
        <w:rPr>
          <w:rFonts w:ascii="Dubai" w:hAnsi="Dubai" w:cs="Dubai"/>
          <w:sz w:val="24"/>
          <w:szCs w:val="24"/>
          <w:rtl/>
          <w:lang w:bidi="ar-EG"/>
        </w:rPr>
        <w:t xml:space="preserve">ما تخلي النيابة العامة سبيل هؤلاء المدونين </w:t>
      </w:r>
      <w:r w:rsidR="00466F0A">
        <w:rPr>
          <w:rFonts w:ascii="Dubai" w:hAnsi="Dubai" w:cs="Dubai" w:hint="cs"/>
          <w:sz w:val="24"/>
          <w:szCs w:val="24"/>
          <w:rtl/>
          <w:lang w:bidi="ar-EG"/>
        </w:rPr>
        <w:t>أ</w:t>
      </w:r>
      <w:r w:rsidR="00503811" w:rsidRPr="00C01E48">
        <w:rPr>
          <w:rFonts w:ascii="Dubai" w:hAnsi="Dubai" w:cs="Dubai"/>
          <w:sz w:val="24"/>
          <w:szCs w:val="24"/>
          <w:rtl/>
          <w:lang w:bidi="ar-EG"/>
        </w:rPr>
        <w:t>ما بعد تعهدات بعدم التكرار أو تعهدات بحسن معاملة أبنائهم</w:t>
      </w:r>
      <w:r w:rsidR="00503811" w:rsidRPr="00C01E48">
        <w:rPr>
          <w:rStyle w:val="FootnoteReference"/>
          <w:rFonts w:ascii="Dubai" w:hAnsi="Dubai" w:cs="Dubai"/>
          <w:sz w:val="24"/>
          <w:szCs w:val="24"/>
          <w:rtl/>
          <w:lang w:bidi="ar-EG"/>
        </w:rPr>
        <w:footnoteReference w:id="34"/>
      </w:r>
      <w:r w:rsidR="00466F0A">
        <w:rPr>
          <w:rFonts w:ascii="Dubai" w:hAnsi="Dubai" w:cs="Dubai" w:hint="cs"/>
          <w:sz w:val="24"/>
          <w:szCs w:val="24"/>
          <w:rtl/>
          <w:lang w:bidi="ar-EG"/>
        </w:rPr>
        <w:t>.</w:t>
      </w:r>
    </w:p>
    <w:p w14:paraId="1020CFD1" w14:textId="43248DD1" w:rsidR="00AE1037" w:rsidRPr="00C01E48" w:rsidRDefault="00AE1037" w:rsidP="00C01E48">
      <w:pPr>
        <w:bidi/>
        <w:spacing w:after="0" w:line="240" w:lineRule="auto"/>
        <w:jc w:val="lowKashida"/>
        <w:rPr>
          <w:rFonts w:ascii="Dubai" w:hAnsi="Dubai" w:cs="Dubai"/>
          <w:sz w:val="24"/>
          <w:szCs w:val="24"/>
          <w:rtl/>
          <w:lang w:bidi="ar-EG"/>
        </w:rPr>
      </w:pPr>
      <w:r w:rsidRPr="00C01E48">
        <w:rPr>
          <w:rFonts w:ascii="Dubai" w:hAnsi="Dubai" w:cs="Dubai"/>
          <w:sz w:val="24"/>
          <w:szCs w:val="24"/>
          <w:rtl/>
          <w:lang w:bidi="ar-EG"/>
        </w:rPr>
        <w:t xml:space="preserve">وفي سياق مواجهة ظاهرة التسول لاحظت مؤسسة ماعت إن القانون رقم 29 لسنة 1993 بشأن مواجهة التسول يضع عقوبة </w:t>
      </w:r>
      <w:r w:rsidR="00466F0A" w:rsidRPr="00C01E48">
        <w:rPr>
          <w:rFonts w:ascii="Dubai" w:hAnsi="Dubai" w:cs="Dubai" w:hint="cs"/>
          <w:sz w:val="24"/>
          <w:szCs w:val="24"/>
          <w:rtl/>
          <w:lang w:bidi="ar-EG"/>
        </w:rPr>
        <w:t>لاستغلال</w:t>
      </w:r>
      <w:r w:rsidRPr="00C01E48">
        <w:rPr>
          <w:rFonts w:ascii="Dubai" w:hAnsi="Dubai" w:cs="Dubai"/>
          <w:sz w:val="24"/>
          <w:szCs w:val="24"/>
          <w:rtl/>
          <w:lang w:bidi="ar-EG"/>
        </w:rPr>
        <w:t xml:space="preserve"> الأطفال في التسول والعقوبة هي السجن المؤبد إذا نتج عن ذلك الاستغلال الوفاة أو الإصابة بعاهة أو مرض مستدام أو كان الجاني ممن له سلطة على الطفل، </w:t>
      </w:r>
      <w:r w:rsidR="00194FCE" w:rsidRPr="00C01E48">
        <w:rPr>
          <w:rFonts w:ascii="Dubai" w:hAnsi="Dubai" w:cs="Dubai"/>
          <w:sz w:val="24"/>
          <w:szCs w:val="24"/>
          <w:rtl/>
          <w:lang w:bidi="ar-EG"/>
        </w:rPr>
        <w:t>وجاءت هذه العقوبة</w:t>
      </w:r>
      <w:r w:rsidR="00E21065" w:rsidRPr="00C01E48">
        <w:rPr>
          <w:rFonts w:ascii="Dubai" w:hAnsi="Dubai" w:cs="Dubai"/>
          <w:sz w:val="24"/>
          <w:szCs w:val="24"/>
          <w:rtl/>
          <w:lang w:bidi="ar-EG"/>
        </w:rPr>
        <w:t xml:space="preserve"> الواردة في نص المادة الثالثة من القانون لمنع استغلال الأطفال في أعمال التسول</w:t>
      </w:r>
      <w:r w:rsidR="00466F0A">
        <w:rPr>
          <w:rFonts w:ascii="Dubai" w:hAnsi="Dubai" w:cs="Dubai" w:hint="cs"/>
          <w:sz w:val="24"/>
          <w:szCs w:val="24"/>
          <w:rtl/>
          <w:lang w:bidi="ar-EG"/>
        </w:rPr>
        <w:t>.</w:t>
      </w:r>
      <w:r w:rsidR="00E21065" w:rsidRPr="00C01E48">
        <w:rPr>
          <w:rFonts w:ascii="Dubai" w:hAnsi="Dubai" w:cs="Dubai"/>
          <w:sz w:val="24"/>
          <w:szCs w:val="24"/>
          <w:rtl/>
          <w:lang w:bidi="ar-EG"/>
        </w:rPr>
        <w:t xml:space="preserve"> </w:t>
      </w:r>
      <w:r w:rsidR="00D95586" w:rsidRPr="00C01E48">
        <w:rPr>
          <w:rFonts w:ascii="Dubai" w:hAnsi="Dubai" w:cs="Dubai"/>
          <w:sz w:val="24"/>
          <w:szCs w:val="24"/>
          <w:rtl/>
          <w:lang w:bidi="ar-EG"/>
        </w:rPr>
        <w:t>مع ذلك لدي مؤسسة ماعت بواعث قلق بسبب غياب الحلول الجذرية لمواجهة ظاهرة تسول الأطفال</w:t>
      </w:r>
      <w:r w:rsidR="00194FCE" w:rsidRPr="00C01E48">
        <w:rPr>
          <w:rFonts w:ascii="Dubai" w:hAnsi="Dubai" w:cs="Dubai"/>
          <w:sz w:val="24"/>
          <w:szCs w:val="24"/>
          <w:rtl/>
          <w:lang w:bidi="ar-EG"/>
        </w:rPr>
        <w:t>.</w:t>
      </w:r>
      <w:r w:rsidR="00D95586" w:rsidRPr="00C01E48">
        <w:rPr>
          <w:rFonts w:ascii="Dubai" w:hAnsi="Dubai" w:cs="Dubai"/>
          <w:sz w:val="24"/>
          <w:szCs w:val="24"/>
          <w:rtl/>
          <w:lang w:bidi="ar-EG"/>
        </w:rPr>
        <w:t xml:space="preserve"> ولا تزال وزارة التضامن </w:t>
      </w:r>
      <w:r w:rsidR="00466F0A" w:rsidRPr="00C01E48">
        <w:rPr>
          <w:rFonts w:ascii="Dubai" w:hAnsi="Dubai" w:cs="Dubai" w:hint="cs"/>
          <w:sz w:val="24"/>
          <w:szCs w:val="24"/>
          <w:rtl/>
          <w:lang w:bidi="ar-EG"/>
        </w:rPr>
        <w:t>الاجتماعي</w:t>
      </w:r>
      <w:r w:rsidR="00D95586" w:rsidRPr="00C01E48">
        <w:rPr>
          <w:rFonts w:ascii="Dubai" w:hAnsi="Dubai" w:cs="Dubai"/>
          <w:sz w:val="24"/>
          <w:szCs w:val="24"/>
          <w:rtl/>
          <w:lang w:bidi="ar-EG"/>
        </w:rPr>
        <w:t xml:space="preserve"> </w:t>
      </w:r>
      <w:r w:rsidR="003D7F3D" w:rsidRPr="00C01E48">
        <w:rPr>
          <w:rFonts w:ascii="Dubai" w:hAnsi="Dubai" w:cs="Dubai"/>
          <w:sz w:val="24"/>
          <w:szCs w:val="24"/>
          <w:rtl/>
          <w:lang w:bidi="ar-EG"/>
        </w:rPr>
        <w:t>تضبط مئات الحالات السنوية</w:t>
      </w:r>
      <w:r w:rsidR="004C31D0" w:rsidRPr="00C01E48">
        <w:rPr>
          <w:rFonts w:ascii="Dubai" w:hAnsi="Dubai" w:cs="Dubai"/>
          <w:sz w:val="24"/>
          <w:szCs w:val="24"/>
          <w:rtl/>
          <w:lang w:bidi="ar-EG"/>
        </w:rPr>
        <w:t>. ووفقًا لبيانات وزارة التضامن في الفترة من أكتوبر 2020-يناير 2021 ضبطت 1690 حالة تسول كان منهم 870 طفل وهو ما يمثل أكثر من 51% من عدد الحالات</w:t>
      </w:r>
      <w:r w:rsidR="004C31D0" w:rsidRPr="00C01E48">
        <w:rPr>
          <w:rStyle w:val="FootnoteReference"/>
          <w:rFonts w:ascii="Dubai" w:hAnsi="Dubai" w:cs="Dubai"/>
          <w:sz w:val="24"/>
          <w:szCs w:val="24"/>
          <w:rtl/>
          <w:lang w:bidi="ar-EG"/>
        </w:rPr>
        <w:footnoteReference w:id="35"/>
      </w:r>
      <w:r w:rsidR="00466F0A">
        <w:rPr>
          <w:rFonts w:ascii="Dubai" w:hAnsi="Dubai" w:cs="Dubai" w:hint="cs"/>
          <w:sz w:val="24"/>
          <w:szCs w:val="24"/>
          <w:rtl/>
          <w:lang w:bidi="ar-EG"/>
        </w:rPr>
        <w:t>.</w:t>
      </w:r>
      <w:r w:rsidR="00C42CEB" w:rsidRPr="00C01E48">
        <w:rPr>
          <w:rFonts w:ascii="Dubai" w:hAnsi="Dubai" w:cs="Dubai"/>
          <w:sz w:val="24"/>
          <w:szCs w:val="24"/>
          <w:rtl/>
          <w:lang w:bidi="ar-EG"/>
        </w:rPr>
        <w:t xml:space="preserve"> ويضطر بعض الأطفال </w:t>
      </w:r>
      <w:r w:rsidR="00466F0A" w:rsidRPr="00C01E48">
        <w:rPr>
          <w:rFonts w:ascii="Dubai" w:hAnsi="Dubai" w:cs="Dubai" w:hint="cs"/>
          <w:sz w:val="24"/>
          <w:szCs w:val="24"/>
          <w:rtl/>
          <w:lang w:bidi="ar-EG"/>
        </w:rPr>
        <w:t>للاستجابة</w:t>
      </w:r>
      <w:r w:rsidR="00C42CEB" w:rsidRPr="00C01E48">
        <w:rPr>
          <w:rFonts w:ascii="Dubai" w:hAnsi="Dubai" w:cs="Dubai"/>
          <w:sz w:val="24"/>
          <w:szCs w:val="24"/>
          <w:rtl/>
          <w:lang w:bidi="ar-EG"/>
        </w:rPr>
        <w:t xml:space="preserve"> لبعض عصابات الاتجار بالبشر للتسول في شوارع القاهرة </w:t>
      </w:r>
      <w:r w:rsidR="00466F0A">
        <w:rPr>
          <w:rFonts w:ascii="Dubai" w:hAnsi="Dubai" w:cs="Dubai" w:hint="cs"/>
          <w:sz w:val="24"/>
          <w:szCs w:val="24"/>
          <w:rtl/>
          <w:lang w:bidi="ar-EG"/>
        </w:rPr>
        <w:t>الكبرى،</w:t>
      </w:r>
      <w:r w:rsidR="00C42CEB" w:rsidRPr="00C01E48">
        <w:rPr>
          <w:rFonts w:ascii="Dubai" w:hAnsi="Dubai" w:cs="Dubai"/>
          <w:sz w:val="24"/>
          <w:szCs w:val="24"/>
          <w:rtl/>
          <w:lang w:bidi="ar-EG"/>
        </w:rPr>
        <w:t xml:space="preserve"> ووفقا لبيانات وزارة التضامن يبلغ دخل المتسول ألف جنيه يوميًا ما يعني إنه بدون توفير بدائل </w:t>
      </w:r>
      <w:r w:rsidR="00466F0A" w:rsidRPr="00C01E48">
        <w:rPr>
          <w:rFonts w:ascii="Dubai" w:hAnsi="Dubai" w:cs="Dubai" w:hint="cs"/>
          <w:sz w:val="24"/>
          <w:szCs w:val="24"/>
          <w:rtl/>
          <w:lang w:bidi="ar-EG"/>
        </w:rPr>
        <w:t>مجزية</w:t>
      </w:r>
      <w:r w:rsidR="00363621" w:rsidRPr="00C01E48">
        <w:rPr>
          <w:rFonts w:ascii="Dubai" w:hAnsi="Dubai" w:cs="Dubai"/>
          <w:sz w:val="24"/>
          <w:szCs w:val="24"/>
          <w:rtl/>
          <w:lang w:bidi="ar-EG"/>
        </w:rPr>
        <w:t xml:space="preserve"> فإن الحد من تسول الأطفال سيكون محدودًا.</w:t>
      </w:r>
    </w:p>
    <w:p w14:paraId="284B0F0F" w14:textId="79B85B09" w:rsidR="000068F6" w:rsidRPr="00466F0A" w:rsidRDefault="008B0244" w:rsidP="00C01E48">
      <w:pPr>
        <w:bidi/>
        <w:spacing w:after="0" w:line="240" w:lineRule="auto"/>
        <w:jc w:val="lowKashida"/>
        <w:rPr>
          <w:rFonts w:ascii="Dubai" w:hAnsi="Dubai" w:cs="Dubai"/>
          <w:b/>
          <w:bCs/>
          <w:color w:val="0000CC"/>
          <w:sz w:val="28"/>
          <w:szCs w:val="28"/>
          <w:rtl/>
          <w:lang w:bidi="ar-EG"/>
        </w:rPr>
      </w:pPr>
      <w:r w:rsidRPr="00466F0A">
        <w:rPr>
          <w:rFonts w:ascii="Dubai" w:hAnsi="Dubai" w:cs="Dubai"/>
          <w:b/>
          <w:bCs/>
          <w:color w:val="0000CC"/>
          <w:sz w:val="28"/>
          <w:szCs w:val="28"/>
          <w:rtl/>
          <w:lang w:bidi="ar-EG"/>
        </w:rPr>
        <w:t xml:space="preserve">توصي مؤسسة ماعت للسلام والتنمية وحقوق الإنسان </w:t>
      </w:r>
      <w:r w:rsidR="00466F0A">
        <w:rPr>
          <w:rFonts w:ascii="Dubai" w:hAnsi="Dubai" w:cs="Dubai" w:hint="cs"/>
          <w:b/>
          <w:bCs/>
          <w:color w:val="0000CC"/>
          <w:sz w:val="28"/>
          <w:szCs w:val="28"/>
          <w:rtl/>
          <w:lang w:bidi="ar-EG"/>
        </w:rPr>
        <w:t>بـ:</w:t>
      </w:r>
    </w:p>
    <w:p w14:paraId="017512E7" w14:textId="6C001143" w:rsidR="00B043CA" w:rsidRPr="00C01E48" w:rsidRDefault="00B043CA" w:rsidP="00C01E48">
      <w:pPr>
        <w:pStyle w:val="ListParagraph"/>
        <w:numPr>
          <w:ilvl w:val="0"/>
          <w:numId w:val="4"/>
        </w:numPr>
        <w:bidi/>
        <w:spacing w:after="0" w:line="240" w:lineRule="auto"/>
        <w:jc w:val="lowKashida"/>
        <w:rPr>
          <w:rFonts w:ascii="Dubai" w:hAnsi="Dubai" w:cs="Dubai"/>
          <w:sz w:val="24"/>
          <w:szCs w:val="24"/>
          <w:lang w:bidi="ar-EG"/>
        </w:rPr>
      </w:pPr>
      <w:r w:rsidRPr="00C01E48">
        <w:rPr>
          <w:rFonts w:ascii="Dubai" w:hAnsi="Dubai" w:cs="Dubai"/>
          <w:sz w:val="24"/>
          <w:szCs w:val="24"/>
          <w:rtl/>
          <w:lang w:bidi="ar-EG"/>
        </w:rPr>
        <w:t>حث المجلس القومي للطفولة والأمومة علي زيادة التنسيق مع اصحاب المصلحة الأخرين بما في ذلك المؤسسات الحكومية ومنظمات المجتمع المدني والقطاع الخاص لتعزيز حقوق الطفل</w:t>
      </w:r>
      <w:r w:rsidR="000D268B">
        <w:rPr>
          <w:rFonts w:ascii="Dubai" w:hAnsi="Dubai" w:cs="Dubai" w:hint="cs"/>
          <w:sz w:val="24"/>
          <w:szCs w:val="24"/>
          <w:rtl/>
          <w:lang w:bidi="ar-EG"/>
        </w:rPr>
        <w:t>؛</w:t>
      </w:r>
      <w:r w:rsidRPr="00C01E48">
        <w:rPr>
          <w:rFonts w:ascii="Dubai" w:hAnsi="Dubai" w:cs="Dubai"/>
          <w:sz w:val="24"/>
          <w:szCs w:val="24"/>
          <w:rtl/>
          <w:lang w:bidi="ar-EG"/>
        </w:rPr>
        <w:t xml:space="preserve"> </w:t>
      </w:r>
    </w:p>
    <w:p w14:paraId="7B0EA374" w14:textId="60891B70" w:rsidR="000068F6" w:rsidRPr="00C01E48" w:rsidRDefault="000068F6" w:rsidP="00C01E48">
      <w:pPr>
        <w:pStyle w:val="ListParagraph"/>
        <w:numPr>
          <w:ilvl w:val="0"/>
          <w:numId w:val="4"/>
        </w:numPr>
        <w:bidi/>
        <w:spacing w:after="0" w:line="240" w:lineRule="auto"/>
        <w:jc w:val="lowKashida"/>
        <w:rPr>
          <w:rFonts w:ascii="Dubai" w:hAnsi="Dubai" w:cs="Dubai"/>
          <w:sz w:val="24"/>
          <w:szCs w:val="24"/>
          <w:lang w:bidi="ar-EG"/>
        </w:rPr>
      </w:pPr>
      <w:r w:rsidRPr="00C01E48">
        <w:rPr>
          <w:rFonts w:ascii="Dubai" w:hAnsi="Dubai" w:cs="Dubai"/>
          <w:sz w:val="24"/>
          <w:szCs w:val="24"/>
          <w:rtl/>
          <w:lang w:bidi="ar-EG"/>
        </w:rPr>
        <w:t>النظر في إتاحة الفرصة لمنظمات المجتمع المدني للمشاركة في العملية التعليمة وخاصة في المناطق الأكثر احتياجًا بالشروط التي تضعها الدولة</w:t>
      </w:r>
      <w:r w:rsidR="000D268B">
        <w:rPr>
          <w:rFonts w:ascii="Dubai" w:hAnsi="Dubai" w:cs="Dubai" w:hint="cs"/>
          <w:sz w:val="24"/>
          <w:szCs w:val="24"/>
          <w:rtl/>
          <w:lang w:bidi="ar-EG"/>
        </w:rPr>
        <w:t>؛</w:t>
      </w:r>
    </w:p>
    <w:p w14:paraId="59D3A61D" w14:textId="077457F7" w:rsidR="000068F6" w:rsidRPr="00C01E48" w:rsidRDefault="000068F6" w:rsidP="00C01E48">
      <w:pPr>
        <w:pStyle w:val="ListParagraph"/>
        <w:numPr>
          <w:ilvl w:val="0"/>
          <w:numId w:val="4"/>
        </w:numPr>
        <w:bidi/>
        <w:spacing w:after="0" w:line="240" w:lineRule="auto"/>
        <w:jc w:val="lowKashida"/>
        <w:rPr>
          <w:rFonts w:ascii="Dubai" w:hAnsi="Dubai" w:cs="Dubai"/>
          <w:sz w:val="24"/>
          <w:szCs w:val="24"/>
          <w:lang w:bidi="ar-EG"/>
        </w:rPr>
      </w:pPr>
      <w:r w:rsidRPr="00C01E48">
        <w:rPr>
          <w:rFonts w:ascii="Dubai" w:hAnsi="Dubai" w:cs="Dubai"/>
          <w:sz w:val="24"/>
          <w:szCs w:val="24"/>
          <w:rtl/>
          <w:lang w:bidi="ar-EG"/>
        </w:rPr>
        <w:t xml:space="preserve">إعادة توجيه المبالغ التي تحصلها الدولة </w:t>
      </w:r>
      <w:r w:rsidR="0032032E" w:rsidRPr="00C01E48">
        <w:rPr>
          <w:rFonts w:ascii="Dubai" w:hAnsi="Dubai" w:cs="Dubai"/>
          <w:sz w:val="24"/>
          <w:szCs w:val="24"/>
          <w:rtl/>
          <w:lang w:bidi="ar-EG"/>
        </w:rPr>
        <w:t>من</w:t>
      </w:r>
      <w:r w:rsidRPr="00C01E48">
        <w:rPr>
          <w:rFonts w:ascii="Dubai" w:hAnsi="Dubai" w:cs="Dubai"/>
          <w:sz w:val="24"/>
          <w:szCs w:val="24"/>
          <w:rtl/>
          <w:lang w:bidi="ar-EG"/>
        </w:rPr>
        <w:t xml:space="preserve"> خدمات التعليم لقضايا ملحة مثل تعيين معلمين </w:t>
      </w:r>
      <w:r w:rsidR="0032032E" w:rsidRPr="00C01E48">
        <w:rPr>
          <w:rFonts w:ascii="Dubai" w:hAnsi="Dubai" w:cs="Dubai"/>
          <w:sz w:val="24"/>
          <w:szCs w:val="24"/>
          <w:rtl/>
          <w:lang w:bidi="ar-EG"/>
        </w:rPr>
        <w:t>جدد وتطوير برامج تدريبية لهم</w:t>
      </w:r>
      <w:r w:rsidR="000D268B">
        <w:rPr>
          <w:rFonts w:ascii="Dubai" w:hAnsi="Dubai" w:cs="Dubai" w:hint="cs"/>
          <w:sz w:val="24"/>
          <w:szCs w:val="24"/>
          <w:rtl/>
          <w:lang w:bidi="ar-EG"/>
        </w:rPr>
        <w:t>؛</w:t>
      </w:r>
    </w:p>
    <w:p w14:paraId="284EC17C" w14:textId="216F5B90" w:rsidR="00A31EF0" w:rsidRPr="00C01E48" w:rsidRDefault="00A31EF0" w:rsidP="00C01E48">
      <w:pPr>
        <w:pStyle w:val="ListParagraph"/>
        <w:numPr>
          <w:ilvl w:val="0"/>
          <w:numId w:val="4"/>
        </w:numPr>
        <w:bidi/>
        <w:spacing w:after="0" w:line="240" w:lineRule="auto"/>
        <w:jc w:val="lowKashida"/>
        <w:rPr>
          <w:rFonts w:ascii="Dubai" w:hAnsi="Dubai" w:cs="Dubai"/>
          <w:sz w:val="24"/>
          <w:szCs w:val="24"/>
          <w:lang w:bidi="ar-EG"/>
        </w:rPr>
      </w:pPr>
      <w:r w:rsidRPr="00C01E48">
        <w:rPr>
          <w:rFonts w:ascii="Dubai" w:hAnsi="Dubai" w:cs="Dubai"/>
          <w:sz w:val="24"/>
          <w:szCs w:val="24"/>
          <w:rtl/>
        </w:rPr>
        <w:t xml:space="preserve">العمل علي زيادة وعي </w:t>
      </w:r>
      <w:r w:rsidR="000D268B" w:rsidRPr="00C01E48">
        <w:rPr>
          <w:rFonts w:ascii="Dubai" w:hAnsi="Dubai" w:cs="Dubai" w:hint="cs"/>
          <w:sz w:val="24"/>
          <w:szCs w:val="24"/>
          <w:rtl/>
        </w:rPr>
        <w:t>الموظفين</w:t>
      </w:r>
      <w:r w:rsidRPr="00C01E48">
        <w:rPr>
          <w:rFonts w:ascii="Dubai" w:hAnsi="Dubai" w:cs="Dubai"/>
          <w:sz w:val="24"/>
          <w:szCs w:val="24"/>
          <w:rtl/>
        </w:rPr>
        <w:t xml:space="preserve"> العموميين وأفراد الجهاز الإداري بالدولة </w:t>
      </w:r>
      <w:r w:rsidR="0032032E" w:rsidRPr="00C01E48">
        <w:rPr>
          <w:rFonts w:ascii="Dubai" w:hAnsi="Dubai" w:cs="Dubai"/>
          <w:sz w:val="24"/>
          <w:szCs w:val="24"/>
          <w:rtl/>
        </w:rPr>
        <w:t xml:space="preserve">بمبدأ مصالح الطفل الفضلي الوارد في المادة الثالثة من </w:t>
      </w:r>
      <w:r w:rsidR="000D268B" w:rsidRPr="00C01E48">
        <w:rPr>
          <w:rFonts w:ascii="Dubai" w:hAnsi="Dubai" w:cs="Dubai" w:hint="cs"/>
          <w:sz w:val="24"/>
          <w:szCs w:val="24"/>
          <w:rtl/>
        </w:rPr>
        <w:t>الاتفاقية</w:t>
      </w:r>
      <w:r w:rsidRPr="00C01E48">
        <w:rPr>
          <w:rFonts w:ascii="Dubai" w:hAnsi="Dubai" w:cs="Dubai"/>
          <w:sz w:val="24"/>
          <w:szCs w:val="24"/>
          <w:rtl/>
        </w:rPr>
        <w:t xml:space="preserve"> ونشره </w:t>
      </w:r>
      <w:r w:rsidR="000D268B" w:rsidRPr="00C01E48">
        <w:rPr>
          <w:rFonts w:ascii="Dubai" w:hAnsi="Dubai" w:cs="Dubai" w:hint="cs"/>
          <w:sz w:val="24"/>
          <w:szCs w:val="24"/>
          <w:rtl/>
        </w:rPr>
        <w:t>وإدراجه</w:t>
      </w:r>
      <w:r w:rsidRPr="00C01E48">
        <w:rPr>
          <w:rFonts w:ascii="Dubai" w:hAnsi="Dubai" w:cs="Dubai"/>
          <w:sz w:val="24"/>
          <w:szCs w:val="24"/>
          <w:rtl/>
        </w:rPr>
        <w:t xml:space="preserve"> في جميع السياسيات والإجراءات والتدابير ذات الصلة بالأطفال في مصر. </w:t>
      </w:r>
    </w:p>
    <w:p w14:paraId="156CB970" w14:textId="696F2314" w:rsidR="00F555EC" w:rsidRPr="00C01E48" w:rsidRDefault="00F555EC" w:rsidP="00C01E48">
      <w:pPr>
        <w:pStyle w:val="ListParagraph"/>
        <w:numPr>
          <w:ilvl w:val="0"/>
          <w:numId w:val="4"/>
        </w:numPr>
        <w:bidi/>
        <w:spacing w:after="0" w:line="240" w:lineRule="auto"/>
        <w:jc w:val="lowKashida"/>
        <w:rPr>
          <w:rFonts w:ascii="Dubai" w:hAnsi="Dubai" w:cs="Dubai"/>
          <w:sz w:val="24"/>
          <w:szCs w:val="24"/>
          <w:lang w:bidi="ar-EG"/>
        </w:rPr>
      </w:pPr>
      <w:r w:rsidRPr="00C01E48">
        <w:rPr>
          <w:rFonts w:ascii="Dubai" w:hAnsi="Dubai" w:cs="Dubai"/>
          <w:sz w:val="24"/>
          <w:szCs w:val="24"/>
          <w:rtl/>
        </w:rPr>
        <w:lastRenderedPageBreak/>
        <w:t xml:space="preserve">سرعة تنفيذ التوصية الواردة في مخرجات الحوار الوطني المتعلقة بتعديل المادة الأولي من </w:t>
      </w:r>
      <w:r w:rsidR="000D268B">
        <w:rPr>
          <w:rFonts w:ascii="Dubai" w:hAnsi="Dubai" w:cs="Dubai" w:hint="cs"/>
          <w:sz w:val="24"/>
          <w:szCs w:val="24"/>
          <w:rtl/>
        </w:rPr>
        <w:t>ال</w:t>
      </w:r>
      <w:r w:rsidRPr="00C01E48">
        <w:rPr>
          <w:rFonts w:ascii="Dubai" w:hAnsi="Dubai" w:cs="Dubai"/>
          <w:sz w:val="24"/>
          <w:szCs w:val="24"/>
          <w:rtl/>
        </w:rPr>
        <w:t>قانون رقم 119 لسنة 1952 الخاص بأحكام الولاية على المال لتصبح الأم في المرتبة التالية مباشرة للأب في مسألة الوصاية على أموال الطفل القاصر</w:t>
      </w:r>
      <w:r w:rsidR="000D268B">
        <w:rPr>
          <w:rFonts w:ascii="Dubai" w:hAnsi="Dubai" w:cs="Dubai" w:hint="cs"/>
          <w:sz w:val="24"/>
          <w:szCs w:val="24"/>
          <w:rtl/>
        </w:rPr>
        <w:t>؛</w:t>
      </w:r>
    </w:p>
    <w:p w14:paraId="78313E8D" w14:textId="67A199FE" w:rsidR="00AD008F" w:rsidRPr="00C01E48" w:rsidRDefault="00AD008F" w:rsidP="00C01E48">
      <w:pPr>
        <w:pStyle w:val="ListParagraph"/>
        <w:numPr>
          <w:ilvl w:val="0"/>
          <w:numId w:val="4"/>
        </w:numPr>
        <w:bidi/>
        <w:spacing w:after="0" w:line="240" w:lineRule="auto"/>
        <w:jc w:val="lowKashida"/>
        <w:rPr>
          <w:rFonts w:ascii="Dubai" w:hAnsi="Dubai" w:cs="Dubai"/>
          <w:sz w:val="24"/>
          <w:szCs w:val="24"/>
          <w:lang w:bidi="ar-EG"/>
        </w:rPr>
      </w:pPr>
      <w:r w:rsidRPr="00C01E48">
        <w:rPr>
          <w:rFonts w:ascii="Dubai" w:hAnsi="Dubai" w:cs="Dubai"/>
          <w:sz w:val="24"/>
          <w:szCs w:val="24"/>
          <w:rtl/>
        </w:rPr>
        <w:t>مراجعة جميع النصوص التشريعية في القوانين المختلفة والمتصلة بحقوق الطفل والشروع في تعديلها بما يتفق مع الدستور واتفاقية حقوق الطفل</w:t>
      </w:r>
      <w:r w:rsidR="000D268B">
        <w:rPr>
          <w:rFonts w:ascii="Dubai" w:hAnsi="Dubai" w:cs="Dubai" w:hint="cs"/>
          <w:sz w:val="24"/>
          <w:szCs w:val="24"/>
          <w:rtl/>
        </w:rPr>
        <w:t>؛</w:t>
      </w:r>
    </w:p>
    <w:p w14:paraId="3E1F6744" w14:textId="3589E635" w:rsidR="001E2DD9" w:rsidRPr="00C01E48" w:rsidRDefault="001E2DD9" w:rsidP="00C01E48">
      <w:pPr>
        <w:pStyle w:val="ListParagraph"/>
        <w:numPr>
          <w:ilvl w:val="0"/>
          <w:numId w:val="4"/>
        </w:numPr>
        <w:bidi/>
        <w:spacing w:after="0" w:line="240" w:lineRule="auto"/>
        <w:jc w:val="lowKashida"/>
        <w:rPr>
          <w:rFonts w:ascii="Dubai" w:hAnsi="Dubai" w:cs="Dubai"/>
          <w:sz w:val="24"/>
          <w:szCs w:val="24"/>
          <w:lang w:bidi="ar-EG"/>
        </w:rPr>
      </w:pPr>
      <w:r w:rsidRPr="00C01E48">
        <w:rPr>
          <w:rFonts w:ascii="Dubai" w:hAnsi="Dubai" w:cs="Dubai"/>
          <w:sz w:val="24"/>
          <w:szCs w:val="24"/>
          <w:rtl/>
          <w:lang w:bidi="ar-EG"/>
        </w:rPr>
        <w:t>معالجة الثغرة القانونية في المادة 7 مكرر من قانون حقوق الطفل تتيح لل</w:t>
      </w:r>
      <w:r w:rsidR="000D268B">
        <w:rPr>
          <w:rFonts w:ascii="Dubai" w:hAnsi="Dubai" w:cs="Dubai" w:hint="cs"/>
          <w:sz w:val="24"/>
          <w:szCs w:val="24"/>
          <w:rtl/>
          <w:lang w:bidi="ar-EG"/>
        </w:rPr>
        <w:t>آ</w:t>
      </w:r>
      <w:r w:rsidRPr="00C01E48">
        <w:rPr>
          <w:rFonts w:ascii="Dubai" w:hAnsi="Dubai" w:cs="Dubai"/>
          <w:sz w:val="24"/>
          <w:szCs w:val="24"/>
          <w:rtl/>
          <w:lang w:bidi="ar-EG"/>
        </w:rPr>
        <w:t>باء ومقدمي الرعاية في دور الرعاية او</w:t>
      </w:r>
      <w:r w:rsidR="00857B4F">
        <w:rPr>
          <w:rFonts w:ascii="Dubai" w:hAnsi="Dubai" w:cs="Dubai" w:hint="cs"/>
          <w:sz w:val="24"/>
          <w:szCs w:val="24"/>
          <w:rtl/>
          <w:lang w:bidi="ar-EG"/>
        </w:rPr>
        <w:t xml:space="preserve"> </w:t>
      </w:r>
      <w:r w:rsidRPr="00C01E48">
        <w:rPr>
          <w:rFonts w:ascii="Dubai" w:hAnsi="Dubai" w:cs="Dubai"/>
          <w:sz w:val="24"/>
          <w:szCs w:val="24"/>
          <w:rtl/>
          <w:lang w:bidi="ar-EG"/>
        </w:rPr>
        <w:t>أماكن الرعاية البديلة عقاب الأطفال بذريعة التأديب</w:t>
      </w:r>
      <w:r w:rsidR="00857B4F">
        <w:rPr>
          <w:rFonts w:ascii="Dubai" w:hAnsi="Dubai" w:cs="Dubai" w:hint="cs"/>
          <w:sz w:val="24"/>
          <w:szCs w:val="24"/>
          <w:rtl/>
          <w:lang w:bidi="ar-EG"/>
        </w:rPr>
        <w:t>؛</w:t>
      </w:r>
    </w:p>
    <w:p w14:paraId="6602E49D" w14:textId="1C1DF8A8" w:rsidR="004412E0" w:rsidRPr="00C01E48" w:rsidRDefault="004412E0" w:rsidP="00C01E48">
      <w:pPr>
        <w:pStyle w:val="ListParagraph"/>
        <w:numPr>
          <w:ilvl w:val="0"/>
          <w:numId w:val="4"/>
        </w:numPr>
        <w:bidi/>
        <w:spacing w:after="0" w:line="240" w:lineRule="auto"/>
        <w:jc w:val="lowKashida"/>
        <w:rPr>
          <w:rFonts w:ascii="Dubai" w:hAnsi="Dubai" w:cs="Dubai"/>
          <w:sz w:val="24"/>
          <w:szCs w:val="24"/>
          <w:lang w:bidi="ar-EG"/>
        </w:rPr>
      </w:pPr>
      <w:r w:rsidRPr="00C01E48">
        <w:rPr>
          <w:rFonts w:ascii="Dubai" w:hAnsi="Dubai" w:cs="Dubai"/>
          <w:sz w:val="24"/>
          <w:szCs w:val="24"/>
          <w:rtl/>
        </w:rPr>
        <w:t xml:space="preserve">النظر في </w:t>
      </w:r>
      <w:r w:rsidR="00857B4F" w:rsidRPr="00C01E48">
        <w:rPr>
          <w:rFonts w:ascii="Dubai" w:hAnsi="Dubai" w:cs="Dubai" w:hint="cs"/>
          <w:sz w:val="24"/>
          <w:szCs w:val="24"/>
          <w:rtl/>
        </w:rPr>
        <w:t>الانضمام</w:t>
      </w:r>
      <w:r w:rsidRPr="00C01E48">
        <w:rPr>
          <w:rFonts w:ascii="Dubai" w:hAnsi="Dubai" w:cs="Dubai"/>
          <w:sz w:val="24"/>
          <w:szCs w:val="24"/>
          <w:rtl/>
        </w:rPr>
        <w:t xml:space="preserve"> </w:t>
      </w:r>
      <w:r w:rsidR="00857B4F" w:rsidRPr="00C01E48">
        <w:rPr>
          <w:rFonts w:ascii="Dubai" w:hAnsi="Dubai" w:cs="Dubai" w:hint="cs"/>
          <w:sz w:val="24"/>
          <w:szCs w:val="24"/>
          <w:rtl/>
        </w:rPr>
        <w:t>إلى</w:t>
      </w:r>
      <w:r w:rsidRPr="00C01E48">
        <w:rPr>
          <w:rFonts w:ascii="Dubai" w:hAnsi="Dubai" w:cs="Dubai"/>
          <w:sz w:val="24"/>
          <w:szCs w:val="24"/>
          <w:rtl/>
        </w:rPr>
        <w:t xml:space="preserve"> اتفاقية لاهاي لعام 1980 بشأن الجوانب المدنية للاختطاف الدولي للأطفال</w:t>
      </w:r>
      <w:r w:rsidR="00857B4F">
        <w:rPr>
          <w:rFonts w:ascii="Dubai" w:hAnsi="Dubai" w:cs="Dubai" w:hint="cs"/>
          <w:sz w:val="24"/>
          <w:szCs w:val="24"/>
          <w:rtl/>
        </w:rPr>
        <w:t>؛</w:t>
      </w:r>
    </w:p>
    <w:p w14:paraId="34AE5829" w14:textId="223F06B2" w:rsidR="007014BA" w:rsidRPr="00C01E48" w:rsidRDefault="007014BA" w:rsidP="00C01E48">
      <w:pPr>
        <w:pStyle w:val="ListParagraph"/>
        <w:numPr>
          <w:ilvl w:val="0"/>
          <w:numId w:val="4"/>
        </w:numPr>
        <w:bidi/>
        <w:spacing w:after="0" w:line="240" w:lineRule="auto"/>
        <w:jc w:val="lowKashida"/>
        <w:rPr>
          <w:rFonts w:ascii="Dubai" w:hAnsi="Dubai" w:cs="Dubai"/>
          <w:sz w:val="24"/>
          <w:szCs w:val="24"/>
          <w:lang w:bidi="ar-EG"/>
        </w:rPr>
      </w:pPr>
      <w:r w:rsidRPr="00C01E48">
        <w:rPr>
          <w:rFonts w:ascii="Dubai" w:hAnsi="Dubai" w:cs="Dubai"/>
          <w:sz w:val="24"/>
          <w:szCs w:val="24"/>
          <w:rtl/>
        </w:rPr>
        <w:t>النظر</w:t>
      </w:r>
      <w:r w:rsidR="00857B4F">
        <w:rPr>
          <w:rFonts w:ascii="Dubai" w:hAnsi="Dubai" w:cs="Dubai" w:hint="cs"/>
          <w:sz w:val="24"/>
          <w:szCs w:val="24"/>
          <w:rtl/>
        </w:rPr>
        <w:t xml:space="preserve"> في</w:t>
      </w:r>
      <w:r w:rsidRPr="00C01E48">
        <w:rPr>
          <w:rFonts w:ascii="Dubai" w:hAnsi="Dubai" w:cs="Dubai"/>
          <w:sz w:val="24"/>
          <w:szCs w:val="24"/>
          <w:rtl/>
        </w:rPr>
        <w:t xml:space="preserve"> الدخول في شراكات واسعة مع المنظمات الدولية والإقليمية المعنية بالطفولة وبقضية التعليم لتنسيق ادماج </w:t>
      </w:r>
      <w:r w:rsidR="005D5028" w:rsidRPr="00C01E48">
        <w:rPr>
          <w:rFonts w:ascii="Dubai" w:hAnsi="Dubai" w:cs="Dubai"/>
          <w:sz w:val="24"/>
          <w:szCs w:val="24"/>
          <w:rtl/>
        </w:rPr>
        <w:t>الأطفال اللاجئين من جميع الجنسيات في التعليم العام</w:t>
      </w:r>
      <w:r w:rsidRPr="00C01E48">
        <w:rPr>
          <w:rFonts w:ascii="Dubai" w:hAnsi="Dubai" w:cs="Dubai"/>
          <w:sz w:val="24"/>
          <w:szCs w:val="24"/>
          <w:rtl/>
        </w:rPr>
        <w:t xml:space="preserve"> </w:t>
      </w:r>
      <w:r w:rsidR="00857B4F" w:rsidRPr="00C01E48">
        <w:rPr>
          <w:rFonts w:ascii="Dubai" w:hAnsi="Dubai" w:cs="Dubai" w:hint="cs"/>
          <w:sz w:val="24"/>
          <w:szCs w:val="24"/>
          <w:rtl/>
        </w:rPr>
        <w:t>على</w:t>
      </w:r>
      <w:r w:rsidRPr="00C01E48">
        <w:rPr>
          <w:rFonts w:ascii="Dubai" w:hAnsi="Dubai" w:cs="Dubai"/>
          <w:sz w:val="24"/>
          <w:szCs w:val="24"/>
          <w:rtl/>
        </w:rPr>
        <w:t xml:space="preserve"> قدم المساواة مع الطلاب المصريين</w:t>
      </w:r>
      <w:r w:rsidR="00857B4F">
        <w:rPr>
          <w:rFonts w:ascii="Dubai" w:hAnsi="Dubai" w:cs="Dubai" w:hint="cs"/>
          <w:sz w:val="24"/>
          <w:szCs w:val="24"/>
          <w:rtl/>
        </w:rPr>
        <w:t>؛</w:t>
      </w:r>
    </w:p>
    <w:p w14:paraId="278000C3" w14:textId="312AEA79" w:rsidR="00035A94" w:rsidRPr="00C01E48" w:rsidRDefault="00610E2D" w:rsidP="00C01E48">
      <w:pPr>
        <w:pStyle w:val="ListParagraph"/>
        <w:numPr>
          <w:ilvl w:val="0"/>
          <w:numId w:val="4"/>
        </w:numPr>
        <w:bidi/>
        <w:spacing w:after="0" w:line="240" w:lineRule="auto"/>
        <w:jc w:val="lowKashida"/>
        <w:rPr>
          <w:rFonts w:ascii="Dubai" w:hAnsi="Dubai" w:cs="Dubai"/>
          <w:sz w:val="24"/>
          <w:szCs w:val="24"/>
          <w:lang w:bidi="ar-EG"/>
        </w:rPr>
      </w:pPr>
      <w:r w:rsidRPr="00C01E48">
        <w:rPr>
          <w:rFonts w:ascii="Dubai" w:hAnsi="Dubai" w:cs="Dubai"/>
          <w:sz w:val="24"/>
          <w:szCs w:val="24"/>
          <w:rtl/>
        </w:rPr>
        <w:t xml:space="preserve">العمل </w:t>
      </w:r>
      <w:r w:rsidR="00857B4F" w:rsidRPr="00C01E48">
        <w:rPr>
          <w:rFonts w:ascii="Dubai" w:hAnsi="Dubai" w:cs="Dubai" w:hint="cs"/>
          <w:sz w:val="24"/>
          <w:szCs w:val="24"/>
          <w:rtl/>
        </w:rPr>
        <w:t>على</w:t>
      </w:r>
      <w:r w:rsidRPr="00C01E48">
        <w:rPr>
          <w:rFonts w:ascii="Dubai" w:hAnsi="Dubai" w:cs="Dubai"/>
          <w:sz w:val="24"/>
          <w:szCs w:val="24"/>
          <w:rtl/>
        </w:rPr>
        <w:t xml:space="preserve"> تقليص الفجوة بين المناطق الريفية والحضرية فيما يتعلق </w:t>
      </w:r>
      <w:r w:rsidR="005D5028" w:rsidRPr="00C01E48">
        <w:rPr>
          <w:rFonts w:ascii="Dubai" w:hAnsi="Dubai" w:cs="Dubai"/>
          <w:sz w:val="24"/>
          <w:szCs w:val="24"/>
          <w:rtl/>
        </w:rPr>
        <w:t xml:space="preserve">بتقديم الخدمات الصحية </w:t>
      </w:r>
      <w:r w:rsidR="00035A94" w:rsidRPr="00C01E48">
        <w:rPr>
          <w:rFonts w:ascii="Dubai" w:hAnsi="Dubai" w:cs="Dubai"/>
          <w:sz w:val="24"/>
          <w:szCs w:val="24"/>
          <w:rtl/>
        </w:rPr>
        <w:t>ما قد يفضي إلي انخفاض معدل وفيات الأطفال في الريف مقارنة بالمدٌن</w:t>
      </w:r>
      <w:r w:rsidR="00857B4F">
        <w:rPr>
          <w:rFonts w:ascii="Dubai" w:hAnsi="Dubai" w:cs="Dubai" w:hint="cs"/>
          <w:sz w:val="24"/>
          <w:szCs w:val="24"/>
          <w:rtl/>
        </w:rPr>
        <w:t>؛</w:t>
      </w:r>
    </w:p>
    <w:p w14:paraId="50F7A702" w14:textId="38A608ED" w:rsidR="00F9438B" w:rsidRPr="00C01E48" w:rsidRDefault="008B0244" w:rsidP="00C01E48">
      <w:pPr>
        <w:pStyle w:val="ListParagraph"/>
        <w:numPr>
          <w:ilvl w:val="0"/>
          <w:numId w:val="4"/>
        </w:numPr>
        <w:bidi/>
        <w:spacing w:after="0" w:line="240" w:lineRule="auto"/>
        <w:jc w:val="lowKashida"/>
        <w:rPr>
          <w:rFonts w:ascii="Dubai" w:hAnsi="Dubai" w:cs="Dubai"/>
          <w:sz w:val="24"/>
          <w:szCs w:val="24"/>
          <w:lang w:bidi="ar-EG"/>
        </w:rPr>
      </w:pPr>
      <w:r w:rsidRPr="00C01E48">
        <w:rPr>
          <w:rFonts w:ascii="Dubai" w:hAnsi="Dubai" w:cs="Dubai"/>
          <w:sz w:val="24"/>
          <w:szCs w:val="24"/>
          <w:rtl/>
        </w:rPr>
        <w:t xml:space="preserve"> </w:t>
      </w:r>
      <w:r w:rsidR="00F9438B" w:rsidRPr="00C01E48">
        <w:rPr>
          <w:rFonts w:ascii="Dubai" w:hAnsi="Dubai" w:cs="Dubai"/>
          <w:sz w:val="24"/>
          <w:szCs w:val="24"/>
          <w:rtl/>
        </w:rPr>
        <w:t xml:space="preserve">النظر في الانضمام إلى تحالف 8.7 </w:t>
      </w:r>
      <w:r w:rsidR="00035A94" w:rsidRPr="00C01E48">
        <w:rPr>
          <w:rFonts w:ascii="Dubai" w:hAnsi="Dubai" w:cs="Dubai"/>
          <w:sz w:val="24"/>
          <w:szCs w:val="24"/>
          <w:rtl/>
        </w:rPr>
        <w:t>للتنمية المستدامة ما قد يسرع وتيرة تنفيذ</w:t>
      </w:r>
      <w:r w:rsidR="00F9438B" w:rsidRPr="00C01E48">
        <w:rPr>
          <w:rFonts w:ascii="Dubai" w:hAnsi="Dubai" w:cs="Dubai"/>
          <w:sz w:val="24"/>
          <w:szCs w:val="24"/>
          <w:rtl/>
        </w:rPr>
        <w:t xml:space="preserve"> الهدف 8.7 من أهداف التنمية المستدامة المعني بالقضاء على أسوأ أشكال عمل الأطفال بحلول عام 2025</w:t>
      </w:r>
      <w:r w:rsidR="00857B4F">
        <w:rPr>
          <w:rFonts w:ascii="Dubai" w:hAnsi="Dubai" w:cs="Dubai" w:hint="cs"/>
          <w:sz w:val="24"/>
          <w:szCs w:val="24"/>
          <w:rtl/>
        </w:rPr>
        <w:t>؛</w:t>
      </w:r>
    </w:p>
    <w:p w14:paraId="766AA427" w14:textId="77777777" w:rsidR="00F9438B" w:rsidRPr="00C01E48" w:rsidRDefault="00F9438B" w:rsidP="00C01E48">
      <w:pPr>
        <w:pStyle w:val="ListParagraph"/>
        <w:numPr>
          <w:ilvl w:val="0"/>
          <w:numId w:val="4"/>
        </w:numPr>
        <w:bidi/>
        <w:spacing w:after="0" w:line="240" w:lineRule="auto"/>
        <w:jc w:val="lowKashida"/>
        <w:rPr>
          <w:rFonts w:ascii="Dubai" w:hAnsi="Dubai" w:cs="Dubai"/>
          <w:sz w:val="24"/>
          <w:szCs w:val="24"/>
          <w:lang w:bidi="ar-EG"/>
        </w:rPr>
      </w:pPr>
      <w:r w:rsidRPr="00C01E48">
        <w:rPr>
          <w:rFonts w:ascii="Dubai" w:hAnsi="Dubai" w:cs="Dubai"/>
          <w:sz w:val="24"/>
          <w:szCs w:val="24"/>
          <w:rtl/>
        </w:rPr>
        <w:t>ضرورة إجراء مسح وطني شامل لظاهرة عمل الأطفال في مصر بتعاون جميع أصحاب المصلحة المعنيين بالقضاء على عمل الأطفال، على أن يشمل المسح حصر بالأطفال العاملين في القطاع غير المٌنظم، وأطفال الشوارع، والأطفال المنخرطين في أسوأ أشكال عمل الأطفال.</w:t>
      </w:r>
    </w:p>
    <w:p w14:paraId="1C5EDA72" w14:textId="464B2F10" w:rsidR="00035A94" w:rsidRPr="00C01E48" w:rsidRDefault="00035A94" w:rsidP="00C01E48">
      <w:pPr>
        <w:pStyle w:val="ListParagraph"/>
        <w:numPr>
          <w:ilvl w:val="0"/>
          <w:numId w:val="4"/>
        </w:numPr>
        <w:bidi/>
        <w:spacing w:after="0" w:line="240" w:lineRule="auto"/>
        <w:jc w:val="lowKashida"/>
        <w:rPr>
          <w:rFonts w:ascii="Dubai" w:hAnsi="Dubai" w:cs="Dubai"/>
          <w:sz w:val="24"/>
          <w:szCs w:val="24"/>
        </w:rPr>
      </w:pPr>
      <w:r w:rsidRPr="00C01E48">
        <w:rPr>
          <w:rFonts w:ascii="Dubai" w:hAnsi="Dubai" w:cs="Dubai"/>
          <w:sz w:val="24"/>
          <w:szCs w:val="24"/>
          <w:rtl/>
        </w:rPr>
        <w:t xml:space="preserve">ضرورة تسريع وتيرة إنشاء قاعدة بيانات عمالة الأطفال كما هو موضح في الإطار الإستراتيجي للطفولة </w:t>
      </w:r>
      <w:r w:rsidR="00857B4F" w:rsidRPr="00C01E48">
        <w:rPr>
          <w:rFonts w:ascii="Dubai" w:hAnsi="Dubai" w:cs="Dubai" w:hint="cs"/>
          <w:sz w:val="24"/>
          <w:szCs w:val="24"/>
          <w:rtl/>
        </w:rPr>
        <w:t>والأمومة</w:t>
      </w:r>
      <w:r w:rsidRPr="00C01E48">
        <w:rPr>
          <w:rFonts w:ascii="Dubai" w:hAnsi="Dubai" w:cs="Dubai"/>
          <w:sz w:val="24"/>
          <w:szCs w:val="24"/>
          <w:rtl/>
        </w:rPr>
        <w:t xml:space="preserve"> 2018 -2030</w:t>
      </w:r>
      <w:r w:rsidR="00857B4F">
        <w:rPr>
          <w:rFonts w:ascii="Dubai" w:hAnsi="Dubai" w:cs="Dubai" w:hint="cs"/>
          <w:sz w:val="24"/>
          <w:szCs w:val="24"/>
          <w:rtl/>
        </w:rPr>
        <w:t>؛</w:t>
      </w:r>
    </w:p>
    <w:p w14:paraId="0C8C778B" w14:textId="77777777" w:rsidR="00D01B3F" w:rsidRPr="00C01E48" w:rsidRDefault="002B560E" w:rsidP="00C01E48">
      <w:pPr>
        <w:pStyle w:val="ListParagraph"/>
        <w:numPr>
          <w:ilvl w:val="0"/>
          <w:numId w:val="4"/>
        </w:numPr>
        <w:bidi/>
        <w:spacing w:after="0" w:line="240" w:lineRule="auto"/>
        <w:jc w:val="lowKashida"/>
        <w:rPr>
          <w:rFonts w:ascii="Dubai" w:hAnsi="Dubai" w:cs="Dubai"/>
          <w:sz w:val="24"/>
          <w:szCs w:val="24"/>
        </w:rPr>
      </w:pPr>
      <w:r w:rsidRPr="00C01E48">
        <w:rPr>
          <w:rFonts w:ascii="Dubai" w:hAnsi="Dubai" w:cs="Dubai"/>
          <w:sz w:val="24"/>
          <w:szCs w:val="24"/>
          <w:rtl/>
        </w:rPr>
        <w:t>ا</w:t>
      </w:r>
      <w:r w:rsidR="00F9438B" w:rsidRPr="00C01E48">
        <w:rPr>
          <w:rFonts w:ascii="Dubai" w:hAnsi="Dubai" w:cs="Dubai"/>
          <w:sz w:val="24"/>
          <w:szCs w:val="24"/>
          <w:rtl/>
        </w:rPr>
        <w:t xml:space="preserve">لشروع في عملية إصلاح تشريعي للقوانين المنظمة لعمل الأطفال، وفي مقدمتهم قانون الطفل رقم 12 لسنة 1996 وتعديلاته، واللائحة التنفيذية للقانون، بالإضافة إلى قانون العمل رقم 12 لسنة 2003. </w:t>
      </w:r>
    </w:p>
    <w:p w14:paraId="1590613F" w14:textId="4D595BF1" w:rsidR="00D01B3F" w:rsidRPr="00C01E48" w:rsidRDefault="00F9438B" w:rsidP="00C01E48">
      <w:pPr>
        <w:pStyle w:val="ListParagraph"/>
        <w:numPr>
          <w:ilvl w:val="0"/>
          <w:numId w:val="4"/>
        </w:numPr>
        <w:bidi/>
        <w:spacing w:after="0" w:line="240" w:lineRule="auto"/>
        <w:jc w:val="lowKashida"/>
        <w:rPr>
          <w:rFonts w:ascii="Dubai" w:hAnsi="Dubai" w:cs="Dubai"/>
          <w:sz w:val="24"/>
          <w:szCs w:val="24"/>
        </w:rPr>
      </w:pPr>
      <w:r w:rsidRPr="00C01E48">
        <w:rPr>
          <w:rFonts w:ascii="Dubai" w:hAnsi="Dubai" w:cs="Dubai"/>
          <w:sz w:val="24"/>
          <w:szCs w:val="24"/>
          <w:rtl/>
        </w:rPr>
        <w:t>رفع أداء مفتشي العمل الذين ير</w:t>
      </w:r>
      <w:r w:rsidR="00857B4F">
        <w:rPr>
          <w:rFonts w:ascii="Dubai" w:hAnsi="Dubai" w:cs="Dubai" w:hint="cs"/>
          <w:sz w:val="24"/>
          <w:szCs w:val="24"/>
          <w:rtl/>
        </w:rPr>
        <w:t>ا</w:t>
      </w:r>
      <w:r w:rsidRPr="00C01E48">
        <w:rPr>
          <w:rFonts w:ascii="Dubai" w:hAnsi="Dubai" w:cs="Dubai"/>
          <w:sz w:val="24"/>
          <w:szCs w:val="24"/>
          <w:rtl/>
        </w:rPr>
        <w:t xml:space="preserve">قبون عمل الأطفال في المنشآت والمهن الخطرة، مع تحسين قدراتهم المهنية </w:t>
      </w:r>
    </w:p>
    <w:p w14:paraId="782B79D1" w14:textId="6465A1D7" w:rsidR="007014BA" w:rsidRPr="00C01E48" w:rsidRDefault="00F9438B" w:rsidP="00C01E48">
      <w:pPr>
        <w:pStyle w:val="ListParagraph"/>
        <w:numPr>
          <w:ilvl w:val="0"/>
          <w:numId w:val="4"/>
        </w:numPr>
        <w:bidi/>
        <w:spacing w:after="0" w:line="240" w:lineRule="auto"/>
        <w:jc w:val="lowKashida"/>
        <w:rPr>
          <w:rFonts w:ascii="Dubai" w:hAnsi="Dubai" w:cs="Dubai"/>
          <w:sz w:val="24"/>
          <w:szCs w:val="24"/>
        </w:rPr>
      </w:pPr>
      <w:r w:rsidRPr="00C01E48">
        <w:rPr>
          <w:rFonts w:ascii="Dubai" w:hAnsi="Dubai" w:cs="Dubai"/>
          <w:sz w:val="24"/>
          <w:szCs w:val="24"/>
          <w:rtl/>
        </w:rPr>
        <w:t xml:space="preserve">الشروع في تعيين عدد أكبر من المفتشين لسد الفجوة بين العدد الحالي للمفتشين والعدد المفترض تواجده مع الأخذ بالتوصية الفنية لمنظمة العمل الدولية التي تفيد بضرورة وجود مفتش واحد لكل 15000 عامل في الاقتصادات النامية، </w:t>
      </w:r>
    </w:p>
    <w:p w14:paraId="25F26943" w14:textId="49FE28B7" w:rsidR="00D01B3F" w:rsidRPr="00C01E48" w:rsidRDefault="00D01B3F" w:rsidP="00C01E48">
      <w:pPr>
        <w:pStyle w:val="ListParagraph"/>
        <w:numPr>
          <w:ilvl w:val="0"/>
          <w:numId w:val="4"/>
        </w:numPr>
        <w:bidi/>
        <w:spacing w:after="0" w:line="240" w:lineRule="auto"/>
        <w:jc w:val="lowKashida"/>
        <w:rPr>
          <w:rFonts w:ascii="Dubai" w:hAnsi="Dubai" w:cs="Dubai"/>
          <w:sz w:val="24"/>
          <w:szCs w:val="24"/>
          <w:rtl/>
        </w:rPr>
      </w:pPr>
      <w:r w:rsidRPr="00C01E48">
        <w:rPr>
          <w:rFonts w:ascii="Dubai" w:hAnsi="Dubai" w:cs="Dubai"/>
          <w:sz w:val="24"/>
          <w:szCs w:val="24"/>
          <w:rtl/>
        </w:rPr>
        <w:t xml:space="preserve">النظر في ايجاد بدائل حقيقية وفعالة تمنع الأطفال من اللجوء </w:t>
      </w:r>
      <w:r w:rsidR="00857B4F" w:rsidRPr="00C01E48">
        <w:rPr>
          <w:rFonts w:ascii="Dubai" w:hAnsi="Dubai" w:cs="Dubai" w:hint="cs"/>
          <w:sz w:val="24"/>
          <w:szCs w:val="24"/>
          <w:rtl/>
        </w:rPr>
        <w:t>إلى</w:t>
      </w:r>
      <w:r w:rsidRPr="00C01E48">
        <w:rPr>
          <w:rFonts w:ascii="Dubai" w:hAnsi="Dubai" w:cs="Dubai"/>
          <w:sz w:val="24"/>
          <w:szCs w:val="24"/>
          <w:rtl/>
        </w:rPr>
        <w:t xml:space="preserve"> عصابات التسول في </w:t>
      </w:r>
      <w:r w:rsidR="00857B4F" w:rsidRPr="00C01E48">
        <w:rPr>
          <w:rFonts w:ascii="Dubai" w:hAnsi="Dubai" w:cs="Dubai" w:hint="cs"/>
          <w:sz w:val="24"/>
          <w:szCs w:val="24"/>
          <w:rtl/>
        </w:rPr>
        <w:t>الشوارع</w:t>
      </w:r>
      <w:r w:rsidR="00857B4F">
        <w:rPr>
          <w:rFonts w:ascii="Dubai" w:hAnsi="Dubai" w:cs="Dubai" w:hint="cs"/>
          <w:sz w:val="24"/>
          <w:szCs w:val="24"/>
          <w:rtl/>
        </w:rPr>
        <w:t>.</w:t>
      </w:r>
      <w:r w:rsidRPr="00C01E48">
        <w:rPr>
          <w:rFonts w:ascii="Dubai" w:hAnsi="Dubai" w:cs="Dubai"/>
          <w:sz w:val="24"/>
          <w:szCs w:val="24"/>
          <w:rtl/>
        </w:rPr>
        <w:t xml:space="preserve"> </w:t>
      </w:r>
    </w:p>
    <w:p w14:paraId="7E8DDCF2" w14:textId="01ECB539" w:rsidR="00AD008F" w:rsidRPr="00C01E48" w:rsidRDefault="00AD008F" w:rsidP="00C01E48">
      <w:pPr>
        <w:bidi/>
        <w:spacing w:after="0" w:line="240" w:lineRule="auto"/>
        <w:jc w:val="lowKashida"/>
        <w:rPr>
          <w:rFonts w:ascii="Dubai" w:hAnsi="Dubai" w:cs="Dubai"/>
          <w:sz w:val="24"/>
          <w:szCs w:val="24"/>
          <w:rtl/>
          <w:lang w:bidi="ar-EG"/>
        </w:rPr>
      </w:pPr>
    </w:p>
    <w:p w14:paraId="68C7F886" w14:textId="7EB7E19B" w:rsidR="000068F6" w:rsidRPr="00C01E48" w:rsidRDefault="000068F6" w:rsidP="00C01E48">
      <w:pPr>
        <w:bidi/>
        <w:spacing w:after="0" w:line="240" w:lineRule="auto"/>
        <w:jc w:val="lowKashida"/>
        <w:rPr>
          <w:rFonts w:ascii="Dubai" w:hAnsi="Dubai" w:cs="Dubai"/>
          <w:sz w:val="24"/>
          <w:szCs w:val="24"/>
          <w:rtl/>
          <w:lang w:bidi="ar-EG"/>
        </w:rPr>
      </w:pPr>
    </w:p>
    <w:sectPr w:rsidR="000068F6" w:rsidRPr="00C01E4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117162" w14:textId="77777777" w:rsidR="00325393" w:rsidRDefault="00325393" w:rsidP="00652718">
      <w:pPr>
        <w:spacing w:after="0" w:line="240" w:lineRule="auto"/>
      </w:pPr>
      <w:r>
        <w:separator/>
      </w:r>
    </w:p>
  </w:endnote>
  <w:endnote w:type="continuationSeparator" w:id="0">
    <w:p w14:paraId="09B8C88E" w14:textId="77777777" w:rsidR="00325393" w:rsidRDefault="00325393" w:rsidP="006527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implified Arabic">
    <w:charset w:val="B2"/>
    <w:family w:val="roman"/>
    <w:pitch w:val="variable"/>
    <w:sig w:usb0="00002003" w:usb1="80000000" w:usb2="00000008" w:usb3="00000000" w:csb0="00000041" w:csb1="00000000"/>
  </w:font>
  <w:font w:name="Dubai">
    <w:altName w:val="Segoe UI"/>
    <w:panose1 w:val="020B0503030403030204"/>
    <w:charset w:val="00"/>
    <w:family w:val="swiss"/>
    <w:pitch w:val="variable"/>
    <w:sig w:usb0="80002067"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3BEE27" w14:textId="77777777" w:rsidR="00325393" w:rsidRDefault="00325393" w:rsidP="00652718">
      <w:pPr>
        <w:spacing w:after="0" w:line="240" w:lineRule="auto"/>
      </w:pPr>
      <w:r>
        <w:separator/>
      </w:r>
    </w:p>
  </w:footnote>
  <w:footnote w:type="continuationSeparator" w:id="0">
    <w:p w14:paraId="7ACF0288" w14:textId="77777777" w:rsidR="00325393" w:rsidRDefault="00325393" w:rsidP="00652718">
      <w:pPr>
        <w:spacing w:after="0" w:line="240" w:lineRule="auto"/>
      </w:pPr>
      <w:r>
        <w:continuationSeparator/>
      </w:r>
    </w:p>
  </w:footnote>
  <w:footnote w:id="1">
    <w:p w14:paraId="008A5338" w14:textId="4CE9D736" w:rsidR="00805D87" w:rsidRPr="00805D87" w:rsidRDefault="00805D87">
      <w:pPr>
        <w:pStyle w:val="FootnoteText"/>
        <w:rPr>
          <w:rtl/>
          <w:lang w:bidi="ar-EG"/>
        </w:rPr>
      </w:pPr>
      <w:r>
        <w:rPr>
          <w:rStyle w:val="FootnoteReference"/>
        </w:rPr>
        <w:footnoteRef/>
      </w:r>
      <w:r>
        <w:t xml:space="preserve"> </w:t>
      </w:r>
      <w:r w:rsidR="007643F0" w:rsidRPr="007643F0">
        <w:t>List of issues in relation to the combined fifth and sixth periodic reports of Egypt</w:t>
      </w:r>
      <w:r w:rsidR="007643F0">
        <w:t xml:space="preserve">, </w:t>
      </w:r>
      <w:hyperlink r:id="rId1" w:history="1">
        <w:r w:rsidR="0007070C" w:rsidRPr="00745E5B">
          <w:rPr>
            <w:rStyle w:val="Hyperlink"/>
          </w:rPr>
          <w:t>https://tinyurl.com/24tab7en</w:t>
        </w:r>
      </w:hyperlink>
      <w:r w:rsidR="0007070C">
        <w:t xml:space="preserve"> </w:t>
      </w:r>
    </w:p>
  </w:footnote>
  <w:footnote w:id="2">
    <w:p w14:paraId="7F8F6242" w14:textId="0FD21E49" w:rsidR="0007070C" w:rsidRDefault="0007070C">
      <w:pPr>
        <w:pStyle w:val="FootnoteText"/>
      </w:pPr>
      <w:r>
        <w:rPr>
          <w:rStyle w:val="FootnoteReference"/>
        </w:rPr>
        <w:footnoteRef/>
      </w:r>
      <w:r>
        <w:t xml:space="preserve"> Ibid </w:t>
      </w:r>
    </w:p>
  </w:footnote>
  <w:footnote w:id="3">
    <w:p w14:paraId="02B174FE" w14:textId="1E3BF15E" w:rsidR="0019629B" w:rsidRPr="0019629B" w:rsidRDefault="0019629B" w:rsidP="0019629B">
      <w:pPr>
        <w:pStyle w:val="FootnoteText"/>
        <w:bidi/>
        <w:rPr>
          <w:rtl/>
          <w:lang w:bidi="ar-EG"/>
        </w:rPr>
      </w:pPr>
      <w:r>
        <w:rPr>
          <w:rStyle w:val="FootnoteReference"/>
        </w:rPr>
        <w:footnoteRef/>
      </w:r>
      <w:r>
        <w:t xml:space="preserve"> </w:t>
      </w:r>
      <w:r>
        <w:rPr>
          <w:rFonts w:hint="cs"/>
          <w:rtl/>
          <w:lang w:bidi="ar-EG"/>
        </w:rPr>
        <w:t xml:space="preserve"> الدستور المصري المعدل 2019، علي الرابط التالي:</w:t>
      </w:r>
      <w:r w:rsidRPr="0019629B">
        <w:t xml:space="preserve"> </w:t>
      </w:r>
      <w:hyperlink r:id="rId2" w:history="1">
        <w:r w:rsidRPr="008A1903">
          <w:rPr>
            <w:rStyle w:val="Hyperlink"/>
            <w:lang w:bidi="ar-EG"/>
          </w:rPr>
          <w:t>https://manshurat.org/node/14675</w:t>
        </w:r>
      </w:hyperlink>
      <w:r>
        <w:rPr>
          <w:rFonts w:hint="cs"/>
          <w:rtl/>
          <w:lang w:bidi="ar-EG"/>
        </w:rPr>
        <w:t xml:space="preserve"> </w:t>
      </w:r>
    </w:p>
  </w:footnote>
  <w:footnote w:id="4">
    <w:p w14:paraId="6094D534" w14:textId="1204D3A1" w:rsidR="00977DCC" w:rsidRDefault="00977DCC" w:rsidP="00977DCC">
      <w:pPr>
        <w:pStyle w:val="FootnoteText"/>
        <w:bidi/>
        <w:rPr>
          <w:rtl/>
          <w:lang w:bidi="ar-EG"/>
        </w:rPr>
      </w:pPr>
      <w:r>
        <w:rPr>
          <w:rStyle w:val="FootnoteReference"/>
        </w:rPr>
        <w:footnoteRef/>
      </w:r>
      <w:r>
        <w:t xml:space="preserve"> </w:t>
      </w:r>
      <w:r w:rsidR="007D65A2" w:rsidRPr="007D65A2">
        <w:rPr>
          <w:rFonts w:cs="Arial"/>
          <w:rtl/>
        </w:rPr>
        <w:t>حقيقة تراجع الإنفاق على قطاعات الصحة والتعليم في الموازنة العامة ٢٠٢٣/٢٠٢٤.. بيان رسمي من الحكومة</w:t>
      </w:r>
      <w:r w:rsidR="007D65A2">
        <w:rPr>
          <w:rFonts w:cs="Arial" w:hint="cs"/>
          <w:rtl/>
        </w:rPr>
        <w:t xml:space="preserve">، المركز المصري للدراسات الاقتصادية، </w:t>
      </w:r>
      <w:r w:rsidR="00834552">
        <w:rPr>
          <w:rFonts w:cs="Arial" w:hint="cs"/>
          <w:rtl/>
        </w:rPr>
        <w:t>علي الرابط التالي:</w:t>
      </w:r>
      <w:r w:rsidR="00834552" w:rsidRPr="00834552">
        <w:t xml:space="preserve"> </w:t>
      </w:r>
      <w:hyperlink r:id="rId3" w:history="1">
        <w:r w:rsidR="00834552" w:rsidRPr="008A1903">
          <w:rPr>
            <w:rStyle w:val="Hyperlink"/>
            <w:rFonts w:cs="Arial"/>
          </w:rPr>
          <w:t>https://tinyurl.com/mvmce5fx</w:t>
        </w:r>
      </w:hyperlink>
      <w:r w:rsidR="00834552">
        <w:rPr>
          <w:rFonts w:cs="Arial" w:hint="cs"/>
          <w:rtl/>
        </w:rPr>
        <w:t xml:space="preserve"> </w:t>
      </w:r>
    </w:p>
  </w:footnote>
  <w:footnote w:id="5">
    <w:p w14:paraId="1A526464" w14:textId="426603AD" w:rsidR="00834552" w:rsidRDefault="00834552" w:rsidP="00834552">
      <w:pPr>
        <w:pStyle w:val="FootnoteText"/>
        <w:bidi/>
        <w:rPr>
          <w:rtl/>
          <w:lang w:bidi="ar-EG"/>
        </w:rPr>
      </w:pPr>
      <w:r>
        <w:rPr>
          <w:rStyle w:val="FootnoteReference"/>
        </w:rPr>
        <w:footnoteRef/>
      </w:r>
      <w:r>
        <w:t xml:space="preserve"> </w:t>
      </w:r>
      <w:r>
        <w:rPr>
          <w:rFonts w:hint="cs"/>
          <w:rtl/>
          <w:lang w:bidi="ar-EG"/>
        </w:rPr>
        <w:t xml:space="preserve"> المصدر السابق </w:t>
      </w:r>
    </w:p>
  </w:footnote>
  <w:footnote w:id="6">
    <w:p w14:paraId="7903EC86" w14:textId="5F9727B7" w:rsidR="00DA006B" w:rsidRPr="00DA006B" w:rsidRDefault="00DA006B">
      <w:pPr>
        <w:pStyle w:val="FootnoteText"/>
        <w:rPr>
          <w:rtl/>
          <w:lang w:bidi="ar-EG"/>
        </w:rPr>
      </w:pPr>
      <w:r>
        <w:rPr>
          <w:rStyle w:val="FootnoteReference"/>
        </w:rPr>
        <w:footnoteRef/>
      </w:r>
      <w:r>
        <w:t xml:space="preserve"> </w:t>
      </w:r>
      <w:r w:rsidRPr="00DA006B">
        <w:t>Report on National Efforts to Promote Children’s Rights on the Occasion of the International Day of the Rights of the Child November 20, 2020</w:t>
      </w:r>
      <w:r>
        <w:t xml:space="preserve">, </w:t>
      </w:r>
      <w:hyperlink r:id="rId4" w:history="1">
        <w:r w:rsidRPr="008A1903">
          <w:rPr>
            <w:rStyle w:val="Hyperlink"/>
          </w:rPr>
          <w:t>https://sschr.gov.eg/media/sljpzdue/hrd-7-2020-en.pdf</w:t>
        </w:r>
      </w:hyperlink>
      <w:r>
        <w:t xml:space="preserve"> </w:t>
      </w:r>
    </w:p>
  </w:footnote>
  <w:footnote w:id="7">
    <w:p w14:paraId="05969304" w14:textId="04372B14" w:rsidR="00FE3D9A" w:rsidRPr="00FE3D9A" w:rsidRDefault="00FE3D9A">
      <w:pPr>
        <w:pStyle w:val="FootnoteText"/>
        <w:rPr>
          <w:lang w:bidi="ar-EG"/>
        </w:rPr>
      </w:pPr>
      <w:r>
        <w:rPr>
          <w:rStyle w:val="FootnoteReference"/>
        </w:rPr>
        <w:footnoteRef/>
      </w:r>
      <w:r>
        <w:t xml:space="preserve"> </w:t>
      </w:r>
      <w:r>
        <w:rPr>
          <w:lang w:bidi="ar-EG"/>
        </w:rPr>
        <w:t xml:space="preserve">Ibid </w:t>
      </w:r>
    </w:p>
  </w:footnote>
  <w:footnote w:id="8">
    <w:p w14:paraId="43E6F512" w14:textId="185ADD0F" w:rsidR="003E131B" w:rsidRDefault="003E131B">
      <w:pPr>
        <w:pStyle w:val="FootnoteText"/>
        <w:rPr>
          <w:lang w:bidi="ar-EG"/>
        </w:rPr>
      </w:pPr>
      <w:r>
        <w:rPr>
          <w:rStyle w:val="FootnoteReference"/>
        </w:rPr>
        <w:footnoteRef/>
      </w:r>
      <w:r>
        <w:t xml:space="preserve"> </w:t>
      </w:r>
      <w:r w:rsidR="0014419E" w:rsidRPr="0014419E">
        <w:t>AMENDMENTS TO THE EGYPTIAN CHILD LAW</w:t>
      </w:r>
      <w:r w:rsidR="0014419E">
        <w:rPr>
          <w:lang w:bidi="ar-EG"/>
        </w:rPr>
        <w:t xml:space="preserve">, </w:t>
      </w:r>
      <w:hyperlink r:id="rId5" w:history="1">
        <w:r w:rsidR="0014419E" w:rsidRPr="008A1903">
          <w:rPr>
            <w:rStyle w:val="Hyperlink"/>
            <w:lang w:bidi="ar-EG"/>
          </w:rPr>
          <w:t>https://adsero.me/amendments-to-the-egyptian-child-law/</w:t>
        </w:r>
      </w:hyperlink>
      <w:r w:rsidR="0014419E">
        <w:rPr>
          <w:lang w:bidi="ar-EG"/>
        </w:rPr>
        <w:t xml:space="preserve"> </w:t>
      </w:r>
    </w:p>
  </w:footnote>
  <w:footnote w:id="9">
    <w:p w14:paraId="55EF7E50" w14:textId="28EF6905" w:rsidR="00377E1A" w:rsidRDefault="00377E1A" w:rsidP="00377E1A">
      <w:pPr>
        <w:pStyle w:val="FootnoteText"/>
        <w:bidi/>
        <w:rPr>
          <w:rtl/>
          <w:lang w:bidi="ar-EG"/>
        </w:rPr>
      </w:pPr>
      <w:r>
        <w:rPr>
          <w:rStyle w:val="FootnoteReference"/>
        </w:rPr>
        <w:footnoteRef/>
      </w:r>
      <w:r>
        <w:t xml:space="preserve"> </w:t>
      </w:r>
      <w:r w:rsidR="002019F8" w:rsidRPr="002019F8">
        <w:rPr>
          <w:rFonts w:cs="Arial"/>
          <w:rtl/>
        </w:rPr>
        <w:t>تعديل بعض أحكام قانون الطفل بالقانون رقم 186 لسنة 2023</w:t>
      </w:r>
      <w:r w:rsidR="002019F8">
        <w:rPr>
          <w:rFonts w:cs="Arial" w:hint="cs"/>
          <w:rtl/>
        </w:rPr>
        <w:t xml:space="preserve">، منشورات قانونية، </w:t>
      </w:r>
      <w:hyperlink r:id="rId6" w:history="1">
        <w:r w:rsidR="002019F8" w:rsidRPr="008A1903">
          <w:rPr>
            <w:rStyle w:val="Hyperlink"/>
            <w:rFonts w:cs="Arial"/>
          </w:rPr>
          <w:t>https://tinyurl.com/5yrbwwe7</w:t>
        </w:r>
      </w:hyperlink>
      <w:r w:rsidR="002019F8">
        <w:rPr>
          <w:rFonts w:cs="Arial" w:hint="cs"/>
          <w:rtl/>
        </w:rPr>
        <w:t xml:space="preserve"> </w:t>
      </w:r>
    </w:p>
  </w:footnote>
  <w:footnote w:id="10">
    <w:p w14:paraId="6EE170BC" w14:textId="7D05E640" w:rsidR="00A77DAC" w:rsidRPr="00A77DAC" w:rsidRDefault="00A77DAC" w:rsidP="00A77DAC">
      <w:pPr>
        <w:pStyle w:val="FootnoteText"/>
        <w:bidi/>
        <w:rPr>
          <w:rtl/>
          <w:lang w:bidi="ar-EG"/>
        </w:rPr>
      </w:pPr>
      <w:r>
        <w:rPr>
          <w:rStyle w:val="FootnoteReference"/>
        </w:rPr>
        <w:footnoteRef/>
      </w:r>
      <w:r>
        <w:t xml:space="preserve"> </w:t>
      </w:r>
      <w:r>
        <w:rPr>
          <w:rFonts w:hint="cs"/>
          <w:rtl/>
          <w:lang w:bidi="ar-EG"/>
        </w:rPr>
        <w:t xml:space="preserve"> مصدر سبق ذكره </w:t>
      </w:r>
    </w:p>
  </w:footnote>
  <w:footnote w:id="11">
    <w:p w14:paraId="33AFA5C4" w14:textId="5217CFB6" w:rsidR="008B1D27" w:rsidRPr="008B1D27" w:rsidRDefault="008B1D27" w:rsidP="008B1D27">
      <w:pPr>
        <w:pStyle w:val="FootnoteText"/>
        <w:rPr>
          <w:rtl/>
          <w:lang w:bidi="ar-EG"/>
        </w:rPr>
      </w:pPr>
      <w:r>
        <w:rPr>
          <w:rStyle w:val="FootnoteReference"/>
        </w:rPr>
        <w:footnoteRef/>
      </w:r>
      <w:r>
        <w:t xml:space="preserve"> </w:t>
      </w:r>
      <w:r w:rsidRPr="007643F0">
        <w:t>List of issues in relation to the combined fifth and sixth periodic reports of Egypt</w:t>
      </w:r>
      <w:r>
        <w:t xml:space="preserve">, </w:t>
      </w:r>
      <w:hyperlink r:id="rId7" w:history="1">
        <w:r w:rsidRPr="00745E5B">
          <w:rPr>
            <w:rStyle w:val="Hyperlink"/>
          </w:rPr>
          <w:t>https://tinyurl.com/24tab7en</w:t>
        </w:r>
      </w:hyperlink>
      <w:r>
        <w:t xml:space="preserve"> </w:t>
      </w:r>
    </w:p>
  </w:footnote>
  <w:footnote w:id="12">
    <w:p w14:paraId="130318F1" w14:textId="0B0EBE98" w:rsidR="007452A0" w:rsidRPr="007452A0" w:rsidRDefault="007452A0">
      <w:pPr>
        <w:pStyle w:val="FootnoteText"/>
        <w:rPr>
          <w:lang w:bidi="ar-EG"/>
        </w:rPr>
      </w:pPr>
      <w:r>
        <w:rPr>
          <w:rStyle w:val="FootnoteReference"/>
        </w:rPr>
        <w:footnoteRef/>
      </w:r>
      <w:r>
        <w:t xml:space="preserve"> </w:t>
      </w:r>
      <w:r w:rsidR="00A250A8" w:rsidRPr="00A250A8">
        <w:t>Sisi signs law reorganizing NCCM, amending provisions of Children’s Law</w:t>
      </w:r>
      <w:r w:rsidR="00A250A8">
        <w:rPr>
          <w:lang w:bidi="ar-EG"/>
        </w:rPr>
        <w:t xml:space="preserve">, </w:t>
      </w:r>
      <w:hyperlink r:id="rId8" w:history="1">
        <w:r w:rsidR="00A250A8" w:rsidRPr="00B56BFA">
          <w:rPr>
            <w:rStyle w:val="Hyperlink"/>
            <w:lang w:bidi="ar-EG"/>
          </w:rPr>
          <w:t>https://www.mena.org.eg/news/dbcall/table/textnews/id/10451320</w:t>
        </w:r>
      </w:hyperlink>
      <w:r w:rsidR="00A250A8">
        <w:rPr>
          <w:lang w:bidi="ar-EG"/>
        </w:rPr>
        <w:t xml:space="preserve"> </w:t>
      </w:r>
      <w:r w:rsidR="008E5E4F">
        <w:rPr>
          <w:lang w:bidi="ar-EG"/>
        </w:rPr>
        <w:t xml:space="preserve"> </w:t>
      </w:r>
    </w:p>
  </w:footnote>
  <w:footnote w:id="13">
    <w:p w14:paraId="59E63284" w14:textId="37505162" w:rsidR="00752DBF" w:rsidRPr="00752DBF" w:rsidRDefault="00752DBF">
      <w:pPr>
        <w:pStyle w:val="FootnoteText"/>
        <w:rPr>
          <w:rtl/>
          <w:lang w:bidi="ar-EG"/>
        </w:rPr>
      </w:pPr>
      <w:r>
        <w:rPr>
          <w:rStyle w:val="FootnoteReference"/>
        </w:rPr>
        <w:footnoteRef/>
      </w:r>
      <w:r>
        <w:t xml:space="preserve"> </w:t>
      </w:r>
      <w:r w:rsidRPr="00752DBF">
        <w:t>The role of the National Council for Childhood and Motherhood in reducing the phenomenon of child labor</w:t>
      </w:r>
      <w:r>
        <w:t xml:space="preserve">, </w:t>
      </w:r>
      <w:hyperlink r:id="rId9" w:history="1">
        <w:r w:rsidRPr="00B56BFA">
          <w:rPr>
            <w:rStyle w:val="Hyperlink"/>
          </w:rPr>
          <w:t>https://tinyurl.com/2s4xdkz2</w:t>
        </w:r>
      </w:hyperlink>
      <w:r>
        <w:t xml:space="preserve"> </w:t>
      </w:r>
    </w:p>
  </w:footnote>
  <w:footnote w:id="14">
    <w:p w14:paraId="31A97C49" w14:textId="3C2323C8" w:rsidR="00CB468A" w:rsidRPr="00CB468A" w:rsidRDefault="00CB468A">
      <w:pPr>
        <w:pStyle w:val="FootnoteText"/>
        <w:rPr>
          <w:rtl/>
          <w:lang w:bidi="ar-EG"/>
        </w:rPr>
      </w:pPr>
      <w:r>
        <w:rPr>
          <w:rStyle w:val="FootnoteReference"/>
        </w:rPr>
        <w:footnoteRef/>
      </w:r>
      <w:r>
        <w:t xml:space="preserve"> </w:t>
      </w:r>
      <w:r w:rsidR="00E331D2" w:rsidRPr="00E331D2">
        <w:t>Ending Violence Against Children in Egypt National Strategic Framework</w:t>
      </w:r>
      <w:r w:rsidR="00E331D2">
        <w:t xml:space="preserve">, </w:t>
      </w:r>
      <w:hyperlink r:id="rId10" w:history="1">
        <w:r w:rsidR="00E331D2" w:rsidRPr="008A1903">
          <w:rPr>
            <w:rStyle w:val="Hyperlink"/>
          </w:rPr>
          <w:t>https://tinyurl.com/23h4dvu7</w:t>
        </w:r>
      </w:hyperlink>
      <w:r w:rsidR="00E331D2">
        <w:t xml:space="preserve"> </w:t>
      </w:r>
    </w:p>
  </w:footnote>
  <w:footnote w:id="15">
    <w:p w14:paraId="336BA726" w14:textId="7166B488" w:rsidR="00B97587" w:rsidRPr="00B97587" w:rsidRDefault="00B97587" w:rsidP="00026CD6">
      <w:pPr>
        <w:pStyle w:val="FootnoteText"/>
        <w:bidi/>
        <w:rPr>
          <w:lang w:bidi="ar-EG"/>
        </w:rPr>
      </w:pPr>
      <w:r>
        <w:rPr>
          <w:rStyle w:val="FootnoteReference"/>
        </w:rPr>
        <w:footnoteRef/>
      </w:r>
      <w:r>
        <w:t xml:space="preserve"> </w:t>
      </w:r>
      <w:r w:rsidR="00026CD6">
        <w:rPr>
          <w:rFonts w:hint="cs"/>
          <w:rtl/>
          <w:lang w:bidi="ar-EG"/>
        </w:rPr>
        <w:t xml:space="preserve"> قانون الطفل المصري رقم 12 لسنة 1996 وتعديلاته، الفقرة الأولي المادة الثالثة، علي الرابط التالي:</w:t>
      </w:r>
      <w:r w:rsidR="00026CD6" w:rsidRPr="00026CD6">
        <w:t xml:space="preserve"> </w:t>
      </w:r>
      <w:hyperlink r:id="rId11" w:history="1">
        <w:r w:rsidR="00026CD6" w:rsidRPr="00B56BFA">
          <w:rPr>
            <w:rStyle w:val="Hyperlink"/>
            <w:lang w:bidi="ar-EG"/>
          </w:rPr>
          <w:t>https://m.elwatannews.com/data/iframe/pdf/14325298321514283518.pdf</w:t>
        </w:r>
      </w:hyperlink>
      <w:r w:rsidR="00026CD6">
        <w:rPr>
          <w:rFonts w:hint="cs"/>
          <w:rtl/>
          <w:lang w:bidi="ar-EG"/>
        </w:rPr>
        <w:t xml:space="preserve"> </w:t>
      </w:r>
    </w:p>
  </w:footnote>
  <w:footnote w:id="16">
    <w:p w14:paraId="4C40A77C" w14:textId="7D15BED1" w:rsidR="00142C4D" w:rsidRDefault="00142C4D" w:rsidP="00142C4D">
      <w:pPr>
        <w:pStyle w:val="FootnoteText"/>
        <w:bidi/>
        <w:rPr>
          <w:rtl/>
          <w:lang w:bidi="ar-EG"/>
        </w:rPr>
      </w:pPr>
      <w:r>
        <w:rPr>
          <w:rStyle w:val="FootnoteReference"/>
        </w:rPr>
        <w:footnoteRef/>
      </w:r>
      <w:r>
        <w:t xml:space="preserve">  </w:t>
      </w:r>
      <w:r>
        <w:rPr>
          <w:rFonts w:hint="cs"/>
          <w:rtl/>
          <w:lang w:bidi="ar-EG"/>
        </w:rPr>
        <w:t xml:space="preserve"> المصدر السابق، المادة 96، علي الرابط التالي:</w:t>
      </w:r>
      <w:r w:rsidRPr="00142C4D">
        <w:rPr>
          <w:lang w:bidi="ar-EG"/>
        </w:rPr>
        <w:t xml:space="preserve"> </w:t>
      </w:r>
      <w:hyperlink r:id="rId12" w:history="1">
        <w:r w:rsidRPr="00B56BFA">
          <w:rPr>
            <w:rStyle w:val="Hyperlink"/>
            <w:lang w:bidi="ar-EG"/>
          </w:rPr>
          <w:t>https://m.elwatannews.com/data/iframe/pdf/14325298321514283518.pdf</w:t>
        </w:r>
      </w:hyperlink>
      <w:r>
        <w:rPr>
          <w:rFonts w:hint="cs"/>
          <w:rtl/>
          <w:lang w:bidi="ar-EG"/>
        </w:rPr>
        <w:t xml:space="preserve"> </w:t>
      </w:r>
    </w:p>
  </w:footnote>
  <w:footnote w:id="17">
    <w:p w14:paraId="328D4CD5" w14:textId="0114895B" w:rsidR="0027788E" w:rsidRPr="0027788E" w:rsidRDefault="0027788E">
      <w:pPr>
        <w:pStyle w:val="FootnoteText"/>
        <w:rPr>
          <w:lang w:bidi="ar-EG"/>
        </w:rPr>
      </w:pPr>
      <w:r>
        <w:rPr>
          <w:rStyle w:val="FootnoteReference"/>
        </w:rPr>
        <w:footnoteRef/>
      </w:r>
      <w:r>
        <w:t xml:space="preserve"> </w:t>
      </w:r>
      <w:r w:rsidRPr="0027788E">
        <w:t>Corporal punishment of children in Egypt</w:t>
      </w:r>
      <w:r>
        <w:t xml:space="preserve">, </w:t>
      </w:r>
      <w:r w:rsidR="007C4637" w:rsidRPr="007C4637">
        <w:t>End Corporal Punishment</w:t>
      </w:r>
      <w:r w:rsidR="007C4637">
        <w:rPr>
          <w:lang w:bidi="ar-EG"/>
        </w:rPr>
        <w:t xml:space="preserve">, </w:t>
      </w:r>
      <w:hyperlink r:id="rId13" w:history="1">
        <w:r w:rsidR="007C4637" w:rsidRPr="00B56BFA">
          <w:rPr>
            <w:rStyle w:val="Hyperlink"/>
            <w:lang w:bidi="ar-EG"/>
          </w:rPr>
          <w:t>https://www.endcorporalpunishment.org/wp-content/uploads/country-reports/Egypt.pdf</w:t>
        </w:r>
      </w:hyperlink>
      <w:r w:rsidR="007C4637">
        <w:rPr>
          <w:lang w:bidi="ar-EG"/>
        </w:rPr>
        <w:t xml:space="preserve"> </w:t>
      </w:r>
    </w:p>
  </w:footnote>
  <w:footnote w:id="18">
    <w:p w14:paraId="3564AC46" w14:textId="13AD9DCC" w:rsidR="005272A7" w:rsidRPr="005272A7" w:rsidRDefault="00483508" w:rsidP="005272A7">
      <w:pPr>
        <w:pStyle w:val="FootnoteText"/>
        <w:bidi/>
        <w:rPr>
          <w:rFonts w:cs="Arial"/>
          <w:rtl/>
          <w:lang w:bidi="ar-EG"/>
        </w:rPr>
      </w:pPr>
      <w:r>
        <w:rPr>
          <w:rStyle w:val="FootnoteReference"/>
        </w:rPr>
        <w:footnoteRef/>
      </w:r>
      <w:r>
        <w:t xml:space="preserve"> </w:t>
      </w:r>
      <w:r>
        <w:rPr>
          <w:rFonts w:hint="cs"/>
          <w:rtl/>
          <w:lang w:bidi="ar-EG"/>
        </w:rPr>
        <w:t xml:space="preserve"> </w:t>
      </w:r>
      <w:r w:rsidR="005272A7" w:rsidRPr="005272A7">
        <w:rPr>
          <w:rFonts w:cs="Arial"/>
          <w:rtl/>
          <w:lang w:bidi="ar-EG"/>
        </w:rPr>
        <w:t>رئيس الوزراء يتابع الخطة التنفيذية لتوصيات المرحلة الأولى من الحوار الوطني</w:t>
      </w:r>
      <w:r w:rsidR="005272A7">
        <w:rPr>
          <w:rFonts w:cs="Arial" w:hint="cs"/>
          <w:rtl/>
          <w:lang w:bidi="ar-EG"/>
        </w:rPr>
        <w:t>، علي الرابط التالي:</w:t>
      </w:r>
      <w:r w:rsidR="005272A7" w:rsidRPr="005272A7">
        <w:t xml:space="preserve"> </w:t>
      </w:r>
      <w:hyperlink r:id="rId14" w:history="1">
        <w:r w:rsidR="005272A7" w:rsidRPr="008A1903">
          <w:rPr>
            <w:rStyle w:val="Hyperlink"/>
            <w:rFonts w:cs="Arial"/>
            <w:lang w:bidi="ar-EG"/>
          </w:rPr>
          <w:t>https://www.cabinet.gov.eg/News/Details/74903</w:t>
        </w:r>
      </w:hyperlink>
      <w:r w:rsidR="005272A7">
        <w:rPr>
          <w:rFonts w:cs="Arial" w:hint="cs"/>
          <w:rtl/>
          <w:lang w:bidi="ar-EG"/>
        </w:rPr>
        <w:t xml:space="preserve"> </w:t>
      </w:r>
    </w:p>
  </w:footnote>
  <w:footnote w:id="19">
    <w:p w14:paraId="59BC8C0A" w14:textId="42C5403C" w:rsidR="00540537" w:rsidRPr="00540537" w:rsidRDefault="00540537" w:rsidP="00540537">
      <w:pPr>
        <w:pStyle w:val="FootnoteText"/>
        <w:bidi/>
        <w:rPr>
          <w:rtl/>
          <w:lang w:bidi="ar-EG"/>
        </w:rPr>
      </w:pPr>
      <w:r>
        <w:rPr>
          <w:rStyle w:val="FootnoteReference"/>
        </w:rPr>
        <w:footnoteRef/>
      </w:r>
      <w:r>
        <w:t xml:space="preserve"> </w:t>
      </w:r>
      <w:r w:rsidRPr="00540537">
        <w:rPr>
          <w:rFonts w:cs="Arial"/>
          <w:rtl/>
        </w:rPr>
        <w:t>وزارة التضامن توقع عقد إسناد لإدارة مشروع مركز الكفالة الوطني بالإسماعيلية</w:t>
      </w:r>
      <w:r>
        <w:rPr>
          <w:rFonts w:cs="Arial" w:hint="cs"/>
          <w:rtl/>
        </w:rPr>
        <w:t>، علي الرابط التالي:</w:t>
      </w:r>
      <w:r w:rsidR="008152CA" w:rsidRPr="008152CA">
        <w:t xml:space="preserve"> </w:t>
      </w:r>
      <w:hyperlink r:id="rId15" w:history="1">
        <w:r w:rsidR="008152CA" w:rsidRPr="008A1903">
          <w:rPr>
            <w:rStyle w:val="Hyperlink"/>
            <w:rFonts w:cs="Arial"/>
          </w:rPr>
          <w:t>https://tinyurl.com/yczwzsnp</w:t>
        </w:r>
      </w:hyperlink>
      <w:r w:rsidR="008152CA">
        <w:rPr>
          <w:rFonts w:cs="Arial" w:hint="cs"/>
          <w:rtl/>
        </w:rPr>
        <w:t xml:space="preserve"> </w:t>
      </w:r>
    </w:p>
  </w:footnote>
  <w:footnote w:id="20">
    <w:p w14:paraId="0C88EDF2" w14:textId="0417BDA1" w:rsidR="00C03B7D" w:rsidRPr="00C03B7D" w:rsidRDefault="00C03B7D" w:rsidP="00C03B7D">
      <w:pPr>
        <w:pStyle w:val="FootnoteText"/>
        <w:bidi/>
        <w:rPr>
          <w:lang w:bidi="ar-EG"/>
        </w:rPr>
      </w:pPr>
      <w:r>
        <w:rPr>
          <w:rStyle w:val="FootnoteReference"/>
        </w:rPr>
        <w:footnoteRef/>
      </w:r>
      <w:r>
        <w:t xml:space="preserve"> </w:t>
      </w:r>
      <w:r>
        <w:rPr>
          <w:rFonts w:hint="cs"/>
          <w:rtl/>
          <w:lang w:bidi="ar-EG"/>
        </w:rPr>
        <w:t xml:space="preserve"> </w:t>
      </w:r>
      <w:r w:rsidR="00E72185" w:rsidRPr="00E72185">
        <w:rPr>
          <w:rFonts w:cs="Arial"/>
          <w:rtl/>
          <w:lang w:bidi="ar-EG"/>
        </w:rPr>
        <w:t>"القباج" تستعرض تقريرًا عن الجهود والخدمات المقدمة للأطفال في مصر</w:t>
      </w:r>
      <w:r w:rsidR="00E72185">
        <w:rPr>
          <w:rFonts w:cs="Arial" w:hint="cs"/>
          <w:rtl/>
          <w:lang w:bidi="ar-EG"/>
        </w:rPr>
        <w:t xml:space="preserve">، وزارة التضامن الأجتماعي، </w:t>
      </w:r>
      <w:hyperlink r:id="rId16" w:history="1">
        <w:r w:rsidR="00E72185" w:rsidRPr="008A1903">
          <w:rPr>
            <w:rStyle w:val="Hyperlink"/>
            <w:rFonts w:cs="Arial"/>
            <w:lang w:bidi="ar-EG"/>
          </w:rPr>
          <w:t>https://www.moss.gov.eg/ar-eg/Pages/news-details.aspx?nid=2697</w:t>
        </w:r>
      </w:hyperlink>
      <w:r w:rsidR="00E72185">
        <w:rPr>
          <w:rFonts w:cs="Arial" w:hint="cs"/>
          <w:rtl/>
          <w:lang w:bidi="ar-EG"/>
        </w:rPr>
        <w:t xml:space="preserve"> </w:t>
      </w:r>
    </w:p>
  </w:footnote>
  <w:footnote w:id="21">
    <w:p w14:paraId="06447D84" w14:textId="7F947BCC" w:rsidR="00BE191A" w:rsidRPr="00BE191A" w:rsidRDefault="00BE191A" w:rsidP="00BE191A">
      <w:pPr>
        <w:pStyle w:val="FootnoteText"/>
        <w:bidi/>
        <w:rPr>
          <w:rtl/>
          <w:lang w:bidi="ar-EG"/>
        </w:rPr>
      </w:pPr>
      <w:r>
        <w:rPr>
          <w:rStyle w:val="FootnoteReference"/>
        </w:rPr>
        <w:footnoteRef/>
      </w:r>
      <w:r>
        <w:t xml:space="preserve"> </w:t>
      </w:r>
      <w:r>
        <w:rPr>
          <w:rStyle w:val="FootnoteReference"/>
        </w:rPr>
        <w:footnoteRef/>
      </w:r>
      <w:r>
        <w:t xml:space="preserve"> </w:t>
      </w:r>
      <w:r>
        <w:rPr>
          <w:rFonts w:hint="cs"/>
          <w:rtl/>
          <w:lang w:bidi="ar-EG"/>
        </w:rPr>
        <w:t xml:space="preserve"> </w:t>
      </w:r>
      <w:r w:rsidRPr="00137E73">
        <w:rPr>
          <w:rFonts w:cs="Arial"/>
          <w:rtl/>
          <w:lang w:bidi="ar-EG"/>
        </w:rPr>
        <w:t>الإطار الاستراتيجي والخطة الوطنية للطفولة والأمومة في جمهورية مصر العربية</w:t>
      </w:r>
      <w:r>
        <w:rPr>
          <w:rFonts w:cs="Arial" w:hint="cs"/>
          <w:rtl/>
          <w:lang w:bidi="ar-EG"/>
        </w:rPr>
        <w:t xml:space="preserve">، </w:t>
      </w:r>
      <w:hyperlink r:id="rId17" w:history="1">
        <w:r w:rsidRPr="00D47E2C">
          <w:rPr>
            <w:rStyle w:val="Hyperlink"/>
            <w:rFonts w:cs="Arial"/>
            <w:lang w:bidi="ar-EG"/>
          </w:rPr>
          <w:t>http://tinyurl.com/3wnvjf7k</w:t>
        </w:r>
      </w:hyperlink>
      <w:r>
        <w:rPr>
          <w:rFonts w:cs="Arial" w:hint="cs"/>
          <w:rtl/>
          <w:lang w:bidi="ar-EG"/>
        </w:rPr>
        <w:t xml:space="preserve"> </w:t>
      </w:r>
    </w:p>
  </w:footnote>
  <w:footnote w:id="22">
    <w:p w14:paraId="79DEF705" w14:textId="4347B285" w:rsidR="00FC40DB" w:rsidRPr="00FC40DB" w:rsidRDefault="00FC40DB" w:rsidP="00FC40DB">
      <w:pPr>
        <w:pStyle w:val="FootnoteText"/>
        <w:bidi/>
        <w:rPr>
          <w:rtl/>
          <w:lang w:bidi="ar-EG"/>
        </w:rPr>
      </w:pPr>
      <w:r>
        <w:rPr>
          <w:rStyle w:val="FootnoteReference"/>
        </w:rPr>
        <w:footnoteRef/>
      </w:r>
      <w:r>
        <w:t xml:space="preserve"> </w:t>
      </w:r>
      <w:r>
        <w:rPr>
          <w:rFonts w:hint="cs"/>
          <w:rtl/>
          <w:lang w:bidi="ar-EG"/>
        </w:rPr>
        <w:t xml:space="preserve"> المصدر السابق </w:t>
      </w:r>
    </w:p>
  </w:footnote>
  <w:footnote w:id="23">
    <w:p w14:paraId="3F6BAC1F" w14:textId="5569087E" w:rsidR="00610E2D" w:rsidRPr="00610E2D" w:rsidRDefault="00610E2D" w:rsidP="00610E2D">
      <w:pPr>
        <w:pStyle w:val="FootnoteText"/>
        <w:bidi/>
        <w:rPr>
          <w:rtl/>
          <w:lang w:bidi="ar-EG"/>
        </w:rPr>
      </w:pPr>
      <w:r>
        <w:rPr>
          <w:rStyle w:val="FootnoteReference"/>
        </w:rPr>
        <w:footnoteRef/>
      </w:r>
      <w:r>
        <w:t xml:space="preserve"> </w:t>
      </w:r>
      <w:r>
        <w:rPr>
          <w:rFonts w:hint="cs"/>
          <w:rtl/>
          <w:lang w:bidi="ar-EG"/>
        </w:rPr>
        <w:t xml:space="preserve"> متاح علي الرابط التالي:</w:t>
      </w:r>
      <w:r w:rsidRPr="00610E2D">
        <w:t xml:space="preserve"> </w:t>
      </w:r>
      <w:hyperlink r:id="rId18" w:history="1">
        <w:r w:rsidRPr="008A1903">
          <w:rPr>
            <w:rStyle w:val="Hyperlink"/>
            <w:lang w:bidi="ar-EG"/>
          </w:rPr>
          <w:t>https://www.unicef.org/egypt/ar/health</w:t>
        </w:r>
      </w:hyperlink>
      <w:r>
        <w:rPr>
          <w:rFonts w:hint="cs"/>
          <w:rtl/>
          <w:lang w:bidi="ar-EG"/>
        </w:rPr>
        <w:t xml:space="preserve"> </w:t>
      </w:r>
    </w:p>
  </w:footnote>
  <w:footnote w:id="24">
    <w:p w14:paraId="6FD5C525" w14:textId="3CF84DD6" w:rsidR="0090616B" w:rsidRDefault="0090616B" w:rsidP="0090616B">
      <w:pPr>
        <w:pStyle w:val="FootnoteText"/>
        <w:bidi/>
        <w:rPr>
          <w:rtl/>
          <w:lang w:bidi="ar-EG"/>
        </w:rPr>
      </w:pPr>
      <w:r>
        <w:rPr>
          <w:rStyle w:val="FootnoteReference"/>
        </w:rPr>
        <w:footnoteRef/>
      </w:r>
      <w:r>
        <w:t xml:space="preserve"> </w:t>
      </w:r>
      <w:r w:rsidR="002368C3" w:rsidRPr="002368C3">
        <w:rPr>
          <w:rFonts w:cs="Arial"/>
          <w:rtl/>
        </w:rPr>
        <w:t>«التضامن» تطلق حملة للتوعية بأهمية متابعة نمو وتطور الأطفال</w:t>
      </w:r>
      <w:r w:rsidR="002368C3">
        <w:rPr>
          <w:rFonts w:hint="cs"/>
          <w:rtl/>
          <w:lang w:bidi="ar-EG"/>
        </w:rPr>
        <w:t>، علي الرابط التالي:</w:t>
      </w:r>
      <w:r w:rsidR="002368C3" w:rsidRPr="002368C3">
        <w:t xml:space="preserve"> </w:t>
      </w:r>
      <w:hyperlink r:id="rId19" w:history="1">
        <w:r w:rsidR="002368C3" w:rsidRPr="00B56BFA">
          <w:rPr>
            <w:rStyle w:val="Hyperlink"/>
          </w:rPr>
          <w:t>https://www.elwatannews.com/news/details/7136803</w:t>
        </w:r>
      </w:hyperlink>
    </w:p>
  </w:footnote>
  <w:footnote w:id="25">
    <w:p w14:paraId="151823C2" w14:textId="16460E81" w:rsidR="00090A81" w:rsidRPr="00090A81" w:rsidRDefault="00090A81">
      <w:pPr>
        <w:pStyle w:val="FootnoteText"/>
        <w:rPr>
          <w:rtl/>
          <w:lang w:bidi="ar-EG"/>
        </w:rPr>
      </w:pPr>
      <w:r>
        <w:rPr>
          <w:rStyle w:val="FootnoteReference"/>
        </w:rPr>
        <w:footnoteRef/>
      </w:r>
      <w:r>
        <w:t xml:space="preserve"> </w:t>
      </w:r>
      <w:r w:rsidR="00DE7543" w:rsidRPr="00DE7543">
        <w:t>EGYPT AND CHILD ABDUCTION</w:t>
      </w:r>
      <w:r w:rsidR="00DE7543">
        <w:t xml:space="preserve">, </w:t>
      </w:r>
      <w:hyperlink r:id="rId20" w:history="1">
        <w:r w:rsidR="00DE7543" w:rsidRPr="008A1903">
          <w:rPr>
            <w:rStyle w:val="Hyperlink"/>
          </w:rPr>
          <w:t>https://www.international-divorce.com/State-Department-Report:-Egypt-and-Child-Abduction</w:t>
        </w:r>
      </w:hyperlink>
      <w:r w:rsidR="00DE7543">
        <w:t xml:space="preserve"> </w:t>
      </w:r>
    </w:p>
  </w:footnote>
  <w:footnote w:id="26">
    <w:p w14:paraId="4D304161" w14:textId="184D5225" w:rsidR="007A0102" w:rsidRPr="007A0102" w:rsidRDefault="007A0102" w:rsidP="007A0102">
      <w:pPr>
        <w:pStyle w:val="FootnoteText"/>
        <w:bidi/>
        <w:rPr>
          <w:rtl/>
          <w:lang w:bidi="ar-EG"/>
        </w:rPr>
      </w:pPr>
      <w:r>
        <w:rPr>
          <w:rStyle w:val="FootnoteReference"/>
        </w:rPr>
        <w:footnoteRef/>
      </w:r>
      <w:r>
        <w:t xml:space="preserve"> </w:t>
      </w:r>
      <w:r>
        <w:rPr>
          <w:rFonts w:hint="cs"/>
          <w:rtl/>
          <w:lang w:bidi="ar-EG"/>
        </w:rPr>
        <w:t xml:space="preserve"> </w:t>
      </w:r>
      <w:r w:rsidRPr="007A0102">
        <w:rPr>
          <w:rFonts w:cs="Arial"/>
          <w:rtl/>
          <w:lang w:bidi="ar-EG"/>
        </w:rPr>
        <w:t>آباء يخطفون أطفالهم من طليقاتهم.. كم ضحية مثل المصرية مريم مجدي تعيش مأساة في الغرب؟</w:t>
      </w:r>
      <w:r>
        <w:rPr>
          <w:rFonts w:cs="Arial" w:hint="cs"/>
          <w:rtl/>
          <w:lang w:bidi="ar-EG"/>
        </w:rPr>
        <w:t>، علي الرابط التالي:</w:t>
      </w:r>
      <w:r w:rsidRPr="007A0102">
        <w:t xml:space="preserve"> </w:t>
      </w:r>
      <w:hyperlink r:id="rId21" w:history="1">
        <w:r w:rsidRPr="008A1903">
          <w:rPr>
            <w:rStyle w:val="Hyperlink"/>
            <w:rFonts w:cs="Arial"/>
            <w:lang w:bidi="ar-EG"/>
          </w:rPr>
          <w:t>https://kulalusra.ae/talks/spotlight/2024/02/14/a298382</w:t>
        </w:r>
      </w:hyperlink>
      <w:r>
        <w:rPr>
          <w:rFonts w:cs="Arial" w:hint="cs"/>
          <w:rtl/>
          <w:lang w:bidi="ar-EG"/>
        </w:rPr>
        <w:t xml:space="preserve"> </w:t>
      </w:r>
    </w:p>
  </w:footnote>
  <w:footnote w:id="27">
    <w:p w14:paraId="241F2C59" w14:textId="3922D558" w:rsidR="00206FFE" w:rsidRPr="00206FFE" w:rsidRDefault="00206FFE">
      <w:pPr>
        <w:pStyle w:val="FootnoteText"/>
        <w:rPr>
          <w:lang w:bidi="ar-EG"/>
        </w:rPr>
      </w:pPr>
      <w:r>
        <w:rPr>
          <w:rStyle w:val="FootnoteReference"/>
        </w:rPr>
        <w:footnoteRef/>
      </w:r>
      <w:r>
        <w:t xml:space="preserve"> </w:t>
      </w:r>
      <w:r w:rsidR="00C927B3" w:rsidRPr="00C927B3">
        <w:t>EGYPT AND CHILD ABDUCTION</w:t>
      </w:r>
      <w:r w:rsidR="00C927B3">
        <w:rPr>
          <w:lang w:bidi="ar-EG"/>
        </w:rPr>
        <w:t xml:space="preserve">, </w:t>
      </w:r>
      <w:hyperlink r:id="rId22" w:history="1">
        <w:r w:rsidR="00083106" w:rsidRPr="008A1903">
          <w:rPr>
            <w:rStyle w:val="Hyperlink"/>
            <w:lang w:bidi="ar-EG"/>
          </w:rPr>
          <w:t>https://www.international-divorce.com/State-Department-Report:-Egypt-and-Child-Abduction</w:t>
        </w:r>
      </w:hyperlink>
      <w:r w:rsidR="00083106">
        <w:rPr>
          <w:lang w:bidi="ar-EG"/>
        </w:rPr>
        <w:t xml:space="preserve"> </w:t>
      </w:r>
    </w:p>
  </w:footnote>
  <w:footnote w:id="28">
    <w:p w14:paraId="2191755C" w14:textId="77777777" w:rsidR="00652718" w:rsidRPr="00AE5494" w:rsidRDefault="00652718" w:rsidP="00652718">
      <w:pPr>
        <w:pStyle w:val="FootnoteText"/>
        <w:bidi/>
        <w:rPr>
          <w:rFonts w:cs="Arial"/>
          <w:rtl/>
          <w:lang w:bidi="ar-EG"/>
        </w:rPr>
      </w:pPr>
      <w:r>
        <w:rPr>
          <w:rStyle w:val="FootnoteReference"/>
        </w:rPr>
        <w:footnoteRef/>
      </w:r>
      <w:r>
        <w:t xml:space="preserve"> </w:t>
      </w:r>
      <w:r>
        <w:rPr>
          <w:rFonts w:hint="cs"/>
          <w:rtl/>
          <w:lang w:bidi="ar-EG"/>
        </w:rPr>
        <w:t xml:space="preserve"> </w:t>
      </w:r>
      <w:r w:rsidRPr="003C7CF1">
        <w:rPr>
          <w:rFonts w:cs="Arial"/>
          <w:rtl/>
          <w:lang w:bidi="ar-EG"/>
        </w:rPr>
        <w:t>مسؤولة مفوضية اللاجئين: مصر رائدة فى التعامل بملف اللاجئين</w:t>
      </w:r>
      <w:r>
        <w:rPr>
          <w:rFonts w:cs="Arial" w:hint="cs"/>
          <w:rtl/>
          <w:lang w:bidi="ar-EG"/>
        </w:rPr>
        <w:t xml:space="preserve">، اليوم السابع، 17 مارس 2023، </w:t>
      </w:r>
      <w:hyperlink r:id="rId23" w:history="1">
        <w:r w:rsidRPr="00B8440E">
          <w:rPr>
            <w:rStyle w:val="Hyperlink"/>
            <w:rFonts w:cs="Arial"/>
            <w:lang w:bidi="ar-EG"/>
          </w:rPr>
          <w:t>http://tinyurl.com/2dtfectp</w:t>
        </w:r>
      </w:hyperlink>
    </w:p>
  </w:footnote>
  <w:footnote w:id="29">
    <w:p w14:paraId="64500CA8" w14:textId="77777777" w:rsidR="00652718" w:rsidRPr="009A0E29" w:rsidRDefault="00652718" w:rsidP="00652718">
      <w:pPr>
        <w:pStyle w:val="FootnoteText"/>
        <w:bidi/>
        <w:rPr>
          <w:rFonts w:cs="Arial"/>
          <w:rtl/>
          <w:lang w:bidi="ar-EG"/>
        </w:rPr>
      </w:pPr>
      <w:r>
        <w:rPr>
          <w:rStyle w:val="FootnoteReference"/>
        </w:rPr>
        <w:footnoteRef/>
      </w:r>
      <w:r>
        <w:t xml:space="preserve"> </w:t>
      </w:r>
      <w:r>
        <w:rPr>
          <w:rFonts w:hint="cs"/>
          <w:rtl/>
          <w:lang w:bidi="ar-EG"/>
        </w:rPr>
        <w:t xml:space="preserve"> </w:t>
      </w:r>
      <w:r w:rsidRPr="00AE5494">
        <w:rPr>
          <w:rFonts w:cs="Arial"/>
          <w:rtl/>
          <w:lang w:bidi="ar-EG"/>
        </w:rPr>
        <w:t>قرارات التعليم الجديدة بخصوص اللاجئين في مصر تعيد الطمأنينة للسوريين</w:t>
      </w:r>
      <w:r>
        <w:rPr>
          <w:rFonts w:cs="Arial" w:hint="cs"/>
          <w:rtl/>
          <w:lang w:bidi="ar-EG"/>
        </w:rPr>
        <w:t xml:space="preserve">، تلفزيون سوريا، نوفمبر 2023، </w:t>
      </w:r>
      <w:hyperlink r:id="rId24" w:history="1">
        <w:r w:rsidRPr="00B8440E">
          <w:rPr>
            <w:rStyle w:val="Hyperlink"/>
            <w:rFonts w:cs="Arial"/>
            <w:lang w:bidi="ar-EG"/>
          </w:rPr>
          <w:t>http://tinyurl.com/23rzd599</w:t>
        </w:r>
      </w:hyperlink>
    </w:p>
  </w:footnote>
  <w:footnote w:id="30">
    <w:p w14:paraId="1E929629" w14:textId="460AF90D" w:rsidR="006005A6" w:rsidRPr="006005A6" w:rsidRDefault="006005A6" w:rsidP="006005A6">
      <w:pPr>
        <w:pStyle w:val="FootnoteText"/>
        <w:bidi/>
        <w:rPr>
          <w:rtl/>
          <w:lang w:bidi="ar-EG"/>
        </w:rPr>
      </w:pPr>
      <w:r>
        <w:rPr>
          <w:rStyle w:val="FootnoteReference"/>
        </w:rPr>
        <w:footnoteRef/>
      </w:r>
      <w:r>
        <w:t xml:space="preserve"> </w:t>
      </w:r>
      <w:r w:rsidRPr="006005A6">
        <w:rPr>
          <w:rFonts w:cs="Arial"/>
          <w:rtl/>
        </w:rPr>
        <w:t>"التعليم" تخطط لاستعادة 68 ألف طالب انقطعوا عن الدراسة بـ"شنطة وملابس".. وخبيران: ليس حلًا</w:t>
      </w:r>
      <w:r>
        <w:rPr>
          <w:rFonts w:cs="Arial" w:hint="cs"/>
          <w:rtl/>
        </w:rPr>
        <w:t xml:space="preserve">، المنصة، </w:t>
      </w:r>
      <w:hyperlink r:id="rId25" w:history="1">
        <w:r w:rsidRPr="00086A90">
          <w:rPr>
            <w:rStyle w:val="Hyperlink"/>
            <w:rFonts w:cs="Arial"/>
          </w:rPr>
          <w:t>https://manassa.news/news/16203</w:t>
        </w:r>
      </w:hyperlink>
      <w:r>
        <w:rPr>
          <w:rFonts w:cs="Arial" w:hint="cs"/>
          <w:rtl/>
        </w:rPr>
        <w:t xml:space="preserve"> </w:t>
      </w:r>
    </w:p>
  </w:footnote>
  <w:footnote w:id="31">
    <w:p w14:paraId="0BBF7000" w14:textId="68CEF0F9" w:rsidR="009675FE" w:rsidRPr="009675FE" w:rsidRDefault="009675FE" w:rsidP="009675FE">
      <w:pPr>
        <w:pStyle w:val="FootnoteText"/>
        <w:bidi/>
        <w:rPr>
          <w:rtl/>
          <w:lang w:bidi="ar-EG"/>
        </w:rPr>
      </w:pPr>
      <w:r>
        <w:rPr>
          <w:rStyle w:val="FootnoteReference"/>
        </w:rPr>
        <w:footnoteRef/>
      </w:r>
      <w:r>
        <w:t xml:space="preserve"> </w:t>
      </w:r>
      <w:r>
        <w:rPr>
          <w:rFonts w:hint="cs"/>
          <w:rtl/>
          <w:lang w:bidi="ar-EG"/>
        </w:rPr>
        <w:t xml:space="preserve"> </w:t>
      </w:r>
      <w:r w:rsidRPr="009675FE">
        <w:rPr>
          <w:rFonts w:cs="Arial"/>
          <w:rtl/>
          <w:lang w:bidi="ar-EG"/>
        </w:rPr>
        <w:t>خلف الزناتي: عجز في أعداد المعلمين بلغ 400 ألف معلم بمختلف التخصصات</w:t>
      </w:r>
      <w:r>
        <w:rPr>
          <w:rFonts w:cs="Arial" w:hint="cs"/>
          <w:rtl/>
          <w:lang w:bidi="ar-EG"/>
        </w:rPr>
        <w:t xml:space="preserve">، علي الرابط التالي: </w:t>
      </w:r>
      <w:hyperlink r:id="rId26" w:history="1">
        <w:r w:rsidR="004568DC" w:rsidRPr="00086A90">
          <w:rPr>
            <w:rStyle w:val="Hyperlink"/>
            <w:rFonts w:cs="Arial"/>
            <w:lang w:bidi="ar-EG"/>
          </w:rPr>
          <w:t>https://tinyurl.com/4kavnsh4</w:t>
        </w:r>
      </w:hyperlink>
      <w:r w:rsidR="004568DC">
        <w:rPr>
          <w:rFonts w:cs="Arial" w:hint="cs"/>
          <w:rtl/>
          <w:lang w:bidi="ar-EG"/>
        </w:rPr>
        <w:t xml:space="preserve"> </w:t>
      </w:r>
    </w:p>
  </w:footnote>
  <w:footnote w:id="32">
    <w:p w14:paraId="4E612203" w14:textId="6248C825" w:rsidR="00C16C6D" w:rsidRPr="00C16C6D" w:rsidRDefault="00C16C6D" w:rsidP="00C16C6D">
      <w:pPr>
        <w:pStyle w:val="FootnoteText"/>
        <w:bidi/>
        <w:rPr>
          <w:rtl/>
          <w:lang w:bidi="ar-EG"/>
        </w:rPr>
      </w:pPr>
      <w:r>
        <w:rPr>
          <w:rStyle w:val="FootnoteReference"/>
        </w:rPr>
        <w:footnoteRef/>
      </w:r>
      <w:r>
        <w:t xml:space="preserve"> </w:t>
      </w:r>
      <w:r>
        <w:rPr>
          <w:rFonts w:hint="cs"/>
          <w:rtl/>
          <w:lang w:bidi="ar-EG"/>
        </w:rPr>
        <w:t xml:space="preserve"> </w:t>
      </w:r>
      <w:r w:rsidRPr="00C16C6D">
        <w:rPr>
          <w:rFonts w:cs="Arial"/>
          <w:rtl/>
          <w:lang w:bidi="ar-EG"/>
        </w:rPr>
        <w:t>القوى العاملة: تعديل القرار الخاص بقائمة الأعمال المحظور تشغيل وتدريب الأطفال بها</w:t>
      </w:r>
      <w:r>
        <w:rPr>
          <w:rFonts w:cs="Arial" w:hint="cs"/>
          <w:rtl/>
          <w:lang w:bidi="ar-EG"/>
        </w:rPr>
        <w:t>، علي الرابط التالي:</w:t>
      </w:r>
      <w:r w:rsidRPr="00C16C6D">
        <w:t xml:space="preserve"> </w:t>
      </w:r>
      <w:hyperlink r:id="rId27" w:history="1">
        <w:r w:rsidRPr="008A1903">
          <w:rPr>
            <w:rStyle w:val="Hyperlink"/>
            <w:rFonts w:cs="Arial"/>
            <w:lang w:bidi="ar-EG"/>
          </w:rPr>
          <w:t>https://tinyurl.com/38vnw2m2</w:t>
        </w:r>
      </w:hyperlink>
      <w:r>
        <w:rPr>
          <w:rFonts w:cs="Arial" w:hint="cs"/>
          <w:rtl/>
          <w:lang w:bidi="ar-EG"/>
        </w:rPr>
        <w:t xml:space="preserve"> </w:t>
      </w:r>
    </w:p>
  </w:footnote>
  <w:footnote w:id="33">
    <w:p w14:paraId="0361B7AD" w14:textId="3697C66D" w:rsidR="00412556" w:rsidRPr="00412556" w:rsidRDefault="00412556">
      <w:pPr>
        <w:pStyle w:val="FootnoteText"/>
        <w:rPr>
          <w:rtl/>
          <w:lang w:bidi="ar-EG"/>
        </w:rPr>
      </w:pPr>
      <w:r>
        <w:rPr>
          <w:rStyle w:val="FootnoteReference"/>
        </w:rPr>
        <w:footnoteRef/>
      </w:r>
      <w:r>
        <w:t xml:space="preserve"> </w:t>
      </w:r>
      <w:r w:rsidR="00BE00E5" w:rsidRPr="00BE00E5">
        <w:t>2022 Findings on the Worst Forms of Child Labor</w:t>
      </w:r>
      <w:r w:rsidR="00BE00E5">
        <w:t xml:space="preserve">, </w:t>
      </w:r>
      <w:hyperlink r:id="rId28" w:history="1">
        <w:r w:rsidR="00BE00E5" w:rsidRPr="008A1903">
          <w:rPr>
            <w:rStyle w:val="Hyperlink"/>
          </w:rPr>
          <w:t>https://www.dol.gov/sites/dolgov/files/ILAB/child_labor_reports/tda2022/Egypt.pdf</w:t>
        </w:r>
      </w:hyperlink>
      <w:r w:rsidR="00BE00E5">
        <w:t xml:space="preserve"> </w:t>
      </w:r>
    </w:p>
  </w:footnote>
  <w:footnote w:id="34">
    <w:p w14:paraId="79E478EA" w14:textId="77C7C560" w:rsidR="00503811" w:rsidRPr="00503811" w:rsidRDefault="00503811" w:rsidP="00503811">
      <w:pPr>
        <w:pStyle w:val="FootnoteText"/>
        <w:bidi/>
        <w:rPr>
          <w:rtl/>
          <w:lang w:bidi="ar-EG"/>
        </w:rPr>
      </w:pPr>
      <w:r>
        <w:rPr>
          <w:rStyle w:val="FootnoteReference"/>
        </w:rPr>
        <w:footnoteRef/>
      </w:r>
      <w:r>
        <w:t xml:space="preserve"> </w:t>
      </w:r>
      <w:r>
        <w:rPr>
          <w:rFonts w:hint="cs"/>
          <w:rtl/>
          <w:lang w:bidi="ar-EG"/>
        </w:rPr>
        <w:t xml:space="preserve"> </w:t>
      </w:r>
      <w:r w:rsidRPr="00503811">
        <w:rPr>
          <w:rFonts w:cs="Arial"/>
          <w:rtl/>
          <w:lang w:bidi="ar-EG"/>
        </w:rPr>
        <w:t>إخلاء سبيل زوج البلوجر «هبة السيد» وأخذ تعهد عليه بحسن معاملة أبنائه</w:t>
      </w:r>
      <w:r>
        <w:rPr>
          <w:rFonts w:cs="Arial" w:hint="cs"/>
          <w:rtl/>
          <w:lang w:bidi="ar-EG"/>
        </w:rPr>
        <w:t>، علي الرابط التالي:</w:t>
      </w:r>
      <w:r w:rsidRPr="00503811">
        <w:t xml:space="preserve"> </w:t>
      </w:r>
      <w:hyperlink r:id="rId29" w:history="1">
        <w:r w:rsidRPr="008A1903">
          <w:rPr>
            <w:rStyle w:val="Hyperlink"/>
            <w:rFonts w:cs="Arial"/>
            <w:lang w:bidi="ar-EG"/>
          </w:rPr>
          <w:t>https://www.almasryalyoum.com/news/details/2882687</w:t>
        </w:r>
      </w:hyperlink>
      <w:r>
        <w:rPr>
          <w:rFonts w:cs="Arial" w:hint="cs"/>
          <w:rtl/>
          <w:lang w:bidi="ar-EG"/>
        </w:rPr>
        <w:t xml:space="preserve"> </w:t>
      </w:r>
    </w:p>
  </w:footnote>
  <w:footnote w:id="35">
    <w:p w14:paraId="559488AE" w14:textId="25356FB5" w:rsidR="004C31D0" w:rsidRDefault="004C31D0" w:rsidP="003D6A92">
      <w:pPr>
        <w:pStyle w:val="FootnoteText"/>
        <w:bidi/>
        <w:rPr>
          <w:rtl/>
          <w:lang w:bidi="ar-EG"/>
        </w:rPr>
      </w:pPr>
      <w:r>
        <w:rPr>
          <w:rStyle w:val="FootnoteReference"/>
        </w:rPr>
        <w:footnoteRef/>
      </w:r>
      <w:r>
        <w:t xml:space="preserve"> </w:t>
      </w:r>
      <w:r w:rsidR="003D6A92">
        <w:rPr>
          <w:rFonts w:hint="cs"/>
          <w:rtl/>
          <w:lang w:bidi="ar-EG"/>
        </w:rPr>
        <w:t xml:space="preserve"> </w:t>
      </w:r>
      <w:r w:rsidR="003D6A92" w:rsidRPr="003D6A92">
        <w:rPr>
          <w:rFonts w:cs="Arial"/>
          <w:rtl/>
          <w:lang w:bidi="ar-EG"/>
        </w:rPr>
        <w:t>ظاهرة التسول والوسائل الكفيلة للحد منها</w:t>
      </w:r>
      <w:r w:rsidR="003D6A92">
        <w:rPr>
          <w:rFonts w:cs="Arial" w:hint="cs"/>
          <w:rtl/>
          <w:lang w:bidi="ar-EG"/>
        </w:rPr>
        <w:t xml:space="preserve">، 360، </w:t>
      </w:r>
      <w:hyperlink r:id="rId30" w:history="1">
        <w:r w:rsidR="003D6A92" w:rsidRPr="00086A90">
          <w:rPr>
            <w:rStyle w:val="Hyperlink"/>
            <w:rFonts w:cs="Arial"/>
            <w:lang w:bidi="ar-EG"/>
          </w:rPr>
          <w:t>https://tinyurl.com/4ttrm44h</w:t>
        </w:r>
      </w:hyperlink>
      <w:r w:rsidR="003D6A92">
        <w:rPr>
          <w:rFonts w:cs="Arial" w:hint="cs"/>
          <w:rtl/>
          <w:lang w:bidi="ar-EG"/>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F37FE"/>
    <w:multiLevelType w:val="hybridMultilevel"/>
    <w:tmpl w:val="7542FF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43259F"/>
    <w:multiLevelType w:val="hybridMultilevel"/>
    <w:tmpl w:val="FE28E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801011"/>
    <w:multiLevelType w:val="hybridMultilevel"/>
    <w:tmpl w:val="7B1A2B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4ED23CA"/>
    <w:multiLevelType w:val="hybridMultilevel"/>
    <w:tmpl w:val="6ED0C2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70693C98"/>
    <w:multiLevelType w:val="hybridMultilevel"/>
    <w:tmpl w:val="F3E41A72"/>
    <w:lvl w:ilvl="0" w:tplc="09CE81A4">
      <w:start w:val="1"/>
      <w:numFmt w:val="decimal"/>
      <w:lvlText w:val="%1."/>
      <w:lvlJc w:val="left"/>
      <w:pPr>
        <w:ind w:left="720" w:hanging="360"/>
      </w:pPr>
      <w:rPr>
        <w:rFonts w:hint="default"/>
        <w:color w:val="C0000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90022329">
    <w:abstractNumId w:val="2"/>
  </w:num>
  <w:num w:numId="2" w16cid:durableId="658966091">
    <w:abstractNumId w:val="3"/>
  </w:num>
  <w:num w:numId="3" w16cid:durableId="908421119">
    <w:abstractNumId w:val="0"/>
  </w:num>
  <w:num w:numId="4" w16cid:durableId="977691160">
    <w:abstractNumId w:val="1"/>
  </w:num>
  <w:num w:numId="5" w16cid:durableId="9204538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354F"/>
    <w:rsid w:val="000068F6"/>
    <w:rsid w:val="000118E2"/>
    <w:rsid w:val="000161D9"/>
    <w:rsid w:val="00026CD6"/>
    <w:rsid w:val="00027727"/>
    <w:rsid w:val="00035A94"/>
    <w:rsid w:val="000365B0"/>
    <w:rsid w:val="0004618D"/>
    <w:rsid w:val="00066D0D"/>
    <w:rsid w:val="0007070C"/>
    <w:rsid w:val="000709A4"/>
    <w:rsid w:val="00083106"/>
    <w:rsid w:val="00090520"/>
    <w:rsid w:val="00090A81"/>
    <w:rsid w:val="00093677"/>
    <w:rsid w:val="00094BB8"/>
    <w:rsid w:val="000A5364"/>
    <w:rsid w:val="000B294B"/>
    <w:rsid w:val="000B3E84"/>
    <w:rsid w:val="000B5FA1"/>
    <w:rsid w:val="000C7F4A"/>
    <w:rsid w:val="000D268B"/>
    <w:rsid w:val="000E1AEF"/>
    <w:rsid w:val="000F19AF"/>
    <w:rsid w:val="000F3316"/>
    <w:rsid w:val="0011763A"/>
    <w:rsid w:val="00134BB3"/>
    <w:rsid w:val="00142C4D"/>
    <w:rsid w:val="0014419E"/>
    <w:rsid w:val="0014499A"/>
    <w:rsid w:val="001452CE"/>
    <w:rsid w:val="0018647D"/>
    <w:rsid w:val="001903DA"/>
    <w:rsid w:val="0019104E"/>
    <w:rsid w:val="00194FCE"/>
    <w:rsid w:val="0019629B"/>
    <w:rsid w:val="001A21B1"/>
    <w:rsid w:val="001B3BE7"/>
    <w:rsid w:val="001E05FA"/>
    <w:rsid w:val="001E2DD9"/>
    <w:rsid w:val="001F0DE8"/>
    <w:rsid w:val="001F17EC"/>
    <w:rsid w:val="001F354F"/>
    <w:rsid w:val="002019F8"/>
    <w:rsid w:val="00203017"/>
    <w:rsid w:val="00203031"/>
    <w:rsid w:val="00205CD0"/>
    <w:rsid w:val="00206FFE"/>
    <w:rsid w:val="00221004"/>
    <w:rsid w:val="002255BE"/>
    <w:rsid w:val="002368C3"/>
    <w:rsid w:val="002574D2"/>
    <w:rsid w:val="00257752"/>
    <w:rsid w:val="00260DA0"/>
    <w:rsid w:val="00263C38"/>
    <w:rsid w:val="002700EA"/>
    <w:rsid w:val="00271083"/>
    <w:rsid w:val="0027788E"/>
    <w:rsid w:val="00282C35"/>
    <w:rsid w:val="00295E20"/>
    <w:rsid w:val="002B560E"/>
    <w:rsid w:val="002B5ECD"/>
    <w:rsid w:val="002B64C7"/>
    <w:rsid w:val="002D56A0"/>
    <w:rsid w:val="002F6D71"/>
    <w:rsid w:val="003134A9"/>
    <w:rsid w:val="0032032E"/>
    <w:rsid w:val="00325393"/>
    <w:rsid w:val="003472FF"/>
    <w:rsid w:val="00363621"/>
    <w:rsid w:val="00377E1A"/>
    <w:rsid w:val="003A606A"/>
    <w:rsid w:val="003B6F69"/>
    <w:rsid w:val="003B7FB4"/>
    <w:rsid w:val="003D6A92"/>
    <w:rsid w:val="003D7F3D"/>
    <w:rsid w:val="003E0A74"/>
    <w:rsid w:val="003E131B"/>
    <w:rsid w:val="003E1813"/>
    <w:rsid w:val="003E6536"/>
    <w:rsid w:val="00412556"/>
    <w:rsid w:val="004274B3"/>
    <w:rsid w:val="004331CB"/>
    <w:rsid w:val="004334C6"/>
    <w:rsid w:val="004412E0"/>
    <w:rsid w:val="00443E6A"/>
    <w:rsid w:val="00446321"/>
    <w:rsid w:val="0044672E"/>
    <w:rsid w:val="004568DC"/>
    <w:rsid w:val="00466F0A"/>
    <w:rsid w:val="0047025D"/>
    <w:rsid w:val="00481FE2"/>
    <w:rsid w:val="00483508"/>
    <w:rsid w:val="004952B7"/>
    <w:rsid w:val="004963BF"/>
    <w:rsid w:val="004A3771"/>
    <w:rsid w:val="004B20FB"/>
    <w:rsid w:val="004C0157"/>
    <w:rsid w:val="004C31D0"/>
    <w:rsid w:val="004C5E09"/>
    <w:rsid w:val="004D5CFF"/>
    <w:rsid w:val="004F156F"/>
    <w:rsid w:val="004F1EA7"/>
    <w:rsid w:val="005019ED"/>
    <w:rsid w:val="00503811"/>
    <w:rsid w:val="00513BE8"/>
    <w:rsid w:val="005272A7"/>
    <w:rsid w:val="00540537"/>
    <w:rsid w:val="00540950"/>
    <w:rsid w:val="00551D9F"/>
    <w:rsid w:val="005548BB"/>
    <w:rsid w:val="0055501D"/>
    <w:rsid w:val="00562D87"/>
    <w:rsid w:val="00570C6A"/>
    <w:rsid w:val="005A40AD"/>
    <w:rsid w:val="005A68E3"/>
    <w:rsid w:val="005B0C8B"/>
    <w:rsid w:val="005B2EE9"/>
    <w:rsid w:val="005B77F3"/>
    <w:rsid w:val="005B7FE7"/>
    <w:rsid w:val="005C2944"/>
    <w:rsid w:val="005D5028"/>
    <w:rsid w:val="005E0002"/>
    <w:rsid w:val="005E22F6"/>
    <w:rsid w:val="005E3D26"/>
    <w:rsid w:val="005F338E"/>
    <w:rsid w:val="006005A6"/>
    <w:rsid w:val="00610E2D"/>
    <w:rsid w:val="00611C2C"/>
    <w:rsid w:val="0065186A"/>
    <w:rsid w:val="00652718"/>
    <w:rsid w:val="006749D1"/>
    <w:rsid w:val="00676994"/>
    <w:rsid w:val="006A15F1"/>
    <w:rsid w:val="006B1DF9"/>
    <w:rsid w:val="006C46FC"/>
    <w:rsid w:val="006C4C9F"/>
    <w:rsid w:val="006C5217"/>
    <w:rsid w:val="006C5F75"/>
    <w:rsid w:val="006F02EA"/>
    <w:rsid w:val="007014BA"/>
    <w:rsid w:val="00707AD5"/>
    <w:rsid w:val="00712CFB"/>
    <w:rsid w:val="00714E2F"/>
    <w:rsid w:val="0071688F"/>
    <w:rsid w:val="00740AF6"/>
    <w:rsid w:val="007452A0"/>
    <w:rsid w:val="00752DBF"/>
    <w:rsid w:val="00753F6F"/>
    <w:rsid w:val="007643F0"/>
    <w:rsid w:val="00782481"/>
    <w:rsid w:val="00783336"/>
    <w:rsid w:val="007A0102"/>
    <w:rsid w:val="007C4637"/>
    <w:rsid w:val="007D65A2"/>
    <w:rsid w:val="007F63B5"/>
    <w:rsid w:val="00800691"/>
    <w:rsid w:val="00802291"/>
    <w:rsid w:val="00804062"/>
    <w:rsid w:val="00805D87"/>
    <w:rsid w:val="008152CA"/>
    <w:rsid w:val="00815788"/>
    <w:rsid w:val="00834552"/>
    <w:rsid w:val="00834C82"/>
    <w:rsid w:val="00846AFB"/>
    <w:rsid w:val="00857B4F"/>
    <w:rsid w:val="00893084"/>
    <w:rsid w:val="008A59E4"/>
    <w:rsid w:val="008A6E99"/>
    <w:rsid w:val="008B0244"/>
    <w:rsid w:val="008B1D27"/>
    <w:rsid w:val="008D123D"/>
    <w:rsid w:val="008E5E4F"/>
    <w:rsid w:val="008F2964"/>
    <w:rsid w:val="0090147E"/>
    <w:rsid w:val="0090298C"/>
    <w:rsid w:val="0090598A"/>
    <w:rsid w:val="0090616B"/>
    <w:rsid w:val="009146F8"/>
    <w:rsid w:val="009252D7"/>
    <w:rsid w:val="00930AD2"/>
    <w:rsid w:val="009643DB"/>
    <w:rsid w:val="0096610E"/>
    <w:rsid w:val="0096611D"/>
    <w:rsid w:val="009675FE"/>
    <w:rsid w:val="00977DCC"/>
    <w:rsid w:val="009813D7"/>
    <w:rsid w:val="00997665"/>
    <w:rsid w:val="009A3BB4"/>
    <w:rsid w:val="009B0BA2"/>
    <w:rsid w:val="009B280A"/>
    <w:rsid w:val="009B5D74"/>
    <w:rsid w:val="009C2D5E"/>
    <w:rsid w:val="009C4321"/>
    <w:rsid w:val="009E0DEA"/>
    <w:rsid w:val="009E2B0B"/>
    <w:rsid w:val="009F28E1"/>
    <w:rsid w:val="00A218B5"/>
    <w:rsid w:val="00A250A8"/>
    <w:rsid w:val="00A27A73"/>
    <w:rsid w:val="00A31EF0"/>
    <w:rsid w:val="00A600BA"/>
    <w:rsid w:val="00A67BDD"/>
    <w:rsid w:val="00A74831"/>
    <w:rsid w:val="00A77DAC"/>
    <w:rsid w:val="00A83528"/>
    <w:rsid w:val="00A85E18"/>
    <w:rsid w:val="00AA45B4"/>
    <w:rsid w:val="00AA4B06"/>
    <w:rsid w:val="00AD008F"/>
    <w:rsid w:val="00AE1037"/>
    <w:rsid w:val="00AE14E0"/>
    <w:rsid w:val="00AE1A34"/>
    <w:rsid w:val="00AF695E"/>
    <w:rsid w:val="00B00C70"/>
    <w:rsid w:val="00B043CA"/>
    <w:rsid w:val="00B051E3"/>
    <w:rsid w:val="00B2473A"/>
    <w:rsid w:val="00B3126F"/>
    <w:rsid w:val="00B36FCF"/>
    <w:rsid w:val="00B4301E"/>
    <w:rsid w:val="00B44931"/>
    <w:rsid w:val="00B51F3E"/>
    <w:rsid w:val="00B57E81"/>
    <w:rsid w:val="00B97587"/>
    <w:rsid w:val="00BA22D6"/>
    <w:rsid w:val="00BC470F"/>
    <w:rsid w:val="00BC5B9B"/>
    <w:rsid w:val="00BC5BF9"/>
    <w:rsid w:val="00BE00E5"/>
    <w:rsid w:val="00BE191A"/>
    <w:rsid w:val="00BE4160"/>
    <w:rsid w:val="00BE4BFB"/>
    <w:rsid w:val="00BF35C2"/>
    <w:rsid w:val="00C01E48"/>
    <w:rsid w:val="00C03B7D"/>
    <w:rsid w:val="00C16C6D"/>
    <w:rsid w:val="00C34BAC"/>
    <w:rsid w:val="00C42CEB"/>
    <w:rsid w:val="00C448F8"/>
    <w:rsid w:val="00C4509D"/>
    <w:rsid w:val="00C47BFA"/>
    <w:rsid w:val="00C52E3B"/>
    <w:rsid w:val="00C549CC"/>
    <w:rsid w:val="00C56815"/>
    <w:rsid w:val="00C62DAE"/>
    <w:rsid w:val="00C831B3"/>
    <w:rsid w:val="00C84320"/>
    <w:rsid w:val="00C927B3"/>
    <w:rsid w:val="00C94DEE"/>
    <w:rsid w:val="00C95F98"/>
    <w:rsid w:val="00CA097C"/>
    <w:rsid w:val="00CA6612"/>
    <w:rsid w:val="00CB468A"/>
    <w:rsid w:val="00CC18B6"/>
    <w:rsid w:val="00CC77E6"/>
    <w:rsid w:val="00CD0169"/>
    <w:rsid w:val="00CD63D0"/>
    <w:rsid w:val="00D01B3F"/>
    <w:rsid w:val="00D04E65"/>
    <w:rsid w:val="00D075AA"/>
    <w:rsid w:val="00D31615"/>
    <w:rsid w:val="00D477CD"/>
    <w:rsid w:val="00D51322"/>
    <w:rsid w:val="00D80BBD"/>
    <w:rsid w:val="00D95586"/>
    <w:rsid w:val="00DA006B"/>
    <w:rsid w:val="00DA01B6"/>
    <w:rsid w:val="00DA0EF9"/>
    <w:rsid w:val="00DB4938"/>
    <w:rsid w:val="00DD67EB"/>
    <w:rsid w:val="00DE5462"/>
    <w:rsid w:val="00DE7543"/>
    <w:rsid w:val="00DF5CA5"/>
    <w:rsid w:val="00E01E2C"/>
    <w:rsid w:val="00E21065"/>
    <w:rsid w:val="00E25895"/>
    <w:rsid w:val="00E331D2"/>
    <w:rsid w:val="00E33D7F"/>
    <w:rsid w:val="00E50979"/>
    <w:rsid w:val="00E72185"/>
    <w:rsid w:val="00E822D4"/>
    <w:rsid w:val="00E9664E"/>
    <w:rsid w:val="00EA72DD"/>
    <w:rsid w:val="00EB22E6"/>
    <w:rsid w:val="00EC4D12"/>
    <w:rsid w:val="00EF03D6"/>
    <w:rsid w:val="00F10668"/>
    <w:rsid w:val="00F155E0"/>
    <w:rsid w:val="00F374A4"/>
    <w:rsid w:val="00F53CC2"/>
    <w:rsid w:val="00F555EC"/>
    <w:rsid w:val="00F67EC7"/>
    <w:rsid w:val="00F72016"/>
    <w:rsid w:val="00F9438B"/>
    <w:rsid w:val="00FB4697"/>
    <w:rsid w:val="00FB46FE"/>
    <w:rsid w:val="00FB4B81"/>
    <w:rsid w:val="00FB6167"/>
    <w:rsid w:val="00FC40DB"/>
    <w:rsid w:val="00FD16EE"/>
    <w:rsid w:val="00FE3D9A"/>
    <w:rsid w:val="00FF2F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5678B"/>
  <w15:chartTrackingRefBased/>
  <w15:docId w15:val="{1F35D540-93EF-474D-BA26-6D9DC722C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A">
    <w:name w:val="_ Single Txt_GA"/>
    <w:basedOn w:val="Normal"/>
    <w:link w:val="SingleTxtGAChar"/>
    <w:qFormat/>
    <w:rsid w:val="005E22F6"/>
    <w:pPr>
      <w:tabs>
        <w:tab w:val="left" w:pos="1928"/>
        <w:tab w:val="left" w:pos="2608"/>
        <w:tab w:val="left" w:pos="3289"/>
        <w:tab w:val="left" w:pos="3969"/>
        <w:tab w:val="left" w:pos="4649"/>
        <w:tab w:val="left" w:pos="5330"/>
      </w:tabs>
      <w:suppressAutoHyphens/>
      <w:bidi/>
      <w:spacing w:after="120" w:line="360" w:lineRule="exact"/>
      <w:ind w:left="1247" w:right="1247"/>
      <w:jc w:val="lowKashida"/>
    </w:pPr>
    <w:rPr>
      <w:rFonts w:ascii="Times New Roman" w:eastAsia="PMingLiU" w:hAnsi="Times New Roman" w:cs="Simplified Arabic"/>
      <w:kern w:val="0"/>
      <w:lang w:val="en-GB"/>
      <w14:ligatures w14:val="none"/>
    </w:rPr>
  </w:style>
  <w:style w:type="character" w:customStyle="1" w:styleId="SingleTxtGAChar">
    <w:name w:val="_ Single Txt_GA Char"/>
    <w:basedOn w:val="DefaultParagraphFont"/>
    <w:link w:val="SingleTxtGA"/>
    <w:locked/>
    <w:rsid w:val="005E22F6"/>
    <w:rPr>
      <w:rFonts w:ascii="Times New Roman" w:eastAsia="PMingLiU" w:hAnsi="Times New Roman" w:cs="Simplified Arabic"/>
      <w:kern w:val="0"/>
      <w:lang w:val="en-GB"/>
      <w14:ligatures w14:val="none"/>
    </w:rPr>
  </w:style>
  <w:style w:type="character" w:styleId="FootnoteReference">
    <w:name w:val="footnote reference"/>
    <w:aliases w:val="4_G,4_GA"/>
    <w:basedOn w:val="DefaultParagraphFont"/>
    <w:uiPriority w:val="99"/>
    <w:unhideWhenUsed/>
    <w:qFormat/>
    <w:rsid w:val="00652718"/>
    <w:rPr>
      <w:vertAlign w:val="superscript"/>
    </w:rPr>
  </w:style>
  <w:style w:type="paragraph" w:styleId="FootnoteText">
    <w:name w:val="footnote text"/>
    <w:aliases w:val="5_G"/>
    <w:basedOn w:val="Normal"/>
    <w:link w:val="FootnoteTextChar"/>
    <w:uiPriority w:val="99"/>
    <w:unhideWhenUsed/>
    <w:qFormat/>
    <w:rsid w:val="00652718"/>
    <w:pPr>
      <w:spacing w:after="0" w:line="240" w:lineRule="auto"/>
    </w:pPr>
    <w:rPr>
      <w:kern w:val="0"/>
      <w:sz w:val="20"/>
      <w:szCs w:val="20"/>
      <w14:ligatures w14:val="none"/>
    </w:rPr>
  </w:style>
  <w:style w:type="character" w:customStyle="1" w:styleId="FootnoteTextChar">
    <w:name w:val="Footnote Text Char"/>
    <w:aliases w:val="5_G Char"/>
    <w:basedOn w:val="DefaultParagraphFont"/>
    <w:link w:val="FootnoteText"/>
    <w:uiPriority w:val="99"/>
    <w:rsid w:val="00652718"/>
    <w:rPr>
      <w:kern w:val="0"/>
      <w:sz w:val="20"/>
      <w:szCs w:val="20"/>
      <w14:ligatures w14:val="none"/>
    </w:rPr>
  </w:style>
  <w:style w:type="character" w:styleId="Hyperlink">
    <w:name w:val="Hyperlink"/>
    <w:basedOn w:val="DefaultParagraphFont"/>
    <w:uiPriority w:val="99"/>
    <w:unhideWhenUsed/>
    <w:rsid w:val="00652718"/>
    <w:rPr>
      <w:color w:val="0563C1" w:themeColor="hyperlink"/>
      <w:u w:val="single"/>
    </w:rPr>
  </w:style>
  <w:style w:type="character" w:customStyle="1" w:styleId="UnresolvedMention1">
    <w:name w:val="Unresolved Mention1"/>
    <w:basedOn w:val="DefaultParagraphFont"/>
    <w:uiPriority w:val="99"/>
    <w:semiHidden/>
    <w:unhideWhenUsed/>
    <w:rsid w:val="003D6A92"/>
    <w:rPr>
      <w:color w:val="605E5C"/>
      <w:shd w:val="clear" w:color="auto" w:fill="E1DFDD"/>
    </w:rPr>
  </w:style>
  <w:style w:type="paragraph" w:styleId="ListParagraph">
    <w:name w:val="List Paragraph"/>
    <w:basedOn w:val="Normal"/>
    <w:link w:val="ListParagraphChar"/>
    <w:uiPriority w:val="34"/>
    <w:qFormat/>
    <w:rsid w:val="000B5FA1"/>
    <w:pPr>
      <w:ind w:left="720"/>
      <w:contextualSpacing/>
    </w:pPr>
  </w:style>
  <w:style w:type="character" w:customStyle="1" w:styleId="ListParagraphChar">
    <w:name w:val="List Paragraph Char"/>
    <w:link w:val="ListParagraph"/>
    <w:uiPriority w:val="34"/>
    <w:rsid w:val="005019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mena.org.eg/news/dbcall/table/textnews/id/10451320" TargetMode="External"/><Relationship Id="rId13" Type="http://schemas.openxmlformats.org/officeDocument/2006/relationships/hyperlink" Target="https://www.endcorporalpunishment.org/wp-content/uploads/country-reports/Egypt.pdf" TargetMode="External"/><Relationship Id="rId18" Type="http://schemas.openxmlformats.org/officeDocument/2006/relationships/hyperlink" Target="https://www.unicef.org/egypt/ar/health" TargetMode="External"/><Relationship Id="rId26" Type="http://schemas.openxmlformats.org/officeDocument/2006/relationships/hyperlink" Target="https://tinyurl.com/4kavnsh4" TargetMode="External"/><Relationship Id="rId3" Type="http://schemas.openxmlformats.org/officeDocument/2006/relationships/hyperlink" Target="https://tinyurl.com/mvmce5fx" TargetMode="External"/><Relationship Id="rId21" Type="http://schemas.openxmlformats.org/officeDocument/2006/relationships/hyperlink" Target="https://kulalusra.ae/talks/spotlight/2024/02/14/a298382" TargetMode="External"/><Relationship Id="rId7" Type="http://schemas.openxmlformats.org/officeDocument/2006/relationships/hyperlink" Target="https://tinyurl.com/24tab7en" TargetMode="External"/><Relationship Id="rId12" Type="http://schemas.openxmlformats.org/officeDocument/2006/relationships/hyperlink" Target="https://m.elwatannews.com/data/iframe/pdf/14325298321514283518.pdf" TargetMode="External"/><Relationship Id="rId17" Type="http://schemas.openxmlformats.org/officeDocument/2006/relationships/hyperlink" Target="http://tinyurl.com/3wnvjf7k" TargetMode="External"/><Relationship Id="rId25" Type="http://schemas.openxmlformats.org/officeDocument/2006/relationships/hyperlink" Target="https://manassa.news/news/16203" TargetMode="External"/><Relationship Id="rId2" Type="http://schemas.openxmlformats.org/officeDocument/2006/relationships/hyperlink" Target="https://manshurat.org/node/14675" TargetMode="External"/><Relationship Id="rId16" Type="http://schemas.openxmlformats.org/officeDocument/2006/relationships/hyperlink" Target="https://www.moss.gov.eg/ar-eg/Pages/news-details.aspx?nid=2697" TargetMode="External"/><Relationship Id="rId20" Type="http://schemas.openxmlformats.org/officeDocument/2006/relationships/hyperlink" Target="https://www.international-divorce.com/State-Department-Report:-Egypt-and-Child-Abduction" TargetMode="External"/><Relationship Id="rId29" Type="http://schemas.openxmlformats.org/officeDocument/2006/relationships/hyperlink" Target="https://www.almasryalyoum.com/news/details/2882687" TargetMode="External"/><Relationship Id="rId1" Type="http://schemas.openxmlformats.org/officeDocument/2006/relationships/hyperlink" Target="https://tinyurl.com/24tab7en" TargetMode="External"/><Relationship Id="rId6" Type="http://schemas.openxmlformats.org/officeDocument/2006/relationships/hyperlink" Target="https://tinyurl.com/5yrbwwe7" TargetMode="External"/><Relationship Id="rId11" Type="http://schemas.openxmlformats.org/officeDocument/2006/relationships/hyperlink" Target="https://m.elwatannews.com/data/iframe/pdf/14325298321514283518.pdf" TargetMode="External"/><Relationship Id="rId24" Type="http://schemas.openxmlformats.org/officeDocument/2006/relationships/hyperlink" Target="http://tinyurl.com/23rzd599" TargetMode="External"/><Relationship Id="rId5" Type="http://schemas.openxmlformats.org/officeDocument/2006/relationships/hyperlink" Target="https://adsero.me/amendments-to-the-egyptian-child-law/" TargetMode="External"/><Relationship Id="rId15" Type="http://schemas.openxmlformats.org/officeDocument/2006/relationships/hyperlink" Target="https://tinyurl.com/yczwzsnp" TargetMode="External"/><Relationship Id="rId23" Type="http://schemas.openxmlformats.org/officeDocument/2006/relationships/hyperlink" Target="http://tinyurl.com/2dtfectp" TargetMode="External"/><Relationship Id="rId28" Type="http://schemas.openxmlformats.org/officeDocument/2006/relationships/hyperlink" Target="https://www.dol.gov/sites/dolgov/files/ILAB/child_labor_reports/tda2022/Egypt.pdf" TargetMode="External"/><Relationship Id="rId10" Type="http://schemas.openxmlformats.org/officeDocument/2006/relationships/hyperlink" Target="https://tinyurl.com/23h4dvu7" TargetMode="External"/><Relationship Id="rId19" Type="http://schemas.openxmlformats.org/officeDocument/2006/relationships/hyperlink" Target="https://www.elwatannews.com/news/details/7136803" TargetMode="External"/><Relationship Id="rId4" Type="http://schemas.openxmlformats.org/officeDocument/2006/relationships/hyperlink" Target="https://sschr.gov.eg/media/sljpzdue/hrd-7-2020-en.pdf" TargetMode="External"/><Relationship Id="rId9" Type="http://schemas.openxmlformats.org/officeDocument/2006/relationships/hyperlink" Target="https://tinyurl.com/2s4xdkz2" TargetMode="External"/><Relationship Id="rId14" Type="http://schemas.openxmlformats.org/officeDocument/2006/relationships/hyperlink" Target="https://www.cabinet.gov.eg/News/Details/74903" TargetMode="External"/><Relationship Id="rId22" Type="http://schemas.openxmlformats.org/officeDocument/2006/relationships/hyperlink" Target="https://www.international-divorce.com/State-Department-Report:-Egypt-and-Child-Abduction" TargetMode="External"/><Relationship Id="rId27" Type="http://schemas.openxmlformats.org/officeDocument/2006/relationships/hyperlink" Target="https://tinyurl.com/38vnw2m2" TargetMode="External"/><Relationship Id="rId30" Type="http://schemas.openxmlformats.org/officeDocument/2006/relationships/hyperlink" Target="https://tinyurl.com/4ttrm44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37053-9C73-4621-85CA-10DFCF724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4730</Words>
  <Characters>26962</Characters>
  <Application>Microsoft Office Word</Application>
  <DocSecurity>0</DocSecurity>
  <Lines>224</Lines>
  <Paragraphs>63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 Mohamed</dc:creator>
  <cp:keywords/>
  <dc:description/>
  <cp:lastModifiedBy>James Boit</cp:lastModifiedBy>
  <cp:revision>2</cp:revision>
  <dcterms:created xsi:type="dcterms:W3CDTF">2024-04-21T11:10:00Z</dcterms:created>
  <dcterms:modified xsi:type="dcterms:W3CDTF">2024-04-21T11:10:00Z</dcterms:modified>
</cp:coreProperties>
</file>