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footer1.xml" ContentType="application/vnd.openxmlformats-officedocument.wordprocessingml.footer+xml"/>
  <Override PartName="/word/endnotes.xml" ContentType="application/vnd.openxmlformats-officedocument.wordprocessingml.endnotes+xml"/>
  <Override PartName="/word/footnotes.xml" ContentType="application/vnd.openxmlformats-officedocument.wordprocessingml.footnotes+xml"/>
  <Override PartName="/word/header2.xml" ContentType="application/vnd.openxmlformats-officedocument.wordprocessingml.header+xml"/>
  <Override PartName="/word/footer2.xml" ContentType="application/vnd.openxmlformats-officedocument.wordprocessingml.footer+xml"/>
  <Override PartName="/word/header1.xml" ContentType="application/vnd.openxmlformats-officedocument.wordprocessingml.header+xml"/>
  <Override PartName="/word/theme/theme1.xml" ContentType="application/vnd.openxmlformats-officedocument.theme+xml"/>
  <Override PartName="/word/glossary/settings.xml" ContentType="application/vnd.openxmlformats-officedocument.wordprocessingml.settings+xml"/>
  <Override PartName="/word/glossary/document.xml" ContentType="application/vnd.openxmlformats-officedocument.wordprocessingml.document.glossary+xml"/>
  <Override PartName="/word/settings.xml" ContentType="application/vnd.openxmlformats-officedocument.wordprocessingml.settings+xml"/>
  <Override PartName="/word/styles.xml" ContentType="application/vnd.openxmlformats-officedocument.wordprocessingml.styles+xml"/>
  <Override PartName="/word/numbering.xml" ContentType="application/vnd.openxmlformats-officedocument.wordprocessingml.numbering+xml"/>
  <Override PartName="/customXml/itemProps1.xml" ContentType="application/vnd.openxmlformats-officedocument.customXmlProperties+xml"/>
  <Override PartName="/word/glossary/styles.xml" ContentType="application/vnd.openxmlformats-officedocument.wordprocessingml.styles+xml"/>
  <Override PartName="/docProps/core.xml" ContentType="application/vnd.openxmlformats-package.core-properties+xml"/>
  <Override PartName="/word/webSettings.xml" ContentType="application/vnd.openxmlformats-officedocument.wordprocessingml.webSettings+xml"/>
  <Override PartName="/word/fontTable.xml" ContentType="application/vnd.openxmlformats-officedocument.wordprocessingml.fontTable+xml"/>
  <Override PartName="/word/glossary/webSettings.xml" ContentType="application/vnd.openxmlformats-officedocument.wordprocessingml.webSettings+xml"/>
  <Override PartName="/word/glossary/fontTable.xml" ContentType="application/vnd.openxmlformats-officedocument.wordprocessingml.fontTable+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3BD130B" w14:textId="77777777" w:rsidR="00820597" w:rsidRPr="000774C9" w:rsidRDefault="00820597" w:rsidP="00995654">
      <w:bookmarkStart w:id="0" w:name="_GoBack"/>
      <w:bookmarkEnd w:id="0"/>
    </w:p>
    <w:bookmarkStart w:id="1" w:name="_Toc383501254"/>
    <w:bookmarkStart w:id="2" w:name="_Toc493255591"/>
    <w:p w14:paraId="379076F2" w14:textId="4C7A2F4F" w:rsidR="00924F67" w:rsidRPr="000774C9" w:rsidRDefault="00BB0904" w:rsidP="00240558">
      <w:pPr>
        <w:pStyle w:val="Rapporttitel"/>
      </w:pPr>
      <w:sdt>
        <w:sdtPr>
          <w:alias w:val="Title"/>
          <w:tag w:val=""/>
          <w:id w:val="211238875"/>
          <w:placeholder>
            <w:docPart w:val="3DA381B023CB4A0D85B3056CA2D77716"/>
          </w:placeholder>
          <w:dataBinding w:prefixMappings="xmlns:ns0='http://purl.org/dc/elements/1.1/' xmlns:ns1='http://schemas.openxmlformats.org/package/2006/metadata/core-properties' " w:xpath="/ns1:coreProperties[1]/ns0:title[1]" w:storeItemID="{6C3C8BC8-F283-45AE-878A-BAB7291924A1}"/>
          <w:text/>
        </w:sdtPr>
        <w:sdtEndPr/>
        <w:sdtContent>
          <w:r w:rsidR="00CC3252" w:rsidRPr="00CC3252">
            <w:t xml:space="preserve">Submission to the UN Committee on the Rights of the Child from the Ombudsman for Children in Sweden </w:t>
          </w:r>
          <w:r w:rsidR="00CC3252">
            <w:t>regarding</w:t>
          </w:r>
          <w:r w:rsidR="00CC3252" w:rsidRPr="00CC3252">
            <w:t xml:space="preserve"> the list of issues for Sweden for its sixth and seventh reporting</w:t>
          </w:r>
          <w:r w:rsidR="00CC3252">
            <w:t>, 2020-02-27</w:t>
          </w:r>
        </w:sdtContent>
      </w:sdt>
      <w:r w:rsidR="001E5CE8" w:rsidRPr="000774C9">
        <w:t xml:space="preserve"> </w:t>
      </w:r>
      <w:bookmarkEnd w:id="1"/>
      <w:bookmarkEnd w:id="2"/>
      <w:r w:rsidR="001E5CE8" w:rsidRPr="000774C9">
        <w:t xml:space="preserve"> </w:t>
      </w:r>
    </w:p>
    <w:p w14:paraId="3C2FF5C2" w14:textId="7DA20C0C" w:rsidR="00B60F7A" w:rsidRPr="000774C9" w:rsidRDefault="00A97E49" w:rsidP="00B60F7A">
      <w:pPr>
        <w:pStyle w:val="BodyText"/>
      </w:pPr>
      <w:r w:rsidRPr="000774C9">
        <w:rPr>
          <w:noProof/>
          <w:lang w:eastAsia="en-GB"/>
        </w:rPr>
        <w:drawing>
          <wp:anchor distT="0" distB="0" distL="114300" distR="114300" simplePos="0" relativeHeight="251659264" behindDoc="0" locked="0" layoutInCell="1" allowOverlap="1" wp14:anchorId="4CB52A36" wp14:editId="088457F1">
            <wp:simplePos x="0" y="0"/>
            <wp:positionH relativeFrom="rightMargin">
              <wp:posOffset>-196947</wp:posOffset>
            </wp:positionH>
            <wp:positionV relativeFrom="bottomMargin">
              <wp:posOffset>-506828</wp:posOffset>
            </wp:positionV>
            <wp:extent cx="734400" cy="734400"/>
            <wp:effectExtent l="0" t="0" r="8890" b="8890"/>
            <wp:wrapNone/>
            <wp:docPr id="2" name="Bildobjekt 2"/>
            <wp:cNvGraphicFramePr/>
            <a:graphic xmlns:a="http://schemas.openxmlformats.org/drawingml/2006/main">
              <a:graphicData uri="http://schemas.openxmlformats.org/drawingml/2006/picture">
                <pic:pic xmlns:pic="http://schemas.openxmlformats.org/drawingml/2006/picture">
                  <pic:nvPicPr>
                    <pic:cNvPr id="1" name="Bildobjekt 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734400" cy="734400"/>
                    </a:xfrm>
                    <a:prstGeom prst="rect">
                      <a:avLst/>
                    </a:prstGeom>
                  </pic:spPr>
                </pic:pic>
              </a:graphicData>
            </a:graphic>
            <wp14:sizeRelH relativeFrom="margin">
              <wp14:pctWidth>0</wp14:pctWidth>
            </wp14:sizeRelH>
            <wp14:sizeRelV relativeFrom="margin">
              <wp14:pctHeight>0</wp14:pctHeight>
            </wp14:sizeRelV>
          </wp:anchor>
        </w:drawing>
      </w:r>
    </w:p>
    <w:bookmarkStart w:id="3" w:name="_Toc33713042" w:displacedByCustomXml="next"/>
    <w:sdt>
      <w:sdtPr>
        <w:rPr>
          <w:rFonts w:asciiTheme="minorHAnsi" w:hAnsiTheme="minorHAnsi"/>
          <w:sz w:val="20"/>
          <w:szCs w:val="20"/>
          <w:lang w:val="sv-SE"/>
        </w:rPr>
        <w:id w:val="2038686778"/>
        <w:docPartObj>
          <w:docPartGallery w:val="Table of Contents"/>
          <w:docPartUnique/>
        </w:docPartObj>
      </w:sdtPr>
      <w:sdtEndPr>
        <w:rPr>
          <w:b/>
          <w:bCs/>
          <w:lang w:val="en-GB"/>
        </w:rPr>
      </w:sdtEndPr>
      <w:sdtContent>
        <w:p w14:paraId="11B3D7B0" w14:textId="7A3E2C34" w:rsidR="0091626C" w:rsidRDefault="0091626C">
          <w:pPr>
            <w:pStyle w:val="TOCHeading"/>
          </w:pPr>
          <w:r>
            <w:rPr>
              <w:lang w:val="sv-SE"/>
            </w:rPr>
            <w:t>Table of content</w:t>
          </w:r>
          <w:bookmarkEnd w:id="3"/>
        </w:p>
        <w:p w14:paraId="018EA6AB" w14:textId="7D12B46B" w:rsidR="0091626C" w:rsidRDefault="0091626C">
          <w:pPr>
            <w:pStyle w:val="TOC1"/>
            <w:rPr>
              <w:rFonts w:eastAsiaTheme="minorEastAsia" w:cstheme="minorBidi"/>
              <w:noProof/>
              <w:sz w:val="22"/>
              <w:szCs w:val="22"/>
              <w:lang w:val="sv-SE"/>
            </w:rPr>
          </w:pPr>
          <w:r>
            <w:fldChar w:fldCharType="begin"/>
          </w:r>
          <w:r>
            <w:instrText xml:space="preserve"> TOC \o "1-3" \h \z \u </w:instrText>
          </w:r>
          <w:r>
            <w:fldChar w:fldCharType="separate"/>
          </w:r>
          <w:hyperlink w:anchor="_Toc33713042" w:history="1">
            <w:r w:rsidRPr="007F3345">
              <w:rPr>
                <w:rStyle w:val="Hyperlink"/>
                <w:noProof/>
                <w:lang w:val="sv-SE"/>
              </w:rPr>
              <w:t>Table of content</w:t>
            </w:r>
            <w:r>
              <w:rPr>
                <w:noProof/>
                <w:webHidden/>
              </w:rPr>
              <w:tab/>
            </w:r>
            <w:r>
              <w:rPr>
                <w:noProof/>
                <w:webHidden/>
              </w:rPr>
              <w:fldChar w:fldCharType="begin"/>
            </w:r>
            <w:r>
              <w:rPr>
                <w:noProof/>
                <w:webHidden/>
              </w:rPr>
              <w:instrText xml:space="preserve"> PAGEREF _Toc33713042 \h </w:instrText>
            </w:r>
            <w:r>
              <w:rPr>
                <w:noProof/>
                <w:webHidden/>
              </w:rPr>
            </w:r>
            <w:r>
              <w:rPr>
                <w:noProof/>
                <w:webHidden/>
              </w:rPr>
              <w:fldChar w:fldCharType="separate"/>
            </w:r>
            <w:r w:rsidR="00BE5365">
              <w:rPr>
                <w:noProof/>
                <w:webHidden/>
              </w:rPr>
              <w:t>2</w:t>
            </w:r>
            <w:r>
              <w:rPr>
                <w:noProof/>
                <w:webHidden/>
              </w:rPr>
              <w:fldChar w:fldCharType="end"/>
            </w:r>
          </w:hyperlink>
        </w:p>
        <w:p w14:paraId="589C959B" w14:textId="3C6DFBA3" w:rsidR="0091626C" w:rsidRDefault="00BB0904">
          <w:pPr>
            <w:pStyle w:val="TOC1"/>
            <w:rPr>
              <w:rFonts w:eastAsiaTheme="minorEastAsia" w:cstheme="minorBidi"/>
              <w:noProof/>
              <w:sz w:val="22"/>
              <w:szCs w:val="22"/>
              <w:lang w:val="sv-SE"/>
            </w:rPr>
          </w:pPr>
          <w:hyperlink w:anchor="_Toc33713043" w:history="1">
            <w:r w:rsidR="0091626C" w:rsidRPr="007F3345">
              <w:rPr>
                <w:rStyle w:val="Hyperlink"/>
                <w:noProof/>
              </w:rPr>
              <w:t>Introduction</w:t>
            </w:r>
            <w:r w:rsidR="0091626C">
              <w:rPr>
                <w:noProof/>
                <w:webHidden/>
              </w:rPr>
              <w:tab/>
            </w:r>
            <w:r w:rsidR="0091626C">
              <w:rPr>
                <w:noProof/>
                <w:webHidden/>
              </w:rPr>
              <w:fldChar w:fldCharType="begin"/>
            </w:r>
            <w:r w:rsidR="0091626C">
              <w:rPr>
                <w:noProof/>
                <w:webHidden/>
              </w:rPr>
              <w:instrText xml:space="preserve"> PAGEREF _Toc33713043 \h </w:instrText>
            </w:r>
            <w:r w:rsidR="0091626C">
              <w:rPr>
                <w:noProof/>
                <w:webHidden/>
              </w:rPr>
            </w:r>
            <w:r w:rsidR="0091626C">
              <w:rPr>
                <w:noProof/>
                <w:webHidden/>
              </w:rPr>
              <w:fldChar w:fldCharType="separate"/>
            </w:r>
            <w:r w:rsidR="00BE5365">
              <w:rPr>
                <w:noProof/>
                <w:webHidden/>
              </w:rPr>
              <w:t>5</w:t>
            </w:r>
            <w:r w:rsidR="0091626C">
              <w:rPr>
                <w:noProof/>
                <w:webHidden/>
              </w:rPr>
              <w:fldChar w:fldCharType="end"/>
            </w:r>
          </w:hyperlink>
        </w:p>
        <w:p w14:paraId="3E9C975C" w14:textId="6BC3D220" w:rsidR="0091626C" w:rsidRDefault="00BB0904">
          <w:pPr>
            <w:pStyle w:val="TOC1"/>
            <w:tabs>
              <w:tab w:val="left" w:pos="403"/>
            </w:tabs>
            <w:rPr>
              <w:rFonts w:eastAsiaTheme="minorEastAsia" w:cstheme="minorBidi"/>
              <w:noProof/>
              <w:sz w:val="22"/>
              <w:szCs w:val="22"/>
              <w:lang w:val="sv-SE"/>
            </w:rPr>
          </w:pPr>
          <w:hyperlink w:anchor="_Toc33713046" w:history="1">
            <w:r w:rsidR="0091626C" w:rsidRPr="007F3345">
              <w:rPr>
                <w:rStyle w:val="Hyperlink"/>
                <w:noProof/>
              </w:rPr>
              <w:t>1.</w:t>
            </w:r>
            <w:r w:rsidR="0091626C">
              <w:rPr>
                <w:rFonts w:eastAsiaTheme="minorEastAsia" w:cstheme="minorBidi"/>
                <w:noProof/>
                <w:sz w:val="22"/>
                <w:szCs w:val="22"/>
                <w:lang w:val="sv-SE"/>
              </w:rPr>
              <w:tab/>
            </w:r>
            <w:r w:rsidR="0091626C" w:rsidRPr="007F3345">
              <w:rPr>
                <w:rStyle w:val="Hyperlink"/>
                <w:noProof/>
              </w:rPr>
              <w:t>General measures of implementation</w:t>
            </w:r>
            <w:r w:rsidR="0091626C">
              <w:rPr>
                <w:noProof/>
                <w:webHidden/>
              </w:rPr>
              <w:tab/>
            </w:r>
            <w:r w:rsidR="0091626C">
              <w:rPr>
                <w:noProof/>
                <w:webHidden/>
              </w:rPr>
              <w:fldChar w:fldCharType="begin"/>
            </w:r>
            <w:r w:rsidR="0091626C">
              <w:rPr>
                <w:noProof/>
                <w:webHidden/>
              </w:rPr>
              <w:instrText xml:space="preserve"> PAGEREF _Toc33713046 \h </w:instrText>
            </w:r>
            <w:r w:rsidR="0091626C">
              <w:rPr>
                <w:noProof/>
                <w:webHidden/>
              </w:rPr>
            </w:r>
            <w:r w:rsidR="0091626C">
              <w:rPr>
                <w:noProof/>
                <w:webHidden/>
              </w:rPr>
              <w:fldChar w:fldCharType="separate"/>
            </w:r>
            <w:r w:rsidR="00BE5365">
              <w:rPr>
                <w:noProof/>
                <w:webHidden/>
              </w:rPr>
              <w:t>1</w:t>
            </w:r>
            <w:r w:rsidR="0091626C">
              <w:rPr>
                <w:noProof/>
                <w:webHidden/>
              </w:rPr>
              <w:fldChar w:fldCharType="end"/>
            </w:r>
          </w:hyperlink>
        </w:p>
        <w:p w14:paraId="54BA09A4" w14:textId="6CE64D5B" w:rsidR="0091626C" w:rsidRDefault="00BB0904" w:rsidP="0091626C">
          <w:pPr>
            <w:pStyle w:val="TOC2"/>
            <w:rPr>
              <w:rFonts w:eastAsiaTheme="minorEastAsia" w:cstheme="minorBidi"/>
              <w:noProof/>
              <w:sz w:val="22"/>
              <w:szCs w:val="22"/>
              <w:lang w:val="sv-SE"/>
            </w:rPr>
          </w:pPr>
          <w:hyperlink w:anchor="_Toc33713047" w:history="1">
            <w:r w:rsidR="0091626C" w:rsidRPr="007F3345">
              <w:rPr>
                <w:rStyle w:val="Hyperlink"/>
                <w:noProof/>
              </w:rPr>
              <w:t>1.1</w:t>
            </w:r>
            <w:r w:rsidR="0091626C">
              <w:rPr>
                <w:rFonts w:eastAsiaTheme="minorEastAsia" w:cstheme="minorBidi"/>
                <w:noProof/>
                <w:sz w:val="22"/>
                <w:szCs w:val="22"/>
                <w:lang w:val="sv-SE"/>
              </w:rPr>
              <w:tab/>
            </w:r>
            <w:r w:rsidR="0091626C" w:rsidRPr="007F3345">
              <w:rPr>
                <w:rStyle w:val="Hyperlink"/>
                <w:noProof/>
              </w:rPr>
              <w:t>Legislation</w:t>
            </w:r>
            <w:r w:rsidR="0091626C">
              <w:rPr>
                <w:noProof/>
                <w:webHidden/>
              </w:rPr>
              <w:tab/>
            </w:r>
            <w:r w:rsidR="0091626C">
              <w:rPr>
                <w:noProof/>
                <w:webHidden/>
              </w:rPr>
              <w:fldChar w:fldCharType="begin"/>
            </w:r>
            <w:r w:rsidR="0091626C">
              <w:rPr>
                <w:noProof/>
                <w:webHidden/>
              </w:rPr>
              <w:instrText xml:space="preserve"> PAGEREF _Toc33713047 \h </w:instrText>
            </w:r>
            <w:r w:rsidR="0091626C">
              <w:rPr>
                <w:noProof/>
                <w:webHidden/>
              </w:rPr>
            </w:r>
            <w:r w:rsidR="0091626C">
              <w:rPr>
                <w:noProof/>
                <w:webHidden/>
              </w:rPr>
              <w:fldChar w:fldCharType="separate"/>
            </w:r>
            <w:r w:rsidR="00BE5365">
              <w:rPr>
                <w:noProof/>
                <w:webHidden/>
              </w:rPr>
              <w:t>1</w:t>
            </w:r>
            <w:r w:rsidR="0091626C">
              <w:rPr>
                <w:noProof/>
                <w:webHidden/>
              </w:rPr>
              <w:fldChar w:fldCharType="end"/>
            </w:r>
          </w:hyperlink>
        </w:p>
        <w:p w14:paraId="0010BEEF" w14:textId="602644BE" w:rsidR="0091626C" w:rsidRDefault="00BB0904">
          <w:pPr>
            <w:pStyle w:val="TOC2"/>
            <w:rPr>
              <w:rFonts w:eastAsiaTheme="minorEastAsia" w:cstheme="minorBidi"/>
              <w:noProof/>
              <w:sz w:val="22"/>
              <w:szCs w:val="22"/>
              <w:lang w:val="sv-SE"/>
            </w:rPr>
          </w:pPr>
          <w:hyperlink w:anchor="_Toc33713049" w:history="1">
            <w:r w:rsidR="0091626C" w:rsidRPr="007F3345">
              <w:rPr>
                <w:rStyle w:val="Hyperlink"/>
                <w:noProof/>
              </w:rPr>
              <w:t>1.2</w:t>
            </w:r>
            <w:r w:rsidR="0091626C">
              <w:rPr>
                <w:rFonts w:eastAsiaTheme="minorEastAsia" w:cstheme="minorBidi"/>
                <w:noProof/>
                <w:sz w:val="22"/>
                <w:szCs w:val="22"/>
                <w:lang w:val="sv-SE"/>
              </w:rPr>
              <w:tab/>
            </w:r>
            <w:r w:rsidR="0091626C" w:rsidRPr="007F3345">
              <w:rPr>
                <w:rStyle w:val="Hyperlink"/>
                <w:noProof/>
              </w:rPr>
              <w:t>Resource allocation</w:t>
            </w:r>
            <w:r w:rsidR="0091626C">
              <w:rPr>
                <w:noProof/>
                <w:webHidden/>
              </w:rPr>
              <w:tab/>
            </w:r>
            <w:r w:rsidR="0091626C">
              <w:rPr>
                <w:noProof/>
                <w:webHidden/>
              </w:rPr>
              <w:fldChar w:fldCharType="begin"/>
            </w:r>
            <w:r w:rsidR="0091626C">
              <w:rPr>
                <w:noProof/>
                <w:webHidden/>
              </w:rPr>
              <w:instrText xml:space="preserve"> PAGEREF _Toc33713049 \h </w:instrText>
            </w:r>
            <w:r w:rsidR="0091626C">
              <w:rPr>
                <w:noProof/>
                <w:webHidden/>
              </w:rPr>
            </w:r>
            <w:r w:rsidR="0091626C">
              <w:rPr>
                <w:noProof/>
                <w:webHidden/>
              </w:rPr>
              <w:fldChar w:fldCharType="separate"/>
            </w:r>
            <w:r w:rsidR="00BE5365">
              <w:rPr>
                <w:noProof/>
                <w:webHidden/>
              </w:rPr>
              <w:t>1</w:t>
            </w:r>
            <w:r w:rsidR="0091626C">
              <w:rPr>
                <w:noProof/>
                <w:webHidden/>
              </w:rPr>
              <w:fldChar w:fldCharType="end"/>
            </w:r>
          </w:hyperlink>
        </w:p>
        <w:p w14:paraId="5B6DB5A0" w14:textId="162337E2" w:rsidR="0091626C" w:rsidRDefault="00BB0904">
          <w:pPr>
            <w:pStyle w:val="TOC2"/>
            <w:rPr>
              <w:rFonts w:eastAsiaTheme="minorEastAsia" w:cstheme="minorBidi"/>
              <w:noProof/>
              <w:sz w:val="22"/>
              <w:szCs w:val="22"/>
              <w:lang w:val="sv-SE"/>
            </w:rPr>
          </w:pPr>
          <w:hyperlink w:anchor="_Toc33713051" w:history="1">
            <w:r w:rsidR="0091626C" w:rsidRPr="007F3345">
              <w:rPr>
                <w:rStyle w:val="Hyperlink"/>
                <w:noProof/>
              </w:rPr>
              <w:t>1.3</w:t>
            </w:r>
            <w:r w:rsidR="0091626C">
              <w:rPr>
                <w:rFonts w:eastAsiaTheme="minorEastAsia" w:cstheme="minorBidi"/>
                <w:noProof/>
                <w:sz w:val="22"/>
                <w:szCs w:val="22"/>
                <w:lang w:val="sv-SE"/>
              </w:rPr>
              <w:tab/>
            </w:r>
            <w:r w:rsidR="0091626C" w:rsidRPr="007F3345">
              <w:rPr>
                <w:rStyle w:val="Hyperlink"/>
                <w:noProof/>
              </w:rPr>
              <w:t>Coordination</w:t>
            </w:r>
            <w:r w:rsidR="0091626C">
              <w:rPr>
                <w:noProof/>
                <w:webHidden/>
              </w:rPr>
              <w:tab/>
            </w:r>
            <w:r w:rsidR="0091626C">
              <w:rPr>
                <w:noProof/>
                <w:webHidden/>
              </w:rPr>
              <w:fldChar w:fldCharType="begin"/>
            </w:r>
            <w:r w:rsidR="0091626C">
              <w:rPr>
                <w:noProof/>
                <w:webHidden/>
              </w:rPr>
              <w:instrText xml:space="preserve"> PAGEREF _Toc33713051 \h </w:instrText>
            </w:r>
            <w:r w:rsidR="0091626C">
              <w:rPr>
                <w:noProof/>
                <w:webHidden/>
              </w:rPr>
            </w:r>
            <w:r w:rsidR="0091626C">
              <w:rPr>
                <w:noProof/>
                <w:webHidden/>
              </w:rPr>
              <w:fldChar w:fldCharType="separate"/>
            </w:r>
            <w:r w:rsidR="00BE5365">
              <w:rPr>
                <w:noProof/>
                <w:webHidden/>
              </w:rPr>
              <w:t>2</w:t>
            </w:r>
            <w:r w:rsidR="0091626C">
              <w:rPr>
                <w:noProof/>
                <w:webHidden/>
              </w:rPr>
              <w:fldChar w:fldCharType="end"/>
            </w:r>
          </w:hyperlink>
        </w:p>
        <w:p w14:paraId="4596AC23" w14:textId="4E7BBF72" w:rsidR="0091626C" w:rsidRDefault="00BB0904">
          <w:pPr>
            <w:pStyle w:val="TOC2"/>
            <w:rPr>
              <w:rFonts w:eastAsiaTheme="minorEastAsia" w:cstheme="minorBidi"/>
              <w:noProof/>
              <w:sz w:val="22"/>
              <w:szCs w:val="22"/>
              <w:lang w:val="sv-SE"/>
            </w:rPr>
          </w:pPr>
          <w:hyperlink w:anchor="_Toc33713053" w:history="1">
            <w:r w:rsidR="0091626C" w:rsidRPr="007F3345">
              <w:rPr>
                <w:rStyle w:val="Hyperlink"/>
                <w:noProof/>
              </w:rPr>
              <w:t>1.4</w:t>
            </w:r>
            <w:r w:rsidR="0091626C">
              <w:rPr>
                <w:rFonts w:eastAsiaTheme="minorEastAsia" w:cstheme="minorBidi"/>
                <w:noProof/>
                <w:sz w:val="22"/>
                <w:szCs w:val="22"/>
                <w:lang w:val="sv-SE"/>
              </w:rPr>
              <w:tab/>
            </w:r>
            <w:r w:rsidR="0091626C" w:rsidRPr="007F3345">
              <w:rPr>
                <w:rStyle w:val="Hyperlink"/>
                <w:noProof/>
              </w:rPr>
              <w:t>Independent monitoring</w:t>
            </w:r>
            <w:r w:rsidR="0091626C">
              <w:rPr>
                <w:noProof/>
                <w:webHidden/>
              </w:rPr>
              <w:tab/>
            </w:r>
            <w:r w:rsidR="0091626C">
              <w:rPr>
                <w:noProof/>
                <w:webHidden/>
              </w:rPr>
              <w:fldChar w:fldCharType="begin"/>
            </w:r>
            <w:r w:rsidR="0091626C">
              <w:rPr>
                <w:noProof/>
                <w:webHidden/>
              </w:rPr>
              <w:instrText xml:space="preserve"> PAGEREF _Toc33713053 \h </w:instrText>
            </w:r>
            <w:r w:rsidR="0091626C">
              <w:rPr>
                <w:noProof/>
                <w:webHidden/>
              </w:rPr>
            </w:r>
            <w:r w:rsidR="0091626C">
              <w:rPr>
                <w:noProof/>
                <w:webHidden/>
              </w:rPr>
              <w:fldChar w:fldCharType="separate"/>
            </w:r>
            <w:r w:rsidR="00BE5365">
              <w:rPr>
                <w:noProof/>
                <w:webHidden/>
              </w:rPr>
              <w:t>2</w:t>
            </w:r>
            <w:r w:rsidR="0091626C">
              <w:rPr>
                <w:noProof/>
                <w:webHidden/>
              </w:rPr>
              <w:fldChar w:fldCharType="end"/>
            </w:r>
          </w:hyperlink>
        </w:p>
        <w:p w14:paraId="56CCC364" w14:textId="6470E434" w:rsidR="0091626C" w:rsidRDefault="00BB0904">
          <w:pPr>
            <w:pStyle w:val="TOC2"/>
            <w:rPr>
              <w:rFonts w:eastAsiaTheme="minorEastAsia" w:cstheme="minorBidi"/>
              <w:noProof/>
              <w:sz w:val="22"/>
              <w:szCs w:val="22"/>
              <w:lang w:val="sv-SE"/>
            </w:rPr>
          </w:pPr>
          <w:hyperlink w:anchor="_Toc33713055" w:history="1">
            <w:r w:rsidR="0091626C" w:rsidRPr="007F3345">
              <w:rPr>
                <w:rStyle w:val="Hyperlink"/>
                <w:noProof/>
              </w:rPr>
              <w:t>1.5</w:t>
            </w:r>
            <w:r w:rsidR="0091626C">
              <w:rPr>
                <w:rFonts w:eastAsiaTheme="minorEastAsia" w:cstheme="minorBidi"/>
                <w:noProof/>
                <w:sz w:val="22"/>
                <w:szCs w:val="22"/>
                <w:lang w:val="sv-SE"/>
              </w:rPr>
              <w:tab/>
            </w:r>
            <w:r w:rsidR="0091626C" w:rsidRPr="007F3345">
              <w:rPr>
                <w:rStyle w:val="Hyperlink"/>
                <w:noProof/>
              </w:rPr>
              <w:t>Training and capacity-building</w:t>
            </w:r>
            <w:r w:rsidR="0091626C">
              <w:rPr>
                <w:noProof/>
                <w:webHidden/>
              </w:rPr>
              <w:tab/>
            </w:r>
            <w:r w:rsidR="0091626C">
              <w:rPr>
                <w:noProof/>
                <w:webHidden/>
              </w:rPr>
              <w:fldChar w:fldCharType="begin"/>
            </w:r>
            <w:r w:rsidR="0091626C">
              <w:rPr>
                <w:noProof/>
                <w:webHidden/>
              </w:rPr>
              <w:instrText xml:space="preserve"> PAGEREF _Toc33713055 \h </w:instrText>
            </w:r>
            <w:r w:rsidR="0091626C">
              <w:rPr>
                <w:noProof/>
                <w:webHidden/>
              </w:rPr>
            </w:r>
            <w:r w:rsidR="0091626C">
              <w:rPr>
                <w:noProof/>
                <w:webHidden/>
              </w:rPr>
              <w:fldChar w:fldCharType="separate"/>
            </w:r>
            <w:r w:rsidR="00BE5365">
              <w:rPr>
                <w:noProof/>
                <w:webHidden/>
              </w:rPr>
              <w:t>3</w:t>
            </w:r>
            <w:r w:rsidR="0091626C">
              <w:rPr>
                <w:noProof/>
                <w:webHidden/>
              </w:rPr>
              <w:fldChar w:fldCharType="end"/>
            </w:r>
          </w:hyperlink>
        </w:p>
        <w:p w14:paraId="6895BAED" w14:textId="55BA8FCA" w:rsidR="0091626C" w:rsidRDefault="00BB0904">
          <w:pPr>
            <w:pStyle w:val="TOC2"/>
            <w:rPr>
              <w:rFonts w:eastAsiaTheme="minorEastAsia" w:cstheme="minorBidi"/>
              <w:noProof/>
              <w:sz w:val="22"/>
              <w:szCs w:val="22"/>
              <w:lang w:val="sv-SE"/>
            </w:rPr>
          </w:pPr>
          <w:hyperlink w:anchor="_Toc33713057" w:history="1">
            <w:r w:rsidR="0091626C" w:rsidRPr="007F3345">
              <w:rPr>
                <w:rStyle w:val="Hyperlink"/>
                <w:noProof/>
              </w:rPr>
              <w:t>1.6</w:t>
            </w:r>
            <w:r w:rsidR="0091626C">
              <w:rPr>
                <w:rFonts w:eastAsiaTheme="minorEastAsia" w:cstheme="minorBidi"/>
                <w:noProof/>
                <w:sz w:val="22"/>
                <w:szCs w:val="22"/>
                <w:lang w:val="sv-SE"/>
              </w:rPr>
              <w:tab/>
            </w:r>
            <w:r w:rsidR="0091626C" w:rsidRPr="007F3345">
              <w:rPr>
                <w:rStyle w:val="Hyperlink"/>
                <w:noProof/>
              </w:rPr>
              <w:t>Data collection</w:t>
            </w:r>
            <w:r w:rsidR="0091626C">
              <w:rPr>
                <w:noProof/>
                <w:webHidden/>
              </w:rPr>
              <w:tab/>
            </w:r>
            <w:r w:rsidR="0091626C">
              <w:rPr>
                <w:noProof/>
                <w:webHidden/>
              </w:rPr>
              <w:fldChar w:fldCharType="begin"/>
            </w:r>
            <w:r w:rsidR="0091626C">
              <w:rPr>
                <w:noProof/>
                <w:webHidden/>
              </w:rPr>
              <w:instrText xml:space="preserve"> PAGEREF _Toc33713057 \h </w:instrText>
            </w:r>
            <w:r w:rsidR="0091626C">
              <w:rPr>
                <w:noProof/>
                <w:webHidden/>
              </w:rPr>
            </w:r>
            <w:r w:rsidR="0091626C">
              <w:rPr>
                <w:noProof/>
                <w:webHidden/>
              </w:rPr>
              <w:fldChar w:fldCharType="separate"/>
            </w:r>
            <w:r w:rsidR="00BE5365">
              <w:rPr>
                <w:noProof/>
                <w:webHidden/>
              </w:rPr>
              <w:t>4</w:t>
            </w:r>
            <w:r w:rsidR="0091626C">
              <w:rPr>
                <w:noProof/>
                <w:webHidden/>
              </w:rPr>
              <w:fldChar w:fldCharType="end"/>
            </w:r>
          </w:hyperlink>
        </w:p>
        <w:p w14:paraId="190409C2" w14:textId="1FA2C123" w:rsidR="0091626C" w:rsidRDefault="00BB0904">
          <w:pPr>
            <w:pStyle w:val="TOC2"/>
            <w:rPr>
              <w:rFonts w:eastAsiaTheme="minorEastAsia" w:cstheme="minorBidi"/>
              <w:noProof/>
              <w:sz w:val="22"/>
              <w:szCs w:val="22"/>
              <w:lang w:val="sv-SE"/>
            </w:rPr>
          </w:pPr>
          <w:hyperlink w:anchor="_Toc33713059" w:history="1">
            <w:r w:rsidR="0091626C" w:rsidRPr="007F3345">
              <w:rPr>
                <w:rStyle w:val="Hyperlink"/>
                <w:noProof/>
              </w:rPr>
              <w:t>1.7</w:t>
            </w:r>
            <w:r w:rsidR="0091626C">
              <w:rPr>
                <w:rFonts w:eastAsiaTheme="minorEastAsia" w:cstheme="minorBidi"/>
                <w:noProof/>
                <w:sz w:val="22"/>
                <w:szCs w:val="22"/>
                <w:lang w:val="sv-SE"/>
              </w:rPr>
              <w:tab/>
            </w:r>
            <w:r w:rsidR="0091626C" w:rsidRPr="007F3345">
              <w:rPr>
                <w:rStyle w:val="Hyperlink"/>
                <w:noProof/>
              </w:rPr>
              <w:t>National strategy</w:t>
            </w:r>
            <w:r w:rsidR="0091626C">
              <w:rPr>
                <w:noProof/>
                <w:webHidden/>
              </w:rPr>
              <w:tab/>
            </w:r>
            <w:r w:rsidR="0091626C">
              <w:rPr>
                <w:noProof/>
                <w:webHidden/>
              </w:rPr>
              <w:fldChar w:fldCharType="begin"/>
            </w:r>
            <w:r w:rsidR="0091626C">
              <w:rPr>
                <w:noProof/>
                <w:webHidden/>
              </w:rPr>
              <w:instrText xml:space="preserve"> PAGEREF _Toc33713059 \h </w:instrText>
            </w:r>
            <w:r w:rsidR="0091626C">
              <w:rPr>
                <w:noProof/>
                <w:webHidden/>
              </w:rPr>
            </w:r>
            <w:r w:rsidR="0091626C">
              <w:rPr>
                <w:noProof/>
                <w:webHidden/>
              </w:rPr>
              <w:fldChar w:fldCharType="separate"/>
            </w:r>
            <w:r w:rsidR="00BE5365">
              <w:rPr>
                <w:noProof/>
                <w:webHidden/>
              </w:rPr>
              <w:t>4</w:t>
            </w:r>
            <w:r w:rsidR="0091626C">
              <w:rPr>
                <w:noProof/>
                <w:webHidden/>
              </w:rPr>
              <w:fldChar w:fldCharType="end"/>
            </w:r>
          </w:hyperlink>
        </w:p>
        <w:p w14:paraId="683BE6CF" w14:textId="77777777" w:rsidR="0091626C" w:rsidRDefault="0091626C">
          <w:pPr>
            <w:pStyle w:val="TOC1"/>
            <w:tabs>
              <w:tab w:val="left" w:pos="403"/>
            </w:tabs>
            <w:rPr>
              <w:rStyle w:val="Hyperlink"/>
              <w:noProof/>
            </w:rPr>
          </w:pPr>
        </w:p>
        <w:p w14:paraId="022147AE" w14:textId="191C18DB" w:rsidR="0091626C" w:rsidRDefault="00BB0904">
          <w:pPr>
            <w:pStyle w:val="TOC1"/>
            <w:tabs>
              <w:tab w:val="left" w:pos="403"/>
            </w:tabs>
            <w:rPr>
              <w:rFonts w:eastAsiaTheme="minorEastAsia" w:cstheme="minorBidi"/>
              <w:noProof/>
              <w:sz w:val="22"/>
              <w:szCs w:val="22"/>
              <w:lang w:val="sv-SE"/>
            </w:rPr>
          </w:pPr>
          <w:hyperlink w:anchor="_Toc33713061" w:history="1">
            <w:r w:rsidR="0091626C" w:rsidRPr="007F3345">
              <w:rPr>
                <w:rStyle w:val="Hyperlink"/>
                <w:noProof/>
              </w:rPr>
              <w:t>2.</w:t>
            </w:r>
            <w:r w:rsidR="0091626C">
              <w:rPr>
                <w:rFonts w:eastAsiaTheme="minorEastAsia" w:cstheme="minorBidi"/>
                <w:noProof/>
                <w:sz w:val="22"/>
                <w:szCs w:val="22"/>
                <w:lang w:val="sv-SE"/>
              </w:rPr>
              <w:tab/>
            </w:r>
            <w:r w:rsidR="0091626C" w:rsidRPr="007F3345">
              <w:rPr>
                <w:rStyle w:val="Hyperlink"/>
                <w:noProof/>
              </w:rPr>
              <w:t>General principles</w:t>
            </w:r>
            <w:r w:rsidR="0091626C">
              <w:rPr>
                <w:noProof/>
                <w:webHidden/>
              </w:rPr>
              <w:tab/>
            </w:r>
            <w:r w:rsidR="0091626C">
              <w:rPr>
                <w:noProof/>
                <w:webHidden/>
              </w:rPr>
              <w:fldChar w:fldCharType="begin"/>
            </w:r>
            <w:r w:rsidR="0091626C">
              <w:rPr>
                <w:noProof/>
                <w:webHidden/>
              </w:rPr>
              <w:instrText xml:space="preserve"> PAGEREF _Toc33713061 \h </w:instrText>
            </w:r>
            <w:r w:rsidR="0091626C">
              <w:rPr>
                <w:noProof/>
                <w:webHidden/>
              </w:rPr>
            </w:r>
            <w:r w:rsidR="0091626C">
              <w:rPr>
                <w:noProof/>
                <w:webHidden/>
              </w:rPr>
              <w:fldChar w:fldCharType="separate"/>
            </w:r>
            <w:r w:rsidR="00BE5365">
              <w:rPr>
                <w:noProof/>
                <w:webHidden/>
              </w:rPr>
              <w:t>4</w:t>
            </w:r>
            <w:r w:rsidR="0091626C">
              <w:rPr>
                <w:noProof/>
                <w:webHidden/>
              </w:rPr>
              <w:fldChar w:fldCharType="end"/>
            </w:r>
          </w:hyperlink>
        </w:p>
        <w:p w14:paraId="51C7894B" w14:textId="18FF953D" w:rsidR="0091626C" w:rsidRDefault="00BB0904">
          <w:pPr>
            <w:pStyle w:val="TOC2"/>
            <w:rPr>
              <w:rFonts w:eastAsiaTheme="minorEastAsia" w:cstheme="minorBidi"/>
              <w:noProof/>
              <w:sz w:val="22"/>
              <w:szCs w:val="22"/>
              <w:lang w:val="sv-SE"/>
            </w:rPr>
          </w:pPr>
          <w:hyperlink w:anchor="_Toc33713062" w:history="1">
            <w:r w:rsidR="0091626C" w:rsidRPr="007F3345">
              <w:rPr>
                <w:rStyle w:val="Hyperlink"/>
                <w:noProof/>
              </w:rPr>
              <w:t>2.1</w:t>
            </w:r>
            <w:r w:rsidR="0091626C">
              <w:rPr>
                <w:rFonts w:eastAsiaTheme="minorEastAsia" w:cstheme="minorBidi"/>
                <w:noProof/>
                <w:sz w:val="22"/>
                <w:szCs w:val="22"/>
                <w:lang w:val="sv-SE"/>
              </w:rPr>
              <w:tab/>
            </w:r>
            <w:r w:rsidR="0091626C" w:rsidRPr="007F3345">
              <w:rPr>
                <w:rStyle w:val="Hyperlink"/>
                <w:noProof/>
              </w:rPr>
              <w:t>Non-discrimination</w:t>
            </w:r>
            <w:r w:rsidR="0091626C">
              <w:rPr>
                <w:noProof/>
                <w:webHidden/>
              </w:rPr>
              <w:tab/>
            </w:r>
            <w:r w:rsidR="0091626C">
              <w:rPr>
                <w:noProof/>
                <w:webHidden/>
              </w:rPr>
              <w:fldChar w:fldCharType="begin"/>
            </w:r>
            <w:r w:rsidR="0091626C">
              <w:rPr>
                <w:noProof/>
                <w:webHidden/>
              </w:rPr>
              <w:instrText xml:space="preserve"> PAGEREF _Toc33713062 \h </w:instrText>
            </w:r>
            <w:r w:rsidR="0091626C">
              <w:rPr>
                <w:noProof/>
                <w:webHidden/>
              </w:rPr>
            </w:r>
            <w:r w:rsidR="0091626C">
              <w:rPr>
                <w:noProof/>
                <w:webHidden/>
              </w:rPr>
              <w:fldChar w:fldCharType="separate"/>
            </w:r>
            <w:r w:rsidR="00BE5365">
              <w:rPr>
                <w:noProof/>
                <w:webHidden/>
              </w:rPr>
              <w:t>4</w:t>
            </w:r>
            <w:r w:rsidR="0091626C">
              <w:rPr>
                <w:noProof/>
                <w:webHidden/>
              </w:rPr>
              <w:fldChar w:fldCharType="end"/>
            </w:r>
          </w:hyperlink>
        </w:p>
        <w:p w14:paraId="4596A34F" w14:textId="2D0752C0" w:rsidR="0091626C" w:rsidRDefault="00BB0904">
          <w:pPr>
            <w:pStyle w:val="TOC2"/>
            <w:rPr>
              <w:rFonts w:eastAsiaTheme="minorEastAsia" w:cstheme="minorBidi"/>
              <w:noProof/>
              <w:sz w:val="22"/>
              <w:szCs w:val="22"/>
              <w:lang w:val="sv-SE"/>
            </w:rPr>
          </w:pPr>
          <w:hyperlink w:anchor="_Toc33713064" w:history="1">
            <w:r w:rsidR="0091626C" w:rsidRPr="007F3345">
              <w:rPr>
                <w:rStyle w:val="Hyperlink"/>
                <w:noProof/>
              </w:rPr>
              <w:t>2.2</w:t>
            </w:r>
            <w:r w:rsidR="0091626C">
              <w:rPr>
                <w:rFonts w:eastAsiaTheme="minorEastAsia" w:cstheme="minorBidi"/>
                <w:noProof/>
                <w:sz w:val="22"/>
                <w:szCs w:val="22"/>
                <w:lang w:val="sv-SE"/>
              </w:rPr>
              <w:tab/>
            </w:r>
            <w:r w:rsidR="0091626C" w:rsidRPr="007F3345">
              <w:rPr>
                <w:rStyle w:val="Hyperlink"/>
                <w:noProof/>
              </w:rPr>
              <w:t>The best interest of the child</w:t>
            </w:r>
            <w:r w:rsidR="0091626C">
              <w:rPr>
                <w:noProof/>
                <w:webHidden/>
              </w:rPr>
              <w:tab/>
            </w:r>
            <w:r w:rsidR="0091626C">
              <w:rPr>
                <w:noProof/>
                <w:webHidden/>
              </w:rPr>
              <w:fldChar w:fldCharType="begin"/>
            </w:r>
            <w:r w:rsidR="0091626C">
              <w:rPr>
                <w:noProof/>
                <w:webHidden/>
              </w:rPr>
              <w:instrText xml:space="preserve"> PAGEREF _Toc33713064 \h </w:instrText>
            </w:r>
            <w:r w:rsidR="0091626C">
              <w:rPr>
                <w:noProof/>
                <w:webHidden/>
              </w:rPr>
            </w:r>
            <w:r w:rsidR="0091626C">
              <w:rPr>
                <w:noProof/>
                <w:webHidden/>
              </w:rPr>
              <w:fldChar w:fldCharType="separate"/>
            </w:r>
            <w:r w:rsidR="00BE5365">
              <w:rPr>
                <w:noProof/>
                <w:webHidden/>
              </w:rPr>
              <w:t>5</w:t>
            </w:r>
            <w:r w:rsidR="0091626C">
              <w:rPr>
                <w:noProof/>
                <w:webHidden/>
              </w:rPr>
              <w:fldChar w:fldCharType="end"/>
            </w:r>
          </w:hyperlink>
        </w:p>
        <w:p w14:paraId="15F2D27F" w14:textId="14907546" w:rsidR="0091626C" w:rsidRDefault="00BB0904">
          <w:pPr>
            <w:pStyle w:val="TOC2"/>
            <w:rPr>
              <w:rFonts w:eastAsiaTheme="minorEastAsia" w:cstheme="minorBidi"/>
              <w:noProof/>
              <w:sz w:val="22"/>
              <w:szCs w:val="22"/>
              <w:lang w:val="sv-SE"/>
            </w:rPr>
          </w:pPr>
          <w:hyperlink w:anchor="_Toc33713066" w:history="1">
            <w:r w:rsidR="0091626C" w:rsidRPr="007F3345">
              <w:rPr>
                <w:rStyle w:val="Hyperlink"/>
                <w:noProof/>
              </w:rPr>
              <w:t>2.3</w:t>
            </w:r>
            <w:r w:rsidR="0091626C">
              <w:rPr>
                <w:rFonts w:eastAsiaTheme="minorEastAsia" w:cstheme="minorBidi"/>
                <w:noProof/>
                <w:sz w:val="22"/>
                <w:szCs w:val="22"/>
                <w:lang w:val="sv-SE"/>
              </w:rPr>
              <w:tab/>
            </w:r>
            <w:r w:rsidR="0091626C" w:rsidRPr="007F3345">
              <w:rPr>
                <w:rStyle w:val="Hyperlink"/>
                <w:noProof/>
              </w:rPr>
              <w:t>Respect for the views of the child</w:t>
            </w:r>
            <w:r w:rsidR="0091626C">
              <w:rPr>
                <w:noProof/>
                <w:webHidden/>
              </w:rPr>
              <w:tab/>
            </w:r>
            <w:r w:rsidR="0091626C">
              <w:rPr>
                <w:noProof/>
                <w:webHidden/>
              </w:rPr>
              <w:fldChar w:fldCharType="begin"/>
            </w:r>
            <w:r w:rsidR="0091626C">
              <w:rPr>
                <w:noProof/>
                <w:webHidden/>
              </w:rPr>
              <w:instrText xml:space="preserve"> PAGEREF _Toc33713066 \h </w:instrText>
            </w:r>
            <w:r w:rsidR="0091626C">
              <w:rPr>
                <w:noProof/>
                <w:webHidden/>
              </w:rPr>
            </w:r>
            <w:r w:rsidR="0091626C">
              <w:rPr>
                <w:noProof/>
                <w:webHidden/>
              </w:rPr>
              <w:fldChar w:fldCharType="separate"/>
            </w:r>
            <w:r w:rsidR="00BE5365">
              <w:rPr>
                <w:noProof/>
                <w:webHidden/>
              </w:rPr>
              <w:t>6</w:t>
            </w:r>
            <w:r w:rsidR="0091626C">
              <w:rPr>
                <w:noProof/>
                <w:webHidden/>
              </w:rPr>
              <w:fldChar w:fldCharType="end"/>
            </w:r>
          </w:hyperlink>
        </w:p>
        <w:p w14:paraId="53BF35E8" w14:textId="7E8834E9" w:rsidR="0091626C" w:rsidRDefault="00BB0904" w:rsidP="0091626C">
          <w:pPr>
            <w:pStyle w:val="TOC2"/>
            <w:rPr>
              <w:rStyle w:val="Hyperlink"/>
              <w:noProof/>
            </w:rPr>
          </w:pPr>
          <w:hyperlink w:anchor="_Toc33713068" w:history="1">
            <w:r w:rsidR="0091626C" w:rsidRPr="007F3345">
              <w:rPr>
                <w:rStyle w:val="Hyperlink"/>
                <w:noProof/>
              </w:rPr>
              <w:t>2.4</w:t>
            </w:r>
            <w:r w:rsidR="0091626C">
              <w:rPr>
                <w:rFonts w:eastAsiaTheme="minorEastAsia" w:cstheme="minorBidi"/>
                <w:noProof/>
                <w:sz w:val="22"/>
                <w:szCs w:val="22"/>
                <w:lang w:val="sv-SE"/>
              </w:rPr>
              <w:tab/>
            </w:r>
            <w:r w:rsidR="0091626C" w:rsidRPr="007F3345">
              <w:rPr>
                <w:rStyle w:val="Hyperlink"/>
                <w:noProof/>
              </w:rPr>
              <w:t>The right to life, survival and development</w:t>
            </w:r>
            <w:r w:rsidR="0091626C">
              <w:rPr>
                <w:noProof/>
                <w:webHidden/>
              </w:rPr>
              <w:tab/>
            </w:r>
            <w:r w:rsidR="0091626C">
              <w:rPr>
                <w:noProof/>
                <w:webHidden/>
              </w:rPr>
              <w:fldChar w:fldCharType="begin"/>
            </w:r>
            <w:r w:rsidR="0091626C">
              <w:rPr>
                <w:noProof/>
                <w:webHidden/>
              </w:rPr>
              <w:instrText xml:space="preserve"> PAGEREF _Toc33713068 \h </w:instrText>
            </w:r>
            <w:r w:rsidR="0091626C">
              <w:rPr>
                <w:noProof/>
                <w:webHidden/>
              </w:rPr>
            </w:r>
            <w:r w:rsidR="0091626C">
              <w:rPr>
                <w:noProof/>
                <w:webHidden/>
              </w:rPr>
              <w:fldChar w:fldCharType="separate"/>
            </w:r>
            <w:r w:rsidR="00BE5365">
              <w:rPr>
                <w:noProof/>
                <w:webHidden/>
              </w:rPr>
              <w:t>7</w:t>
            </w:r>
            <w:r w:rsidR="0091626C">
              <w:rPr>
                <w:noProof/>
                <w:webHidden/>
              </w:rPr>
              <w:fldChar w:fldCharType="end"/>
            </w:r>
          </w:hyperlink>
        </w:p>
        <w:p w14:paraId="290B05BC" w14:textId="1D76058A" w:rsidR="0091626C" w:rsidRDefault="00BB0904" w:rsidP="0091626C">
          <w:pPr>
            <w:pStyle w:val="TOC2"/>
            <w:rPr>
              <w:rFonts w:eastAsiaTheme="minorEastAsia" w:cstheme="minorBidi"/>
              <w:noProof/>
              <w:sz w:val="22"/>
              <w:szCs w:val="22"/>
              <w:lang w:val="sv-SE"/>
            </w:rPr>
          </w:pPr>
          <w:hyperlink w:anchor="_Toc33713069" w:history="1"/>
        </w:p>
        <w:p w14:paraId="26E7CA2D" w14:textId="4A307D64" w:rsidR="0091626C" w:rsidRDefault="00BB0904">
          <w:pPr>
            <w:pStyle w:val="TOC1"/>
            <w:tabs>
              <w:tab w:val="left" w:pos="403"/>
            </w:tabs>
            <w:rPr>
              <w:rFonts w:eastAsiaTheme="minorEastAsia" w:cstheme="minorBidi"/>
              <w:noProof/>
              <w:sz w:val="22"/>
              <w:szCs w:val="22"/>
              <w:lang w:val="sv-SE"/>
            </w:rPr>
          </w:pPr>
          <w:hyperlink w:anchor="_Toc33713070" w:history="1">
            <w:r w:rsidR="0091626C" w:rsidRPr="007F3345">
              <w:rPr>
                <w:rStyle w:val="Hyperlink"/>
                <w:noProof/>
              </w:rPr>
              <w:t>3.</w:t>
            </w:r>
            <w:r w:rsidR="0091626C">
              <w:rPr>
                <w:rFonts w:eastAsiaTheme="minorEastAsia" w:cstheme="minorBidi"/>
                <w:noProof/>
                <w:sz w:val="22"/>
                <w:szCs w:val="22"/>
                <w:lang w:val="sv-SE"/>
              </w:rPr>
              <w:tab/>
            </w:r>
            <w:r w:rsidR="0091626C" w:rsidRPr="007F3345">
              <w:rPr>
                <w:rStyle w:val="Hyperlink"/>
                <w:noProof/>
              </w:rPr>
              <w:t>Civil rights and freedoms</w:t>
            </w:r>
            <w:r w:rsidR="0091626C">
              <w:rPr>
                <w:noProof/>
                <w:webHidden/>
              </w:rPr>
              <w:tab/>
            </w:r>
            <w:r w:rsidR="0091626C">
              <w:rPr>
                <w:noProof/>
                <w:webHidden/>
              </w:rPr>
              <w:fldChar w:fldCharType="begin"/>
            </w:r>
            <w:r w:rsidR="0091626C">
              <w:rPr>
                <w:noProof/>
                <w:webHidden/>
              </w:rPr>
              <w:instrText xml:space="preserve"> PAGEREF _Toc33713070 \h </w:instrText>
            </w:r>
            <w:r w:rsidR="0091626C">
              <w:rPr>
                <w:noProof/>
                <w:webHidden/>
              </w:rPr>
            </w:r>
            <w:r w:rsidR="0091626C">
              <w:rPr>
                <w:noProof/>
                <w:webHidden/>
              </w:rPr>
              <w:fldChar w:fldCharType="separate"/>
            </w:r>
            <w:r w:rsidR="00BE5365">
              <w:rPr>
                <w:noProof/>
                <w:webHidden/>
              </w:rPr>
              <w:t>8</w:t>
            </w:r>
            <w:r w:rsidR="0091626C">
              <w:rPr>
                <w:noProof/>
                <w:webHidden/>
              </w:rPr>
              <w:fldChar w:fldCharType="end"/>
            </w:r>
          </w:hyperlink>
        </w:p>
        <w:p w14:paraId="2543E1C3" w14:textId="66157D5E" w:rsidR="0091626C" w:rsidRDefault="00BB0904">
          <w:pPr>
            <w:pStyle w:val="TOC2"/>
            <w:rPr>
              <w:rStyle w:val="Hyperlink"/>
              <w:noProof/>
            </w:rPr>
          </w:pPr>
          <w:hyperlink w:anchor="_Toc33713071" w:history="1">
            <w:r w:rsidR="0091626C" w:rsidRPr="007F3345">
              <w:rPr>
                <w:rStyle w:val="Hyperlink"/>
                <w:noProof/>
              </w:rPr>
              <w:t>3.1</w:t>
            </w:r>
            <w:r w:rsidR="0091626C">
              <w:rPr>
                <w:rFonts w:eastAsiaTheme="minorEastAsia" w:cstheme="minorBidi"/>
                <w:noProof/>
                <w:sz w:val="22"/>
                <w:szCs w:val="22"/>
                <w:lang w:val="sv-SE"/>
              </w:rPr>
              <w:tab/>
            </w:r>
            <w:r w:rsidR="0091626C" w:rsidRPr="007F3345">
              <w:rPr>
                <w:rStyle w:val="Hyperlink"/>
                <w:noProof/>
              </w:rPr>
              <w:t>Right to citizenship</w:t>
            </w:r>
            <w:r w:rsidR="0091626C">
              <w:rPr>
                <w:noProof/>
                <w:webHidden/>
              </w:rPr>
              <w:tab/>
            </w:r>
            <w:r w:rsidR="0091626C">
              <w:rPr>
                <w:noProof/>
                <w:webHidden/>
              </w:rPr>
              <w:fldChar w:fldCharType="begin"/>
            </w:r>
            <w:r w:rsidR="0091626C">
              <w:rPr>
                <w:noProof/>
                <w:webHidden/>
              </w:rPr>
              <w:instrText xml:space="preserve"> PAGEREF _Toc33713071 \h </w:instrText>
            </w:r>
            <w:r w:rsidR="0091626C">
              <w:rPr>
                <w:noProof/>
                <w:webHidden/>
              </w:rPr>
            </w:r>
            <w:r w:rsidR="0091626C">
              <w:rPr>
                <w:noProof/>
                <w:webHidden/>
              </w:rPr>
              <w:fldChar w:fldCharType="separate"/>
            </w:r>
            <w:r w:rsidR="00BE5365">
              <w:rPr>
                <w:noProof/>
                <w:webHidden/>
              </w:rPr>
              <w:t>8</w:t>
            </w:r>
            <w:r w:rsidR="0091626C">
              <w:rPr>
                <w:noProof/>
                <w:webHidden/>
              </w:rPr>
              <w:fldChar w:fldCharType="end"/>
            </w:r>
          </w:hyperlink>
        </w:p>
        <w:p w14:paraId="1A32D65C" w14:textId="77777777" w:rsidR="0091626C" w:rsidRPr="0091626C" w:rsidRDefault="0091626C" w:rsidP="0091626C">
          <w:pPr>
            <w:rPr>
              <w:rFonts w:eastAsiaTheme="minorEastAsia"/>
            </w:rPr>
          </w:pPr>
        </w:p>
        <w:p w14:paraId="53AA9DBE" w14:textId="3DEDAD6E" w:rsidR="0091626C" w:rsidRDefault="00BB0904">
          <w:pPr>
            <w:pStyle w:val="TOC1"/>
            <w:tabs>
              <w:tab w:val="left" w:pos="403"/>
            </w:tabs>
            <w:rPr>
              <w:rFonts w:eastAsiaTheme="minorEastAsia" w:cstheme="minorBidi"/>
              <w:noProof/>
              <w:sz w:val="22"/>
              <w:szCs w:val="22"/>
              <w:lang w:val="sv-SE"/>
            </w:rPr>
          </w:pPr>
          <w:hyperlink w:anchor="_Toc33713075" w:history="1">
            <w:r w:rsidR="0091626C" w:rsidRPr="007F3345">
              <w:rPr>
                <w:rStyle w:val="Hyperlink"/>
                <w:noProof/>
              </w:rPr>
              <w:t>4.</w:t>
            </w:r>
            <w:r w:rsidR="0091626C">
              <w:rPr>
                <w:rFonts w:eastAsiaTheme="minorEastAsia" w:cstheme="minorBidi"/>
                <w:noProof/>
                <w:sz w:val="22"/>
                <w:szCs w:val="22"/>
                <w:lang w:val="sv-SE"/>
              </w:rPr>
              <w:tab/>
            </w:r>
            <w:r w:rsidR="0091626C" w:rsidRPr="007F3345">
              <w:rPr>
                <w:rStyle w:val="Hyperlink"/>
                <w:noProof/>
              </w:rPr>
              <w:t>Violence against children</w:t>
            </w:r>
            <w:r w:rsidR="0091626C">
              <w:rPr>
                <w:noProof/>
                <w:webHidden/>
              </w:rPr>
              <w:tab/>
            </w:r>
            <w:r w:rsidR="0091626C">
              <w:rPr>
                <w:noProof/>
                <w:webHidden/>
              </w:rPr>
              <w:fldChar w:fldCharType="begin"/>
            </w:r>
            <w:r w:rsidR="0091626C">
              <w:rPr>
                <w:noProof/>
                <w:webHidden/>
              </w:rPr>
              <w:instrText xml:space="preserve"> PAGEREF _Toc33713075 \h </w:instrText>
            </w:r>
            <w:r w:rsidR="0091626C">
              <w:rPr>
                <w:noProof/>
                <w:webHidden/>
              </w:rPr>
            </w:r>
            <w:r w:rsidR="0091626C">
              <w:rPr>
                <w:noProof/>
                <w:webHidden/>
              </w:rPr>
              <w:fldChar w:fldCharType="separate"/>
            </w:r>
            <w:r w:rsidR="00BE5365">
              <w:rPr>
                <w:noProof/>
                <w:webHidden/>
              </w:rPr>
              <w:t>8</w:t>
            </w:r>
            <w:r w:rsidR="0091626C">
              <w:rPr>
                <w:noProof/>
                <w:webHidden/>
              </w:rPr>
              <w:fldChar w:fldCharType="end"/>
            </w:r>
          </w:hyperlink>
        </w:p>
        <w:p w14:paraId="53725FC2" w14:textId="7C7F0C5B" w:rsidR="0091626C" w:rsidRDefault="00BB0904">
          <w:pPr>
            <w:pStyle w:val="TOC2"/>
            <w:rPr>
              <w:rFonts w:eastAsiaTheme="minorEastAsia" w:cstheme="minorBidi"/>
              <w:noProof/>
              <w:sz w:val="22"/>
              <w:szCs w:val="22"/>
              <w:lang w:val="sv-SE"/>
            </w:rPr>
          </w:pPr>
          <w:hyperlink w:anchor="_Toc33713076" w:history="1">
            <w:r w:rsidR="0091626C" w:rsidRPr="007F3345">
              <w:rPr>
                <w:rStyle w:val="Hyperlink"/>
                <w:noProof/>
              </w:rPr>
              <w:t>4.1</w:t>
            </w:r>
            <w:r w:rsidR="0091626C">
              <w:rPr>
                <w:rFonts w:eastAsiaTheme="minorEastAsia" w:cstheme="minorBidi"/>
                <w:noProof/>
                <w:sz w:val="22"/>
                <w:szCs w:val="22"/>
                <w:lang w:val="sv-SE"/>
              </w:rPr>
              <w:tab/>
            </w:r>
            <w:r w:rsidR="0091626C" w:rsidRPr="007F3345">
              <w:rPr>
                <w:rStyle w:val="Hyperlink"/>
                <w:noProof/>
              </w:rPr>
              <w:t>Torture and other cruel or degrading treatment or punishment</w:t>
            </w:r>
            <w:r w:rsidR="0091626C">
              <w:rPr>
                <w:noProof/>
                <w:webHidden/>
              </w:rPr>
              <w:tab/>
            </w:r>
            <w:r w:rsidR="0091626C">
              <w:rPr>
                <w:noProof/>
                <w:webHidden/>
              </w:rPr>
              <w:fldChar w:fldCharType="begin"/>
            </w:r>
            <w:r w:rsidR="0091626C">
              <w:rPr>
                <w:noProof/>
                <w:webHidden/>
              </w:rPr>
              <w:instrText xml:space="preserve"> PAGEREF _Toc33713076 \h </w:instrText>
            </w:r>
            <w:r w:rsidR="0091626C">
              <w:rPr>
                <w:noProof/>
                <w:webHidden/>
              </w:rPr>
            </w:r>
            <w:r w:rsidR="0091626C">
              <w:rPr>
                <w:noProof/>
                <w:webHidden/>
              </w:rPr>
              <w:fldChar w:fldCharType="separate"/>
            </w:r>
            <w:r w:rsidR="00BE5365">
              <w:rPr>
                <w:noProof/>
                <w:webHidden/>
              </w:rPr>
              <w:t>8</w:t>
            </w:r>
            <w:r w:rsidR="0091626C">
              <w:rPr>
                <w:noProof/>
                <w:webHidden/>
              </w:rPr>
              <w:fldChar w:fldCharType="end"/>
            </w:r>
          </w:hyperlink>
        </w:p>
        <w:p w14:paraId="09A158B6" w14:textId="65003CC6" w:rsidR="0091626C" w:rsidRDefault="00BB0904">
          <w:pPr>
            <w:pStyle w:val="TOC2"/>
            <w:rPr>
              <w:rFonts w:eastAsiaTheme="minorEastAsia" w:cstheme="minorBidi"/>
              <w:noProof/>
              <w:sz w:val="22"/>
              <w:szCs w:val="22"/>
              <w:lang w:val="sv-SE"/>
            </w:rPr>
          </w:pPr>
          <w:hyperlink w:anchor="_Toc33713078" w:history="1">
            <w:r w:rsidR="0091626C" w:rsidRPr="007F3345">
              <w:rPr>
                <w:rStyle w:val="Hyperlink"/>
                <w:noProof/>
              </w:rPr>
              <w:t>4.2</w:t>
            </w:r>
            <w:r w:rsidR="0091626C">
              <w:rPr>
                <w:rFonts w:eastAsiaTheme="minorEastAsia" w:cstheme="minorBidi"/>
                <w:noProof/>
                <w:sz w:val="22"/>
                <w:szCs w:val="22"/>
                <w:lang w:val="sv-SE"/>
              </w:rPr>
              <w:tab/>
            </w:r>
            <w:r w:rsidR="0091626C" w:rsidRPr="007F3345">
              <w:rPr>
                <w:rStyle w:val="Hyperlink"/>
                <w:noProof/>
              </w:rPr>
              <w:t>Abuse and neglect</w:t>
            </w:r>
            <w:r w:rsidR="0091626C">
              <w:rPr>
                <w:noProof/>
                <w:webHidden/>
              </w:rPr>
              <w:tab/>
            </w:r>
            <w:r w:rsidR="0091626C">
              <w:rPr>
                <w:noProof/>
                <w:webHidden/>
              </w:rPr>
              <w:fldChar w:fldCharType="begin"/>
            </w:r>
            <w:r w:rsidR="0091626C">
              <w:rPr>
                <w:noProof/>
                <w:webHidden/>
              </w:rPr>
              <w:instrText xml:space="preserve"> PAGEREF _Toc33713078 \h </w:instrText>
            </w:r>
            <w:r w:rsidR="0091626C">
              <w:rPr>
                <w:noProof/>
                <w:webHidden/>
              </w:rPr>
            </w:r>
            <w:r w:rsidR="0091626C">
              <w:rPr>
                <w:noProof/>
                <w:webHidden/>
              </w:rPr>
              <w:fldChar w:fldCharType="separate"/>
            </w:r>
            <w:r w:rsidR="00BE5365">
              <w:rPr>
                <w:noProof/>
                <w:webHidden/>
              </w:rPr>
              <w:t>9</w:t>
            </w:r>
            <w:r w:rsidR="0091626C">
              <w:rPr>
                <w:noProof/>
                <w:webHidden/>
              </w:rPr>
              <w:fldChar w:fldCharType="end"/>
            </w:r>
          </w:hyperlink>
        </w:p>
        <w:p w14:paraId="12A998DD" w14:textId="0C4DA543" w:rsidR="0091626C" w:rsidRDefault="00BB0904">
          <w:pPr>
            <w:pStyle w:val="TOC2"/>
            <w:rPr>
              <w:rFonts w:eastAsiaTheme="minorEastAsia" w:cstheme="minorBidi"/>
              <w:noProof/>
              <w:sz w:val="22"/>
              <w:szCs w:val="22"/>
              <w:lang w:val="sv-SE"/>
            </w:rPr>
          </w:pPr>
          <w:hyperlink w:anchor="_Toc33713082" w:history="1">
            <w:r w:rsidR="0091626C" w:rsidRPr="007F3345">
              <w:rPr>
                <w:rStyle w:val="Hyperlink"/>
                <w:noProof/>
              </w:rPr>
              <w:t>4.3</w:t>
            </w:r>
            <w:r w:rsidR="0091626C">
              <w:rPr>
                <w:rFonts w:eastAsiaTheme="minorEastAsia" w:cstheme="minorBidi"/>
                <w:noProof/>
                <w:sz w:val="22"/>
                <w:szCs w:val="22"/>
                <w:lang w:val="sv-SE"/>
              </w:rPr>
              <w:tab/>
            </w:r>
            <w:r w:rsidR="0091626C" w:rsidRPr="007F3345">
              <w:rPr>
                <w:rStyle w:val="Hyperlink"/>
                <w:noProof/>
              </w:rPr>
              <w:t>Sexual exploitation and sexual abuse</w:t>
            </w:r>
            <w:r w:rsidR="0091626C">
              <w:rPr>
                <w:noProof/>
                <w:webHidden/>
              </w:rPr>
              <w:tab/>
            </w:r>
            <w:r w:rsidR="0091626C">
              <w:rPr>
                <w:noProof/>
                <w:webHidden/>
              </w:rPr>
              <w:fldChar w:fldCharType="begin"/>
            </w:r>
            <w:r w:rsidR="0091626C">
              <w:rPr>
                <w:noProof/>
                <w:webHidden/>
              </w:rPr>
              <w:instrText xml:space="preserve"> PAGEREF _Toc33713082 \h </w:instrText>
            </w:r>
            <w:r w:rsidR="0091626C">
              <w:rPr>
                <w:noProof/>
                <w:webHidden/>
              </w:rPr>
            </w:r>
            <w:r w:rsidR="0091626C">
              <w:rPr>
                <w:noProof/>
                <w:webHidden/>
              </w:rPr>
              <w:fldChar w:fldCharType="separate"/>
            </w:r>
            <w:r w:rsidR="00BE5365">
              <w:rPr>
                <w:noProof/>
                <w:webHidden/>
              </w:rPr>
              <w:t>10</w:t>
            </w:r>
            <w:r w:rsidR="0091626C">
              <w:rPr>
                <w:noProof/>
                <w:webHidden/>
              </w:rPr>
              <w:fldChar w:fldCharType="end"/>
            </w:r>
          </w:hyperlink>
        </w:p>
        <w:p w14:paraId="0C2CAFE7" w14:textId="67644F31" w:rsidR="0091626C" w:rsidRDefault="00BB0904">
          <w:pPr>
            <w:pStyle w:val="TOC2"/>
            <w:rPr>
              <w:rFonts w:eastAsiaTheme="minorEastAsia" w:cstheme="minorBidi"/>
              <w:noProof/>
              <w:sz w:val="22"/>
              <w:szCs w:val="22"/>
              <w:lang w:val="sv-SE"/>
            </w:rPr>
          </w:pPr>
          <w:hyperlink w:anchor="_Toc33713084" w:history="1">
            <w:r w:rsidR="0091626C" w:rsidRPr="007F3345">
              <w:rPr>
                <w:rStyle w:val="Hyperlink"/>
                <w:noProof/>
              </w:rPr>
              <w:t>4.4</w:t>
            </w:r>
            <w:r w:rsidR="0091626C">
              <w:rPr>
                <w:rFonts w:eastAsiaTheme="minorEastAsia" w:cstheme="minorBidi"/>
                <w:noProof/>
                <w:sz w:val="22"/>
                <w:szCs w:val="22"/>
                <w:lang w:val="sv-SE"/>
              </w:rPr>
              <w:tab/>
            </w:r>
            <w:r w:rsidR="0091626C" w:rsidRPr="007F3345">
              <w:rPr>
                <w:rStyle w:val="Hyperlink"/>
                <w:noProof/>
              </w:rPr>
              <w:t>Freedom of the child from all forms of violence</w:t>
            </w:r>
            <w:r w:rsidR="0091626C">
              <w:rPr>
                <w:noProof/>
                <w:webHidden/>
              </w:rPr>
              <w:tab/>
            </w:r>
            <w:r w:rsidR="0091626C">
              <w:rPr>
                <w:noProof/>
                <w:webHidden/>
              </w:rPr>
              <w:fldChar w:fldCharType="begin"/>
            </w:r>
            <w:r w:rsidR="0091626C">
              <w:rPr>
                <w:noProof/>
                <w:webHidden/>
              </w:rPr>
              <w:instrText xml:space="preserve"> PAGEREF _Toc33713084 \h </w:instrText>
            </w:r>
            <w:r w:rsidR="0091626C">
              <w:rPr>
                <w:noProof/>
                <w:webHidden/>
              </w:rPr>
            </w:r>
            <w:r w:rsidR="0091626C">
              <w:rPr>
                <w:noProof/>
                <w:webHidden/>
              </w:rPr>
              <w:fldChar w:fldCharType="separate"/>
            </w:r>
            <w:r w:rsidR="00BE5365">
              <w:rPr>
                <w:noProof/>
                <w:webHidden/>
              </w:rPr>
              <w:t>11</w:t>
            </w:r>
            <w:r w:rsidR="0091626C">
              <w:rPr>
                <w:noProof/>
                <w:webHidden/>
              </w:rPr>
              <w:fldChar w:fldCharType="end"/>
            </w:r>
          </w:hyperlink>
        </w:p>
        <w:p w14:paraId="2063D3CD" w14:textId="232B9BD2" w:rsidR="0091626C" w:rsidRDefault="00BB0904">
          <w:pPr>
            <w:pStyle w:val="TOC2"/>
            <w:rPr>
              <w:rStyle w:val="Hyperlink"/>
              <w:noProof/>
            </w:rPr>
          </w:pPr>
          <w:hyperlink w:anchor="_Toc33713086" w:history="1">
            <w:r w:rsidR="0091626C" w:rsidRPr="007F3345">
              <w:rPr>
                <w:rStyle w:val="Hyperlink"/>
                <w:noProof/>
              </w:rPr>
              <w:t>4.5</w:t>
            </w:r>
            <w:r w:rsidR="0091626C">
              <w:rPr>
                <w:rFonts w:eastAsiaTheme="minorEastAsia" w:cstheme="minorBidi"/>
                <w:noProof/>
                <w:sz w:val="22"/>
                <w:szCs w:val="22"/>
                <w:lang w:val="sv-SE"/>
              </w:rPr>
              <w:tab/>
            </w:r>
            <w:r w:rsidR="0091626C" w:rsidRPr="007F3345">
              <w:rPr>
                <w:rStyle w:val="Hyperlink"/>
                <w:noProof/>
              </w:rPr>
              <w:t>Violence in the community</w:t>
            </w:r>
            <w:r w:rsidR="0091626C">
              <w:rPr>
                <w:noProof/>
                <w:webHidden/>
              </w:rPr>
              <w:tab/>
            </w:r>
            <w:r w:rsidR="0091626C">
              <w:rPr>
                <w:noProof/>
                <w:webHidden/>
              </w:rPr>
              <w:fldChar w:fldCharType="begin"/>
            </w:r>
            <w:r w:rsidR="0091626C">
              <w:rPr>
                <w:noProof/>
                <w:webHidden/>
              </w:rPr>
              <w:instrText xml:space="preserve"> PAGEREF _Toc33713086 \h </w:instrText>
            </w:r>
            <w:r w:rsidR="0091626C">
              <w:rPr>
                <w:noProof/>
                <w:webHidden/>
              </w:rPr>
            </w:r>
            <w:r w:rsidR="0091626C">
              <w:rPr>
                <w:noProof/>
                <w:webHidden/>
              </w:rPr>
              <w:fldChar w:fldCharType="separate"/>
            </w:r>
            <w:r w:rsidR="00BE5365">
              <w:rPr>
                <w:noProof/>
                <w:webHidden/>
              </w:rPr>
              <w:t>12</w:t>
            </w:r>
            <w:r w:rsidR="0091626C">
              <w:rPr>
                <w:noProof/>
                <w:webHidden/>
              </w:rPr>
              <w:fldChar w:fldCharType="end"/>
            </w:r>
          </w:hyperlink>
        </w:p>
        <w:p w14:paraId="178E83D9" w14:textId="77777777" w:rsidR="0091626C" w:rsidRPr="0091626C" w:rsidRDefault="0091626C" w:rsidP="0091626C">
          <w:pPr>
            <w:rPr>
              <w:rFonts w:eastAsiaTheme="minorEastAsia"/>
            </w:rPr>
          </w:pPr>
        </w:p>
        <w:p w14:paraId="7F3969CF" w14:textId="01CCA31F" w:rsidR="0091626C" w:rsidRDefault="00BB0904">
          <w:pPr>
            <w:pStyle w:val="TOC1"/>
            <w:tabs>
              <w:tab w:val="left" w:pos="403"/>
            </w:tabs>
            <w:rPr>
              <w:rFonts w:eastAsiaTheme="minorEastAsia" w:cstheme="minorBidi"/>
              <w:noProof/>
              <w:sz w:val="22"/>
              <w:szCs w:val="22"/>
              <w:lang w:val="sv-SE"/>
            </w:rPr>
          </w:pPr>
          <w:hyperlink w:anchor="_Toc33713088" w:history="1">
            <w:r w:rsidR="0091626C" w:rsidRPr="007F3345">
              <w:rPr>
                <w:rStyle w:val="Hyperlink"/>
                <w:noProof/>
              </w:rPr>
              <w:t>5.</w:t>
            </w:r>
            <w:r w:rsidR="0091626C">
              <w:rPr>
                <w:rFonts w:eastAsiaTheme="minorEastAsia" w:cstheme="minorBidi"/>
                <w:noProof/>
                <w:sz w:val="22"/>
                <w:szCs w:val="22"/>
                <w:lang w:val="sv-SE"/>
              </w:rPr>
              <w:tab/>
            </w:r>
            <w:r w:rsidR="0091626C" w:rsidRPr="007F3345">
              <w:rPr>
                <w:rStyle w:val="Hyperlink"/>
                <w:noProof/>
              </w:rPr>
              <w:t>Family environment and alternative care</w:t>
            </w:r>
            <w:r w:rsidR="0091626C">
              <w:rPr>
                <w:noProof/>
                <w:webHidden/>
              </w:rPr>
              <w:tab/>
            </w:r>
            <w:r w:rsidR="0091626C">
              <w:rPr>
                <w:noProof/>
                <w:webHidden/>
              </w:rPr>
              <w:fldChar w:fldCharType="begin"/>
            </w:r>
            <w:r w:rsidR="0091626C">
              <w:rPr>
                <w:noProof/>
                <w:webHidden/>
              </w:rPr>
              <w:instrText xml:space="preserve"> PAGEREF _Toc33713088 \h </w:instrText>
            </w:r>
            <w:r w:rsidR="0091626C">
              <w:rPr>
                <w:noProof/>
                <w:webHidden/>
              </w:rPr>
            </w:r>
            <w:r w:rsidR="0091626C">
              <w:rPr>
                <w:noProof/>
                <w:webHidden/>
              </w:rPr>
              <w:fldChar w:fldCharType="separate"/>
            </w:r>
            <w:r w:rsidR="00BE5365">
              <w:rPr>
                <w:noProof/>
                <w:webHidden/>
              </w:rPr>
              <w:t>12</w:t>
            </w:r>
            <w:r w:rsidR="0091626C">
              <w:rPr>
                <w:noProof/>
                <w:webHidden/>
              </w:rPr>
              <w:fldChar w:fldCharType="end"/>
            </w:r>
          </w:hyperlink>
        </w:p>
        <w:p w14:paraId="589D2BD3" w14:textId="1EB43566" w:rsidR="0091626C" w:rsidRDefault="00BB0904">
          <w:pPr>
            <w:pStyle w:val="TOC2"/>
            <w:rPr>
              <w:rFonts w:eastAsiaTheme="minorEastAsia" w:cstheme="minorBidi"/>
              <w:noProof/>
              <w:sz w:val="22"/>
              <w:szCs w:val="22"/>
              <w:lang w:val="sv-SE"/>
            </w:rPr>
          </w:pPr>
          <w:hyperlink w:anchor="_Toc33713089" w:history="1">
            <w:r w:rsidR="0091626C" w:rsidRPr="007F3345">
              <w:rPr>
                <w:rStyle w:val="Hyperlink"/>
                <w:noProof/>
              </w:rPr>
              <w:t>5.1</w:t>
            </w:r>
            <w:r w:rsidR="0091626C">
              <w:rPr>
                <w:rFonts w:eastAsiaTheme="minorEastAsia" w:cstheme="minorBidi"/>
                <w:noProof/>
                <w:sz w:val="22"/>
                <w:szCs w:val="22"/>
                <w:lang w:val="sv-SE"/>
              </w:rPr>
              <w:tab/>
            </w:r>
            <w:r w:rsidR="0091626C" w:rsidRPr="007F3345">
              <w:rPr>
                <w:rStyle w:val="Hyperlink"/>
                <w:noProof/>
              </w:rPr>
              <w:t>Children deprived of a family environment</w:t>
            </w:r>
            <w:r w:rsidR="0091626C">
              <w:rPr>
                <w:noProof/>
                <w:webHidden/>
              </w:rPr>
              <w:tab/>
            </w:r>
            <w:r w:rsidR="0091626C">
              <w:rPr>
                <w:noProof/>
                <w:webHidden/>
              </w:rPr>
              <w:fldChar w:fldCharType="begin"/>
            </w:r>
            <w:r w:rsidR="0091626C">
              <w:rPr>
                <w:noProof/>
                <w:webHidden/>
              </w:rPr>
              <w:instrText xml:space="preserve"> PAGEREF _Toc33713089 \h </w:instrText>
            </w:r>
            <w:r w:rsidR="0091626C">
              <w:rPr>
                <w:noProof/>
                <w:webHidden/>
              </w:rPr>
            </w:r>
            <w:r w:rsidR="0091626C">
              <w:rPr>
                <w:noProof/>
                <w:webHidden/>
              </w:rPr>
              <w:fldChar w:fldCharType="separate"/>
            </w:r>
            <w:r w:rsidR="00BE5365">
              <w:rPr>
                <w:noProof/>
                <w:webHidden/>
              </w:rPr>
              <w:t>12</w:t>
            </w:r>
            <w:r w:rsidR="0091626C">
              <w:rPr>
                <w:noProof/>
                <w:webHidden/>
              </w:rPr>
              <w:fldChar w:fldCharType="end"/>
            </w:r>
          </w:hyperlink>
        </w:p>
        <w:p w14:paraId="46A17E69" w14:textId="4D2FDDA1" w:rsidR="0091626C" w:rsidRDefault="00BB0904">
          <w:pPr>
            <w:pStyle w:val="TOC2"/>
            <w:rPr>
              <w:rFonts w:eastAsiaTheme="minorEastAsia" w:cstheme="minorBidi"/>
              <w:noProof/>
              <w:sz w:val="22"/>
              <w:szCs w:val="22"/>
              <w:lang w:val="sv-SE"/>
            </w:rPr>
          </w:pPr>
          <w:hyperlink w:anchor="_Toc33713091" w:history="1">
            <w:r w:rsidR="0091626C" w:rsidRPr="007F3345">
              <w:rPr>
                <w:rStyle w:val="Hyperlink"/>
                <w:noProof/>
              </w:rPr>
              <w:t>5.2</w:t>
            </w:r>
            <w:r w:rsidR="0091626C">
              <w:rPr>
                <w:rFonts w:eastAsiaTheme="minorEastAsia" w:cstheme="minorBidi"/>
                <w:noProof/>
                <w:sz w:val="22"/>
                <w:szCs w:val="22"/>
                <w:lang w:val="sv-SE"/>
              </w:rPr>
              <w:tab/>
            </w:r>
            <w:r w:rsidR="0091626C" w:rsidRPr="007F3345">
              <w:rPr>
                <w:rStyle w:val="Hyperlink"/>
                <w:noProof/>
              </w:rPr>
              <w:t>Custody disputes</w:t>
            </w:r>
            <w:r w:rsidR="0091626C">
              <w:rPr>
                <w:noProof/>
                <w:webHidden/>
              </w:rPr>
              <w:tab/>
            </w:r>
            <w:r w:rsidR="0091626C">
              <w:rPr>
                <w:noProof/>
                <w:webHidden/>
              </w:rPr>
              <w:fldChar w:fldCharType="begin"/>
            </w:r>
            <w:r w:rsidR="0091626C">
              <w:rPr>
                <w:noProof/>
                <w:webHidden/>
              </w:rPr>
              <w:instrText xml:space="preserve"> PAGEREF _Toc33713091 \h </w:instrText>
            </w:r>
            <w:r w:rsidR="0091626C">
              <w:rPr>
                <w:noProof/>
                <w:webHidden/>
              </w:rPr>
            </w:r>
            <w:r w:rsidR="0091626C">
              <w:rPr>
                <w:noProof/>
                <w:webHidden/>
              </w:rPr>
              <w:fldChar w:fldCharType="separate"/>
            </w:r>
            <w:r w:rsidR="00BE5365">
              <w:rPr>
                <w:noProof/>
                <w:webHidden/>
              </w:rPr>
              <w:t>14</w:t>
            </w:r>
            <w:r w:rsidR="0091626C">
              <w:rPr>
                <w:noProof/>
                <w:webHidden/>
              </w:rPr>
              <w:fldChar w:fldCharType="end"/>
            </w:r>
          </w:hyperlink>
        </w:p>
        <w:p w14:paraId="3FB453ED" w14:textId="49FA03D3" w:rsidR="0091626C" w:rsidRDefault="00BB0904" w:rsidP="0091626C">
          <w:pPr>
            <w:pStyle w:val="TOC2"/>
            <w:rPr>
              <w:rStyle w:val="Hyperlink"/>
              <w:noProof/>
            </w:rPr>
          </w:pPr>
          <w:hyperlink w:anchor="_Toc33713093" w:history="1">
            <w:r w:rsidR="0091626C" w:rsidRPr="007F3345">
              <w:rPr>
                <w:rStyle w:val="Hyperlink"/>
                <w:noProof/>
              </w:rPr>
              <w:t>5.3</w:t>
            </w:r>
            <w:r w:rsidR="0091626C">
              <w:rPr>
                <w:rFonts w:eastAsiaTheme="minorEastAsia" w:cstheme="minorBidi"/>
                <w:noProof/>
                <w:sz w:val="22"/>
                <w:szCs w:val="22"/>
                <w:lang w:val="sv-SE"/>
              </w:rPr>
              <w:tab/>
            </w:r>
            <w:r w:rsidR="0091626C" w:rsidRPr="007F3345">
              <w:rPr>
                <w:rStyle w:val="Hyperlink"/>
                <w:noProof/>
              </w:rPr>
              <w:t>Family reunification</w:t>
            </w:r>
            <w:r w:rsidR="0091626C">
              <w:rPr>
                <w:noProof/>
                <w:webHidden/>
              </w:rPr>
              <w:tab/>
            </w:r>
            <w:r w:rsidR="0091626C">
              <w:rPr>
                <w:noProof/>
                <w:webHidden/>
              </w:rPr>
              <w:fldChar w:fldCharType="begin"/>
            </w:r>
            <w:r w:rsidR="0091626C">
              <w:rPr>
                <w:noProof/>
                <w:webHidden/>
              </w:rPr>
              <w:instrText xml:space="preserve"> PAGEREF _Toc33713093 \h </w:instrText>
            </w:r>
            <w:r w:rsidR="0091626C">
              <w:rPr>
                <w:noProof/>
                <w:webHidden/>
              </w:rPr>
            </w:r>
            <w:r w:rsidR="0091626C">
              <w:rPr>
                <w:noProof/>
                <w:webHidden/>
              </w:rPr>
              <w:fldChar w:fldCharType="separate"/>
            </w:r>
            <w:r w:rsidR="00BE5365">
              <w:rPr>
                <w:noProof/>
                <w:webHidden/>
              </w:rPr>
              <w:t>14</w:t>
            </w:r>
            <w:r w:rsidR="0091626C">
              <w:rPr>
                <w:noProof/>
                <w:webHidden/>
              </w:rPr>
              <w:fldChar w:fldCharType="end"/>
            </w:r>
          </w:hyperlink>
        </w:p>
        <w:p w14:paraId="37DA8052" w14:textId="247BE2B1" w:rsidR="0091626C" w:rsidRDefault="00BB0904" w:rsidP="0091626C">
          <w:pPr>
            <w:pStyle w:val="TOC2"/>
            <w:rPr>
              <w:rFonts w:eastAsiaTheme="minorEastAsia" w:cstheme="minorBidi"/>
              <w:noProof/>
              <w:sz w:val="22"/>
              <w:szCs w:val="22"/>
              <w:lang w:val="sv-SE"/>
            </w:rPr>
          </w:pPr>
          <w:hyperlink w:anchor="_Toc33713094" w:history="1"/>
        </w:p>
        <w:p w14:paraId="5479A50D" w14:textId="7D77A577" w:rsidR="0091626C" w:rsidRDefault="00BB0904">
          <w:pPr>
            <w:pStyle w:val="TOC1"/>
            <w:tabs>
              <w:tab w:val="left" w:pos="403"/>
            </w:tabs>
            <w:rPr>
              <w:rFonts w:eastAsiaTheme="minorEastAsia" w:cstheme="minorBidi"/>
              <w:noProof/>
              <w:sz w:val="22"/>
              <w:szCs w:val="22"/>
              <w:lang w:val="sv-SE"/>
            </w:rPr>
          </w:pPr>
          <w:hyperlink w:anchor="_Toc33713095" w:history="1">
            <w:r w:rsidR="0091626C" w:rsidRPr="007F3345">
              <w:rPr>
                <w:rStyle w:val="Hyperlink"/>
                <w:noProof/>
              </w:rPr>
              <w:t>6.</w:t>
            </w:r>
            <w:r w:rsidR="0091626C">
              <w:rPr>
                <w:rFonts w:eastAsiaTheme="minorEastAsia" w:cstheme="minorBidi"/>
                <w:noProof/>
                <w:sz w:val="22"/>
                <w:szCs w:val="22"/>
                <w:lang w:val="sv-SE"/>
              </w:rPr>
              <w:tab/>
            </w:r>
            <w:r w:rsidR="0091626C" w:rsidRPr="007F3345">
              <w:rPr>
                <w:rStyle w:val="Hyperlink"/>
                <w:noProof/>
              </w:rPr>
              <w:t>Disability, basic health and welfare</w:t>
            </w:r>
            <w:r w:rsidR="0091626C">
              <w:rPr>
                <w:noProof/>
                <w:webHidden/>
              </w:rPr>
              <w:tab/>
            </w:r>
            <w:r w:rsidR="0091626C">
              <w:rPr>
                <w:noProof/>
                <w:webHidden/>
              </w:rPr>
              <w:fldChar w:fldCharType="begin"/>
            </w:r>
            <w:r w:rsidR="0091626C">
              <w:rPr>
                <w:noProof/>
                <w:webHidden/>
              </w:rPr>
              <w:instrText xml:space="preserve"> PAGEREF _Toc33713095 \h </w:instrText>
            </w:r>
            <w:r w:rsidR="0091626C">
              <w:rPr>
                <w:noProof/>
                <w:webHidden/>
              </w:rPr>
            </w:r>
            <w:r w:rsidR="0091626C">
              <w:rPr>
                <w:noProof/>
                <w:webHidden/>
              </w:rPr>
              <w:fldChar w:fldCharType="separate"/>
            </w:r>
            <w:r w:rsidR="00BE5365">
              <w:rPr>
                <w:noProof/>
                <w:webHidden/>
              </w:rPr>
              <w:t>15</w:t>
            </w:r>
            <w:r w:rsidR="0091626C">
              <w:rPr>
                <w:noProof/>
                <w:webHidden/>
              </w:rPr>
              <w:fldChar w:fldCharType="end"/>
            </w:r>
          </w:hyperlink>
        </w:p>
        <w:p w14:paraId="59BDC6B4" w14:textId="795D5CC3" w:rsidR="0091626C" w:rsidRDefault="00BB0904">
          <w:pPr>
            <w:pStyle w:val="TOC2"/>
            <w:rPr>
              <w:rFonts w:eastAsiaTheme="minorEastAsia" w:cstheme="minorBidi"/>
              <w:noProof/>
              <w:sz w:val="22"/>
              <w:szCs w:val="22"/>
              <w:lang w:val="sv-SE"/>
            </w:rPr>
          </w:pPr>
          <w:hyperlink w:anchor="_Toc33713096" w:history="1">
            <w:r w:rsidR="0091626C" w:rsidRPr="007F3345">
              <w:rPr>
                <w:rStyle w:val="Hyperlink"/>
                <w:noProof/>
              </w:rPr>
              <w:t>6.1</w:t>
            </w:r>
            <w:r w:rsidR="0091626C">
              <w:rPr>
                <w:rFonts w:eastAsiaTheme="minorEastAsia" w:cstheme="minorBidi"/>
                <w:noProof/>
                <w:sz w:val="22"/>
                <w:szCs w:val="22"/>
                <w:lang w:val="sv-SE"/>
              </w:rPr>
              <w:tab/>
            </w:r>
            <w:r w:rsidR="0091626C" w:rsidRPr="007F3345">
              <w:rPr>
                <w:rStyle w:val="Hyperlink"/>
                <w:noProof/>
              </w:rPr>
              <w:t>Children with disabilities</w:t>
            </w:r>
            <w:r w:rsidR="0091626C">
              <w:rPr>
                <w:noProof/>
                <w:webHidden/>
              </w:rPr>
              <w:tab/>
            </w:r>
            <w:r w:rsidR="0091626C">
              <w:rPr>
                <w:noProof/>
                <w:webHidden/>
              </w:rPr>
              <w:fldChar w:fldCharType="begin"/>
            </w:r>
            <w:r w:rsidR="0091626C">
              <w:rPr>
                <w:noProof/>
                <w:webHidden/>
              </w:rPr>
              <w:instrText xml:space="preserve"> PAGEREF _Toc33713096 \h </w:instrText>
            </w:r>
            <w:r w:rsidR="0091626C">
              <w:rPr>
                <w:noProof/>
                <w:webHidden/>
              </w:rPr>
            </w:r>
            <w:r w:rsidR="0091626C">
              <w:rPr>
                <w:noProof/>
                <w:webHidden/>
              </w:rPr>
              <w:fldChar w:fldCharType="separate"/>
            </w:r>
            <w:r w:rsidR="00BE5365">
              <w:rPr>
                <w:noProof/>
                <w:webHidden/>
              </w:rPr>
              <w:t>15</w:t>
            </w:r>
            <w:r w:rsidR="0091626C">
              <w:rPr>
                <w:noProof/>
                <w:webHidden/>
              </w:rPr>
              <w:fldChar w:fldCharType="end"/>
            </w:r>
          </w:hyperlink>
        </w:p>
        <w:p w14:paraId="2CC02999" w14:textId="1A61D9BE" w:rsidR="0091626C" w:rsidRDefault="00BB0904">
          <w:pPr>
            <w:pStyle w:val="TOC2"/>
            <w:rPr>
              <w:rFonts w:eastAsiaTheme="minorEastAsia" w:cstheme="minorBidi"/>
              <w:noProof/>
              <w:sz w:val="22"/>
              <w:szCs w:val="22"/>
              <w:lang w:val="sv-SE"/>
            </w:rPr>
          </w:pPr>
          <w:hyperlink w:anchor="_Toc33713098" w:history="1">
            <w:r w:rsidR="0091626C" w:rsidRPr="007F3345">
              <w:rPr>
                <w:rStyle w:val="Hyperlink"/>
                <w:noProof/>
              </w:rPr>
              <w:t>6.2</w:t>
            </w:r>
            <w:r w:rsidR="0091626C">
              <w:rPr>
                <w:rFonts w:eastAsiaTheme="minorEastAsia" w:cstheme="minorBidi"/>
                <w:noProof/>
                <w:sz w:val="22"/>
                <w:szCs w:val="22"/>
                <w:lang w:val="sv-SE"/>
              </w:rPr>
              <w:tab/>
            </w:r>
            <w:r w:rsidR="0091626C" w:rsidRPr="007F3345">
              <w:rPr>
                <w:rStyle w:val="Hyperlink"/>
                <w:noProof/>
              </w:rPr>
              <w:t>Health and healthcare</w:t>
            </w:r>
            <w:r w:rsidR="0091626C">
              <w:rPr>
                <w:noProof/>
                <w:webHidden/>
              </w:rPr>
              <w:tab/>
            </w:r>
            <w:r w:rsidR="0091626C">
              <w:rPr>
                <w:noProof/>
                <w:webHidden/>
              </w:rPr>
              <w:fldChar w:fldCharType="begin"/>
            </w:r>
            <w:r w:rsidR="0091626C">
              <w:rPr>
                <w:noProof/>
                <w:webHidden/>
              </w:rPr>
              <w:instrText xml:space="preserve"> PAGEREF _Toc33713098 \h </w:instrText>
            </w:r>
            <w:r w:rsidR="0091626C">
              <w:rPr>
                <w:noProof/>
                <w:webHidden/>
              </w:rPr>
            </w:r>
            <w:r w:rsidR="0091626C">
              <w:rPr>
                <w:noProof/>
                <w:webHidden/>
              </w:rPr>
              <w:fldChar w:fldCharType="separate"/>
            </w:r>
            <w:r w:rsidR="00BE5365">
              <w:rPr>
                <w:noProof/>
                <w:webHidden/>
              </w:rPr>
              <w:t>16</w:t>
            </w:r>
            <w:r w:rsidR="0091626C">
              <w:rPr>
                <w:noProof/>
                <w:webHidden/>
              </w:rPr>
              <w:fldChar w:fldCharType="end"/>
            </w:r>
          </w:hyperlink>
        </w:p>
        <w:p w14:paraId="5E27A447" w14:textId="74B8CE39" w:rsidR="0091626C" w:rsidRDefault="00BB0904">
          <w:pPr>
            <w:pStyle w:val="TOC2"/>
            <w:rPr>
              <w:rFonts w:eastAsiaTheme="minorEastAsia" w:cstheme="minorBidi"/>
              <w:noProof/>
              <w:sz w:val="22"/>
              <w:szCs w:val="22"/>
              <w:lang w:val="sv-SE"/>
            </w:rPr>
          </w:pPr>
          <w:hyperlink w:anchor="_Toc33713100" w:history="1">
            <w:r w:rsidR="0091626C" w:rsidRPr="007F3345">
              <w:rPr>
                <w:rStyle w:val="Hyperlink"/>
                <w:noProof/>
              </w:rPr>
              <w:t>6.3</w:t>
            </w:r>
            <w:r w:rsidR="0091626C">
              <w:rPr>
                <w:rFonts w:eastAsiaTheme="minorEastAsia" w:cstheme="minorBidi"/>
                <w:noProof/>
                <w:sz w:val="22"/>
                <w:szCs w:val="22"/>
                <w:lang w:val="sv-SE"/>
              </w:rPr>
              <w:tab/>
            </w:r>
            <w:r w:rsidR="0091626C" w:rsidRPr="007F3345">
              <w:rPr>
                <w:rStyle w:val="Hyperlink"/>
                <w:noProof/>
              </w:rPr>
              <w:t>Mental health</w:t>
            </w:r>
            <w:r w:rsidR="0091626C">
              <w:rPr>
                <w:noProof/>
                <w:webHidden/>
              </w:rPr>
              <w:tab/>
            </w:r>
            <w:r w:rsidR="0091626C">
              <w:rPr>
                <w:noProof/>
                <w:webHidden/>
              </w:rPr>
              <w:fldChar w:fldCharType="begin"/>
            </w:r>
            <w:r w:rsidR="0091626C">
              <w:rPr>
                <w:noProof/>
                <w:webHidden/>
              </w:rPr>
              <w:instrText xml:space="preserve"> PAGEREF _Toc33713100 \h </w:instrText>
            </w:r>
            <w:r w:rsidR="0091626C">
              <w:rPr>
                <w:noProof/>
                <w:webHidden/>
              </w:rPr>
            </w:r>
            <w:r w:rsidR="0091626C">
              <w:rPr>
                <w:noProof/>
                <w:webHidden/>
              </w:rPr>
              <w:fldChar w:fldCharType="separate"/>
            </w:r>
            <w:r w:rsidR="00BE5365">
              <w:rPr>
                <w:noProof/>
                <w:webHidden/>
              </w:rPr>
              <w:t>17</w:t>
            </w:r>
            <w:r w:rsidR="0091626C">
              <w:rPr>
                <w:noProof/>
                <w:webHidden/>
              </w:rPr>
              <w:fldChar w:fldCharType="end"/>
            </w:r>
          </w:hyperlink>
        </w:p>
        <w:p w14:paraId="7D131E26" w14:textId="6BA5FCB4" w:rsidR="0091626C" w:rsidRDefault="00BB0904">
          <w:pPr>
            <w:pStyle w:val="TOC2"/>
            <w:rPr>
              <w:rFonts w:eastAsiaTheme="minorEastAsia" w:cstheme="minorBidi"/>
              <w:noProof/>
              <w:sz w:val="22"/>
              <w:szCs w:val="22"/>
              <w:lang w:val="sv-SE"/>
            </w:rPr>
          </w:pPr>
          <w:hyperlink w:anchor="_Toc33713102" w:history="1">
            <w:r w:rsidR="0091626C" w:rsidRPr="007F3345">
              <w:rPr>
                <w:rStyle w:val="Hyperlink"/>
                <w:noProof/>
              </w:rPr>
              <w:t>6.4</w:t>
            </w:r>
            <w:r w:rsidR="0091626C">
              <w:rPr>
                <w:rFonts w:eastAsiaTheme="minorEastAsia" w:cstheme="minorBidi"/>
                <w:noProof/>
                <w:sz w:val="22"/>
                <w:szCs w:val="22"/>
                <w:lang w:val="sv-SE"/>
              </w:rPr>
              <w:tab/>
            </w:r>
            <w:r w:rsidR="0091626C" w:rsidRPr="007F3345">
              <w:rPr>
                <w:rStyle w:val="Hyperlink"/>
                <w:noProof/>
              </w:rPr>
              <w:t>Living standard</w:t>
            </w:r>
            <w:r w:rsidR="0091626C">
              <w:rPr>
                <w:noProof/>
                <w:webHidden/>
              </w:rPr>
              <w:tab/>
            </w:r>
            <w:r w:rsidR="0091626C">
              <w:rPr>
                <w:noProof/>
                <w:webHidden/>
              </w:rPr>
              <w:fldChar w:fldCharType="begin"/>
            </w:r>
            <w:r w:rsidR="0091626C">
              <w:rPr>
                <w:noProof/>
                <w:webHidden/>
              </w:rPr>
              <w:instrText xml:space="preserve"> PAGEREF _Toc33713102 \h </w:instrText>
            </w:r>
            <w:r w:rsidR="0091626C">
              <w:rPr>
                <w:noProof/>
                <w:webHidden/>
              </w:rPr>
            </w:r>
            <w:r w:rsidR="0091626C">
              <w:rPr>
                <w:noProof/>
                <w:webHidden/>
              </w:rPr>
              <w:fldChar w:fldCharType="separate"/>
            </w:r>
            <w:r w:rsidR="00BE5365">
              <w:rPr>
                <w:noProof/>
                <w:webHidden/>
              </w:rPr>
              <w:t>18</w:t>
            </w:r>
            <w:r w:rsidR="0091626C">
              <w:rPr>
                <w:noProof/>
                <w:webHidden/>
              </w:rPr>
              <w:fldChar w:fldCharType="end"/>
            </w:r>
          </w:hyperlink>
        </w:p>
        <w:p w14:paraId="3BBC3DD3" w14:textId="77777777" w:rsidR="0091626C" w:rsidRDefault="0091626C">
          <w:pPr>
            <w:pStyle w:val="TOC1"/>
            <w:tabs>
              <w:tab w:val="left" w:pos="403"/>
            </w:tabs>
            <w:rPr>
              <w:rStyle w:val="Hyperlink"/>
              <w:noProof/>
            </w:rPr>
          </w:pPr>
        </w:p>
        <w:p w14:paraId="69A5FF78" w14:textId="780A177C" w:rsidR="0091626C" w:rsidRDefault="00BB0904">
          <w:pPr>
            <w:pStyle w:val="TOC1"/>
            <w:tabs>
              <w:tab w:val="left" w:pos="403"/>
            </w:tabs>
            <w:rPr>
              <w:rFonts w:eastAsiaTheme="minorEastAsia" w:cstheme="minorBidi"/>
              <w:noProof/>
              <w:sz w:val="22"/>
              <w:szCs w:val="22"/>
              <w:lang w:val="sv-SE"/>
            </w:rPr>
          </w:pPr>
          <w:hyperlink w:anchor="_Toc33713104" w:history="1">
            <w:r w:rsidR="0091626C" w:rsidRPr="007F3345">
              <w:rPr>
                <w:rStyle w:val="Hyperlink"/>
                <w:noProof/>
              </w:rPr>
              <w:t>7.</w:t>
            </w:r>
            <w:r w:rsidR="0091626C">
              <w:rPr>
                <w:rFonts w:eastAsiaTheme="minorEastAsia" w:cstheme="minorBidi"/>
                <w:noProof/>
                <w:sz w:val="22"/>
                <w:szCs w:val="22"/>
                <w:lang w:val="sv-SE"/>
              </w:rPr>
              <w:tab/>
            </w:r>
            <w:r w:rsidR="0091626C" w:rsidRPr="007F3345">
              <w:rPr>
                <w:rStyle w:val="Hyperlink"/>
                <w:noProof/>
              </w:rPr>
              <w:t>Education, leisure and cultural activities</w:t>
            </w:r>
            <w:r w:rsidR="0091626C">
              <w:rPr>
                <w:noProof/>
                <w:webHidden/>
              </w:rPr>
              <w:tab/>
            </w:r>
            <w:r w:rsidR="0091626C">
              <w:rPr>
                <w:noProof/>
                <w:webHidden/>
              </w:rPr>
              <w:fldChar w:fldCharType="begin"/>
            </w:r>
            <w:r w:rsidR="0091626C">
              <w:rPr>
                <w:noProof/>
                <w:webHidden/>
              </w:rPr>
              <w:instrText xml:space="preserve"> PAGEREF _Toc33713104 \h </w:instrText>
            </w:r>
            <w:r w:rsidR="0091626C">
              <w:rPr>
                <w:noProof/>
                <w:webHidden/>
              </w:rPr>
            </w:r>
            <w:r w:rsidR="0091626C">
              <w:rPr>
                <w:noProof/>
                <w:webHidden/>
              </w:rPr>
              <w:fldChar w:fldCharType="separate"/>
            </w:r>
            <w:r w:rsidR="00BE5365">
              <w:rPr>
                <w:noProof/>
                <w:webHidden/>
              </w:rPr>
              <w:t>19</w:t>
            </w:r>
            <w:r w:rsidR="0091626C">
              <w:rPr>
                <w:noProof/>
                <w:webHidden/>
              </w:rPr>
              <w:fldChar w:fldCharType="end"/>
            </w:r>
          </w:hyperlink>
        </w:p>
        <w:p w14:paraId="204695BB" w14:textId="017ABA3D" w:rsidR="0091626C" w:rsidRDefault="00BB0904">
          <w:pPr>
            <w:pStyle w:val="TOC2"/>
            <w:rPr>
              <w:rFonts w:eastAsiaTheme="minorEastAsia" w:cstheme="minorBidi"/>
              <w:noProof/>
              <w:sz w:val="22"/>
              <w:szCs w:val="22"/>
              <w:lang w:val="sv-SE"/>
            </w:rPr>
          </w:pPr>
          <w:hyperlink w:anchor="_Toc33713105" w:history="1">
            <w:r w:rsidR="0091626C" w:rsidRPr="007F3345">
              <w:rPr>
                <w:rStyle w:val="Hyperlink"/>
                <w:noProof/>
              </w:rPr>
              <w:t>7.1</w:t>
            </w:r>
            <w:r w:rsidR="0091626C">
              <w:rPr>
                <w:rFonts w:eastAsiaTheme="minorEastAsia" w:cstheme="minorBidi"/>
                <w:noProof/>
                <w:sz w:val="22"/>
                <w:szCs w:val="22"/>
                <w:lang w:val="sv-SE"/>
              </w:rPr>
              <w:tab/>
            </w:r>
            <w:r w:rsidR="0091626C" w:rsidRPr="007F3345">
              <w:rPr>
                <w:rStyle w:val="Hyperlink"/>
                <w:noProof/>
              </w:rPr>
              <w:t>The right to education</w:t>
            </w:r>
            <w:r w:rsidR="0091626C">
              <w:rPr>
                <w:noProof/>
                <w:webHidden/>
              </w:rPr>
              <w:tab/>
            </w:r>
            <w:r w:rsidR="0091626C">
              <w:rPr>
                <w:noProof/>
                <w:webHidden/>
              </w:rPr>
              <w:fldChar w:fldCharType="begin"/>
            </w:r>
            <w:r w:rsidR="0091626C">
              <w:rPr>
                <w:noProof/>
                <w:webHidden/>
              </w:rPr>
              <w:instrText xml:space="preserve"> PAGEREF _Toc33713105 \h </w:instrText>
            </w:r>
            <w:r w:rsidR="0091626C">
              <w:rPr>
                <w:noProof/>
                <w:webHidden/>
              </w:rPr>
            </w:r>
            <w:r w:rsidR="0091626C">
              <w:rPr>
                <w:noProof/>
                <w:webHidden/>
              </w:rPr>
              <w:fldChar w:fldCharType="separate"/>
            </w:r>
            <w:r w:rsidR="00BE5365">
              <w:rPr>
                <w:noProof/>
                <w:webHidden/>
              </w:rPr>
              <w:t>19</w:t>
            </w:r>
            <w:r w:rsidR="0091626C">
              <w:rPr>
                <w:noProof/>
                <w:webHidden/>
              </w:rPr>
              <w:fldChar w:fldCharType="end"/>
            </w:r>
          </w:hyperlink>
        </w:p>
        <w:p w14:paraId="276FCA47" w14:textId="3C80EECF" w:rsidR="0091626C" w:rsidRDefault="00BB0904">
          <w:pPr>
            <w:pStyle w:val="TOC2"/>
            <w:rPr>
              <w:rFonts w:eastAsiaTheme="minorEastAsia" w:cstheme="minorBidi"/>
              <w:noProof/>
              <w:sz w:val="22"/>
              <w:szCs w:val="22"/>
              <w:lang w:val="sv-SE"/>
            </w:rPr>
          </w:pPr>
          <w:hyperlink w:anchor="_Toc33713107" w:history="1">
            <w:r w:rsidR="0091626C" w:rsidRPr="007F3345">
              <w:rPr>
                <w:rStyle w:val="Hyperlink"/>
                <w:noProof/>
              </w:rPr>
              <w:t>7.2</w:t>
            </w:r>
            <w:r w:rsidR="0091626C">
              <w:rPr>
                <w:rFonts w:eastAsiaTheme="minorEastAsia" w:cstheme="minorBidi"/>
                <w:noProof/>
                <w:sz w:val="22"/>
                <w:szCs w:val="22"/>
                <w:lang w:val="sv-SE"/>
              </w:rPr>
              <w:tab/>
            </w:r>
            <w:r w:rsidR="0091626C" w:rsidRPr="007F3345">
              <w:rPr>
                <w:rStyle w:val="Hyperlink"/>
                <w:noProof/>
              </w:rPr>
              <w:t>The right to leisure activities</w:t>
            </w:r>
            <w:r w:rsidR="0091626C">
              <w:rPr>
                <w:noProof/>
                <w:webHidden/>
              </w:rPr>
              <w:tab/>
            </w:r>
            <w:r w:rsidR="0091626C">
              <w:rPr>
                <w:noProof/>
                <w:webHidden/>
              </w:rPr>
              <w:fldChar w:fldCharType="begin"/>
            </w:r>
            <w:r w:rsidR="0091626C">
              <w:rPr>
                <w:noProof/>
                <w:webHidden/>
              </w:rPr>
              <w:instrText xml:space="preserve"> PAGEREF _Toc33713107 \h </w:instrText>
            </w:r>
            <w:r w:rsidR="0091626C">
              <w:rPr>
                <w:noProof/>
                <w:webHidden/>
              </w:rPr>
            </w:r>
            <w:r w:rsidR="0091626C">
              <w:rPr>
                <w:noProof/>
                <w:webHidden/>
              </w:rPr>
              <w:fldChar w:fldCharType="separate"/>
            </w:r>
            <w:r w:rsidR="00BE5365">
              <w:rPr>
                <w:noProof/>
                <w:webHidden/>
              </w:rPr>
              <w:t>21</w:t>
            </w:r>
            <w:r w:rsidR="0091626C">
              <w:rPr>
                <w:noProof/>
                <w:webHidden/>
              </w:rPr>
              <w:fldChar w:fldCharType="end"/>
            </w:r>
          </w:hyperlink>
        </w:p>
        <w:p w14:paraId="1B06FF0D" w14:textId="77777777" w:rsidR="0091626C" w:rsidRDefault="0091626C">
          <w:pPr>
            <w:pStyle w:val="TOC1"/>
            <w:tabs>
              <w:tab w:val="left" w:pos="403"/>
            </w:tabs>
            <w:rPr>
              <w:rStyle w:val="Hyperlink"/>
              <w:noProof/>
            </w:rPr>
          </w:pPr>
        </w:p>
        <w:p w14:paraId="215A3B99" w14:textId="3EC1810C" w:rsidR="0091626C" w:rsidRDefault="00BB0904">
          <w:pPr>
            <w:pStyle w:val="TOC1"/>
            <w:tabs>
              <w:tab w:val="left" w:pos="403"/>
            </w:tabs>
            <w:rPr>
              <w:rFonts w:eastAsiaTheme="minorEastAsia" w:cstheme="minorBidi"/>
              <w:noProof/>
              <w:sz w:val="22"/>
              <w:szCs w:val="22"/>
              <w:lang w:val="sv-SE"/>
            </w:rPr>
          </w:pPr>
          <w:hyperlink w:anchor="_Toc33713109" w:history="1">
            <w:r w:rsidR="0091626C" w:rsidRPr="007F3345">
              <w:rPr>
                <w:rStyle w:val="Hyperlink"/>
                <w:noProof/>
              </w:rPr>
              <w:t>8.</w:t>
            </w:r>
            <w:r w:rsidR="0091626C">
              <w:rPr>
                <w:rFonts w:eastAsiaTheme="minorEastAsia" w:cstheme="minorBidi"/>
                <w:noProof/>
                <w:sz w:val="22"/>
                <w:szCs w:val="22"/>
                <w:lang w:val="sv-SE"/>
              </w:rPr>
              <w:tab/>
            </w:r>
            <w:r w:rsidR="0091626C" w:rsidRPr="007F3345">
              <w:rPr>
                <w:rStyle w:val="Hyperlink"/>
                <w:noProof/>
              </w:rPr>
              <w:t>Special protective measures</w:t>
            </w:r>
            <w:r w:rsidR="0091626C">
              <w:rPr>
                <w:noProof/>
                <w:webHidden/>
              </w:rPr>
              <w:tab/>
            </w:r>
            <w:r w:rsidR="0091626C">
              <w:rPr>
                <w:noProof/>
                <w:webHidden/>
              </w:rPr>
              <w:fldChar w:fldCharType="begin"/>
            </w:r>
            <w:r w:rsidR="0091626C">
              <w:rPr>
                <w:noProof/>
                <w:webHidden/>
              </w:rPr>
              <w:instrText xml:space="preserve"> PAGEREF _Toc33713109 \h </w:instrText>
            </w:r>
            <w:r w:rsidR="0091626C">
              <w:rPr>
                <w:noProof/>
                <w:webHidden/>
              </w:rPr>
            </w:r>
            <w:r w:rsidR="0091626C">
              <w:rPr>
                <w:noProof/>
                <w:webHidden/>
              </w:rPr>
              <w:fldChar w:fldCharType="separate"/>
            </w:r>
            <w:r w:rsidR="00BE5365">
              <w:rPr>
                <w:noProof/>
                <w:webHidden/>
              </w:rPr>
              <w:t>22</w:t>
            </w:r>
            <w:r w:rsidR="0091626C">
              <w:rPr>
                <w:noProof/>
                <w:webHidden/>
              </w:rPr>
              <w:fldChar w:fldCharType="end"/>
            </w:r>
          </w:hyperlink>
        </w:p>
        <w:p w14:paraId="1DAD2830" w14:textId="7E8EFDAD" w:rsidR="0091626C" w:rsidRDefault="00BB0904">
          <w:pPr>
            <w:pStyle w:val="TOC2"/>
            <w:rPr>
              <w:rFonts w:eastAsiaTheme="minorEastAsia" w:cstheme="minorBidi"/>
              <w:noProof/>
              <w:sz w:val="22"/>
              <w:szCs w:val="22"/>
              <w:lang w:val="sv-SE"/>
            </w:rPr>
          </w:pPr>
          <w:hyperlink w:anchor="_Toc33713110" w:history="1">
            <w:r w:rsidR="0091626C" w:rsidRPr="007F3345">
              <w:rPr>
                <w:rStyle w:val="Hyperlink"/>
                <w:noProof/>
              </w:rPr>
              <w:t>8.1</w:t>
            </w:r>
            <w:r w:rsidR="0091626C">
              <w:rPr>
                <w:rFonts w:eastAsiaTheme="minorEastAsia" w:cstheme="minorBidi"/>
                <w:noProof/>
                <w:sz w:val="22"/>
                <w:szCs w:val="22"/>
                <w:lang w:val="sv-SE"/>
              </w:rPr>
              <w:tab/>
            </w:r>
            <w:r w:rsidR="0091626C" w:rsidRPr="007F3345">
              <w:rPr>
                <w:rStyle w:val="Hyperlink"/>
                <w:noProof/>
              </w:rPr>
              <w:t>Asylum-seeking children</w:t>
            </w:r>
            <w:r w:rsidR="0091626C">
              <w:rPr>
                <w:noProof/>
                <w:webHidden/>
              </w:rPr>
              <w:tab/>
            </w:r>
            <w:r w:rsidR="0091626C">
              <w:rPr>
                <w:noProof/>
                <w:webHidden/>
              </w:rPr>
              <w:fldChar w:fldCharType="begin"/>
            </w:r>
            <w:r w:rsidR="0091626C">
              <w:rPr>
                <w:noProof/>
                <w:webHidden/>
              </w:rPr>
              <w:instrText xml:space="preserve"> PAGEREF _Toc33713110 \h </w:instrText>
            </w:r>
            <w:r w:rsidR="0091626C">
              <w:rPr>
                <w:noProof/>
                <w:webHidden/>
              </w:rPr>
            </w:r>
            <w:r w:rsidR="0091626C">
              <w:rPr>
                <w:noProof/>
                <w:webHidden/>
              </w:rPr>
              <w:fldChar w:fldCharType="separate"/>
            </w:r>
            <w:r w:rsidR="00BE5365">
              <w:rPr>
                <w:noProof/>
                <w:webHidden/>
              </w:rPr>
              <w:t>22</w:t>
            </w:r>
            <w:r w:rsidR="0091626C">
              <w:rPr>
                <w:noProof/>
                <w:webHidden/>
              </w:rPr>
              <w:fldChar w:fldCharType="end"/>
            </w:r>
          </w:hyperlink>
        </w:p>
        <w:p w14:paraId="62536C71" w14:textId="71FE3C00" w:rsidR="0091626C" w:rsidRDefault="00BB0904">
          <w:pPr>
            <w:pStyle w:val="TOC2"/>
            <w:rPr>
              <w:rFonts w:eastAsiaTheme="minorEastAsia" w:cstheme="minorBidi"/>
              <w:noProof/>
              <w:sz w:val="22"/>
              <w:szCs w:val="22"/>
              <w:lang w:val="sv-SE"/>
            </w:rPr>
          </w:pPr>
          <w:hyperlink w:anchor="_Toc33713112" w:history="1">
            <w:r w:rsidR="0091626C" w:rsidRPr="007F3345">
              <w:rPr>
                <w:rStyle w:val="Hyperlink"/>
                <w:noProof/>
              </w:rPr>
              <w:t>8.2</w:t>
            </w:r>
            <w:r w:rsidR="0091626C">
              <w:rPr>
                <w:rFonts w:eastAsiaTheme="minorEastAsia" w:cstheme="minorBidi"/>
                <w:noProof/>
                <w:sz w:val="22"/>
                <w:szCs w:val="22"/>
                <w:lang w:val="sv-SE"/>
              </w:rPr>
              <w:tab/>
            </w:r>
            <w:r w:rsidR="0091626C" w:rsidRPr="007F3345">
              <w:rPr>
                <w:rStyle w:val="Hyperlink"/>
                <w:noProof/>
              </w:rPr>
              <w:t xml:space="preserve">Optional protocol on the sale of children, child prostitution and child </w:t>
            </w:r>
            <w:r w:rsidR="0091626C">
              <w:rPr>
                <w:rStyle w:val="Hyperlink"/>
                <w:noProof/>
              </w:rPr>
              <w:br/>
            </w:r>
            <w:r w:rsidR="0091626C" w:rsidRPr="007F3345">
              <w:rPr>
                <w:rStyle w:val="Hyperlink"/>
                <w:noProof/>
              </w:rPr>
              <w:t>pornography</w:t>
            </w:r>
            <w:r w:rsidR="0091626C">
              <w:rPr>
                <w:noProof/>
                <w:webHidden/>
              </w:rPr>
              <w:tab/>
            </w:r>
            <w:r w:rsidR="0091626C">
              <w:rPr>
                <w:noProof/>
                <w:webHidden/>
              </w:rPr>
              <w:fldChar w:fldCharType="begin"/>
            </w:r>
            <w:r w:rsidR="0091626C">
              <w:rPr>
                <w:noProof/>
                <w:webHidden/>
              </w:rPr>
              <w:instrText xml:space="preserve"> PAGEREF _Toc33713112 \h </w:instrText>
            </w:r>
            <w:r w:rsidR="0091626C">
              <w:rPr>
                <w:noProof/>
                <w:webHidden/>
              </w:rPr>
            </w:r>
            <w:r w:rsidR="0091626C">
              <w:rPr>
                <w:noProof/>
                <w:webHidden/>
              </w:rPr>
              <w:fldChar w:fldCharType="separate"/>
            </w:r>
            <w:r w:rsidR="00BE5365">
              <w:rPr>
                <w:noProof/>
                <w:webHidden/>
              </w:rPr>
              <w:t>24</w:t>
            </w:r>
            <w:r w:rsidR="0091626C">
              <w:rPr>
                <w:noProof/>
                <w:webHidden/>
              </w:rPr>
              <w:fldChar w:fldCharType="end"/>
            </w:r>
          </w:hyperlink>
        </w:p>
        <w:p w14:paraId="3574252F" w14:textId="73DE394A" w:rsidR="0091626C" w:rsidRDefault="00BB0904">
          <w:pPr>
            <w:pStyle w:val="TOC3"/>
            <w:tabs>
              <w:tab w:val="left" w:pos="1200"/>
            </w:tabs>
            <w:rPr>
              <w:rFonts w:eastAsiaTheme="minorEastAsia" w:cstheme="minorBidi"/>
              <w:noProof/>
              <w:sz w:val="22"/>
              <w:szCs w:val="22"/>
              <w:lang w:val="sv-SE"/>
            </w:rPr>
          </w:pPr>
          <w:hyperlink w:anchor="_Toc33713113" w:history="1"/>
        </w:p>
        <w:p w14:paraId="43C358C3" w14:textId="528EA5E2" w:rsidR="0091626C" w:rsidRDefault="00BB0904">
          <w:pPr>
            <w:pStyle w:val="TOC2"/>
            <w:rPr>
              <w:rFonts w:eastAsiaTheme="minorEastAsia" w:cstheme="minorBidi"/>
              <w:noProof/>
              <w:sz w:val="22"/>
              <w:szCs w:val="22"/>
              <w:lang w:val="sv-SE"/>
            </w:rPr>
          </w:pPr>
          <w:hyperlink w:anchor="_Toc33713114" w:history="1">
            <w:r w:rsidR="0091626C" w:rsidRPr="007F3345">
              <w:rPr>
                <w:rStyle w:val="Hyperlink"/>
                <w:noProof/>
              </w:rPr>
              <w:t>8.3</w:t>
            </w:r>
            <w:r w:rsidR="0091626C">
              <w:rPr>
                <w:rFonts w:eastAsiaTheme="minorEastAsia" w:cstheme="minorBidi"/>
                <w:noProof/>
                <w:sz w:val="22"/>
                <w:szCs w:val="22"/>
                <w:lang w:val="sv-SE"/>
              </w:rPr>
              <w:tab/>
            </w:r>
            <w:r w:rsidR="0091626C" w:rsidRPr="007F3345">
              <w:rPr>
                <w:rStyle w:val="Hyperlink"/>
                <w:noProof/>
              </w:rPr>
              <w:t>Administration of juvenile justice</w:t>
            </w:r>
            <w:r w:rsidR="0091626C">
              <w:rPr>
                <w:noProof/>
                <w:webHidden/>
              </w:rPr>
              <w:tab/>
            </w:r>
            <w:r w:rsidR="0091626C">
              <w:rPr>
                <w:noProof/>
                <w:webHidden/>
              </w:rPr>
              <w:fldChar w:fldCharType="begin"/>
            </w:r>
            <w:r w:rsidR="0091626C">
              <w:rPr>
                <w:noProof/>
                <w:webHidden/>
              </w:rPr>
              <w:instrText xml:space="preserve"> PAGEREF _Toc33713114 \h </w:instrText>
            </w:r>
            <w:r w:rsidR="0091626C">
              <w:rPr>
                <w:noProof/>
                <w:webHidden/>
              </w:rPr>
            </w:r>
            <w:r w:rsidR="0091626C">
              <w:rPr>
                <w:noProof/>
                <w:webHidden/>
              </w:rPr>
              <w:fldChar w:fldCharType="separate"/>
            </w:r>
            <w:r w:rsidR="00BE5365">
              <w:rPr>
                <w:noProof/>
                <w:webHidden/>
              </w:rPr>
              <w:t>24</w:t>
            </w:r>
            <w:r w:rsidR="0091626C">
              <w:rPr>
                <w:noProof/>
                <w:webHidden/>
              </w:rPr>
              <w:fldChar w:fldCharType="end"/>
            </w:r>
          </w:hyperlink>
        </w:p>
        <w:p w14:paraId="4AAA7B72" w14:textId="277193BC" w:rsidR="0091626C" w:rsidRDefault="00BB0904">
          <w:pPr>
            <w:pStyle w:val="TOC2"/>
            <w:rPr>
              <w:rStyle w:val="Hyperlink"/>
              <w:noProof/>
            </w:rPr>
          </w:pPr>
          <w:hyperlink w:anchor="_Toc33713116" w:history="1">
            <w:r w:rsidR="0091626C" w:rsidRPr="007F3345">
              <w:rPr>
                <w:rStyle w:val="Hyperlink"/>
                <w:noProof/>
              </w:rPr>
              <w:t>8.4</w:t>
            </w:r>
            <w:r w:rsidR="0091626C">
              <w:rPr>
                <w:rFonts w:eastAsiaTheme="minorEastAsia" w:cstheme="minorBidi"/>
                <w:noProof/>
                <w:sz w:val="22"/>
                <w:szCs w:val="22"/>
                <w:lang w:val="sv-SE"/>
              </w:rPr>
              <w:tab/>
            </w:r>
            <w:r w:rsidR="0091626C" w:rsidRPr="007F3345">
              <w:rPr>
                <w:rStyle w:val="Hyperlink"/>
                <w:noProof/>
              </w:rPr>
              <w:t>Victims and witnesses of crimes</w:t>
            </w:r>
            <w:r w:rsidR="0091626C">
              <w:rPr>
                <w:noProof/>
                <w:webHidden/>
              </w:rPr>
              <w:tab/>
            </w:r>
            <w:r w:rsidR="0091626C">
              <w:rPr>
                <w:noProof/>
                <w:webHidden/>
              </w:rPr>
              <w:fldChar w:fldCharType="begin"/>
            </w:r>
            <w:r w:rsidR="0091626C">
              <w:rPr>
                <w:noProof/>
                <w:webHidden/>
              </w:rPr>
              <w:instrText xml:space="preserve"> PAGEREF _Toc33713116 \h </w:instrText>
            </w:r>
            <w:r w:rsidR="0091626C">
              <w:rPr>
                <w:noProof/>
                <w:webHidden/>
              </w:rPr>
            </w:r>
            <w:r w:rsidR="0091626C">
              <w:rPr>
                <w:noProof/>
                <w:webHidden/>
              </w:rPr>
              <w:fldChar w:fldCharType="separate"/>
            </w:r>
            <w:r w:rsidR="00BE5365">
              <w:rPr>
                <w:noProof/>
                <w:webHidden/>
              </w:rPr>
              <w:t>25</w:t>
            </w:r>
            <w:r w:rsidR="0091626C">
              <w:rPr>
                <w:noProof/>
                <w:webHidden/>
              </w:rPr>
              <w:fldChar w:fldCharType="end"/>
            </w:r>
          </w:hyperlink>
        </w:p>
        <w:p w14:paraId="3D871336" w14:textId="77777777" w:rsidR="0091626C" w:rsidRPr="0091626C" w:rsidRDefault="0091626C" w:rsidP="0091626C">
          <w:pPr>
            <w:rPr>
              <w:rFonts w:eastAsiaTheme="minorEastAsia"/>
            </w:rPr>
          </w:pPr>
        </w:p>
        <w:p w14:paraId="287E90C3" w14:textId="095245C9" w:rsidR="0091626C" w:rsidRDefault="00BB0904">
          <w:pPr>
            <w:pStyle w:val="TOC1"/>
            <w:tabs>
              <w:tab w:val="left" w:pos="403"/>
            </w:tabs>
            <w:rPr>
              <w:rFonts w:eastAsiaTheme="minorEastAsia" w:cstheme="minorBidi"/>
              <w:noProof/>
              <w:sz w:val="22"/>
              <w:szCs w:val="22"/>
              <w:lang w:val="sv-SE"/>
            </w:rPr>
          </w:pPr>
          <w:hyperlink w:anchor="_Toc33713118" w:history="1">
            <w:r w:rsidR="0091626C" w:rsidRPr="007F3345">
              <w:rPr>
                <w:rStyle w:val="Hyperlink"/>
                <w:noProof/>
              </w:rPr>
              <w:t>9.</w:t>
            </w:r>
            <w:r w:rsidR="0091626C">
              <w:rPr>
                <w:rFonts w:eastAsiaTheme="minorEastAsia" w:cstheme="minorBidi"/>
                <w:noProof/>
                <w:sz w:val="22"/>
                <w:szCs w:val="22"/>
                <w:lang w:val="sv-SE"/>
              </w:rPr>
              <w:tab/>
            </w:r>
            <w:r w:rsidR="0091626C" w:rsidRPr="007F3345">
              <w:rPr>
                <w:rStyle w:val="Hyperlink"/>
                <w:noProof/>
              </w:rPr>
              <w:t>Ratification of the Optional Protocol on a communications procedure</w:t>
            </w:r>
            <w:r w:rsidR="0091626C">
              <w:rPr>
                <w:noProof/>
                <w:webHidden/>
              </w:rPr>
              <w:tab/>
            </w:r>
            <w:r w:rsidR="0091626C">
              <w:rPr>
                <w:noProof/>
                <w:webHidden/>
              </w:rPr>
              <w:fldChar w:fldCharType="begin"/>
            </w:r>
            <w:r w:rsidR="0091626C">
              <w:rPr>
                <w:noProof/>
                <w:webHidden/>
              </w:rPr>
              <w:instrText xml:space="preserve"> PAGEREF _Toc33713118 \h </w:instrText>
            </w:r>
            <w:r w:rsidR="0091626C">
              <w:rPr>
                <w:noProof/>
                <w:webHidden/>
              </w:rPr>
            </w:r>
            <w:r w:rsidR="0091626C">
              <w:rPr>
                <w:noProof/>
                <w:webHidden/>
              </w:rPr>
              <w:fldChar w:fldCharType="separate"/>
            </w:r>
            <w:r w:rsidR="00BE5365">
              <w:rPr>
                <w:noProof/>
                <w:webHidden/>
              </w:rPr>
              <w:t>26</w:t>
            </w:r>
            <w:r w:rsidR="0091626C">
              <w:rPr>
                <w:noProof/>
                <w:webHidden/>
              </w:rPr>
              <w:fldChar w:fldCharType="end"/>
            </w:r>
          </w:hyperlink>
        </w:p>
        <w:p w14:paraId="3B663768" w14:textId="71F93C63" w:rsidR="0091626C" w:rsidRDefault="0091626C">
          <w:r>
            <w:rPr>
              <w:b/>
              <w:bCs/>
            </w:rPr>
            <w:fldChar w:fldCharType="end"/>
          </w:r>
        </w:p>
      </w:sdtContent>
    </w:sdt>
    <w:p w14:paraId="2D30D7FB" w14:textId="77777777" w:rsidR="0091626C" w:rsidRDefault="0091626C" w:rsidP="0091626C">
      <w:pPr>
        <w:pStyle w:val="Heading1"/>
      </w:pPr>
    </w:p>
    <w:p w14:paraId="16F3F722" w14:textId="367E7A91" w:rsidR="0003764E" w:rsidRPr="000774C9" w:rsidRDefault="000F2F58" w:rsidP="0091626C">
      <w:pPr>
        <w:pStyle w:val="Heading1"/>
      </w:pPr>
      <w:bookmarkStart w:id="4" w:name="_Toc33713043"/>
      <w:r w:rsidRPr="000774C9">
        <w:t>Introduction</w:t>
      </w:r>
      <w:bookmarkEnd w:id="4"/>
    </w:p>
    <w:p w14:paraId="25955A55" w14:textId="32BED706" w:rsidR="008918AC" w:rsidRDefault="000F2F58" w:rsidP="000F2F58">
      <w:r w:rsidRPr="000774C9">
        <w:t xml:space="preserve">The Ombudsman for Children in Sweden is a government agency established in 1993 </w:t>
      </w:r>
      <w:r w:rsidR="00BD17D8" w:rsidRPr="00BD17D8">
        <w:t>tasked with representing children regarding their rights and interests on the basis of the UN Convention on the Rights of the Child</w:t>
      </w:r>
      <w:r w:rsidR="00BD17D8" w:rsidRPr="00BD17D8" w:rsidDel="00BD17D8">
        <w:t xml:space="preserve"> </w:t>
      </w:r>
      <w:r w:rsidRPr="000774C9">
        <w:t xml:space="preserve">(UNCRC). The agency is an independent national institution that monitors </w:t>
      </w:r>
      <w:r w:rsidR="008918AC">
        <w:t>the implementation of t</w:t>
      </w:r>
      <w:r w:rsidR="000E2397">
        <w:t>he</w:t>
      </w:r>
      <w:r w:rsidRPr="000774C9">
        <w:t xml:space="preserve"> UNCRC in municipalities, regions and government agencies. </w:t>
      </w:r>
      <w:r w:rsidR="008918AC" w:rsidRPr="008918AC">
        <w:t xml:space="preserve">We </w:t>
      </w:r>
      <w:r w:rsidR="00B54D52">
        <w:t>identify weaknesses</w:t>
      </w:r>
      <w:r w:rsidR="008918AC" w:rsidRPr="008918AC">
        <w:t xml:space="preserve"> in the </w:t>
      </w:r>
      <w:r w:rsidR="00B54D52">
        <w:t>implementation</w:t>
      </w:r>
      <w:r w:rsidR="008918AC" w:rsidRPr="008918AC">
        <w:t xml:space="preserve"> of the</w:t>
      </w:r>
      <w:r w:rsidR="008918AC">
        <w:t xml:space="preserve"> UN</w:t>
      </w:r>
      <w:r w:rsidR="008918AC" w:rsidRPr="008918AC">
        <w:t xml:space="preserve">CRC and propose changes to laws and ordinances. </w:t>
      </w:r>
      <w:r w:rsidR="008918AC">
        <w:t xml:space="preserve">We regularly meet with children, in particular children in vulnerable situations. </w:t>
      </w:r>
    </w:p>
    <w:p w14:paraId="285C9D28" w14:textId="1AE4EA14" w:rsidR="000F2F58" w:rsidRPr="000774C9" w:rsidRDefault="000F2F58" w:rsidP="000F2F58"/>
    <w:p w14:paraId="29D861E3" w14:textId="7B89CEE1" w:rsidR="000F2F58" w:rsidRPr="000774C9" w:rsidRDefault="000F2F58" w:rsidP="000F2F58">
      <w:pPr>
        <w:pStyle w:val="Heading3"/>
      </w:pPr>
      <w:bookmarkStart w:id="5" w:name="_Toc33437344"/>
      <w:bookmarkStart w:id="6" w:name="_Toc33713044"/>
      <w:r w:rsidRPr="000774C9">
        <w:t xml:space="preserve">Important steps for strengthening children’s rights </w:t>
      </w:r>
      <w:bookmarkEnd w:id="5"/>
      <w:r w:rsidR="008918AC">
        <w:t>2015-2020</w:t>
      </w:r>
      <w:bookmarkEnd w:id="6"/>
    </w:p>
    <w:p w14:paraId="7BFA945C" w14:textId="7B22A3A9" w:rsidR="000F2F58" w:rsidRPr="000774C9" w:rsidRDefault="00937EE9" w:rsidP="000F2F58">
      <w:r>
        <w:t>In</w:t>
      </w:r>
      <w:r w:rsidR="000F2F58" w:rsidRPr="000774C9">
        <w:t xml:space="preserve"> 2018, the Swedish Parliament voted for the UNCRC to be incorporated into Swedish law. </w:t>
      </w:r>
      <w:r w:rsidR="00882291">
        <w:t>It</w:t>
      </w:r>
      <w:r w:rsidR="000F2F58" w:rsidRPr="000774C9">
        <w:t xml:space="preserve"> entered into force on January</w:t>
      </w:r>
      <w:r w:rsidR="000E2397">
        <w:t xml:space="preserve"> 1</w:t>
      </w:r>
      <w:r w:rsidR="000E2397" w:rsidRPr="00110D93">
        <w:rPr>
          <w:vertAlign w:val="superscript"/>
        </w:rPr>
        <w:t>st</w:t>
      </w:r>
      <w:r w:rsidR="000E2397">
        <w:t xml:space="preserve"> </w:t>
      </w:r>
      <w:r w:rsidR="000F2F58" w:rsidRPr="000774C9">
        <w:t>2020. At the same time, a decision was taken to review how legislation and practices are aligned with the UNCRC.</w:t>
      </w:r>
      <w:r w:rsidR="000F2F58" w:rsidRPr="000774C9">
        <w:rPr>
          <w:rStyle w:val="FootnoteReference"/>
        </w:rPr>
        <w:footnoteReference w:id="1"/>
      </w:r>
      <w:r w:rsidR="000F2F58" w:rsidRPr="000774C9">
        <w:t xml:space="preserve"> As support for legal practitioners, guidance has been developed on how to interpret and apply the UNCRC.</w:t>
      </w:r>
      <w:r w:rsidR="000F2F58" w:rsidRPr="000774C9">
        <w:rPr>
          <w:rStyle w:val="FootnoteReference"/>
        </w:rPr>
        <w:footnoteReference w:id="2"/>
      </w:r>
    </w:p>
    <w:p w14:paraId="571A7E1D" w14:textId="77777777" w:rsidR="000F2F58" w:rsidRPr="000774C9" w:rsidRDefault="000F2F58" w:rsidP="000F2F58">
      <w:pPr>
        <w:pStyle w:val="BodyText"/>
      </w:pPr>
    </w:p>
    <w:p w14:paraId="2E64FF92" w14:textId="1BC28C89" w:rsidR="00357329" w:rsidRPr="000774C9" w:rsidRDefault="000F2F58" w:rsidP="00357329">
      <w:r w:rsidRPr="000774C9">
        <w:t xml:space="preserve">In 2016 Sweden committed to </w:t>
      </w:r>
      <w:r w:rsidR="004A4C45">
        <w:t>be a pathfinding country</w:t>
      </w:r>
      <w:r w:rsidR="00882291">
        <w:rPr>
          <w:rStyle w:val="FootnoteReference"/>
        </w:rPr>
        <w:footnoteReference w:id="3"/>
      </w:r>
      <w:r w:rsidRPr="000774C9">
        <w:t xml:space="preserve"> in the </w:t>
      </w:r>
      <w:r w:rsidR="00882291">
        <w:t>G</w:t>
      </w:r>
      <w:r w:rsidRPr="000774C9">
        <w:t xml:space="preserve">lobal </w:t>
      </w:r>
      <w:r w:rsidR="00882291">
        <w:t>Pa</w:t>
      </w:r>
      <w:r w:rsidRPr="000774C9">
        <w:t xml:space="preserve">rtnership </w:t>
      </w:r>
      <w:r w:rsidR="00882291">
        <w:t>to end</w:t>
      </w:r>
      <w:r w:rsidRPr="000774C9">
        <w:t xml:space="preserve"> violence against children, and in 2018 the government hosted the first </w:t>
      </w:r>
      <w:r w:rsidR="00B54D52">
        <w:t>solution</w:t>
      </w:r>
      <w:r w:rsidRPr="000774C9">
        <w:t xml:space="preserve"> summit to end violence against children.</w:t>
      </w:r>
      <w:r w:rsidR="00882291">
        <w:rPr>
          <w:rStyle w:val="FootnoteReference"/>
        </w:rPr>
        <w:footnoteReference w:id="4"/>
      </w:r>
      <w:r w:rsidRPr="000774C9">
        <w:t xml:space="preserve"> </w:t>
      </w:r>
    </w:p>
    <w:p w14:paraId="73AD4021" w14:textId="77777777" w:rsidR="00357329" w:rsidRPr="000774C9" w:rsidRDefault="00357329" w:rsidP="00357329">
      <w:pPr>
        <w:pStyle w:val="BodyText"/>
      </w:pPr>
    </w:p>
    <w:p w14:paraId="588225C0" w14:textId="5C06D9D4" w:rsidR="00357329" w:rsidRPr="000774C9" w:rsidRDefault="00357329" w:rsidP="00357329">
      <w:pPr>
        <w:pStyle w:val="BodyText"/>
      </w:pPr>
      <w:r w:rsidRPr="000774C9">
        <w:t xml:space="preserve">The Swedish Parliament has passed a number of laws in the spirit of the UNCRC. For example, legislation for sexual offences committed against children, including child pornography, has been </w:t>
      </w:r>
      <w:r w:rsidR="00FB50B1">
        <w:t>strengthened</w:t>
      </w:r>
      <w:r w:rsidR="00882291">
        <w:t xml:space="preserve">. </w:t>
      </w:r>
      <w:r w:rsidR="00937EE9">
        <w:t>Several other proposals for strengthening the rights of the child are currently being administrated within the government.</w:t>
      </w:r>
    </w:p>
    <w:p w14:paraId="5905585E" w14:textId="77777777" w:rsidR="000F2F58" w:rsidRPr="000774C9" w:rsidRDefault="000F2F58" w:rsidP="000F2F58">
      <w:pPr>
        <w:pStyle w:val="Heading3"/>
      </w:pPr>
      <w:bookmarkStart w:id="7" w:name="_Toc33437345"/>
      <w:bookmarkStart w:id="8" w:name="_Toc33713045"/>
      <w:r w:rsidRPr="000774C9">
        <w:t xml:space="preserve">Efforts of the </w:t>
      </w:r>
      <w:r w:rsidRPr="000774C9">
        <w:rPr>
          <w:szCs w:val="24"/>
        </w:rPr>
        <w:t>Ombudsman for Children in Sweden, 2015-2019</w:t>
      </w:r>
      <w:bookmarkEnd w:id="7"/>
      <w:bookmarkEnd w:id="8"/>
      <w:r w:rsidRPr="000774C9">
        <w:t xml:space="preserve"> </w:t>
      </w:r>
    </w:p>
    <w:p w14:paraId="3D1BE6CA" w14:textId="1F87721F" w:rsidR="000F2F58" w:rsidRPr="000774C9" w:rsidRDefault="000F2F58" w:rsidP="000F2F58">
      <w:r w:rsidRPr="000774C9">
        <w:t xml:space="preserve">Since Sweden’s previous review, the Ombudsman for Children has focused on </w:t>
      </w:r>
      <w:r w:rsidR="00C863CF">
        <w:t>different areas for children in vulnerable situations</w:t>
      </w:r>
      <w:r w:rsidRPr="000774C9">
        <w:t xml:space="preserve">. </w:t>
      </w:r>
      <w:r w:rsidR="00C863CF">
        <w:t xml:space="preserve">We </w:t>
      </w:r>
      <w:r w:rsidR="00B54D52">
        <w:t xml:space="preserve">have investigated the situation and </w:t>
      </w:r>
      <w:r w:rsidR="00C863CF">
        <w:t>met</w:t>
      </w:r>
      <w:r w:rsidRPr="000774C9">
        <w:t xml:space="preserve"> children who have experienced harassment and bullying </w:t>
      </w:r>
      <w:r w:rsidR="000E2397">
        <w:t>in</w:t>
      </w:r>
      <w:r w:rsidRPr="000774C9">
        <w:t xml:space="preserve"> school</w:t>
      </w:r>
      <w:r w:rsidR="000E2397">
        <w:t>s</w:t>
      </w:r>
      <w:r w:rsidRPr="000774C9">
        <w:t xml:space="preserve">, children with disabilities, </w:t>
      </w:r>
      <w:r w:rsidR="00937EE9">
        <w:t>children</w:t>
      </w:r>
      <w:r w:rsidR="00B54D52" w:rsidRPr="00B54D52">
        <w:t xml:space="preserve"> </w:t>
      </w:r>
      <w:r w:rsidR="00B54D52">
        <w:t>seeking</w:t>
      </w:r>
      <w:r w:rsidR="00B54D52" w:rsidRPr="00B54D52">
        <w:t xml:space="preserve"> </w:t>
      </w:r>
      <w:r w:rsidR="00B54D52">
        <w:t>asylum, children without appropriate housing</w:t>
      </w:r>
      <w:r w:rsidRPr="000774C9">
        <w:t xml:space="preserve">, children living in particularly vulnerable </w:t>
      </w:r>
      <w:r w:rsidR="000E2397">
        <w:t xml:space="preserve">geographical </w:t>
      </w:r>
      <w:r w:rsidRPr="000774C9">
        <w:t xml:space="preserve">areas, children </w:t>
      </w:r>
      <w:r w:rsidR="00B54D52">
        <w:t>receiving</w:t>
      </w:r>
      <w:r w:rsidRPr="000774C9">
        <w:t xml:space="preserve"> child welfare services, children living in environments where </w:t>
      </w:r>
      <w:r w:rsidR="000E2397">
        <w:t>persons</w:t>
      </w:r>
      <w:r w:rsidR="000E2397" w:rsidRPr="000774C9">
        <w:t xml:space="preserve"> </w:t>
      </w:r>
      <w:r w:rsidRPr="000774C9">
        <w:t xml:space="preserve">are </w:t>
      </w:r>
      <w:r w:rsidR="000E2397">
        <w:t xml:space="preserve">being </w:t>
      </w:r>
      <w:r w:rsidRPr="000774C9">
        <w:t xml:space="preserve">recruited </w:t>
      </w:r>
      <w:r w:rsidR="00B54D52">
        <w:t>to violent Islamic extremism</w:t>
      </w:r>
      <w:r w:rsidRPr="000774C9">
        <w:t xml:space="preserve">, and unaccompanied </w:t>
      </w:r>
      <w:r w:rsidR="00937EE9">
        <w:t>asylum seeking children</w:t>
      </w:r>
      <w:r w:rsidR="00937EE9" w:rsidRPr="000774C9">
        <w:t xml:space="preserve"> </w:t>
      </w:r>
      <w:r w:rsidRPr="000774C9">
        <w:t xml:space="preserve">who go missing. </w:t>
      </w:r>
    </w:p>
    <w:p w14:paraId="7271A8A6" w14:textId="77777777" w:rsidR="00CF697C" w:rsidRPr="000774C9" w:rsidRDefault="00CF697C" w:rsidP="00CF697C">
      <w:pPr>
        <w:pStyle w:val="BodyText"/>
      </w:pPr>
    </w:p>
    <w:p w14:paraId="0D5FDD45" w14:textId="46A881C5" w:rsidR="00CF697C" w:rsidRPr="000774C9" w:rsidRDefault="00C863CF" w:rsidP="00CF697C">
      <w:pPr>
        <w:pStyle w:val="BodyText"/>
      </w:pPr>
      <w:r>
        <w:t xml:space="preserve">The main findings of all our work is that children </w:t>
      </w:r>
      <w:r w:rsidR="00CF697C" w:rsidRPr="000774C9">
        <w:t xml:space="preserve">are not fully </w:t>
      </w:r>
      <w:r>
        <w:t>recognised</w:t>
      </w:r>
      <w:r w:rsidRPr="000774C9">
        <w:t xml:space="preserve"> </w:t>
      </w:r>
      <w:r w:rsidR="00CF697C" w:rsidRPr="000774C9">
        <w:t xml:space="preserve">as rights holders – children are not heard, their opinions are not taken into consideration, the rights of parents and other adults </w:t>
      </w:r>
      <w:r>
        <w:t xml:space="preserve">have more </w:t>
      </w:r>
      <w:r w:rsidR="00B54D52">
        <w:t>impact</w:t>
      </w:r>
      <w:r w:rsidR="00CF697C" w:rsidRPr="000774C9">
        <w:t xml:space="preserve"> than those of children, the best interests of the child is not used as a method and the</w:t>
      </w:r>
      <w:r w:rsidR="00937EE9">
        <w:t xml:space="preserve">re is a lack of access for </w:t>
      </w:r>
      <w:r w:rsidR="00CF697C" w:rsidRPr="000774C9">
        <w:t xml:space="preserve">redress </w:t>
      </w:r>
      <w:r w:rsidR="00B54D52">
        <w:t>of</w:t>
      </w:r>
      <w:r w:rsidR="00CF697C" w:rsidRPr="000774C9">
        <w:t xml:space="preserve"> rights violations. </w:t>
      </w:r>
      <w:r>
        <w:t>The implementation of the rights of the child varies of great</w:t>
      </w:r>
      <w:r w:rsidR="00937EE9">
        <w:t xml:space="preserve"> degree</w:t>
      </w:r>
      <w:r w:rsidR="00CF697C" w:rsidRPr="000774C9">
        <w:t xml:space="preserve"> depending on where </w:t>
      </w:r>
      <w:r w:rsidR="00937EE9" w:rsidRPr="000774C9">
        <w:t xml:space="preserve">in </w:t>
      </w:r>
      <w:r w:rsidR="00937EE9">
        <w:t>Sweden</w:t>
      </w:r>
      <w:r w:rsidR="00937EE9" w:rsidRPr="000774C9">
        <w:t xml:space="preserve"> </w:t>
      </w:r>
      <w:r w:rsidR="00CF697C" w:rsidRPr="000774C9">
        <w:t xml:space="preserve">the child lives. </w:t>
      </w:r>
      <w:r w:rsidR="00B54D52" w:rsidRPr="00B54D52">
        <w:t xml:space="preserve">Based on this analysis we have proposed adequate changes to </w:t>
      </w:r>
      <w:proofErr w:type="spellStart"/>
      <w:r w:rsidR="00B54D52" w:rsidRPr="00B54D52">
        <w:t>he</w:t>
      </w:r>
      <w:proofErr w:type="spellEnd"/>
      <w:r w:rsidR="00B54D52" w:rsidRPr="00B54D52">
        <w:t xml:space="preserve"> government.</w:t>
      </w:r>
    </w:p>
    <w:p w14:paraId="31B86860" w14:textId="77777777" w:rsidR="00357329" w:rsidRPr="000774C9" w:rsidRDefault="00357329" w:rsidP="00357329">
      <w:pPr>
        <w:pStyle w:val="BodyText"/>
      </w:pPr>
    </w:p>
    <w:p w14:paraId="4167C19D" w14:textId="757CD72F" w:rsidR="000F2F58" w:rsidRPr="000774C9" w:rsidRDefault="00B54D52" w:rsidP="000F2F58">
      <w:r w:rsidRPr="00B54D52">
        <w:rPr>
          <w:szCs w:val="24"/>
        </w:rPr>
        <w:t>We have identified new challenges regarding the rights of the child – challenges that were not present when the convention was drafted but which we need to be addressed in the interpretation of the UNCRC. The internet and social media offers new opportunities for children, but may also pose new risks.  Children being brought to conflict areas by their parents, living in or being born into hazardous conditions where the child</w:t>
      </w:r>
      <w:r>
        <w:rPr>
          <w:szCs w:val="24"/>
        </w:rPr>
        <w:t>’</w:t>
      </w:r>
      <w:r w:rsidRPr="00B54D52">
        <w:rPr>
          <w:szCs w:val="24"/>
        </w:rPr>
        <w:t>s rights to health and protection is not secured nor the right to identity and citizenship. On the other hand in the UNCRC the child</w:t>
      </w:r>
      <w:r>
        <w:rPr>
          <w:szCs w:val="24"/>
        </w:rPr>
        <w:t>’</w:t>
      </w:r>
      <w:r w:rsidRPr="00B54D52">
        <w:rPr>
          <w:szCs w:val="24"/>
        </w:rPr>
        <w:t>s right to the parents is stated. Here new ways of interpreting the CRC and the best interest of the child need to be developed.</w:t>
      </w:r>
    </w:p>
    <w:p w14:paraId="5FD4354A" w14:textId="3CA7C801" w:rsidR="00273224" w:rsidRPr="000774C9" w:rsidRDefault="00273224" w:rsidP="00110D93">
      <w:pPr>
        <w:pStyle w:val="TOCHeading"/>
        <w:sectPr w:rsidR="00273224" w:rsidRPr="000774C9" w:rsidSect="00686BAF">
          <w:headerReference w:type="default" r:id="rId9"/>
          <w:footerReference w:type="even" r:id="rId10"/>
          <w:type w:val="continuous"/>
          <w:pgSz w:w="11906" w:h="16838" w:code="9"/>
          <w:pgMar w:top="1701" w:right="2268" w:bottom="1701" w:left="1701" w:header="709" w:footer="794" w:gutter="0"/>
          <w:pgNumType w:start="1"/>
          <w:cols w:space="708"/>
          <w:docGrid w:linePitch="360"/>
        </w:sectPr>
      </w:pPr>
    </w:p>
    <w:p w14:paraId="6B0D49FF" w14:textId="0C642B27" w:rsidR="00924F67" w:rsidRPr="000774C9" w:rsidRDefault="0099776D" w:rsidP="003532C6">
      <w:pPr>
        <w:pStyle w:val="Numreradrubrik1"/>
      </w:pPr>
      <w:bookmarkStart w:id="9" w:name="_Toc33713046"/>
      <w:bookmarkStart w:id="10" w:name="_Toc33437347"/>
      <w:r w:rsidRPr="000774C9">
        <w:t xml:space="preserve">General </w:t>
      </w:r>
      <w:r w:rsidR="00F04BD5" w:rsidRPr="000774C9">
        <w:t xml:space="preserve">measures </w:t>
      </w:r>
      <w:r w:rsidR="00F04BD5">
        <w:t xml:space="preserve">of </w:t>
      </w:r>
      <w:r w:rsidRPr="000774C9">
        <w:t>implementation</w:t>
      </w:r>
      <w:bookmarkEnd w:id="9"/>
      <w:r w:rsidRPr="000774C9">
        <w:t xml:space="preserve"> </w:t>
      </w:r>
      <w:bookmarkEnd w:id="10"/>
    </w:p>
    <w:p w14:paraId="77DCADF9" w14:textId="77777777" w:rsidR="0099776D" w:rsidRPr="000774C9" w:rsidRDefault="0099776D" w:rsidP="0099776D">
      <w:pPr>
        <w:pStyle w:val="Numreradrubrik2"/>
      </w:pPr>
      <w:bookmarkStart w:id="11" w:name="_Toc33437348"/>
      <w:bookmarkStart w:id="12" w:name="_Toc33713047"/>
      <w:r w:rsidRPr="000774C9">
        <w:t>Legislation</w:t>
      </w:r>
      <w:bookmarkEnd w:id="11"/>
      <w:bookmarkEnd w:id="12"/>
    </w:p>
    <w:p w14:paraId="00DB9CF2" w14:textId="109694F2" w:rsidR="00A94CEF" w:rsidRPr="000774C9" w:rsidRDefault="001836DB" w:rsidP="00DF0A3E">
      <w:pPr>
        <w:pStyle w:val="BodyText"/>
      </w:pPr>
      <w:r>
        <w:t>As of January</w:t>
      </w:r>
      <w:r w:rsidR="000E2397">
        <w:t xml:space="preserve"> 1</w:t>
      </w:r>
      <w:r w:rsidR="000E2397" w:rsidRPr="00110D93">
        <w:rPr>
          <w:vertAlign w:val="superscript"/>
        </w:rPr>
        <w:t>st</w:t>
      </w:r>
      <w:r w:rsidR="000E2397">
        <w:t xml:space="preserve"> </w:t>
      </w:r>
      <w:r>
        <w:t>2020</w:t>
      </w:r>
      <w:r w:rsidR="008B6FB7">
        <w:t xml:space="preserve"> articles 1-42 of the </w:t>
      </w:r>
      <w:r w:rsidR="00A94CEF" w:rsidRPr="000774C9">
        <w:t xml:space="preserve">UNCRC </w:t>
      </w:r>
      <w:r>
        <w:t>are</w:t>
      </w:r>
      <w:r w:rsidRPr="000774C9">
        <w:t xml:space="preserve"> </w:t>
      </w:r>
      <w:r w:rsidR="00A94CEF" w:rsidRPr="000774C9">
        <w:t>Swedish law.</w:t>
      </w:r>
      <w:r w:rsidR="008B6FB7">
        <w:t xml:space="preserve"> The UNCRC is given the same level of gravity as other laws, without any preferential rule</w:t>
      </w:r>
      <w:r w:rsidR="00A94CEF" w:rsidRPr="000774C9">
        <w:t>.</w:t>
      </w:r>
      <w:r w:rsidR="00A94CEF" w:rsidRPr="000774C9">
        <w:rPr>
          <w:rStyle w:val="FootnoteReference"/>
        </w:rPr>
        <w:footnoteReference w:id="5"/>
      </w:r>
      <w:r w:rsidR="00A94CEF" w:rsidRPr="000774C9">
        <w:t xml:space="preserve"> </w:t>
      </w:r>
    </w:p>
    <w:p w14:paraId="2977C9BE" w14:textId="1179D85A" w:rsidR="00AA3239" w:rsidRPr="000774C9" w:rsidRDefault="00A94CEF" w:rsidP="00110D93">
      <w:pPr>
        <w:pStyle w:val="BodyText"/>
      </w:pPr>
      <w:r w:rsidRPr="000774C9">
        <w:t xml:space="preserve">The </w:t>
      </w:r>
      <w:r w:rsidR="001836DB" w:rsidRPr="000774C9">
        <w:t>Inquiry</w:t>
      </w:r>
      <w:r w:rsidR="001836DB">
        <w:t xml:space="preserve"> on the rights of the child (hereafter the CR </w:t>
      </w:r>
      <w:r w:rsidR="00110D93">
        <w:t>Inquiry</w:t>
      </w:r>
      <w:r w:rsidR="001836DB">
        <w:t>)</w:t>
      </w:r>
      <w:r w:rsidR="001836DB" w:rsidRPr="000774C9">
        <w:t xml:space="preserve"> </w:t>
      </w:r>
      <w:r w:rsidRPr="000774C9">
        <w:t>investigated how the rights of the child</w:t>
      </w:r>
      <w:r w:rsidR="007A1A37">
        <w:t xml:space="preserve"> are</w:t>
      </w:r>
      <w:r w:rsidRPr="000774C9">
        <w:t xml:space="preserve"> </w:t>
      </w:r>
      <w:r w:rsidR="008B6FB7">
        <w:t>implemented in practice</w:t>
      </w:r>
      <w:r w:rsidRPr="000774C9">
        <w:t xml:space="preserve"> in four </w:t>
      </w:r>
      <w:r w:rsidR="007A1A37">
        <w:t>important</w:t>
      </w:r>
      <w:r w:rsidR="007A1A37" w:rsidRPr="000774C9">
        <w:t xml:space="preserve"> </w:t>
      </w:r>
      <w:r w:rsidRPr="000774C9">
        <w:t>areas.</w:t>
      </w:r>
      <w:r w:rsidRPr="000774C9">
        <w:rPr>
          <w:rStyle w:val="FootnoteReference"/>
        </w:rPr>
        <w:footnoteReference w:id="6"/>
      </w:r>
      <w:r w:rsidRPr="000774C9">
        <w:t xml:space="preserve"> The</w:t>
      </w:r>
      <w:r w:rsidR="007A1A37">
        <w:t xml:space="preserve"> CR</w:t>
      </w:r>
      <w:r w:rsidRPr="000774C9">
        <w:t xml:space="preserve"> Inquiry concluded that there are great shortcomings in fulfilling the rights of the child</w:t>
      </w:r>
      <w:r w:rsidR="007A1A37">
        <w:t>, in particular article 3 and 12. Also, it was pointed out that children were not considered rights holders.</w:t>
      </w:r>
      <w:r w:rsidR="00D6071B">
        <w:rPr>
          <w:rStyle w:val="FootnoteReference"/>
        </w:rPr>
        <w:footnoteReference w:id="7"/>
      </w:r>
    </w:p>
    <w:p w14:paraId="4BA2F2C0" w14:textId="5C42F7F2" w:rsidR="00ED7FE0" w:rsidRPr="000774C9" w:rsidRDefault="007F0543" w:rsidP="00AA3239">
      <w:pPr>
        <w:pStyle w:val="BodyText"/>
      </w:pPr>
      <w:r w:rsidRPr="000774C9">
        <w:t xml:space="preserve">One of the problems identified by the </w:t>
      </w:r>
      <w:r w:rsidR="00D6071B">
        <w:t>CR</w:t>
      </w:r>
      <w:r w:rsidRPr="000774C9">
        <w:t xml:space="preserve"> Inquiry is that the preliminary work on laws, in which parts of the UNCRC have been incorporated, may be unclear and sometimes conflicting. They may also be lacking </w:t>
      </w:r>
      <w:r w:rsidR="002C0823">
        <w:t>references to</w:t>
      </w:r>
      <w:r w:rsidRPr="000774C9">
        <w:t xml:space="preserve"> the UNCRC.</w:t>
      </w:r>
      <w:r w:rsidR="002C0823">
        <w:t xml:space="preserve"> This is of special relevance as regards the implementation of the principle of the best interest of the child.</w:t>
      </w:r>
      <w:r w:rsidRPr="000774C9">
        <w:rPr>
          <w:rStyle w:val="FootnoteReference"/>
        </w:rPr>
        <w:footnoteReference w:id="8"/>
      </w:r>
      <w:r w:rsidRPr="000774C9">
        <w:t xml:space="preserve"> </w:t>
      </w:r>
      <w:r w:rsidR="00D6071B">
        <w:t xml:space="preserve">Even after the decision to incorporate the UNCRC into Swedish law, legislative proposals often lack </w:t>
      </w:r>
      <w:r w:rsidR="00ED7FE0" w:rsidRPr="000774C9">
        <w:t>a child rights perspective and relevant references to the UNCRC</w:t>
      </w:r>
      <w:r w:rsidR="00D6071B">
        <w:t>.</w:t>
      </w:r>
      <w:r w:rsidR="00D6071B">
        <w:rPr>
          <w:rStyle w:val="FootnoteReference"/>
        </w:rPr>
        <w:footnoteReference w:id="9"/>
      </w:r>
    </w:p>
    <w:p w14:paraId="0121395E" w14:textId="5CE39A5E" w:rsidR="00DF0A3E" w:rsidRPr="000774C9" w:rsidRDefault="00DF0A3E" w:rsidP="00DF0A3E">
      <w:pPr>
        <w:pStyle w:val="Numreradrubrik3"/>
      </w:pPr>
      <w:bookmarkStart w:id="13" w:name="_Toc33437349"/>
      <w:bookmarkStart w:id="14" w:name="_Toc33713048"/>
      <w:r w:rsidRPr="000774C9">
        <w:t>Suggestions of questions</w:t>
      </w:r>
      <w:bookmarkEnd w:id="13"/>
      <w:bookmarkEnd w:id="14"/>
    </w:p>
    <w:p w14:paraId="72A2824B" w14:textId="2210057B" w:rsidR="00ED7FE0" w:rsidRPr="000774C9" w:rsidRDefault="00A40219" w:rsidP="00A40219">
      <w:pPr>
        <w:pStyle w:val="NormalIndent"/>
        <w:numPr>
          <w:ilvl w:val="0"/>
          <w:numId w:val="14"/>
        </w:numPr>
      </w:pPr>
      <w:r w:rsidRPr="000774C9">
        <w:t>How does</w:t>
      </w:r>
      <w:r w:rsidR="002C0823">
        <w:t xml:space="preserve"> the government intend to</w:t>
      </w:r>
      <w:r w:rsidRPr="000774C9">
        <w:t xml:space="preserve"> move forward with transformation efforts to ensure that all laws are in line with the </w:t>
      </w:r>
      <w:r w:rsidR="002C0823">
        <w:t>UNCRC</w:t>
      </w:r>
      <w:r w:rsidRPr="000774C9">
        <w:t>?</w:t>
      </w:r>
    </w:p>
    <w:p w14:paraId="5F6D6B76" w14:textId="16E0792F" w:rsidR="00A40219" w:rsidRPr="000774C9" w:rsidRDefault="00A40219" w:rsidP="00A40219">
      <w:pPr>
        <w:pStyle w:val="NormalIndent"/>
        <w:numPr>
          <w:ilvl w:val="0"/>
          <w:numId w:val="14"/>
        </w:numPr>
      </w:pPr>
      <w:r w:rsidRPr="000774C9">
        <w:t xml:space="preserve">How </w:t>
      </w:r>
      <w:r w:rsidR="002C0823">
        <w:t xml:space="preserve">does the government intend to </w:t>
      </w:r>
      <w:r w:rsidRPr="000774C9">
        <w:t xml:space="preserve">monitor </w:t>
      </w:r>
      <w:r w:rsidR="008B478E">
        <w:t xml:space="preserve">the legal implementation </w:t>
      </w:r>
      <w:r w:rsidR="002C0823">
        <w:t xml:space="preserve">of the UNCRC </w:t>
      </w:r>
      <w:r w:rsidR="008B478E">
        <w:t>to ensure that the law has</w:t>
      </w:r>
      <w:r w:rsidRPr="000774C9">
        <w:t xml:space="preserve"> the intended impact</w:t>
      </w:r>
      <w:r w:rsidR="00A2580A">
        <w:t>, in particular in regions and municipalities</w:t>
      </w:r>
      <w:r w:rsidRPr="000774C9">
        <w:t>?</w:t>
      </w:r>
    </w:p>
    <w:p w14:paraId="03C068C2" w14:textId="05DF2369" w:rsidR="00A40219" w:rsidRPr="000774C9" w:rsidRDefault="00A40219" w:rsidP="00A40219">
      <w:pPr>
        <w:pStyle w:val="NormalIndent"/>
        <w:numPr>
          <w:ilvl w:val="0"/>
          <w:numId w:val="14"/>
        </w:numPr>
      </w:pPr>
      <w:r w:rsidRPr="000774C9">
        <w:t xml:space="preserve">How </w:t>
      </w:r>
      <w:r w:rsidR="008B478E">
        <w:t>does the</w:t>
      </w:r>
      <w:r w:rsidRPr="000774C9">
        <w:t xml:space="preserve"> government</w:t>
      </w:r>
      <w:r w:rsidR="008B478E">
        <w:t xml:space="preserve"> intend to</w:t>
      </w:r>
      <w:r w:rsidRPr="000774C9">
        <w:t xml:space="preserve"> ensure that the UNCRC and </w:t>
      </w:r>
      <w:r w:rsidR="008B478E">
        <w:t>a</w:t>
      </w:r>
      <w:r w:rsidR="008B478E" w:rsidRPr="000774C9">
        <w:t xml:space="preserve"> </w:t>
      </w:r>
      <w:r w:rsidRPr="000774C9">
        <w:t>child rights</w:t>
      </w:r>
      <w:r w:rsidR="008B478E">
        <w:t xml:space="preserve"> perspective</w:t>
      </w:r>
      <w:r w:rsidRPr="000774C9">
        <w:t xml:space="preserve"> are included in State </w:t>
      </w:r>
      <w:r w:rsidR="00FB50B1">
        <w:t>inquiries</w:t>
      </w:r>
      <w:r w:rsidR="00FB50B1" w:rsidRPr="000774C9">
        <w:t xml:space="preserve"> </w:t>
      </w:r>
      <w:r w:rsidRPr="000774C9">
        <w:t xml:space="preserve">and in the preparatory work of future bills? </w:t>
      </w:r>
    </w:p>
    <w:p w14:paraId="455B6575" w14:textId="77777777" w:rsidR="0099776D" w:rsidRPr="000774C9" w:rsidRDefault="0099776D" w:rsidP="0099776D">
      <w:pPr>
        <w:pStyle w:val="Numreradrubrik2"/>
      </w:pPr>
      <w:bookmarkStart w:id="15" w:name="_Toc33437350"/>
      <w:bookmarkStart w:id="16" w:name="_Toc33713049"/>
      <w:r w:rsidRPr="000774C9">
        <w:t>Resource allocation</w:t>
      </w:r>
      <w:bookmarkEnd w:id="15"/>
      <w:bookmarkEnd w:id="16"/>
    </w:p>
    <w:p w14:paraId="5E500CF9" w14:textId="7B41B95C" w:rsidR="00DF0A3E" w:rsidRPr="000774C9" w:rsidRDefault="00EA6E9A" w:rsidP="00DF0A3E">
      <w:pPr>
        <w:pStyle w:val="BodyText"/>
      </w:pPr>
      <w:r>
        <w:t xml:space="preserve">There is not a </w:t>
      </w:r>
      <w:r w:rsidR="00CF697C" w:rsidRPr="000774C9">
        <w:t xml:space="preserve">compiled child rights budget in </w:t>
      </w:r>
      <w:r>
        <w:t>governmental</w:t>
      </w:r>
      <w:r w:rsidRPr="000774C9">
        <w:t xml:space="preserve"> </w:t>
      </w:r>
      <w:r w:rsidR="00CF697C" w:rsidRPr="000774C9">
        <w:t>budget bills. The resources for working with child rights are allocated to various budget areas.</w:t>
      </w:r>
      <w:r w:rsidR="00355BB8" w:rsidRPr="00355BB8">
        <w:t xml:space="preserve"> </w:t>
      </w:r>
      <w:r w:rsidR="00355BB8" w:rsidRPr="000774C9">
        <w:t>On the basis of the government's budget, it is not possible to ascertain whether an examination of the best interest of the child has been carried out before it was presented.</w:t>
      </w:r>
    </w:p>
    <w:p w14:paraId="400E93A2" w14:textId="3CAEF8CB" w:rsidR="000C426A" w:rsidRPr="000774C9" w:rsidRDefault="00CF697C" w:rsidP="00DF0A3E">
      <w:pPr>
        <w:pStyle w:val="BodyText"/>
      </w:pPr>
      <w:r w:rsidRPr="000774C9">
        <w:t xml:space="preserve">There is a special policy area in the state budget that </w:t>
      </w:r>
      <w:r w:rsidR="00BD1538">
        <w:t>is called</w:t>
      </w:r>
      <w:r w:rsidRPr="000774C9">
        <w:t xml:space="preserve"> "Child Rights Policy". </w:t>
      </w:r>
      <w:r w:rsidR="00E942C4">
        <w:t xml:space="preserve">It </w:t>
      </w:r>
      <w:r w:rsidRPr="000774C9">
        <w:t xml:space="preserve">encompasses the </w:t>
      </w:r>
      <w:r w:rsidR="00E942C4">
        <w:t>budget for</w:t>
      </w:r>
      <w:r w:rsidRPr="000774C9">
        <w:t xml:space="preserve"> the Ombudsman for Children and for </w:t>
      </w:r>
      <w:r w:rsidR="00E942C4">
        <w:t xml:space="preserve">measures for </w:t>
      </w:r>
      <w:r w:rsidRPr="000774C9">
        <w:t xml:space="preserve">realising the </w:t>
      </w:r>
      <w:r w:rsidR="00E942C4">
        <w:t>UN</w:t>
      </w:r>
      <w:r w:rsidRPr="000774C9">
        <w:t xml:space="preserve">CRC. In 2020, the Ombudsman for Children in Sweden has been appropriated SEK 26 million, </w:t>
      </w:r>
      <w:r w:rsidR="00E942C4">
        <w:t>and</w:t>
      </w:r>
      <w:r w:rsidR="00E942C4" w:rsidRPr="000774C9">
        <w:t xml:space="preserve"> </w:t>
      </w:r>
      <w:r w:rsidRPr="000774C9">
        <w:t xml:space="preserve">SEK 22 million have been appropriated to realising the </w:t>
      </w:r>
      <w:r w:rsidR="00E942C4">
        <w:t>UN</w:t>
      </w:r>
      <w:r w:rsidRPr="000774C9">
        <w:t>CRC.</w:t>
      </w:r>
      <w:r w:rsidRPr="000774C9">
        <w:rPr>
          <w:rStyle w:val="FootnoteReference"/>
        </w:rPr>
        <w:t xml:space="preserve"> </w:t>
      </w:r>
      <w:r w:rsidR="000C426A" w:rsidRPr="000774C9">
        <w:rPr>
          <w:rStyle w:val="FootnoteReference"/>
        </w:rPr>
        <w:footnoteReference w:id="10"/>
      </w:r>
      <w:r w:rsidRPr="000774C9">
        <w:t xml:space="preserve"> The appropriation to the Ombudsman for Children in Sweden has increased by SEK 2 million since 2016. The appropriation for realising the </w:t>
      </w:r>
      <w:r w:rsidR="00E942C4">
        <w:t>UN</w:t>
      </w:r>
      <w:r w:rsidRPr="000774C9">
        <w:t xml:space="preserve">CRC has decreased </w:t>
      </w:r>
      <w:r w:rsidR="00E942C4">
        <w:t>from</w:t>
      </w:r>
      <w:r w:rsidRPr="000774C9">
        <w:t xml:space="preserve"> SEK 34 million</w:t>
      </w:r>
      <w:r w:rsidR="000D41EC">
        <w:rPr>
          <w:rStyle w:val="FootnoteReference"/>
        </w:rPr>
        <w:footnoteReference w:id="11"/>
      </w:r>
      <w:r w:rsidR="00E942C4">
        <w:t xml:space="preserve"> in 2016</w:t>
      </w:r>
      <w:r w:rsidRPr="000774C9">
        <w:t>.</w:t>
      </w:r>
      <w:r w:rsidR="000C426A" w:rsidRPr="000774C9">
        <w:rPr>
          <w:rStyle w:val="FootnoteReference"/>
        </w:rPr>
        <w:footnoteReference w:id="12"/>
      </w:r>
      <w:r w:rsidR="000D41EC">
        <w:t xml:space="preserve"> </w:t>
      </w:r>
    </w:p>
    <w:p w14:paraId="0A428C44" w14:textId="0B151AF8" w:rsidR="000F5DB0" w:rsidRPr="000774C9" w:rsidRDefault="000F5DB0" w:rsidP="00DF0A3E">
      <w:pPr>
        <w:pStyle w:val="BodyText"/>
      </w:pPr>
      <w:r w:rsidRPr="000774C9">
        <w:t xml:space="preserve">In </w:t>
      </w:r>
      <w:r w:rsidR="008507A3">
        <w:t>2019 and 2020</w:t>
      </w:r>
      <w:r w:rsidRPr="000774C9">
        <w:t>, resource deficiencies in the welfare system</w:t>
      </w:r>
      <w:r w:rsidR="008507A3">
        <w:t xml:space="preserve"> have been highlighted</w:t>
      </w:r>
      <w:r w:rsidRPr="000774C9">
        <w:t>. Municipalities and regions have alerted the government and the media that their financial situation is tight and that they are therefore forced to cut back, affecting children primarily in the areas of healthcare, social services and schoo</w:t>
      </w:r>
      <w:r w:rsidR="008507A3">
        <w:t>ls.</w:t>
      </w:r>
      <w:r w:rsidRPr="000774C9">
        <w:t xml:space="preserve"> </w:t>
      </w:r>
    </w:p>
    <w:p w14:paraId="360BBB16" w14:textId="43B84D8C" w:rsidR="00DF0A3E" w:rsidRPr="000774C9" w:rsidRDefault="00DF0A3E" w:rsidP="00DF0A3E">
      <w:pPr>
        <w:pStyle w:val="Numreradrubrik3"/>
      </w:pPr>
      <w:bookmarkStart w:id="17" w:name="_Toc33437351"/>
      <w:bookmarkStart w:id="18" w:name="_Toc33713050"/>
      <w:r w:rsidRPr="000774C9">
        <w:t>Suggestions of questions</w:t>
      </w:r>
      <w:bookmarkEnd w:id="17"/>
      <w:bookmarkEnd w:id="18"/>
    </w:p>
    <w:p w14:paraId="7B14FF2C" w14:textId="1083C935" w:rsidR="0099776D" w:rsidRPr="000774C9" w:rsidRDefault="000F5DB0" w:rsidP="009E0DE7">
      <w:pPr>
        <w:pStyle w:val="BodyText"/>
        <w:numPr>
          <w:ilvl w:val="0"/>
          <w:numId w:val="35"/>
        </w:numPr>
      </w:pPr>
      <w:r w:rsidRPr="000774C9">
        <w:t xml:space="preserve">How does </w:t>
      </w:r>
      <w:r w:rsidR="00355BB8">
        <w:t>the government intend to</w:t>
      </w:r>
      <w:r w:rsidR="00355BB8" w:rsidRPr="000774C9">
        <w:t xml:space="preserve"> </w:t>
      </w:r>
      <w:r w:rsidRPr="000774C9">
        <w:t>ensure that the best interest of the child is considered in the budgeting process, in particular in reallocating funds or in deciding to make cutbacks?</w:t>
      </w:r>
    </w:p>
    <w:p w14:paraId="6F8E466C" w14:textId="5D8021E9" w:rsidR="000F5DB0" w:rsidRPr="000774C9" w:rsidRDefault="00355BB8" w:rsidP="009E0DE7">
      <w:pPr>
        <w:pStyle w:val="BodyText"/>
        <w:numPr>
          <w:ilvl w:val="0"/>
          <w:numId w:val="35"/>
        </w:numPr>
      </w:pPr>
      <w:r>
        <w:t>How</w:t>
      </w:r>
      <w:r w:rsidR="000F5DB0" w:rsidRPr="000774C9">
        <w:t xml:space="preserve"> does the government </w:t>
      </w:r>
      <w:r>
        <w:t>intend to</w:t>
      </w:r>
      <w:r w:rsidR="000F5DB0" w:rsidRPr="000774C9">
        <w:t xml:space="preserve"> support municipalities and regions in ensuring that the rights of the child are met equ</w:t>
      </w:r>
      <w:r w:rsidR="00F16F01">
        <w:t xml:space="preserve">ally </w:t>
      </w:r>
      <w:r w:rsidR="000F5DB0" w:rsidRPr="000774C9">
        <w:t xml:space="preserve">throughout the country, regardless of financial </w:t>
      </w:r>
      <w:r w:rsidR="000E2397">
        <w:t>conditions</w:t>
      </w:r>
      <w:r w:rsidR="000F5DB0" w:rsidRPr="000774C9">
        <w:t xml:space="preserve">? </w:t>
      </w:r>
    </w:p>
    <w:p w14:paraId="40309EC9" w14:textId="77777777" w:rsidR="0099776D" w:rsidRPr="000774C9" w:rsidRDefault="0099776D" w:rsidP="00DF0A3E">
      <w:pPr>
        <w:pStyle w:val="Numreradrubrik2"/>
      </w:pPr>
      <w:bookmarkStart w:id="19" w:name="_Toc33437352"/>
      <w:bookmarkStart w:id="20" w:name="_Toc33713051"/>
      <w:r w:rsidRPr="000774C9">
        <w:t>Coordination</w:t>
      </w:r>
      <w:bookmarkEnd w:id="19"/>
      <w:bookmarkEnd w:id="20"/>
    </w:p>
    <w:p w14:paraId="3F13DC54" w14:textId="4999D5B2" w:rsidR="008A5C26" w:rsidRPr="000774C9" w:rsidRDefault="007A51FA" w:rsidP="008A5C26">
      <w:pPr>
        <w:pStyle w:val="BodyText"/>
      </w:pPr>
      <w:r>
        <w:t xml:space="preserve">In </w:t>
      </w:r>
      <w:r w:rsidR="0049534E" w:rsidRPr="000774C9">
        <w:t>Sweden</w:t>
      </w:r>
      <w:r>
        <w:t>, it is the</w:t>
      </w:r>
      <w:r w:rsidR="0049534E" w:rsidRPr="000774C9">
        <w:t xml:space="preserve"> municipalities </w:t>
      </w:r>
      <w:r w:rsidR="00110D93" w:rsidRPr="000774C9">
        <w:t>and regions</w:t>
      </w:r>
      <w:r>
        <w:t xml:space="preserve"> who have</w:t>
      </w:r>
      <w:r w:rsidR="0049534E" w:rsidRPr="000774C9">
        <w:t xml:space="preserve"> the main responsibility for </w:t>
      </w:r>
      <w:r>
        <w:t>the implementation of the rights of the</w:t>
      </w:r>
      <w:r w:rsidR="0049534E" w:rsidRPr="000774C9">
        <w:t xml:space="preserve"> child</w:t>
      </w:r>
      <w:r>
        <w:t>.</w:t>
      </w:r>
      <w:r w:rsidR="0049534E" w:rsidRPr="000774C9">
        <w:t xml:space="preserve"> </w:t>
      </w:r>
      <w:r>
        <w:t>With 290 municipalities and 21 regions, it</w:t>
      </w:r>
      <w:r w:rsidR="0049534E" w:rsidRPr="000774C9">
        <w:t xml:space="preserve"> is difficult to obtain an overall view of </w:t>
      </w:r>
      <w:r>
        <w:t>how children’s rights are fulfilled</w:t>
      </w:r>
      <w:r w:rsidR="0049534E" w:rsidRPr="000774C9">
        <w:t xml:space="preserve">. </w:t>
      </w:r>
      <w:r>
        <w:t>As shown in this report, the</w:t>
      </w:r>
      <w:r w:rsidR="000E2397">
        <w:t xml:space="preserve">re are large </w:t>
      </w:r>
      <w:r w:rsidR="0049534E">
        <w:t>regional and local disparities in how the UNCRC is fulfilled</w:t>
      </w:r>
      <w:r>
        <w:t xml:space="preserve">. </w:t>
      </w:r>
    </w:p>
    <w:p w14:paraId="77F85BFA" w14:textId="17351328" w:rsidR="00457F4F" w:rsidRPr="000774C9" w:rsidRDefault="00457F4F" w:rsidP="008A5C26">
      <w:pPr>
        <w:pStyle w:val="BodyText"/>
      </w:pPr>
      <w:r w:rsidRPr="000774C9">
        <w:t xml:space="preserve">The Swedish Association of Local Authorities and Regions (SKR) </w:t>
      </w:r>
      <w:r w:rsidR="007A51FA">
        <w:t>are studying efforts by its members in the field of children’s rights</w:t>
      </w:r>
      <w:r w:rsidRPr="000774C9">
        <w:t>. In 2019,</w:t>
      </w:r>
      <w:r w:rsidR="0049534E">
        <w:t xml:space="preserve"> t</w:t>
      </w:r>
      <w:r w:rsidRPr="000774C9">
        <w:t>he results indicate that the</w:t>
      </w:r>
      <w:r w:rsidR="007A51FA">
        <w:t>re are less</w:t>
      </w:r>
      <w:r w:rsidRPr="000774C9">
        <w:t xml:space="preserve"> decisions </w:t>
      </w:r>
      <w:r w:rsidR="00C94F47">
        <w:t>made</w:t>
      </w:r>
      <w:r w:rsidR="007A51FA">
        <w:t xml:space="preserve"> on having a child rights approach, adopting a strategy </w:t>
      </w:r>
      <w:r w:rsidRPr="000774C9">
        <w:t xml:space="preserve">and </w:t>
      </w:r>
      <w:r w:rsidR="00C94F47">
        <w:t>child impact analysis</w:t>
      </w:r>
      <w:r w:rsidRPr="000774C9">
        <w:t xml:space="preserve"> while the number of respondents who have institut</w:t>
      </w:r>
      <w:r w:rsidR="007A51FA">
        <w:t>ionalised</w:t>
      </w:r>
      <w:r w:rsidRPr="000774C9">
        <w:t xml:space="preserve"> </w:t>
      </w:r>
      <w:r w:rsidR="007A51FA">
        <w:t>coordination of</w:t>
      </w:r>
      <w:r w:rsidRPr="000774C9">
        <w:t xml:space="preserve"> children's rights in the municipality/region have increased.</w:t>
      </w:r>
      <w:r w:rsidRPr="000774C9">
        <w:rPr>
          <w:rStyle w:val="FootnoteReference"/>
        </w:rPr>
        <w:footnoteReference w:id="13"/>
      </w:r>
    </w:p>
    <w:p w14:paraId="502723A8" w14:textId="543E69B8" w:rsidR="00DF0A3E" w:rsidRPr="000774C9" w:rsidRDefault="00DF0A3E" w:rsidP="00DF0A3E">
      <w:pPr>
        <w:pStyle w:val="Numreradrubrik3"/>
      </w:pPr>
      <w:bookmarkStart w:id="21" w:name="_Toc33437354"/>
      <w:bookmarkStart w:id="22" w:name="_Toc33437355"/>
      <w:bookmarkStart w:id="23" w:name="_Toc33713052"/>
      <w:bookmarkEnd w:id="21"/>
      <w:r w:rsidRPr="000774C9">
        <w:t>Suggestions of questions</w:t>
      </w:r>
      <w:bookmarkEnd w:id="22"/>
      <w:bookmarkEnd w:id="23"/>
    </w:p>
    <w:p w14:paraId="088FB5EE" w14:textId="796A8FE2" w:rsidR="0099776D" w:rsidRPr="000774C9" w:rsidRDefault="0042226B" w:rsidP="0042226B">
      <w:pPr>
        <w:pStyle w:val="BodyText"/>
        <w:numPr>
          <w:ilvl w:val="0"/>
          <w:numId w:val="18"/>
        </w:numPr>
      </w:pPr>
      <w:r w:rsidRPr="000774C9">
        <w:t xml:space="preserve">How does the government intend to reduce the municipal and regional disparities in applying children's rights in Sweden? </w:t>
      </w:r>
    </w:p>
    <w:p w14:paraId="09176B8F" w14:textId="77777777" w:rsidR="0099776D" w:rsidRPr="000774C9" w:rsidRDefault="0099776D" w:rsidP="0099776D">
      <w:pPr>
        <w:pStyle w:val="Numreradrubrik2"/>
      </w:pPr>
      <w:bookmarkStart w:id="24" w:name="_Toc33437356"/>
      <w:bookmarkStart w:id="25" w:name="_Toc33713053"/>
      <w:r w:rsidRPr="000774C9">
        <w:t>Independent monitoring</w:t>
      </w:r>
      <w:bookmarkEnd w:id="24"/>
      <w:bookmarkEnd w:id="25"/>
    </w:p>
    <w:p w14:paraId="47D9DDA5" w14:textId="7FE5DE47" w:rsidR="00DF0A3E" w:rsidRPr="000774C9" w:rsidRDefault="007B032B" w:rsidP="00AD63FD">
      <w:pPr>
        <w:pStyle w:val="BodyText"/>
      </w:pPr>
      <w:r>
        <w:t xml:space="preserve">The </w:t>
      </w:r>
      <w:r w:rsidR="00AD63FD" w:rsidRPr="000774C9">
        <w:t xml:space="preserve">Ombudsman for Children </w:t>
      </w:r>
      <w:r w:rsidR="005860BB">
        <w:t>is</w:t>
      </w:r>
      <w:r w:rsidR="00AD63FD" w:rsidRPr="000774C9">
        <w:t xml:space="preserve"> lacking</w:t>
      </w:r>
      <w:r w:rsidR="005860BB">
        <w:t xml:space="preserve"> the</w:t>
      </w:r>
      <w:r w:rsidR="00AD63FD" w:rsidRPr="000774C9">
        <w:t xml:space="preserve"> mandate to act upon individual </w:t>
      </w:r>
      <w:r w:rsidR="005860BB">
        <w:t xml:space="preserve">cases and assist children </w:t>
      </w:r>
      <w:r w:rsidR="00C94F47">
        <w:t>who claim</w:t>
      </w:r>
      <w:r w:rsidR="005860BB">
        <w:t xml:space="preserve"> their rights</w:t>
      </w:r>
      <w:r w:rsidR="00AD63FD" w:rsidRPr="000774C9">
        <w:t>.</w:t>
      </w:r>
    </w:p>
    <w:p w14:paraId="0C18CC60" w14:textId="7F748921" w:rsidR="00DE472D" w:rsidRPr="000774C9" w:rsidRDefault="00DE472D" w:rsidP="00DE472D">
      <w:pPr>
        <w:pStyle w:val="BodyText"/>
      </w:pPr>
      <w:r w:rsidRPr="000774C9">
        <w:t xml:space="preserve">The </w:t>
      </w:r>
      <w:r w:rsidR="00D50144">
        <w:t>CR</w:t>
      </w:r>
      <w:r w:rsidRPr="000774C9">
        <w:t xml:space="preserve"> Inquiry stated that there are shortcomings </w:t>
      </w:r>
      <w:r w:rsidR="005860BB">
        <w:t xml:space="preserve">in the possibility for </w:t>
      </w:r>
      <w:r w:rsidRPr="000774C9">
        <w:t>children to exercise their rights and as such, the Inquiry proposed that the government investigate whether it is suitable for the Ombudsman for Children to represent individuals when it is of importance for enforcement.</w:t>
      </w:r>
      <w:r w:rsidRPr="000774C9">
        <w:rPr>
          <w:rStyle w:val="FootnoteReference"/>
        </w:rPr>
        <w:footnoteReference w:id="14"/>
      </w:r>
      <w:r w:rsidRPr="000774C9">
        <w:t xml:space="preserve"> </w:t>
      </w:r>
    </w:p>
    <w:p w14:paraId="2E6532A7" w14:textId="4BF5FA5B" w:rsidR="00AD63FD" w:rsidRPr="000774C9" w:rsidRDefault="00D50144" w:rsidP="00AD63FD">
      <w:pPr>
        <w:pStyle w:val="BodyText"/>
      </w:pPr>
      <w:r>
        <w:t>The</w:t>
      </w:r>
      <w:r w:rsidR="00AD63FD" w:rsidRPr="000774C9">
        <w:t xml:space="preserve"> Ombudsman for Children</w:t>
      </w:r>
      <w:r>
        <w:t xml:space="preserve"> </w:t>
      </w:r>
      <w:r w:rsidR="00C94F47">
        <w:t>has</w:t>
      </w:r>
      <w:r w:rsidR="00AD63FD" w:rsidRPr="000774C9">
        <w:t xml:space="preserve"> published a report </w:t>
      </w:r>
      <w:r>
        <w:t>regarding the possibility for children to complain on rights violations.</w:t>
      </w:r>
      <w:r w:rsidR="00AD63FD" w:rsidRPr="000774C9">
        <w:t xml:space="preserve"> </w:t>
      </w:r>
      <w:r>
        <w:t>There</w:t>
      </w:r>
      <w:r w:rsidR="00AD63FD" w:rsidRPr="000774C9">
        <w:t xml:space="preserve"> are many </w:t>
      </w:r>
      <w:r w:rsidR="00C94F47">
        <w:t xml:space="preserve">other </w:t>
      </w:r>
      <w:r w:rsidR="00AD63FD" w:rsidRPr="000774C9">
        <w:t xml:space="preserve">institutions that can address and pursue violations </w:t>
      </w:r>
      <w:r>
        <w:t>of</w:t>
      </w:r>
      <w:r w:rsidRPr="000774C9">
        <w:t xml:space="preserve"> </w:t>
      </w:r>
      <w:r w:rsidR="00AD63FD" w:rsidRPr="000774C9">
        <w:t xml:space="preserve">children's rights. However, </w:t>
      </w:r>
      <w:r>
        <w:t>none of the</w:t>
      </w:r>
      <w:r w:rsidR="00C94F47">
        <w:t>se</w:t>
      </w:r>
      <w:r>
        <w:t xml:space="preserve"> institutions </w:t>
      </w:r>
      <w:r w:rsidR="00C94F47">
        <w:t>may</w:t>
      </w:r>
      <w:r>
        <w:t xml:space="preserve"> </w:t>
      </w:r>
      <w:r w:rsidR="000E2397">
        <w:t>accept</w:t>
      </w:r>
      <w:r>
        <w:t xml:space="preserve"> complaints regarding all rights in the UNCRC,</w:t>
      </w:r>
      <w:r w:rsidR="00C94F47">
        <w:t xml:space="preserve"> furthermore</w:t>
      </w:r>
      <w:r>
        <w:t xml:space="preserve"> in most cases the consent of the child’s guardian is needed to start an investigation, the institutions are unknown to children, they are not adapted to children and staff lack capacity on the rights of the child.</w:t>
      </w:r>
      <w:r w:rsidRPr="00D50144">
        <w:rPr>
          <w:rStyle w:val="FootnoteReference"/>
        </w:rPr>
        <w:t xml:space="preserve"> </w:t>
      </w:r>
      <w:r w:rsidRPr="000774C9">
        <w:rPr>
          <w:rStyle w:val="FootnoteReference"/>
        </w:rPr>
        <w:footnoteReference w:id="15"/>
      </w:r>
      <w:r>
        <w:t xml:space="preserve"> </w:t>
      </w:r>
    </w:p>
    <w:p w14:paraId="0F4F3920" w14:textId="009B4F68" w:rsidR="000F5DB0" w:rsidRPr="000774C9" w:rsidRDefault="000F5DB0" w:rsidP="00AD63FD">
      <w:pPr>
        <w:pStyle w:val="BodyText"/>
      </w:pPr>
      <w:r w:rsidRPr="000774C9">
        <w:t>In 2019, a bill was proposed to institute an independent organisation for human rights in Sweden</w:t>
      </w:r>
      <w:r w:rsidR="00340C49">
        <w:t xml:space="preserve">. </w:t>
      </w:r>
      <w:r w:rsidRPr="000774C9">
        <w:t xml:space="preserve">The </w:t>
      </w:r>
      <w:r w:rsidR="004649C0">
        <w:t>institution</w:t>
      </w:r>
      <w:r w:rsidR="004649C0" w:rsidRPr="000774C9">
        <w:t xml:space="preserve"> </w:t>
      </w:r>
      <w:r w:rsidRPr="000774C9">
        <w:t xml:space="preserve">will not be able to receive individual complaints. The </w:t>
      </w:r>
      <w:r w:rsidR="004649C0">
        <w:t>proposal</w:t>
      </w:r>
      <w:r w:rsidR="004649C0" w:rsidRPr="000774C9">
        <w:t xml:space="preserve"> </w:t>
      </w:r>
      <w:r w:rsidRPr="000774C9">
        <w:t>does not make clear how collaboration with the Ombudsman for Children will occur nor how an overlap of the agencies’ work will be avoided.</w:t>
      </w:r>
      <w:r w:rsidRPr="000774C9">
        <w:rPr>
          <w:rStyle w:val="FootnoteReference"/>
        </w:rPr>
        <w:footnoteReference w:id="16"/>
      </w:r>
      <w:r w:rsidR="005860BB">
        <w:t xml:space="preserve"> </w:t>
      </w:r>
    </w:p>
    <w:p w14:paraId="6D4F4CAD" w14:textId="6141E879" w:rsidR="00DF0A3E" w:rsidRPr="000774C9" w:rsidRDefault="00DF0A3E" w:rsidP="00DF0A3E">
      <w:pPr>
        <w:pStyle w:val="Numreradrubrik3"/>
      </w:pPr>
      <w:bookmarkStart w:id="26" w:name="_Toc33437357"/>
      <w:bookmarkStart w:id="27" w:name="_Toc33713054"/>
      <w:r w:rsidRPr="000774C9">
        <w:t>Suggestions of questions</w:t>
      </w:r>
      <w:bookmarkEnd w:id="26"/>
      <w:bookmarkEnd w:id="27"/>
    </w:p>
    <w:p w14:paraId="163D70B3" w14:textId="30812F06" w:rsidR="0099776D" w:rsidRPr="000774C9" w:rsidRDefault="00DE472D" w:rsidP="00DE472D">
      <w:pPr>
        <w:pStyle w:val="BodyText"/>
        <w:numPr>
          <w:ilvl w:val="0"/>
          <w:numId w:val="16"/>
        </w:numPr>
      </w:pPr>
      <w:r w:rsidRPr="000774C9">
        <w:t>How does the government intend to ensure that children</w:t>
      </w:r>
      <w:r w:rsidR="001F76CC">
        <w:t xml:space="preserve"> </w:t>
      </w:r>
      <w:r w:rsidRPr="000774C9">
        <w:t xml:space="preserve">can make complaints when their rights have been violated? </w:t>
      </w:r>
    </w:p>
    <w:p w14:paraId="4E195393" w14:textId="62B5E5D4" w:rsidR="00DE472D" w:rsidRPr="000774C9" w:rsidRDefault="00034A27" w:rsidP="00DE472D">
      <w:pPr>
        <w:pStyle w:val="BodyText"/>
        <w:numPr>
          <w:ilvl w:val="0"/>
          <w:numId w:val="16"/>
        </w:numPr>
      </w:pPr>
      <w:r w:rsidRPr="000774C9">
        <w:t>Does the government intend to grant the Ombudsman for Children a greater mandate to receive, investigate and decide in individual cases of</w:t>
      </w:r>
      <w:r w:rsidR="005860BB">
        <w:t xml:space="preserve"> violations of</w:t>
      </w:r>
      <w:r w:rsidRPr="000774C9">
        <w:t xml:space="preserve"> </w:t>
      </w:r>
      <w:r w:rsidR="005860BB">
        <w:t>c</w:t>
      </w:r>
      <w:r w:rsidRPr="000774C9">
        <w:t xml:space="preserve">hildren's rights? </w:t>
      </w:r>
    </w:p>
    <w:p w14:paraId="3CA8125B" w14:textId="543460FA" w:rsidR="00A064D8" w:rsidRPr="000774C9" w:rsidRDefault="00A064D8" w:rsidP="00DE472D">
      <w:pPr>
        <w:pStyle w:val="BodyText"/>
        <w:numPr>
          <w:ilvl w:val="0"/>
          <w:numId w:val="16"/>
        </w:numPr>
      </w:pPr>
      <w:r w:rsidRPr="000774C9">
        <w:t xml:space="preserve">How does the government intend to </w:t>
      </w:r>
      <w:r w:rsidR="005860BB">
        <w:t xml:space="preserve">clarify roles and </w:t>
      </w:r>
      <w:r w:rsidRPr="000774C9">
        <w:t xml:space="preserve">collaboration </w:t>
      </w:r>
      <w:r w:rsidR="005860BB">
        <w:t>between</w:t>
      </w:r>
      <w:r w:rsidR="005860BB" w:rsidRPr="000774C9">
        <w:t xml:space="preserve"> </w:t>
      </w:r>
      <w:r w:rsidRPr="000774C9">
        <w:t>the Ombudsman for Children and the new institution for human rights?</w:t>
      </w:r>
    </w:p>
    <w:p w14:paraId="16D512BD" w14:textId="5E15A081" w:rsidR="0099776D" w:rsidRPr="000774C9" w:rsidRDefault="005455F5" w:rsidP="0099776D">
      <w:pPr>
        <w:pStyle w:val="Numreradrubrik2"/>
      </w:pPr>
      <w:bookmarkStart w:id="28" w:name="_Toc33713055"/>
      <w:r>
        <w:t>Training and capacity-building</w:t>
      </w:r>
      <w:bookmarkEnd w:id="28"/>
    </w:p>
    <w:p w14:paraId="36658E21" w14:textId="1F1DF7F4" w:rsidR="0080440E" w:rsidRPr="000774C9" w:rsidRDefault="0080440E" w:rsidP="0080440E">
      <w:pPr>
        <w:pStyle w:val="BodyText"/>
      </w:pPr>
      <w:r w:rsidRPr="000774C9">
        <w:t xml:space="preserve">In 2018, the Ombudsman for Children conducted a survey </w:t>
      </w:r>
      <w:r w:rsidR="000E2397">
        <w:t xml:space="preserve">regarding </w:t>
      </w:r>
      <w:r w:rsidR="005455F5">
        <w:t>children’s knowledge of the</w:t>
      </w:r>
      <w:r w:rsidRPr="000774C9">
        <w:t xml:space="preserve"> </w:t>
      </w:r>
      <w:r w:rsidR="005455F5">
        <w:t>UN</w:t>
      </w:r>
      <w:r w:rsidRPr="000774C9">
        <w:t>CRC</w:t>
      </w:r>
      <w:r w:rsidR="005455F5">
        <w:t xml:space="preserve"> </w:t>
      </w:r>
      <w:r w:rsidR="000E2397">
        <w:t>answered by</w:t>
      </w:r>
      <w:r w:rsidR="005455F5">
        <w:t xml:space="preserve"> pupils in </w:t>
      </w:r>
      <w:r w:rsidRPr="000774C9">
        <w:t xml:space="preserve">years 5 </w:t>
      </w:r>
      <w:r w:rsidR="005455F5">
        <w:t>and</w:t>
      </w:r>
      <w:r w:rsidR="005455F5" w:rsidRPr="000774C9">
        <w:t xml:space="preserve"> </w:t>
      </w:r>
      <w:r w:rsidRPr="000774C9">
        <w:t>8</w:t>
      </w:r>
      <w:r w:rsidR="00A07982">
        <w:t>. C</w:t>
      </w:r>
      <w:r w:rsidRPr="000774C9">
        <w:t>lose to every other child knew of the UNCRC. Another sixth had heard of it. Of the two groups of respondents, 42% stated that they have in-depth knowledge and knew for sure what the UNCRC entails.</w:t>
      </w:r>
      <w:r w:rsidRPr="000774C9">
        <w:rPr>
          <w:rStyle w:val="FootnoteReference"/>
          <w:lang w:eastAsia="en-US"/>
        </w:rPr>
        <w:footnoteReference w:id="17"/>
      </w:r>
      <w:r w:rsidRPr="000774C9">
        <w:t xml:space="preserve"> </w:t>
      </w:r>
      <w:r w:rsidR="005455F5">
        <w:t>In 2018 we also launched a website for children to inform about the UNCRC and to assist teachers in educating about it.</w:t>
      </w:r>
      <w:r w:rsidR="005455F5">
        <w:rPr>
          <w:rStyle w:val="FootnoteReference"/>
        </w:rPr>
        <w:footnoteReference w:id="18"/>
      </w:r>
    </w:p>
    <w:p w14:paraId="710A66C5" w14:textId="4B8FE6C5" w:rsidR="00DF0A3E" w:rsidRPr="000774C9" w:rsidRDefault="001A42CB" w:rsidP="00DF0A3E">
      <w:pPr>
        <w:pStyle w:val="BodyText"/>
      </w:pPr>
      <w:r w:rsidRPr="000774C9">
        <w:t xml:space="preserve">The </w:t>
      </w:r>
      <w:r w:rsidR="005455F5">
        <w:t>CR</w:t>
      </w:r>
      <w:r w:rsidRPr="000774C9">
        <w:t xml:space="preserve"> Inquiry stated in their review that </w:t>
      </w:r>
      <w:r w:rsidR="005455F5">
        <w:t xml:space="preserve">professionals working with or for </w:t>
      </w:r>
      <w:r w:rsidRPr="000774C9">
        <w:t xml:space="preserve">children have deficient knowledge of the rights of the </w:t>
      </w:r>
      <w:r w:rsidR="00A07982">
        <w:t>child</w:t>
      </w:r>
      <w:r w:rsidRPr="000774C9">
        <w:t xml:space="preserve">, especially with regard to the </w:t>
      </w:r>
      <w:r w:rsidR="005455F5">
        <w:t>general</w:t>
      </w:r>
      <w:r w:rsidR="005455F5" w:rsidRPr="000774C9">
        <w:t xml:space="preserve"> </w:t>
      </w:r>
      <w:r w:rsidRPr="000774C9">
        <w:t>principles</w:t>
      </w:r>
      <w:r w:rsidR="00A07982">
        <w:t>.</w:t>
      </w:r>
      <w:r w:rsidRPr="000774C9">
        <w:rPr>
          <w:rStyle w:val="FootnoteReference"/>
        </w:rPr>
        <w:footnoteReference w:id="19"/>
      </w:r>
    </w:p>
    <w:p w14:paraId="50882D1C" w14:textId="06CA48D3" w:rsidR="00E56155" w:rsidRPr="000774C9" w:rsidRDefault="00C729AF" w:rsidP="00E56155">
      <w:pPr>
        <w:pStyle w:val="BodyText"/>
      </w:pPr>
      <w:r>
        <w:t>For the last three years, t</w:t>
      </w:r>
      <w:r w:rsidR="001A42CB" w:rsidRPr="000774C9">
        <w:t xml:space="preserve">he Ombudsman for Children </w:t>
      </w:r>
      <w:r w:rsidR="0083103E">
        <w:t>have had an assignment from the government to</w:t>
      </w:r>
      <w:r w:rsidR="005455F5">
        <w:t xml:space="preserve"> support</w:t>
      </w:r>
      <w:r w:rsidR="0083103E">
        <w:t xml:space="preserve"> </w:t>
      </w:r>
      <w:r w:rsidR="005455F5">
        <w:t xml:space="preserve">municipalities, regions </w:t>
      </w:r>
      <w:r w:rsidR="0083103E">
        <w:t>and selected governmental agencies</w:t>
      </w:r>
      <w:r w:rsidR="0083103E">
        <w:rPr>
          <w:rStyle w:val="FootnoteReference"/>
        </w:rPr>
        <w:footnoteReference w:id="20"/>
      </w:r>
      <w:r w:rsidR="0083103E">
        <w:t xml:space="preserve"> in strengthening capacity on the UNCRC.</w:t>
      </w:r>
      <w:r w:rsidR="001A42CB" w:rsidRPr="000774C9">
        <w:rPr>
          <w:rStyle w:val="FootnoteReference"/>
        </w:rPr>
        <w:footnoteReference w:id="21"/>
      </w:r>
      <w:r w:rsidR="001A42CB" w:rsidRPr="000774C9">
        <w:t xml:space="preserve"> </w:t>
      </w:r>
      <w:r w:rsidR="0083103E">
        <w:t xml:space="preserve">One agency not </w:t>
      </w:r>
      <w:r w:rsidR="00E56155" w:rsidRPr="000774C9">
        <w:t xml:space="preserve">included in the </w:t>
      </w:r>
      <w:r w:rsidR="0083103E">
        <w:t>assignment</w:t>
      </w:r>
      <w:r w:rsidR="00E56155" w:rsidRPr="000774C9">
        <w:t xml:space="preserve"> is the Swedish National Courts Administration.</w:t>
      </w:r>
    </w:p>
    <w:p w14:paraId="13377220" w14:textId="19587A35" w:rsidR="00DF0A3E" w:rsidRPr="000774C9" w:rsidRDefault="00DF0A3E" w:rsidP="00DF0A3E">
      <w:pPr>
        <w:pStyle w:val="Numreradrubrik3"/>
      </w:pPr>
      <w:bookmarkStart w:id="29" w:name="_Toc33437359"/>
      <w:bookmarkStart w:id="30" w:name="_Toc33713056"/>
      <w:r w:rsidRPr="000774C9">
        <w:t>Suggestions of questions</w:t>
      </w:r>
      <w:bookmarkEnd w:id="29"/>
      <w:bookmarkEnd w:id="30"/>
    </w:p>
    <w:p w14:paraId="4EEFFC62" w14:textId="49EADF9F" w:rsidR="0083103E" w:rsidRDefault="0083103E">
      <w:pPr>
        <w:pStyle w:val="BodyText"/>
        <w:numPr>
          <w:ilvl w:val="0"/>
          <w:numId w:val="17"/>
        </w:numPr>
      </w:pPr>
      <w:r>
        <w:t>How does the government intend to ensure children are made aware of their rights?</w:t>
      </w:r>
    </w:p>
    <w:p w14:paraId="20457619" w14:textId="2CD0B699" w:rsidR="00AB64F2" w:rsidRDefault="0005213E">
      <w:pPr>
        <w:pStyle w:val="BodyText"/>
        <w:numPr>
          <w:ilvl w:val="0"/>
          <w:numId w:val="17"/>
        </w:numPr>
      </w:pPr>
      <w:r w:rsidRPr="000774C9">
        <w:t xml:space="preserve">How does the government intend to </w:t>
      </w:r>
      <w:r w:rsidR="00AB64F2">
        <w:t>ensure</w:t>
      </w:r>
      <w:r w:rsidR="00AB64F2" w:rsidRPr="000774C9">
        <w:t xml:space="preserve"> </w:t>
      </w:r>
      <w:r w:rsidRPr="000774C9">
        <w:t xml:space="preserve">knowledge-enhancing efforts </w:t>
      </w:r>
      <w:r w:rsidR="00AB64F2">
        <w:t xml:space="preserve">continue with a long term perspective? </w:t>
      </w:r>
    </w:p>
    <w:p w14:paraId="23D06025" w14:textId="5DF9E1C0" w:rsidR="0005213E" w:rsidRPr="000774C9" w:rsidRDefault="0005213E">
      <w:pPr>
        <w:pStyle w:val="BodyText"/>
        <w:numPr>
          <w:ilvl w:val="0"/>
          <w:numId w:val="17"/>
        </w:numPr>
      </w:pPr>
      <w:r w:rsidRPr="000774C9">
        <w:t xml:space="preserve">How does the government intend to ensure that the </w:t>
      </w:r>
      <w:r w:rsidR="00A2580A">
        <w:t>UN</w:t>
      </w:r>
      <w:r w:rsidRPr="000774C9">
        <w:t>CRC is made a mandatory part of basic training for relevant practitioners</w:t>
      </w:r>
      <w:r w:rsidR="00AB64F2">
        <w:t>?</w:t>
      </w:r>
    </w:p>
    <w:p w14:paraId="0C0534BA" w14:textId="15CB27F8" w:rsidR="00E56155" w:rsidRPr="000774C9" w:rsidRDefault="00E56155" w:rsidP="00E56155">
      <w:pPr>
        <w:pStyle w:val="BodyText"/>
        <w:numPr>
          <w:ilvl w:val="0"/>
          <w:numId w:val="17"/>
        </w:numPr>
      </w:pPr>
      <w:r w:rsidRPr="000774C9">
        <w:t xml:space="preserve">How does the government intend to ensure that </w:t>
      </w:r>
      <w:r w:rsidR="0083103E">
        <w:t>professionals in courts</w:t>
      </w:r>
      <w:r w:rsidRPr="000774C9">
        <w:t xml:space="preserve"> receive </w:t>
      </w:r>
      <w:r w:rsidR="0083103E">
        <w:t>capacity building</w:t>
      </w:r>
      <w:r w:rsidR="00AB64F2" w:rsidRPr="000774C9">
        <w:t xml:space="preserve"> </w:t>
      </w:r>
      <w:r w:rsidRPr="000774C9">
        <w:t>regarding</w:t>
      </w:r>
      <w:r w:rsidR="00AB64F2">
        <w:t xml:space="preserve"> the UN</w:t>
      </w:r>
      <w:r w:rsidRPr="000774C9">
        <w:t xml:space="preserve">CRC? </w:t>
      </w:r>
    </w:p>
    <w:p w14:paraId="3EC46969" w14:textId="2DC90DD1" w:rsidR="0099776D" w:rsidRPr="000774C9" w:rsidRDefault="0099776D" w:rsidP="0099776D">
      <w:pPr>
        <w:pStyle w:val="Numreradrubrik2"/>
      </w:pPr>
      <w:bookmarkStart w:id="31" w:name="_Toc33437360"/>
      <w:bookmarkStart w:id="32" w:name="_Toc33713057"/>
      <w:r w:rsidRPr="000774C9">
        <w:t>Data collection</w:t>
      </w:r>
      <w:bookmarkEnd w:id="31"/>
      <w:bookmarkEnd w:id="32"/>
      <w:r w:rsidRPr="000774C9">
        <w:t xml:space="preserve"> </w:t>
      </w:r>
    </w:p>
    <w:p w14:paraId="4E032D12" w14:textId="0D3E5A2B" w:rsidR="0083103E" w:rsidRDefault="00BD56CD" w:rsidP="008C42E8">
      <w:pPr>
        <w:pStyle w:val="BodyText"/>
      </w:pPr>
      <w:r>
        <w:t>There are a few problems with the data collection on children in Sweden.</w:t>
      </w:r>
      <w:r w:rsidR="0083103E">
        <w:t xml:space="preserve"> All children are not visible in the statistics, </w:t>
      </w:r>
      <w:r w:rsidR="00DB1DF9" w:rsidRPr="000774C9">
        <w:t xml:space="preserve">especially those in vulnerable </w:t>
      </w:r>
      <w:r>
        <w:t>situations</w:t>
      </w:r>
      <w:r w:rsidR="00DB1DF9" w:rsidRPr="000774C9">
        <w:t>.</w:t>
      </w:r>
      <w:r w:rsidR="0083103E">
        <w:t xml:space="preserve"> Young children and children with disabilities are often not included </w:t>
      </w:r>
      <w:r w:rsidR="00DB1DF9" w:rsidRPr="000774C9">
        <w:t xml:space="preserve">structured surveys </w:t>
      </w:r>
      <w:r w:rsidR="0083103E">
        <w:t xml:space="preserve">the </w:t>
      </w:r>
      <w:r w:rsidR="00DB1DF9" w:rsidRPr="000774C9">
        <w:t>living conditions</w:t>
      </w:r>
      <w:r w:rsidR="0083103E">
        <w:t xml:space="preserve"> of children</w:t>
      </w:r>
      <w:r w:rsidR="00DB1DF9" w:rsidRPr="000774C9">
        <w:t xml:space="preserve">. </w:t>
      </w:r>
    </w:p>
    <w:p w14:paraId="63A7E9EE" w14:textId="42E0DAC4" w:rsidR="00DB1DF9" w:rsidRPr="000774C9" w:rsidRDefault="0083103E" w:rsidP="00DB1DF9">
      <w:pPr>
        <w:pStyle w:val="BodyText"/>
        <w:rPr>
          <w:rFonts w:asciiTheme="majorHAnsi" w:eastAsiaTheme="majorEastAsia" w:hAnsiTheme="majorHAnsi" w:cstheme="majorBidi"/>
          <w:b/>
          <w:bCs/>
        </w:rPr>
      </w:pPr>
      <w:r>
        <w:t xml:space="preserve">A smaller </w:t>
      </w:r>
      <w:r w:rsidR="00ED1B08">
        <w:t>number</w:t>
      </w:r>
      <w:r>
        <w:t xml:space="preserve"> of</w:t>
      </w:r>
      <w:r w:rsidR="00DB1DF9" w:rsidRPr="000774C9">
        <w:t xml:space="preserve"> people </w:t>
      </w:r>
      <w:r>
        <w:t xml:space="preserve">are </w:t>
      </w:r>
      <w:r w:rsidR="00DB1DF9" w:rsidRPr="000774C9">
        <w:t>respond</w:t>
      </w:r>
      <w:r>
        <w:t>ing</w:t>
      </w:r>
      <w:r w:rsidR="00DB1DF9" w:rsidRPr="000774C9">
        <w:t xml:space="preserve"> to surveys</w:t>
      </w:r>
      <w:r>
        <w:t xml:space="preserve">, making it </w:t>
      </w:r>
      <w:r w:rsidR="00DB1DF9" w:rsidRPr="000774C9">
        <w:t>sometimes difficult to report on smaller groups such as children of single parents, children with foreign backgrounds and children with disabilities.</w:t>
      </w:r>
    </w:p>
    <w:p w14:paraId="3BC63657" w14:textId="77777777" w:rsidR="00DB1DF9" w:rsidRPr="000774C9" w:rsidRDefault="00DB1DF9" w:rsidP="00DB1DF9">
      <w:pPr>
        <w:pStyle w:val="Numreradrubrik3"/>
        <w:numPr>
          <w:ilvl w:val="0"/>
          <w:numId w:val="0"/>
        </w:numPr>
        <w:ind w:left="567"/>
      </w:pPr>
    </w:p>
    <w:p w14:paraId="3E1F6A24" w14:textId="473561FA" w:rsidR="00DF0A3E" w:rsidRPr="000774C9" w:rsidRDefault="00DF0A3E" w:rsidP="00DB1DF9">
      <w:pPr>
        <w:pStyle w:val="Numreradrubrik3"/>
      </w:pPr>
      <w:bookmarkStart w:id="33" w:name="_Toc33437361"/>
      <w:bookmarkStart w:id="34" w:name="_Toc33713058"/>
      <w:r w:rsidRPr="000774C9">
        <w:t>Suggestions of questions</w:t>
      </w:r>
      <w:bookmarkEnd w:id="33"/>
      <w:bookmarkEnd w:id="34"/>
    </w:p>
    <w:p w14:paraId="5637CC4E" w14:textId="23B9AABE" w:rsidR="00A064D8" w:rsidRPr="000774C9" w:rsidRDefault="00A064D8" w:rsidP="009E0DE7">
      <w:pPr>
        <w:pStyle w:val="NormalIndent"/>
        <w:numPr>
          <w:ilvl w:val="0"/>
          <w:numId w:val="36"/>
        </w:numPr>
      </w:pPr>
      <w:r w:rsidRPr="000774C9">
        <w:t xml:space="preserve">How does the government intend to ensure that Sweden can follow up on fulfilment of all children’s rights, including children in vulnerable situations? </w:t>
      </w:r>
    </w:p>
    <w:p w14:paraId="35A5B563" w14:textId="24D80248" w:rsidR="0099776D" w:rsidRPr="000774C9" w:rsidRDefault="00E969DC" w:rsidP="00E969DC">
      <w:pPr>
        <w:pStyle w:val="Numreradrubrik2"/>
      </w:pPr>
      <w:bookmarkStart w:id="35" w:name="_Toc33437362"/>
      <w:bookmarkStart w:id="36" w:name="_Toc33713059"/>
      <w:r w:rsidRPr="000774C9">
        <w:t>National strategy</w:t>
      </w:r>
      <w:bookmarkEnd w:id="35"/>
      <w:bookmarkEnd w:id="36"/>
      <w:r w:rsidRPr="000774C9">
        <w:t xml:space="preserve"> </w:t>
      </w:r>
    </w:p>
    <w:p w14:paraId="312C63C4" w14:textId="1FD65EC6" w:rsidR="00E969DC" w:rsidRPr="000774C9" w:rsidRDefault="00ED1B08" w:rsidP="00E969DC">
      <w:pPr>
        <w:pStyle w:val="BodyText"/>
      </w:pPr>
      <w:r>
        <w:t>Since</w:t>
      </w:r>
      <w:r w:rsidRPr="000774C9">
        <w:t xml:space="preserve"> </w:t>
      </w:r>
      <w:r w:rsidR="00E969DC" w:rsidRPr="000774C9">
        <w:t xml:space="preserve">2010, </w:t>
      </w:r>
      <w:r>
        <w:t>Sweden has</w:t>
      </w:r>
      <w:r w:rsidR="00E969DC" w:rsidRPr="000774C9">
        <w:t xml:space="preserve"> a strategy to strengthen the</w:t>
      </w:r>
      <w:r w:rsidR="00734CA2">
        <w:t xml:space="preserve"> </w:t>
      </w:r>
      <w:r w:rsidR="00E969DC" w:rsidRPr="000774C9">
        <w:t>rights of the child.</w:t>
      </w:r>
      <w:r w:rsidR="00E969DC" w:rsidRPr="000774C9">
        <w:rPr>
          <w:rStyle w:val="FootnoteReference"/>
        </w:rPr>
        <w:footnoteReference w:id="22"/>
      </w:r>
      <w:r w:rsidR="00E969DC" w:rsidRPr="000774C9">
        <w:t xml:space="preserve"> Many efforts have been</w:t>
      </w:r>
      <w:r w:rsidR="00734CA2">
        <w:t xml:space="preserve"> carried out </w:t>
      </w:r>
      <w:r w:rsidR="00E969DC" w:rsidRPr="000774C9">
        <w:t xml:space="preserve">based on this strategy. However, the strategy has no defined period of validity, no tangible action plan associated to it, nor </w:t>
      </w:r>
      <w:r>
        <w:t>an evaluation system</w:t>
      </w:r>
      <w:r w:rsidR="00E969DC" w:rsidRPr="000774C9">
        <w:t xml:space="preserve">. </w:t>
      </w:r>
      <w:r>
        <w:t>The strategy is not adapted to the incorporation of the UNCRC in national law</w:t>
      </w:r>
      <w:r w:rsidR="00C94F47">
        <w:t xml:space="preserve"> as well</w:t>
      </w:r>
      <w:r>
        <w:t>.</w:t>
      </w:r>
    </w:p>
    <w:p w14:paraId="7CD73BA3" w14:textId="340539F3" w:rsidR="00E969DC" w:rsidRPr="000774C9" w:rsidRDefault="00E969DC" w:rsidP="00E969DC">
      <w:pPr>
        <w:pStyle w:val="Numreradrubrik3"/>
      </w:pPr>
      <w:bookmarkStart w:id="37" w:name="_Toc33437363"/>
      <w:bookmarkStart w:id="38" w:name="_Toc33713060"/>
      <w:r w:rsidRPr="000774C9">
        <w:t>Suggestions of questions</w:t>
      </w:r>
      <w:bookmarkEnd w:id="37"/>
      <w:bookmarkEnd w:id="38"/>
    </w:p>
    <w:p w14:paraId="6817DC57" w14:textId="478CEEA0" w:rsidR="00E969DC" w:rsidRPr="000774C9" w:rsidRDefault="00E969DC" w:rsidP="009E0DE7">
      <w:pPr>
        <w:pStyle w:val="NormalIndent"/>
        <w:numPr>
          <w:ilvl w:val="0"/>
          <w:numId w:val="36"/>
        </w:numPr>
      </w:pPr>
      <w:r w:rsidRPr="000774C9">
        <w:t>How has the government followed up the strategy?</w:t>
      </w:r>
    </w:p>
    <w:p w14:paraId="4ADFF1BC" w14:textId="3A3CE7AA" w:rsidR="00E969DC" w:rsidRPr="000774C9" w:rsidRDefault="00034A27" w:rsidP="00C94F47">
      <w:pPr>
        <w:pStyle w:val="NormalIndent"/>
        <w:numPr>
          <w:ilvl w:val="0"/>
          <w:numId w:val="36"/>
        </w:numPr>
      </w:pPr>
      <w:r w:rsidRPr="000774C9">
        <w:t xml:space="preserve">Does the government intend to develop a new strategy </w:t>
      </w:r>
      <w:r w:rsidR="00734CA2">
        <w:t>on the rights of the child</w:t>
      </w:r>
      <w:r w:rsidR="00C94F47">
        <w:t xml:space="preserve"> </w:t>
      </w:r>
      <w:r w:rsidR="00C94F47" w:rsidRPr="00C94F47">
        <w:t>and develop a tangible action plan</w:t>
      </w:r>
      <w:r w:rsidRPr="000774C9">
        <w:t>?</w:t>
      </w:r>
    </w:p>
    <w:p w14:paraId="005BD7D6" w14:textId="77777777" w:rsidR="005B6259" w:rsidRPr="000774C9" w:rsidRDefault="005B6259" w:rsidP="005B6259">
      <w:pPr>
        <w:rPr>
          <w:lang w:eastAsia="en-US"/>
        </w:rPr>
      </w:pPr>
    </w:p>
    <w:p w14:paraId="5E73D7AD" w14:textId="4C8BACCC" w:rsidR="0003764E" w:rsidRPr="000774C9" w:rsidRDefault="00ED1B08" w:rsidP="003532C6">
      <w:pPr>
        <w:pStyle w:val="Numreradrubrik1"/>
      </w:pPr>
      <w:bookmarkStart w:id="39" w:name="_Toc33437364"/>
      <w:bookmarkStart w:id="40" w:name="_Toc33713061"/>
      <w:r>
        <w:t>General</w:t>
      </w:r>
      <w:r w:rsidRPr="000774C9">
        <w:t xml:space="preserve"> </w:t>
      </w:r>
      <w:r w:rsidR="0099776D" w:rsidRPr="000774C9">
        <w:t>principles</w:t>
      </w:r>
      <w:bookmarkEnd w:id="39"/>
      <w:bookmarkEnd w:id="40"/>
    </w:p>
    <w:p w14:paraId="1D25E4C3" w14:textId="77777777" w:rsidR="0003764E" w:rsidRPr="000774C9" w:rsidRDefault="0099776D" w:rsidP="003532C6">
      <w:pPr>
        <w:pStyle w:val="Numreradrubrik2"/>
      </w:pPr>
      <w:bookmarkStart w:id="41" w:name="_Toc33437365"/>
      <w:bookmarkStart w:id="42" w:name="_Toc33713062"/>
      <w:r w:rsidRPr="000774C9">
        <w:t>Non-discrimination</w:t>
      </w:r>
      <w:bookmarkEnd w:id="41"/>
      <w:bookmarkEnd w:id="42"/>
    </w:p>
    <w:p w14:paraId="2DF08CC0" w14:textId="278231C3" w:rsidR="00DF0A3E" w:rsidRPr="000774C9" w:rsidRDefault="00ED1B08" w:rsidP="00DF0A3E">
      <w:pPr>
        <w:pStyle w:val="BodyText"/>
      </w:pPr>
      <w:r>
        <w:rPr>
          <w:lang w:eastAsia="en-US"/>
        </w:rPr>
        <w:t>Many c</w:t>
      </w:r>
      <w:r>
        <w:t xml:space="preserve">hildren </w:t>
      </w:r>
      <w:r w:rsidR="008D21D2" w:rsidRPr="000774C9">
        <w:t xml:space="preserve">growing up in areas that are statistically substandard to other areas in the country with regard to school results, economy and health </w:t>
      </w:r>
      <w:r>
        <w:t xml:space="preserve">describe feelings of discrimination </w:t>
      </w:r>
      <w:r w:rsidR="008D21D2" w:rsidRPr="000774C9">
        <w:t xml:space="preserve">solely based on the </w:t>
      </w:r>
      <w:r>
        <w:t>where they live</w:t>
      </w:r>
      <w:r w:rsidR="008D21D2" w:rsidRPr="000774C9">
        <w:t xml:space="preserve">. </w:t>
      </w:r>
      <w:r>
        <w:t>C</w:t>
      </w:r>
      <w:r w:rsidR="008D21D2" w:rsidRPr="000774C9">
        <w:t xml:space="preserve">hildren </w:t>
      </w:r>
      <w:r>
        <w:t>experience</w:t>
      </w:r>
      <w:r w:rsidR="008D21D2" w:rsidRPr="000774C9">
        <w:t xml:space="preserve"> teachers with low expectations and </w:t>
      </w:r>
      <w:r>
        <w:t>that</w:t>
      </w:r>
      <w:r w:rsidRPr="000774C9">
        <w:t xml:space="preserve"> </w:t>
      </w:r>
      <w:r w:rsidR="008D21D2" w:rsidRPr="000774C9">
        <w:t xml:space="preserve">people from other areas </w:t>
      </w:r>
      <w:r>
        <w:t>have</w:t>
      </w:r>
      <w:r w:rsidRPr="000774C9">
        <w:t xml:space="preserve"> </w:t>
      </w:r>
      <w:r w:rsidR="008D21D2" w:rsidRPr="000774C9">
        <w:t>preconceived notions of what it means to live in a vulnerable area.</w:t>
      </w:r>
      <w:r w:rsidR="008D21D2" w:rsidRPr="000774C9">
        <w:rPr>
          <w:rStyle w:val="FootnoteReference"/>
        </w:rPr>
        <w:footnoteReference w:id="23"/>
      </w:r>
    </w:p>
    <w:p w14:paraId="537A960D" w14:textId="32109EB1" w:rsidR="000931D4" w:rsidRDefault="000931D4" w:rsidP="00E56155">
      <w:pPr>
        <w:pStyle w:val="BodyText"/>
      </w:pPr>
      <w:r>
        <w:t xml:space="preserve">For children who are discriminated or abused in schools, the </w:t>
      </w:r>
      <w:r w:rsidR="00E56155" w:rsidRPr="000774C9">
        <w:t xml:space="preserve">opportunities for redress differ depending </w:t>
      </w:r>
      <w:r>
        <w:t>on what agency has the mandate to pursue it</w:t>
      </w:r>
      <w:r w:rsidR="00E56155" w:rsidRPr="000774C9">
        <w:t>. If the child has been harassed</w:t>
      </w:r>
      <w:r>
        <w:rPr>
          <w:rStyle w:val="FootnoteReference"/>
        </w:rPr>
        <w:footnoteReference w:id="24"/>
      </w:r>
      <w:r w:rsidR="00E56155" w:rsidRPr="000774C9">
        <w:t xml:space="preserve">, the child must turn to </w:t>
      </w:r>
      <w:r>
        <w:t>t</w:t>
      </w:r>
      <w:r w:rsidR="00E56155" w:rsidRPr="000774C9">
        <w:t xml:space="preserve">he Equality Ombudsman (DO) for redress. For </w:t>
      </w:r>
      <w:r>
        <w:t>other forms of abuse</w:t>
      </w:r>
      <w:r w:rsidR="00E56155" w:rsidRPr="000774C9">
        <w:t xml:space="preserve">, the child must turn to the Child and School Student Representative (BEO). </w:t>
      </w:r>
    </w:p>
    <w:p w14:paraId="0054675D" w14:textId="2D921474" w:rsidR="00E56155" w:rsidRPr="000774C9" w:rsidRDefault="00E56155" w:rsidP="00E56155">
      <w:pPr>
        <w:pStyle w:val="BodyText"/>
      </w:pPr>
      <w:r w:rsidRPr="000774C9">
        <w:t>DO only investigates and pursues cases that are important in principle</w:t>
      </w:r>
      <w:r w:rsidR="000931D4">
        <w:t xml:space="preserve">. These </w:t>
      </w:r>
      <w:r w:rsidRPr="000774C9">
        <w:t>are brought to the court for judgement. Based on the</w:t>
      </w:r>
      <w:r w:rsidR="00C54193">
        <w:t xml:space="preserve"> best</w:t>
      </w:r>
      <w:r w:rsidRPr="000774C9">
        <w:t xml:space="preserve"> interest of the child, DO has decided not to pursue cases of one child violating another in court.</w:t>
      </w:r>
      <w:r w:rsidRPr="000774C9">
        <w:rPr>
          <w:rStyle w:val="FootnoteReference"/>
        </w:rPr>
        <w:footnoteReference w:id="25"/>
      </w:r>
      <w:r w:rsidRPr="000774C9">
        <w:t xml:space="preserve"> In contrast, BEO basically investigates all cases brought to the agency and has </w:t>
      </w:r>
      <w:r w:rsidR="000931D4">
        <w:t>some</w:t>
      </w:r>
      <w:r w:rsidR="000931D4" w:rsidRPr="000774C9">
        <w:t xml:space="preserve"> </w:t>
      </w:r>
      <w:r w:rsidRPr="000774C9">
        <w:t xml:space="preserve">opportunities to manage these cases outside the courts. </w:t>
      </w:r>
    </w:p>
    <w:p w14:paraId="410E0472" w14:textId="40BBD114" w:rsidR="008D21D2" w:rsidRPr="000774C9" w:rsidRDefault="000931D4" w:rsidP="00DF0A3E">
      <w:pPr>
        <w:pStyle w:val="BodyText"/>
      </w:pPr>
      <w:r>
        <w:t xml:space="preserve">The governmental </w:t>
      </w:r>
      <w:r w:rsidR="008D21D2" w:rsidRPr="000774C9">
        <w:t xml:space="preserve">special investigator </w:t>
      </w:r>
      <w:r>
        <w:t>on</w:t>
      </w:r>
      <w:r w:rsidR="00C54193">
        <w:t xml:space="preserve"> </w:t>
      </w:r>
      <w:r w:rsidR="008D21D2" w:rsidRPr="000774C9">
        <w:t xml:space="preserve">vulnerable EEA citizens temporarily residing in Sweden </w:t>
      </w:r>
      <w:r>
        <w:t>has stated</w:t>
      </w:r>
      <w:r w:rsidR="008D21D2" w:rsidRPr="000774C9">
        <w:t xml:space="preserve"> that Sweden is not required to offer children of vulnerable EU citizens the right to attend school. A number of municipalities do offer this, but it is not required </w:t>
      </w:r>
      <w:r>
        <w:t>by law</w:t>
      </w:r>
      <w:r w:rsidR="008D21D2" w:rsidRPr="000774C9">
        <w:t>. The investigator dismisses the fact that the UNCRC may grounds for such a right as it would contradict EU law.</w:t>
      </w:r>
      <w:r w:rsidR="0063543C" w:rsidRPr="000774C9">
        <w:rPr>
          <w:rStyle w:val="FootnoteReference"/>
        </w:rPr>
        <w:footnoteReference w:id="26"/>
      </w:r>
      <w:r w:rsidR="008D21D2" w:rsidRPr="000774C9">
        <w:t xml:space="preserve"> </w:t>
      </w:r>
    </w:p>
    <w:p w14:paraId="51CD62F4" w14:textId="4B63C939" w:rsidR="0063543C" w:rsidRPr="000774C9" w:rsidRDefault="000931D4" w:rsidP="00DF0A3E">
      <w:pPr>
        <w:pStyle w:val="BodyText"/>
      </w:pPr>
      <w:r>
        <w:t>The</w:t>
      </w:r>
      <w:r w:rsidR="0063543C" w:rsidRPr="000774C9">
        <w:t xml:space="preserve"> Discrimination Act specifies an exhaustive list of grounds for discrimination. Anyone subjected to discrimination on any of these grounds can initiate a case with the DO. The Discrimination Act lacks a number of grounds for discrimination listed in the UNCRC</w:t>
      </w:r>
      <w:r w:rsidR="00C54193">
        <w:t>.</w:t>
      </w:r>
      <w:r>
        <w:rPr>
          <w:rStyle w:val="FootnoteReference"/>
        </w:rPr>
        <w:footnoteReference w:id="27"/>
      </w:r>
      <w:r w:rsidR="00C54193">
        <w:t xml:space="preserve"> </w:t>
      </w:r>
      <w:r w:rsidR="0063543C" w:rsidRPr="000774C9">
        <w:t xml:space="preserve">If a child is discriminated on these grounds, there is no </w:t>
      </w:r>
      <w:r>
        <w:t>institution</w:t>
      </w:r>
      <w:r w:rsidR="0063543C" w:rsidRPr="000774C9">
        <w:t xml:space="preserve"> they can turn to for support and redress. The non-profit sector, which organises</w:t>
      </w:r>
      <w:r>
        <w:t xml:space="preserve"> many</w:t>
      </w:r>
      <w:r w:rsidR="0063543C" w:rsidRPr="000774C9">
        <w:t xml:space="preserve"> </w:t>
      </w:r>
      <w:r>
        <w:t>leisure</w:t>
      </w:r>
      <w:r w:rsidRPr="000774C9">
        <w:t xml:space="preserve"> </w:t>
      </w:r>
      <w:r w:rsidR="0063543C" w:rsidRPr="000774C9">
        <w:t xml:space="preserve">activities for children, does not fall within the scope of the Discrimination Act. </w:t>
      </w:r>
    </w:p>
    <w:p w14:paraId="4F5A1530" w14:textId="4E2B7289" w:rsidR="0063543C" w:rsidRPr="000774C9" w:rsidRDefault="00DF0A3E" w:rsidP="0063543C">
      <w:pPr>
        <w:pStyle w:val="Numreradrubrik3"/>
      </w:pPr>
      <w:bookmarkStart w:id="43" w:name="_Toc33437366"/>
      <w:bookmarkStart w:id="44" w:name="_Toc33713063"/>
      <w:r w:rsidRPr="000774C9">
        <w:t>Suggestions of questions</w:t>
      </w:r>
      <w:bookmarkEnd w:id="43"/>
      <w:bookmarkEnd w:id="44"/>
    </w:p>
    <w:p w14:paraId="4DEBB784" w14:textId="77777777" w:rsidR="0063543C" w:rsidRPr="000774C9" w:rsidRDefault="0063543C" w:rsidP="0063543C">
      <w:pPr>
        <w:pStyle w:val="NormalIndent"/>
        <w:numPr>
          <w:ilvl w:val="0"/>
          <w:numId w:val="20"/>
        </w:numPr>
      </w:pPr>
      <w:r w:rsidRPr="000774C9">
        <w:t>How does the government intend to strengthen the situation of children living in socio-economically vulnerable areas?</w:t>
      </w:r>
    </w:p>
    <w:p w14:paraId="66EC1E10" w14:textId="6C5D55AE" w:rsidR="004F13F0" w:rsidRPr="000774C9" w:rsidRDefault="004F13F0" w:rsidP="0063543C">
      <w:pPr>
        <w:pStyle w:val="NormalIndent"/>
        <w:numPr>
          <w:ilvl w:val="0"/>
          <w:numId w:val="20"/>
        </w:numPr>
      </w:pPr>
      <w:r w:rsidRPr="000774C9">
        <w:t>How does the government intend to ensure that children who are subjected to discrimination or harassment in school</w:t>
      </w:r>
      <w:r w:rsidR="00C729AF">
        <w:t>s</w:t>
      </w:r>
      <w:r w:rsidRPr="000774C9">
        <w:t xml:space="preserve"> have equal opportunities for obtaining redress?</w:t>
      </w:r>
    </w:p>
    <w:p w14:paraId="0B4A4739" w14:textId="61A543BD" w:rsidR="0063543C" w:rsidRPr="000774C9" w:rsidRDefault="007E4BA5" w:rsidP="0063543C">
      <w:pPr>
        <w:pStyle w:val="NormalIndent"/>
        <w:numPr>
          <w:ilvl w:val="0"/>
          <w:numId w:val="20"/>
        </w:numPr>
      </w:pPr>
      <w:r>
        <w:t>How d</w:t>
      </w:r>
      <w:r w:rsidR="0063543C" w:rsidRPr="000774C9">
        <w:t xml:space="preserve">oes the government intend to </w:t>
      </w:r>
      <w:r>
        <w:t xml:space="preserve">ensure that </w:t>
      </w:r>
      <w:r w:rsidR="0063543C" w:rsidRPr="000774C9">
        <w:t>children of EU citizens have the</w:t>
      </w:r>
      <w:r>
        <w:t>ir</w:t>
      </w:r>
      <w:r w:rsidR="0063543C" w:rsidRPr="000774C9">
        <w:t xml:space="preserve"> right to </w:t>
      </w:r>
      <w:r>
        <w:t>education fulfilled</w:t>
      </w:r>
      <w:r w:rsidR="0063543C" w:rsidRPr="000774C9">
        <w:t>?</w:t>
      </w:r>
    </w:p>
    <w:p w14:paraId="3B9B0F67" w14:textId="1458403D" w:rsidR="0063543C" w:rsidRPr="000774C9" w:rsidRDefault="007E4BA5" w:rsidP="0063543C">
      <w:pPr>
        <w:pStyle w:val="NormalIndent"/>
        <w:numPr>
          <w:ilvl w:val="0"/>
          <w:numId w:val="20"/>
        </w:numPr>
      </w:pPr>
      <w:r>
        <w:t>How d</w:t>
      </w:r>
      <w:r w:rsidR="0063543C" w:rsidRPr="000774C9">
        <w:t xml:space="preserve">oes the government intend to </w:t>
      </w:r>
      <w:r>
        <w:t xml:space="preserve">ensure that children have the possibility of redress in cases of all forms of discrimination and in all areas of society? </w:t>
      </w:r>
    </w:p>
    <w:p w14:paraId="46AAB703" w14:textId="1082DA26" w:rsidR="00995654" w:rsidRPr="000774C9" w:rsidRDefault="0099776D" w:rsidP="00563B9D">
      <w:pPr>
        <w:pStyle w:val="Numreradrubrik2"/>
      </w:pPr>
      <w:bookmarkStart w:id="45" w:name="_Toc33437367"/>
      <w:bookmarkStart w:id="46" w:name="_Toc33713064"/>
      <w:bookmarkStart w:id="47" w:name="_Toc493255598"/>
      <w:r w:rsidRPr="000774C9">
        <w:t xml:space="preserve">The </w:t>
      </w:r>
      <w:r w:rsidR="007E4BA5" w:rsidRPr="000774C9">
        <w:t>best interest</w:t>
      </w:r>
      <w:r w:rsidR="007E4BA5">
        <w:t xml:space="preserve"> of the</w:t>
      </w:r>
      <w:r w:rsidR="007E4BA5" w:rsidRPr="000774C9">
        <w:t xml:space="preserve"> </w:t>
      </w:r>
      <w:r w:rsidRPr="000774C9">
        <w:t>child</w:t>
      </w:r>
      <w:bookmarkEnd w:id="45"/>
      <w:bookmarkEnd w:id="46"/>
      <w:r w:rsidRPr="000774C9">
        <w:t xml:space="preserve"> </w:t>
      </w:r>
    </w:p>
    <w:p w14:paraId="76DC2258" w14:textId="5E373A65" w:rsidR="00DF0A3E" w:rsidRPr="000774C9" w:rsidRDefault="00976F3C" w:rsidP="00DF0A3E">
      <w:pPr>
        <w:pStyle w:val="BodyText"/>
      </w:pPr>
      <w:r w:rsidRPr="000774C9">
        <w:t xml:space="preserve">The </w:t>
      </w:r>
      <w:r w:rsidR="00731245">
        <w:t>CR</w:t>
      </w:r>
      <w:r w:rsidRPr="000774C9">
        <w:t xml:space="preserve"> Inquiry </w:t>
      </w:r>
      <w:r w:rsidR="00731245">
        <w:t>highlighted</w:t>
      </w:r>
      <w:r w:rsidRPr="000774C9">
        <w:t xml:space="preserve"> shortcomings</w:t>
      </w:r>
      <w:r w:rsidR="007E4BA5">
        <w:t xml:space="preserve"> as regards implementation of the best interest of the child</w:t>
      </w:r>
      <w:r w:rsidRPr="000774C9">
        <w:t xml:space="preserve">. The Inquiry stated that it was not clear in decision-making how the best interest of the child was determined nor how </w:t>
      </w:r>
      <w:r w:rsidR="00731245">
        <w:t>this interest</w:t>
      </w:r>
      <w:r w:rsidRPr="000774C9">
        <w:t xml:space="preserve"> was weighed against other interests. Determination of the </w:t>
      </w:r>
      <w:r w:rsidR="000A1365">
        <w:t>best interest of the child</w:t>
      </w:r>
      <w:r w:rsidRPr="000774C9">
        <w:t xml:space="preserve"> was often made on a general level without taking the individual child into consideration. The Inquiry </w:t>
      </w:r>
      <w:r w:rsidR="00731245">
        <w:t>concluded</w:t>
      </w:r>
      <w:r w:rsidRPr="000774C9">
        <w:t xml:space="preserve"> that </w:t>
      </w:r>
      <w:r w:rsidR="00731245">
        <w:t xml:space="preserve">capacity-building on </w:t>
      </w:r>
      <w:r w:rsidRPr="000774C9">
        <w:t xml:space="preserve">determining the best interest of the child </w:t>
      </w:r>
      <w:r w:rsidR="00731245">
        <w:t>is</w:t>
      </w:r>
      <w:r w:rsidR="00731245" w:rsidRPr="000774C9">
        <w:t xml:space="preserve"> </w:t>
      </w:r>
      <w:r w:rsidRPr="000774C9">
        <w:t>necessary for the principle to be fully applied.</w:t>
      </w:r>
      <w:r w:rsidRPr="000774C9">
        <w:rPr>
          <w:rStyle w:val="FootnoteReference"/>
        </w:rPr>
        <w:footnoteReference w:id="28"/>
      </w:r>
      <w:r w:rsidRPr="000774C9">
        <w:t xml:space="preserve"> </w:t>
      </w:r>
    </w:p>
    <w:p w14:paraId="0CBBAAE7" w14:textId="610452E6" w:rsidR="00A95CBE" w:rsidRDefault="007A1AB7" w:rsidP="00DF0A3E">
      <w:pPr>
        <w:pStyle w:val="BodyText"/>
      </w:pPr>
      <w:r>
        <w:t>It is questionable if the regulation in</w:t>
      </w:r>
      <w:r w:rsidR="00976F3C" w:rsidRPr="000774C9">
        <w:t xml:space="preserve"> the Aliens Act</w:t>
      </w:r>
      <w:r>
        <w:t xml:space="preserve"> on the best interest of the child is in line with the UNCRC. It reads:</w:t>
      </w:r>
      <w:r w:rsidR="00976F3C" w:rsidRPr="000774C9">
        <w:t xml:space="preserve"> “</w:t>
      </w:r>
      <w:r w:rsidR="00976F3C" w:rsidRPr="000774C9">
        <w:rPr>
          <w:i/>
          <w:iCs/>
        </w:rPr>
        <w:t>In cases involving a child, particular consideration shall be given to what the child's health, development and best interests require”.</w:t>
      </w:r>
      <w:r w:rsidR="00976F3C" w:rsidRPr="000774C9">
        <w:rPr>
          <w:rStyle w:val="FootnoteReference"/>
        </w:rPr>
        <w:footnoteReference w:id="29"/>
      </w:r>
      <w:r w:rsidR="00976F3C" w:rsidRPr="000774C9">
        <w:t xml:space="preserve"> The </w:t>
      </w:r>
      <w:r>
        <w:t>CR</w:t>
      </w:r>
      <w:r w:rsidR="00976F3C" w:rsidRPr="000774C9">
        <w:t xml:space="preserve"> Inquiry proposed clarification of th</w:t>
      </w:r>
      <w:r w:rsidR="00A95CBE">
        <w:t>is regulation</w:t>
      </w:r>
      <w:r w:rsidR="00976F3C" w:rsidRPr="000774C9">
        <w:t>.</w:t>
      </w:r>
      <w:r w:rsidR="00A54FAA" w:rsidRPr="000774C9">
        <w:rPr>
          <w:rStyle w:val="FootnoteReference"/>
        </w:rPr>
        <w:footnoteReference w:id="30"/>
      </w:r>
      <w:r w:rsidR="00976F3C" w:rsidRPr="000774C9">
        <w:t xml:space="preserve"> </w:t>
      </w:r>
    </w:p>
    <w:p w14:paraId="16982A79" w14:textId="13517FF3" w:rsidR="00976F3C" w:rsidRPr="000774C9" w:rsidRDefault="00976F3C" w:rsidP="00DF0A3E">
      <w:pPr>
        <w:pStyle w:val="BodyText"/>
      </w:pPr>
      <w:r w:rsidRPr="000774C9">
        <w:t xml:space="preserve">The </w:t>
      </w:r>
      <w:r w:rsidR="007A1AB7">
        <w:t>CR</w:t>
      </w:r>
      <w:r w:rsidRPr="000774C9">
        <w:t xml:space="preserve"> Inquiry has also proposed clarification </w:t>
      </w:r>
      <w:r w:rsidR="007A1AB7">
        <w:t>of the regulation</w:t>
      </w:r>
      <w:r w:rsidRPr="000774C9">
        <w:t xml:space="preserve"> in the</w:t>
      </w:r>
      <w:r w:rsidR="007A1AB7" w:rsidRPr="007A1AB7">
        <w:t xml:space="preserve"> </w:t>
      </w:r>
      <w:r w:rsidR="007A1AB7">
        <w:t xml:space="preserve">Act concerning Support and Service for Persons with Certain Functional Impairments </w:t>
      </w:r>
      <w:r w:rsidRPr="000774C9">
        <w:t>(LSS).</w:t>
      </w:r>
      <w:r w:rsidR="007F0543" w:rsidRPr="000774C9">
        <w:rPr>
          <w:rStyle w:val="FootnoteReference"/>
        </w:rPr>
        <w:footnoteReference w:id="31"/>
      </w:r>
      <w:r w:rsidRPr="000774C9">
        <w:t xml:space="preserve"> The Inquiry </w:t>
      </w:r>
      <w:r w:rsidR="00A95CBE">
        <w:t>further</w:t>
      </w:r>
      <w:r w:rsidR="00A95CBE" w:rsidRPr="000774C9">
        <w:t xml:space="preserve"> </w:t>
      </w:r>
      <w:r w:rsidRPr="000774C9">
        <w:t>proposed that the principle of the best interest of the child should be entered into the Administrative Procedure Act and the Administrative Court Procedure Act.</w:t>
      </w:r>
      <w:r w:rsidR="00DB10CC" w:rsidRPr="000774C9">
        <w:rPr>
          <w:rStyle w:val="FootnoteReference"/>
        </w:rPr>
        <w:footnoteReference w:id="32"/>
      </w:r>
    </w:p>
    <w:p w14:paraId="465C0306" w14:textId="1988FD9C" w:rsidR="00DF0A3E" w:rsidRPr="000774C9" w:rsidRDefault="00DF0A3E" w:rsidP="00DF0A3E">
      <w:pPr>
        <w:pStyle w:val="Numreradrubrik3"/>
      </w:pPr>
      <w:bookmarkStart w:id="48" w:name="_Toc33437369"/>
      <w:bookmarkStart w:id="49" w:name="_Toc33437370"/>
      <w:bookmarkStart w:id="50" w:name="_Toc33713065"/>
      <w:bookmarkEnd w:id="48"/>
      <w:r w:rsidRPr="000774C9">
        <w:t>Suggestions of questions</w:t>
      </w:r>
      <w:bookmarkEnd w:id="49"/>
      <w:bookmarkEnd w:id="50"/>
    </w:p>
    <w:p w14:paraId="52ECE4CE" w14:textId="77777777" w:rsidR="00CF1DB4" w:rsidRPr="000774C9" w:rsidRDefault="00A064D8" w:rsidP="009E0DE7">
      <w:pPr>
        <w:pStyle w:val="NormalIndent"/>
        <w:numPr>
          <w:ilvl w:val="0"/>
          <w:numId w:val="37"/>
        </w:numPr>
      </w:pPr>
      <w:r w:rsidRPr="000774C9">
        <w:t>What measures does the government intend to take to raise practitioners’ level of competency in determining the best interest of the child?</w:t>
      </w:r>
    </w:p>
    <w:p w14:paraId="14DF2CAF" w14:textId="12B83DC5" w:rsidR="00A064D8" w:rsidRPr="000774C9" w:rsidRDefault="00C91BC3" w:rsidP="009E0DE7">
      <w:pPr>
        <w:pStyle w:val="NormalIndent"/>
        <w:numPr>
          <w:ilvl w:val="0"/>
          <w:numId w:val="37"/>
        </w:numPr>
      </w:pPr>
      <w:r>
        <w:t>How d</w:t>
      </w:r>
      <w:r w:rsidR="00A064D8" w:rsidRPr="000774C9">
        <w:t>oes the government intend to pursue the proposals</w:t>
      </w:r>
      <w:r>
        <w:t xml:space="preserve"> on amending legislation regarding the best interest of the child</w:t>
      </w:r>
      <w:r w:rsidR="00A064D8" w:rsidRPr="000774C9">
        <w:t xml:space="preserve"> made by the </w:t>
      </w:r>
      <w:r w:rsidR="004D1546">
        <w:t>CR</w:t>
      </w:r>
      <w:r w:rsidR="00A064D8" w:rsidRPr="000774C9">
        <w:t xml:space="preserve"> Inquiry?</w:t>
      </w:r>
    </w:p>
    <w:p w14:paraId="3CEDA8AD" w14:textId="79B14479" w:rsidR="0099776D" w:rsidRPr="000774C9" w:rsidRDefault="0099776D" w:rsidP="0099776D">
      <w:pPr>
        <w:pStyle w:val="Numreradrubrik2"/>
      </w:pPr>
      <w:bookmarkStart w:id="51" w:name="_Toc33437371"/>
      <w:bookmarkStart w:id="52" w:name="_Toc33713066"/>
      <w:r w:rsidRPr="000774C9">
        <w:t>Respec</w:t>
      </w:r>
      <w:r w:rsidR="007A1AB7">
        <w:t>t for the views of</w:t>
      </w:r>
      <w:r w:rsidRPr="000774C9">
        <w:t xml:space="preserve"> the child</w:t>
      </w:r>
      <w:bookmarkEnd w:id="51"/>
      <w:bookmarkEnd w:id="52"/>
    </w:p>
    <w:p w14:paraId="5C2B3427" w14:textId="089CF345" w:rsidR="00BF3690" w:rsidRPr="000774C9" w:rsidRDefault="00BF3690" w:rsidP="00DF0A3E">
      <w:pPr>
        <w:pStyle w:val="BodyText"/>
      </w:pPr>
      <w:r w:rsidRPr="000774C9">
        <w:t xml:space="preserve">The </w:t>
      </w:r>
      <w:r w:rsidR="007A1AB7">
        <w:t>CR</w:t>
      </w:r>
      <w:r w:rsidRPr="000774C9">
        <w:t xml:space="preserve"> Inquiry </w:t>
      </w:r>
      <w:r w:rsidR="007A1AB7">
        <w:t>identified</w:t>
      </w:r>
      <w:r w:rsidRPr="000774C9">
        <w:t xml:space="preserve"> shortcomings in how th</w:t>
      </w:r>
      <w:r w:rsidR="00C91BC3">
        <w:t xml:space="preserve">e </w:t>
      </w:r>
      <w:r w:rsidRPr="000774C9">
        <w:t xml:space="preserve">right </w:t>
      </w:r>
      <w:r w:rsidR="00C91BC3">
        <w:t xml:space="preserve">of the child to be heard </w:t>
      </w:r>
      <w:r w:rsidRPr="000774C9">
        <w:t xml:space="preserve">is met. In many rulings, there is no mention </w:t>
      </w:r>
      <w:r w:rsidR="007A1AB7">
        <w:t>of the child being heard.</w:t>
      </w:r>
      <w:r w:rsidRPr="000774C9">
        <w:t xml:space="preserve"> In others, it was not clear what opinion the child had or what weight the child’s opinion was given in the ruling.</w:t>
      </w:r>
      <w:r w:rsidR="007A1AB7">
        <w:t xml:space="preserve"> T</w:t>
      </w:r>
      <w:r w:rsidRPr="000774C9">
        <w:t>he child was often asked questions that were not relevant to the investigation</w:t>
      </w:r>
      <w:r w:rsidR="007A1AB7">
        <w:t>, in particular</w:t>
      </w:r>
      <w:r w:rsidRPr="000774C9">
        <w:t xml:space="preserve"> in cases where the child was seeking asylum with their parents.</w:t>
      </w:r>
      <w:r w:rsidRPr="000774C9">
        <w:rPr>
          <w:rStyle w:val="FootnoteReference"/>
        </w:rPr>
        <w:footnoteReference w:id="33"/>
      </w:r>
      <w:r w:rsidRPr="000774C9">
        <w:t xml:space="preserve"> </w:t>
      </w:r>
    </w:p>
    <w:p w14:paraId="007CA5AC" w14:textId="5E42537B" w:rsidR="00DF0A3E" w:rsidRPr="000774C9" w:rsidRDefault="007A1AB7" w:rsidP="00DF0A3E">
      <w:pPr>
        <w:pStyle w:val="BodyText"/>
      </w:pPr>
      <w:r>
        <w:t>Reasons for not hearing children were that the child was considered too young, had a disability or that the guardians did not consent</w:t>
      </w:r>
      <w:r w:rsidR="00BF3690" w:rsidRPr="000774C9">
        <w:t>.</w:t>
      </w:r>
      <w:r w:rsidR="00BF3690" w:rsidRPr="000774C9">
        <w:rPr>
          <w:rStyle w:val="FootnoteReference"/>
        </w:rPr>
        <w:footnoteReference w:id="34"/>
      </w:r>
      <w:r w:rsidR="00BF3690" w:rsidRPr="000774C9">
        <w:t xml:space="preserve"> Parental consent can </w:t>
      </w:r>
      <w:r>
        <w:t>prevent</w:t>
      </w:r>
      <w:r w:rsidRPr="000774C9">
        <w:t xml:space="preserve"> </w:t>
      </w:r>
      <w:r w:rsidR="00BF3690" w:rsidRPr="000774C9">
        <w:t xml:space="preserve">children </w:t>
      </w:r>
      <w:r>
        <w:t xml:space="preserve">from </w:t>
      </w:r>
      <w:r w:rsidR="00BF3690" w:rsidRPr="000774C9">
        <w:t>being heard in many issues that directly affect th</w:t>
      </w:r>
      <w:r>
        <w:t>em</w:t>
      </w:r>
      <w:r w:rsidR="00BF3690" w:rsidRPr="000774C9">
        <w:t xml:space="preserve">, such as in cases of custody, </w:t>
      </w:r>
      <w:r>
        <w:t>residence and contact</w:t>
      </w:r>
      <w:r w:rsidR="00BF3690" w:rsidRPr="000774C9">
        <w:t>.</w:t>
      </w:r>
      <w:r w:rsidR="00305A0A" w:rsidRPr="000774C9">
        <w:rPr>
          <w:rStyle w:val="FootnoteReference"/>
        </w:rPr>
        <w:footnoteReference w:id="35"/>
      </w:r>
      <w:r w:rsidR="00BF3690" w:rsidRPr="000774C9">
        <w:t xml:space="preserve"> </w:t>
      </w:r>
    </w:p>
    <w:p w14:paraId="48EC615E" w14:textId="0465B30C" w:rsidR="00571AE6" w:rsidRPr="000774C9" w:rsidRDefault="00C91BC3" w:rsidP="00571AE6">
      <w:pPr>
        <w:pStyle w:val="BodyText"/>
      </w:pPr>
      <w:r>
        <w:t>I</w:t>
      </w:r>
      <w:r w:rsidR="00571AE6" w:rsidRPr="000774C9">
        <w:t>n the Alien</w:t>
      </w:r>
      <w:r w:rsidR="00DC0815">
        <w:t>s</w:t>
      </w:r>
      <w:r w:rsidR="00571AE6" w:rsidRPr="000774C9">
        <w:t xml:space="preserve"> Act and the </w:t>
      </w:r>
      <w:r>
        <w:t>Parental</w:t>
      </w:r>
      <w:r w:rsidR="00571AE6" w:rsidRPr="000774C9">
        <w:t xml:space="preserve"> Code, </w:t>
      </w:r>
      <w:r w:rsidR="00DC0815">
        <w:t>it is stated that the child shall be heard unless it is considered inappropriate</w:t>
      </w:r>
      <w:r w:rsidR="00571AE6" w:rsidRPr="000774C9">
        <w:t>.</w:t>
      </w:r>
      <w:r w:rsidR="00571AE6" w:rsidRPr="000774C9">
        <w:rPr>
          <w:rStyle w:val="FootnoteReference"/>
        </w:rPr>
        <w:t xml:space="preserve"> </w:t>
      </w:r>
      <w:r w:rsidR="00571AE6" w:rsidRPr="000774C9">
        <w:rPr>
          <w:rStyle w:val="FootnoteReference"/>
        </w:rPr>
        <w:footnoteReference w:id="36"/>
      </w:r>
      <w:r w:rsidR="00571AE6" w:rsidRPr="000774C9">
        <w:t xml:space="preserve">  </w:t>
      </w:r>
    </w:p>
    <w:p w14:paraId="2F604198" w14:textId="0A103D15" w:rsidR="00DB10CC" w:rsidRPr="000774C9" w:rsidRDefault="00DB10CC" w:rsidP="00DF0A3E">
      <w:pPr>
        <w:pStyle w:val="BodyText"/>
      </w:pPr>
      <w:r w:rsidRPr="000774C9">
        <w:t xml:space="preserve">The </w:t>
      </w:r>
      <w:r w:rsidR="00DC0815">
        <w:t>CR</w:t>
      </w:r>
      <w:r w:rsidRPr="000774C9">
        <w:t xml:space="preserve"> Inquiry proposed </w:t>
      </w:r>
      <w:r w:rsidR="008D435E">
        <w:t xml:space="preserve">to amend the regulations concerning </w:t>
      </w:r>
      <w:r w:rsidR="00DC0815">
        <w:t xml:space="preserve">article 12 in </w:t>
      </w:r>
      <w:r w:rsidRPr="000774C9">
        <w:t>the Alien</w:t>
      </w:r>
      <w:r w:rsidR="00DC0815">
        <w:t>s</w:t>
      </w:r>
      <w:r w:rsidRPr="000774C9">
        <w:t xml:space="preserve"> Act and in LSS</w:t>
      </w:r>
      <w:r w:rsidR="008D435E">
        <w:t xml:space="preserve">. </w:t>
      </w:r>
      <w:r w:rsidRPr="000774C9">
        <w:t xml:space="preserve">The Inquiry also proposed that similar </w:t>
      </w:r>
      <w:r w:rsidR="008D435E">
        <w:t>regulations</w:t>
      </w:r>
      <w:r w:rsidR="008D435E" w:rsidRPr="000774C9">
        <w:t xml:space="preserve"> </w:t>
      </w:r>
      <w:r w:rsidRPr="000774C9">
        <w:t>be entered into the Administrative Procedure Act and the Administrative Court Procedure Act.</w:t>
      </w:r>
      <w:r w:rsidRPr="000774C9">
        <w:rPr>
          <w:rStyle w:val="FootnoteReference"/>
        </w:rPr>
        <w:footnoteReference w:id="37"/>
      </w:r>
    </w:p>
    <w:p w14:paraId="1AC13F7C" w14:textId="485703E8" w:rsidR="00BF3690" w:rsidRPr="000774C9" w:rsidRDefault="00DC0815" w:rsidP="00DF0A3E">
      <w:pPr>
        <w:pStyle w:val="BodyText"/>
      </w:pPr>
      <w:r>
        <w:t>C</w:t>
      </w:r>
      <w:r w:rsidR="00D204D7" w:rsidRPr="000774C9">
        <w:t>hildren</w:t>
      </w:r>
      <w:r>
        <w:t xml:space="preserve"> from different vulnerable situations</w:t>
      </w:r>
      <w:r w:rsidR="00D204D7" w:rsidRPr="000774C9">
        <w:t xml:space="preserve"> </w:t>
      </w:r>
      <w:r w:rsidR="008D435E">
        <w:t>have told us</w:t>
      </w:r>
      <w:r w:rsidR="008D435E" w:rsidRPr="000774C9">
        <w:t xml:space="preserve"> </w:t>
      </w:r>
      <w:r w:rsidR="00D204D7" w:rsidRPr="000774C9">
        <w:t xml:space="preserve">of how difficult it is to be heard in decision processes that </w:t>
      </w:r>
      <w:r w:rsidR="00F16F01">
        <w:t>affects</w:t>
      </w:r>
      <w:r w:rsidR="00D204D7" w:rsidRPr="000774C9">
        <w:t xml:space="preserve"> them. Children also express a wish to have a say in issues that </w:t>
      </w:r>
      <w:r w:rsidR="00F16F01">
        <w:t>affects the</w:t>
      </w:r>
      <w:r w:rsidR="00D204D7" w:rsidRPr="000774C9">
        <w:t xml:space="preserve">ir vicinity and everyday lives. </w:t>
      </w:r>
    </w:p>
    <w:p w14:paraId="49CA3593" w14:textId="09401D68" w:rsidR="00DF0A3E" w:rsidRPr="000774C9" w:rsidRDefault="00DF0A3E" w:rsidP="00DF0A3E">
      <w:pPr>
        <w:pStyle w:val="Numreradrubrik3"/>
      </w:pPr>
      <w:bookmarkStart w:id="53" w:name="_Toc33437372"/>
      <w:bookmarkStart w:id="54" w:name="_Toc33713067"/>
      <w:r w:rsidRPr="000774C9">
        <w:t>Suggestions of questions</w:t>
      </w:r>
      <w:bookmarkEnd w:id="53"/>
      <w:bookmarkEnd w:id="54"/>
    </w:p>
    <w:p w14:paraId="6D761DBF" w14:textId="77777777" w:rsidR="008D435E" w:rsidRPr="000774C9" w:rsidRDefault="008D435E" w:rsidP="008D435E">
      <w:pPr>
        <w:pStyle w:val="BodyText"/>
        <w:numPr>
          <w:ilvl w:val="0"/>
          <w:numId w:val="38"/>
        </w:numPr>
      </w:pPr>
      <w:r w:rsidRPr="000774C9">
        <w:t xml:space="preserve">What measures does the government intend to take to </w:t>
      </w:r>
      <w:r>
        <w:t>build capacity</w:t>
      </w:r>
      <w:r w:rsidRPr="000774C9">
        <w:t xml:space="preserve"> of practitioners to ensure that children are heard, including young children and those with disabilities?</w:t>
      </w:r>
    </w:p>
    <w:p w14:paraId="676014F5" w14:textId="7A13DDC6" w:rsidR="0099776D" w:rsidRPr="000774C9" w:rsidRDefault="00953CD7" w:rsidP="009E0DE7">
      <w:pPr>
        <w:pStyle w:val="BodyText"/>
        <w:numPr>
          <w:ilvl w:val="0"/>
          <w:numId w:val="38"/>
        </w:numPr>
      </w:pPr>
      <w:r>
        <w:t>D</w:t>
      </w:r>
      <w:r w:rsidR="00574077" w:rsidRPr="000774C9">
        <w:t xml:space="preserve">oes the government intend to </w:t>
      </w:r>
      <w:r w:rsidR="00A2580A">
        <w:t>amend t</w:t>
      </w:r>
      <w:r w:rsidR="00574077" w:rsidRPr="000774C9">
        <w:t>he Alien</w:t>
      </w:r>
      <w:r w:rsidR="00A2580A">
        <w:t>s</w:t>
      </w:r>
      <w:r w:rsidR="00574077" w:rsidRPr="000774C9">
        <w:t xml:space="preserve"> Act and the </w:t>
      </w:r>
      <w:r w:rsidR="008D435E">
        <w:t>Parental</w:t>
      </w:r>
      <w:r w:rsidR="00574077" w:rsidRPr="000774C9">
        <w:t xml:space="preserve"> Code</w:t>
      </w:r>
      <w:r w:rsidR="00A2580A">
        <w:t>, removing the possibility to not hearing children if considered inappropriate</w:t>
      </w:r>
      <w:r w:rsidR="00574077" w:rsidRPr="000774C9">
        <w:t>?</w:t>
      </w:r>
    </w:p>
    <w:p w14:paraId="6C10DC7C" w14:textId="5F8DC1AD" w:rsidR="00574077" w:rsidRPr="000774C9" w:rsidRDefault="008D435E" w:rsidP="009E0DE7">
      <w:pPr>
        <w:pStyle w:val="BodyText"/>
        <w:numPr>
          <w:ilvl w:val="0"/>
          <w:numId w:val="38"/>
        </w:numPr>
      </w:pPr>
      <w:r>
        <w:t>How do</w:t>
      </w:r>
      <w:r w:rsidR="00574077" w:rsidRPr="000774C9">
        <w:t xml:space="preserve">es the government intend to </w:t>
      </w:r>
      <w:r>
        <w:t>review</w:t>
      </w:r>
      <w:r w:rsidRPr="000774C9">
        <w:t xml:space="preserve"> </w:t>
      </w:r>
      <w:r w:rsidR="00574077" w:rsidRPr="000774C9">
        <w:t xml:space="preserve">the rights of </w:t>
      </w:r>
      <w:r>
        <w:t>guardians</w:t>
      </w:r>
      <w:r w:rsidRPr="000774C9">
        <w:t xml:space="preserve"> </w:t>
      </w:r>
      <w:r w:rsidR="00574077" w:rsidRPr="000774C9">
        <w:t xml:space="preserve">to deny </w:t>
      </w:r>
      <w:r>
        <w:t>a</w:t>
      </w:r>
      <w:r w:rsidRPr="000774C9">
        <w:t xml:space="preserve"> </w:t>
      </w:r>
      <w:r w:rsidR="00574077" w:rsidRPr="000774C9">
        <w:t>child</w:t>
      </w:r>
      <w:r>
        <w:t xml:space="preserve"> from</w:t>
      </w:r>
      <w:r w:rsidR="00574077" w:rsidRPr="000774C9">
        <w:t xml:space="preserve"> being heard? </w:t>
      </w:r>
    </w:p>
    <w:p w14:paraId="5DE766F3" w14:textId="6681A793" w:rsidR="00574077" w:rsidRPr="000774C9" w:rsidRDefault="00574077" w:rsidP="009E0DE7">
      <w:pPr>
        <w:pStyle w:val="BodyText"/>
        <w:numPr>
          <w:ilvl w:val="0"/>
          <w:numId w:val="38"/>
        </w:numPr>
      </w:pPr>
      <w:r w:rsidRPr="000774C9">
        <w:t xml:space="preserve">What structural measures does the government intend to take so that children may be heard in societal issues, including </w:t>
      </w:r>
      <w:r w:rsidR="004F0A5E">
        <w:t>in decisions</w:t>
      </w:r>
      <w:r w:rsidRPr="000774C9">
        <w:t xml:space="preserve"> by the government and parliament?</w:t>
      </w:r>
    </w:p>
    <w:p w14:paraId="773A187F" w14:textId="306C3CC9" w:rsidR="00574077" w:rsidRPr="000774C9" w:rsidRDefault="008D435E">
      <w:pPr>
        <w:pStyle w:val="BodyText"/>
        <w:numPr>
          <w:ilvl w:val="0"/>
          <w:numId w:val="38"/>
        </w:numPr>
      </w:pPr>
      <w:r>
        <w:t>How d</w:t>
      </w:r>
      <w:r w:rsidR="00574077" w:rsidRPr="000774C9">
        <w:t xml:space="preserve">oes the government intend to </w:t>
      </w:r>
      <w:r>
        <w:t xml:space="preserve">pursue with the proposals from </w:t>
      </w:r>
      <w:r w:rsidR="00574077" w:rsidRPr="000774C9">
        <w:t xml:space="preserve">the </w:t>
      </w:r>
      <w:r w:rsidR="004D1546">
        <w:t>CR</w:t>
      </w:r>
      <w:r w:rsidR="00574077" w:rsidRPr="000774C9">
        <w:t xml:space="preserve"> Inquiry’s </w:t>
      </w:r>
      <w:r>
        <w:t>as regards the right of the child to be heard</w:t>
      </w:r>
      <w:r w:rsidR="00574077" w:rsidRPr="000774C9">
        <w:t>?</w:t>
      </w:r>
    </w:p>
    <w:p w14:paraId="0ACACAAF" w14:textId="0C7F167C" w:rsidR="0099776D" w:rsidRPr="000774C9" w:rsidRDefault="0099776D" w:rsidP="0099776D">
      <w:pPr>
        <w:pStyle w:val="Numreradrubrik2"/>
      </w:pPr>
      <w:bookmarkStart w:id="55" w:name="_Toc33437373"/>
      <w:bookmarkStart w:id="56" w:name="_Toc33713068"/>
      <w:r w:rsidRPr="000774C9">
        <w:t xml:space="preserve">The right to </w:t>
      </w:r>
      <w:r w:rsidR="00840481">
        <w:t>life</w:t>
      </w:r>
      <w:r w:rsidRPr="000774C9">
        <w:t>, surviv</w:t>
      </w:r>
      <w:r w:rsidR="00840481">
        <w:t>al</w:t>
      </w:r>
      <w:r w:rsidRPr="000774C9">
        <w:t xml:space="preserve"> and develop</w:t>
      </w:r>
      <w:bookmarkEnd w:id="55"/>
      <w:r w:rsidR="00840481">
        <w:t>ment</w:t>
      </w:r>
      <w:bookmarkEnd w:id="56"/>
    </w:p>
    <w:p w14:paraId="24E6C0F7" w14:textId="0BE1D2AF" w:rsidR="00574077" w:rsidRPr="000774C9" w:rsidRDefault="00F40701" w:rsidP="00DF0A3E">
      <w:pPr>
        <w:pStyle w:val="BodyText"/>
      </w:pPr>
      <w:r w:rsidRPr="000774C9">
        <w:t xml:space="preserve">In 2018, 246 people between the ages of 15 and 24 and 9 people under the age of 15 </w:t>
      </w:r>
      <w:r w:rsidR="00D10894">
        <w:t>committed suicide</w:t>
      </w:r>
      <w:r w:rsidRPr="000774C9">
        <w:t>.</w:t>
      </w:r>
      <w:r w:rsidRPr="000774C9">
        <w:rPr>
          <w:rStyle w:val="FootnoteReference"/>
        </w:rPr>
        <w:footnoteReference w:id="38"/>
      </w:r>
      <w:r w:rsidRPr="000774C9">
        <w:t xml:space="preserve"> The rate of attempted and committed suicide among children and young people who identify with another gender than the</w:t>
      </w:r>
      <w:r w:rsidR="00593D7B">
        <w:t xml:space="preserve"> </w:t>
      </w:r>
      <w:r w:rsidRPr="000774C9">
        <w:t>gender</w:t>
      </w:r>
      <w:r w:rsidR="00593D7B">
        <w:t xml:space="preserve"> given to them at birth</w:t>
      </w:r>
      <w:r w:rsidRPr="000774C9">
        <w:t xml:space="preserve"> is higher than among other children and young people. In a survey </w:t>
      </w:r>
      <w:r w:rsidR="00953CD7">
        <w:t>on the health of transgender persons</w:t>
      </w:r>
      <w:r w:rsidRPr="000774C9">
        <w:t xml:space="preserve">, 57% of respondents age 15 to 19 reported that they have seriously considered taking their own lives in the last twelve months. Forty percent reported that they </w:t>
      </w:r>
      <w:r w:rsidR="00D10894">
        <w:t>had</w:t>
      </w:r>
      <w:r w:rsidRPr="000774C9">
        <w:t xml:space="preserve"> attempted suicide. </w:t>
      </w:r>
      <w:r w:rsidR="004945DE" w:rsidRPr="000774C9">
        <w:rPr>
          <w:rStyle w:val="FootnoteReference"/>
        </w:rPr>
        <w:footnoteReference w:id="39"/>
      </w:r>
    </w:p>
    <w:p w14:paraId="43859B2C" w14:textId="71014AC5" w:rsidR="00DF0A3E" w:rsidRPr="000774C9" w:rsidRDefault="00712C79" w:rsidP="00DF0A3E">
      <w:pPr>
        <w:pStyle w:val="BodyText"/>
      </w:pPr>
      <w:r>
        <w:t>Some unaccompanied asylum seeking children</w:t>
      </w:r>
      <w:r w:rsidRPr="000774C9">
        <w:t xml:space="preserve"> </w:t>
      </w:r>
      <w:r w:rsidR="006678AD" w:rsidRPr="000774C9">
        <w:t>have suicidal thoughts</w:t>
      </w:r>
      <w:r>
        <w:t xml:space="preserve"> and </w:t>
      </w:r>
      <w:r w:rsidR="006678AD" w:rsidRPr="000774C9">
        <w:t>a number have attempted suicide and some have carried it out.</w:t>
      </w:r>
      <w:r w:rsidR="00E815BE" w:rsidRPr="000774C9">
        <w:rPr>
          <w:rStyle w:val="FootnoteReference"/>
        </w:rPr>
        <w:footnoteReference w:id="40"/>
      </w:r>
      <w:r w:rsidR="006678AD" w:rsidRPr="000774C9">
        <w:t xml:space="preserve"> </w:t>
      </w:r>
    </w:p>
    <w:p w14:paraId="779EBFD9" w14:textId="25EEFE50" w:rsidR="006678AD" w:rsidRPr="000774C9" w:rsidRDefault="00712C79" w:rsidP="00DF0A3E">
      <w:pPr>
        <w:pStyle w:val="BodyText"/>
      </w:pPr>
      <w:r>
        <w:t>The s</w:t>
      </w:r>
      <w:r w:rsidR="006678AD" w:rsidRPr="000774C9">
        <w:t xml:space="preserve">hort-term, temporary residency permits </w:t>
      </w:r>
      <w:r>
        <w:t xml:space="preserve">now given to children with protection status </w:t>
      </w:r>
      <w:r w:rsidR="006678AD" w:rsidRPr="000774C9">
        <w:t xml:space="preserve">have a negative impact on the development of the child </w:t>
      </w:r>
      <w:r>
        <w:t xml:space="preserve">as it affects their mental </w:t>
      </w:r>
      <w:r w:rsidR="006678AD" w:rsidRPr="000774C9">
        <w:t xml:space="preserve">health and education. </w:t>
      </w:r>
      <w:r w:rsidR="002276D0">
        <w:t xml:space="preserve">See more under chapter 8.1. </w:t>
      </w:r>
    </w:p>
    <w:p w14:paraId="58AF5909" w14:textId="1587630B" w:rsidR="00DF0A3E" w:rsidRPr="000774C9" w:rsidRDefault="00DF0A3E" w:rsidP="00DF0A3E">
      <w:pPr>
        <w:pStyle w:val="Numreradrubrik3"/>
      </w:pPr>
      <w:bookmarkStart w:id="57" w:name="_Toc33437375"/>
      <w:bookmarkStart w:id="58" w:name="_Toc33713069"/>
      <w:r w:rsidRPr="000774C9">
        <w:t>Suggestions of questions</w:t>
      </w:r>
      <w:bookmarkEnd w:id="57"/>
      <w:bookmarkEnd w:id="58"/>
    </w:p>
    <w:p w14:paraId="0C801A0F" w14:textId="5E1F3D58" w:rsidR="00FB6C52" w:rsidRPr="000774C9" w:rsidRDefault="00FB6C52" w:rsidP="009E0DE7">
      <w:pPr>
        <w:pStyle w:val="NormalIndent"/>
        <w:numPr>
          <w:ilvl w:val="0"/>
          <w:numId w:val="39"/>
        </w:numPr>
      </w:pPr>
      <w:r w:rsidRPr="000774C9">
        <w:t xml:space="preserve">What </w:t>
      </w:r>
      <w:r w:rsidR="00D412B5">
        <w:t>measures</w:t>
      </w:r>
      <w:r w:rsidR="00D412B5" w:rsidRPr="000774C9">
        <w:t xml:space="preserve"> </w:t>
      </w:r>
      <w:r w:rsidR="00D412B5">
        <w:t>is</w:t>
      </w:r>
      <w:r w:rsidRPr="000774C9">
        <w:t xml:space="preserve"> the government taking to prevent children from attempting and committing suicide?</w:t>
      </w:r>
    </w:p>
    <w:p w14:paraId="297456C4" w14:textId="2DDFCD4D" w:rsidR="00FB6C52" w:rsidRPr="000774C9" w:rsidRDefault="00FB6C52" w:rsidP="009E0DE7">
      <w:pPr>
        <w:pStyle w:val="NormalIndent"/>
        <w:numPr>
          <w:ilvl w:val="0"/>
          <w:numId w:val="39"/>
        </w:numPr>
      </w:pPr>
      <w:r w:rsidRPr="000774C9">
        <w:t xml:space="preserve">What </w:t>
      </w:r>
      <w:r w:rsidR="00D412B5">
        <w:t xml:space="preserve">measures has </w:t>
      </w:r>
      <w:r w:rsidRPr="000774C9">
        <w:t xml:space="preserve">the government </w:t>
      </w:r>
      <w:r w:rsidR="00D412B5">
        <w:t>taken</w:t>
      </w:r>
      <w:r w:rsidR="00D412B5" w:rsidRPr="000774C9">
        <w:t xml:space="preserve"> </w:t>
      </w:r>
      <w:r w:rsidRPr="000774C9">
        <w:t>to ensure that the short, temporary residence permits do not risk inhibiting the child’s right to develop</w:t>
      </w:r>
      <w:r w:rsidR="00D412B5">
        <w:t>ment</w:t>
      </w:r>
      <w:r w:rsidRPr="000774C9">
        <w:t>?</w:t>
      </w:r>
    </w:p>
    <w:p w14:paraId="34570E72" w14:textId="05AFBB82" w:rsidR="00DE480C" w:rsidRPr="000774C9" w:rsidRDefault="0099776D" w:rsidP="00DE480C">
      <w:pPr>
        <w:pStyle w:val="Numreradrubrik1"/>
      </w:pPr>
      <w:bookmarkStart w:id="59" w:name="_Toc33437376"/>
      <w:bookmarkStart w:id="60" w:name="_Toc33713070"/>
      <w:bookmarkStart w:id="61" w:name="_Toc493255599"/>
      <w:bookmarkEnd w:id="47"/>
      <w:r w:rsidRPr="000774C9">
        <w:t xml:space="preserve">Civil rights and </w:t>
      </w:r>
      <w:bookmarkEnd w:id="59"/>
      <w:r w:rsidR="008C42E8">
        <w:t>freedoms</w:t>
      </w:r>
      <w:bookmarkEnd w:id="60"/>
    </w:p>
    <w:p w14:paraId="0AD20B40" w14:textId="77777777" w:rsidR="0099776D" w:rsidRPr="000774C9" w:rsidRDefault="0099776D" w:rsidP="0099776D">
      <w:pPr>
        <w:pStyle w:val="Numreradrubrik2"/>
      </w:pPr>
      <w:bookmarkStart w:id="62" w:name="_Toc33437377"/>
      <w:bookmarkStart w:id="63" w:name="_Toc33713071"/>
      <w:bookmarkEnd w:id="61"/>
      <w:r w:rsidRPr="000774C9">
        <w:t>Right to citizenship</w:t>
      </w:r>
      <w:bookmarkEnd w:id="62"/>
      <w:bookmarkEnd w:id="63"/>
    </w:p>
    <w:p w14:paraId="370655F1" w14:textId="77777777" w:rsidR="00EB0571" w:rsidRPr="000774C9" w:rsidRDefault="00532AD4" w:rsidP="00532AD4">
      <w:pPr>
        <w:pStyle w:val="Heading3"/>
      </w:pPr>
      <w:bookmarkStart w:id="64" w:name="_Toc33437378"/>
      <w:bookmarkStart w:id="65" w:name="_Toc33713072"/>
      <w:r w:rsidRPr="000774C9">
        <w:t>Statelessness</w:t>
      </w:r>
      <w:bookmarkEnd w:id="64"/>
      <w:bookmarkEnd w:id="65"/>
    </w:p>
    <w:p w14:paraId="0B2FB497" w14:textId="6C9515E4" w:rsidR="00E6204F" w:rsidRPr="000774C9" w:rsidRDefault="00E6204F" w:rsidP="00E6204F">
      <w:pPr>
        <w:pStyle w:val="BodyText"/>
      </w:pPr>
      <w:r w:rsidRPr="000774C9">
        <w:t xml:space="preserve">In Sweden, children born into statelessness are not automatically </w:t>
      </w:r>
      <w:r w:rsidR="00B005AA">
        <w:t>granted</w:t>
      </w:r>
      <w:r w:rsidR="00B005AA" w:rsidRPr="000774C9">
        <w:t xml:space="preserve"> </w:t>
      </w:r>
      <w:r w:rsidRPr="000774C9">
        <w:t>Swedish citizenship. To obtain Swedish citizenship, the child's guardian must apply for Swedish citizenship on behalf of the child</w:t>
      </w:r>
      <w:r w:rsidR="008C42E8">
        <w:t xml:space="preserve"> and the child must have a permanent residency.</w:t>
      </w:r>
      <w:r w:rsidR="00877C83" w:rsidRPr="000774C9">
        <w:rPr>
          <w:rStyle w:val="FootnoteReference"/>
        </w:rPr>
        <w:footnoteReference w:id="41"/>
      </w:r>
      <w:r w:rsidR="003C1356">
        <w:t xml:space="preserve"> </w:t>
      </w:r>
      <w:r w:rsidRPr="000774C9">
        <w:t xml:space="preserve">The </w:t>
      </w:r>
      <w:r w:rsidR="008C42E8" w:rsidRPr="000774C9">
        <w:t xml:space="preserve">Council of Europe </w:t>
      </w:r>
      <w:r w:rsidRPr="000774C9">
        <w:t xml:space="preserve">Commissioner </w:t>
      </w:r>
      <w:r w:rsidR="008C42E8">
        <w:t>for Human Rights</w:t>
      </w:r>
      <w:r w:rsidRPr="000774C9">
        <w:t xml:space="preserve"> has criticised Sweden for the limited opportunities to Swedish citizenship given to stateless individuals.</w:t>
      </w:r>
      <w:r w:rsidR="00877C83" w:rsidRPr="000774C9">
        <w:rPr>
          <w:rStyle w:val="FootnoteReference"/>
        </w:rPr>
        <w:footnoteReference w:id="42"/>
      </w:r>
      <w:r w:rsidRPr="000774C9">
        <w:t xml:space="preserve"> </w:t>
      </w:r>
    </w:p>
    <w:p w14:paraId="402FBA21" w14:textId="56784FEC" w:rsidR="00532AD4" w:rsidRPr="000774C9" w:rsidRDefault="00532AD4" w:rsidP="00532AD4">
      <w:pPr>
        <w:pStyle w:val="Heading3"/>
      </w:pPr>
      <w:bookmarkStart w:id="66" w:name="_Toc33437379"/>
      <w:bookmarkStart w:id="67" w:name="_Toc33713073"/>
      <w:r w:rsidRPr="000774C9">
        <w:t>Children abroad who are Swedish citizens</w:t>
      </w:r>
      <w:bookmarkEnd w:id="66"/>
      <w:bookmarkEnd w:id="67"/>
    </w:p>
    <w:p w14:paraId="02046373" w14:textId="56DDCEBC" w:rsidR="00532AD4" w:rsidRPr="000774C9" w:rsidRDefault="00C94F47" w:rsidP="00532AD4">
      <w:pPr>
        <w:pStyle w:val="BodyText"/>
      </w:pPr>
      <w:r>
        <w:t>C</w:t>
      </w:r>
      <w:r w:rsidRPr="000774C9">
        <w:t>hildren</w:t>
      </w:r>
      <w:r>
        <w:t xml:space="preserve"> who are</w:t>
      </w:r>
      <w:r w:rsidRPr="000774C9">
        <w:t xml:space="preserve"> Swedish citizens</w:t>
      </w:r>
      <w:r>
        <w:t xml:space="preserve"> </w:t>
      </w:r>
      <w:r w:rsidRPr="00C94F47">
        <w:t>being brought</w:t>
      </w:r>
      <w:r>
        <w:t xml:space="preserve"> abroad</w:t>
      </w:r>
      <w:r w:rsidR="007046B4">
        <w:t>,</w:t>
      </w:r>
      <w:r w:rsidR="007046B4" w:rsidRPr="000774C9">
        <w:t xml:space="preserve"> with or without their parents</w:t>
      </w:r>
      <w:r w:rsidR="007046B4">
        <w:t>,</w:t>
      </w:r>
      <w:r w:rsidR="007046B4" w:rsidRPr="000774C9">
        <w:t xml:space="preserve"> </w:t>
      </w:r>
      <w:r>
        <w:t>may</w:t>
      </w:r>
      <w:r w:rsidR="005E683E">
        <w:t xml:space="preserve"> end up</w:t>
      </w:r>
      <w:r w:rsidR="00532AD4" w:rsidRPr="000774C9">
        <w:t xml:space="preserve"> in hazardous situations</w:t>
      </w:r>
      <w:r w:rsidR="005E683E">
        <w:t xml:space="preserve"> where their rights </w:t>
      </w:r>
      <w:r w:rsidR="00532AD4" w:rsidRPr="000774C9">
        <w:t xml:space="preserve">are violated </w:t>
      </w:r>
      <w:r w:rsidR="005E683E">
        <w:t xml:space="preserve">– e.g. </w:t>
      </w:r>
      <w:r w:rsidR="00532AD4" w:rsidRPr="000774C9">
        <w:t xml:space="preserve">children who are </w:t>
      </w:r>
      <w:r>
        <w:t>brought</w:t>
      </w:r>
      <w:r w:rsidR="00532AD4" w:rsidRPr="000774C9">
        <w:t xml:space="preserve"> abroad to be married or genitally mutilated, children who are </w:t>
      </w:r>
      <w:r>
        <w:t xml:space="preserve">sent </w:t>
      </w:r>
      <w:r w:rsidR="005E683E">
        <w:t>to be raised</w:t>
      </w:r>
      <w:r w:rsidR="005E683E" w:rsidRPr="000774C9">
        <w:t xml:space="preserve"> </w:t>
      </w:r>
      <w:r w:rsidR="00532AD4" w:rsidRPr="000774C9">
        <w:t>with relatives in a</w:t>
      </w:r>
      <w:r w:rsidR="005E683E">
        <w:t>nother country</w:t>
      </w:r>
      <w:r w:rsidR="00532AD4" w:rsidRPr="000774C9">
        <w:t>, or parents bring</w:t>
      </w:r>
      <w:r w:rsidR="005E683E">
        <w:t>ing</w:t>
      </w:r>
      <w:r w:rsidR="00532AD4" w:rsidRPr="000774C9">
        <w:t xml:space="preserve"> their children abroad </w:t>
      </w:r>
      <w:r w:rsidR="005E683E">
        <w:t>to</w:t>
      </w:r>
      <w:r w:rsidR="00532AD4" w:rsidRPr="000774C9">
        <w:t xml:space="preserve"> join militant groups. </w:t>
      </w:r>
      <w:r w:rsidR="005E683E">
        <w:t>Sometimes</w:t>
      </w:r>
      <w:r w:rsidR="00F0582C">
        <w:t xml:space="preserve"> the right to</w:t>
      </w:r>
      <w:r>
        <w:t xml:space="preserve"> identity and</w:t>
      </w:r>
      <w:r w:rsidR="00F0582C">
        <w:t xml:space="preserve"> citizenship is jeopardized, </w:t>
      </w:r>
      <w:r w:rsidR="005E683E">
        <w:t>e.g.</w:t>
      </w:r>
      <w:r>
        <w:t xml:space="preserve"> when</w:t>
      </w:r>
      <w:r w:rsidR="00F0582C">
        <w:t xml:space="preserve"> </w:t>
      </w:r>
      <w:r w:rsidR="00F0582C" w:rsidRPr="000774C9">
        <w:t xml:space="preserve">the Swedish parent has died or disappeared. </w:t>
      </w:r>
      <w:r w:rsidR="00532AD4" w:rsidRPr="000774C9">
        <w:t xml:space="preserve">It is unclear what </w:t>
      </w:r>
      <w:r w:rsidR="005E683E">
        <w:t xml:space="preserve">measures </w:t>
      </w:r>
      <w:r w:rsidR="00532AD4" w:rsidRPr="000774C9">
        <w:t>the State</w:t>
      </w:r>
      <w:r w:rsidR="005E683E">
        <w:t xml:space="preserve"> is obliged to take to ensure the rights and safety of these children. </w:t>
      </w:r>
      <w:r w:rsidR="00532AD4" w:rsidRPr="000774C9">
        <w:t xml:space="preserve"> </w:t>
      </w:r>
    </w:p>
    <w:p w14:paraId="1854C222" w14:textId="4D11A4BC" w:rsidR="00DF0A3E" w:rsidRPr="000774C9" w:rsidRDefault="00DF0A3E" w:rsidP="00DF0A3E">
      <w:pPr>
        <w:pStyle w:val="Numreradrubrik3"/>
      </w:pPr>
      <w:bookmarkStart w:id="68" w:name="_Toc33437381"/>
      <w:bookmarkStart w:id="69" w:name="_Toc33713074"/>
      <w:r w:rsidRPr="000774C9">
        <w:t>Suggestions of questions</w:t>
      </w:r>
      <w:bookmarkEnd w:id="68"/>
      <w:bookmarkEnd w:id="69"/>
    </w:p>
    <w:p w14:paraId="06A84708" w14:textId="77777777" w:rsidR="0099776D" w:rsidRPr="000774C9" w:rsidRDefault="00A10FF0" w:rsidP="009E0DE7">
      <w:pPr>
        <w:pStyle w:val="BodyText"/>
        <w:numPr>
          <w:ilvl w:val="0"/>
          <w:numId w:val="40"/>
        </w:numPr>
      </w:pPr>
      <w:r w:rsidRPr="000774C9">
        <w:t>What measures does the government intend to take to ensure that children who have a residency permit in Sweden do not remain stateless?</w:t>
      </w:r>
    </w:p>
    <w:p w14:paraId="6D138293" w14:textId="76CB0C59" w:rsidR="00A10FF0" w:rsidRPr="000774C9" w:rsidRDefault="00A10FF0" w:rsidP="009E0DE7">
      <w:pPr>
        <w:pStyle w:val="BodyText"/>
        <w:numPr>
          <w:ilvl w:val="0"/>
          <w:numId w:val="40"/>
        </w:numPr>
      </w:pPr>
      <w:r w:rsidRPr="000774C9">
        <w:t xml:space="preserve">What measures does </w:t>
      </w:r>
      <w:r w:rsidR="003C1356">
        <w:t>the government</w:t>
      </w:r>
      <w:r w:rsidR="003C1356" w:rsidRPr="000774C9">
        <w:t xml:space="preserve"> </w:t>
      </w:r>
      <w:r w:rsidRPr="000774C9">
        <w:t xml:space="preserve">take to ensure that children born </w:t>
      </w:r>
      <w:r w:rsidR="00F0582C">
        <w:t>abroad</w:t>
      </w:r>
      <w:r w:rsidR="00C94F47">
        <w:t xml:space="preserve"> to Swedish subjects</w:t>
      </w:r>
      <w:r w:rsidR="00F0582C">
        <w:t xml:space="preserve"> </w:t>
      </w:r>
      <w:r w:rsidR="003C1356">
        <w:t xml:space="preserve">are </w:t>
      </w:r>
      <w:r w:rsidR="003C1356" w:rsidRPr="000774C9">
        <w:t xml:space="preserve">able to obtain </w:t>
      </w:r>
      <w:r w:rsidR="003C1356">
        <w:t xml:space="preserve">Swedish </w:t>
      </w:r>
      <w:r w:rsidRPr="000774C9">
        <w:t>citizenship?</w:t>
      </w:r>
    </w:p>
    <w:p w14:paraId="20853BFD" w14:textId="6456EC86" w:rsidR="00A10FF0" w:rsidRPr="000774C9" w:rsidRDefault="00A10FF0" w:rsidP="009E0DE7">
      <w:pPr>
        <w:pStyle w:val="BodyText"/>
        <w:numPr>
          <w:ilvl w:val="0"/>
          <w:numId w:val="40"/>
        </w:numPr>
      </w:pPr>
      <w:r w:rsidRPr="000774C9">
        <w:t xml:space="preserve">What measures does </w:t>
      </w:r>
      <w:r w:rsidR="003C1356">
        <w:t>the government</w:t>
      </w:r>
      <w:r w:rsidR="003C1356" w:rsidRPr="000774C9">
        <w:t xml:space="preserve"> </w:t>
      </w:r>
      <w:r w:rsidRPr="000774C9">
        <w:t xml:space="preserve">take to support children in hazardous situations abroad and to </w:t>
      </w:r>
      <w:r w:rsidR="003C1356">
        <w:t>assist</w:t>
      </w:r>
      <w:r w:rsidR="003C1356" w:rsidRPr="000774C9">
        <w:t xml:space="preserve"> </w:t>
      </w:r>
      <w:r w:rsidRPr="000774C9">
        <w:t>these children</w:t>
      </w:r>
      <w:r w:rsidR="003C1356">
        <w:t xml:space="preserve"> to</w:t>
      </w:r>
      <w:r w:rsidRPr="000774C9">
        <w:t xml:space="preserve"> return to Sweden when it is in the best interest</w:t>
      </w:r>
      <w:r w:rsidR="00F0582C">
        <w:t xml:space="preserve"> of the child</w:t>
      </w:r>
      <w:r w:rsidRPr="000774C9">
        <w:t>?</w:t>
      </w:r>
    </w:p>
    <w:p w14:paraId="6CA324DB" w14:textId="77777777" w:rsidR="00DE480C" w:rsidRPr="000774C9" w:rsidRDefault="00DE480C" w:rsidP="00DE480C">
      <w:pPr>
        <w:rPr>
          <w:lang w:eastAsia="en-US"/>
        </w:rPr>
      </w:pPr>
    </w:p>
    <w:p w14:paraId="49C9CF95" w14:textId="77777777" w:rsidR="0003764E" w:rsidRPr="000774C9" w:rsidRDefault="0099776D" w:rsidP="003532C6">
      <w:pPr>
        <w:pStyle w:val="Numreradrubrik1"/>
      </w:pPr>
      <w:bookmarkStart w:id="70" w:name="_Toc33437382"/>
      <w:bookmarkStart w:id="71" w:name="_Toc33713075"/>
      <w:r w:rsidRPr="000774C9">
        <w:t>Violence against children</w:t>
      </w:r>
      <w:bookmarkEnd w:id="70"/>
      <w:bookmarkEnd w:id="71"/>
    </w:p>
    <w:p w14:paraId="5E2D61DE" w14:textId="6395AE96" w:rsidR="00C74EDC" w:rsidRPr="000774C9" w:rsidRDefault="00C74EDC" w:rsidP="00C74EDC">
      <w:pPr>
        <w:pStyle w:val="Numreradrubrik2"/>
      </w:pPr>
      <w:bookmarkStart w:id="72" w:name="_Toc33437383"/>
      <w:bookmarkStart w:id="73" w:name="_Toc33713076"/>
      <w:r w:rsidRPr="000774C9">
        <w:t xml:space="preserve">Torture and other cruel </w:t>
      </w:r>
      <w:r w:rsidR="008345A6">
        <w:t>or</w:t>
      </w:r>
      <w:r w:rsidR="008345A6" w:rsidRPr="000774C9">
        <w:t xml:space="preserve"> </w:t>
      </w:r>
      <w:r w:rsidR="008345A6">
        <w:t>degrading</w:t>
      </w:r>
      <w:r w:rsidR="008345A6" w:rsidRPr="000774C9">
        <w:t xml:space="preserve"> </w:t>
      </w:r>
      <w:r w:rsidRPr="000774C9">
        <w:t>treatment or punishment</w:t>
      </w:r>
      <w:bookmarkEnd w:id="72"/>
      <w:bookmarkEnd w:id="73"/>
    </w:p>
    <w:p w14:paraId="2461BE48" w14:textId="79EB75B8" w:rsidR="00DF0A3E" w:rsidRPr="000774C9" w:rsidRDefault="005366D2" w:rsidP="00DF0A3E">
      <w:pPr>
        <w:pStyle w:val="BodyText"/>
      </w:pPr>
      <w:r>
        <w:t xml:space="preserve">In February 2020 the government </w:t>
      </w:r>
      <w:r w:rsidRPr="005366D2">
        <w:t xml:space="preserve">made a </w:t>
      </w:r>
      <w:r w:rsidR="001D4505">
        <w:t>proposal to set up rules to counteract isolation and introduce time limits in remand prisons.</w:t>
      </w:r>
      <w:r>
        <w:rPr>
          <w:rStyle w:val="FootnoteReference"/>
        </w:rPr>
        <w:footnoteReference w:id="43"/>
      </w:r>
      <w:r>
        <w:t xml:space="preserve"> See more under chapter 8.4. </w:t>
      </w:r>
    </w:p>
    <w:p w14:paraId="6FEE5998" w14:textId="46BA60F2" w:rsidR="001E5DD0" w:rsidRDefault="0031243C" w:rsidP="00110D93">
      <w:r w:rsidRPr="000774C9">
        <w:t xml:space="preserve">In 2018, 38 </w:t>
      </w:r>
      <w:r w:rsidR="00501B10">
        <w:t xml:space="preserve">children placed in remand prison </w:t>
      </w:r>
      <w:r w:rsidRPr="000774C9">
        <w:t>had restrictions for more than 30 days. A few children were detained for as long as 180 days with restrictions. Certain exceptions were made to the restrictions placed on the children detained for longer than 30 days. For example, they were allowed to receive phone calls and visitors.</w:t>
      </w:r>
      <w:r w:rsidR="001E5DD0" w:rsidRPr="000774C9">
        <w:rPr>
          <w:rStyle w:val="FootnoteReference"/>
        </w:rPr>
        <w:footnoteReference w:id="44"/>
      </w:r>
      <w:r w:rsidRPr="000774C9">
        <w:t xml:space="preserve"> </w:t>
      </w:r>
    </w:p>
    <w:p w14:paraId="25EFFD7A" w14:textId="77777777" w:rsidR="005366D2" w:rsidRPr="00DE055B" w:rsidRDefault="005366D2">
      <w:pPr>
        <w:pStyle w:val="BodyText"/>
      </w:pPr>
    </w:p>
    <w:p w14:paraId="02DC0279" w14:textId="456548CB" w:rsidR="001E5DD0" w:rsidRPr="000774C9" w:rsidRDefault="001E5DD0" w:rsidP="001E5DD0">
      <w:pPr>
        <w:pStyle w:val="BodyText"/>
      </w:pPr>
      <w:r w:rsidRPr="000774C9">
        <w:t>In other</w:t>
      </w:r>
      <w:r w:rsidR="005366D2">
        <w:t xml:space="preserve"> locked</w:t>
      </w:r>
      <w:r w:rsidRPr="000774C9">
        <w:t xml:space="preserve"> institutions, such as compulsory psychiatric care and </w:t>
      </w:r>
      <w:r w:rsidR="001D4505">
        <w:t>special residential homes for young people (</w:t>
      </w:r>
      <w:proofErr w:type="spellStart"/>
      <w:r w:rsidR="001D4505">
        <w:t>SiS</w:t>
      </w:r>
      <w:proofErr w:type="spellEnd"/>
      <w:r w:rsidR="001D4505">
        <w:t>-homes)</w:t>
      </w:r>
      <w:r w:rsidRPr="000774C9">
        <w:t>, isolation, straps and belt</w:t>
      </w:r>
      <w:r w:rsidR="005366D2">
        <w:t>s</w:t>
      </w:r>
      <w:r w:rsidRPr="000774C9">
        <w:t xml:space="preserve"> are still used. The use of isolation in </w:t>
      </w:r>
      <w:proofErr w:type="spellStart"/>
      <w:r w:rsidR="00307232">
        <w:t>SiS</w:t>
      </w:r>
      <w:proofErr w:type="spellEnd"/>
      <w:r w:rsidR="00307232">
        <w:t>-homes</w:t>
      </w:r>
      <w:r w:rsidRPr="000774C9">
        <w:t xml:space="preserve"> has been limited to a maximum of four hours.</w:t>
      </w:r>
      <w:r w:rsidR="00444B08" w:rsidRPr="000774C9">
        <w:rPr>
          <w:rStyle w:val="FootnoteReference"/>
        </w:rPr>
        <w:footnoteReference w:id="45"/>
      </w:r>
      <w:r w:rsidRPr="000774C9">
        <w:t xml:space="preserve"> In compulsory psychiatric care facilities,</w:t>
      </w:r>
      <w:r w:rsidR="00307232">
        <w:t xml:space="preserve"> c</w:t>
      </w:r>
      <w:r w:rsidRPr="000774C9">
        <w:t>hildren can be isolated from other patients for eight hours, with the possibility of extending this period with another eight hours.</w:t>
      </w:r>
      <w:r w:rsidR="00444B08" w:rsidRPr="000774C9">
        <w:rPr>
          <w:rStyle w:val="FootnoteReference"/>
        </w:rPr>
        <w:footnoteReference w:id="46"/>
      </w:r>
      <w:r w:rsidRPr="000774C9">
        <w:t xml:space="preserve"> </w:t>
      </w:r>
      <w:r w:rsidR="00307232">
        <w:t xml:space="preserve">There is now a proposal from the government to change this to a </w:t>
      </w:r>
      <w:r w:rsidR="00307232" w:rsidRPr="000774C9">
        <w:t>maximum of two hours</w:t>
      </w:r>
      <w:r w:rsidR="00307232">
        <w:t>, as well as allowing the use of straps to restrain children for a maximum of one hour.</w:t>
      </w:r>
      <w:r w:rsidR="007F70E7" w:rsidRPr="000774C9">
        <w:rPr>
          <w:rStyle w:val="FootnoteReference"/>
        </w:rPr>
        <w:footnoteReference w:id="47"/>
      </w:r>
    </w:p>
    <w:p w14:paraId="4D578491" w14:textId="59A66DF5" w:rsidR="00DF0A3E" w:rsidRPr="000774C9" w:rsidRDefault="00DF0A3E" w:rsidP="00DF0A3E">
      <w:pPr>
        <w:pStyle w:val="Numreradrubrik3"/>
      </w:pPr>
      <w:bookmarkStart w:id="74" w:name="_Toc33437384"/>
      <w:bookmarkStart w:id="75" w:name="_Toc33713077"/>
      <w:r w:rsidRPr="000774C9">
        <w:t>Suggestions of questions</w:t>
      </w:r>
      <w:bookmarkEnd w:id="74"/>
      <w:bookmarkEnd w:id="75"/>
    </w:p>
    <w:p w14:paraId="318599C0" w14:textId="70B26719" w:rsidR="00C74EDC" w:rsidRPr="000774C9" w:rsidRDefault="00442900" w:rsidP="009E0DE7">
      <w:pPr>
        <w:pStyle w:val="BodyText"/>
        <w:numPr>
          <w:ilvl w:val="0"/>
          <w:numId w:val="41"/>
        </w:numPr>
      </w:pPr>
      <w:r w:rsidRPr="000774C9">
        <w:t>What</w:t>
      </w:r>
      <w:r w:rsidR="005366D2">
        <w:t xml:space="preserve"> measures does the government intend to take to ensure that the proposed new legislation for children in remand prisons and police cells are implemented in practice? </w:t>
      </w:r>
      <w:r w:rsidRPr="000774C9">
        <w:t xml:space="preserve"> </w:t>
      </w:r>
    </w:p>
    <w:p w14:paraId="6D683AE1" w14:textId="72B9C68E" w:rsidR="00CF0C85" w:rsidRPr="000774C9" w:rsidRDefault="00CF0C85" w:rsidP="009E0DE7">
      <w:pPr>
        <w:pStyle w:val="BodyText"/>
        <w:numPr>
          <w:ilvl w:val="0"/>
          <w:numId w:val="41"/>
        </w:numPr>
      </w:pPr>
      <w:r w:rsidRPr="000774C9">
        <w:t xml:space="preserve">What </w:t>
      </w:r>
      <w:r w:rsidR="005366D2">
        <w:t xml:space="preserve">measures </w:t>
      </w:r>
      <w:r w:rsidRPr="000774C9">
        <w:t xml:space="preserve">does the government intend to </w:t>
      </w:r>
      <w:r w:rsidR="005366D2">
        <w:t>take</w:t>
      </w:r>
      <w:r w:rsidR="005366D2" w:rsidRPr="000774C9">
        <w:t xml:space="preserve"> </w:t>
      </w:r>
      <w:r w:rsidRPr="000774C9">
        <w:t xml:space="preserve">to </w:t>
      </w:r>
      <w:r w:rsidR="005366D2">
        <w:t>fully</w:t>
      </w:r>
      <w:r w:rsidR="005366D2" w:rsidRPr="000774C9">
        <w:t xml:space="preserve"> </w:t>
      </w:r>
      <w:r w:rsidRPr="000774C9">
        <w:t>prohibit the</w:t>
      </w:r>
      <w:r w:rsidR="005366D2">
        <w:t xml:space="preserve"> </w:t>
      </w:r>
      <w:r w:rsidRPr="000774C9">
        <w:t>use</w:t>
      </w:r>
      <w:r w:rsidR="005366D2">
        <w:t xml:space="preserve"> of isolation, belts and straps for children in locked institutions</w:t>
      </w:r>
      <w:r w:rsidRPr="000774C9">
        <w:t>?</w:t>
      </w:r>
    </w:p>
    <w:p w14:paraId="52A7CBAA" w14:textId="7097C4AB" w:rsidR="00CF0C85" w:rsidRPr="000774C9" w:rsidRDefault="00CF0C85" w:rsidP="009E0DE7">
      <w:pPr>
        <w:pStyle w:val="BodyText"/>
        <w:numPr>
          <w:ilvl w:val="0"/>
          <w:numId w:val="41"/>
        </w:numPr>
      </w:pPr>
      <w:r w:rsidRPr="000774C9">
        <w:t xml:space="preserve">What measures does the government intend to take to </w:t>
      </w:r>
      <w:r w:rsidR="00DE055B">
        <w:t>ensure that</w:t>
      </w:r>
      <w:r w:rsidR="00DE055B" w:rsidRPr="000774C9">
        <w:t xml:space="preserve"> </w:t>
      </w:r>
      <w:r w:rsidRPr="000774C9">
        <w:t xml:space="preserve">the staff </w:t>
      </w:r>
      <w:r w:rsidR="00DE055B">
        <w:t>in</w:t>
      </w:r>
      <w:r w:rsidR="00DE055B" w:rsidRPr="000774C9">
        <w:t xml:space="preserve"> </w:t>
      </w:r>
      <w:r w:rsidRPr="000774C9">
        <w:t xml:space="preserve">locked institutions </w:t>
      </w:r>
      <w:r w:rsidR="00DE055B">
        <w:t>have capacity in the use of non-</w:t>
      </w:r>
      <w:r w:rsidRPr="000774C9">
        <w:t>coercive methods?</w:t>
      </w:r>
    </w:p>
    <w:p w14:paraId="0A3D1167" w14:textId="77777777" w:rsidR="00C74EDC" w:rsidRPr="000774C9" w:rsidRDefault="00C74EDC" w:rsidP="00C74EDC">
      <w:pPr>
        <w:pStyle w:val="Numreradrubrik2"/>
      </w:pPr>
      <w:bookmarkStart w:id="76" w:name="_Toc33437385"/>
      <w:bookmarkStart w:id="77" w:name="_Toc33713078"/>
      <w:r w:rsidRPr="000774C9">
        <w:t>Abuse and neglect</w:t>
      </w:r>
      <w:bookmarkEnd w:id="76"/>
      <w:bookmarkEnd w:id="77"/>
    </w:p>
    <w:p w14:paraId="6F437DC0" w14:textId="7218BAC8" w:rsidR="001B202D" w:rsidRPr="000774C9" w:rsidRDefault="00882291" w:rsidP="001B202D">
      <w:r>
        <w:t xml:space="preserve">As </w:t>
      </w:r>
      <w:r w:rsidR="00C94F47">
        <w:t>the first</w:t>
      </w:r>
      <w:r w:rsidR="0068087C">
        <w:t xml:space="preserve"> path-finding country</w:t>
      </w:r>
      <w:r>
        <w:t xml:space="preserve"> </w:t>
      </w:r>
      <w:r w:rsidR="001B202D" w:rsidRPr="000774C9">
        <w:t xml:space="preserve">in the </w:t>
      </w:r>
      <w:r w:rsidR="0068087C">
        <w:t>G</w:t>
      </w:r>
      <w:r w:rsidR="001B202D" w:rsidRPr="000774C9">
        <w:t xml:space="preserve">lobal </w:t>
      </w:r>
      <w:r w:rsidR="0068087C">
        <w:t>P</w:t>
      </w:r>
      <w:r w:rsidR="001B202D" w:rsidRPr="000774C9">
        <w:t xml:space="preserve">artnership </w:t>
      </w:r>
      <w:r w:rsidR="0068087C">
        <w:t>to end</w:t>
      </w:r>
      <w:r w:rsidR="001B202D" w:rsidRPr="000774C9">
        <w:t xml:space="preserve"> violence against children</w:t>
      </w:r>
      <w:r>
        <w:t xml:space="preserve"> Sweden has committed </w:t>
      </w:r>
      <w:r w:rsidR="001B202D" w:rsidRPr="000774C9">
        <w:t>to develop a national strategy for combating violence against children. This strategy has not yet been developed.</w:t>
      </w:r>
      <w:r w:rsidR="00E8459A" w:rsidRPr="000774C9">
        <w:rPr>
          <w:rStyle w:val="FootnoteReference"/>
        </w:rPr>
        <w:footnoteReference w:id="48"/>
      </w:r>
      <w:r w:rsidR="001B202D" w:rsidRPr="000774C9">
        <w:t xml:space="preserve"> </w:t>
      </w:r>
      <w:r w:rsidR="00C94F47" w:rsidRPr="00C94F47">
        <w:t>Nor the envisaged policy development for the partnership.</w:t>
      </w:r>
    </w:p>
    <w:p w14:paraId="0B3C1D59" w14:textId="77777777" w:rsidR="001B202D" w:rsidRPr="000774C9" w:rsidRDefault="001B202D" w:rsidP="00AD46CB"/>
    <w:p w14:paraId="28285A26" w14:textId="1F62BAC2" w:rsidR="00AD46CB" w:rsidRPr="000774C9" w:rsidRDefault="00B6338C" w:rsidP="00AD46CB">
      <w:r>
        <w:t>According to a survey from t</w:t>
      </w:r>
      <w:r w:rsidR="00AD46CB" w:rsidRPr="000774C9">
        <w:t xml:space="preserve">he Children’s Welfare Foundation Sweden 14% of children experience physical abuse by a parent at some point during childhood. 5% were victims of abuse many times. 11% </w:t>
      </w:r>
      <w:r>
        <w:t>suffered from</w:t>
      </w:r>
      <w:r w:rsidR="00AD46CB" w:rsidRPr="000774C9">
        <w:t xml:space="preserve"> psychological abuse by a parent. 14% experienced physical or psychological violence between parents at some point. 3% experienced repeated physical violence by one parent towards the other.</w:t>
      </w:r>
      <w:r w:rsidR="00AD46CB" w:rsidRPr="000774C9">
        <w:rPr>
          <w:rStyle w:val="FootnoteReference"/>
        </w:rPr>
        <w:t xml:space="preserve"> </w:t>
      </w:r>
      <w:r w:rsidRPr="000774C9">
        <w:t>Half of the children who were subjected to child abuse were also victims of bullying.</w:t>
      </w:r>
      <w:r w:rsidR="003D0C25" w:rsidRPr="000774C9">
        <w:rPr>
          <w:rStyle w:val="FootnoteReference"/>
        </w:rPr>
        <w:footnoteReference w:id="49"/>
      </w:r>
      <w:r w:rsidR="00AD46CB" w:rsidRPr="000774C9">
        <w:t xml:space="preserve">  </w:t>
      </w:r>
    </w:p>
    <w:p w14:paraId="530A71E2" w14:textId="77777777" w:rsidR="00B6338C" w:rsidRDefault="00B6338C" w:rsidP="00AD46CB"/>
    <w:p w14:paraId="26351C30" w14:textId="644ACF19" w:rsidR="00AD46CB" w:rsidRDefault="00AD46CB" w:rsidP="00AD46CB">
      <w:r w:rsidRPr="000774C9">
        <w:t xml:space="preserve">The survey </w:t>
      </w:r>
      <w:r w:rsidR="00B6338C">
        <w:t>highlighted</w:t>
      </w:r>
      <w:r w:rsidRPr="000774C9">
        <w:t xml:space="preserve"> particularly vulnerable groups. </w:t>
      </w:r>
      <w:r w:rsidR="00B6338C">
        <w:t>Among these are c</w:t>
      </w:r>
      <w:r w:rsidRPr="000774C9">
        <w:t>hildren who neither identify as a boy or a girl</w:t>
      </w:r>
      <w:r w:rsidR="00B6338C">
        <w:t>,</w:t>
      </w:r>
      <w:r w:rsidRPr="000774C9">
        <w:t xml:space="preserve"> children with disabilities or chronic illness, children living in economically vulnerable conditions, children born outside the Nordic countries, children living with a single parent</w:t>
      </w:r>
      <w:r w:rsidR="00B6338C">
        <w:t>,</w:t>
      </w:r>
      <w:r w:rsidRPr="000774C9">
        <w:t xml:space="preserve"> or</w:t>
      </w:r>
      <w:r w:rsidR="00B6338C">
        <w:t xml:space="preserve"> children with</w:t>
      </w:r>
      <w:r w:rsidRPr="000774C9">
        <w:t xml:space="preserve"> parents </w:t>
      </w:r>
      <w:r w:rsidR="00B6338C">
        <w:t xml:space="preserve">in a custody </w:t>
      </w:r>
      <w:r w:rsidR="005B4841">
        <w:t>dispute</w:t>
      </w:r>
      <w:r w:rsidRPr="000774C9">
        <w:t>.</w:t>
      </w:r>
      <w:r w:rsidR="00C729AF">
        <w:rPr>
          <w:rStyle w:val="FootnoteReference"/>
        </w:rPr>
        <w:footnoteReference w:id="50"/>
      </w:r>
      <w:r w:rsidRPr="000774C9">
        <w:t xml:space="preserve"> </w:t>
      </w:r>
    </w:p>
    <w:p w14:paraId="3B92835D" w14:textId="77777777" w:rsidR="00B6338C" w:rsidRPr="00B005AA" w:rsidRDefault="00B6338C" w:rsidP="00110D93">
      <w:pPr>
        <w:pStyle w:val="BodyText"/>
      </w:pPr>
    </w:p>
    <w:p w14:paraId="0B196E19" w14:textId="77777777" w:rsidR="00AD46CB" w:rsidRPr="000774C9" w:rsidRDefault="00AD46CB" w:rsidP="00AD46CB">
      <w:pPr>
        <w:pStyle w:val="Heading3"/>
      </w:pPr>
      <w:bookmarkStart w:id="78" w:name="_Toc33437386"/>
      <w:bookmarkStart w:id="79" w:name="_Toc33713079"/>
      <w:r w:rsidRPr="000774C9">
        <w:t>Violence in the home</w:t>
      </w:r>
      <w:bookmarkEnd w:id="78"/>
      <w:bookmarkEnd w:id="79"/>
    </w:p>
    <w:p w14:paraId="09E955D2" w14:textId="75821D88" w:rsidR="00786DFA" w:rsidRDefault="00AD46CB" w:rsidP="00AD46CB">
      <w:r w:rsidRPr="000774C9">
        <w:t xml:space="preserve">The </w:t>
      </w:r>
      <w:r w:rsidR="00786DFA">
        <w:t>CR</w:t>
      </w:r>
      <w:r w:rsidRPr="000774C9">
        <w:t xml:space="preserve"> Inquiry showed that children who had been subjected to violence by their parents had difficulty obtaining legal redress from the courts</w:t>
      </w:r>
      <w:r w:rsidR="00786DFA">
        <w:t xml:space="preserve">, since they have difficulty </w:t>
      </w:r>
      <w:r w:rsidRPr="000774C9">
        <w:t>describing and showing proof of pain, which is necessary for sentencing someone for abuse. The Inquiry proposed a new</w:t>
      </w:r>
      <w:r w:rsidR="00786DFA">
        <w:t xml:space="preserve"> criminal</w:t>
      </w:r>
      <w:r w:rsidRPr="000774C9">
        <w:t xml:space="preserve"> offence</w:t>
      </w:r>
      <w:r w:rsidR="00786DFA">
        <w:t xml:space="preserve"> – child abuse – for cases when</w:t>
      </w:r>
      <w:r w:rsidRPr="000774C9">
        <w:t xml:space="preserve"> child is abused by a caregiver. This offence would not require proof of pain.</w:t>
      </w:r>
      <w:r w:rsidR="003D0C25" w:rsidRPr="000774C9">
        <w:rPr>
          <w:rStyle w:val="FootnoteReference"/>
        </w:rPr>
        <w:footnoteReference w:id="51"/>
      </w:r>
      <w:r w:rsidRPr="000774C9">
        <w:t xml:space="preserve">  </w:t>
      </w:r>
    </w:p>
    <w:p w14:paraId="69A17478" w14:textId="1BB3E3F1" w:rsidR="00AD46CB" w:rsidRPr="000774C9" w:rsidRDefault="00AD46CB" w:rsidP="00AD46CB"/>
    <w:p w14:paraId="59BE8682" w14:textId="464E2C4C" w:rsidR="00AD46CB" w:rsidRPr="000774C9" w:rsidRDefault="00AD46CB" w:rsidP="00AD46CB">
      <w:pPr>
        <w:pStyle w:val="Heading3"/>
      </w:pPr>
      <w:bookmarkStart w:id="80" w:name="_Toc33437387"/>
      <w:bookmarkStart w:id="81" w:name="_Toc33713080"/>
      <w:r w:rsidRPr="000774C9">
        <w:t xml:space="preserve">Violence in institutions and other </w:t>
      </w:r>
      <w:bookmarkEnd w:id="80"/>
      <w:r w:rsidR="006B4B45">
        <w:t>placements</w:t>
      </w:r>
      <w:bookmarkEnd w:id="81"/>
      <w:r w:rsidR="006B4B45" w:rsidRPr="000774C9">
        <w:t xml:space="preserve"> </w:t>
      </w:r>
    </w:p>
    <w:p w14:paraId="7D3B1CB0" w14:textId="7F83150B" w:rsidR="00AD46CB" w:rsidRPr="000774C9" w:rsidRDefault="00AD46CB" w:rsidP="00AD46CB">
      <w:r w:rsidRPr="000774C9">
        <w:t>In a survey</w:t>
      </w:r>
      <w:r w:rsidR="0015708D">
        <w:t xml:space="preserve"> </w:t>
      </w:r>
      <w:r w:rsidR="006B4B45">
        <w:t>with</w:t>
      </w:r>
      <w:r w:rsidRPr="000774C9">
        <w:t xml:space="preserve"> 260 children at </w:t>
      </w:r>
      <w:proofErr w:type="spellStart"/>
      <w:r w:rsidR="006B4B45">
        <w:t>SiS</w:t>
      </w:r>
      <w:proofErr w:type="spellEnd"/>
      <w:r w:rsidR="006B4B45">
        <w:t>-homes</w:t>
      </w:r>
      <w:r w:rsidRPr="000774C9">
        <w:t xml:space="preserve">, one in four girls and one in six boys </w:t>
      </w:r>
      <w:r w:rsidR="006B4B45">
        <w:t>stated</w:t>
      </w:r>
      <w:r w:rsidR="006B4B45" w:rsidRPr="000774C9">
        <w:t xml:space="preserve"> </w:t>
      </w:r>
      <w:r w:rsidRPr="000774C9">
        <w:t xml:space="preserve">that they seldom or never feel safe. This insecurity is linked both to other children in the home and to </w:t>
      </w:r>
      <w:r w:rsidR="0015708D">
        <w:t xml:space="preserve">the treatment of </w:t>
      </w:r>
      <w:r w:rsidRPr="000774C9">
        <w:t>staff. Almost 40% of the girls and just over 20% of the boys had experienced violence at the institution. Half stated that an adult was involved in the viol</w:t>
      </w:r>
      <w:r w:rsidR="006B4B45">
        <w:t>ent act.</w:t>
      </w:r>
      <w:r w:rsidRPr="000774C9">
        <w:t xml:space="preserve">  </w:t>
      </w:r>
      <w:r w:rsidR="002D1217">
        <w:t xml:space="preserve">Some of the </w:t>
      </w:r>
      <w:r w:rsidRPr="000774C9">
        <w:t xml:space="preserve">children have also experienced sexual harassment from adults at the </w:t>
      </w:r>
      <w:r w:rsidR="006B4B45">
        <w:t>institution</w:t>
      </w:r>
      <w:r w:rsidRPr="000774C9">
        <w:t>.</w:t>
      </w:r>
      <w:r w:rsidRPr="000774C9">
        <w:rPr>
          <w:rStyle w:val="FootnoteReference"/>
        </w:rPr>
        <w:t xml:space="preserve"> </w:t>
      </w:r>
      <w:r w:rsidR="00C95EB8" w:rsidRPr="000774C9">
        <w:rPr>
          <w:rStyle w:val="FootnoteReference"/>
        </w:rPr>
        <w:footnoteReference w:id="52"/>
      </w:r>
      <w:r w:rsidRPr="000774C9">
        <w:t xml:space="preserve">  </w:t>
      </w:r>
    </w:p>
    <w:p w14:paraId="5FC8889E" w14:textId="77777777" w:rsidR="00AD46CB" w:rsidRPr="000774C9" w:rsidRDefault="00AD46CB" w:rsidP="00AD46CB">
      <w:pPr>
        <w:pStyle w:val="BodyText"/>
      </w:pPr>
    </w:p>
    <w:p w14:paraId="2B2DF8D4" w14:textId="3407269A" w:rsidR="00AD46CB" w:rsidRPr="000774C9" w:rsidRDefault="0015708D" w:rsidP="00AD46CB">
      <w:r>
        <w:t>C</w:t>
      </w:r>
      <w:r w:rsidR="00AD46CB" w:rsidRPr="000774C9">
        <w:t xml:space="preserve">hildren placed in a residential care home </w:t>
      </w:r>
      <w:r w:rsidR="006B4B45">
        <w:t xml:space="preserve">(HVB) </w:t>
      </w:r>
      <w:r w:rsidR="00AD46CB" w:rsidRPr="000774C9">
        <w:t xml:space="preserve">or </w:t>
      </w:r>
      <w:r w:rsidR="006B4B45">
        <w:t>in</w:t>
      </w:r>
      <w:r w:rsidR="00AD46CB" w:rsidRPr="000774C9">
        <w:t xml:space="preserve"> foster </w:t>
      </w:r>
      <w:r w:rsidR="006B4B45">
        <w:t>families</w:t>
      </w:r>
      <w:r w:rsidR="006B4B45" w:rsidRPr="000774C9">
        <w:t xml:space="preserve"> </w:t>
      </w:r>
      <w:r w:rsidR="002D1217">
        <w:t xml:space="preserve">also </w:t>
      </w:r>
      <w:r w:rsidR="006B4B45">
        <w:t>experience</w:t>
      </w:r>
      <w:r w:rsidR="00AD46CB" w:rsidRPr="000774C9">
        <w:t xml:space="preserve"> violence and abuse, from both children and adults</w:t>
      </w:r>
      <w:r w:rsidR="006B4B45">
        <w:t>, including s</w:t>
      </w:r>
      <w:r w:rsidR="00AD46CB" w:rsidRPr="000774C9">
        <w:t>exual harassment an</w:t>
      </w:r>
      <w:r w:rsidR="006B4B45">
        <w:t>d</w:t>
      </w:r>
      <w:r w:rsidR="00AD46CB" w:rsidRPr="000774C9">
        <w:t xml:space="preserve"> abuse. Some children said that they had been subjected to violence for several years in a foster home and nothing was done, despite the fact that they told social services about the violence.</w:t>
      </w:r>
      <w:r>
        <w:rPr>
          <w:rStyle w:val="FootnoteReference"/>
        </w:rPr>
        <w:footnoteReference w:id="53"/>
      </w:r>
      <w:r w:rsidR="00AD46CB" w:rsidRPr="000774C9">
        <w:t xml:space="preserve"> </w:t>
      </w:r>
    </w:p>
    <w:p w14:paraId="1DAFB848" w14:textId="77777777" w:rsidR="00AD46CB" w:rsidRPr="000774C9" w:rsidRDefault="00AD46CB" w:rsidP="00DF0A3E">
      <w:pPr>
        <w:pStyle w:val="BodyText"/>
      </w:pPr>
    </w:p>
    <w:p w14:paraId="793D5EC5" w14:textId="1160B305" w:rsidR="00C74EDC" w:rsidRPr="000774C9" w:rsidRDefault="00DF0A3E" w:rsidP="00C74EDC">
      <w:pPr>
        <w:pStyle w:val="Numreradrubrik3"/>
      </w:pPr>
      <w:bookmarkStart w:id="82" w:name="_Toc33437388"/>
      <w:bookmarkStart w:id="83" w:name="_Toc33713081"/>
      <w:r w:rsidRPr="000774C9">
        <w:t>Suggestions of questions</w:t>
      </w:r>
      <w:bookmarkEnd w:id="82"/>
      <w:bookmarkEnd w:id="83"/>
    </w:p>
    <w:p w14:paraId="4269A9BF" w14:textId="71CF9C8B" w:rsidR="001E378A" w:rsidRPr="000774C9" w:rsidRDefault="001E378A" w:rsidP="009E0DE7">
      <w:pPr>
        <w:pStyle w:val="NormalIndent"/>
        <w:numPr>
          <w:ilvl w:val="0"/>
          <w:numId w:val="42"/>
        </w:numPr>
      </w:pPr>
      <w:r w:rsidRPr="000774C9">
        <w:t xml:space="preserve">What measures is the government taking on a national and international level to live up to the undertaking of being a </w:t>
      </w:r>
      <w:r w:rsidR="0015708D">
        <w:t>pathfinding country</w:t>
      </w:r>
      <w:r w:rsidRPr="000774C9">
        <w:t xml:space="preserve"> in the Global Partnership to </w:t>
      </w:r>
      <w:r w:rsidR="004F0A5E">
        <w:t>e</w:t>
      </w:r>
      <w:r w:rsidRPr="000774C9">
        <w:t xml:space="preserve">nd </w:t>
      </w:r>
      <w:r w:rsidR="004F0A5E">
        <w:t>v</w:t>
      </w:r>
      <w:r w:rsidRPr="000774C9">
        <w:t>iolence</w:t>
      </w:r>
      <w:r w:rsidR="0015708D">
        <w:t xml:space="preserve"> </w:t>
      </w:r>
      <w:r w:rsidR="004F0A5E">
        <w:t>a</w:t>
      </w:r>
      <w:r w:rsidRPr="000774C9">
        <w:t xml:space="preserve">gainst </w:t>
      </w:r>
      <w:r w:rsidR="004F0A5E">
        <w:t>c</w:t>
      </w:r>
      <w:r w:rsidRPr="000774C9">
        <w:t>hildren?</w:t>
      </w:r>
    </w:p>
    <w:p w14:paraId="26C208FA" w14:textId="549DB8DE" w:rsidR="001E378A" w:rsidRPr="000774C9" w:rsidRDefault="001E378A" w:rsidP="009E0DE7">
      <w:pPr>
        <w:pStyle w:val="NormalIndent"/>
        <w:numPr>
          <w:ilvl w:val="0"/>
          <w:numId w:val="42"/>
        </w:numPr>
      </w:pPr>
      <w:r w:rsidRPr="000774C9">
        <w:t xml:space="preserve">What measures </w:t>
      </w:r>
      <w:r w:rsidR="0015708D">
        <w:t>does</w:t>
      </w:r>
      <w:r w:rsidR="0015708D" w:rsidRPr="000774C9">
        <w:t xml:space="preserve"> </w:t>
      </w:r>
      <w:r w:rsidRPr="000774C9">
        <w:t xml:space="preserve">the government </w:t>
      </w:r>
      <w:r w:rsidR="0015708D">
        <w:t xml:space="preserve">intend to </w:t>
      </w:r>
      <w:r w:rsidRPr="000774C9">
        <w:t>tak</w:t>
      </w:r>
      <w:r w:rsidR="0015708D">
        <w:t xml:space="preserve">e </w:t>
      </w:r>
      <w:r w:rsidRPr="000774C9">
        <w:t xml:space="preserve">to ensure that no child that is taken into social care is subjected to violence or abuse? </w:t>
      </w:r>
    </w:p>
    <w:p w14:paraId="7CDF1690" w14:textId="4EED9474" w:rsidR="00426DB1" w:rsidRPr="000774C9" w:rsidRDefault="0015708D" w:rsidP="009E0DE7">
      <w:pPr>
        <w:pStyle w:val="NormalIndent"/>
        <w:numPr>
          <w:ilvl w:val="0"/>
          <w:numId w:val="42"/>
        </w:numPr>
      </w:pPr>
      <w:r>
        <w:t>How does</w:t>
      </w:r>
      <w:r w:rsidRPr="000774C9">
        <w:t xml:space="preserve"> </w:t>
      </w:r>
      <w:r w:rsidR="00426DB1" w:rsidRPr="000774C9">
        <w:t xml:space="preserve">the government intend </w:t>
      </w:r>
      <w:r>
        <w:t xml:space="preserve">move forward with the proposal from the </w:t>
      </w:r>
      <w:r w:rsidR="004D1546">
        <w:t xml:space="preserve">CR </w:t>
      </w:r>
      <w:r w:rsidRPr="000774C9">
        <w:t>Inquiry</w:t>
      </w:r>
      <w:r w:rsidRPr="000774C9" w:rsidDel="0015708D">
        <w:t xml:space="preserve"> </w:t>
      </w:r>
      <w:r>
        <w:t>on a</w:t>
      </w:r>
      <w:r w:rsidR="00426DB1" w:rsidRPr="000774C9">
        <w:t xml:space="preserve"> new</w:t>
      </w:r>
      <w:r>
        <w:t xml:space="preserve"> criminal offence</w:t>
      </w:r>
      <w:r w:rsidR="004F0A5E">
        <w:t xml:space="preserve"> – </w:t>
      </w:r>
      <w:r w:rsidR="00426DB1" w:rsidRPr="000774C9">
        <w:t>child abuse?</w:t>
      </w:r>
    </w:p>
    <w:p w14:paraId="157197EA" w14:textId="77777777" w:rsidR="00C74EDC" w:rsidRPr="000774C9" w:rsidRDefault="00C74EDC" w:rsidP="00C74EDC">
      <w:pPr>
        <w:pStyle w:val="Numreradrubrik2"/>
      </w:pPr>
      <w:bookmarkStart w:id="84" w:name="_Toc33437389"/>
      <w:bookmarkStart w:id="85" w:name="_Toc33713082"/>
      <w:r w:rsidRPr="000774C9">
        <w:t>Sexual exploitation and sexual abuse</w:t>
      </w:r>
      <w:bookmarkEnd w:id="84"/>
      <w:bookmarkEnd w:id="85"/>
    </w:p>
    <w:p w14:paraId="41DD9A63" w14:textId="77777777" w:rsidR="00EB0571" w:rsidRPr="000774C9" w:rsidRDefault="00EB0571" w:rsidP="00EB0571">
      <w:pPr>
        <w:rPr>
          <w:lang w:eastAsia="en-US"/>
        </w:rPr>
      </w:pPr>
    </w:p>
    <w:p w14:paraId="6D78B283" w14:textId="04511EE3" w:rsidR="00AD46CB" w:rsidRPr="000774C9" w:rsidRDefault="006B4B45" w:rsidP="00AD46CB">
      <w:r>
        <w:t>In t</w:t>
      </w:r>
      <w:r w:rsidR="00647503" w:rsidRPr="000774C9">
        <w:t xml:space="preserve">he survey by the Children’s Welfare Foundation Sweden 40% of girls and 10% of boys reported being sexually abused. Abuse is most commonly perpetrated by someone the child knows </w:t>
      </w:r>
      <w:r>
        <w:t xml:space="preserve">who is </w:t>
      </w:r>
      <w:r w:rsidR="00647503" w:rsidRPr="000774C9">
        <w:t>of the same age, but 6% of those who reported being sexually abused by a parent or step-parent.</w:t>
      </w:r>
      <w:r w:rsidR="00647503" w:rsidRPr="000774C9">
        <w:rPr>
          <w:rStyle w:val="FootnoteReference"/>
        </w:rPr>
        <w:footnoteReference w:id="54"/>
      </w:r>
      <w:r w:rsidR="00647503" w:rsidRPr="000774C9">
        <w:t xml:space="preserve"> </w:t>
      </w:r>
    </w:p>
    <w:p w14:paraId="4A6530AB" w14:textId="77777777" w:rsidR="003C38F1" w:rsidRPr="000774C9" w:rsidRDefault="003C38F1" w:rsidP="003C38F1">
      <w:pPr>
        <w:pStyle w:val="BodyText"/>
      </w:pPr>
    </w:p>
    <w:p w14:paraId="2708EB50" w14:textId="2F07CBE5" w:rsidR="003C38F1" w:rsidRPr="000774C9" w:rsidRDefault="003C38F1" w:rsidP="003C38F1">
      <w:pPr>
        <w:pStyle w:val="BodyText"/>
      </w:pPr>
      <w:r w:rsidRPr="000774C9">
        <w:t xml:space="preserve">In 2019, the </w:t>
      </w:r>
      <w:r w:rsidR="00D24837" w:rsidRPr="000774C9">
        <w:t xml:space="preserve">magazine </w:t>
      </w:r>
      <w:r w:rsidR="00D24837">
        <w:t>“</w:t>
      </w:r>
      <w:proofErr w:type="spellStart"/>
      <w:r w:rsidRPr="000774C9">
        <w:t>Vecko-Revyn</w:t>
      </w:r>
      <w:proofErr w:type="spellEnd"/>
      <w:r w:rsidR="00D24837">
        <w:t>”</w:t>
      </w:r>
      <w:r w:rsidRPr="000774C9">
        <w:t xml:space="preserve"> reviewed the number of cases of sexual assault at residential care homes</w:t>
      </w:r>
      <w:r w:rsidR="006B4B45">
        <w:t>.</w:t>
      </w:r>
      <w:r w:rsidR="006B4B45">
        <w:rPr>
          <w:rStyle w:val="FootnoteReference"/>
        </w:rPr>
        <w:footnoteReference w:id="55"/>
      </w:r>
      <w:r w:rsidRPr="000774C9">
        <w:t xml:space="preserve"> </w:t>
      </w:r>
      <w:r w:rsidR="006B4B45">
        <w:t>They</w:t>
      </w:r>
      <w:r w:rsidRPr="000774C9">
        <w:t xml:space="preserve"> identified 106 reports concerning 133 victims between 2014 and 2018. </w:t>
      </w:r>
      <w:r w:rsidR="006B4B45">
        <w:t>85 were</w:t>
      </w:r>
      <w:r w:rsidRPr="000774C9">
        <w:t xml:space="preserve"> cases </w:t>
      </w:r>
      <w:r w:rsidR="006B4B45">
        <w:t>of</w:t>
      </w:r>
      <w:r w:rsidR="006B4B45" w:rsidRPr="000774C9">
        <w:t xml:space="preserve"> </w:t>
      </w:r>
      <w:r w:rsidRPr="000774C9">
        <w:t>rape. In 44% of the cases, the perpetrator was a staff member</w:t>
      </w:r>
      <w:r w:rsidR="006B4B45">
        <w:t xml:space="preserve">. </w:t>
      </w:r>
      <w:r w:rsidRPr="000774C9">
        <w:t xml:space="preserve">In only 19 cases the perpetrator </w:t>
      </w:r>
      <w:r w:rsidR="00D24837" w:rsidRPr="000774C9">
        <w:t xml:space="preserve">was </w:t>
      </w:r>
      <w:r w:rsidRPr="000774C9">
        <w:t>convicted.</w:t>
      </w:r>
      <w:r w:rsidRPr="000774C9">
        <w:rPr>
          <w:rStyle w:val="FootnoteReference"/>
        </w:rPr>
        <w:footnoteReference w:id="56"/>
      </w:r>
    </w:p>
    <w:p w14:paraId="1C3811B7" w14:textId="54B62F39" w:rsidR="00647503" w:rsidRPr="000774C9" w:rsidRDefault="00D24837" w:rsidP="005275D5">
      <w:pPr>
        <w:pStyle w:val="BodyText"/>
      </w:pPr>
      <w:r>
        <w:t>In 2017</w:t>
      </w:r>
      <w:r w:rsidR="00647503" w:rsidRPr="000774C9">
        <w:t>, the #</w:t>
      </w:r>
      <w:proofErr w:type="spellStart"/>
      <w:r w:rsidR="00647503" w:rsidRPr="000774C9">
        <w:t>metoo</w:t>
      </w:r>
      <w:proofErr w:type="spellEnd"/>
      <w:r w:rsidR="00647503" w:rsidRPr="000774C9">
        <w:t xml:space="preserve"> campaign exploded. </w:t>
      </w:r>
      <w:r>
        <w:t xml:space="preserve">Children used the </w:t>
      </w:r>
      <w:r w:rsidRPr="000774C9">
        <w:t xml:space="preserve">hashtags </w:t>
      </w:r>
      <w:r w:rsidR="00647503" w:rsidRPr="00110D93">
        <w:rPr>
          <w:i/>
        </w:rPr>
        <w:t>#</w:t>
      </w:r>
      <w:proofErr w:type="spellStart"/>
      <w:r w:rsidR="00647503" w:rsidRPr="00110D93">
        <w:rPr>
          <w:i/>
        </w:rPr>
        <w:t>tystiklassen</w:t>
      </w:r>
      <w:proofErr w:type="spellEnd"/>
      <w:r w:rsidR="00920ED7">
        <w:rPr>
          <w:rStyle w:val="FootnoteReference"/>
        </w:rPr>
        <w:footnoteReference w:id="57"/>
      </w:r>
      <w:r>
        <w:t xml:space="preserve"> </w:t>
      </w:r>
      <w:r w:rsidR="00647503" w:rsidRPr="000774C9">
        <w:t xml:space="preserve">and </w:t>
      </w:r>
      <w:r w:rsidR="00647503" w:rsidRPr="00110D93">
        <w:rPr>
          <w:i/>
        </w:rPr>
        <w:t>#</w:t>
      </w:r>
      <w:proofErr w:type="spellStart"/>
      <w:r w:rsidR="00647503" w:rsidRPr="00110D93">
        <w:rPr>
          <w:i/>
        </w:rPr>
        <w:t>räckupp-handen</w:t>
      </w:r>
      <w:proofErr w:type="spellEnd"/>
      <w:r w:rsidR="00920ED7">
        <w:rPr>
          <w:rStyle w:val="FootnoteReference"/>
        </w:rPr>
        <w:footnoteReference w:id="58"/>
      </w:r>
      <w:r w:rsidR="00920ED7">
        <w:t xml:space="preserve"> to witness about </w:t>
      </w:r>
      <w:r w:rsidR="00647503" w:rsidRPr="000774C9">
        <w:t>many forms of sexual assault in school</w:t>
      </w:r>
      <w:r w:rsidR="00920ED7">
        <w:t xml:space="preserve"> – </w:t>
      </w:r>
      <w:r w:rsidR="00647503" w:rsidRPr="000774C9">
        <w:t xml:space="preserve">by other </w:t>
      </w:r>
      <w:r w:rsidR="00C729AF">
        <w:t xml:space="preserve">pupils </w:t>
      </w:r>
      <w:r w:rsidR="00920ED7">
        <w:t>as well as</w:t>
      </w:r>
      <w:r w:rsidR="00647503" w:rsidRPr="000774C9">
        <w:t xml:space="preserve"> teachers and other adults. Stories of abuse even came from very young children.</w:t>
      </w:r>
      <w:r w:rsidR="00647503" w:rsidRPr="000774C9">
        <w:rPr>
          <w:rStyle w:val="FootnoteReference"/>
        </w:rPr>
        <w:footnoteReference w:id="59"/>
      </w:r>
      <w:r w:rsidR="00647503" w:rsidRPr="000774C9">
        <w:t xml:space="preserve"> Following this, the Swedish National Agency for Education </w:t>
      </w:r>
      <w:r w:rsidR="00920ED7">
        <w:t>developed supporting guidelines for teachers to prevent sexual abuse.</w:t>
      </w:r>
      <w:r w:rsidR="005275D5" w:rsidRPr="000774C9">
        <w:rPr>
          <w:rStyle w:val="FootnoteReference"/>
        </w:rPr>
        <w:footnoteReference w:id="60"/>
      </w:r>
    </w:p>
    <w:p w14:paraId="55CC6F2D" w14:textId="0473F0C9" w:rsidR="00DF0A3E" w:rsidRPr="000774C9" w:rsidRDefault="00DF0A3E" w:rsidP="00DF0A3E">
      <w:pPr>
        <w:pStyle w:val="Numreradrubrik3"/>
      </w:pPr>
      <w:bookmarkStart w:id="86" w:name="_Toc33437391"/>
      <w:bookmarkStart w:id="87" w:name="_Toc33437392"/>
      <w:bookmarkStart w:id="88" w:name="_Toc33713083"/>
      <w:bookmarkEnd w:id="86"/>
      <w:r w:rsidRPr="000774C9">
        <w:t>Suggestions of questions</w:t>
      </w:r>
      <w:bookmarkEnd w:id="87"/>
      <w:bookmarkEnd w:id="88"/>
    </w:p>
    <w:p w14:paraId="1ED1EA11" w14:textId="6EE8F59B" w:rsidR="00D24837" w:rsidRDefault="00D24837" w:rsidP="00110D93">
      <w:pPr>
        <w:pStyle w:val="ListParagraph"/>
        <w:numPr>
          <w:ilvl w:val="0"/>
          <w:numId w:val="43"/>
        </w:numPr>
      </w:pPr>
      <w:r w:rsidRPr="00D24837">
        <w:t xml:space="preserve">What preventive measures does the government intend to </w:t>
      </w:r>
      <w:r w:rsidR="004F0A5E">
        <w:t>take</w:t>
      </w:r>
      <w:r w:rsidRPr="00D24837">
        <w:t xml:space="preserve"> to decrease the risks for children to be subjected to sexual abuse?</w:t>
      </w:r>
    </w:p>
    <w:p w14:paraId="75F87133" w14:textId="6A649EF7" w:rsidR="00426DB1" w:rsidRPr="000774C9" w:rsidRDefault="00426DB1" w:rsidP="009E0DE7">
      <w:pPr>
        <w:pStyle w:val="NormalIndent"/>
        <w:numPr>
          <w:ilvl w:val="0"/>
          <w:numId w:val="43"/>
        </w:numPr>
      </w:pPr>
      <w:r w:rsidRPr="000774C9">
        <w:t xml:space="preserve">What measures </w:t>
      </w:r>
      <w:r w:rsidR="004F0A5E">
        <w:t>does</w:t>
      </w:r>
      <w:r w:rsidR="004F0A5E" w:rsidRPr="000774C9">
        <w:t xml:space="preserve"> </w:t>
      </w:r>
      <w:r w:rsidRPr="000774C9">
        <w:t>the government</w:t>
      </w:r>
      <w:r w:rsidR="00D24837">
        <w:t xml:space="preserve"> intend to </w:t>
      </w:r>
      <w:r w:rsidRPr="000774C9">
        <w:t>tak</w:t>
      </w:r>
      <w:r w:rsidR="00D24837">
        <w:t xml:space="preserve">e </w:t>
      </w:r>
      <w:r w:rsidRPr="000774C9">
        <w:t xml:space="preserve">to protect children from sexual assault when they are </w:t>
      </w:r>
      <w:r w:rsidR="00FD4D19">
        <w:t>taken into social care?</w:t>
      </w:r>
    </w:p>
    <w:p w14:paraId="571BA0A5" w14:textId="71458963" w:rsidR="00426DB1" w:rsidRPr="000774C9" w:rsidRDefault="00426DB1" w:rsidP="009E0DE7">
      <w:pPr>
        <w:pStyle w:val="NormalIndent"/>
        <w:numPr>
          <w:ilvl w:val="0"/>
          <w:numId w:val="43"/>
        </w:numPr>
      </w:pPr>
      <w:r w:rsidRPr="000774C9">
        <w:t>How does the government intend to ensure that sexual assault at institutions and schools</w:t>
      </w:r>
      <w:r w:rsidR="00B005AA">
        <w:t xml:space="preserve"> are discovered, reported</w:t>
      </w:r>
      <w:r w:rsidR="00D24837">
        <w:t xml:space="preserve"> and </w:t>
      </w:r>
      <w:r w:rsidRPr="000774C9">
        <w:t xml:space="preserve">children </w:t>
      </w:r>
      <w:r w:rsidR="00D24837">
        <w:t xml:space="preserve">receive the </w:t>
      </w:r>
      <w:r w:rsidRPr="000774C9">
        <w:t>support they are entitled to?</w:t>
      </w:r>
    </w:p>
    <w:p w14:paraId="379BB880" w14:textId="13B488E3" w:rsidR="00C74EDC" w:rsidRPr="000774C9" w:rsidRDefault="00920ED7" w:rsidP="00C74EDC">
      <w:pPr>
        <w:pStyle w:val="Numreradrubrik2"/>
      </w:pPr>
      <w:bookmarkStart w:id="89" w:name="_Toc33437393"/>
      <w:bookmarkStart w:id="90" w:name="_Toc33713084"/>
      <w:r>
        <w:t>Freedom of the child</w:t>
      </w:r>
      <w:r w:rsidR="00C74EDC" w:rsidRPr="000774C9">
        <w:t xml:space="preserve"> from all forms of violence</w:t>
      </w:r>
      <w:bookmarkEnd w:id="89"/>
      <w:bookmarkEnd w:id="90"/>
    </w:p>
    <w:p w14:paraId="1B5F2571" w14:textId="7142590B" w:rsidR="00DF5660" w:rsidRPr="000774C9" w:rsidRDefault="00BA4785" w:rsidP="00DF5660">
      <w:r>
        <w:t>Between</w:t>
      </w:r>
      <w:r w:rsidR="00DF5660" w:rsidRPr="000774C9">
        <w:t xml:space="preserve"> 6 and 10% of </w:t>
      </w:r>
      <w:r>
        <w:t>pupils</w:t>
      </w:r>
      <w:r w:rsidRPr="000774C9">
        <w:t xml:space="preserve"> </w:t>
      </w:r>
      <w:r w:rsidR="00DF5660" w:rsidRPr="000774C9">
        <w:t>report that they have been victims of bullying</w:t>
      </w:r>
      <w:r>
        <w:t xml:space="preserve"> in school</w:t>
      </w:r>
      <w:r w:rsidR="00DF5660" w:rsidRPr="000774C9">
        <w:t xml:space="preserve">. </w:t>
      </w:r>
      <w:r>
        <w:t>Bullying has</w:t>
      </w:r>
      <w:r w:rsidR="00DF5660" w:rsidRPr="000774C9">
        <w:t xml:space="preserve"> increased in recent years.</w:t>
      </w:r>
      <w:r w:rsidR="00DF5660" w:rsidRPr="000774C9">
        <w:rPr>
          <w:rStyle w:val="FootnoteReference"/>
        </w:rPr>
        <w:footnoteReference w:id="61"/>
      </w:r>
      <w:r w:rsidR="00DF5660" w:rsidRPr="000774C9">
        <w:t xml:space="preserve"> </w:t>
      </w:r>
      <w:r>
        <w:t>Pupils</w:t>
      </w:r>
      <w:r w:rsidRPr="000774C9">
        <w:t xml:space="preserve"> </w:t>
      </w:r>
      <w:r w:rsidR="00DF5660" w:rsidRPr="000774C9">
        <w:t xml:space="preserve">are subjected to violence, harassment and assault by other </w:t>
      </w:r>
      <w:r w:rsidR="00C729AF">
        <w:t>pupils</w:t>
      </w:r>
      <w:r w:rsidR="00FD4D19" w:rsidRPr="000774C9">
        <w:t xml:space="preserve"> </w:t>
      </w:r>
      <w:r w:rsidR="00DF5660" w:rsidRPr="000774C9">
        <w:t xml:space="preserve">as well as teachers or other adults at the school. In 2018, </w:t>
      </w:r>
      <w:r>
        <w:t xml:space="preserve">BEO </w:t>
      </w:r>
      <w:r w:rsidR="00DF5660" w:rsidRPr="000774C9">
        <w:t>received 780 reports of harassment by adults (41% of the total number of harassment reports).</w:t>
      </w:r>
      <w:r w:rsidR="00DF5660" w:rsidRPr="000774C9">
        <w:rPr>
          <w:rStyle w:val="FootnoteReference"/>
        </w:rPr>
        <w:footnoteReference w:id="62"/>
      </w:r>
      <w:r w:rsidR="00DF5660" w:rsidRPr="000774C9">
        <w:t xml:space="preserve"> </w:t>
      </w:r>
    </w:p>
    <w:p w14:paraId="2C2C13D4" w14:textId="77777777" w:rsidR="00DF5660" w:rsidRPr="000774C9" w:rsidRDefault="00DF5660" w:rsidP="00DF5660"/>
    <w:p w14:paraId="32017333" w14:textId="094CC8D5" w:rsidR="007F01FA" w:rsidRPr="000774C9" w:rsidRDefault="00BA4785" w:rsidP="007F01FA">
      <w:r w:rsidRPr="000774C9">
        <w:t>The Education Act prohibits abusive treatment</w:t>
      </w:r>
      <w:r w:rsidRPr="000774C9">
        <w:rPr>
          <w:rStyle w:val="FootnoteReference"/>
        </w:rPr>
        <w:footnoteReference w:id="63"/>
      </w:r>
      <w:r w:rsidRPr="000774C9">
        <w:t xml:space="preserve"> of </w:t>
      </w:r>
      <w:r>
        <w:t xml:space="preserve">pupils, but </w:t>
      </w:r>
      <w:r w:rsidR="00FD4D19">
        <w:t>teachers and principals</w:t>
      </w:r>
      <w:r w:rsidR="00FD4D19" w:rsidRPr="000774C9">
        <w:t xml:space="preserve"> </w:t>
      </w:r>
      <w:r w:rsidR="007F01FA" w:rsidRPr="000774C9">
        <w:t>may use justified measures</w:t>
      </w:r>
      <w:r w:rsidR="00EC469C">
        <w:rPr>
          <w:rStyle w:val="FootnoteReference"/>
        </w:rPr>
        <w:footnoteReference w:id="64"/>
      </w:r>
      <w:r w:rsidR="007F01FA" w:rsidRPr="000774C9">
        <w:t xml:space="preserve"> against </w:t>
      </w:r>
      <w:r>
        <w:t>pupils</w:t>
      </w:r>
      <w:r w:rsidR="00FD4D19" w:rsidRPr="000774C9">
        <w:t xml:space="preserve"> </w:t>
      </w:r>
      <w:r w:rsidR="007F01FA" w:rsidRPr="000774C9">
        <w:t xml:space="preserve">in order to address a </w:t>
      </w:r>
      <w:r>
        <w:t>pupil’s</w:t>
      </w:r>
      <w:r w:rsidR="00FD4D19" w:rsidRPr="000774C9">
        <w:t xml:space="preserve"> </w:t>
      </w:r>
      <w:r w:rsidR="007F01FA" w:rsidRPr="000774C9">
        <w:t>disruptive behaviour</w:t>
      </w:r>
      <w:r w:rsidR="00EC469C">
        <w:t xml:space="preserve">. </w:t>
      </w:r>
      <w:r w:rsidRPr="000774C9">
        <w:t>The measure must be proportionate to the purpose and circumstances</w:t>
      </w:r>
      <w:r>
        <w:t xml:space="preserve">, but may </w:t>
      </w:r>
      <w:r w:rsidR="007F01FA" w:rsidRPr="000774C9">
        <w:t>include violence that goes beyond the rights of necessity and self-defence.</w:t>
      </w:r>
      <w:r w:rsidR="007F01FA" w:rsidRPr="000774C9">
        <w:rPr>
          <w:rStyle w:val="FootnoteReference"/>
        </w:rPr>
        <w:footnoteReference w:id="65"/>
      </w:r>
      <w:r w:rsidR="007F01FA" w:rsidRPr="000774C9">
        <w:t xml:space="preserve"> There is a risk that this authority can be </w:t>
      </w:r>
      <w:r w:rsidR="00EC469C">
        <w:t>misused</w:t>
      </w:r>
      <w:r w:rsidR="007F01FA" w:rsidRPr="000774C9">
        <w:t>, as has been shown in certain court cases.</w:t>
      </w:r>
      <w:r w:rsidR="007F01FA" w:rsidRPr="000774C9">
        <w:rPr>
          <w:rStyle w:val="FootnoteReference"/>
        </w:rPr>
        <w:footnoteReference w:id="66"/>
      </w:r>
      <w:r w:rsidR="007F01FA" w:rsidRPr="000774C9">
        <w:t xml:space="preserve"> </w:t>
      </w:r>
    </w:p>
    <w:p w14:paraId="7CAD346E" w14:textId="77777777" w:rsidR="00DF0A3E" w:rsidRPr="000774C9" w:rsidRDefault="00DF0A3E" w:rsidP="00073EAE"/>
    <w:p w14:paraId="1BC1560D" w14:textId="36CA4253" w:rsidR="00DF0A3E" w:rsidRPr="000774C9" w:rsidRDefault="00DF0A3E" w:rsidP="00DF0A3E">
      <w:pPr>
        <w:pStyle w:val="Numreradrubrik3"/>
      </w:pPr>
      <w:bookmarkStart w:id="91" w:name="_Toc33437394"/>
      <w:bookmarkStart w:id="92" w:name="_Toc33713085"/>
      <w:r w:rsidRPr="000774C9">
        <w:t>Suggestions of questions</w:t>
      </w:r>
      <w:bookmarkEnd w:id="91"/>
      <w:bookmarkEnd w:id="92"/>
    </w:p>
    <w:p w14:paraId="630EEE63" w14:textId="49C318D1" w:rsidR="00C74EDC" w:rsidRPr="000774C9" w:rsidRDefault="000E2CA5" w:rsidP="009E0DE7">
      <w:pPr>
        <w:pStyle w:val="BodyText"/>
        <w:numPr>
          <w:ilvl w:val="0"/>
          <w:numId w:val="44"/>
        </w:numPr>
      </w:pPr>
      <w:r w:rsidRPr="000774C9">
        <w:t xml:space="preserve">What measures </w:t>
      </w:r>
      <w:r w:rsidR="00EC469C">
        <w:t>does</w:t>
      </w:r>
      <w:r w:rsidR="00EC469C" w:rsidRPr="000774C9">
        <w:t xml:space="preserve"> </w:t>
      </w:r>
      <w:r w:rsidRPr="000774C9">
        <w:t>the government</w:t>
      </w:r>
      <w:r w:rsidR="00EC469C">
        <w:t xml:space="preserve"> intend to</w:t>
      </w:r>
      <w:r w:rsidRPr="000774C9">
        <w:t xml:space="preserve"> tak</w:t>
      </w:r>
      <w:r w:rsidR="00EC469C">
        <w:t>e</w:t>
      </w:r>
      <w:r w:rsidRPr="000774C9">
        <w:t xml:space="preserve"> to prevent violence, bullying and harassment of children in school?</w:t>
      </w:r>
    </w:p>
    <w:p w14:paraId="4EDC389C" w14:textId="1086B210" w:rsidR="000E2CA5" w:rsidRPr="000774C9" w:rsidRDefault="00EC469C" w:rsidP="009E0DE7">
      <w:pPr>
        <w:pStyle w:val="BodyText"/>
        <w:numPr>
          <w:ilvl w:val="0"/>
          <w:numId w:val="44"/>
        </w:numPr>
      </w:pPr>
      <w:r>
        <w:t>How d</w:t>
      </w:r>
      <w:r w:rsidR="000E2CA5" w:rsidRPr="000774C9">
        <w:t xml:space="preserve">oes the government intend to </w:t>
      </w:r>
      <w:r>
        <w:t xml:space="preserve">clarify that all </w:t>
      </w:r>
      <w:r w:rsidR="000E2CA5" w:rsidRPr="000774C9">
        <w:t xml:space="preserve">forms of violence against children </w:t>
      </w:r>
      <w:r>
        <w:t xml:space="preserve">in schools </w:t>
      </w:r>
      <w:r w:rsidR="004F0A5E">
        <w:t>are</w:t>
      </w:r>
      <w:r>
        <w:t xml:space="preserve"> prohibited</w:t>
      </w:r>
      <w:r w:rsidR="000E2CA5" w:rsidRPr="000774C9">
        <w:t xml:space="preserve">? </w:t>
      </w:r>
    </w:p>
    <w:p w14:paraId="7174A10B" w14:textId="77777777" w:rsidR="00C74EDC" w:rsidRPr="000774C9" w:rsidRDefault="00C74EDC" w:rsidP="00C74EDC">
      <w:pPr>
        <w:pStyle w:val="Numreradrubrik2"/>
      </w:pPr>
      <w:bookmarkStart w:id="93" w:name="_Toc33437395"/>
      <w:bookmarkStart w:id="94" w:name="_Toc33713086"/>
      <w:r w:rsidRPr="000774C9">
        <w:t>Violence in the community</w:t>
      </w:r>
      <w:bookmarkEnd w:id="93"/>
      <w:bookmarkEnd w:id="94"/>
    </w:p>
    <w:p w14:paraId="2253242D" w14:textId="77777777" w:rsidR="00FD6877" w:rsidRPr="000774C9" w:rsidRDefault="00FD6877" w:rsidP="00FD6877">
      <w:pPr>
        <w:rPr>
          <w:lang w:eastAsia="en-US"/>
        </w:rPr>
      </w:pPr>
    </w:p>
    <w:p w14:paraId="6A9F8B84" w14:textId="4FAC5215" w:rsidR="00FD6877" w:rsidRPr="000774C9" w:rsidRDefault="00A36B24" w:rsidP="00FD6877">
      <w:r>
        <w:t>Violence is</w:t>
      </w:r>
      <w:r w:rsidR="00FD6877" w:rsidRPr="000774C9">
        <w:t xml:space="preserve"> presen</w:t>
      </w:r>
      <w:r>
        <w:t xml:space="preserve">t in the everyday </w:t>
      </w:r>
      <w:r w:rsidR="00FD6877" w:rsidRPr="000774C9">
        <w:t>lives</w:t>
      </w:r>
      <w:r>
        <w:t xml:space="preserve"> of certain children, </w:t>
      </w:r>
      <w:r w:rsidR="00FD6877" w:rsidRPr="000774C9">
        <w:t>in their</w:t>
      </w:r>
      <w:r>
        <w:t xml:space="preserve"> local</w:t>
      </w:r>
      <w:r w:rsidR="00FD6877" w:rsidRPr="000774C9">
        <w:t xml:space="preserve"> communities.</w:t>
      </w:r>
      <w:r w:rsidR="00EC469C" w:rsidRPr="00EC469C">
        <w:rPr>
          <w:rStyle w:val="FootnoteReference"/>
        </w:rPr>
        <w:t xml:space="preserve"> </w:t>
      </w:r>
      <w:r>
        <w:t xml:space="preserve">Children </w:t>
      </w:r>
      <w:r w:rsidR="00FD6877" w:rsidRPr="000774C9">
        <w:t xml:space="preserve">experience shootings, stone throwing, intimidation, harassment, assault and more. Young children </w:t>
      </w:r>
      <w:r>
        <w:t>tell us</w:t>
      </w:r>
      <w:r w:rsidRPr="000774C9">
        <w:t xml:space="preserve"> </w:t>
      </w:r>
      <w:r w:rsidR="00FD6877" w:rsidRPr="000774C9">
        <w:t xml:space="preserve">of how they are not allowed to play in certain playgrounds due to fear of violence. </w:t>
      </w:r>
      <w:r w:rsidR="00EC469C">
        <w:t>The</w:t>
      </w:r>
      <w:r w:rsidR="00FD6877" w:rsidRPr="000774C9">
        <w:t xml:space="preserve"> experience</w:t>
      </w:r>
      <w:r w:rsidR="00EC469C">
        <w:t xml:space="preserve"> of</w:t>
      </w:r>
      <w:r w:rsidR="00FD6877" w:rsidRPr="000774C9">
        <w:t xml:space="preserve"> violence differ</w:t>
      </w:r>
      <w:r w:rsidR="00EC469C">
        <w:t xml:space="preserve"> dependent on gender</w:t>
      </w:r>
      <w:r w:rsidR="00FD6877" w:rsidRPr="000774C9">
        <w:t xml:space="preserve"> – boys experience direct violence and girls describe feeling unsafe. Violence becomes normalised and can lead to lower thresholds for children themselves to turn to violence. In some cases, it leads to children being recruited to violent extremist groups</w:t>
      </w:r>
      <w:r w:rsidR="00EC469C">
        <w:t xml:space="preserve"> or</w:t>
      </w:r>
      <w:r w:rsidR="00FD6877" w:rsidRPr="000774C9">
        <w:t xml:space="preserve"> criminal gangs.</w:t>
      </w:r>
      <w:r w:rsidRPr="00A36B24">
        <w:rPr>
          <w:rStyle w:val="FootnoteReference"/>
        </w:rPr>
        <w:t xml:space="preserve"> </w:t>
      </w:r>
      <w:r w:rsidRPr="000774C9">
        <w:rPr>
          <w:rStyle w:val="FootnoteReference"/>
        </w:rPr>
        <w:footnoteReference w:id="67"/>
      </w:r>
      <w:r w:rsidRPr="000774C9">
        <w:t xml:space="preserve"> </w:t>
      </w:r>
      <w:r w:rsidR="00FD6877" w:rsidRPr="000774C9">
        <w:t xml:space="preserve"> </w:t>
      </w:r>
    </w:p>
    <w:p w14:paraId="05B83780" w14:textId="77777777" w:rsidR="00FD6877" w:rsidRPr="000774C9" w:rsidRDefault="00FD6877" w:rsidP="00FD6877">
      <w:pPr>
        <w:pStyle w:val="BodyText"/>
      </w:pPr>
    </w:p>
    <w:p w14:paraId="0735D63C" w14:textId="07B94863" w:rsidR="00FD6877" w:rsidRPr="000774C9" w:rsidRDefault="00FD6877" w:rsidP="00FD6877">
      <w:r w:rsidRPr="000774C9">
        <w:t xml:space="preserve">Unaccompanied minors who go missing </w:t>
      </w:r>
      <w:r w:rsidR="007D2D10">
        <w:t>often end up in the street environment and experience different forms of violence, including</w:t>
      </w:r>
      <w:r w:rsidRPr="000774C9">
        <w:t xml:space="preserve"> sexual assault and trafficking.</w:t>
      </w:r>
      <w:r w:rsidRPr="000774C9">
        <w:rPr>
          <w:rStyle w:val="FootnoteReference"/>
        </w:rPr>
        <w:footnoteReference w:id="68"/>
      </w:r>
      <w:r w:rsidRPr="000774C9">
        <w:t xml:space="preserve"> </w:t>
      </w:r>
    </w:p>
    <w:p w14:paraId="66EA9596" w14:textId="59BFDCD2" w:rsidR="00DF0A3E" w:rsidRPr="000774C9" w:rsidRDefault="00DF0A3E" w:rsidP="00DF0A3E">
      <w:pPr>
        <w:pStyle w:val="Numreradrubrik3"/>
      </w:pPr>
      <w:bookmarkStart w:id="95" w:name="_Toc33437396"/>
      <w:bookmarkStart w:id="96" w:name="_Toc33713087"/>
      <w:r w:rsidRPr="000774C9">
        <w:t>Suggestions of questions</w:t>
      </w:r>
      <w:bookmarkEnd w:id="95"/>
      <w:bookmarkEnd w:id="96"/>
    </w:p>
    <w:p w14:paraId="50799ADF" w14:textId="46D0466D" w:rsidR="00C74EDC" w:rsidRPr="000774C9" w:rsidRDefault="00343B0A" w:rsidP="009E0DE7">
      <w:pPr>
        <w:pStyle w:val="BodyText"/>
        <w:numPr>
          <w:ilvl w:val="0"/>
          <w:numId w:val="45"/>
        </w:numPr>
      </w:pPr>
      <w:r w:rsidRPr="000774C9">
        <w:t xml:space="preserve">What measures </w:t>
      </w:r>
      <w:r w:rsidR="0087555E">
        <w:t>does</w:t>
      </w:r>
      <w:r w:rsidR="0087555E" w:rsidRPr="000774C9">
        <w:t xml:space="preserve"> </w:t>
      </w:r>
      <w:r w:rsidRPr="000774C9">
        <w:t xml:space="preserve">the government </w:t>
      </w:r>
      <w:r w:rsidR="0087555E">
        <w:t xml:space="preserve">intend to </w:t>
      </w:r>
      <w:r w:rsidRPr="000774C9">
        <w:t>tak</w:t>
      </w:r>
      <w:r w:rsidR="0087555E">
        <w:t xml:space="preserve">e to decrease the risks of </w:t>
      </w:r>
      <w:r w:rsidRPr="000774C9">
        <w:t>children experienc</w:t>
      </w:r>
      <w:r w:rsidR="0087555E">
        <w:t>ing</w:t>
      </w:r>
      <w:r w:rsidRPr="000774C9">
        <w:t xml:space="preserve"> violence in their </w:t>
      </w:r>
      <w:r w:rsidR="0087555E">
        <w:t>community</w:t>
      </w:r>
      <w:r w:rsidRPr="000774C9">
        <w:t>?</w:t>
      </w:r>
    </w:p>
    <w:p w14:paraId="64372EC2" w14:textId="7F10EFE4" w:rsidR="00026408" w:rsidRDefault="00343B0A" w:rsidP="009E0DE7">
      <w:pPr>
        <w:pStyle w:val="BodyText"/>
        <w:numPr>
          <w:ilvl w:val="0"/>
          <w:numId w:val="45"/>
        </w:numPr>
      </w:pPr>
      <w:r w:rsidRPr="000774C9">
        <w:t xml:space="preserve">In what way are children involved in </w:t>
      </w:r>
      <w:r w:rsidR="0087555E">
        <w:t>developing</w:t>
      </w:r>
      <w:r w:rsidRPr="000774C9">
        <w:t xml:space="preserve"> measures to prevent violence</w:t>
      </w:r>
      <w:r w:rsidR="00026408">
        <w:t>?</w:t>
      </w:r>
    </w:p>
    <w:p w14:paraId="3409A8D6" w14:textId="5833A2E9" w:rsidR="00343B0A" w:rsidRPr="000774C9" w:rsidRDefault="00026408" w:rsidP="009E0DE7">
      <w:pPr>
        <w:pStyle w:val="BodyText"/>
        <w:numPr>
          <w:ilvl w:val="0"/>
          <w:numId w:val="45"/>
        </w:numPr>
      </w:pPr>
      <w:r>
        <w:t>H</w:t>
      </w:r>
      <w:r w:rsidR="00343B0A" w:rsidRPr="000774C9">
        <w:t xml:space="preserve">ow are girls’ and boys’ different experiences of </w:t>
      </w:r>
      <w:r w:rsidRPr="000774C9">
        <w:t>v</w:t>
      </w:r>
      <w:r>
        <w:t>iolence in the community</w:t>
      </w:r>
      <w:r w:rsidRPr="000774C9">
        <w:t xml:space="preserve"> </w:t>
      </w:r>
      <w:r w:rsidR="00343B0A" w:rsidRPr="000774C9">
        <w:t xml:space="preserve">taken </w:t>
      </w:r>
      <w:r>
        <w:t>into account when measures are taken to prevent violence?</w:t>
      </w:r>
    </w:p>
    <w:p w14:paraId="1C4C52BA" w14:textId="77777777" w:rsidR="0003764E" w:rsidRPr="000774C9" w:rsidRDefault="0099776D" w:rsidP="003532C6">
      <w:pPr>
        <w:pStyle w:val="Numreradrubrik1"/>
      </w:pPr>
      <w:bookmarkStart w:id="97" w:name="_Toc33437397"/>
      <w:bookmarkStart w:id="98" w:name="_Toc33713088"/>
      <w:r w:rsidRPr="000774C9">
        <w:t>Family environment and alternative care</w:t>
      </w:r>
      <w:bookmarkEnd w:id="97"/>
      <w:bookmarkEnd w:id="98"/>
    </w:p>
    <w:p w14:paraId="370E697C" w14:textId="076E6FBF" w:rsidR="00C74EDC" w:rsidRPr="000774C9" w:rsidRDefault="00C74EDC" w:rsidP="00C74EDC">
      <w:pPr>
        <w:pStyle w:val="Numreradrubrik2"/>
      </w:pPr>
      <w:bookmarkStart w:id="99" w:name="_Toc33437398"/>
      <w:bookmarkStart w:id="100" w:name="_Toc33713089"/>
      <w:r w:rsidRPr="000774C9">
        <w:t xml:space="preserve">Children deprived of </w:t>
      </w:r>
      <w:r w:rsidR="007D2D10">
        <w:t>a</w:t>
      </w:r>
      <w:r w:rsidR="007D2D10" w:rsidRPr="000774C9">
        <w:t xml:space="preserve"> </w:t>
      </w:r>
      <w:r w:rsidRPr="000774C9">
        <w:t>family environment</w:t>
      </w:r>
      <w:bookmarkEnd w:id="99"/>
      <w:bookmarkEnd w:id="100"/>
    </w:p>
    <w:p w14:paraId="546A2125" w14:textId="0D879488" w:rsidR="007F01FA" w:rsidRPr="000774C9" w:rsidRDefault="007F01FA" w:rsidP="007F01FA">
      <w:pPr>
        <w:pStyle w:val="Heading4"/>
      </w:pPr>
      <w:r w:rsidRPr="000774C9">
        <w:t xml:space="preserve">Children with </w:t>
      </w:r>
      <w:r w:rsidR="007D2D10">
        <w:t>incarcerated</w:t>
      </w:r>
      <w:r w:rsidR="007D2D10" w:rsidRPr="000774C9">
        <w:t xml:space="preserve"> </w:t>
      </w:r>
      <w:r w:rsidRPr="000774C9">
        <w:t>parents</w:t>
      </w:r>
    </w:p>
    <w:p w14:paraId="06866E7F" w14:textId="3630F9DD" w:rsidR="00A73ACC" w:rsidRPr="000774C9" w:rsidRDefault="00A96F55" w:rsidP="00DF0A3E">
      <w:pPr>
        <w:pStyle w:val="BodyText"/>
      </w:pPr>
      <w:r w:rsidRPr="000774C9">
        <w:t xml:space="preserve">Each year, at least one parent of approximately 8,000 children are in prison. </w:t>
      </w:r>
      <w:r w:rsidR="007D2D10">
        <w:t>Including</w:t>
      </w:r>
      <w:r w:rsidR="007D2D10" w:rsidRPr="000774C9">
        <w:t xml:space="preserve"> </w:t>
      </w:r>
      <w:r w:rsidRPr="000774C9">
        <w:t xml:space="preserve">conditional sentences </w:t>
      </w:r>
      <w:r w:rsidR="007D2D10">
        <w:t>estimations are</w:t>
      </w:r>
      <w:r w:rsidRPr="000774C9">
        <w:t xml:space="preserve"> that over 30,000 children have a parent that is under some form of detention.</w:t>
      </w:r>
      <w:r w:rsidRPr="000774C9">
        <w:rPr>
          <w:rStyle w:val="FootnoteReference"/>
        </w:rPr>
        <w:footnoteReference w:id="69"/>
      </w:r>
      <w:r w:rsidRPr="000774C9">
        <w:t xml:space="preserve"> </w:t>
      </w:r>
      <w:r w:rsidR="007D2D10">
        <w:t xml:space="preserve">A recent study show that the </w:t>
      </w:r>
      <w:r w:rsidRPr="000774C9">
        <w:t xml:space="preserve">support these children </w:t>
      </w:r>
      <w:r w:rsidR="007D2D10">
        <w:t>receives from the social services is</w:t>
      </w:r>
      <w:r w:rsidRPr="000774C9">
        <w:t xml:space="preserve"> insufficient – 79% of municipalities had no particular initiatives for children with parents in</w:t>
      </w:r>
      <w:r w:rsidR="007D2D10">
        <w:t xml:space="preserve"> detention</w:t>
      </w:r>
      <w:r w:rsidRPr="000774C9">
        <w:t>, 94% had no preventive or outreach operations for these children. Only a few municipalities had group activities or offered individual support</w:t>
      </w:r>
      <w:r w:rsidR="007D2D10">
        <w:t xml:space="preserve">. </w:t>
      </w:r>
      <w:r w:rsidRPr="000774C9">
        <w:t xml:space="preserve">Most of the support available for this group came from </w:t>
      </w:r>
      <w:r w:rsidR="007D2D10">
        <w:t>NGO’s</w:t>
      </w:r>
      <w:r w:rsidR="003D42B8" w:rsidRPr="000774C9">
        <w:rPr>
          <w:rStyle w:val="FootnoteReference"/>
        </w:rPr>
        <w:footnoteReference w:id="70"/>
      </w:r>
      <w:r w:rsidR="007D2D10">
        <w:t>.</w:t>
      </w:r>
      <w:r w:rsidR="003D42B8" w:rsidRPr="000774C9">
        <w:rPr>
          <w:rStyle w:val="FootnoteReference"/>
        </w:rPr>
        <w:footnoteReference w:id="71"/>
      </w:r>
      <w:r w:rsidRPr="000774C9">
        <w:t xml:space="preserve"> </w:t>
      </w:r>
    </w:p>
    <w:p w14:paraId="1E744B96" w14:textId="4C702C29" w:rsidR="007F01FA" w:rsidRPr="000774C9" w:rsidRDefault="007F01FA" w:rsidP="007F01FA">
      <w:pPr>
        <w:pStyle w:val="Heading4"/>
      </w:pPr>
      <w:r w:rsidRPr="000774C9">
        <w:t xml:space="preserve">Children </w:t>
      </w:r>
      <w:r w:rsidR="007D2D10">
        <w:t>in care of the social</w:t>
      </w:r>
      <w:r w:rsidRPr="000774C9">
        <w:t xml:space="preserve"> welfare services</w:t>
      </w:r>
    </w:p>
    <w:p w14:paraId="6AFEA4A0" w14:textId="545D0347" w:rsidR="00470B29" w:rsidRPr="000774C9" w:rsidRDefault="007D2D10" w:rsidP="00DF0A3E">
      <w:pPr>
        <w:pStyle w:val="BodyText"/>
      </w:pPr>
      <w:r>
        <w:t>In 2018</w:t>
      </w:r>
      <w:r w:rsidR="005A44C9" w:rsidRPr="000774C9">
        <w:t xml:space="preserve"> 331,000 reports of concern</w:t>
      </w:r>
      <w:r>
        <w:t xml:space="preserve"> for children</w:t>
      </w:r>
      <w:r w:rsidR="005A44C9" w:rsidRPr="000774C9">
        <w:t xml:space="preserve"> were made to </w:t>
      </w:r>
      <w:r>
        <w:t xml:space="preserve">the </w:t>
      </w:r>
      <w:r w:rsidR="005A44C9" w:rsidRPr="000774C9">
        <w:t>social services</w:t>
      </w:r>
      <w:r w:rsidR="00985FAA">
        <w:t>.</w:t>
      </w:r>
      <w:r w:rsidR="005A44C9" w:rsidRPr="000774C9">
        <w:t xml:space="preserve"> 126,000 (38%) resulted in </w:t>
      </w:r>
      <w:r w:rsidR="00985FAA">
        <w:t xml:space="preserve">an </w:t>
      </w:r>
      <w:r w:rsidR="005A44C9" w:rsidRPr="000774C9">
        <w:t xml:space="preserve">investigation. The reports included 180,000 children, corresponding to 8% of all children in Sweden. Two thirds </w:t>
      </w:r>
      <w:r>
        <w:t>included</w:t>
      </w:r>
      <w:r w:rsidR="005A44C9" w:rsidRPr="000774C9">
        <w:t xml:space="preserve"> children under </w:t>
      </w:r>
      <w:r>
        <w:t xml:space="preserve">the age of </w:t>
      </w:r>
      <w:r w:rsidR="005A44C9" w:rsidRPr="000774C9">
        <w:t>12</w:t>
      </w:r>
      <w:r w:rsidR="002C6027">
        <w:t xml:space="preserve"> and the majority of reports concerned boys.</w:t>
      </w:r>
      <w:r w:rsidR="005A44C9" w:rsidRPr="000774C9">
        <w:t xml:space="preserve"> </w:t>
      </w:r>
      <w:r w:rsidR="002C6027">
        <w:t xml:space="preserve">20 % was regarding </w:t>
      </w:r>
      <w:r w:rsidR="005A44C9" w:rsidRPr="000774C9">
        <w:t>violence in close relationships.</w:t>
      </w:r>
      <w:r w:rsidR="005A44C9" w:rsidRPr="000774C9">
        <w:rPr>
          <w:rStyle w:val="FootnoteReference"/>
        </w:rPr>
        <w:footnoteReference w:id="72"/>
      </w:r>
    </w:p>
    <w:p w14:paraId="4C713A45" w14:textId="68A1E753" w:rsidR="00CA617C" w:rsidRPr="000774C9" w:rsidRDefault="00CA617C" w:rsidP="00DF0A3E">
      <w:pPr>
        <w:pStyle w:val="BodyText"/>
      </w:pPr>
      <w:r w:rsidRPr="000774C9">
        <w:t>In 2018, 38,800</w:t>
      </w:r>
      <w:r w:rsidRPr="000774C9">
        <w:rPr>
          <w:rStyle w:val="FootnoteReference"/>
        </w:rPr>
        <w:footnoteReference w:id="73"/>
      </w:r>
      <w:r w:rsidRPr="000774C9">
        <w:t xml:space="preserve"> children and young people</w:t>
      </w:r>
      <w:r w:rsidRPr="000774C9">
        <w:rPr>
          <w:rStyle w:val="FootnoteReference"/>
        </w:rPr>
        <w:footnoteReference w:id="74"/>
      </w:r>
      <w:r w:rsidRPr="000774C9">
        <w:t xml:space="preserve"> received care in line with the Social Services Act or the Care of Young Persons Act</w:t>
      </w:r>
      <w:r w:rsidR="002C6027">
        <w:t xml:space="preserve"> (LVU)</w:t>
      </w:r>
      <w:r w:rsidRPr="000774C9">
        <w:t>. The most common placement is in foster homes.</w:t>
      </w:r>
      <w:r w:rsidRPr="000774C9">
        <w:rPr>
          <w:rStyle w:val="FootnoteReference"/>
        </w:rPr>
        <w:footnoteReference w:id="75"/>
      </w:r>
      <w:r w:rsidRPr="000774C9">
        <w:t xml:space="preserve"> </w:t>
      </w:r>
    </w:p>
    <w:p w14:paraId="2A217B0F" w14:textId="3234641B" w:rsidR="002C6027" w:rsidRDefault="002C6027" w:rsidP="00DF0A3E">
      <w:pPr>
        <w:pStyle w:val="BodyText"/>
      </w:pPr>
      <w:r>
        <w:t>S</w:t>
      </w:r>
      <w:r w:rsidR="00CE021A" w:rsidRPr="000774C9">
        <w:t xml:space="preserve">tudies show major shortcomings </w:t>
      </w:r>
      <w:r>
        <w:t>regarding</w:t>
      </w:r>
      <w:r w:rsidR="00B005AA">
        <w:t xml:space="preserve"> the investigations when</w:t>
      </w:r>
      <w:r w:rsidR="00CE021A" w:rsidRPr="000774C9">
        <w:t xml:space="preserve"> children</w:t>
      </w:r>
      <w:r w:rsidR="00B005AA">
        <w:t xml:space="preserve"> are</w:t>
      </w:r>
      <w:r w:rsidR="00CE021A" w:rsidRPr="000774C9">
        <w:t xml:space="preserve"> taken into care. </w:t>
      </w:r>
      <w:r>
        <w:t>It includes</w:t>
      </w:r>
      <w:r w:rsidR="00CE021A" w:rsidRPr="000774C9">
        <w:t xml:space="preserve"> substandard investigations, children not being heard, poor follow-up of placements, placements that are not customised to the individual and grievous misconduct such as violence and assault when the child is in </w:t>
      </w:r>
      <w:r w:rsidR="00985FAA">
        <w:t>social care</w:t>
      </w:r>
      <w:r w:rsidR="00CE021A" w:rsidRPr="000774C9">
        <w:t>.</w:t>
      </w:r>
      <w:r w:rsidR="00C17728" w:rsidRPr="000774C9">
        <w:rPr>
          <w:rStyle w:val="FootnoteReference"/>
        </w:rPr>
        <w:footnoteReference w:id="76"/>
      </w:r>
      <w:r w:rsidR="00CE021A" w:rsidRPr="000774C9">
        <w:t xml:space="preserve"> </w:t>
      </w:r>
    </w:p>
    <w:p w14:paraId="2ED5436E" w14:textId="144B6FD4" w:rsidR="00CE021A" w:rsidRPr="000774C9" w:rsidRDefault="00CE021A" w:rsidP="00DF0A3E">
      <w:pPr>
        <w:pStyle w:val="BodyText"/>
      </w:pPr>
      <w:r w:rsidRPr="000774C9">
        <w:t xml:space="preserve">Children </w:t>
      </w:r>
      <w:r w:rsidR="002C6027">
        <w:t xml:space="preserve">have told us about poor contact with his/her </w:t>
      </w:r>
      <w:r w:rsidRPr="000774C9">
        <w:t xml:space="preserve">social worker. The children report having little time with their social worker, not being </w:t>
      </w:r>
      <w:r w:rsidR="002C6027" w:rsidRPr="000774C9">
        <w:t>heard</w:t>
      </w:r>
      <w:r w:rsidRPr="000774C9">
        <w:t>, not being</w:t>
      </w:r>
      <w:r w:rsidR="002C6027">
        <w:t xml:space="preserve"> listened to</w:t>
      </w:r>
      <w:r w:rsidR="00C729AF">
        <w:t xml:space="preserve"> regarding</w:t>
      </w:r>
      <w:r w:rsidRPr="000774C9">
        <w:t xml:space="preserve"> how they</w:t>
      </w:r>
      <w:r w:rsidR="00C729AF">
        <w:t xml:space="preserve"> perceive they</w:t>
      </w:r>
      <w:r w:rsidRPr="000774C9">
        <w:t xml:space="preserve"> are</w:t>
      </w:r>
      <w:r w:rsidR="00C729AF">
        <w:t xml:space="preserve"> being</w:t>
      </w:r>
      <w:r w:rsidRPr="000774C9">
        <w:t xml:space="preserve"> treated, not being informed of what is </w:t>
      </w:r>
      <w:r w:rsidR="00C729AF">
        <w:t xml:space="preserve">about </w:t>
      </w:r>
      <w:r w:rsidRPr="000774C9">
        <w:t>to happen and of being moved repeatedly between homes.</w:t>
      </w:r>
      <w:r w:rsidR="00C17728" w:rsidRPr="000774C9">
        <w:rPr>
          <w:rStyle w:val="FootnoteReference"/>
        </w:rPr>
        <w:footnoteReference w:id="77"/>
      </w:r>
    </w:p>
    <w:p w14:paraId="4688AF0C" w14:textId="2445C761" w:rsidR="00C17728" w:rsidRPr="000774C9" w:rsidRDefault="00C17728" w:rsidP="00015D72">
      <w:pPr>
        <w:pStyle w:val="BodyText"/>
      </w:pPr>
      <w:r w:rsidRPr="000774C9">
        <w:t>One study shows that social workers have on average one hour per day for contact with children and guardians. Only a small portion of this hour is used for individual discussions with children.</w:t>
      </w:r>
      <w:r w:rsidR="00CA617C" w:rsidRPr="000774C9">
        <w:rPr>
          <w:rStyle w:val="FootnoteReference"/>
        </w:rPr>
        <w:footnoteReference w:id="78"/>
      </w:r>
      <w:r w:rsidRPr="000774C9">
        <w:t xml:space="preserve"> </w:t>
      </w:r>
      <w:r w:rsidR="00BD5FC7">
        <w:t>Another</w:t>
      </w:r>
      <w:r w:rsidRPr="000774C9">
        <w:t xml:space="preserve"> study </w:t>
      </w:r>
      <w:r w:rsidR="00BD5FC7">
        <w:t xml:space="preserve">shows that </w:t>
      </w:r>
      <w:r w:rsidRPr="000774C9">
        <w:t xml:space="preserve">child involvement in decisions and planning is low. </w:t>
      </w:r>
      <w:r w:rsidR="00BD5FC7">
        <w:t xml:space="preserve">Only </w:t>
      </w:r>
      <w:r w:rsidRPr="000774C9">
        <w:t>48% of municipalities notify all placed children of their rights and provide contact information to social workers and to the Child and Young Person Hotline of the Health and Social Care Inspectorate (IVO).</w:t>
      </w:r>
      <w:r w:rsidR="00015D72" w:rsidRPr="000774C9">
        <w:rPr>
          <w:rStyle w:val="FootnoteReference"/>
        </w:rPr>
        <w:footnoteReference w:id="79"/>
      </w:r>
    </w:p>
    <w:p w14:paraId="32691A48" w14:textId="54261D17" w:rsidR="00DF0A3E" w:rsidRPr="000774C9" w:rsidRDefault="00DF0A3E" w:rsidP="00DF0A3E">
      <w:pPr>
        <w:pStyle w:val="Numreradrubrik3"/>
      </w:pPr>
      <w:bookmarkStart w:id="101" w:name="_Toc33437399"/>
      <w:bookmarkStart w:id="102" w:name="_Toc33713090"/>
      <w:r w:rsidRPr="000774C9">
        <w:t>Suggestions of questions</w:t>
      </w:r>
      <w:bookmarkEnd w:id="101"/>
      <w:bookmarkEnd w:id="102"/>
    </w:p>
    <w:p w14:paraId="052211BA" w14:textId="336FB2E8" w:rsidR="00256E2F" w:rsidRPr="000774C9" w:rsidRDefault="00442900" w:rsidP="009E0DE7">
      <w:pPr>
        <w:pStyle w:val="BodyText"/>
        <w:numPr>
          <w:ilvl w:val="0"/>
          <w:numId w:val="46"/>
        </w:numPr>
      </w:pPr>
      <w:r w:rsidRPr="000774C9">
        <w:t xml:space="preserve">What measures does the government intend to take to </w:t>
      </w:r>
      <w:r w:rsidR="005E6FF6">
        <w:t>build the capacity</w:t>
      </w:r>
      <w:r w:rsidRPr="000774C9">
        <w:t xml:space="preserve"> of social services regarding reaching out to and offering adequate</w:t>
      </w:r>
      <w:r w:rsidR="005E6FF6">
        <w:t xml:space="preserve"> and equal</w:t>
      </w:r>
      <w:r w:rsidRPr="000774C9">
        <w:t xml:space="preserve"> support to children with </w:t>
      </w:r>
      <w:r w:rsidR="003B10CB">
        <w:t>incarcerated</w:t>
      </w:r>
      <w:r w:rsidR="003B10CB" w:rsidRPr="000774C9">
        <w:t xml:space="preserve"> </w:t>
      </w:r>
      <w:r w:rsidRPr="000774C9">
        <w:t>parents?</w:t>
      </w:r>
    </w:p>
    <w:p w14:paraId="070ED0AF" w14:textId="4FD7E43E" w:rsidR="00C74EDC" w:rsidRPr="000774C9" w:rsidRDefault="00343B0A" w:rsidP="009E0DE7">
      <w:pPr>
        <w:pStyle w:val="BodyText"/>
        <w:numPr>
          <w:ilvl w:val="0"/>
          <w:numId w:val="46"/>
        </w:numPr>
      </w:pPr>
      <w:r w:rsidRPr="000774C9">
        <w:t xml:space="preserve">What measures </w:t>
      </w:r>
      <w:r w:rsidR="005E6FF6">
        <w:t>does</w:t>
      </w:r>
      <w:r w:rsidR="005E6FF6" w:rsidRPr="000774C9">
        <w:t xml:space="preserve"> </w:t>
      </w:r>
      <w:r w:rsidRPr="000774C9">
        <w:t>the government</w:t>
      </w:r>
      <w:r w:rsidR="005E6FF6">
        <w:t xml:space="preserve"> intend to </w:t>
      </w:r>
      <w:r w:rsidRPr="000774C9">
        <w:t>tak</w:t>
      </w:r>
      <w:r w:rsidR="005E6FF6">
        <w:t xml:space="preserve">e </w:t>
      </w:r>
      <w:r w:rsidRPr="000774C9">
        <w:t xml:space="preserve">to strengthen social services </w:t>
      </w:r>
      <w:r w:rsidR="005E6FF6">
        <w:t>to ensure that investigations of children at risk</w:t>
      </w:r>
      <w:r w:rsidR="00A27370">
        <w:t xml:space="preserve"> have high quality and always include the opinion of the child</w:t>
      </w:r>
      <w:r w:rsidRPr="000774C9">
        <w:t>?</w:t>
      </w:r>
    </w:p>
    <w:p w14:paraId="6A360605" w14:textId="38D52055" w:rsidR="00C74EDC" w:rsidRPr="000774C9" w:rsidRDefault="00C74EDC" w:rsidP="00C74EDC">
      <w:pPr>
        <w:pStyle w:val="Numreradrubrik2"/>
      </w:pPr>
      <w:bookmarkStart w:id="103" w:name="_Toc33437400"/>
      <w:bookmarkStart w:id="104" w:name="_Toc33437401"/>
      <w:bookmarkStart w:id="105" w:name="_Toc33713091"/>
      <w:bookmarkEnd w:id="103"/>
      <w:r w:rsidRPr="000774C9">
        <w:t xml:space="preserve">Custody </w:t>
      </w:r>
      <w:bookmarkEnd w:id="104"/>
      <w:r w:rsidR="00A27370">
        <w:t>disputes</w:t>
      </w:r>
      <w:bookmarkEnd w:id="105"/>
    </w:p>
    <w:p w14:paraId="399EB06A" w14:textId="352929D7" w:rsidR="00284F87" w:rsidRPr="000774C9" w:rsidRDefault="00284F87" w:rsidP="00284F87">
      <w:pPr>
        <w:pStyle w:val="BodyText"/>
      </w:pPr>
      <w:r w:rsidRPr="000774C9">
        <w:t xml:space="preserve">Children in the middle of a custody </w:t>
      </w:r>
      <w:r w:rsidR="00A27370">
        <w:t>dispute</w:t>
      </w:r>
      <w:r w:rsidRPr="000774C9">
        <w:t xml:space="preserve"> have trouble exercising their rights. </w:t>
      </w:r>
      <w:r w:rsidR="00B024D3">
        <w:t>Inquiries show</w:t>
      </w:r>
      <w:r w:rsidRPr="000774C9">
        <w:t xml:space="preserve"> major shortcomings in determining the best interest of the child and the child's right to be heard in </w:t>
      </w:r>
      <w:r w:rsidR="00B024D3">
        <w:t>cases of custody</w:t>
      </w:r>
      <w:r w:rsidR="005B4841">
        <w:t>, residence and contact</w:t>
      </w:r>
      <w:r w:rsidRPr="000774C9">
        <w:t>. The conflict between the parents, rather than the best interests of the child, is generally in focus.</w:t>
      </w:r>
      <w:r w:rsidRPr="000774C9">
        <w:rPr>
          <w:rStyle w:val="FootnoteReference"/>
        </w:rPr>
        <w:footnoteReference w:id="80"/>
      </w:r>
    </w:p>
    <w:p w14:paraId="17E29559" w14:textId="72B6C8C5" w:rsidR="00256E2F" w:rsidRPr="000774C9" w:rsidRDefault="00711CA5" w:rsidP="00284F87">
      <w:pPr>
        <w:pStyle w:val="BodyText"/>
      </w:pPr>
      <w:r>
        <w:t>Children are not seen as a legal party</w:t>
      </w:r>
      <w:r w:rsidR="00284F87" w:rsidRPr="000774C9">
        <w:t xml:space="preserve"> in cases </w:t>
      </w:r>
      <w:r>
        <w:t>regarding</w:t>
      </w:r>
      <w:r w:rsidRPr="000774C9">
        <w:t xml:space="preserve"> </w:t>
      </w:r>
      <w:r w:rsidR="00284F87" w:rsidRPr="000774C9">
        <w:t>custody,</w:t>
      </w:r>
      <w:r w:rsidR="00BD5FC7">
        <w:t xml:space="preserve"> residence and contact</w:t>
      </w:r>
      <w:r w:rsidR="008961F0">
        <w:t>.</w:t>
      </w:r>
      <w:r w:rsidR="00284F87" w:rsidRPr="000774C9">
        <w:t xml:space="preserve"> The lack of a child rights perspective becomes particularly apparent in cases of </w:t>
      </w:r>
      <w:r w:rsidR="008961F0">
        <w:t>contact</w:t>
      </w:r>
      <w:r w:rsidR="008961F0" w:rsidRPr="000774C9">
        <w:t xml:space="preserve"> </w:t>
      </w:r>
      <w:r w:rsidR="00284F87" w:rsidRPr="000774C9">
        <w:t xml:space="preserve">with the parent the child does not live with. </w:t>
      </w:r>
      <w:r w:rsidR="008961F0">
        <w:t>T</w:t>
      </w:r>
      <w:r w:rsidR="00284F87" w:rsidRPr="000774C9">
        <w:t xml:space="preserve">he Parental Code states that the child has the right to </w:t>
      </w:r>
      <w:r w:rsidR="008961F0">
        <w:t>contact</w:t>
      </w:r>
      <w:r w:rsidR="008961F0" w:rsidRPr="000774C9">
        <w:t xml:space="preserve"> </w:t>
      </w:r>
      <w:r w:rsidR="00284F87" w:rsidRPr="000774C9">
        <w:t>with the parent they do not live with.</w:t>
      </w:r>
      <w:r w:rsidR="008961F0">
        <w:rPr>
          <w:rStyle w:val="FootnoteReference"/>
        </w:rPr>
        <w:footnoteReference w:id="81"/>
      </w:r>
      <w:r w:rsidR="00284F87" w:rsidRPr="000774C9">
        <w:t xml:space="preserve"> However, it is the parent who can request </w:t>
      </w:r>
      <w:r w:rsidR="008961F0">
        <w:t>contact</w:t>
      </w:r>
      <w:r w:rsidR="008961F0" w:rsidRPr="000774C9">
        <w:t xml:space="preserve"> </w:t>
      </w:r>
      <w:r w:rsidR="00284F87" w:rsidRPr="000774C9">
        <w:t>with the child.</w:t>
      </w:r>
      <w:r w:rsidR="008961F0">
        <w:rPr>
          <w:rStyle w:val="FootnoteReference"/>
        </w:rPr>
        <w:footnoteReference w:id="82"/>
      </w:r>
      <w:r w:rsidR="00284F87" w:rsidRPr="000774C9">
        <w:t xml:space="preserve">  </w:t>
      </w:r>
      <w:r w:rsidR="008961F0">
        <w:t>The</w:t>
      </w:r>
      <w:r w:rsidR="00284F87" w:rsidRPr="000774C9">
        <w:t xml:space="preserve"> child has no </w:t>
      </w:r>
      <w:r w:rsidR="008961F0">
        <w:t>possibility</w:t>
      </w:r>
      <w:r w:rsidR="008961F0" w:rsidRPr="000774C9">
        <w:t xml:space="preserve"> </w:t>
      </w:r>
      <w:r w:rsidR="00284F87" w:rsidRPr="000774C9">
        <w:t xml:space="preserve">of exercising their own right. A parent can also demand </w:t>
      </w:r>
      <w:r w:rsidR="008961F0">
        <w:t>contact</w:t>
      </w:r>
      <w:r w:rsidR="008961F0" w:rsidRPr="000774C9">
        <w:t xml:space="preserve"> </w:t>
      </w:r>
      <w:r w:rsidR="00284F87" w:rsidRPr="000774C9">
        <w:t xml:space="preserve">against the will of the </w:t>
      </w:r>
      <w:r w:rsidR="00260840" w:rsidRPr="000774C9">
        <w:t>child,</w:t>
      </w:r>
      <w:r w:rsidR="00284F87" w:rsidRPr="000774C9">
        <w:t xml:space="preserve"> </w:t>
      </w:r>
      <w:r w:rsidR="008961F0">
        <w:t>including</w:t>
      </w:r>
      <w:r w:rsidR="00284F87" w:rsidRPr="000774C9">
        <w:t xml:space="preserve"> enforc</w:t>
      </w:r>
      <w:r w:rsidR="008961F0">
        <w:t>ing</w:t>
      </w:r>
      <w:r w:rsidR="00284F87" w:rsidRPr="000774C9">
        <w:t xml:space="preserve"> </w:t>
      </w:r>
      <w:r w:rsidR="008961F0">
        <w:t>contact</w:t>
      </w:r>
      <w:r w:rsidR="008961F0" w:rsidRPr="000774C9">
        <w:t xml:space="preserve"> </w:t>
      </w:r>
      <w:r w:rsidR="00284F87" w:rsidRPr="000774C9">
        <w:t xml:space="preserve">by means of police retrieval of the child. </w:t>
      </w:r>
    </w:p>
    <w:p w14:paraId="6A882BB4" w14:textId="23FF4A9D" w:rsidR="00293F41" w:rsidRPr="000774C9" w:rsidRDefault="00B22CBC" w:rsidP="00DF0A3E">
      <w:pPr>
        <w:pStyle w:val="BodyText"/>
      </w:pPr>
      <w:r>
        <w:t>A p</w:t>
      </w:r>
      <w:r w:rsidR="00293F41" w:rsidRPr="000774C9">
        <w:t>arent</w:t>
      </w:r>
      <w:r w:rsidR="00711CA5">
        <w:t xml:space="preserve"> who have killed the other parent</w:t>
      </w:r>
      <w:r w:rsidR="00293F41" w:rsidRPr="000774C9">
        <w:t xml:space="preserve"> </w:t>
      </w:r>
      <w:r w:rsidR="00A27370" w:rsidRPr="000774C9">
        <w:t>obtain</w:t>
      </w:r>
      <w:r w:rsidR="00293F41" w:rsidRPr="000774C9">
        <w:t xml:space="preserve"> sole custody of their child. This makes it possible for th</w:t>
      </w:r>
      <w:r w:rsidR="00711CA5">
        <w:t>is</w:t>
      </w:r>
      <w:r w:rsidR="00293F41" w:rsidRPr="000774C9">
        <w:t xml:space="preserve"> parent to deny the child support and treatment. It is possible for the court, at the behest of the Social Welfare Board, to move custody to another person. However, this is not always applied. </w:t>
      </w:r>
    </w:p>
    <w:p w14:paraId="05019753" w14:textId="13DE41AE" w:rsidR="00DF0A3E" w:rsidRPr="000774C9" w:rsidRDefault="00DF0A3E" w:rsidP="00DF0A3E">
      <w:pPr>
        <w:pStyle w:val="Numreradrubrik3"/>
      </w:pPr>
      <w:bookmarkStart w:id="106" w:name="_Toc33437402"/>
      <w:bookmarkStart w:id="107" w:name="_Toc33713092"/>
      <w:r w:rsidRPr="000774C9">
        <w:t>Suggestions of questions</w:t>
      </w:r>
      <w:bookmarkEnd w:id="106"/>
      <w:bookmarkEnd w:id="107"/>
    </w:p>
    <w:p w14:paraId="2916F317" w14:textId="479E86BB" w:rsidR="00256E2F" w:rsidRPr="000774C9" w:rsidRDefault="00256E2F" w:rsidP="009E0DE7">
      <w:pPr>
        <w:pStyle w:val="NormalIndent"/>
        <w:numPr>
          <w:ilvl w:val="0"/>
          <w:numId w:val="47"/>
        </w:numPr>
      </w:pPr>
      <w:r w:rsidRPr="000774C9">
        <w:t xml:space="preserve">How does the government intend to strengthen the child rights perspective in legislation and </w:t>
      </w:r>
      <w:r w:rsidR="00711CA5">
        <w:t xml:space="preserve">practice </w:t>
      </w:r>
      <w:r w:rsidRPr="000774C9">
        <w:t xml:space="preserve">in </w:t>
      </w:r>
      <w:r w:rsidR="00A27370">
        <w:t xml:space="preserve">disputes on </w:t>
      </w:r>
      <w:r w:rsidRPr="000774C9">
        <w:t xml:space="preserve">custody, </w:t>
      </w:r>
      <w:r w:rsidR="00A27370">
        <w:t>residence or contact</w:t>
      </w:r>
      <w:r w:rsidRPr="000774C9">
        <w:t>?</w:t>
      </w:r>
    </w:p>
    <w:p w14:paraId="70788C13" w14:textId="30D3FB03" w:rsidR="00256E2F" w:rsidRPr="000774C9" w:rsidRDefault="00711CA5" w:rsidP="009E0DE7">
      <w:pPr>
        <w:pStyle w:val="NormalIndent"/>
        <w:numPr>
          <w:ilvl w:val="0"/>
          <w:numId w:val="47"/>
        </w:numPr>
      </w:pPr>
      <w:r>
        <w:t>What is the view of</w:t>
      </w:r>
      <w:r w:rsidRPr="000774C9">
        <w:t xml:space="preserve"> </w:t>
      </w:r>
      <w:r w:rsidR="00256E2F" w:rsidRPr="000774C9">
        <w:t>the government to make children a</w:t>
      </w:r>
      <w:r>
        <w:t xml:space="preserve"> legal</w:t>
      </w:r>
      <w:r w:rsidR="00256E2F" w:rsidRPr="000774C9">
        <w:t xml:space="preserve"> party in cases of custody, </w:t>
      </w:r>
      <w:r w:rsidR="00A27370">
        <w:t>residence and contact</w:t>
      </w:r>
      <w:r w:rsidR="00256E2F" w:rsidRPr="000774C9">
        <w:t>?</w:t>
      </w:r>
    </w:p>
    <w:p w14:paraId="5BA2A31F" w14:textId="033D3473" w:rsidR="00256E2F" w:rsidRPr="000774C9" w:rsidRDefault="00256E2F" w:rsidP="009E0DE7">
      <w:pPr>
        <w:pStyle w:val="NormalIndent"/>
        <w:numPr>
          <w:ilvl w:val="0"/>
          <w:numId w:val="47"/>
        </w:numPr>
      </w:pPr>
      <w:r w:rsidRPr="000774C9">
        <w:t xml:space="preserve">What measures </w:t>
      </w:r>
      <w:r w:rsidR="00711CA5">
        <w:t>does</w:t>
      </w:r>
      <w:r w:rsidR="00711CA5" w:rsidRPr="000774C9">
        <w:t xml:space="preserve"> </w:t>
      </w:r>
      <w:r w:rsidRPr="000774C9">
        <w:t xml:space="preserve">the government </w:t>
      </w:r>
      <w:r w:rsidR="00711CA5">
        <w:t xml:space="preserve">intend to take </w:t>
      </w:r>
      <w:r w:rsidRPr="000774C9">
        <w:t>to ensure that a parent who has killed or severely harmed the other parent does not obtain custody of the child?</w:t>
      </w:r>
    </w:p>
    <w:p w14:paraId="2C6E4830" w14:textId="77777777" w:rsidR="00C74EDC" w:rsidRPr="000774C9" w:rsidRDefault="00C74EDC" w:rsidP="00C74EDC">
      <w:pPr>
        <w:pStyle w:val="Numreradrubrik2"/>
      </w:pPr>
      <w:bookmarkStart w:id="108" w:name="_Toc33437403"/>
      <w:bookmarkStart w:id="109" w:name="_Toc33713093"/>
      <w:r w:rsidRPr="000774C9">
        <w:t>Family reunification</w:t>
      </w:r>
      <w:bookmarkEnd w:id="108"/>
      <w:bookmarkEnd w:id="109"/>
    </w:p>
    <w:p w14:paraId="1111E01B" w14:textId="4CB1E9E8" w:rsidR="00F53CF5" w:rsidRPr="000774C9" w:rsidRDefault="004C56E4" w:rsidP="00DF0A3E">
      <w:pPr>
        <w:pStyle w:val="BodyText"/>
      </w:pPr>
      <w:r>
        <w:t>In the</w:t>
      </w:r>
      <w:r w:rsidR="00C47FFB" w:rsidRPr="000774C9">
        <w:t xml:space="preserve"> temporary Alien</w:t>
      </w:r>
      <w:r w:rsidR="004D1546">
        <w:t>s</w:t>
      </w:r>
      <w:r w:rsidR="00C47FFB" w:rsidRPr="000774C9">
        <w:t xml:space="preserve"> Act</w:t>
      </w:r>
      <w:r w:rsidR="00C37860" w:rsidRPr="000774C9">
        <w:rPr>
          <w:rStyle w:val="FootnoteReference"/>
        </w:rPr>
        <w:footnoteReference w:id="83"/>
      </w:r>
      <w:r w:rsidR="00C47FFB" w:rsidRPr="000774C9">
        <w:t xml:space="preserve"> (see chapter 8.1), the opportunities for family reunification </w:t>
      </w:r>
      <w:r>
        <w:t>is</w:t>
      </w:r>
      <w:r w:rsidRPr="000774C9">
        <w:t xml:space="preserve"> </w:t>
      </w:r>
      <w:r w:rsidR="00C47FFB" w:rsidRPr="000774C9">
        <w:t xml:space="preserve">limited. </w:t>
      </w:r>
      <w:r w:rsidR="0009404E" w:rsidRPr="000774C9">
        <w:t xml:space="preserve">The person residing in Sweden must be highly likely to receive a permanent residency permit </w:t>
      </w:r>
      <w:r w:rsidR="0009404E">
        <w:t>and be able to financially support the family members</w:t>
      </w:r>
      <w:r w:rsidR="0009404E" w:rsidRPr="000774C9">
        <w:t>.</w:t>
      </w:r>
      <w:r w:rsidR="0009404E">
        <w:t xml:space="preserve"> If the person in Sweden is under 18, there is no requirement for financial support, nor if the application is made within three months of the sponsor being granted residence permit.</w:t>
      </w:r>
      <w:r w:rsidR="00C37860" w:rsidRPr="000774C9">
        <w:rPr>
          <w:rStyle w:val="FootnoteReference"/>
        </w:rPr>
        <w:footnoteReference w:id="84"/>
      </w:r>
      <w:r w:rsidR="0009404E">
        <w:t xml:space="preserve"> Previously,</w:t>
      </w:r>
      <w:r w:rsidR="00F53CF5" w:rsidRPr="000774C9">
        <w:t xml:space="preserve"> families with children were exempt from the supporting requirement.</w:t>
      </w:r>
    </w:p>
    <w:p w14:paraId="251B4EC3" w14:textId="4F7D3772" w:rsidR="00694883" w:rsidRPr="000774C9" w:rsidRDefault="0009404E" w:rsidP="00DF0A3E">
      <w:pPr>
        <w:pStyle w:val="BodyText"/>
      </w:pPr>
      <w:r>
        <w:t>Persons</w:t>
      </w:r>
      <w:r w:rsidR="00694883" w:rsidRPr="000774C9">
        <w:t xml:space="preserve"> who obtain a residency permit on humanitarian grounds have no possibility of family reunification</w:t>
      </w:r>
      <w:r w:rsidR="000635FB">
        <w:t>, unless it would</w:t>
      </w:r>
      <w:r>
        <w:t xml:space="preserve"> in contradiction with</w:t>
      </w:r>
      <w:r w:rsidR="000635FB">
        <w:t xml:space="preserve"> an international commitment by the state. </w:t>
      </w:r>
    </w:p>
    <w:p w14:paraId="34C5B106" w14:textId="046C5A7B" w:rsidR="00DF0A3E" w:rsidRPr="000774C9" w:rsidRDefault="00DF0A3E" w:rsidP="00DF0A3E">
      <w:pPr>
        <w:pStyle w:val="Numreradrubrik3"/>
      </w:pPr>
      <w:bookmarkStart w:id="110" w:name="_Toc33437405"/>
      <w:bookmarkStart w:id="111" w:name="_Toc33713094"/>
      <w:r w:rsidRPr="000774C9">
        <w:t>Suggestions of questions</w:t>
      </w:r>
      <w:bookmarkEnd w:id="110"/>
      <w:bookmarkEnd w:id="111"/>
    </w:p>
    <w:p w14:paraId="1F24F6FE" w14:textId="4270D333" w:rsidR="00C74EDC" w:rsidRPr="000774C9" w:rsidRDefault="00256E2F" w:rsidP="009E0DE7">
      <w:pPr>
        <w:pStyle w:val="BodyText"/>
        <w:numPr>
          <w:ilvl w:val="0"/>
          <w:numId w:val="48"/>
        </w:numPr>
      </w:pPr>
      <w:r w:rsidRPr="000774C9">
        <w:t xml:space="preserve">What measures </w:t>
      </w:r>
      <w:r w:rsidR="000635FB">
        <w:t>does</w:t>
      </w:r>
      <w:r w:rsidR="000635FB" w:rsidRPr="000774C9">
        <w:t xml:space="preserve"> </w:t>
      </w:r>
      <w:r w:rsidRPr="000774C9">
        <w:t>the government</w:t>
      </w:r>
      <w:r w:rsidR="000635FB">
        <w:t xml:space="preserve"> intend to </w:t>
      </w:r>
      <w:r w:rsidRPr="000774C9">
        <w:t>tak</w:t>
      </w:r>
      <w:r w:rsidR="000635FB">
        <w:t>e</w:t>
      </w:r>
      <w:r w:rsidRPr="000774C9">
        <w:t xml:space="preserve"> to ensure that applications for family reunification </w:t>
      </w:r>
      <w:r w:rsidR="00AC79CC">
        <w:t>where</w:t>
      </w:r>
      <w:r w:rsidRPr="000774C9">
        <w:t xml:space="preserve"> children are</w:t>
      </w:r>
      <w:r w:rsidR="00AC79CC">
        <w:t xml:space="preserve"> involved are</w:t>
      </w:r>
      <w:r w:rsidRPr="000774C9">
        <w:t xml:space="preserve"> processed </w:t>
      </w:r>
      <w:r w:rsidR="00AC79CC">
        <w:t xml:space="preserve">in a </w:t>
      </w:r>
      <w:r w:rsidRPr="000774C9">
        <w:t>positiv</w:t>
      </w:r>
      <w:r w:rsidR="00AC79CC">
        <w:t>e</w:t>
      </w:r>
      <w:r w:rsidRPr="000774C9">
        <w:t>, human and expedi</w:t>
      </w:r>
      <w:r w:rsidR="00AC79CC">
        <w:t>tious manner</w:t>
      </w:r>
      <w:r w:rsidRPr="000774C9">
        <w:t xml:space="preserve">? </w:t>
      </w:r>
    </w:p>
    <w:p w14:paraId="68243082" w14:textId="7D632AAF" w:rsidR="009E0DE7" w:rsidRPr="000774C9" w:rsidRDefault="009E0DE7" w:rsidP="009E0DE7">
      <w:pPr>
        <w:pStyle w:val="BodyText"/>
        <w:numPr>
          <w:ilvl w:val="0"/>
          <w:numId w:val="48"/>
        </w:numPr>
      </w:pPr>
      <w:r w:rsidRPr="000774C9">
        <w:t xml:space="preserve">How does the government intend to ensure that the supporting requirement and the three-month time limit does not make </w:t>
      </w:r>
      <w:r w:rsidR="00AC79CC">
        <w:t>family reunification</w:t>
      </w:r>
      <w:r w:rsidRPr="000774C9">
        <w:t xml:space="preserve"> impossible</w:t>
      </w:r>
      <w:r w:rsidR="00AC79CC">
        <w:t xml:space="preserve"> for children</w:t>
      </w:r>
      <w:r w:rsidRPr="000774C9">
        <w:t>?</w:t>
      </w:r>
    </w:p>
    <w:p w14:paraId="612DD823" w14:textId="77777777" w:rsidR="0003764E" w:rsidRPr="000774C9" w:rsidRDefault="0099776D" w:rsidP="003532C6">
      <w:pPr>
        <w:pStyle w:val="Numreradrubrik1"/>
      </w:pPr>
      <w:bookmarkStart w:id="112" w:name="_Toc33437406"/>
      <w:bookmarkStart w:id="113" w:name="_Toc33713095"/>
      <w:r w:rsidRPr="000774C9">
        <w:t>Disability, basic health and welfare</w:t>
      </w:r>
      <w:bookmarkEnd w:id="112"/>
      <w:bookmarkEnd w:id="113"/>
    </w:p>
    <w:p w14:paraId="36C9B053" w14:textId="77777777" w:rsidR="00C74EDC" w:rsidRPr="000774C9" w:rsidRDefault="00C74EDC" w:rsidP="00C74EDC">
      <w:pPr>
        <w:pStyle w:val="Numreradrubrik2"/>
      </w:pPr>
      <w:bookmarkStart w:id="114" w:name="_Toc33437407"/>
      <w:bookmarkStart w:id="115" w:name="_Toc33713096"/>
      <w:r w:rsidRPr="000774C9">
        <w:t>Children with disabilities</w:t>
      </w:r>
      <w:bookmarkEnd w:id="114"/>
      <w:bookmarkEnd w:id="115"/>
    </w:p>
    <w:p w14:paraId="247AD46C" w14:textId="6DEA391F" w:rsidR="00EB026D" w:rsidRPr="000774C9" w:rsidRDefault="00677485" w:rsidP="00DF0A3E">
      <w:pPr>
        <w:pStyle w:val="BodyText"/>
      </w:pPr>
      <w:r>
        <w:rPr>
          <w:lang w:eastAsia="en-US"/>
        </w:rPr>
        <w:t xml:space="preserve">Children </w:t>
      </w:r>
      <w:r>
        <w:t>with disabilities share experiences of lack of</w:t>
      </w:r>
      <w:r w:rsidR="00EB026D" w:rsidRPr="000774C9">
        <w:t xml:space="preserve"> participation and information</w:t>
      </w:r>
      <w:r w:rsidR="00EA3AA0">
        <w:t xml:space="preserve">. They </w:t>
      </w:r>
      <w:r w:rsidR="00C729AF">
        <w:t xml:space="preserve">have told us that they </w:t>
      </w:r>
      <w:r>
        <w:t>are</w:t>
      </w:r>
      <w:r w:rsidR="00EA3AA0">
        <w:t xml:space="preserve"> not involved in d</w:t>
      </w:r>
      <w:r w:rsidR="00EB026D" w:rsidRPr="000774C9">
        <w:t xml:space="preserve">ecisions that </w:t>
      </w:r>
      <w:r>
        <w:t>affects</w:t>
      </w:r>
      <w:r w:rsidR="00EB026D" w:rsidRPr="000774C9">
        <w:t xml:space="preserve"> them</w:t>
      </w:r>
      <w:r w:rsidR="00EA3AA0">
        <w:t xml:space="preserve">, they </w:t>
      </w:r>
      <w:r w:rsidR="00C729AF">
        <w:t>are</w:t>
      </w:r>
      <w:r w:rsidR="00EA3AA0">
        <w:t xml:space="preserve"> not </w:t>
      </w:r>
      <w:r w:rsidR="00EB026D" w:rsidRPr="000774C9">
        <w:t>being heard when decisions are discussed and made on treatment and support</w:t>
      </w:r>
      <w:r w:rsidR="00EA3AA0">
        <w:t xml:space="preserve"> and they </w:t>
      </w:r>
      <w:r w:rsidR="00C729AF">
        <w:t>do</w:t>
      </w:r>
      <w:r w:rsidR="00EA3AA0">
        <w:t xml:space="preserve"> not</w:t>
      </w:r>
      <w:r w:rsidR="00EB026D" w:rsidRPr="000774C9">
        <w:t xml:space="preserve"> receive information about their disability and what </w:t>
      </w:r>
      <w:r w:rsidR="00A8639E">
        <w:t xml:space="preserve">actions </w:t>
      </w:r>
      <w:r w:rsidR="00C729AF">
        <w:t>are</w:t>
      </w:r>
      <w:r w:rsidR="00A8639E">
        <w:t xml:space="preserve"> taken</w:t>
      </w:r>
      <w:r w:rsidR="00EA3AA0">
        <w:t>.</w:t>
      </w:r>
      <w:r w:rsidR="00775300" w:rsidRPr="000774C9">
        <w:rPr>
          <w:rStyle w:val="FootnoteReference"/>
        </w:rPr>
        <w:footnoteReference w:id="85"/>
      </w:r>
      <w:r w:rsidR="00EB026D" w:rsidRPr="000774C9">
        <w:t xml:space="preserve"> </w:t>
      </w:r>
    </w:p>
    <w:p w14:paraId="17340908" w14:textId="34273109" w:rsidR="003162C1" w:rsidRPr="000774C9" w:rsidRDefault="003162C1" w:rsidP="00DF0A3E">
      <w:pPr>
        <w:pStyle w:val="BodyText"/>
      </w:pPr>
      <w:r w:rsidRPr="000774C9">
        <w:t>The</w:t>
      </w:r>
      <w:r w:rsidR="00A8639E">
        <w:t xml:space="preserve"> CR</w:t>
      </w:r>
      <w:r w:rsidRPr="000774C9">
        <w:t xml:space="preserve"> Inquiry showed that in half of the cases</w:t>
      </w:r>
      <w:r w:rsidR="00A8639E">
        <w:t xml:space="preserve"> reviewed</w:t>
      </w:r>
      <w:r w:rsidRPr="000774C9">
        <w:t xml:space="preserve">, conversations </w:t>
      </w:r>
      <w:r w:rsidR="00C94F47">
        <w:t xml:space="preserve">had not taken place </w:t>
      </w:r>
      <w:r w:rsidRPr="000774C9">
        <w:t xml:space="preserve">with the child. In a few </w:t>
      </w:r>
      <w:r w:rsidR="00A8639E">
        <w:t>cases</w:t>
      </w:r>
      <w:r w:rsidRPr="000774C9">
        <w:t>, the parents were heard instead, but in the vast majority, the child’s opinions were not taken into account in any way.</w:t>
      </w:r>
      <w:r w:rsidRPr="000774C9">
        <w:rPr>
          <w:rStyle w:val="FootnoteReference"/>
        </w:rPr>
        <w:footnoteReference w:id="86"/>
      </w:r>
      <w:r w:rsidRPr="000774C9">
        <w:t xml:space="preserve"> </w:t>
      </w:r>
    </w:p>
    <w:p w14:paraId="424B2A8F" w14:textId="434D1E21" w:rsidR="003162C1" w:rsidRPr="000774C9" w:rsidRDefault="003162C1" w:rsidP="00DF0A3E">
      <w:pPr>
        <w:pStyle w:val="BodyText"/>
      </w:pPr>
      <w:r w:rsidRPr="000774C9">
        <w:t>According to</w:t>
      </w:r>
      <w:r w:rsidR="00EA3AA0">
        <w:t xml:space="preserve"> </w:t>
      </w:r>
      <w:r w:rsidRPr="000774C9">
        <w:t xml:space="preserve">LSS </w:t>
      </w:r>
      <w:r w:rsidR="00A8639E">
        <w:t>guardians</w:t>
      </w:r>
      <w:r w:rsidR="00A8639E" w:rsidRPr="000774C9">
        <w:t xml:space="preserve"> </w:t>
      </w:r>
      <w:r w:rsidRPr="000774C9">
        <w:t>have the right to represent their child on applications for initiatives for children under 15 and</w:t>
      </w:r>
      <w:r w:rsidR="00A8639E">
        <w:t xml:space="preserve"> in some instances</w:t>
      </w:r>
      <w:r w:rsidRPr="000774C9">
        <w:t xml:space="preserve"> for children between 15 and 18.</w:t>
      </w:r>
      <w:r w:rsidR="004F37B9" w:rsidRPr="000774C9">
        <w:rPr>
          <w:rStyle w:val="FootnoteReference"/>
        </w:rPr>
        <w:footnoteReference w:id="87"/>
      </w:r>
      <w:r w:rsidRPr="000774C9">
        <w:t xml:space="preserve"> </w:t>
      </w:r>
      <w:r w:rsidR="00A8639E">
        <w:t>T</w:t>
      </w:r>
      <w:r w:rsidRPr="000774C9">
        <w:t>he</w:t>
      </w:r>
      <w:r w:rsidR="00A8639E">
        <w:t xml:space="preserve"> </w:t>
      </w:r>
      <w:r w:rsidRPr="000774C9">
        <w:t>guardian can</w:t>
      </w:r>
      <w:r w:rsidR="00A8639E">
        <w:t xml:space="preserve"> also</w:t>
      </w:r>
      <w:r w:rsidRPr="000774C9">
        <w:t xml:space="preserve"> </w:t>
      </w:r>
      <w:r w:rsidR="00EA3AA0">
        <w:t>deny the</w:t>
      </w:r>
      <w:r w:rsidR="00EA3AA0" w:rsidRPr="000774C9">
        <w:t xml:space="preserve"> </w:t>
      </w:r>
      <w:r w:rsidRPr="000774C9">
        <w:t>social services speaking with their child</w:t>
      </w:r>
      <w:r w:rsidR="00A8639E">
        <w:t>, if the child is not considered mature enough</w:t>
      </w:r>
      <w:r w:rsidRPr="000774C9">
        <w:t>.</w:t>
      </w:r>
      <w:r w:rsidR="004F37B9" w:rsidRPr="000774C9">
        <w:rPr>
          <w:rStyle w:val="FootnoteReference"/>
        </w:rPr>
        <w:footnoteReference w:id="88"/>
      </w:r>
      <w:r w:rsidRPr="000774C9">
        <w:t xml:space="preserve"> </w:t>
      </w:r>
    </w:p>
    <w:p w14:paraId="6CF86A05" w14:textId="02EC6D61" w:rsidR="00ED2E0C" w:rsidRPr="000774C9" w:rsidRDefault="001E1A7D" w:rsidP="00DF0A3E">
      <w:pPr>
        <w:pStyle w:val="BodyText"/>
      </w:pPr>
      <w:r>
        <w:t>In</w:t>
      </w:r>
      <w:r w:rsidR="004F37B9" w:rsidRPr="000774C9">
        <w:t xml:space="preserve"> LSS, the best interest of the child is not a </w:t>
      </w:r>
      <w:r w:rsidR="00260840" w:rsidRPr="000774C9">
        <w:t>criterion</w:t>
      </w:r>
      <w:r w:rsidR="004F37B9" w:rsidRPr="000774C9">
        <w:t xml:space="preserve"> for gaining legal right to initiatives. The law only states that when measures </w:t>
      </w:r>
      <w:r w:rsidR="00F16F01">
        <w:t>affects</w:t>
      </w:r>
      <w:r w:rsidR="004F37B9" w:rsidRPr="000774C9">
        <w:t xml:space="preserve"> children, the child's best interest must be taken into consideration.</w:t>
      </w:r>
      <w:r w:rsidR="004F37B9" w:rsidRPr="000774C9">
        <w:rPr>
          <w:rStyle w:val="FootnoteReference"/>
        </w:rPr>
        <w:footnoteReference w:id="89"/>
      </w:r>
      <w:r w:rsidR="004F37B9" w:rsidRPr="000774C9">
        <w:t xml:space="preserve"> </w:t>
      </w:r>
      <w:r>
        <w:t xml:space="preserve">A study concluded </w:t>
      </w:r>
      <w:r w:rsidR="00ED2E0C" w:rsidRPr="000774C9">
        <w:t xml:space="preserve">that the best interest of the child is not used as a method in processing LSS cases. </w:t>
      </w:r>
      <w:r w:rsidR="00635A2B">
        <w:t>P</w:t>
      </w:r>
      <w:r w:rsidR="00ED2E0C" w:rsidRPr="000774C9">
        <w:t>articularly difficult</w:t>
      </w:r>
      <w:r w:rsidR="00635A2B">
        <w:t xml:space="preserve">ies </w:t>
      </w:r>
      <w:r w:rsidR="00C729AF">
        <w:t>occurs</w:t>
      </w:r>
      <w:r w:rsidR="00635A2B">
        <w:t xml:space="preserve"> when decision makers</w:t>
      </w:r>
      <w:r w:rsidR="00ED2E0C" w:rsidRPr="000774C9">
        <w:t xml:space="preserve"> </w:t>
      </w:r>
      <w:r w:rsidR="00BF02D6">
        <w:t>experience that</w:t>
      </w:r>
      <w:r w:rsidR="00BF02D6" w:rsidRPr="000774C9">
        <w:t xml:space="preserve"> </w:t>
      </w:r>
      <w:r w:rsidR="00ED2E0C" w:rsidRPr="000774C9">
        <w:t xml:space="preserve">the child and the parent express different needs. </w:t>
      </w:r>
      <w:r w:rsidR="00635A2B">
        <w:t>The study showed</w:t>
      </w:r>
      <w:r w:rsidR="00ED2E0C" w:rsidRPr="000774C9">
        <w:t xml:space="preserve"> major shortcomings in </w:t>
      </w:r>
      <w:r w:rsidR="00635A2B">
        <w:t xml:space="preserve">the </w:t>
      </w:r>
      <w:r w:rsidR="00ED2E0C" w:rsidRPr="000774C9">
        <w:t xml:space="preserve">right to be heard. </w:t>
      </w:r>
      <w:r w:rsidR="00635A2B">
        <w:t>The study showed that</w:t>
      </w:r>
      <w:r w:rsidR="00ED2E0C" w:rsidRPr="000774C9">
        <w:t xml:space="preserve"> competency was lacking</w:t>
      </w:r>
      <w:r w:rsidR="00635A2B">
        <w:t>, including on the diversity of disabilities</w:t>
      </w:r>
      <w:r w:rsidR="00ED2E0C" w:rsidRPr="000774C9">
        <w:t>, and that tools for communicating were not available.</w:t>
      </w:r>
      <w:r w:rsidR="00ED2E0C" w:rsidRPr="000774C9">
        <w:rPr>
          <w:rStyle w:val="FootnoteReference"/>
        </w:rPr>
        <w:footnoteReference w:id="90"/>
      </w:r>
    </w:p>
    <w:p w14:paraId="11083249" w14:textId="2AE73575" w:rsidR="00EB026D" w:rsidRPr="000774C9" w:rsidRDefault="00D47F28" w:rsidP="00DF0A3E">
      <w:pPr>
        <w:pStyle w:val="BodyText"/>
      </w:pPr>
      <w:r w:rsidRPr="000774C9">
        <w:t xml:space="preserve">The Education Act allows municipalities to deny children with disabilities a place in a </w:t>
      </w:r>
      <w:r w:rsidR="00C729AF">
        <w:t>specific</w:t>
      </w:r>
      <w:r w:rsidR="00C729AF" w:rsidRPr="000774C9">
        <w:t xml:space="preserve"> </w:t>
      </w:r>
      <w:r w:rsidRPr="000774C9">
        <w:t>school, citing financial or organisational obstacles.</w:t>
      </w:r>
      <w:r w:rsidRPr="000774C9">
        <w:rPr>
          <w:rStyle w:val="FootnoteReference"/>
        </w:rPr>
        <w:footnoteReference w:id="91"/>
      </w:r>
    </w:p>
    <w:p w14:paraId="027DE6BA" w14:textId="7A2E5326" w:rsidR="00D47F28" w:rsidRPr="000774C9" w:rsidRDefault="00635A2B" w:rsidP="00D47F28">
      <w:pPr>
        <w:pStyle w:val="BodyText"/>
      </w:pPr>
      <w:r w:rsidRPr="000774C9">
        <w:t xml:space="preserve">Studies </w:t>
      </w:r>
      <w:r>
        <w:t>have</w:t>
      </w:r>
      <w:r w:rsidRPr="000774C9">
        <w:t xml:space="preserve"> show</w:t>
      </w:r>
      <w:r>
        <w:t>n</w:t>
      </w:r>
      <w:r w:rsidRPr="000774C9">
        <w:t xml:space="preserve"> that children with disabilities run a higher risk of being subjected to violence in the home, bullying and sexual abuse.</w:t>
      </w:r>
      <w:r w:rsidRPr="000774C9">
        <w:rPr>
          <w:rStyle w:val="FootnoteReference"/>
        </w:rPr>
        <w:footnoteReference w:id="92"/>
      </w:r>
      <w:r w:rsidRPr="000774C9">
        <w:t xml:space="preserve"> </w:t>
      </w:r>
      <w:r>
        <w:t xml:space="preserve">Children have told us that they experience </w:t>
      </w:r>
      <w:r w:rsidR="00D47F28" w:rsidRPr="000774C9">
        <w:t>violence and harassment by other children</w:t>
      </w:r>
      <w:r>
        <w:t xml:space="preserve">, as well as teachers and </w:t>
      </w:r>
      <w:r w:rsidR="00D47F28" w:rsidRPr="000774C9">
        <w:t xml:space="preserve">other caregivers. Children with disabilities </w:t>
      </w:r>
      <w:r>
        <w:t xml:space="preserve">in </w:t>
      </w:r>
      <w:proofErr w:type="spellStart"/>
      <w:r>
        <w:t>SiS</w:t>
      </w:r>
      <w:proofErr w:type="spellEnd"/>
      <w:r>
        <w:t>-homes</w:t>
      </w:r>
      <w:r w:rsidR="00D47F28" w:rsidRPr="000774C9">
        <w:t xml:space="preserve"> describe extra vulnerab</w:t>
      </w:r>
      <w:r>
        <w:t>ility</w:t>
      </w:r>
      <w:r w:rsidR="00D47F28" w:rsidRPr="000774C9">
        <w:t xml:space="preserve"> when they are subjected to punishments such as isolation.</w:t>
      </w:r>
      <w:r w:rsidR="006F6496" w:rsidRPr="000774C9">
        <w:rPr>
          <w:rStyle w:val="FootnoteReference"/>
        </w:rPr>
        <w:footnoteReference w:id="93"/>
      </w:r>
      <w:r w:rsidR="00D47F28" w:rsidRPr="000774C9">
        <w:t xml:space="preserve">  </w:t>
      </w:r>
    </w:p>
    <w:p w14:paraId="330916A2" w14:textId="7D1E74E6" w:rsidR="006F6496" w:rsidRPr="000774C9" w:rsidRDefault="00635A2B" w:rsidP="00D47F28">
      <w:pPr>
        <w:pStyle w:val="BodyText"/>
      </w:pPr>
      <w:r>
        <w:t>T</w:t>
      </w:r>
      <w:r w:rsidR="006F6496" w:rsidRPr="000774C9">
        <w:t xml:space="preserve">he criminal justice system does not have </w:t>
      </w:r>
      <w:r>
        <w:t xml:space="preserve">sufficient </w:t>
      </w:r>
      <w:r w:rsidR="006F6496" w:rsidRPr="000774C9">
        <w:t>expertise</w:t>
      </w:r>
      <w:r>
        <w:t xml:space="preserve"> in</w:t>
      </w:r>
      <w:r w:rsidR="006F6496" w:rsidRPr="000774C9">
        <w:t xml:space="preserve"> cases </w:t>
      </w:r>
      <w:r>
        <w:t>where a</w:t>
      </w:r>
      <w:r w:rsidR="006F6496" w:rsidRPr="000774C9">
        <w:t xml:space="preserve"> child</w:t>
      </w:r>
      <w:r>
        <w:t xml:space="preserve"> </w:t>
      </w:r>
      <w:r w:rsidR="006F6496" w:rsidRPr="000774C9">
        <w:t>with disabilit</w:t>
      </w:r>
      <w:r>
        <w:t>y</w:t>
      </w:r>
      <w:r w:rsidR="006F6496" w:rsidRPr="000774C9">
        <w:t xml:space="preserve"> </w:t>
      </w:r>
      <w:r>
        <w:t>is</w:t>
      </w:r>
      <w:r w:rsidR="006F6496" w:rsidRPr="000774C9">
        <w:t xml:space="preserve"> the aggrieved party. The criminal justice system rarely </w:t>
      </w:r>
      <w:r>
        <w:t>summons</w:t>
      </w:r>
      <w:r w:rsidRPr="000774C9">
        <w:t xml:space="preserve"> </w:t>
      </w:r>
      <w:r w:rsidR="006F6496" w:rsidRPr="000774C9">
        <w:t>experts to inform the court about what the disability means for the child.</w:t>
      </w:r>
      <w:r w:rsidR="006F6496" w:rsidRPr="000774C9">
        <w:rPr>
          <w:rStyle w:val="FootnoteReference"/>
        </w:rPr>
        <w:footnoteReference w:id="94"/>
      </w:r>
    </w:p>
    <w:p w14:paraId="291DF380" w14:textId="3ADFD60C" w:rsidR="00DF0A3E" w:rsidRPr="000774C9" w:rsidRDefault="00DF0A3E" w:rsidP="00DF0A3E">
      <w:pPr>
        <w:pStyle w:val="Numreradrubrik3"/>
      </w:pPr>
      <w:bookmarkStart w:id="116" w:name="_Toc33437408"/>
      <w:bookmarkStart w:id="117" w:name="_Toc33437409"/>
      <w:bookmarkStart w:id="118" w:name="_Toc33713097"/>
      <w:bookmarkEnd w:id="116"/>
      <w:r w:rsidRPr="000774C9">
        <w:t>Suggestions of questions</w:t>
      </w:r>
      <w:bookmarkEnd w:id="117"/>
      <w:bookmarkEnd w:id="118"/>
    </w:p>
    <w:p w14:paraId="7D132D05" w14:textId="38235417" w:rsidR="00BF02D6" w:rsidRDefault="00BF02D6" w:rsidP="00110D93">
      <w:pPr>
        <w:pStyle w:val="BodyText"/>
        <w:numPr>
          <w:ilvl w:val="0"/>
          <w:numId w:val="55"/>
        </w:numPr>
      </w:pPr>
      <w:r>
        <w:t xml:space="preserve">What measures does the government intend to take to ensure that professionals have sufficient competence </w:t>
      </w:r>
      <w:r w:rsidR="00AC79CC">
        <w:t>on</w:t>
      </w:r>
      <w:r>
        <w:t xml:space="preserve"> how children with disabilities can be active participants in all matters affecting them?</w:t>
      </w:r>
    </w:p>
    <w:p w14:paraId="63B30982" w14:textId="77777777" w:rsidR="00BF02D6" w:rsidRDefault="00BF02D6" w:rsidP="00110D93">
      <w:pPr>
        <w:pStyle w:val="BodyText"/>
        <w:numPr>
          <w:ilvl w:val="0"/>
          <w:numId w:val="55"/>
        </w:numPr>
      </w:pPr>
      <w:r>
        <w:t xml:space="preserve">What measures does the government intend to take to ensure that schools are not allowed to reject the application of children with disabilities solely due to financial obstacles? </w:t>
      </w:r>
    </w:p>
    <w:p w14:paraId="6680A142" w14:textId="77777777" w:rsidR="00BF02D6" w:rsidRDefault="00BF02D6" w:rsidP="00110D93">
      <w:pPr>
        <w:pStyle w:val="BodyText"/>
        <w:numPr>
          <w:ilvl w:val="0"/>
          <w:numId w:val="55"/>
        </w:numPr>
      </w:pPr>
      <w:r>
        <w:t>What measures does the government intend to take to reduce the risk for children with disabilities to be subjected to violence and degrading treatment?</w:t>
      </w:r>
    </w:p>
    <w:p w14:paraId="6FB7436E" w14:textId="4A17AD00" w:rsidR="00C74EDC" w:rsidRPr="000774C9" w:rsidRDefault="00BF02D6" w:rsidP="00110D93">
      <w:pPr>
        <w:pStyle w:val="BodyText"/>
        <w:numPr>
          <w:ilvl w:val="0"/>
          <w:numId w:val="55"/>
        </w:numPr>
      </w:pPr>
      <w:r>
        <w:t xml:space="preserve">What measures does the government intend to take to increase the competence in courts </w:t>
      </w:r>
      <w:r w:rsidR="00AC79CC">
        <w:t>regarding</w:t>
      </w:r>
      <w:r>
        <w:t xml:space="preserve"> children with disabilities </w:t>
      </w:r>
      <w:r w:rsidR="00AC79CC">
        <w:t>as</w:t>
      </w:r>
      <w:r>
        <w:t xml:space="preserve"> victims?</w:t>
      </w:r>
    </w:p>
    <w:p w14:paraId="64A2C6B9" w14:textId="77777777" w:rsidR="00C74EDC" w:rsidRPr="000774C9" w:rsidRDefault="00C74EDC" w:rsidP="00C74EDC">
      <w:pPr>
        <w:pStyle w:val="Numreradrubrik2"/>
      </w:pPr>
      <w:bookmarkStart w:id="119" w:name="_Toc33437410"/>
      <w:bookmarkStart w:id="120" w:name="_Toc33713098"/>
      <w:r w:rsidRPr="000774C9">
        <w:t>Health and healthcare</w:t>
      </w:r>
      <w:bookmarkEnd w:id="119"/>
      <w:bookmarkEnd w:id="120"/>
    </w:p>
    <w:p w14:paraId="6C4290DE" w14:textId="0CFF503A" w:rsidR="00DF0A3E" w:rsidRPr="000774C9" w:rsidRDefault="00CC7A34" w:rsidP="00DF0A3E">
      <w:pPr>
        <w:pStyle w:val="BodyText"/>
      </w:pPr>
      <w:r w:rsidRPr="000774C9">
        <w:t xml:space="preserve">Children seeking asylum in Sweden are to be given a health </w:t>
      </w:r>
      <w:r w:rsidR="00610570">
        <w:t>examination</w:t>
      </w:r>
      <w:r w:rsidRPr="000774C9">
        <w:t xml:space="preserve">. </w:t>
      </w:r>
      <w:r w:rsidR="00610570">
        <w:t xml:space="preserve">However, </w:t>
      </w:r>
      <w:r w:rsidR="00C729AF">
        <w:t>school</w:t>
      </w:r>
      <w:r w:rsidR="00C729AF" w:rsidRPr="000774C9">
        <w:t xml:space="preserve"> </w:t>
      </w:r>
      <w:r w:rsidRPr="000774C9">
        <w:t>healthcare</w:t>
      </w:r>
      <w:r w:rsidR="00CD7FAE">
        <w:t xml:space="preserve"> professionals</w:t>
      </w:r>
      <w:r w:rsidRPr="000774C9">
        <w:t xml:space="preserve"> </w:t>
      </w:r>
      <w:r w:rsidR="00610570">
        <w:t>have told us</w:t>
      </w:r>
      <w:r w:rsidR="00CD7FAE">
        <w:t xml:space="preserve"> that</w:t>
      </w:r>
      <w:r w:rsidRPr="000774C9">
        <w:t xml:space="preserve"> many </w:t>
      </w:r>
      <w:r w:rsidR="00610570">
        <w:t>asylum-seeking</w:t>
      </w:r>
      <w:r w:rsidRPr="000774C9">
        <w:t xml:space="preserve"> children had not had a health </w:t>
      </w:r>
      <w:r w:rsidR="00610570">
        <w:t>examination</w:t>
      </w:r>
      <w:r w:rsidRPr="000774C9">
        <w:t xml:space="preserve"> before starting school. </w:t>
      </w:r>
      <w:r w:rsidR="00B25C59">
        <w:t>Asylum-seeking</w:t>
      </w:r>
      <w:r w:rsidRPr="000774C9">
        <w:t xml:space="preserve"> children are not given a national identity number to allow healthcare professionals to </w:t>
      </w:r>
      <w:r w:rsidR="00B25C59">
        <w:t>follow</w:t>
      </w:r>
      <w:r w:rsidR="00B25C59" w:rsidRPr="000774C9">
        <w:t xml:space="preserve"> </w:t>
      </w:r>
      <w:r w:rsidRPr="000774C9">
        <w:t>what examinations, vaccinations, etc. the child has had if the child moves during the asylum process.</w:t>
      </w:r>
      <w:r w:rsidR="007246B3" w:rsidRPr="000774C9">
        <w:rPr>
          <w:rStyle w:val="FootnoteReference"/>
        </w:rPr>
        <w:footnoteReference w:id="95"/>
      </w:r>
    </w:p>
    <w:p w14:paraId="50BC93A7" w14:textId="27CFAC31" w:rsidR="007246B3" w:rsidRPr="000774C9" w:rsidRDefault="00EC0E03" w:rsidP="00DF0A3E">
      <w:pPr>
        <w:pStyle w:val="BodyText"/>
      </w:pPr>
      <w:r>
        <w:t>Children</w:t>
      </w:r>
      <w:r w:rsidR="00DB275F" w:rsidRPr="000774C9">
        <w:t xml:space="preserve"> in the care of </w:t>
      </w:r>
      <w:r>
        <w:t>the social</w:t>
      </w:r>
      <w:r w:rsidRPr="000774C9">
        <w:t xml:space="preserve"> </w:t>
      </w:r>
      <w:r w:rsidR="00DB275F" w:rsidRPr="000774C9">
        <w:t>welfare services are less healthy than children in the rest of the population</w:t>
      </w:r>
      <w:r>
        <w:t xml:space="preserve"> – p</w:t>
      </w:r>
      <w:r w:rsidR="00DB275F" w:rsidRPr="000774C9">
        <w:t>hysically</w:t>
      </w:r>
      <w:r w:rsidR="00193A57">
        <w:t>,</w:t>
      </w:r>
      <w:r w:rsidR="00DB275F" w:rsidRPr="000774C9">
        <w:t xml:space="preserve"> mentally and </w:t>
      </w:r>
      <w:r w:rsidR="00193A57">
        <w:t>with</w:t>
      </w:r>
      <w:r w:rsidR="00193A57" w:rsidRPr="000774C9">
        <w:t xml:space="preserve"> </w:t>
      </w:r>
      <w:r w:rsidR="00DB275F" w:rsidRPr="000774C9">
        <w:t>poorer dental health.</w:t>
      </w:r>
      <w:r w:rsidR="00193A57">
        <w:t xml:space="preserve"> N</w:t>
      </w:r>
      <w:r w:rsidR="00DB275F" w:rsidRPr="000774C9">
        <w:t xml:space="preserve">ot all municipalities perform health </w:t>
      </w:r>
      <w:r w:rsidR="00193A57">
        <w:t>examinations</w:t>
      </w:r>
      <w:r w:rsidR="00DB275F" w:rsidRPr="000774C9">
        <w:t xml:space="preserve"> on children who are </w:t>
      </w:r>
      <w:r w:rsidR="00CD7FAE">
        <w:t>placed</w:t>
      </w:r>
      <w:r w:rsidR="00CD7FAE" w:rsidRPr="000774C9">
        <w:t xml:space="preserve"> </w:t>
      </w:r>
      <w:r w:rsidR="00DB275F" w:rsidRPr="000774C9">
        <w:t>in care.</w:t>
      </w:r>
      <w:r w:rsidR="00DB275F" w:rsidRPr="000774C9">
        <w:rPr>
          <w:rStyle w:val="FootnoteReference"/>
        </w:rPr>
        <w:footnoteReference w:id="96"/>
      </w:r>
      <w:r w:rsidR="00DB275F" w:rsidRPr="000774C9">
        <w:t xml:space="preserve"> </w:t>
      </w:r>
      <w:r w:rsidR="00193A57">
        <w:t>C</w:t>
      </w:r>
      <w:r w:rsidR="00DB275F" w:rsidRPr="000774C9">
        <w:t>hildren</w:t>
      </w:r>
      <w:r w:rsidR="00193A57">
        <w:t xml:space="preserve"> placed at </w:t>
      </w:r>
      <w:proofErr w:type="spellStart"/>
      <w:r w:rsidR="00193A57">
        <w:t>SiS</w:t>
      </w:r>
      <w:proofErr w:type="spellEnd"/>
      <w:r w:rsidR="00193A57">
        <w:t>-homes report more poor health than the general population.</w:t>
      </w:r>
      <w:r w:rsidR="002076D9" w:rsidRPr="000774C9">
        <w:rPr>
          <w:rStyle w:val="FootnoteReference"/>
        </w:rPr>
        <w:footnoteReference w:id="97"/>
      </w:r>
      <w:r w:rsidR="00DB275F" w:rsidRPr="000774C9">
        <w:t xml:space="preserve"> </w:t>
      </w:r>
      <w:r w:rsidR="00193A57">
        <w:t>Children</w:t>
      </w:r>
      <w:r w:rsidR="00DB275F" w:rsidRPr="000774C9">
        <w:t xml:space="preserve"> in </w:t>
      </w:r>
      <w:r w:rsidR="00193A57">
        <w:t>HVB have told us</w:t>
      </w:r>
      <w:r w:rsidR="00193A57" w:rsidRPr="000774C9">
        <w:t xml:space="preserve"> </w:t>
      </w:r>
      <w:r w:rsidR="00DB275F" w:rsidRPr="000774C9">
        <w:t>of being denied access to doctors, which in some cases led to acute health problems.</w:t>
      </w:r>
      <w:r w:rsidR="002076D9" w:rsidRPr="000774C9">
        <w:rPr>
          <w:rStyle w:val="FootnoteReference"/>
        </w:rPr>
        <w:footnoteReference w:id="98"/>
      </w:r>
      <w:r w:rsidR="00DB275F" w:rsidRPr="000774C9">
        <w:t xml:space="preserve"> </w:t>
      </w:r>
    </w:p>
    <w:p w14:paraId="6D794302" w14:textId="686B489C" w:rsidR="00805908" w:rsidRPr="000774C9" w:rsidRDefault="00C229E3" w:rsidP="00DF0A3E">
      <w:pPr>
        <w:pStyle w:val="BodyText"/>
      </w:pPr>
      <w:r w:rsidRPr="000774C9">
        <w:t xml:space="preserve">For certain groups of children, waiting times for treatment are long. For example, children who do not identify with their gender </w:t>
      </w:r>
      <w:r w:rsidR="00106DC9">
        <w:t xml:space="preserve">given at birth </w:t>
      </w:r>
      <w:r w:rsidRPr="000774C9">
        <w:t>can wait up to 20 months to start a gender dysphoria investigation.</w:t>
      </w:r>
      <w:r w:rsidR="00C31529" w:rsidRPr="000774C9">
        <w:rPr>
          <w:rStyle w:val="FootnoteReference"/>
        </w:rPr>
        <w:footnoteReference w:id="99"/>
      </w:r>
    </w:p>
    <w:p w14:paraId="600C9FA8" w14:textId="76CD674E" w:rsidR="00DF0A3E" w:rsidRPr="000774C9" w:rsidRDefault="00DF0A3E" w:rsidP="00DF0A3E">
      <w:pPr>
        <w:pStyle w:val="Numreradrubrik3"/>
      </w:pPr>
      <w:bookmarkStart w:id="121" w:name="_Toc33437411"/>
      <w:bookmarkStart w:id="122" w:name="_Toc33713099"/>
      <w:r w:rsidRPr="000774C9">
        <w:t>Suggestions of questions</w:t>
      </w:r>
      <w:bookmarkEnd w:id="121"/>
      <w:bookmarkEnd w:id="122"/>
    </w:p>
    <w:p w14:paraId="5F55DAA7" w14:textId="5F2915E1" w:rsidR="00CD7FAE" w:rsidRDefault="00CD7FAE" w:rsidP="00110D93">
      <w:pPr>
        <w:pStyle w:val="ListParagraph"/>
        <w:numPr>
          <w:ilvl w:val="0"/>
          <w:numId w:val="56"/>
        </w:numPr>
      </w:pPr>
      <w:r>
        <w:t xml:space="preserve">What measures does the government intend to take to ensure that </w:t>
      </w:r>
      <w:r w:rsidR="00AC79CC">
        <w:t xml:space="preserve">asylum-seeking </w:t>
      </w:r>
      <w:r>
        <w:t xml:space="preserve">children </w:t>
      </w:r>
      <w:r w:rsidR="00AC79CC">
        <w:t>have</w:t>
      </w:r>
      <w:r>
        <w:t xml:space="preserve"> a health examination as soon as possible after arriving in Sweden and to ensure co-operation and collaboration between health institutions in cases where the child </w:t>
      </w:r>
      <w:r>
        <w:rPr>
          <w:szCs w:val="24"/>
        </w:rPr>
        <w:t>moves during the asyl</w:t>
      </w:r>
      <w:r w:rsidRPr="00CD7FAE">
        <w:rPr>
          <w:szCs w:val="24"/>
        </w:rPr>
        <w:t>um process?</w:t>
      </w:r>
    </w:p>
    <w:p w14:paraId="7BB224B6" w14:textId="77777777" w:rsidR="00CD7FAE" w:rsidRPr="00D3207C" w:rsidRDefault="00CD7FAE" w:rsidP="00110D93">
      <w:pPr>
        <w:pStyle w:val="ListParagraph"/>
      </w:pPr>
    </w:p>
    <w:p w14:paraId="7C375778" w14:textId="77777777" w:rsidR="00CD7FAE" w:rsidRDefault="00CD7FAE" w:rsidP="00110D93">
      <w:pPr>
        <w:pStyle w:val="BodyText"/>
        <w:numPr>
          <w:ilvl w:val="0"/>
          <w:numId w:val="56"/>
        </w:numPr>
      </w:pPr>
      <w:r>
        <w:t xml:space="preserve">What measures does the government intend to take to ensure that children who are in the care of the social services receives </w:t>
      </w:r>
      <w:r w:rsidR="00EC5225">
        <w:t xml:space="preserve">sufficient </w:t>
      </w:r>
      <w:r>
        <w:t>health care</w:t>
      </w:r>
      <w:r w:rsidR="00EC5225">
        <w:t>?</w:t>
      </w:r>
    </w:p>
    <w:p w14:paraId="72239273" w14:textId="1F471C0C" w:rsidR="00C74EDC" w:rsidRPr="000774C9" w:rsidRDefault="00CD7FAE" w:rsidP="00110D93">
      <w:pPr>
        <w:pStyle w:val="BodyText"/>
        <w:numPr>
          <w:ilvl w:val="0"/>
          <w:numId w:val="56"/>
        </w:numPr>
      </w:pPr>
      <w:r>
        <w:t xml:space="preserve">What measure does the government intend to take to shorten the waiting periods within the healthcare, in particular for children who are waiting </w:t>
      </w:r>
      <w:r w:rsidR="00AC79CC">
        <w:t>for</w:t>
      </w:r>
      <w:r>
        <w:t xml:space="preserve"> an assessment </w:t>
      </w:r>
      <w:r w:rsidR="00AC79CC">
        <w:t>on</w:t>
      </w:r>
      <w:r>
        <w:t xml:space="preserve"> gender dysphoria?</w:t>
      </w:r>
    </w:p>
    <w:p w14:paraId="59B6295B" w14:textId="77777777" w:rsidR="00C74EDC" w:rsidRPr="000774C9" w:rsidRDefault="00C74EDC" w:rsidP="00C74EDC">
      <w:pPr>
        <w:pStyle w:val="Numreradrubrik2"/>
      </w:pPr>
      <w:bookmarkStart w:id="123" w:name="_Toc33437412"/>
      <w:bookmarkStart w:id="124" w:name="_Toc33713100"/>
      <w:r w:rsidRPr="000774C9">
        <w:t>Mental health</w:t>
      </w:r>
      <w:bookmarkEnd w:id="123"/>
      <w:bookmarkEnd w:id="124"/>
    </w:p>
    <w:p w14:paraId="67D1AB95" w14:textId="1B86D440" w:rsidR="00AB5D0B" w:rsidRPr="000774C9" w:rsidRDefault="00AD3D0D" w:rsidP="00AB5D0B">
      <w:pPr>
        <w:pStyle w:val="BodyText"/>
      </w:pPr>
      <w:r>
        <w:t>M</w:t>
      </w:r>
      <w:r w:rsidR="00AB5D0B" w:rsidRPr="000774C9">
        <w:t>ental ill</w:t>
      </w:r>
      <w:r w:rsidR="00EC5225">
        <w:t xml:space="preserve">ness </w:t>
      </w:r>
      <w:r w:rsidR="00AB5D0B" w:rsidRPr="000774C9">
        <w:t xml:space="preserve">is on the rise </w:t>
      </w:r>
      <w:r w:rsidR="00EC5225">
        <w:t>among</w:t>
      </w:r>
      <w:r w:rsidR="00EC5225" w:rsidRPr="000774C9">
        <w:t xml:space="preserve"> </w:t>
      </w:r>
      <w:r w:rsidR="00AB5D0B" w:rsidRPr="000774C9">
        <w:t>children</w:t>
      </w:r>
      <w:r w:rsidR="00106DC9">
        <w:t>.</w:t>
      </w:r>
      <w:r w:rsidR="00AB5D0B" w:rsidRPr="000774C9">
        <w:t xml:space="preserve"> The number of </w:t>
      </w:r>
      <w:r>
        <w:t>children</w:t>
      </w:r>
      <w:r>
        <w:rPr>
          <w:rStyle w:val="FootnoteReference"/>
        </w:rPr>
        <w:footnoteReference w:id="100"/>
      </w:r>
      <w:r>
        <w:t xml:space="preserve"> </w:t>
      </w:r>
      <w:r w:rsidR="00AB5D0B" w:rsidRPr="000774C9">
        <w:t>who have been diagnosed with some form of mental ill</w:t>
      </w:r>
      <w:r w:rsidR="00EC5225">
        <w:t>ness</w:t>
      </w:r>
      <w:r w:rsidR="00AB5D0B" w:rsidRPr="000774C9">
        <w:t xml:space="preserve"> has risen from 6,000 in 2013 to 7,700 in 2017. More boys than girls receive diagnoses. The socio-economic status of the child contributes to mental ill</w:t>
      </w:r>
      <w:r w:rsidR="00EC5225">
        <w:t>ness</w:t>
      </w:r>
      <w:r>
        <w:t>.</w:t>
      </w:r>
      <w:r w:rsidR="00EC5225">
        <w:t xml:space="preserve"> </w:t>
      </w:r>
      <w:r w:rsidR="00AB5D0B" w:rsidRPr="000774C9">
        <w:t>Other factors, such as the country of origin and educational level of the parents and type of family, play a great role in disparities in mental ill</w:t>
      </w:r>
      <w:r w:rsidR="00EC5225">
        <w:t>ness</w:t>
      </w:r>
      <w:r w:rsidR="00AB5D0B" w:rsidRPr="000774C9">
        <w:t>. Children with disabilities and LGBTQI children have poorer mental health.</w:t>
      </w:r>
      <w:r w:rsidR="00AB5D0B" w:rsidRPr="000774C9">
        <w:rPr>
          <w:rStyle w:val="FootnoteReference"/>
        </w:rPr>
        <w:footnoteReference w:id="101"/>
      </w:r>
    </w:p>
    <w:p w14:paraId="71B06DEF" w14:textId="772784ED" w:rsidR="00D3207C" w:rsidRDefault="00AD3D0D" w:rsidP="00D3207C">
      <w:pPr>
        <w:pStyle w:val="BodyText"/>
      </w:pPr>
      <w:r>
        <w:t>Th</w:t>
      </w:r>
      <w:r w:rsidR="00D3207C">
        <w:t xml:space="preserve">e number of children who are treated for anxiety and depression are </w:t>
      </w:r>
      <w:r>
        <w:t xml:space="preserve">also </w:t>
      </w:r>
      <w:r w:rsidR="00D3207C">
        <w:t xml:space="preserve">increasing, and there are more girls than boys who are receiving treatment. </w:t>
      </w:r>
      <w:r>
        <w:t>There are</w:t>
      </w:r>
      <w:r w:rsidR="00D3207C">
        <w:t xml:space="preserve"> great regional disparities as regards care and treatment of psychiatric conditions and diseases.</w:t>
      </w:r>
      <w:r w:rsidR="00D3207C">
        <w:rPr>
          <w:rStyle w:val="FootnoteReference"/>
        </w:rPr>
        <w:footnoteReference w:id="102"/>
      </w:r>
    </w:p>
    <w:p w14:paraId="06581568" w14:textId="7F45929A" w:rsidR="00DF0A3E" w:rsidRPr="000774C9" w:rsidRDefault="00D3207C" w:rsidP="00DF0A3E">
      <w:pPr>
        <w:pStyle w:val="BodyText"/>
      </w:pPr>
      <w:r>
        <w:t xml:space="preserve">Asylum seeking children have expressed feelings of mental illness </w:t>
      </w:r>
      <w:r w:rsidR="007246B3" w:rsidRPr="000774C9">
        <w:t>– having trouble eating and sleeping, of feeling worried and of not being able to manage school. Some told of suicidal thoughts and attempts. School healthcare staff also reported that mental ill</w:t>
      </w:r>
      <w:r>
        <w:t>ness</w:t>
      </w:r>
      <w:r w:rsidR="007246B3" w:rsidRPr="000774C9">
        <w:t xml:space="preserve"> is the greatest problem for </w:t>
      </w:r>
      <w:r w:rsidR="00AC026F">
        <w:t>asylum-seeking</w:t>
      </w:r>
      <w:r w:rsidR="007246B3" w:rsidRPr="000774C9">
        <w:t xml:space="preserve"> children. They also gave witness to cooperation issues with </w:t>
      </w:r>
      <w:r>
        <w:t>BUP</w:t>
      </w:r>
      <w:r w:rsidR="007246B3" w:rsidRPr="000774C9">
        <w:t xml:space="preserve"> when they attempted to have the children treated for trauma and other psychological issues.</w:t>
      </w:r>
      <w:r w:rsidR="007246B3" w:rsidRPr="000774C9">
        <w:rPr>
          <w:rStyle w:val="FootnoteReference"/>
        </w:rPr>
        <w:footnoteReference w:id="103"/>
      </w:r>
    </w:p>
    <w:p w14:paraId="732A4124" w14:textId="2D687D60" w:rsidR="00AC026F" w:rsidRPr="000774C9" w:rsidRDefault="00AC026F" w:rsidP="00AC026F">
      <w:pPr>
        <w:pStyle w:val="BodyText"/>
      </w:pPr>
      <w:r w:rsidRPr="000774C9">
        <w:t>71% of children in</w:t>
      </w:r>
      <w:r>
        <w:t xml:space="preserve"> </w:t>
      </w:r>
      <w:proofErr w:type="spellStart"/>
      <w:r>
        <w:t>SiS</w:t>
      </w:r>
      <w:proofErr w:type="spellEnd"/>
      <w:r>
        <w:t>-</w:t>
      </w:r>
      <w:r w:rsidRPr="000774C9">
        <w:t xml:space="preserve">homes have a psychiatric diagnosis. Compared to peers, children in </w:t>
      </w:r>
      <w:r>
        <w:t>these homes</w:t>
      </w:r>
      <w:r w:rsidRPr="000774C9">
        <w:t xml:space="preserve"> are prescribed a </w:t>
      </w:r>
      <w:r>
        <w:t>much higher amount of</w:t>
      </w:r>
      <w:r w:rsidRPr="000774C9">
        <w:t xml:space="preserve"> and a larger range of drugs. </w:t>
      </w:r>
      <w:r>
        <w:t>There is</w:t>
      </w:r>
      <w:r w:rsidRPr="000774C9">
        <w:t xml:space="preserve"> also an over-representation of severe self-harm and suicide attempts.</w:t>
      </w:r>
      <w:r w:rsidRPr="000774C9">
        <w:rPr>
          <w:rStyle w:val="FootnoteReference"/>
        </w:rPr>
        <w:footnoteReference w:id="104"/>
      </w:r>
      <w:r>
        <w:t xml:space="preserve"> Children have told us about mental illness – </w:t>
      </w:r>
      <w:r w:rsidRPr="000774C9">
        <w:t xml:space="preserve">causing themselves harm, having suicidal thoughts and of attempting suicide. They also told of sleep difficulties, PTSD, anxiety and depression. In our survey, a number of </w:t>
      </w:r>
      <w:r>
        <w:t>children</w:t>
      </w:r>
      <w:r w:rsidRPr="000774C9">
        <w:t xml:space="preserve"> mention that they have been diagnosed with ADHD.</w:t>
      </w:r>
      <w:r w:rsidRPr="000774C9">
        <w:rPr>
          <w:rStyle w:val="FootnoteReference"/>
        </w:rPr>
        <w:footnoteReference w:id="105"/>
      </w:r>
    </w:p>
    <w:p w14:paraId="400294B3" w14:textId="101A615E" w:rsidR="00AC026F" w:rsidRDefault="00D3207C" w:rsidP="00AC026F">
      <w:pPr>
        <w:pStyle w:val="BodyText"/>
      </w:pPr>
      <w:r>
        <w:t>It is</w:t>
      </w:r>
      <w:r w:rsidR="00AB5D0B" w:rsidRPr="000774C9">
        <w:t xml:space="preserve"> difficult for children with mental il</w:t>
      </w:r>
      <w:r>
        <w:t>lness</w:t>
      </w:r>
      <w:r w:rsidR="00AB5D0B" w:rsidRPr="000774C9">
        <w:t xml:space="preserve"> to receive help and support. </w:t>
      </w:r>
      <w:r w:rsidR="00AC026F">
        <w:t xml:space="preserve">The </w:t>
      </w:r>
      <w:r w:rsidR="00AC026F" w:rsidRPr="000774C9">
        <w:t>Child and Adolescent Psychiatry</w:t>
      </w:r>
      <w:r w:rsidR="00AC026F" w:rsidRPr="000774C9" w:rsidDel="00D3207C">
        <w:t xml:space="preserve"> </w:t>
      </w:r>
      <w:r w:rsidR="00AC026F">
        <w:t>(</w:t>
      </w:r>
      <w:r w:rsidR="00AB5D0B" w:rsidRPr="000774C9">
        <w:t>BUP</w:t>
      </w:r>
      <w:r w:rsidR="00AC026F">
        <w:t>)</w:t>
      </w:r>
      <w:r w:rsidR="00AB5D0B" w:rsidRPr="000774C9">
        <w:t xml:space="preserve"> express a deficiency in resources, both economic and access to competent staff for treatment.</w:t>
      </w:r>
      <w:r w:rsidR="000639BC" w:rsidRPr="000774C9">
        <w:rPr>
          <w:rStyle w:val="FootnoteReference"/>
        </w:rPr>
        <w:footnoteReference w:id="106"/>
      </w:r>
      <w:r w:rsidR="00AB5D0B" w:rsidRPr="000774C9">
        <w:t xml:space="preserve"> It is </w:t>
      </w:r>
      <w:r w:rsidR="00110D93" w:rsidRPr="000774C9">
        <w:t xml:space="preserve">also </w:t>
      </w:r>
      <w:r w:rsidR="00110D93">
        <w:t>unclear</w:t>
      </w:r>
      <w:r w:rsidR="00313CB3">
        <w:t xml:space="preserve"> </w:t>
      </w:r>
      <w:r w:rsidR="00AB5D0B" w:rsidRPr="000774C9">
        <w:t>who bears the main responsibility for children with mental il</w:t>
      </w:r>
      <w:r>
        <w:t>l</w:t>
      </w:r>
      <w:r w:rsidR="00AC026F">
        <w:t xml:space="preserve">ness </w:t>
      </w:r>
      <w:r w:rsidR="00AB5D0B" w:rsidRPr="000774C9">
        <w:t xml:space="preserve">– BUP primarily </w:t>
      </w:r>
      <w:r w:rsidR="004F164A">
        <w:t>provides treatment for</w:t>
      </w:r>
      <w:r w:rsidR="00313CB3" w:rsidRPr="000774C9">
        <w:t xml:space="preserve"> </w:t>
      </w:r>
      <w:r w:rsidR="00AB5D0B" w:rsidRPr="000774C9">
        <w:t xml:space="preserve">children with severe difficulties. </w:t>
      </w:r>
      <w:r w:rsidR="00C729AF">
        <w:t>School</w:t>
      </w:r>
      <w:r w:rsidR="00C729AF" w:rsidRPr="000774C9">
        <w:t xml:space="preserve"> </w:t>
      </w:r>
      <w:r w:rsidR="00AB5D0B" w:rsidRPr="000774C9">
        <w:t xml:space="preserve">healthcare does not always have the capacity or expertise for </w:t>
      </w:r>
      <w:r w:rsidR="006C2DB3">
        <w:t>treating</w:t>
      </w:r>
      <w:r w:rsidR="006C2DB3" w:rsidRPr="000774C9">
        <w:t xml:space="preserve"> </w:t>
      </w:r>
      <w:r w:rsidR="00AB5D0B" w:rsidRPr="000774C9">
        <w:t>children with less severe problems and basic healthcare is also poorly equipped for this. It is difficult for children and their parents to know where to turn for adequate, sufficient care.</w:t>
      </w:r>
      <w:r w:rsidR="00F006ED" w:rsidRPr="000774C9">
        <w:rPr>
          <w:rStyle w:val="FootnoteReference"/>
        </w:rPr>
        <w:footnoteReference w:id="107"/>
      </w:r>
    </w:p>
    <w:p w14:paraId="0535BC27" w14:textId="51BB61DF" w:rsidR="00AC026F" w:rsidRPr="000774C9" w:rsidRDefault="00AC026F" w:rsidP="00AC026F">
      <w:pPr>
        <w:pStyle w:val="BodyText"/>
      </w:pPr>
      <w:r w:rsidRPr="000774C9">
        <w:t>T</w:t>
      </w:r>
      <w:r>
        <w:t xml:space="preserve">here is a national </w:t>
      </w:r>
      <w:r w:rsidRPr="000774C9">
        <w:t>target for availability to BUP stating that a first assessment must be made within the first 30 days and that an in-depth investigation or treatment must commence within the following 30 days</w:t>
      </w:r>
      <w:r>
        <w:t xml:space="preserve"> (guarantee of care)</w:t>
      </w:r>
      <w:r w:rsidRPr="000774C9">
        <w:t>.</w:t>
      </w:r>
      <w:r w:rsidRPr="000774C9">
        <w:rPr>
          <w:rStyle w:val="FootnoteReference"/>
        </w:rPr>
        <w:footnoteReference w:id="108"/>
      </w:r>
      <w:r w:rsidRPr="000774C9">
        <w:t xml:space="preserve"> In 2019, both targets were reached in 55% of cases, but there were great regional differences. </w:t>
      </w:r>
      <w:r>
        <w:t xml:space="preserve">As regards the first assessment it varied between 21 % and 97 %.  As regards the target on in-depth </w:t>
      </w:r>
      <w:r w:rsidRPr="000774C9">
        <w:t>investigation or treatment within 30 days</w:t>
      </w:r>
      <w:r>
        <w:t>, there was differences between 0 and 96 %.</w:t>
      </w:r>
      <w:r w:rsidRPr="000774C9">
        <w:rPr>
          <w:rStyle w:val="FootnoteReference"/>
        </w:rPr>
        <w:footnoteReference w:id="109"/>
      </w:r>
    </w:p>
    <w:p w14:paraId="4EE8E3BF" w14:textId="203F635B" w:rsidR="00DF0A3E" w:rsidRPr="000774C9" w:rsidRDefault="00DF0A3E" w:rsidP="00DF0A3E">
      <w:pPr>
        <w:pStyle w:val="Numreradrubrik3"/>
      </w:pPr>
      <w:bookmarkStart w:id="125" w:name="_Toc33437413"/>
      <w:bookmarkStart w:id="126" w:name="_Toc33713101"/>
      <w:r w:rsidRPr="000774C9">
        <w:t>Suggestions of questions</w:t>
      </w:r>
      <w:bookmarkEnd w:id="125"/>
      <w:bookmarkEnd w:id="126"/>
    </w:p>
    <w:p w14:paraId="5775F4CC" w14:textId="585DA66A" w:rsidR="00D3207C" w:rsidRDefault="00D3207C" w:rsidP="00D3207C">
      <w:pPr>
        <w:pStyle w:val="BodyText"/>
        <w:numPr>
          <w:ilvl w:val="0"/>
          <w:numId w:val="53"/>
        </w:numPr>
      </w:pPr>
      <w:r>
        <w:t>What measures does the government intend to take to guarantee that every child at risk of mental illness receives the support he/she has the right to?</w:t>
      </w:r>
    </w:p>
    <w:p w14:paraId="633D0ADA" w14:textId="77777777" w:rsidR="00D3207C" w:rsidRDefault="00D3207C" w:rsidP="00D3207C">
      <w:pPr>
        <w:pStyle w:val="BodyText"/>
        <w:numPr>
          <w:ilvl w:val="0"/>
          <w:numId w:val="53"/>
        </w:numPr>
      </w:pPr>
      <w:r>
        <w:t xml:space="preserve">What measures does the government intend to take to find out the causes of mental illness among children, in particular children from vulnerable groups? </w:t>
      </w:r>
    </w:p>
    <w:p w14:paraId="37D637BF" w14:textId="77777777" w:rsidR="00D3207C" w:rsidRDefault="00D3207C" w:rsidP="00D3207C">
      <w:pPr>
        <w:pStyle w:val="BodyText"/>
        <w:numPr>
          <w:ilvl w:val="0"/>
          <w:numId w:val="53"/>
        </w:numPr>
      </w:pPr>
      <w:r>
        <w:t>What measures does the government intend to take to prevent mental illness among different groups of children?</w:t>
      </w:r>
    </w:p>
    <w:p w14:paraId="3025591A" w14:textId="06149BF5" w:rsidR="00D3207C" w:rsidRPr="000774C9" w:rsidRDefault="00D3207C">
      <w:pPr>
        <w:pStyle w:val="BodyText"/>
        <w:numPr>
          <w:ilvl w:val="0"/>
          <w:numId w:val="53"/>
        </w:numPr>
      </w:pPr>
      <w:r>
        <w:t xml:space="preserve">What measures does the government intend to take to ensure that BUP has enough resources to be able to </w:t>
      </w:r>
      <w:r w:rsidR="007F05C1">
        <w:t>fulfil</w:t>
      </w:r>
      <w:r w:rsidR="001569BA">
        <w:t xml:space="preserve"> the </w:t>
      </w:r>
      <w:r>
        <w:t>guarantee of care and ensure equal access in the entire country?</w:t>
      </w:r>
    </w:p>
    <w:p w14:paraId="23D8158F" w14:textId="1784EA23" w:rsidR="00C74EDC" w:rsidRPr="000774C9" w:rsidRDefault="00C74EDC" w:rsidP="00C74EDC">
      <w:pPr>
        <w:pStyle w:val="Numreradrubrik2"/>
      </w:pPr>
      <w:bookmarkStart w:id="127" w:name="_Toc33437414"/>
      <w:bookmarkStart w:id="128" w:name="_Toc33713102"/>
      <w:r w:rsidRPr="000774C9">
        <w:t>Living standard</w:t>
      </w:r>
      <w:bookmarkEnd w:id="127"/>
      <w:bookmarkEnd w:id="128"/>
    </w:p>
    <w:p w14:paraId="639A6754" w14:textId="60D0D0C8" w:rsidR="009D6E9C" w:rsidRPr="000774C9" w:rsidRDefault="009D6E9C" w:rsidP="00DF0A3E">
      <w:pPr>
        <w:pStyle w:val="BodyText"/>
      </w:pPr>
      <w:r w:rsidRPr="000774C9">
        <w:t>The daily allowance for asylum seekers has not changed</w:t>
      </w:r>
      <w:r w:rsidR="006C2DB3">
        <w:t xml:space="preserve"> since </w:t>
      </w:r>
      <w:r w:rsidRPr="000774C9">
        <w:t xml:space="preserve">1994. For families with more than two children, the allowance is halved from the third child on. The child allowance </w:t>
      </w:r>
      <w:r w:rsidR="0080610E">
        <w:t xml:space="preserve">for children with citizenship/residency permit </w:t>
      </w:r>
      <w:r w:rsidRPr="000774C9">
        <w:t xml:space="preserve">has successively been raised. Families with two or more children are also given a supplementary child allowance. </w:t>
      </w:r>
    </w:p>
    <w:p w14:paraId="357AFC79" w14:textId="2EF54435" w:rsidR="009D6E9C" w:rsidRPr="000774C9" w:rsidRDefault="009D6E9C" w:rsidP="00DF0A3E">
      <w:pPr>
        <w:pStyle w:val="BodyText"/>
      </w:pPr>
      <w:r w:rsidRPr="000774C9">
        <w:t>If a</w:t>
      </w:r>
      <w:r w:rsidR="006E6B08">
        <w:t>n</w:t>
      </w:r>
      <w:r w:rsidRPr="000774C9">
        <w:t xml:space="preserve"> asylum application is denied, </w:t>
      </w:r>
      <w:r w:rsidR="006E6B08">
        <w:t>the child and his/her family</w:t>
      </w:r>
      <w:r w:rsidR="006E6B08" w:rsidRPr="000774C9">
        <w:t xml:space="preserve"> </w:t>
      </w:r>
      <w:r w:rsidRPr="000774C9">
        <w:t xml:space="preserve">continue to have the right to a daily allowance until they leave the country as long as they remain in their assigned accommodations and do not refuse to leave the country. If </w:t>
      </w:r>
      <w:r w:rsidR="00016A94">
        <w:t xml:space="preserve">not doing so, </w:t>
      </w:r>
      <w:r w:rsidRPr="000774C9">
        <w:t>their daily allowance is discontinued. Municipal social services have the ability to provide assistance to families in need if they cannot support themselves. In 2017, the Supreme Administrative Court ruled that families living undocumented have no right to this assistance as they would have the right to a daily allowance if they were not hiding from the authorities.</w:t>
      </w:r>
      <w:r w:rsidR="0068010F" w:rsidRPr="000774C9">
        <w:rPr>
          <w:rStyle w:val="FootnoteReference"/>
        </w:rPr>
        <w:footnoteReference w:id="110"/>
      </w:r>
      <w:r w:rsidRPr="000774C9">
        <w:t xml:space="preserve"> Some municipalities have nonetheless </w:t>
      </w:r>
      <w:r w:rsidR="00016A94">
        <w:t>decided to</w:t>
      </w:r>
      <w:r w:rsidRPr="000774C9">
        <w:t xml:space="preserve"> provid</w:t>
      </w:r>
      <w:r w:rsidR="00016A94">
        <w:t>e</w:t>
      </w:r>
      <w:r w:rsidRPr="000774C9">
        <w:t xml:space="preserve"> assistance to families living undocumented.</w:t>
      </w:r>
      <w:r w:rsidR="0068010F" w:rsidRPr="000774C9">
        <w:rPr>
          <w:rStyle w:val="FootnoteReference"/>
        </w:rPr>
        <w:footnoteReference w:id="111"/>
      </w:r>
    </w:p>
    <w:p w14:paraId="4A348A91" w14:textId="11E4A1CD" w:rsidR="00381F0A" w:rsidRPr="000774C9" w:rsidRDefault="004C70A2" w:rsidP="0086400E">
      <w:pPr>
        <w:pStyle w:val="BodyText"/>
      </w:pPr>
      <w:r w:rsidRPr="000774C9">
        <w:t>In 2018, 448 children were subject to eviction.</w:t>
      </w:r>
      <w:r w:rsidRPr="000774C9">
        <w:rPr>
          <w:rStyle w:val="FootnoteReference"/>
        </w:rPr>
        <w:footnoteReference w:id="112"/>
      </w:r>
      <w:r w:rsidRPr="000774C9">
        <w:t xml:space="preserve"> In the autumn of 2017,</w:t>
      </w:r>
      <w:r w:rsidR="00016A94">
        <w:t xml:space="preserve"> a</w:t>
      </w:r>
      <w:r w:rsidRPr="000774C9">
        <w:t xml:space="preserve"> survey of the scope of homelessness in Sweden</w:t>
      </w:r>
      <w:r w:rsidR="00016A94">
        <w:t xml:space="preserve"> was carried out</w:t>
      </w:r>
      <w:r w:rsidRPr="000774C9">
        <w:t xml:space="preserve">. During the week that was measured, an estimated 15,000 children lived in some form of homelessness, whether permanently or temporarily. </w:t>
      </w:r>
      <w:r w:rsidR="00016A94">
        <w:t>T</w:t>
      </w:r>
      <w:r w:rsidRPr="000774C9">
        <w:t>his number should be viewed as the bare minimum as not all children are reflected in the statistics.</w:t>
      </w:r>
      <w:r w:rsidR="00381F0A" w:rsidRPr="000774C9">
        <w:rPr>
          <w:rStyle w:val="FootnoteReference"/>
        </w:rPr>
        <w:footnoteReference w:id="113"/>
      </w:r>
    </w:p>
    <w:p w14:paraId="5CB4C9FF" w14:textId="0A532A63" w:rsidR="0086400E" w:rsidRPr="000774C9" w:rsidRDefault="006E6B08" w:rsidP="0086400E">
      <w:pPr>
        <w:pStyle w:val="BodyText"/>
      </w:pPr>
      <w:r>
        <w:t>Children</w:t>
      </w:r>
      <w:r w:rsidR="004C70A2" w:rsidRPr="000774C9">
        <w:t xml:space="preserve"> liv</w:t>
      </w:r>
      <w:r>
        <w:t xml:space="preserve">ing </w:t>
      </w:r>
      <w:r w:rsidR="004C70A2" w:rsidRPr="000774C9">
        <w:t>in temporary accommodations</w:t>
      </w:r>
      <w:r>
        <w:t xml:space="preserve"> express a feeling </w:t>
      </w:r>
      <w:r w:rsidR="004C70A2" w:rsidRPr="000774C9">
        <w:t xml:space="preserve">of daily insecurity as many are placed by the municipality in accommodations primarily intended for adults </w:t>
      </w:r>
      <w:r>
        <w:t xml:space="preserve">with </w:t>
      </w:r>
      <w:r w:rsidR="004C70A2" w:rsidRPr="000774C9">
        <w:t>e.g. substance abuse or mental illness</w:t>
      </w:r>
      <w:r w:rsidR="00843EE7">
        <w:t>, where violence may occur</w:t>
      </w:r>
      <w:r w:rsidR="004C70A2" w:rsidRPr="000774C9">
        <w:t>. Many children also tell of overcrowding and difficulties finding private spaces for doing homework in peace and quiet. Some children will not bring friends home for shame of their accommodations.</w:t>
      </w:r>
      <w:r w:rsidR="0086400E" w:rsidRPr="000774C9">
        <w:rPr>
          <w:rStyle w:val="FootnoteReference"/>
        </w:rPr>
        <w:footnoteReference w:id="114"/>
      </w:r>
    </w:p>
    <w:p w14:paraId="1EB61601" w14:textId="7403CE80" w:rsidR="0086400E" w:rsidRPr="000774C9" w:rsidRDefault="0086400E" w:rsidP="0086400E">
      <w:pPr>
        <w:pStyle w:val="BodyText"/>
      </w:pPr>
      <w:r w:rsidRPr="000774C9">
        <w:t xml:space="preserve">Children seeking asylum with their parents are placed in accommodations by the Swedish Migration Agency. </w:t>
      </w:r>
      <w:r w:rsidR="006E6B08">
        <w:t>Children we</w:t>
      </w:r>
      <w:r w:rsidRPr="000774C9">
        <w:t xml:space="preserve"> me</w:t>
      </w:r>
      <w:r w:rsidR="006E6B08">
        <w:t xml:space="preserve">t </w:t>
      </w:r>
      <w:r w:rsidRPr="000774C9">
        <w:t xml:space="preserve">describe these accommodations as unsafe and </w:t>
      </w:r>
      <w:r w:rsidR="006C2DB3">
        <w:t>over</w:t>
      </w:r>
      <w:r w:rsidRPr="000774C9">
        <w:t>crowded</w:t>
      </w:r>
      <w:r w:rsidR="001569BA" w:rsidRPr="000774C9">
        <w:t>.</w:t>
      </w:r>
      <w:r w:rsidRPr="000774C9">
        <w:t xml:space="preserve"> The children sometimes encounter alcohol abuse and violence among the residents. The accommodations do not have satisfactory child-friendly areas and for young children who do not yet attend school, there are very few activities to keep them busy. The accommodations are often </w:t>
      </w:r>
      <w:r w:rsidR="006E6B08">
        <w:t xml:space="preserve">far </w:t>
      </w:r>
      <w:r w:rsidRPr="000774C9">
        <w:t>away from the local community, making it difficult to socialise with other children.</w:t>
      </w:r>
      <w:r w:rsidRPr="000774C9">
        <w:rPr>
          <w:rStyle w:val="FootnoteReference"/>
        </w:rPr>
        <w:footnoteReference w:id="115"/>
      </w:r>
    </w:p>
    <w:p w14:paraId="4A76DA16" w14:textId="585BB191" w:rsidR="00DF0A3E" w:rsidRPr="000774C9" w:rsidRDefault="00DF0A3E" w:rsidP="00DF0A3E">
      <w:pPr>
        <w:pStyle w:val="Numreradrubrik3"/>
      </w:pPr>
      <w:bookmarkStart w:id="129" w:name="_Toc33437415"/>
      <w:bookmarkStart w:id="130" w:name="_Toc33713103"/>
      <w:r w:rsidRPr="000774C9">
        <w:t>Suggestions of questions</w:t>
      </w:r>
      <w:bookmarkEnd w:id="129"/>
      <w:bookmarkEnd w:id="130"/>
    </w:p>
    <w:p w14:paraId="4C9960E6" w14:textId="77777777" w:rsidR="006E6B08" w:rsidRDefault="006E6B08" w:rsidP="00110D93">
      <w:pPr>
        <w:pStyle w:val="BodyText"/>
        <w:numPr>
          <w:ilvl w:val="0"/>
          <w:numId w:val="57"/>
        </w:numPr>
      </w:pPr>
      <w:r>
        <w:t>What measures does the government intend to take to increase the daily allowance for asylum seeking families?</w:t>
      </w:r>
    </w:p>
    <w:p w14:paraId="33272867" w14:textId="50B7F55F" w:rsidR="006E6B08" w:rsidRDefault="006E6B08" w:rsidP="00110D93">
      <w:pPr>
        <w:pStyle w:val="BodyText"/>
        <w:numPr>
          <w:ilvl w:val="0"/>
          <w:numId w:val="57"/>
        </w:numPr>
      </w:pPr>
      <w:r>
        <w:t>What measures does the government intend to take to ensure that families with children living in Sweden without proper documentation have their right to reasonable standard of living respected?</w:t>
      </w:r>
    </w:p>
    <w:p w14:paraId="0045D0E3" w14:textId="77777777" w:rsidR="006E6B08" w:rsidRDefault="006E6B08" w:rsidP="00110D93">
      <w:pPr>
        <w:pStyle w:val="BodyText"/>
        <w:numPr>
          <w:ilvl w:val="0"/>
          <w:numId w:val="57"/>
        </w:numPr>
      </w:pPr>
      <w:r>
        <w:t>What measures does the government intend to take to decrease the number of evictions of families with children and the number of children living in homelessness?</w:t>
      </w:r>
    </w:p>
    <w:p w14:paraId="116B434C" w14:textId="77777777" w:rsidR="00C74EDC" w:rsidRPr="000774C9" w:rsidRDefault="006E6B08" w:rsidP="00110D93">
      <w:pPr>
        <w:pStyle w:val="BodyText"/>
        <w:numPr>
          <w:ilvl w:val="0"/>
          <w:numId w:val="57"/>
        </w:numPr>
      </w:pPr>
      <w:r>
        <w:t>What measures does the government intend to take to ensure that housing provided to children and their families by the state or the municipality are safe, secure and of sufficient size?</w:t>
      </w:r>
    </w:p>
    <w:p w14:paraId="63EE5F3E" w14:textId="77777777" w:rsidR="00DE480C" w:rsidRPr="000774C9" w:rsidRDefault="00DE480C" w:rsidP="00DE480C">
      <w:pPr>
        <w:rPr>
          <w:lang w:eastAsia="en-US"/>
        </w:rPr>
      </w:pPr>
    </w:p>
    <w:p w14:paraId="4AC8ADF5" w14:textId="77777777" w:rsidR="00D142F7" w:rsidRPr="000774C9" w:rsidRDefault="0099776D" w:rsidP="003532C6">
      <w:pPr>
        <w:pStyle w:val="Numreradrubrik1"/>
      </w:pPr>
      <w:bookmarkStart w:id="131" w:name="_Toc33437416"/>
      <w:bookmarkStart w:id="132" w:name="_Toc33713104"/>
      <w:r w:rsidRPr="000774C9">
        <w:t>Education, leisure and cultural activities</w:t>
      </w:r>
      <w:bookmarkEnd w:id="131"/>
      <w:bookmarkEnd w:id="132"/>
    </w:p>
    <w:p w14:paraId="0FC66114" w14:textId="77777777" w:rsidR="00C74EDC" w:rsidRPr="000774C9" w:rsidRDefault="00C74EDC" w:rsidP="00C74EDC">
      <w:pPr>
        <w:pStyle w:val="Numreradrubrik2"/>
      </w:pPr>
      <w:bookmarkStart w:id="133" w:name="_Toc33437417"/>
      <w:bookmarkStart w:id="134" w:name="_Toc33713105"/>
      <w:r w:rsidRPr="000774C9">
        <w:t>The right to education</w:t>
      </w:r>
      <w:bookmarkEnd w:id="133"/>
      <w:bookmarkEnd w:id="134"/>
    </w:p>
    <w:p w14:paraId="7EBBBA42" w14:textId="77777777" w:rsidR="00BC4A48" w:rsidRPr="000774C9" w:rsidRDefault="00BC4A48" w:rsidP="00BC4A48">
      <w:pPr>
        <w:pStyle w:val="Heading4"/>
      </w:pPr>
      <w:r w:rsidRPr="000774C9">
        <w:t>Mandatory elementary schooling</w:t>
      </w:r>
    </w:p>
    <w:p w14:paraId="02E56519" w14:textId="3C4D145B" w:rsidR="004F13F0" w:rsidRPr="000774C9" w:rsidRDefault="004F13F0" w:rsidP="00DF0A3E">
      <w:pPr>
        <w:pStyle w:val="BodyText"/>
      </w:pPr>
      <w:r w:rsidRPr="000774C9">
        <w:t xml:space="preserve">Sweden has great inequities in education depending on where you live and what school you attend. Since the turn of the century, the socio-economic background of children has had an increasing influence on how well they perform in school. School segregation has increased as </w:t>
      </w:r>
      <w:r w:rsidR="00C729AF">
        <w:t>pupils</w:t>
      </w:r>
      <w:r w:rsidR="00C729AF" w:rsidRPr="000774C9">
        <w:t xml:space="preserve"> </w:t>
      </w:r>
      <w:r w:rsidRPr="000774C9">
        <w:t>are increasingly divided up into schools based on socio-economic background. Disparities in grades between schools doubled between 2000 and 2016.</w:t>
      </w:r>
      <w:r w:rsidR="00381F0A" w:rsidRPr="000774C9">
        <w:rPr>
          <w:rStyle w:val="FootnoteReference"/>
        </w:rPr>
        <w:footnoteReference w:id="116"/>
      </w:r>
    </w:p>
    <w:p w14:paraId="356431F2" w14:textId="5ECACE49" w:rsidR="004F13F0" w:rsidRPr="000774C9" w:rsidRDefault="006950EB" w:rsidP="00DF0A3E">
      <w:pPr>
        <w:pStyle w:val="BodyText"/>
      </w:pPr>
      <w:r>
        <w:t>C</w:t>
      </w:r>
      <w:r w:rsidR="004F13F0" w:rsidRPr="000774C9">
        <w:t>hildren</w:t>
      </w:r>
      <w:r>
        <w:t xml:space="preserve"> </w:t>
      </w:r>
      <w:r w:rsidRPr="000774C9">
        <w:t>living in socio-economically vulnerable areas</w:t>
      </w:r>
      <w:r w:rsidR="004F13F0" w:rsidRPr="000774C9">
        <w:t xml:space="preserve"> tell of the low expectations teachers have on them, that they are sure that they will not live up to the school’s targets or to be able to select the education they </w:t>
      </w:r>
      <w:r w:rsidR="003E5E6C">
        <w:t>would like to</w:t>
      </w:r>
      <w:r w:rsidR="004F13F0" w:rsidRPr="000774C9">
        <w:t>.</w:t>
      </w:r>
      <w:r w:rsidR="004F13F0" w:rsidRPr="000774C9">
        <w:rPr>
          <w:rStyle w:val="FootnoteReference"/>
        </w:rPr>
        <w:footnoteReference w:id="117"/>
      </w:r>
      <w:r w:rsidR="004F13F0" w:rsidRPr="000774C9">
        <w:t xml:space="preserve"> Children with disabilities also speak of low expectations from teachers and their surroundings.</w:t>
      </w:r>
      <w:r w:rsidR="000720BA" w:rsidRPr="000774C9">
        <w:rPr>
          <w:rStyle w:val="FootnoteReference"/>
        </w:rPr>
        <w:footnoteReference w:id="118"/>
      </w:r>
    </w:p>
    <w:p w14:paraId="5FDCDDCB" w14:textId="4D6DA567" w:rsidR="000720BA" w:rsidRPr="000774C9" w:rsidRDefault="000720BA" w:rsidP="00DF0A3E">
      <w:pPr>
        <w:pStyle w:val="BodyText"/>
      </w:pPr>
      <w:r w:rsidRPr="000774C9">
        <w:t xml:space="preserve">Children who are placed in </w:t>
      </w:r>
      <w:r w:rsidR="003E5E6C">
        <w:t>social care</w:t>
      </w:r>
      <w:r w:rsidRPr="000774C9">
        <w:t xml:space="preserve"> have lower grades on average and fewer complete their studies compared to their peers.</w:t>
      </w:r>
      <w:r w:rsidRPr="000774C9">
        <w:rPr>
          <w:rStyle w:val="FootnoteReference"/>
        </w:rPr>
        <w:footnoteReference w:id="119"/>
      </w:r>
      <w:r w:rsidRPr="000774C9">
        <w:t xml:space="preserve"> Barely 60% qualify for secondary school</w:t>
      </w:r>
      <w:r w:rsidR="003E5E6C">
        <w:t xml:space="preserve">. </w:t>
      </w:r>
      <w:r w:rsidRPr="000774C9">
        <w:t>For boys, the number is 50%.</w:t>
      </w:r>
      <w:r w:rsidR="00C62448" w:rsidRPr="000774C9">
        <w:rPr>
          <w:rStyle w:val="FootnoteReference"/>
        </w:rPr>
        <w:footnoteReference w:id="120"/>
      </w:r>
      <w:r w:rsidRPr="000774C9">
        <w:t xml:space="preserve"> Children in </w:t>
      </w:r>
      <w:r w:rsidR="003E5E6C">
        <w:t>social care</w:t>
      </w:r>
      <w:r w:rsidRPr="000774C9">
        <w:t xml:space="preserve"> </w:t>
      </w:r>
      <w:r w:rsidR="006950EB">
        <w:t>told</w:t>
      </w:r>
      <w:r w:rsidRPr="000774C9">
        <w:t xml:space="preserve"> </w:t>
      </w:r>
      <w:r w:rsidR="003E5E6C">
        <w:t xml:space="preserve">us </w:t>
      </w:r>
      <w:r w:rsidRPr="000774C9">
        <w:t>of interrupted schooling, that it took time after being placed to start school again</w:t>
      </w:r>
      <w:r w:rsidR="00C62448" w:rsidRPr="000774C9">
        <w:rPr>
          <w:rStyle w:val="FootnoteReference"/>
        </w:rPr>
        <w:footnoteReference w:id="121"/>
      </w:r>
      <w:r w:rsidRPr="000774C9">
        <w:t>, about fears of unfair grading due to poor cooperation with their previous school. A number also reported being absent without a valid reason several times a week.</w:t>
      </w:r>
      <w:r w:rsidR="00C62448" w:rsidRPr="000774C9">
        <w:rPr>
          <w:rStyle w:val="FootnoteReference"/>
        </w:rPr>
        <w:footnoteReference w:id="122"/>
      </w:r>
    </w:p>
    <w:p w14:paraId="37358D2A" w14:textId="2CEB8BAD" w:rsidR="004149A7" w:rsidRPr="000774C9" w:rsidRDefault="00F01D10" w:rsidP="00DF0A3E">
      <w:pPr>
        <w:pStyle w:val="BodyText"/>
      </w:pPr>
      <w:r>
        <w:t>Children sometime stay at home from school without a valid reason, so called</w:t>
      </w:r>
      <w:r w:rsidR="004149A7" w:rsidRPr="000774C9">
        <w:t xml:space="preserve"> “school refusers”</w:t>
      </w:r>
      <w:r>
        <w:t xml:space="preserve">. </w:t>
      </w:r>
      <w:r w:rsidR="004149A7" w:rsidRPr="000774C9">
        <w:t xml:space="preserve">There are no official statistics for how many children are school refusers. </w:t>
      </w:r>
      <w:r>
        <w:t>A</w:t>
      </w:r>
      <w:r w:rsidR="004149A7" w:rsidRPr="000774C9">
        <w:t xml:space="preserve"> survey in 2015 showed that 1,700 </w:t>
      </w:r>
      <w:r w:rsidR="00C729AF">
        <w:t>pupils</w:t>
      </w:r>
      <w:r w:rsidR="00C729AF" w:rsidRPr="000774C9">
        <w:t xml:space="preserve"> </w:t>
      </w:r>
      <w:r w:rsidR="004149A7" w:rsidRPr="000774C9">
        <w:t xml:space="preserve">were absent without valid reason for a month or more. The same survey showed that another 18,000 </w:t>
      </w:r>
      <w:r w:rsidR="00C729AF">
        <w:t>pupils</w:t>
      </w:r>
      <w:r w:rsidR="00C729AF" w:rsidRPr="000774C9">
        <w:t xml:space="preserve"> </w:t>
      </w:r>
      <w:r w:rsidR="004149A7" w:rsidRPr="000774C9">
        <w:t>were reported to have sporadic absence without valid reasons.</w:t>
      </w:r>
      <w:r w:rsidR="0063270E" w:rsidRPr="000774C9">
        <w:rPr>
          <w:rStyle w:val="FootnoteReference"/>
        </w:rPr>
        <w:footnoteReference w:id="123"/>
      </w:r>
      <w:r w:rsidR="004149A7" w:rsidRPr="000774C9">
        <w:t xml:space="preserve"> </w:t>
      </w:r>
      <w:r>
        <w:t>A</w:t>
      </w:r>
      <w:r w:rsidR="006950EB">
        <w:t xml:space="preserve">nother </w:t>
      </w:r>
      <w:r w:rsidR="004149A7" w:rsidRPr="000774C9">
        <w:t>study</w:t>
      </w:r>
      <w:r>
        <w:t xml:space="preserve"> concluded </w:t>
      </w:r>
      <w:r w:rsidR="004149A7" w:rsidRPr="000774C9">
        <w:t xml:space="preserve">that schools need to </w:t>
      </w:r>
      <w:r w:rsidR="006950EB">
        <w:t>improve</w:t>
      </w:r>
      <w:r w:rsidR="004149A7" w:rsidRPr="000774C9">
        <w:t xml:space="preserve"> preventive </w:t>
      </w:r>
      <w:r w:rsidR="006950EB">
        <w:t>actions</w:t>
      </w:r>
      <w:r w:rsidR="006950EB" w:rsidRPr="000774C9">
        <w:t xml:space="preserve"> </w:t>
      </w:r>
      <w:r w:rsidR="004149A7" w:rsidRPr="000774C9">
        <w:t xml:space="preserve">as well as </w:t>
      </w:r>
      <w:r w:rsidR="006950EB">
        <w:t>how to get</w:t>
      </w:r>
      <w:r w:rsidR="004149A7" w:rsidRPr="000774C9">
        <w:t xml:space="preserve"> </w:t>
      </w:r>
      <w:r w:rsidR="00C729AF">
        <w:t>pupil</w:t>
      </w:r>
      <w:r w:rsidR="00C729AF" w:rsidRPr="000774C9">
        <w:t xml:space="preserve">s </w:t>
      </w:r>
      <w:r w:rsidR="004149A7" w:rsidRPr="000774C9">
        <w:t xml:space="preserve">to return to school. </w:t>
      </w:r>
      <w:r w:rsidR="006950EB">
        <w:t xml:space="preserve">The reasons for </w:t>
      </w:r>
      <w:r w:rsidR="003603E2">
        <w:t>absence were undiscovered, since children were not heard by the schools</w:t>
      </w:r>
      <w:r w:rsidR="004149A7" w:rsidRPr="000774C9">
        <w:t>.</w:t>
      </w:r>
      <w:r w:rsidR="0071672F" w:rsidRPr="000774C9">
        <w:rPr>
          <w:rStyle w:val="FootnoteReference"/>
        </w:rPr>
        <w:footnoteReference w:id="124"/>
      </w:r>
      <w:r w:rsidR="004149A7" w:rsidRPr="000774C9">
        <w:t xml:space="preserve"> </w:t>
      </w:r>
    </w:p>
    <w:p w14:paraId="1C7544A0" w14:textId="2CCE5A73" w:rsidR="00A7368C" w:rsidRPr="000774C9" w:rsidRDefault="00A7368C" w:rsidP="00DF0A3E">
      <w:pPr>
        <w:pStyle w:val="BodyText"/>
      </w:pPr>
      <w:r w:rsidRPr="000774C9">
        <w:t xml:space="preserve">Asylum-seeking children </w:t>
      </w:r>
      <w:r w:rsidR="003603E2">
        <w:t>have the right to go to school, but it is not mandatory.</w:t>
      </w:r>
      <w:r w:rsidRPr="000774C9">
        <w:rPr>
          <w:rStyle w:val="FootnoteReference"/>
        </w:rPr>
        <w:footnoteReference w:id="125"/>
      </w:r>
      <w:r w:rsidRPr="000774C9">
        <w:t xml:space="preserve"> </w:t>
      </w:r>
      <w:r w:rsidR="00C5766F">
        <w:t>These c</w:t>
      </w:r>
      <w:r w:rsidR="003603E2">
        <w:t xml:space="preserve">hildren have told </w:t>
      </w:r>
      <w:r w:rsidR="00C5766F">
        <w:t>us</w:t>
      </w:r>
      <w:r w:rsidRPr="000774C9">
        <w:t xml:space="preserve"> </w:t>
      </w:r>
      <w:r w:rsidR="003603E2">
        <w:t>of long waiting periods to start school</w:t>
      </w:r>
      <w:r w:rsidRPr="000774C9">
        <w:rPr>
          <w:rStyle w:val="FootnoteReference"/>
        </w:rPr>
        <w:footnoteReference w:id="126"/>
      </w:r>
      <w:r w:rsidR="003603E2">
        <w:t>,</w:t>
      </w:r>
      <w:r w:rsidRPr="000774C9">
        <w:t xml:space="preserve"> in spite of the aim to offer education within one month of the child’s arrival to Sweden.</w:t>
      </w:r>
      <w:r w:rsidRPr="000774C9">
        <w:rPr>
          <w:rStyle w:val="FootnoteReference"/>
        </w:rPr>
        <w:footnoteReference w:id="127"/>
      </w:r>
      <w:r w:rsidRPr="000774C9">
        <w:t xml:space="preserve"> </w:t>
      </w:r>
    </w:p>
    <w:p w14:paraId="59D662B9" w14:textId="33F91EE4" w:rsidR="000919ED" w:rsidRPr="000774C9" w:rsidRDefault="00CA6363" w:rsidP="00DF0A3E">
      <w:pPr>
        <w:pStyle w:val="BodyText"/>
      </w:pPr>
      <w:r>
        <w:t>Asylum-seeking children</w:t>
      </w:r>
      <w:r w:rsidR="003603E2">
        <w:t xml:space="preserve"> experience that the drawn out asylum process, uncertainty of being allowed to stay and worrying about family members in other parts of the world affect their ability to learn</w:t>
      </w:r>
      <w:r w:rsidR="00A7368C" w:rsidRPr="000774C9">
        <w:t xml:space="preserve">. Some children mentioned that the education was not adapted to their needs and that they were kept in the preparatory class </w:t>
      </w:r>
      <w:r w:rsidR="003603E2">
        <w:t>for too long</w:t>
      </w:r>
      <w:r w:rsidR="00A7368C" w:rsidRPr="000774C9">
        <w:t>.</w:t>
      </w:r>
      <w:r w:rsidR="00A7368C" w:rsidRPr="000774C9">
        <w:rPr>
          <w:rStyle w:val="FootnoteReference"/>
        </w:rPr>
        <w:footnoteReference w:id="128"/>
      </w:r>
    </w:p>
    <w:p w14:paraId="109640AE" w14:textId="77777777" w:rsidR="000A3AC8" w:rsidRPr="000774C9" w:rsidRDefault="000A3AC8" w:rsidP="000A3AC8">
      <w:pPr>
        <w:pStyle w:val="Heading4"/>
      </w:pPr>
      <w:r w:rsidRPr="000774C9">
        <w:t>Preschool</w:t>
      </w:r>
    </w:p>
    <w:p w14:paraId="6F3C1525" w14:textId="01B6A51E" w:rsidR="000919ED" w:rsidRPr="000774C9" w:rsidRDefault="00ED1963" w:rsidP="00DF0A3E">
      <w:pPr>
        <w:pStyle w:val="BodyText"/>
      </w:pPr>
      <w:r>
        <w:t xml:space="preserve">Children in </w:t>
      </w:r>
      <w:r w:rsidR="00C60B39">
        <w:t xml:space="preserve">preschools </w:t>
      </w:r>
      <w:r w:rsidR="000A3AC8" w:rsidRPr="000774C9">
        <w:t xml:space="preserve">are not offered equitable possibilities and conditions, there are shortcomings in the pedagogy and that municipal resources </w:t>
      </w:r>
      <w:r>
        <w:t>are</w:t>
      </w:r>
      <w:r w:rsidRPr="000774C9">
        <w:t xml:space="preserve"> </w:t>
      </w:r>
      <w:r w:rsidR="000A3AC8" w:rsidRPr="000774C9">
        <w:t>not always allocated to the preschools in greatest need.</w:t>
      </w:r>
      <w:r w:rsidR="000A3AC8" w:rsidRPr="000774C9">
        <w:rPr>
          <w:rStyle w:val="FootnoteReference"/>
        </w:rPr>
        <w:footnoteReference w:id="129"/>
      </w:r>
      <w:r w:rsidR="000A3AC8" w:rsidRPr="000774C9">
        <w:t xml:space="preserve"> The number of employees in preschools with preschool teaching degrees was 39.5% in 2018, a reduction from the 42.5% in 2014. 31% entirely lack relevant education</w:t>
      </w:r>
      <w:r w:rsidR="00BF4D87" w:rsidRPr="000774C9">
        <w:rPr>
          <w:rStyle w:val="FootnoteReference"/>
        </w:rPr>
        <w:footnoteReference w:id="130"/>
      </w:r>
      <w:r w:rsidR="000A3AC8" w:rsidRPr="000774C9">
        <w:t xml:space="preserve"> for working with children. There are significant disparities between municipalities in how many employees have preschool teaching degrees – from 31% to 48%.</w:t>
      </w:r>
      <w:r w:rsidR="00BF4D87" w:rsidRPr="000774C9">
        <w:rPr>
          <w:rStyle w:val="FootnoteReference"/>
        </w:rPr>
        <w:footnoteReference w:id="131"/>
      </w:r>
      <w:r w:rsidR="000A3AC8" w:rsidRPr="000774C9">
        <w:t xml:space="preserve"> There are a great number of preschools that do not have a single employee with a preschool teaching degree.</w:t>
      </w:r>
      <w:r w:rsidR="00BF4D87" w:rsidRPr="000774C9">
        <w:rPr>
          <w:rStyle w:val="FootnoteReference"/>
        </w:rPr>
        <w:footnoteReference w:id="132"/>
      </w:r>
    </w:p>
    <w:p w14:paraId="32923C5D" w14:textId="2E3E88E6" w:rsidR="00DF0A3E" w:rsidRPr="000774C9" w:rsidRDefault="00DF0A3E" w:rsidP="00DF0A3E">
      <w:pPr>
        <w:pStyle w:val="Numreradrubrik3"/>
      </w:pPr>
      <w:bookmarkStart w:id="135" w:name="_Toc33437418"/>
      <w:bookmarkStart w:id="136" w:name="_Toc33437419"/>
      <w:bookmarkStart w:id="137" w:name="_Toc33437420"/>
      <w:bookmarkStart w:id="138" w:name="_Toc33713106"/>
      <w:bookmarkEnd w:id="135"/>
      <w:bookmarkEnd w:id="136"/>
      <w:r w:rsidRPr="000774C9">
        <w:t>Suggestions of questions</w:t>
      </w:r>
      <w:bookmarkEnd w:id="137"/>
      <w:bookmarkEnd w:id="138"/>
    </w:p>
    <w:p w14:paraId="2F2290FB" w14:textId="77777777" w:rsidR="00E03786" w:rsidRPr="00E03786" w:rsidRDefault="00E03786" w:rsidP="00110D93">
      <w:pPr>
        <w:pStyle w:val="BodyText"/>
        <w:numPr>
          <w:ilvl w:val="0"/>
          <w:numId w:val="58"/>
        </w:numPr>
      </w:pPr>
      <w:r w:rsidRPr="00E03786">
        <w:t>What measures does the government intend to take to ensure that all children have an equal education</w:t>
      </w:r>
      <w:r>
        <w:t>, both in primary school and preschool</w:t>
      </w:r>
      <w:r w:rsidRPr="00E03786">
        <w:t>, independent of socio-economic background?</w:t>
      </w:r>
    </w:p>
    <w:p w14:paraId="5C20B4D0" w14:textId="3016A6F6" w:rsidR="00E03786" w:rsidRPr="00E03786" w:rsidRDefault="00E03786" w:rsidP="00110D93">
      <w:pPr>
        <w:pStyle w:val="BodyText"/>
        <w:numPr>
          <w:ilvl w:val="0"/>
          <w:numId w:val="58"/>
        </w:numPr>
      </w:pPr>
      <w:r w:rsidRPr="00E03786">
        <w:t xml:space="preserve">What measures does the government intend to take to prevent long-standing </w:t>
      </w:r>
      <w:r w:rsidR="00644053">
        <w:t>absence</w:t>
      </w:r>
      <w:r w:rsidRPr="00E03786">
        <w:t xml:space="preserve"> of children in schools?  </w:t>
      </w:r>
    </w:p>
    <w:p w14:paraId="6DC58246" w14:textId="77777777" w:rsidR="00E03786" w:rsidRPr="00E03786" w:rsidRDefault="00E03786" w:rsidP="00110D93">
      <w:pPr>
        <w:pStyle w:val="BodyText"/>
        <w:numPr>
          <w:ilvl w:val="0"/>
          <w:numId w:val="58"/>
        </w:numPr>
      </w:pPr>
      <w:r w:rsidRPr="00E03786">
        <w:t>What measures does the government intend to take to increase the number of employees within preschools with a preschool teacher degree?</w:t>
      </w:r>
    </w:p>
    <w:p w14:paraId="296BEF3A" w14:textId="77777777" w:rsidR="00C74EDC" w:rsidRPr="000774C9" w:rsidRDefault="00C74EDC" w:rsidP="00C74EDC">
      <w:pPr>
        <w:pStyle w:val="Numreradrubrik2"/>
      </w:pPr>
      <w:bookmarkStart w:id="139" w:name="_Toc33437423"/>
      <w:bookmarkStart w:id="140" w:name="_Toc33437424"/>
      <w:bookmarkStart w:id="141" w:name="_Toc33713107"/>
      <w:bookmarkEnd w:id="139"/>
      <w:r w:rsidRPr="000774C9">
        <w:t>The right to leisure activities</w:t>
      </w:r>
      <w:bookmarkEnd w:id="140"/>
      <w:bookmarkEnd w:id="141"/>
    </w:p>
    <w:p w14:paraId="28F8B91B" w14:textId="50B18DE6" w:rsidR="00597427" w:rsidRPr="000774C9" w:rsidRDefault="00597427" w:rsidP="00DF0A3E">
      <w:pPr>
        <w:pStyle w:val="BodyText"/>
      </w:pPr>
      <w:r w:rsidRPr="000774C9">
        <w:t xml:space="preserve">Children </w:t>
      </w:r>
      <w:r w:rsidR="00E03786">
        <w:t xml:space="preserve">often tell </w:t>
      </w:r>
      <w:r w:rsidRPr="000774C9">
        <w:t xml:space="preserve">the Ombudsman for Children </w:t>
      </w:r>
      <w:r w:rsidR="00E03786">
        <w:t>on the</w:t>
      </w:r>
      <w:r w:rsidRPr="000774C9">
        <w:t xml:space="preserve"> importan</w:t>
      </w:r>
      <w:r w:rsidR="00E03786">
        <w:t>ce of</w:t>
      </w:r>
      <w:r w:rsidRPr="000774C9">
        <w:t xml:space="preserve"> </w:t>
      </w:r>
      <w:r w:rsidR="00E03786">
        <w:t xml:space="preserve">having </w:t>
      </w:r>
      <w:r w:rsidRPr="000774C9">
        <w:t>leisure activities in their vicinity.</w:t>
      </w:r>
      <w:r w:rsidRPr="000774C9">
        <w:rPr>
          <w:rStyle w:val="FootnoteReference"/>
        </w:rPr>
        <w:footnoteReference w:id="133"/>
      </w:r>
      <w:r w:rsidRPr="000774C9">
        <w:t xml:space="preserve"> Shortcomings are, for example, that youth recreation centres are more frequented by boys than girls, thus limiting leisure activities for girls</w:t>
      </w:r>
      <w:r w:rsidRPr="000774C9">
        <w:rPr>
          <w:rStyle w:val="FootnoteReference"/>
        </w:rPr>
        <w:footnoteReference w:id="134"/>
      </w:r>
      <w:proofErr w:type="gramStart"/>
      <w:r w:rsidRPr="000774C9">
        <w:t>, that</w:t>
      </w:r>
      <w:r w:rsidR="001569BA">
        <w:t xml:space="preserve"> </w:t>
      </w:r>
      <w:r w:rsidRPr="000774C9">
        <w:t>children in sparsely populated areas do not have the same leisure time opportunities</w:t>
      </w:r>
      <w:r w:rsidRPr="000774C9">
        <w:rPr>
          <w:rStyle w:val="FootnoteReference"/>
        </w:rPr>
        <w:footnoteReference w:id="135"/>
      </w:r>
      <w:proofErr w:type="gramEnd"/>
      <w:r w:rsidRPr="000774C9">
        <w:t xml:space="preserve"> and that children who live in economic vulnerability have fewer possibilities for an active leisure time.</w:t>
      </w:r>
      <w:r w:rsidRPr="000774C9">
        <w:rPr>
          <w:rStyle w:val="FootnoteReference"/>
        </w:rPr>
        <w:footnoteReference w:id="136"/>
      </w:r>
    </w:p>
    <w:p w14:paraId="68E2048B" w14:textId="5A61B002" w:rsidR="00DF0A3E" w:rsidRPr="000774C9" w:rsidRDefault="00E165C4" w:rsidP="00DF0A3E">
      <w:pPr>
        <w:pStyle w:val="BodyText"/>
      </w:pPr>
      <w:r>
        <w:t xml:space="preserve">In asylum accommodations there are few, if any, </w:t>
      </w:r>
      <w:r w:rsidR="00320F2F" w:rsidRPr="000774C9">
        <w:t xml:space="preserve">leisure activities at their accommodations. The accommodations may also be located at a great distance from the local community, thus limiting access to sport clubs, cultural schools and other leisure time activities. Unaccompanied minors who live in </w:t>
      </w:r>
      <w:r w:rsidR="00B01EC8">
        <w:t>HVB</w:t>
      </w:r>
      <w:r w:rsidR="00320F2F" w:rsidRPr="000774C9">
        <w:t xml:space="preserve"> </w:t>
      </w:r>
      <w:r w:rsidR="00644053">
        <w:t>express</w:t>
      </w:r>
      <w:r w:rsidR="00320F2F" w:rsidRPr="000774C9">
        <w:t xml:space="preserve"> that most of the available leisure activities are adapted to the needs of boys.</w:t>
      </w:r>
      <w:r w:rsidR="00320F2F" w:rsidRPr="000774C9">
        <w:rPr>
          <w:rStyle w:val="FootnoteReference"/>
        </w:rPr>
        <w:footnoteReference w:id="137"/>
      </w:r>
    </w:p>
    <w:p w14:paraId="29BE0177" w14:textId="59939BAE" w:rsidR="00320F2F" w:rsidRPr="000774C9" w:rsidRDefault="0084277D" w:rsidP="00DF0A3E">
      <w:pPr>
        <w:pStyle w:val="BodyText"/>
      </w:pPr>
      <w:r w:rsidRPr="000774C9">
        <w:t>Municipalities in Sweden can offer children cultural activities through cultural schools.</w:t>
      </w:r>
      <w:r w:rsidRPr="000774C9">
        <w:rPr>
          <w:rStyle w:val="FootnoteReference"/>
        </w:rPr>
        <w:t xml:space="preserve"> </w:t>
      </w:r>
      <w:r w:rsidRPr="000774C9">
        <w:rPr>
          <w:rStyle w:val="FootnoteReference"/>
        </w:rPr>
        <w:footnoteReference w:id="138"/>
      </w:r>
      <w:r w:rsidRPr="000774C9">
        <w:t xml:space="preserve"> Access to cultural schools differs greatly depending on where in the country you live. There are also disparities in which activities are offered, how many children can attend and what it costs to participate. Most municipalities charge a fee. At least 16 municipalities do not charge for attending cultural school.</w:t>
      </w:r>
      <w:r w:rsidRPr="000774C9">
        <w:rPr>
          <w:rStyle w:val="FootnoteReference"/>
        </w:rPr>
        <w:footnoteReference w:id="139"/>
      </w:r>
      <w:r w:rsidRPr="000774C9">
        <w:t xml:space="preserve"> </w:t>
      </w:r>
    </w:p>
    <w:p w14:paraId="794B0506" w14:textId="0EC8511C" w:rsidR="00DF0A3E" w:rsidRPr="000774C9" w:rsidRDefault="00DF0A3E" w:rsidP="00DF0A3E">
      <w:pPr>
        <w:pStyle w:val="Numreradrubrik3"/>
      </w:pPr>
      <w:bookmarkStart w:id="142" w:name="_Toc33437425"/>
      <w:bookmarkStart w:id="143" w:name="_Toc33713108"/>
      <w:r w:rsidRPr="000774C9">
        <w:t>Suggestions of questions</w:t>
      </w:r>
      <w:bookmarkEnd w:id="142"/>
      <w:bookmarkEnd w:id="143"/>
    </w:p>
    <w:p w14:paraId="4E0CAC5E" w14:textId="35DC4C0E" w:rsidR="00597427" w:rsidRPr="000774C9" w:rsidRDefault="00597427" w:rsidP="00597427">
      <w:pPr>
        <w:pStyle w:val="NormalIndent"/>
        <w:numPr>
          <w:ilvl w:val="0"/>
          <w:numId w:val="49"/>
        </w:numPr>
      </w:pPr>
      <w:r w:rsidRPr="000774C9">
        <w:t xml:space="preserve">What </w:t>
      </w:r>
      <w:r w:rsidR="007F05C1">
        <w:t>measures</w:t>
      </w:r>
      <w:r w:rsidR="007F05C1" w:rsidRPr="000774C9">
        <w:t xml:space="preserve"> </w:t>
      </w:r>
      <w:r w:rsidRPr="000774C9">
        <w:t xml:space="preserve">does the government </w:t>
      </w:r>
      <w:r w:rsidR="00E165C4">
        <w:t xml:space="preserve">intend to </w:t>
      </w:r>
      <w:r w:rsidRPr="000774C9">
        <w:t>take to ensure that all children in Sweden have access to a meaningful leisure time?</w:t>
      </w:r>
    </w:p>
    <w:p w14:paraId="573D6F49" w14:textId="77777777" w:rsidR="00E165C4" w:rsidRPr="00597427" w:rsidRDefault="00E165C4" w:rsidP="00E165C4">
      <w:pPr>
        <w:pStyle w:val="NormalIndent"/>
        <w:numPr>
          <w:ilvl w:val="0"/>
          <w:numId w:val="49"/>
        </w:numPr>
        <w:rPr>
          <w:lang w:eastAsia="en-US"/>
        </w:rPr>
      </w:pPr>
      <w:r>
        <w:rPr>
          <w:lang w:eastAsia="en-US"/>
        </w:rPr>
        <w:t>How does the government intend to ensure equal access to culture schools, including for children living in economic vulnerable situations?</w:t>
      </w:r>
    </w:p>
    <w:p w14:paraId="24A552B6" w14:textId="77777777" w:rsidR="0003764E" w:rsidRPr="000774C9" w:rsidRDefault="0099776D" w:rsidP="003532C6">
      <w:pPr>
        <w:pStyle w:val="Numreradrubrik1"/>
      </w:pPr>
      <w:bookmarkStart w:id="144" w:name="_Toc33437427"/>
      <w:bookmarkStart w:id="145" w:name="_Toc33713109"/>
      <w:r w:rsidRPr="000774C9">
        <w:t>Special protective measures</w:t>
      </w:r>
      <w:bookmarkEnd w:id="144"/>
      <w:bookmarkEnd w:id="145"/>
    </w:p>
    <w:p w14:paraId="7562C889" w14:textId="23582B3F" w:rsidR="00C74EDC" w:rsidRPr="000774C9" w:rsidRDefault="00C74EDC" w:rsidP="00C74EDC">
      <w:pPr>
        <w:pStyle w:val="Numreradrubrik2"/>
      </w:pPr>
      <w:bookmarkStart w:id="146" w:name="_Toc33713110"/>
      <w:bookmarkStart w:id="147" w:name="_Toc33437428"/>
      <w:r w:rsidRPr="000774C9">
        <w:t>Asylum-seeking children</w:t>
      </w:r>
      <w:bookmarkEnd w:id="146"/>
      <w:r w:rsidRPr="000774C9">
        <w:t xml:space="preserve"> </w:t>
      </w:r>
      <w:bookmarkEnd w:id="147"/>
    </w:p>
    <w:p w14:paraId="3F56A400" w14:textId="68D0FE9F" w:rsidR="00D6390A" w:rsidRPr="000774C9" w:rsidRDefault="00D6390A" w:rsidP="00D6390A">
      <w:pPr>
        <w:pStyle w:val="Heading4"/>
      </w:pPr>
      <w:r w:rsidRPr="000774C9">
        <w:t>Temporary Alien</w:t>
      </w:r>
      <w:r w:rsidR="00F04BD5">
        <w:t>s</w:t>
      </w:r>
      <w:r w:rsidRPr="000774C9">
        <w:t xml:space="preserve"> Act</w:t>
      </w:r>
    </w:p>
    <w:p w14:paraId="79DE7AF3" w14:textId="39C602DB" w:rsidR="00722CFF" w:rsidRPr="000774C9" w:rsidRDefault="00C35091" w:rsidP="00DF0A3E">
      <w:pPr>
        <w:pStyle w:val="BodyText"/>
      </w:pPr>
      <w:r>
        <w:t>A</w:t>
      </w:r>
      <w:r w:rsidR="0012793C" w:rsidRPr="000774C9">
        <w:t xml:space="preserve"> temporary Alien</w:t>
      </w:r>
      <w:r w:rsidR="00F04BD5">
        <w:t>s</w:t>
      </w:r>
      <w:r w:rsidR="0012793C" w:rsidRPr="000774C9">
        <w:t xml:space="preserve"> Act took effect on 20 July 2016. </w:t>
      </w:r>
      <w:r w:rsidR="00F04BD5">
        <w:t>It</w:t>
      </w:r>
      <w:r>
        <w:t xml:space="preserve"> will be </w:t>
      </w:r>
      <w:r w:rsidR="0012793C" w:rsidRPr="000774C9">
        <w:t xml:space="preserve">valid until 19 July 2021. </w:t>
      </w:r>
    </w:p>
    <w:p w14:paraId="671FAC25" w14:textId="015B0969" w:rsidR="00722CFF" w:rsidRPr="000774C9" w:rsidRDefault="00C35091" w:rsidP="00DF0A3E">
      <w:pPr>
        <w:pStyle w:val="BodyText"/>
      </w:pPr>
      <w:r>
        <w:t xml:space="preserve">In the ordinary act, refugees, regardless of status, were as a main rule given </w:t>
      </w:r>
      <w:r w:rsidR="00722CFF" w:rsidRPr="000774C9">
        <w:t>permanent residency permits</w:t>
      </w:r>
      <w:r>
        <w:t xml:space="preserve">. </w:t>
      </w:r>
      <w:r w:rsidR="00A177C7">
        <w:t>Now,</w:t>
      </w:r>
      <w:r>
        <w:t xml:space="preserve"> </w:t>
      </w:r>
      <w:r w:rsidR="00722CFF" w:rsidRPr="000774C9">
        <w:t xml:space="preserve">time-limited residency permits </w:t>
      </w:r>
      <w:r w:rsidR="00A177C7">
        <w:t>is the main rule</w:t>
      </w:r>
      <w:r w:rsidR="00722CFF" w:rsidRPr="000774C9">
        <w:t>. Refugees receive a three</w:t>
      </w:r>
      <w:r w:rsidR="002B5541">
        <w:t>-</w:t>
      </w:r>
      <w:r w:rsidR="00722CFF" w:rsidRPr="000774C9">
        <w:t xml:space="preserve">year residence permit and those with subsidiary protection status receive 13 months. The possibility of </w:t>
      </w:r>
      <w:r>
        <w:t>receiving a permit</w:t>
      </w:r>
      <w:r w:rsidRPr="000774C9">
        <w:t xml:space="preserve"> </w:t>
      </w:r>
      <w:r w:rsidR="00722CFF" w:rsidRPr="000774C9">
        <w:t>for humanitarian reasons</w:t>
      </w:r>
      <w:r>
        <w:t xml:space="preserve"> is</w:t>
      </w:r>
      <w:r w:rsidR="00722CFF" w:rsidRPr="000774C9">
        <w:t xml:space="preserve"> only possible if deporting or rejecting the person were to be in conflict wit</w:t>
      </w:r>
      <w:r w:rsidR="00A177C7">
        <w:t>h international</w:t>
      </w:r>
      <w:r w:rsidR="00A177C7" w:rsidRPr="000774C9">
        <w:t xml:space="preserve"> </w:t>
      </w:r>
      <w:r w:rsidR="00722CFF" w:rsidRPr="000774C9">
        <w:t>convention</w:t>
      </w:r>
      <w:r w:rsidR="00A177C7">
        <w:t>s Sweden has ratified</w:t>
      </w:r>
      <w:r w:rsidR="00722CFF" w:rsidRPr="000774C9">
        <w:t>.</w:t>
      </w:r>
      <w:r w:rsidR="003E22DC" w:rsidRPr="000774C9">
        <w:rPr>
          <w:rStyle w:val="FootnoteReference"/>
        </w:rPr>
        <w:footnoteReference w:id="140"/>
      </w:r>
      <w:r w:rsidR="00722CFF" w:rsidRPr="000774C9">
        <w:t xml:space="preserve"> </w:t>
      </w:r>
    </w:p>
    <w:p w14:paraId="451BE8A0" w14:textId="414929C7" w:rsidR="001D45DD" w:rsidRPr="000774C9" w:rsidRDefault="001D45DD" w:rsidP="00DF0A3E">
      <w:pPr>
        <w:pStyle w:val="BodyText"/>
      </w:pPr>
      <w:r w:rsidRPr="000774C9">
        <w:t xml:space="preserve">A child can only obtain permanent residency if </w:t>
      </w:r>
      <w:r w:rsidR="00A177C7">
        <w:t xml:space="preserve">it of absolute necessity due to </w:t>
      </w:r>
      <w:r w:rsidRPr="000774C9">
        <w:t>their health.</w:t>
      </w:r>
      <w:r w:rsidR="00C35091">
        <w:rPr>
          <w:rStyle w:val="FootnoteReference"/>
        </w:rPr>
        <w:footnoteReference w:id="141"/>
      </w:r>
      <w:r w:rsidRPr="000774C9">
        <w:t xml:space="preserve"> The child's parents and siblings will only obtain temporary residency.</w:t>
      </w:r>
      <w:r w:rsidRPr="000774C9">
        <w:rPr>
          <w:rStyle w:val="FootnoteReference"/>
        </w:rPr>
        <w:footnoteReference w:id="142"/>
      </w:r>
      <w:r w:rsidRPr="000774C9">
        <w:t xml:space="preserve"> </w:t>
      </w:r>
    </w:p>
    <w:p w14:paraId="5AB80C27" w14:textId="7597D528" w:rsidR="00722CFF" w:rsidRPr="000774C9" w:rsidRDefault="000E0C4C" w:rsidP="00DF0A3E">
      <w:pPr>
        <w:pStyle w:val="BodyText"/>
      </w:pPr>
      <w:r w:rsidRPr="000774C9">
        <w:t xml:space="preserve">It is </w:t>
      </w:r>
      <w:r w:rsidR="00A177C7">
        <w:t>our</w:t>
      </w:r>
      <w:r w:rsidR="00C921B6" w:rsidRPr="000774C9">
        <w:t xml:space="preserve"> </w:t>
      </w:r>
      <w:r w:rsidRPr="000774C9">
        <w:t>view</w:t>
      </w:r>
      <w:r w:rsidR="00C921B6">
        <w:t xml:space="preserve"> </w:t>
      </w:r>
      <w:r w:rsidRPr="000774C9">
        <w:t xml:space="preserve">that </w:t>
      </w:r>
      <w:r w:rsidR="001569BA">
        <w:t>these</w:t>
      </w:r>
      <w:r w:rsidR="00C921B6">
        <w:t xml:space="preserve"> </w:t>
      </w:r>
      <w:r w:rsidR="00A177C7">
        <w:t>regulations</w:t>
      </w:r>
      <w:r w:rsidR="00C921B6" w:rsidRPr="000774C9">
        <w:t xml:space="preserve"> </w:t>
      </w:r>
      <w:r w:rsidRPr="000774C9">
        <w:t>severely limits the possibilities for children to exercise their rights</w:t>
      </w:r>
      <w:r w:rsidR="00A177C7">
        <w:t xml:space="preserve">, in particular </w:t>
      </w:r>
      <w:r w:rsidRPr="000774C9">
        <w:t xml:space="preserve">the right to development, health and education. </w:t>
      </w:r>
    </w:p>
    <w:p w14:paraId="61B71FB0" w14:textId="2A94A633" w:rsidR="0012793C" w:rsidRPr="000774C9" w:rsidRDefault="00722CFF" w:rsidP="00DF0A3E">
      <w:pPr>
        <w:pStyle w:val="BodyText"/>
      </w:pPr>
      <w:r w:rsidRPr="000774C9">
        <w:t xml:space="preserve">Currently, a parliamentary committee is negotiating new immigration legislation. The committee shall </w:t>
      </w:r>
      <w:r w:rsidR="00C921B6">
        <w:t xml:space="preserve">include </w:t>
      </w:r>
      <w:r w:rsidRPr="000774C9">
        <w:t>a child rights perspective.</w:t>
      </w:r>
      <w:r w:rsidR="000E0C4C" w:rsidRPr="000774C9">
        <w:rPr>
          <w:rStyle w:val="FootnoteReference"/>
        </w:rPr>
        <w:footnoteReference w:id="143"/>
      </w:r>
      <w:r w:rsidRPr="000774C9">
        <w:t xml:space="preserve"> </w:t>
      </w:r>
      <w:r w:rsidR="00C921B6">
        <w:t>H</w:t>
      </w:r>
      <w:r w:rsidRPr="000774C9">
        <w:t>owever,</w:t>
      </w:r>
      <w:r w:rsidR="00A177C7">
        <w:t xml:space="preserve"> it is not explicitly stated </w:t>
      </w:r>
      <w:r w:rsidR="001569BA">
        <w:t xml:space="preserve">that </w:t>
      </w:r>
      <w:r w:rsidR="001569BA" w:rsidRPr="000774C9">
        <w:t>the</w:t>
      </w:r>
      <w:r w:rsidRPr="000774C9">
        <w:t xml:space="preserve"> committee </w:t>
      </w:r>
      <w:r w:rsidR="00C921B6">
        <w:t>sh</w:t>
      </w:r>
      <w:r w:rsidR="00A177C7">
        <w:t>ould consider including child-specific forms of persecution, as</w:t>
      </w:r>
      <w:r w:rsidRPr="000774C9">
        <w:t xml:space="preserve"> recommended by the Committee. </w:t>
      </w:r>
    </w:p>
    <w:p w14:paraId="494795E1" w14:textId="603AE602" w:rsidR="00D6390A" w:rsidRPr="000774C9" w:rsidRDefault="00D6390A" w:rsidP="00D6390A">
      <w:pPr>
        <w:pStyle w:val="Heading4"/>
      </w:pPr>
      <w:r w:rsidRPr="000774C9">
        <w:t xml:space="preserve">Unaccompanied </w:t>
      </w:r>
      <w:r w:rsidR="005C35E4">
        <w:t>children</w:t>
      </w:r>
    </w:p>
    <w:p w14:paraId="6FB2017D" w14:textId="55DA729D" w:rsidR="0062788C" w:rsidRPr="000774C9" w:rsidRDefault="0019572D" w:rsidP="00D6390A">
      <w:pPr>
        <w:pStyle w:val="BodyText"/>
      </w:pPr>
      <w:r>
        <w:t>F</w:t>
      </w:r>
      <w:r w:rsidR="0062788C" w:rsidRPr="000774C9">
        <w:t xml:space="preserve">orensic age </w:t>
      </w:r>
      <w:r w:rsidR="00A177C7">
        <w:t xml:space="preserve">assessments </w:t>
      </w:r>
      <w:r>
        <w:t xml:space="preserve">are used in the asylum process, </w:t>
      </w:r>
      <w:r w:rsidR="0062788C" w:rsidRPr="000774C9">
        <w:t>conducted by the National Board of Forensic Medicine.</w:t>
      </w:r>
      <w:r w:rsidR="00E36525" w:rsidRPr="000774C9">
        <w:rPr>
          <w:rStyle w:val="FootnoteReference"/>
        </w:rPr>
        <w:footnoteReference w:id="144"/>
      </w:r>
      <w:r w:rsidR="0062788C" w:rsidRPr="000774C9">
        <w:t xml:space="preserve"> A number of investigations have shown that forensic age </w:t>
      </w:r>
      <w:r w:rsidR="00A177C7">
        <w:t>assessments</w:t>
      </w:r>
      <w:r w:rsidR="00A177C7" w:rsidRPr="000774C9">
        <w:t xml:space="preserve"> </w:t>
      </w:r>
      <w:r w:rsidR="0062788C" w:rsidRPr="000774C9">
        <w:t xml:space="preserve">have been the sole basis for determining whether a person is under the age of 18, without having </w:t>
      </w:r>
      <w:r w:rsidR="00AD2A8B">
        <w:t>a multi-disciplinary approach</w:t>
      </w:r>
      <w:r w:rsidR="0062788C" w:rsidRPr="000774C9">
        <w:t>.</w:t>
      </w:r>
      <w:r w:rsidR="00E36525" w:rsidRPr="000774C9">
        <w:rPr>
          <w:rStyle w:val="FootnoteReference"/>
        </w:rPr>
        <w:footnoteReference w:id="145"/>
      </w:r>
      <w:r w:rsidR="0062788C" w:rsidRPr="000774C9">
        <w:t xml:space="preserve"> Other investigations have shown major shortcomings in how forensic age </w:t>
      </w:r>
      <w:r w:rsidR="00A177C7">
        <w:t>assessments</w:t>
      </w:r>
      <w:r w:rsidR="00A177C7" w:rsidRPr="000774C9">
        <w:t xml:space="preserve"> </w:t>
      </w:r>
      <w:r w:rsidR="0062788C" w:rsidRPr="000774C9">
        <w:t>are conducted and in the reliability of used methods.</w:t>
      </w:r>
      <w:r w:rsidR="007A317B" w:rsidRPr="000774C9">
        <w:rPr>
          <w:rStyle w:val="FootnoteReference"/>
        </w:rPr>
        <w:footnoteReference w:id="146"/>
      </w:r>
      <w:r w:rsidR="0062788C" w:rsidRPr="000774C9">
        <w:t xml:space="preserve"> The Swedish Migration Agency’s own investigations show major shortcomings in applying the principle of giving the benefit of doubt in forensic age </w:t>
      </w:r>
      <w:r w:rsidR="00A177C7">
        <w:t>assessments</w:t>
      </w:r>
      <w:r w:rsidR="0062788C" w:rsidRPr="000774C9">
        <w:t>.</w:t>
      </w:r>
      <w:r w:rsidR="007A317B" w:rsidRPr="000774C9">
        <w:rPr>
          <w:rStyle w:val="FootnoteReference"/>
        </w:rPr>
        <w:footnoteReference w:id="147"/>
      </w:r>
      <w:r w:rsidR="0062788C" w:rsidRPr="000774C9">
        <w:t xml:space="preserve"> </w:t>
      </w:r>
    </w:p>
    <w:p w14:paraId="1AF0176B" w14:textId="5E161295" w:rsidR="00977ECD" w:rsidRPr="000774C9" w:rsidRDefault="00AD2A8B" w:rsidP="00D6390A">
      <w:pPr>
        <w:pStyle w:val="BodyText"/>
      </w:pPr>
      <w:r>
        <w:t>T</w:t>
      </w:r>
      <w:r w:rsidR="00977ECD" w:rsidRPr="000774C9">
        <w:t xml:space="preserve">he system of guardians </w:t>
      </w:r>
      <w:r>
        <w:t>for</w:t>
      </w:r>
      <w:r w:rsidRPr="000774C9">
        <w:t xml:space="preserve"> </w:t>
      </w:r>
      <w:r w:rsidR="00977ECD" w:rsidRPr="000774C9">
        <w:t xml:space="preserve">unaccompanied </w:t>
      </w:r>
      <w:r w:rsidR="0081157C">
        <w:t xml:space="preserve">children </w:t>
      </w:r>
      <w:r w:rsidR="001569BA">
        <w:t>have several</w:t>
      </w:r>
      <w:r>
        <w:t xml:space="preserve"> problems</w:t>
      </w:r>
      <w:r w:rsidR="0081157C">
        <w:t>.</w:t>
      </w:r>
      <w:r w:rsidR="005C35E4">
        <w:t xml:space="preserve"> </w:t>
      </w:r>
      <w:r w:rsidR="00977ECD" w:rsidRPr="000774C9">
        <w:t xml:space="preserve">Traumatised children may </w:t>
      </w:r>
      <w:r w:rsidR="005C35E4">
        <w:t>not getting the support they are in need of from a</w:t>
      </w:r>
      <w:r w:rsidR="00977ECD" w:rsidRPr="000774C9">
        <w:t xml:space="preserve"> guardian. </w:t>
      </w:r>
      <w:r>
        <w:t>The</w:t>
      </w:r>
      <w:r w:rsidR="00977ECD" w:rsidRPr="000774C9">
        <w:t>re</w:t>
      </w:r>
      <w:r>
        <w:t xml:space="preserve"> is no</w:t>
      </w:r>
      <w:r w:rsidR="00977ECD" w:rsidRPr="000774C9">
        <w:t xml:space="preserve"> upper limit to the number of children one person may simultaneously be a guardian fo</w:t>
      </w:r>
      <w:r w:rsidR="00F84AA9">
        <w:t xml:space="preserve">r and </w:t>
      </w:r>
      <w:r w:rsidR="00977ECD" w:rsidRPr="000774C9">
        <w:t>there is no national register</w:t>
      </w:r>
      <w:r w:rsidR="00996BFE">
        <w:t>. T</w:t>
      </w:r>
      <w:r w:rsidR="00977ECD" w:rsidRPr="000774C9">
        <w:t xml:space="preserve">here are cases of guardians having 40-50 children to assist. </w:t>
      </w:r>
      <w:r w:rsidR="00996BFE">
        <w:t>M</w:t>
      </w:r>
      <w:r w:rsidR="00977ECD" w:rsidRPr="000774C9">
        <w:t xml:space="preserve">unicipalities </w:t>
      </w:r>
      <w:r w:rsidR="00996BFE">
        <w:t xml:space="preserve">have no system </w:t>
      </w:r>
      <w:r w:rsidR="00977ECD" w:rsidRPr="000774C9">
        <w:t xml:space="preserve">to share information regarding the suitability of a guardian. </w:t>
      </w:r>
      <w:r w:rsidR="005C35E4">
        <w:t>S</w:t>
      </w:r>
      <w:r w:rsidR="00977ECD" w:rsidRPr="000774C9">
        <w:t xml:space="preserve">ome </w:t>
      </w:r>
      <w:r w:rsidR="005C35E4">
        <w:t xml:space="preserve">children have </w:t>
      </w:r>
      <w:r w:rsidR="00977ECD" w:rsidRPr="000774C9">
        <w:t>told</w:t>
      </w:r>
      <w:r w:rsidR="005C35E4">
        <w:t xml:space="preserve"> us</w:t>
      </w:r>
      <w:r w:rsidR="00977ECD" w:rsidRPr="000774C9">
        <w:t xml:space="preserve"> of major problems regarding contact, understanding, help and support.</w:t>
      </w:r>
      <w:r w:rsidR="00996BFE">
        <w:rPr>
          <w:rStyle w:val="FootnoteReference"/>
        </w:rPr>
        <w:footnoteReference w:id="148"/>
      </w:r>
      <w:r w:rsidR="00977ECD" w:rsidRPr="000774C9">
        <w:t xml:space="preserve"> </w:t>
      </w:r>
    </w:p>
    <w:p w14:paraId="07BF12DB" w14:textId="7896ABA3" w:rsidR="00623596" w:rsidRPr="000774C9" w:rsidRDefault="001D7EE9" w:rsidP="00D6390A">
      <w:pPr>
        <w:pStyle w:val="BodyText"/>
        <w:rPr>
          <w:szCs w:val="20"/>
        </w:rPr>
      </w:pPr>
      <w:r w:rsidRPr="000774C9">
        <w:t xml:space="preserve">Between January 2014 and October 2017, 1,736 </w:t>
      </w:r>
      <w:r w:rsidR="00996BFE">
        <w:t xml:space="preserve">unaccompanied </w:t>
      </w:r>
      <w:r w:rsidRPr="000774C9">
        <w:t xml:space="preserve">children disappeared from their accommodations. They </w:t>
      </w:r>
      <w:r w:rsidR="005C35E4">
        <w:t xml:space="preserve">have </w:t>
      </w:r>
      <w:r w:rsidR="00FB50B1">
        <w:t xml:space="preserve">experienced </w:t>
      </w:r>
      <w:r w:rsidRPr="000774C9">
        <w:t>physical and psychological violence</w:t>
      </w:r>
      <w:r w:rsidR="005C35E4">
        <w:t xml:space="preserve">, as well as sexual exploitation. </w:t>
      </w:r>
      <w:r w:rsidRPr="000774C9">
        <w:t xml:space="preserve"> They describe a difficult life, many having lived on the streets. Children leave their accommodation for varying reasons</w:t>
      </w:r>
      <w:r w:rsidR="005C35E4">
        <w:t xml:space="preserve"> – some are related to the asylum process, others to the situation at the accommodation, including experience of violence and threats</w:t>
      </w:r>
      <w:r w:rsidRPr="000774C9">
        <w:t>.</w:t>
      </w:r>
      <w:r w:rsidRPr="000774C9">
        <w:rPr>
          <w:rStyle w:val="FootnoteReference"/>
          <w:szCs w:val="20"/>
        </w:rPr>
        <w:footnoteReference w:id="149"/>
      </w:r>
      <w:r w:rsidRPr="000774C9">
        <w:t xml:space="preserve"> </w:t>
      </w:r>
    </w:p>
    <w:p w14:paraId="48430AC3" w14:textId="38FFF553" w:rsidR="001D7EE9" w:rsidRPr="000774C9" w:rsidRDefault="00996BFE" w:rsidP="00D6390A">
      <w:pPr>
        <w:pStyle w:val="BodyText"/>
        <w:rPr>
          <w:szCs w:val="20"/>
        </w:rPr>
      </w:pPr>
      <w:r>
        <w:t>T</w:t>
      </w:r>
      <w:r w:rsidR="00081898" w:rsidRPr="000774C9">
        <w:t xml:space="preserve">he Stockholm County Administration </w:t>
      </w:r>
      <w:r w:rsidR="007F02EA">
        <w:t xml:space="preserve">Board </w:t>
      </w:r>
      <w:r>
        <w:t>have</w:t>
      </w:r>
      <w:r w:rsidR="00081898" w:rsidRPr="000774C9">
        <w:t xml:space="preserve"> showed that there is a knowledge gap with regard to unaccompanied minors who go missing, that many municipalities are lacking procedures for prevention and for acting when a child goes missing. Collaboration and coordination is further complicated by the many actors involved on different levels when a child goes missing.</w:t>
      </w:r>
      <w:r w:rsidR="00623596" w:rsidRPr="000774C9">
        <w:rPr>
          <w:rStyle w:val="FootnoteReference"/>
          <w:szCs w:val="20"/>
        </w:rPr>
        <w:footnoteReference w:id="150"/>
      </w:r>
      <w:r w:rsidR="00081898" w:rsidRPr="000774C9">
        <w:t xml:space="preserve"> </w:t>
      </w:r>
    </w:p>
    <w:p w14:paraId="4F00C550" w14:textId="77777777" w:rsidR="00D6390A" w:rsidRPr="000774C9" w:rsidRDefault="00D6390A" w:rsidP="00D6390A">
      <w:pPr>
        <w:pStyle w:val="Heading4"/>
      </w:pPr>
      <w:r w:rsidRPr="000774C9">
        <w:t>The asylum process</w:t>
      </w:r>
    </w:p>
    <w:p w14:paraId="37A8B338" w14:textId="1032B9FE" w:rsidR="00D6390A" w:rsidRPr="000774C9" w:rsidRDefault="00D6390A" w:rsidP="00D6390A">
      <w:pPr>
        <w:pStyle w:val="BodyText"/>
      </w:pPr>
      <w:r w:rsidRPr="000774C9">
        <w:t>There are a many shortcomings in applying children’s rights in the asylum process. When a child seeks asylum together with their parents, the child's reason for asylum is rarely investigated.</w:t>
      </w:r>
      <w:r w:rsidR="005E53DB" w:rsidRPr="000774C9">
        <w:rPr>
          <w:rStyle w:val="FootnoteReference"/>
        </w:rPr>
        <w:footnoteReference w:id="151"/>
      </w:r>
      <w:r w:rsidRPr="000774C9">
        <w:t xml:space="preserve"> </w:t>
      </w:r>
    </w:p>
    <w:p w14:paraId="5DF04016" w14:textId="3D64292E" w:rsidR="00D6390A" w:rsidRPr="000774C9" w:rsidRDefault="00D6390A" w:rsidP="00D6390A">
      <w:pPr>
        <w:pStyle w:val="BodyText"/>
      </w:pPr>
      <w:r w:rsidRPr="000774C9">
        <w:t xml:space="preserve">Processing times are </w:t>
      </w:r>
      <w:r w:rsidR="00480F25">
        <w:t>long</w:t>
      </w:r>
      <w:r w:rsidRPr="000774C9">
        <w:t xml:space="preserve">. In 2019, the average processing time for asylum cases was 288 days. </w:t>
      </w:r>
      <w:r w:rsidR="005C35E4">
        <w:t>However, this differs</w:t>
      </w:r>
      <w:r w:rsidRPr="000774C9">
        <w:t xml:space="preserve"> depending on the country of origin of the asylum-seeker. For asylum-seekers from Afghanistan</w:t>
      </w:r>
      <w:r w:rsidR="006100AC">
        <w:t xml:space="preserve"> the</w:t>
      </w:r>
      <w:r w:rsidRPr="000774C9">
        <w:t xml:space="preserve"> processing time was 581 days.</w:t>
      </w:r>
      <w:r w:rsidR="00BE4200" w:rsidRPr="000774C9">
        <w:rPr>
          <w:rStyle w:val="FootnoteReference"/>
        </w:rPr>
        <w:footnoteReference w:id="152"/>
      </w:r>
      <w:r w:rsidRPr="000774C9">
        <w:t xml:space="preserve"> </w:t>
      </w:r>
    </w:p>
    <w:p w14:paraId="64D7768A" w14:textId="468C8C2C" w:rsidR="00D6390A" w:rsidRPr="000774C9" w:rsidRDefault="00D6390A" w:rsidP="00D6390A">
      <w:pPr>
        <w:pStyle w:val="BodyText"/>
      </w:pPr>
      <w:r w:rsidRPr="000774C9">
        <w:t xml:space="preserve">Legislation has still not changed </w:t>
      </w:r>
      <w:r w:rsidR="00F16F01">
        <w:t>regarding</w:t>
      </w:r>
      <w:r w:rsidRPr="000774C9">
        <w:t xml:space="preserve"> asylum-seeking children who have been taken away from their parents and into care during the asylum process. It is still possible to deport children with their parents, even in cases in which the Social Welfare Board has deemed the parents unfit to care for the child. </w:t>
      </w:r>
    </w:p>
    <w:p w14:paraId="38EB7136" w14:textId="77777777" w:rsidR="0012793C" w:rsidRPr="000774C9" w:rsidRDefault="0012793C" w:rsidP="00DF0A3E">
      <w:pPr>
        <w:pStyle w:val="BodyText"/>
      </w:pPr>
    </w:p>
    <w:p w14:paraId="3B62FFBB" w14:textId="18EA523F" w:rsidR="00DF0A3E" w:rsidRPr="000774C9" w:rsidRDefault="00DF0A3E" w:rsidP="00DF0A3E">
      <w:pPr>
        <w:pStyle w:val="Numreradrubrik3"/>
      </w:pPr>
      <w:bookmarkStart w:id="148" w:name="_Toc33437429"/>
      <w:bookmarkStart w:id="149" w:name="_Toc33713111"/>
      <w:r w:rsidRPr="000774C9">
        <w:t>Suggestions of questions</w:t>
      </w:r>
      <w:bookmarkEnd w:id="148"/>
      <w:bookmarkEnd w:id="149"/>
    </w:p>
    <w:p w14:paraId="5FF97DFA" w14:textId="77777777" w:rsidR="006100AC" w:rsidRDefault="006100AC" w:rsidP="00110D93">
      <w:pPr>
        <w:pStyle w:val="BodyText"/>
        <w:numPr>
          <w:ilvl w:val="0"/>
          <w:numId w:val="59"/>
        </w:numPr>
      </w:pPr>
      <w:r>
        <w:t>What measur</w:t>
      </w:r>
      <w:r w:rsidR="00745CB0">
        <w:t>e</w:t>
      </w:r>
      <w:r>
        <w:t xml:space="preserve">s does the government take to ensure that the rights of the child are fully respected when implementing the temporary Aliens Act? </w:t>
      </w:r>
    </w:p>
    <w:p w14:paraId="0162BFE2" w14:textId="77777777" w:rsidR="006100AC" w:rsidRDefault="006100AC" w:rsidP="00110D93">
      <w:pPr>
        <w:pStyle w:val="BodyText"/>
        <w:numPr>
          <w:ilvl w:val="0"/>
          <w:numId w:val="59"/>
        </w:numPr>
      </w:pPr>
      <w:r>
        <w:t>What measures does the government intend to take to ensure that the new Aliens Act include child specific forms of persecution as grounds for obtaining asylum?</w:t>
      </w:r>
    </w:p>
    <w:p w14:paraId="4467EF55" w14:textId="77777777" w:rsidR="006100AC" w:rsidRDefault="006100AC" w:rsidP="00110D93">
      <w:pPr>
        <w:pStyle w:val="BodyText"/>
        <w:numPr>
          <w:ilvl w:val="0"/>
          <w:numId w:val="59"/>
        </w:numPr>
      </w:pPr>
      <w:r>
        <w:t xml:space="preserve">What measures does the government intend to take to ensure that age assessment of </w:t>
      </w:r>
      <w:r w:rsidR="00745CB0">
        <w:t>unaccompanied</w:t>
      </w:r>
      <w:r>
        <w:t xml:space="preserve"> asylum seeking children are carried out through a multi-disciplinary approach and where the principle of benefit of the doubt is respected?</w:t>
      </w:r>
    </w:p>
    <w:p w14:paraId="62556C7D" w14:textId="77777777" w:rsidR="006100AC" w:rsidRDefault="006100AC" w:rsidP="00110D93">
      <w:pPr>
        <w:pStyle w:val="BodyText"/>
        <w:numPr>
          <w:ilvl w:val="0"/>
          <w:numId w:val="59"/>
        </w:numPr>
      </w:pPr>
      <w:r>
        <w:t>What measures does the government intend to take to reform the system of guardians for unaccompanied children?</w:t>
      </w:r>
    </w:p>
    <w:p w14:paraId="022FF033" w14:textId="7AE7D616" w:rsidR="006100AC" w:rsidRDefault="006100AC" w:rsidP="00110D93">
      <w:pPr>
        <w:pStyle w:val="BodyText"/>
        <w:numPr>
          <w:ilvl w:val="0"/>
          <w:numId w:val="59"/>
        </w:numPr>
      </w:pPr>
      <w:r>
        <w:t xml:space="preserve">What measures does the government intend to take to </w:t>
      </w:r>
      <w:r w:rsidR="007F05C1">
        <w:t xml:space="preserve">establish a national register of guardians, as well as limitations on the number of children a person can be guardian for? </w:t>
      </w:r>
    </w:p>
    <w:p w14:paraId="041E8084" w14:textId="77777777" w:rsidR="006100AC" w:rsidRDefault="006100AC" w:rsidP="00110D93">
      <w:pPr>
        <w:pStyle w:val="BodyText"/>
        <w:numPr>
          <w:ilvl w:val="0"/>
          <w:numId w:val="59"/>
        </w:numPr>
      </w:pPr>
      <w:r>
        <w:t>What measures does the government intend to take to improve the coordination and cooperation between different actors involved when an unaccompanied child departs from where he/she lives?</w:t>
      </w:r>
    </w:p>
    <w:p w14:paraId="2134ECF9" w14:textId="77777777" w:rsidR="006100AC" w:rsidRDefault="006100AC" w:rsidP="00110D93">
      <w:pPr>
        <w:pStyle w:val="BodyText"/>
        <w:numPr>
          <w:ilvl w:val="0"/>
          <w:numId w:val="59"/>
        </w:numPr>
      </w:pPr>
      <w:r>
        <w:t>What measures does the government intend to take to decrease the turnarounds in asylum cases and ensure that a child’s own grounds for asylum is investigated in cases where the child applies for asylum together with his/her parents?</w:t>
      </w:r>
    </w:p>
    <w:p w14:paraId="0673CC97" w14:textId="77777777" w:rsidR="00C74EDC" w:rsidRPr="000774C9" w:rsidRDefault="006100AC" w:rsidP="00110D93">
      <w:pPr>
        <w:pStyle w:val="BodyText"/>
        <w:numPr>
          <w:ilvl w:val="0"/>
          <w:numId w:val="59"/>
        </w:numPr>
      </w:pPr>
      <w:r>
        <w:t>What measures does the government intend to take to ensure that a child who is taken into care by the social services due to the lack of care of the parents is not deported together with his/her parents until the social services consider that the parents have the capacity to care for the child?</w:t>
      </w:r>
    </w:p>
    <w:p w14:paraId="7D299F98" w14:textId="77777777" w:rsidR="00C74EDC" w:rsidRPr="000774C9" w:rsidRDefault="00C74EDC" w:rsidP="00C74EDC">
      <w:pPr>
        <w:pStyle w:val="Numreradrubrik2"/>
      </w:pPr>
      <w:bookmarkStart w:id="150" w:name="_Toc33437431"/>
      <w:bookmarkStart w:id="151" w:name="_Toc33437432"/>
      <w:bookmarkStart w:id="152" w:name="_Toc33437435"/>
      <w:bookmarkStart w:id="153" w:name="_Toc33437436"/>
      <w:bookmarkStart w:id="154" w:name="_Toc33713112"/>
      <w:bookmarkEnd w:id="150"/>
      <w:bookmarkEnd w:id="151"/>
      <w:bookmarkEnd w:id="152"/>
      <w:r w:rsidRPr="000774C9">
        <w:t>Optional protocol on the sale of children, child prostitution and child pornography</w:t>
      </w:r>
      <w:bookmarkEnd w:id="153"/>
      <w:bookmarkEnd w:id="154"/>
    </w:p>
    <w:p w14:paraId="65419F3A" w14:textId="727CB6A1" w:rsidR="00937EE9" w:rsidRPr="000774C9" w:rsidRDefault="00937EE9" w:rsidP="00937EE9">
      <w:pPr>
        <w:pStyle w:val="BodyText"/>
      </w:pPr>
      <w:r w:rsidRPr="000774C9">
        <w:t xml:space="preserve">The child pornography offence is </w:t>
      </w:r>
      <w:r>
        <w:t xml:space="preserve">an </w:t>
      </w:r>
      <w:r w:rsidRPr="000774C9">
        <w:t>offence against public order</w:t>
      </w:r>
      <w:r>
        <w:t xml:space="preserve"> and not a sexual offence in the</w:t>
      </w:r>
      <w:r w:rsidRPr="000774C9">
        <w:t xml:space="preserve"> </w:t>
      </w:r>
      <w:r w:rsidR="006E2447">
        <w:t>Penal</w:t>
      </w:r>
      <w:r w:rsidRPr="000774C9">
        <w:t xml:space="preserve"> Code.</w:t>
      </w:r>
      <w:r w:rsidRPr="000774C9">
        <w:rPr>
          <w:rStyle w:val="FootnoteReference"/>
        </w:rPr>
        <w:footnoteReference w:id="153"/>
      </w:r>
      <w:r w:rsidRPr="000774C9">
        <w:t xml:space="preserve"> </w:t>
      </w:r>
      <w:r w:rsidR="006E2447">
        <w:t>All</w:t>
      </w:r>
      <w:r w:rsidRPr="000774C9">
        <w:t xml:space="preserve"> children under the age of 18 </w:t>
      </w:r>
      <w:r w:rsidR="006E2447">
        <w:t xml:space="preserve">are not </w:t>
      </w:r>
      <w:r w:rsidRPr="000774C9">
        <w:t>protected through the child pornography offence as an assessment of whether the child has passed puberty must be done. For child pornography offences that are considered minor, penalties may still be in the form of fines.</w:t>
      </w:r>
      <w:r w:rsidR="006E2447">
        <w:rPr>
          <w:rStyle w:val="FootnoteReference"/>
        </w:rPr>
        <w:footnoteReference w:id="154"/>
      </w:r>
    </w:p>
    <w:p w14:paraId="2186619E" w14:textId="3BBAB761" w:rsidR="00937EE9" w:rsidRDefault="006E2447" w:rsidP="00937EE9">
      <w:pPr>
        <w:pStyle w:val="BodyText"/>
      </w:pPr>
      <w:r>
        <w:t>According to</w:t>
      </w:r>
      <w:r w:rsidR="00937EE9">
        <w:t xml:space="preserve"> a ruling from the Court of Appeals </w:t>
      </w:r>
      <w:r w:rsidR="00937EE9" w:rsidRPr="000774C9">
        <w:t>children are</w:t>
      </w:r>
      <w:r>
        <w:t xml:space="preserve"> not fully</w:t>
      </w:r>
      <w:r w:rsidR="00937EE9" w:rsidRPr="000774C9">
        <w:t xml:space="preserve"> protected from sexual assault</w:t>
      </w:r>
      <w:r>
        <w:t xml:space="preserve"> online</w:t>
      </w:r>
      <w:r w:rsidR="00937EE9" w:rsidRPr="000774C9">
        <w:t>.</w:t>
      </w:r>
      <w:r w:rsidR="00937EE9">
        <w:t xml:space="preserve"> </w:t>
      </w:r>
      <w:r>
        <w:t>In particular</w:t>
      </w:r>
      <w:r w:rsidR="00937EE9">
        <w:t xml:space="preserve"> when a child conduct sexual assault on themselves following instructions from adults over the internet.</w:t>
      </w:r>
      <w:r w:rsidR="00937EE9" w:rsidRPr="000774C9">
        <w:rPr>
          <w:rStyle w:val="FootnoteReference"/>
        </w:rPr>
        <w:footnoteReference w:id="155"/>
      </w:r>
    </w:p>
    <w:p w14:paraId="711C2E7A" w14:textId="77777777" w:rsidR="00937EE9" w:rsidRDefault="00937EE9" w:rsidP="00937EE9">
      <w:pPr>
        <w:pStyle w:val="Numreradrubrik3"/>
      </w:pPr>
      <w:bookmarkStart w:id="155" w:name="_Toc33713113"/>
      <w:bookmarkStart w:id="156" w:name="_Toc33181444"/>
      <w:r w:rsidRPr="000774C9">
        <w:t>Suggestions of questions</w:t>
      </w:r>
      <w:bookmarkEnd w:id="155"/>
      <w:r w:rsidRPr="000774C9">
        <w:t xml:space="preserve"> </w:t>
      </w:r>
    </w:p>
    <w:p w14:paraId="612FEAF7" w14:textId="77777777" w:rsidR="00937EE9" w:rsidRPr="00566F5B" w:rsidRDefault="00937EE9" w:rsidP="00937EE9">
      <w:pPr>
        <w:pStyle w:val="BodyText"/>
        <w:numPr>
          <w:ilvl w:val="0"/>
          <w:numId w:val="61"/>
        </w:numPr>
      </w:pPr>
      <w:r w:rsidRPr="00566F5B">
        <w:t xml:space="preserve">What measures does the government intend to take to ensure that all children below 18 years of age are protected by the child pornography </w:t>
      </w:r>
      <w:r>
        <w:t>offence</w:t>
      </w:r>
      <w:r w:rsidRPr="00566F5B">
        <w:t xml:space="preserve"> and that the offence is considered a sexual </w:t>
      </w:r>
      <w:r>
        <w:t>offence</w:t>
      </w:r>
      <w:r w:rsidRPr="00566F5B">
        <w:t>?</w:t>
      </w:r>
    </w:p>
    <w:p w14:paraId="0655EE42" w14:textId="77777777" w:rsidR="00937EE9" w:rsidRPr="000774C9" w:rsidRDefault="00937EE9" w:rsidP="00937EE9">
      <w:pPr>
        <w:pStyle w:val="BodyText"/>
        <w:numPr>
          <w:ilvl w:val="0"/>
          <w:numId w:val="61"/>
        </w:numPr>
      </w:pPr>
      <w:r w:rsidRPr="00566F5B">
        <w:t>What measures does the government intend to take to ensure that children who are subjected to sexual assaults through the Internet have full legal protection?</w:t>
      </w:r>
      <w:bookmarkEnd w:id="156"/>
    </w:p>
    <w:p w14:paraId="4B26F314" w14:textId="4278002A" w:rsidR="00937EE9" w:rsidRPr="000774C9" w:rsidRDefault="007F05C1" w:rsidP="00937EE9">
      <w:pPr>
        <w:pStyle w:val="Numreradrubrik2"/>
      </w:pPr>
      <w:bookmarkStart w:id="157" w:name="_Toc33713114"/>
      <w:r>
        <w:t>Administration of j</w:t>
      </w:r>
      <w:bookmarkStart w:id="158" w:name="_Toc33181445"/>
      <w:r w:rsidR="00937EE9" w:rsidRPr="000774C9">
        <w:t xml:space="preserve">uvenile </w:t>
      </w:r>
      <w:bookmarkEnd w:id="158"/>
      <w:r w:rsidR="00937EE9">
        <w:t>justice</w:t>
      </w:r>
      <w:bookmarkEnd w:id="157"/>
    </w:p>
    <w:p w14:paraId="57C87737" w14:textId="1362E762" w:rsidR="00937EE9" w:rsidRPr="000774C9" w:rsidRDefault="00937EE9" w:rsidP="00937EE9">
      <w:r w:rsidRPr="000774C9">
        <w:t>There are major shortcomings in police statistics about how many children are being held in custody and for how long. Upon</w:t>
      </w:r>
      <w:r w:rsidR="006E2447">
        <w:t xml:space="preserve"> our</w:t>
      </w:r>
      <w:r w:rsidRPr="000774C9">
        <w:t xml:space="preserve"> request, </w:t>
      </w:r>
      <w:r>
        <w:t>we learned</w:t>
      </w:r>
      <w:r w:rsidRPr="000774C9">
        <w:t xml:space="preserve"> that 1,884 children had been </w:t>
      </w:r>
      <w:r w:rsidR="006E2447">
        <w:t>placed</w:t>
      </w:r>
      <w:r w:rsidRPr="000774C9">
        <w:t xml:space="preserve"> in police </w:t>
      </w:r>
      <w:r w:rsidR="006E2447">
        <w:t>cells</w:t>
      </w:r>
      <w:r w:rsidRPr="000774C9">
        <w:t xml:space="preserve"> in 2018. </w:t>
      </w:r>
      <w:r>
        <w:t xml:space="preserve">Children can be held in police cells for the same period of time as adults – four days. </w:t>
      </w:r>
    </w:p>
    <w:p w14:paraId="100AC95F" w14:textId="77777777" w:rsidR="006E2447" w:rsidRDefault="006E2447" w:rsidP="00937EE9">
      <w:pPr>
        <w:pStyle w:val="BodyText"/>
      </w:pPr>
    </w:p>
    <w:p w14:paraId="4A999BC7" w14:textId="294A8B61" w:rsidR="00937EE9" w:rsidRPr="000774C9" w:rsidRDefault="006E2447" w:rsidP="00937EE9">
      <w:pPr>
        <w:pStyle w:val="BodyText"/>
      </w:pPr>
      <w:r>
        <w:t>In a study by t</w:t>
      </w:r>
      <w:r w:rsidR="00937EE9" w:rsidRPr="000774C9">
        <w:t>he Police Authority</w:t>
      </w:r>
      <w:r>
        <w:t xml:space="preserve"> in 2019, they found that t</w:t>
      </w:r>
      <w:r w:rsidR="00937EE9" w:rsidRPr="000774C9">
        <w:t xml:space="preserve">he average time that children were held in </w:t>
      </w:r>
      <w:r>
        <w:t>police cells</w:t>
      </w:r>
      <w:r w:rsidR="00937EE9" w:rsidRPr="000774C9">
        <w:t xml:space="preserve"> was 12.5 hours. </w:t>
      </w:r>
      <w:r>
        <w:t>88 children</w:t>
      </w:r>
      <w:r w:rsidR="00937EE9" w:rsidRPr="000774C9">
        <w:t xml:space="preserve"> were held for longer than 24 hours. </w:t>
      </w:r>
      <w:r>
        <w:t>One</w:t>
      </w:r>
      <w:r w:rsidR="00937EE9" w:rsidRPr="000774C9">
        <w:t xml:space="preserve"> </w:t>
      </w:r>
      <w:r>
        <w:t>child</w:t>
      </w:r>
      <w:r w:rsidR="00937EE9" w:rsidRPr="000774C9">
        <w:t xml:space="preserve"> was </w:t>
      </w:r>
      <w:r>
        <w:t xml:space="preserve">in the police cell </w:t>
      </w:r>
      <w:r w:rsidR="001569BA">
        <w:t>for</w:t>
      </w:r>
      <w:r w:rsidR="001569BA" w:rsidRPr="000774C9">
        <w:t xml:space="preserve"> 96</w:t>
      </w:r>
      <w:r w:rsidR="00937EE9" w:rsidRPr="000774C9">
        <w:t xml:space="preserve"> hours and 20 minutes, longer than the allowed 96 hours. The youngest child held in custody was 14 years old, younger than the permitted age limit. The report also identified a number of difficulties in collaboration with other actors</w:t>
      </w:r>
      <w:r w:rsidR="00937EE9" w:rsidRPr="000774C9">
        <w:rPr>
          <w:rStyle w:val="FootnoteReference"/>
        </w:rPr>
        <w:footnoteReference w:id="156"/>
      </w:r>
      <w:r w:rsidR="00937EE9" w:rsidRPr="000774C9">
        <w:t xml:space="preserve"> which led to </w:t>
      </w:r>
      <w:r>
        <w:t>children</w:t>
      </w:r>
      <w:r w:rsidR="00937EE9" w:rsidRPr="000774C9">
        <w:t xml:space="preserve"> being held in custody longer than necessary.</w:t>
      </w:r>
      <w:r w:rsidR="00937EE9" w:rsidRPr="000774C9">
        <w:rPr>
          <w:rStyle w:val="FootnoteReference"/>
        </w:rPr>
        <w:footnoteReference w:id="157"/>
      </w:r>
    </w:p>
    <w:p w14:paraId="01F9F751" w14:textId="3FBD36AC" w:rsidR="00937EE9" w:rsidRPr="000774C9" w:rsidRDefault="00937EE9" w:rsidP="00937EE9">
      <w:pPr>
        <w:pStyle w:val="BodyText"/>
      </w:pPr>
      <w:r w:rsidRPr="000774C9">
        <w:t xml:space="preserve">In 2018, 150 children were detained </w:t>
      </w:r>
      <w:r w:rsidR="00501B10">
        <w:t>in remand prison</w:t>
      </w:r>
      <w:r w:rsidRPr="000774C9">
        <w:t>.</w:t>
      </w:r>
      <w:r w:rsidRPr="000774C9">
        <w:rPr>
          <w:rStyle w:val="FootnoteReference"/>
        </w:rPr>
        <w:footnoteReference w:id="158"/>
      </w:r>
      <w:r w:rsidRPr="000774C9">
        <w:t xml:space="preserve"> 47 </w:t>
      </w:r>
      <w:r>
        <w:t>children</w:t>
      </w:r>
      <w:r w:rsidRPr="000774C9">
        <w:t xml:space="preserve"> were detained for longer than 30 days. A small number</w:t>
      </w:r>
      <w:r>
        <w:t xml:space="preserve"> </w:t>
      </w:r>
      <w:r w:rsidRPr="000774C9">
        <w:t>were detained for as long as 180 days.</w:t>
      </w:r>
      <w:r w:rsidRPr="000774C9">
        <w:rPr>
          <w:rStyle w:val="FootnoteReference"/>
        </w:rPr>
        <w:footnoteReference w:id="159"/>
      </w:r>
      <w:r w:rsidRPr="000774C9">
        <w:t xml:space="preserve"> Currently, there is no limit to how long a </w:t>
      </w:r>
      <w:r w:rsidR="00501B10">
        <w:t>child</w:t>
      </w:r>
      <w:r w:rsidRPr="000774C9">
        <w:t xml:space="preserve"> may be detained until trial.</w:t>
      </w:r>
      <w:r>
        <w:t xml:space="preserve"> The government recently proposed a change in legislation to have a time limit on pre-trial detention for children, decrease isolation and efforts to have decrease the number of children in police cells.</w:t>
      </w:r>
      <w:r>
        <w:rPr>
          <w:rStyle w:val="FootnoteReference"/>
        </w:rPr>
        <w:footnoteReference w:id="160"/>
      </w:r>
    </w:p>
    <w:p w14:paraId="6D917F9E" w14:textId="77777777" w:rsidR="00937EE9" w:rsidRPr="000774C9" w:rsidRDefault="00937EE9" w:rsidP="00937EE9">
      <w:pPr>
        <w:pStyle w:val="BodyText"/>
      </w:pPr>
      <w:r w:rsidRPr="000774C9">
        <w:t xml:space="preserve">In 2018, 3,936 convictions were made of </w:t>
      </w:r>
      <w:r>
        <w:t>children</w:t>
      </w:r>
      <w:r w:rsidRPr="000774C9">
        <w:t xml:space="preserve"> who had committed some form of crime. Ten were sentenced to prison, 51 were sentenced to compulsory youth care and four were sentenced to forensic psychiatric care.</w:t>
      </w:r>
      <w:r w:rsidRPr="000774C9">
        <w:rPr>
          <w:rStyle w:val="FootnoteReference"/>
        </w:rPr>
        <w:footnoteReference w:id="161"/>
      </w:r>
    </w:p>
    <w:p w14:paraId="01D9BC27" w14:textId="77777777" w:rsidR="00937EE9" w:rsidRPr="000774C9" w:rsidRDefault="00937EE9" w:rsidP="00937EE9">
      <w:pPr>
        <w:pStyle w:val="Numreradrubrik3"/>
      </w:pPr>
      <w:bookmarkStart w:id="159" w:name="_Toc33181446"/>
      <w:bookmarkStart w:id="160" w:name="_Toc33713115"/>
      <w:r w:rsidRPr="000774C9">
        <w:t>Suggestions of questions</w:t>
      </w:r>
      <w:bookmarkEnd w:id="159"/>
      <w:bookmarkEnd w:id="160"/>
    </w:p>
    <w:p w14:paraId="1913D001" w14:textId="77777777" w:rsidR="00937EE9" w:rsidRPr="00AD070E" w:rsidRDefault="00937EE9" w:rsidP="00937EE9">
      <w:pPr>
        <w:pStyle w:val="BodyText"/>
        <w:numPr>
          <w:ilvl w:val="0"/>
          <w:numId w:val="62"/>
        </w:numPr>
      </w:pPr>
      <w:r w:rsidRPr="00AD070E">
        <w:t xml:space="preserve">What measures does the government intend to take to ensure that the child specific rules for remand prisons and polices cells are put into practice? </w:t>
      </w:r>
    </w:p>
    <w:p w14:paraId="281F73CF" w14:textId="77777777" w:rsidR="00937EE9" w:rsidRPr="00AD070E" w:rsidRDefault="00937EE9" w:rsidP="00937EE9">
      <w:pPr>
        <w:pStyle w:val="BodyText"/>
        <w:numPr>
          <w:ilvl w:val="0"/>
          <w:numId w:val="62"/>
        </w:numPr>
      </w:pPr>
      <w:r w:rsidRPr="00AD070E">
        <w:t xml:space="preserve">What measures does the government take to prevent children from being recruited to criminal networks? </w:t>
      </w:r>
    </w:p>
    <w:p w14:paraId="59AA9494" w14:textId="77777777" w:rsidR="00937EE9" w:rsidRPr="000774C9" w:rsidRDefault="00937EE9" w:rsidP="00937EE9">
      <w:pPr>
        <w:pStyle w:val="Numreradrubrik2"/>
      </w:pPr>
      <w:bookmarkStart w:id="161" w:name="_Toc33181447"/>
      <w:bookmarkStart w:id="162" w:name="_Toc33713116"/>
      <w:r w:rsidRPr="000774C9">
        <w:t>Victims and witnesses of crimes</w:t>
      </w:r>
      <w:bookmarkEnd w:id="161"/>
      <w:bookmarkEnd w:id="162"/>
    </w:p>
    <w:p w14:paraId="6EC5EC33" w14:textId="0FAA68BE" w:rsidR="00937EE9" w:rsidRPr="000774C9" w:rsidRDefault="00937EE9" w:rsidP="00937EE9">
      <w:pPr>
        <w:pStyle w:val="BodyText"/>
      </w:pPr>
      <w:r w:rsidRPr="000774C9">
        <w:t xml:space="preserve">Children who are victims of crimes, may often be interviewed, undergo forensic investigation and receive psychological and social support from a </w:t>
      </w:r>
      <w:proofErr w:type="spellStart"/>
      <w:r w:rsidRPr="000774C9">
        <w:t>Barnahus</w:t>
      </w:r>
      <w:proofErr w:type="spellEnd"/>
      <w:r w:rsidRPr="000774C9">
        <w:t xml:space="preserve"> (children’s advocacy centre). However, not all parts of the country have </w:t>
      </w:r>
      <w:proofErr w:type="spellStart"/>
      <w:r w:rsidRPr="000774C9">
        <w:t>Barnahus</w:t>
      </w:r>
      <w:proofErr w:type="spellEnd"/>
      <w:r w:rsidRPr="000774C9">
        <w:t>.</w:t>
      </w:r>
      <w:r w:rsidRPr="000774C9">
        <w:rPr>
          <w:rStyle w:val="FootnoteReference"/>
        </w:rPr>
        <w:footnoteReference w:id="162"/>
      </w:r>
      <w:r w:rsidRPr="000774C9">
        <w:t xml:space="preserve"> There are also great disparities between the support </w:t>
      </w:r>
      <w:r w:rsidR="001569BA">
        <w:t xml:space="preserve">provided by different </w:t>
      </w:r>
      <w:proofErr w:type="spellStart"/>
      <w:r w:rsidR="001569BA">
        <w:t>Barnahus</w:t>
      </w:r>
      <w:proofErr w:type="spellEnd"/>
      <w:r w:rsidRPr="000774C9">
        <w:t xml:space="preserve"> and what victims of crime</w:t>
      </w:r>
      <w:r w:rsidRPr="000774C9">
        <w:rPr>
          <w:rStyle w:val="FootnoteReference"/>
        </w:rPr>
        <w:footnoteReference w:id="163"/>
      </w:r>
      <w:r w:rsidRPr="000774C9">
        <w:t xml:space="preserve"> will </w:t>
      </w:r>
      <w:r w:rsidR="00501B10">
        <w:t>be taken there</w:t>
      </w:r>
      <w:r w:rsidRPr="000774C9">
        <w:t>.</w:t>
      </w:r>
      <w:r>
        <w:t xml:space="preserve"> Collaboration and statistics are complicated by different laws.</w:t>
      </w:r>
      <w:r w:rsidRPr="000774C9">
        <w:rPr>
          <w:rStyle w:val="FootnoteReference"/>
        </w:rPr>
        <w:footnoteReference w:id="164"/>
      </w:r>
    </w:p>
    <w:p w14:paraId="3A034A8E" w14:textId="2B351F8A" w:rsidR="00937EE9" w:rsidRPr="000774C9" w:rsidRDefault="00937EE9" w:rsidP="00937EE9">
      <w:pPr>
        <w:pStyle w:val="BodyText"/>
      </w:pPr>
      <w:r>
        <w:t>Currently there is a proposal to the government making it a criminal offence to allow children to witness</w:t>
      </w:r>
      <w:r w:rsidRPr="000774C9">
        <w:rPr>
          <w:rStyle w:val="FootnoteReference"/>
        </w:rPr>
        <w:footnoteReference w:id="165"/>
      </w:r>
      <w:r>
        <w:t xml:space="preserve"> violence in the home. If the proposal is adopted, these children will be viewed as aggrieved parties, hav</w:t>
      </w:r>
      <w:r w:rsidR="00501B10">
        <w:t>ing</w:t>
      </w:r>
      <w:r>
        <w:t xml:space="preserve"> the right to a counsel and to damages</w:t>
      </w:r>
      <w:r w:rsidRPr="000774C9">
        <w:t>.</w:t>
      </w:r>
      <w:r w:rsidRPr="000774C9">
        <w:rPr>
          <w:rStyle w:val="FootnoteReference"/>
        </w:rPr>
        <w:footnoteReference w:id="166"/>
      </w:r>
      <w:r w:rsidRPr="000774C9">
        <w:t xml:space="preserve"> </w:t>
      </w:r>
    </w:p>
    <w:p w14:paraId="2B4FEB99" w14:textId="77777777" w:rsidR="00937EE9" w:rsidRPr="000774C9" w:rsidRDefault="00937EE9" w:rsidP="00937EE9">
      <w:pPr>
        <w:pStyle w:val="Numreradrubrik3"/>
      </w:pPr>
      <w:bookmarkStart w:id="163" w:name="_Toc33181448"/>
      <w:bookmarkStart w:id="164" w:name="_Toc33713117"/>
      <w:r w:rsidRPr="000774C9">
        <w:t>Suggestions of questions</w:t>
      </w:r>
      <w:bookmarkEnd w:id="163"/>
      <w:bookmarkEnd w:id="164"/>
    </w:p>
    <w:p w14:paraId="340E2765" w14:textId="77777777" w:rsidR="00937EE9" w:rsidRDefault="00937EE9" w:rsidP="00937EE9">
      <w:pPr>
        <w:pStyle w:val="BodyText"/>
        <w:numPr>
          <w:ilvl w:val="0"/>
          <w:numId w:val="63"/>
        </w:numPr>
        <w:rPr>
          <w:lang w:eastAsia="en-US"/>
        </w:rPr>
      </w:pPr>
      <w:r>
        <w:rPr>
          <w:lang w:eastAsia="en-US"/>
        </w:rPr>
        <w:t xml:space="preserve">What measures does the government intend to take to ensure that all children who have been victims of crimes are being questioned and receive support through a </w:t>
      </w:r>
      <w:proofErr w:type="spellStart"/>
      <w:r>
        <w:rPr>
          <w:lang w:eastAsia="en-US"/>
        </w:rPr>
        <w:t>Barnahus</w:t>
      </w:r>
      <w:proofErr w:type="spellEnd"/>
      <w:r>
        <w:rPr>
          <w:lang w:eastAsia="en-US"/>
        </w:rPr>
        <w:t>?</w:t>
      </w:r>
    </w:p>
    <w:p w14:paraId="1E0A2D3A" w14:textId="77777777" w:rsidR="00937EE9" w:rsidRDefault="00937EE9" w:rsidP="00937EE9">
      <w:pPr>
        <w:pStyle w:val="BodyText"/>
        <w:numPr>
          <w:ilvl w:val="0"/>
          <w:numId w:val="63"/>
        </w:numPr>
        <w:rPr>
          <w:lang w:eastAsia="en-US"/>
        </w:rPr>
      </w:pPr>
      <w:r>
        <w:rPr>
          <w:lang w:eastAsia="en-US"/>
        </w:rPr>
        <w:t xml:space="preserve">What measures does the government intend to take to facilitate coordination and co-operation at </w:t>
      </w:r>
      <w:proofErr w:type="spellStart"/>
      <w:r>
        <w:rPr>
          <w:lang w:eastAsia="en-US"/>
        </w:rPr>
        <w:t>Barnahus</w:t>
      </w:r>
      <w:proofErr w:type="spellEnd"/>
      <w:r>
        <w:rPr>
          <w:lang w:eastAsia="en-US"/>
        </w:rPr>
        <w:t>?</w:t>
      </w:r>
    </w:p>
    <w:p w14:paraId="0775D441" w14:textId="5C6773C8" w:rsidR="00937EE9" w:rsidRDefault="00937EE9" w:rsidP="00937EE9">
      <w:pPr>
        <w:pStyle w:val="BodyText"/>
        <w:numPr>
          <w:ilvl w:val="0"/>
          <w:numId w:val="63"/>
        </w:numPr>
        <w:rPr>
          <w:lang w:eastAsia="en-US"/>
        </w:rPr>
      </w:pPr>
      <w:r>
        <w:rPr>
          <w:lang w:eastAsia="en-US"/>
        </w:rPr>
        <w:t>What measures does the government intend to take to ensure that children experiencing violence in the home are considered an aggrieved party?</w:t>
      </w:r>
    </w:p>
    <w:p w14:paraId="07D1A770" w14:textId="77777777" w:rsidR="007F05C1" w:rsidRPr="000774C9" w:rsidRDefault="007F05C1" w:rsidP="00110D93">
      <w:pPr>
        <w:pStyle w:val="BodyText"/>
        <w:rPr>
          <w:lang w:eastAsia="en-US"/>
        </w:rPr>
      </w:pPr>
    </w:p>
    <w:p w14:paraId="4E5C6E58" w14:textId="77777777" w:rsidR="00937EE9" w:rsidRPr="000774C9" w:rsidRDefault="00937EE9" w:rsidP="00937EE9">
      <w:pPr>
        <w:pStyle w:val="Numreradrubrik1"/>
      </w:pPr>
      <w:bookmarkStart w:id="165" w:name="_Toc33181449"/>
      <w:bookmarkStart w:id="166" w:name="_Toc33713118"/>
      <w:r w:rsidRPr="000774C9">
        <w:t xml:space="preserve">Ratification of the </w:t>
      </w:r>
      <w:r>
        <w:t>O</w:t>
      </w:r>
      <w:r w:rsidRPr="000774C9">
        <w:t xml:space="preserve">ptional </w:t>
      </w:r>
      <w:r>
        <w:t>P</w:t>
      </w:r>
      <w:r w:rsidRPr="000774C9">
        <w:t xml:space="preserve">rotocol on </w:t>
      </w:r>
      <w:bookmarkEnd w:id="165"/>
      <w:r>
        <w:t>a communications procedure</w:t>
      </w:r>
      <w:bookmarkEnd w:id="166"/>
    </w:p>
    <w:p w14:paraId="4B0210AB" w14:textId="0DEFFC84" w:rsidR="00937EE9" w:rsidRPr="000774C9" w:rsidRDefault="00937EE9" w:rsidP="00937EE9">
      <w:pPr>
        <w:pStyle w:val="BodyText"/>
        <w:rPr>
          <w:szCs w:val="20"/>
        </w:rPr>
      </w:pPr>
      <w:r w:rsidRPr="000774C9">
        <w:t xml:space="preserve">Sweden has not signed or ratified the optional protocol on </w:t>
      </w:r>
      <w:r>
        <w:t>a communications procedure</w:t>
      </w:r>
      <w:r w:rsidRPr="000774C9">
        <w:t>. The government has not given an</w:t>
      </w:r>
      <w:r w:rsidR="001B4AFB">
        <w:t>y</w:t>
      </w:r>
      <w:r w:rsidRPr="000774C9">
        <w:t xml:space="preserve"> official reas</w:t>
      </w:r>
      <w:r w:rsidR="001B4AFB">
        <w:t>on as to why</w:t>
      </w:r>
      <w:r w:rsidRPr="000774C9">
        <w:t xml:space="preserve">. </w:t>
      </w:r>
    </w:p>
    <w:p w14:paraId="722BE44C" w14:textId="3CBB6118" w:rsidR="00737287" w:rsidRPr="000774C9" w:rsidRDefault="00737287" w:rsidP="00737287">
      <w:pPr>
        <w:pStyle w:val="Numreradrubrik3"/>
      </w:pPr>
      <w:bookmarkStart w:id="167" w:name="_Toc33437443"/>
      <w:bookmarkStart w:id="168" w:name="_Toc33713119"/>
      <w:r w:rsidRPr="000774C9">
        <w:t>Suggestions of questions</w:t>
      </w:r>
      <w:bookmarkEnd w:id="167"/>
      <w:bookmarkEnd w:id="168"/>
    </w:p>
    <w:p w14:paraId="18E23E7C" w14:textId="77777777" w:rsidR="00737287" w:rsidRPr="000774C9" w:rsidRDefault="00737287" w:rsidP="006064BB">
      <w:pPr>
        <w:pStyle w:val="NormalIndent"/>
        <w:numPr>
          <w:ilvl w:val="0"/>
          <w:numId w:val="50"/>
        </w:numPr>
      </w:pPr>
      <w:r w:rsidRPr="000774C9">
        <w:t>When will Sweden ratify the optional protocol on the complaints mechanism of the UNCRC?</w:t>
      </w:r>
    </w:p>
    <w:p w14:paraId="3A83CCBA" w14:textId="77777777" w:rsidR="00DE480C" w:rsidRPr="000774C9" w:rsidRDefault="00DE480C" w:rsidP="00DE480C">
      <w:pPr>
        <w:pStyle w:val="BodyText"/>
        <w:rPr>
          <w:szCs w:val="20"/>
        </w:rPr>
      </w:pPr>
    </w:p>
    <w:p w14:paraId="6D51BF74" w14:textId="77777777" w:rsidR="00737287" w:rsidRPr="000774C9" w:rsidRDefault="00737287" w:rsidP="00DE480C">
      <w:pPr>
        <w:pStyle w:val="BodyText"/>
        <w:rPr>
          <w:szCs w:val="20"/>
        </w:rPr>
      </w:pPr>
    </w:p>
    <w:p w14:paraId="742AB4B5" w14:textId="77777777" w:rsidR="00737287" w:rsidRPr="000774C9" w:rsidRDefault="00737287">
      <w:r w:rsidRPr="000774C9">
        <w:br w:type="page"/>
      </w:r>
    </w:p>
    <w:tbl>
      <w:tblPr>
        <w:tblStyle w:val="TableGrid"/>
        <w:tblpPr w:vertAnchor="page" w:horzAnchor="page" w:tblpXSpec="center" w:tblpYSpec="center"/>
        <w:tblOverlap w:val="never"/>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670"/>
      </w:tblGrid>
      <w:tr w:rsidR="001C0057" w:rsidRPr="000774C9" w14:paraId="5ED39311" w14:textId="77777777" w:rsidTr="001C0057">
        <w:tc>
          <w:tcPr>
            <w:tcW w:w="5670" w:type="dxa"/>
          </w:tcPr>
          <w:p w14:paraId="72B6832F" w14:textId="77777777" w:rsidR="001C0057" w:rsidRPr="000774C9" w:rsidRDefault="001C0057" w:rsidP="00110D93"/>
        </w:tc>
      </w:tr>
    </w:tbl>
    <w:p w14:paraId="75BDC9B7" w14:textId="77777777" w:rsidR="006937EF" w:rsidRPr="000774C9" w:rsidRDefault="006937EF" w:rsidP="00995654"/>
    <w:sectPr w:rsidR="006937EF" w:rsidRPr="000774C9" w:rsidSect="00785A99">
      <w:headerReference w:type="default" r:id="rId11"/>
      <w:footerReference w:type="default" r:id="rId12"/>
      <w:pgSz w:w="11906" w:h="16838" w:code="9"/>
      <w:pgMar w:top="1701" w:right="2268" w:bottom="1701" w:left="1701" w:header="709" w:footer="709"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C20E315" w14:textId="77777777" w:rsidR="00E74054" w:rsidRDefault="00E74054">
      <w:r>
        <w:separator/>
      </w:r>
    </w:p>
    <w:p w14:paraId="64B45E90" w14:textId="77777777" w:rsidR="00E74054" w:rsidRDefault="00E74054"/>
  </w:endnote>
  <w:endnote w:type="continuationSeparator" w:id="0">
    <w:p w14:paraId="74C635F8" w14:textId="77777777" w:rsidR="00E74054" w:rsidRDefault="00E74054">
      <w:r>
        <w:continuationSeparator/>
      </w:r>
    </w:p>
    <w:p w14:paraId="73115B69" w14:textId="77777777" w:rsidR="00E74054" w:rsidRDefault="00E74054"/>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heSansOsF Plain">
    <w:altName w:val="Segoe UI"/>
    <w:panose1 w:val="00000000000000000000"/>
    <w:charset w:val="00"/>
    <w:family w:val="swiss"/>
    <w:notTrueType/>
    <w:pitch w:val="variable"/>
    <w:sig w:usb0="00000001" w:usb1="5000F0FB" w:usb2="00000000" w:usb3="00000000" w:csb0="0000009B" w:csb1="00000000"/>
  </w:font>
  <w:font w:name="TheMixOsF Plain">
    <w:altName w:val="Segoe UI"/>
    <w:panose1 w:val="00000000000000000000"/>
    <w:charset w:val="00"/>
    <w:family w:val="swiss"/>
    <w:notTrueType/>
    <w:pitch w:val="variable"/>
    <w:sig w:usb0="00000001" w:usb1="5000F0FB" w:usb2="00000000" w:usb3="00000000" w:csb0="0000009B" w:csb1="00000000"/>
  </w:font>
  <w:font w:name="Arial">
    <w:panose1 w:val="020B0604020202020204"/>
    <w:charset w:val="00"/>
    <w:family w:val="swiss"/>
    <w:pitch w:val="variable"/>
    <w:sig w:usb0="E0002EFF" w:usb1="C000785B" w:usb2="00000009" w:usb3="00000000" w:csb0="000001FF" w:csb1="00000000"/>
  </w:font>
  <w:font w:name="TheMix-Plain">
    <w:altName w:val="Arial"/>
    <w:panose1 w:val="00000000000000000000"/>
    <w:charset w:val="00"/>
    <w:family w:val="swiss"/>
    <w:notTrueType/>
    <w:pitch w:val="variable"/>
    <w:sig w:usb0="00000001" w:usb1="00000000" w:usb2="00000000" w:usb3="00000000" w:csb0="00000009" w:csb1="00000000"/>
  </w:font>
  <w:font w:name="TheSans-Plain">
    <w:altName w:val="Arial"/>
    <w:panose1 w:val="00000000000000000000"/>
    <w:charset w:val="00"/>
    <w:family w:val="swiss"/>
    <w:notTrueType/>
    <w:pitch w:val="variable"/>
    <w:sig w:usb0="00000083" w:usb1="00000000" w:usb2="00000000" w:usb3="00000000" w:csb0="00000009" w:csb1="00000000"/>
  </w:font>
  <w:font w:name="Comic Sans MS">
    <w:panose1 w:val="030F0702030302020204"/>
    <w:charset w:val="00"/>
    <w:family w:val="script"/>
    <w:pitch w:val="variable"/>
    <w:sig w:usb0="00000287" w:usb1="00000013" w:usb2="00000000" w:usb3="00000000" w:csb0="0000009F" w:csb1="00000000"/>
  </w:font>
  <w:font w:name="TheMixBold-Plain">
    <w:altName w:val="Arial"/>
    <w:panose1 w:val="00000000000000000000"/>
    <w:charset w:val="00"/>
    <w:family w:val="swiss"/>
    <w:notTrueType/>
    <w:pitch w:val="variable"/>
    <w:sig w:usb0="00000083" w:usb1="00000000" w:usb2="00000000" w:usb3="00000000" w:csb0="00000009" w:csb1="00000000"/>
  </w:font>
  <w:font w:name="TheSans-Italic">
    <w:altName w:val="Arial"/>
    <w:panose1 w:val="00000000000000000000"/>
    <w:charset w:val="00"/>
    <w:family w:val="swiss"/>
    <w:notTrueType/>
    <w:pitch w:val="variable"/>
    <w:sig w:usb0="00000083" w:usb1="00000000" w:usb2="00000000" w:usb3="00000000" w:csb0="00000009" w:csb1="00000000"/>
  </w:font>
  <w:font w:name="TheMixBold-Italic">
    <w:altName w:val="Arial"/>
    <w:panose1 w:val="00000000000000000000"/>
    <w:charset w:val="00"/>
    <w:family w:val="swiss"/>
    <w:notTrueType/>
    <w:pitch w:val="variable"/>
    <w:sig w:usb0="00000083" w:usb1="00000000" w:usb2="00000000" w:usb3="00000000" w:csb0="00000009" w:csb1="00000000"/>
  </w:font>
  <w:font w:name="TheSansBold-Italic">
    <w:panose1 w:val="00000000000000000000"/>
    <w:charset w:val="00"/>
    <w:family w:val="swiss"/>
    <w:notTrueType/>
    <w:pitch w:val="variable"/>
    <w:sig w:usb0="00000083" w:usb1="00000000" w:usb2="00000000" w:usb3="00000000" w:csb0="00000009" w:csb1="00000000"/>
  </w:font>
  <w:font w:name="TheMix-Italic">
    <w:altName w:val="Arial"/>
    <w:panose1 w:val="00000000000000000000"/>
    <w:charset w:val="00"/>
    <w:family w:val="swiss"/>
    <w:notTrueType/>
    <w:pitch w:val="variable"/>
    <w:sig w:usb0="00000083" w:usb1="00000000" w:usb2="00000000" w:usb3="00000000" w:csb0="00000009" w:csb1="00000000"/>
  </w:font>
  <w:font w:name="Tahoma">
    <w:panose1 w:val="020B0604030504040204"/>
    <w:charset w:val="00"/>
    <w:family w:val="swiss"/>
    <w:pitch w:val="variable"/>
    <w:sig w:usb0="E1002EFF" w:usb1="C000605B" w:usb2="00000029" w:usb3="00000000" w:csb0="000101FF" w:csb1="00000000"/>
  </w:font>
  <w:font w:name="Consolas">
    <w:panose1 w:val="020B0609020204030204"/>
    <w:charset w:val="00"/>
    <w:family w:val="modern"/>
    <w:pitch w:val="fixed"/>
    <w:sig w:usb0="E00006FF" w:usb1="0000FCFF" w:usb2="00000001" w:usb3="00000000" w:csb0="0000019F" w:csb1="00000000"/>
  </w:font>
  <w:font w:name="Helvetica">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85805536"/>
      <w:docPartObj>
        <w:docPartGallery w:val="Page Numbers (Bottom of Page)"/>
        <w:docPartUnique/>
      </w:docPartObj>
    </w:sdtPr>
    <w:sdtEndPr/>
    <w:sdtContent>
      <w:p w14:paraId="3464E3DA" w14:textId="77777777" w:rsidR="00B54D52" w:rsidRDefault="00B54D52">
        <w:pPr>
          <w:pStyle w:val="Footer"/>
        </w:pPr>
        <w:r>
          <w:fldChar w:fldCharType="begin"/>
        </w:r>
        <w:r>
          <w:instrText>PAGE   \* MERGEFORMAT</w:instrText>
        </w:r>
        <w:r>
          <w:fldChar w:fldCharType="separate"/>
        </w:r>
        <w:r>
          <w:t>2</w:t>
        </w:r>
        <w:r>
          <w:fldChar w:fldCharType="end"/>
        </w:r>
      </w:p>
    </w:sdtContent>
  </w:sdt>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301993748"/>
      <w:docPartObj>
        <w:docPartGallery w:val="Page Numbers (Bottom of Page)"/>
        <w:docPartUnique/>
      </w:docPartObj>
    </w:sdtPr>
    <w:sdtEndPr/>
    <w:sdtContent>
      <w:p w14:paraId="690FD61C" w14:textId="3120DC1A" w:rsidR="00B54D52" w:rsidRDefault="00B54D52">
        <w:pPr>
          <w:pStyle w:val="Footer"/>
          <w:jc w:val="right"/>
        </w:pPr>
        <w:r>
          <w:fldChar w:fldCharType="begin"/>
        </w:r>
        <w:r>
          <w:instrText>PAGE   \* MERGEFORMAT</w:instrText>
        </w:r>
        <w:r>
          <w:fldChar w:fldCharType="separate"/>
        </w:r>
        <w:r w:rsidR="00BB0904" w:rsidRPr="00BB0904">
          <w:rPr>
            <w:noProof/>
            <w:lang w:val="sv-SE"/>
          </w:rPr>
          <w:t>14</w:t>
        </w:r>
        <w:r>
          <w:fldChar w:fldCharType="end"/>
        </w:r>
      </w:p>
    </w:sdtContent>
  </w:sdt>
  <w:p w14:paraId="33CC3125" w14:textId="77777777" w:rsidR="00B54D52" w:rsidRDefault="00B54D52" w:rsidP="00333D63">
    <w:pPr>
      <w:pStyle w:val="Footer"/>
      <w:rPr>
        <w:rStyle w:val="PageNumber"/>
      </w:rP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5886063" w14:textId="77777777" w:rsidR="00E74054" w:rsidRDefault="00E74054">
      <w:r>
        <w:separator/>
      </w:r>
    </w:p>
    <w:p w14:paraId="5BE666AB" w14:textId="77777777" w:rsidR="00E74054" w:rsidRDefault="00E74054"/>
  </w:footnote>
  <w:footnote w:type="continuationSeparator" w:id="0">
    <w:p w14:paraId="09B775A5" w14:textId="77777777" w:rsidR="00E74054" w:rsidRDefault="00E74054">
      <w:r>
        <w:continuationSeparator/>
      </w:r>
    </w:p>
    <w:p w14:paraId="5E28FB4E" w14:textId="77777777" w:rsidR="00E74054" w:rsidRDefault="00E74054"/>
  </w:footnote>
  <w:footnote w:id="1">
    <w:p w14:paraId="36633FB0" w14:textId="69B341E6" w:rsidR="00B54D52" w:rsidRDefault="00B54D52" w:rsidP="000F2F58">
      <w:pPr>
        <w:pStyle w:val="FootnoteText"/>
      </w:pPr>
      <w:r>
        <w:rPr>
          <w:rStyle w:val="FootnoteReference"/>
        </w:rPr>
        <w:footnoteRef/>
      </w:r>
      <w:r w:rsidRPr="00EF01DA">
        <w:rPr>
          <w:lang w:val="sv-SE"/>
        </w:rPr>
        <w:t xml:space="preserve"> </w:t>
      </w:r>
      <w:r>
        <w:rPr>
          <w:lang w:val="sv-SE"/>
        </w:rPr>
        <w:t xml:space="preserve">Government offices. </w:t>
      </w:r>
      <w:r w:rsidRPr="00EF01DA">
        <w:rPr>
          <w:lang w:val="sv-SE"/>
        </w:rPr>
        <w:t xml:space="preserve">Dir. 2018:20. Kartläggning av hur svensk lagstiftning och praxis överensstämmer med barnkonventionen. </w:t>
      </w:r>
      <w:r>
        <w:rPr>
          <w:i/>
          <w:iCs/>
        </w:rPr>
        <w:t>(Survey of how Swedish legislation and established practice are aligned with the UNCRC).</w:t>
      </w:r>
    </w:p>
  </w:footnote>
  <w:footnote w:id="2">
    <w:p w14:paraId="188F1DE7" w14:textId="584D3E81" w:rsidR="00B54D52" w:rsidRDefault="00B54D52" w:rsidP="000F2F58">
      <w:pPr>
        <w:pStyle w:val="FootnoteText"/>
      </w:pPr>
      <w:r>
        <w:rPr>
          <w:rStyle w:val="FootnoteReference"/>
        </w:rPr>
        <w:footnoteRef/>
      </w:r>
      <w:r w:rsidRPr="00EF01DA">
        <w:rPr>
          <w:lang w:val="sv-SE"/>
        </w:rPr>
        <w:t xml:space="preserve"> </w:t>
      </w:r>
      <w:r>
        <w:rPr>
          <w:lang w:val="sv-SE"/>
        </w:rPr>
        <w:t xml:space="preserve">Government offices. </w:t>
      </w:r>
      <w:r w:rsidRPr="00EF01DA">
        <w:rPr>
          <w:lang w:val="sv-SE"/>
        </w:rPr>
        <w:t xml:space="preserve">Ds 2019:23 Vägledning vid tolkning och tillämpning av FN:s konvention om barnets rättigheter. </w:t>
      </w:r>
      <w:r>
        <w:rPr>
          <w:i/>
          <w:iCs/>
        </w:rPr>
        <w:t>(Guidance on interpretation and application of the UN Convention on the Rights of the Child.)</w:t>
      </w:r>
      <w:r>
        <w:t xml:space="preserve">  </w:t>
      </w:r>
    </w:p>
  </w:footnote>
  <w:footnote w:id="3">
    <w:p w14:paraId="36234179" w14:textId="2DAF810D" w:rsidR="00B54D52" w:rsidRPr="008C42E8" w:rsidRDefault="00B54D52">
      <w:pPr>
        <w:pStyle w:val="FootnoteText"/>
      </w:pPr>
      <w:r>
        <w:rPr>
          <w:rStyle w:val="FootnoteReference"/>
        </w:rPr>
        <w:footnoteRef/>
      </w:r>
      <w:r>
        <w:t xml:space="preserve"> </w:t>
      </w:r>
      <w:r>
        <w:rPr>
          <w:lang w:val="sv-SE"/>
        </w:rPr>
        <w:t>Government offices.</w:t>
      </w:r>
      <w:r w:rsidRPr="00EF01DA">
        <w:rPr>
          <w:lang w:val="sv-SE"/>
        </w:rPr>
        <w:t xml:space="preserve"> </w:t>
      </w:r>
      <w:r w:rsidRPr="00EF01DA">
        <w:rPr>
          <w:lang w:val="sv-SE"/>
        </w:rPr>
        <w:t xml:space="preserve">S2015/07096/ </w:t>
      </w:r>
      <w:r w:rsidRPr="00505F86">
        <w:rPr>
          <w:iCs/>
        </w:rPr>
        <w:t xml:space="preserve">Letter from </w:t>
      </w:r>
      <w:r>
        <w:rPr>
          <w:iCs/>
        </w:rPr>
        <w:t>State S</w:t>
      </w:r>
      <w:r w:rsidRPr="00505F86">
        <w:rPr>
          <w:iCs/>
        </w:rPr>
        <w:t xml:space="preserve">ecretary </w:t>
      </w:r>
      <w:proofErr w:type="spellStart"/>
      <w:r w:rsidRPr="00505F86">
        <w:rPr>
          <w:iCs/>
        </w:rPr>
        <w:t>Pernilla</w:t>
      </w:r>
      <w:proofErr w:type="spellEnd"/>
      <w:r w:rsidRPr="00505F86">
        <w:rPr>
          <w:iCs/>
        </w:rPr>
        <w:t xml:space="preserve"> </w:t>
      </w:r>
      <w:proofErr w:type="spellStart"/>
      <w:r w:rsidRPr="00505F86">
        <w:rPr>
          <w:iCs/>
        </w:rPr>
        <w:t>Baralt</w:t>
      </w:r>
      <w:proofErr w:type="spellEnd"/>
      <w:r w:rsidRPr="00505F86">
        <w:rPr>
          <w:iCs/>
        </w:rPr>
        <w:t xml:space="preserve"> to </w:t>
      </w:r>
      <w:proofErr w:type="spellStart"/>
      <w:r w:rsidRPr="00505F86">
        <w:rPr>
          <w:iCs/>
        </w:rPr>
        <w:t>Unicef</w:t>
      </w:r>
      <w:proofErr w:type="spellEnd"/>
      <w:r w:rsidRPr="00505F86">
        <w:rPr>
          <w:iCs/>
        </w:rPr>
        <w:t xml:space="preserve"> Executive Director An</w:t>
      </w:r>
      <w:r>
        <w:rPr>
          <w:iCs/>
        </w:rPr>
        <w:t>thony Lake on 16 November 2015.</w:t>
      </w:r>
    </w:p>
  </w:footnote>
  <w:footnote w:id="4">
    <w:p w14:paraId="65B67F8C" w14:textId="45860FCB" w:rsidR="00B54D52" w:rsidRPr="00110D93" w:rsidRDefault="00B54D52">
      <w:pPr>
        <w:pStyle w:val="FootnoteText"/>
        <w:rPr>
          <w:lang w:val="sv-SE"/>
        </w:rPr>
      </w:pPr>
      <w:r>
        <w:rPr>
          <w:rStyle w:val="FootnoteReference"/>
        </w:rPr>
        <w:footnoteRef/>
      </w:r>
      <w:r>
        <w:t xml:space="preserve"> </w:t>
      </w:r>
      <w:hyperlink r:id="rId1" w:history="1">
        <w:r>
          <w:rPr>
            <w:rStyle w:val="Hyperlink"/>
          </w:rPr>
          <w:t>https://www.end-violence.org/solutions-summit</w:t>
        </w:r>
      </w:hyperlink>
      <w:r>
        <w:t xml:space="preserve"> (extracted 2020-02-07).</w:t>
      </w:r>
    </w:p>
  </w:footnote>
  <w:footnote w:id="5">
    <w:p w14:paraId="180A447C" w14:textId="3F4C577B" w:rsidR="00B54D52" w:rsidRDefault="00B54D52">
      <w:pPr>
        <w:pStyle w:val="FootnoteText"/>
      </w:pPr>
      <w:r>
        <w:rPr>
          <w:rStyle w:val="FootnoteReference"/>
        </w:rPr>
        <w:footnoteRef/>
      </w:r>
      <w:r w:rsidRPr="00EF01DA">
        <w:rPr>
          <w:lang w:val="sv-SE"/>
        </w:rPr>
        <w:t xml:space="preserve"> </w:t>
      </w:r>
      <w:r>
        <w:rPr>
          <w:lang w:val="sv-SE"/>
        </w:rPr>
        <w:t xml:space="preserve">Government bill. </w:t>
      </w:r>
      <w:r w:rsidRPr="00EF01DA">
        <w:rPr>
          <w:lang w:val="sv-SE"/>
        </w:rPr>
        <w:t xml:space="preserve">Prop 2017/18:186 Inkorporering av FN:s konvention om barnets rättigheter. </w:t>
      </w:r>
      <w:r>
        <w:rPr>
          <w:i/>
          <w:iCs/>
        </w:rPr>
        <w:t>(Incorporation of the UN Convention on the Rights of the Child.)</w:t>
      </w:r>
    </w:p>
  </w:footnote>
  <w:footnote w:id="6">
    <w:p w14:paraId="5CF1F687" w14:textId="08594CAF" w:rsidR="00B54D52" w:rsidRDefault="00B54D52">
      <w:pPr>
        <w:pStyle w:val="FootnoteText"/>
      </w:pPr>
      <w:r>
        <w:rPr>
          <w:rStyle w:val="FootnoteReference"/>
        </w:rPr>
        <w:footnoteRef/>
      </w:r>
      <w:r>
        <w:t xml:space="preserve"> How the Swedish Migration Agency handle cases of children seeking asylum with their parents, how the Social Service’s handle cases of children who witness violence in close relationships, how the Social Welfare Board take decisions on support for people with disabilities according to the Act concerning Support and Service for Persons with Certain Functional Impairments (LSS) and the district court's judgements in cases where children have been subjected to violence by a relative (parent). </w:t>
      </w:r>
    </w:p>
  </w:footnote>
  <w:footnote w:id="7">
    <w:p w14:paraId="0D4B9789" w14:textId="07801893" w:rsidR="00B54D52" w:rsidRPr="00110D93" w:rsidRDefault="00B54D52">
      <w:pPr>
        <w:pStyle w:val="FootnoteText"/>
        <w:rPr>
          <w:lang w:val="sv-SE"/>
        </w:rPr>
      </w:pPr>
      <w:r>
        <w:rPr>
          <w:rStyle w:val="FootnoteReference"/>
        </w:rPr>
        <w:footnoteRef/>
      </w:r>
      <w:r>
        <w:t xml:space="preserve"> Swedish Government Official Reports SOU 2016:19 </w:t>
      </w:r>
      <w:proofErr w:type="spellStart"/>
      <w:r>
        <w:t>Barnkonventionen</w:t>
      </w:r>
      <w:proofErr w:type="spellEnd"/>
      <w:r>
        <w:t xml:space="preserve"> </w:t>
      </w:r>
      <w:proofErr w:type="spellStart"/>
      <w:r>
        <w:t>blir</w:t>
      </w:r>
      <w:proofErr w:type="spellEnd"/>
      <w:r>
        <w:t xml:space="preserve"> </w:t>
      </w:r>
      <w:proofErr w:type="spellStart"/>
      <w:r>
        <w:t>svensk</w:t>
      </w:r>
      <w:proofErr w:type="spellEnd"/>
      <w:r>
        <w:t xml:space="preserve"> lag </w:t>
      </w:r>
      <w:r w:rsidRPr="00ED661F">
        <w:rPr>
          <w:i/>
        </w:rPr>
        <w:t>(The UNCRC is becoming Swedish law).</w:t>
      </w:r>
    </w:p>
  </w:footnote>
  <w:footnote w:id="8">
    <w:p w14:paraId="498B7CB3" w14:textId="182B953B" w:rsidR="00B54D52" w:rsidRPr="00EF01DA" w:rsidRDefault="00B54D52">
      <w:pPr>
        <w:pStyle w:val="FootnoteText"/>
        <w:rPr>
          <w:lang w:val="sv-SE"/>
        </w:rPr>
      </w:pPr>
      <w:r>
        <w:rPr>
          <w:rStyle w:val="FootnoteReference"/>
        </w:rPr>
        <w:footnoteRef/>
      </w:r>
      <w:r>
        <w:t xml:space="preserve"> Swedish Government Official Reports SOU 2016:19 </w:t>
      </w:r>
      <w:proofErr w:type="spellStart"/>
      <w:r>
        <w:t>Barnkonventionen</w:t>
      </w:r>
      <w:proofErr w:type="spellEnd"/>
      <w:r>
        <w:t xml:space="preserve"> </w:t>
      </w:r>
      <w:proofErr w:type="spellStart"/>
      <w:r>
        <w:t>blir</w:t>
      </w:r>
      <w:proofErr w:type="spellEnd"/>
      <w:r>
        <w:t xml:space="preserve"> </w:t>
      </w:r>
      <w:proofErr w:type="spellStart"/>
      <w:r>
        <w:t>svensk</w:t>
      </w:r>
      <w:proofErr w:type="spellEnd"/>
      <w:r>
        <w:t xml:space="preserve"> lag </w:t>
      </w:r>
      <w:r w:rsidRPr="00ED661F">
        <w:rPr>
          <w:i/>
        </w:rPr>
        <w:t>(The UNCRC is becoming Swedish law).</w:t>
      </w:r>
      <w:r>
        <w:t xml:space="preserve"> </w:t>
      </w:r>
      <w:r w:rsidRPr="00EF01DA">
        <w:rPr>
          <w:lang w:val="sv-SE"/>
        </w:rPr>
        <w:t>Page 321.</w:t>
      </w:r>
    </w:p>
  </w:footnote>
  <w:footnote w:id="9">
    <w:p w14:paraId="4209B9DF" w14:textId="0D29035A" w:rsidR="00B54D52" w:rsidRPr="00110D93" w:rsidRDefault="00B54D52">
      <w:pPr>
        <w:pStyle w:val="FootnoteText"/>
        <w:rPr>
          <w:lang w:val="sv-SE"/>
        </w:rPr>
      </w:pPr>
      <w:r>
        <w:rPr>
          <w:rStyle w:val="FootnoteReference"/>
        </w:rPr>
        <w:footnoteRef/>
      </w:r>
      <w:r>
        <w:t xml:space="preserve"> </w:t>
      </w:r>
      <w:r>
        <w:rPr>
          <w:lang w:val="sv-SE"/>
        </w:rPr>
        <w:t xml:space="preserve">Identified </w:t>
      </w:r>
      <w:r>
        <w:rPr>
          <w:lang w:val="sv-SE"/>
        </w:rPr>
        <w:t xml:space="preserve">by the Ombudsman for Children in Sweden when submitting comments on legislative proposals. </w:t>
      </w:r>
    </w:p>
  </w:footnote>
  <w:footnote w:id="10">
    <w:p w14:paraId="16C8CA00" w14:textId="1BA26335" w:rsidR="00B54D52" w:rsidRDefault="00B54D52" w:rsidP="000C426A">
      <w:pPr>
        <w:pStyle w:val="FootnoteText"/>
      </w:pPr>
      <w:r>
        <w:rPr>
          <w:rStyle w:val="FootnoteReference"/>
        </w:rPr>
        <w:footnoteRef/>
      </w:r>
      <w:r w:rsidRPr="00EF01DA">
        <w:rPr>
          <w:lang w:val="sv-SE"/>
        </w:rPr>
        <w:t xml:space="preserve"> </w:t>
      </w:r>
      <w:r>
        <w:rPr>
          <w:lang w:val="sv-SE"/>
        </w:rPr>
        <w:t xml:space="preserve">Government </w:t>
      </w:r>
      <w:r>
        <w:rPr>
          <w:lang w:val="sv-SE"/>
        </w:rPr>
        <w:t xml:space="preserve">bill. </w:t>
      </w:r>
      <w:r w:rsidRPr="00EF01DA">
        <w:rPr>
          <w:lang w:val="sv-SE"/>
        </w:rPr>
        <w:t xml:space="preserve">Prop. 2019/20:1 Budgetpropositionen för 2020. </w:t>
      </w:r>
      <w:r>
        <w:rPr>
          <w:lang w:val="sv-SE"/>
        </w:rPr>
        <w:t xml:space="preserve">Utgiftsområde 9 Hälsovård, sjukvård och social omsorg. Kapitel 7. </w:t>
      </w:r>
      <w:r w:rsidRPr="00EF01DA">
        <w:rPr>
          <w:i/>
          <w:iCs/>
          <w:lang w:val="sv-SE"/>
        </w:rPr>
        <w:t>(Budget Bill for 2020.</w:t>
      </w:r>
      <w:r w:rsidRPr="00EF01DA">
        <w:rPr>
          <w:lang w:val="sv-SE"/>
        </w:rPr>
        <w:t xml:space="preserve"> </w:t>
      </w:r>
      <w:r w:rsidRPr="00060785">
        <w:rPr>
          <w:i/>
        </w:rPr>
        <w:t>Expenditure area 9 Healthcare and Social Care. Chapter 7</w:t>
      </w:r>
      <w:r>
        <w:rPr>
          <w:i/>
        </w:rPr>
        <w:t>.)</w:t>
      </w:r>
      <w:r>
        <w:t xml:space="preserve"> </w:t>
      </w:r>
    </w:p>
  </w:footnote>
  <w:footnote w:id="11">
    <w:p w14:paraId="1F8B5C2A" w14:textId="77777777" w:rsidR="000D41EC" w:rsidRPr="00B54D52" w:rsidRDefault="000D41EC" w:rsidP="000D41EC">
      <w:pPr>
        <w:pStyle w:val="FootnoteText"/>
        <w:rPr>
          <w:lang w:val="sv-SE"/>
        </w:rPr>
      </w:pPr>
      <w:r>
        <w:rPr>
          <w:rStyle w:val="FootnoteReference"/>
        </w:rPr>
        <w:footnoteRef/>
      </w:r>
      <w:r>
        <w:t xml:space="preserve"> </w:t>
      </w:r>
      <w:r>
        <w:rPr>
          <w:lang w:val="sv-SE"/>
        </w:rPr>
        <w:t xml:space="preserve">One reason for the high level of funds for realising the rights of the child in 2016 was due to a special assignement to the Ombudsman for Children in Sweden to develop a web portal for children on the UNCRC. </w:t>
      </w:r>
    </w:p>
  </w:footnote>
  <w:footnote w:id="12">
    <w:p w14:paraId="2FFA1494" w14:textId="6C423FCB" w:rsidR="00B54D52" w:rsidRDefault="00B54D52">
      <w:pPr>
        <w:pStyle w:val="FootnoteText"/>
      </w:pPr>
      <w:r>
        <w:rPr>
          <w:rStyle w:val="FootnoteReference"/>
        </w:rPr>
        <w:footnoteRef/>
      </w:r>
      <w:r>
        <w:t xml:space="preserve"> Government bill Prop. 2015/16:1 </w:t>
      </w:r>
      <w:proofErr w:type="spellStart"/>
      <w:r>
        <w:t>Budgetpropositionen</w:t>
      </w:r>
      <w:proofErr w:type="spellEnd"/>
      <w:r>
        <w:t xml:space="preserve"> </w:t>
      </w:r>
      <w:proofErr w:type="spellStart"/>
      <w:r>
        <w:t>för</w:t>
      </w:r>
      <w:proofErr w:type="spellEnd"/>
      <w:r>
        <w:t xml:space="preserve"> 2016. </w:t>
      </w:r>
      <w:r>
        <w:rPr>
          <w:lang w:val="sv-SE"/>
        </w:rPr>
        <w:t xml:space="preserve">Utgiftsområde 9 Hälsovård, sjukvård och social omsorg. Kapitel 8. </w:t>
      </w:r>
      <w:r w:rsidRPr="00EF01DA">
        <w:rPr>
          <w:i/>
          <w:iCs/>
          <w:lang w:val="sv-SE"/>
        </w:rPr>
        <w:t>(Budget Bill for 2020.</w:t>
      </w:r>
      <w:r w:rsidRPr="00EF01DA">
        <w:rPr>
          <w:lang w:val="sv-SE"/>
        </w:rPr>
        <w:t xml:space="preserve"> </w:t>
      </w:r>
      <w:r w:rsidRPr="00060785">
        <w:rPr>
          <w:i/>
        </w:rPr>
        <w:t>Expenditure area 9 Healthcare and Social Care. Chapter 7</w:t>
      </w:r>
      <w:r>
        <w:rPr>
          <w:i/>
        </w:rPr>
        <w:t>.)</w:t>
      </w:r>
    </w:p>
  </w:footnote>
  <w:footnote w:id="13">
    <w:p w14:paraId="6AD1348C" w14:textId="6F30262D" w:rsidR="00B54D52" w:rsidRDefault="00B54D52">
      <w:pPr>
        <w:pStyle w:val="FootnoteText"/>
      </w:pPr>
      <w:r>
        <w:rPr>
          <w:rStyle w:val="FootnoteReference"/>
        </w:rPr>
        <w:footnoteRef/>
      </w:r>
      <w:r>
        <w:t xml:space="preserve"> The Swedish Association of Local Authorities and Regions (SKR). </w:t>
      </w:r>
      <w:proofErr w:type="spellStart"/>
      <w:r>
        <w:t>Enkätredovisning</w:t>
      </w:r>
      <w:proofErr w:type="spellEnd"/>
      <w:r>
        <w:t xml:space="preserve"> – </w:t>
      </w:r>
      <w:proofErr w:type="spellStart"/>
      <w:r>
        <w:t>lokalt</w:t>
      </w:r>
      <w:proofErr w:type="spellEnd"/>
      <w:r>
        <w:t xml:space="preserve"> </w:t>
      </w:r>
      <w:proofErr w:type="spellStart"/>
      <w:r>
        <w:t>och</w:t>
      </w:r>
      <w:proofErr w:type="spellEnd"/>
      <w:r>
        <w:t xml:space="preserve"> </w:t>
      </w:r>
      <w:proofErr w:type="spellStart"/>
      <w:r>
        <w:t>regionalt</w:t>
      </w:r>
      <w:proofErr w:type="spellEnd"/>
      <w:r>
        <w:t xml:space="preserve"> </w:t>
      </w:r>
      <w:proofErr w:type="spellStart"/>
      <w:r>
        <w:t>beslutsfattande</w:t>
      </w:r>
      <w:proofErr w:type="spellEnd"/>
      <w:r>
        <w:t xml:space="preserve"> </w:t>
      </w:r>
      <w:proofErr w:type="gramStart"/>
      <w:r>
        <w:t>om</w:t>
      </w:r>
      <w:proofErr w:type="gramEnd"/>
      <w:r>
        <w:t xml:space="preserve"> </w:t>
      </w:r>
      <w:proofErr w:type="spellStart"/>
      <w:r>
        <w:t>barnets</w:t>
      </w:r>
      <w:proofErr w:type="spellEnd"/>
      <w:r>
        <w:t xml:space="preserve"> </w:t>
      </w:r>
      <w:proofErr w:type="spellStart"/>
      <w:r>
        <w:t>rättigheter</w:t>
      </w:r>
      <w:proofErr w:type="spellEnd"/>
      <w:r>
        <w:t xml:space="preserve"> 2019. </w:t>
      </w:r>
      <w:r w:rsidRPr="002730DC">
        <w:rPr>
          <w:i/>
        </w:rPr>
        <w:t>(Survey report – local and regional decision-making on the rights of the child, 2019.)</w:t>
      </w:r>
    </w:p>
  </w:footnote>
  <w:footnote w:id="14">
    <w:p w14:paraId="2558D31D" w14:textId="5DAB7465" w:rsidR="00B54D52" w:rsidRDefault="00B54D52" w:rsidP="00DE472D">
      <w:pPr>
        <w:pStyle w:val="FootnoteText"/>
      </w:pPr>
      <w:r>
        <w:rPr>
          <w:rStyle w:val="FootnoteReference"/>
        </w:rPr>
        <w:footnoteRef/>
      </w:r>
      <w:r>
        <w:t xml:space="preserve"> Swedish Government Official Reports SOU 2016:19 </w:t>
      </w:r>
      <w:proofErr w:type="spellStart"/>
      <w:r>
        <w:t>Barnkonventionen</w:t>
      </w:r>
      <w:proofErr w:type="spellEnd"/>
      <w:r>
        <w:t xml:space="preserve"> </w:t>
      </w:r>
      <w:proofErr w:type="spellStart"/>
      <w:r>
        <w:t>blir</w:t>
      </w:r>
      <w:proofErr w:type="spellEnd"/>
      <w:r>
        <w:t xml:space="preserve"> </w:t>
      </w:r>
      <w:proofErr w:type="spellStart"/>
      <w:r>
        <w:t>svensk</w:t>
      </w:r>
      <w:proofErr w:type="spellEnd"/>
      <w:r>
        <w:t xml:space="preserve"> lag </w:t>
      </w:r>
      <w:r w:rsidRPr="00ED661F">
        <w:rPr>
          <w:i/>
        </w:rPr>
        <w:t>(The UNCRC is becoming Swedish law).</w:t>
      </w:r>
      <w:r>
        <w:t xml:space="preserve"> Page 328. </w:t>
      </w:r>
    </w:p>
  </w:footnote>
  <w:footnote w:id="15">
    <w:p w14:paraId="7D8F3B14" w14:textId="6CA8CFB0" w:rsidR="00B54D52" w:rsidRDefault="00B54D52" w:rsidP="00D50144">
      <w:pPr>
        <w:pStyle w:val="FootnoteText"/>
      </w:pPr>
      <w:r>
        <w:rPr>
          <w:rStyle w:val="FootnoteReference"/>
        </w:rPr>
        <w:footnoteRef/>
      </w:r>
      <w:r>
        <w:t xml:space="preserve"> Ombudsman for Children in Sweden. Barn </w:t>
      </w:r>
      <w:proofErr w:type="spellStart"/>
      <w:r>
        <w:t>och</w:t>
      </w:r>
      <w:proofErr w:type="spellEnd"/>
      <w:r>
        <w:t xml:space="preserve"> </w:t>
      </w:r>
      <w:proofErr w:type="spellStart"/>
      <w:r>
        <w:t>ungas</w:t>
      </w:r>
      <w:proofErr w:type="spellEnd"/>
      <w:r>
        <w:t xml:space="preserve"> </w:t>
      </w:r>
      <w:proofErr w:type="spellStart"/>
      <w:r>
        <w:t>klagomöjligheter</w:t>
      </w:r>
      <w:proofErr w:type="spellEnd"/>
      <w:r>
        <w:t>.</w:t>
      </w:r>
      <w:r>
        <w:rPr>
          <w:i/>
          <w:iCs/>
        </w:rPr>
        <w:t xml:space="preserve"> (Complaint mechanisms for children and young people.)</w:t>
      </w:r>
      <w:r>
        <w:t xml:space="preserve"> 2016.</w:t>
      </w:r>
    </w:p>
  </w:footnote>
  <w:footnote w:id="16">
    <w:p w14:paraId="529FE60F" w14:textId="06704804" w:rsidR="00B54D52" w:rsidRPr="00EF01DA" w:rsidRDefault="00B54D52">
      <w:pPr>
        <w:pStyle w:val="FootnoteText"/>
        <w:rPr>
          <w:lang w:val="sv-SE"/>
        </w:rPr>
      </w:pPr>
      <w:r>
        <w:rPr>
          <w:rStyle w:val="FootnoteReference"/>
        </w:rPr>
        <w:footnoteRef/>
      </w:r>
      <w:r w:rsidRPr="00EF01DA">
        <w:rPr>
          <w:lang w:val="sv-SE"/>
        </w:rPr>
        <w:t xml:space="preserve"> </w:t>
      </w:r>
      <w:r>
        <w:rPr>
          <w:lang w:val="sv-SE"/>
        </w:rPr>
        <w:t xml:space="preserve">Government Offices </w:t>
      </w:r>
      <w:r w:rsidRPr="00EF01DA">
        <w:rPr>
          <w:lang w:val="sv-SE"/>
        </w:rPr>
        <w:t xml:space="preserve">Ds 2019:4 Förslag till en nationell institution för mänskliga rättigheter i Sverige. </w:t>
      </w:r>
      <w:r>
        <w:rPr>
          <w:i/>
          <w:iCs/>
          <w:lang w:val="sv-SE"/>
        </w:rPr>
        <w:t>(Proposal for a</w:t>
      </w:r>
      <w:r w:rsidRPr="00EF01DA">
        <w:rPr>
          <w:i/>
          <w:iCs/>
          <w:lang w:val="sv-SE"/>
        </w:rPr>
        <w:t xml:space="preserve"> national institution for human rights in Sweden.)</w:t>
      </w:r>
      <w:r w:rsidRPr="00EF01DA">
        <w:rPr>
          <w:lang w:val="sv-SE"/>
        </w:rPr>
        <w:t xml:space="preserve"> </w:t>
      </w:r>
    </w:p>
  </w:footnote>
  <w:footnote w:id="17">
    <w:p w14:paraId="352D61D7" w14:textId="77777777" w:rsidR="00B54D52" w:rsidRDefault="00B54D52">
      <w:pPr>
        <w:pStyle w:val="FootnoteText"/>
      </w:pPr>
      <w:r>
        <w:rPr>
          <w:rStyle w:val="FootnoteReference"/>
        </w:rPr>
        <w:footnoteRef/>
      </w:r>
      <w:r>
        <w:t xml:space="preserve"> </w:t>
      </w:r>
      <w:hyperlink r:id="rId2" w:history="1">
        <w:r>
          <w:rPr>
            <w:rStyle w:val="Hyperlink"/>
          </w:rPr>
          <w:t>https://www.barnombudsmannen.se/barnombudsmannen/i-media/nyheter/2018/barns-kunskap-om-sina-rattigheter-har-okat/</w:t>
        </w:r>
      </w:hyperlink>
      <w:r>
        <w:t xml:space="preserve"> (extracted 2019-12-09). </w:t>
      </w:r>
    </w:p>
  </w:footnote>
  <w:footnote w:id="18">
    <w:p w14:paraId="72453873" w14:textId="559736CE" w:rsidR="00B54D52" w:rsidRPr="00110D93" w:rsidRDefault="00B54D52">
      <w:pPr>
        <w:pStyle w:val="FootnoteText"/>
        <w:rPr>
          <w:lang w:val="sv-SE"/>
        </w:rPr>
      </w:pPr>
      <w:r>
        <w:rPr>
          <w:rStyle w:val="FootnoteReference"/>
        </w:rPr>
        <w:footnoteRef/>
      </w:r>
      <w:r>
        <w:t xml:space="preserve"> </w:t>
      </w:r>
      <w:r>
        <w:rPr>
          <w:lang w:val="sv-SE"/>
        </w:rPr>
        <w:t xml:space="preserve">Minarattigheter.se </w:t>
      </w:r>
    </w:p>
  </w:footnote>
  <w:footnote w:id="19">
    <w:p w14:paraId="290F32FF" w14:textId="734CDCA6" w:rsidR="00B54D52" w:rsidRPr="00EF01DA" w:rsidRDefault="00B54D52">
      <w:pPr>
        <w:pStyle w:val="FootnoteText"/>
        <w:rPr>
          <w:lang w:val="sv-SE"/>
        </w:rPr>
      </w:pPr>
      <w:r>
        <w:rPr>
          <w:rStyle w:val="FootnoteReference"/>
        </w:rPr>
        <w:footnoteRef/>
      </w:r>
      <w:r>
        <w:t xml:space="preserve"> Swedish Government Official Reports SOU 2016:19 </w:t>
      </w:r>
      <w:proofErr w:type="spellStart"/>
      <w:r>
        <w:t>Barnkonventionen</w:t>
      </w:r>
      <w:proofErr w:type="spellEnd"/>
      <w:r>
        <w:t xml:space="preserve"> </w:t>
      </w:r>
      <w:proofErr w:type="spellStart"/>
      <w:r>
        <w:t>blir</w:t>
      </w:r>
      <w:proofErr w:type="spellEnd"/>
      <w:r>
        <w:t xml:space="preserve"> </w:t>
      </w:r>
      <w:proofErr w:type="spellStart"/>
      <w:r>
        <w:t>svensk</w:t>
      </w:r>
      <w:proofErr w:type="spellEnd"/>
      <w:r>
        <w:t xml:space="preserve"> lag </w:t>
      </w:r>
      <w:r w:rsidRPr="00ED661F">
        <w:rPr>
          <w:i/>
        </w:rPr>
        <w:t>(The UNCRC is becoming Swedish law).</w:t>
      </w:r>
      <w:r>
        <w:rPr>
          <w:i/>
        </w:rPr>
        <w:t xml:space="preserve"> </w:t>
      </w:r>
      <w:r w:rsidRPr="00EF01DA">
        <w:rPr>
          <w:lang w:val="sv-SE"/>
        </w:rPr>
        <w:t>Page 333.</w:t>
      </w:r>
    </w:p>
  </w:footnote>
  <w:footnote w:id="20">
    <w:p w14:paraId="5F500269" w14:textId="47915D9D" w:rsidR="00B54D52" w:rsidRPr="00110D93" w:rsidRDefault="00B54D52">
      <w:pPr>
        <w:pStyle w:val="FootnoteText"/>
        <w:rPr>
          <w:lang w:val="sv-SE"/>
        </w:rPr>
      </w:pPr>
      <w:r w:rsidRPr="00042BA5">
        <w:rPr>
          <w:rStyle w:val="FootnoteReference"/>
        </w:rPr>
        <w:footnoteRef/>
      </w:r>
      <w:r w:rsidRPr="00042BA5">
        <w:t xml:space="preserve"> </w:t>
      </w:r>
      <w:r w:rsidRPr="00042BA5">
        <w:rPr>
          <w:lang w:val="sv-SE"/>
        </w:rPr>
        <w:t xml:space="preserve">2017: </w:t>
      </w:r>
      <w:r w:rsidRPr="00042BA5">
        <w:t xml:space="preserve">The Swedish Migration Agency, the Swedish Agency for Participation, the Family Law and Parental Support Authority, the Swedish National Agency for Education, the Swedish National Board of Health and Welfare and the Swedish National Board of Institutional Care; 2018: Swedish Social Insurance Inspectorate, the Health and Social Care Inspectorate, the Swedish Schools Inspectorate and the National Agency for Special Needs Education and Schools; 2019: the National Board of Housing, Building and Planning, the Swedish Gender Equality Agency, the Swedish Prison and Probation Service, the Swedish Enforcement Agency, the Swedish Agency for Youth and Civil Society, the Swedish Police </w:t>
      </w:r>
      <w:r>
        <w:t xml:space="preserve">Authority </w:t>
      </w:r>
      <w:r w:rsidRPr="00042BA5">
        <w:t>and the Swedish Prosecution Authority.</w:t>
      </w:r>
    </w:p>
  </w:footnote>
  <w:footnote w:id="21">
    <w:p w14:paraId="47243BD3" w14:textId="22F5D00A" w:rsidR="00B54D52" w:rsidRDefault="00B54D52">
      <w:pPr>
        <w:pStyle w:val="FootnoteText"/>
      </w:pPr>
      <w:r>
        <w:rPr>
          <w:rStyle w:val="FootnoteReference"/>
        </w:rPr>
        <w:footnoteRef/>
      </w:r>
      <w:r w:rsidRPr="00EF01DA">
        <w:rPr>
          <w:lang w:val="sv-SE"/>
        </w:rPr>
        <w:t xml:space="preserve"> </w:t>
      </w:r>
      <w:r>
        <w:rPr>
          <w:lang w:val="sv-SE"/>
        </w:rPr>
        <w:t xml:space="preserve">Government offices. </w:t>
      </w:r>
      <w:r w:rsidRPr="00EF01DA">
        <w:rPr>
          <w:lang w:val="sv-SE"/>
        </w:rPr>
        <w:t xml:space="preserve">S2016/07874/FST Uppdrag att stödja arbetet med att säkerställa tillämpningen av barnets rättigheter i kommuners och landstings verksamheter </w:t>
      </w:r>
      <w:r w:rsidRPr="00EF01DA">
        <w:rPr>
          <w:i/>
          <w:iCs/>
          <w:lang w:val="sv-SE"/>
        </w:rPr>
        <w:t xml:space="preserve">(Commission </w:t>
      </w:r>
      <w:r>
        <w:rPr>
          <w:i/>
          <w:iCs/>
          <w:lang w:val="sv-SE"/>
        </w:rPr>
        <w:t>to</w:t>
      </w:r>
      <w:r w:rsidRPr="00EF01DA">
        <w:rPr>
          <w:i/>
          <w:iCs/>
          <w:lang w:val="sv-SE"/>
        </w:rPr>
        <w:t xml:space="preserve"> support</w:t>
      </w:r>
      <w:r>
        <w:rPr>
          <w:i/>
          <w:iCs/>
          <w:lang w:val="sv-SE"/>
        </w:rPr>
        <w:t xml:space="preserve"> the</w:t>
      </w:r>
      <w:r w:rsidRPr="00EF01DA">
        <w:rPr>
          <w:i/>
          <w:iCs/>
          <w:lang w:val="sv-SE"/>
        </w:rPr>
        <w:t xml:space="preserve"> work </w:t>
      </w:r>
      <w:r>
        <w:rPr>
          <w:i/>
          <w:iCs/>
          <w:lang w:val="sv-SE"/>
        </w:rPr>
        <w:t>with ensuring the implementation of the rights of the</w:t>
      </w:r>
      <w:r w:rsidRPr="00EF01DA">
        <w:rPr>
          <w:i/>
          <w:iCs/>
          <w:lang w:val="sv-SE"/>
        </w:rPr>
        <w:t xml:space="preserve"> child in the operations of municipalities and county councils)</w:t>
      </w:r>
      <w:r w:rsidRPr="00EF01DA">
        <w:rPr>
          <w:lang w:val="sv-SE"/>
        </w:rPr>
        <w:t xml:space="preserve"> and S2016/07875/FST Uppdrag att stödja arbetet med att säkerställa tillämpningen av barnets rättigheter i statliga myndigheters verksamhet. </w:t>
      </w:r>
      <w:r>
        <w:rPr>
          <w:i/>
          <w:iCs/>
        </w:rPr>
        <w:t xml:space="preserve">(Commission </w:t>
      </w:r>
      <w:r w:rsidRPr="00EF01DA">
        <w:rPr>
          <w:i/>
          <w:iCs/>
          <w:lang w:val="sv-SE"/>
        </w:rPr>
        <w:t xml:space="preserve">Commission </w:t>
      </w:r>
      <w:r>
        <w:rPr>
          <w:i/>
          <w:iCs/>
          <w:lang w:val="sv-SE"/>
        </w:rPr>
        <w:t>to</w:t>
      </w:r>
      <w:r w:rsidRPr="00EF01DA">
        <w:rPr>
          <w:i/>
          <w:iCs/>
          <w:lang w:val="sv-SE"/>
        </w:rPr>
        <w:t xml:space="preserve"> support</w:t>
      </w:r>
      <w:r>
        <w:rPr>
          <w:i/>
          <w:iCs/>
          <w:lang w:val="sv-SE"/>
        </w:rPr>
        <w:t xml:space="preserve"> the</w:t>
      </w:r>
      <w:r w:rsidRPr="00EF01DA">
        <w:rPr>
          <w:i/>
          <w:iCs/>
          <w:lang w:val="sv-SE"/>
        </w:rPr>
        <w:t xml:space="preserve"> work </w:t>
      </w:r>
      <w:r>
        <w:rPr>
          <w:i/>
          <w:iCs/>
          <w:lang w:val="sv-SE"/>
        </w:rPr>
        <w:t>with ensuring the implementation of the rights of the</w:t>
      </w:r>
      <w:r w:rsidRPr="00EF01DA">
        <w:rPr>
          <w:i/>
          <w:iCs/>
          <w:lang w:val="sv-SE"/>
        </w:rPr>
        <w:t xml:space="preserve"> child </w:t>
      </w:r>
      <w:r>
        <w:rPr>
          <w:i/>
          <w:iCs/>
        </w:rPr>
        <w:t>in the operations of government agencies.)</w:t>
      </w:r>
    </w:p>
  </w:footnote>
  <w:footnote w:id="22">
    <w:p w14:paraId="4EB760F0" w14:textId="11DF0F56" w:rsidR="00B54D52" w:rsidRDefault="00B54D52">
      <w:pPr>
        <w:pStyle w:val="FootnoteText"/>
      </w:pPr>
      <w:r>
        <w:rPr>
          <w:rStyle w:val="FootnoteReference"/>
        </w:rPr>
        <w:footnoteRef/>
      </w:r>
      <w:r>
        <w:t xml:space="preserve"> Government bill Prop. 2009/10:232 </w:t>
      </w:r>
      <w:proofErr w:type="spellStart"/>
      <w:r w:rsidRPr="00CA681C">
        <w:rPr>
          <w:rFonts w:cs="Helvetica"/>
          <w:color w:val="000000"/>
          <w:sz w:val="16"/>
          <w:szCs w:val="16"/>
        </w:rPr>
        <w:t>Strategi</w:t>
      </w:r>
      <w:proofErr w:type="spellEnd"/>
      <w:r w:rsidRPr="00CA681C">
        <w:rPr>
          <w:rFonts w:cs="Helvetica"/>
          <w:color w:val="000000"/>
          <w:sz w:val="16"/>
          <w:szCs w:val="16"/>
        </w:rPr>
        <w:t xml:space="preserve"> </w:t>
      </w:r>
      <w:proofErr w:type="spellStart"/>
      <w:r w:rsidRPr="00CA681C">
        <w:rPr>
          <w:rFonts w:cs="Helvetica"/>
          <w:color w:val="000000"/>
          <w:sz w:val="16"/>
          <w:szCs w:val="16"/>
        </w:rPr>
        <w:t>för</w:t>
      </w:r>
      <w:proofErr w:type="spellEnd"/>
      <w:r w:rsidRPr="00CA681C">
        <w:rPr>
          <w:rFonts w:cs="Helvetica"/>
          <w:color w:val="000000"/>
          <w:sz w:val="16"/>
          <w:szCs w:val="16"/>
        </w:rPr>
        <w:t xml:space="preserve"> </w:t>
      </w:r>
      <w:proofErr w:type="spellStart"/>
      <w:r w:rsidRPr="00CA681C">
        <w:rPr>
          <w:rFonts w:cs="Helvetica"/>
          <w:color w:val="000000"/>
          <w:sz w:val="16"/>
          <w:szCs w:val="16"/>
        </w:rPr>
        <w:t>att</w:t>
      </w:r>
      <w:proofErr w:type="spellEnd"/>
      <w:r w:rsidRPr="00CA681C">
        <w:rPr>
          <w:rFonts w:cs="Helvetica"/>
          <w:color w:val="000000"/>
          <w:sz w:val="16"/>
          <w:szCs w:val="16"/>
        </w:rPr>
        <w:t xml:space="preserve"> </w:t>
      </w:r>
      <w:proofErr w:type="spellStart"/>
      <w:r w:rsidRPr="00CA681C">
        <w:rPr>
          <w:rFonts w:cs="Helvetica"/>
          <w:color w:val="000000"/>
          <w:sz w:val="16"/>
          <w:szCs w:val="16"/>
        </w:rPr>
        <w:t>stärka</w:t>
      </w:r>
      <w:proofErr w:type="spellEnd"/>
      <w:r w:rsidRPr="00CA681C">
        <w:rPr>
          <w:rFonts w:cs="Helvetica"/>
          <w:color w:val="000000"/>
          <w:sz w:val="16"/>
          <w:szCs w:val="16"/>
        </w:rPr>
        <w:t xml:space="preserve"> </w:t>
      </w:r>
      <w:proofErr w:type="spellStart"/>
      <w:r w:rsidRPr="00CA681C">
        <w:rPr>
          <w:rFonts w:cs="Helvetica"/>
          <w:color w:val="000000"/>
          <w:sz w:val="16"/>
          <w:szCs w:val="16"/>
        </w:rPr>
        <w:t>barnets</w:t>
      </w:r>
      <w:proofErr w:type="spellEnd"/>
      <w:r w:rsidRPr="00CA681C">
        <w:rPr>
          <w:rFonts w:cs="Helvetica"/>
          <w:color w:val="000000"/>
          <w:sz w:val="16"/>
          <w:szCs w:val="16"/>
        </w:rPr>
        <w:t xml:space="preserve"> </w:t>
      </w:r>
      <w:proofErr w:type="spellStart"/>
      <w:r w:rsidRPr="00CA681C">
        <w:rPr>
          <w:rFonts w:cs="Helvetica"/>
          <w:color w:val="000000"/>
          <w:sz w:val="16"/>
          <w:szCs w:val="16"/>
        </w:rPr>
        <w:t>rättigheter</w:t>
      </w:r>
      <w:proofErr w:type="spellEnd"/>
      <w:r w:rsidRPr="00CA681C">
        <w:rPr>
          <w:rFonts w:cs="Helvetica"/>
          <w:color w:val="000000"/>
          <w:sz w:val="16"/>
          <w:szCs w:val="16"/>
        </w:rPr>
        <w:t xml:space="preserve"> i </w:t>
      </w:r>
      <w:proofErr w:type="spellStart"/>
      <w:r w:rsidRPr="00CA681C">
        <w:rPr>
          <w:rFonts w:cs="Helvetica"/>
          <w:color w:val="000000"/>
          <w:sz w:val="16"/>
          <w:szCs w:val="16"/>
        </w:rPr>
        <w:t>Sverige</w:t>
      </w:r>
      <w:proofErr w:type="spellEnd"/>
      <w:r>
        <w:rPr>
          <w:rFonts w:cs="Helvetica"/>
          <w:color w:val="000000"/>
          <w:sz w:val="16"/>
          <w:szCs w:val="16"/>
        </w:rPr>
        <w:t>. (</w:t>
      </w:r>
      <w:r w:rsidRPr="00042BA5">
        <w:rPr>
          <w:i/>
        </w:rPr>
        <w:t>Strategy to strengthen the rights of the child in Sweden</w:t>
      </w:r>
      <w:r w:rsidRPr="00042BA5">
        <w:rPr>
          <w:i/>
          <w:color w:val="000000"/>
          <w:sz w:val="16"/>
          <w:szCs w:val="16"/>
        </w:rPr>
        <w:t>.</w:t>
      </w:r>
      <w:r>
        <w:rPr>
          <w:i/>
          <w:color w:val="000000"/>
          <w:sz w:val="16"/>
          <w:szCs w:val="16"/>
        </w:rPr>
        <w:t>)</w:t>
      </w:r>
    </w:p>
  </w:footnote>
  <w:footnote w:id="23">
    <w:p w14:paraId="6C0EC807" w14:textId="572C3C63" w:rsidR="00B54D52" w:rsidRDefault="00B54D52">
      <w:pPr>
        <w:pStyle w:val="FootnoteText"/>
      </w:pPr>
      <w:r>
        <w:rPr>
          <w:rStyle w:val="FootnoteReference"/>
        </w:rPr>
        <w:footnoteRef/>
      </w:r>
      <w:r w:rsidRPr="00EF01DA">
        <w:rPr>
          <w:lang w:val="sv-SE"/>
        </w:rPr>
        <w:t xml:space="preserve"> </w:t>
      </w:r>
      <w:r w:rsidRPr="00EF01DA">
        <w:rPr>
          <w:lang w:val="sv-SE"/>
        </w:rPr>
        <w:t>Ombudsman for Children</w:t>
      </w:r>
      <w:r>
        <w:rPr>
          <w:lang w:val="sv-SE"/>
        </w:rPr>
        <w:t xml:space="preserve"> in Sweden</w:t>
      </w:r>
      <w:r w:rsidRPr="00EF01DA">
        <w:rPr>
          <w:lang w:val="sv-SE"/>
        </w:rPr>
        <w:t xml:space="preserve">. Utanförskap, våld och kärlek till orten. </w:t>
      </w:r>
      <w:r>
        <w:rPr>
          <w:i/>
          <w:iCs/>
        </w:rPr>
        <w:t>(Exclusion, violence and love for community.)</w:t>
      </w:r>
      <w:r>
        <w:t xml:space="preserve"> 2018. </w:t>
      </w:r>
    </w:p>
  </w:footnote>
  <w:footnote w:id="24">
    <w:p w14:paraId="65F452BB" w14:textId="501ECD2A" w:rsidR="00B54D52" w:rsidRPr="00110D93" w:rsidRDefault="00B54D52">
      <w:pPr>
        <w:pStyle w:val="FootnoteText"/>
        <w:rPr>
          <w:lang w:val="sv-SE"/>
        </w:rPr>
      </w:pPr>
      <w:r>
        <w:rPr>
          <w:rStyle w:val="FootnoteReference"/>
        </w:rPr>
        <w:footnoteRef/>
      </w:r>
      <w:r>
        <w:t xml:space="preserve"> A</w:t>
      </w:r>
      <w:r w:rsidRPr="000774C9">
        <w:t xml:space="preserve"> victim of offensive treatment on grounds for discrimination, sexual harassment or other discrimination as defined by the Discrimination Act</w:t>
      </w:r>
      <w:r>
        <w:t>.</w:t>
      </w:r>
    </w:p>
  </w:footnote>
  <w:footnote w:id="25">
    <w:p w14:paraId="7BB9B2E0" w14:textId="3EA5081C" w:rsidR="00B54D52" w:rsidRDefault="00B54D52">
      <w:pPr>
        <w:pStyle w:val="FootnoteText"/>
      </w:pPr>
      <w:r>
        <w:rPr>
          <w:rStyle w:val="FootnoteReference"/>
        </w:rPr>
        <w:footnoteRef/>
      </w:r>
      <w:r>
        <w:t xml:space="preserve"> Information to the Ombudsman for Children in Sweden from the Equality Ombudsman (DO) by e-mail on 27 January 2020. </w:t>
      </w:r>
    </w:p>
  </w:footnote>
  <w:footnote w:id="26">
    <w:p w14:paraId="2E7E3E06" w14:textId="12D76590" w:rsidR="00B54D52" w:rsidRDefault="00B54D52">
      <w:pPr>
        <w:pStyle w:val="FootnoteText"/>
      </w:pPr>
      <w:r>
        <w:rPr>
          <w:rStyle w:val="FootnoteReference"/>
        </w:rPr>
        <w:footnoteRef/>
      </w:r>
      <w:r>
        <w:t xml:space="preserve"> Swedish Government Official Reports SOU 2016:6 </w:t>
      </w:r>
      <w:proofErr w:type="spellStart"/>
      <w:r>
        <w:t>Framtid</w:t>
      </w:r>
      <w:proofErr w:type="spellEnd"/>
      <w:r>
        <w:t xml:space="preserve"> </w:t>
      </w:r>
      <w:proofErr w:type="spellStart"/>
      <w:r>
        <w:t>sökes</w:t>
      </w:r>
      <w:proofErr w:type="spellEnd"/>
      <w:r>
        <w:t xml:space="preserve">. </w:t>
      </w:r>
      <w:r>
        <w:rPr>
          <w:i/>
          <w:iCs/>
        </w:rPr>
        <w:t>(In search of a future.)</w:t>
      </w:r>
      <w:r>
        <w:t xml:space="preserve"> Page 54 onward </w:t>
      </w:r>
    </w:p>
  </w:footnote>
  <w:footnote w:id="27">
    <w:p w14:paraId="26DBE63F" w14:textId="1444312A" w:rsidR="00B54D52" w:rsidRPr="00110D93" w:rsidRDefault="00B54D52">
      <w:pPr>
        <w:pStyle w:val="FootnoteText"/>
        <w:rPr>
          <w:lang w:val="sv-SE"/>
        </w:rPr>
      </w:pPr>
      <w:r>
        <w:rPr>
          <w:rStyle w:val="FootnoteReference"/>
        </w:rPr>
        <w:footnoteRef/>
      </w:r>
      <w:r>
        <w:t xml:space="preserve"> P</w:t>
      </w:r>
      <w:r w:rsidRPr="000774C9">
        <w:t>olitical or other opinion, social origin, property or birth</w:t>
      </w:r>
      <w:r>
        <w:t>.</w:t>
      </w:r>
    </w:p>
  </w:footnote>
  <w:footnote w:id="28">
    <w:p w14:paraId="3C1E29B2" w14:textId="7BA6402F" w:rsidR="00B54D52" w:rsidRDefault="00B54D52">
      <w:pPr>
        <w:pStyle w:val="FootnoteText"/>
      </w:pPr>
      <w:r>
        <w:rPr>
          <w:rStyle w:val="FootnoteReference"/>
        </w:rPr>
        <w:footnoteRef/>
      </w:r>
      <w:r>
        <w:t xml:space="preserve"> Swedish Government Official Reports SOU 2016:19 </w:t>
      </w:r>
      <w:proofErr w:type="spellStart"/>
      <w:r>
        <w:t>Barnkonventionen</w:t>
      </w:r>
      <w:proofErr w:type="spellEnd"/>
      <w:r>
        <w:t xml:space="preserve"> </w:t>
      </w:r>
      <w:proofErr w:type="spellStart"/>
      <w:r>
        <w:t>blir</w:t>
      </w:r>
      <w:proofErr w:type="spellEnd"/>
      <w:r>
        <w:t xml:space="preserve"> </w:t>
      </w:r>
      <w:proofErr w:type="spellStart"/>
      <w:r>
        <w:t>svensk</w:t>
      </w:r>
      <w:proofErr w:type="spellEnd"/>
      <w:r>
        <w:t xml:space="preserve"> lag </w:t>
      </w:r>
      <w:r w:rsidRPr="00ED661F">
        <w:rPr>
          <w:i/>
        </w:rPr>
        <w:t>(The UNCRC is becoming Swedish law).</w:t>
      </w:r>
      <w:r>
        <w:t xml:space="preserve"> Page 290 onward. </w:t>
      </w:r>
    </w:p>
  </w:footnote>
  <w:footnote w:id="29">
    <w:p w14:paraId="6C32705F" w14:textId="1323AE52" w:rsidR="00B54D52" w:rsidRDefault="00B54D52">
      <w:pPr>
        <w:pStyle w:val="FootnoteText"/>
      </w:pPr>
      <w:r>
        <w:rPr>
          <w:rStyle w:val="FootnoteReference"/>
        </w:rPr>
        <w:footnoteRef/>
      </w:r>
      <w:r>
        <w:t xml:space="preserve"> Chapter 1, Section 10 of the Aliens Act (2005:716).</w:t>
      </w:r>
    </w:p>
  </w:footnote>
  <w:footnote w:id="30">
    <w:p w14:paraId="660DDD20" w14:textId="12D0B19B" w:rsidR="00B54D52" w:rsidRDefault="00B54D52">
      <w:pPr>
        <w:pStyle w:val="FootnoteText"/>
      </w:pPr>
      <w:r>
        <w:rPr>
          <w:rStyle w:val="FootnoteReference"/>
        </w:rPr>
        <w:footnoteRef/>
      </w:r>
      <w:r>
        <w:t xml:space="preserve"> Swedish Government Official Reports SOU 2016:19 </w:t>
      </w:r>
      <w:proofErr w:type="spellStart"/>
      <w:r>
        <w:t>Barnkonventionen</w:t>
      </w:r>
      <w:proofErr w:type="spellEnd"/>
      <w:r>
        <w:t xml:space="preserve"> </w:t>
      </w:r>
      <w:proofErr w:type="spellStart"/>
      <w:r>
        <w:t>blir</w:t>
      </w:r>
      <w:proofErr w:type="spellEnd"/>
      <w:r>
        <w:t xml:space="preserve"> </w:t>
      </w:r>
      <w:proofErr w:type="spellStart"/>
      <w:r>
        <w:t>svensk</w:t>
      </w:r>
      <w:proofErr w:type="spellEnd"/>
      <w:r>
        <w:t xml:space="preserve"> lag </w:t>
      </w:r>
      <w:r w:rsidRPr="00ED661F">
        <w:rPr>
          <w:i/>
        </w:rPr>
        <w:t>(The UNCRC is becoming Swedish law).</w:t>
      </w:r>
      <w:r>
        <w:t xml:space="preserve"> Page 175 onward. </w:t>
      </w:r>
    </w:p>
  </w:footnote>
  <w:footnote w:id="31">
    <w:p w14:paraId="3CE91521" w14:textId="37607AFD" w:rsidR="00B54D52" w:rsidRDefault="00B54D52">
      <w:pPr>
        <w:pStyle w:val="FootnoteText"/>
      </w:pPr>
      <w:r>
        <w:rPr>
          <w:rStyle w:val="FootnoteReference"/>
        </w:rPr>
        <w:footnoteRef/>
      </w:r>
      <w:r>
        <w:t xml:space="preserve"> Swedish Government Official Reports SOU 2016:19 </w:t>
      </w:r>
      <w:proofErr w:type="spellStart"/>
      <w:r>
        <w:t>Barnkonventionen</w:t>
      </w:r>
      <w:proofErr w:type="spellEnd"/>
      <w:r>
        <w:t xml:space="preserve"> </w:t>
      </w:r>
      <w:proofErr w:type="spellStart"/>
      <w:r>
        <w:t>blir</w:t>
      </w:r>
      <w:proofErr w:type="spellEnd"/>
      <w:r>
        <w:t xml:space="preserve"> </w:t>
      </w:r>
      <w:proofErr w:type="spellStart"/>
      <w:r>
        <w:t>svensk</w:t>
      </w:r>
      <w:proofErr w:type="spellEnd"/>
      <w:r>
        <w:t xml:space="preserve"> lag </w:t>
      </w:r>
      <w:r w:rsidRPr="00ED661F">
        <w:rPr>
          <w:i/>
        </w:rPr>
        <w:t>(The UNCRC is becoming Swedish law).</w:t>
      </w:r>
      <w:r>
        <w:t xml:space="preserve"> Page 201 onward. </w:t>
      </w:r>
    </w:p>
  </w:footnote>
  <w:footnote w:id="32">
    <w:p w14:paraId="54DC5A2B" w14:textId="0F4DDBF9" w:rsidR="00B54D52" w:rsidRDefault="00B54D52">
      <w:pPr>
        <w:pStyle w:val="FootnoteText"/>
      </w:pPr>
      <w:r>
        <w:rPr>
          <w:rStyle w:val="FootnoteReference"/>
        </w:rPr>
        <w:footnoteRef/>
      </w:r>
      <w:r>
        <w:t xml:space="preserve"> Swedish Government Official Reports SOU 2016:19 </w:t>
      </w:r>
      <w:proofErr w:type="spellStart"/>
      <w:r>
        <w:t>Barnkonventionen</w:t>
      </w:r>
      <w:proofErr w:type="spellEnd"/>
      <w:r>
        <w:t xml:space="preserve"> </w:t>
      </w:r>
      <w:proofErr w:type="spellStart"/>
      <w:r>
        <w:t>blir</w:t>
      </w:r>
      <w:proofErr w:type="spellEnd"/>
      <w:r>
        <w:t xml:space="preserve"> </w:t>
      </w:r>
      <w:proofErr w:type="spellStart"/>
      <w:r>
        <w:t>svensk</w:t>
      </w:r>
      <w:proofErr w:type="spellEnd"/>
      <w:r>
        <w:t xml:space="preserve"> lag </w:t>
      </w:r>
      <w:r w:rsidRPr="00ED661F">
        <w:rPr>
          <w:i/>
        </w:rPr>
        <w:t>(The UNCRC is becoming Swedish law).</w:t>
      </w:r>
      <w:r>
        <w:t xml:space="preserve"> Page 270. </w:t>
      </w:r>
    </w:p>
  </w:footnote>
  <w:footnote w:id="33">
    <w:p w14:paraId="0A20F8E6" w14:textId="7F8DA931" w:rsidR="00B54D52" w:rsidRDefault="00B54D52">
      <w:pPr>
        <w:pStyle w:val="FootnoteText"/>
      </w:pPr>
      <w:r>
        <w:rPr>
          <w:rStyle w:val="FootnoteReference"/>
        </w:rPr>
        <w:footnoteRef/>
      </w:r>
      <w:r>
        <w:t xml:space="preserve"> Swedish Government Official Reports SOU 2016:19 </w:t>
      </w:r>
      <w:proofErr w:type="spellStart"/>
      <w:r>
        <w:t>Barnkonventionen</w:t>
      </w:r>
      <w:proofErr w:type="spellEnd"/>
      <w:r>
        <w:t xml:space="preserve"> </w:t>
      </w:r>
      <w:proofErr w:type="spellStart"/>
      <w:r>
        <w:t>blir</w:t>
      </w:r>
      <w:proofErr w:type="spellEnd"/>
      <w:r>
        <w:t xml:space="preserve"> </w:t>
      </w:r>
      <w:proofErr w:type="spellStart"/>
      <w:r>
        <w:t>svensk</w:t>
      </w:r>
      <w:proofErr w:type="spellEnd"/>
      <w:r>
        <w:t xml:space="preserve"> lag </w:t>
      </w:r>
      <w:r w:rsidRPr="00ED661F">
        <w:rPr>
          <w:i/>
        </w:rPr>
        <w:t>(The UNCRC is becoming Swedish law).</w:t>
      </w:r>
      <w:r>
        <w:t xml:space="preserve"> Page 296 onward. </w:t>
      </w:r>
    </w:p>
  </w:footnote>
  <w:footnote w:id="34">
    <w:p w14:paraId="2DF95191" w14:textId="467D43C5" w:rsidR="00B54D52" w:rsidRDefault="00B54D52">
      <w:pPr>
        <w:pStyle w:val="FootnoteText"/>
      </w:pPr>
      <w:r>
        <w:rPr>
          <w:rStyle w:val="FootnoteReference"/>
        </w:rPr>
        <w:footnoteRef/>
      </w:r>
      <w:r>
        <w:t xml:space="preserve"> Swedish Government Official Reports SOU 2016:19 </w:t>
      </w:r>
      <w:proofErr w:type="spellStart"/>
      <w:r>
        <w:t>Barnkonventionen</w:t>
      </w:r>
      <w:proofErr w:type="spellEnd"/>
      <w:r>
        <w:t xml:space="preserve"> </w:t>
      </w:r>
      <w:proofErr w:type="spellStart"/>
      <w:r>
        <w:t>blir</w:t>
      </w:r>
      <w:proofErr w:type="spellEnd"/>
      <w:r>
        <w:t xml:space="preserve"> </w:t>
      </w:r>
      <w:proofErr w:type="spellStart"/>
      <w:r>
        <w:t>svensk</w:t>
      </w:r>
      <w:proofErr w:type="spellEnd"/>
      <w:r>
        <w:t xml:space="preserve"> lag </w:t>
      </w:r>
      <w:r w:rsidRPr="00ED661F">
        <w:rPr>
          <w:i/>
        </w:rPr>
        <w:t>(The UNCRC is becoming Swedish law).</w:t>
      </w:r>
      <w:r>
        <w:t xml:space="preserve"> Page 297. </w:t>
      </w:r>
    </w:p>
  </w:footnote>
  <w:footnote w:id="35">
    <w:p w14:paraId="50BB027D" w14:textId="717A395F" w:rsidR="00B54D52" w:rsidRDefault="00B54D52">
      <w:pPr>
        <w:pStyle w:val="FootnoteText"/>
      </w:pPr>
      <w:r>
        <w:rPr>
          <w:rStyle w:val="FootnoteReference"/>
        </w:rPr>
        <w:footnoteRef/>
      </w:r>
      <w:r>
        <w:t xml:space="preserve"> According to the Custody Inquiry however, it is unusual that parents withhold their consent for the child to be heard in matters of custody, residence and contact. See Swedish Government Official Reports SOU 2017:6 Se Barnet</w:t>
      </w:r>
      <w:proofErr w:type="gramStart"/>
      <w:r>
        <w:t>!.</w:t>
      </w:r>
      <w:proofErr w:type="gramEnd"/>
      <w:r>
        <w:t xml:space="preserve"> </w:t>
      </w:r>
      <w:r>
        <w:rPr>
          <w:i/>
          <w:iCs/>
        </w:rPr>
        <w:t>(See the Child!)</w:t>
      </w:r>
      <w:r>
        <w:t xml:space="preserve"> Page 156. </w:t>
      </w:r>
    </w:p>
  </w:footnote>
  <w:footnote w:id="36">
    <w:p w14:paraId="315B54F2" w14:textId="1AEA582A" w:rsidR="00B54D52" w:rsidRDefault="00B54D52" w:rsidP="00571AE6">
      <w:pPr>
        <w:pStyle w:val="FootnoteText"/>
      </w:pPr>
      <w:r>
        <w:rPr>
          <w:rStyle w:val="FootnoteReference"/>
        </w:rPr>
        <w:footnoteRef/>
      </w:r>
      <w:r>
        <w:t xml:space="preserve"> Chapter 1, Section 11 of the Aliens Act (2005:716) and Chapter 6, Section 19 of the Parental Code (1949:381).</w:t>
      </w:r>
    </w:p>
  </w:footnote>
  <w:footnote w:id="37">
    <w:p w14:paraId="17D69219" w14:textId="5AD9F195" w:rsidR="00B54D52" w:rsidRDefault="00B54D52">
      <w:pPr>
        <w:pStyle w:val="FootnoteText"/>
      </w:pPr>
      <w:r>
        <w:rPr>
          <w:rStyle w:val="FootnoteReference"/>
        </w:rPr>
        <w:footnoteRef/>
      </w:r>
      <w:r>
        <w:t xml:space="preserve"> Swedish Government Official Reports SOU 2016:19 </w:t>
      </w:r>
      <w:proofErr w:type="spellStart"/>
      <w:r>
        <w:t>Barnkonventionen</w:t>
      </w:r>
      <w:proofErr w:type="spellEnd"/>
      <w:r>
        <w:t xml:space="preserve"> </w:t>
      </w:r>
      <w:proofErr w:type="spellStart"/>
      <w:r>
        <w:t>blir</w:t>
      </w:r>
      <w:proofErr w:type="spellEnd"/>
      <w:r>
        <w:t xml:space="preserve"> </w:t>
      </w:r>
      <w:proofErr w:type="spellStart"/>
      <w:r>
        <w:t>svensk</w:t>
      </w:r>
      <w:proofErr w:type="spellEnd"/>
      <w:r>
        <w:t xml:space="preserve"> lag </w:t>
      </w:r>
      <w:r w:rsidRPr="00ED661F">
        <w:rPr>
          <w:i/>
        </w:rPr>
        <w:t>(The UNCRC is becoming Swedish law).</w:t>
      </w:r>
      <w:r>
        <w:t xml:space="preserve"> Pages 178, 206 and 270. </w:t>
      </w:r>
    </w:p>
  </w:footnote>
  <w:footnote w:id="38">
    <w:p w14:paraId="6F479742" w14:textId="5BC736D5" w:rsidR="00B54D52" w:rsidRDefault="00B54D52">
      <w:pPr>
        <w:pStyle w:val="FootnoteText"/>
      </w:pPr>
      <w:r>
        <w:rPr>
          <w:rStyle w:val="FootnoteReference"/>
        </w:rPr>
        <w:footnoteRef/>
      </w:r>
      <w:r>
        <w:t xml:space="preserve"> The Swedish National Board of Health and Welfare. </w:t>
      </w:r>
      <w:proofErr w:type="spellStart"/>
      <w:r>
        <w:t>Dödsfallregistret</w:t>
      </w:r>
      <w:proofErr w:type="spellEnd"/>
      <w:r>
        <w:t xml:space="preserve"> </w:t>
      </w:r>
      <w:r w:rsidRPr="0006402A">
        <w:rPr>
          <w:i/>
        </w:rPr>
        <w:t>(Register of Cause of Death)</w:t>
      </w:r>
      <w:r>
        <w:t xml:space="preserve">. 2018. </w:t>
      </w:r>
    </w:p>
  </w:footnote>
  <w:footnote w:id="39">
    <w:p w14:paraId="2882B1FE" w14:textId="793CE1A3" w:rsidR="00B54D52" w:rsidRDefault="00B54D52">
      <w:pPr>
        <w:pStyle w:val="FootnoteText"/>
      </w:pPr>
      <w:r>
        <w:rPr>
          <w:rStyle w:val="FootnoteReference"/>
        </w:rPr>
        <w:footnoteRef/>
      </w:r>
      <w:r>
        <w:t xml:space="preserve"> </w:t>
      </w:r>
      <w:proofErr w:type="gramStart"/>
      <w:r>
        <w:t>The  Swedish</w:t>
      </w:r>
      <w:proofErr w:type="gramEnd"/>
      <w:r>
        <w:t xml:space="preserve"> Public Health Agency. </w:t>
      </w:r>
      <w:proofErr w:type="spellStart"/>
      <w:r w:rsidRPr="0006402A">
        <w:t>Hälsan</w:t>
      </w:r>
      <w:proofErr w:type="spellEnd"/>
      <w:r w:rsidRPr="0006402A">
        <w:t xml:space="preserve"> </w:t>
      </w:r>
      <w:proofErr w:type="spellStart"/>
      <w:r w:rsidRPr="0006402A">
        <w:t>och</w:t>
      </w:r>
      <w:proofErr w:type="spellEnd"/>
      <w:r w:rsidRPr="0006402A">
        <w:t xml:space="preserve"> </w:t>
      </w:r>
      <w:proofErr w:type="spellStart"/>
      <w:r w:rsidRPr="0006402A">
        <w:t>hälsans</w:t>
      </w:r>
      <w:proofErr w:type="spellEnd"/>
      <w:r w:rsidRPr="0006402A">
        <w:t xml:space="preserve"> </w:t>
      </w:r>
      <w:proofErr w:type="spellStart"/>
      <w:r w:rsidRPr="0006402A">
        <w:t>bestämningsfaktorer</w:t>
      </w:r>
      <w:proofErr w:type="spellEnd"/>
      <w:r w:rsidRPr="0006402A">
        <w:t xml:space="preserve"> </w:t>
      </w:r>
      <w:proofErr w:type="spellStart"/>
      <w:r w:rsidRPr="0006402A">
        <w:t>hos</w:t>
      </w:r>
      <w:proofErr w:type="spellEnd"/>
      <w:r w:rsidRPr="0006402A">
        <w:t xml:space="preserve"> </w:t>
      </w:r>
      <w:proofErr w:type="spellStart"/>
      <w:r w:rsidRPr="0006402A">
        <w:t>transpersoner</w:t>
      </w:r>
      <w:proofErr w:type="spellEnd"/>
      <w:r>
        <w:t>. (</w:t>
      </w:r>
      <w:r w:rsidRPr="0006402A">
        <w:rPr>
          <w:i/>
        </w:rPr>
        <w:t>Health and health determinants among transgender persons</w:t>
      </w:r>
      <w:r>
        <w:rPr>
          <w:i/>
        </w:rPr>
        <w:t>)</w:t>
      </w:r>
      <w:r>
        <w:t xml:space="preserve">. 2015. Page 40. </w:t>
      </w:r>
    </w:p>
  </w:footnote>
  <w:footnote w:id="40">
    <w:p w14:paraId="648DB11A" w14:textId="36A671C3" w:rsidR="00B54D52" w:rsidRDefault="00B54D52" w:rsidP="00E815BE">
      <w:pPr>
        <w:pStyle w:val="FootnoteText"/>
      </w:pPr>
      <w:r>
        <w:rPr>
          <w:rStyle w:val="FootnoteReference"/>
        </w:rPr>
        <w:footnoteRef/>
      </w:r>
      <w:r>
        <w:t xml:space="preserve"> </w:t>
      </w:r>
      <w:hyperlink r:id="rId3" w:history="1">
        <w:r>
          <w:rPr>
            <w:rStyle w:val="Hyperlink"/>
          </w:rPr>
          <w:t>http://www.mynewsdesk.com/se/number-vistaarinteut/pressreleases/pressmeddelande-fraan-nummer-vistaarinteut-170206-1788402</w:t>
        </w:r>
      </w:hyperlink>
      <w:r>
        <w:t xml:space="preserve"> (extracted 2020-02-07) and </w:t>
      </w:r>
      <w:hyperlink r:id="rId4" w:history="1">
        <w:r>
          <w:rPr>
            <w:rStyle w:val="Hyperlink"/>
          </w:rPr>
          <w:t>https://www.barnombudsmannen.se/barnombudsmannen/i-media/nyheter/20171/mote-med-myndigheter-om-ensamkommande-barns-halsa/</w:t>
        </w:r>
      </w:hyperlink>
      <w:r>
        <w:t xml:space="preserve"> (extracted 2020-02-07).</w:t>
      </w:r>
    </w:p>
  </w:footnote>
  <w:footnote w:id="41">
    <w:p w14:paraId="00F53B77" w14:textId="48C74B32" w:rsidR="00B54D52" w:rsidRPr="00EF01DA" w:rsidRDefault="00B54D52">
      <w:pPr>
        <w:pStyle w:val="FootnoteText"/>
        <w:rPr>
          <w:lang w:val="sv-SE"/>
        </w:rPr>
      </w:pPr>
      <w:r>
        <w:rPr>
          <w:rStyle w:val="FootnoteReference"/>
        </w:rPr>
        <w:footnoteRef/>
      </w:r>
      <w:r w:rsidRPr="00EF01DA">
        <w:rPr>
          <w:lang w:val="sv-SE"/>
        </w:rPr>
        <w:t xml:space="preserve"> </w:t>
      </w:r>
      <w:r>
        <w:rPr>
          <w:lang w:val="sv-SE"/>
        </w:rPr>
        <w:t>Section 6 Swedish Citizenship Act</w:t>
      </w:r>
      <w:r w:rsidRPr="00EF01DA">
        <w:rPr>
          <w:lang w:val="sv-SE"/>
        </w:rPr>
        <w:t xml:space="preserve"> (2001:82)</w:t>
      </w:r>
      <w:r>
        <w:rPr>
          <w:lang w:val="sv-SE"/>
        </w:rPr>
        <w:t>.</w:t>
      </w:r>
    </w:p>
  </w:footnote>
  <w:footnote w:id="42">
    <w:p w14:paraId="4DC380DC" w14:textId="77777777" w:rsidR="00B54D52" w:rsidRDefault="00B54D52" w:rsidP="00877C83">
      <w:pPr>
        <w:pStyle w:val="FootnoteText"/>
      </w:pPr>
      <w:r>
        <w:rPr>
          <w:rStyle w:val="FootnoteReference"/>
        </w:rPr>
        <w:footnoteRef/>
      </w:r>
      <w:r>
        <w:t xml:space="preserve"> Council of Europe Commissioner for Human Rights. Report following his visit to Sweden from 2 to 6 October 2017 </w:t>
      </w:r>
      <w:proofErr w:type="spellStart"/>
      <w:proofErr w:type="gramStart"/>
      <w:r>
        <w:t>CommDH</w:t>
      </w:r>
      <w:proofErr w:type="spellEnd"/>
      <w:r>
        <w:t>(</w:t>
      </w:r>
      <w:proofErr w:type="gramEnd"/>
      <w:r>
        <w:t>2018)4. 2018. Bullet points 56-58.</w:t>
      </w:r>
    </w:p>
  </w:footnote>
  <w:footnote w:id="43">
    <w:p w14:paraId="2D52C650" w14:textId="7A801A6C" w:rsidR="00B54D52" w:rsidRPr="00110D93" w:rsidRDefault="00B54D52">
      <w:pPr>
        <w:pStyle w:val="FootnoteText"/>
        <w:rPr>
          <w:lang w:val="sv-SE"/>
        </w:rPr>
      </w:pPr>
      <w:r>
        <w:rPr>
          <w:rStyle w:val="FootnoteReference"/>
        </w:rPr>
        <w:footnoteRef/>
      </w:r>
      <w:r>
        <w:t xml:space="preserve"> Government Offices. Referral to the Council on Legislation </w:t>
      </w:r>
      <w:proofErr w:type="spellStart"/>
      <w:r>
        <w:t>Effektivare</w:t>
      </w:r>
      <w:proofErr w:type="spellEnd"/>
      <w:r>
        <w:t xml:space="preserve"> </w:t>
      </w:r>
      <w:proofErr w:type="spellStart"/>
      <w:r>
        <w:t>hantering</w:t>
      </w:r>
      <w:proofErr w:type="spellEnd"/>
      <w:r>
        <w:t xml:space="preserve"> </w:t>
      </w:r>
      <w:proofErr w:type="spellStart"/>
      <w:r>
        <w:t>av</w:t>
      </w:r>
      <w:proofErr w:type="spellEnd"/>
      <w:r>
        <w:t xml:space="preserve"> </w:t>
      </w:r>
      <w:proofErr w:type="spellStart"/>
      <w:r>
        <w:t>häktningar</w:t>
      </w:r>
      <w:proofErr w:type="spellEnd"/>
      <w:r>
        <w:t xml:space="preserve"> </w:t>
      </w:r>
      <w:proofErr w:type="spellStart"/>
      <w:r>
        <w:t>och</w:t>
      </w:r>
      <w:proofErr w:type="spellEnd"/>
      <w:r>
        <w:t xml:space="preserve"> </w:t>
      </w:r>
      <w:proofErr w:type="spellStart"/>
      <w:r>
        <w:t>minskad</w:t>
      </w:r>
      <w:proofErr w:type="spellEnd"/>
      <w:r>
        <w:t xml:space="preserve"> </w:t>
      </w:r>
      <w:proofErr w:type="spellStart"/>
      <w:r>
        <w:t>isolering</w:t>
      </w:r>
      <w:proofErr w:type="spellEnd"/>
      <w:r>
        <w:t xml:space="preserve"> (</w:t>
      </w:r>
      <w:r>
        <w:rPr>
          <w:i/>
        </w:rPr>
        <w:t>More effective management of remand pris</w:t>
      </w:r>
      <w:r w:rsidRPr="005366D2">
        <w:rPr>
          <w:i/>
        </w:rPr>
        <w:t xml:space="preserve">ons and </w:t>
      </w:r>
      <w:proofErr w:type="spellStart"/>
      <w:r w:rsidRPr="005366D2">
        <w:rPr>
          <w:i/>
        </w:rPr>
        <w:t>decrese</w:t>
      </w:r>
      <w:proofErr w:type="spellEnd"/>
      <w:r w:rsidRPr="005366D2">
        <w:rPr>
          <w:i/>
        </w:rPr>
        <w:t xml:space="preserve"> use of isolation</w:t>
      </w:r>
      <w:r>
        <w:rPr>
          <w:i/>
        </w:rPr>
        <w:t>)</w:t>
      </w:r>
      <w:r>
        <w:t xml:space="preserve">. 13 February 2020. </w:t>
      </w:r>
    </w:p>
  </w:footnote>
  <w:footnote w:id="44">
    <w:p w14:paraId="5B8EB970" w14:textId="192BC24C" w:rsidR="00B54D52" w:rsidRDefault="00B54D52" w:rsidP="001E5DD0">
      <w:pPr>
        <w:pStyle w:val="FootnoteText"/>
      </w:pPr>
      <w:r>
        <w:rPr>
          <w:rStyle w:val="FootnoteReference"/>
        </w:rPr>
        <w:footnoteRef/>
      </w:r>
      <w:r>
        <w:t xml:space="preserve"> Swedish Prosecution Authority. </w:t>
      </w:r>
      <w:proofErr w:type="spellStart"/>
      <w:r>
        <w:t>Åklagarmyndighetens</w:t>
      </w:r>
      <w:proofErr w:type="spellEnd"/>
      <w:r>
        <w:t xml:space="preserve"> </w:t>
      </w:r>
      <w:proofErr w:type="spellStart"/>
      <w:r>
        <w:t>årsredovisning</w:t>
      </w:r>
      <w:proofErr w:type="spellEnd"/>
      <w:r>
        <w:t xml:space="preserve"> 2018. </w:t>
      </w:r>
      <w:r w:rsidRPr="00BB42EB">
        <w:rPr>
          <w:i/>
        </w:rPr>
        <w:t xml:space="preserve">(Swedish Prosecution Authority Annual Report 2018.) </w:t>
      </w:r>
      <w:r>
        <w:t>2019. Pages 37-39.</w:t>
      </w:r>
    </w:p>
  </w:footnote>
  <w:footnote w:id="45">
    <w:p w14:paraId="0D6CD761" w14:textId="1B642327" w:rsidR="00B54D52" w:rsidRDefault="00B54D52">
      <w:pPr>
        <w:pStyle w:val="FootnoteText"/>
      </w:pPr>
      <w:r>
        <w:rPr>
          <w:rStyle w:val="FootnoteReference"/>
        </w:rPr>
        <w:footnoteRef/>
      </w:r>
      <w:r w:rsidRPr="00EF01DA">
        <w:rPr>
          <w:lang w:val="sv-SE"/>
        </w:rPr>
        <w:t xml:space="preserve"> </w:t>
      </w:r>
      <w:r>
        <w:rPr>
          <w:lang w:val="sv-SE"/>
        </w:rPr>
        <w:t xml:space="preserve">Section 15 c </w:t>
      </w:r>
      <w:r>
        <w:t>Care of Young Persons Act</w:t>
      </w:r>
      <w:r w:rsidRPr="00EF01DA">
        <w:rPr>
          <w:lang w:val="sv-SE"/>
        </w:rPr>
        <w:t xml:space="preserve"> (1990:52)</w:t>
      </w:r>
      <w:r>
        <w:rPr>
          <w:lang w:val="sv-SE"/>
        </w:rPr>
        <w:t>.</w:t>
      </w:r>
    </w:p>
  </w:footnote>
  <w:footnote w:id="46">
    <w:p w14:paraId="238F67FA" w14:textId="09981C37" w:rsidR="00B54D52" w:rsidRDefault="00B54D52">
      <w:pPr>
        <w:pStyle w:val="FootnoteText"/>
      </w:pPr>
      <w:r>
        <w:rPr>
          <w:rStyle w:val="FootnoteReference"/>
        </w:rPr>
        <w:footnoteRef/>
      </w:r>
      <w:r>
        <w:t xml:space="preserve"> Sections 19 and 20 §§ Compulsory Psychiatric Care Act (1991:1128).</w:t>
      </w:r>
    </w:p>
  </w:footnote>
  <w:footnote w:id="47">
    <w:p w14:paraId="4F949D17" w14:textId="5FA24ADF" w:rsidR="00B54D52" w:rsidRDefault="00B54D52">
      <w:pPr>
        <w:pStyle w:val="FootnoteText"/>
      </w:pPr>
      <w:r>
        <w:rPr>
          <w:rStyle w:val="FootnoteReference"/>
        </w:rPr>
        <w:footnoteRef/>
      </w:r>
      <w:r w:rsidRPr="00EF01DA">
        <w:rPr>
          <w:lang w:val="sv-SE"/>
        </w:rPr>
        <w:t xml:space="preserve"> </w:t>
      </w:r>
      <w:r>
        <w:rPr>
          <w:lang w:val="sv-SE"/>
        </w:rPr>
        <w:t xml:space="preserve">Government offices. Referral to the Council on Legislation. </w:t>
      </w:r>
      <w:r w:rsidRPr="00EF01DA">
        <w:rPr>
          <w:lang w:val="sv-SE"/>
        </w:rPr>
        <w:t xml:space="preserve">Förbättringar för barn inom den psykiatriska tvångsvården. </w:t>
      </w:r>
      <w:r>
        <w:rPr>
          <w:i/>
          <w:iCs/>
        </w:rPr>
        <w:t>(Improvements for children in compulsory psychiatric care.)</w:t>
      </w:r>
      <w:r>
        <w:t xml:space="preserve"> 19 December 2019. </w:t>
      </w:r>
    </w:p>
  </w:footnote>
  <w:footnote w:id="48">
    <w:p w14:paraId="6D5C1B2B" w14:textId="7883AF72" w:rsidR="00B54D52" w:rsidRDefault="00B54D52">
      <w:pPr>
        <w:pStyle w:val="FootnoteText"/>
      </w:pPr>
      <w:r>
        <w:rPr>
          <w:rStyle w:val="FootnoteReference"/>
        </w:rPr>
        <w:footnoteRef/>
      </w:r>
      <w:r>
        <w:t xml:space="preserve"> The government has submitted an action plan to the Global Partnership, but it only covers protecting children from trafficking, exploitation and abuse (Skr. 2015/16:192), not all forms of violence. This action plan ceased to be valid in 2018.</w:t>
      </w:r>
      <w:r>
        <w:tab/>
      </w:r>
    </w:p>
  </w:footnote>
  <w:footnote w:id="49">
    <w:p w14:paraId="018B4420" w14:textId="4D80B85A" w:rsidR="00B54D52" w:rsidRDefault="00B54D52" w:rsidP="003D0C25">
      <w:pPr>
        <w:pStyle w:val="FootnoteText"/>
      </w:pPr>
      <w:r>
        <w:rPr>
          <w:rStyle w:val="FootnoteReference"/>
        </w:rPr>
        <w:footnoteRef/>
      </w:r>
      <w:r>
        <w:t xml:space="preserve"> </w:t>
      </w:r>
      <w:proofErr w:type="spellStart"/>
      <w:r>
        <w:t>Jernbro</w:t>
      </w:r>
      <w:proofErr w:type="spellEnd"/>
      <w:r>
        <w:t xml:space="preserve">, C. and </w:t>
      </w:r>
      <w:proofErr w:type="spellStart"/>
      <w:r>
        <w:t>Jansson</w:t>
      </w:r>
      <w:proofErr w:type="spellEnd"/>
      <w:r>
        <w:t xml:space="preserve">, S. </w:t>
      </w:r>
      <w:r w:rsidRPr="00EF01DA">
        <w:rPr>
          <w:lang w:val="sv-SE"/>
        </w:rPr>
        <w:t xml:space="preserve">Våld mot barn 2016 – en nationell kartläggning </w:t>
      </w:r>
      <w:r w:rsidRPr="00EF01DA">
        <w:rPr>
          <w:i/>
          <w:iCs/>
          <w:lang w:val="sv-SE"/>
        </w:rPr>
        <w:t>(Violence against children</w:t>
      </w:r>
      <w:r>
        <w:rPr>
          <w:i/>
          <w:iCs/>
          <w:lang w:val="sv-SE"/>
        </w:rPr>
        <w:t xml:space="preserve"> 2016 –</w:t>
      </w:r>
      <w:r w:rsidRPr="00EF01DA">
        <w:rPr>
          <w:i/>
          <w:iCs/>
          <w:lang w:val="sv-SE"/>
        </w:rPr>
        <w:t xml:space="preserve"> </w:t>
      </w:r>
      <w:r>
        <w:rPr>
          <w:i/>
          <w:iCs/>
        </w:rPr>
        <w:t>A national survey).</w:t>
      </w:r>
      <w:r>
        <w:t xml:space="preserve"> Children’s Welfare Foundation Sweden. 2016. </w:t>
      </w:r>
    </w:p>
  </w:footnote>
  <w:footnote w:id="50">
    <w:p w14:paraId="2CCD5C65" w14:textId="61F63A21" w:rsidR="00B54D52" w:rsidRPr="00110D93" w:rsidRDefault="00B54D52">
      <w:pPr>
        <w:pStyle w:val="FootnoteText"/>
        <w:rPr>
          <w:lang w:val="sv-SE"/>
        </w:rPr>
      </w:pPr>
      <w:r>
        <w:rPr>
          <w:rStyle w:val="FootnoteReference"/>
        </w:rPr>
        <w:footnoteRef/>
      </w:r>
      <w:r>
        <w:t xml:space="preserve"> </w:t>
      </w:r>
      <w:proofErr w:type="spellStart"/>
      <w:r>
        <w:t>Jernbro</w:t>
      </w:r>
      <w:proofErr w:type="spellEnd"/>
      <w:r>
        <w:t xml:space="preserve">, C. and </w:t>
      </w:r>
      <w:proofErr w:type="spellStart"/>
      <w:r>
        <w:t>Jansson</w:t>
      </w:r>
      <w:proofErr w:type="spellEnd"/>
      <w:r>
        <w:t xml:space="preserve">, S. </w:t>
      </w:r>
      <w:r w:rsidRPr="00EF01DA">
        <w:rPr>
          <w:lang w:val="sv-SE"/>
        </w:rPr>
        <w:t xml:space="preserve">Våld mot barn 2016 – en nationell kartläggning </w:t>
      </w:r>
      <w:r w:rsidRPr="00EF01DA">
        <w:rPr>
          <w:i/>
          <w:iCs/>
          <w:lang w:val="sv-SE"/>
        </w:rPr>
        <w:t>(Violence against children</w:t>
      </w:r>
      <w:r>
        <w:rPr>
          <w:i/>
          <w:iCs/>
          <w:lang w:val="sv-SE"/>
        </w:rPr>
        <w:t xml:space="preserve"> 2016 – </w:t>
      </w:r>
      <w:r>
        <w:rPr>
          <w:i/>
          <w:iCs/>
        </w:rPr>
        <w:t>A national survey).</w:t>
      </w:r>
      <w:r>
        <w:t xml:space="preserve"> Children’s Welfare Foundation Sweden. 2016.</w:t>
      </w:r>
    </w:p>
  </w:footnote>
  <w:footnote w:id="51">
    <w:p w14:paraId="4B904C9A" w14:textId="68649610" w:rsidR="00B54D52" w:rsidRDefault="00B54D52" w:rsidP="003D0C25">
      <w:pPr>
        <w:pStyle w:val="FootnoteText"/>
      </w:pPr>
      <w:r>
        <w:rPr>
          <w:rStyle w:val="FootnoteReference"/>
        </w:rPr>
        <w:footnoteRef/>
      </w:r>
      <w:r>
        <w:t xml:space="preserve"> Swedish Government Official Reports SOU 2016:19 </w:t>
      </w:r>
      <w:proofErr w:type="spellStart"/>
      <w:r>
        <w:t>Barnkonventionen</w:t>
      </w:r>
      <w:proofErr w:type="spellEnd"/>
      <w:r>
        <w:t xml:space="preserve"> </w:t>
      </w:r>
      <w:proofErr w:type="spellStart"/>
      <w:r>
        <w:t>blir</w:t>
      </w:r>
      <w:proofErr w:type="spellEnd"/>
      <w:r>
        <w:t xml:space="preserve"> </w:t>
      </w:r>
      <w:proofErr w:type="spellStart"/>
      <w:r>
        <w:t>svensk</w:t>
      </w:r>
      <w:proofErr w:type="spellEnd"/>
      <w:r>
        <w:t xml:space="preserve"> lag </w:t>
      </w:r>
      <w:r w:rsidRPr="00ED661F">
        <w:rPr>
          <w:i/>
        </w:rPr>
        <w:t>(The UNCRC is becoming Swedish law).</w:t>
      </w:r>
    </w:p>
  </w:footnote>
  <w:footnote w:id="52">
    <w:p w14:paraId="11958CF2" w14:textId="447F0633" w:rsidR="00B54D52" w:rsidRDefault="00B54D52" w:rsidP="00C95EB8">
      <w:pPr>
        <w:pStyle w:val="FootnoteText"/>
      </w:pPr>
      <w:r>
        <w:rPr>
          <w:rStyle w:val="FootnoteReference"/>
        </w:rPr>
        <w:footnoteRef/>
      </w:r>
      <w:r>
        <w:t xml:space="preserve"> Ombudsman for Children in Sweden. </w:t>
      </w:r>
      <w:proofErr w:type="spellStart"/>
      <w:r>
        <w:t>Vem</w:t>
      </w:r>
      <w:proofErr w:type="spellEnd"/>
      <w:r>
        <w:t xml:space="preserve"> </w:t>
      </w:r>
      <w:proofErr w:type="spellStart"/>
      <w:r>
        <w:t>bryr</w:t>
      </w:r>
      <w:proofErr w:type="spellEnd"/>
      <w:r>
        <w:t xml:space="preserve"> sig – </w:t>
      </w:r>
      <w:proofErr w:type="spellStart"/>
      <w:r>
        <w:t>när</w:t>
      </w:r>
      <w:proofErr w:type="spellEnd"/>
      <w:r>
        <w:t xml:space="preserve"> </w:t>
      </w:r>
      <w:proofErr w:type="spellStart"/>
      <w:r>
        <w:t>samhället</w:t>
      </w:r>
      <w:proofErr w:type="spellEnd"/>
      <w:r>
        <w:t xml:space="preserve"> </w:t>
      </w:r>
      <w:proofErr w:type="spellStart"/>
      <w:r>
        <w:t>blir</w:t>
      </w:r>
      <w:proofErr w:type="spellEnd"/>
      <w:r>
        <w:t xml:space="preserve"> </w:t>
      </w:r>
      <w:proofErr w:type="spellStart"/>
      <w:r>
        <w:t>förälder</w:t>
      </w:r>
      <w:proofErr w:type="spellEnd"/>
      <w:r>
        <w:t xml:space="preserve"> </w:t>
      </w:r>
      <w:r>
        <w:rPr>
          <w:i/>
          <w:iCs/>
        </w:rPr>
        <w:t>(Who cares – When society becomes a parent).</w:t>
      </w:r>
      <w:r>
        <w:t xml:space="preserve"> 2019. </w:t>
      </w:r>
    </w:p>
  </w:footnote>
  <w:footnote w:id="53">
    <w:p w14:paraId="314CE573" w14:textId="581D9C55" w:rsidR="00B54D52" w:rsidRPr="00110D93" w:rsidRDefault="00B54D52">
      <w:pPr>
        <w:pStyle w:val="FootnoteText"/>
        <w:rPr>
          <w:lang w:val="sv-SE"/>
        </w:rPr>
      </w:pPr>
      <w:r>
        <w:rPr>
          <w:rStyle w:val="FootnoteReference"/>
        </w:rPr>
        <w:footnoteRef/>
      </w:r>
      <w:r>
        <w:t xml:space="preserve"> Ombudsman for Children in Sweden.  </w:t>
      </w:r>
      <w:proofErr w:type="spellStart"/>
      <w:r>
        <w:t>Vem</w:t>
      </w:r>
      <w:proofErr w:type="spellEnd"/>
      <w:r>
        <w:t xml:space="preserve"> </w:t>
      </w:r>
      <w:proofErr w:type="spellStart"/>
      <w:r>
        <w:t>bryr</w:t>
      </w:r>
      <w:proofErr w:type="spellEnd"/>
      <w:r>
        <w:t xml:space="preserve"> sig – </w:t>
      </w:r>
      <w:proofErr w:type="spellStart"/>
      <w:r>
        <w:t>när</w:t>
      </w:r>
      <w:proofErr w:type="spellEnd"/>
      <w:r>
        <w:t xml:space="preserve"> </w:t>
      </w:r>
      <w:proofErr w:type="spellStart"/>
      <w:r>
        <w:t>samhället</w:t>
      </w:r>
      <w:proofErr w:type="spellEnd"/>
      <w:r>
        <w:t xml:space="preserve"> </w:t>
      </w:r>
      <w:proofErr w:type="spellStart"/>
      <w:r>
        <w:t>blir</w:t>
      </w:r>
      <w:proofErr w:type="spellEnd"/>
      <w:r>
        <w:t xml:space="preserve"> </w:t>
      </w:r>
      <w:proofErr w:type="spellStart"/>
      <w:r>
        <w:t>förälder</w:t>
      </w:r>
      <w:proofErr w:type="spellEnd"/>
      <w:r>
        <w:t xml:space="preserve"> </w:t>
      </w:r>
      <w:r>
        <w:rPr>
          <w:i/>
          <w:iCs/>
        </w:rPr>
        <w:t>(Who cares – When society becomes a parent).</w:t>
      </w:r>
      <w:r>
        <w:t xml:space="preserve"> 2019.</w:t>
      </w:r>
    </w:p>
  </w:footnote>
  <w:footnote w:id="54">
    <w:p w14:paraId="6E0B35D4" w14:textId="76159198" w:rsidR="00B54D52" w:rsidRDefault="00B54D52">
      <w:pPr>
        <w:pStyle w:val="FootnoteText"/>
      </w:pPr>
      <w:r>
        <w:rPr>
          <w:rStyle w:val="FootnoteReference"/>
        </w:rPr>
        <w:footnoteRef/>
      </w:r>
      <w:r w:rsidRPr="00EF01DA">
        <w:rPr>
          <w:lang w:val="sv-SE"/>
        </w:rPr>
        <w:t xml:space="preserve"> </w:t>
      </w:r>
      <w:r w:rsidRPr="00EF01DA">
        <w:rPr>
          <w:lang w:val="sv-SE"/>
        </w:rPr>
        <w:t>J</w:t>
      </w:r>
      <w:r>
        <w:rPr>
          <w:lang w:val="sv-SE"/>
        </w:rPr>
        <w:t>ernbro, C. and Jansson, S</w:t>
      </w:r>
      <w:r w:rsidRPr="00EF01DA">
        <w:rPr>
          <w:lang w:val="sv-SE"/>
        </w:rPr>
        <w:t xml:space="preserve">. Våld mot barn 2016 – en nationell kartläggning </w:t>
      </w:r>
      <w:r w:rsidRPr="00EF01DA">
        <w:rPr>
          <w:i/>
          <w:iCs/>
          <w:lang w:val="sv-SE"/>
        </w:rPr>
        <w:t>(Violence against children</w:t>
      </w:r>
      <w:r>
        <w:rPr>
          <w:i/>
          <w:iCs/>
          <w:lang w:val="sv-SE"/>
        </w:rPr>
        <w:t xml:space="preserve"> 2016 – </w:t>
      </w:r>
      <w:r>
        <w:rPr>
          <w:i/>
          <w:iCs/>
        </w:rPr>
        <w:t>A national survey).</w:t>
      </w:r>
      <w:r>
        <w:t xml:space="preserve"> Children’s Welfare Foundation Sweden. 2016.</w:t>
      </w:r>
    </w:p>
  </w:footnote>
  <w:footnote w:id="55">
    <w:p w14:paraId="0EDAB50F" w14:textId="7A952FD7" w:rsidR="00B54D52" w:rsidRPr="00110D93" w:rsidRDefault="00B54D52">
      <w:pPr>
        <w:pStyle w:val="FootnoteText"/>
        <w:rPr>
          <w:lang w:val="sv-SE"/>
        </w:rPr>
      </w:pPr>
      <w:r>
        <w:rPr>
          <w:rStyle w:val="FootnoteReference"/>
        </w:rPr>
        <w:footnoteRef/>
      </w:r>
      <w:r>
        <w:t xml:space="preserve"> </w:t>
      </w:r>
      <w:r>
        <w:rPr>
          <w:lang w:val="sv-SE"/>
        </w:rPr>
        <w:t xml:space="preserve">The magazine examined reports of sexual abuse to either </w:t>
      </w:r>
      <w:r w:rsidRPr="000774C9">
        <w:t xml:space="preserve">the Health and Social Care Inspectorate (IVO) or </w:t>
      </w:r>
      <w:r>
        <w:t>cases taken to</w:t>
      </w:r>
      <w:r w:rsidRPr="000774C9">
        <w:t xml:space="preserve"> court</w:t>
      </w:r>
      <w:r>
        <w:t>s</w:t>
      </w:r>
      <w:r w:rsidRPr="000774C9">
        <w:t>.</w:t>
      </w:r>
    </w:p>
  </w:footnote>
  <w:footnote w:id="56">
    <w:p w14:paraId="3F1D0A0A" w14:textId="33800C46" w:rsidR="00B54D52" w:rsidRDefault="00B54D52" w:rsidP="003C38F1">
      <w:pPr>
        <w:pStyle w:val="FootnoteText"/>
      </w:pPr>
      <w:r>
        <w:rPr>
          <w:rStyle w:val="FootnoteReference"/>
        </w:rPr>
        <w:footnoteRef/>
      </w:r>
      <w:r>
        <w:t xml:space="preserve"> </w:t>
      </w:r>
      <w:hyperlink r:id="rId5" w:history="1">
        <w:r>
          <w:rPr>
            <w:rStyle w:val="Hyperlink"/>
          </w:rPr>
          <w:t>https://veckorevyn.com/nyheter/veckorevyn-avslojar-over-hundra-unga-utsatta-for-sexuella-overgrepp-pa-hvb-hem-de-senaste-fyra-aren/</w:t>
        </w:r>
      </w:hyperlink>
      <w:r>
        <w:t xml:space="preserve"> (extracted 2019-12-12). </w:t>
      </w:r>
    </w:p>
  </w:footnote>
  <w:footnote w:id="57">
    <w:p w14:paraId="335646FA" w14:textId="716AA9C6" w:rsidR="00B54D52" w:rsidRPr="00110D93" w:rsidRDefault="00B54D52">
      <w:pPr>
        <w:pStyle w:val="FootnoteText"/>
        <w:rPr>
          <w:lang w:val="sv-SE"/>
        </w:rPr>
      </w:pPr>
      <w:r>
        <w:rPr>
          <w:rStyle w:val="FootnoteReference"/>
        </w:rPr>
        <w:footnoteRef/>
      </w:r>
      <w:r>
        <w:t xml:space="preserve"> </w:t>
      </w:r>
      <w:r>
        <w:rPr>
          <w:lang w:val="sv-SE"/>
        </w:rPr>
        <w:t>Silence in the classroom.</w:t>
      </w:r>
    </w:p>
  </w:footnote>
  <w:footnote w:id="58">
    <w:p w14:paraId="1BEC0C5A" w14:textId="009F1163" w:rsidR="00B54D52" w:rsidRPr="00110D93" w:rsidRDefault="00B54D52">
      <w:pPr>
        <w:pStyle w:val="FootnoteText"/>
        <w:rPr>
          <w:lang w:val="sv-SE"/>
        </w:rPr>
      </w:pPr>
      <w:r>
        <w:rPr>
          <w:rStyle w:val="FootnoteReference"/>
        </w:rPr>
        <w:footnoteRef/>
      </w:r>
      <w:r>
        <w:t xml:space="preserve"> </w:t>
      </w:r>
      <w:r>
        <w:rPr>
          <w:lang w:val="sv-SE"/>
        </w:rPr>
        <w:t xml:space="preserve">Raise </w:t>
      </w:r>
      <w:r>
        <w:rPr>
          <w:lang w:val="sv-SE"/>
        </w:rPr>
        <w:t xml:space="preserve">your hand. </w:t>
      </w:r>
    </w:p>
  </w:footnote>
  <w:footnote w:id="59">
    <w:p w14:paraId="5816FD92" w14:textId="38B4B230" w:rsidR="00B54D52" w:rsidRDefault="00B54D52">
      <w:pPr>
        <w:pStyle w:val="FootnoteText"/>
      </w:pPr>
      <w:r>
        <w:rPr>
          <w:rStyle w:val="FootnoteReference"/>
        </w:rPr>
        <w:footnoteRef/>
      </w:r>
      <w:r>
        <w:t xml:space="preserve"> For example, </w:t>
      </w:r>
      <w:hyperlink r:id="rId6" w:history="1">
        <w:r>
          <w:rPr>
            <w:rStyle w:val="Hyperlink"/>
          </w:rPr>
          <w:t>https://www.svt.se/nyheter/inrikes/tystiklassen-nu-gor-eleverna-uppror-mot-sexuella-trakasserier-i-skolan</w:t>
        </w:r>
      </w:hyperlink>
      <w:r>
        <w:t xml:space="preserve"> (extracted 2019-09-27). </w:t>
      </w:r>
    </w:p>
  </w:footnote>
  <w:footnote w:id="60">
    <w:p w14:paraId="0382E8D2" w14:textId="6DF99C9B" w:rsidR="00B54D52" w:rsidRDefault="00B54D52">
      <w:pPr>
        <w:pStyle w:val="FootnoteText"/>
      </w:pPr>
      <w:r>
        <w:rPr>
          <w:rStyle w:val="FootnoteReference"/>
        </w:rPr>
        <w:footnoteRef/>
      </w:r>
      <w:r>
        <w:t xml:space="preserve"> The Swedish National Agency for Education. </w:t>
      </w:r>
      <w:r w:rsidRPr="00EF01DA">
        <w:rPr>
          <w:lang w:val="sv-SE"/>
        </w:rPr>
        <w:t xml:space="preserve">Koll på arbetet mot sexuella trakasserier. </w:t>
      </w:r>
      <w:r>
        <w:rPr>
          <w:i/>
          <w:iCs/>
        </w:rPr>
        <w:t>(Checking up on the work against sexual harassment.)</w:t>
      </w:r>
      <w:r>
        <w:t xml:space="preserve"> 2018. </w:t>
      </w:r>
    </w:p>
  </w:footnote>
  <w:footnote w:id="61">
    <w:p w14:paraId="5BBCF167" w14:textId="424812B2" w:rsidR="00B54D52" w:rsidRDefault="00B54D52" w:rsidP="00DF5660">
      <w:pPr>
        <w:pStyle w:val="FootnoteText"/>
      </w:pPr>
      <w:r>
        <w:rPr>
          <w:rStyle w:val="FootnoteReference"/>
        </w:rPr>
        <w:footnoteRef/>
      </w:r>
      <w:r w:rsidRPr="00EF01DA">
        <w:rPr>
          <w:lang w:val="sv-SE"/>
        </w:rPr>
        <w:t xml:space="preserve"> </w:t>
      </w:r>
      <w:r w:rsidRPr="00EF01DA">
        <w:rPr>
          <w:lang w:val="sv-SE"/>
        </w:rPr>
        <w:t xml:space="preserve">The Public Health Agency. Skolbarns hälsovanor i Sverige 2017/18. </w:t>
      </w:r>
      <w:r>
        <w:rPr>
          <w:i/>
          <w:iCs/>
        </w:rPr>
        <w:t>(The health habits of school children in Sweden 2017/18.)</w:t>
      </w:r>
      <w:r>
        <w:t xml:space="preserve"> 2018. The study surveyed pupils aged 11, 13 and 15. </w:t>
      </w:r>
    </w:p>
  </w:footnote>
  <w:footnote w:id="62">
    <w:p w14:paraId="7A85EB62" w14:textId="77777777" w:rsidR="00B54D52" w:rsidRDefault="00B54D52" w:rsidP="00DF5660">
      <w:pPr>
        <w:pStyle w:val="FootnoteText"/>
      </w:pPr>
      <w:r>
        <w:rPr>
          <w:rStyle w:val="FootnoteReference"/>
        </w:rPr>
        <w:footnoteRef/>
      </w:r>
      <w:r>
        <w:t xml:space="preserve"> The Swedish Schools Inspectorate. </w:t>
      </w:r>
      <w:r w:rsidRPr="00EF01DA">
        <w:rPr>
          <w:lang w:val="sv-SE"/>
        </w:rPr>
        <w:t xml:space="preserve">Tillsyn utifrån individärenden – statistik över anmälningar och beslut 2018. </w:t>
      </w:r>
      <w:r>
        <w:rPr>
          <w:i/>
          <w:iCs/>
        </w:rPr>
        <w:t>(Supervision based on individual cases – statistics on number of reports and decisions, 2018).</w:t>
      </w:r>
      <w:r>
        <w:t xml:space="preserve"> 2019.</w:t>
      </w:r>
    </w:p>
  </w:footnote>
  <w:footnote w:id="63">
    <w:p w14:paraId="72F5AC40" w14:textId="732ADD46" w:rsidR="00B54D52" w:rsidRDefault="00B54D52" w:rsidP="00BA4785">
      <w:pPr>
        <w:pStyle w:val="FootnoteText"/>
      </w:pPr>
      <w:r>
        <w:rPr>
          <w:rStyle w:val="FootnoteReference"/>
        </w:rPr>
        <w:footnoteRef/>
      </w:r>
      <w:r>
        <w:t>. Chapter 6, Section 9 the Education Act (2010:800).</w:t>
      </w:r>
    </w:p>
  </w:footnote>
  <w:footnote w:id="64">
    <w:p w14:paraId="7EA40F2D" w14:textId="77777777" w:rsidR="00B54D52" w:rsidRPr="00110D93" w:rsidRDefault="00B54D52">
      <w:pPr>
        <w:pStyle w:val="FootnoteText"/>
        <w:rPr>
          <w:lang w:val="sv-SE"/>
        </w:rPr>
      </w:pPr>
      <w:r>
        <w:rPr>
          <w:rStyle w:val="FootnoteReference"/>
        </w:rPr>
        <w:footnoteRef/>
      </w:r>
      <w:r>
        <w:t xml:space="preserve"> </w:t>
      </w:r>
      <w:r>
        <w:rPr>
          <w:lang w:val="sv-SE"/>
        </w:rPr>
        <w:t>These shall be immidiate and temporary.</w:t>
      </w:r>
    </w:p>
  </w:footnote>
  <w:footnote w:id="65">
    <w:p w14:paraId="76E725DC" w14:textId="71256E5C" w:rsidR="00B54D52" w:rsidRDefault="00B54D52" w:rsidP="007F01FA">
      <w:pPr>
        <w:pStyle w:val="FootnoteText"/>
      </w:pPr>
      <w:r>
        <w:rPr>
          <w:rStyle w:val="FootnoteReference"/>
        </w:rPr>
        <w:footnoteRef/>
      </w:r>
      <w:r>
        <w:t xml:space="preserve"> Chapter 5, Section 6 the Education Act (2010:800). </w:t>
      </w:r>
    </w:p>
  </w:footnote>
  <w:footnote w:id="66">
    <w:p w14:paraId="1CA45426" w14:textId="7F2E12DF" w:rsidR="00B54D52" w:rsidRDefault="00B54D52" w:rsidP="007F01FA">
      <w:pPr>
        <w:pStyle w:val="FootnoteText"/>
      </w:pPr>
      <w:r>
        <w:rPr>
          <w:rStyle w:val="FootnoteReference"/>
        </w:rPr>
        <w:footnoteRef/>
      </w:r>
      <w:r>
        <w:t xml:space="preserve"> See, for example, the </w:t>
      </w:r>
      <w:proofErr w:type="spellStart"/>
      <w:r>
        <w:t>Västra</w:t>
      </w:r>
      <w:proofErr w:type="spellEnd"/>
      <w:r>
        <w:t xml:space="preserve"> </w:t>
      </w:r>
      <w:proofErr w:type="spellStart"/>
      <w:r>
        <w:t>Sverige</w:t>
      </w:r>
      <w:proofErr w:type="spellEnd"/>
      <w:r>
        <w:t xml:space="preserve"> Court of Appeal case B 5194-14 from 13 March 2015; </w:t>
      </w:r>
      <w:proofErr w:type="spellStart"/>
      <w:r>
        <w:t>Övre</w:t>
      </w:r>
      <w:proofErr w:type="spellEnd"/>
      <w:r>
        <w:t xml:space="preserve"> Norrland Court of Appeal case B 671-11 from 7 May 2012; and </w:t>
      </w:r>
      <w:proofErr w:type="spellStart"/>
      <w:r>
        <w:t>Göta</w:t>
      </w:r>
      <w:proofErr w:type="spellEnd"/>
      <w:r>
        <w:t xml:space="preserve"> </w:t>
      </w:r>
      <w:proofErr w:type="spellStart"/>
      <w:r>
        <w:t>Hovreätt</w:t>
      </w:r>
      <w:proofErr w:type="spellEnd"/>
      <w:r>
        <w:t xml:space="preserve"> </w:t>
      </w:r>
      <w:r w:rsidRPr="00BC32E4">
        <w:rPr>
          <w:i/>
        </w:rPr>
        <w:t xml:space="preserve">(Court of Appeal) </w:t>
      </w:r>
      <w:r>
        <w:t>case FT 471-19 from 1 July 2019. The latest case has been brought to the Supreme Court.</w:t>
      </w:r>
    </w:p>
  </w:footnote>
  <w:footnote w:id="67">
    <w:p w14:paraId="571DFA19" w14:textId="1CC77C33" w:rsidR="00B54D52" w:rsidRDefault="00B54D52" w:rsidP="00A36B24">
      <w:pPr>
        <w:pStyle w:val="FootnoteText"/>
      </w:pPr>
      <w:r>
        <w:rPr>
          <w:rStyle w:val="FootnoteReference"/>
        </w:rPr>
        <w:footnoteRef/>
      </w:r>
      <w:r>
        <w:t xml:space="preserve"> See the Ombudsman for Children in Sweden. Children and Young People’s Experiences of Violent Islamic Extremism 2018 and the Ombudsman for Children in Sweden. </w:t>
      </w:r>
      <w:r w:rsidRPr="00EF01DA">
        <w:rPr>
          <w:lang w:val="sv-SE"/>
        </w:rPr>
        <w:t xml:space="preserve">Utanförskap, våld och kärlek till orten. </w:t>
      </w:r>
      <w:r w:rsidRPr="00EF01DA">
        <w:rPr>
          <w:i/>
          <w:iCs/>
          <w:lang w:val="sv-SE"/>
        </w:rPr>
        <w:t>(Exclusion, violence and love for community.)</w:t>
      </w:r>
      <w:r w:rsidRPr="00EF01DA">
        <w:rPr>
          <w:lang w:val="sv-SE"/>
        </w:rPr>
        <w:t xml:space="preserve"> </w:t>
      </w:r>
      <w:r>
        <w:t>2018.</w:t>
      </w:r>
    </w:p>
  </w:footnote>
  <w:footnote w:id="68">
    <w:p w14:paraId="203AC2B6" w14:textId="4567DA9E" w:rsidR="00B54D52" w:rsidRDefault="00B54D52" w:rsidP="00FD6877">
      <w:pPr>
        <w:pStyle w:val="FootnoteText"/>
      </w:pPr>
      <w:r>
        <w:rPr>
          <w:rStyle w:val="FootnoteReference"/>
        </w:rPr>
        <w:footnoteRef/>
      </w:r>
      <w:r>
        <w:t xml:space="preserve"> Ombudsman for Children in Sweden. Unaccompanied children who disappear in Sweden. 2017.</w:t>
      </w:r>
    </w:p>
  </w:footnote>
  <w:footnote w:id="69">
    <w:p w14:paraId="549F6407" w14:textId="7C111772" w:rsidR="00B54D52" w:rsidRDefault="00B54D52">
      <w:pPr>
        <w:pStyle w:val="FootnoteText"/>
      </w:pPr>
      <w:r>
        <w:rPr>
          <w:rStyle w:val="FootnoteReference"/>
        </w:rPr>
        <w:footnoteRef/>
      </w:r>
      <w:r>
        <w:t xml:space="preserve"> The Swedish National Board of Health and Welfare. </w:t>
      </w:r>
      <w:r w:rsidRPr="00EF01DA">
        <w:rPr>
          <w:lang w:val="sv-SE"/>
        </w:rPr>
        <w:t xml:space="preserve">Barn med frihetsberövade föräldrar. </w:t>
      </w:r>
      <w:r w:rsidRPr="00EF01DA">
        <w:rPr>
          <w:i/>
          <w:iCs/>
          <w:lang w:val="sv-SE"/>
        </w:rPr>
        <w:t xml:space="preserve">(Children with </w:t>
      </w:r>
      <w:r>
        <w:rPr>
          <w:i/>
          <w:iCs/>
          <w:lang w:val="sv-SE"/>
        </w:rPr>
        <w:t>incarcerated parents</w:t>
      </w:r>
      <w:r w:rsidRPr="00EF01DA">
        <w:rPr>
          <w:i/>
          <w:iCs/>
          <w:lang w:val="sv-SE"/>
        </w:rPr>
        <w:t>.)</w:t>
      </w:r>
      <w:r w:rsidRPr="00EF01DA">
        <w:rPr>
          <w:lang w:val="sv-SE"/>
        </w:rPr>
        <w:t xml:space="preserve"> </w:t>
      </w:r>
      <w:r>
        <w:t xml:space="preserve">2018. </w:t>
      </w:r>
    </w:p>
  </w:footnote>
  <w:footnote w:id="70">
    <w:p w14:paraId="01CD4AB8" w14:textId="77777777" w:rsidR="00B54D52" w:rsidRDefault="00B54D52">
      <w:pPr>
        <w:pStyle w:val="FootnoteText"/>
      </w:pPr>
      <w:r>
        <w:rPr>
          <w:rStyle w:val="FootnoteReference"/>
        </w:rPr>
        <w:footnoteRef/>
      </w:r>
      <w:r>
        <w:t xml:space="preserve"> In particular, the organisation BUFFF (Swedish abbreviation for children and young people with a parent/family member in prison.) </w:t>
      </w:r>
    </w:p>
  </w:footnote>
  <w:footnote w:id="71">
    <w:p w14:paraId="3BB83715" w14:textId="1C731668" w:rsidR="00B54D52" w:rsidRDefault="00B54D52">
      <w:pPr>
        <w:pStyle w:val="FootnoteText"/>
      </w:pPr>
      <w:r>
        <w:rPr>
          <w:rStyle w:val="FootnoteReference"/>
        </w:rPr>
        <w:footnoteRef/>
      </w:r>
      <w:r>
        <w:t xml:space="preserve"> The Swedish National Board of Health and Welfare. </w:t>
      </w:r>
      <w:r w:rsidRPr="00EF01DA">
        <w:rPr>
          <w:lang w:val="sv-SE"/>
        </w:rPr>
        <w:t xml:space="preserve">Barn med frihetsberövade föräldrar. </w:t>
      </w:r>
      <w:r w:rsidRPr="00EF01DA">
        <w:rPr>
          <w:i/>
          <w:iCs/>
          <w:lang w:val="sv-SE"/>
        </w:rPr>
        <w:t>(Children with</w:t>
      </w:r>
      <w:r>
        <w:rPr>
          <w:i/>
          <w:iCs/>
          <w:lang w:val="sv-SE"/>
        </w:rPr>
        <w:t xml:space="preserve"> incarcerated parents</w:t>
      </w:r>
      <w:r w:rsidRPr="00EF01DA">
        <w:rPr>
          <w:i/>
          <w:iCs/>
          <w:lang w:val="sv-SE"/>
        </w:rPr>
        <w:t>.)</w:t>
      </w:r>
      <w:r w:rsidRPr="00EF01DA">
        <w:rPr>
          <w:lang w:val="sv-SE"/>
        </w:rPr>
        <w:t xml:space="preserve"> </w:t>
      </w:r>
      <w:r>
        <w:t>2018.</w:t>
      </w:r>
    </w:p>
  </w:footnote>
  <w:footnote w:id="72">
    <w:p w14:paraId="3A8E52B9" w14:textId="31A48ADE" w:rsidR="00B54D52" w:rsidRDefault="00B54D52">
      <w:pPr>
        <w:pStyle w:val="FootnoteText"/>
      </w:pPr>
      <w:r>
        <w:rPr>
          <w:rStyle w:val="FootnoteReference"/>
        </w:rPr>
        <w:footnoteRef/>
      </w:r>
      <w:r>
        <w:t xml:space="preserve"> The Swedish National Board of Health and Welfare. </w:t>
      </w:r>
      <w:proofErr w:type="spellStart"/>
      <w:r>
        <w:rPr>
          <w:rFonts w:cs="Segoe UI"/>
          <w:color w:val="333333"/>
        </w:rPr>
        <w:t>Anmälningar</w:t>
      </w:r>
      <w:proofErr w:type="spellEnd"/>
      <w:r>
        <w:rPr>
          <w:rFonts w:cs="Segoe UI"/>
          <w:color w:val="333333"/>
        </w:rPr>
        <w:t xml:space="preserve"> </w:t>
      </w:r>
      <w:proofErr w:type="gramStart"/>
      <w:r>
        <w:rPr>
          <w:rFonts w:cs="Segoe UI"/>
          <w:color w:val="333333"/>
        </w:rPr>
        <w:t>om</w:t>
      </w:r>
      <w:proofErr w:type="gramEnd"/>
      <w:r>
        <w:rPr>
          <w:rFonts w:cs="Segoe UI"/>
          <w:color w:val="333333"/>
        </w:rPr>
        <w:t xml:space="preserve"> barn </w:t>
      </w:r>
      <w:proofErr w:type="spellStart"/>
      <w:r>
        <w:rPr>
          <w:rFonts w:cs="Segoe UI"/>
          <w:color w:val="333333"/>
        </w:rPr>
        <w:t>som</w:t>
      </w:r>
      <w:proofErr w:type="spellEnd"/>
      <w:r>
        <w:rPr>
          <w:rFonts w:cs="Segoe UI"/>
          <w:color w:val="333333"/>
        </w:rPr>
        <w:t xml:space="preserve"> far </w:t>
      </w:r>
      <w:proofErr w:type="spellStart"/>
      <w:r>
        <w:rPr>
          <w:rFonts w:cs="Segoe UI"/>
          <w:color w:val="333333"/>
        </w:rPr>
        <w:t>illa</w:t>
      </w:r>
      <w:proofErr w:type="spellEnd"/>
      <w:r>
        <w:rPr>
          <w:rFonts w:cs="Segoe UI"/>
          <w:color w:val="333333"/>
        </w:rPr>
        <w:t xml:space="preserve"> </w:t>
      </w:r>
      <w:proofErr w:type="spellStart"/>
      <w:r>
        <w:rPr>
          <w:rFonts w:cs="Segoe UI"/>
          <w:color w:val="333333"/>
        </w:rPr>
        <w:t>eller</w:t>
      </w:r>
      <w:proofErr w:type="spellEnd"/>
      <w:r>
        <w:rPr>
          <w:rFonts w:cs="Segoe UI"/>
          <w:color w:val="333333"/>
        </w:rPr>
        <w:t xml:space="preserve"> </w:t>
      </w:r>
      <w:proofErr w:type="spellStart"/>
      <w:r>
        <w:rPr>
          <w:rFonts w:cs="Segoe UI"/>
          <w:color w:val="333333"/>
        </w:rPr>
        <w:t>misstänks</w:t>
      </w:r>
      <w:proofErr w:type="spellEnd"/>
      <w:r>
        <w:rPr>
          <w:rFonts w:cs="Segoe UI"/>
          <w:color w:val="333333"/>
        </w:rPr>
        <w:t xml:space="preserve"> </w:t>
      </w:r>
      <w:proofErr w:type="spellStart"/>
      <w:r>
        <w:rPr>
          <w:rFonts w:cs="Segoe UI"/>
          <w:color w:val="333333"/>
        </w:rPr>
        <w:t>fara</w:t>
      </w:r>
      <w:proofErr w:type="spellEnd"/>
      <w:r>
        <w:rPr>
          <w:rFonts w:cs="Segoe UI"/>
          <w:color w:val="333333"/>
        </w:rPr>
        <w:t xml:space="preserve"> </w:t>
      </w:r>
      <w:proofErr w:type="spellStart"/>
      <w:r>
        <w:rPr>
          <w:rFonts w:cs="Segoe UI"/>
          <w:color w:val="333333"/>
        </w:rPr>
        <w:t>illa</w:t>
      </w:r>
      <w:proofErr w:type="spellEnd"/>
      <w:r>
        <w:rPr>
          <w:rFonts w:cs="Segoe UI"/>
          <w:color w:val="333333"/>
        </w:rPr>
        <w:t xml:space="preserve">. </w:t>
      </w:r>
      <w:proofErr w:type="spellStart"/>
      <w:r>
        <w:rPr>
          <w:rFonts w:cs="Segoe UI"/>
          <w:color w:val="333333"/>
        </w:rPr>
        <w:t>Nationell</w:t>
      </w:r>
      <w:proofErr w:type="spellEnd"/>
      <w:r>
        <w:rPr>
          <w:rFonts w:cs="Segoe UI"/>
          <w:color w:val="333333"/>
        </w:rPr>
        <w:t xml:space="preserve"> </w:t>
      </w:r>
      <w:proofErr w:type="spellStart"/>
      <w:r>
        <w:rPr>
          <w:rFonts w:cs="Segoe UI"/>
          <w:color w:val="333333"/>
        </w:rPr>
        <w:t>kartläggning</w:t>
      </w:r>
      <w:proofErr w:type="spellEnd"/>
      <w:r>
        <w:rPr>
          <w:rFonts w:cs="Segoe UI"/>
          <w:color w:val="333333"/>
        </w:rPr>
        <w:t xml:space="preserve"> 2018. </w:t>
      </w:r>
      <w:r w:rsidRPr="00251A67">
        <w:rPr>
          <w:rFonts w:cs="Segoe UI"/>
          <w:i/>
          <w:color w:val="333333"/>
        </w:rPr>
        <w:t>(</w:t>
      </w:r>
      <w:r w:rsidRPr="00251A67">
        <w:rPr>
          <w:i/>
          <w:color w:val="333333"/>
        </w:rPr>
        <w:t>Reports of children who are maltreated or suspected of being maltreated. National survey 2018.)</w:t>
      </w:r>
      <w:r>
        <w:rPr>
          <w:color w:val="333333"/>
        </w:rPr>
        <w:t xml:space="preserve"> 2019. </w:t>
      </w:r>
    </w:p>
  </w:footnote>
  <w:footnote w:id="73">
    <w:p w14:paraId="01084573" w14:textId="17CFC6AF" w:rsidR="00B54D52" w:rsidRDefault="00B54D52">
      <w:pPr>
        <w:pStyle w:val="FootnoteText"/>
      </w:pPr>
      <w:r>
        <w:rPr>
          <w:rStyle w:val="FootnoteReference"/>
        </w:rPr>
        <w:footnoteRef/>
      </w:r>
      <w:r>
        <w:t xml:space="preserve"> As of 2018, asylum-seeking children are included in the statistics, making comparisons with previous years impossible. Of the children placed in foster homes, barely 30% were unaccompanied asylum-seeking children.</w:t>
      </w:r>
    </w:p>
  </w:footnote>
  <w:footnote w:id="74">
    <w:p w14:paraId="355CEFC5" w14:textId="109701C6" w:rsidR="00B54D52" w:rsidRDefault="00B54D52">
      <w:pPr>
        <w:pStyle w:val="FootnoteText"/>
      </w:pPr>
      <w:r>
        <w:rPr>
          <w:rStyle w:val="FootnoteReference"/>
        </w:rPr>
        <w:footnoteRef/>
      </w:r>
      <w:r>
        <w:t xml:space="preserve"> The act can be used for persons up to 20 years of age. </w:t>
      </w:r>
    </w:p>
  </w:footnote>
  <w:footnote w:id="75">
    <w:p w14:paraId="49672BBD" w14:textId="30D1A3E7" w:rsidR="00B54D52" w:rsidRDefault="00B54D52">
      <w:pPr>
        <w:pStyle w:val="FootnoteText"/>
      </w:pPr>
      <w:r>
        <w:rPr>
          <w:rStyle w:val="FootnoteReference"/>
        </w:rPr>
        <w:footnoteRef/>
      </w:r>
      <w:r>
        <w:t xml:space="preserve"> The Swedish National Board of Health and Welfare. </w:t>
      </w:r>
      <w:proofErr w:type="spellStart"/>
      <w:r>
        <w:t>Statistik</w:t>
      </w:r>
      <w:proofErr w:type="spellEnd"/>
      <w:r>
        <w:t xml:space="preserve"> </w:t>
      </w:r>
      <w:proofErr w:type="gramStart"/>
      <w:r>
        <w:t>om</w:t>
      </w:r>
      <w:proofErr w:type="gramEnd"/>
      <w:r>
        <w:t xml:space="preserve"> </w:t>
      </w:r>
      <w:proofErr w:type="spellStart"/>
      <w:r>
        <w:t>socialtjänstinsatser</w:t>
      </w:r>
      <w:proofErr w:type="spellEnd"/>
      <w:r>
        <w:t xml:space="preserve"> till barn </w:t>
      </w:r>
      <w:proofErr w:type="spellStart"/>
      <w:r>
        <w:t>och</w:t>
      </w:r>
      <w:proofErr w:type="spellEnd"/>
      <w:r>
        <w:t xml:space="preserve"> </w:t>
      </w:r>
      <w:proofErr w:type="spellStart"/>
      <w:r>
        <w:t>unga</w:t>
      </w:r>
      <w:proofErr w:type="spellEnd"/>
      <w:r>
        <w:t>. (</w:t>
      </w:r>
      <w:r w:rsidRPr="00251A67">
        <w:rPr>
          <w:i/>
        </w:rPr>
        <w:t xml:space="preserve">Statistics on social service </w:t>
      </w:r>
      <w:r>
        <w:rPr>
          <w:i/>
        </w:rPr>
        <w:t>efforts</w:t>
      </w:r>
      <w:r w:rsidRPr="00251A67">
        <w:rPr>
          <w:i/>
        </w:rPr>
        <w:t xml:space="preserve"> to children and young people</w:t>
      </w:r>
      <w:r>
        <w:rPr>
          <w:i/>
        </w:rPr>
        <w:t>)</w:t>
      </w:r>
      <w:r>
        <w:t xml:space="preserve">. 2018. </w:t>
      </w:r>
    </w:p>
  </w:footnote>
  <w:footnote w:id="76">
    <w:p w14:paraId="1605C878" w14:textId="1E73E756" w:rsidR="00B54D52" w:rsidRDefault="00B54D52">
      <w:pPr>
        <w:pStyle w:val="FootnoteText"/>
      </w:pPr>
      <w:r>
        <w:rPr>
          <w:rStyle w:val="FootnoteReference"/>
        </w:rPr>
        <w:footnoteRef/>
      </w:r>
      <w:r>
        <w:t xml:space="preserve"> See, for example, the Abuse and Neglect Inquiry (SOU 2011:61 </w:t>
      </w:r>
      <w:proofErr w:type="spellStart"/>
      <w:r>
        <w:t>Utredningen</w:t>
      </w:r>
      <w:proofErr w:type="spellEnd"/>
      <w:r>
        <w:t xml:space="preserve"> om </w:t>
      </w:r>
      <w:proofErr w:type="spellStart"/>
      <w:r>
        <w:t>vanvård</w:t>
      </w:r>
      <w:proofErr w:type="spellEnd"/>
      <w:r>
        <w:t xml:space="preserve"> i den </w:t>
      </w:r>
      <w:proofErr w:type="spellStart"/>
      <w:r>
        <w:t>sociala</w:t>
      </w:r>
      <w:proofErr w:type="spellEnd"/>
      <w:r>
        <w:t xml:space="preserve"> </w:t>
      </w:r>
      <w:proofErr w:type="spellStart"/>
      <w:r>
        <w:t>barnavården</w:t>
      </w:r>
      <w:proofErr w:type="spellEnd"/>
      <w:r>
        <w:t xml:space="preserve">) </w:t>
      </w:r>
      <w:r>
        <w:rPr>
          <w:i/>
          <w:iCs/>
        </w:rPr>
        <w:t>(Swedish Inquiry on Child Abuse and Neglect in Institutions and Foster Homes)</w:t>
      </w:r>
      <w:r>
        <w:t xml:space="preserve">; the Redress Inquiry (SOU 2011:9 </w:t>
      </w:r>
      <w:proofErr w:type="spellStart"/>
      <w:r>
        <w:t>Barnen</w:t>
      </w:r>
      <w:proofErr w:type="spellEnd"/>
      <w:r>
        <w:t xml:space="preserve"> </w:t>
      </w:r>
      <w:proofErr w:type="spellStart"/>
      <w:r>
        <w:t>som</w:t>
      </w:r>
      <w:proofErr w:type="spellEnd"/>
      <w:r>
        <w:t xml:space="preserve"> </w:t>
      </w:r>
      <w:proofErr w:type="spellStart"/>
      <w:r>
        <w:t>samhället</w:t>
      </w:r>
      <w:proofErr w:type="spellEnd"/>
      <w:r>
        <w:t xml:space="preserve"> </w:t>
      </w:r>
      <w:proofErr w:type="spellStart"/>
      <w:r>
        <w:t>svek</w:t>
      </w:r>
      <w:proofErr w:type="spellEnd"/>
      <w:r>
        <w:t xml:space="preserve"> – </w:t>
      </w:r>
      <w:proofErr w:type="spellStart"/>
      <w:r>
        <w:t>åtgärder</w:t>
      </w:r>
      <w:proofErr w:type="spellEnd"/>
      <w:r>
        <w:t xml:space="preserve"> med </w:t>
      </w:r>
      <w:proofErr w:type="spellStart"/>
      <w:r>
        <w:t>anledning</w:t>
      </w:r>
      <w:proofErr w:type="spellEnd"/>
      <w:r>
        <w:t xml:space="preserve"> </w:t>
      </w:r>
      <w:proofErr w:type="spellStart"/>
      <w:r>
        <w:t>av</w:t>
      </w:r>
      <w:proofErr w:type="spellEnd"/>
      <w:r>
        <w:t xml:space="preserve"> </w:t>
      </w:r>
      <w:proofErr w:type="spellStart"/>
      <w:r>
        <w:t>övergrepp</w:t>
      </w:r>
      <w:proofErr w:type="spellEnd"/>
      <w:r>
        <w:t xml:space="preserve"> </w:t>
      </w:r>
      <w:proofErr w:type="spellStart"/>
      <w:r>
        <w:t>och</w:t>
      </w:r>
      <w:proofErr w:type="spellEnd"/>
      <w:r>
        <w:t xml:space="preserve"> </w:t>
      </w:r>
      <w:proofErr w:type="spellStart"/>
      <w:r>
        <w:t>allvarliga</w:t>
      </w:r>
      <w:proofErr w:type="spellEnd"/>
      <w:r>
        <w:t xml:space="preserve"> </w:t>
      </w:r>
      <w:proofErr w:type="spellStart"/>
      <w:r>
        <w:t>försummelser</w:t>
      </w:r>
      <w:proofErr w:type="spellEnd"/>
      <w:r>
        <w:t xml:space="preserve"> i </w:t>
      </w:r>
      <w:proofErr w:type="spellStart"/>
      <w:r>
        <w:t>samhällsvården</w:t>
      </w:r>
      <w:proofErr w:type="spellEnd"/>
      <w:r>
        <w:t xml:space="preserve">) </w:t>
      </w:r>
      <w:r>
        <w:rPr>
          <w:i/>
          <w:iCs/>
        </w:rPr>
        <w:t>(The children society let down – measures in light of abuse and serious neglect in social care)</w:t>
      </w:r>
      <w:r>
        <w:t xml:space="preserve">; SOU 2015:71 Barns </w:t>
      </w:r>
      <w:proofErr w:type="spellStart"/>
      <w:r>
        <w:t>och</w:t>
      </w:r>
      <w:proofErr w:type="spellEnd"/>
      <w:r>
        <w:t xml:space="preserve"> </w:t>
      </w:r>
      <w:proofErr w:type="spellStart"/>
      <w:r>
        <w:t>ungas</w:t>
      </w:r>
      <w:proofErr w:type="spellEnd"/>
      <w:r>
        <w:t xml:space="preserve"> </w:t>
      </w:r>
      <w:proofErr w:type="spellStart"/>
      <w:r>
        <w:t>rätt</w:t>
      </w:r>
      <w:proofErr w:type="spellEnd"/>
      <w:r>
        <w:t xml:space="preserve"> vid </w:t>
      </w:r>
      <w:proofErr w:type="spellStart"/>
      <w:r>
        <w:t>tvångsvård</w:t>
      </w:r>
      <w:proofErr w:type="spellEnd"/>
      <w:r>
        <w:t xml:space="preserve">. </w:t>
      </w:r>
      <w:proofErr w:type="spellStart"/>
      <w:r>
        <w:t>Förslag</w:t>
      </w:r>
      <w:proofErr w:type="spellEnd"/>
      <w:r>
        <w:t xml:space="preserve"> till </w:t>
      </w:r>
      <w:proofErr w:type="spellStart"/>
      <w:proofErr w:type="gramStart"/>
      <w:r>
        <w:t>ny</w:t>
      </w:r>
      <w:proofErr w:type="spellEnd"/>
      <w:proofErr w:type="gramEnd"/>
      <w:r>
        <w:t xml:space="preserve"> LVU</w:t>
      </w:r>
      <w:r>
        <w:rPr>
          <w:i/>
          <w:iCs/>
        </w:rPr>
        <w:t xml:space="preserve"> (The rights of children and young people in compulsory care. Proposal for a new </w:t>
      </w:r>
      <w:r w:rsidRPr="0074134C">
        <w:rPr>
          <w:i/>
        </w:rPr>
        <w:t>Care of Young Persons Act</w:t>
      </w:r>
      <w:r>
        <w:rPr>
          <w:i/>
          <w:iCs/>
        </w:rPr>
        <w:t>)</w:t>
      </w:r>
      <w:r>
        <w:t xml:space="preserve">; </w:t>
      </w:r>
      <w:proofErr w:type="spellStart"/>
      <w:r>
        <w:t>Barnets</w:t>
      </w:r>
      <w:proofErr w:type="spellEnd"/>
      <w:r>
        <w:t xml:space="preserve"> </w:t>
      </w:r>
      <w:proofErr w:type="spellStart"/>
      <w:r>
        <w:t>och</w:t>
      </w:r>
      <w:proofErr w:type="spellEnd"/>
      <w:r>
        <w:t xml:space="preserve"> </w:t>
      </w:r>
      <w:proofErr w:type="spellStart"/>
      <w:r>
        <w:t>ungdomens</w:t>
      </w:r>
      <w:proofErr w:type="spellEnd"/>
      <w:r>
        <w:t xml:space="preserve"> reform – </w:t>
      </w:r>
      <w:proofErr w:type="spellStart"/>
      <w:r>
        <w:t>Förslag</w:t>
      </w:r>
      <w:proofErr w:type="spellEnd"/>
      <w:r>
        <w:t xml:space="preserve"> </w:t>
      </w:r>
      <w:proofErr w:type="spellStart"/>
      <w:r>
        <w:t>för</w:t>
      </w:r>
      <w:proofErr w:type="spellEnd"/>
      <w:r>
        <w:t xml:space="preserve"> </w:t>
      </w:r>
      <w:proofErr w:type="spellStart"/>
      <w:r>
        <w:t>en</w:t>
      </w:r>
      <w:proofErr w:type="spellEnd"/>
      <w:r>
        <w:t xml:space="preserve"> </w:t>
      </w:r>
      <w:proofErr w:type="spellStart"/>
      <w:r>
        <w:t>hållbar</w:t>
      </w:r>
      <w:proofErr w:type="spellEnd"/>
      <w:r>
        <w:t xml:space="preserve"> </w:t>
      </w:r>
      <w:proofErr w:type="spellStart"/>
      <w:r>
        <w:t>framtid</w:t>
      </w:r>
      <w:proofErr w:type="spellEnd"/>
      <w:r>
        <w:t xml:space="preserve">, </w:t>
      </w:r>
      <w:proofErr w:type="spellStart"/>
      <w:r>
        <w:t>slutrapport</w:t>
      </w:r>
      <w:proofErr w:type="spellEnd"/>
      <w:r>
        <w:t xml:space="preserve"> </w:t>
      </w:r>
      <w:proofErr w:type="spellStart"/>
      <w:r>
        <w:t>från</w:t>
      </w:r>
      <w:proofErr w:type="spellEnd"/>
      <w:r>
        <w:t xml:space="preserve"> den </w:t>
      </w:r>
      <w:proofErr w:type="spellStart"/>
      <w:r>
        <w:t>nationella</w:t>
      </w:r>
      <w:proofErr w:type="spellEnd"/>
      <w:r>
        <w:t xml:space="preserve"> </w:t>
      </w:r>
      <w:proofErr w:type="spellStart"/>
      <w:r>
        <w:t>samordnaren</w:t>
      </w:r>
      <w:proofErr w:type="spellEnd"/>
      <w:r>
        <w:t xml:space="preserve"> </w:t>
      </w:r>
      <w:proofErr w:type="spellStart"/>
      <w:r>
        <w:t>för</w:t>
      </w:r>
      <w:proofErr w:type="spellEnd"/>
      <w:r>
        <w:t xml:space="preserve"> den </w:t>
      </w:r>
      <w:proofErr w:type="spellStart"/>
      <w:r>
        <w:t>sociala</w:t>
      </w:r>
      <w:proofErr w:type="spellEnd"/>
      <w:r>
        <w:t xml:space="preserve"> barn- </w:t>
      </w:r>
      <w:proofErr w:type="spellStart"/>
      <w:r>
        <w:t>och</w:t>
      </w:r>
      <w:proofErr w:type="spellEnd"/>
      <w:r>
        <w:t xml:space="preserve"> </w:t>
      </w:r>
      <w:proofErr w:type="spellStart"/>
      <w:r>
        <w:t>ungdomsvården</w:t>
      </w:r>
      <w:proofErr w:type="spellEnd"/>
      <w:r>
        <w:t xml:space="preserve">. 2017; </w:t>
      </w:r>
      <w:r>
        <w:rPr>
          <w:i/>
          <w:iCs/>
        </w:rPr>
        <w:t>(The reform of the child and youth - Proposals for a sustainable future, final report from the National Coordinator for Social Child and Youth Care. 2017)</w:t>
      </w:r>
      <w:r>
        <w:t xml:space="preserve">; and various reports from the Swedish Health and Social Care Inspectorate (IVO). </w:t>
      </w:r>
    </w:p>
  </w:footnote>
  <w:footnote w:id="77">
    <w:p w14:paraId="76E85472" w14:textId="587C9B58" w:rsidR="00B54D52" w:rsidRPr="00EF01DA" w:rsidRDefault="00B54D52">
      <w:pPr>
        <w:pStyle w:val="FootnoteText"/>
        <w:rPr>
          <w:lang w:val="sv-SE"/>
        </w:rPr>
      </w:pPr>
      <w:r>
        <w:rPr>
          <w:rStyle w:val="FootnoteReference"/>
        </w:rPr>
        <w:footnoteRef/>
      </w:r>
      <w:r w:rsidRPr="00EF01DA">
        <w:rPr>
          <w:lang w:val="sv-SE"/>
        </w:rPr>
        <w:t xml:space="preserve"> </w:t>
      </w:r>
      <w:r w:rsidRPr="00EF01DA">
        <w:rPr>
          <w:lang w:val="sv-SE"/>
        </w:rPr>
        <w:t>Ombudsman for Children</w:t>
      </w:r>
      <w:r>
        <w:rPr>
          <w:lang w:val="sv-SE"/>
        </w:rPr>
        <w:t xml:space="preserve"> in Sweden</w:t>
      </w:r>
      <w:r w:rsidRPr="00EF01DA">
        <w:rPr>
          <w:lang w:val="sv-SE"/>
        </w:rPr>
        <w:t xml:space="preserve">. Vem bryr sig – när samhället blir förälder </w:t>
      </w:r>
      <w:r w:rsidRPr="00EF01DA">
        <w:rPr>
          <w:i/>
          <w:iCs/>
          <w:lang w:val="sv-SE"/>
        </w:rPr>
        <w:t>(Who cares – When society becomes a parent)</w:t>
      </w:r>
      <w:r>
        <w:rPr>
          <w:i/>
          <w:iCs/>
          <w:lang w:val="sv-SE"/>
        </w:rPr>
        <w:t>.</w:t>
      </w:r>
      <w:r w:rsidRPr="00EF01DA">
        <w:rPr>
          <w:lang w:val="sv-SE"/>
        </w:rPr>
        <w:t xml:space="preserve"> 2019. </w:t>
      </w:r>
    </w:p>
  </w:footnote>
  <w:footnote w:id="78">
    <w:p w14:paraId="49FC83BD" w14:textId="117C829F" w:rsidR="00B54D52" w:rsidRDefault="00B54D52">
      <w:pPr>
        <w:pStyle w:val="FootnoteText"/>
      </w:pPr>
      <w:r>
        <w:rPr>
          <w:rStyle w:val="FootnoteReference"/>
        </w:rPr>
        <w:footnoteRef/>
      </w:r>
      <w:r w:rsidRPr="00EF01DA">
        <w:rPr>
          <w:lang w:val="sv-SE"/>
        </w:rPr>
        <w:t xml:space="preserve"> Barnets </w:t>
      </w:r>
      <w:r w:rsidRPr="00EF01DA">
        <w:rPr>
          <w:lang w:val="sv-SE"/>
        </w:rPr>
        <w:t xml:space="preserve">och ungdomens reform – Förslag för en hållbar framtid, slutrapport från den nationella samordnaren för den sociala barn- och ungdomsvården. </w:t>
      </w:r>
      <w:r>
        <w:rPr>
          <w:i/>
          <w:iCs/>
        </w:rPr>
        <w:t>(The reform of the child and youth - Proposals for a sustainable future, final report from the National Coordinator for Social Child and Youth Care.)</w:t>
      </w:r>
      <w:r>
        <w:t xml:space="preserve"> 2017. Page 25.</w:t>
      </w:r>
    </w:p>
  </w:footnote>
  <w:footnote w:id="79">
    <w:p w14:paraId="7756B9E8" w14:textId="687555B1" w:rsidR="00B54D52" w:rsidRDefault="00B54D52">
      <w:pPr>
        <w:pStyle w:val="FootnoteText"/>
      </w:pPr>
      <w:r>
        <w:rPr>
          <w:rStyle w:val="FootnoteReference"/>
        </w:rPr>
        <w:footnoteRef/>
      </w:r>
      <w:r>
        <w:t xml:space="preserve"> The Swedish National Board of Health and Welfare. </w:t>
      </w:r>
      <w:proofErr w:type="spellStart"/>
      <w:r>
        <w:t>Öppna</w:t>
      </w:r>
      <w:proofErr w:type="spellEnd"/>
      <w:r>
        <w:t xml:space="preserve"> </w:t>
      </w:r>
      <w:proofErr w:type="spellStart"/>
      <w:r>
        <w:t>jämförelser</w:t>
      </w:r>
      <w:proofErr w:type="spellEnd"/>
      <w:r>
        <w:t xml:space="preserve"> 2019. Social barn- </w:t>
      </w:r>
      <w:proofErr w:type="spellStart"/>
      <w:r>
        <w:t>och</w:t>
      </w:r>
      <w:proofErr w:type="spellEnd"/>
      <w:r>
        <w:t xml:space="preserve"> </w:t>
      </w:r>
      <w:proofErr w:type="spellStart"/>
      <w:r>
        <w:t>ungdomsvård</w:t>
      </w:r>
      <w:proofErr w:type="spellEnd"/>
      <w:r>
        <w:rPr>
          <w:lang w:val="sv-SE"/>
        </w:rPr>
        <w:t>. (</w:t>
      </w:r>
      <w:r w:rsidRPr="0074134C">
        <w:rPr>
          <w:i/>
          <w:lang w:val="sv-SE"/>
        </w:rPr>
        <w:t xml:space="preserve">Open comparisons 2019. </w:t>
      </w:r>
      <w:r w:rsidRPr="0074134C">
        <w:rPr>
          <w:i/>
          <w:iCs/>
        </w:rPr>
        <w:t>Social child and youth care.)</w:t>
      </w:r>
      <w:r>
        <w:t xml:space="preserve"> 2019. </w:t>
      </w:r>
    </w:p>
  </w:footnote>
  <w:footnote w:id="80">
    <w:p w14:paraId="50949A85" w14:textId="17DA502F" w:rsidR="00B54D52" w:rsidRDefault="00B54D52">
      <w:pPr>
        <w:pStyle w:val="FootnoteText"/>
      </w:pPr>
      <w:r>
        <w:rPr>
          <w:rStyle w:val="FootnoteReference"/>
        </w:rPr>
        <w:footnoteRef/>
      </w:r>
      <w:r>
        <w:t xml:space="preserve"> </w:t>
      </w:r>
      <w:r w:rsidRPr="00CD1CF2">
        <w:t>Swedish Government Official Reports</w:t>
      </w:r>
      <w:r>
        <w:t xml:space="preserve"> SOU 2017:6 Se </w:t>
      </w:r>
      <w:proofErr w:type="spellStart"/>
      <w:r>
        <w:t>barnet</w:t>
      </w:r>
      <w:proofErr w:type="spellEnd"/>
      <w:proofErr w:type="gramStart"/>
      <w:r>
        <w:t>!.</w:t>
      </w:r>
      <w:proofErr w:type="gramEnd"/>
      <w:r>
        <w:t xml:space="preserve"> </w:t>
      </w:r>
      <w:r>
        <w:rPr>
          <w:i/>
          <w:iCs/>
        </w:rPr>
        <w:t>(See the Child!)</w:t>
      </w:r>
      <w:r>
        <w:t xml:space="preserve"> </w:t>
      </w:r>
    </w:p>
  </w:footnote>
  <w:footnote w:id="81">
    <w:p w14:paraId="4574A632" w14:textId="158CB870" w:rsidR="00B54D52" w:rsidRPr="00110D93" w:rsidRDefault="00B54D52">
      <w:pPr>
        <w:pStyle w:val="FootnoteText"/>
        <w:rPr>
          <w:lang w:val="sv-SE"/>
        </w:rPr>
      </w:pPr>
      <w:r>
        <w:rPr>
          <w:rStyle w:val="FootnoteReference"/>
        </w:rPr>
        <w:footnoteRef/>
      </w:r>
      <w:r>
        <w:t xml:space="preserve"> </w:t>
      </w:r>
      <w:r w:rsidRPr="000774C9">
        <w:t>Chapter 6, section 15 of the Parental Code</w:t>
      </w:r>
      <w:r>
        <w:t xml:space="preserve"> (1949:381).</w:t>
      </w:r>
    </w:p>
  </w:footnote>
  <w:footnote w:id="82">
    <w:p w14:paraId="207978F5" w14:textId="4B10E67A" w:rsidR="00B54D52" w:rsidRPr="00110D93" w:rsidRDefault="00B54D52">
      <w:pPr>
        <w:pStyle w:val="FootnoteText"/>
        <w:rPr>
          <w:lang w:val="sv-SE"/>
        </w:rPr>
      </w:pPr>
      <w:r>
        <w:rPr>
          <w:rStyle w:val="FootnoteReference"/>
        </w:rPr>
        <w:footnoteRef/>
      </w:r>
      <w:r>
        <w:t xml:space="preserve"> </w:t>
      </w:r>
      <w:r>
        <w:rPr>
          <w:lang w:val="sv-SE"/>
        </w:rPr>
        <w:t>Chapter 6, section 15 a of the Parental Code</w:t>
      </w:r>
      <w:r>
        <w:t xml:space="preserve"> (1949:381).</w:t>
      </w:r>
      <w:r>
        <w:rPr>
          <w:lang w:val="sv-SE"/>
        </w:rPr>
        <w:t xml:space="preserve"> </w:t>
      </w:r>
    </w:p>
  </w:footnote>
  <w:footnote w:id="83">
    <w:p w14:paraId="32F38EC0" w14:textId="1AC882FD" w:rsidR="00B54D52" w:rsidRDefault="00B54D52">
      <w:pPr>
        <w:pStyle w:val="FootnoteText"/>
      </w:pPr>
      <w:r w:rsidRPr="00CD1CF2">
        <w:rPr>
          <w:rStyle w:val="FootnoteReference"/>
        </w:rPr>
        <w:footnoteRef/>
      </w:r>
      <w:r w:rsidRPr="00CD1CF2">
        <w:rPr>
          <w:lang w:val="sv-SE"/>
        </w:rPr>
        <w:t xml:space="preserve"> </w:t>
      </w:r>
      <w:r w:rsidRPr="00CD1CF2">
        <w:rPr>
          <w:iCs/>
        </w:rPr>
        <w:t>Act on Temporary restrictions on the possibility of be granted residence p</w:t>
      </w:r>
      <w:r>
        <w:rPr>
          <w:iCs/>
        </w:rPr>
        <w:t xml:space="preserve">ermits in Sweden </w:t>
      </w:r>
      <w:r w:rsidRPr="00EF01DA">
        <w:rPr>
          <w:lang w:val="sv-SE"/>
        </w:rPr>
        <w:t>(2016:752)</w:t>
      </w:r>
      <w:r>
        <w:rPr>
          <w:lang w:val="sv-SE"/>
        </w:rPr>
        <w:t>.</w:t>
      </w:r>
    </w:p>
  </w:footnote>
  <w:footnote w:id="84">
    <w:p w14:paraId="44B81EF6" w14:textId="4BF9BD41" w:rsidR="00B54D52" w:rsidRDefault="00B54D52">
      <w:pPr>
        <w:pStyle w:val="FootnoteText"/>
      </w:pPr>
      <w:r>
        <w:rPr>
          <w:rStyle w:val="FootnoteReference"/>
        </w:rPr>
        <w:footnoteRef/>
      </w:r>
      <w:r w:rsidRPr="00EF01DA">
        <w:rPr>
          <w:lang w:val="sv-SE"/>
        </w:rPr>
        <w:t xml:space="preserve"> </w:t>
      </w:r>
      <w:r>
        <w:rPr>
          <w:lang w:val="sv-SE"/>
        </w:rPr>
        <w:t xml:space="preserve">Sections </w:t>
      </w:r>
      <w:r w:rsidRPr="00EF01DA">
        <w:rPr>
          <w:lang w:val="sv-SE"/>
        </w:rPr>
        <w:t xml:space="preserve">6-10 </w:t>
      </w:r>
      <w:r w:rsidRPr="00CD1CF2">
        <w:rPr>
          <w:iCs/>
        </w:rPr>
        <w:t>Act on Temporary restrictions on the possibility of be granted residence permits in Sweden.</w:t>
      </w:r>
      <w:r w:rsidRPr="00CD1CF2">
        <w:rPr>
          <w:lang w:val="sv-SE"/>
        </w:rPr>
        <w:t xml:space="preserve"> </w:t>
      </w:r>
      <w:r w:rsidRPr="00EF01DA">
        <w:rPr>
          <w:lang w:val="sv-SE"/>
        </w:rPr>
        <w:t>(2016:752)</w:t>
      </w:r>
      <w:r>
        <w:rPr>
          <w:lang w:val="sv-SE"/>
        </w:rPr>
        <w:t>.</w:t>
      </w:r>
    </w:p>
  </w:footnote>
  <w:footnote w:id="85">
    <w:p w14:paraId="7312A250" w14:textId="1C8D90E0" w:rsidR="00B54D52" w:rsidRDefault="00B54D52">
      <w:pPr>
        <w:pStyle w:val="FootnoteText"/>
      </w:pPr>
      <w:r>
        <w:rPr>
          <w:rStyle w:val="FootnoteReference"/>
        </w:rPr>
        <w:footnoteRef/>
      </w:r>
      <w:r>
        <w:t xml:space="preserve"> Ombudsman for Children in Sweden. </w:t>
      </w:r>
      <w:proofErr w:type="spellStart"/>
      <w:r>
        <w:t>Respekt</w:t>
      </w:r>
      <w:proofErr w:type="spellEnd"/>
      <w:r>
        <w:t xml:space="preserve">. </w:t>
      </w:r>
      <w:r>
        <w:rPr>
          <w:i/>
        </w:rPr>
        <w:t>(Respect)</w:t>
      </w:r>
      <w:r>
        <w:t>. 2016.</w:t>
      </w:r>
    </w:p>
  </w:footnote>
  <w:footnote w:id="86">
    <w:p w14:paraId="2CE9BE8A" w14:textId="4BFC8657" w:rsidR="00B54D52" w:rsidRDefault="00B54D52">
      <w:pPr>
        <w:pStyle w:val="FootnoteText"/>
      </w:pPr>
      <w:r>
        <w:rPr>
          <w:rStyle w:val="FootnoteReference"/>
        </w:rPr>
        <w:footnoteRef/>
      </w:r>
      <w:r>
        <w:t xml:space="preserve"> Swedish Government Official Reports SOU 2016:19 </w:t>
      </w:r>
      <w:proofErr w:type="spellStart"/>
      <w:r>
        <w:t>Barnkonventionen</w:t>
      </w:r>
      <w:proofErr w:type="spellEnd"/>
      <w:r>
        <w:t xml:space="preserve"> </w:t>
      </w:r>
      <w:proofErr w:type="spellStart"/>
      <w:r>
        <w:t>blir</w:t>
      </w:r>
      <w:proofErr w:type="spellEnd"/>
      <w:r>
        <w:t xml:space="preserve"> </w:t>
      </w:r>
      <w:proofErr w:type="spellStart"/>
      <w:r>
        <w:t>svensk</w:t>
      </w:r>
      <w:proofErr w:type="spellEnd"/>
      <w:r>
        <w:t xml:space="preserve"> lag (The UNCRC is becoming Swedish law). Page 199.</w:t>
      </w:r>
    </w:p>
  </w:footnote>
  <w:footnote w:id="87">
    <w:p w14:paraId="1E3F8821" w14:textId="25585A66" w:rsidR="00B54D52" w:rsidRDefault="00B54D52" w:rsidP="004F37B9">
      <w:pPr>
        <w:pStyle w:val="FootnoteText"/>
      </w:pPr>
      <w:r>
        <w:rPr>
          <w:rStyle w:val="FootnoteReference"/>
        </w:rPr>
        <w:footnoteRef/>
      </w:r>
      <w:r>
        <w:t xml:space="preserve"> Section 8 Act concerning Support and Service for Persons with Certain Functional Impairments (1993:387).</w:t>
      </w:r>
    </w:p>
  </w:footnote>
  <w:footnote w:id="88">
    <w:p w14:paraId="06562538" w14:textId="6C5D7D5C" w:rsidR="00B54D52" w:rsidRPr="00EF01DA" w:rsidRDefault="00B54D52">
      <w:pPr>
        <w:pStyle w:val="FootnoteText"/>
        <w:rPr>
          <w:lang w:val="sv-SE"/>
        </w:rPr>
      </w:pPr>
      <w:r>
        <w:rPr>
          <w:rStyle w:val="FootnoteReference"/>
        </w:rPr>
        <w:footnoteRef/>
      </w:r>
      <w:r w:rsidRPr="00EF01DA">
        <w:rPr>
          <w:lang w:val="sv-SE"/>
        </w:rPr>
        <w:t xml:space="preserve"> </w:t>
      </w:r>
      <w:r>
        <w:rPr>
          <w:lang w:val="sv-SE"/>
        </w:rPr>
        <w:t xml:space="preserve">Governmental Bill. </w:t>
      </w:r>
      <w:r w:rsidRPr="00EF01DA">
        <w:rPr>
          <w:lang w:val="sv-SE"/>
        </w:rPr>
        <w:t xml:space="preserve">Prop. 2009/10:176 Personlig assistans och andra insatser - åtgärder för ökad kvalitet och trygghet. </w:t>
      </w:r>
      <w:r>
        <w:rPr>
          <w:i/>
          <w:iCs/>
        </w:rPr>
        <w:t>(Personal assistance and other efforts - measures to improve quality and safety.)</w:t>
      </w:r>
      <w:r>
        <w:t xml:space="preserve"> </w:t>
      </w:r>
      <w:r w:rsidRPr="00EF01DA">
        <w:rPr>
          <w:lang w:val="sv-SE"/>
        </w:rPr>
        <w:t xml:space="preserve">Page 74. </w:t>
      </w:r>
    </w:p>
  </w:footnote>
  <w:footnote w:id="89">
    <w:p w14:paraId="31DE96E8" w14:textId="41B4651D" w:rsidR="00B54D52" w:rsidRDefault="00B54D52">
      <w:pPr>
        <w:pStyle w:val="FootnoteText"/>
      </w:pPr>
      <w:r>
        <w:rPr>
          <w:rStyle w:val="FootnoteReference"/>
        </w:rPr>
        <w:footnoteRef/>
      </w:r>
      <w:r w:rsidRPr="00EF01DA">
        <w:rPr>
          <w:lang w:val="sv-SE"/>
        </w:rPr>
        <w:t xml:space="preserve"> </w:t>
      </w:r>
      <w:r>
        <w:rPr>
          <w:lang w:val="sv-SE"/>
        </w:rPr>
        <w:t xml:space="preserve">Section </w:t>
      </w:r>
      <w:r w:rsidRPr="00EF01DA">
        <w:rPr>
          <w:lang w:val="sv-SE"/>
        </w:rPr>
        <w:t>6 a</w:t>
      </w:r>
      <w:r>
        <w:rPr>
          <w:lang w:val="sv-SE"/>
        </w:rPr>
        <w:t xml:space="preserve"> </w:t>
      </w:r>
      <w:r>
        <w:t>Act concerning Support and Service for Persons with Certain Functional Impairments (1993:387).</w:t>
      </w:r>
    </w:p>
  </w:footnote>
  <w:footnote w:id="90">
    <w:p w14:paraId="72F4C733" w14:textId="18F3BB72" w:rsidR="00B54D52" w:rsidRDefault="00B54D52">
      <w:pPr>
        <w:pStyle w:val="FootnoteText"/>
      </w:pPr>
      <w:r>
        <w:rPr>
          <w:rStyle w:val="FootnoteReference"/>
        </w:rPr>
        <w:footnoteRef/>
      </w:r>
      <w:r>
        <w:t xml:space="preserve"> The Swedish National Board of Health and Welfare. </w:t>
      </w:r>
      <w:proofErr w:type="spellStart"/>
      <w:r>
        <w:t>Uppföljning</w:t>
      </w:r>
      <w:proofErr w:type="spellEnd"/>
      <w:r>
        <w:t xml:space="preserve"> </w:t>
      </w:r>
      <w:proofErr w:type="spellStart"/>
      <w:r>
        <w:t>av</w:t>
      </w:r>
      <w:proofErr w:type="spellEnd"/>
      <w:r>
        <w:t xml:space="preserve"> </w:t>
      </w:r>
      <w:proofErr w:type="spellStart"/>
      <w:r>
        <w:t>barnkonventionens</w:t>
      </w:r>
      <w:proofErr w:type="spellEnd"/>
      <w:r>
        <w:t xml:space="preserve"> </w:t>
      </w:r>
      <w:proofErr w:type="spellStart"/>
      <w:r>
        <w:t>genomslag</w:t>
      </w:r>
      <w:proofErr w:type="spellEnd"/>
      <w:r>
        <w:t xml:space="preserve"> vid </w:t>
      </w:r>
      <w:proofErr w:type="spellStart"/>
      <w:r>
        <w:t>tillämpning</w:t>
      </w:r>
      <w:proofErr w:type="spellEnd"/>
      <w:r>
        <w:t xml:space="preserve"> </w:t>
      </w:r>
      <w:proofErr w:type="spellStart"/>
      <w:r>
        <w:t>av</w:t>
      </w:r>
      <w:proofErr w:type="spellEnd"/>
      <w:r>
        <w:t xml:space="preserve"> LSS. </w:t>
      </w:r>
      <w:r>
        <w:rPr>
          <w:i/>
          <w:iCs/>
        </w:rPr>
        <w:t>(Follow up of the impact of the UNCRC when applying LSS.)</w:t>
      </w:r>
      <w:r>
        <w:t xml:space="preserve"> 2019. </w:t>
      </w:r>
    </w:p>
  </w:footnote>
  <w:footnote w:id="91">
    <w:p w14:paraId="338ADDD3" w14:textId="4B932038" w:rsidR="00B54D52" w:rsidRDefault="00B54D52">
      <w:pPr>
        <w:pStyle w:val="FootnoteText"/>
      </w:pPr>
      <w:r>
        <w:rPr>
          <w:rStyle w:val="FootnoteReference"/>
        </w:rPr>
        <w:footnoteRef/>
      </w:r>
      <w:r>
        <w:t xml:space="preserve"> Chapter 10, section 30, paragraph 2, point 1 of the Education Act (2010:800).</w:t>
      </w:r>
    </w:p>
  </w:footnote>
  <w:footnote w:id="92">
    <w:p w14:paraId="6ED4BBA2" w14:textId="3ABAFD42" w:rsidR="00B54D52" w:rsidRDefault="00B54D52" w:rsidP="00635A2B">
      <w:pPr>
        <w:pStyle w:val="FootnoteText"/>
      </w:pPr>
      <w:r>
        <w:rPr>
          <w:rStyle w:val="FootnoteReference"/>
        </w:rPr>
        <w:footnoteRef/>
      </w:r>
      <w:r w:rsidRPr="00EF01DA">
        <w:rPr>
          <w:lang w:val="sv-SE"/>
        </w:rPr>
        <w:t xml:space="preserve"> </w:t>
      </w:r>
      <w:r>
        <w:t xml:space="preserve">Children’s Welfare Foundation Sweden. </w:t>
      </w:r>
      <w:r w:rsidRPr="00EF01DA">
        <w:rPr>
          <w:lang w:val="sv-SE"/>
        </w:rPr>
        <w:t xml:space="preserve">Om barn med funktionsnedsättning i Sverige och deras utsatthet för våld och kränkningar. </w:t>
      </w:r>
      <w:r>
        <w:rPr>
          <w:i/>
          <w:iCs/>
        </w:rPr>
        <w:t>(Regarding children with disabilities in Sweden and their vulnerability to violence and harassments.)</w:t>
      </w:r>
      <w:r>
        <w:t xml:space="preserve"> 2016. </w:t>
      </w:r>
    </w:p>
  </w:footnote>
  <w:footnote w:id="93">
    <w:p w14:paraId="716CA983" w14:textId="54D63388" w:rsidR="00B54D52" w:rsidRDefault="00B54D52">
      <w:pPr>
        <w:pStyle w:val="FootnoteText"/>
      </w:pPr>
      <w:r>
        <w:rPr>
          <w:rStyle w:val="FootnoteReference"/>
        </w:rPr>
        <w:footnoteRef/>
      </w:r>
      <w:r>
        <w:t xml:space="preserve"> Ombudsman for Children in Sweden. </w:t>
      </w:r>
      <w:proofErr w:type="spellStart"/>
      <w:r>
        <w:t>Respekt</w:t>
      </w:r>
      <w:proofErr w:type="spellEnd"/>
      <w:r>
        <w:t xml:space="preserve">. </w:t>
      </w:r>
      <w:r w:rsidRPr="005A3A5E">
        <w:rPr>
          <w:i/>
        </w:rPr>
        <w:t>(Respect)</w:t>
      </w:r>
      <w:r>
        <w:t>. 2016. Page 131.</w:t>
      </w:r>
    </w:p>
  </w:footnote>
  <w:footnote w:id="94">
    <w:p w14:paraId="2A1021F1" w14:textId="0D69A9D2" w:rsidR="00B54D52" w:rsidRPr="00EF01DA" w:rsidRDefault="00B54D52">
      <w:pPr>
        <w:pStyle w:val="FootnoteText"/>
        <w:rPr>
          <w:lang w:val="sv-SE"/>
        </w:rPr>
      </w:pPr>
      <w:r>
        <w:rPr>
          <w:rStyle w:val="FootnoteReference"/>
        </w:rPr>
        <w:footnoteRef/>
      </w:r>
      <w:r w:rsidRPr="00EF01DA">
        <w:rPr>
          <w:lang w:val="sv-SE"/>
        </w:rPr>
        <w:t xml:space="preserve"> </w:t>
      </w:r>
      <w:r>
        <w:t xml:space="preserve">Children’s Welfare Foundation Sweden. </w:t>
      </w:r>
      <w:r w:rsidRPr="00EF01DA">
        <w:rPr>
          <w:lang w:val="sv-SE"/>
        </w:rPr>
        <w:t xml:space="preserve">Om barn med funktionsnedsättning i Sverige och deras utsatthet för våld och kränkningar. </w:t>
      </w:r>
      <w:r>
        <w:rPr>
          <w:i/>
          <w:iCs/>
        </w:rPr>
        <w:t>(Regarding children with disabilities in Sweden and their vulnerability to violence and harassments.)</w:t>
      </w:r>
      <w:r>
        <w:t xml:space="preserve"> 2016. </w:t>
      </w:r>
      <w:r w:rsidRPr="00EF01DA">
        <w:rPr>
          <w:lang w:val="sv-SE"/>
        </w:rPr>
        <w:t xml:space="preserve">Page 42. </w:t>
      </w:r>
    </w:p>
  </w:footnote>
  <w:footnote w:id="95">
    <w:p w14:paraId="33D306E4" w14:textId="444ABB3B" w:rsidR="00B54D52" w:rsidRDefault="00B54D52">
      <w:pPr>
        <w:pStyle w:val="FootnoteText"/>
      </w:pPr>
      <w:r>
        <w:rPr>
          <w:rStyle w:val="FootnoteReference"/>
        </w:rPr>
        <w:footnoteRef/>
      </w:r>
      <w:r w:rsidRPr="00EF01DA">
        <w:rPr>
          <w:lang w:val="sv-SE"/>
        </w:rPr>
        <w:t xml:space="preserve"> Ombudsman </w:t>
      </w:r>
      <w:r w:rsidRPr="00EF01DA">
        <w:rPr>
          <w:lang w:val="sv-SE"/>
        </w:rPr>
        <w:t>for Children</w:t>
      </w:r>
      <w:r>
        <w:rPr>
          <w:lang w:val="sv-SE"/>
        </w:rPr>
        <w:t xml:space="preserve"> in Sweden</w:t>
      </w:r>
      <w:r w:rsidRPr="00EF01DA">
        <w:rPr>
          <w:lang w:val="sv-SE"/>
        </w:rPr>
        <w:t>. Nyanlända barns hälsa.</w:t>
      </w:r>
      <w:r w:rsidRPr="00EF01DA">
        <w:rPr>
          <w:i/>
          <w:iCs/>
          <w:lang w:val="sv-SE"/>
        </w:rPr>
        <w:t xml:space="preserve"> </w:t>
      </w:r>
      <w:r>
        <w:rPr>
          <w:i/>
          <w:iCs/>
        </w:rPr>
        <w:t>(The health of newly arrived children.)</w:t>
      </w:r>
      <w:r>
        <w:t xml:space="preserve"> 2017. </w:t>
      </w:r>
    </w:p>
  </w:footnote>
  <w:footnote w:id="96">
    <w:p w14:paraId="41BC1B11" w14:textId="119B8612" w:rsidR="00B54D52" w:rsidRDefault="00B54D52">
      <w:pPr>
        <w:pStyle w:val="FootnoteText"/>
      </w:pPr>
      <w:r>
        <w:rPr>
          <w:rStyle w:val="FootnoteReference"/>
        </w:rPr>
        <w:footnoteRef/>
      </w:r>
      <w:r>
        <w:t xml:space="preserve"> To review these studies, see the Ombudsman for Children in Sweden. </w:t>
      </w:r>
      <w:proofErr w:type="spellStart"/>
      <w:r>
        <w:t>Vem</w:t>
      </w:r>
      <w:proofErr w:type="spellEnd"/>
      <w:r>
        <w:t xml:space="preserve"> </w:t>
      </w:r>
      <w:proofErr w:type="spellStart"/>
      <w:r>
        <w:t>bryr</w:t>
      </w:r>
      <w:proofErr w:type="spellEnd"/>
      <w:r>
        <w:t xml:space="preserve"> sig – </w:t>
      </w:r>
      <w:proofErr w:type="spellStart"/>
      <w:r>
        <w:t>när</w:t>
      </w:r>
      <w:proofErr w:type="spellEnd"/>
      <w:r>
        <w:t xml:space="preserve"> </w:t>
      </w:r>
      <w:proofErr w:type="spellStart"/>
      <w:r>
        <w:t>samhället</w:t>
      </w:r>
      <w:proofErr w:type="spellEnd"/>
      <w:r>
        <w:t xml:space="preserve"> </w:t>
      </w:r>
      <w:proofErr w:type="spellStart"/>
      <w:r>
        <w:t>blir</w:t>
      </w:r>
      <w:proofErr w:type="spellEnd"/>
      <w:r>
        <w:t xml:space="preserve"> </w:t>
      </w:r>
      <w:proofErr w:type="spellStart"/>
      <w:r>
        <w:t>förälder</w:t>
      </w:r>
      <w:proofErr w:type="spellEnd"/>
      <w:r>
        <w:t xml:space="preserve"> </w:t>
      </w:r>
      <w:r>
        <w:rPr>
          <w:i/>
          <w:iCs/>
        </w:rPr>
        <w:t>(Who cares – When society becomes a parent).</w:t>
      </w:r>
      <w:r>
        <w:t xml:space="preserve"> 2019. Page 40 onward. </w:t>
      </w:r>
    </w:p>
  </w:footnote>
  <w:footnote w:id="97">
    <w:p w14:paraId="68672487" w14:textId="57B0BE54" w:rsidR="00B54D52" w:rsidRDefault="00B54D52">
      <w:pPr>
        <w:pStyle w:val="FootnoteText"/>
      </w:pPr>
      <w:r>
        <w:rPr>
          <w:rStyle w:val="FootnoteReference"/>
        </w:rPr>
        <w:footnoteRef/>
      </w:r>
      <w:r>
        <w:t xml:space="preserve"> 6 % of the boys and 11 % of the girls, in comparison to 1 % in the general population. Ombudsman for Children in Sweden. </w:t>
      </w:r>
      <w:proofErr w:type="spellStart"/>
      <w:r>
        <w:t>Vem</w:t>
      </w:r>
      <w:proofErr w:type="spellEnd"/>
      <w:r>
        <w:t xml:space="preserve"> </w:t>
      </w:r>
      <w:proofErr w:type="spellStart"/>
      <w:r>
        <w:t>bryr</w:t>
      </w:r>
      <w:proofErr w:type="spellEnd"/>
      <w:r>
        <w:t xml:space="preserve"> sig – </w:t>
      </w:r>
      <w:proofErr w:type="spellStart"/>
      <w:r>
        <w:t>när</w:t>
      </w:r>
      <w:proofErr w:type="spellEnd"/>
      <w:r>
        <w:t xml:space="preserve"> </w:t>
      </w:r>
      <w:proofErr w:type="spellStart"/>
      <w:r>
        <w:t>samhället</w:t>
      </w:r>
      <w:proofErr w:type="spellEnd"/>
      <w:r>
        <w:t xml:space="preserve"> </w:t>
      </w:r>
      <w:proofErr w:type="spellStart"/>
      <w:r>
        <w:t>blir</w:t>
      </w:r>
      <w:proofErr w:type="spellEnd"/>
      <w:r>
        <w:t xml:space="preserve"> </w:t>
      </w:r>
      <w:proofErr w:type="spellStart"/>
      <w:r>
        <w:t>förälder</w:t>
      </w:r>
      <w:proofErr w:type="spellEnd"/>
      <w:r>
        <w:t xml:space="preserve"> </w:t>
      </w:r>
      <w:r w:rsidRPr="00940A1D">
        <w:rPr>
          <w:i/>
        </w:rPr>
        <w:t>(Who cares – When society becomes a parent)</w:t>
      </w:r>
      <w:r>
        <w:rPr>
          <w:i/>
        </w:rPr>
        <w:t>.</w:t>
      </w:r>
      <w:r>
        <w:t xml:space="preserve"> 2019. Page 43.</w:t>
      </w:r>
    </w:p>
  </w:footnote>
  <w:footnote w:id="98">
    <w:p w14:paraId="57F14893" w14:textId="6A960B3C" w:rsidR="00B54D52" w:rsidRDefault="00B54D52">
      <w:pPr>
        <w:pStyle w:val="FootnoteText"/>
      </w:pPr>
      <w:r>
        <w:rPr>
          <w:rStyle w:val="FootnoteReference"/>
        </w:rPr>
        <w:footnoteRef/>
      </w:r>
      <w:r>
        <w:t xml:space="preserve"> Ombudsman for Children in Sweden. </w:t>
      </w:r>
      <w:proofErr w:type="spellStart"/>
      <w:r>
        <w:t>Vem</w:t>
      </w:r>
      <w:proofErr w:type="spellEnd"/>
      <w:r>
        <w:t xml:space="preserve"> </w:t>
      </w:r>
      <w:proofErr w:type="spellStart"/>
      <w:r>
        <w:t>bryr</w:t>
      </w:r>
      <w:proofErr w:type="spellEnd"/>
      <w:r>
        <w:t xml:space="preserve"> sig – </w:t>
      </w:r>
      <w:proofErr w:type="spellStart"/>
      <w:r>
        <w:t>när</w:t>
      </w:r>
      <w:proofErr w:type="spellEnd"/>
      <w:r>
        <w:t xml:space="preserve"> </w:t>
      </w:r>
      <w:proofErr w:type="spellStart"/>
      <w:r>
        <w:t>samhället</w:t>
      </w:r>
      <w:proofErr w:type="spellEnd"/>
      <w:r>
        <w:t xml:space="preserve"> </w:t>
      </w:r>
      <w:proofErr w:type="spellStart"/>
      <w:r>
        <w:t>blir</w:t>
      </w:r>
      <w:proofErr w:type="spellEnd"/>
      <w:r>
        <w:t xml:space="preserve"> </w:t>
      </w:r>
      <w:proofErr w:type="spellStart"/>
      <w:r>
        <w:t>förälder</w:t>
      </w:r>
      <w:proofErr w:type="spellEnd"/>
      <w:r>
        <w:t xml:space="preserve"> </w:t>
      </w:r>
      <w:r w:rsidRPr="00940A1D">
        <w:rPr>
          <w:i/>
        </w:rPr>
        <w:t>(Who cares – When society becomes a parent)</w:t>
      </w:r>
      <w:r>
        <w:t xml:space="preserve"> 2019. Page 47. </w:t>
      </w:r>
    </w:p>
  </w:footnote>
  <w:footnote w:id="99">
    <w:p w14:paraId="5E7A2111" w14:textId="068168F2" w:rsidR="00B54D52" w:rsidRDefault="00B54D52">
      <w:pPr>
        <w:pStyle w:val="FootnoteText"/>
      </w:pPr>
      <w:r>
        <w:rPr>
          <w:rStyle w:val="FootnoteReference"/>
        </w:rPr>
        <w:footnoteRef/>
      </w:r>
      <w:r>
        <w:t xml:space="preserve"> </w:t>
      </w:r>
      <w:hyperlink r:id="rId7" w:anchor=".Xj0n2WhKg2w" w:history="1">
        <w:r>
          <w:rPr>
            <w:rStyle w:val="Hyperlink"/>
          </w:rPr>
          <w:t>https://fpes.se/2019/10/16/transvarden-for-unga/#.Xj0n2WhKg2w</w:t>
        </w:r>
      </w:hyperlink>
      <w:r>
        <w:t xml:space="preserve"> (extracted 2020-02-07). </w:t>
      </w:r>
    </w:p>
  </w:footnote>
  <w:footnote w:id="100">
    <w:p w14:paraId="41F58747" w14:textId="4802767D" w:rsidR="00B54D52" w:rsidRPr="00110D93" w:rsidRDefault="00B54D52">
      <w:pPr>
        <w:pStyle w:val="FootnoteText"/>
        <w:rPr>
          <w:lang w:val="sv-SE"/>
        </w:rPr>
      </w:pPr>
      <w:r>
        <w:rPr>
          <w:rStyle w:val="FootnoteReference"/>
        </w:rPr>
        <w:footnoteRef/>
      </w:r>
      <w:r>
        <w:t xml:space="preserve"> Between </w:t>
      </w:r>
      <w:r>
        <w:rPr>
          <w:lang w:val="sv-SE"/>
        </w:rPr>
        <w:t xml:space="preserve">7 and 17 years old. </w:t>
      </w:r>
    </w:p>
  </w:footnote>
  <w:footnote w:id="101">
    <w:p w14:paraId="0E537813" w14:textId="77777777" w:rsidR="00B54D52" w:rsidRDefault="00B54D52" w:rsidP="00AB5D0B">
      <w:pPr>
        <w:pStyle w:val="FootnoteText"/>
      </w:pPr>
      <w:r>
        <w:rPr>
          <w:rStyle w:val="FootnoteReference"/>
        </w:rPr>
        <w:footnoteRef/>
      </w:r>
      <w:r w:rsidRPr="00EF01DA">
        <w:rPr>
          <w:lang w:val="sv-SE"/>
        </w:rPr>
        <w:t xml:space="preserve"> The </w:t>
      </w:r>
      <w:r w:rsidRPr="00EF01DA">
        <w:rPr>
          <w:lang w:val="sv-SE"/>
        </w:rPr>
        <w:t xml:space="preserve">Public Health Agency. Ojämlikhet i psykisk hälsa i Sverige. </w:t>
      </w:r>
      <w:r>
        <w:rPr>
          <w:i/>
          <w:iCs/>
        </w:rPr>
        <w:t>(Disparities in mental health in Sweden.)</w:t>
      </w:r>
      <w:r>
        <w:t xml:space="preserve"> 2019.</w:t>
      </w:r>
    </w:p>
  </w:footnote>
  <w:footnote w:id="102">
    <w:p w14:paraId="33321DC9" w14:textId="61EA5E4C" w:rsidR="00B54D52" w:rsidRDefault="00B54D52" w:rsidP="00D3207C">
      <w:pPr>
        <w:pStyle w:val="FootnoteText"/>
      </w:pPr>
      <w:r>
        <w:rPr>
          <w:rStyle w:val="FootnoteReference"/>
        </w:rPr>
        <w:footnoteRef/>
      </w:r>
      <w:r>
        <w:t xml:space="preserve"> The National Board of Health and Welfare. </w:t>
      </w:r>
      <w:proofErr w:type="spellStart"/>
      <w:r w:rsidRPr="00940A1D">
        <w:t>Psykiatrisk</w:t>
      </w:r>
      <w:proofErr w:type="spellEnd"/>
      <w:r w:rsidRPr="00940A1D">
        <w:t xml:space="preserve"> </w:t>
      </w:r>
      <w:proofErr w:type="spellStart"/>
      <w:r w:rsidRPr="00940A1D">
        <w:t>vård</w:t>
      </w:r>
      <w:proofErr w:type="spellEnd"/>
      <w:r w:rsidRPr="00940A1D">
        <w:t xml:space="preserve"> </w:t>
      </w:r>
      <w:proofErr w:type="spellStart"/>
      <w:r w:rsidRPr="00940A1D">
        <w:t>och</w:t>
      </w:r>
      <w:proofErr w:type="spellEnd"/>
      <w:r w:rsidRPr="00940A1D">
        <w:t xml:space="preserve"> </w:t>
      </w:r>
      <w:proofErr w:type="spellStart"/>
      <w:r w:rsidRPr="00940A1D">
        <w:t>behandling</w:t>
      </w:r>
      <w:proofErr w:type="spellEnd"/>
      <w:r w:rsidRPr="00940A1D">
        <w:t xml:space="preserve"> till barn </w:t>
      </w:r>
      <w:proofErr w:type="spellStart"/>
      <w:r w:rsidRPr="00940A1D">
        <w:t>och</w:t>
      </w:r>
      <w:proofErr w:type="spellEnd"/>
      <w:r w:rsidRPr="00940A1D">
        <w:t xml:space="preserve"> </w:t>
      </w:r>
      <w:proofErr w:type="spellStart"/>
      <w:r w:rsidRPr="00940A1D">
        <w:t>unga</w:t>
      </w:r>
      <w:proofErr w:type="spellEnd"/>
      <w:r w:rsidRPr="00940A1D">
        <w:t xml:space="preserve">. </w:t>
      </w:r>
      <w:proofErr w:type="spellStart"/>
      <w:r w:rsidRPr="00940A1D">
        <w:t>Öppna</w:t>
      </w:r>
      <w:proofErr w:type="spellEnd"/>
      <w:r w:rsidRPr="00940A1D">
        <w:t xml:space="preserve"> </w:t>
      </w:r>
      <w:proofErr w:type="spellStart"/>
      <w:r w:rsidRPr="00940A1D">
        <w:t>jämförelser</w:t>
      </w:r>
      <w:proofErr w:type="spellEnd"/>
      <w:r w:rsidRPr="00940A1D">
        <w:t xml:space="preserve"> 2019</w:t>
      </w:r>
      <w:r>
        <w:t xml:space="preserve">. </w:t>
      </w:r>
      <w:r w:rsidRPr="00940A1D">
        <w:rPr>
          <w:i/>
        </w:rPr>
        <w:t>(Psychiatric care and treatment of children and young people. Open comparison 2019.)</w:t>
      </w:r>
      <w:r>
        <w:t xml:space="preserve"> 2019. </w:t>
      </w:r>
    </w:p>
  </w:footnote>
  <w:footnote w:id="103">
    <w:p w14:paraId="7263A721" w14:textId="4688BC89" w:rsidR="00B54D52" w:rsidRDefault="00B54D52">
      <w:pPr>
        <w:pStyle w:val="FootnoteText"/>
      </w:pPr>
      <w:r>
        <w:rPr>
          <w:rStyle w:val="FootnoteReference"/>
        </w:rPr>
        <w:footnoteRef/>
      </w:r>
      <w:r w:rsidRPr="00EF01DA">
        <w:rPr>
          <w:lang w:val="sv-SE"/>
        </w:rPr>
        <w:t xml:space="preserve"> </w:t>
      </w:r>
      <w:r w:rsidRPr="00EF01DA">
        <w:rPr>
          <w:lang w:val="sv-SE"/>
        </w:rPr>
        <w:t>Ombudsman for Children</w:t>
      </w:r>
      <w:r>
        <w:rPr>
          <w:lang w:val="sv-SE"/>
        </w:rPr>
        <w:t xml:space="preserve"> in Sweden</w:t>
      </w:r>
      <w:r w:rsidRPr="00EF01DA">
        <w:rPr>
          <w:lang w:val="sv-SE"/>
        </w:rPr>
        <w:t xml:space="preserve">. Nyanlända barns hälsa. </w:t>
      </w:r>
      <w:r>
        <w:rPr>
          <w:i/>
          <w:iCs/>
        </w:rPr>
        <w:t>(The health of newly arrived children.)</w:t>
      </w:r>
      <w:r>
        <w:t xml:space="preserve"> 2017.</w:t>
      </w:r>
    </w:p>
  </w:footnote>
  <w:footnote w:id="104">
    <w:p w14:paraId="3711FD90" w14:textId="25FA0E58" w:rsidR="00B54D52" w:rsidRDefault="00B54D52" w:rsidP="00AC026F">
      <w:pPr>
        <w:pStyle w:val="FootnoteText"/>
      </w:pPr>
      <w:r>
        <w:rPr>
          <w:rStyle w:val="FootnoteReference"/>
        </w:rPr>
        <w:footnoteRef/>
      </w:r>
      <w:r>
        <w:t xml:space="preserve"> The Swedish National Board of Health and Welfare. </w:t>
      </w:r>
      <w:r w:rsidRPr="00EF01DA">
        <w:rPr>
          <w:lang w:val="sv-SE"/>
        </w:rPr>
        <w:t>Vård av barn och unga i HVB utifrån deras samlade behov.</w:t>
      </w:r>
      <w:r>
        <w:rPr>
          <w:lang w:val="sv-SE"/>
        </w:rPr>
        <w:t xml:space="preserve"> </w:t>
      </w:r>
      <w:r>
        <w:rPr>
          <w:i/>
          <w:iCs/>
        </w:rPr>
        <w:t>(Care of children and young people in residential care homes based on their collected needs.)</w:t>
      </w:r>
      <w:r>
        <w:t xml:space="preserve"> </w:t>
      </w:r>
      <w:r w:rsidRPr="00EF01DA">
        <w:rPr>
          <w:lang w:val="sv-SE"/>
        </w:rPr>
        <w:t xml:space="preserve">2019. </w:t>
      </w:r>
      <w:r>
        <w:t xml:space="preserve">Page 16 onward. </w:t>
      </w:r>
    </w:p>
  </w:footnote>
  <w:footnote w:id="105">
    <w:p w14:paraId="4D94E2BA" w14:textId="065AB8A7" w:rsidR="00B54D52" w:rsidRDefault="00B54D52" w:rsidP="00AC026F">
      <w:pPr>
        <w:pStyle w:val="FootnoteText"/>
      </w:pPr>
      <w:r>
        <w:rPr>
          <w:rStyle w:val="FootnoteReference"/>
        </w:rPr>
        <w:footnoteRef/>
      </w:r>
      <w:r>
        <w:t xml:space="preserve"> Ombudsman for Children in Sweden. </w:t>
      </w:r>
      <w:proofErr w:type="spellStart"/>
      <w:r>
        <w:t>Vem</w:t>
      </w:r>
      <w:proofErr w:type="spellEnd"/>
      <w:r>
        <w:t xml:space="preserve"> </w:t>
      </w:r>
      <w:proofErr w:type="spellStart"/>
      <w:r>
        <w:t>bryr</w:t>
      </w:r>
      <w:proofErr w:type="spellEnd"/>
      <w:r>
        <w:t xml:space="preserve"> sig – </w:t>
      </w:r>
      <w:proofErr w:type="spellStart"/>
      <w:r>
        <w:t>när</w:t>
      </w:r>
      <w:proofErr w:type="spellEnd"/>
      <w:r>
        <w:t xml:space="preserve"> </w:t>
      </w:r>
      <w:proofErr w:type="spellStart"/>
      <w:r>
        <w:t>samhället</w:t>
      </w:r>
      <w:proofErr w:type="spellEnd"/>
      <w:r>
        <w:t xml:space="preserve"> </w:t>
      </w:r>
      <w:proofErr w:type="spellStart"/>
      <w:r>
        <w:t>blir</w:t>
      </w:r>
      <w:proofErr w:type="spellEnd"/>
      <w:r>
        <w:t xml:space="preserve"> </w:t>
      </w:r>
      <w:proofErr w:type="spellStart"/>
      <w:r>
        <w:t>förälder</w:t>
      </w:r>
      <w:proofErr w:type="spellEnd"/>
      <w:r>
        <w:t xml:space="preserve"> </w:t>
      </w:r>
      <w:r>
        <w:rPr>
          <w:i/>
          <w:iCs/>
        </w:rPr>
        <w:t>(Who cares – When society becomes a parent).</w:t>
      </w:r>
      <w:r>
        <w:t xml:space="preserve"> 2019. Page 43 onward. </w:t>
      </w:r>
    </w:p>
  </w:footnote>
  <w:footnote w:id="106">
    <w:p w14:paraId="6BB09106" w14:textId="00EBCA60" w:rsidR="00B54D52" w:rsidRDefault="00B54D52">
      <w:pPr>
        <w:pStyle w:val="FootnoteText"/>
      </w:pPr>
      <w:r>
        <w:rPr>
          <w:rStyle w:val="FootnoteReference"/>
        </w:rPr>
        <w:footnoteRef/>
      </w:r>
      <w:r>
        <w:rPr>
          <w:rStyle w:val="FootnoteReference"/>
        </w:rPr>
        <w:footnoteRef/>
      </w:r>
      <w:r>
        <w:t xml:space="preserve"> For example, see </w:t>
      </w:r>
      <w:hyperlink r:id="rId8" w:history="1">
        <w:r>
          <w:rPr>
            <w:rStyle w:val="Hyperlink"/>
          </w:rPr>
          <w:t>https://www.bup.se/sv/Om-BUP/Aktuellt/fakta-om-vantetider-administrativ-registrering-och-personalomsattning-i-bup/</w:t>
        </w:r>
      </w:hyperlink>
      <w:r>
        <w:t xml:space="preserve"> (extracted 2020-02-07).</w:t>
      </w:r>
    </w:p>
  </w:footnote>
  <w:footnote w:id="107">
    <w:p w14:paraId="6FB88E36" w14:textId="11A6FBAE" w:rsidR="00B54D52" w:rsidRDefault="00B54D52">
      <w:pPr>
        <w:pStyle w:val="FootnoteText"/>
      </w:pPr>
      <w:r>
        <w:rPr>
          <w:rStyle w:val="FootnoteReference"/>
        </w:rPr>
        <w:footnoteRef/>
      </w:r>
      <w:r w:rsidRPr="00EF01DA">
        <w:rPr>
          <w:lang w:val="sv-SE"/>
        </w:rPr>
        <w:t xml:space="preserve"> </w:t>
      </w:r>
      <w:r>
        <w:rPr>
          <w:lang w:val="sv-SE"/>
        </w:rPr>
        <w:t>Children’s Rights in the Society (</w:t>
      </w:r>
      <w:r w:rsidRPr="00EF01DA">
        <w:rPr>
          <w:lang w:val="sv-SE"/>
        </w:rPr>
        <w:t>Bris</w:t>
      </w:r>
      <w:r>
        <w:rPr>
          <w:lang w:val="sv-SE"/>
        </w:rPr>
        <w:t>)</w:t>
      </w:r>
      <w:r w:rsidRPr="00EF01DA">
        <w:rPr>
          <w:lang w:val="sv-SE"/>
        </w:rPr>
        <w:t xml:space="preserve">. </w:t>
      </w:r>
      <w:r>
        <w:rPr>
          <w:lang w:val="sv-SE"/>
        </w:rPr>
        <w:t xml:space="preserve">Årsrapport för </w:t>
      </w:r>
      <w:r w:rsidRPr="00EF01DA">
        <w:rPr>
          <w:lang w:val="sv-SE"/>
        </w:rPr>
        <w:t xml:space="preserve">2018 Hur har barn det? </w:t>
      </w:r>
      <w:r>
        <w:t xml:space="preserve">Om barns </w:t>
      </w:r>
      <w:proofErr w:type="spellStart"/>
      <w:r>
        <w:t>livssituation</w:t>
      </w:r>
      <w:proofErr w:type="spellEnd"/>
      <w:r>
        <w:t xml:space="preserve"> – </w:t>
      </w:r>
      <w:proofErr w:type="spellStart"/>
      <w:r>
        <w:t>trender</w:t>
      </w:r>
      <w:proofErr w:type="spellEnd"/>
      <w:r>
        <w:t xml:space="preserve">, </w:t>
      </w:r>
      <w:proofErr w:type="spellStart"/>
      <w:r>
        <w:t>utmaningar</w:t>
      </w:r>
      <w:proofErr w:type="spellEnd"/>
      <w:r>
        <w:t xml:space="preserve"> </w:t>
      </w:r>
      <w:proofErr w:type="spellStart"/>
      <w:r>
        <w:t>och</w:t>
      </w:r>
      <w:proofErr w:type="spellEnd"/>
      <w:r>
        <w:t xml:space="preserve"> </w:t>
      </w:r>
      <w:proofErr w:type="spellStart"/>
      <w:r>
        <w:t>möjligheter</w:t>
      </w:r>
      <w:proofErr w:type="spellEnd"/>
      <w:r>
        <w:t xml:space="preserve">. </w:t>
      </w:r>
      <w:r w:rsidRPr="00940A1D">
        <w:rPr>
          <w:i/>
          <w:iCs/>
        </w:rPr>
        <w:t>(</w:t>
      </w:r>
      <w:r w:rsidRPr="00940A1D">
        <w:rPr>
          <w:i/>
          <w:lang w:val="sv-SE"/>
        </w:rPr>
        <w:t xml:space="preserve">Annual report 2018. </w:t>
      </w:r>
      <w:r w:rsidRPr="00940A1D">
        <w:rPr>
          <w:i/>
          <w:iCs/>
        </w:rPr>
        <w:t xml:space="preserve">How are things with </w:t>
      </w:r>
      <w:proofErr w:type="spellStart"/>
      <w:r w:rsidRPr="00940A1D">
        <w:rPr>
          <w:i/>
          <w:iCs/>
        </w:rPr>
        <w:t>chidlren</w:t>
      </w:r>
      <w:proofErr w:type="spellEnd"/>
      <w:r w:rsidRPr="00940A1D">
        <w:rPr>
          <w:i/>
          <w:iCs/>
        </w:rPr>
        <w:t>?</w:t>
      </w:r>
      <w:r w:rsidRPr="00940A1D">
        <w:rPr>
          <w:i/>
        </w:rPr>
        <w:t xml:space="preserve"> </w:t>
      </w:r>
      <w:r w:rsidRPr="00940A1D">
        <w:rPr>
          <w:i/>
          <w:iCs/>
        </w:rPr>
        <w:t>Regarding children's lives - trends, challenges and opportunities.)</w:t>
      </w:r>
      <w:r>
        <w:t xml:space="preserve"> 2019. Page 12 onward. </w:t>
      </w:r>
    </w:p>
  </w:footnote>
  <w:footnote w:id="108">
    <w:p w14:paraId="797FD5D8" w14:textId="2F76E253" w:rsidR="00B54D52" w:rsidRDefault="00B54D52" w:rsidP="00AC026F">
      <w:pPr>
        <w:pStyle w:val="FootnoteText"/>
      </w:pPr>
      <w:r>
        <w:rPr>
          <w:rStyle w:val="FootnoteReference"/>
        </w:rPr>
        <w:footnoteRef/>
      </w:r>
      <w:r w:rsidRPr="00EF01DA">
        <w:rPr>
          <w:lang w:val="sv-SE"/>
        </w:rPr>
        <w:t xml:space="preserve"> </w:t>
      </w:r>
      <w:r>
        <w:rPr>
          <w:lang w:val="sv-SE"/>
        </w:rPr>
        <w:t xml:space="preserve">Government offices. </w:t>
      </w:r>
      <w:r w:rsidRPr="00EF01DA">
        <w:rPr>
          <w:lang w:val="sv-SE"/>
        </w:rPr>
        <w:t xml:space="preserve">S2020/00441/FS Insatser inom området psykisk hälsa – Överenskommelse mellan staten och Sveriges Kommuner och Regioner (SKR). </w:t>
      </w:r>
      <w:r>
        <w:rPr>
          <w:i/>
          <w:iCs/>
        </w:rPr>
        <w:t>(Interventions in the field of mental health - Agreement between the state and the Swedish Association of Local Authorities and Regions (SKR).)</w:t>
      </w:r>
      <w:r>
        <w:t xml:space="preserve"> </w:t>
      </w:r>
    </w:p>
  </w:footnote>
  <w:footnote w:id="109">
    <w:p w14:paraId="383BA9B8" w14:textId="1D12AAFF" w:rsidR="00B54D52" w:rsidRDefault="00B54D52" w:rsidP="00AC026F">
      <w:pPr>
        <w:pStyle w:val="FootnoteText"/>
      </w:pPr>
      <w:r>
        <w:rPr>
          <w:rStyle w:val="FootnoteReference"/>
        </w:rPr>
        <w:footnoteRef/>
      </w:r>
      <w:r>
        <w:t xml:space="preserve"> </w:t>
      </w:r>
      <w:hyperlink r:id="rId9" w:history="1">
        <w:r>
          <w:rPr>
            <w:rStyle w:val="Hyperlink"/>
          </w:rPr>
          <w:t>https://www.vantetider.se/Kontaktkort/Sveriges/BUP/</w:t>
        </w:r>
      </w:hyperlink>
      <w:r>
        <w:t xml:space="preserve"> (extracted 2020-02-07).</w:t>
      </w:r>
    </w:p>
  </w:footnote>
  <w:footnote w:id="110">
    <w:p w14:paraId="1634915A" w14:textId="77777777" w:rsidR="00B54D52" w:rsidRPr="004C70A2" w:rsidRDefault="00B54D52">
      <w:pPr>
        <w:pStyle w:val="FootnoteText"/>
      </w:pPr>
      <w:r>
        <w:rPr>
          <w:rStyle w:val="FootnoteReference"/>
        </w:rPr>
        <w:footnoteRef/>
      </w:r>
      <w:r>
        <w:t xml:space="preserve"> Supreme Administrative Court. Case no. 1527-1529-16.</w:t>
      </w:r>
    </w:p>
  </w:footnote>
  <w:footnote w:id="111">
    <w:p w14:paraId="79B8D42D" w14:textId="05A931C6" w:rsidR="00B54D52" w:rsidRDefault="00B54D52">
      <w:pPr>
        <w:pStyle w:val="FootnoteText"/>
      </w:pPr>
      <w:r>
        <w:rPr>
          <w:rStyle w:val="FootnoteReference"/>
        </w:rPr>
        <w:footnoteRef/>
      </w:r>
      <w:r>
        <w:t xml:space="preserve"> See, for example, the City of Stockholm. </w:t>
      </w:r>
      <w:r w:rsidRPr="00EF01DA">
        <w:rPr>
          <w:lang w:val="sv-SE"/>
        </w:rPr>
        <w:t xml:space="preserve">Handläggning av ekonomiskt bistånd. </w:t>
      </w:r>
      <w:proofErr w:type="spellStart"/>
      <w:r>
        <w:t>Riktlinjer</w:t>
      </w:r>
      <w:proofErr w:type="spellEnd"/>
      <w:r w:rsidRPr="00EF01DA">
        <w:rPr>
          <w:i/>
          <w:iCs/>
          <w:lang w:val="sv-SE"/>
        </w:rPr>
        <w:t xml:space="preserve"> (Processing economic </w:t>
      </w:r>
      <w:r>
        <w:rPr>
          <w:i/>
          <w:iCs/>
          <w:lang w:val="sv-SE"/>
        </w:rPr>
        <w:t xml:space="preserve">aid. </w:t>
      </w:r>
      <w:r>
        <w:rPr>
          <w:i/>
          <w:iCs/>
        </w:rPr>
        <w:t>Guidelines.).</w:t>
      </w:r>
      <w:r>
        <w:t xml:space="preserve"> 2017.  </w:t>
      </w:r>
    </w:p>
  </w:footnote>
  <w:footnote w:id="112">
    <w:p w14:paraId="42B0C22D" w14:textId="49E2D4A7" w:rsidR="00B54D52" w:rsidRDefault="00B54D52">
      <w:pPr>
        <w:pStyle w:val="FootnoteText"/>
      </w:pPr>
      <w:r>
        <w:rPr>
          <w:rStyle w:val="FootnoteReference"/>
        </w:rPr>
        <w:footnoteRef/>
      </w:r>
      <w:r w:rsidRPr="00EF01DA">
        <w:rPr>
          <w:lang w:val="sv-SE"/>
        </w:rPr>
        <w:t xml:space="preserve"> </w:t>
      </w:r>
      <w:r w:rsidRPr="00EF01DA">
        <w:rPr>
          <w:lang w:val="sv-SE"/>
        </w:rPr>
        <w:t xml:space="preserve">Swedish Enforcement Authority. Helårsstatistik vräkningar som berört barn 2008-2018. </w:t>
      </w:r>
      <w:r>
        <w:rPr>
          <w:i/>
          <w:iCs/>
        </w:rPr>
        <w:t>(All-year statistics of evictions that affected children 2008-2018.)</w:t>
      </w:r>
      <w:r>
        <w:t>. 2019.</w:t>
      </w:r>
    </w:p>
  </w:footnote>
  <w:footnote w:id="113">
    <w:p w14:paraId="12160DB2" w14:textId="77777777" w:rsidR="00B54D52" w:rsidRDefault="00B54D52">
      <w:pPr>
        <w:pStyle w:val="FootnoteText"/>
      </w:pPr>
      <w:r>
        <w:rPr>
          <w:rStyle w:val="FootnoteReference"/>
        </w:rPr>
        <w:footnoteRef/>
      </w:r>
      <w:r>
        <w:t xml:space="preserve"> The Swedish National Board of Health and Welfare. </w:t>
      </w:r>
      <w:r w:rsidRPr="00EF01DA">
        <w:rPr>
          <w:lang w:val="sv-SE"/>
        </w:rPr>
        <w:t xml:space="preserve">Hemlöshet 2017 – omfattning och karaktär. </w:t>
      </w:r>
      <w:r w:rsidRPr="00EF01DA">
        <w:rPr>
          <w:i/>
          <w:iCs/>
          <w:lang w:val="sv-SE"/>
        </w:rPr>
        <w:t>(Homelessness 2017 – scope and character.)</w:t>
      </w:r>
      <w:r w:rsidRPr="00EF01DA">
        <w:rPr>
          <w:lang w:val="sv-SE"/>
        </w:rPr>
        <w:t xml:space="preserve"> </w:t>
      </w:r>
      <w:r>
        <w:t xml:space="preserve">2017. </w:t>
      </w:r>
    </w:p>
  </w:footnote>
  <w:footnote w:id="114">
    <w:p w14:paraId="731814DE" w14:textId="7F49E5C2" w:rsidR="00B54D52" w:rsidRDefault="00B54D52">
      <w:pPr>
        <w:pStyle w:val="FootnoteText"/>
      </w:pPr>
      <w:r>
        <w:rPr>
          <w:rStyle w:val="FootnoteReference"/>
        </w:rPr>
        <w:footnoteRef/>
      </w:r>
      <w:r w:rsidRPr="00EF01DA">
        <w:rPr>
          <w:lang w:val="sv-SE"/>
        </w:rPr>
        <w:t xml:space="preserve"> </w:t>
      </w:r>
      <w:r w:rsidRPr="00EF01DA">
        <w:rPr>
          <w:lang w:val="sv-SE"/>
        </w:rPr>
        <w:t>Ombudsman for Children</w:t>
      </w:r>
      <w:r>
        <w:rPr>
          <w:lang w:val="sv-SE"/>
        </w:rPr>
        <w:t xml:space="preserve"> in Sweden</w:t>
      </w:r>
      <w:r w:rsidRPr="00EF01DA">
        <w:rPr>
          <w:lang w:val="sv-SE"/>
        </w:rPr>
        <w:t xml:space="preserve">. Inget rum för trygghet – barn och unga om vräkningar och hemlöshet. </w:t>
      </w:r>
      <w:r>
        <w:rPr>
          <w:i/>
          <w:iCs/>
        </w:rPr>
        <w:t>(No room for security – children and young people on evictions and homelessness.)</w:t>
      </w:r>
      <w:r>
        <w:t xml:space="preserve"> 2016. </w:t>
      </w:r>
    </w:p>
  </w:footnote>
  <w:footnote w:id="115">
    <w:p w14:paraId="7DE5731E" w14:textId="0C4F25D9" w:rsidR="00B54D52" w:rsidRDefault="00B54D52">
      <w:pPr>
        <w:pStyle w:val="FootnoteText"/>
      </w:pPr>
      <w:r>
        <w:rPr>
          <w:rStyle w:val="FootnoteReference"/>
        </w:rPr>
        <w:footnoteRef/>
      </w:r>
      <w:r>
        <w:t xml:space="preserve"> Ombudsman for Children in Sweden. We left everything behind</w:t>
      </w:r>
      <w:r>
        <w:rPr>
          <w:b/>
          <w:bCs/>
        </w:rPr>
        <w:t>.</w:t>
      </w:r>
      <w:r>
        <w:t xml:space="preserve"> 2017. </w:t>
      </w:r>
    </w:p>
  </w:footnote>
  <w:footnote w:id="116">
    <w:p w14:paraId="667E4A72" w14:textId="3F06D76F" w:rsidR="00B54D52" w:rsidRDefault="00B54D52">
      <w:pPr>
        <w:pStyle w:val="FootnoteText"/>
      </w:pPr>
      <w:r>
        <w:rPr>
          <w:rStyle w:val="FootnoteReference"/>
        </w:rPr>
        <w:footnoteRef/>
      </w:r>
      <w:r>
        <w:t xml:space="preserve"> The Swedish National Agency for Education. </w:t>
      </w:r>
      <w:r w:rsidRPr="00EF01DA">
        <w:rPr>
          <w:lang w:val="sv-SE"/>
        </w:rPr>
        <w:t xml:space="preserve">Analyser av familjebakgrundens betydelse för skolresultaten och skillnader mellan skolor. </w:t>
      </w:r>
      <w:r>
        <w:rPr>
          <w:i/>
          <w:iCs/>
        </w:rPr>
        <w:t xml:space="preserve">(Analyses of the importance of family background for school results and differences between schools.) </w:t>
      </w:r>
      <w:r w:rsidRPr="00335567">
        <w:rPr>
          <w:iCs/>
        </w:rPr>
        <w:t>2018</w:t>
      </w:r>
      <w:r>
        <w:rPr>
          <w:i/>
          <w:iCs/>
        </w:rPr>
        <w:t>.</w:t>
      </w:r>
    </w:p>
  </w:footnote>
  <w:footnote w:id="117">
    <w:p w14:paraId="15FADDB2" w14:textId="1C52456B" w:rsidR="00B54D52" w:rsidRDefault="00B54D52">
      <w:pPr>
        <w:pStyle w:val="FootnoteText"/>
      </w:pPr>
      <w:r>
        <w:rPr>
          <w:rStyle w:val="FootnoteReference"/>
        </w:rPr>
        <w:footnoteRef/>
      </w:r>
      <w:r w:rsidRPr="00EF01DA">
        <w:rPr>
          <w:lang w:val="sv-SE"/>
        </w:rPr>
        <w:t xml:space="preserve"> </w:t>
      </w:r>
      <w:r w:rsidRPr="00EF01DA">
        <w:rPr>
          <w:lang w:val="sv-SE"/>
        </w:rPr>
        <w:t>Ombudsman for Children</w:t>
      </w:r>
      <w:r>
        <w:rPr>
          <w:lang w:val="sv-SE"/>
        </w:rPr>
        <w:t xml:space="preserve"> in Sweden</w:t>
      </w:r>
      <w:r w:rsidRPr="00EF01DA">
        <w:rPr>
          <w:lang w:val="sv-SE"/>
        </w:rPr>
        <w:t xml:space="preserve">. Utanförskap, våld och kärlek till orten. </w:t>
      </w:r>
      <w:r>
        <w:rPr>
          <w:i/>
          <w:iCs/>
        </w:rPr>
        <w:t>(Exclusion, violence and love for community.)</w:t>
      </w:r>
      <w:r>
        <w:t xml:space="preserve"> 2018; and Ombudsman for Children in Sweden. </w:t>
      </w:r>
      <w:r w:rsidRPr="00335567">
        <w:t>Children and Young People’s Experiences of Violent Islamist Extremism</w:t>
      </w:r>
      <w:r>
        <w:t xml:space="preserve">. 2018. </w:t>
      </w:r>
    </w:p>
  </w:footnote>
  <w:footnote w:id="118">
    <w:p w14:paraId="5417A6D1" w14:textId="3E15449E" w:rsidR="00B54D52" w:rsidRDefault="00B54D52">
      <w:pPr>
        <w:pStyle w:val="FootnoteText"/>
      </w:pPr>
      <w:r>
        <w:rPr>
          <w:rStyle w:val="FootnoteReference"/>
        </w:rPr>
        <w:footnoteRef/>
      </w:r>
      <w:r>
        <w:t xml:space="preserve"> Ombudsman for Children in Sweden. </w:t>
      </w:r>
      <w:proofErr w:type="spellStart"/>
      <w:r>
        <w:t>Respekt</w:t>
      </w:r>
      <w:proofErr w:type="spellEnd"/>
      <w:r>
        <w:t xml:space="preserve"> </w:t>
      </w:r>
      <w:r w:rsidRPr="00335567">
        <w:rPr>
          <w:i/>
        </w:rPr>
        <w:t>(Respect)</w:t>
      </w:r>
      <w:r>
        <w:t xml:space="preserve">. 2016. </w:t>
      </w:r>
    </w:p>
  </w:footnote>
  <w:footnote w:id="119">
    <w:p w14:paraId="2A677FC3" w14:textId="10FAC222" w:rsidR="00B54D52" w:rsidRPr="00335567" w:rsidRDefault="00B54D52">
      <w:pPr>
        <w:pStyle w:val="FootnoteText"/>
      </w:pPr>
      <w:r>
        <w:rPr>
          <w:rStyle w:val="FootnoteReference"/>
        </w:rPr>
        <w:footnoteRef/>
      </w:r>
      <w:r>
        <w:t xml:space="preserve"> The Swedish National Board of Health and Welfare. </w:t>
      </w:r>
      <w:r w:rsidRPr="00EF01DA">
        <w:rPr>
          <w:lang w:val="sv-SE"/>
        </w:rPr>
        <w:t xml:space="preserve">Placerade barns skolgång – ett gemensamt ansvar. </w:t>
      </w:r>
      <w:r>
        <w:rPr>
          <w:i/>
          <w:iCs/>
        </w:rPr>
        <w:t xml:space="preserve">(Schooling of children in placements – a shared responsibility.) </w:t>
      </w:r>
      <w:r>
        <w:rPr>
          <w:iCs/>
        </w:rPr>
        <w:t>2013.</w:t>
      </w:r>
    </w:p>
  </w:footnote>
  <w:footnote w:id="120">
    <w:p w14:paraId="5F9D1B87" w14:textId="3846F723" w:rsidR="00B54D52" w:rsidRDefault="00B54D52">
      <w:pPr>
        <w:pStyle w:val="FootnoteText"/>
      </w:pPr>
      <w:r>
        <w:rPr>
          <w:rStyle w:val="FootnoteReference"/>
        </w:rPr>
        <w:footnoteRef/>
      </w:r>
      <w:r>
        <w:t xml:space="preserve"> For a compilation of research and reports, see the Ombudsman for Children in Sweden. </w:t>
      </w:r>
      <w:proofErr w:type="spellStart"/>
      <w:r>
        <w:t>Vem</w:t>
      </w:r>
      <w:proofErr w:type="spellEnd"/>
      <w:r>
        <w:t xml:space="preserve"> </w:t>
      </w:r>
      <w:proofErr w:type="spellStart"/>
      <w:r>
        <w:t>bryr</w:t>
      </w:r>
      <w:proofErr w:type="spellEnd"/>
      <w:r>
        <w:t xml:space="preserve"> sig – </w:t>
      </w:r>
      <w:proofErr w:type="spellStart"/>
      <w:r>
        <w:t>när</w:t>
      </w:r>
      <w:proofErr w:type="spellEnd"/>
      <w:r>
        <w:t xml:space="preserve"> </w:t>
      </w:r>
      <w:proofErr w:type="spellStart"/>
      <w:r>
        <w:t>samhället</w:t>
      </w:r>
      <w:proofErr w:type="spellEnd"/>
      <w:r>
        <w:t xml:space="preserve"> </w:t>
      </w:r>
      <w:proofErr w:type="spellStart"/>
      <w:r>
        <w:t>blir</w:t>
      </w:r>
      <w:proofErr w:type="spellEnd"/>
      <w:r>
        <w:t xml:space="preserve"> </w:t>
      </w:r>
      <w:proofErr w:type="spellStart"/>
      <w:r>
        <w:t>förälder</w:t>
      </w:r>
      <w:proofErr w:type="spellEnd"/>
      <w:r>
        <w:t xml:space="preserve"> (</w:t>
      </w:r>
      <w:r>
        <w:rPr>
          <w:i/>
          <w:iCs/>
        </w:rPr>
        <w:t>Who cares – When society becomes a parent.).</w:t>
      </w:r>
      <w:r>
        <w:t xml:space="preserve"> 2019. Page 53. </w:t>
      </w:r>
    </w:p>
  </w:footnote>
  <w:footnote w:id="121">
    <w:p w14:paraId="2935F305" w14:textId="3987E0E2" w:rsidR="00B54D52" w:rsidRDefault="00B54D52">
      <w:pPr>
        <w:pStyle w:val="FootnoteText"/>
      </w:pPr>
      <w:r>
        <w:rPr>
          <w:rStyle w:val="FootnoteReference"/>
        </w:rPr>
        <w:footnoteRef/>
      </w:r>
      <w:r>
        <w:t xml:space="preserve"> One child reported not going to school for three years as he/she was waiting to be evaluated for ADHD and that social services found it unsuitable for him/her to attend school until the evaluation was done.</w:t>
      </w:r>
    </w:p>
  </w:footnote>
  <w:footnote w:id="122">
    <w:p w14:paraId="15B8CCA7" w14:textId="6BBEBAB9" w:rsidR="00B54D52" w:rsidRPr="00EF01DA" w:rsidRDefault="00B54D52">
      <w:pPr>
        <w:pStyle w:val="FootnoteText"/>
        <w:rPr>
          <w:lang w:val="sv-SE"/>
        </w:rPr>
      </w:pPr>
      <w:r>
        <w:rPr>
          <w:rStyle w:val="FootnoteReference"/>
        </w:rPr>
        <w:footnoteRef/>
      </w:r>
      <w:r>
        <w:t xml:space="preserve"> Ombudsman for Children in Sweden. </w:t>
      </w:r>
      <w:proofErr w:type="spellStart"/>
      <w:r>
        <w:t>Vem</w:t>
      </w:r>
      <w:proofErr w:type="spellEnd"/>
      <w:r>
        <w:t xml:space="preserve"> </w:t>
      </w:r>
      <w:proofErr w:type="spellStart"/>
      <w:r>
        <w:t>bryr</w:t>
      </w:r>
      <w:proofErr w:type="spellEnd"/>
      <w:r>
        <w:t xml:space="preserve"> sig – </w:t>
      </w:r>
      <w:proofErr w:type="spellStart"/>
      <w:r>
        <w:t>när</w:t>
      </w:r>
      <w:proofErr w:type="spellEnd"/>
      <w:r>
        <w:t xml:space="preserve"> </w:t>
      </w:r>
      <w:proofErr w:type="spellStart"/>
      <w:r>
        <w:t>samhället</w:t>
      </w:r>
      <w:proofErr w:type="spellEnd"/>
      <w:r>
        <w:t xml:space="preserve"> </w:t>
      </w:r>
      <w:proofErr w:type="spellStart"/>
      <w:r>
        <w:t>blir</w:t>
      </w:r>
      <w:proofErr w:type="spellEnd"/>
      <w:r>
        <w:t xml:space="preserve"> </w:t>
      </w:r>
      <w:proofErr w:type="spellStart"/>
      <w:r>
        <w:t>förälder</w:t>
      </w:r>
      <w:proofErr w:type="spellEnd"/>
      <w:r>
        <w:t xml:space="preserve"> </w:t>
      </w:r>
      <w:r>
        <w:rPr>
          <w:i/>
          <w:iCs/>
        </w:rPr>
        <w:t>(Who cares – When society becomes a parent.)</w:t>
      </w:r>
      <w:r>
        <w:t xml:space="preserve"> 2019. </w:t>
      </w:r>
      <w:r w:rsidRPr="00EF01DA">
        <w:rPr>
          <w:lang w:val="sv-SE"/>
        </w:rPr>
        <w:t xml:space="preserve">Page 56 onward. </w:t>
      </w:r>
    </w:p>
  </w:footnote>
  <w:footnote w:id="123">
    <w:p w14:paraId="6D8FE13B" w14:textId="1E0C73BF" w:rsidR="00B54D52" w:rsidRDefault="00B54D52">
      <w:pPr>
        <w:pStyle w:val="FootnoteText"/>
      </w:pPr>
      <w:r>
        <w:rPr>
          <w:rStyle w:val="FootnoteReference"/>
        </w:rPr>
        <w:footnoteRef/>
      </w:r>
      <w:r w:rsidRPr="00EF01DA">
        <w:rPr>
          <w:lang w:val="sv-SE"/>
        </w:rPr>
        <w:t xml:space="preserve"> The </w:t>
      </w:r>
      <w:r w:rsidRPr="00EF01DA">
        <w:rPr>
          <w:lang w:val="sv-SE"/>
        </w:rPr>
        <w:t xml:space="preserve">Swedish Schools Inspectorate. Omfattande ogiltig frånvaro i Sveriges grundskolor. </w:t>
      </w:r>
      <w:r>
        <w:rPr>
          <w:i/>
          <w:iCs/>
        </w:rPr>
        <w:t>(Extensive unauthorised absence in Sweden's primary schools).</w:t>
      </w:r>
      <w:r>
        <w:t xml:space="preserve"> 2016. </w:t>
      </w:r>
    </w:p>
  </w:footnote>
  <w:footnote w:id="124">
    <w:p w14:paraId="43C087F9" w14:textId="77777777" w:rsidR="00B54D52" w:rsidRDefault="00B54D52">
      <w:pPr>
        <w:pStyle w:val="FootnoteText"/>
      </w:pPr>
      <w:r>
        <w:rPr>
          <w:rStyle w:val="FootnoteReference"/>
        </w:rPr>
        <w:footnoteRef/>
      </w:r>
      <w:r>
        <w:t xml:space="preserve"> The Swedish Schools Inspectorate. </w:t>
      </w:r>
      <w:r w:rsidRPr="00EF01DA">
        <w:rPr>
          <w:lang w:val="sv-SE"/>
        </w:rPr>
        <w:t xml:space="preserve">Omfattande frånvaro – en granskning av skolors arbete med omfattande frånvaro. </w:t>
      </w:r>
      <w:r>
        <w:rPr>
          <w:i/>
          <w:iCs/>
        </w:rPr>
        <w:t>(Extensive absence – an examination of schools' work with extensive absence.)</w:t>
      </w:r>
      <w:r>
        <w:t xml:space="preserve"> 2016.</w:t>
      </w:r>
    </w:p>
  </w:footnote>
  <w:footnote w:id="125">
    <w:p w14:paraId="4C2D38E4" w14:textId="6B55E40F" w:rsidR="00B54D52" w:rsidRDefault="00B54D52">
      <w:pPr>
        <w:pStyle w:val="FootnoteText"/>
      </w:pPr>
      <w:r>
        <w:rPr>
          <w:rStyle w:val="FootnoteReference"/>
        </w:rPr>
        <w:footnoteRef/>
      </w:r>
      <w:r>
        <w:t xml:space="preserve"> Chapter 9, Section 5 of the Education Act (2010:800).</w:t>
      </w:r>
    </w:p>
  </w:footnote>
  <w:footnote w:id="126">
    <w:p w14:paraId="7DEC7012" w14:textId="43572380" w:rsidR="00B54D52" w:rsidRDefault="00B54D52">
      <w:pPr>
        <w:pStyle w:val="FootnoteText"/>
      </w:pPr>
      <w:r>
        <w:rPr>
          <w:rStyle w:val="FootnoteReference"/>
        </w:rPr>
        <w:footnoteRef/>
      </w:r>
      <w:r>
        <w:t xml:space="preserve"> Ombudsman for Children in Sweden. We left everything behind</w:t>
      </w:r>
      <w:r>
        <w:rPr>
          <w:b/>
          <w:bCs/>
        </w:rPr>
        <w:t>.</w:t>
      </w:r>
      <w:r>
        <w:t xml:space="preserve"> 2017. Page 65.</w:t>
      </w:r>
    </w:p>
  </w:footnote>
  <w:footnote w:id="127">
    <w:p w14:paraId="72945C4B" w14:textId="23EDFD0F" w:rsidR="00B54D52" w:rsidRDefault="00B54D52">
      <w:pPr>
        <w:pStyle w:val="FootnoteText"/>
      </w:pPr>
      <w:r>
        <w:rPr>
          <w:rStyle w:val="FootnoteReference"/>
        </w:rPr>
        <w:footnoteRef/>
      </w:r>
      <w:r>
        <w:t xml:space="preserve"> Chapter 4, Section 1 </w:t>
      </w:r>
      <w:proofErr w:type="spellStart"/>
      <w:r>
        <w:t>a</w:t>
      </w:r>
      <w:proofErr w:type="spellEnd"/>
      <w:r>
        <w:t xml:space="preserve"> of the Education Ordinance (2011:185).</w:t>
      </w:r>
    </w:p>
  </w:footnote>
  <w:footnote w:id="128">
    <w:p w14:paraId="40A5AFE4" w14:textId="5CD2F84C" w:rsidR="00B54D52" w:rsidRDefault="00B54D52">
      <w:pPr>
        <w:pStyle w:val="FootnoteText"/>
      </w:pPr>
      <w:r>
        <w:rPr>
          <w:rStyle w:val="FootnoteReference"/>
        </w:rPr>
        <w:footnoteRef/>
      </w:r>
      <w:r>
        <w:t xml:space="preserve"> Ombudsman for Children in Sweden. We left everything behind</w:t>
      </w:r>
      <w:r>
        <w:rPr>
          <w:b/>
          <w:bCs/>
        </w:rPr>
        <w:t>.</w:t>
      </w:r>
      <w:r>
        <w:t xml:space="preserve"> 2017. Page 65 onward. </w:t>
      </w:r>
    </w:p>
  </w:footnote>
  <w:footnote w:id="129">
    <w:p w14:paraId="2F59A767" w14:textId="3B871A63" w:rsidR="00B54D52" w:rsidRDefault="00B54D52">
      <w:pPr>
        <w:pStyle w:val="FootnoteText"/>
      </w:pPr>
      <w:r>
        <w:rPr>
          <w:rStyle w:val="FootnoteReference"/>
        </w:rPr>
        <w:footnoteRef/>
      </w:r>
      <w:r w:rsidRPr="00EF01DA">
        <w:rPr>
          <w:lang w:val="sv-SE"/>
        </w:rPr>
        <w:t xml:space="preserve"> </w:t>
      </w:r>
      <w:r w:rsidRPr="00EF01DA">
        <w:rPr>
          <w:lang w:val="sv-SE"/>
        </w:rPr>
        <w:t xml:space="preserve">The Swedish Schools Inspectorate. Delrapport II – Förskolans kvalitet och måluppfyllelse. </w:t>
      </w:r>
      <w:r>
        <w:rPr>
          <w:i/>
          <w:iCs/>
        </w:rPr>
        <w:t>(Partial report II – The quality of preschool and achievement of goals.)</w:t>
      </w:r>
      <w:r>
        <w:t xml:space="preserve"> 2017. </w:t>
      </w:r>
    </w:p>
  </w:footnote>
  <w:footnote w:id="130">
    <w:p w14:paraId="1D77F1A3" w14:textId="368D9C26" w:rsidR="00B54D52" w:rsidRDefault="00B54D52">
      <w:pPr>
        <w:pStyle w:val="FootnoteText"/>
      </w:pPr>
      <w:r>
        <w:rPr>
          <w:rStyle w:val="FootnoteReference"/>
        </w:rPr>
        <w:footnoteRef/>
      </w:r>
      <w:r>
        <w:t xml:space="preserve"> In addition to the preschool teacher's degree, for example, upper secondary education for working with children or university degree as in teaching or leisure activity pedagogy.</w:t>
      </w:r>
    </w:p>
  </w:footnote>
  <w:footnote w:id="131">
    <w:p w14:paraId="1D7DBE2D" w14:textId="5265BEE0" w:rsidR="00B54D52" w:rsidRDefault="00B54D52">
      <w:pPr>
        <w:pStyle w:val="FootnoteText"/>
      </w:pPr>
      <w:r>
        <w:rPr>
          <w:rStyle w:val="FootnoteReference"/>
        </w:rPr>
        <w:footnoteRef/>
      </w:r>
      <w:r>
        <w:t xml:space="preserve"> The Swedish National Agency for Education. PM Barn </w:t>
      </w:r>
      <w:proofErr w:type="spellStart"/>
      <w:r>
        <w:t>och</w:t>
      </w:r>
      <w:proofErr w:type="spellEnd"/>
      <w:r>
        <w:t xml:space="preserve"> personal i </w:t>
      </w:r>
      <w:proofErr w:type="spellStart"/>
      <w:r>
        <w:t>förskolan</w:t>
      </w:r>
      <w:proofErr w:type="spellEnd"/>
      <w:r>
        <w:t xml:space="preserve"> per 15 </w:t>
      </w:r>
      <w:proofErr w:type="spellStart"/>
      <w:r>
        <w:t>oktober</w:t>
      </w:r>
      <w:proofErr w:type="spellEnd"/>
      <w:r>
        <w:t xml:space="preserve"> 2018. </w:t>
      </w:r>
      <w:r w:rsidRPr="0053137A">
        <w:rPr>
          <w:i/>
        </w:rPr>
        <w:t xml:space="preserve">(Memorandum – children and staff in preschools as of 15 October 2018.). </w:t>
      </w:r>
      <w:r>
        <w:t xml:space="preserve">2018. </w:t>
      </w:r>
    </w:p>
  </w:footnote>
  <w:footnote w:id="132">
    <w:p w14:paraId="7BF59485" w14:textId="452F58AB" w:rsidR="00B54D52" w:rsidRPr="00EF01DA" w:rsidRDefault="00B54D52">
      <w:pPr>
        <w:pStyle w:val="FootnoteText"/>
        <w:rPr>
          <w:lang w:val="sv-SE"/>
        </w:rPr>
      </w:pPr>
      <w:r>
        <w:rPr>
          <w:rStyle w:val="FootnoteReference"/>
        </w:rPr>
        <w:footnoteRef/>
      </w:r>
      <w:r>
        <w:t xml:space="preserve"> The Swedish National Agency for Education. </w:t>
      </w:r>
      <w:proofErr w:type="spellStart"/>
      <w:r>
        <w:t>Statistik</w:t>
      </w:r>
      <w:proofErr w:type="spellEnd"/>
      <w:r>
        <w:t xml:space="preserve"> </w:t>
      </w:r>
      <w:proofErr w:type="spellStart"/>
      <w:r>
        <w:t>barngrupper</w:t>
      </w:r>
      <w:proofErr w:type="spellEnd"/>
      <w:r>
        <w:t xml:space="preserve"> </w:t>
      </w:r>
      <w:proofErr w:type="spellStart"/>
      <w:r>
        <w:t>och</w:t>
      </w:r>
      <w:proofErr w:type="spellEnd"/>
      <w:r>
        <w:t xml:space="preserve"> </w:t>
      </w:r>
      <w:proofErr w:type="spellStart"/>
      <w:r>
        <w:t>pedagogisk</w:t>
      </w:r>
      <w:proofErr w:type="spellEnd"/>
      <w:r>
        <w:t xml:space="preserve"> personal per </w:t>
      </w:r>
      <w:proofErr w:type="spellStart"/>
      <w:r>
        <w:t>förskola</w:t>
      </w:r>
      <w:proofErr w:type="spellEnd"/>
      <w:r>
        <w:t xml:space="preserve"> per 15 </w:t>
      </w:r>
      <w:proofErr w:type="spellStart"/>
      <w:r>
        <w:t>oktober</w:t>
      </w:r>
      <w:proofErr w:type="spellEnd"/>
      <w:r>
        <w:t xml:space="preserve"> 2018. (</w:t>
      </w:r>
      <w:r w:rsidRPr="0053137A">
        <w:rPr>
          <w:i/>
        </w:rPr>
        <w:t>Statistics – groups of children and pedagogical staff per preschool as of 15 October 2018.)</w:t>
      </w:r>
      <w:r>
        <w:t xml:space="preserve"> </w:t>
      </w:r>
      <w:r w:rsidRPr="00EF01DA">
        <w:rPr>
          <w:lang w:val="sv-SE"/>
        </w:rPr>
        <w:t xml:space="preserve">2018. </w:t>
      </w:r>
    </w:p>
  </w:footnote>
  <w:footnote w:id="133">
    <w:p w14:paraId="1BB9A72E" w14:textId="5E60B06D" w:rsidR="00B54D52" w:rsidRDefault="00B54D52">
      <w:pPr>
        <w:pStyle w:val="FootnoteText"/>
      </w:pPr>
      <w:r>
        <w:rPr>
          <w:rStyle w:val="FootnoteReference"/>
        </w:rPr>
        <w:footnoteRef/>
      </w:r>
      <w:r>
        <w:t xml:space="preserve"> For example, see the Ombudsman for Children in Sweden. </w:t>
      </w:r>
      <w:r w:rsidRPr="00EF01DA">
        <w:rPr>
          <w:lang w:val="sv-SE"/>
        </w:rPr>
        <w:t xml:space="preserve">Utanförskap, våld och kärlek till orten. </w:t>
      </w:r>
      <w:r>
        <w:rPr>
          <w:i/>
          <w:iCs/>
        </w:rPr>
        <w:t>(Exclusion, violence and love for community.)</w:t>
      </w:r>
      <w:r>
        <w:t xml:space="preserve"> 2018. Page 56 onward. </w:t>
      </w:r>
    </w:p>
  </w:footnote>
  <w:footnote w:id="134">
    <w:p w14:paraId="3C4F40B7" w14:textId="73C4B987" w:rsidR="00B54D52" w:rsidRDefault="00B54D52">
      <w:pPr>
        <w:pStyle w:val="FootnoteText"/>
      </w:pPr>
      <w:r>
        <w:rPr>
          <w:rStyle w:val="FootnoteReference"/>
        </w:rPr>
        <w:footnoteRef/>
      </w:r>
      <w:r>
        <w:t xml:space="preserve"> </w:t>
      </w:r>
      <w:proofErr w:type="spellStart"/>
      <w:r>
        <w:t>Lindström</w:t>
      </w:r>
      <w:proofErr w:type="spellEnd"/>
      <w:r>
        <w:t xml:space="preserve">, Lisbeth. Citizenship, Leisure and Gender Equality. International Education Studies No. 5. 2012. </w:t>
      </w:r>
    </w:p>
  </w:footnote>
  <w:footnote w:id="135">
    <w:p w14:paraId="47727E61" w14:textId="7554F9B0" w:rsidR="00B54D52" w:rsidRDefault="00B54D52">
      <w:pPr>
        <w:pStyle w:val="FootnoteText"/>
      </w:pPr>
      <w:r>
        <w:rPr>
          <w:rStyle w:val="FootnoteReference"/>
        </w:rPr>
        <w:footnoteRef/>
      </w:r>
      <w:r>
        <w:t xml:space="preserve"> Swedish Agency for Youth and Civil Society. </w:t>
      </w:r>
      <w:r w:rsidRPr="00EF01DA">
        <w:rPr>
          <w:lang w:val="sv-SE"/>
        </w:rPr>
        <w:t xml:space="preserve">Fokus 06 – En analys av ungas kultur och fritid. </w:t>
      </w:r>
      <w:r>
        <w:rPr>
          <w:i/>
          <w:iCs/>
        </w:rPr>
        <w:t xml:space="preserve">(Focus 06 – An analysis </w:t>
      </w:r>
      <w:proofErr w:type="gramStart"/>
      <w:r>
        <w:rPr>
          <w:i/>
          <w:iCs/>
        </w:rPr>
        <w:t>of  culture</w:t>
      </w:r>
      <w:proofErr w:type="gramEnd"/>
      <w:r>
        <w:rPr>
          <w:i/>
          <w:iCs/>
        </w:rPr>
        <w:t xml:space="preserve"> and leisure time of young people.)</w:t>
      </w:r>
      <w:r>
        <w:t xml:space="preserve">. 2006. Page 3. </w:t>
      </w:r>
    </w:p>
  </w:footnote>
  <w:footnote w:id="136">
    <w:p w14:paraId="0E67172C" w14:textId="77777777" w:rsidR="00B54D52" w:rsidRDefault="00B54D52">
      <w:pPr>
        <w:pStyle w:val="FootnoteText"/>
      </w:pPr>
      <w:r>
        <w:rPr>
          <w:rStyle w:val="FootnoteReference"/>
        </w:rPr>
        <w:footnoteRef/>
      </w:r>
      <w:r>
        <w:t xml:space="preserve"> Statistics Sweden. Barns </w:t>
      </w:r>
      <w:proofErr w:type="spellStart"/>
      <w:r>
        <w:t>fritid</w:t>
      </w:r>
      <w:proofErr w:type="spellEnd"/>
      <w:r>
        <w:t xml:space="preserve">. </w:t>
      </w:r>
      <w:r>
        <w:rPr>
          <w:i/>
          <w:iCs/>
        </w:rPr>
        <w:t>(Leisure time of children.)</w:t>
      </w:r>
      <w:r>
        <w:t xml:space="preserve"> 2009. Page 37. </w:t>
      </w:r>
    </w:p>
  </w:footnote>
  <w:footnote w:id="137">
    <w:p w14:paraId="23F0B4D9" w14:textId="3E8412F6" w:rsidR="00B54D52" w:rsidRDefault="00B54D52">
      <w:pPr>
        <w:pStyle w:val="FootnoteText"/>
      </w:pPr>
      <w:r>
        <w:rPr>
          <w:rStyle w:val="FootnoteReference"/>
        </w:rPr>
        <w:footnoteRef/>
      </w:r>
      <w:r>
        <w:t xml:space="preserve"> Ombudsman for Children in Sweden. We left everything behind</w:t>
      </w:r>
      <w:r>
        <w:rPr>
          <w:b/>
          <w:bCs/>
        </w:rPr>
        <w:t>.</w:t>
      </w:r>
      <w:r>
        <w:t xml:space="preserve"> 2017.</w:t>
      </w:r>
    </w:p>
  </w:footnote>
  <w:footnote w:id="138">
    <w:p w14:paraId="6456B5B5" w14:textId="77777777" w:rsidR="00B54D52" w:rsidRDefault="00B54D52" w:rsidP="0084277D">
      <w:pPr>
        <w:pStyle w:val="FootnoteText"/>
      </w:pPr>
      <w:r>
        <w:rPr>
          <w:rStyle w:val="FootnoteReference"/>
        </w:rPr>
        <w:footnoteRef/>
      </w:r>
      <w:r>
        <w:t xml:space="preserve"> Cultural schools are voluntary, subsidised education run by municipalities. Cultural schools offer courses in playing instruments, singing, theatre, dance, art and other cultural expressions to children and young people.</w:t>
      </w:r>
    </w:p>
  </w:footnote>
  <w:footnote w:id="139">
    <w:p w14:paraId="6D85C887" w14:textId="5595C802" w:rsidR="00B54D52" w:rsidRPr="00EF01DA" w:rsidRDefault="00B54D52">
      <w:pPr>
        <w:pStyle w:val="FootnoteText"/>
        <w:rPr>
          <w:lang w:val="sv-SE"/>
        </w:rPr>
      </w:pPr>
      <w:r>
        <w:rPr>
          <w:rStyle w:val="FootnoteReference"/>
        </w:rPr>
        <w:footnoteRef/>
      </w:r>
      <w:r w:rsidRPr="00EF01DA">
        <w:rPr>
          <w:lang w:val="sv-SE"/>
        </w:rPr>
        <w:t xml:space="preserve"> </w:t>
      </w:r>
      <w:r>
        <w:rPr>
          <w:lang w:val="sv-SE"/>
        </w:rPr>
        <w:t xml:space="preserve">Governmental Bill. </w:t>
      </w:r>
      <w:r w:rsidRPr="00EF01DA">
        <w:rPr>
          <w:lang w:val="sv-SE"/>
        </w:rPr>
        <w:t xml:space="preserve">Prop. 2017/18:164 En kommunal kulturskola för framtiden – en strategi för de statliga insatserna. </w:t>
      </w:r>
      <w:r>
        <w:rPr>
          <w:i/>
          <w:iCs/>
        </w:rPr>
        <w:t>(A municipal cultural school for the future – a strategy for governmental efforts.).</w:t>
      </w:r>
      <w:r>
        <w:t xml:space="preserve"> </w:t>
      </w:r>
      <w:r w:rsidRPr="00EF01DA">
        <w:rPr>
          <w:lang w:val="sv-SE"/>
        </w:rPr>
        <w:t xml:space="preserve">Page 5 onward. </w:t>
      </w:r>
    </w:p>
  </w:footnote>
  <w:footnote w:id="140">
    <w:p w14:paraId="444AE649" w14:textId="5FA55691" w:rsidR="00B54D52" w:rsidRDefault="00B54D52">
      <w:pPr>
        <w:pStyle w:val="FootnoteText"/>
      </w:pPr>
      <w:r>
        <w:rPr>
          <w:rStyle w:val="FootnoteReference"/>
        </w:rPr>
        <w:footnoteRef/>
      </w:r>
      <w:r w:rsidRPr="00EF01DA">
        <w:rPr>
          <w:lang w:val="sv-SE"/>
        </w:rPr>
        <w:t xml:space="preserve"> </w:t>
      </w:r>
      <w:r>
        <w:rPr>
          <w:lang w:val="sv-SE"/>
        </w:rPr>
        <w:t xml:space="preserve">Sections </w:t>
      </w:r>
      <w:r w:rsidRPr="00EF01DA">
        <w:rPr>
          <w:lang w:val="sv-SE"/>
        </w:rPr>
        <w:t xml:space="preserve">5 och 11 </w:t>
      </w:r>
      <w:r w:rsidRPr="00CD1CF2">
        <w:rPr>
          <w:iCs/>
        </w:rPr>
        <w:t>Act on Temporary restrictions on the possibility of be granted residence p</w:t>
      </w:r>
      <w:r>
        <w:rPr>
          <w:iCs/>
        </w:rPr>
        <w:t xml:space="preserve">ermits in Sweden </w:t>
      </w:r>
      <w:r w:rsidRPr="00EF01DA">
        <w:rPr>
          <w:lang w:val="sv-SE"/>
        </w:rPr>
        <w:t>(2016:752)</w:t>
      </w:r>
      <w:r>
        <w:rPr>
          <w:lang w:val="sv-SE"/>
        </w:rPr>
        <w:t>.</w:t>
      </w:r>
    </w:p>
  </w:footnote>
  <w:footnote w:id="141">
    <w:p w14:paraId="0871476E" w14:textId="0CF58F87" w:rsidR="00B54D52" w:rsidRPr="00110D93" w:rsidRDefault="00B54D52">
      <w:pPr>
        <w:pStyle w:val="FootnoteText"/>
        <w:rPr>
          <w:lang w:val="sv-SE"/>
        </w:rPr>
      </w:pPr>
      <w:r>
        <w:rPr>
          <w:rStyle w:val="FootnoteReference"/>
        </w:rPr>
        <w:footnoteRef/>
      </w:r>
      <w:r>
        <w:t xml:space="preserve"> </w:t>
      </w:r>
      <w:r w:rsidRPr="000774C9">
        <w:t xml:space="preserve">Section 18 </w:t>
      </w:r>
      <w:r w:rsidRPr="00CD1CF2">
        <w:rPr>
          <w:iCs/>
        </w:rPr>
        <w:t>Act on Temporary restrictions on the possibility of be granted residence p</w:t>
      </w:r>
      <w:r>
        <w:rPr>
          <w:iCs/>
        </w:rPr>
        <w:t xml:space="preserve">ermits in Sweden </w:t>
      </w:r>
      <w:r w:rsidRPr="00EF01DA">
        <w:rPr>
          <w:lang w:val="sv-SE"/>
        </w:rPr>
        <w:t>(2016:752)</w:t>
      </w:r>
      <w:r>
        <w:rPr>
          <w:lang w:val="sv-SE"/>
        </w:rPr>
        <w:t>.</w:t>
      </w:r>
    </w:p>
  </w:footnote>
  <w:footnote w:id="142">
    <w:p w14:paraId="7CCDF051" w14:textId="77777777" w:rsidR="00B54D52" w:rsidRDefault="00B54D52" w:rsidP="000E0C4C">
      <w:pPr>
        <w:pStyle w:val="FootnoteText"/>
      </w:pPr>
      <w:r>
        <w:rPr>
          <w:rStyle w:val="FootnoteReference"/>
        </w:rPr>
        <w:footnoteRef/>
      </w:r>
      <w:r>
        <w:t xml:space="preserve"> See legal case UM 167-17, Migration Court in </w:t>
      </w:r>
      <w:proofErr w:type="spellStart"/>
      <w:r>
        <w:t>Luleå</w:t>
      </w:r>
      <w:proofErr w:type="spellEnd"/>
      <w:r>
        <w:t>.</w:t>
      </w:r>
    </w:p>
  </w:footnote>
  <w:footnote w:id="143">
    <w:p w14:paraId="03895DD3" w14:textId="7FDE0590" w:rsidR="00B54D52" w:rsidRDefault="00B54D52">
      <w:pPr>
        <w:pStyle w:val="FootnoteText"/>
      </w:pPr>
      <w:r>
        <w:rPr>
          <w:rStyle w:val="FootnoteReference"/>
        </w:rPr>
        <w:footnoteRef/>
      </w:r>
      <w:r w:rsidRPr="00EF01DA">
        <w:rPr>
          <w:lang w:val="sv-SE"/>
        </w:rPr>
        <w:t xml:space="preserve"> </w:t>
      </w:r>
      <w:r>
        <w:rPr>
          <w:lang w:val="sv-SE"/>
        </w:rPr>
        <w:t>Government offices.</w:t>
      </w:r>
      <w:r w:rsidRPr="00EF01DA">
        <w:rPr>
          <w:lang w:val="sv-SE"/>
        </w:rPr>
        <w:t xml:space="preserve"> Dir. 2019:32 Den framtida svenska migrationspolitiken. </w:t>
      </w:r>
      <w:r>
        <w:rPr>
          <w:i/>
          <w:iCs/>
        </w:rPr>
        <w:t>(The Swedish migration policy in the future.)</w:t>
      </w:r>
    </w:p>
  </w:footnote>
  <w:footnote w:id="144">
    <w:p w14:paraId="1EEF344A" w14:textId="76EC22AD" w:rsidR="00B54D52" w:rsidRDefault="00B54D52">
      <w:pPr>
        <w:pStyle w:val="FootnoteText"/>
      </w:pPr>
      <w:r>
        <w:rPr>
          <w:rStyle w:val="FootnoteReference"/>
        </w:rPr>
        <w:footnoteRef/>
      </w:r>
      <w:r>
        <w:t xml:space="preserve"> Swedish National Board of Forensic Medicine. </w:t>
      </w:r>
      <w:r w:rsidRPr="00EF01DA">
        <w:rPr>
          <w:lang w:val="sv-SE"/>
        </w:rPr>
        <w:t xml:space="preserve">Återrapportering avseende regeringsuppdrag till Rättsmedicinalverket att genomföra medicinska åldersbedömningar (Ju2016/03931/Å). </w:t>
      </w:r>
      <w:r>
        <w:rPr>
          <w:i/>
          <w:iCs/>
        </w:rPr>
        <w:t>(Reporting on government assignment to the Swedish National Board of Forensic Medicine to carry out medical age assessments.)</w:t>
      </w:r>
      <w:r>
        <w:t xml:space="preserve"> 2016. </w:t>
      </w:r>
    </w:p>
  </w:footnote>
  <w:footnote w:id="145">
    <w:p w14:paraId="59B5AB36" w14:textId="77777777" w:rsidR="00B54D52" w:rsidRDefault="00B54D52">
      <w:pPr>
        <w:pStyle w:val="FootnoteText"/>
      </w:pPr>
      <w:r>
        <w:rPr>
          <w:rStyle w:val="FootnoteReference"/>
        </w:rPr>
        <w:footnoteRef/>
      </w:r>
      <w:r>
        <w:t xml:space="preserve"> </w:t>
      </w:r>
      <w:hyperlink r:id="rId10" w:history="1">
        <w:r>
          <w:rPr>
            <w:rStyle w:val="Hyperlink"/>
          </w:rPr>
          <w:t>https://www.svt.se/nyheter/inrikes/svt-granskar-medicinska-aldersbestamningar-avgorande-for-migrationsverket</w:t>
        </w:r>
      </w:hyperlink>
      <w:r>
        <w:rPr>
          <w:rStyle w:val="Hyperlink"/>
        </w:rPr>
        <w:t xml:space="preserve"> </w:t>
      </w:r>
      <w:r>
        <w:rPr>
          <w:rStyle w:val="Hyperlink"/>
          <w:color w:val="auto"/>
          <w:u w:val="none"/>
        </w:rPr>
        <w:t>(extracted 2019-10-10)</w:t>
      </w:r>
    </w:p>
  </w:footnote>
  <w:footnote w:id="146">
    <w:p w14:paraId="29761687" w14:textId="77777777" w:rsidR="00B54D52" w:rsidRDefault="00B54D52">
      <w:pPr>
        <w:pStyle w:val="FootnoteText"/>
      </w:pPr>
      <w:r>
        <w:rPr>
          <w:rStyle w:val="FootnoteReference"/>
        </w:rPr>
        <w:footnoteRef/>
      </w:r>
      <w:r>
        <w:t xml:space="preserve"> </w:t>
      </w:r>
      <w:hyperlink r:id="rId11" w:history="1">
        <w:r>
          <w:rPr>
            <w:rStyle w:val="Hyperlink"/>
          </w:rPr>
          <w:t>https://www.svd.se/om/svd-granskar-aldersbedomningarna</w:t>
        </w:r>
      </w:hyperlink>
      <w:r>
        <w:t xml:space="preserve"> (extracted 2019-10-10)</w:t>
      </w:r>
    </w:p>
  </w:footnote>
  <w:footnote w:id="147">
    <w:p w14:paraId="324AFFB4" w14:textId="77777777" w:rsidR="00B54D52" w:rsidRDefault="00B54D52">
      <w:pPr>
        <w:pStyle w:val="FootnoteText"/>
      </w:pPr>
      <w:r>
        <w:rPr>
          <w:rStyle w:val="FootnoteReference"/>
        </w:rPr>
        <w:footnoteRef/>
      </w:r>
      <w:r w:rsidRPr="00EF01DA">
        <w:rPr>
          <w:lang w:val="sv-SE"/>
        </w:rPr>
        <w:t xml:space="preserve"> </w:t>
      </w:r>
      <w:r w:rsidRPr="00EF01DA">
        <w:rPr>
          <w:lang w:val="sv-SE"/>
        </w:rPr>
        <w:t xml:space="preserve">Swedish Migration Agency. </w:t>
      </w:r>
      <w:r w:rsidRPr="00EF01DA">
        <w:rPr>
          <w:lang w:val="sv-SE"/>
        </w:rPr>
        <w:t xml:space="preserve">Tematisk kvalitetsuppföljning av initial åldersregistrering (dnr 1.3.4-2016- 36465). </w:t>
      </w:r>
      <w:r>
        <w:rPr>
          <w:i/>
          <w:iCs/>
        </w:rPr>
        <w:t>(Thematic quality follow-up of initial age registration.)</w:t>
      </w:r>
      <w:r>
        <w:t xml:space="preserve"> 2016. </w:t>
      </w:r>
    </w:p>
  </w:footnote>
  <w:footnote w:id="148">
    <w:p w14:paraId="545AF61C" w14:textId="71A7A786" w:rsidR="00B54D52" w:rsidRPr="00110D93" w:rsidRDefault="00B54D52">
      <w:pPr>
        <w:pStyle w:val="FootnoteText"/>
        <w:rPr>
          <w:lang w:val="sv-SE"/>
        </w:rPr>
      </w:pPr>
      <w:r>
        <w:rPr>
          <w:rStyle w:val="FootnoteReference"/>
        </w:rPr>
        <w:footnoteRef/>
      </w:r>
      <w:r>
        <w:t xml:space="preserve"> Ombudsman for Children in Sweden. We left everything behind</w:t>
      </w:r>
      <w:r>
        <w:rPr>
          <w:b/>
          <w:bCs/>
        </w:rPr>
        <w:t>.</w:t>
      </w:r>
      <w:r>
        <w:t xml:space="preserve"> 2017.</w:t>
      </w:r>
    </w:p>
  </w:footnote>
  <w:footnote w:id="149">
    <w:p w14:paraId="40A05FD2" w14:textId="695A0996" w:rsidR="00B54D52" w:rsidRPr="00EF01DA" w:rsidRDefault="00B54D52">
      <w:pPr>
        <w:pStyle w:val="FootnoteText"/>
        <w:rPr>
          <w:lang w:val="sv-SE"/>
        </w:rPr>
      </w:pPr>
      <w:r>
        <w:rPr>
          <w:rStyle w:val="FootnoteReference"/>
        </w:rPr>
        <w:footnoteRef/>
      </w:r>
      <w:r>
        <w:t xml:space="preserve"> Ombudsman for Children in Sweden. </w:t>
      </w:r>
      <w:r w:rsidRPr="00870B58">
        <w:t>Unaccompanied children who disappear in Sweden</w:t>
      </w:r>
      <w:r>
        <w:t xml:space="preserve">. </w:t>
      </w:r>
      <w:r w:rsidRPr="00EF01DA">
        <w:rPr>
          <w:lang w:val="sv-SE"/>
        </w:rPr>
        <w:t xml:space="preserve">2017. </w:t>
      </w:r>
    </w:p>
  </w:footnote>
  <w:footnote w:id="150">
    <w:p w14:paraId="13E0BF1A" w14:textId="4B5A22B4" w:rsidR="00B54D52" w:rsidRDefault="00B54D52">
      <w:pPr>
        <w:pStyle w:val="FootnoteText"/>
      </w:pPr>
      <w:r>
        <w:rPr>
          <w:rStyle w:val="FootnoteReference"/>
        </w:rPr>
        <w:footnoteRef/>
      </w:r>
      <w:r>
        <w:t xml:space="preserve"> Stockholm County Administration. Report 2016:25. </w:t>
      </w:r>
      <w:proofErr w:type="spellStart"/>
      <w:r>
        <w:t>På</w:t>
      </w:r>
      <w:proofErr w:type="spellEnd"/>
      <w:r>
        <w:t xml:space="preserve"> </w:t>
      </w:r>
      <w:proofErr w:type="spellStart"/>
      <w:r>
        <w:t>flykt</w:t>
      </w:r>
      <w:proofErr w:type="spellEnd"/>
      <w:r>
        <w:t xml:space="preserve"> </w:t>
      </w:r>
      <w:proofErr w:type="spellStart"/>
      <w:r>
        <w:t>och</w:t>
      </w:r>
      <w:proofErr w:type="spellEnd"/>
      <w:r>
        <w:t xml:space="preserve"> </w:t>
      </w:r>
      <w:proofErr w:type="spellStart"/>
      <w:r>
        <w:t>försvunnen</w:t>
      </w:r>
      <w:proofErr w:type="spellEnd"/>
      <w:r>
        <w:t xml:space="preserve">. </w:t>
      </w:r>
      <w:r w:rsidRPr="00EF01DA">
        <w:rPr>
          <w:lang w:val="sv-SE"/>
        </w:rPr>
        <w:t xml:space="preserve">En nationell kartläggning av ensamkommande barn som avviker. </w:t>
      </w:r>
      <w:r>
        <w:rPr>
          <w:i/>
          <w:iCs/>
        </w:rPr>
        <w:t>(On the move and missing. A national survey on unaccompanied children who disappear)</w:t>
      </w:r>
      <w:r>
        <w:t xml:space="preserve"> 2016. </w:t>
      </w:r>
    </w:p>
  </w:footnote>
  <w:footnote w:id="151">
    <w:p w14:paraId="6628BDAE" w14:textId="161E6623" w:rsidR="00B54D52" w:rsidRDefault="00B54D52">
      <w:pPr>
        <w:pStyle w:val="FootnoteText"/>
      </w:pPr>
      <w:r>
        <w:rPr>
          <w:rStyle w:val="FootnoteReference"/>
        </w:rPr>
        <w:footnoteRef/>
      </w:r>
      <w:r>
        <w:t xml:space="preserve"> Swedish Government Official Reports SOU 2016:19 </w:t>
      </w:r>
      <w:proofErr w:type="spellStart"/>
      <w:r>
        <w:t>Barnkonventionen</w:t>
      </w:r>
      <w:proofErr w:type="spellEnd"/>
      <w:r>
        <w:t xml:space="preserve"> </w:t>
      </w:r>
      <w:proofErr w:type="spellStart"/>
      <w:r>
        <w:t>blir</w:t>
      </w:r>
      <w:proofErr w:type="spellEnd"/>
      <w:r>
        <w:t xml:space="preserve"> </w:t>
      </w:r>
      <w:proofErr w:type="spellStart"/>
      <w:r>
        <w:t>svensk</w:t>
      </w:r>
      <w:proofErr w:type="spellEnd"/>
      <w:r>
        <w:t xml:space="preserve"> lag </w:t>
      </w:r>
      <w:r w:rsidRPr="00870B58">
        <w:rPr>
          <w:i/>
        </w:rPr>
        <w:t>(The UNCRC is becoming Swedish law).</w:t>
      </w:r>
      <w:r>
        <w:rPr>
          <w:i/>
        </w:rPr>
        <w:t xml:space="preserve"> </w:t>
      </w:r>
      <w:r>
        <w:t xml:space="preserve">The Swedish Migration Agency’s own quality assessments also show this. </w:t>
      </w:r>
    </w:p>
  </w:footnote>
  <w:footnote w:id="152">
    <w:p w14:paraId="4401AEDA" w14:textId="7F7C8784" w:rsidR="00B54D52" w:rsidRDefault="00B54D52">
      <w:pPr>
        <w:pStyle w:val="FootnoteText"/>
      </w:pPr>
      <w:r>
        <w:rPr>
          <w:rStyle w:val="FootnoteReference"/>
        </w:rPr>
        <w:footnoteRef/>
      </w:r>
      <w:r w:rsidRPr="00EF01DA">
        <w:rPr>
          <w:lang w:val="sv-SE"/>
        </w:rPr>
        <w:t xml:space="preserve"> </w:t>
      </w:r>
      <w:r w:rsidRPr="00EF01DA">
        <w:rPr>
          <w:lang w:val="sv-SE"/>
        </w:rPr>
        <w:t xml:space="preserve">Swedish Migration Agency. Avgjorda asylärenden beslutade av Migrationsverket, förstagångsansökningar. </w:t>
      </w:r>
      <w:r>
        <w:rPr>
          <w:i/>
          <w:iCs/>
        </w:rPr>
        <w:t>(Concluded asylum cases decided by the Swedish Migration Agency, first-time applications.)</w:t>
      </w:r>
      <w:r>
        <w:t xml:space="preserve"> 2019. </w:t>
      </w:r>
    </w:p>
  </w:footnote>
  <w:footnote w:id="153">
    <w:p w14:paraId="6313ED38" w14:textId="3FA86899" w:rsidR="00B54D52" w:rsidRDefault="00B54D52" w:rsidP="00937EE9">
      <w:pPr>
        <w:pStyle w:val="FootnoteText"/>
      </w:pPr>
      <w:r>
        <w:rPr>
          <w:rStyle w:val="FootnoteReference"/>
        </w:rPr>
        <w:footnoteRef/>
      </w:r>
      <w:r>
        <w:t xml:space="preserve"> All other sexual offences, against adults and children alike, are found together under Chapter 6 of the Penal Code. A proposal has been made to move the child pornography offence to Chapter 6 of the Penal Code (see Government offices. Ds 2018:23 </w:t>
      </w:r>
      <w:proofErr w:type="spellStart"/>
      <w:r>
        <w:t>Vissa</w:t>
      </w:r>
      <w:proofErr w:type="spellEnd"/>
      <w:r>
        <w:t xml:space="preserve"> </w:t>
      </w:r>
      <w:proofErr w:type="spellStart"/>
      <w:r>
        <w:t>frågor</w:t>
      </w:r>
      <w:proofErr w:type="spellEnd"/>
      <w:r>
        <w:t xml:space="preserve"> </w:t>
      </w:r>
      <w:proofErr w:type="gramStart"/>
      <w:r>
        <w:t>om</w:t>
      </w:r>
      <w:proofErr w:type="gramEnd"/>
      <w:r>
        <w:t xml:space="preserve"> </w:t>
      </w:r>
      <w:proofErr w:type="spellStart"/>
      <w:r>
        <w:t>barnpornografibrottet</w:t>
      </w:r>
      <w:proofErr w:type="spellEnd"/>
      <w:r>
        <w:t xml:space="preserve"> </w:t>
      </w:r>
      <w:proofErr w:type="spellStart"/>
      <w:r>
        <w:t>och</w:t>
      </w:r>
      <w:proofErr w:type="spellEnd"/>
      <w:r>
        <w:t xml:space="preserve"> om </w:t>
      </w:r>
      <w:proofErr w:type="spellStart"/>
      <w:r>
        <w:t>avskaffad</w:t>
      </w:r>
      <w:proofErr w:type="spellEnd"/>
      <w:r>
        <w:t xml:space="preserve"> </w:t>
      </w:r>
      <w:proofErr w:type="spellStart"/>
      <w:r>
        <w:t>preskription</w:t>
      </w:r>
      <w:proofErr w:type="spellEnd"/>
      <w:r>
        <w:t xml:space="preserve"> </w:t>
      </w:r>
      <w:proofErr w:type="spellStart"/>
      <w:r>
        <w:t>för</w:t>
      </w:r>
      <w:proofErr w:type="spellEnd"/>
      <w:r>
        <w:t xml:space="preserve"> </w:t>
      </w:r>
      <w:proofErr w:type="spellStart"/>
      <w:r>
        <w:t>allvarliga</w:t>
      </w:r>
      <w:proofErr w:type="spellEnd"/>
      <w:r>
        <w:t xml:space="preserve"> </w:t>
      </w:r>
      <w:proofErr w:type="spellStart"/>
      <w:r>
        <w:t>brott</w:t>
      </w:r>
      <w:proofErr w:type="spellEnd"/>
      <w:r>
        <w:t xml:space="preserve"> mot barn </w:t>
      </w:r>
      <w:r>
        <w:rPr>
          <w:i/>
          <w:iCs/>
        </w:rPr>
        <w:t>(Some questions concerning the child pornography offence and abolished statute of limitations for serious crimes against children)</w:t>
      </w:r>
      <w:r>
        <w:t xml:space="preserve">). </w:t>
      </w:r>
    </w:p>
  </w:footnote>
  <w:footnote w:id="154">
    <w:p w14:paraId="63CE4726" w14:textId="69E07C42" w:rsidR="00B54D52" w:rsidRPr="00110D93" w:rsidRDefault="00B54D52">
      <w:pPr>
        <w:pStyle w:val="FootnoteText"/>
        <w:rPr>
          <w:lang w:val="sv-SE"/>
        </w:rPr>
      </w:pPr>
      <w:r>
        <w:rPr>
          <w:rStyle w:val="FootnoteReference"/>
        </w:rPr>
        <w:footnoteRef/>
      </w:r>
      <w:r>
        <w:t xml:space="preserve"> </w:t>
      </w:r>
      <w:r>
        <w:rPr>
          <w:lang w:val="sv-SE"/>
        </w:rPr>
        <w:t xml:space="preserve">Chapter 16, section 10 a </w:t>
      </w:r>
      <w:r>
        <w:t xml:space="preserve">Penal Code (1962:700). </w:t>
      </w:r>
    </w:p>
  </w:footnote>
  <w:footnote w:id="155">
    <w:p w14:paraId="0E807263" w14:textId="29723383" w:rsidR="00B54D52" w:rsidRDefault="00B54D52" w:rsidP="00937EE9">
      <w:pPr>
        <w:pStyle w:val="FootnoteText"/>
      </w:pPr>
      <w:r>
        <w:rPr>
          <w:rStyle w:val="FootnoteReference"/>
        </w:rPr>
        <w:footnoteRef/>
      </w:r>
      <w:r>
        <w:t xml:space="preserve"> </w:t>
      </w:r>
      <w:proofErr w:type="spellStart"/>
      <w:r>
        <w:t>Svea</w:t>
      </w:r>
      <w:proofErr w:type="spellEnd"/>
      <w:r>
        <w:t xml:space="preserve"> </w:t>
      </w:r>
      <w:proofErr w:type="spellStart"/>
      <w:r>
        <w:t>Hovrätt</w:t>
      </w:r>
      <w:proofErr w:type="spellEnd"/>
      <w:r>
        <w:t xml:space="preserve"> Court of Appeal. Ruling in case B 8435-19 on 22 October 2019. Also see </w:t>
      </w:r>
      <w:hyperlink r:id="rId12" w:history="1">
        <w:r w:rsidRPr="006F49EE">
          <w:rPr>
            <w:rStyle w:val="Hyperlink"/>
          </w:rPr>
          <w:t>https://www.aftonbladet.se/nyheter/a/xPy6Ap/aklagare-overgreppsdom-blottar-luckor-i-lagen</w:t>
        </w:r>
      </w:hyperlink>
      <w:r>
        <w:t xml:space="preserve"> (extracted 2020-02-26).</w:t>
      </w:r>
    </w:p>
  </w:footnote>
  <w:footnote w:id="156">
    <w:p w14:paraId="70B0E8CC" w14:textId="02032900" w:rsidR="00B54D52" w:rsidRDefault="00B54D52" w:rsidP="00937EE9">
      <w:pPr>
        <w:pStyle w:val="FootnoteText"/>
      </w:pPr>
      <w:r>
        <w:rPr>
          <w:rStyle w:val="FootnoteReference"/>
        </w:rPr>
        <w:footnoteRef/>
      </w:r>
      <w:r>
        <w:t xml:space="preserve"> Primarily the National Transport Unit, which is run by the Swedish Prison and Probation Service, and the social services in different municipalities.</w:t>
      </w:r>
    </w:p>
  </w:footnote>
  <w:footnote w:id="157">
    <w:p w14:paraId="4DDFDA16" w14:textId="4C1C177A" w:rsidR="00B54D52" w:rsidRDefault="00B54D52" w:rsidP="00937EE9">
      <w:pPr>
        <w:pStyle w:val="FootnoteText"/>
      </w:pPr>
      <w:r>
        <w:rPr>
          <w:rStyle w:val="FootnoteReference"/>
        </w:rPr>
        <w:footnoteRef/>
      </w:r>
      <w:r>
        <w:t xml:space="preserve"> The Swedish Police Authority. </w:t>
      </w:r>
      <w:r w:rsidRPr="00EF01DA">
        <w:rPr>
          <w:lang w:val="sv-SE"/>
        </w:rPr>
        <w:t xml:space="preserve">Kartläggning av barn i polisarrest. </w:t>
      </w:r>
      <w:r>
        <w:rPr>
          <w:i/>
          <w:iCs/>
        </w:rPr>
        <w:t>(Mapping of children in police cells.)</w:t>
      </w:r>
      <w:r>
        <w:t xml:space="preserve"> 2019. </w:t>
      </w:r>
    </w:p>
  </w:footnote>
  <w:footnote w:id="158">
    <w:p w14:paraId="1FBE6120" w14:textId="48622746" w:rsidR="00B54D52" w:rsidRDefault="00B54D52" w:rsidP="00937EE9">
      <w:pPr>
        <w:pStyle w:val="FootnoteText"/>
      </w:pPr>
      <w:r>
        <w:rPr>
          <w:rStyle w:val="FootnoteReference"/>
        </w:rPr>
        <w:footnoteRef/>
      </w:r>
      <w:r>
        <w:t xml:space="preserve"> Swedish Prosecution Authority. </w:t>
      </w:r>
      <w:proofErr w:type="spellStart"/>
      <w:r>
        <w:t>Åklagarmyndighetens</w:t>
      </w:r>
      <w:proofErr w:type="spellEnd"/>
      <w:r>
        <w:t xml:space="preserve"> </w:t>
      </w:r>
      <w:proofErr w:type="spellStart"/>
      <w:r>
        <w:t>årsredovisning</w:t>
      </w:r>
      <w:proofErr w:type="spellEnd"/>
      <w:r>
        <w:t xml:space="preserve"> 2018. </w:t>
      </w:r>
      <w:r w:rsidRPr="00BB42EB">
        <w:rPr>
          <w:i/>
        </w:rPr>
        <w:t>(Swedish Prosecution Authority Annual Report 2018.)</w:t>
      </w:r>
      <w:r>
        <w:t>. 2019. p. 37.</w:t>
      </w:r>
    </w:p>
  </w:footnote>
  <w:footnote w:id="159">
    <w:p w14:paraId="65A0C803" w14:textId="3B398192" w:rsidR="00B54D52" w:rsidRDefault="00B54D52" w:rsidP="00937EE9">
      <w:pPr>
        <w:pStyle w:val="FootnoteText"/>
      </w:pPr>
      <w:r>
        <w:rPr>
          <w:rStyle w:val="FootnoteReference"/>
        </w:rPr>
        <w:footnoteRef/>
      </w:r>
      <w:r>
        <w:t xml:space="preserve"> Swedish Prosecution Authority. </w:t>
      </w:r>
      <w:proofErr w:type="spellStart"/>
      <w:r>
        <w:t>Åklagarmyndighetens</w:t>
      </w:r>
      <w:proofErr w:type="spellEnd"/>
      <w:r>
        <w:t xml:space="preserve"> </w:t>
      </w:r>
      <w:proofErr w:type="spellStart"/>
      <w:r>
        <w:t>årsredovisning</w:t>
      </w:r>
      <w:proofErr w:type="spellEnd"/>
      <w:r>
        <w:t xml:space="preserve"> 2018. </w:t>
      </w:r>
      <w:r w:rsidRPr="00BB42EB">
        <w:rPr>
          <w:i/>
        </w:rPr>
        <w:t>(Swedish Prosecution Authority Annual Report 2018.)</w:t>
      </w:r>
      <w:r>
        <w:t>. 2019. p. 39.</w:t>
      </w:r>
    </w:p>
  </w:footnote>
  <w:footnote w:id="160">
    <w:p w14:paraId="64260E8D" w14:textId="10E578E5" w:rsidR="00B54D52" w:rsidRPr="00BD532F" w:rsidRDefault="00B54D52" w:rsidP="00937EE9">
      <w:pPr>
        <w:pStyle w:val="FootnoteText"/>
        <w:rPr>
          <w:lang w:val="sv-SE"/>
        </w:rPr>
      </w:pPr>
      <w:r>
        <w:rPr>
          <w:rStyle w:val="FootnoteReference"/>
        </w:rPr>
        <w:footnoteRef/>
      </w:r>
      <w:r>
        <w:t xml:space="preserve"> Government offices. Referral to the Council on Legislation </w:t>
      </w:r>
      <w:proofErr w:type="spellStart"/>
      <w:r>
        <w:t>Effektivare</w:t>
      </w:r>
      <w:proofErr w:type="spellEnd"/>
      <w:r>
        <w:t xml:space="preserve"> </w:t>
      </w:r>
      <w:proofErr w:type="spellStart"/>
      <w:r>
        <w:t>hantering</w:t>
      </w:r>
      <w:proofErr w:type="spellEnd"/>
      <w:r>
        <w:t xml:space="preserve"> </w:t>
      </w:r>
      <w:proofErr w:type="spellStart"/>
      <w:r>
        <w:t>av</w:t>
      </w:r>
      <w:proofErr w:type="spellEnd"/>
      <w:r>
        <w:t xml:space="preserve"> </w:t>
      </w:r>
      <w:proofErr w:type="spellStart"/>
      <w:r>
        <w:t>häktningar</w:t>
      </w:r>
      <w:proofErr w:type="spellEnd"/>
      <w:r>
        <w:t xml:space="preserve"> </w:t>
      </w:r>
      <w:proofErr w:type="spellStart"/>
      <w:r>
        <w:t>och</w:t>
      </w:r>
      <w:proofErr w:type="spellEnd"/>
      <w:r>
        <w:t xml:space="preserve"> </w:t>
      </w:r>
      <w:proofErr w:type="spellStart"/>
      <w:r>
        <w:t>minskad</w:t>
      </w:r>
      <w:proofErr w:type="spellEnd"/>
      <w:r>
        <w:t xml:space="preserve"> </w:t>
      </w:r>
      <w:proofErr w:type="spellStart"/>
      <w:r>
        <w:t>isolering</w:t>
      </w:r>
      <w:proofErr w:type="spellEnd"/>
      <w:r>
        <w:t xml:space="preserve"> (</w:t>
      </w:r>
      <w:r>
        <w:rPr>
          <w:i/>
        </w:rPr>
        <w:t>More effective management of remand pris</w:t>
      </w:r>
      <w:r w:rsidRPr="005366D2">
        <w:rPr>
          <w:i/>
        </w:rPr>
        <w:t xml:space="preserve">ons and </w:t>
      </w:r>
      <w:proofErr w:type="spellStart"/>
      <w:r w:rsidRPr="005366D2">
        <w:rPr>
          <w:i/>
        </w:rPr>
        <w:t>decrese</w:t>
      </w:r>
      <w:proofErr w:type="spellEnd"/>
      <w:r w:rsidRPr="005366D2">
        <w:rPr>
          <w:i/>
        </w:rPr>
        <w:t xml:space="preserve"> use of isolation</w:t>
      </w:r>
      <w:r>
        <w:rPr>
          <w:i/>
        </w:rPr>
        <w:t>)</w:t>
      </w:r>
      <w:r>
        <w:t>. 13 February 2020.</w:t>
      </w:r>
    </w:p>
  </w:footnote>
  <w:footnote w:id="161">
    <w:p w14:paraId="230933E8" w14:textId="0C79CD90" w:rsidR="00B54D52" w:rsidRDefault="00B54D52" w:rsidP="00937EE9">
      <w:pPr>
        <w:pStyle w:val="FootnoteText"/>
      </w:pPr>
      <w:r>
        <w:rPr>
          <w:rStyle w:val="FootnoteReference"/>
        </w:rPr>
        <w:footnoteRef/>
      </w:r>
      <w:r>
        <w:t xml:space="preserve"> Swedish National Council for Crime Prevention. </w:t>
      </w:r>
      <w:r>
        <w:rPr>
          <w:lang w:val="sv-SE"/>
        </w:rPr>
        <w:t>Tabell</w:t>
      </w:r>
      <w:r w:rsidRPr="00EF01DA">
        <w:rPr>
          <w:lang w:val="sv-SE"/>
        </w:rPr>
        <w:t xml:space="preserve"> 440. Lagföringsbeslut efter huvudpåföljd och den lagförda personens ålder. </w:t>
      </w:r>
      <w:r>
        <w:rPr>
          <w:i/>
          <w:iCs/>
        </w:rPr>
        <w:t>(Table 440. Decisions to take legal procedures by main sanction and the age of the prosecuted person.)</w:t>
      </w:r>
      <w:r>
        <w:t xml:space="preserve"> 2018.</w:t>
      </w:r>
    </w:p>
  </w:footnote>
  <w:footnote w:id="162">
    <w:p w14:paraId="33190859" w14:textId="5713A72E" w:rsidR="00B54D52" w:rsidRDefault="00B54D52" w:rsidP="00937EE9">
      <w:pPr>
        <w:pStyle w:val="FootnoteText"/>
      </w:pPr>
      <w:r>
        <w:rPr>
          <w:rStyle w:val="FootnoteReference"/>
        </w:rPr>
        <w:footnoteRef/>
      </w:r>
      <w:r>
        <w:t xml:space="preserve"> Currently, 68 out of the 290 municipalities in Sweden does not have access to a </w:t>
      </w:r>
      <w:proofErr w:type="spellStart"/>
      <w:r>
        <w:t>Barnahus</w:t>
      </w:r>
      <w:proofErr w:type="spellEnd"/>
      <w:r>
        <w:t>.</w:t>
      </w:r>
    </w:p>
  </w:footnote>
  <w:footnote w:id="163">
    <w:p w14:paraId="62621998" w14:textId="77777777" w:rsidR="00B54D52" w:rsidRDefault="00B54D52" w:rsidP="00937EE9">
      <w:pPr>
        <w:pStyle w:val="FootnoteText"/>
      </w:pPr>
      <w:r>
        <w:rPr>
          <w:rStyle w:val="FootnoteReference"/>
        </w:rPr>
        <w:footnoteRef/>
      </w:r>
      <w:r>
        <w:t xml:space="preserve"> Particular mention may be made of 15-17-year olds, children who experience violence in the home and, in some cases, children who are victims of honour-related crimes.</w:t>
      </w:r>
    </w:p>
  </w:footnote>
  <w:footnote w:id="164">
    <w:p w14:paraId="687CBF32" w14:textId="5F9B55F7" w:rsidR="00B54D52" w:rsidRDefault="00B54D52" w:rsidP="00937EE9">
      <w:pPr>
        <w:pStyle w:val="FootnoteText"/>
      </w:pPr>
      <w:r>
        <w:rPr>
          <w:rStyle w:val="FootnoteReference"/>
        </w:rPr>
        <w:footnoteRef/>
      </w:r>
      <w:r>
        <w:t xml:space="preserve"> </w:t>
      </w:r>
      <w:proofErr w:type="spellStart"/>
      <w:r>
        <w:t>Barnafrid</w:t>
      </w:r>
      <w:proofErr w:type="spellEnd"/>
      <w:r>
        <w:t xml:space="preserve">. </w:t>
      </w:r>
      <w:proofErr w:type="spellStart"/>
      <w:r>
        <w:t>Slutrapport</w:t>
      </w:r>
      <w:proofErr w:type="spellEnd"/>
      <w:r>
        <w:t xml:space="preserve"> </w:t>
      </w:r>
      <w:proofErr w:type="spellStart"/>
      <w:r>
        <w:t>Utvärdering</w:t>
      </w:r>
      <w:proofErr w:type="spellEnd"/>
      <w:r>
        <w:t xml:space="preserve"> </w:t>
      </w:r>
      <w:proofErr w:type="spellStart"/>
      <w:r>
        <w:t>av</w:t>
      </w:r>
      <w:proofErr w:type="spellEnd"/>
      <w:r>
        <w:t xml:space="preserve"> </w:t>
      </w:r>
      <w:proofErr w:type="spellStart"/>
      <w:r>
        <w:t>Barnahus</w:t>
      </w:r>
      <w:proofErr w:type="spellEnd"/>
      <w:r>
        <w:t>.</w:t>
      </w:r>
      <w:r w:rsidRPr="009F44B8">
        <w:rPr>
          <w:i/>
        </w:rPr>
        <w:t xml:space="preserve"> (Final report Evaluation of </w:t>
      </w:r>
      <w:proofErr w:type="spellStart"/>
      <w:r w:rsidRPr="009F44B8">
        <w:rPr>
          <w:i/>
        </w:rPr>
        <w:t>Barnahus</w:t>
      </w:r>
      <w:proofErr w:type="spellEnd"/>
      <w:r w:rsidRPr="009F44B8">
        <w:rPr>
          <w:i/>
        </w:rPr>
        <w:t>.)</w:t>
      </w:r>
      <w:r>
        <w:t xml:space="preserve"> 2019.</w:t>
      </w:r>
    </w:p>
  </w:footnote>
  <w:footnote w:id="165">
    <w:p w14:paraId="14BFDF59" w14:textId="46CF8118" w:rsidR="00B54D52" w:rsidRDefault="00B54D52" w:rsidP="00937EE9">
      <w:pPr>
        <w:pStyle w:val="FootnoteText"/>
      </w:pPr>
      <w:r>
        <w:rPr>
          <w:rStyle w:val="FootnoteReference"/>
        </w:rPr>
        <w:footnoteRef/>
      </w:r>
      <w:r>
        <w:t xml:space="preserve"> This has been limited to the child actually seeing or hearing the violence. Only experiencing the consequences of the violence is not included.</w:t>
      </w:r>
    </w:p>
  </w:footnote>
  <w:footnote w:id="166">
    <w:p w14:paraId="1FE80850" w14:textId="670C53A5" w:rsidR="00B54D52" w:rsidRDefault="00B54D52" w:rsidP="00937EE9">
      <w:pPr>
        <w:pStyle w:val="FootnoteText"/>
      </w:pPr>
      <w:r>
        <w:rPr>
          <w:rStyle w:val="FootnoteReference"/>
        </w:rPr>
        <w:footnoteRef/>
      </w:r>
      <w:r>
        <w:rPr>
          <w:lang w:val="sv-SE"/>
        </w:rPr>
        <w:t xml:space="preserve"> </w:t>
      </w:r>
      <w:r>
        <w:t>Swedish Government Official Reports</w:t>
      </w:r>
      <w:r w:rsidRPr="00EF01DA">
        <w:rPr>
          <w:lang w:val="sv-SE"/>
        </w:rPr>
        <w:t xml:space="preserve"> </w:t>
      </w:r>
      <w:r w:rsidRPr="00EF01DA">
        <w:rPr>
          <w:lang w:val="sv-SE"/>
        </w:rPr>
        <w:t xml:space="preserve">SOU 2019:32 Straffrättsligt skydd för barn som bevittnar brott mellan närstående samt mot uppmaning och annan psykisk påverkan att begå självmord. </w:t>
      </w:r>
      <w:r>
        <w:rPr>
          <w:i/>
          <w:iCs/>
        </w:rPr>
        <w:t>(Criminal protection for children who witness crimes between their relatives and against encouragement and other psychological influence to commit suicide.)</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
    <w:tblGrid>
      <w:gridCol w:w="6804"/>
      <w:gridCol w:w="1123"/>
    </w:tblGrid>
    <w:tr w:rsidR="00B54D52" w14:paraId="0CB23882" w14:textId="77777777" w:rsidTr="00240558">
      <w:tc>
        <w:tcPr>
          <w:tcW w:w="6804" w:type="dxa"/>
        </w:tcPr>
        <w:p w14:paraId="752D6D0F" w14:textId="75D35062" w:rsidR="00B54D52" w:rsidRPr="00EF01DA" w:rsidRDefault="00B54D52" w:rsidP="00333D63">
          <w:pPr>
            <w:pStyle w:val="Header"/>
            <w:rPr>
              <w:lang w:val="en-US"/>
            </w:rPr>
          </w:pPr>
        </w:p>
      </w:tc>
      <w:sdt>
        <w:sdtPr>
          <w:rPr>
            <w:sz w:val="20"/>
            <w:szCs w:val="24"/>
          </w:rPr>
          <w:id w:val="700901675"/>
          <w:placeholder>
            <w:docPart w:val="3DA381B023CB4A0D85B3056CA2D77716"/>
          </w:placeholder>
          <w:temporary/>
          <w:showingPlcHdr/>
          <w:date>
            <w:dateFormat w:val="yyyy-MM-dd"/>
            <w:lid w:val="en-GB"/>
            <w:storeMappedDataAs w:val="dateTime"/>
            <w:calendar w:val="gregorian"/>
          </w:date>
        </w:sdtPr>
        <w:sdtEndPr/>
        <w:sdtContent>
          <w:tc>
            <w:tcPr>
              <w:tcW w:w="1123" w:type="dxa"/>
            </w:tcPr>
            <w:p w14:paraId="6ABDC16C" w14:textId="77777777" w:rsidR="00B54D52" w:rsidRDefault="00B54D52" w:rsidP="00333D63">
              <w:pPr>
                <w:pStyle w:val="Header"/>
                <w:rPr>
                  <w:sz w:val="20"/>
                  <w:szCs w:val="24"/>
                </w:rPr>
              </w:pPr>
              <w:r>
                <w:rPr>
                  <w:rStyle w:val="PlaceholderText"/>
                </w:rPr>
                <w:t>Specify date.</w:t>
              </w:r>
            </w:p>
          </w:tc>
        </w:sdtContent>
      </w:sdt>
    </w:tr>
  </w:tbl>
  <w:p w14:paraId="2C2E98C3" w14:textId="77777777" w:rsidR="00B54D52" w:rsidRPr="00333D63" w:rsidRDefault="00B54D52" w:rsidP="00240558">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86D7394" w14:textId="77777777" w:rsidR="00B54D52" w:rsidRDefault="00B54D52">
    <w:pPr>
      <w:pStyle w:val="Header"/>
    </w:pPr>
  </w:p>
  <w:p w14:paraId="59F7D619" w14:textId="77777777" w:rsidR="00B54D52" w:rsidRPr="00333D63" w:rsidRDefault="00B54D52" w:rsidP="00333D63">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FC8645A4"/>
    <w:lvl w:ilvl="0">
      <w:start w:val="1"/>
      <w:numFmt w:val="decimal"/>
      <w:pStyle w:val="ListNumber5"/>
      <w:lvlText w:val="%1."/>
      <w:lvlJc w:val="left"/>
      <w:pPr>
        <w:tabs>
          <w:tab w:val="num" w:pos="1492"/>
        </w:tabs>
        <w:ind w:left="1492" w:hanging="360"/>
      </w:pPr>
    </w:lvl>
  </w:abstractNum>
  <w:abstractNum w:abstractNumId="1" w15:restartNumberingAfterBreak="0">
    <w:nsid w:val="FFFFFF7D"/>
    <w:multiLevelType w:val="singleLevel"/>
    <w:tmpl w:val="C2780E04"/>
    <w:lvl w:ilvl="0">
      <w:start w:val="1"/>
      <w:numFmt w:val="decimal"/>
      <w:pStyle w:val="ListNumber4"/>
      <w:lvlText w:val="%1."/>
      <w:lvlJc w:val="left"/>
      <w:pPr>
        <w:tabs>
          <w:tab w:val="num" w:pos="1209"/>
        </w:tabs>
        <w:ind w:left="1209" w:hanging="360"/>
      </w:pPr>
    </w:lvl>
  </w:abstractNum>
  <w:abstractNum w:abstractNumId="2" w15:restartNumberingAfterBreak="0">
    <w:nsid w:val="FFFFFF7E"/>
    <w:multiLevelType w:val="singleLevel"/>
    <w:tmpl w:val="786EB8F2"/>
    <w:lvl w:ilvl="0">
      <w:start w:val="1"/>
      <w:numFmt w:val="decimal"/>
      <w:pStyle w:val="ListNumber3"/>
      <w:lvlText w:val="%1."/>
      <w:lvlJc w:val="left"/>
      <w:pPr>
        <w:tabs>
          <w:tab w:val="num" w:pos="926"/>
        </w:tabs>
        <w:ind w:left="926" w:hanging="360"/>
      </w:pPr>
    </w:lvl>
  </w:abstractNum>
  <w:abstractNum w:abstractNumId="3" w15:restartNumberingAfterBreak="0">
    <w:nsid w:val="FFFFFF7F"/>
    <w:multiLevelType w:val="singleLevel"/>
    <w:tmpl w:val="817836B8"/>
    <w:lvl w:ilvl="0">
      <w:start w:val="1"/>
      <w:numFmt w:val="decimal"/>
      <w:pStyle w:val="ListNumber2"/>
      <w:lvlText w:val="%1."/>
      <w:lvlJc w:val="left"/>
      <w:pPr>
        <w:tabs>
          <w:tab w:val="num" w:pos="643"/>
        </w:tabs>
        <w:ind w:left="643" w:hanging="360"/>
      </w:pPr>
    </w:lvl>
  </w:abstractNum>
  <w:abstractNum w:abstractNumId="4" w15:restartNumberingAfterBreak="0">
    <w:nsid w:val="FFFFFF80"/>
    <w:multiLevelType w:val="singleLevel"/>
    <w:tmpl w:val="DEAC1B14"/>
    <w:lvl w:ilvl="0">
      <w:start w:val="1"/>
      <w:numFmt w:val="bullet"/>
      <w:pStyle w:val="ListBullet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F316454C"/>
    <w:lvl w:ilvl="0">
      <w:start w:val="1"/>
      <w:numFmt w:val="bullet"/>
      <w:pStyle w:val="ListBullet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C6E2836"/>
    <w:lvl w:ilvl="0">
      <w:start w:val="1"/>
      <w:numFmt w:val="bullet"/>
      <w:pStyle w:val="ListBullet3"/>
      <w:lvlText w:val=""/>
      <w:lvlJc w:val="left"/>
      <w:pPr>
        <w:tabs>
          <w:tab w:val="num" w:pos="926"/>
        </w:tabs>
        <w:ind w:left="926" w:hanging="360"/>
      </w:pPr>
      <w:rPr>
        <w:rFonts w:ascii="Symbol" w:hAnsi="Symbol" w:hint="default"/>
      </w:rPr>
    </w:lvl>
  </w:abstractNum>
  <w:abstractNum w:abstractNumId="7" w15:restartNumberingAfterBreak="0">
    <w:nsid w:val="FFFFFF88"/>
    <w:multiLevelType w:val="singleLevel"/>
    <w:tmpl w:val="CBEA6704"/>
    <w:lvl w:ilvl="0">
      <w:start w:val="1"/>
      <w:numFmt w:val="decimal"/>
      <w:pStyle w:val="ListNumber"/>
      <w:lvlText w:val="%1."/>
      <w:lvlJc w:val="left"/>
      <w:pPr>
        <w:tabs>
          <w:tab w:val="num" w:pos="284"/>
        </w:tabs>
        <w:ind w:left="284" w:hanging="284"/>
      </w:pPr>
      <w:rPr>
        <w:rFonts w:hint="default"/>
      </w:rPr>
    </w:lvl>
  </w:abstractNum>
  <w:abstractNum w:abstractNumId="8" w15:restartNumberingAfterBreak="0">
    <w:nsid w:val="058E542A"/>
    <w:multiLevelType w:val="hybridMultilevel"/>
    <w:tmpl w:val="4B5A448E"/>
    <w:lvl w:ilvl="0" w:tplc="041D0001">
      <w:start w:val="1"/>
      <w:numFmt w:val="bullet"/>
      <w:lvlText w:val=""/>
      <w:lvlJc w:val="left"/>
      <w:pPr>
        <w:ind w:left="720" w:hanging="360"/>
      </w:pPr>
      <w:rPr>
        <w:rFonts w:ascii="Symbol" w:hAnsi="Symbol" w:hint="default"/>
      </w:rPr>
    </w:lvl>
    <w:lvl w:ilvl="1" w:tplc="041D0003" w:tentative="1">
      <w:start w:val="1"/>
      <w:numFmt w:val="bullet"/>
      <w:lvlText w:val="o"/>
      <w:lvlJc w:val="left"/>
      <w:pPr>
        <w:ind w:left="1440" w:hanging="360"/>
      </w:pPr>
      <w:rPr>
        <w:rFonts w:ascii="Courier New" w:hAnsi="Courier New" w:cs="Courier New" w:hint="default"/>
      </w:rPr>
    </w:lvl>
    <w:lvl w:ilvl="2" w:tplc="041D0005" w:tentative="1">
      <w:start w:val="1"/>
      <w:numFmt w:val="bullet"/>
      <w:lvlText w:val=""/>
      <w:lvlJc w:val="left"/>
      <w:pPr>
        <w:ind w:left="2160" w:hanging="360"/>
      </w:pPr>
      <w:rPr>
        <w:rFonts w:ascii="Wingdings" w:hAnsi="Wingdings" w:hint="default"/>
      </w:rPr>
    </w:lvl>
    <w:lvl w:ilvl="3" w:tplc="041D0001" w:tentative="1">
      <w:start w:val="1"/>
      <w:numFmt w:val="bullet"/>
      <w:lvlText w:val=""/>
      <w:lvlJc w:val="left"/>
      <w:pPr>
        <w:ind w:left="2880" w:hanging="360"/>
      </w:pPr>
      <w:rPr>
        <w:rFonts w:ascii="Symbol" w:hAnsi="Symbol" w:hint="default"/>
      </w:rPr>
    </w:lvl>
    <w:lvl w:ilvl="4" w:tplc="041D0003" w:tentative="1">
      <w:start w:val="1"/>
      <w:numFmt w:val="bullet"/>
      <w:lvlText w:val="o"/>
      <w:lvlJc w:val="left"/>
      <w:pPr>
        <w:ind w:left="3600" w:hanging="360"/>
      </w:pPr>
      <w:rPr>
        <w:rFonts w:ascii="Courier New" w:hAnsi="Courier New" w:cs="Courier New" w:hint="default"/>
      </w:rPr>
    </w:lvl>
    <w:lvl w:ilvl="5" w:tplc="041D0005" w:tentative="1">
      <w:start w:val="1"/>
      <w:numFmt w:val="bullet"/>
      <w:lvlText w:val=""/>
      <w:lvlJc w:val="left"/>
      <w:pPr>
        <w:ind w:left="4320" w:hanging="360"/>
      </w:pPr>
      <w:rPr>
        <w:rFonts w:ascii="Wingdings" w:hAnsi="Wingdings" w:hint="default"/>
      </w:rPr>
    </w:lvl>
    <w:lvl w:ilvl="6" w:tplc="041D0001" w:tentative="1">
      <w:start w:val="1"/>
      <w:numFmt w:val="bullet"/>
      <w:lvlText w:val=""/>
      <w:lvlJc w:val="left"/>
      <w:pPr>
        <w:ind w:left="5040" w:hanging="360"/>
      </w:pPr>
      <w:rPr>
        <w:rFonts w:ascii="Symbol" w:hAnsi="Symbol" w:hint="default"/>
      </w:rPr>
    </w:lvl>
    <w:lvl w:ilvl="7" w:tplc="041D0003" w:tentative="1">
      <w:start w:val="1"/>
      <w:numFmt w:val="bullet"/>
      <w:lvlText w:val="o"/>
      <w:lvlJc w:val="left"/>
      <w:pPr>
        <w:ind w:left="5760" w:hanging="360"/>
      </w:pPr>
      <w:rPr>
        <w:rFonts w:ascii="Courier New" w:hAnsi="Courier New" w:cs="Courier New" w:hint="default"/>
      </w:rPr>
    </w:lvl>
    <w:lvl w:ilvl="8" w:tplc="041D0005" w:tentative="1">
      <w:start w:val="1"/>
      <w:numFmt w:val="bullet"/>
      <w:lvlText w:val=""/>
      <w:lvlJc w:val="left"/>
      <w:pPr>
        <w:ind w:left="6480" w:hanging="360"/>
      </w:pPr>
      <w:rPr>
        <w:rFonts w:ascii="Wingdings" w:hAnsi="Wingdings" w:hint="default"/>
      </w:rPr>
    </w:lvl>
  </w:abstractNum>
  <w:abstractNum w:abstractNumId="9" w15:restartNumberingAfterBreak="0">
    <w:nsid w:val="05CC23A2"/>
    <w:multiLevelType w:val="hybridMultilevel"/>
    <w:tmpl w:val="6D96B684"/>
    <w:lvl w:ilvl="0" w:tplc="041D0001">
      <w:start w:val="1"/>
      <w:numFmt w:val="bullet"/>
      <w:lvlText w:val=""/>
      <w:lvlJc w:val="left"/>
      <w:pPr>
        <w:ind w:left="720" w:hanging="360"/>
      </w:pPr>
      <w:rPr>
        <w:rFonts w:ascii="Symbol" w:hAnsi="Symbol" w:hint="default"/>
      </w:rPr>
    </w:lvl>
    <w:lvl w:ilvl="1" w:tplc="041D0003" w:tentative="1">
      <w:start w:val="1"/>
      <w:numFmt w:val="bullet"/>
      <w:lvlText w:val="o"/>
      <w:lvlJc w:val="left"/>
      <w:pPr>
        <w:ind w:left="1440" w:hanging="360"/>
      </w:pPr>
      <w:rPr>
        <w:rFonts w:ascii="Courier New" w:hAnsi="Courier New" w:cs="Courier New" w:hint="default"/>
      </w:rPr>
    </w:lvl>
    <w:lvl w:ilvl="2" w:tplc="041D0005" w:tentative="1">
      <w:start w:val="1"/>
      <w:numFmt w:val="bullet"/>
      <w:lvlText w:val=""/>
      <w:lvlJc w:val="left"/>
      <w:pPr>
        <w:ind w:left="2160" w:hanging="360"/>
      </w:pPr>
      <w:rPr>
        <w:rFonts w:ascii="Wingdings" w:hAnsi="Wingdings" w:hint="default"/>
      </w:rPr>
    </w:lvl>
    <w:lvl w:ilvl="3" w:tplc="041D0001" w:tentative="1">
      <w:start w:val="1"/>
      <w:numFmt w:val="bullet"/>
      <w:lvlText w:val=""/>
      <w:lvlJc w:val="left"/>
      <w:pPr>
        <w:ind w:left="2880" w:hanging="360"/>
      </w:pPr>
      <w:rPr>
        <w:rFonts w:ascii="Symbol" w:hAnsi="Symbol" w:hint="default"/>
      </w:rPr>
    </w:lvl>
    <w:lvl w:ilvl="4" w:tplc="041D0003" w:tentative="1">
      <w:start w:val="1"/>
      <w:numFmt w:val="bullet"/>
      <w:lvlText w:val="o"/>
      <w:lvlJc w:val="left"/>
      <w:pPr>
        <w:ind w:left="3600" w:hanging="360"/>
      </w:pPr>
      <w:rPr>
        <w:rFonts w:ascii="Courier New" w:hAnsi="Courier New" w:cs="Courier New" w:hint="default"/>
      </w:rPr>
    </w:lvl>
    <w:lvl w:ilvl="5" w:tplc="041D0005" w:tentative="1">
      <w:start w:val="1"/>
      <w:numFmt w:val="bullet"/>
      <w:lvlText w:val=""/>
      <w:lvlJc w:val="left"/>
      <w:pPr>
        <w:ind w:left="4320" w:hanging="360"/>
      </w:pPr>
      <w:rPr>
        <w:rFonts w:ascii="Wingdings" w:hAnsi="Wingdings" w:hint="default"/>
      </w:rPr>
    </w:lvl>
    <w:lvl w:ilvl="6" w:tplc="041D0001" w:tentative="1">
      <w:start w:val="1"/>
      <w:numFmt w:val="bullet"/>
      <w:lvlText w:val=""/>
      <w:lvlJc w:val="left"/>
      <w:pPr>
        <w:ind w:left="5040" w:hanging="360"/>
      </w:pPr>
      <w:rPr>
        <w:rFonts w:ascii="Symbol" w:hAnsi="Symbol" w:hint="default"/>
      </w:rPr>
    </w:lvl>
    <w:lvl w:ilvl="7" w:tplc="041D0003" w:tentative="1">
      <w:start w:val="1"/>
      <w:numFmt w:val="bullet"/>
      <w:lvlText w:val="o"/>
      <w:lvlJc w:val="left"/>
      <w:pPr>
        <w:ind w:left="5760" w:hanging="360"/>
      </w:pPr>
      <w:rPr>
        <w:rFonts w:ascii="Courier New" w:hAnsi="Courier New" w:cs="Courier New" w:hint="default"/>
      </w:rPr>
    </w:lvl>
    <w:lvl w:ilvl="8" w:tplc="041D0005" w:tentative="1">
      <w:start w:val="1"/>
      <w:numFmt w:val="bullet"/>
      <w:lvlText w:val=""/>
      <w:lvlJc w:val="left"/>
      <w:pPr>
        <w:ind w:left="6480" w:hanging="360"/>
      </w:pPr>
      <w:rPr>
        <w:rFonts w:ascii="Wingdings" w:hAnsi="Wingdings" w:hint="default"/>
      </w:rPr>
    </w:lvl>
  </w:abstractNum>
  <w:abstractNum w:abstractNumId="10" w15:restartNumberingAfterBreak="0">
    <w:nsid w:val="06E53037"/>
    <w:multiLevelType w:val="hybridMultilevel"/>
    <w:tmpl w:val="CB60DC4C"/>
    <w:lvl w:ilvl="0" w:tplc="041D0001">
      <w:start w:val="1"/>
      <w:numFmt w:val="bullet"/>
      <w:lvlText w:val=""/>
      <w:lvlJc w:val="left"/>
      <w:pPr>
        <w:ind w:left="720" w:hanging="360"/>
      </w:pPr>
      <w:rPr>
        <w:rFonts w:ascii="Symbol" w:hAnsi="Symbol" w:hint="default"/>
      </w:rPr>
    </w:lvl>
    <w:lvl w:ilvl="1" w:tplc="041D0003" w:tentative="1">
      <w:start w:val="1"/>
      <w:numFmt w:val="bullet"/>
      <w:lvlText w:val="o"/>
      <w:lvlJc w:val="left"/>
      <w:pPr>
        <w:ind w:left="1440" w:hanging="360"/>
      </w:pPr>
      <w:rPr>
        <w:rFonts w:ascii="Courier New" w:hAnsi="Courier New" w:cs="Courier New" w:hint="default"/>
      </w:rPr>
    </w:lvl>
    <w:lvl w:ilvl="2" w:tplc="041D0005" w:tentative="1">
      <w:start w:val="1"/>
      <w:numFmt w:val="bullet"/>
      <w:lvlText w:val=""/>
      <w:lvlJc w:val="left"/>
      <w:pPr>
        <w:ind w:left="2160" w:hanging="360"/>
      </w:pPr>
      <w:rPr>
        <w:rFonts w:ascii="Wingdings" w:hAnsi="Wingdings" w:hint="default"/>
      </w:rPr>
    </w:lvl>
    <w:lvl w:ilvl="3" w:tplc="041D0001" w:tentative="1">
      <w:start w:val="1"/>
      <w:numFmt w:val="bullet"/>
      <w:lvlText w:val=""/>
      <w:lvlJc w:val="left"/>
      <w:pPr>
        <w:ind w:left="2880" w:hanging="360"/>
      </w:pPr>
      <w:rPr>
        <w:rFonts w:ascii="Symbol" w:hAnsi="Symbol" w:hint="default"/>
      </w:rPr>
    </w:lvl>
    <w:lvl w:ilvl="4" w:tplc="041D0003" w:tentative="1">
      <w:start w:val="1"/>
      <w:numFmt w:val="bullet"/>
      <w:lvlText w:val="o"/>
      <w:lvlJc w:val="left"/>
      <w:pPr>
        <w:ind w:left="3600" w:hanging="360"/>
      </w:pPr>
      <w:rPr>
        <w:rFonts w:ascii="Courier New" w:hAnsi="Courier New" w:cs="Courier New" w:hint="default"/>
      </w:rPr>
    </w:lvl>
    <w:lvl w:ilvl="5" w:tplc="041D0005" w:tentative="1">
      <w:start w:val="1"/>
      <w:numFmt w:val="bullet"/>
      <w:lvlText w:val=""/>
      <w:lvlJc w:val="left"/>
      <w:pPr>
        <w:ind w:left="4320" w:hanging="360"/>
      </w:pPr>
      <w:rPr>
        <w:rFonts w:ascii="Wingdings" w:hAnsi="Wingdings" w:hint="default"/>
      </w:rPr>
    </w:lvl>
    <w:lvl w:ilvl="6" w:tplc="041D0001" w:tentative="1">
      <w:start w:val="1"/>
      <w:numFmt w:val="bullet"/>
      <w:lvlText w:val=""/>
      <w:lvlJc w:val="left"/>
      <w:pPr>
        <w:ind w:left="5040" w:hanging="360"/>
      </w:pPr>
      <w:rPr>
        <w:rFonts w:ascii="Symbol" w:hAnsi="Symbol" w:hint="default"/>
      </w:rPr>
    </w:lvl>
    <w:lvl w:ilvl="7" w:tplc="041D0003" w:tentative="1">
      <w:start w:val="1"/>
      <w:numFmt w:val="bullet"/>
      <w:lvlText w:val="o"/>
      <w:lvlJc w:val="left"/>
      <w:pPr>
        <w:ind w:left="5760" w:hanging="360"/>
      </w:pPr>
      <w:rPr>
        <w:rFonts w:ascii="Courier New" w:hAnsi="Courier New" w:cs="Courier New" w:hint="default"/>
      </w:rPr>
    </w:lvl>
    <w:lvl w:ilvl="8" w:tplc="041D0005" w:tentative="1">
      <w:start w:val="1"/>
      <w:numFmt w:val="bullet"/>
      <w:lvlText w:val=""/>
      <w:lvlJc w:val="left"/>
      <w:pPr>
        <w:ind w:left="6480" w:hanging="360"/>
      </w:pPr>
      <w:rPr>
        <w:rFonts w:ascii="Wingdings" w:hAnsi="Wingdings" w:hint="default"/>
      </w:rPr>
    </w:lvl>
  </w:abstractNum>
  <w:abstractNum w:abstractNumId="11" w15:restartNumberingAfterBreak="0">
    <w:nsid w:val="0797626A"/>
    <w:multiLevelType w:val="hybridMultilevel"/>
    <w:tmpl w:val="8DA8CE28"/>
    <w:lvl w:ilvl="0" w:tplc="041D0001">
      <w:start w:val="1"/>
      <w:numFmt w:val="bullet"/>
      <w:lvlText w:val=""/>
      <w:lvlJc w:val="left"/>
      <w:pPr>
        <w:ind w:left="720" w:hanging="360"/>
      </w:pPr>
      <w:rPr>
        <w:rFonts w:ascii="Symbol" w:hAnsi="Symbol" w:hint="default"/>
      </w:rPr>
    </w:lvl>
    <w:lvl w:ilvl="1" w:tplc="041D0003" w:tentative="1">
      <w:start w:val="1"/>
      <w:numFmt w:val="bullet"/>
      <w:lvlText w:val="o"/>
      <w:lvlJc w:val="left"/>
      <w:pPr>
        <w:ind w:left="1440" w:hanging="360"/>
      </w:pPr>
      <w:rPr>
        <w:rFonts w:ascii="Courier New" w:hAnsi="Courier New" w:cs="Courier New" w:hint="default"/>
      </w:rPr>
    </w:lvl>
    <w:lvl w:ilvl="2" w:tplc="041D0005" w:tentative="1">
      <w:start w:val="1"/>
      <w:numFmt w:val="bullet"/>
      <w:lvlText w:val=""/>
      <w:lvlJc w:val="left"/>
      <w:pPr>
        <w:ind w:left="2160" w:hanging="360"/>
      </w:pPr>
      <w:rPr>
        <w:rFonts w:ascii="Wingdings" w:hAnsi="Wingdings" w:hint="default"/>
      </w:rPr>
    </w:lvl>
    <w:lvl w:ilvl="3" w:tplc="041D0001" w:tentative="1">
      <w:start w:val="1"/>
      <w:numFmt w:val="bullet"/>
      <w:lvlText w:val=""/>
      <w:lvlJc w:val="left"/>
      <w:pPr>
        <w:ind w:left="2880" w:hanging="360"/>
      </w:pPr>
      <w:rPr>
        <w:rFonts w:ascii="Symbol" w:hAnsi="Symbol" w:hint="default"/>
      </w:rPr>
    </w:lvl>
    <w:lvl w:ilvl="4" w:tplc="041D0003" w:tentative="1">
      <w:start w:val="1"/>
      <w:numFmt w:val="bullet"/>
      <w:lvlText w:val="o"/>
      <w:lvlJc w:val="left"/>
      <w:pPr>
        <w:ind w:left="3600" w:hanging="360"/>
      </w:pPr>
      <w:rPr>
        <w:rFonts w:ascii="Courier New" w:hAnsi="Courier New" w:cs="Courier New" w:hint="default"/>
      </w:rPr>
    </w:lvl>
    <w:lvl w:ilvl="5" w:tplc="041D0005" w:tentative="1">
      <w:start w:val="1"/>
      <w:numFmt w:val="bullet"/>
      <w:lvlText w:val=""/>
      <w:lvlJc w:val="left"/>
      <w:pPr>
        <w:ind w:left="4320" w:hanging="360"/>
      </w:pPr>
      <w:rPr>
        <w:rFonts w:ascii="Wingdings" w:hAnsi="Wingdings" w:hint="default"/>
      </w:rPr>
    </w:lvl>
    <w:lvl w:ilvl="6" w:tplc="041D0001" w:tentative="1">
      <w:start w:val="1"/>
      <w:numFmt w:val="bullet"/>
      <w:lvlText w:val=""/>
      <w:lvlJc w:val="left"/>
      <w:pPr>
        <w:ind w:left="5040" w:hanging="360"/>
      </w:pPr>
      <w:rPr>
        <w:rFonts w:ascii="Symbol" w:hAnsi="Symbol" w:hint="default"/>
      </w:rPr>
    </w:lvl>
    <w:lvl w:ilvl="7" w:tplc="041D0003" w:tentative="1">
      <w:start w:val="1"/>
      <w:numFmt w:val="bullet"/>
      <w:lvlText w:val="o"/>
      <w:lvlJc w:val="left"/>
      <w:pPr>
        <w:ind w:left="5760" w:hanging="360"/>
      </w:pPr>
      <w:rPr>
        <w:rFonts w:ascii="Courier New" w:hAnsi="Courier New" w:cs="Courier New" w:hint="default"/>
      </w:rPr>
    </w:lvl>
    <w:lvl w:ilvl="8" w:tplc="041D0005" w:tentative="1">
      <w:start w:val="1"/>
      <w:numFmt w:val="bullet"/>
      <w:lvlText w:val=""/>
      <w:lvlJc w:val="left"/>
      <w:pPr>
        <w:ind w:left="6480" w:hanging="360"/>
      </w:pPr>
      <w:rPr>
        <w:rFonts w:ascii="Wingdings" w:hAnsi="Wingdings" w:hint="default"/>
      </w:rPr>
    </w:lvl>
  </w:abstractNum>
  <w:abstractNum w:abstractNumId="12" w15:restartNumberingAfterBreak="0">
    <w:nsid w:val="07FD1EE2"/>
    <w:multiLevelType w:val="hybridMultilevel"/>
    <w:tmpl w:val="0CD21764"/>
    <w:lvl w:ilvl="0" w:tplc="041D0001">
      <w:start w:val="1"/>
      <w:numFmt w:val="bullet"/>
      <w:lvlText w:val=""/>
      <w:lvlJc w:val="left"/>
      <w:pPr>
        <w:ind w:left="720" w:hanging="360"/>
      </w:pPr>
      <w:rPr>
        <w:rFonts w:ascii="Symbol" w:hAnsi="Symbol" w:hint="default"/>
      </w:rPr>
    </w:lvl>
    <w:lvl w:ilvl="1" w:tplc="041D0003" w:tentative="1">
      <w:start w:val="1"/>
      <w:numFmt w:val="bullet"/>
      <w:lvlText w:val="o"/>
      <w:lvlJc w:val="left"/>
      <w:pPr>
        <w:ind w:left="1440" w:hanging="360"/>
      </w:pPr>
      <w:rPr>
        <w:rFonts w:ascii="Courier New" w:hAnsi="Courier New" w:cs="Courier New" w:hint="default"/>
      </w:rPr>
    </w:lvl>
    <w:lvl w:ilvl="2" w:tplc="041D0005" w:tentative="1">
      <w:start w:val="1"/>
      <w:numFmt w:val="bullet"/>
      <w:lvlText w:val=""/>
      <w:lvlJc w:val="left"/>
      <w:pPr>
        <w:ind w:left="2160" w:hanging="360"/>
      </w:pPr>
      <w:rPr>
        <w:rFonts w:ascii="Wingdings" w:hAnsi="Wingdings" w:hint="default"/>
      </w:rPr>
    </w:lvl>
    <w:lvl w:ilvl="3" w:tplc="041D0001" w:tentative="1">
      <w:start w:val="1"/>
      <w:numFmt w:val="bullet"/>
      <w:lvlText w:val=""/>
      <w:lvlJc w:val="left"/>
      <w:pPr>
        <w:ind w:left="2880" w:hanging="360"/>
      </w:pPr>
      <w:rPr>
        <w:rFonts w:ascii="Symbol" w:hAnsi="Symbol" w:hint="default"/>
      </w:rPr>
    </w:lvl>
    <w:lvl w:ilvl="4" w:tplc="041D0003" w:tentative="1">
      <w:start w:val="1"/>
      <w:numFmt w:val="bullet"/>
      <w:lvlText w:val="o"/>
      <w:lvlJc w:val="left"/>
      <w:pPr>
        <w:ind w:left="3600" w:hanging="360"/>
      </w:pPr>
      <w:rPr>
        <w:rFonts w:ascii="Courier New" w:hAnsi="Courier New" w:cs="Courier New" w:hint="default"/>
      </w:rPr>
    </w:lvl>
    <w:lvl w:ilvl="5" w:tplc="041D0005" w:tentative="1">
      <w:start w:val="1"/>
      <w:numFmt w:val="bullet"/>
      <w:lvlText w:val=""/>
      <w:lvlJc w:val="left"/>
      <w:pPr>
        <w:ind w:left="4320" w:hanging="360"/>
      </w:pPr>
      <w:rPr>
        <w:rFonts w:ascii="Wingdings" w:hAnsi="Wingdings" w:hint="default"/>
      </w:rPr>
    </w:lvl>
    <w:lvl w:ilvl="6" w:tplc="041D0001" w:tentative="1">
      <w:start w:val="1"/>
      <w:numFmt w:val="bullet"/>
      <w:lvlText w:val=""/>
      <w:lvlJc w:val="left"/>
      <w:pPr>
        <w:ind w:left="5040" w:hanging="360"/>
      </w:pPr>
      <w:rPr>
        <w:rFonts w:ascii="Symbol" w:hAnsi="Symbol" w:hint="default"/>
      </w:rPr>
    </w:lvl>
    <w:lvl w:ilvl="7" w:tplc="041D0003" w:tentative="1">
      <w:start w:val="1"/>
      <w:numFmt w:val="bullet"/>
      <w:lvlText w:val="o"/>
      <w:lvlJc w:val="left"/>
      <w:pPr>
        <w:ind w:left="5760" w:hanging="360"/>
      </w:pPr>
      <w:rPr>
        <w:rFonts w:ascii="Courier New" w:hAnsi="Courier New" w:cs="Courier New" w:hint="default"/>
      </w:rPr>
    </w:lvl>
    <w:lvl w:ilvl="8" w:tplc="041D0005" w:tentative="1">
      <w:start w:val="1"/>
      <w:numFmt w:val="bullet"/>
      <w:lvlText w:val=""/>
      <w:lvlJc w:val="left"/>
      <w:pPr>
        <w:ind w:left="6480" w:hanging="360"/>
      </w:pPr>
      <w:rPr>
        <w:rFonts w:ascii="Wingdings" w:hAnsi="Wingdings" w:hint="default"/>
      </w:rPr>
    </w:lvl>
  </w:abstractNum>
  <w:abstractNum w:abstractNumId="13" w15:restartNumberingAfterBreak="0">
    <w:nsid w:val="0BED2364"/>
    <w:multiLevelType w:val="hybridMultilevel"/>
    <w:tmpl w:val="C166F2AC"/>
    <w:lvl w:ilvl="0" w:tplc="041D0001">
      <w:start w:val="1"/>
      <w:numFmt w:val="bullet"/>
      <w:lvlText w:val=""/>
      <w:lvlJc w:val="left"/>
      <w:pPr>
        <w:ind w:left="720" w:hanging="360"/>
      </w:pPr>
      <w:rPr>
        <w:rFonts w:ascii="Symbol" w:hAnsi="Symbol" w:hint="default"/>
      </w:rPr>
    </w:lvl>
    <w:lvl w:ilvl="1" w:tplc="041D0003" w:tentative="1">
      <w:start w:val="1"/>
      <w:numFmt w:val="bullet"/>
      <w:lvlText w:val="o"/>
      <w:lvlJc w:val="left"/>
      <w:pPr>
        <w:ind w:left="1440" w:hanging="360"/>
      </w:pPr>
      <w:rPr>
        <w:rFonts w:ascii="Courier New" w:hAnsi="Courier New" w:cs="Courier New" w:hint="default"/>
      </w:rPr>
    </w:lvl>
    <w:lvl w:ilvl="2" w:tplc="041D0005" w:tentative="1">
      <w:start w:val="1"/>
      <w:numFmt w:val="bullet"/>
      <w:lvlText w:val=""/>
      <w:lvlJc w:val="left"/>
      <w:pPr>
        <w:ind w:left="2160" w:hanging="360"/>
      </w:pPr>
      <w:rPr>
        <w:rFonts w:ascii="Wingdings" w:hAnsi="Wingdings" w:hint="default"/>
      </w:rPr>
    </w:lvl>
    <w:lvl w:ilvl="3" w:tplc="041D0001" w:tentative="1">
      <w:start w:val="1"/>
      <w:numFmt w:val="bullet"/>
      <w:lvlText w:val=""/>
      <w:lvlJc w:val="left"/>
      <w:pPr>
        <w:ind w:left="2880" w:hanging="360"/>
      </w:pPr>
      <w:rPr>
        <w:rFonts w:ascii="Symbol" w:hAnsi="Symbol" w:hint="default"/>
      </w:rPr>
    </w:lvl>
    <w:lvl w:ilvl="4" w:tplc="041D0003" w:tentative="1">
      <w:start w:val="1"/>
      <w:numFmt w:val="bullet"/>
      <w:lvlText w:val="o"/>
      <w:lvlJc w:val="left"/>
      <w:pPr>
        <w:ind w:left="3600" w:hanging="360"/>
      </w:pPr>
      <w:rPr>
        <w:rFonts w:ascii="Courier New" w:hAnsi="Courier New" w:cs="Courier New" w:hint="default"/>
      </w:rPr>
    </w:lvl>
    <w:lvl w:ilvl="5" w:tplc="041D0005" w:tentative="1">
      <w:start w:val="1"/>
      <w:numFmt w:val="bullet"/>
      <w:lvlText w:val=""/>
      <w:lvlJc w:val="left"/>
      <w:pPr>
        <w:ind w:left="4320" w:hanging="360"/>
      </w:pPr>
      <w:rPr>
        <w:rFonts w:ascii="Wingdings" w:hAnsi="Wingdings" w:hint="default"/>
      </w:rPr>
    </w:lvl>
    <w:lvl w:ilvl="6" w:tplc="041D0001" w:tentative="1">
      <w:start w:val="1"/>
      <w:numFmt w:val="bullet"/>
      <w:lvlText w:val=""/>
      <w:lvlJc w:val="left"/>
      <w:pPr>
        <w:ind w:left="5040" w:hanging="360"/>
      </w:pPr>
      <w:rPr>
        <w:rFonts w:ascii="Symbol" w:hAnsi="Symbol" w:hint="default"/>
      </w:rPr>
    </w:lvl>
    <w:lvl w:ilvl="7" w:tplc="041D0003" w:tentative="1">
      <w:start w:val="1"/>
      <w:numFmt w:val="bullet"/>
      <w:lvlText w:val="o"/>
      <w:lvlJc w:val="left"/>
      <w:pPr>
        <w:ind w:left="5760" w:hanging="360"/>
      </w:pPr>
      <w:rPr>
        <w:rFonts w:ascii="Courier New" w:hAnsi="Courier New" w:cs="Courier New" w:hint="default"/>
      </w:rPr>
    </w:lvl>
    <w:lvl w:ilvl="8" w:tplc="041D0005" w:tentative="1">
      <w:start w:val="1"/>
      <w:numFmt w:val="bullet"/>
      <w:lvlText w:val=""/>
      <w:lvlJc w:val="left"/>
      <w:pPr>
        <w:ind w:left="6480" w:hanging="360"/>
      </w:pPr>
      <w:rPr>
        <w:rFonts w:ascii="Wingdings" w:hAnsi="Wingdings" w:hint="default"/>
      </w:rPr>
    </w:lvl>
  </w:abstractNum>
  <w:abstractNum w:abstractNumId="14" w15:restartNumberingAfterBreak="0">
    <w:nsid w:val="0D3C68BA"/>
    <w:multiLevelType w:val="hybridMultilevel"/>
    <w:tmpl w:val="518252A2"/>
    <w:lvl w:ilvl="0" w:tplc="041D0017">
      <w:start w:val="1"/>
      <w:numFmt w:val="lowerLetter"/>
      <w:lvlText w:val="%1)"/>
      <w:lvlJc w:val="left"/>
      <w:pPr>
        <w:ind w:left="720" w:hanging="360"/>
      </w:pPr>
      <w:rPr>
        <w:rFonts w:hint="default"/>
      </w:rPr>
    </w:lvl>
    <w:lvl w:ilvl="1" w:tplc="041D0019" w:tentative="1">
      <w:start w:val="1"/>
      <w:numFmt w:val="lowerLetter"/>
      <w:lvlText w:val="%2."/>
      <w:lvlJc w:val="left"/>
      <w:pPr>
        <w:ind w:left="1440" w:hanging="360"/>
      </w:pPr>
    </w:lvl>
    <w:lvl w:ilvl="2" w:tplc="041D001B" w:tentative="1">
      <w:start w:val="1"/>
      <w:numFmt w:val="lowerRoman"/>
      <w:lvlText w:val="%3."/>
      <w:lvlJc w:val="right"/>
      <w:pPr>
        <w:ind w:left="2160" w:hanging="180"/>
      </w:pPr>
    </w:lvl>
    <w:lvl w:ilvl="3" w:tplc="041D000F" w:tentative="1">
      <w:start w:val="1"/>
      <w:numFmt w:val="decimal"/>
      <w:lvlText w:val="%4."/>
      <w:lvlJc w:val="left"/>
      <w:pPr>
        <w:ind w:left="2880" w:hanging="360"/>
      </w:pPr>
    </w:lvl>
    <w:lvl w:ilvl="4" w:tplc="041D0019" w:tentative="1">
      <w:start w:val="1"/>
      <w:numFmt w:val="lowerLetter"/>
      <w:lvlText w:val="%5."/>
      <w:lvlJc w:val="left"/>
      <w:pPr>
        <w:ind w:left="3600" w:hanging="360"/>
      </w:pPr>
    </w:lvl>
    <w:lvl w:ilvl="5" w:tplc="041D001B" w:tentative="1">
      <w:start w:val="1"/>
      <w:numFmt w:val="lowerRoman"/>
      <w:lvlText w:val="%6."/>
      <w:lvlJc w:val="right"/>
      <w:pPr>
        <w:ind w:left="4320" w:hanging="180"/>
      </w:pPr>
    </w:lvl>
    <w:lvl w:ilvl="6" w:tplc="041D000F" w:tentative="1">
      <w:start w:val="1"/>
      <w:numFmt w:val="decimal"/>
      <w:lvlText w:val="%7."/>
      <w:lvlJc w:val="left"/>
      <w:pPr>
        <w:ind w:left="5040" w:hanging="360"/>
      </w:pPr>
    </w:lvl>
    <w:lvl w:ilvl="7" w:tplc="041D0019" w:tentative="1">
      <w:start w:val="1"/>
      <w:numFmt w:val="lowerLetter"/>
      <w:lvlText w:val="%8."/>
      <w:lvlJc w:val="left"/>
      <w:pPr>
        <w:ind w:left="5760" w:hanging="360"/>
      </w:pPr>
    </w:lvl>
    <w:lvl w:ilvl="8" w:tplc="041D001B" w:tentative="1">
      <w:start w:val="1"/>
      <w:numFmt w:val="lowerRoman"/>
      <w:lvlText w:val="%9."/>
      <w:lvlJc w:val="right"/>
      <w:pPr>
        <w:ind w:left="6480" w:hanging="180"/>
      </w:pPr>
    </w:lvl>
  </w:abstractNum>
  <w:abstractNum w:abstractNumId="15" w15:restartNumberingAfterBreak="0">
    <w:nsid w:val="0DBF04D4"/>
    <w:multiLevelType w:val="hybridMultilevel"/>
    <w:tmpl w:val="AE02F9FE"/>
    <w:lvl w:ilvl="0" w:tplc="041D0001">
      <w:start w:val="1"/>
      <w:numFmt w:val="bullet"/>
      <w:lvlText w:val=""/>
      <w:lvlJc w:val="left"/>
      <w:pPr>
        <w:ind w:left="720" w:hanging="360"/>
      </w:pPr>
      <w:rPr>
        <w:rFonts w:ascii="Symbol" w:hAnsi="Symbol" w:hint="default"/>
      </w:rPr>
    </w:lvl>
    <w:lvl w:ilvl="1" w:tplc="041D0003" w:tentative="1">
      <w:start w:val="1"/>
      <w:numFmt w:val="bullet"/>
      <w:lvlText w:val="o"/>
      <w:lvlJc w:val="left"/>
      <w:pPr>
        <w:ind w:left="1440" w:hanging="360"/>
      </w:pPr>
      <w:rPr>
        <w:rFonts w:ascii="Courier New" w:hAnsi="Courier New" w:cs="Courier New" w:hint="default"/>
      </w:rPr>
    </w:lvl>
    <w:lvl w:ilvl="2" w:tplc="041D0005" w:tentative="1">
      <w:start w:val="1"/>
      <w:numFmt w:val="bullet"/>
      <w:lvlText w:val=""/>
      <w:lvlJc w:val="left"/>
      <w:pPr>
        <w:ind w:left="2160" w:hanging="360"/>
      </w:pPr>
      <w:rPr>
        <w:rFonts w:ascii="Wingdings" w:hAnsi="Wingdings" w:hint="default"/>
      </w:rPr>
    </w:lvl>
    <w:lvl w:ilvl="3" w:tplc="041D0001" w:tentative="1">
      <w:start w:val="1"/>
      <w:numFmt w:val="bullet"/>
      <w:lvlText w:val=""/>
      <w:lvlJc w:val="left"/>
      <w:pPr>
        <w:ind w:left="2880" w:hanging="360"/>
      </w:pPr>
      <w:rPr>
        <w:rFonts w:ascii="Symbol" w:hAnsi="Symbol" w:hint="default"/>
      </w:rPr>
    </w:lvl>
    <w:lvl w:ilvl="4" w:tplc="041D0003" w:tentative="1">
      <w:start w:val="1"/>
      <w:numFmt w:val="bullet"/>
      <w:lvlText w:val="o"/>
      <w:lvlJc w:val="left"/>
      <w:pPr>
        <w:ind w:left="3600" w:hanging="360"/>
      </w:pPr>
      <w:rPr>
        <w:rFonts w:ascii="Courier New" w:hAnsi="Courier New" w:cs="Courier New" w:hint="default"/>
      </w:rPr>
    </w:lvl>
    <w:lvl w:ilvl="5" w:tplc="041D0005" w:tentative="1">
      <w:start w:val="1"/>
      <w:numFmt w:val="bullet"/>
      <w:lvlText w:val=""/>
      <w:lvlJc w:val="left"/>
      <w:pPr>
        <w:ind w:left="4320" w:hanging="360"/>
      </w:pPr>
      <w:rPr>
        <w:rFonts w:ascii="Wingdings" w:hAnsi="Wingdings" w:hint="default"/>
      </w:rPr>
    </w:lvl>
    <w:lvl w:ilvl="6" w:tplc="041D0001" w:tentative="1">
      <w:start w:val="1"/>
      <w:numFmt w:val="bullet"/>
      <w:lvlText w:val=""/>
      <w:lvlJc w:val="left"/>
      <w:pPr>
        <w:ind w:left="5040" w:hanging="360"/>
      </w:pPr>
      <w:rPr>
        <w:rFonts w:ascii="Symbol" w:hAnsi="Symbol" w:hint="default"/>
      </w:rPr>
    </w:lvl>
    <w:lvl w:ilvl="7" w:tplc="041D0003" w:tentative="1">
      <w:start w:val="1"/>
      <w:numFmt w:val="bullet"/>
      <w:lvlText w:val="o"/>
      <w:lvlJc w:val="left"/>
      <w:pPr>
        <w:ind w:left="5760" w:hanging="360"/>
      </w:pPr>
      <w:rPr>
        <w:rFonts w:ascii="Courier New" w:hAnsi="Courier New" w:cs="Courier New" w:hint="default"/>
      </w:rPr>
    </w:lvl>
    <w:lvl w:ilvl="8" w:tplc="041D0005" w:tentative="1">
      <w:start w:val="1"/>
      <w:numFmt w:val="bullet"/>
      <w:lvlText w:val=""/>
      <w:lvlJc w:val="left"/>
      <w:pPr>
        <w:ind w:left="6480" w:hanging="360"/>
      </w:pPr>
      <w:rPr>
        <w:rFonts w:ascii="Wingdings" w:hAnsi="Wingdings" w:hint="default"/>
      </w:rPr>
    </w:lvl>
  </w:abstractNum>
  <w:abstractNum w:abstractNumId="16" w15:restartNumberingAfterBreak="0">
    <w:nsid w:val="0DED7DD3"/>
    <w:multiLevelType w:val="hybridMultilevel"/>
    <w:tmpl w:val="CCDED73E"/>
    <w:lvl w:ilvl="0" w:tplc="041D0001">
      <w:start w:val="1"/>
      <w:numFmt w:val="bullet"/>
      <w:lvlText w:val=""/>
      <w:lvlJc w:val="left"/>
      <w:pPr>
        <w:ind w:left="720" w:hanging="360"/>
      </w:pPr>
      <w:rPr>
        <w:rFonts w:ascii="Symbol" w:hAnsi="Symbol" w:hint="default"/>
      </w:rPr>
    </w:lvl>
    <w:lvl w:ilvl="1" w:tplc="041D0003" w:tentative="1">
      <w:start w:val="1"/>
      <w:numFmt w:val="bullet"/>
      <w:lvlText w:val="o"/>
      <w:lvlJc w:val="left"/>
      <w:pPr>
        <w:ind w:left="1440" w:hanging="360"/>
      </w:pPr>
      <w:rPr>
        <w:rFonts w:ascii="Courier New" w:hAnsi="Courier New" w:cs="Courier New" w:hint="default"/>
      </w:rPr>
    </w:lvl>
    <w:lvl w:ilvl="2" w:tplc="041D0005" w:tentative="1">
      <w:start w:val="1"/>
      <w:numFmt w:val="bullet"/>
      <w:lvlText w:val=""/>
      <w:lvlJc w:val="left"/>
      <w:pPr>
        <w:ind w:left="2160" w:hanging="360"/>
      </w:pPr>
      <w:rPr>
        <w:rFonts w:ascii="Wingdings" w:hAnsi="Wingdings" w:hint="default"/>
      </w:rPr>
    </w:lvl>
    <w:lvl w:ilvl="3" w:tplc="041D0001" w:tentative="1">
      <w:start w:val="1"/>
      <w:numFmt w:val="bullet"/>
      <w:lvlText w:val=""/>
      <w:lvlJc w:val="left"/>
      <w:pPr>
        <w:ind w:left="2880" w:hanging="360"/>
      </w:pPr>
      <w:rPr>
        <w:rFonts w:ascii="Symbol" w:hAnsi="Symbol" w:hint="default"/>
      </w:rPr>
    </w:lvl>
    <w:lvl w:ilvl="4" w:tplc="041D0003" w:tentative="1">
      <w:start w:val="1"/>
      <w:numFmt w:val="bullet"/>
      <w:lvlText w:val="o"/>
      <w:lvlJc w:val="left"/>
      <w:pPr>
        <w:ind w:left="3600" w:hanging="360"/>
      </w:pPr>
      <w:rPr>
        <w:rFonts w:ascii="Courier New" w:hAnsi="Courier New" w:cs="Courier New" w:hint="default"/>
      </w:rPr>
    </w:lvl>
    <w:lvl w:ilvl="5" w:tplc="041D0005" w:tentative="1">
      <w:start w:val="1"/>
      <w:numFmt w:val="bullet"/>
      <w:lvlText w:val=""/>
      <w:lvlJc w:val="left"/>
      <w:pPr>
        <w:ind w:left="4320" w:hanging="360"/>
      </w:pPr>
      <w:rPr>
        <w:rFonts w:ascii="Wingdings" w:hAnsi="Wingdings" w:hint="default"/>
      </w:rPr>
    </w:lvl>
    <w:lvl w:ilvl="6" w:tplc="041D0001" w:tentative="1">
      <w:start w:val="1"/>
      <w:numFmt w:val="bullet"/>
      <w:lvlText w:val=""/>
      <w:lvlJc w:val="left"/>
      <w:pPr>
        <w:ind w:left="5040" w:hanging="360"/>
      </w:pPr>
      <w:rPr>
        <w:rFonts w:ascii="Symbol" w:hAnsi="Symbol" w:hint="default"/>
      </w:rPr>
    </w:lvl>
    <w:lvl w:ilvl="7" w:tplc="041D0003" w:tentative="1">
      <w:start w:val="1"/>
      <w:numFmt w:val="bullet"/>
      <w:lvlText w:val="o"/>
      <w:lvlJc w:val="left"/>
      <w:pPr>
        <w:ind w:left="5760" w:hanging="360"/>
      </w:pPr>
      <w:rPr>
        <w:rFonts w:ascii="Courier New" w:hAnsi="Courier New" w:cs="Courier New" w:hint="default"/>
      </w:rPr>
    </w:lvl>
    <w:lvl w:ilvl="8" w:tplc="041D0005" w:tentative="1">
      <w:start w:val="1"/>
      <w:numFmt w:val="bullet"/>
      <w:lvlText w:val=""/>
      <w:lvlJc w:val="left"/>
      <w:pPr>
        <w:ind w:left="6480" w:hanging="360"/>
      </w:pPr>
      <w:rPr>
        <w:rFonts w:ascii="Wingdings" w:hAnsi="Wingdings" w:hint="default"/>
      </w:rPr>
    </w:lvl>
  </w:abstractNum>
  <w:abstractNum w:abstractNumId="17" w15:restartNumberingAfterBreak="0">
    <w:nsid w:val="0FDE7C23"/>
    <w:multiLevelType w:val="hybridMultilevel"/>
    <w:tmpl w:val="C130F818"/>
    <w:lvl w:ilvl="0" w:tplc="041D0017">
      <w:start w:val="1"/>
      <w:numFmt w:val="lowerLetter"/>
      <w:lvlText w:val="%1)"/>
      <w:lvlJc w:val="left"/>
      <w:pPr>
        <w:ind w:left="720" w:hanging="360"/>
      </w:pPr>
      <w:rPr>
        <w:rFonts w:hint="default"/>
      </w:rPr>
    </w:lvl>
    <w:lvl w:ilvl="1" w:tplc="041D0019" w:tentative="1">
      <w:start w:val="1"/>
      <w:numFmt w:val="lowerLetter"/>
      <w:lvlText w:val="%2."/>
      <w:lvlJc w:val="left"/>
      <w:pPr>
        <w:ind w:left="1440" w:hanging="360"/>
      </w:pPr>
    </w:lvl>
    <w:lvl w:ilvl="2" w:tplc="041D001B" w:tentative="1">
      <w:start w:val="1"/>
      <w:numFmt w:val="lowerRoman"/>
      <w:lvlText w:val="%3."/>
      <w:lvlJc w:val="right"/>
      <w:pPr>
        <w:ind w:left="2160" w:hanging="180"/>
      </w:pPr>
    </w:lvl>
    <w:lvl w:ilvl="3" w:tplc="041D000F" w:tentative="1">
      <w:start w:val="1"/>
      <w:numFmt w:val="decimal"/>
      <w:lvlText w:val="%4."/>
      <w:lvlJc w:val="left"/>
      <w:pPr>
        <w:ind w:left="2880" w:hanging="360"/>
      </w:pPr>
    </w:lvl>
    <w:lvl w:ilvl="4" w:tplc="041D0019" w:tentative="1">
      <w:start w:val="1"/>
      <w:numFmt w:val="lowerLetter"/>
      <w:lvlText w:val="%5."/>
      <w:lvlJc w:val="left"/>
      <w:pPr>
        <w:ind w:left="3600" w:hanging="360"/>
      </w:pPr>
    </w:lvl>
    <w:lvl w:ilvl="5" w:tplc="041D001B" w:tentative="1">
      <w:start w:val="1"/>
      <w:numFmt w:val="lowerRoman"/>
      <w:lvlText w:val="%6."/>
      <w:lvlJc w:val="right"/>
      <w:pPr>
        <w:ind w:left="4320" w:hanging="180"/>
      </w:pPr>
    </w:lvl>
    <w:lvl w:ilvl="6" w:tplc="041D000F" w:tentative="1">
      <w:start w:val="1"/>
      <w:numFmt w:val="decimal"/>
      <w:lvlText w:val="%7."/>
      <w:lvlJc w:val="left"/>
      <w:pPr>
        <w:ind w:left="5040" w:hanging="360"/>
      </w:pPr>
    </w:lvl>
    <w:lvl w:ilvl="7" w:tplc="041D0019" w:tentative="1">
      <w:start w:val="1"/>
      <w:numFmt w:val="lowerLetter"/>
      <w:lvlText w:val="%8."/>
      <w:lvlJc w:val="left"/>
      <w:pPr>
        <w:ind w:left="5760" w:hanging="360"/>
      </w:pPr>
    </w:lvl>
    <w:lvl w:ilvl="8" w:tplc="041D001B" w:tentative="1">
      <w:start w:val="1"/>
      <w:numFmt w:val="lowerRoman"/>
      <w:lvlText w:val="%9."/>
      <w:lvlJc w:val="right"/>
      <w:pPr>
        <w:ind w:left="6480" w:hanging="180"/>
      </w:pPr>
    </w:lvl>
  </w:abstractNum>
  <w:abstractNum w:abstractNumId="18" w15:restartNumberingAfterBreak="0">
    <w:nsid w:val="13265357"/>
    <w:multiLevelType w:val="hybridMultilevel"/>
    <w:tmpl w:val="E7B23024"/>
    <w:lvl w:ilvl="0" w:tplc="041D0001">
      <w:start w:val="1"/>
      <w:numFmt w:val="bullet"/>
      <w:lvlText w:val=""/>
      <w:lvlJc w:val="left"/>
      <w:pPr>
        <w:ind w:left="720" w:hanging="360"/>
      </w:pPr>
      <w:rPr>
        <w:rFonts w:ascii="Symbol" w:hAnsi="Symbol" w:hint="default"/>
      </w:rPr>
    </w:lvl>
    <w:lvl w:ilvl="1" w:tplc="041D0003" w:tentative="1">
      <w:start w:val="1"/>
      <w:numFmt w:val="bullet"/>
      <w:lvlText w:val="o"/>
      <w:lvlJc w:val="left"/>
      <w:pPr>
        <w:ind w:left="1440" w:hanging="360"/>
      </w:pPr>
      <w:rPr>
        <w:rFonts w:ascii="Courier New" w:hAnsi="Courier New" w:cs="Courier New" w:hint="default"/>
      </w:rPr>
    </w:lvl>
    <w:lvl w:ilvl="2" w:tplc="041D0005" w:tentative="1">
      <w:start w:val="1"/>
      <w:numFmt w:val="bullet"/>
      <w:lvlText w:val=""/>
      <w:lvlJc w:val="left"/>
      <w:pPr>
        <w:ind w:left="2160" w:hanging="360"/>
      </w:pPr>
      <w:rPr>
        <w:rFonts w:ascii="Wingdings" w:hAnsi="Wingdings" w:hint="default"/>
      </w:rPr>
    </w:lvl>
    <w:lvl w:ilvl="3" w:tplc="041D0001" w:tentative="1">
      <w:start w:val="1"/>
      <w:numFmt w:val="bullet"/>
      <w:lvlText w:val=""/>
      <w:lvlJc w:val="left"/>
      <w:pPr>
        <w:ind w:left="2880" w:hanging="360"/>
      </w:pPr>
      <w:rPr>
        <w:rFonts w:ascii="Symbol" w:hAnsi="Symbol" w:hint="default"/>
      </w:rPr>
    </w:lvl>
    <w:lvl w:ilvl="4" w:tplc="041D0003" w:tentative="1">
      <w:start w:val="1"/>
      <w:numFmt w:val="bullet"/>
      <w:lvlText w:val="o"/>
      <w:lvlJc w:val="left"/>
      <w:pPr>
        <w:ind w:left="3600" w:hanging="360"/>
      </w:pPr>
      <w:rPr>
        <w:rFonts w:ascii="Courier New" w:hAnsi="Courier New" w:cs="Courier New" w:hint="default"/>
      </w:rPr>
    </w:lvl>
    <w:lvl w:ilvl="5" w:tplc="041D0005" w:tentative="1">
      <w:start w:val="1"/>
      <w:numFmt w:val="bullet"/>
      <w:lvlText w:val=""/>
      <w:lvlJc w:val="left"/>
      <w:pPr>
        <w:ind w:left="4320" w:hanging="360"/>
      </w:pPr>
      <w:rPr>
        <w:rFonts w:ascii="Wingdings" w:hAnsi="Wingdings" w:hint="default"/>
      </w:rPr>
    </w:lvl>
    <w:lvl w:ilvl="6" w:tplc="041D0001" w:tentative="1">
      <w:start w:val="1"/>
      <w:numFmt w:val="bullet"/>
      <w:lvlText w:val=""/>
      <w:lvlJc w:val="left"/>
      <w:pPr>
        <w:ind w:left="5040" w:hanging="360"/>
      </w:pPr>
      <w:rPr>
        <w:rFonts w:ascii="Symbol" w:hAnsi="Symbol" w:hint="default"/>
      </w:rPr>
    </w:lvl>
    <w:lvl w:ilvl="7" w:tplc="041D0003" w:tentative="1">
      <w:start w:val="1"/>
      <w:numFmt w:val="bullet"/>
      <w:lvlText w:val="o"/>
      <w:lvlJc w:val="left"/>
      <w:pPr>
        <w:ind w:left="5760" w:hanging="360"/>
      </w:pPr>
      <w:rPr>
        <w:rFonts w:ascii="Courier New" w:hAnsi="Courier New" w:cs="Courier New" w:hint="default"/>
      </w:rPr>
    </w:lvl>
    <w:lvl w:ilvl="8" w:tplc="041D0005" w:tentative="1">
      <w:start w:val="1"/>
      <w:numFmt w:val="bullet"/>
      <w:lvlText w:val=""/>
      <w:lvlJc w:val="left"/>
      <w:pPr>
        <w:ind w:left="6480" w:hanging="360"/>
      </w:pPr>
      <w:rPr>
        <w:rFonts w:ascii="Wingdings" w:hAnsi="Wingdings" w:hint="default"/>
      </w:rPr>
    </w:lvl>
  </w:abstractNum>
  <w:abstractNum w:abstractNumId="19" w15:restartNumberingAfterBreak="0">
    <w:nsid w:val="137D49FC"/>
    <w:multiLevelType w:val="multilevel"/>
    <w:tmpl w:val="15D023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147E5656"/>
    <w:multiLevelType w:val="hybridMultilevel"/>
    <w:tmpl w:val="AD96F240"/>
    <w:lvl w:ilvl="0" w:tplc="041D0001">
      <w:start w:val="1"/>
      <w:numFmt w:val="bullet"/>
      <w:lvlText w:val=""/>
      <w:lvlJc w:val="left"/>
      <w:pPr>
        <w:ind w:left="720" w:hanging="360"/>
      </w:pPr>
      <w:rPr>
        <w:rFonts w:ascii="Symbol" w:hAnsi="Symbol" w:hint="default"/>
      </w:rPr>
    </w:lvl>
    <w:lvl w:ilvl="1" w:tplc="041D0003" w:tentative="1">
      <w:start w:val="1"/>
      <w:numFmt w:val="bullet"/>
      <w:lvlText w:val="o"/>
      <w:lvlJc w:val="left"/>
      <w:pPr>
        <w:ind w:left="1440" w:hanging="360"/>
      </w:pPr>
      <w:rPr>
        <w:rFonts w:ascii="Courier New" w:hAnsi="Courier New" w:cs="Courier New" w:hint="default"/>
      </w:rPr>
    </w:lvl>
    <w:lvl w:ilvl="2" w:tplc="041D0005" w:tentative="1">
      <w:start w:val="1"/>
      <w:numFmt w:val="bullet"/>
      <w:lvlText w:val=""/>
      <w:lvlJc w:val="left"/>
      <w:pPr>
        <w:ind w:left="2160" w:hanging="360"/>
      </w:pPr>
      <w:rPr>
        <w:rFonts w:ascii="Wingdings" w:hAnsi="Wingdings" w:hint="default"/>
      </w:rPr>
    </w:lvl>
    <w:lvl w:ilvl="3" w:tplc="041D0001" w:tentative="1">
      <w:start w:val="1"/>
      <w:numFmt w:val="bullet"/>
      <w:lvlText w:val=""/>
      <w:lvlJc w:val="left"/>
      <w:pPr>
        <w:ind w:left="2880" w:hanging="360"/>
      </w:pPr>
      <w:rPr>
        <w:rFonts w:ascii="Symbol" w:hAnsi="Symbol" w:hint="default"/>
      </w:rPr>
    </w:lvl>
    <w:lvl w:ilvl="4" w:tplc="041D0003" w:tentative="1">
      <w:start w:val="1"/>
      <w:numFmt w:val="bullet"/>
      <w:lvlText w:val="o"/>
      <w:lvlJc w:val="left"/>
      <w:pPr>
        <w:ind w:left="3600" w:hanging="360"/>
      </w:pPr>
      <w:rPr>
        <w:rFonts w:ascii="Courier New" w:hAnsi="Courier New" w:cs="Courier New" w:hint="default"/>
      </w:rPr>
    </w:lvl>
    <w:lvl w:ilvl="5" w:tplc="041D0005" w:tentative="1">
      <w:start w:val="1"/>
      <w:numFmt w:val="bullet"/>
      <w:lvlText w:val=""/>
      <w:lvlJc w:val="left"/>
      <w:pPr>
        <w:ind w:left="4320" w:hanging="360"/>
      </w:pPr>
      <w:rPr>
        <w:rFonts w:ascii="Wingdings" w:hAnsi="Wingdings" w:hint="default"/>
      </w:rPr>
    </w:lvl>
    <w:lvl w:ilvl="6" w:tplc="041D0001" w:tentative="1">
      <w:start w:val="1"/>
      <w:numFmt w:val="bullet"/>
      <w:lvlText w:val=""/>
      <w:lvlJc w:val="left"/>
      <w:pPr>
        <w:ind w:left="5040" w:hanging="360"/>
      </w:pPr>
      <w:rPr>
        <w:rFonts w:ascii="Symbol" w:hAnsi="Symbol" w:hint="default"/>
      </w:rPr>
    </w:lvl>
    <w:lvl w:ilvl="7" w:tplc="041D0003" w:tentative="1">
      <w:start w:val="1"/>
      <w:numFmt w:val="bullet"/>
      <w:lvlText w:val="o"/>
      <w:lvlJc w:val="left"/>
      <w:pPr>
        <w:ind w:left="5760" w:hanging="360"/>
      </w:pPr>
      <w:rPr>
        <w:rFonts w:ascii="Courier New" w:hAnsi="Courier New" w:cs="Courier New" w:hint="default"/>
      </w:rPr>
    </w:lvl>
    <w:lvl w:ilvl="8" w:tplc="041D0005" w:tentative="1">
      <w:start w:val="1"/>
      <w:numFmt w:val="bullet"/>
      <w:lvlText w:val=""/>
      <w:lvlJc w:val="left"/>
      <w:pPr>
        <w:ind w:left="6480" w:hanging="360"/>
      </w:pPr>
      <w:rPr>
        <w:rFonts w:ascii="Wingdings" w:hAnsi="Wingdings" w:hint="default"/>
      </w:rPr>
    </w:lvl>
  </w:abstractNum>
  <w:abstractNum w:abstractNumId="21" w15:restartNumberingAfterBreak="0">
    <w:nsid w:val="195E5CD1"/>
    <w:multiLevelType w:val="hybridMultilevel"/>
    <w:tmpl w:val="2138C60A"/>
    <w:lvl w:ilvl="0" w:tplc="041D0017">
      <w:start w:val="1"/>
      <w:numFmt w:val="lowerLetter"/>
      <w:lvlText w:val="%1)"/>
      <w:lvlJc w:val="left"/>
      <w:pPr>
        <w:ind w:left="720" w:hanging="360"/>
      </w:pPr>
      <w:rPr>
        <w:rFonts w:hint="default"/>
      </w:rPr>
    </w:lvl>
    <w:lvl w:ilvl="1" w:tplc="041D0019" w:tentative="1">
      <w:start w:val="1"/>
      <w:numFmt w:val="lowerLetter"/>
      <w:lvlText w:val="%2."/>
      <w:lvlJc w:val="left"/>
      <w:pPr>
        <w:ind w:left="1440" w:hanging="360"/>
      </w:pPr>
    </w:lvl>
    <w:lvl w:ilvl="2" w:tplc="041D001B" w:tentative="1">
      <w:start w:val="1"/>
      <w:numFmt w:val="lowerRoman"/>
      <w:lvlText w:val="%3."/>
      <w:lvlJc w:val="right"/>
      <w:pPr>
        <w:ind w:left="2160" w:hanging="180"/>
      </w:pPr>
    </w:lvl>
    <w:lvl w:ilvl="3" w:tplc="041D000F" w:tentative="1">
      <w:start w:val="1"/>
      <w:numFmt w:val="decimal"/>
      <w:lvlText w:val="%4."/>
      <w:lvlJc w:val="left"/>
      <w:pPr>
        <w:ind w:left="2880" w:hanging="360"/>
      </w:pPr>
    </w:lvl>
    <w:lvl w:ilvl="4" w:tplc="041D0019" w:tentative="1">
      <w:start w:val="1"/>
      <w:numFmt w:val="lowerLetter"/>
      <w:lvlText w:val="%5."/>
      <w:lvlJc w:val="left"/>
      <w:pPr>
        <w:ind w:left="3600" w:hanging="360"/>
      </w:pPr>
    </w:lvl>
    <w:lvl w:ilvl="5" w:tplc="041D001B" w:tentative="1">
      <w:start w:val="1"/>
      <w:numFmt w:val="lowerRoman"/>
      <w:lvlText w:val="%6."/>
      <w:lvlJc w:val="right"/>
      <w:pPr>
        <w:ind w:left="4320" w:hanging="180"/>
      </w:pPr>
    </w:lvl>
    <w:lvl w:ilvl="6" w:tplc="041D000F" w:tentative="1">
      <w:start w:val="1"/>
      <w:numFmt w:val="decimal"/>
      <w:lvlText w:val="%7."/>
      <w:lvlJc w:val="left"/>
      <w:pPr>
        <w:ind w:left="5040" w:hanging="360"/>
      </w:pPr>
    </w:lvl>
    <w:lvl w:ilvl="7" w:tplc="041D0019" w:tentative="1">
      <w:start w:val="1"/>
      <w:numFmt w:val="lowerLetter"/>
      <w:lvlText w:val="%8."/>
      <w:lvlJc w:val="left"/>
      <w:pPr>
        <w:ind w:left="5760" w:hanging="360"/>
      </w:pPr>
    </w:lvl>
    <w:lvl w:ilvl="8" w:tplc="041D001B" w:tentative="1">
      <w:start w:val="1"/>
      <w:numFmt w:val="lowerRoman"/>
      <w:lvlText w:val="%9."/>
      <w:lvlJc w:val="right"/>
      <w:pPr>
        <w:ind w:left="6480" w:hanging="180"/>
      </w:pPr>
    </w:lvl>
  </w:abstractNum>
  <w:abstractNum w:abstractNumId="22" w15:restartNumberingAfterBreak="0">
    <w:nsid w:val="1A6A1988"/>
    <w:multiLevelType w:val="multilevel"/>
    <w:tmpl w:val="7FEA9C42"/>
    <w:lvl w:ilvl="0">
      <w:start w:val="1"/>
      <w:numFmt w:val="decimal"/>
      <w:pStyle w:val="Numreradrubrik1"/>
      <w:lvlText w:val="%1."/>
      <w:lvlJc w:val="left"/>
      <w:pPr>
        <w:ind w:left="567" w:hanging="567"/>
      </w:pPr>
      <w:rPr>
        <w:rFonts w:hint="default"/>
      </w:rPr>
    </w:lvl>
    <w:lvl w:ilvl="1">
      <w:start w:val="1"/>
      <w:numFmt w:val="decimal"/>
      <w:pStyle w:val="Numreradrubrik2"/>
      <w:lvlText w:val="%1.%2"/>
      <w:lvlJc w:val="left"/>
      <w:pPr>
        <w:ind w:left="567" w:hanging="567"/>
      </w:pPr>
      <w:rPr>
        <w:rFonts w:hint="default"/>
      </w:rPr>
    </w:lvl>
    <w:lvl w:ilvl="2">
      <w:start w:val="1"/>
      <w:numFmt w:val="decimal"/>
      <w:pStyle w:val="Numreradrubrik3"/>
      <w:lvlText w:val="%1.%2.%3"/>
      <w:lvlJc w:val="left"/>
      <w:pPr>
        <w:ind w:left="567" w:hanging="567"/>
      </w:pPr>
      <w:rPr>
        <w:rFonts w:hint="default"/>
      </w:rPr>
    </w:lvl>
    <w:lvl w:ilvl="3">
      <w:start w:val="1"/>
      <w:numFmt w:val="decimal"/>
      <w:lvlText w:val="%1.%2.%3.%4"/>
      <w:lvlJc w:val="left"/>
      <w:pPr>
        <w:ind w:left="567" w:hanging="567"/>
      </w:pPr>
      <w:rPr>
        <w:rFonts w:hint="default"/>
      </w:rPr>
    </w:lvl>
    <w:lvl w:ilvl="4">
      <w:start w:val="1"/>
      <w:numFmt w:val="lowerLetter"/>
      <w:lvlText w:val="(%5)"/>
      <w:lvlJc w:val="left"/>
      <w:pPr>
        <w:ind w:left="567" w:hanging="567"/>
      </w:pPr>
      <w:rPr>
        <w:rFonts w:hint="default"/>
      </w:rPr>
    </w:lvl>
    <w:lvl w:ilvl="5">
      <w:start w:val="1"/>
      <w:numFmt w:val="lowerRoman"/>
      <w:lvlText w:val="(%6)"/>
      <w:lvlJc w:val="left"/>
      <w:pPr>
        <w:ind w:left="567" w:hanging="567"/>
      </w:pPr>
      <w:rPr>
        <w:rFonts w:hint="default"/>
      </w:rPr>
    </w:lvl>
    <w:lvl w:ilvl="6">
      <w:start w:val="1"/>
      <w:numFmt w:val="decimal"/>
      <w:lvlText w:val="%7."/>
      <w:lvlJc w:val="left"/>
      <w:pPr>
        <w:ind w:left="567" w:hanging="567"/>
      </w:pPr>
      <w:rPr>
        <w:rFonts w:hint="default"/>
      </w:rPr>
    </w:lvl>
    <w:lvl w:ilvl="7">
      <w:start w:val="1"/>
      <w:numFmt w:val="lowerLetter"/>
      <w:lvlText w:val="%8."/>
      <w:lvlJc w:val="left"/>
      <w:pPr>
        <w:ind w:left="567" w:hanging="567"/>
      </w:pPr>
      <w:rPr>
        <w:rFonts w:hint="default"/>
      </w:rPr>
    </w:lvl>
    <w:lvl w:ilvl="8">
      <w:start w:val="1"/>
      <w:numFmt w:val="lowerRoman"/>
      <w:lvlText w:val="%9."/>
      <w:lvlJc w:val="left"/>
      <w:pPr>
        <w:ind w:left="567" w:hanging="567"/>
      </w:pPr>
      <w:rPr>
        <w:rFonts w:hint="default"/>
      </w:rPr>
    </w:lvl>
  </w:abstractNum>
  <w:abstractNum w:abstractNumId="23" w15:restartNumberingAfterBreak="0">
    <w:nsid w:val="1ABF4648"/>
    <w:multiLevelType w:val="multilevel"/>
    <w:tmpl w:val="2F5C564E"/>
    <w:lvl w:ilvl="0">
      <w:start w:val="1"/>
      <w:numFmt w:val="bullet"/>
      <w:pStyle w:val="ListBullet2"/>
      <w:lvlText w:val="-"/>
      <w:lvlJc w:val="left"/>
      <w:pPr>
        <w:tabs>
          <w:tab w:val="num" w:pos="1131"/>
        </w:tabs>
        <w:ind w:left="1131" w:hanging="284"/>
      </w:pPr>
      <w:rPr>
        <w:rFonts w:ascii="Courier New" w:hAnsi="Courier New" w:hint="default"/>
        <w:sz w:val="20"/>
        <w:szCs w:val="20"/>
      </w:rPr>
    </w:lvl>
    <w:lvl w:ilvl="1">
      <w:start w:val="1"/>
      <w:numFmt w:val="bullet"/>
      <w:lvlText w:val=""/>
      <w:lvlJc w:val="left"/>
      <w:pPr>
        <w:tabs>
          <w:tab w:val="num" w:pos="1414"/>
        </w:tabs>
        <w:ind w:left="1414" w:hanging="283"/>
      </w:pPr>
      <w:rPr>
        <w:rFonts w:ascii="Wingdings" w:hAnsi="Wingdings" w:hint="default"/>
      </w:rPr>
    </w:lvl>
    <w:lvl w:ilvl="2">
      <w:start w:val="1"/>
      <w:numFmt w:val="bullet"/>
      <w:lvlText w:val=""/>
      <w:lvlJc w:val="left"/>
      <w:pPr>
        <w:tabs>
          <w:tab w:val="num" w:pos="1698"/>
        </w:tabs>
        <w:ind w:left="1698" w:hanging="284"/>
      </w:pPr>
      <w:rPr>
        <w:rFonts w:ascii="Wingdings" w:hAnsi="Wingdings" w:hint="default"/>
      </w:rPr>
    </w:lvl>
    <w:lvl w:ilvl="3">
      <w:start w:val="1"/>
      <w:numFmt w:val="bullet"/>
      <w:lvlText w:val=""/>
      <w:lvlJc w:val="left"/>
      <w:pPr>
        <w:tabs>
          <w:tab w:val="num" w:pos="2287"/>
        </w:tabs>
        <w:ind w:left="2287" w:hanging="360"/>
      </w:pPr>
      <w:rPr>
        <w:rFonts w:ascii="Symbol" w:hAnsi="Symbol" w:hint="default"/>
      </w:rPr>
    </w:lvl>
    <w:lvl w:ilvl="4">
      <w:start w:val="1"/>
      <w:numFmt w:val="bullet"/>
      <w:lvlText w:val=""/>
      <w:lvlJc w:val="left"/>
      <w:pPr>
        <w:tabs>
          <w:tab w:val="num" w:pos="2647"/>
        </w:tabs>
        <w:ind w:left="2647" w:hanging="360"/>
      </w:pPr>
      <w:rPr>
        <w:rFonts w:ascii="Symbol" w:hAnsi="Symbol" w:hint="default"/>
      </w:rPr>
    </w:lvl>
    <w:lvl w:ilvl="5">
      <w:start w:val="1"/>
      <w:numFmt w:val="bullet"/>
      <w:lvlText w:val=""/>
      <w:lvlJc w:val="left"/>
      <w:pPr>
        <w:tabs>
          <w:tab w:val="num" w:pos="3007"/>
        </w:tabs>
        <w:ind w:left="3007" w:hanging="360"/>
      </w:pPr>
      <w:rPr>
        <w:rFonts w:ascii="Wingdings" w:hAnsi="Wingdings" w:hint="default"/>
      </w:rPr>
    </w:lvl>
    <w:lvl w:ilvl="6">
      <w:start w:val="1"/>
      <w:numFmt w:val="bullet"/>
      <w:lvlText w:val=""/>
      <w:lvlJc w:val="left"/>
      <w:pPr>
        <w:tabs>
          <w:tab w:val="num" w:pos="3367"/>
        </w:tabs>
        <w:ind w:left="3367" w:hanging="360"/>
      </w:pPr>
      <w:rPr>
        <w:rFonts w:ascii="Wingdings" w:hAnsi="Wingdings" w:hint="default"/>
      </w:rPr>
    </w:lvl>
    <w:lvl w:ilvl="7">
      <w:start w:val="1"/>
      <w:numFmt w:val="bullet"/>
      <w:lvlText w:val=""/>
      <w:lvlJc w:val="left"/>
      <w:pPr>
        <w:tabs>
          <w:tab w:val="num" w:pos="3727"/>
        </w:tabs>
        <w:ind w:left="3727" w:hanging="360"/>
      </w:pPr>
      <w:rPr>
        <w:rFonts w:ascii="Symbol" w:hAnsi="Symbol" w:hint="default"/>
      </w:rPr>
    </w:lvl>
    <w:lvl w:ilvl="8">
      <w:start w:val="1"/>
      <w:numFmt w:val="bullet"/>
      <w:lvlText w:val=""/>
      <w:lvlJc w:val="left"/>
      <w:pPr>
        <w:tabs>
          <w:tab w:val="num" w:pos="4087"/>
        </w:tabs>
        <w:ind w:left="4087" w:hanging="360"/>
      </w:pPr>
      <w:rPr>
        <w:rFonts w:ascii="Symbol" w:hAnsi="Symbol" w:hint="default"/>
      </w:rPr>
    </w:lvl>
  </w:abstractNum>
  <w:abstractNum w:abstractNumId="24" w15:restartNumberingAfterBreak="0">
    <w:nsid w:val="2318186C"/>
    <w:multiLevelType w:val="hybridMultilevel"/>
    <w:tmpl w:val="5D921BDC"/>
    <w:lvl w:ilvl="0" w:tplc="041D0001">
      <w:start w:val="1"/>
      <w:numFmt w:val="bullet"/>
      <w:lvlText w:val=""/>
      <w:lvlJc w:val="left"/>
      <w:pPr>
        <w:ind w:left="720" w:hanging="360"/>
      </w:pPr>
      <w:rPr>
        <w:rFonts w:ascii="Symbol" w:hAnsi="Symbol" w:hint="default"/>
      </w:rPr>
    </w:lvl>
    <w:lvl w:ilvl="1" w:tplc="041D0003" w:tentative="1">
      <w:start w:val="1"/>
      <w:numFmt w:val="bullet"/>
      <w:lvlText w:val="o"/>
      <w:lvlJc w:val="left"/>
      <w:pPr>
        <w:ind w:left="1440" w:hanging="360"/>
      </w:pPr>
      <w:rPr>
        <w:rFonts w:ascii="Courier New" w:hAnsi="Courier New" w:cs="Courier New" w:hint="default"/>
      </w:rPr>
    </w:lvl>
    <w:lvl w:ilvl="2" w:tplc="041D0005" w:tentative="1">
      <w:start w:val="1"/>
      <w:numFmt w:val="bullet"/>
      <w:lvlText w:val=""/>
      <w:lvlJc w:val="left"/>
      <w:pPr>
        <w:ind w:left="2160" w:hanging="360"/>
      </w:pPr>
      <w:rPr>
        <w:rFonts w:ascii="Wingdings" w:hAnsi="Wingdings" w:hint="default"/>
      </w:rPr>
    </w:lvl>
    <w:lvl w:ilvl="3" w:tplc="041D0001" w:tentative="1">
      <w:start w:val="1"/>
      <w:numFmt w:val="bullet"/>
      <w:lvlText w:val=""/>
      <w:lvlJc w:val="left"/>
      <w:pPr>
        <w:ind w:left="2880" w:hanging="360"/>
      </w:pPr>
      <w:rPr>
        <w:rFonts w:ascii="Symbol" w:hAnsi="Symbol" w:hint="default"/>
      </w:rPr>
    </w:lvl>
    <w:lvl w:ilvl="4" w:tplc="041D0003" w:tentative="1">
      <w:start w:val="1"/>
      <w:numFmt w:val="bullet"/>
      <w:lvlText w:val="o"/>
      <w:lvlJc w:val="left"/>
      <w:pPr>
        <w:ind w:left="3600" w:hanging="360"/>
      </w:pPr>
      <w:rPr>
        <w:rFonts w:ascii="Courier New" w:hAnsi="Courier New" w:cs="Courier New" w:hint="default"/>
      </w:rPr>
    </w:lvl>
    <w:lvl w:ilvl="5" w:tplc="041D0005" w:tentative="1">
      <w:start w:val="1"/>
      <w:numFmt w:val="bullet"/>
      <w:lvlText w:val=""/>
      <w:lvlJc w:val="left"/>
      <w:pPr>
        <w:ind w:left="4320" w:hanging="360"/>
      </w:pPr>
      <w:rPr>
        <w:rFonts w:ascii="Wingdings" w:hAnsi="Wingdings" w:hint="default"/>
      </w:rPr>
    </w:lvl>
    <w:lvl w:ilvl="6" w:tplc="041D0001" w:tentative="1">
      <w:start w:val="1"/>
      <w:numFmt w:val="bullet"/>
      <w:lvlText w:val=""/>
      <w:lvlJc w:val="left"/>
      <w:pPr>
        <w:ind w:left="5040" w:hanging="360"/>
      </w:pPr>
      <w:rPr>
        <w:rFonts w:ascii="Symbol" w:hAnsi="Symbol" w:hint="default"/>
      </w:rPr>
    </w:lvl>
    <w:lvl w:ilvl="7" w:tplc="041D0003" w:tentative="1">
      <w:start w:val="1"/>
      <w:numFmt w:val="bullet"/>
      <w:lvlText w:val="o"/>
      <w:lvlJc w:val="left"/>
      <w:pPr>
        <w:ind w:left="5760" w:hanging="360"/>
      </w:pPr>
      <w:rPr>
        <w:rFonts w:ascii="Courier New" w:hAnsi="Courier New" w:cs="Courier New" w:hint="default"/>
      </w:rPr>
    </w:lvl>
    <w:lvl w:ilvl="8" w:tplc="041D0005" w:tentative="1">
      <w:start w:val="1"/>
      <w:numFmt w:val="bullet"/>
      <w:lvlText w:val=""/>
      <w:lvlJc w:val="left"/>
      <w:pPr>
        <w:ind w:left="6480" w:hanging="360"/>
      </w:pPr>
      <w:rPr>
        <w:rFonts w:ascii="Wingdings" w:hAnsi="Wingdings" w:hint="default"/>
      </w:rPr>
    </w:lvl>
  </w:abstractNum>
  <w:abstractNum w:abstractNumId="25" w15:restartNumberingAfterBreak="0">
    <w:nsid w:val="245E6BB2"/>
    <w:multiLevelType w:val="hybridMultilevel"/>
    <w:tmpl w:val="BD1081BA"/>
    <w:lvl w:ilvl="0" w:tplc="041D0001">
      <w:start w:val="1"/>
      <w:numFmt w:val="bullet"/>
      <w:lvlText w:val=""/>
      <w:lvlJc w:val="left"/>
      <w:pPr>
        <w:ind w:left="720" w:hanging="360"/>
      </w:pPr>
      <w:rPr>
        <w:rFonts w:ascii="Symbol" w:hAnsi="Symbol" w:hint="default"/>
      </w:rPr>
    </w:lvl>
    <w:lvl w:ilvl="1" w:tplc="041D0003" w:tentative="1">
      <w:start w:val="1"/>
      <w:numFmt w:val="bullet"/>
      <w:lvlText w:val="o"/>
      <w:lvlJc w:val="left"/>
      <w:pPr>
        <w:ind w:left="1440" w:hanging="360"/>
      </w:pPr>
      <w:rPr>
        <w:rFonts w:ascii="Courier New" w:hAnsi="Courier New" w:cs="Courier New" w:hint="default"/>
      </w:rPr>
    </w:lvl>
    <w:lvl w:ilvl="2" w:tplc="041D0005" w:tentative="1">
      <w:start w:val="1"/>
      <w:numFmt w:val="bullet"/>
      <w:lvlText w:val=""/>
      <w:lvlJc w:val="left"/>
      <w:pPr>
        <w:ind w:left="2160" w:hanging="360"/>
      </w:pPr>
      <w:rPr>
        <w:rFonts w:ascii="Wingdings" w:hAnsi="Wingdings" w:hint="default"/>
      </w:rPr>
    </w:lvl>
    <w:lvl w:ilvl="3" w:tplc="041D0001" w:tentative="1">
      <w:start w:val="1"/>
      <w:numFmt w:val="bullet"/>
      <w:lvlText w:val=""/>
      <w:lvlJc w:val="left"/>
      <w:pPr>
        <w:ind w:left="2880" w:hanging="360"/>
      </w:pPr>
      <w:rPr>
        <w:rFonts w:ascii="Symbol" w:hAnsi="Symbol" w:hint="default"/>
      </w:rPr>
    </w:lvl>
    <w:lvl w:ilvl="4" w:tplc="041D0003" w:tentative="1">
      <w:start w:val="1"/>
      <w:numFmt w:val="bullet"/>
      <w:lvlText w:val="o"/>
      <w:lvlJc w:val="left"/>
      <w:pPr>
        <w:ind w:left="3600" w:hanging="360"/>
      </w:pPr>
      <w:rPr>
        <w:rFonts w:ascii="Courier New" w:hAnsi="Courier New" w:cs="Courier New" w:hint="default"/>
      </w:rPr>
    </w:lvl>
    <w:lvl w:ilvl="5" w:tplc="041D0005" w:tentative="1">
      <w:start w:val="1"/>
      <w:numFmt w:val="bullet"/>
      <w:lvlText w:val=""/>
      <w:lvlJc w:val="left"/>
      <w:pPr>
        <w:ind w:left="4320" w:hanging="360"/>
      </w:pPr>
      <w:rPr>
        <w:rFonts w:ascii="Wingdings" w:hAnsi="Wingdings" w:hint="default"/>
      </w:rPr>
    </w:lvl>
    <w:lvl w:ilvl="6" w:tplc="041D0001" w:tentative="1">
      <w:start w:val="1"/>
      <w:numFmt w:val="bullet"/>
      <w:lvlText w:val=""/>
      <w:lvlJc w:val="left"/>
      <w:pPr>
        <w:ind w:left="5040" w:hanging="360"/>
      </w:pPr>
      <w:rPr>
        <w:rFonts w:ascii="Symbol" w:hAnsi="Symbol" w:hint="default"/>
      </w:rPr>
    </w:lvl>
    <w:lvl w:ilvl="7" w:tplc="041D0003" w:tentative="1">
      <w:start w:val="1"/>
      <w:numFmt w:val="bullet"/>
      <w:lvlText w:val="o"/>
      <w:lvlJc w:val="left"/>
      <w:pPr>
        <w:ind w:left="5760" w:hanging="360"/>
      </w:pPr>
      <w:rPr>
        <w:rFonts w:ascii="Courier New" w:hAnsi="Courier New" w:cs="Courier New" w:hint="default"/>
      </w:rPr>
    </w:lvl>
    <w:lvl w:ilvl="8" w:tplc="041D0005" w:tentative="1">
      <w:start w:val="1"/>
      <w:numFmt w:val="bullet"/>
      <w:lvlText w:val=""/>
      <w:lvlJc w:val="left"/>
      <w:pPr>
        <w:ind w:left="6480" w:hanging="360"/>
      </w:pPr>
      <w:rPr>
        <w:rFonts w:ascii="Wingdings" w:hAnsi="Wingdings" w:hint="default"/>
      </w:rPr>
    </w:lvl>
  </w:abstractNum>
  <w:abstractNum w:abstractNumId="26" w15:restartNumberingAfterBreak="0">
    <w:nsid w:val="252528AA"/>
    <w:multiLevelType w:val="hybridMultilevel"/>
    <w:tmpl w:val="7EA85F8C"/>
    <w:lvl w:ilvl="0" w:tplc="041D0001">
      <w:start w:val="1"/>
      <w:numFmt w:val="bullet"/>
      <w:lvlText w:val=""/>
      <w:lvlJc w:val="left"/>
      <w:pPr>
        <w:ind w:left="720" w:hanging="360"/>
      </w:pPr>
      <w:rPr>
        <w:rFonts w:ascii="Symbol" w:hAnsi="Symbol" w:hint="default"/>
      </w:rPr>
    </w:lvl>
    <w:lvl w:ilvl="1" w:tplc="041D0003" w:tentative="1">
      <w:start w:val="1"/>
      <w:numFmt w:val="bullet"/>
      <w:lvlText w:val="o"/>
      <w:lvlJc w:val="left"/>
      <w:pPr>
        <w:ind w:left="1440" w:hanging="360"/>
      </w:pPr>
      <w:rPr>
        <w:rFonts w:ascii="Courier New" w:hAnsi="Courier New" w:cs="Courier New" w:hint="default"/>
      </w:rPr>
    </w:lvl>
    <w:lvl w:ilvl="2" w:tplc="041D0005" w:tentative="1">
      <w:start w:val="1"/>
      <w:numFmt w:val="bullet"/>
      <w:lvlText w:val=""/>
      <w:lvlJc w:val="left"/>
      <w:pPr>
        <w:ind w:left="2160" w:hanging="360"/>
      </w:pPr>
      <w:rPr>
        <w:rFonts w:ascii="Wingdings" w:hAnsi="Wingdings" w:hint="default"/>
      </w:rPr>
    </w:lvl>
    <w:lvl w:ilvl="3" w:tplc="041D0001" w:tentative="1">
      <w:start w:val="1"/>
      <w:numFmt w:val="bullet"/>
      <w:lvlText w:val=""/>
      <w:lvlJc w:val="left"/>
      <w:pPr>
        <w:ind w:left="2880" w:hanging="360"/>
      </w:pPr>
      <w:rPr>
        <w:rFonts w:ascii="Symbol" w:hAnsi="Symbol" w:hint="default"/>
      </w:rPr>
    </w:lvl>
    <w:lvl w:ilvl="4" w:tplc="041D0003" w:tentative="1">
      <w:start w:val="1"/>
      <w:numFmt w:val="bullet"/>
      <w:lvlText w:val="o"/>
      <w:lvlJc w:val="left"/>
      <w:pPr>
        <w:ind w:left="3600" w:hanging="360"/>
      </w:pPr>
      <w:rPr>
        <w:rFonts w:ascii="Courier New" w:hAnsi="Courier New" w:cs="Courier New" w:hint="default"/>
      </w:rPr>
    </w:lvl>
    <w:lvl w:ilvl="5" w:tplc="041D0005" w:tentative="1">
      <w:start w:val="1"/>
      <w:numFmt w:val="bullet"/>
      <w:lvlText w:val=""/>
      <w:lvlJc w:val="left"/>
      <w:pPr>
        <w:ind w:left="4320" w:hanging="360"/>
      </w:pPr>
      <w:rPr>
        <w:rFonts w:ascii="Wingdings" w:hAnsi="Wingdings" w:hint="default"/>
      </w:rPr>
    </w:lvl>
    <w:lvl w:ilvl="6" w:tplc="041D0001" w:tentative="1">
      <w:start w:val="1"/>
      <w:numFmt w:val="bullet"/>
      <w:lvlText w:val=""/>
      <w:lvlJc w:val="left"/>
      <w:pPr>
        <w:ind w:left="5040" w:hanging="360"/>
      </w:pPr>
      <w:rPr>
        <w:rFonts w:ascii="Symbol" w:hAnsi="Symbol" w:hint="default"/>
      </w:rPr>
    </w:lvl>
    <w:lvl w:ilvl="7" w:tplc="041D0003" w:tentative="1">
      <w:start w:val="1"/>
      <w:numFmt w:val="bullet"/>
      <w:lvlText w:val="o"/>
      <w:lvlJc w:val="left"/>
      <w:pPr>
        <w:ind w:left="5760" w:hanging="360"/>
      </w:pPr>
      <w:rPr>
        <w:rFonts w:ascii="Courier New" w:hAnsi="Courier New" w:cs="Courier New" w:hint="default"/>
      </w:rPr>
    </w:lvl>
    <w:lvl w:ilvl="8" w:tplc="041D0005" w:tentative="1">
      <w:start w:val="1"/>
      <w:numFmt w:val="bullet"/>
      <w:lvlText w:val=""/>
      <w:lvlJc w:val="left"/>
      <w:pPr>
        <w:ind w:left="6480" w:hanging="360"/>
      </w:pPr>
      <w:rPr>
        <w:rFonts w:ascii="Wingdings" w:hAnsi="Wingdings" w:hint="default"/>
      </w:rPr>
    </w:lvl>
  </w:abstractNum>
  <w:abstractNum w:abstractNumId="27" w15:restartNumberingAfterBreak="0">
    <w:nsid w:val="25FF53A9"/>
    <w:multiLevelType w:val="hybridMultilevel"/>
    <w:tmpl w:val="71B2251C"/>
    <w:lvl w:ilvl="0" w:tplc="041D0001">
      <w:start w:val="1"/>
      <w:numFmt w:val="bullet"/>
      <w:lvlText w:val=""/>
      <w:lvlJc w:val="left"/>
      <w:pPr>
        <w:ind w:left="720" w:hanging="360"/>
      </w:pPr>
      <w:rPr>
        <w:rFonts w:ascii="Symbol" w:hAnsi="Symbol" w:hint="default"/>
      </w:rPr>
    </w:lvl>
    <w:lvl w:ilvl="1" w:tplc="041D0003" w:tentative="1">
      <w:start w:val="1"/>
      <w:numFmt w:val="bullet"/>
      <w:lvlText w:val="o"/>
      <w:lvlJc w:val="left"/>
      <w:pPr>
        <w:ind w:left="1440" w:hanging="360"/>
      </w:pPr>
      <w:rPr>
        <w:rFonts w:ascii="Courier New" w:hAnsi="Courier New" w:cs="Courier New" w:hint="default"/>
      </w:rPr>
    </w:lvl>
    <w:lvl w:ilvl="2" w:tplc="041D0005" w:tentative="1">
      <w:start w:val="1"/>
      <w:numFmt w:val="bullet"/>
      <w:lvlText w:val=""/>
      <w:lvlJc w:val="left"/>
      <w:pPr>
        <w:ind w:left="2160" w:hanging="360"/>
      </w:pPr>
      <w:rPr>
        <w:rFonts w:ascii="Wingdings" w:hAnsi="Wingdings" w:hint="default"/>
      </w:rPr>
    </w:lvl>
    <w:lvl w:ilvl="3" w:tplc="041D0001" w:tentative="1">
      <w:start w:val="1"/>
      <w:numFmt w:val="bullet"/>
      <w:lvlText w:val=""/>
      <w:lvlJc w:val="left"/>
      <w:pPr>
        <w:ind w:left="2880" w:hanging="360"/>
      </w:pPr>
      <w:rPr>
        <w:rFonts w:ascii="Symbol" w:hAnsi="Symbol" w:hint="default"/>
      </w:rPr>
    </w:lvl>
    <w:lvl w:ilvl="4" w:tplc="041D0003" w:tentative="1">
      <w:start w:val="1"/>
      <w:numFmt w:val="bullet"/>
      <w:lvlText w:val="o"/>
      <w:lvlJc w:val="left"/>
      <w:pPr>
        <w:ind w:left="3600" w:hanging="360"/>
      </w:pPr>
      <w:rPr>
        <w:rFonts w:ascii="Courier New" w:hAnsi="Courier New" w:cs="Courier New" w:hint="default"/>
      </w:rPr>
    </w:lvl>
    <w:lvl w:ilvl="5" w:tplc="041D0005" w:tentative="1">
      <w:start w:val="1"/>
      <w:numFmt w:val="bullet"/>
      <w:lvlText w:val=""/>
      <w:lvlJc w:val="left"/>
      <w:pPr>
        <w:ind w:left="4320" w:hanging="360"/>
      </w:pPr>
      <w:rPr>
        <w:rFonts w:ascii="Wingdings" w:hAnsi="Wingdings" w:hint="default"/>
      </w:rPr>
    </w:lvl>
    <w:lvl w:ilvl="6" w:tplc="041D0001" w:tentative="1">
      <w:start w:val="1"/>
      <w:numFmt w:val="bullet"/>
      <w:lvlText w:val=""/>
      <w:lvlJc w:val="left"/>
      <w:pPr>
        <w:ind w:left="5040" w:hanging="360"/>
      </w:pPr>
      <w:rPr>
        <w:rFonts w:ascii="Symbol" w:hAnsi="Symbol" w:hint="default"/>
      </w:rPr>
    </w:lvl>
    <w:lvl w:ilvl="7" w:tplc="041D0003" w:tentative="1">
      <w:start w:val="1"/>
      <w:numFmt w:val="bullet"/>
      <w:lvlText w:val="o"/>
      <w:lvlJc w:val="left"/>
      <w:pPr>
        <w:ind w:left="5760" w:hanging="360"/>
      </w:pPr>
      <w:rPr>
        <w:rFonts w:ascii="Courier New" w:hAnsi="Courier New" w:cs="Courier New" w:hint="default"/>
      </w:rPr>
    </w:lvl>
    <w:lvl w:ilvl="8" w:tplc="041D0005" w:tentative="1">
      <w:start w:val="1"/>
      <w:numFmt w:val="bullet"/>
      <w:lvlText w:val=""/>
      <w:lvlJc w:val="left"/>
      <w:pPr>
        <w:ind w:left="6480" w:hanging="360"/>
      </w:pPr>
      <w:rPr>
        <w:rFonts w:ascii="Wingdings" w:hAnsi="Wingdings" w:hint="default"/>
      </w:rPr>
    </w:lvl>
  </w:abstractNum>
  <w:abstractNum w:abstractNumId="28" w15:restartNumberingAfterBreak="0">
    <w:nsid w:val="286014E2"/>
    <w:multiLevelType w:val="hybridMultilevel"/>
    <w:tmpl w:val="9D5AFE06"/>
    <w:lvl w:ilvl="0" w:tplc="041D0001">
      <w:start w:val="1"/>
      <w:numFmt w:val="bullet"/>
      <w:lvlText w:val=""/>
      <w:lvlJc w:val="left"/>
      <w:pPr>
        <w:ind w:left="720" w:hanging="360"/>
      </w:pPr>
      <w:rPr>
        <w:rFonts w:ascii="Symbol" w:hAnsi="Symbol" w:hint="default"/>
      </w:rPr>
    </w:lvl>
    <w:lvl w:ilvl="1" w:tplc="041D0003" w:tentative="1">
      <w:start w:val="1"/>
      <w:numFmt w:val="bullet"/>
      <w:lvlText w:val="o"/>
      <w:lvlJc w:val="left"/>
      <w:pPr>
        <w:ind w:left="1440" w:hanging="360"/>
      </w:pPr>
      <w:rPr>
        <w:rFonts w:ascii="Courier New" w:hAnsi="Courier New" w:cs="Courier New" w:hint="default"/>
      </w:rPr>
    </w:lvl>
    <w:lvl w:ilvl="2" w:tplc="041D0005" w:tentative="1">
      <w:start w:val="1"/>
      <w:numFmt w:val="bullet"/>
      <w:lvlText w:val=""/>
      <w:lvlJc w:val="left"/>
      <w:pPr>
        <w:ind w:left="2160" w:hanging="360"/>
      </w:pPr>
      <w:rPr>
        <w:rFonts w:ascii="Wingdings" w:hAnsi="Wingdings" w:hint="default"/>
      </w:rPr>
    </w:lvl>
    <w:lvl w:ilvl="3" w:tplc="041D0001" w:tentative="1">
      <w:start w:val="1"/>
      <w:numFmt w:val="bullet"/>
      <w:lvlText w:val=""/>
      <w:lvlJc w:val="left"/>
      <w:pPr>
        <w:ind w:left="2880" w:hanging="360"/>
      </w:pPr>
      <w:rPr>
        <w:rFonts w:ascii="Symbol" w:hAnsi="Symbol" w:hint="default"/>
      </w:rPr>
    </w:lvl>
    <w:lvl w:ilvl="4" w:tplc="041D0003" w:tentative="1">
      <w:start w:val="1"/>
      <w:numFmt w:val="bullet"/>
      <w:lvlText w:val="o"/>
      <w:lvlJc w:val="left"/>
      <w:pPr>
        <w:ind w:left="3600" w:hanging="360"/>
      </w:pPr>
      <w:rPr>
        <w:rFonts w:ascii="Courier New" w:hAnsi="Courier New" w:cs="Courier New" w:hint="default"/>
      </w:rPr>
    </w:lvl>
    <w:lvl w:ilvl="5" w:tplc="041D0005" w:tentative="1">
      <w:start w:val="1"/>
      <w:numFmt w:val="bullet"/>
      <w:lvlText w:val=""/>
      <w:lvlJc w:val="left"/>
      <w:pPr>
        <w:ind w:left="4320" w:hanging="360"/>
      </w:pPr>
      <w:rPr>
        <w:rFonts w:ascii="Wingdings" w:hAnsi="Wingdings" w:hint="default"/>
      </w:rPr>
    </w:lvl>
    <w:lvl w:ilvl="6" w:tplc="041D0001" w:tentative="1">
      <w:start w:val="1"/>
      <w:numFmt w:val="bullet"/>
      <w:lvlText w:val=""/>
      <w:lvlJc w:val="left"/>
      <w:pPr>
        <w:ind w:left="5040" w:hanging="360"/>
      </w:pPr>
      <w:rPr>
        <w:rFonts w:ascii="Symbol" w:hAnsi="Symbol" w:hint="default"/>
      </w:rPr>
    </w:lvl>
    <w:lvl w:ilvl="7" w:tplc="041D0003" w:tentative="1">
      <w:start w:val="1"/>
      <w:numFmt w:val="bullet"/>
      <w:lvlText w:val="o"/>
      <w:lvlJc w:val="left"/>
      <w:pPr>
        <w:ind w:left="5760" w:hanging="360"/>
      </w:pPr>
      <w:rPr>
        <w:rFonts w:ascii="Courier New" w:hAnsi="Courier New" w:cs="Courier New" w:hint="default"/>
      </w:rPr>
    </w:lvl>
    <w:lvl w:ilvl="8" w:tplc="041D0005" w:tentative="1">
      <w:start w:val="1"/>
      <w:numFmt w:val="bullet"/>
      <w:lvlText w:val=""/>
      <w:lvlJc w:val="left"/>
      <w:pPr>
        <w:ind w:left="6480" w:hanging="360"/>
      </w:pPr>
      <w:rPr>
        <w:rFonts w:ascii="Wingdings" w:hAnsi="Wingdings" w:hint="default"/>
      </w:rPr>
    </w:lvl>
  </w:abstractNum>
  <w:abstractNum w:abstractNumId="29" w15:restartNumberingAfterBreak="0">
    <w:nsid w:val="29E6264A"/>
    <w:multiLevelType w:val="hybridMultilevel"/>
    <w:tmpl w:val="18189F94"/>
    <w:lvl w:ilvl="0" w:tplc="041D0001">
      <w:start w:val="1"/>
      <w:numFmt w:val="bullet"/>
      <w:lvlText w:val=""/>
      <w:lvlJc w:val="left"/>
      <w:pPr>
        <w:ind w:left="720" w:hanging="360"/>
      </w:pPr>
      <w:rPr>
        <w:rFonts w:ascii="Symbol" w:hAnsi="Symbol" w:hint="default"/>
      </w:rPr>
    </w:lvl>
    <w:lvl w:ilvl="1" w:tplc="041D0003" w:tentative="1">
      <w:start w:val="1"/>
      <w:numFmt w:val="bullet"/>
      <w:lvlText w:val="o"/>
      <w:lvlJc w:val="left"/>
      <w:pPr>
        <w:ind w:left="1440" w:hanging="360"/>
      </w:pPr>
      <w:rPr>
        <w:rFonts w:ascii="Courier New" w:hAnsi="Courier New" w:cs="Courier New" w:hint="default"/>
      </w:rPr>
    </w:lvl>
    <w:lvl w:ilvl="2" w:tplc="041D0005" w:tentative="1">
      <w:start w:val="1"/>
      <w:numFmt w:val="bullet"/>
      <w:lvlText w:val=""/>
      <w:lvlJc w:val="left"/>
      <w:pPr>
        <w:ind w:left="2160" w:hanging="360"/>
      </w:pPr>
      <w:rPr>
        <w:rFonts w:ascii="Wingdings" w:hAnsi="Wingdings" w:hint="default"/>
      </w:rPr>
    </w:lvl>
    <w:lvl w:ilvl="3" w:tplc="041D0001" w:tentative="1">
      <w:start w:val="1"/>
      <w:numFmt w:val="bullet"/>
      <w:lvlText w:val=""/>
      <w:lvlJc w:val="left"/>
      <w:pPr>
        <w:ind w:left="2880" w:hanging="360"/>
      </w:pPr>
      <w:rPr>
        <w:rFonts w:ascii="Symbol" w:hAnsi="Symbol" w:hint="default"/>
      </w:rPr>
    </w:lvl>
    <w:lvl w:ilvl="4" w:tplc="041D0003" w:tentative="1">
      <w:start w:val="1"/>
      <w:numFmt w:val="bullet"/>
      <w:lvlText w:val="o"/>
      <w:lvlJc w:val="left"/>
      <w:pPr>
        <w:ind w:left="3600" w:hanging="360"/>
      </w:pPr>
      <w:rPr>
        <w:rFonts w:ascii="Courier New" w:hAnsi="Courier New" w:cs="Courier New" w:hint="default"/>
      </w:rPr>
    </w:lvl>
    <w:lvl w:ilvl="5" w:tplc="041D0005" w:tentative="1">
      <w:start w:val="1"/>
      <w:numFmt w:val="bullet"/>
      <w:lvlText w:val=""/>
      <w:lvlJc w:val="left"/>
      <w:pPr>
        <w:ind w:left="4320" w:hanging="360"/>
      </w:pPr>
      <w:rPr>
        <w:rFonts w:ascii="Wingdings" w:hAnsi="Wingdings" w:hint="default"/>
      </w:rPr>
    </w:lvl>
    <w:lvl w:ilvl="6" w:tplc="041D0001" w:tentative="1">
      <w:start w:val="1"/>
      <w:numFmt w:val="bullet"/>
      <w:lvlText w:val=""/>
      <w:lvlJc w:val="left"/>
      <w:pPr>
        <w:ind w:left="5040" w:hanging="360"/>
      </w:pPr>
      <w:rPr>
        <w:rFonts w:ascii="Symbol" w:hAnsi="Symbol" w:hint="default"/>
      </w:rPr>
    </w:lvl>
    <w:lvl w:ilvl="7" w:tplc="041D0003" w:tentative="1">
      <w:start w:val="1"/>
      <w:numFmt w:val="bullet"/>
      <w:lvlText w:val="o"/>
      <w:lvlJc w:val="left"/>
      <w:pPr>
        <w:ind w:left="5760" w:hanging="360"/>
      </w:pPr>
      <w:rPr>
        <w:rFonts w:ascii="Courier New" w:hAnsi="Courier New" w:cs="Courier New" w:hint="default"/>
      </w:rPr>
    </w:lvl>
    <w:lvl w:ilvl="8" w:tplc="041D0005" w:tentative="1">
      <w:start w:val="1"/>
      <w:numFmt w:val="bullet"/>
      <w:lvlText w:val=""/>
      <w:lvlJc w:val="left"/>
      <w:pPr>
        <w:ind w:left="6480" w:hanging="360"/>
      </w:pPr>
      <w:rPr>
        <w:rFonts w:ascii="Wingdings" w:hAnsi="Wingdings" w:hint="default"/>
      </w:rPr>
    </w:lvl>
  </w:abstractNum>
  <w:abstractNum w:abstractNumId="30" w15:restartNumberingAfterBreak="0">
    <w:nsid w:val="2A792D51"/>
    <w:multiLevelType w:val="hybridMultilevel"/>
    <w:tmpl w:val="4D9CEF90"/>
    <w:lvl w:ilvl="0" w:tplc="041D0001">
      <w:start w:val="1"/>
      <w:numFmt w:val="bullet"/>
      <w:lvlText w:val=""/>
      <w:lvlJc w:val="left"/>
      <w:pPr>
        <w:ind w:left="720" w:hanging="360"/>
      </w:pPr>
      <w:rPr>
        <w:rFonts w:ascii="Symbol" w:hAnsi="Symbol" w:hint="default"/>
      </w:rPr>
    </w:lvl>
    <w:lvl w:ilvl="1" w:tplc="041D0003" w:tentative="1">
      <w:start w:val="1"/>
      <w:numFmt w:val="bullet"/>
      <w:lvlText w:val="o"/>
      <w:lvlJc w:val="left"/>
      <w:pPr>
        <w:ind w:left="1440" w:hanging="360"/>
      </w:pPr>
      <w:rPr>
        <w:rFonts w:ascii="Courier New" w:hAnsi="Courier New" w:cs="Courier New" w:hint="default"/>
      </w:rPr>
    </w:lvl>
    <w:lvl w:ilvl="2" w:tplc="041D0005" w:tentative="1">
      <w:start w:val="1"/>
      <w:numFmt w:val="bullet"/>
      <w:lvlText w:val=""/>
      <w:lvlJc w:val="left"/>
      <w:pPr>
        <w:ind w:left="2160" w:hanging="360"/>
      </w:pPr>
      <w:rPr>
        <w:rFonts w:ascii="Wingdings" w:hAnsi="Wingdings" w:hint="default"/>
      </w:rPr>
    </w:lvl>
    <w:lvl w:ilvl="3" w:tplc="041D0001" w:tentative="1">
      <w:start w:val="1"/>
      <w:numFmt w:val="bullet"/>
      <w:lvlText w:val=""/>
      <w:lvlJc w:val="left"/>
      <w:pPr>
        <w:ind w:left="2880" w:hanging="360"/>
      </w:pPr>
      <w:rPr>
        <w:rFonts w:ascii="Symbol" w:hAnsi="Symbol" w:hint="default"/>
      </w:rPr>
    </w:lvl>
    <w:lvl w:ilvl="4" w:tplc="041D0003" w:tentative="1">
      <w:start w:val="1"/>
      <w:numFmt w:val="bullet"/>
      <w:lvlText w:val="o"/>
      <w:lvlJc w:val="left"/>
      <w:pPr>
        <w:ind w:left="3600" w:hanging="360"/>
      </w:pPr>
      <w:rPr>
        <w:rFonts w:ascii="Courier New" w:hAnsi="Courier New" w:cs="Courier New" w:hint="default"/>
      </w:rPr>
    </w:lvl>
    <w:lvl w:ilvl="5" w:tplc="041D0005" w:tentative="1">
      <w:start w:val="1"/>
      <w:numFmt w:val="bullet"/>
      <w:lvlText w:val=""/>
      <w:lvlJc w:val="left"/>
      <w:pPr>
        <w:ind w:left="4320" w:hanging="360"/>
      </w:pPr>
      <w:rPr>
        <w:rFonts w:ascii="Wingdings" w:hAnsi="Wingdings" w:hint="default"/>
      </w:rPr>
    </w:lvl>
    <w:lvl w:ilvl="6" w:tplc="041D0001" w:tentative="1">
      <w:start w:val="1"/>
      <w:numFmt w:val="bullet"/>
      <w:lvlText w:val=""/>
      <w:lvlJc w:val="left"/>
      <w:pPr>
        <w:ind w:left="5040" w:hanging="360"/>
      </w:pPr>
      <w:rPr>
        <w:rFonts w:ascii="Symbol" w:hAnsi="Symbol" w:hint="default"/>
      </w:rPr>
    </w:lvl>
    <w:lvl w:ilvl="7" w:tplc="041D0003" w:tentative="1">
      <w:start w:val="1"/>
      <w:numFmt w:val="bullet"/>
      <w:lvlText w:val="o"/>
      <w:lvlJc w:val="left"/>
      <w:pPr>
        <w:ind w:left="5760" w:hanging="360"/>
      </w:pPr>
      <w:rPr>
        <w:rFonts w:ascii="Courier New" w:hAnsi="Courier New" w:cs="Courier New" w:hint="default"/>
      </w:rPr>
    </w:lvl>
    <w:lvl w:ilvl="8" w:tplc="041D0005" w:tentative="1">
      <w:start w:val="1"/>
      <w:numFmt w:val="bullet"/>
      <w:lvlText w:val=""/>
      <w:lvlJc w:val="left"/>
      <w:pPr>
        <w:ind w:left="6480" w:hanging="360"/>
      </w:pPr>
      <w:rPr>
        <w:rFonts w:ascii="Wingdings" w:hAnsi="Wingdings" w:hint="default"/>
      </w:rPr>
    </w:lvl>
  </w:abstractNum>
  <w:abstractNum w:abstractNumId="31" w15:restartNumberingAfterBreak="0">
    <w:nsid w:val="2F115D44"/>
    <w:multiLevelType w:val="hybridMultilevel"/>
    <w:tmpl w:val="6BB8D3B2"/>
    <w:lvl w:ilvl="0" w:tplc="041D0001">
      <w:start w:val="1"/>
      <w:numFmt w:val="bullet"/>
      <w:lvlText w:val=""/>
      <w:lvlJc w:val="left"/>
      <w:pPr>
        <w:ind w:left="720" w:hanging="360"/>
      </w:pPr>
      <w:rPr>
        <w:rFonts w:ascii="Symbol" w:hAnsi="Symbol" w:hint="default"/>
      </w:rPr>
    </w:lvl>
    <w:lvl w:ilvl="1" w:tplc="041D0003" w:tentative="1">
      <w:start w:val="1"/>
      <w:numFmt w:val="bullet"/>
      <w:lvlText w:val="o"/>
      <w:lvlJc w:val="left"/>
      <w:pPr>
        <w:ind w:left="1440" w:hanging="360"/>
      </w:pPr>
      <w:rPr>
        <w:rFonts w:ascii="Courier New" w:hAnsi="Courier New" w:cs="Courier New" w:hint="default"/>
      </w:rPr>
    </w:lvl>
    <w:lvl w:ilvl="2" w:tplc="041D0005" w:tentative="1">
      <w:start w:val="1"/>
      <w:numFmt w:val="bullet"/>
      <w:lvlText w:val=""/>
      <w:lvlJc w:val="left"/>
      <w:pPr>
        <w:ind w:left="2160" w:hanging="360"/>
      </w:pPr>
      <w:rPr>
        <w:rFonts w:ascii="Wingdings" w:hAnsi="Wingdings" w:hint="default"/>
      </w:rPr>
    </w:lvl>
    <w:lvl w:ilvl="3" w:tplc="041D0001" w:tentative="1">
      <w:start w:val="1"/>
      <w:numFmt w:val="bullet"/>
      <w:lvlText w:val=""/>
      <w:lvlJc w:val="left"/>
      <w:pPr>
        <w:ind w:left="2880" w:hanging="360"/>
      </w:pPr>
      <w:rPr>
        <w:rFonts w:ascii="Symbol" w:hAnsi="Symbol" w:hint="default"/>
      </w:rPr>
    </w:lvl>
    <w:lvl w:ilvl="4" w:tplc="041D0003" w:tentative="1">
      <w:start w:val="1"/>
      <w:numFmt w:val="bullet"/>
      <w:lvlText w:val="o"/>
      <w:lvlJc w:val="left"/>
      <w:pPr>
        <w:ind w:left="3600" w:hanging="360"/>
      </w:pPr>
      <w:rPr>
        <w:rFonts w:ascii="Courier New" w:hAnsi="Courier New" w:cs="Courier New" w:hint="default"/>
      </w:rPr>
    </w:lvl>
    <w:lvl w:ilvl="5" w:tplc="041D0005" w:tentative="1">
      <w:start w:val="1"/>
      <w:numFmt w:val="bullet"/>
      <w:lvlText w:val=""/>
      <w:lvlJc w:val="left"/>
      <w:pPr>
        <w:ind w:left="4320" w:hanging="360"/>
      </w:pPr>
      <w:rPr>
        <w:rFonts w:ascii="Wingdings" w:hAnsi="Wingdings" w:hint="default"/>
      </w:rPr>
    </w:lvl>
    <w:lvl w:ilvl="6" w:tplc="041D0001" w:tentative="1">
      <w:start w:val="1"/>
      <w:numFmt w:val="bullet"/>
      <w:lvlText w:val=""/>
      <w:lvlJc w:val="left"/>
      <w:pPr>
        <w:ind w:left="5040" w:hanging="360"/>
      </w:pPr>
      <w:rPr>
        <w:rFonts w:ascii="Symbol" w:hAnsi="Symbol" w:hint="default"/>
      </w:rPr>
    </w:lvl>
    <w:lvl w:ilvl="7" w:tplc="041D0003" w:tentative="1">
      <w:start w:val="1"/>
      <w:numFmt w:val="bullet"/>
      <w:lvlText w:val="o"/>
      <w:lvlJc w:val="left"/>
      <w:pPr>
        <w:ind w:left="5760" w:hanging="360"/>
      </w:pPr>
      <w:rPr>
        <w:rFonts w:ascii="Courier New" w:hAnsi="Courier New" w:cs="Courier New" w:hint="default"/>
      </w:rPr>
    </w:lvl>
    <w:lvl w:ilvl="8" w:tplc="041D0005" w:tentative="1">
      <w:start w:val="1"/>
      <w:numFmt w:val="bullet"/>
      <w:lvlText w:val=""/>
      <w:lvlJc w:val="left"/>
      <w:pPr>
        <w:ind w:left="6480" w:hanging="360"/>
      </w:pPr>
      <w:rPr>
        <w:rFonts w:ascii="Wingdings" w:hAnsi="Wingdings" w:hint="default"/>
      </w:rPr>
    </w:lvl>
  </w:abstractNum>
  <w:abstractNum w:abstractNumId="32" w15:restartNumberingAfterBreak="0">
    <w:nsid w:val="2F807AB3"/>
    <w:multiLevelType w:val="hybridMultilevel"/>
    <w:tmpl w:val="F064C0E0"/>
    <w:lvl w:ilvl="0" w:tplc="041D0001">
      <w:start w:val="1"/>
      <w:numFmt w:val="bullet"/>
      <w:lvlText w:val=""/>
      <w:lvlJc w:val="left"/>
      <w:pPr>
        <w:ind w:left="720" w:hanging="360"/>
      </w:pPr>
      <w:rPr>
        <w:rFonts w:ascii="Symbol" w:hAnsi="Symbol" w:hint="default"/>
      </w:rPr>
    </w:lvl>
    <w:lvl w:ilvl="1" w:tplc="041D0003" w:tentative="1">
      <w:start w:val="1"/>
      <w:numFmt w:val="bullet"/>
      <w:lvlText w:val="o"/>
      <w:lvlJc w:val="left"/>
      <w:pPr>
        <w:ind w:left="1440" w:hanging="360"/>
      </w:pPr>
      <w:rPr>
        <w:rFonts w:ascii="Courier New" w:hAnsi="Courier New" w:cs="Courier New" w:hint="default"/>
      </w:rPr>
    </w:lvl>
    <w:lvl w:ilvl="2" w:tplc="041D0005" w:tentative="1">
      <w:start w:val="1"/>
      <w:numFmt w:val="bullet"/>
      <w:lvlText w:val=""/>
      <w:lvlJc w:val="left"/>
      <w:pPr>
        <w:ind w:left="2160" w:hanging="360"/>
      </w:pPr>
      <w:rPr>
        <w:rFonts w:ascii="Wingdings" w:hAnsi="Wingdings" w:hint="default"/>
      </w:rPr>
    </w:lvl>
    <w:lvl w:ilvl="3" w:tplc="041D0001" w:tentative="1">
      <w:start w:val="1"/>
      <w:numFmt w:val="bullet"/>
      <w:lvlText w:val=""/>
      <w:lvlJc w:val="left"/>
      <w:pPr>
        <w:ind w:left="2880" w:hanging="360"/>
      </w:pPr>
      <w:rPr>
        <w:rFonts w:ascii="Symbol" w:hAnsi="Symbol" w:hint="default"/>
      </w:rPr>
    </w:lvl>
    <w:lvl w:ilvl="4" w:tplc="041D0003" w:tentative="1">
      <w:start w:val="1"/>
      <w:numFmt w:val="bullet"/>
      <w:lvlText w:val="o"/>
      <w:lvlJc w:val="left"/>
      <w:pPr>
        <w:ind w:left="3600" w:hanging="360"/>
      </w:pPr>
      <w:rPr>
        <w:rFonts w:ascii="Courier New" w:hAnsi="Courier New" w:cs="Courier New" w:hint="default"/>
      </w:rPr>
    </w:lvl>
    <w:lvl w:ilvl="5" w:tplc="041D0005" w:tentative="1">
      <w:start w:val="1"/>
      <w:numFmt w:val="bullet"/>
      <w:lvlText w:val=""/>
      <w:lvlJc w:val="left"/>
      <w:pPr>
        <w:ind w:left="4320" w:hanging="360"/>
      </w:pPr>
      <w:rPr>
        <w:rFonts w:ascii="Wingdings" w:hAnsi="Wingdings" w:hint="default"/>
      </w:rPr>
    </w:lvl>
    <w:lvl w:ilvl="6" w:tplc="041D0001" w:tentative="1">
      <w:start w:val="1"/>
      <w:numFmt w:val="bullet"/>
      <w:lvlText w:val=""/>
      <w:lvlJc w:val="left"/>
      <w:pPr>
        <w:ind w:left="5040" w:hanging="360"/>
      </w:pPr>
      <w:rPr>
        <w:rFonts w:ascii="Symbol" w:hAnsi="Symbol" w:hint="default"/>
      </w:rPr>
    </w:lvl>
    <w:lvl w:ilvl="7" w:tplc="041D0003" w:tentative="1">
      <w:start w:val="1"/>
      <w:numFmt w:val="bullet"/>
      <w:lvlText w:val="o"/>
      <w:lvlJc w:val="left"/>
      <w:pPr>
        <w:ind w:left="5760" w:hanging="360"/>
      </w:pPr>
      <w:rPr>
        <w:rFonts w:ascii="Courier New" w:hAnsi="Courier New" w:cs="Courier New" w:hint="default"/>
      </w:rPr>
    </w:lvl>
    <w:lvl w:ilvl="8" w:tplc="041D0005" w:tentative="1">
      <w:start w:val="1"/>
      <w:numFmt w:val="bullet"/>
      <w:lvlText w:val=""/>
      <w:lvlJc w:val="left"/>
      <w:pPr>
        <w:ind w:left="6480" w:hanging="360"/>
      </w:pPr>
      <w:rPr>
        <w:rFonts w:ascii="Wingdings" w:hAnsi="Wingdings" w:hint="default"/>
      </w:rPr>
    </w:lvl>
  </w:abstractNum>
  <w:abstractNum w:abstractNumId="33" w15:restartNumberingAfterBreak="0">
    <w:nsid w:val="33DB27FF"/>
    <w:multiLevelType w:val="hybridMultilevel"/>
    <w:tmpl w:val="B82CEAE4"/>
    <w:lvl w:ilvl="0" w:tplc="041D0017">
      <w:start w:val="1"/>
      <w:numFmt w:val="lowerLetter"/>
      <w:lvlText w:val="%1)"/>
      <w:lvlJc w:val="left"/>
      <w:pPr>
        <w:ind w:left="720" w:hanging="360"/>
      </w:pPr>
      <w:rPr>
        <w:rFonts w:hint="default"/>
      </w:rPr>
    </w:lvl>
    <w:lvl w:ilvl="1" w:tplc="041D0019" w:tentative="1">
      <w:start w:val="1"/>
      <w:numFmt w:val="lowerLetter"/>
      <w:lvlText w:val="%2."/>
      <w:lvlJc w:val="left"/>
      <w:pPr>
        <w:ind w:left="1440" w:hanging="360"/>
      </w:pPr>
    </w:lvl>
    <w:lvl w:ilvl="2" w:tplc="041D001B" w:tentative="1">
      <w:start w:val="1"/>
      <w:numFmt w:val="lowerRoman"/>
      <w:lvlText w:val="%3."/>
      <w:lvlJc w:val="right"/>
      <w:pPr>
        <w:ind w:left="2160" w:hanging="180"/>
      </w:pPr>
    </w:lvl>
    <w:lvl w:ilvl="3" w:tplc="041D000F" w:tentative="1">
      <w:start w:val="1"/>
      <w:numFmt w:val="decimal"/>
      <w:lvlText w:val="%4."/>
      <w:lvlJc w:val="left"/>
      <w:pPr>
        <w:ind w:left="2880" w:hanging="360"/>
      </w:pPr>
    </w:lvl>
    <w:lvl w:ilvl="4" w:tplc="041D0019" w:tentative="1">
      <w:start w:val="1"/>
      <w:numFmt w:val="lowerLetter"/>
      <w:lvlText w:val="%5."/>
      <w:lvlJc w:val="left"/>
      <w:pPr>
        <w:ind w:left="3600" w:hanging="360"/>
      </w:pPr>
    </w:lvl>
    <w:lvl w:ilvl="5" w:tplc="041D001B" w:tentative="1">
      <w:start w:val="1"/>
      <w:numFmt w:val="lowerRoman"/>
      <w:lvlText w:val="%6."/>
      <w:lvlJc w:val="right"/>
      <w:pPr>
        <w:ind w:left="4320" w:hanging="180"/>
      </w:pPr>
    </w:lvl>
    <w:lvl w:ilvl="6" w:tplc="041D000F" w:tentative="1">
      <w:start w:val="1"/>
      <w:numFmt w:val="decimal"/>
      <w:lvlText w:val="%7."/>
      <w:lvlJc w:val="left"/>
      <w:pPr>
        <w:ind w:left="5040" w:hanging="360"/>
      </w:pPr>
    </w:lvl>
    <w:lvl w:ilvl="7" w:tplc="041D0019" w:tentative="1">
      <w:start w:val="1"/>
      <w:numFmt w:val="lowerLetter"/>
      <w:lvlText w:val="%8."/>
      <w:lvlJc w:val="left"/>
      <w:pPr>
        <w:ind w:left="5760" w:hanging="360"/>
      </w:pPr>
    </w:lvl>
    <w:lvl w:ilvl="8" w:tplc="041D001B" w:tentative="1">
      <w:start w:val="1"/>
      <w:numFmt w:val="lowerRoman"/>
      <w:lvlText w:val="%9."/>
      <w:lvlJc w:val="right"/>
      <w:pPr>
        <w:ind w:left="6480" w:hanging="180"/>
      </w:pPr>
    </w:lvl>
  </w:abstractNum>
  <w:abstractNum w:abstractNumId="34" w15:restartNumberingAfterBreak="0">
    <w:nsid w:val="34D22A83"/>
    <w:multiLevelType w:val="hybridMultilevel"/>
    <w:tmpl w:val="96129C62"/>
    <w:lvl w:ilvl="0" w:tplc="041D0001">
      <w:start w:val="1"/>
      <w:numFmt w:val="bullet"/>
      <w:lvlText w:val=""/>
      <w:lvlJc w:val="left"/>
      <w:pPr>
        <w:ind w:left="720" w:hanging="360"/>
      </w:pPr>
      <w:rPr>
        <w:rFonts w:ascii="Symbol" w:hAnsi="Symbol" w:hint="default"/>
      </w:rPr>
    </w:lvl>
    <w:lvl w:ilvl="1" w:tplc="041D0003" w:tentative="1">
      <w:start w:val="1"/>
      <w:numFmt w:val="bullet"/>
      <w:lvlText w:val="o"/>
      <w:lvlJc w:val="left"/>
      <w:pPr>
        <w:ind w:left="1440" w:hanging="360"/>
      </w:pPr>
      <w:rPr>
        <w:rFonts w:ascii="Courier New" w:hAnsi="Courier New" w:cs="Courier New" w:hint="default"/>
      </w:rPr>
    </w:lvl>
    <w:lvl w:ilvl="2" w:tplc="041D0005" w:tentative="1">
      <w:start w:val="1"/>
      <w:numFmt w:val="bullet"/>
      <w:lvlText w:val=""/>
      <w:lvlJc w:val="left"/>
      <w:pPr>
        <w:ind w:left="2160" w:hanging="360"/>
      </w:pPr>
      <w:rPr>
        <w:rFonts w:ascii="Wingdings" w:hAnsi="Wingdings" w:hint="default"/>
      </w:rPr>
    </w:lvl>
    <w:lvl w:ilvl="3" w:tplc="041D0001" w:tentative="1">
      <w:start w:val="1"/>
      <w:numFmt w:val="bullet"/>
      <w:lvlText w:val=""/>
      <w:lvlJc w:val="left"/>
      <w:pPr>
        <w:ind w:left="2880" w:hanging="360"/>
      </w:pPr>
      <w:rPr>
        <w:rFonts w:ascii="Symbol" w:hAnsi="Symbol" w:hint="default"/>
      </w:rPr>
    </w:lvl>
    <w:lvl w:ilvl="4" w:tplc="041D0003" w:tentative="1">
      <w:start w:val="1"/>
      <w:numFmt w:val="bullet"/>
      <w:lvlText w:val="o"/>
      <w:lvlJc w:val="left"/>
      <w:pPr>
        <w:ind w:left="3600" w:hanging="360"/>
      </w:pPr>
      <w:rPr>
        <w:rFonts w:ascii="Courier New" w:hAnsi="Courier New" w:cs="Courier New" w:hint="default"/>
      </w:rPr>
    </w:lvl>
    <w:lvl w:ilvl="5" w:tplc="041D0005" w:tentative="1">
      <w:start w:val="1"/>
      <w:numFmt w:val="bullet"/>
      <w:lvlText w:val=""/>
      <w:lvlJc w:val="left"/>
      <w:pPr>
        <w:ind w:left="4320" w:hanging="360"/>
      </w:pPr>
      <w:rPr>
        <w:rFonts w:ascii="Wingdings" w:hAnsi="Wingdings" w:hint="default"/>
      </w:rPr>
    </w:lvl>
    <w:lvl w:ilvl="6" w:tplc="041D0001" w:tentative="1">
      <w:start w:val="1"/>
      <w:numFmt w:val="bullet"/>
      <w:lvlText w:val=""/>
      <w:lvlJc w:val="left"/>
      <w:pPr>
        <w:ind w:left="5040" w:hanging="360"/>
      </w:pPr>
      <w:rPr>
        <w:rFonts w:ascii="Symbol" w:hAnsi="Symbol" w:hint="default"/>
      </w:rPr>
    </w:lvl>
    <w:lvl w:ilvl="7" w:tplc="041D0003" w:tentative="1">
      <w:start w:val="1"/>
      <w:numFmt w:val="bullet"/>
      <w:lvlText w:val="o"/>
      <w:lvlJc w:val="left"/>
      <w:pPr>
        <w:ind w:left="5760" w:hanging="360"/>
      </w:pPr>
      <w:rPr>
        <w:rFonts w:ascii="Courier New" w:hAnsi="Courier New" w:cs="Courier New" w:hint="default"/>
      </w:rPr>
    </w:lvl>
    <w:lvl w:ilvl="8" w:tplc="041D0005" w:tentative="1">
      <w:start w:val="1"/>
      <w:numFmt w:val="bullet"/>
      <w:lvlText w:val=""/>
      <w:lvlJc w:val="left"/>
      <w:pPr>
        <w:ind w:left="6480" w:hanging="360"/>
      </w:pPr>
      <w:rPr>
        <w:rFonts w:ascii="Wingdings" w:hAnsi="Wingdings" w:hint="default"/>
      </w:rPr>
    </w:lvl>
  </w:abstractNum>
  <w:abstractNum w:abstractNumId="35" w15:restartNumberingAfterBreak="0">
    <w:nsid w:val="34D646A1"/>
    <w:multiLevelType w:val="hybridMultilevel"/>
    <w:tmpl w:val="93E64D36"/>
    <w:lvl w:ilvl="0" w:tplc="041D0001">
      <w:start w:val="1"/>
      <w:numFmt w:val="bullet"/>
      <w:lvlText w:val=""/>
      <w:lvlJc w:val="left"/>
      <w:pPr>
        <w:ind w:left="720" w:hanging="360"/>
      </w:pPr>
      <w:rPr>
        <w:rFonts w:ascii="Symbol" w:hAnsi="Symbol" w:hint="default"/>
      </w:rPr>
    </w:lvl>
    <w:lvl w:ilvl="1" w:tplc="041D0003" w:tentative="1">
      <w:start w:val="1"/>
      <w:numFmt w:val="bullet"/>
      <w:lvlText w:val="o"/>
      <w:lvlJc w:val="left"/>
      <w:pPr>
        <w:ind w:left="1440" w:hanging="360"/>
      </w:pPr>
      <w:rPr>
        <w:rFonts w:ascii="Courier New" w:hAnsi="Courier New" w:cs="Courier New" w:hint="default"/>
      </w:rPr>
    </w:lvl>
    <w:lvl w:ilvl="2" w:tplc="041D0005" w:tentative="1">
      <w:start w:val="1"/>
      <w:numFmt w:val="bullet"/>
      <w:lvlText w:val=""/>
      <w:lvlJc w:val="left"/>
      <w:pPr>
        <w:ind w:left="2160" w:hanging="360"/>
      </w:pPr>
      <w:rPr>
        <w:rFonts w:ascii="Wingdings" w:hAnsi="Wingdings" w:hint="default"/>
      </w:rPr>
    </w:lvl>
    <w:lvl w:ilvl="3" w:tplc="041D0001" w:tentative="1">
      <w:start w:val="1"/>
      <w:numFmt w:val="bullet"/>
      <w:lvlText w:val=""/>
      <w:lvlJc w:val="left"/>
      <w:pPr>
        <w:ind w:left="2880" w:hanging="360"/>
      </w:pPr>
      <w:rPr>
        <w:rFonts w:ascii="Symbol" w:hAnsi="Symbol" w:hint="default"/>
      </w:rPr>
    </w:lvl>
    <w:lvl w:ilvl="4" w:tplc="041D0003" w:tentative="1">
      <w:start w:val="1"/>
      <w:numFmt w:val="bullet"/>
      <w:lvlText w:val="o"/>
      <w:lvlJc w:val="left"/>
      <w:pPr>
        <w:ind w:left="3600" w:hanging="360"/>
      </w:pPr>
      <w:rPr>
        <w:rFonts w:ascii="Courier New" w:hAnsi="Courier New" w:cs="Courier New" w:hint="default"/>
      </w:rPr>
    </w:lvl>
    <w:lvl w:ilvl="5" w:tplc="041D0005" w:tentative="1">
      <w:start w:val="1"/>
      <w:numFmt w:val="bullet"/>
      <w:lvlText w:val=""/>
      <w:lvlJc w:val="left"/>
      <w:pPr>
        <w:ind w:left="4320" w:hanging="360"/>
      </w:pPr>
      <w:rPr>
        <w:rFonts w:ascii="Wingdings" w:hAnsi="Wingdings" w:hint="default"/>
      </w:rPr>
    </w:lvl>
    <w:lvl w:ilvl="6" w:tplc="041D0001" w:tentative="1">
      <w:start w:val="1"/>
      <w:numFmt w:val="bullet"/>
      <w:lvlText w:val=""/>
      <w:lvlJc w:val="left"/>
      <w:pPr>
        <w:ind w:left="5040" w:hanging="360"/>
      </w:pPr>
      <w:rPr>
        <w:rFonts w:ascii="Symbol" w:hAnsi="Symbol" w:hint="default"/>
      </w:rPr>
    </w:lvl>
    <w:lvl w:ilvl="7" w:tplc="041D0003" w:tentative="1">
      <w:start w:val="1"/>
      <w:numFmt w:val="bullet"/>
      <w:lvlText w:val="o"/>
      <w:lvlJc w:val="left"/>
      <w:pPr>
        <w:ind w:left="5760" w:hanging="360"/>
      </w:pPr>
      <w:rPr>
        <w:rFonts w:ascii="Courier New" w:hAnsi="Courier New" w:cs="Courier New" w:hint="default"/>
      </w:rPr>
    </w:lvl>
    <w:lvl w:ilvl="8" w:tplc="041D0005" w:tentative="1">
      <w:start w:val="1"/>
      <w:numFmt w:val="bullet"/>
      <w:lvlText w:val=""/>
      <w:lvlJc w:val="left"/>
      <w:pPr>
        <w:ind w:left="6480" w:hanging="360"/>
      </w:pPr>
      <w:rPr>
        <w:rFonts w:ascii="Wingdings" w:hAnsi="Wingdings" w:hint="default"/>
      </w:rPr>
    </w:lvl>
  </w:abstractNum>
  <w:abstractNum w:abstractNumId="36" w15:restartNumberingAfterBreak="0">
    <w:nsid w:val="37F043D1"/>
    <w:multiLevelType w:val="hybridMultilevel"/>
    <w:tmpl w:val="B2DAE210"/>
    <w:lvl w:ilvl="0" w:tplc="041D0001">
      <w:start w:val="1"/>
      <w:numFmt w:val="bullet"/>
      <w:lvlText w:val=""/>
      <w:lvlJc w:val="left"/>
      <w:pPr>
        <w:ind w:left="1287" w:hanging="360"/>
      </w:pPr>
      <w:rPr>
        <w:rFonts w:ascii="Symbol" w:hAnsi="Symbol" w:hint="default"/>
      </w:rPr>
    </w:lvl>
    <w:lvl w:ilvl="1" w:tplc="041D0003" w:tentative="1">
      <w:start w:val="1"/>
      <w:numFmt w:val="bullet"/>
      <w:lvlText w:val="o"/>
      <w:lvlJc w:val="left"/>
      <w:pPr>
        <w:ind w:left="2007" w:hanging="360"/>
      </w:pPr>
      <w:rPr>
        <w:rFonts w:ascii="Courier New" w:hAnsi="Courier New" w:cs="Courier New" w:hint="default"/>
      </w:rPr>
    </w:lvl>
    <w:lvl w:ilvl="2" w:tplc="041D0005" w:tentative="1">
      <w:start w:val="1"/>
      <w:numFmt w:val="bullet"/>
      <w:lvlText w:val=""/>
      <w:lvlJc w:val="left"/>
      <w:pPr>
        <w:ind w:left="2727" w:hanging="360"/>
      </w:pPr>
      <w:rPr>
        <w:rFonts w:ascii="Wingdings" w:hAnsi="Wingdings" w:hint="default"/>
      </w:rPr>
    </w:lvl>
    <w:lvl w:ilvl="3" w:tplc="041D0001" w:tentative="1">
      <w:start w:val="1"/>
      <w:numFmt w:val="bullet"/>
      <w:lvlText w:val=""/>
      <w:lvlJc w:val="left"/>
      <w:pPr>
        <w:ind w:left="3447" w:hanging="360"/>
      </w:pPr>
      <w:rPr>
        <w:rFonts w:ascii="Symbol" w:hAnsi="Symbol" w:hint="default"/>
      </w:rPr>
    </w:lvl>
    <w:lvl w:ilvl="4" w:tplc="041D0003" w:tentative="1">
      <w:start w:val="1"/>
      <w:numFmt w:val="bullet"/>
      <w:lvlText w:val="o"/>
      <w:lvlJc w:val="left"/>
      <w:pPr>
        <w:ind w:left="4167" w:hanging="360"/>
      </w:pPr>
      <w:rPr>
        <w:rFonts w:ascii="Courier New" w:hAnsi="Courier New" w:cs="Courier New" w:hint="default"/>
      </w:rPr>
    </w:lvl>
    <w:lvl w:ilvl="5" w:tplc="041D0005" w:tentative="1">
      <w:start w:val="1"/>
      <w:numFmt w:val="bullet"/>
      <w:lvlText w:val=""/>
      <w:lvlJc w:val="left"/>
      <w:pPr>
        <w:ind w:left="4887" w:hanging="360"/>
      </w:pPr>
      <w:rPr>
        <w:rFonts w:ascii="Wingdings" w:hAnsi="Wingdings" w:hint="default"/>
      </w:rPr>
    </w:lvl>
    <w:lvl w:ilvl="6" w:tplc="041D0001" w:tentative="1">
      <w:start w:val="1"/>
      <w:numFmt w:val="bullet"/>
      <w:lvlText w:val=""/>
      <w:lvlJc w:val="left"/>
      <w:pPr>
        <w:ind w:left="5607" w:hanging="360"/>
      </w:pPr>
      <w:rPr>
        <w:rFonts w:ascii="Symbol" w:hAnsi="Symbol" w:hint="default"/>
      </w:rPr>
    </w:lvl>
    <w:lvl w:ilvl="7" w:tplc="041D0003" w:tentative="1">
      <w:start w:val="1"/>
      <w:numFmt w:val="bullet"/>
      <w:lvlText w:val="o"/>
      <w:lvlJc w:val="left"/>
      <w:pPr>
        <w:ind w:left="6327" w:hanging="360"/>
      </w:pPr>
      <w:rPr>
        <w:rFonts w:ascii="Courier New" w:hAnsi="Courier New" w:cs="Courier New" w:hint="default"/>
      </w:rPr>
    </w:lvl>
    <w:lvl w:ilvl="8" w:tplc="041D0005" w:tentative="1">
      <w:start w:val="1"/>
      <w:numFmt w:val="bullet"/>
      <w:lvlText w:val=""/>
      <w:lvlJc w:val="left"/>
      <w:pPr>
        <w:ind w:left="7047" w:hanging="360"/>
      </w:pPr>
      <w:rPr>
        <w:rFonts w:ascii="Wingdings" w:hAnsi="Wingdings" w:hint="default"/>
      </w:rPr>
    </w:lvl>
  </w:abstractNum>
  <w:abstractNum w:abstractNumId="37" w15:restartNumberingAfterBreak="0">
    <w:nsid w:val="42876CCD"/>
    <w:multiLevelType w:val="hybridMultilevel"/>
    <w:tmpl w:val="259AF05E"/>
    <w:lvl w:ilvl="0" w:tplc="86FA8C12">
      <w:start w:val="2"/>
      <w:numFmt w:val="bullet"/>
      <w:lvlText w:val="-"/>
      <w:lvlJc w:val="left"/>
      <w:pPr>
        <w:ind w:left="720" w:hanging="360"/>
      </w:pPr>
      <w:rPr>
        <w:rFonts w:ascii="TheSansOsF Plain" w:eastAsia="Times New Roman" w:hAnsi="TheSansOsF Plain" w:cs="Times New Roman" w:hint="default"/>
      </w:rPr>
    </w:lvl>
    <w:lvl w:ilvl="1" w:tplc="041D0003" w:tentative="1">
      <w:start w:val="1"/>
      <w:numFmt w:val="bullet"/>
      <w:lvlText w:val="o"/>
      <w:lvlJc w:val="left"/>
      <w:pPr>
        <w:ind w:left="1440" w:hanging="360"/>
      </w:pPr>
      <w:rPr>
        <w:rFonts w:ascii="Courier New" w:hAnsi="Courier New" w:cs="Courier New" w:hint="default"/>
      </w:rPr>
    </w:lvl>
    <w:lvl w:ilvl="2" w:tplc="041D0005" w:tentative="1">
      <w:start w:val="1"/>
      <w:numFmt w:val="bullet"/>
      <w:lvlText w:val=""/>
      <w:lvlJc w:val="left"/>
      <w:pPr>
        <w:ind w:left="2160" w:hanging="360"/>
      </w:pPr>
      <w:rPr>
        <w:rFonts w:ascii="Wingdings" w:hAnsi="Wingdings" w:hint="default"/>
      </w:rPr>
    </w:lvl>
    <w:lvl w:ilvl="3" w:tplc="041D0001" w:tentative="1">
      <w:start w:val="1"/>
      <w:numFmt w:val="bullet"/>
      <w:lvlText w:val=""/>
      <w:lvlJc w:val="left"/>
      <w:pPr>
        <w:ind w:left="2880" w:hanging="360"/>
      </w:pPr>
      <w:rPr>
        <w:rFonts w:ascii="Symbol" w:hAnsi="Symbol" w:hint="default"/>
      </w:rPr>
    </w:lvl>
    <w:lvl w:ilvl="4" w:tplc="041D0003" w:tentative="1">
      <w:start w:val="1"/>
      <w:numFmt w:val="bullet"/>
      <w:lvlText w:val="o"/>
      <w:lvlJc w:val="left"/>
      <w:pPr>
        <w:ind w:left="3600" w:hanging="360"/>
      </w:pPr>
      <w:rPr>
        <w:rFonts w:ascii="Courier New" w:hAnsi="Courier New" w:cs="Courier New" w:hint="default"/>
      </w:rPr>
    </w:lvl>
    <w:lvl w:ilvl="5" w:tplc="041D0005" w:tentative="1">
      <w:start w:val="1"/>
      <w:numFmt w:val="bullet"/>
      <w:lvlText w:val=""/>
      <w:lvlJc w:val="left"/>
      <w:pPr>
        <w:ind w:left="4320" w:hanging="360"/>
      </w:pPr>
      <w:rPr>
        <w:rFonts w:ascii="Wingdings" w:hAnsi="Wingdings" w:hint="default"/>
      </w:rPr>
    </w:lvl>
    <w:lvl w:ilvl="6" w:tplc="041D0001" w:tentative="1">
      <w:start w:val="1"/>
      <w:numFmt w:val="bullet"/>
      <w:lvlText w:val=""/>
      <w:lvlJc w:val="left"/>
      <w:pPr>
        <w:ind w:left="5040" w:hanging="360"/>
      </w:pPr>
      <w:rPr>
        <w:rFonts w:ascii="Symbol" w:hAnsi="Symbol" w:hint="default"/>
      </w:rPr>
    </w:lvl>
    <w:lvl w:ilvl="7" w:tplc="041D0003" w:tentative="1">
      <w:start w:val="1"/>
      <w:numFmt w:val="bullet"/>
      <w:lvlText w:val="o"/>
      <w:lvlJc w:val="left"/>
      <w:pPr>
        <w:ind w:left="5760" w:hanging="360"/>
      </w:pPr>
      <w:rPr>
        <w:rFonts w:ascii="Courier New" w:hAnsi="Courier New" w:cs="Courier New" w:hint="default"/>
      </w:rPr>
    </w:lvl>
    <w:lvl w:ilvl="8" w:tplc="041D0005" w:tentative="1">
      <w:start w:val="1"/>
      <w:numFmt w:val="bullet"/>
      <w:lvlText w:val=""/>
      <w:lvlJc w:val="left"/>
      <w:pPr>
        <w:ind w:left="6480" w:hanging="360"/>
      </w:pPr>
      <w:rPr>
        <w:rFonts w:ascii="Wingdings" w:hAnsi="Wingdings" w:hint="default"/>
      </w:rPr>
    </w:lvl>
  </w:abstractNum>
  <w:abstractNum w:abstractNumId="38" w15:restartNumberingAfterBreak="0">
    <w:nsid w:val="46CA01AC"/>
    <w:multiLevelType w:val="hybridMultilevel"/>
    <w:tmpl w:val="EE2A4AD8"/>
    <w:lvl w:ilvl="0" w:tplc="041D0017">
      <w:start w:val="1"/>
      <w:numFmt w:val="lowerLetter"/>
      <w:lvlText w:val="%1)"/>
      <w:lvlJc w:val="left"/>
      <w:pPr>
        <w:ind w:left="720" w:hanging="360"/>
      </w:pPr>
      <w:rPr>
        <w:rFonts w:hint="default"/>
      </w:rPr>
    </w:lvl>
    <w:lvl w:ilvl="1" w:tplc="041D0019" w:tentative="1">
      <w:start w:val="1"/>
      <w:numFmt w:val="lowerLetter"/>
      <w:lvlText w:val="%2."/>
      <w:lvlJc w:val="left"/>
      <w:pPr>
        <w:ind w:left="1440" w:hanging="360"/>
      </w:pPr>
    </w:lvl>
    <w:lvl w:ilvl="2" w:tplc="041D001B" w:tentative="1">
      <w:start w:val="1"/>
      <w:numFmt w:val="lowerRoman"/>
      <w:lvlText w:val="%3."/>
      <w:lvlJc w:val="right"/>
      <w:pPr>
        <w:ind w:left="2160" w:hanging="180"/>
      </w:pPr>
    </w:lvl>
    <w:lvl w:ilvl="3" w:tplc="041D000F" w:tentative="1">
      <w:start w:val="1"/>
      <w:numFmt w:val="decimal"/>
      <w:lvlText w:val="%4."/>
      <w:lvlJc w:val="left"/>
      <w:pPr>
        <w:ind w:left="2880" w:hanging="360"/>
      </w:pPr>
    </w:lvl>
    <w:lvl w:ilvl="4" w:tplc="041D0019" w:tentative="1">
      <w:start w:val="1"/>
      <w:numFmt w:val="lowerLetter"/>
      <w:lvlText w:val="%5."/>
      <w:lvlJc w:val="left"/>
      <w:pPr>
        <w:ind w:left="3600" w:hanging="360"/>
      </w:pPr>
    </w:lvl>
    <w:lvl w:ilvl="5" w:tplc="041D001B" w:tentative="1">
      <w:start w:val="1"/>
      <w:numFmt w:val="lowerRoman"/>
      <w:lvlText w:val="%6."/>
      <w:lvlJc w:val="right"/>
      <w:pPr>
        <w:ind w:left="4320" w:hanging="180"/>
      </w:pPr>
    </w:lvl>
    <w:lvl w:ilvl="6" w:tplc="041D000F" w:tentative="1">
      <w:start w:val="1"/>
      <w:numFmt w:val="decimal"/>
      <w:lvlText w:val="%7."/>
      <w:lvlJc w:val="left"/>
      <w:pPr>
        <w:ind w:left="5040" w:hanging="360"/>
      </w:pPr>
    </w:lvl>
    <w:lvl w:ilvl="7" w:tplc="041D0019" w:tentative="1">
      <w:start w:val="1"/>
      <w:numFmt w:val="lowerLetter"/>
      <w:lvlText w:val="%8."/>
      <w:lvlJc w:val="left"/>
      <w:pPr>
        <w:ind w:left="5760" w:hanging="360"/>
      </w:pPr>
    </w:lvl>
    <w:lvl w:ilvl="8" w:tplc="041D001B" w:tentative="1">
      <w:start w:val="1"/>
      <w:numFmt w:val="lowerRoman"/>
      <w:lvlText w:val="%9."/>
      <w:lvlJc w:val="right"/>
      <w:pPr>
        <w:ind w:left="6480" w:hanging="180"/>
      </w:pPr>
    </w:lvl>
  </w:abstractNum>
  <w:abstractNum w:abstractNumId="39" w15:restartNumberingAfterBreak="0">
    <w:nsid w:val="49C66A2B"/>
    <w:multiLevelType w:val="hybridMultilevel"/>
    <w:tmpl w:val="6318F9C0"/>
    <w:lvl w:ilvl="0" w:tplc="041D0001">
      <w:start w:val="1"/>
      <w:numFmt w:val="bullet"/>
      <w:lvlText w:val=""/>
      <w:lvlJc w:val="left"/>
      <w:pPr>
        <w:ind w:left="720" w:hanging="360"/>
      </w:pPr>
      <w:rPr>
        <w:rFonts w:ascii="Symbol" w:hAnsi="Symbol" w:hint="default"/>
      </w:rPr>
    </w:lvl>
    <w:lvl w:ilvl="1" w:tplc="041D0003" w:tentative="1">
      <w:start w:val="1"/>
      <w:numFmt w:val="bullet"/>
      <w:lvlText w:val="o"/>
      <w:lvlJc w:val="left"/>
      <w:pPr>
        <w:ind w:left="1440" w:hanging="360"/>
      </w:pPr>
      <w:rPr>
        <w:rFonts w:ascii="Courier New" w:hAnsi="Courier New" w:cs="Courier New" w:hint="default"/>
      </w:rPr>
    </w:lvl>
    <w:lvl w:ilvl="2" w:tplc="041D0005" w:tentative="1">
      <w:start w:val="1"/>
      <w:numFmt w:val="bullet"/>
      <w:lvlText w:val=""/>
      <w:lvlJc w:val="left"/>
      <w:pPr>
        <w:ind w:left="2160" w:hanging="360"/>
      </w:pPr>
      <w:rPr>
        <w:rFonts w:ascii="Wingdings" w:hAnsi="Wingdings" w:hint="default"/>
      </w:rPr>
    </w:lvl>
    <w:lvl w:ilvl="3" w:tplc="041D0001" w:tentative="1">
      <w:start w:val="1"/>
      <w:numFmt w:val="bullet"/>
      <w:lvlText w:val=""/>
      <w:lvlJc w:val="left"/>
      <w:pPr>
        <w:ind w:left="2880" w:hanging="360"/>
      </w:pPr>
      <w:rPr>
        <w:rFonts w:ascii="Symbol" w:hAnsi="Symbol" w:hint="default"/>
      </w:rPr>
    </w:lvl>
    <w:lvl w:ilvl="4" w:tplc="041D0003" w:tentative="1">
      <w:start w:val="1"/>
      <w:numFmt w:val="bullet"/>
      <w:lvlText w:val="o"/>
      <w:lvlJc w:val="left"/>
      <w:pPr>
        <w:ind w:left="3600" w:hanging="360"/>
      </w:pPr>
      <w:rPr>
        <w:rFonts w:ascii="Courier New" w:hAnsi="Courier New" w:cs="Courier New" w:hint="default"/>
      </w:rPr>
    </w:lvl>
    <w:lvl w:ilvl="5" w:tplc="041D0005" w:tentative="1">
      <w:start w:val="1"/>
      <w:numFmt w:val="bullet"/>
      <w:lvlText w:val=""/>
      <w:lvlJc w:val="left"/>
      <w:pPr>
        <w:ind w:left="4320" w:hanging="360"/>
      </w:pPr>
      <w:rPr>
        <w:rFonts w:ascii="Wingdings" w:hAnsi="Wingdings" w:hint="default"/>
      </w:rPr>
    </w:lvl>
    <w:lvl w:ilvl="6" w:tplc="041D0001" w:tentative="1">
      <w:start w:val="1"/>
      <w:numFmt w:val="bullet"/>
      <w:lvlText w:val=""/>
      <w:lvlJc w:val="left"/>
      <w:pPr>
        <w:ind w:left="5040" w:hanging="360"/>
      </w:pPr>
      <w:rPr>
        <w:rFonts w:ascii="Symbol" w:hAnsi="Symbol" w:hint="default"/>
      </w:rPr>
    </w:lvl>
    <w:lvl w:ilvl="7" w:tplc="041D0003" w:tentative="1">
      <w:start w:val="1"/>
      <w:numFmt w:val="bullet"/>
      <w:lvlText w:val="o"/>
      <w:lvlJc w:val="left"/>
      <w:pPr>
        <w:ind w:left="5760" w:hanging="360"/>
      </w:pPr>
      <w:rPr>
        <w:rFonts w:ascii="Courier New" w:hAnsi="Courier New" w:cs="Courier New" w:hint="default"/>
      </w:rPr>
    </w:lvl>
    <w:lvl w:ilvl="8" w:tplc="041D0005" w:tentative="1">
      <w:start w:val="1"/>
      <w:numFmt w:val="bullet"/>
      <w:lvlText w:val=""/>
      <w:lvlJc w:val="left"/>
      <w:pPr>
        <w:ind w:left="6480" w:hanging="360"/>
      </w:pPr>
      <w:rPr>
        <w:rFonts w:ascii="Wingdings" w:hAnsi="Wingdings" w:hint="default"/>
      </w:rPr>
    </w:lvl>
  </w:abstractNum>
  <w:abstractNum w:abstractNumId="40" w15:restartNumberingAfterBreak="0">
    <w:nsid w:val="49EA6852"/>
    <w:multiLevelType w:val="hybridMultilevel"/>
    <w:tmpl w:val="AE86EDFA"/>
    <w:lvl w:ilvl="0" w:tplc="041D0001">
      <w:start w:val="1"/>
      <w:numFmt w:val="bullet"/>
      <w:lvlText w:val=""/>
      <w:lvlJc w:val="left"/>
      <w:pPr>
        <w:ind w:left="720" w:hanging="360"/>
      </w:pPr>
      <w:rPr>
        <w:rFonts w:ascii="Symbol" w:hAnsi="Symbol" w:hint="default"/>
      </w:rPr>
    </w:lvl>
    <w:lvl w:ilvl="1" w:tplc="041D0003" w:tentative="1">
      <w:start w:val="1"/>
      <w:numFmt w:val="bullet"/>
      <w:lvlText w:val="o"/>
      <w:lvlJc w:val="left"/>
      <w:pPr>
        <w:ind w:left="1440" w:hanging="360"/>
      </w:pPr>
      <w:rPr>
        <w:rFonts w:ascii="Courier New" w:hAnsi="Courier New" w:cs="Courier New" w:hint="default"/>
      </w:rPr>
    </w:lvl>
    <w:lvl w:ilvl="2" w:tplc="041D0005" w:tentative="1">
      <w:start w:val="1"/>
      <w:numFmt w:val="bullet"/>
      <w:lvlText w:val=""/>
      <w:lvlJc w:val="left"/>
      <w:pPr>
        <w:ind w:left="2160" w:hanging="360"/>
      </w:pPr>
      <w:rPr>
        <w:rFonts w:ascii="Wingdings" w:hAnsi="Wingdings" w:hint="default"/>
      </w:rPr>
    </w:lvl>
    <w:lvl w:ilvl="3" w:tplc="041D0001" w:tentative="1">
      <w:start w:val="1"/>
      <w:numFmt w:val="bullet"/>
      <w:lvlText w:val=""/>
      <w:lvlJc w:val="left"/>
      <w:pPr>
        <w:ind w:left="2880" w:hanging="360"/>
      </w:pPr>
      <w:rPr>
        <w:rFonts w:ascii="Symbol" w:hAnsi="Symbol" w:hint="default"/>
      </w:rPr>
    </w:lvl>
    <w:lvl w:ilvl="4" w:tplc="041D0003" w:tentative="1">
      <w:start w:val="1"/>
      <w:numFmt w:val="bullet"/>
      <w:lvlText w:val="o"/>
      <w:lvlJc w:val="left"/>
      <w:pPr>
        <w:ind w:left="3600" w:hanging="360"/>
      </w:pPr>
      <w:rPr>
        <w:rFonts w:ascii="Courier New" w:hAnsi="Courier New" w:cs="Courier New" w:hint="default"/>
      </w:rPr>
    </w:lvl>
    <w:lvl w:ilvl="5" w:tplc="041D0005" w:tentative="1">
      <w:start w:val="1"/>
      <w:numFmt w:val="bullet"/>
      <w:lvlText w:val=""/>
      <w:lvlJc w:val="left"/>
      <w:pPr>
        <w:ind w:left="4320" w:hanging="360"/>
      </w:pPr>
      <w:rPr>
        <w:rFonts w:ascii="Wingdings" w:hAnsi="Wingdings" w:hint="default"/>
      </w:rPr>
    </w:lvl>
    <w:lvl w:ilvl="6" w:tplc="041D0001" w:tentative="1">
      <w:start w:val="1"/>
      <w:numFmt w:val="bullet"/>
      <w:lvlText w:val=""/>
      <w:lvlJc w:val="left"/>
      <w:pPr>
        <w:ind w:left="5040" w:hanging="360"/>
      </w:pPr>
      <w:rPr>
        <w:rFonts w:ascii="Symbol" w:hAnsi="Symbol" w:hint="default"/>
      </w:rPr>
    </w:lvl>
    <w:lvl w:ilvl="7" w:tplc="041D0003" w:tentative="1">
      <w:start w:val="1"/>
      <w:numFmt w:val="bullet"/>
      <w:lvlText w:val="o"/>
      <w:lvlJc w:val="left"/>
      <w:pPr>
        <w:ind w:left="5760" w:hanging="360"/>
      </w:pPr>
      <w:rPr>
        <w:rFonts w:ascii="Courier New" w:hAnsi="Courier New" w:cs="Courier New" w:hint="default"/>
      </w:rPr>
    </w:lvl>
    <w:lvl w:ilvl="8" w:tplc="041D0005" w:tentative="1">
      <w:start w:val="1"/>
      <w:numFmt w:val="bullet"/>
      <w:lvlText w:val=""/>
      <w:lvlJc w:val="left"/>
      <w:pPr>
        <w:ind w:left="6480" w:hanging="360"/>
      </w:pPr>
      <w:rPr>
        <w:rFonts w:ascii="Wingdings" w:hAnsi="Wingdings" w:hint="default"/>
      </w:rPr>
    </w:lvl>
  </w:abstractNum>
  <w:abstractNum w:abstractNumId="41" w15:restartNumberingAfterBreak="0">
    <w:nsid w:val="4A2D65C8"/>
    <w:multiLevelType w:val="hybridMultilevel"/>
    <w:tmpl w:val="D88AC84C"/>
    <w:lvl w:ilvl="0" w:tplc="041D0001">
      <w:start w:val="1"/>
      <w:numFmt w:val="bullet"/>
      <w:lvlText w:val=""/>
      <w:lvlJc w:val="left"/>
      <w:pPr>
        <w:ind w:left="720" w:hanging="360"/>
      </w:pPr>
      <w:rPr>
        <w:rFonts w:ascii="Symbol" w:hAnsi="Symbol" w:hint="default"/>
      </w:rPr>
    </w:lvl>
    <w:lvl w:ilvl="1" w:tplc="041D0003" w:tentative="1">
      <w:start w:val="1"/>
      <w:numFmt w:val="bullet"/>
      <w:lvlText w:val="o"/>
      <w:lvlJc w:val="left"/>
      <w:pPr>
        <w:ind w:left="1440" w:hanging="360"/>
      </w:pPr>
      <w:rPr>
        <w:rFonts w:ascii="Courier New" w:hAnsi="Courier New" w:cs="Courier New" w:hint="default"/>
      </w:rPr>
    </w:lvl>
    <w:lvl w:ilvl="2" w:tplc="041D0005" w:tentative="1">
      <w:start w:val="1"/>
      <w:numFmt w:val="bullet"/>
      <w:lvlText w:val=""/>
      <w:lvlJc w:val="left"/>
      <w:pPr>
        <w:ind w:left="2160" w:hanging="360"/>
      </w:pPr>
      <w:rPr>
        <w:rFonts w:ascii="Wingdings" w:hAnsi="Wingdings" w:hint="default"/>
      </w:rPr>
    </w:lvl>
    <w:lvl w:ilvl="3" w:tplc="041D0001" w:tentative="1">
      <w:start w:val="1"/>
      <w:numFmt w:val="bullet"/>
      <w:lvlText w:val=""/>
      <w:lvlJc w:val="left"/>
      <w:pPr>
        <w:ind w:left="2880" w:hanging="360"/>
      </w:pPr>
      <w:rPr>
        <w:rFonts w:ascii="Symbol" w:hAnsi="Symbol" w:hint="default"/>
      </w:rPr>
    </w:lvl>
    <w:lvl w:ilvl="4" w:tplc="041D0003" w:tentative="1">
      <w:start w:val="1"/>
      <w:numFmt w:val="bullet"/>
      <w:lvlText w:val="o"/>
      <w:lvlJc w:val="left"/>
      <w:pPr>
        <w:ind w:left="3600" w:hanging="360"/>
      </w:pPr>
      <w:rPr>
        <w:rFonts w:ascii="Courier New" w:hAnsi="Courier New" w:cs="Courier New" w:hint="default"/>
      </w:rPr>
    </w:lvl>
    <w:lvl w:ilvl="5" w:tplc="041D0005" w:tentative="1">
      <w:start w:val="1"/>
      <w:numFmt w:val="bullet"/>
      <w:lvlText w:val=""/>
      <w:lvlJc w:val="left"/>
      <w:pPr>
        <w:ind w:left="4320" w:hanging="360"/>
      </w:pPr>
      <w:rPr>
        <w:rFonts w:ascii="Wingdings" w:hAnsi="Wingdings" w:hint="default"/>
      </w:rPr>
    </w:lvl>
    <w:lvl w:ilvl="6" w:tplc="041D0001" w:tentative="1">
      <w:start w:val="1"/>
      <w:numFmt w:val="bullet"/>
      <w:lvlText w:val=""/>
      <w:lvlJc w:val="left"/>
      <w:pPr>
        <w:ind w:left="5040" w:hanging="360"/>
      </w:pPr>
      <w:rPr>
        <w:rFonts w:ascii="Symbol" w:hAnsi="Symbol" w:hint="default"/>
      </w:rPr>
    </w:lvl>
    <w:lvl w:ilvl="7" w:tplc="041D0003" w:tentative="1">
      <w:start w:val="1"/>
      <w:numFmt w:val="bullet"/>
      <w:lvlText w:val="o"/>
      <w:lvlJc w:val="left"/>
      <w:pPr>
        <w:ind w:left="5760" w:hanging="360"/>
      </w:pPr>
      <w:rPr>
        <w:rFonts w:ascii="Courier New" w:hAnsi="Courier New" w:cs="Courier New" w:hint="default"/>
      </w:rPr>
    </w:lvl>
    <w:lvl w:ilvl="8" w:tplc="041D0005" w:tentative="1">
      <w:start w:val="1"/>
      <w:numFmt w:val="bullet"/>
      <w:lvlText w:val=""/>
      <w:lvlJc w:val="left"/>
      <w:pPr>
        <w:ind w:left="6480" w:hanging="360"/>
      </w:pPr>
      <w:rPr>
        <w:rFonts w:ascii="Wingdings" w:hAnsi="Wingdings" w:hint="default"/>
      </w:rPr>
    </w:lvl>
  </w:abstractNum>
  <w:abstractNum w:abstractNumId="42" w15:restartNumberingAfterBreak="0">
    <w:nsid w:val="4E3761C5"/>
    <w:multiLevelType w:val="hybridMultilevel"/>
    <w:tmpl w:val="2AD6B20C"/>
    <w:lvl w:ilvl="0" w:tplc="041D0001">
      <w:start w:val="1"/>
      <w:numFmt w:val="bullet"/>
      <w:lvlText w:val=""/>
      <w:lvlJc w:val="left"/>
      <w:pPr>
        <w:ind w:left="720" w:hanging="360"/>
      </w:pPr>
      <w:rPr>
        <w:rFonts w:ascii="Symbol" w:hAnsi="Symbol" w:hint="default"/>
      </w:rPr>
    </w:lvl>
    <w:lvl w:ilvl="1" w:tplc="041D0003" w:tentative="1">
      <w:start w:val="1"/>
      <w:numFmt w:val="bullet"/>
      <w:lvlText w:val="o"/>
      <w:lvlJc w:val="left"/>
      <w:pPr>
        <w:ind w:left="1440" w:hanging="360"/>
      </w:pPr>
      <w:rPr>
        <w:rFonts w:ascii="Courier New" w:hAnsi="Courier New" w:cs="Courier New" w:hint="default"/>
      </w:rPr>
    </w:lvl>
    <w:lvl w:ilvl="2" w:tplc="041D0005" w:tentative="1">
      <w:start w:val="1"/>
      <w:numFmt w:val="bullet"/>
      <w:lvlText w:val=""/>
      <w:lvlJc w:val="left"/>
      <w:pPr>
        <w:ind w:left="2160" w:hanging="360"/>
      </w:pPr>
      <w:rPr>
        <w:rFonts w:ascii="Wingdings" w:hAnsi="Wingdings" w:hint="default"/>
      </w:rPr>
    </w:lvl>
    <w:lvl w:ilvl="3" w:tplc="041D0001" w:tentative="1">
      <w:start w:val="1"/>
      <w:numFmt w:val="bullet"/>
      <w:lvlText w:val=""/>
      <w:lvlJc w:val="left"/>
      <w:pPr>
        <w:ind w:left="2880" w:hanging="360"/>
      </w:pPr>
      <w:rPr>
        <w:rFonts w:ascii="Symbol" w:hAnsi="Symbol" w:hint="default"/>
      </w:rPr>
    </w:lvl>
    <w:lvl w:ilvl="4" w:tplc="041D0003" w:tentative="1">
      <w:start w:val="1"/>
      <w:numFmt w:val="bullet"/>
      <w:lvlText w:val="o"/>
      <w:lvlJc w:val="left"/>
      <w:pPr>
        <w:ind w:left="3600" w:hanging="360"/>
      </w:pPr>
      <w:rPr>
        <w:rFonts w:ascii="Courier New" w:hAnsi="Courier New" w:cs="Courier New" w:hint="default"/>
      </w:rPr>
    </w:lvl>
    <w:lvl w:ilvl="5" w:tplc="041D0005" w:tentative="1">
      <w:start w:val="1"/>
      <w:numFmt w:val="bullet"/>
      <w:lvlText w:val=""/>
      <w:lvlJc w:val="left"/>
      <w:pPr>
        <w:ind w:left="4320" w:hanging="360"/>
      </w:pPr>
      <w:rPr>
        <w:rFonts w:ascii="Wingdings" w:hAnsi="Wingdings" w:hint="default"/>
      </w:rPr>
    </w:lvl>
    <w:lvl w:ilvl="6" w:tplc="041D0001" w:tentative="1">
      <w:start w:val="1"/>
      <w:numFmt w:val="bullet"/>
      <w:lvlText w:val=""/>
      <w:lvlJc w:val="left"/>
      <w:pPr>
        <w:ind w:left="5040" w:hanging="360"/>
      </w:pPr>
      <w:rPr>
        <w:rFonts w:ascii="Symbol" w:hAnsi="Symbol" w:hint="default"/>
      </w:rPr>
    </w:lvl>
    <w:lvl w:ilvl="7" w:tplc="041D0003" w:tentative="1">
      <w:start w:val="1"/>
      <w:numFmt w:val="bullet"/>
      <w:lvlText w:val="o"/>
      <w:lvlJc w:val="left"/>
      <w:pPr>
        <w:ind w:left="5760" w:hanging="360"/>
      </w:pPr>
      <w:rPr>
        <w:rFonts w:ascii="Courier New" w:hAnsi="Courier New" w:cs="Courier New" w:hint="default"/>
      </w:rPr>
    </w:lvl>
    <w:lvl w:ilvl="8" w:tplc="041D0005" w:tentative="1">
      <w:start w:val="1"/>
      <w:numFmt w:val="bullet"/>
      <w:lvlText w:val=""/>
      <w:lvlJc w:val="left"/>
      <w:pPr>
        <w:ind w:left="6480" w:hanging="360"/>
      </w:pPr>
      <w:rPr>
        <w:rFonts w:ascii="Wingdings" w:hAnsi="Wingdings" w:hint="default"/>
      </w:rPr>
    </w:lvl>
  </w:abstractNum>
  <w:abstractNum w:abstractNumId="43" w15:restartNumberingAfterBreak="0">
    <w:nsid w:val="4F1E64F6"/>
    <w:multiLevelType w:val="hybridMultilevel"/>
    <w:tmpl w:val="D8061A64"/>
    <w:lvl w:ilvl="0" w:tplc="041D0001">
      <w:start w:val="1"/>
      <w:numFmt w:val="bullet"/>
      <w:lvlText w:val=""/>
      <w:lvlJc w:val="left"/>
      <w:pPr>
        <w:ind w:left="720" w:hanging="360"/>
      </w:pPr>
      <w:rPr>
        <w:rFonts w:ascii="Symbol" w:hAnsi="Symbol" w:hint="default"/>
      </w:rPr>
    </w:lvl>
    <w:lvl w:ilvl="1" w:tplc="041D0003" w:tentative="1">
      <w:start w:val="1"/>
      <w:numFmt w:val="bullet"/>
      <w:lvlText w:val="o"/>
      <w:lvlJc w:val="left"/>
      <w:pPr>
        <w:ind w:left="1440" w:hanging="360"/>
      </w:pPr>
      <w:rPr>
        <w:rFonts w:ascii="Courier New" w:hAnsi="Courier New" w:cs="Courier New" w:hint="default"/>
      </w:rPr>
    </w:lvl>
    <w:lvl w:ilvl="2" w:tplc="041D0005" w:tentative="1">
      <w:start w:val="1"/>
      <w:numFmt w:val="bullet"/>
      <w:lvlText w:val=""/>
      <w:lvlJc w:val="left"/>
      <w:pPr>
        <w:ind w:left="2160" w:hanging="360"/>
      </w:pPr>
      <w:rPr>
        <w:rFonts w:ascii="Wingdings" w:hAnsi="Wingdings" w:hint="default"/>
      </w:rPr>
    </w:lvl>
    <w:lvl w:ilvl="3" w:tplc="041D0001" w:tentative="1">
      <w:start w:val="1"/>
      <w:numFmt w:val="bullet"/>
      <w:lvlText w:val=""/>
      <w:lvlJc w:val="left"/>
      <w:pPr>
        <w:ind w:left="2880" w:hanging="360"/>
      </w:pPr>
      <w:rPr>
        <w:rFonts w:ascii="Symbol" w:hAnsi="Symbol" w:hint="default"/>
      </w:rPr>
    </w:lvl>
    <w:lvl w:ilvl="4" w:tplc="041D0003" w:tentative="1">
      <w:start w:val="1"/>
      <w:numFmt w:val="bullet"/>
      <w:lvlText w:val="o"/>
      <w:lvlJc w:val="left"/>
      <w:pPr>
        <w:ind w:left="3600" w:hanging="360"/>
      </w:pPr>
      <w:rPr>
        <w:rFonts w:ascii="Courier New" w:hAnsi="Courier New" w:cs="Courier New" w:hint="default"/>
      </w:rPr>
    </w:lvl>
    <w:lvl w:ilvl="5" w:tplc="041D0005" w:tentative="1">
      <w:start w:val="1"/>
      <w:numFmt w:val="bullet"/>
      <w:lvlText w:val=""/>
      <w:lvlJc w:val="left"/>
      <w:pPr>
        <w:ind w:left="4320" w:hanging="360"/>
      </w:pPr>
      <w:rPr>
        <w:rFonts w:ascii="Wingdings" w:hAnsi="Wingdings" w:hint="default"/>
      </w:rPr>
    </w:lvl>
    <w:lvl w:ilvl="6" w:tplc="041D0001" w:tentative="1">
      <w:start w:val="1"/>
      <w:numFmt w:val="bullet"/>
      <w:lvlText w:val=""/>
      <w:lvlJc w:val="left"/>
      <w:pPr>
        <w:ind w:left="5040" w:hanging="360"/>
      </w:pPr>
      <w:rPr>
        <w:rFonts w:ascii="Symbol" w:hAnsi="Symbol" w:hint="default"/>
      </w:rPr>
    </w:lvl>
    <w:lvl w:ilvl="7" w:tplc="041D0003" w:tentative="1">
      <w:start w:val="1"/>
      <w:numFmt w:val="bullet"/>
      <w:lvlText w:val="o"/>
      <w:lvlJc w:val="left"/>
      <w:pPr>
        <w:ind w:left="5760" w:hanging="360"/>
      </w:pPr>
      <w:rPr>
        <w:rFonts w:ascii="Courier New" w:hAnsi="Courier New" w:cs="Courier New" w:hint="default"/>
      </w:rPr>
    </w:lvl>
    <w:lvl w:ilvl="8" w:tplc="041D0005" w:tentative="1">
      <w:start w:val="1"/>
      <w:numFmt w:val="bullet"/>
      <w:lvlText w:val=""/>
      <w:lvlJc w:val="left"/>
      <w:pPr>
        <w:ind w:left="6480" w:hanging="360"/>
      </w:pPr>
      <w:rPr>
        <w:rFonts w:ascii="Wingdings" w:hAnsi="Wingdings" w:hint="default"/>
      </w:rPr>
    </w:lvl>
  </w:abstractNum>
  <w:abstractNum w:abstractNumId="44" w15:restartNumberingAfterBreak="0">
    <w:nsid w:val="55653EB7"/>
    <w:multiLevelType w:val="hybridMultilevel"/>
    <w:tmpl w:val="E20EF118"/>
    <w:lvl w:ilvl="0" w:tplc="499443BC">
      <w:start w:val="1"/>
      <w:numFmt w:val="upperLetter"/>
      <w:lvlText w:val="%1)"/>
      <w:lvlJc w:val="left"/>
      <w:pPr>
        <w:ind w:left="720" w:hanging="360"/>
      </w:pPr>
      <w:rPr>
        <w:rFonts w:hint="default"/>
      </w:rPr>
    </w:lvl>
    <w:lvl w:ilvl="1" w:tplc="041D0019" w:tentative="1">
      <w:start w:val="1"/>
      <w:numFmt w:val="lowerLetter"/>
      <w:lvlText w:val="%2."/>
      <w:lvlJc w:val="left"/>
      <w:pPr>
        <w:ind w:left="1440" w:hanging="360"/>
      </w:pPr>
    </w:lvl>
    <w:lvl w:ilvl="2" w:tplc="041D001B" w:tentative="1">
      <w:start w:val="1"/>
      <w:numFmt w:val="lowerRoman"/>
      <w:lvlText w:val="%3."/>
      <w:lvlJc w:val="right"/>
      <w:pPr>
        <w:ind w:left="2160" w:hanging="180"/>
      </w:pPr>
    </w:lvl>
    <w:lvl w:ilvl="3" w:tplc="041D000F" w:tentative="1">
      <w:start w:val="1"/>
      <w:numFmt w:val="decimal"/>
      <w:lvlText w:val="%4."/>
      <w:lvlJc w:val="left"/>
      <w:pPr>
        <w:ind w:left="2880" w:hanging="360"/>
      </w:pPr>
    </w:lvl>
    <w:lvl w:ilvl="4" w:tplc="041D0019" w:tentative="1">
      <w:start w:val="1"/>
      <w:numFmt w:val="lowerLetter"/>
      <w:lvlText w:val="%5."/>
      <w:lvlJc w:val="left"/>
      <w:pPr>
        <w:ind w:left="3600" w:hanging="360"/>
      </w:pPr>
    </w:lvl>
    <w:lvl w:ilvl="5" w:tplc="041D001B" w:tentative="1">
      <w:start w:val="1"/>
      <w:numFmt w:val="lowerRoman"/>
      <w:lvlText w:val="%6."/>
      <w:lvlJc w:val="right"/>
      <w:pPr>
        <w:ind w:left="4320" w:hanging="180"/>
      </w:pPr>
    </w:lvl>
    <w:lvl w:ilvl="6" w:tplc="041D000F" w:tentative="1">
      <w:start w:val="1"/>
      <w:numFmt w:val="decimal"/>
      <w:lvlText w:val="%7."/>
      <w:lvlJc w:val="left"/>
      <w:pPr>
        <w:ind w:left="5040" w:hanging="360"/>
      </w:pPr>
    </w:lvl>
    <w:lvl w:ilvl="7" w:tplc="041D0019" w:tentative="1">
      <w:start w:val="1"/>
      <w:numFmt w:val="lowerLetter"/>
      <w:lvlText w:val="%8."/>
      <w:lvlJc w:val="left"/>
      <w:pPr>
        <w:ind w:left="5760" w:hanging="360"/>
      </w:pPr>
    </w:lvl>
    <w:lvl w:ilvl="8" w:tplc="041D001B" w:tentative="1">
      <w:start w:val="1"/>
      <w:numFmt w:val="lowerRoman"/>
      <w:lvlText w:val="%9."/>
      <w:lvlJc w:val="right"/>
      <w:pPr>
        <w:ind w:left="6480" w:hanging="180"/>
      </w:pPr>
    </w:lvl>
  </w:abstractNum>
  <w:abstractNum w:abstractNumId="45" w15:restartNumberingAfterBreak="0">
    <w:nsid w:val="57BC049D"/>
    <w:multiLevelType w:val="hybridMultilevel"/>
    <w:tmpl w:val="35CAE032"/>
    <w:lvl w:ilvl="0" w:tplc="041D0001">
      <w:start w:val="1"/>
      <w:numFmt w:val="bullet"/>
      <w:lvlText w:val=""/>
      <w:lvlJc w:val="left"/>
      <w:pPr>
        <w:ind w:left="720" w:hanging="360"/>
      </w:pPr>
      <w:rPr>
        <w:rFonts w:ascii="Symbol" w:hAnsi="Symbol" w:hint="default"/>
      </w:rPr>
    </w:lvl>
    <w:lvl w:ilvl="1" w:tplc="041D0003" w:tentative="1">
      <w:start w:val="1"/>
      <w:numFmt w:val="bullet"/>
      <w:lvlText w:val="o"/>
      <w:lvlJc w:val="left"/>
      <w:pPr>
        <w:ind w:left="1440" w:hanging="360"/>
      </w:pPr>
      <w:rPr>
        <w:rFonts w:ascii="Courier New" w:hAnsi="Courier New" w:cs="Courier New" w:hint="default"/>
      </w:rPr>
    </w:lvl>
    <w:lvl w:ilvl="2" w:tplc="041D0005" w:tentative="1">
      <w:start w:val="1"/>
      <w:numFmt w:val="bullet"/>
      <w:lvlText w:val=""/>
      <w:lvlJc w:val="left"/>
      <w:pPr>
        <w:ind w:left="2160" w:hanging="360"/>
      </w:pPr>
      <w:rPr>
        <w:rFonts w:ascii="Wingdings" w:hAnsi="Wingdings" w:hint="default"/>
      </w:rPr>
    </w:lvl>
    <w:lvl w:ilvl="3" w:tplc="041D0001" w:tentative="1">
      <w:start w:val="1"/>
      <w:numFmt w:val="bullet"/>
      <w:lvlText w:val=""/>
      <w:lvlJc w:val="left"/>
      <w:pPr>
        <w:ind w:left="2880" w:hanging="360"/>
      </w:pPr>
      <w:rPr>
        <w:rFonts w:ascii="Symbol" w:hAnsi="Symbol" w:hint="default"/>
      </w:rPr>
    </w:lvl>
    <w:lvl w:ilvl="4" w:tplc="041D0003" w:tentative="1">
      <w:start w:val="1"/>
      <w:numFmt w:val="bullet"/>
      <w:lvlText w:val="o"/>
      <w:lvlJc w:val="left"/>
      <w:pPr>
        <w:ind w:left="3600" w:hanging="360"/>
      </w:pPr>
      <w:rPr>
        <w:rFonts w:ascii="Courier New" w:hAnsi="Courier New" w:cs="Courier New" w:hint="default"/>
      </w:rPr>
    </w:lvl>
    <w:lvl w:ilvl="5" w:tplc="041D0005" w:tentative="1">
      <w:start w:val="1"/>
      <w:numFmt w:val="bullet"/>
      <w:lvlText w:val=""/>
      <w:lvlJc w:val="left"/>
      <w:pPr>
        <w:ind w:left="4320" w:hanging="360"/>
      </w:pPr>
      <w:rPr>
        <w:rFonts w:ascii="Wingdings" w:hAnsi="Wingdings" w:hint="default"/>
      </w:rPr>
    </w:lvl>
    <w:lvl w:ilvl="6" w:tplc="041D0001" w:tentative="1">
      <w:start w:val="1"/>
      <w:numFmt w:val="bullet"/>
      <w:lvlText w:val=""/>
      <w:lvlJc w:val="left"/>
      <w:pPr>
        <w:ind w:left="5040" w:hanging="360"/>
      </w:pPr>
      <w:rPr>
        <w:rFonts w:ascii="Symbol" w:hAnsi="Symbol" w:hint="default"/>
      </w:rPr>
    </w:lvl>
    <w:lvl w:ilvl="7" w:tplc="041D0003" w:tentative="1">
      <w:start w:val="1"/>
      <w:numFmt w:val="bullet"/>
      <w:lvlText w:val="o"/>
      <w:lvlJc w:val="left"/>
      <w:pPr>
        <w:ind w:left="5760" w:hanging="360"/>
      </w:pPr>
      <w:rPr>
        <w:rFonts w:ascii="Courier New" w:hAnsi="Courier New" w:cs="Courier New" w:hint="default"/>
      </w:rPr>
    </w:lvl>
    <w:lvl w:ilvl="8" w:tplc="041D0005" w:tentative="1">
      <w:start w:val="1"/>
      <w:numFmt w:val="bullet"/>
      <w:lvlText w:val=""/>
      <w:lvlJc w:val="left"/>
      <w:pPr>
        <w:ind w:left="6480" w:hanging="360"/>
      </w:pPr>
      <w:rPr>
        <w:rFonts w:ascii="Wingdings" w:hAnsi="Wingdings" w:hint="default"/>
      </w:rPr>
    </w:lvl>
  </w:abstractNum>
  <w:abstractNum w:abstractNumId="46" w15:restartNumberingAfterBreak="0">
    <w:nsid w:val="5E7C7872"/>
    <w:multiLevelType w:val="hybridMultilevel"/>
    <w:tmpl w:val="169CAC14"/>
    <w:lvl w:ilvl="0" w:tplc="041D0001">
      <w:start w:val="1"/>
      <w:numFmt w:val="bullet"/>
      <w:lvlText w:val=""/>
      <w:lvlJc w:val="left"/>
      <w:pPr>
        <w:ind w:left="720" w:hanging="360"/>
      </w:pPr>
      <w:rPr>
        <w:rFonts w:ascii="Symbol" w:hAnsi="Symbol" w:hint="default"/>
      </w:rPr>
    </w:lvl>
    <w:lvl w:ilvl="1" w:tplc="041D0003" w:tentative="1">
      <w:start w:val="1"/>
      <w:numFmt w:val="bullet"/>
      <w:lvlText w:val="o"/>
      <w:lvlJc w:val="left"/>
      <w:pPr>
        <w:ind w:left="1440" w:hanging="360"/>
      </w:pPr>
      <w:rPr>
        <w:rFonts w:ascii="Courier New" w:hAnsi="Courier New" w:cs="Courier New" w:hint="default"/>
      </w:rPr>
    </w:lvl>
    <w:lvl w:ilvl="2" w:tplc="041D0005" w:tentative="1">
      <w:start w:val="1"/>
      <w:numFmt w:val="bullet"/>
      <w:lvlText w:val=""/>
      <w:lvlJc w:val="left"/>
      <w:pPr>
        <w:ind w:left="2160" w:hanging="360"/>
      </w:pPr>
      <w:rPr>
        <w:rFonts w:ascii="Wingdings" w:hAnsi="Wingdings" w:hint="default"/>
      </w:rPr>
    </w:lvl>
    <w:lvl w:ilvl="3" w:tplc="041D0001" w:tentative="1">
      <w:start w:val="1"/>
      <w:numFmt w:val="bullet"/>
      <w:lvlText w:val=""/>
      <w:lvlJc w:val="left"/>
      <w:pPr>
        <w:ind w:left="2880" w:hanging="360"/>
      </w:pPr>
      <w:rPr>
        <w:rFonts w:ascii="Symbol" w:hAnsi="Symbol" w:hint="default"/>
      </w:rPr>
    </w:lvl>
    <w:lvl w:ilvl="4" w:tplc="041D0003" w:tentative="1">
      <w:start w:val="1"/>
      <w:numFmt w:val="bullet"/>
      <w:lvlText w:val="o"/>
      <w:lvlJc w:val="left"/>
      <w:pPr>
        <w:ind w:left="3600" w:hanging="360"/>
      </w:pPr>
      <w:rPr>
        <w:rFonts w:ascii="Courier New" w:hAnsi="Courier New" w:cs="Courier New" w:hint="default"/>
      </w:rPr>
    </w:lvl>
    <w:lvl w:ilvl="5" w:tplc="041D0005" w:tentative="1">
      <w:start w:val="1"/>
      <w:numFmt w:val="bullet"/>
      <w:lvlText w:val=""/>
      <w:lvlJc w:val="left"/>
      <w:pPr>
        <w:ind w:left="4320" w:hanging="360"/>
      </w:pPr>
      <w:rPr>
        <w:rFonts w:ascii="Wingdings" w:hAnsi="Wingdings" w:hint="default"/>
      </w:rPr>
    </w:lvl>
    <w:lvl w:ilvl="6" w:tplc="041D0001" w:tentative="1">
      <w:start w:val="1"/>
      <w:numFmt w:val="bullet"/>
      <w:lvlText w:val=""/>
      <w:lvlJc w:val="left"/>
      <w:pPr>
        <w:ind w:left="5040" w:hanging="360"/>
      </w:pPr>
      <w:rPr>
        <w:rFonts w:ascii="Symbol" w:hAnsi="Symbol" w:hint="default"/>
      </w:rPr>
    </w:lvl>
    <w:lvl w:ilvl="7" w:tplc="041D0003" w:tentative="1">
      <w:start w:val="1"/>
      <w:numFmt w:val="bullet"/>
      <w:lvlText w:val="o"/>
      <w:lvlJc w:val="left"/>
      <w:pPr>
        <w:ind w:left="5760" w:hanging="360"/>
      </w:pPr>
      <w:rPr>
        <w:rFonts w:ascii="Courier New" w:hAnsi="Courier New" w:cs="Courier New" w:hint="default"/>
      </w:rPr>
    </w:lvl>
    <w:lvl w:ilvl="8" w:tplc="041D0005" w:tentative="1">
      <w:start w:val="1"/>
      <w:numFmt w:val="bullet"/>
      <w:lvlText w:val=""/>
      <w:lvlJc w:val="left"/>
      <w:pPr>
        <w:ind w:left="6480" w:hanging="360"/>
      </w:pPr>
      <w:rPr>
        <w:rFonts w:ascii="Wingdings" w:hAnsi="Wingdings" w:hint="default"/>
      </w:rPr>
    </w:lvl>
  </w:abstractNum>
  <w:abstractNum w:abstractNumId="47" w15:restartNumberingAfterBreak="0">
    <w:nsid w:val="62B92D92"/>
    <w:multiLevelType w:val="multilevel"/>
    <w:tmpl w:val="F30CDE64"/>
    <w:lvl w:ilvl="0">
      <w:start w:val="1"/>
      <w:numFmt w:val="bullet"/>
      <w:pStyle w:val="ListBullet"/>
      <w:lvlText w:val=""/>
      <w:lvlJc w:val="left"/>
      <w:pPr>
        <w:tabs>
          <w:tab w:val="num" w:pos="284"/>
        </w:tabs>
        <w:ind w:left="284" w:hanging="284"/>
      </w:pPr>
      <w:rPr>
        <w:rFonts w:ascii="Symbol" w:hAnsi="Symbol" w:hint="default"/>
        <w:sz w:val="20"/>
        <w:szCs w:val="20"/>
      </w:rPr>
    </w:lvl>
    <w:lvl w:ilvl="1">
      <w:start w:val="1"/>
      <w:numFmt w:val="bullet"/>
      <w:lvlText w:val="–"/>
      <w:lvlJc w:val="left"/>
      <w:pPr>
        <w:tabs>
          <w:tab w:val="num" w:pos="567"/>
        </w:tabs>
        <w:ind w:left="567" w:hanging="283"/>
      </w:pPr>
      <w:rPr>
        <w:rFonts w:ascii="Courier New" w:hAnsi="Courier New" w:hint="default"/>
      </w:rPr>
    </w:lvl>
    <w:lvl w:ilvl="2">
      <w:start w:val="1"/>
      <w:numFmt w:val="bullet"/>
      <w:lvlText w:val=""/>
      <w:lvlJc w:val="left"/>
      <w:pPr>
        <w:tabs>
          <w:tab w:val="num" w:pos="851"/>
        </w:tabs>
        <w:ind w:left="851" w:hanging="284"/>
      </w:pPr>
      <w:rPr>
        <w:rFonts w:ascii="Wingdings" w:hAnsi="Wingdings" w:hint="default"/>
      </w:rPr>
    </w:lvl>
    <w:lvl w:ilvl="3">
      <w:start w:val="1"/>
      <w:numFmt w:val="bullet"/>
      <w:lvlText w:val=""/>
      <w:lvlJc w:val="left"/>
      <w:pPr>
        <w:tabs>
          <w:tab w:val="num" w:pos="1440"/>
        </w:tabs>
        <w:ind w:left="1440" w:hanging="360"/>
      </w:pPr>
      <w:rPr>
        <w:rFonts w:ascii="Symbol" w:hAnsi="Symbol" w:hint="default"/>
      </w:rPr>
    </w:lvl>
    <w:lvl w:ilvl="4">
      <w:start w:val="1"/>
      <w:numFmt w:val="bullet"/>
      <w:lvlText w:val=""/>
      <w:lvlJc w:val="left"/>
      <w:pPr>
        <w:tabs>
          <w:tab w:val="num" w:pos="1800"/>
        </w:tabs>
        <w:ind w:left="1800" w:hanging="360"/>
      </w:pPr>
      <w:rPr>
        <w:rFonts w:ascii="Symbol" w:hAnsi="Symbol" w:hint="default"/>
      </w:rPr>
    </w:lvl>
    <w:lvl w:ilvl="5">
      <w:start w:val="1"/>
      <w:numFmt w:val="bullet"/>
      <w:lvlText w:val=""/>
      <w:lvlJc w:val="left"/>
      <w:pPr>
        <w:tabs>
          <w:tab w:val="num" w:pos="2160"/>
        </w:tabs>
        <w:ind w:left="2160" w:hanging="360"/>
      </w:pPr>
      <w:rPr>
        <w:rFonts w:ascii="Wingdings" w:hAnsi="Wingdings" w:hint="default"/>
      </w:rPr>
    </w:lvl>
    <w:lvl w:ilvl="6">
      <w:start w:val="1"/>
      <w:numFmt w:val="bullet"/>
      <w:lvlText w:val=""/>
      <w:lvlJc w:val="left"/>
      <w:pPr>
        <w:tabs>
          <w:tab w:val="num" w:pos="2520"/>
        </w:tabs>
        <w:ind w:left="2520" w:hanging="360"/>
      </w:pPr>
      <w:rPr>
        <w:rFonts w:ascii="Wingdings" w:hAnsi="Wingdings" w:hint="default"/>
      </w:rPr>
    </w:lvl>
    <w:lvl w:ilvl="7">
      <w:start w:val="1"/>
      <w:numFmt w:val="bullet"/>
      <w:lvlText w:val=""/>
      <w:lvlJc w:val="left"/>
      <w:pPr>
        <w:tabs>
          <w:tab w:val="num" w:pos="2880"/>
        </w:tabs>
        <w:ind w:left="2880" w:hanging="360"/>
      </w:pPr>
      <w:rPr>
        <w:rFonts w:ascii="Symbol" w:hAnsi="Symbol" w:hint="default"/>
      </w:rPr>
    </w:lvl>
    <w:lvl w:ilvl="8">
      <w:start w:val="1"/>
      <w:numFmt w:val="bullet"/>
      <w:lvlText w:val=""/>
      <w:lvlJc w:val="left"/>
      <w:pPr>
        <w:tabs>
          <w:tab w:val="num" w:pos="3240"/>
        </w:tabs>
        <w:ind w:left="3240" w:hanging="360"/>
      </w:pPr>
      <w:rPr>
        <w:rFonts w:ascii="Symbol" w:hAnsi="Symbol" w:hint="default"/>
      </w:rPr>
    </w:lvl>
  </w:abstractNum>
  <w:abstractNum w:abstractNumId="48" w15:restartNumberingAfterBreak="0">
    <w:nsid w:val="63934BFD"/>
    <w:multiLevelType w:val="hybridMultilevel"/>
    <w:tmpl w:val="86563A6C"/>
    <w:lvl w:ilvl="0" w:tplc="041D0001">
      <w:start w:val="1"/>
      <w:numFmt w:val="bullet"/>
      <w:lvlText w:val=""/>
      <w:lvlJc w:val="left"/>
      <w:pPr>
        <w:ind w:left="720" w:hanging="360"/>
      </w:pPr>
      <w:rPr>
        <w:rFonts w:ascii="Symbol" w:hAnsi="Symbol" w:hint="default"/>
      </w:rPr>
    </w:lvl>
    <w:lvl w:ilvl="1" w:tplc="041D0003" w:tentative="1">
      <w:start w:val="1"/>
      <w:numFmt w:val="bullet"/>
      <w:lvlText w:val="o"/>
      <w:lvlJc w:val="left"/>
      <w:pPr>
        <w:ind w:left="1440" w:hanging="360"/>
      </w:pPr>
      <w:rPr>
        <w:rFonts w:ascii="Courier New" w:hAnsi="Courier New" w:cs="Courier New" w:hint="default"/>
      </w:rPr>
    </w:lvl>
    <w:lvl w:ilvl="2" w:tplc="041D0005" w:tentative="1">
      <w:start w:val="1"/>
      <w:numFmt w:val="bullet"/>
      <w:lvlText w:val=""/>
      <w:lvlJc w:val="left"/>
      <w:pPr>
        <w:ind w:left="2160" w:hanging="360"/>
      </w:pPr>
      <w:rPr>
        <w:rFonts w:ascii="Wingdings" w:hAnsi="Wingdings" w:hint="default"/>
      </w:rPr>
    </w:lvl>
    <w:lvl w:ilvl="3" w:tplc="041D0001" w:tentative="1">
      <w:start w:val="1"/>
      <w:numFmt w:val="bullet"/>
      <w:lvlText w:val=""/>
      <w:lvlJc w:val="left"/>
      <w:pPr>
        <w:ind w:left="2880" w:hanging="360"/>
      </w:pPr>
      <w:rPr>
        <w:rFonts w:ascii="Symbol" w:hAnsi="Symbol" w:hint="default"/>
      </w:rPr>
    </w:lvl>
    <w:lvl w:ilvl="4" w:tplc="041D0003" w:tentative="1">
      <w:start w:val="1"/>
      <w:numFmt w:val="bullet"/>
      <w:lvlText w:val="o"/>
      <w:lvlJc w:val="left"/>
      <w:pPr>
        <w:ind w:left="3600" w:hanging="360"/>
      </w:pPr>
      <w:rPr>
        <w:rFonts w:ascii="Courier New" w:hAnsi="Courier New" w:cs="Courier New" w:hint="default"/>
      </w:rPr>
    </w:lvl>
    <w:lvl w:ilvl="5" w:tplc="041D0005" w:tentative="1">
      <w:start w:val="1"/>
      <w:numFmt w:val="bullet"/>
      <w:lvlText w:val=""/>
      <w:lvlJc w:val="left"/>
      <w:pPr>
        <w:ind w:left="4320" w:hanging="360"/>
      </w:pPr>
      <w:rPr>
        <w:rFonts w:ascii="Wingdings" w:hAnsi="Wingdings" w:hint="default"/>
      </w:rPr>
    </w:lvl>
    <w:lvl w:ilvl="6" w:tplc="041D0001" w:tentative="1">
      <w:start w:val="1"/>
      <w:numFmt w:val="bullet"/>
      <w:lvlText w:val=""/>
      <w:lvlJc w:val="left"/>
      <w:pPr>
        <w:ind w:left="5040" w:hanging="360"/>
      </w:pPr>
      <w:rPr>
        <w:rFonts w:ascii="Symbol" w:hAnsi="Symbol" w:hint="default"/>
      </w:rPr>
    </w:lvl>
    <w:lvl w:ilvl="7" w:tplc="041D0003" w:tentative="1">
      <w:start w:val="1"/>
      <w:numFmt w:val="bullet"/>
      <w:lvlText w:val="o"/>
      <w:lvlJc w:val="left"/>
      <w:pPr>
        <w:ind w:left="5760" w:hanging="360"/>
      </w:pPr>
      <w:rPr>
        <w:rFonts w:ascii="Courier New" w:hAnsi="Courier New" w:cs="Courier New" w:hint="default"/>
      </w:rPr>
    </w:lvl>
    <w:lvl w:ilvl="8" w:tplc="041D0005" w:tentative="1">
      <w:start w:val="1"/>
      <w:numFmt w:val="bullet"/>
      <w:lvlText w:val=""/>
      <w:lvlJc w:val="left"/>
      <w:pPr>
        <w:ind w:left="6480" w:hanging="360"/>
      </w:pPr>
      <w:rPr>
        <w:rFonts w:ascii="Wingdings" w:hAnsi="Wingdings" w:hint="default"/>
      </w:rPr>
    </w:lvl>
  </w:abstractNum>
  <w:abstractNum w:abstractNumId="49" w15:restartNumberingAfterBreak="0">
    <w:nsid w:val="66260BA8"/>
    <w:multiLevelType w:val="hybridMultilevel"/>
    <w:tmpl w:val="D236F580"/>
    <w:lvl w:ilvl="0" w:tplc="041D0001">
      <w:start w:val="1"/>
      <w:numFmt w:val="bullet"/>
      <w:lvlText w:val=""/>
      <w:lvlJc w:val="left"/>
      <w:pPr>
        <w:ind w:left="720" w:hanging="360"/>
      </w:pPr>
      <w:rPr>
        <w:rFonts w:ascii="Symbol" w:hAnsi="Symbol" w:hint="default"/>
      </w:rPr>
    </w:lvl>
    <w:lvl w:ilvl="1" w:tplc="041D0003" w:tentative="1">
      <w:start w:val="1"/>
      <w:numFmt w:val="bullet"/>
      <w:lvlText w:val="o"/>
      <w:lvlJc w:val="left"/>
      <w:pPr>
        <w:ind w:left="1440" w:hanging="360"/>
      </w:pPr>
      <w:rPr>
        <w:rFonts w:ascii="Courier New" w:hAnsi="Courier New" w:cs="Courier New" w:hint="default"/>
      </w:rPr>
    </w:lvl>
    <w:lvl w:ilvl="2" w:tplc="041D0005" w:tentative="1">
      <w:start w:val="1"/>
      <w:numFmt w:val="bullet"/>
      <w:lvlText w:val=""/>
      <w:lvlJc w:val="left"/>
      <w:pPr>
        <w:ind w:left="2160" w:hanging="360"/>
      </w:pPr>
      <w:rPr>
        <w:rFonts w:ascii="Wingdings" w:hAnsi="Wingdings" w:hint="default"/>
      </w:rPr>
    </w:lvl>
    <w:lvl w:ilvl="3" w:tplc="041D0001" w:tentative="1">
      <w:start w:val="1"/>
      <w:numFmt w:val="bullet"/>
      <w:lvlText w:val=""/>
      <w:lvlJc w:val="left"/>
      <w:pPr>
        <w:ind w:left="2880" w:hanging="360"/>
      </w:pPr>
      <w:rPr>
        <w:rFonts w:ascii="Symbol" w:hAnsi="Symbol" w:hint="default"/>
      </w:rPr>
    </w:lvl>
    <w:lvl w:ilvl="4" w:tplc="041D0003" w:tentative="1">
      <w:start w:val="1"/>
      <w:numFmt w:val="bullet"/>
      <w:lvlText w:val="o"/>
      <w:lvlJc w:val="left"/>
      <w:pPr>
        <w:ind w:left="3600" w:hanging="360"/>
      </w:pPr>
      <w:rPr>
        <w:rFonts w:ascii="Courier New" w:hAnsi="Courier New" w:cs="Courier New" w:hint="default"/>
      </w:rPr>
    </w:lvl>
    <w:lvl w:ilvl="5" w:tplc="041D0005" w:tentative="1">
      <w:start w:val="1"/>
      <w:numFmt w:val="bullet"/>
      <w:lvlText w:val=""/>
      <w:lvlJc w:val="left"/>
      <w:pPr>
        <w:ind w:left="4320" w:hanging="360"/>
      </w:pPr>
      <w:rPr>
        <w:rFonts w:ascii="Wingdings" w:hAnsi="Wingdings" w:hint="default"/>
      </w:rPr>
    </w:lvl>
    <w:lvl w:ilvl="6" w:tplc="041D0001" w:tentative="1">
      <w:start w:val="1"/>
      <w:numFmt w:val="bullet"/>
      <w:lvlText w:val=""/>
      <w:lvlJc w:val="left"/>
      <w:pPr>
        <w:ind w:left="5040" w:hanging="360"/>
      </w:pPr>
      <w:rPr>
        <w:rFonts w:ascii="Symbol" w:hAnsi="Symbol" w:hint="default"/>
      </w:rPr>
    </w:lvl>
    <w:lvl w:ilvl="7" w:tplc="041D0003" w:tentative="1">
      <w:start w:val="1"/>
      <w:numFmt w:val="bullet"/>
      <w:lvlText w:val="o"/>
      <w:lvlJc w:val="left"/>
      <w:pPr>
        <w:ind w:left="5760" w:hanging="360"/>
      </w:pPr>
      <w:rPr>
        <w:rFonts w:ascii="Courier New" w:hAnsi="Courier New" w:cs="Courier New" w:hint="default"/>
      </w:rPr>
    </w:lvl>
    <w:lvl w:ilvl="8" w:tplc="041D0005" w:tentative="1">
      <w:start w:val="1"/>
      <w:numFmt w:val="bullet"/>
      <w:lvlText w:val=""/>
      <w:lvlJc w:val="left"/>
      <w:pPr>
        <w:ind w:left="6480" w:hanging="360"/>
      </w:pPr>
      <w:rPr>
        <w:rFonts w:ascii="Wingdings" w:hAnsi="Wingdings" w:hint="default"/>
      </w:rPr>
    </w:lvl>
  </w:abstractNum>
  <w:abstractNum w:abstractNumId="50" w15:restartNumberingAfterBreak="0">
    <w:nsid w:val="66C30A4A"/>
    <w:multiLevelType w:val="hybridMultilevel"/>
    <w:tmpl w:val="B7142584"/>
    <w:lvl w:ilvl="0" w:tplc="041D0001">
      <w:start w:val="1"/>
      <w:numFmt w:val="bullet"/>
      <w:lvlText w:val=""/>
      <w:lvlJc w:val="left"/>
      <w:pPr>
        <w:ind w:left="720" w:hanging="360"/>
      </w:pPr>
      <w:rPr>
        <w:rFonts w:ascii="Symbol" w:hAnsi="Symbol" w:hint="default"/>
      </w:rPr>
    </w:lvl>
    <w:lvl w:ilvl="1" w:tplc="041D0003" w:tentative="1">
      <w:start w:val="1"/>
      <w:numFmt w:val="bullet"/>
      <w:lvlText w:val="o"/>
      <w:lvlJc w:val="left"/>
      <w:pPr>
        <w:ind w:left="1440" w:hanging="360"/>
      </w:pPr>
      <w:rPr>
        <w:rFonts w:ascii="Courier New" w:hAnsi="Courier New" w:cs="Courier New" w:hint="default"/>
      </w:rPr>
    </w:lvl>
    <w:lvl w:ilvl="2" w:tplc="041D0005" w:tentative="1">
      <w:start w:val="1"/>
      <w:numFmt w:val="bullet"/>
      <w:lvlText w:val=""/>
      <w:lvlJc w:val="left"/>
      <w:pPr>
        <w:ind w:left="2160" w:hanging="360"/>
      </w:pPr>
      <w:rPr>
        <w:rFonts w:ascii="Wingdings" w:hAnsi="Wingdings" w:hint="default"/>
      </w:rPr>
    </w:lvl>
    <w:lvl w:ilvl="3" w:tplc="041D0001" w:tentative="1">
      <w:start w:val="1"/>
      <w:numFmt w:val="bullet"/>
      <w:lvlText w:val=""/>
      <w:lvlJc w:val="left"/>
      <w:pPr>
        <w:ind w:left="2880" w:hanging="360"/>
      </w:pPr>
      <w:rPr>
        <w:rFonts w:ascii="Symbol" w:hAnsi="Symbol" w:hint="default"/>
      </w:rPr>
    </w:lvl>
    <w:lvl w:ilvl="4" w:tplc="041D0003" w:tentative="1">
      <w:start w:val="1"/>
      <w:numFmt w:val="bullet"/>
      <w:lvlText w:val="o"/>
      <w:lvlJc w:val="left"/>
      <w:pPr>
        <w:ind w:left="3600" w:hanging="360"/>
      </w:pPr>
      <w:rPr>
        <w:rFonts w:ascii="Courier New" w:hAnsi="Courier New" w:cs="Courier New" w:hint="default"/>
      </w:rPr>
    </w:lvl>
    <w:lvl w:ilvl="5" w:tplc="041D0005" w:tentative="1">
      <w:start w:val="1"/>
      <w:numFmt w:val="bullet"/>
      <w:lvlText w:val=""/>
      <w:lvlJc w:val="left"/>
      <w:pPr>
        <w:ind w:left="4320" w:hanging="360"/>
      </w:pPr>
      <w:rPr>
        <w:rFonts w:ascii="Wingdings" w:hAnsi="Wingdings" w:hint="default"/>
      </w:rPr>
    </w:lvl>
    <w:lvl w:ilvl="6" w:tplc="041D0001" w:tentative="1">
      <w:start w:val="1"/>
      <w:numFmt w:val="bullet"/>
      <w:lvlText w:val=""/>
      <w:lvlJc w:val="left"/>
      <w:pPr>
        <w:ind w:left="5040" w:hanging="360"/>
      </w:pPr>
      <w:rPr>
        <w:rFonts w:ascii="Symbol" w:hAnsi="Symbol" w:hint="default"/>
      </w:rPr>
    </w:lvl>
    <w:lvl w:ilvl="7" w:tplc="041D0003" w:tentative="1">
      <w:start w:val="1"/>
      <w:numFmt w:val="bullet"/>
      <w:lvlText w:val="o"/>
      <w:lvlJc w:val="left"/>
      <w:pPr>
        <w:ind w:left="5760" w:hanging="360"/>
      </w:pPr>
      <w:rPr>
        <w:rFonts w:ascii="Courier New" w:hAnsi="Courier New" w:cs="Courier New" w:hint="default"/>
      </w:rPr>
    </w:lvl>
    <w:lvl w:ilvl="8" w:tplc="041D0005" w:tentative="1">
      <w:start w:val="1"/>
      <w:numFmt w:val="bullet"/>
      <w:lvlText w:val=""/>
      <w:lvlJc w:val="left"/>
      <w:pPr>
        <w:ind w:left="6480" w:hanging="360"/>
      </w:pPr>
      <w:rPr>
        <w:rFonts w:ascii="Wingdings" w:hAnsi="Wingdings" w:hint="default"/>
      </w:rPr>
    </w:lvl>
  </w:abstractNum>
  <w:abstractNum w:abstractNumId="51" w15:restartNumberingAfterBreak="0">
    <w:nsid w:val="66D95E76"/>
    <w:multiLevelType w:val="hybridMultilevel"/>
    <w:tmpl w:val="1A14DD0E"/>
    <w:lvl w:ilvl="0" w:tplc="041D0001">
      <w:start w:val="1"/>
      <w:numFmt w:val="bullet"/>
      <w:lvlText w:val=""/>
      <w:lvlJc w:val="left"/>
      <w:pPr>
        <w:ind w:left="720" w:hanging="360"/>
      </w:pPr>
      <w:rPr>
        <w:rFonts w:ascii="Symbol" w:hAnsi="Symbol" w:hint="default"/>
      </w:rPr>
    </w:lvl>
    <w:lvl w:ilvl="1" w:tplc="041D0003" w:tentative="1">
      <w:start w:val="1"/>
      <w:numFmt w:val="bullet"/>
      <w:lvlText w:val="o"/>
      <w:lvlJc w:val="left"/>
      <w:pPr>
        <w:ind w:left="1440" w:hanging="360"/>
      </w:pPr>
      <w:rPr>
        <w:rFonts w:ascii="Courier New" w:hAnsi="Courier New" w:cs="Courier New" w:hint="default"/>
      </w:rPr>
    </w:lvl>
    <w:lvl w:ilvl="2" w:tplc="041D0005" w:tentative="1">
      <w:start w:val="1"/>
      <w:numFmt w:val="bullet"/>
      <w:lvlText w:val=""/>
      <w:lvlJc w:val="left"/>
      <w:pPr>
        <w:ind w:left="2160" w:hanging="360"/>
      </w:pPr>
      <w:rPr>
        <w:rFonts w:ascii="Wingdings" w:hAnsi="Wingdings" w:hint="default"/>
      </w:rPr>
    </w:lvl>
    <w:lvl w:ilvl="3" w:tplc="041D0001" w:tentative="1">
      <w:start w:val="1"/>
      <w:numFmt w:val="bullet"/>
      <w:lvlText w:val=""/>
      <w:lvlJc w:val="left"/>
      <w:pPr>
        <w:ind w:left="2880" w:hanging="360"/>
      </w:pPr>
      <w:rPr>
        <w:rFonts w:ascii="Symbol" w:hAnsi="Symbol" w:hint="default"/>
      </w:rPr>
    </w:lvl>
    <w:lvl w:ilvl="4" w:tplc="041D0003" w:tentative="1">
      <w:start w:val="1"/>
      <w:numFmt w:val="bullet"/>
      <w:lvlText w:val="o"/>
      <w:lvlJc w:val="left"/>
      <w:pPr>
        <w:ind w:left="3600" w:hanging="360"/>
      </w:pPr>
      <w:rPr>
        <w:rFonts w:ascii="Courier New" w:hAnsi="Courier New" w:cs="Courier New" w:hint="default"/>
      </w:rPr>
    </w:lvl>
    <w:lvl w:ilvl="5" w:tplc="041D0005" w:tentative="1">
      <w:start w:val="1"/>
      <w:numFmt w:val="bullet"/>
      <w:lvlText w:val=""/>
      <w:lvlJc w:val="left"/>
      <w:pPr>
        <w:ind w:left="4320" w:hanging="360"/>
      </w:pPr>
      <w:rPr>
        <w:rFonts w:ascii="Wingdings" w:hAnsi="Wingdings" w:hint="default"/>
      </w:rPr>
    </w:lvl>
    <w:lvl w:ilvl="6" w:tplc="041D0001" w:tentative="1">
      <w:start w:val="1"/>
      <w:numFmt w:val="bullet"/>
      <w:lvlText w:val=""/>
      <w:lvlJc w:val="left"/>
      <w:pPr>
        <w:ind w:left="5040" w:hanging="360"/>
      </w:pPr>
      <w:rPr>
        <w:rFonts w:ascii="Symbol" w:hAnsi="Symbol" w:hint="default"/>
      </w:rPr>
    </w:lvl>
    <w:lvl w:ilvl="7" w:tplc="041D0003" w:tentative="1">
      <w:start w:val="1"/>
      <w:numFmt w:val="bullet"/>
      <w:lvlText w:val="o"/>
      <w:lvlJc w:val="left"/>
      <w:pPr>
        <w:ind w:left="5760" w:hanging="360"/>
      </w:pPr>
      <w:rPr>
        <w:rFonts w:ascii="Courier New" w:hAnsi="Courier New" w:cs="Courier New" w:hint="default"/>
      </w:rPr>
    </w:lvl>
    <w:lvl w:ilvl="8" w:tplc="041D0005" w:tentative="1">
      <w:start w:val="1"/>
      <w:numFmt w:val="bullet"/>
      <w:lvlText w:val=""/>
      <w:lvlJc w:val="left"/>
      <w:pPr>
        <w:ind w:left="6480" w:hanging="360"/>
      </w:pPr>
      <w:rPr>
        <w:rFonts w:ascii="Wingdings" w:hAnsi="Wingdings" w:hint="default"/>
      </w:rPr>
    </w:lvl>
  </w:abstractNum>
  <w:abstractNum w:abstractNumId="52" w15:restartNumberingAfterBreak="0">
    <w:nsid w:val="66E05AC0"/>
    <w:multiLevelType w:val="hybridMultilevel"/>
    <w:tmpl w:val="7528EC3E"/>
    <w:lvl w:ilvl="0" w:tplc="041D0001">
      <w:start w:val="1"/>
      <w:numFmt w:val="bullet"/>
      <w:lvlText w:val=""/>
      <w:lvlJc w:val="left"/>
      <w:pPr>
        <w:ind w:left="720" w:hanging="360"/>
      </w:pPr>
      <w:rPr>
        <w:rFonts w:ascii="Symbol" w:hAnsi="Symbol" w:hint="default"/>
      </w:rPr>
    </w:lvl>
    <w:lvl w:ilvl="1" w:tplc="041D0003" w:tentative="1">
      <w:start w:val="1"/>
      <w:numFmt w:val="bullet"/>
      <w:lvlText w:val="o"/>
      <w:lvlJc w:val="left"/>
      <w:pPr>
        <w:ind w:left="1440" w:hanging="360"/>
      </w:pPr>
      <w:rPr>
        <w:rFonts w:ascii="Courier New" w:hAnsi="Courier New" w:cs="Courier New" w:hint="default"/>
      </w:rPr>
    </w:lvl>
    <w:lvl w:ilvl="2" w:tplc="041D0005" w:tentative="1">
      <w:start w:val="1"/>
      <w:numFmt w:val="bullet"/>
      <w:lvlText w:val=""/>
      <w:lvlJc w:val="left"/>
      <w:pPr>
        <w:ind w:left="2160" w:hanging="360"/>
      </w:pPr>
      <w:rPr>
        <w:rFonts w:ascii="Wingdings" w:hAnsi="Wingdings" w:hint="default"/>
      </w:rPr>
    </w:lvl>
    <w:lvl w:ilvl="3" w:tplc="041D0001" w:tentative="1">
      <w:start w:val="1"/>
      <w:numFmt w:val="bullet"/>
      <w:lvlText w:val=""/>
      <w:lvlJc w:val="left"/>
      <w:pPr>
        <w:ind w:left="2880" w:hanging="360"/>
      </w:pPr>
      <w:rPr>
        <w:rFonts w:ascii="Symbol" w:hAnsi="Symbol" w:hint="default"/>
      </w:rPr>
    </w:lvl>
    <w:lvl w:ilvl="4" w:tplc="041D0003" w:tentative="1">
      <w:start w:val="1"/>
      <w:numFmt w:val="bullet"/>
      <w:lvlText w:val="o"/>
      <w:lvlJc w:val="left"/>
      <w:pPr>
        <w:ind w:left="3600" w:hanging="360"/>
      </w:pPr>
      <w:rPr>
        <w:rFonts w:ascii="Courier New" w:hAnsi="Courier New" w:cs="Courier New" w:hint="default"/>
      </w:rPr>
    </w:lvl>
    <w:lvl w:ilvl="5" w:tplc="041D0005" w:tentative="1">
      <w:start w:val="1"/>
      <w:numFmt w:val="bullet"/>
      <w:lvlText w:val=""/>
      <w:lvlJc w:val="left"/>
      <w:pPr>
        <w:ind w:left="4320" w:hanging="360"/>
      </w:pPr>
      <w:rPr>
        <w:rFonts w:ascii="Wingdings" w:hAnsi="Wingdings" w:hint="default"/>
      </w:rPr>
    </w:lvl>
    <w:lvl w:ilvl="6" w:tplc="041D0001" w:tentative="1">
      <w:start w:val="1"/>
      <w:numFmt w:val="bullet"/>
      <w:lvlText w:val=""/>
      <w:lvlJc w:val="left"/>
      <w:pPr>
        <w:ind w:left="5040" w:hanging="360"/>
      </w:pPr>
      <w:rPr>
        <w:rFonts w:ascii="Symbol" w:hAnsi="Symbol" w:hint="default"/>
      </w:rPr>
    </w:lvl>
    <w:lvl w:ilvl="7" w:tplc="041D0003" w:tentative="1">
      <w:start w:val="1"/>
      <w:numFmt w:val="bullet"/>
      <w:lvlText w:val="o"/>
      <w:lvlJc w:val="left"/>
      <w:pPr>
        <w:ind w:left="5760" w:hanging="360"/>
      </w:pPr>
      <w:rPr>
        <w:rFonts w:ascii="Courier New" w:hAnsi="Courier New" w:cs="Courier New" w:hint="default"/>
      </w:rPr>
    </w:lvl>
    <w:lvl w:ilvl="8" w:tplc="041D0005" w:tentative="1">
      <w:start w:val="1"/>
      <w:numFmt w:val="bullet"/>
      <w:lvlText w:val=""/>
      <w:lvlJc w:val="left"/>
      <w:pPr>
        <w:ind w:left="6480" w:hanging="360"/>
      </w:pPr>
      <w:rPr>
        <w:rFonts w:ascii="Wingdings" w:hAnsi="Wingdings" w:hint="default"/>
      </w:rPr>
    </w:lvl>
  </w:abstractNum>
  <w:abstractNum w:abstractNumId="53" w15:restartNumberingAfterBreak="0">
    <w:nsid w:val="68085466"/>
    <w:multiLevelType w:val="hybridMultilevel"/>
    <w:tmpl w:val="4D788B5A"/>
    <w:lvl w:ilvl="0" w:tplc="041D0001">
      <w:start w:val="1"/>
      <w:numFmt w:val="bullet"/>
      <w:lvlText w:val=""/>
      <w:lvlJc w:val="left"/>
      <w:pPr>
        <w:ind w:left="720" w:hanging="360"/>
      </w:pPr>
      <w:rPr>
        <w:rFonts w:ascii="Symbol" w:hAnsi="Symbol" w:hint="default"/>
      </w:rPr>
    </w:lvl>
    <w:lvl w:ilvl="1" w:tplc="041D0003" w:tentative="1">
      <w:start w:val="1"/>
      <w:numFmt w:val="bullet"/>
      <w:lvlText w:val="o"/>
      <w:lvlJc w:val="left"/>
      <w:pPr>
        <w:ind w:left="1440" w:hanging="360"/>
      </w:pPr>
      <w:rPr>
        <w:rFonts w:ascii="Courier New" w:hAnsi="Courier New" w:cs="Courier New" w:hint="default"/>
      </w:rPr>
    </w:lvl>
    <w:lvl w:ilvl="2" w:tplc="041D0005" w:tentative="1">
      <w:start w:val="1"/>
      <w:numFmt w:val="bullet"/>
      <w:lvlText w:val=""/>
      <w:lvlJc w:val="left"/>
      <w:pPr>
        <w:ind w:left="2160" w:hanging="360"/>
      </w:pPr>
      <w:rPr>
        <w:rFonts w:ascii="Wingdings" w:hAnsi="Wingdings" w:hint="default"/>
      </w:rPr>
    </w:lvl>
    <w:lvl w:ilvl="3" w:tplc="041D0001" w:tentative="1">
      <w:start w:val="1"/>
      <w:numFmt w:val="bullet"/>
      <w:lvlText w:val=""/>
      <w:lvlJc w:val="left"/>
      <w:pPr>
        <w:ind w:left="2880" w:hanging="360"/>
      </w:pPr>
      <w:rPr>
        <w:rFonts w:ascii="Symbol" w:hAnsi="Symbol" w:hint="default"/>
      </w:rPr>
    </w:lvl>
    <w:lvl w:ilvl="4" w:tplc="041D0003" w:tentative="1">
      <w:start w:val="1"/>
      <w:numFmt w:val="bullet"/>
      <w:lvlText w:val="o"/>
      <w:lvlJc w:val="left"/>
      <w:pPr>
        <w:ind w:left="3600" w:hanging="360"/>
      </w:pPr>
      <w:rPr>
        <w:rFonts w:ascii="Courier New" w:hAnsi="Courier New" w:cs="Courier New" w:hint="default"/>
      </w:rPr>
    </w:lvl>
    <w:lvl w:ilvl="5" w:tplc="041D0005" w:tentative="1">
      <w:start w:val="1"/>
      <w:numFmt w:val="bullet"/>
      <w:lvlText w:val=""/>
      <w:lvlJc w:val="left"/>
      <w:pPr>
        <w:ind w:left="4320" w:hanging="360"/>
      </w:pPr>
      <w:rPr>
        <w:rFonts w:ascii="Wingdings" w:hAnsi="Wingdings" w:hint="default"/>
      </w:rPr>
    </w:lvl>
    <w:lvl w:ilvl="6" w:tplc="041D0001" w:tentative="1">
      <w:start w:val="1"/>
      <w:numFmt w:val="bullet"/>
      <w:lvlText w:val=""/>
      <w:lvlJc w:val="left"/>
      <w:pPr>
        <w:ind w:left="5040" w:hanging="360"/>
      </w:pPr>
      <w:rPr>
        <w:rFonts w:ascii="Symbol" w:hAnsi="Symbol" w:hint="default"/>
      </w:rPr>
    </w:lvl>
    <w:lvl w:ilvl="7" w:tplc="041D0003" w:tentative="1">
      <w:start w:val="1"/>
      <w:numFmt w:val="bullet"/>
      <w:lvlText w:val="o"/>
      <w:lvlJc w:val="left"/>
      <w:pPr>
        <w:ind w:left="5760" w:hanging="360"/>
      </w:pPr>
      <w:rPr>
        <w:rFonts w:ascii="Courier New" w:hAnsi="Courier New" w:cs="Courier New" w:hint="default"/>
      </w:rPr>
    </w:lvl>
    <w:lvl w:ilvl="8" w:tplc="041D0005" w:tentative="1">
      <w:start w:val="1"/>
      <w:numFmt w:val="bullet"/>
      <w:lvlText w:val=""/>
      <w:lvlJc w:val="left"/>
      <w:pPr>
        <w:ind w:left="6480" w:hanging="360"/>
      </w:pPr>
      <w:rPr>
        <w:rFonts w:ascii="Wingdings" w:hAnsi="Wingdings" w:hint="default"/>
      </w:rPr>
    </w:lvl>
  </w:abstractNum>
  <w:abstractNum w:abstractNumId="54" w15:restartNumberingAfterBreak="0">
    <w:nsid w:val="6A3407E6"/>
    <w:multiLevelType w:val="hybridMultilevel"/>
    <w:tmpl w:val="80C20FFA"/>
    <w:lvl w:ilvl="0" w:tplc="041D0001">
      <w:start w:val="1"/>
      <w:numFmt w:val="bullet"/>
      <w:lvlText w:val=""/>
      <w:lvlJc w:val="left"/>
      <w:pPr>
        <w:ind w:left="720" w:hanging="360"/>
      </w:pPr>
      <w:rPr>
        <w:rFonts w:ascii="Symbol" w:hAnsi="Symbol" w:hint="default"/>
      </w:rPr>
    </w:lvl>
    <w:lvl w:ilvl="1" w:tplc="041D0003" w:tentative="1">
      <w:start w:val="1"/>
      <w:numFmt w:val="bullet"/>
      <w:lvlText w:val="o"/>
      <w:lvlJc w:val="left"/>
      <w:pPr>
        <w:ind w:left="1440" w:hanging="360"/>
      </w:pPr>
      <w:rPr>
        <w:rFonts w:ascii="Courier New" w:hAnsi="Courier New" w:cs="Courier New" w:hint="default"/>
      </w:rPr>
    </w:lvl>
    <w:lvl w:ilvl="2" w:tplc="041D0005" w:tentative="1">
      <w:start w:val="1"/>
      <w:numFmt w:val="bullet"/>
      <w:lvlText w:val=""/>
      <w:lvlJc w:val="left"/>
      <w:pPr>
        <w:ind w:left="2160" w:hanging="360"/>
      </w:pPr>
      <w:rPr>
        <w:rFonts w:ascii="Wingdings" w:hAnsi="Wingdings" w:hint="default"/>
      </w:rPr>
    </w:lvl>
    <w:lvl w:ilvl="3" w:tplc="041D0001" w:tentative="1">
      <w:start w:val="1"/>
      <w:numFmt w:val="bullet"/>
      <w:lvlText w:val=""/>
      <w:lvlJc w:val="left"/>
      <w:pPr>
        <w:ind w:left="2880" w:hanging="360"/>
      </w:pPr>
      <w:rPr>
        <w:rFonts w:ascii="Symbol" w:hAnsi="Symbol" w:hint="default"/>
      </w:rPr>
    </w:lvl>
    <w:lvl w:ilvl="4" w:tplc="041D0003" w:tentative="1">
      <w:start w:val="1"/>
      <w:numFmt w:val="bullet"/>
      <w:lvlText w:val="o"/>
      <w:lvlJc w:val="left"/>
      <w:pPr>
        <w:ind w:left="3600" w:hanging="360"/>
      </w:pPr>
      <w:rPr>
        <w:rFonts w:ascii="Courier New" w:hAnsi="Courier New" w:cs="Courier New" w:hint="default"/>
      </w:rPr>
    </w:lvl>
    <w:lvl w:ilvl="5" w:tplc="041D0005" w:tentative="1">
      <w:start w:val="1"/>
      <w:numFmt w:val="bullet"/>
      <w:lvlText w:val=""/>
      <w:lvlJc w:val="left"/>
      <w:pPr>
        <w:ind w:left="4320" w:hanging="360"/>
      </w:pPr>
      <w:rPr>
        <w:rFonts w:ascii="Wingdings" w:hAnsi="Wingdings" w:hint="default"/>
      </w:rPr>
    </w:lvl>
    <w:lvl w:ilvl="6" w:tplc="041D0001" w:tentative="1">
      <w:start w:val="1"/>
      <w:numFmt w:val="bullet"/>
      <w:lvlText w:val=""/>
      <w:lvlJc w:val="left"/>
      <w:pPr>
        <w:ind w:left="5040" w:hanging="360"/>
      </w:pPr>
      <w:rPr>
        <w:rFonts w:ascii="Symbol" w:hAnsi="Symbol" w:hint="default"/>
      </w:rPr>
    </w:lvl>
    <w:lvl w:ilvl="7" w:tplc="041D0003" w:tentative="1">
      <w:start w:val="1"/>
      <w:numFmt w:val="bullet"/>
      <w:lvlText w:val="o"/>
      <w:lvlJc w:val="left"/>
      <w:pPr>
        <w:ind w:left="5760" w:hanging="360"/>
      </w:pPr>
      <w:rPr>
        <w:rFonts w:ascii="Courier New" w:hAnsi="Courier New" w:cs="Courier New" w:hint="default"/>
      </w:rPr>
    </w:lvl>
    <w:lvl w:ilvl="8" w:tplc="041D0005" w:tentative="1">
      <w:start w:val="1"/>
      <w:numFmt w:val="bullet"/>
      <w:lvlText w:val=""/>
      <w:lvlJc w:val="left"/>
      <w:pPr>
        <w:ind w:left="6480" w:hanging="360"/>
      </w:pPr>
      <w:rPr>
        <w:rFonts w:ascii="Wingdings" w:hAnsi="Wingdings" w:hint="default"/>
      </w:rPr>
    </w:lvl>
  </w:abstractNum>
  <w:abstractNum w:abstractNumId="55" w15:restartNumberingAfterBreak="0">
    <w:nsid w:val="6D440965"/>
    <w:multiLevelType w:val="hybridMultilevel"/>
    <w:tmpl w:val="4BB0142E"/>
    <w:lvl w:ilvl="0" w:tplc="041D0001">
      <w:start w:val="1"/>
      <w:numFmt w:val="bullet"/>
      <w:lvlText w:val=""/>
      <w:lvlJc w:val="left"/>
      <w:pPr>
        <w:ind w:left="720" w:hanging="360"/>
      </w:pPr>
      <w:rPr>
        <w:rFonts w:ascii="Symbol" w:hAnsi="Symbol" w:hint="default"/>
      </w:rPr>
    </w:lvl>
    <w:lvl w:ilvl="1" w:tplc="041D0003" w:tentative="1">
      <w:start w:val="1"/>
      <w:numFmt w:val="bullet"/>
      <w:lvlText w:val="o"/>
      <w:lvlJc w:val="left"/>
      <w:pPr>
        <w:ind w:left="1440" w:hanging="360"/>
      </w:pPr>
      <w:rPr>
        <w:rFonts w:ascii="Courier New" w:hAnsi="Courier New" w:cs="Courier New" w:hint="default"/>
      </w:rPr>
    </w:lvl>
    <w:lvl w:ilvl="2" w:tplc="041D0005" w:tentative="1">
      <w:start w:val="1"/>
      <w:numFmt w:val="bullet"/>
      <w:lvlText w:val=""/>
      <w:lvlJc w:val="left"/>
      <w:pPr>
        <w:ind w:left="2160" w:hanging="360"/>
      </w:pPr>
      <w:rPr>
        <w:rFonts w:ascii="Wingdings" w:hAnsi="Wingdings" w:hint="default"/>
      </w:rPr>
    </w:lvl>
    <w:lvl w:ilvl="3" w:tplc="041D0001" w:tentative="1">
      <w:start w:val="1"/>
      <w:numFmt w:val="bullet"/>
      <w:lvlText w:val=""/>
      <w:lvlJc w:val="left"/>
      <w:pPr>
        <w:ind w:left="2880" w:hanging="360"/>
      </w:pPr>
      <w:rPr>
        <w:rFonts w:ascii="Symbol" w:hAnsi="Symbol" w:hint="default"/>
      </w:rPr>
    </w:lvl>
    <w:lvl w:ilvl="4" w:tplc="041D0003" w:tentative="1">
      <w:start w:val="1"/>
      <w:numFmt w:val="bullet"/>
      <w:lvlText w:val="o"/>
      <w:lvlJc w:val="left"/>
      <w:pPr>
        <w:ind w:left="3600" w:hanging="360"/>
      </w:pPr>
      <w:rPr>
        <w:rFonts w:ascii="Courier New" w:hAnsi="Courier New" w:cs="Courier New" w:hint="default"/>
      </w:rPr>
    </w:lvl>
    <w:lvl w:ilvl="5" w:tplc="041D0005" w:tentative="1">
      <w:start w:val="1"/>
      <w:numFmt w:val="bullet"/>
      <w:lvlText w:val=""/>
      <w:lvlJc w:val="left"/>
      <w:pPr>
        <w:ind w:left="4320" w:hanging="360"/>
      </w:pPr>
      <w:rPr>
        <w:rFonts w:ascii="Wingdings" w:hAnsi="Wingdings" w:hint="default"/>
      </w:rPr>
    </w:lvl>
    <w:lvl w:ilvl="6" w:tplc="041D0001" w:tentative="1">
      <w:start w:val="1"/>
      <w:numFmt w:val="bullet"/>
      <w:lvlText w:val=""/>
      <w:lvlJc w:val="left"/>
      <w:pPr>
        <w:ind w:left="5040" w:hanging="360"/>
      </w:pPr>
      <w:rPr>
        <w:rFonts w:ascii="Symbol" w:hAnsi="Symbol" w:hint="default"/>
      </w:rPr>
    </w:lvl>
    <w:lvl w:ilvl="7" w:tplc="041D0003" w:tentative="1">
      <w:start w:val="1"/>
      <w:numFmt w:val="bullet"/>
      <w:lvlText w:val="o"/>
      <w:lvlJc w:val="left"/>
      <w:pPr>
        <w:ind w:left="5760" w:hanging="360"/>
      </w:pPr>
      <w:rPr>
        <w:rFonts w:ascii="Courier New" w:hAnsi="Courier New" w:cs="Courier New" w:hint="default"/>
      </w:rPr>
    </w:lvl>
    <w:lvl w:ilvl="8" w:tplc="041D0005" w:tentative="1">
      <w:start w:val="1"/>
      <w:numFmt w:val="bullet"/>
      <w:lvlText w:val=""/>
      <w:lvlJc w:val="left"/>
      <w:pPr>
        <w:ind w:left="6480" w:hanging="360"/>
      </w:pPr>
      <w:rPr>
        <w:rFonts w:ascii="Wingdings" w:hAnsi="Wingdings" w:hint="default"/>
      </w:rPr>
    </w:lvl>
  </w:abstractNum>
  <w:abstractNum w:abstractNumId="56" w15:restartNumberingAfterBreak="0">
    <w:nsid w:val="74984AF4"/>
    <w:multiLevelType w:val="hybridMultilevel"/>
    <w:tmpl w:val="7242BC52"/>
    <w:lvl w:ilvl="0" w:tplc="041D0001">
      <w:start w:val="1"/>
      <w:numFmt w:val="bullet"/>
      <w:lvlText w:val=""/>
      <w:lvlJc w:val="left"/>
      <w:pPr>
        <w:ind w:left="720" w:hanging="360"/>
      </w:pPr>
      <w:rPr>
        <w:rFonts w:ascii="Symbol" w:hAnsi="Symbol" w:hint="default"/>
      </w:rPr>
    </w:lvl>
    <w:lvl w:ilvl="1" w:tplc="041D0003" w:tentative="1">
      <w:start w:val="1"/>
      <w:numFmt w:val="bullet"/>
      <w:lvlText w:val="o"/>
      <w:lvlJc w:val="left"/>
      <w:pPr>
        <w:ind w:left="1440" w:hanging="360"/>
      </w:pPr>
      <w:rPr>
        <w:rFonts w:ascii="Courier New" w:hAnsi="Courier New" w:cs="Courier New" w:hint="default"/>
      </w:rPr>
    </w:lvl>
    <w:lvl w:ilvl="2" w:tplc="041D0005" w:tentative="1">
      <w:start w:val="1"/>
      <w:numFmt w:val="bullet"/>
      <w:lvlText w:val=""/>
      <w:lvlJc w:val="left"/>
      <w:pPr>
        <w:ind w:left="2160" w:hanging="360"/>
      </w:pPr>
      <w:rPr>
        <w:rFonts w:ascii="Wingdings" w:hAnsi="Wingdings" w:hint="default"/>
      </w:rPr>
    </w:lvl>
    <w:lvl w:ilvl="3" w:tplc="041D0001" w:tentative="1">
      <w:start w:val="1"/>
      <w:numFmt w:val="bullet"/>
      <w:lvlText w:val=""/>
      <w:lvlJc w:val="left"/>
      <w:pPr>
        <w:ind w:left="2880" w:hanging="360"/>
      </w:pPr>
      <w:rPr>
        <w:rFonts w:ascii="Symbol" w:hAnsi="Symbol" w:hint="default"/>
      </w:rPr>
    </w:lvl>
    <w:lvl w:ilvl="4" w:tplc="041D0003" w:tentative="1">
      <w:start w:val="1"/>
      <w:numFmt w:val="bullet"/>
      <w:lvlText w:val="o"/>
      <w:lvlJc w:val="left"/>
      <w:pPr>
        <w:ind w:left="3600" w:hanging="360"/>
      </w:pPr>
      <w:rPr>
        <w:rFonts w:ascii="Courier New" w:hAnsi="Courier New" w:cs="Courier New" w:hint="default"/>
      </w:rPr>
    </w:lvl>
    <w:lvl w:ilvl="5" w:tplc="041D0005" w:tentative="1">
      <w:start w:val="1"/>
      <w:numFmt w:val="bullet"/>
      <w:lvlText w:val=""/>
      <w:lvlJc w:val="left"/>
      <w:pPr>
        <w:ind w:left="4320" w:hanging="360"/>
      </w:pPr>
      <w:rPr>
        <w:rFonts w:ascii="Wingdings" w:hAnsi="Wingdings" w:hint="default"/>
      </w:rPr>
    </w:lvl>
    <w:lvl w:ilvl="6" w:tplc="041D0001" w:tentative="1">
      <w:start w:val="1"/>
      <w:numFmt w:val="bullet"/>
      <w:lvlText w:val=""/>
      <w:lvlJc w:val="left"/>
      <w:pPr>
        <w:ind w:left="5040" w:hanging="360"/>
      </w:pPr>
      <w:rPr>
        <w:rFonts w:ascii="Symbol" w:hAnsi="Symbol" w:hint="default"/>
      </w:rPr>
    </w:lvl>
    <w:lvl w:ilvl="7" w:tplc="041D0003" w:tentative="1">
      <w:start w:val="1"/>
      <w:numFmt w:val="bullet"/>
      <w:lvlText w:val="o"/>
      <w:lvlJc w:val="left"/>
      <w:pPr>
        <w:ind w:left="5760" w:hanging="360"/>
      </w:pPr>
      <w:rPr>
        <w:rFonts w:ascii="Courier New" w:hAnsi="Courier New" w:cs="Courier New" w:hint="default"/>
      </w:rPr>
    </w:lvl>
    <w:lvl w:ilvl="8" w:tplc="041D0005" w:tentative="1">
      <w:start w:val="1"/>
      <w:numFmt w:val="bullet"/>
      <w:lvlText w:val=""/>
      <w:lvlJc w:val="left"/>
      <w:pPr>
        <w:ind w:left="6480" w:hanging="360"/>
      </w:pPr>
      <w:rPr>
        <w:rFonts w:ascii="Wingdings" w:hAnsi="Wingdings" w:hint="default"/>
      </w:rPr>
    </w:lvl>
  </w:abstractNum>
  <w:abstractNum w:abstractNumId="57" w15:restartNumberingAfterBreak="0">
    <w:nsid w:val="775C5FDD"/>
    <w:multiLevelType w:val="hybridMultilevel"/>
    <w:tmpl w:val="ED90474E"/>
    <w:lvl w:ilvl="0" w:tplc="041D0001">
      <w:start w:val="1"/>
      <w:numFmt w:val="bullet"/>
      <w:lvlText w:val=""/>
      <w:lvlJc w:val="left"/>
      <w:pPr>
        <w:ind w:left="720" w:hanging="360"/>
      </w:pPr>
      <w:rPr>
        <w:rFonts w:ascii="Symbol" w:hAnsi="Symbol" w:hint="default"/>
      </w:rPr>
    </w:lvl>
    <w:lvl w:ilvl="1" w:tplc="041D0003" w:tentative="1">
      <w:start w:val="1"/>
      <w:numFmt w:val="bullet"/>
      <w:lvlText w:val="o"/>
      <w:lvlJc w:val="left"/>
      <w:pPr>
        <w:ind w:left="1440" w:hanging="360"/>
      </w:pPr>
      <w:rPr>
        <w:rFonts w:ascii="Courier New" w:hAnsi="Courier New" w:cs="Courier New" w:hint="default"/>
      </w:rPr>
    </w:lvl>
    <w:lvl w:ilvl="2" w:tplc="041D0005" w:tentative="1">
      <w:start w:val="1"/>
      <w:numFmt w:val="bullet"/>
      <w:lvlText w:val=""/>
      <w:lvlJc w:val="left"/>
      <w:pPr>
        <w:ind w:left="2160" w:hanging="360"/>
      </w:pPr>
      <w:rPr>
        <w:rFonts w:ascii="Wingdings" w:hAnsi="Wingdings" w:hint="default"/>
      </w:rPr>
    </w:lvl>
    <w:lvl w:ilvl="3" w:tplc="041D0001" w:tentative="1">
      <w:start w:val="1"/>
      <w:numFmt w:val="bullet"/>
      <w:lvlText w:val=""/>
      <w:lvlJc w:val="left"/>
      <w:pPr>
        <w:ind w:left="2880" w:hanging="360"/>
      </w:pPr>
      <w:rPr>
        <w:rFonts w:ascii="Symbol" w:hAnsi="Symbol" w:hint="default"/>
      </w:rPr>
    </w:lvl>
    <w:lvl w:ilvl="4" w:tplc="041D0003" w:tentative="1">
      <w:start w:val="1"/>
      <w:numFmt w:val="bullet"/>
      <w:lvlText w:val="o"/>
      <w:lvlJc w:val="left"/>
      <w:pPr>
        <w:ind w:left="3600" w:hanging="360"/>
      </w:pPr>
      <w:rPr>
        <w:rFonts w:ascii="Courier New" w:hAnsi="Courier New" w:cs="Courier New" w:hint="default"/>
      </w:rPr>
    </w:lvl>
    <w:lvl w:ilvl="5" w:tplc="041D0005" w:tentative="1">
      <w:start w:val="1"/>
      <w:numFmt w:val="bullet"/>
      <w:lvlText w:val=""/>
      <w:lvlJc w:val="left"/>
      <w:pPr>
        <w:ind w:left="4320" w:hanging="360"/>
      </w:pPr>
      <w:rPr>
        <w:rFonts w:ascii="Wingdings" w:hAnsi="Wingdings" w:hint="default"/>
      </w:rPr>
    </w:lvl>
    <w:lvl w:ilvl="6" w:tplc="041D0001" w:tentative="1">
      <w:start w:val="1"/>
      <w:numFmt w:val="bullet"/>
      <w:lvlText w:val=""/>
      <w:lvlJc w:val="left"/>
      <w:pPr>
        <w:ind w:left="5040" w:hanging="360"/>
      </w:pPr>
      <w:rPr>
        <w:rFonts w:ascii="Symbol" w:hAnsi="Symbol" w:hint="default"/>
      </w:rPr>
    </w:lvl>
    <w:lvl w:ilvl="7" w:tplc="041D0003" w:tentative="1">
      <w:start w:val="1"/>
      <w:numFmt w:val="bullet"/>
      <w:lvlText w:val="o"/>
      <w:lvlJc w:val="left"/>
      <w:pPr>
        <w:ind w:left="5760" w:hanging="360"/>
      </w:pPr>
      <w:rPr>
        <w:rFonts w:ascii="Courier New" w:hAnsi="Courier New" w:cs="Courier New" w:hint="default"/>
      </w:rPr>
    </w:lvl>
    <w:lvl w:ilvl="8" w:tplc="041D0005" w:tentative="1">
      <w:start w:val="1"/>
      <w:numFmt w:val="bullet"/>
      <w:lvlText w:val=""/>
      <w:lvlJc w:val="left"/>
      <w:pPr>
        <w:ind w:left="6480" w:hanging="360"/>
      </w:pPr>
      <w:rPr>
        <w:rFonts w:ascii="Wingdings" w:hAnsi="Wingdings" w:hint="default"/>
      </w:rPr>
    </w:lvl>
  </w:abstractNum>
  <w:abstractNum w:abstractNumId="58" w15:restartNumberingAfterBreak="0">
    <w:nsid w:val="7AAF52E8"/>
    <w:multiLevelType w:val="hybridMultilevel"/>
    <w:tmpl w:val="9EFEE6EA"/>
    <w:lvl w:ilvl="0" w:tplc="041D0001">
      <w:start w:val="1"/>
      <w:numFmt w:val="bullet"/>
      <w:lvlText w:val=""/>
      <w:lvlJc w:val="left"/>
      <w:pPr>
        <w:ind w:left="720" w:hanging="360"/>
      </w:pPr>
      <w:rPr>
        <w:rFonts w:ascii="Symbol" w:hAnsi="Symbol" w:hint="default"/>
      </w:rPr>
    </w:lvl>
    <w:lvl w:ilvl="1" w:tplc="041D0003" w:tentative="1">
      <w:start w:val="1"/>
      <w:numFmt w:val="bullet"/>
      <w:lvlText w:val="o"/>
      <w:lvlJc w:val="left"/>
      <w:pPr>
        <w:ind w:left="1440" w:hanging="360"/>
      </w:pPr>
      <w:rPr>
        <w:rFonts w:ascii="Courier New" w:hAnsi="Courier New" w:cs="Courier New" w:hint="default"/>
      </w:rPr>
    </w:lvl>
    <w:lvl w:ilvl="2" w:tplc="041D0005" w:tentative="1">
      <w:start w:val="1"/>
      <w:numFmt w:val="bullet"/>
      <w:lvlText w:val=""/>
      <w:lvlJc w:val="left"/>
      <w:pPr>
        <w:ind w:left="2160" w:hanging="360"/>
      </w:pPr>
      <w:rPr>
        <w:rFonts w:ascii="Wingdings" w:hAnsi="Wingdings" w:hint="default"/>
      </w:rPr>
    </w:lvl>
    <w:lvl w:ilvl="3" w:tplc="041D0001" w:tentative="1">
      <w:start w:val="1"/>
      <w:numFmt w:val="bullet"/>
      <w:lvlText w:val=""/>
      <w:lvlJc w:val="left"/>
      <w:pPr>
        <w:ind w:left="2880" w:hanging="360"/>
      </w:pPr>
      <w:rPr>
        <w:rFonts w:ascii="Symbol" w:hAnsi="Symbol" w:hint="default"/>
      </w:rPr>
    </w:lvl>
    <w:lvl w:ilvl="4" w:tplc="041D0003" w:tentative="1">
      <w:start w:val="1"/>
      <w:numFmt w:val="bullet"/>
      <w:lvlText w:val="o"/>
      <w:lvlJc w:val="left"/>
      <w:pPr>
        <w:ind w:left="3600" w:hanging="360"/>
      </w:pPr>
      <w:rPr>
        <w:rFonts w:ascii="Courier New" w:hAnsi="Courier New" w:cs="Courier New" w:hint="default"/>
      </w:rPr>
    </w:lvl>
    <w:lvl w:ilvl="5" w:tplc="041D0005" w:tentative="1">
      <w:start w:val="1"/>
      <w:numFmt w:val="bullet"/>
      <w:lvlText w:val=""/>
      <w:lvlJc w:val="left"/>
      <w:pPr>
        <w:ind w:left="4320" w:hanging="360"/>
      </w:pPr>
      <w:rPr>
        <w:rFonts w:ascii="Wingdings" w:hAnsi="Wingdings" w:hint="default"/>
      </w:rPr>
    </w:lvl>
    <w:lvl w:ilvl="6" w:tplc="041D0001" w:tentative="1">
      <w:start w:val="1"/>
      <w:numFmt w:val="bullet"/>
      <w:lvlText w:val=""/>
      <w:lvlJc w:val="left"/>
      <w:pPr>
        <w:ind w:left="5040" w:hanging="360"/>
      </w:pPr>
      <w:rPr>
        <w:rFonts w:ascii="Symbol" w:hAnsi="Symbol" w:hint="default"/>
      </w:rPr>
    </w:lvl>
    <w:lvl w:ilvl="7" w:tplc="041D0003" w:tentative="1">
      <w:start w:val="1"/>
      <w:numFmt w:val="bullet"/>
      <w:lvlText w:val="o"/>
      <w:lvlJc w:val="left"/>
      <w:pPr>
        <w:ind w:left="5760" w:hanging="360"/>
      </w:pPr>
      <w:rPr>
        <w:rFonts w:ascii="Courier New" w:hAnsi="Courier New" w:cs="Courier New" w:hint="default"/>
      </w:rPr>
    </w:lvl>
    <w:lvl w:ilvl="8" w:tplc="041D0005" w:tentative="1">
      <w:start w:val="1"/>
      <w:numFmt w:val="bullet"/>
      <w:lvlText w:val=""/>
      <w:lvlJc w:val="left"/>
      <w:pPr>
        <w:ind w:left="6480" w:hanging="360"/>
      </w:pPr>
      <w:rPr>
        <w:rFonts w:ascii="Wingdings" w:hAnsi="Wingdings" w:hint="default"/>
      </w:rPr>
    </w:lvl>
  </w:abstractNum>
  <w:abstractNum w:abstractNumId="59" w15:restartNumberingAfterBreak="0">
    <w:nsid w:val="7CA80750"/>
    <w:multiLevelType w:val="hybridMultilevel"/>
    <w:tmpl w:val="78863D2E"/>
    <w:lvl w:ilvl="0" w:tplc="041D0001">
      <w:start w:val="1"/>
      <w:numFmt w:val="bullet"/>
      <w:lvlText w:val=""/>
      <w:lvlJc w:val="left"/>
      <w:pPr>
        <w:ind w:left="720" w:hanging="360"/>
      </w:pPr>
      <w:rPr>
        <w:rFonts w:ascii="Symbol" w:hAnsi="Symbol" w:hint="default"/>
      </w:rPr>
    </w:lvl>
    <w:lvl w:ilvl="1" w:tplc="041D0003" w:tentative="1">
      <w:start w:val="1"/>
      <w:numFmt w:val="bullet"/>
      <w:lvlText w:val="o"/>
      <w:lvlJc w:val="left"/>
      <w:pPr>
        <w:ind w:left="1440" w:hanging="360"/>
      </w:pPr>
      <w:rPr>
        <w:rFonts w:ascii="Courier New" w:hAnsi="Courier New" w:cs="Courier New" w:hint="default"/>
      </w:rPr>
    </w:lvl>
    <w:lvl w:ilvl="2" w:tplc="041D0005" w:tentative="1">
      <w:start w:val="1"/>
      <w:numFmt w:val="bullet"/>
      <w:lvlText w:val=""/>
      <w:lvlJc w:val="left"/>
      <w:pPr>
        <w:ind w:left="2160" w:hanging="360"/>
      </w:pPr>
      <w:rPr>
        <w:rFonts w:ascii="Wingdings" w:hAnsi="Wingdings" w:hint="default"/>
      </w:rPr>
    </w:lvl>
    <w:lvl w:ilvl="3" w:tplc="041D0001" w:tentative="1">
      <w:start w:val="1"/>
      <w:numFmt w:val="bullet"/>
      <w:lvlText w:val=""/>
      <w:lvlJc w:val="left"/>
      <w:pPr>
        <w:ind w:left="2880" w:hanging="360"/>
      </w:pPr>
      <w:rPr>
        <w:rFonts w:ascii="Symbol" w:hAnsi="Symbol" w:hint="default"/>
      </w:rPr>
    </w:lvl>
    <w:lvl w:ilvl="4" w:tplc="041D0003" w:tentative="1">
      <w:start w:val="1"/>
      <w:numFmt w:val="bullet"/>
      <w:lvlText w:val="o"/>
      <w:lvlJc w:val="left"/>
      <w:pPr>
        <w:ind w:left="3600" w:hanging="360"/>
      </w:pPr>
      <w:rPr>
        <w:rFonts w:ascii="Courier New" w:hAnsi="Courier New" w:cs="Courier New" w:hint="default"/>
      </w:rPr>
    </w:lvl>
    <w:lvl w:ilvl="5" w:tplc="041D0005" w:tentative="1">
      <w:start w:val="1"/>
      <w:numFmt w:val="bullet"/>
      <w:lvlText w:val=""/>
      <w:lvlJc w:val="left"/>
      <w:pPr>
        <w:ind w:left="4320" w:hanging="360"/>
      </w:pPr>
      <w:rPr>
        <w:rFonts w:ascii="Wingdings" w:hAnsi="Wingdings" w:hint="default"/>
      </w:rPr>
    </w:lvl>
    <w:lvl w:ilvl="6" w:tplc="041D0001" w:tentative="1">
      <w:start w:val="1"/>
      <w:numFmt w:val="bullet"/>
      <w:lvlText w:val=""/>
      <w:lvlJc w:val="left"/>
      <w:pPr>
        <w:ind w:left="5040" w:hanging="360"/>
      </w:pPr>
      <w:rPr>
        <w:rFonts w:ascii="Symbol" w:hAnsi="Symbol" w:hint="default"/>
      </w:rPr>
    </w:lvl>
    <w:lvl w:ilvl="7" w:tplc="041D0003" w:tentative="1">
      <w:start w:val="1"/>
      <w:numFmt w:val="bullet"/>
      <w:lvlText w:val="o"/>
      <w:lvlJc w:val="left"/>
      <w:pPr>
        <w:ind w:left="5760" w:hanging="360"/>
      </w:pPr>
      <w:rPr>
        <w:rFonts w:ascii="Courier New" w:hAnsi="Courier New" w:cs="Courier New" w:hint="default"/>
      </w:rPr>
    </w:lvl>
    <w:lvl w:ilvl="8" w:tplc="041D0005" w:tentative="1">
      <w:start w:val="1"/>
      <w:numFmt w:val="bullet"/>
      <w:lvlText w:val=""/>
      <w:lvlJc w:val="left"/>
      <w:pPr>
        <w:ind w:left="6480" w:hanging="360"/>
      </w:pPr>
      <w:rPr>
        <w:rFonts w:ascii="Wingdings" w:hAnsi="Wingdings" w:hint="default"/>
      </w:rPr>
    </w:lvl>
  </w:abstractNum>
  <w:abstractNum w:abstractNumId="60" w15:restartNumberingAfterBreak="0">
    <w:nsid w:val="7DC11B00"/>
    <w:multiLevelType w:val="hybridMultilevel"/>
    <w:tmpl w:val="2EA6010E"/>
    <w:lvl w:ilvl="0" w:tplc="041D0001">
      <w:start w:val="1"/>
      <w:numFmt w:val="bullet"/>
      <w:lvlText w:val=""/>
      <w:lvlJc w:val="left"/>
      <w:pPr>
        <w:ind w:left="720" w:hanging="360"/>
      </w:pPr>
      <w:rPr>
        <w:rFonts w:ascii="Symbol" w:hAnsi="Symbol" w:hint="default"/>
      </w:rPr>
    </w:lvl>
    <w:lvl w:ilvl="1" w:tplc="041D0003" w:tentative="1">
      <w:start w:val="1"/>
      <w:numFmt w:val="bullet"/>
      <w:lvlText w:val="o"/>
      <w:lvlJc w:val="left"/>
      <w:pPr>
        <w:ind w:left="1440" w:hanging="360"/>
      </w:pPr>
      <w:rPr>
        <w:rFonts w:ascii="Courier New" w:hAnsi="Courier New" w:cs="Courier New" w:hint="default"/>
      </w:rPr>
    </w:lvl>
    <w:lvl w:ilvl="2" w:tplc="041D0005" w:tentative="1">
      <w:start w:val="1"/>
      <w:numFmt w:val="bullet"/>
      <w:lvlText w:val=""/>
      <w:lvlJc w:val="left"/>
      <w:pPr>
        <w:ind w:left="2160" w:hanging="360"/>
      </w:pPr>
      <w:rPr>
        <w:rFonts w:ascii="Wingdings" w:hAnsi="Wingdings" w:hint="default"/>
      </w:rPr>
    </w:lvl>
    <w:lvl w:ilvl="3" w:tplc="041D0001" w:tentative="1">
      <w:start w:val="1"/>
      <w:numFmt w:val="bullet"/>
      <w:lvlText w:val=""/>
      <w:lvlJc w:val="left"/>
      <w:pPr>
        <w:ind w:left="2880" w:hanging="360"/>
      </w:pPr>
      <w:rPr>
        <w:rFonts w:ascii="Symbol" w:hAnsi="Symbol" w:hint="default"/>
      </w:rPr>
    </w:lvl>
    <w:lvl w:ilvl="4" w:tplc="041D0003" w:tentative="1">
      <w:start w:val="1"/>
      <w:numFmt w:val="bullet"/>
      <w:lvlText w:val="o"/>
      <w:lvlJc w:val="left"/>
      <w:pPr>
        <w:ind w:left="3600" w:hanging="360"/>
      </w:pPr>
      <w:rPr>
        <w:rFonts w:ascii="Courier New" w:hAnsi="Courier New" w:cs="Courier New" w:hint="default"/>
      </w:rPr>
    </w:lvl>
    <w:lvl w:ilvl="5" w:tplc="041D0005" w:tentative="1">
      <w:start w:val="1"/>
      <w:numFmt w:val="bullet"/>
      <w:lvlText w:val=""/>
      <w:lvlJc w:val="left"/>
      <w:pPr>
        <w:ind w:left="4320" w:hanging="360"/>
      </w:pPr>
      <w:rPr>
        <w:rFonts w:ascii="Wingdings" w:hAnsi="Wingdings" w:hint="default"/>
      </w:rPr>
    </w:lvl>
    <w:lvl w:ilvl="6" w:tplc="041D0001" w:tentative="1">
      <w:start w:val="1"/>
      <w:numFmt w:val="bullet"/>
      <w:lvlText w:val=""/>
      <w:lvlJc w:val="left"/>
      <w:pPr>
        <w:ind w:left="5040" w:hanging="360"/>
      </w:pPr>
      <w:rPr>
        <w:rFonts w:ascii="Symbol" w:hAnsi="Symbol" w:hint="default"/>
      </w:rPr>
    </w:lvl>
    <w:lvl w:ilvl="7" w:tplc="041D0003" w:tentative="1">
      <w:start w:val="1"/>
      <w:numFmt w:val="bullet"/>
      <w:lvlText w:val="o"/>
      <w:lvlJc w:val="left"/>
      <w:pPr>
        <w:ind w:left="5760" w:hanging="360"/>
      </w:pPr>
      <w:rPr>
        <w:rFonts w:ascii="Courier New" w:hAnsi="Courier New" w:cs="Courier New" w:hint="default"/>
      </w:rPr>
    </w:lvl>
    <w:lvl w:ilvl="8" w:tplc="041D0005" w:tentative="1">
      <w:start w:val="1"/>
      <w:numFmt w:val="bullet"/>
      <w:lvlText w:val=""/>
      <w:lvlJc w:val="left"/>
      <w:pPr>
        <w:ind w:left="6480" w:hanging="360"/>
      </w:pPr>
      <w:rPr>
        <w:rFonts w:ascii="Wingdings" w:hAnsi="Wingdings" w:hint="default"/>
      </w:rPr>
    </w:lvl>
  </w:abstractNum>
  <w:abstractNum w:abstractNumId="61" w15:restartNumberingAfterBreak="0">
    <w:nsid w:val="7E6A7225"/>
    <w:multiLevelType w:val="hybridMultilevel"/>
    <w:tmpl w:val="8A3A7E32"/>
    <w:lvl w:ilvl="0" w:tplc="041D0001">
      <w:start w:val="1"/>
      <w:numFmt w:val="bullet"/>
      <w:lvlText w:val=""/>
      <w:lvlJc w:val="left"/>
      <w:pPr>
        <w:ind w:left="720" w:hanging="360"/>
      </w:pPr>
      <w:rPr>
        <w:rFonts w:ascii="Symbol" w:hAnsi="Symbol" w:hint="default"/>
      </w:rPr>
    </w:lvl>
    <w:lvl w:ilvl="1" w:tplc="041D0003" w:tentative="1">
      <w:start w:val="1"/>
      <w:numFmt w:val="bullet"/>
      <w:lvlText w:val="o"/>
      <w:lvlJc w:val="left"/>
      <w:pPr>
        <w:ind w:left="1440" w:hanging="360"/>
      </w:pPr>
      <w:rPr>
        <w:rFonts w:ascii="Courier New" w:hAnsi="Courier New" w:cs="Courier New" w:hint="default"/>
      </w:rPr>
    </w:lvl>
    <w:lvl w:ilvl="2" w:tplc="041D0005" w:tentative="1">
      <w:start w:val="1"/>
      <w:numFmt w:val="bullet"/>
      <w:lvlText w:val=""/>
      <w:lvlJc w:val="left"/>
      <w:pPr>
        <w:ind w:left="2160" w:hanging="360"/>
      </w:pPr>
      <w:rPr>
        <w:rFonts w:ascii="Wingdings" w:hAnsi="Wingdings" w:hint="default"/>
      </w:rPr>
    </w:lvl>
    <w:lvl w:ilvl="3" w:tplc="041D0001" w:tentative="1">
      <w:start w:val="1"/>
      <w:numFmt w:val="bullet"/>
      <w:lvlText w:val=""/>
      <w:lvlJc w:val="left"/>
      <w:pPr>
        <w:ind w:left="2880" w:hanging="360"/>
      </w:pPr>
      <w:rPr>
        <w:rFonts w:ascii="Symbol" w:hAnsi="Symbol" w:hint="default"/>
      </w:rPr>
    </w:lvl>
    <w:lvl w:ilvl="4" w:tplc="041D0003" w:tentative="1">
      <w:start w:val="1"/>
      <w:numFmt w:val="bullet"/>
      <w:lvlText w:val="o"/>
      <w:lvlJc w:val="left"/>
      <w:pPr>
        <w:ind w:left="3600" w:hanging="360"/>
      </w:pPr>
      <w:rPr>
        <w:rFonts w:ascii="Courier New" w:hAnsi="Courier New" w:cs="Courier New" w:hint="default"/>
      </w:rPr>
    </w:lvl>
    <w:lvl w:ilvl="5" w:tplc="041D0005" w:tentative="1">
      <w:start w:val="1"/>
      <w:numFmt w:val="bullet"/>
      <w:lvlText w:val=""/>
      <w:lvlJc w:val="left"/>
      <w:pPr>
        <w:ind w:left="4320" w:hanging="360"/>
      </w:pPr>
      <w:rPr>
        <w:rFonts w:ascii="Wingdings" w:hAnsi="Wingdings" w:hint="default"/>
      </w:rPr>
    </w:lvl>
    <w:lvl w:ilvl="6" w:tplc="041D0001" w:tentative="1">
      <w:start w:val="1"/>
      <w:numFmt w:val="bullet"/>
      <w:lvlText w:val=""/>
      <w:lvlJc w:val="left"/>
      <w:pPr>
        <w:ind w:left="5040" w:hanging="360"/>
      </w:pPr>
      <w:rPr>
        <w:rFonts w:ascii="Symbol" w:hAnsi="Symbol" w:hint="default"/>
      </w:rPr>
    </w:lvl>
    <w:lvl w:ilvl="7" w:tplc="041D0003" w:tentative="1">
      <w:start w:val="1"/>
      <w:numFmt w:val="bullet"/>
      <w:lvlText w:val="o"/>
      <w:lvlJc w:val="left"/>
      <w:pPr>
        <w:ind w:left="5760" w:hanging="360"/>
      </w:pPr>
      <w:rPr>
        <w:rFonts w:ascii="Courier New" w:hAnsi="Courier New" w:cs="Courier New" w:hint="default"/>
      </w:rPr>
    </w:lvl>
    <w:lvl w:ilvl="8" w:tplc="041D0005" w:tentative="1">
      <w:start w:val="1"/>
      <w:numFmt w:val="bullet"/>
      <w:lvlText w:val=""/>
      <w:lvlJc w:val="left"/>
      <w:pPr>
        <w:ind w:left="6480" w:hanging="360"/>
      </w:pPr>
      <w:rPr>
        <w:rFonts w:ascii="Wingdings" w:hAnsi="Wingdings" w:hint="default"/>
      </w:rPr>
    </w:lvl>
  </w:abstractNum>
  <w:abstractNum w:abstractNumId="62" w15:restartNumberingAfterBreak="0">
    <w:nsid w:val="7EF0152B"/>
    <w:multiLevelType w:val="hybridMultilevel"/>
    <w:tmpl w:val="B9A2F8C8"/>
    <w:lvl w:ilvl="0" w:tplc="041D0017">
      <w:start w:val="1"/>
      <w:numFmt w:val="lowerLetter"/>
      <w:lvlText w:val="%1)"/>
      <w:lvlJc w:val="left"/>
      <w:pPr>
        <w:ind w:left="720" w:hanging="360"/>
      </w:pPr>
      <w:rPr>
        <w:rFonts w:hint="default"/>
      </w:rPr>
    </w:lvl>
    <w:lvl w:ilvl="1" w:tplc="041D0019" w:tentative="1">
      <w:start w:val="1"/>
      <w:numFmt w:val="lowerLetter"/>
      <w:lvlText w:val="%2."/>
      <w:lvlJc w:val="left"/>
      <w:pPr>
        <w:ind w:left="1440" w:hanging="360"/>
      </w:pPr>
    </w:lvl>
    <w:lvl w:ilvl="2" w:tplc="041D001B" w:tentative="1">
      <w:start w:val="1"/>
      <w:numFmt w:val="lowerRoman"/>
      <w:lvlText w:val="%3."/>
      <w:lvlJc w:val="right"/>
      <w:pPr>
        <w:ind w:left="2160" w:hanging="180"/>
      </w:pPr>
    </w:lvl>
    <w:lvl w:ilvl="3" w:tplc="041D000F" w:tentative="1">
      <w:start w:val="1"/>
      <w:numFmt w:val="decimal"/>
      <w:lvlText w:val="%4."/>
      <w:lvlJc w:val="left"/>
      <w:pPr>
        <w:ind w:left="2880" w:hanging="360"/>
      </w:pPr>
    </w:lvl>
    <w:lvl w:ilvl="4" w:tplc="041D0019" w:tentative="1">
      <w:start w:val="1"/>
      <w:numFmt w:val="lowerLetter"/>
      <w:lvlText w:val="%5."/>
      <w:lvlJc w:val="left"/>
      <w:pPr>
        <w:ind w:left="3600" w:hanging="360"/>
      </w:pPr>
    </w:lvl>
    <w:lvl w:ilvl="5" w:tplc="041D001B" w:tentative="1">
      <w:start w:val="1"/>
      <w:numFmt w:val="lowerRoman"/>
      <w:lvlText w:val="%6."/>
      <w:lvlJc w:val="right"/>
      <w:pPr>
        <w:ind w:left="4320" w:hanging="180"/>
      </w:pPr>
    </w:lvl>
    <w:lvl w:ilvl="6" w:tplc="041D000F" w:tentative="1">
      <w:start w:val="1"/>
      <w:numFmt w:val="decimal"/>
      <w:lvlText w:val="%7."/>
      <w:lvlJc w:val="left"/>
      <w:pPr>
        <w:ind w:left="5040" w:hanging="360"/>
      </w:pPr>
    </w:lvl>
    <w:lvl w:ilvl="7" w:tplc="041D0019" w:tentative="1">
      <w:start w:val="1"/>
      <w:numFmt w:val="lowerLetter"/>
      <w:lvlText w:val="%8."/>
      <w:lvlJc w:val="left"/>
      <w:pPr>
        <w:ind w:left="5760" w:hanging="360"/>
      </w:pPr>
    </w:lvl>
    <w:lvl w:ilvl="8" w:tplc="041D001B" w:tentative="1">
      <w:start w:val="1"/>
      <w:numFmt w:val="lowerRoman"/>
      <w:lvlText w:val="%9."/>
      <w:lvlJc w:val="right"/>
      <w:pPr>
        <w:ind w:left="6480" w:hanging="180"/>
      </w:pPr>
    </w:lvl>
  </w:abstractNum>
  <w:num w:numId="1">
    <w:abstractNumId w:val="22"/>
  </w:num>
  <w:num w:numId="2">
    <w:abstractNumId w:val="7"/>
  </w:num>
  <w:num w:numId="3">
    <w:abstractNumId w:val="3"/>
  </w:num>
  <w:num w:numId="4">
    <w:abstractNumId w:val="2"/>
  </w:num>
  <w:num w:numId="5">
    <w:abstractNumId w:val="1"/>
  </w:num>
  <w:num w:numId="6">
    <w:abstractNumId w:val="0"/>
  </w:num>
  <w:num w:numId="7">
    <w:abstractNumId w:val="47"/>
  </w:num>
  <w:num w:numId="8">
    <w:abstractNumId w:val="23"/>
  </w:num>
  <w:num w:numId="9">
    <w:abstractNumId w:val="6"/>
  </w:num>
  <w:num w:numId="10">
    <w:abstractNumId w:val="5"/>
  </w:num>
  <w:num w:numId="11">
    <w:abstractNumId w:val="4"/>
  </w:num>
  <w:num w:numId="12">
    <w:abstractNumId w:val="25"/>
  </w:num>
  <w:num w:numId="13">
    <w:abstractNumId w:val="49"/>
  </w:num>
  <w:num w:numId="14">
    <w:abstractNumId w:val="36"/>
  </w:num>
  <w:num w:numId="15">
    <w:abstractNumId w:val="60"/>
  </w:num>
  <w:num w:numId="16">
    <w:abstractNumId w:val="59"/>
  </w:num>
  <w:num w:numId="17">
    <w:abstractNumId w:val="55"/>
  </w:num>
  <w:num w:numId="18">
    <w:abstractNumId w:val="40"/>
  </w:num>
  <w:num w:numId="19">
    <w:abstractNumId w:val="44"/>
  </w:num>
  <w:num w:numId="20">
    <w:abstractNumId w:val="8"/>
  </w:num>
  <w:num w:numId="21">
    <w:abstractNumId w:val="38"/>
  </w:num>
  <w:num w:numId="22">
    <w:abstractNumId w:val="15"/>
  </w:num>
  <w:num w:numId="23">
    <w:abstractNumId w:val="9"/>
  </w:num>
  <w:num w:numId="24">
    <w:abstractNumId w:val="45"/>
  </w:num>
  <w:num w:numId="25">
    <w:abstractNumId w:val="26"/>
  </w:num>
  <w:num w:numId="26">
    <w:abstractNumId w:val="42"/>
  </w:num>
  <w:num w:numId="27">
    <w:abstractNumId w:val="43"/>
  </w:num>
  <w:num w:numId="28">
    <w:abstractNumId w:val="33"/>
  </w:num>
  <w:num w:numId="29">
    <w:abstractNumId w:val="14"/>
  </w:num>
  <w:num w:numId="30">
    <w:abstractNumId w:val="21"/>
  </w:num>
  <w:num w:numId="31">
    <w:abstractNumId w:val="62"/>
  </w:num>
  <w:num w:numId="32">
    <w:abstractNumId w:val="29"/>
  </w:num>
  <w:num w:numId="33">
    <w:abstractNumId w:val="53"/>
  </w:num>
  <w:num w:numId="34">
    <w:abstractNumId w:val="17"/>
  </w:num>
  <w:num w:numId="35">
    <w:abstractNumId w:val="31"/>
  </w:num>
  <w:num w:numId="36">
    <w:abstractNumId w:val="34"/>
  </w:num>
  <w:num w:numId="37">
    <w:abstractNumId w:val="51"/>
  </w:num>
  <w:num w:numId="38">
    <w:abstractNumId w:val="39"/>
  </w:num>
  <w:num w:numId="39">
    <w:abstractNumId w:val="13"/>
  </w:num>
  <w:num w:numId="40">
    <w:abstractNumId w:val="32"/>
  </w:num>
  <w:num w:numId="41">
    <w:abstractNumId w:val="57"/>
  </w:num>
  <w:num w:numId="42">
    <w:abstractNumId w:val="10"/>
  </w:num>
  <w:num w:numId="43">
    <w:abstractNumId w:val="54"/>
  </w:num>
  <w:num w:numId="44">
    <w:abstractNumId w:val="50"/>
  </w:num>
  <w:num w:numId="45">
    <w:abstractNumId w:val="30"/>
  </w:num>
  <w:num w:numId="46">
    <w:abstractNumId w:val="56"/>
  </w:num>
  <w:num w:numId="47">
    <w:abstractNumId w:val="20"/>
  </w:num>
  <w:num w:numId="48">
    <w:abstractNumId w:val="35"/>
  </w:num>
  <w:num w:numId="49">
    <w:abstractNumId w:val="16"/>
  </w:num>
  <w:num w:numId="50">
    <w:abstractNumId w:val="24"/>
  </w:num>
  <w:num w:numId="51">
    <w:abstractNumId w:val="41"/>
  </w:num>
  <w:num w:numId="52">
    <w:abstractNumId w:val="37"/>
  </w:num>
  <w:num w:numId="53">
    <w:abstractNumId w:val="48"/>
  </w:num>
  <w:num w:numId="54">
    <w:abstractNumId w:val="46"/>
  </w:num>
  <w:num w:numId="55">
    <w:abstractNumId w:val="58"/>
  </w:num>
  <w:num w:numId="56">
    <w:abstractNumId w:val="27"/>
  </w:num>
  <w:num w:numId="57">
    <w:abstractNumId w:val="28"/>
  </w:num>
  <w:num w:numId="58">
    <w:abstractNumId w:val="61"/>
  </w:num>
  <w:num w:numId="59">
    <w:abstractNumId w:val="11"/>
  </w:num>
  <w:num w:numId="60">
    <w:abstractNumId w:val="19"/>
  </w:num>
  <w:num w:numId="61">
    <w:abstractNumId w:val="12"/>
  </w:num>
  <w:num w:numId="62">
    <w:abstractNumId w:val="18"/>
  </w:num>
  <w:num w:numId="63">
    <w:abstractNumId w:val="52"/>
  </w:num>
  <w:numIdMacAtCleanup w:val="5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removePersonalInformation/>
  <w:removeDateAndTime/>
  <w:mirrorMargins/>
  <w:proofState w:spelling="clean" w:grammar="clean"/>
  <w:attachedTemplate r:id="rId1"/>
  <w:stylePaneFormatFilter w:val="7F04" w:allStyles="0" w:customStyles="0" w:latentStyles="1" w:stylesInUse="0" w:headingStyles="0" w:numberingStyles="0" w:tableStyles="0" w:directFormattingOnRuns="1" w:directFormattingOnParagraphs="1" w:directFormattingOnNumbering="1" w:directFormattingOnTables="1" w:clearFormatting="1" w:top3HeadingStyles="1" w:visibleStyles="1" w:alternateStyleNames="0"/>
  <w:defaultTabStop w:val="1304"/>
  <w:hyphenationZone w:val="425"/>
  <w:noPunctuationKerning/>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A0033"/>
    <w:rsid w:val="000026C3"/>
    <w:rsid w:val="000103A2"/>
    <w:rsid w:val="000139DC"/>
    <w:rsid w:val="000150B5"/>
    <w:rsid w:val="000156B1"/>
    <w:rsid w:val="00015D72"/>
    <w:rsid w:val="00016A94"/>
    <w:rsid w:val="00026408"/>
    <w:rsid w:val="00027EE0"/>
    <w:rsid w:val="0003357A"/>
    <w:rsid w:val="00034A27"/>
    <w:rsid w:val="0003764E"/>
    <w:rsid w:val="00042BA5"/>
    <w:rsid w:val="0004724F"/>
    <w:rsid w:val="00051600"/>
    <w:rsid w:val="0005213E"/>
    <w:rsid w:val="00052E64"/>
    <w:rsid w:val="00054EE5"/>
    <w:rsid w:val="00060785"/>
    <w:rsid w:val="000635FB"/>
    <w:rsid w:val="000639BC"/>
    <w:rsid w:val="0006402A"/>
    <w:rsid w:val="00064A07"/>
    <w:rsid w:val="000720BA"/>
    <w:rsid w:val="00073EAE"/>
    <w:rsid w:val="000767FE"/>
    <w:rsid w:val="000774C9"/>
    <w:rsid w:val="00081898"/>
    <w:rsid w:val="000872FB"/>
    <w:rsid w:val="000919ED"/>
    <w:rsid w:val="000931D4"/>
    <w:rsid w:val="0009404E"/>
    <w:rsid w:val="00097065"/>
    <w:rsid w:val="000A1365"/>
    <w:rsid w:val="000A3AC8"/>
    <w:rsid w:val="000A5D08"/>
    <w:rsid w:val="000B3148"/>
    <w:rsid w:val="000B5732"/>
    <w:rsid w:val="000B6E46"/>
    <w:rsid w:val="000C1D84"/>
    <w:rsid w:val="000C237C"/>
    <w:rsid w:val="000C426A"/>
    <w:rsid w:val="000C7415"/>
    <w:rsid w:val="000D2564"/>
    <w:rsid w:val="000D373D"/>
    <w:rsid w:val="000D41EC"/>
    <w:rsid w:val="000E0C4C"/>
    <w:rsid w:val="000E2397"/>
    <w:rsid w:val="000E2CA5"/>
    <w:rsid w:val="000E678A"/>
    <w:rsid w:val="000F2453"/>
    <w:rsid w:val="000F2F58"/>
    <w:rsid w:val="000F431F"/>
    <w:rsid w:val="000F5DB0"/>
    <w:rsid w:val="001008A3"/>
    <w:rsid w:val="00101221"/>
    <w:rsid w:val="0010468D"/>
    <w:rsid w:val="00106DC9"/>
    <w:rsid w:val="00110651"/>
    <w:rsid w:val="00110D93"/>
    <w:rsid w:val="0011174A"/>
    <w:rsid w:val="0011417E"/>
    <w:rsid w:val="001163A1"/>
    <w:rsid w:val="00121D79"/>
    <w:rsid w:val="00122357"/>
    <w:rsid w:val="00127450"/>
    <w:rsid w:val="0012793C"/>
    <w:rsid w:val="00127C49"/>
    <w:rsid w:val="00133A98"/>
    <w:rsid w:val="001342A9"/>
    <w:rsid w:val="0014042E"/>
    <w:rsid w:val="00140F77"/>
    <w:rsid w:val="001414A0"/>
    <w:rsid w:val="00146CA9"/>
    <w:rsid w:val="00152C89"/>
    <w:rsid w:val="00155F9A"/>
    <w:rsid w:val="001569BA"/>
    <w:rsid w:val="0015708D"/>
    <w:rsid w:val="00164BD5"/>
    <w:rsid w:val="00164F8C"/>
    <w:rsid w:val="00165BF6"/>
    <w:rsid w:val="001718D6"/>
    <w:rsid w:val="00172815"/>
    <w:rsid w:val="00180D9D"/>
    <w:rsid w:val="001836DB"/>
    <w:rsid w:val="001851F4"/>
    <w:rsid w:val="00186F08"/>
    <w:rsid w:val="00193A57"/>
    <w:rsid w:val="0019572D"/>
    <w:rsid w:val="001974E2"/>
    <w:rsid w:val="001A00C6"/>
    <w:rsid w:val="001A0675"/>
    <w:rsid w:val="001A28E4"/>
    <w:rsid w:val="001A42CB"/>
    <w:rsid w:val="001B202D"/>
    <w:rsid w:val="001B4AFB"/>
    <w:rsid w:val="001B5D13"/>
    <w:rsid w:val="001C0057"/>
    <w:rsid w:val="001C49C9"/>
    <w:rsid w:val="001D427E"/>
    <w:rsid w:val="001D4505"/>
    <w:rsid w:val="001D45DD"/>
    <w:rsid w:val="001D533A"/>
    <w:rsid w:val="001D75EA"/>
    <w:rsid w:val="001D7EE9"/>
    <w:rsid w:val="001E1A7D"/>
    <w:rsid w:val="001E378A"/>
    <w:rsid w:val="001E3822"/>
    <w:rsid w:val="001E5CE8"/>
    <w:rsid w:val="001E5DD0"/>
    <w:rsid w:val="001F031F"/>
    <w:rsid w:val="001F76CC"/>
    <w:rsid w:val="001F7ABF"/>
    <w:rsid w:val="001F7B34"/>
    <w:rsid w:val="002076D9"/>
    <w:rsid w:val="0021064A"/>
    <w:rsid w:val="00217A49"/>
    <w:rsid w:val="00221FB0"/>
    <w:rsid w:val="00223B1B"/>
    <w:rsid w:val="002276D0"/>
    <w:rsid w:val="00240558"/>
    <w:rsid w:val="00251A67"/>
    <w:rsid w:val="00252477"/>
    <w:rsid w:val="00256E2F"/>
    <w:rsid w:val="002570D0"/>
    <w:rsid w:val="00257887"/>
    <w:rsid w:val="00260840"/>
    <w:rsid w:val="002730DC"/>
    <w:rsid w:val="00273224"/>
    <w:rsid w:val="00273E3C"/>
    <w:rsid w:val="00276DC3"/>
    <w:rsid w:val="002808B4"/>
    <w:rsid w:val="00282C4C"/>
    <w:rsid w:val="00284F87"/>
    <w:rsid w:val="002857DE"/>
    <w:rsid w:val="00287FFB"/>
    <w:rsid w:val="002923DF"/>
    <w:rsid w:val="00293F41"/>
    <w:rsid w:val="002A0033"/>
    <w:rsid w:val="002A2760"/>
    <w:rsid w:val="002A4CAC"/>
    <w:rsid w:val="002A51E4"/>
    <w:rsid w:val="002A5DC9"/>
    <w:rsid w:val="002B202A"/>
    <w:rsid w:val="002B5541"/>
    <w:rsid w:val="002C0823"/>
    <w:rsid w:val="002C4AF4"/>
    <w:rsid w:val="002C6027"/>
    <w:rsid w:val="002D1217"/>
    <w:rsid w:val="002D478D"/>
    <w:rsid w:val="002D6BB7"/>
    <w:rsid w:val="002E5220"/>
    <w:rsid w:val="002E7EAE"/>
    <w:rsid w:val="002F0C5A"/>
    <w:rsid w:val="002F2B73"/>
    <w:rsid w:val="003029DC"/>
    <w:rsid w:val="00303397"/>
    <w:rsid w:val="00305A0A"/>
    <w:rsid w:val="00307232"/>
    <w:rsid w:val="0031243C"/>
    <w:rsid w:val="00313CB3"/>
    <w:rsid w:val="003162C1"/>
    <w:rsid w:val="00316764"/>
    <w:rsid w:val="00320F2F"/>
    <w:rsid w:val="00323107"/>
    <w:rsid w:val="00325C45"/>
    <w:rsid w:val="003339A4"/>
    <w:rsid w:val="00333C7A"/>
    <w:rsid w:val="00333D63"/>
    <w:rsid w:val="00335567"/>
    <w:rsid w:val="00340682"/>
    <w:rsid w:val="00340C49"/>
    <w:rsid w:val="003421E3"/>
    <w:rsid w:val="00343B0A"/>
    <w:rsid w:val="003447F9"/>
    <w:rsid w:val="00345B86"/>
    <w:rsid w:val="0035206B"/>
    <w:rsid w:val="003532C6"/>
    <w:rsid w:val="003535DB"/>
    <w:rsid w:val="00355BB8"/>
    <w:rsid w:val="00357329"/>
    <w:rsid w:val="003603E2"/>
    <w:rsid w:val="00360CAE"/>
    <w:rsid w:val="00372D6C"/>
    <w:rsid w:val="00377B8F"/>
    <w:rsid w:val="00381F0A"/>
    <w:rsid w:val="003821A8"/>
    <w:rsid w:val="003821CE"/>
    <w:rsid w:val="003862BA"/>
    <w:rsid w:val="003868CD"/>
    <w:rsid w:val="00391798"/>
    <w:rsid w:val="003950C8"/>
    <w:rsid w:val="003960D8"/>
    <w:rsid w:val="003A2E81"/>
    <w:rsid w:val="003A6AF0"/>
    <w:rsid w:val="003B10CB"/>
    <w:rsid w:val="003C1356"/>
    <w:rsid w:val="003C2166"/>
    <w:rsid w:val="003C38F1"/>
    <w:rsid w:val="003C3E71"/>
    <w:rsid w:val="003C46ED"/>
    <w:rsid w:val="003C6339"/>
    <w:rsid w:val="003D0C25"/>
    <w:rsid w:val="003D0E23"/>
    <w:rsid w:val="003D160D"/>
    <w:rsid w:val="003D27C6"/>
    <w:rsid w:val="003D42B8"/>
    <w:rsid w:val="003D7893"/>
    <w:rsid w:val="003E22DC"/>
    <w:rsid w:val="003E384C"/>
    <w:rsid w:val="003E487A"/>
    <w:rsid w:val="003E5E6C"/>
    <w:rsid w:val="003F1941"/>
    <w:rsid w:val="003F6560"/>
    <w:rsid w:val="00405195"/>
    <w:rsid w:val="00412AF7"/>
    <w:rsid w:val="004149A7"/>
    <w:rsid w:val="0042226B"/>
    <w:rsid w:val="00426C62"/>
    <w:rsid w:val="00426DB1"/>
    <w:rsid w:val="00442900"/>
    <w:rsid w:val="00444B08"/>
    <w:rsid w:val="004466AD"/>
    <w:rsid w:val="00447652"/>
    <w:rsid w:val="00453170"/>
    <w:rsid w:val="00457F4F"/>
    <w:rsid w:val="00461B69"/>
    <w:rsid w:val="004649C0"/>
    <w:rsid w:val="00470B29"/>
    <w:rsid w:val="00473787"/>
    <w:rsid w:val="0047427B"/>
    <w:rsid w:val="0047546E"/>
    <w:rsid w:val="0047567F"/>
    <w:rsid w:val="00477BCC"/>
    <w:rsid w:val="004807FF"/>
    <w:rsid w:val="00480F25"/>
    <w:rsid w:val="0048347D"/>
    <w:rsid w:val="004945DE"/>
    <w:rsid w:val="0049534E"/>
    <w:rsid w:val="0049765A"/>
    <w:rsid w:val="004A24CD"/>
    <w:rsid w:val="004A4C45"/>
    <w:rsid w:val="004C0AB9"/>
    <w:rsid w:val="004C56E4"/>
    <w:rsid w:val="004C70A2"/>
    <w:rsid w:val="004D1546"/>
    <w:rsid w:val="004D5E25"/>
    <w:rsid w:val="004D6134"/>
    <w:rsid w:val="004D6E3E"/>
    <w:rsid w:val="004E136F"/>
    <w:rsid w:val="004E3D4A"/>
    <w:rsid w:val="004E6EEE"/>
    <w:rsid w:val="004F0A5E"/>
    <w:rsid w:val="004F13F0"/>
    <w:rsid w:val="004F164A"/>
    <w:rsid w:val="004F21CA"/>
    <w:rsid w:val="004F37B9"/>
    <w:rsid w:val="00501B10"/>
    <w:rsid w:val="00505F86"/>
    <w:rsid w:val="00521DCA"/>
    <w:rsid w:val="005275D5"/>
    <w:rsid w:val="0053137A"/>
    <w:rsid w:val="00531B9C"/>
    <w:rsid w:val="00531FA6"/>
    <w:rsid w:val="00532AD4"/>
    <w:rsid w:val="00536308"/>
    <w:rsid w:val="005366D2"/>
    <w:rsid w:val="00541F99"/>
    <w:rsid w:val="005455F5"/>
    <w:rsid w:val="00545606"/>
    <w:rsid w:val="00562058"/>
    <w:rsid w:val="00563B9D"/>
    <w:rsid w:val="00570017"/>
    <w:rsid w:val="00570313"/>
    <w:rsid w:val="00571064"/>
    <w:rsid w:val="00571AE6"/>
    <w:rsid w:val="00571E19"/>
    <w:rsid w:val="00574077"/>
    <w:rsid w:val="00581A75"/>
    <w:rsid w:val="00582EA3"/>
    <w:rsid w:val="005860BB"/>
    <w:rsid w:val="00586E0D"/>
    <w:rsid w:val="00593D7B"/>
    <w:rsid w:val="005940EA"/>
    <w:rsid w:val="00597427"/>
    <w:rsid w:val="005A02DA"/>
    <w:rsid w:val="005A3A5E"/>
    <w:rsid w:val="005A44C9"/>
    <w:rsid w:val="005A5E62"/>
    <w:rsid w:val="005B31E6"/>
    <w:rsid w:val="005B4841"/>
    <w:rsid w:val="005B6259"/>
    <w:rsid w:val="005B74F1"/>
    <w:rsid w:val="005C0E12"/>
    <w:rsid w:val="005C35E4"/>
    <w:rsid w:val="005C506F"/>
    <w:rsid w:val="005E53DB"/>
    <w:rsid w:val="005E683E"/>
    <w:rsid w:val="005E6FF6"/>
    <w:rsid w:val="005F1496"/>
    <w:rsid w:val="005F304C"/>
    <w:rsid w:val="005F5724"/>
    <w:rsid w:val="006064BB"/>
    <w:rsid w:val="006100AC"/>
    <w:rsid w:val="00610570"/>
    <w:rsid w:val="00611AFB"/>
    <w:rsid w:val="00616F9E"/>
    <w:rsid w:val="0062096B"/>
    <w:rsid w:val="00621403"/>
    <w:rsid w:val="006217A2"/>
    <w:rsid w:val="00622BA3"/>
    <w:rsid w:val="00623596"/>
    <w:rsid w:val="0062788C"/>
    <w:rsid w:val="00627F0F"/>
    <w:rsid w:val="0063270E"/>
    <w:rsid w:val="00635428"/>
    <w:rsid w:val="0063543C"/>
    <w:rsid w:val="00635A2B"/>
    <w:rsid w:val="00637149"/>
    <w:rsid w:val="00642BBC"/>
    <w:rsid w:val="00643D1C"/>
    <w:rsid w:val="00644053"/>
    <w:rsid w:val="00646A30"/>
    <w:rsid w:val="00647503"/>
    <w:rsid w:val="0065065B"/>
    <w:rsid w:val="006510C5"/>
    <w:rsid w:val="00652C3C"/>
    <w:rsid w:val="00661354"/>
    <w:rsid w:val="00661DE3"/>
    <w:rsid w:val="00663BFA"/>
    <w:rsid w:val="00665F58"/>
    <w:rsid w:val="006678AD"/>
    <w:rsid w:val="0067067D"/>
    <w:rsid w:val="006715D9"/>
    <w:rsid w:val="00675A63"/>
    <w:rsid w:val="00677485"/>
    <w:rsid w:val="0068008E"/>
    <w:rsid w:val="0068010F"/>
    <w:rsid w:val="0068087C"/>
    <w:rsid w:val="00680C72"/>
    <w:rsid w:val="00681764"/>
    <w:rsid w:val="006835BF"/>
    <w:rsid w:val="00685E21"/>
    <w:rsid w:val="00686BAF"/>
    <w:rsid w:val="0068754F"/>
    <w:rsid w:val="00691A97"/>
    <w:rsid w:val="00691DFB"/>
    <w:rsid w:val="006937EF"/>
    <w:rsid w:val="00694883"/>
    <w:rsid w:val="006950EB"/>
    <w:rsid w:val="006A22D7"/>
    <w:rsid w:val="006B079C"/>
    <w:rsid w:val="006B1EF9"/>
    <w:rsid w:val="006B24BF"/>
    <w:rsid w:val="006B4B45"/>
    <w:rsid w:val="006B4F0D"/>
    <w:rsid w:val="006B64BE"/>
    <w:rsid w:val="006C238D"/>
    <w:rsid w:val="006C2DB3"/>
    <w:rsid w:val="006C3B84"/>
    <w:rsid w:val="006D25B3"/>
    <w:rsid w:val="006D355A"/>
    <w:rsid w:val="006D407B"/>
    <w:rsid w:val="006E2447"/>
    <w:rsid w:val="006E3D81"/>
    <w:rsid w:val="006E5ED9"/>
    <w:rsid w:val="006E6B08"/>
    <w:rsid w:val="006F32B9"/>
    <w:rsid w:val="006F6496"/>
    <w:rsid w:val="006F77F9"/>
    <w:rsid w:val="006F79B0"/>
    <w:rsid w:val="00703741"/>
    <w:rsid w:val="00704377"/>
    <w:rsid w:val="007046B4"/>
    <w:rsid w:val="00704CBA"/>
    <w:rsid w:val="00707370"/>
    <w:rsid w:val="00711956"/>
    <w:rsid w:val="00711CA5"/>
    <w:rsid w:val="00712A9E"/>
    <w:rsid w:val="00712C79"/>
    <w:rsid w:val="0071672F"/>
    <w:rsid w:val="00717ADF"/>
    <w:rsid w:val="007225F7"/>
    <w:rsid w:val="00722CFF"/>
    <w:rsid w:val="007246B3"/>
    <w:rsid w:val="00727256"/>
    <w:rsid w:val="00731245"/>
    <w:rsid w:val="00732F76"/>
    <w:rsid w:val="007330C3"/>
    <w:rsid w:val="00734CA2"/>
    <w:rsid w:val="00737287"/>
    <w:rsid w:val="0074134C"/>
    <w:rsid w:val="00743160"/>
    <w:rsid w:val="00745CB0"/>
    <w:rsid w:val="00750F5D"/>
    <w:rsid w:val="00752421"/>
    <w:rsid w:val="00761065"/>
    <w:rsid w:val="00763E61"/>
    <w:rsid w:val="007656FA"/>
    <w:rsid w:val="00774295"/>
    <w:rsid w:val="007742DF"/>
    <w:rsid w:val="00775300"/>
    <w:rsid w:val="00777BDC"/>
    <w:rsid w:val="00785A99"/>
    <w:rsid w:val="00786DFA"/>
    <w:rsid w:val="007925E8"/>
    <w:rsid w:val="0079592A"/>
    <w:rsid w:val="00795A8E"/>
    <w:rsid w:val="007A1A37"/>
    <w:rsid w:val="007A1AB7"/>
    <w:rsid w:val="007A317B"/>
    <w:rsid w:val="007A3AC2"/>
    <w:rsid w:val="007A51FA"/>
    <w:rsid w:val="007A67BB"/>
    <w:rsid w:val="007B032B"/>
    <w:rsid w:val="007B1233"/>
    <w:rsid w:val="007B23B2"/>
    <w:rsid w:val="007C19FC"/>
    <w:rsid w:val="007C582E"/>
    <w:rsid w:val="007D2D10"/>
    <w:rsid w:val="007E1187"/>
    <w:rsid w:val="007E163A"/>
    <w:rsid w:val="007E4BA5"/>
    <w:rsid w:val="007F01FA"/>
    <w:rsid w:val="007F02EA"/>
    <w:rsid w:val="007F0543"/>
    <w:rsid w:val="007F05C1"/>
    <w:rsid w:val="007F4792"/>
    <w:rsid w:val="007F70E7"/>
    <w:rsid w:val="007F7F68"/>
    <w:rsid w:val="0080440E"/>
    <w:rsid w:val="00804CD8"/>
    <w:rsid w:val="00805908"/>
    <w:rsid w:val="0080610E"/>
    <w:rsid w:val="0081157C"/>
    <w:rsid w:val="00812A88"/>
    <w:rsid w:val="00820597"/>
    <w:rsid w:val="0082595C"/>
    <w:rsid w:val="00825E68"/>
    <w:rsid w:val="0083103E"/>
    <w:rsid w:val="008343AB"/>
    <w:rsid w:val="008345A6"/>
    <w:rsid w:val="0083492B"/>
    <w:rsid w:val="00835767"/>
    <w:rsid w:val="00840481"/>
    <w:rsid w:val="0084277D"/>
    <w:rsid w:val="00842CC1"/>
    <w:rsid w:val="00843EE7"/>
    <w:rsid w:val="008453AF"/>
    <w:rsid w:val="00847BB9"/>
    <w:rsid w:val="008507A3"/>
    <w:rsid w:val="0086400E"/>
    <w:rsid w:val="008664E7"/>
    <w:rsid w:val="008666C5"/>
    <w:rsid w:val="00870B58"/>
    <w:rsid w:val="00871904"/>
    <w:rsid w:val="00872741"/>
    <w:rsid w:val="00873DB6"/>
    <w:rsid w:val="0087555E"/>
    <w:rsid w:val="00877C83"/>
    <w:rsid w:val="00882291"/>
    <w:rsid w:val="00883172"/>
    <w:rsid w:val="00884608"/>
    <w:rsid w:val="008855A3"/>
    <w:rsid w:val="008918AC"/>
    <w:rsid w:val="008961F0"/>
    <w:rsid w:val="008A3ECB"/>
    <w:rsid w:val="008A4267"/>
    <w:rsid w:val="008A47F0"/>
    <w:rsid w:val="008A5084"/>
    <w:rsid w:val="008A5C26"/>
    <w:rsid w:val="008A5D12"/>
    <w:rsid w:val="008A6151"/>
    <w:rsid w:val="008B300D"/>
    <w:rsid w:val="008B4373"/>
    <w:rsid w:val="008B478E"/>
    <w:rsid w:val="008B6FB7"/>
    <w:rsid w:val="008C42E8"/>
    <w:rsid w:val="008C6C75"/>
    <w:rsid w:val="008D03ED"/>
    <w:rsid w:val="008D21D2"/>
    <w:rsid w:val="008D435E"/>
    <w:rsid w:val="008F7962"/>
    <w:rsid w:val="009032C7"/>
    <w:rsid w:val="009043B4"/>
    <w:rsid w:val="00907D04"/>
    <w:rsid w:val="0091626C"/>
    <w:rsid w:val="009204BD"/>
    <w:rsid w:val="00920694"/>
    <w:rsid w:val="00920ED7"/>
    <w:rsid w:val="00924F67"/>
    <w:rsid w:val="0093113B"/>
    <w:rsid w:val="009338F3"/>
    <w:rsid w:val="00933EF2"/>
    <w:rsid w:val="009358F1"/>
    <w:rsid w:val="00936981"/>
    <w:rsid w:val="00937E2D"/>
    <w:rsid w:val="00937EE9"/>
    <w:rsid w:val="00940A1D"/>
    <w:rsid w:val="00940F5C"/>
    <w:rsid w:val="00953CD7"/>
    <w:rsid w:val="009576C3"/>
    <w:rsid w:val="00966980"/>
    <w:rsid w:val="00976F3C"/>
    <w:rsid w:val="00977ECD"/>
    <w:rsid w:val="00985875"/>
    <w:rsid w:val="00985FAA"/>
    <w:rsid w:val="00991D29"/>
    <w:rsid w:val="00995654"/>
    <w:rsid w:val="00996BFE"/>
    <w:rsid w:val="0099776D"/>
    <w:rsid w:val="009A1818"/>
    <w:rsid w:val="009A549F"/>
    <w:rsid w:val="009B0E80"/>
    <w:rsid w:val="009B33E1"/>
    <w:rsid w:val="009B35E2"/>
    <w:rsid w:val="009D0BA0"/>
    <w:rsid w:val="009D6E9C"/>
    <w:rsid w:val="009E0DE7"/>
    <w:rsid w:val="009E0E03"/>
    <w:rsid w:val="009E5B54"/>
    <w:rsid w:val="009F085C"/>
    <w:rsid w:val="009F44B8"/>
    <w:rsid w:val="00A064D8"/>
    <w:rsid w:val="00A0761E"/>
    <w:rsid w:val="00A07982"/>
    <w:rsid w:val="00A10FF0"/>
    <w:rsid w:val="00A177C7"/>
    <w:rsid w:val="00A17B0A"/>
    <w:rsid w:val="00A2580A"/>
    <w:rsid w:val="00A270C4"/>
    <w:rsid w:val="00A27370"/>
    <w:rsid w:val="00A32DCB"/>
    <w:rsid w:val="00A36B24"/>
    <w:rsid w:val="00A40219"/>
    <w:rsid w:val="00A46D33"/>
    <w:rsid w:val="00A47F23"/>
    <w:rsid w:val="00A51885"/>
    <w:rsid w:val="00A54FAA"/>
    <w:rsid w:val="00A574BD"/>
    <w:rsid w:val="00A60644"/>
    <w:rsid w:val="00A6189A"/>
    <w:rsid w:val="00A6293B"/>
    <w:rsid w:val="00A647B6"/>
    <w:rsid w:val="00A726AD"/>
    <w:rsid w:val="00A7368C"/>
    <w:rsid w:val="00A73ACC"/>
    <w:rsid w:val="00A85033"/>
    <w:rsid w:val="00A8639E"/>
    <w:rsid w:val="00A94CEF"/>
    <w:rsid w:val="00A951EA"/>
    <w:rsid w:val="00A95CBE"/>
    <w:rsid w:val="00A96F55"/>
    <w:rsid w:val="00A97E49"/>
    <w:rsid w:val="00AA3239"/>
    <w:rsid w:val="00AA7D69"/>
    <w:rsid w:val="00AB21A8"/>
    <w:rsid w:val="00AB36D9"/>
    <w:rsid w:val="00AB57B0"/>
    <w:rsid w:val="00AB5D0B"/>
    <w:rsid w:val="00AB64F2"/>
    <w:rsid w:val="00AB79D3"/>
    <w:rsid w:val="00AC026F"/>
    <w:rsid w:val="00AC79CC"/>
    <w:rsid w:val="00AD2A8B"/>
    <w:rsid w:val="00AD3D0D"/>
    <w:rsid w:val="00AD46CB"/>
    <w:rsid w:val="00AD63FD"/>
    <w:rsid w:val="00AD7B48"/>
    <w:rsid w:val="00AF4932"/>
    <w:rsid w:val="00B005AA"/>
    <w:rsid w:val="00B01EC8"/>
    <w:rsid w:val="00B022CF"/>
    <w:rsid w:val="00B024D3"/>
    <w:rsid w:val="00B14875"/>
    <w:rsid w:val="00B16C07"/>
    <w:rsid w:val="00B21910"/>
    <w:rsid w:val="00B22CBC"/>
    <w:rsid w:val="00B25C59"/>
    <w:rsid w:val="00B272AF"/>
    <w:rsid w:val="00B275CB"/>
    <w:rsid w:val="00B41C27"/>
    <w:rsid w:val="00B43682"/>
    <w:rsid w:val="00B438BA"/>
    <w:rsid w:val="00B457D6"/>
    <w:rsid w:val="00B46989"/>
    <w:rsid w:val="00B50407"/>
    <w:rsid w:val="00B54D52"/>
    <w:rsid w:val="00B60F7A"/>
    <w:rsid w:val="00B6338C"/>
    <w:rsid w:val="00B654B7"/>
    <w:rsid w:val="00B6550E"/>
    <w:rsid w:val="00B74DFC"/>
    <w:rsid w:val="00B83CE3"/>
    <w:rsid w:val="00B860AE"/>
    <w:rsid w:val="00B91459"/>
    <w:rsid w:val="00B964DA"/>
    <w:rsid w:val="00BA2A5B"/>
    <w:rsid w:val="00BA4785"/>
    <w:rsid w:val="00BA5A20"/>
    <w:rsid w:val="00BA763E"/>
    <w:rsid w:val="00BB0904"/>
    <w:rsid w:val="00BB287D"/>
    <w:rsid w:val="00BB42EB"/>
    <w:rsid w:val="00BC0512"/>
    <w:rsid w:val="00BC32E4"/>
    <w:rsid w:val="00BC4A48"/>
    <w:rsid w:val="00BC5ED2"/>
    <w:rsid w:val="00BC777C"/>
    <w:rsid w:val="00BD1538"/>
    <w:rsid w:val="00BD17D8"/>
    <w:rsid w:val="00BD56CD"/>
    <w:rsid w:val="00BD5FC7"/>
    <w:rsid w:val="00BD67AC"/>
    <w:rsid w:val="00BD77C9"/>
    <w:rsid w:val="00BE4200"/>
    <w:rsid w:val="00BE48A0"/>
    <w:rsid w:val="00BE5365"/>
    <w:rsid w:val="00BF02D6"/>
    <w:rsid w:val="00BF0BB8"/>
    <w:rsid w:val="00BF3690"/>
    <w:rsid w:val="00BF40AF"/>
    <w:rsid w:val="00BF4D87"/>
    <w:rsid w:val="00BF59E8"/>
    <w:rsid w:val="00BF6A7E"/>
    <w:rsid w:val="00BF7B17"/>
    <w:rsid w:val="00C03417"/>
    <w:rsid w:val="00C10101"/>
    <w:rsid w:val="00C17728"/>
    <w:rsid w:val="00C229E3"/>
    <w:rsid w:val="00C23513"/>
    <w:rsid w:val="00C31529"/>
    <w:rsid w:val="00C32FFB"/>
    <w:rsid w:val="00C344C7"/>
    <w:rsid w:val="00C35091"/>
    <w:rsid w:val="00C37860"/>
    <w:rsid w:val="00C444DF"/>
    <w:rsid w:val="00C45B5D"/>
    <w:rsid w:val="00C47FFB"/>
    <w:rsid w:val="00C520CF"/>
    <w:rsid w:val="00C54193"/>
    <w:rsid w:val="00C5766F"/>
    <w:rsid w:val="00C60B39"/>
    <w:rsid w:val="00C61FD4"/>
    <w:rsid w:val="00C62448"/>
    <w:rsid w:val="00C63635"/>
    <w:rsid w:val="00C70FF2"/>
    <w:rsid w:val="00C729AF"/>
    <w:rsid w:val="00C74EDC"/>
    <w:rsid w:val="00C760A0"/>
    <w:rsid w:val="00C863CF"/>
    <w:rsid w:val="00C877F2"/>
    <w:rsid w:val="00C91BC3"/>
    <w:rsid w:val="00C92184"/>
    <w:rsid w:val="00C921B6"/>
    <w:rsid w:val="00C925E1"/>
    <w:rsid w:val="00C94F47"/>
    <w:rsid w:val="00C95EB8"/>
    <w:rsid w:val="00C969A7"/>
    <w:rsid w:val="00CA617C"/>
    <w:rsid w:val="00CA6363"/>
    <w:rsid w:val="00CA6F52"/>
    <w:rsid w:val="00CB2F09"/>
    <w:rsid w:val="00CB6AFD"/>
    <w:rsid w:val="00CC3252"/>
    <w:rsid w:val="00CC5CA5"/>
    <w:rsid w:val="00CC627C"/>
    <w:rsid w:val="00CC7A34"/>
    <w:rsid w:val="00CD057B"/>
    <w:rsid w:val="00CD1CF2"/>
    <w:rsid w:val="00CD599B"/>
    <w:rsid w:val="00CD7FAE"/>
    <w:rsid w:val="00CE021A"/>
    <w:rsid w:val="00CF0C85"/>
    <w:rsid w:val="00CF1DB4"/>
    <w:rsid w:val="00CF697C"/>
    <w:rsid w:val="00D016FF"/>
    <w:rsid w:val="00D02F18"/>
    <w:rsid w:val="00D10894"/>
    <w:rsid w:val="00D118E4"/>
    <w:rsid w:val="00D142F7"/>
    <w:rsid w:val="00D16BD1"/>
    <w:rsid w:val="00D204D7"/>
    <w:rsid w:val="00D24490"/>
    <w:rsid w:val="00D24837"/>
    <w:rsid w:val="00D24D0B"/>
    <w:rsid w:val="00D3207C"/>
    <w:rsid w:val="00D379F8"/>
    <w:rsid w:val="00D412B5"/>
    <w:rsid w:val="00D4789D"/>
    <w:rsid w:val="00D47F28"/>
    <w:rsid w:val="00D50144"/>
    <w:rsid w:val="00D52A70"/>
    <w:rsid w:val="00D6071B"/>
    <w:rsid w:val="00D629EE"/>
    <w:rsid w:val="00D6390A"/>
    <w:rsid w:val="00D660D4"/>
    <w:rsid w:val="00D70450"/>
    <w:rsid w:val="00D73234"/>
    <w:rsid w:val="00D737D3"/>
    <w:rsid w:val="00D85169"/>
    <w:rsid w:val="00D90912"/>
    <w:rsid w:val="00D94BCA"/>
    <w:rsid w:val="00D9747B"/>
    <w:rsid w:val="00D97CB7"/>
    <w:rsid w:val="00DA02A0"/>
    <w:rsid w:val="00DA11A5"/>
    <w:rsid w:val="00DA3E65"/>
    <w:rsid w:val="00DA65EE"/>
    <w:rsid w:val="00DB10CC"/>
    <w:rsid w:val="00DB1DF9"/>
    <w:rsid w:val="00DB275F"/>
    <w:rsid w:val="00DB609A"/>
    <w:rsid w:val="00DC0815"/>
    <w:rsid w:val="00DC1E0D"/>
    <w:rsid w:val="00DC4554"/>
    <w:rsid w:val="00DD54C3"/>
    <w:rsid w:val="00DE055B"/>
    <w:rsid w:val="00DE1B80"/>
    <w:rsid w:val="00DE472D"/>
    <w:rsid w:val="00DE480C"/>
    <w:rsid w:val="00DF0A3E"/>
    <w:rsid w:val="00DF5660"/>
    <w:rsid w:val="00DF59A5"/>
    <w:rsid w:val="00E000F8"/>
    <w:rsid w:val="00E03786"/>
    <w:rsid w:val="00E049E4"/>
    <w:rsid w:val="00E069FD"/>
    <w:rsid w:val="00E10CA1"/>
    <w:rsid w:val="00E12D1F"/>
    <w:rsid w:val="00E154E8"/>
    <w:rsid w:val="00E165C4"/>
    <w:rsid w:val="00E16E13"/>
    <w:rsid w:val="00E211D8"/>
    <w:rsid w:val="00E36525"/>
    <w:rsid w:val="00E365A4"/>
    <w:rsid w:val="00E41477"/>
    <w:rsid w:val="00E429E4"/>
    <w:rsid w:val="00E452BC"/>
    <w:rsid w:val="00E53F2E"/>
    <w:rsid w:val="00E54D3E"/>
    <w:rsid w:val="00E55841"/>
    <w:rsid w:val="00E56155"/>
    <w:rsid w:val="00E5791C"/>
    <w:rsid w:val="00E6204F"/>
    <w:rsid w:val="00E6321F"/>
    <w:rsid w:val="00E64046"/>
    <w:rsid w:val="00E701B3"/>
    <w:rsid w:val="00E735CE"/>
    <w:rsid w:val="00E74054"/>
    <w:rsid w:val="00E745C5"/>
    <w:rsid w:val="00E775D9"/>
    <w:rsid w:val="00E815BE"/>
    <w:rsid w:val="00E8459A"/>
    <w:rsid w:val="00E942C4"/>
    <w:rsid w:val="00E969DC"/>
    <w:rsid w:val="00EA0AF8"/>
    <w:rsid w:val="00EA2615"/>
    <w:rsid w:val="00EA3AA0"/>
    <w:rsid w:val="00EA6E9A"/>
    <w:rsid w:val="00EB026D"/>
    <w:rsid w:val="00EB0571"/>
    <w:rsid w:val="00EC0E03"/>
    <w:rsid w:val="00EC45C1"/>
    <w:rsid w:val="00EC469C"/>
    <w:rsid w:val="00EC5225"/>
    <w:rsid w:val="00EC5AEC"/>
    <w:rsid w:val="00EC64F9"/>
    <w:rsid w:val="00ED1963"/>
    <w:rsid w:val="00ED1B08"/>
    <w:rsid w:val="00ED2E0C"/>
    <w:rsid w:val="00ED661F"/>
    <w:rsid w:val="00ED7FE0"/>
    <w:rsid w:val="00EE0B20"/>
    <w:rsid w:val="00EF01DA"/>
    <w:rsid w:val="00EF3339"/>
    <w:rsid w:val="00EF7236"/>
    <w:rsid w:val="00EF7F66"/>
    <w:rsid w:val="00F006ED"/>
    <w:rsid w:val="00F01D10"/>
    <w:rsid w:val="00F04BD5"/>
    <w:rsid w:val="00F0582C"/>
    <w:rsid w:val="00F13696"/>
    <w:rsid w:val="00F16F01"/>
    <w:rsid w:val="00F26066"/>
    <w:rsid w:val="00F35DB9"/>
    <w:rsid w:val="00F375A6"/>
    <w:rsid w:val="00F40701"/>
    <w:rsid w:val="00F40735"/>
    <w:rsid w:val="00F47BF0"/>
    <w:rsid w:val="00F47DC0"/>
    <w:rsid w:val="00F516C9"/>
    <w:rsid w:val="00F53CF5"/>
    <w:rsid w:val="00F5665A"/>
    <w:rsid w:val="00F60DA4"/>
    <w:rsid w:val="00F775F4"/>
    <w:rsid w:val="00F835B2"/>
    <w:rsid w:val="00F84AA9"/>
    <w:rsid w:val="00F86B59"/>
    <w:rsid w:val="00F91BB6"/>
    <w:rsid w:val="00F939B9"/>
    <w:rsid w:val="00FB50B1"/>
    <w:rsid w:val="00FB680F"/>
    <w:rsid w:val="00FB6C52"/>
    <w:rsid w:val="00FC05E3"/>
    <w:rsid w:val="00FC4AAD"/>
    <w:rsid w:val="00FD4D19"/>
    <w:rsid w:val="00FD63B7"/>
    <w:rsid w:val="00FD6877"/>
    <w:rsid w:val="00FE186B"/>
    <w:rsid w:val="00FE3E0E"/>
    <w:rsid w:val="00FE50F5"/>
    <w:rsid w:val="00FE5A1B"/>
    <w:rsid w:val="00FF1EB5"/>
    <w:rsid w:val="00FF59A5"/>
    <w:rsid w:val="00FF6FAA"/>
    <w:rsid w:val="00FF7DBA"/>
  </w:rsids>
  <m:mathPr>
    <m:mathFont m:val="Cambria Math"/>
    <m:brkBin m:val="before"/>
    <m:brkBinSub m:val="--"/>
    <m:smallFrac m:val="0"/>
    <m:dispDef/>
    <m:lMargin m:val="0"/>
    <m:rMargin m:val="0"/>
    <m:defJc m:val="centerGroup"/>
    <m:wrapIndent m:val="1440"/>
    <m:intLim m:val="subSup"/>
    <m:naryLim m:val="undOvr"/>
  </m:mathPr>
  <w:themeFontLang w:val="sv-SE"/>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7"/>
    <o:shapelayout v:ext="edit">
      <o:idmap v:ext="edit" data="1"/>
    </o:shapelayout>
  </w:shapeDefaults>
  <w:decimalSymbol w:val="."/>
  <w:listSeparator w:val=","/>
  <w14:docId w14:val="32F737B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imes New Roman" w:hAnsiTheme="minorHAnsi" w:cs="Times New Roman"/>
        <w:lang w:val="en-GB" w:eastAsia="sv-SE" w:bidi="ar-SA"/>
      </w:rPr>
    </w:rPrDefault>
    <w:pPrDefault/>
  </w:docDefaults>
  <w:latentStyles w:defLockedState="0" w:defUIPriority="0" w:defSemiHidden="0" w:defUnhideWhenUsed="0" w:defQFormat="0" w:count="371">
    <w:lsdException w:name="Normal" w:qFormat="1"/>
    <w:lsdException w:name="heading 1" w:uiPriority="1" w:qFormat="1"/>
    <w:lsdException w:name="heading 2" w:uiPriority="2" w:qFormat="1"/>
    <w:lsdException w:name="heading 3" w:semiHidden="1" w:uiPriority="3" w:unhideWhenUsed="1" w:qFormat="1"/>
    <w:lsdException w:name="heading 4" w:semiHidden="1" w:uiPriority="4" w:unhideWhenUsed="1" w:qFormat="1"/>
    <w:lsdException w:name="heading 5" w:semiHidden="1" w:unhideWhenUsed="1"/>
    <w:lsdException w:name="heading 6" w:semiHidden="1" w:unhideWhenUsed="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9" w:unhideWhenUsed="1"/>
    <w:lsdException w:name="annotation text" w:semiHidden="1" w:unhideWhenUsed="1"/>
    <w:lsdException w:name="header" w:semiHidden="1" w:uiPriority="99" w:unhideWhenUsed="1"/>
    <w:lsdException w:name="footer" w:semiHidden="1" w:uiPriority="99" w:unhideWhenUsed="1"/>
    <w:lsdException w:name="index heading" w:semiHidden="1" w:unhideWhenUsed="1"/>
    <w:lsdException w:name="caption" w:semiHidden="1" w:unhideWhenUsed="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toa heading" w:semiHidden="1" w:unhideWhenUsed="1"/>
    <w:lsdException w:name="List" w:semiHidden="1" w:unhideWhenUsed="1"/>
    <w:lsdException w:name="List Bullet" w:uiPriority="5" w:qFormat="1"/>
    <w:lsdException w:name="List Number" w:uiPriority="10" w:qFormat="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7" w:unhideWhenUsed="1" w:qFormat="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iPriority="1" w:unhideWhenUsed="1"/>
    <w:lsdException w:name="Body Text" w:semiHidden="1" w:unhideWhenUsed="1" w:qFormat="1"/>
    <w:lsdException w:name="Body Text Indent" w:semiHidden="1" w:unhideWhenUsed="1"/>
    <w:lsdException w:name="List Continue" w:semiHidden="1" w:unhideWhenUsed="1"/>
    <w:lsdException w:name="List Continue 2" w:semiHidden="1" w:unhideWhenUsed="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semiHidden="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next w:val="BodyText"/>
    <w:semiHidden/>
    <w:rsid w:val="00531B9C"/>
  </w:style>
  <w:style w:type="paragraph" w:styleId="Heading1">
    <w:name w:val="heading 1"/>
    <w:next w:val="BodyText"/>
    <w:uiPriority w:val="1"/>
    <w:qFormat/>
    <w:rsid w:val="00995654"/>
    <w:pPr>
      <w:pageBreakBefore/>
      <w:spacing w:after="400"/>
      <w:outlineLvl w:val="0"/>
    </w:pPr>
    <w:rPr>
      <w:rFonts w:asciiTheme="majorHAnsi" w:hAnsiTheme="majorHAnsi"/>
      <w:sz w:val="40"/>
      <w:szCs w:val="52"/>
    </w:rPr>
  </w:style>
  <w:style w:type="paragraph" w:styleId="Heading2">
    <w:name w:val="heading 2"/>
    <w:basedOn w:val="Heading1"/>
    <w:next w:val="BodyText"/>
    <w:uiPriority w:val="1"/>
    <w:qFormat/>
    <w:rsid w:val="00995654"/>
    <w:pPr>
      <w:keepNext/>
      <w:pageBreakBefore w:val="0"/>
      <w:spacing w:before="260" w:after="60"/>
      <w:outlineLvl w:val="1"/>
    </w:pPr>
    <w:rPr>
      <w:rFonts w:cs="Arial"/>
      <w:b/>
      <w:bCs/>
      <w:iCs/>
      <w:sz w:val="24"/>
      <w:szCs w:val="26"/>
    </w:rPr>
  </w:style>
  <w:style w:type="paragraph" w:styleId="Heading3">
    <w:name w:val="heading 3"/>
    <w:basedOn w:val="Heading2"/>
    <w:next w:val="BodyText"/>
    <w:uiPriority w:val="1"/>
    <w:qFormat/>
    <w:rsid w:val="00995654"/>
    <w:pPr>
      <w:spacing w:before="60"/>
      <w:outlineLvl w:val="2"/>
    </w:pPr>
    <w:rPr>
      <w:bCs w:val="0"/>
      <w:i/>
      <w:sz w:val="20"/>
      <w:szCs w:val="20"/>
    </w:rPr>
  </w:style>
  <w:style w:type="paragraph" w:styleId="Heading4">
    <w:name w:val="heading 4"/>
    <w:basedOn w:val="Heading3"/>
    <w:next w:val="BodyText"/>
    <w:uiPriority w:val="1"/>
    <w:qFormat/>
    <w:rsid w:val="00995654"/>
    <w:pPr>
      <w:outlineLvl w:val="3"/>
    </w:pPr>
    <w:rPr>
      <w:b w:val="0"/>
      <w:bCs/>
    </w:rPr>
  </w:style>
  <w:style w:type="paragraph" w:styleId="Heading5">
    <w:name w:val="heading 5"/>
    <w:basedOn w:val="Normal"/>
    <w:next w:val="Normal"/>
    <w:link w:val="Heading5Char"/>
    <w:semiHidden/>
    <w:rsid w:val="00995654"/>
    <w:pPr>
      <w:keepNext/>
      <w:outlineLvl w:val="4"/>
    </w:pPr>
    <w:rPr>
      <w:b/>
      <w:bCs/>
    </w:rPr>
  </w:style>
  <w:style w:type="paragraph" w:styleId="Heading6">
    <w:name w:val="heading 6"/>
    <w:basedOn w:val="Normal"/>
    <w:next w:val="Normal"/>
    <w:link w:val="Heading6Char"/>
    <w:semiHidden/>
    <w:rsid w:val="00995654"/>
    <w:pPr>
      <w:keepNext/>
      <w:outlineLvl w:val="5"/>
    </w:pPr>
    <w:rPr>
      <w:b/>
      <w:bCs/>
      <w:i/>
      <w:iCs/>
    </w:rPr>
  </w:style>
  <w:style w:type="paragraph" w:styleId="Heading7">
    <w:name w:val="heading 7"/>
    <w:basedOn w:val="Normal"/>
    <w:next w:val="Normal"/>
    <w:link w:val="Heading7Char"/>
    <w:semiHidden/>
    <w:rsid w:val="00995654"/>
    <w:pPr>
      <w:keepNext/>
      <w:outlineLvl w:val="6"/>
    </w:pPr>
    <w:rPr>
      <w:rFonts w:ascii="TheMix-Plain" w:hAnsi="TheMix-Plain"/>
      <w:sz w:val="44"/>
    </w:rPr>
  </w:style>
  <w:style w:type="paragraph" w:styleId="Heading8">
    <w:name w:val="heading 8"/>
    <w:basedOn w:val="Normal"/>
    <w:next w:val="Normal"/>
    <w:link w:val="Heading8Char"/>
    <w:semiHidden/>
    <w:rsid w:val="00995654"/>
    <w:pPr>
      <w:keepNext/>
      <w:keepLines/>
      <w:spacing w:before="200"/>
      <w:outlineLvl w:val="7"/>
    </w:pPr>
    <w:rPr>
      <w:rFonts w:asciiTheme="majorHAnsi" w:eastAsiaTheme="majorEastAsia" w:hAnsiTheme="majorHAnsi" w:cstheme="majorBidi"/>
      <w:color w:val="404040" w:themeColor="text1" w:themeTint="BF"/>
    </w:rPr>
  </w:style>
  <w:style w:type="paragraph" w:styleId="Heading9">
    <w:name w:val="heading 9"/>
    <w:basedOn w:val="Heading1"/>
    <w:next w:val="Normal"/>
    <w:link w:val="Heading9Char"/>
    <w:semiHidden/>
    <w:rsid w:val="00995654"/>
    <w:pPr>
      <w:outlineLvl w:val="8"/>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OC1">
    <w:name w:val="toc 1"/>
    <w:basedOn w:val="BodyText"/>
    <w:uiPriority w:val="39"/>
    <w:rsid w:val="00995654"/>
    <w:pPr>
      <w:tabs>
        <w:tab w:val="right" w:leader="dot" w:pos="7247"/>
      </w:tabs>
      <w:spacing w:after="0"/>
    </w:pPr>
    <w:rPr>
      <w:szCs w:val="20"/>
    </w:rPr>
  </w:style>
  <w:style w:type="paragraph" w:styleId="BodyText">
    <w:name w:val="Body Text"/>
    <w:link w:val="BodyTextChar"/>
    <w:qFormat/>
    <w:rsid w:val="00DC1E0D"/>
    <w:pPr>
      <w:spacing w:after="120" w:line="260" w:lineRule="atLeast"/>
    </w:pPr>
    <w:rPr>
      <w:szCs w:val="24"/>
    </w:rPr>
  </w:style>
  <w:style w:type="character" w:customStyle="1" w:styleId="Tabellsiffror">
    <w:name w:val="Tabellsiffror"/>
    <w:basedOn w:val="DefaultParagraphFont"/>
    <w:uiPriority w:val="14"/>
    <w:qFormat/>
    <w:rsid w:val="00995654"/>
    <w:rPr>
      <w:rFonts w:asciiTheme="minorHAnsi" w:hAnsiTheme="minorHAnsi"/>
      <w:caps w:val="0"/>
      <w:smallCaps/>
      <w:sz w:val="18"/>
      <w:szCs w:val="18"/>
    </w:rPr>
  </w:style>
  <w:style w:type="paragraph" w:styleId="Header">
    <w:name w:val="header"/>
    <w:basedOn w:val="BodyText"/>
    <w:link w:val="HeaderChar"/>
    <w:uiPriority w:val="99"/>
    <w:unhideWhenUsed/>
    <w:rsid w:val="00995654"/>
    <w:pPr>
      <w:tabs>
        <w:tab w:val="left" w:pos="0"/>
        <w:tab w:val="center" w:pos="3969"/>
        <w:tab w:val="right" w:pos="7938"/>
      </w:tabs>
      <w:spacing w:after="0" w:line="240" w:lineRule="auto"/>
    </w:pPr>
    <w:rPr>
      <w:sz w:val="18"/>
      <w:szCs w:val="18"/>
    </w:rPr>
  </w:style>
  <w:style w:type="paragraph" w:styleId="Footer">
    <w:name w:val="footer"/>
    <w:basedOn w:val="BodyText"/>
    <w:link w:val="FooterChar"/>
    <w:uiPriority w:val="99"/>
    <w:rsid w:val="00995654"/>
    <w:pPr>
      <w:spacing w:after="0" w:line="220" w:lineRule="exact"/>
    </w:pPr>
    <w:rPr>
      <w:sz w:val="18"/>
    </w:rPr>
  </w:style>
  <w:style w:type="character" w:customStyle="1" w:styleId="Char">
    <w:name w:val="Char"/>
    <w:basedOn w:val="DefaultParagraphFont"/>
    <w:semiHidden/>
    <w:rsid w:val="00995654"/>
    <w:rPr>
      <w:rFonts w:ascii="TheSans-Plain" w:hAnsi="TheSans-Plain" w:cs="Comic Sans MS"/>
      <w:szCs w:val="24"/>
      <w:lang w:val="en-GB" w:eastAsia="sv-SE" w:bidi="ar-SA"/>
    </w:rPr>
  </w:style>
  <w:style w:type="character" w:customStyle="1" w:styleId="SidfotChar">
    <w:name w:val="Sidfot Char"/>
    <w:basedOn w:val="Char"/>
    <w:uiPriority w:val="99"/>
    <w:rsid w:val="00995654"/>
    <w:rPr>
      <w:rFonts w:ascii="TheSans-Plain" w:hAnsi="TheSans-Plain" w:cs="Comic Sans MS"/>
      <w:sz w:val="18"/>
      <w:szCs w:val="24"/>
      <w:lang w:val="en-GB" w:eastAsia="sv-SE" w:bidi="ar-SA"/>
    </w:rPr>
  </w:style>
  <w:style w:type="character" w:styleId="PageNumber">
    <w:name w:val="page number"/>
    <w:basedOn w:val="DefaultParagraphFont"/>
    <w:semiHidden/>
    <w:rsid w:val="00995654"/>
  </w:style>
  <w:style w:type="paragraph" w:customStyle="1" w:styleId="Rapportundertitel">
    <w:name w:val="Rapportundertitel"/>
    <w:basedOn w:val="Rapporttitel"/>
    <w:semiHidden/>
    <w:rsid w:val="00995654"/>
    <w:pPr>
      <w:spacing w:before="0"/>
    </w:pPr>
    <w:rPr>
      <w:sz w:val="28"/>
    </w:rPr>
  </w:style>
  <w:style w:type="paragraph" w:customStyle="1" w:styleId="Rapporttitel">
    <w:name w:val="Rapporttitel"/>
    <w:link w:val="RapporttitelChar"/>
    <w:rsid w:val="00360CAE"/>
    <w:pPr>
      <w:spacing w:before="480" w:after="160"/>
      <w:ind w:left="1985"/>
    </w:pPr>
    <w:rPr>
      <w:rFonts w:ascii="TheMix-Plain" w:hAnsi="TheMix-Plain"/>
      <w:sz w:val="52"/>
      <w:szCs w:val="16"/>
    </w:rPr>
  </w:style>
  <w:style w:type="paragraph" w:customStyle="1" w:styleId="Rapporthuvud">
    <w:name w:val="Rapporthuvud"/>
    <w:basedOn w:val="Rapportundertitel"/>
    <w:semiHidden/>
    <w:rsid w:val="00995654"/>
    <w:pPr>
      <w:ind w:left="-567"/>
    </w:pPr>
    <w:rPr>
      <w:sz w:val="24"/>
      <w:szCs w:val="24"/>
    </w:rPr>
  </w:style>
  <w:style w:type="paragraph" w:styleId="Title">
    <w:name w:val="Title"/>
    <w:basedOn w:val="Heading1"/>
    <w:semiHidden/>
    <w:rsid w:val="00995654"/>
  </w:style>
  <w:style w:type="paragraph" w:styleId="TOC2">
    <w:name w:val="toc 2"/>
    <w:basedOn w:val="TOC1"/>
    <w:next w:val="Normal"/>
    <w:uiPriority w:val="39"/>
    <w:rsid w:val="005B6259"/>
    <w:pPr>
      <w:tabs>
        <w:tab w:val="left" w:pos="794"/>
      </w:tabs>
      <w:ind w:left="403"/>
    </w:pPr>
  </w:style>
  <w:style w:type="paragraph" w:customStyle="1" w:styleId="Bildtext">
    <w:name w:val="Bildtext"/>
    <w:basedOn w:val="Normal"/>
    <w:uiPriority w:val="11"/>
    <w:qFormat/>
    <w:rsid w:val="00995654"/>
    <w:rPr>
      <w:i/>
      <w:sz w:val="18"/>
    </w:rPr>
  </w:style>
  <w:style w:type="character" w:customStyle="1" w:styleId="Brdtextfet">
    <w:name w:val="Brödtext fet"/>
    <w:basedOn w:val="DefaultParagraphFont"/>
    <w:semiHidden/>
    <w:rsid w:val="00995654"/>
    <w:rPr>
      <w:rFonts w:ascii="TheMixBold-Plain" w:hAnsi="TheMixBold-Plain"/>
    </w:rPr>
  </w:style>
  <w:style w:type="character" w:customStyle="1" w:styleId="Brdtextkursiv">
    <w:name w:val="Brödtext kursiv"/>
    <w:basedOn w:val="DefaultParagraphFont"/>
    <w:semiHidden/>
    <w:rsid w:val="00995654"/>
    <w:rPr>
      <w:rFonts w:ascii="TheSans-Italic" w:hAnsi="TheSans-Italic"/>
      <w:sz w:val="20"/>
    </w:rPr>
  </w:style>
  <w:style w:type="paragraph" w:customStyle="1" w:styleId="Faktaruta">
    <w:name w:val="Faktaruta"/>
    <w:basedOn w:val="BodyText"/>
    <w:uiPriority w:val="15"/>
    <w:qFormat/>
    <w:rsid w:val="00995654"/>
    <w:pPr>
      <w:pBdr>
        <w:top w:val="single" w:sz="2" w:space="6" w:color="auto"/>
        <w:left w:val="single" w:sz="2" w:space="4" w:color="auto"/>
        <w:bottom w:val="single" w:sz="2" w:space="6" w:color="auto"/>
        <w:right w:val="single" w:sz="2" w:space="4" w:color="auto"/>
      </w:pBdr>
      <w:ind w:left="120" w:right="120"/>
    </w:pPr>
    <w:rPr>
      <w:sz w:val="18"/>
      <w:szCs w:val="20"/>
    </w:rPr>
  </w:style>
  <w:style w:type="character" w:styleId="FootnoteReference">
    <w:name w:val="footnote reference"/>
    <w:basedOn w:val="DefaultParagraphFont"/>
    <w:uiPriority w:val="99"/>
    <w:rsid w:val="00995654"/>
    <w:rPr>
      <w:vertAlign w:val="superscript"/>
    </w:rPr>
  </w:style>
  <w:style w:type="paragraph" w:styleId="FootnoteText">
    <w:name w:val="footnote text"/>
    <w:basedOn w:val="BodyText"/>
    <w:link w:val="FootnoteTextChar"/>
    <w:uiPriority w:val="99"/>
    <w:rsid w:val="00995654"/>
    <w:pPr>
      <w:spacing w:after="0" w:line="180" w:lineRule="exact"/>
    </w:pPr>
    <w:rPr>
      <w:sz w:val="15"/>
      <w:szCs w:val="15"/>
    </w:rPr>
  </w:style>
  <w:style w:type="paragraph" w:styleId="ListNumber">
    <w:name w:val="List Number"/>
    <w:basedOn w:val="BodyText"/>
    <w:uiPriority w:val="10"/>
    <w:qFormat/>
    <w:rsid w:val="00995654"/>
    <w:pPr>
      <w:numPr>
        <w:numId w:val="2"/>
      </w:numPr>
      <w:spacing w:after="60"/>
    </w:pPr>
    <w:rPr>
      <w:szCs w:val="20"/>
    </w:rPr>
  </w:style>
  <w:style w:type="paragraph" w:styleId="ListBullet">
    <w:name w:val="List Bullet"/>
    <w:basedOn w:val="BodyText"/>
    <w:uiPriority w:val="5"/>
    <w:qFormat/>
    <w:rsid w:val="00995654"/>
    <w:pPr>
      <w:numPr>
        <w:numId w:val="7"/>
      </w:numPr>
      <w:spacing w:after="60"/>
    </w:pPr>
    <w:rPr>
      <w:szCs w:val="20"/>
    </w:rPr>
  </w:style>
  <w:style w:type="paragraph" w:styleId="ListBullet2">
    <w:name w:val="List Bullet 2"/>
    <w:basedOn w:val="ListBullet"/>
    <w:uiPriority w:val="7"/>
    <w:qFormat/>
    <w:rsid w:val="00995654"/>
    <w:pPr>
      <w:numPr>
        <w:numId w:val="8"/>
      </w:numPr>
    </w:pPr>
  </w:style>
  <w:style w:type="paragraph" w:customStyle="1" w:styleId="Tabelltext">
    <w:name w:val="Tabelltext"/>
    <w:basedOn w:val="BodyText"/>
    <w:uiPriority w:val="13"/>
    <w:qFormat/>
    <w:rsid w:val="00995654"/>
    <w:pPr>
      <w:spacing w:before="20" w:after="20" w:line="220" w:lineRule="exact"/>
    </w:pPr>
    <w:rPr>
      <w:sz w:val="18"/>
      <w:szCs w:val="20"/>
    </w:rPr>
  </w:style>
  <w:style w:type="paragraph" w:customStyle="1" w:styleId="Tabellhuvud">
    <w:name w:val="Tabellhuvud"/>
    <w:basedOn w:val="Tabelltext"/>
    <w:uiPriority w:val="12"/>
    <w:qFormat/>
    <w:rsid w:val="00995654"/>
    <w:pPr>
      <w:spacing w:before="60" w:after="60"/>
    </w:pPr>
    <w:rPr>
      <w:b/>
    </w:rPr>
  </w:style>
  <w:style w:type="character" w:customStyle="1" w:styleId="Brdtextfetkursiv">
    <w:name w:val="Brödtext fet+kursiv"/>
    <w:basedOn w:val="DefaultParagraphFont"/>
    <w:semiHidden/>
    <w:rsid w:val="00995654"/>
    <w:rPr>
      <w:rFonts w:ascii="TheMixBold-Italic" w:hAnsi="TheMixBold-Italic"/>
      <w:sz w:val="20"/>
    </w:rPr>
  </w:style>
  <w:style w:type="character" w:customStyle="1" w:styleId="Tabelltextfet">
    <w:name w:val="Tabelltext fet"/>
    <w:basedOn w:val="DefaultParagraphFont"/>
    <w:semiHidden/>
    <w:rsid w:val="00995654"/>
    <w:rPr>
      <w:rFonts w:ascii="TheMixBold-Plain" w:hAnsi="TheMixBold-Plain"/>
      <w:sz w:val="18"/>
    </w:rPr>
  </w:style>
  <w:style w:type="character" w:customStyle="1" w:styleId="Tabelltextkursiv">
    <w:name w:val="Tabelltext kursiv"/>
    <w:basedOn w:val="DefaultParagraphFont"/>
    <w:semiHidden/>
    <w:rsid w:val="00995654"/>
    <w:rPr>
      <w:rFonts w:ascii="TheSans-Italic" w:hAnsi="TheSans-Italic"/>
      <w:sz w:val="18"/>
    </w:rPr>
  </w:style>
  <w:style w:type="character" w:customStyle="1" w:styleId="Numreradfet">
    <w:name w:val="Numrerad fet"/>
    <w:basedOn w:val="DefaultParagraphFont"/>
    <w:semiHidden/>
    <w:rsid w:val="00995654"/>
    <w:rPr>
      <w:rFonts w:ascii="TheMixBold-Plain" w:hAnsi="TheMixBold-Plain"/>
    </w:rPr>
  </w:style>
  <w:style w:type="character" w:customStyle="1" w:styleId="Numreradfetkursiv">
    <w:name w:val="Numrerad fet+kursiv"/>
    <w:basedOn w:val="DefaultParagraphFont"/>
    <w:semiHidden/>
    <w:rsid w:val="00995654"/>
    <w:rPr>
      <w:rFonts w:ascii="TheSansBold-Italic" w:hAnsi="TheSansBold-Italic"/>
    </w:rPr>
  </w:style>
  <w:style w:type="character" w:customStyle="1" w:styleId="Numreradkursiv">
    <w:name w:val="Numrerad kursiv"/>
    <w:basedOn w:val="DefaultParagraphFont"/>
    <w:semiHidden/>
    <w:rsid w:val="00995654"/>
    <w:rPr>
      <w:rFonts w:ascii="TheMix-Italic" w:hAnsi="TheMix-Italic"/>
    </w:rPr>
  </w:style>
  <w:style w:type="character" w:customStyle="1" w:styleId="Punktlista2fet">
    <w:name w:val="Punktlista 2 fet"/>
    <w:basedOn w:val="DefaultParagraphFont"/>
    <w:semiHidden/>
    <w:rsid w:val="00995654"/>
    <w:rPr>
      <w:rFonts w:ascii="TheMixBold-Plain" w:hAnsi="TheMixBold-Plain"/>
    </w:rPr>
  </w:style>
  <w:style w:type="character" w:customStyle="1" w:styleId="Punktlista2fetkursiv">
    <w:name w:val="Punktlista 2 fet+kursiv"/>
    <w:basedOn w:val="DefaultParagraphFont"/>
    <w:semiHidden/>
    <w:rsid w:val="00995654"/>
    <w:rPr>
      <w:rFonts w:ascii="TheSansBold-Italic" w:hAnsi="TheSansBold-Italic"/>
    </w:rPr>
  </w:style>
  <w:style w:type="character" w:customStyle="1" w:styleId="Punktlista2kursiv">
    <w:name w:val="Punktlista 2 kursiv"/>
    <w:basedOn w:val="DefaultParagraphFont"/>
    <w:semiHidden/>
    <w:rsid w:val="00995654"/>
    <w:rPr>
      <w:rFonts w:ascii="TheMix-Italic" w:hAnsi="TheMix-Italic"/>
    </w:rPr>
  </w:style>
  <w:style w:type="character" w:customStyle="1" w:styleId="Punktlistafet">
    <w:name w:val="Punktlista fet"/>
    <w:basedOn w:val="DefaultParagraphFont"/>
    <w:semiHidden/>
    <w:rsid w:val="00995654"/>
    <w:rPr>
      <w:rFonts w:ascii="TheMixBold-Plain" w:hAnsi="TheMixBold-Plain"/>
    </w:rPr>
  </w:style>
  <w:style w:type="character" w:customStyle="1" w:styleId="Punktlistafetkursiv">
    <w:name w:val="Punktlista fet+kursiv"/>
    <w:basedOn w:val="DefaultParagraphFont"/>
    <w:semiHidden/>
    <w:rsid w:val="00995654"/>
    <w:rPr>
      <w:rFonts w:ascii="TheSansBold-Italic" w:hAnsi="TheSansBold-Italic"/>
    </w:rPr>
  </w:style>
  <w:style w:type="character" w:customStyle="1" w:styleId="Punktlistakursiv">
    <w:name w:val="Punktlista kursiv"/>
    <w:basedOn w:val="DefaultParagraphFont"/>
    <w:semiHidden/>
    <w:rsid w:val="00995654"/>
    <w:rPr>
      <w:rFonts w:ascii="TheMix-Italic" w:hAnsi="TheMix-Italic"/>
    </w:rPr>
  </w:style>
  <w:style w:type="character" w:customStyle="1" w:styleId="BodyTextChar">
    <w:name w:val="Body Text Char"/>
    <w:basedOn w:val="DefaultParagraphFont"/>
    <w:link w:val="BodyText"/>
    <w:rsid w:val="00DC1E0D"/>
    <w:rPr>
      <w:szCs w:val="24"/>
    </w:rPr>
  </w:style>
  <w:style w:type="character" w:customStyle="1" w:styleId="FooterChar">
    <w:name w:val="Footer Char"/>
    <w:basedOn w:val="BodyTextChar"/>
    <w:link w:val="Footer"/>
    <w:uiPriority w:val="99"/>
    <w:rsid w:val="006D407B"/>
    <w:rPr>
      <w:sz w:val="18"/>
      <w:szCs w:val="24"/>
    </w:rPr>
  </w:style>
  <w:style w:type="paragraph" w:styleId="BalloonText">
    <w:name w:val="Balloon Text"/>
    <w:basedOn w:val="Normal"/>
    <w:link w:val="BalloonTextChar"/>
    <w:semiHidden/>
    <w:rsid w:val="00995654"/>
    <w:rPr>
      <w:rFonts w:ascii="Tahoma" w:hAnsi="Tahoma" w:cs="Tahoma"/>
      <w:sz w:val="16"/>
      <w:szCs w:val="16"/>
    </w:rPr>
  </w:style>
  <w:style w:type="character" w:customStyle="1" w:styleId="BalloonTextChar">
    <w:name w:val="Balloon Text Char"/>
    <w:basedOn w:val="DefaultParagraphFont"/>
    <w:link w:val="BalloonText"/>
    <w:semiHidden/>
    <w:rsid w:val="00995654"/>
    <w:rPr>
      <w:rFonts w:ascii="Tahoma" w:hAnsi="Tahoma" w:cs="Tahoma"/>
      <w:sz w:val="16"/>
      <w:szCs w:val="16"/>
    </w:rPr>
  </w:style>
  <w:style w:type="paragraph" w:styleId="Bibliography">
    <w:name w:val="Bibliography"/>
    <w:basedOn w:val="Normal"/>
    <w:next w:val="Normal"/>
    <w:uiPriority w:val="37"/>
    <w:semiHidden/>
    <w:rsid w:val="00995654"/>
  </w:style>
  <w:style w:type="paragraph" w:styleId="BlockText">
    <w:name w:val="Block Text"/>
    <w:basedOn w:val="Normal"/>
    <w:semiHidden/>
    <w:rsid w:val="00995654"/>
    <w:pPr>
      <w:pBdr>
        <w:top w:val="single" w:sz="2" w:space="10" w:color="A9D74C" w:themeColor="accent1" w:shadow="1"/>
        <w:left w:val="single" w:sz="2" w:space="10" w:color="A9D74C" w:themeColor="accent1" w:shadow="1"/>
        <w:bottom w:val="single" w:sz="2" w:space="10" w:color="A9D74C" w:themeColor="accent1" w:shadow="1"/>
        <w:right w:val="single" w:sz="2" w:space="10" w:color="A9D74C" w:themeColor="accent1" w:shadow="1"/>
      </w:pBdr>
      <w:ind w:left="1152" w:right="1152"/>
    </w:pPr>
    <w:rPr>
      <w:rFonts w:eastAsiaTheme="minorEastAsia" w:cstheme="minorBidi"/>
      <w:i/>
      <w:iCs/>
      <w:color w:val="A9D74C" w:themeColor="accent1"/>
    </w:rPr>
  </w:style>
  <w:style w:type="paragraph" w:styleId="BodyText2">
    <w:name w:val="Body Text 2"/>
    <w:basedOn w:val="Normal"/>
    <w:link w:val="BodyText2Char"/>
    <w:semiHidden/>
    <w:rsid w:val="00995654"/>
    <w:pPr>
      <w:spacing w:after="120" w:line="480" w:lineRule="auto"/>
    </w:pPr>
  </w:style>
  <w:style w:type="character" w:customStyle="1" w:styleId="BodyText2Char">
    <w:name w:val="Body Text 2 Char"/>
    <w:basedOn w:val="DefaultParagraphFont"/>
    <w:link w:val="BodyText2"/>
    <w:semiHidden/>
    <w:rsid w:val="00995654"/>
  </w:style>
  <w:style w:type="paragraph" w:styleId="BodyText3">
    <w:name w:val="Body Text 3"/>
    <w:basedOn w:val="Normal"/>
    <w:link w:val="BodyText3Char"/>
    <w:semiHidden/>
    <w:rsid w:val="00995654"/>
    <w:pPr>
      <w:spacing w:after="120"/>
    </w:pPr>
    <w:rPr>
      <w:sz w:val="16"/>
      <w:szCs w:val="16"/>
    </w:rPr>
  </w:style>
  <w:style w:type="character" w:customStyle="1" w:styleId="BodyText3Char">
    <w:name w:val="Body Text 3 Char"/>
    <w:basedOn w:val="DefaultParagraphFont"/>
    <w:link w:val="BodyText3"/>
    <w:semiHidden/>
    <w:rsid w:val="00995654"/>
    <w:rPr>
      <w:sz w:val="16"/>
      <w:szCs w:val="16"/>
    </w:rPr>
  </w:style>
  <w:style w:type="paragraph" w:styleId="BodyTextFirstIndent">
    <w:name w:val="Body Text First Indent"/>
    <w:basedOn w:val="BodyText"/>
    <w:link w:val="BodyTextFirstIndentChar"/>
    <w:semiHidden/>
    <w:rsid w:val="00995654"/>
    <w:pPr>
      <w:spacing w:after="0" w:line="240" w:lineRule="auto"/>
      <w:ind w:firstLine="360"/>
    </w:pPr>
  </w:style>
  <w:style w:type="character" w:customStyle="1" w:styleId="BodyTextFirstIndentChar">
    <w:name w:val="Body Text First Indent Char"/>
    <w:basedOn w:val="BodyTextChar"/>
    <w:link w:val="BodyTextFirstIndent"/>
    <w:semiHidden/>
    <w:rsid w:val="00995654"/>
    <w:rPr>
      <w:szCs w:val="24"/>
    </w:rPr>
  </w:style>
  <w:style w:type="paragraph" w:styleId="BodyTextIndent">
    <w:name w:val="Body Text Indent"/>
    <w:basedOn w:val="Normal"/>
    <w:link w:val="BodyTextIndentChar"/>
    <w:semiHidden/>
    <w:rsid w:val="00995654"/>
    <w:pPr>
      <w:spacing w:after="120"/>
      <w:ind w:left="283"/>
    </w:pPr>
  </w:style>
  <w:style w:type="character" w:customStyle="1" w:styleId="BodyTextIndentChar">
    <w:name w:val="Body Text Indent Char"/>
    <w:basedOn w:val="DefaultParagraphFont"/>
    <w:link w:val="BodyTextIndent"/>
    <w:semiHidden/>
    <w:rsid w:val="00995654"/>
  </w:style>
  <w:style w:type="paragraph" w:styleId="BodyTextFirstIndent2">
    <w:name w:val="Body Text First Indent 2"/>
    <w:basedOn w:val="BodyTextIndent"/>
    <w:link w:val="BodyTextFirstIndent2Char"/>
    <w:semiHidden/>
    <w:rsid w:val="00995654"/>
    <w:pPr>
      <w:spacing w:after="0"/>
      <w:ind w:left="360" w:firstLine="360"/>
    </w:pPr>
  </w:style>
  <w:style w:type="character" w:customStyle="1" w:styleId="BodyTextFirstIndent2Char">
    <w:name w:val="Body Text First Indent 2 Char"/>
    <w:basedOn w:val="BodyTextIndentChar"/>
    <w:link w:val="BodyTextFirstIndent2"/>
    <w:semiHidden/>
    <w:rsid w:val="00995654"/>
  </w:style>
  <w:style w:type="paragraph" w:styleId="BodyTextIndent2">
    <w:name w:val="Body Text Indent 2"/>
    <w:basedOn w:val="Normal"/>
    <w:link w:val="BodyTextIndent2Char"/>
    <w:semiHidden/>
    <w:rsid w:val="00995654"/>
    <w:pPr>
      <w:spacing w:after="120" w:line="480" w:lineRule="auto"/>
      <w:ind w:left="283"/>
    </w:pPr>
  </w:style>
  <w:style w:type="character" w:customStyle="1" w:styleId="BodyTextIndent2Char">
    <w:name w:val="Body Text Indent 2 Char"/>
    <w:basedOn w:val="DefaultParagraphFont"/>
    <w:link w:val="BodyTextIndent2"/>
    <w:semiHidden/>
    <w:rsid w:val="00995654"/>
  </w:style>
  <w:style w:type="paragraph" w:styleId="BodyTextIndent3">
    <w:name w:val="Body Text Indent 3"/>
    <w:basedOn w:val="Normal"/>
    <w:link w:val="BodyTextIndent3Char"/>
    <w:semiHidden/>
    <w:rsid w:val="00995654"/>
    <w:pPr>
      <w:spacing w:after="120"/>
      <w:ind w:left="283"/>
    </w:pPr>
    <w:rPr>
      <w:sz w:val="16"/>
      <w:szCs w:val="16"/>
    </w:rPr>
  </w:style>
  <w:style w:type="character" w:customStyle="1" w:styleId="BodyTextIndent3Char">
    <w:name w:val="Body Text Indent 3 Char"/>
    <w:basedOn w:val="DefaultParagraphFont"/>
    <w:link w:val="BodyTextIndent3"/>
    <w:semiHidden/>
    <w:rsid w:val="00995654"/>
    <w:rPr>
      <w:sz w:val="16"/>
      <w:szCs w:val="16"/>
    </w:rPr>
  </w:style>
  <w:style w:type="character" w:styleId="BookTitle">
    <w:name w:val="Book Title"/>
    <w:basedOn w:val="DefaultParagraphFont"/>
    <w:uiPriority w:val="33"/>
    <w:semiHidden/>
    <w:rsid w:val="00995654"/>
    <w:rPr>
      <w:b/>
      <w:bCs/>
      <w:smallCaps/>
      <w:spacing w:val="5"/>
    </w:rPr>
  </w:style>
  <w:style w:type="paragraph" w:styleId="Caption">
    <w:name w:val="caption"/>
    <w:basedOn w:val="Normal"/>
    <w:next w:val="Normal"/>
    <w:semiHidden/>
    <w:rsid w:val="00995654"/>
    <w:pPr>
      <w:spacing w:after="200"/>
    </w:pPr>
    <w:rPr>
      <w:b/>
      <w:bCs/>
      <w:color w:val="A9D74C" w:themeColor="accent1"/>
      <w:sz w:val="18"/>
      <w:szCs w:val="18"/>
    </w:rPr>
  </w:style>
  <w:style w:type="paragraph" w:styleId="Closing">
    <w:name w:val="Closing"/>
    <w:basedOn w:val="Normal"/>
    <w:link w:val="ClosingChar"/>
    <w:semiHidden/>
    <w:rsid w:val="00995654"/>
    <w:pPr>
      <w:ind w:left="4252"/>
    </w:pPr>
  </w:style>
  <w:style w:type="character" w:customStyle="1" w:styleId="ClosingChar">
    <w:name w:val="Closing Char"/>
    <w:basedOn w:val="DefaultParagraphFont"/>
    <w:link w:val="Closing"/>
    <w:semiHidden/>
    <w:rsid w:val="00995654"/>
  </w:style>
  <w:style w:type="character" w:styleId="CommentReference">
    <w:name w:val="annotation reference"/>
    <w:basedOn w:val="DefaultParagraphFont"/>
    <w:semiHidden/>
    <w:rsid w:val="00995654"/>
    <w:rPr>
      <w:sz w:val="16"/>
      <w:szCs w:val="16"/>
    </w:rPr>
  </w:style>
  <w:style w:type="paragraph" w:styleId="CommentText">
    <w:name w:val="annotation text"/>
    <w:basedOn w:val="Normal"/>
    <w:link w:val="CommentTextChar"/>
    <w:semiHidden/>
    <w:rsid w:val="00995654"/>
  </w:style>
  <w:style w:type="character" w:customStyle="1" w:styleId="CommentTextChar">
    <w:name w:val="Comment Text Char"/>
    <w:basedOn w:val="DefaultParagraphFont"/>
    <w:link w:val="CommentText"/>
    <w:semiHidden/>
    <w:rsid w:val="00995654"/>
  </w:style>
  <w:style w:type="paragraph" w:styleId="CommentSubject">
    <w:name w:val="annotation subject"/>
    <w:basedOn w:val="CommentText"/>
    <w:next w:val="CommentText"/>
    <w:link w:val="CommentSubjectChar"/>
    <w:semiHidden/>
    <w:rsid w:val="00995654"/>
    <w:rPr>
      <w:b/>
      <w:bCs/>
    </w:rPr>
  </w:style>
  <w:style w:type="character" w:customStyle="1" w:styleId="CommentSubjectChar">
    <w:name w:val="Comment Subject Char"/>
    <w:basedOn w:val="CommentTextChar"/>
    <w:link w:val="CommentSubject"/>
    <w:semiHidden/>
    <w:rsid w:val="00995654"/>
    <w:rPr>
      <w:b/>
      <w:bCs/>
    </w:rPr>
  </w:style>
  <w:style w:type="paragraph" w:styleId="Date">
    <w:name w:val="Date"/>
    <w:basedOn w:val="Normal"/>
    <w:next w:val="Normal"/>
    <w:link w:val="DateChar"/>
    <w:semiHidden/>
    <w:rsid w:val="00995654"/>
  </w:style>
  <w:style w:type="character" w:customStyle="1" w:styleId="DateChar">
    <w:name w:val="Date Char"/>
    <w:basedOn w:val="DefaultParagraphFont"/>
    <w:link w:val="Date"/>
    <w:semiHidden/>
    <w:rsid w:val="00995654"/>
  </w:style>
  <w:style w:type="paragraph" w:styleId="DocumentMap">
    <w:name w:val="Document Map"/>
    <w:basedOn w:val="Normal"/>
    <w:link w:val="DocumentMapChar"/>
    <w:semiHidden/>
    <w:rsid w:val="00995654"/>
    <w:rPr>
      <w:rFonts w:ascii="Tahoma" w:hAnsi="Tahoma" w:cs="Tahoma"/>
      <w:sz w:val="16"/>
      <w:szCs w:val="16"/>
    </w:rPr>
  </w:style>
  <w:style w:type="character" w:customStyle="1" w:styleId="DocumentMapChar">
    <w:name w:val="Document Map Char"/>
    <w:basedOn w:val="DefaultParagraphFont"/>
    <w:link w:val="DocumentMap"/>
    <w:semiHidden/>
    <w:rsid w:val="00995654"/>
    <w:rPr>
      <w:rFonts w:ascii="Tahoma" w:hAnsi="Tahoma" w:cs="Tahoma"/>
      <w:sz w:val="16"/>
      <w:szCs w:val="16"/>
    </w:rPr>
  </w:style>
  <w:style w:type="paragraph" w:styleId="E-mailSignature">
    <w:name w:val="E-mail Signature"/>
    <w:basedOn w:val="Normal"/>
    <w:link w:val="E-mailSignatureChar"/>
    <w:semiHidden/>
    <w:rsid w:val="00995654"/>
  </w:style>
  <w:style w:type="character" w:customStyle="1" w:styleId="E-mailSignatureChar">
    <w:name w:val="E-mail Signature Char"/>
    <w:basedOn w:val="DefaultParagraphFont"/>
    <w:link w:val="E-mailSignature"/>
    <w:semiHidden/>
    <w:rsid w:val="00995654"/>
  </w:style>
  <w:style w:type="character" w:styleId="Emphasis">
    <w:name w:val="Emphasis"/>
    <w:basedOn w:val="DefaultParagraphFont"/>
    <w:semiHidden/>
    <w:rsid w:val="00995654"/>
    <w:rPr>
      <w:i/>
      <w:iCs/>
    </w:rPr>
  </w:style>
  <w:style w:type="character" w:styleId="EndnoteReference">
    <w:name w:val="endnote reference"/>
    <w:basedOn w:val="DefaultParagraphFont"/>
    <w:semiHidden/>
    <w:rsid w:val="00995654"/>
    <w:rPr>
      <w:vertAlign w:val="superscript"/>
    </w:rPr>
  </w:style>
  <w:style w:type="paragraph" w:styleId="EndnoteText">
    <w:name w:val="endnote text"/>
    <w:basedOn w:val="Normal"/>
    <w:link w:val="EndnoteTextChar"/>
    <w:semiHidden/>
    <w:rsid w:val="00995654"/>
  </w:style>
  <w:style w:type="character" w:customStyle="1" w:styleId="EndnoteTextChar">
    <w:name w:val="Endnote Text Char"/>
    <w:basedOn w:val="DefaultParagraphFont"/>
    <w:link w:val="EndnoteText"/>
    <w:semiHidden/>
    <w:rsid w:val="00995654"/>
  </w:style>
  <w:style w:type="paragraph" w:styleId="EnvelopeAddress">
    <w:name w:val="envelope address"/>
    <w:basedOn w:val="Normal"/>
    <w:semiHidden/>
    <w:rsid w:val="00995654"/>
    <w:pPr>
      <w:framePr w:w="7938" w:h="1984" w:hRule="exact" w:hSpace="141" w:wrap="auto" w:hAnchor="page" w:xAlign="center" w:yAlign="bottom"/>
      <w:ind w:left="2880"/>
    </w:pPr>
    <w:rPr>
      <w:rFonts w:asciiTheme="majorHAnsi" w:eastAsiaTheme="majorEastAsia" w:hAnsiTheme="majorHAnsi" w:cstheme="majorBidi"/>
      <w:sz w:val="24"/>
    </w:rPr>
  </w:style>
  <w:style w:type="paragraph" w:styleId="EnvelopeReturn">
    <w:name w:val="envelope return"/>
    <w:basedOn w:val="Normal"/>
    <w:semiHidden/>
    <w:rsid w:val="00995654"/>
    <w:rPr>
      <w:rFonts w:asciiTheme="majorHAnsi" w:eastAsiaTheme="majorEastAsia" w:hAnsiTheme="majorHAnsi" w:cstheme="majorBidi"/>
    </w:rPr>
  </w:style>
  <w:style w:type="character" w:styleId="FollowedHyperlink">
    <w:name w:val="FollowedHyperlink"/>
    <w:basedOn w:val="DefaultParagraphFont"/>
    <w:semiHidden/>
    <w:rsid w:val="00995654"/>
    <w:rPr>
      <w:color w:val="C789D8" w:themeColor="followedHyperlink"/>
      <w:u w:val="single"/>
    </w:rPr>
  </w:style>
  <w:style w:type="character" w:customStyle="1" w:styleId="Heading5Char">
    <w:name w:val="Heading 5 Char"/>
    <w:basedOn w:val="DefaultParagraphFont"/>
    <w:link w:val="Heading5"/>
    <w:semiHidden/>
    <w:rsid w:val="006B079C"/>
    <w:rPr>
      <w:b/>
      <w:bCs/>
      <w:lang w:val="en-GB"/>
    </w:rPr>
  </w:style>
  <w:style w:type="character" w:customStyle="1" w:styleId="Heading6Char">
    <w:name w:val="Heading 6 Char"/>
    <w:basedOn w:val="DefaultParagraphFont"/>
    <w:link w:val="Heading6"/>
    <w:semiHidden/>
    <w:rsid w:val="006B079C"/>
    <w:rPr>
      <w:b/>
      <w:bCs/>
      <w:i/>
      <w:iCs/>
      <w:lang w:val="en-GB"/>
    </w:rPr>
  </w:style>
  <w:style w:type="character" w:customStyle="1" w:styleId="Heading7Char">
    <w:name w:val="Heading 7 Char"/>
    <w:basedOn w:val="DefaultParagraphFont"/>
    <w:link w:val="Heading7"/>
    <w:semiHidden/>
    <w:rsid w:val="006B079C"/>
    <w:rPr>
      <w:rFonts w:ascii="TheMix-Plain" w:hAnsi="TheMix-Plain"/>
      <w:sz w:val="44"/>
      <w:lang w:val="en-GB"/>
    </w:rPr>
  </w:style>
  <w:style w:type="character" w:customStyle="1" w:styleId="Heading8Char">
    <w:name w:val="Heading 8 Char"/>
    <w:basedOn w:val="DefaultParagraphFont"/>
    <w:link w:val="Heading8"/>
    <w:semiHidden/>
    <w:rsid w:val="00995654"/>
    <w:rPr>
      <w:rFonts w:asciiTheme="majorHAnsi" w:eastAsiaTheme="majorEastAsia" w:hAnsiTheme="majorHAnsi" w:cstheme="majorBidi"/>
      <w:color w:val="404040" w:themeColor="text1" w:themeTint="BF"/>
    </w:rPr>
  </w:style>
  <w:style w:type="character" w:customStyle="1" w:styleId="Heading9Char">
    <w:name w:val="Heading 9 Char"/>
    <w:basedOn w:val="DefaultParagraphFont"/>
    <w:link w:val="Heading9"/>
    <w:semiHidden/>
    <w:rsid w:val="00360CAE"/>
    <w:rPr>
      <w:rFonts w:asciiTheme="majorHAnsi" w:hAnsiTheme="majorHAnsi"/>
      <w:sz w:val="40"/>
      <w:szCs w:val="52"/>
    </w:rPr>
  </w:style>
  <w:style w:type="character" w:styleId="HTMLAcronym">
    <w:name w:val="HTML Acronym"/>
    <w:basedOn w:val="DefaultParagraphFont"/>
    <w:semiHidden/>
    <w:rsid w:val="00995654"/>
  </w:style>
  <w:style w:type="paragraph" w:styleId="HTMLAddress">
    <w:name w:val="HTML Address"/>
    <w:basedOn w:val="Normal"/>
    <w:link w:val="HTMLAddressChar"/>
    <w:semiHidden/>
    <w:rsid w:val="00995654"/>
    <w:rPr>
      <w:i/>
      <w:iCs/>
    </w:rPr>
  </w:style>
  <w:style w:type="character" w:customStyle="1" w:styleId="HTMLAddressChar">
    <w:name w:val="HTML Address Char"/>
    <w:basedOn w:val="DefaultParagraphFont"/>
    <w:link w:val="HTMLAddress"/>
    <w:semiHidden/>
    <w:rsid w:val="00995654"/>
    <w:rPr>
      <w:i/>
      <w:iCs/>
    </w:rPr>
  </w:style>
  <w:style w:type="character" w:styleId="HTMLCite">
    <w:name w:val="HTML Cite"/>
    <w:basedOn w:val="DefaultParagraphFont"/>
    <w:semiHidden/>
    <w:rsid w:val="00995654"/>
    <w:rPr>
      <w:i/>
      <w:iCs/>
    </w:rPr>
  </w:style>
  <w:style w:type="character" w:styleId="HTMLCode">
    <w:name w:val="HTML Code"/>
    <w:basedOn w:val="DefaultParagraphFont"/>
    <w:semiHidden/>
    <w:rsid w:val="00995654"/>
    <w:rPr>
      <w:rFonts w:ascii="Consolas" w:hAnsi="Consolas"/>
      <w:sz w:val="20"/>
      <w:szCs w:val="20"/>
    </w:rPr>
  </w:style>
  <w:style w:type="character" w:styleId="HTMLDefinition">
    <w:name w:val="HTML Definition"/>
    <w:basedOn w:val="DefaultParagraphFont"/>
    <w:semiHidden/>
    <w:rsid w:val="00995654"/>
    <w:rPr>
      <w:i/>
      <w:iCs/>
    </w:rPr>
  </w:style>
  <w:style w:type="character" w:styleId="HTMLKeyboard">
    <w:name w:val="HTML Keyboard"/>
    <w:basedOn w:val="DefaultParagraphFont"/>
    <w:semiHidden/>
    <w:rsid w:val="00995654"/>
    <w:rPr>
      <w:rFonts w:ascii="Consolas" w:hAnsi="Consolas"/>
      <w:sz w:val="20"/>
      <w:szCs w:val="20"/>
    </w:rPr>
  </w:style>
  <w:style w:type="paragraph" w:styleId="HTMLPreformatted">
    <w:name w:val="HTML Preformatted"/>
    <w:basedOn w:val="Normal"/>
    <w:link w:val="HTMLPreformattedChar"/>
    <w:semiHidden/>
    <w:rsid w:val="00995654"/>
    <w:rPr>
      <w:rFonts w:ascii="Consolas" w:hAnsi="Consolas"/>
    </w:rPr>
  </w:style>
  <w:style w:type="character" w:customStyle="1" w:styleId="HTMLPreformattedChar">
    <w:name w:val="HTML Preformatted Char"/>
    <w:basedOn w:val="DefaultParagraphFont"/>
    <w:link w:val="HTMLPreformatted"/>
    <w:semiHidden/>
    <w:rsid w:val="00995654"/>
    <w:rPr>
      <w:rFonts w:ascii="Consolas" w:hAnsi="Consolas"/>
    </w:rPr>
  </w:style>
  <w:style w:type="character" w:styleId="HTMLSample">
    <w:name w:val="HTML Sample"/>
    <w:basedOn w:val="DefaultParagraphFont"/>
    <w:semiHidden/>
    <w:rsid w:val="00995654"/>
    <w:rPr>
      <w:rFonts w:ascii="Consolas" w:hAnsi="Consolas"/>
      <w:sz w:val="24"/>
      <w:szCs w:val="24"/>
    </w:rPr>
  </w:style>
  <w:style w:type="character" w:styleId="HTMLTypewriter">
    <w:name w:val="HTML Typewriter"/>
    <w:basedOn w:val="DefaultParagraphFont"/>
    <w:semiHidden/>
    <w:rsid w:val="00995654"/>
    <w:rPr>
      <w:rFonts w:ascii="Consolas" w:hAnsi="Consolas"/>
      <w:sz w:val="20"/>
      <w:szCs w:val="20"/>
    </w:rPr>
  </w:style>
  <w:style w:type="character" w:styleId="HTMLVariable">
    <w:name w:val="HTML Variable"/>
    <w:basedOn w:val="DefaultParagraphFont"/>
    <w:semiHidden/>
    <w:rsid w:val="00995654"/>
    <w:rPr>
      <w:i/>
      <w:iCs/>
    </w:rPr>
  </w:style>
  <w:style w:type="character" w:styleId="Hyperlink">
    <w:name w:val="Hyperlink"/>
    <w:basedOn w:val="DefaultParagraphFont"/>
    <w:uiPriority w:val="99"/>
    <w:rsid w:val="00995654"/>
    <w:rPr>
      <w:color w:val="0000FF"/>
      <w:u w:val="single"/>
    </w:rPr>
  </w:style>
  <w:style w:type="paragraph" w:styleId="Index1">
    <w:name w:val="index 1"/>
    <w:basedOn w:val="Normal"/>
    <w:next w:val="Normal"/>
    <w:autoRedefine/>
    <w:semiHidden/>
    <w:rsid w:val="00995654"/>
    <w:pPr>
      <w:ind w:left="200" w:hanging="200"/>
    </w:pPr>
  </w:style>
  <w:style w:type="paragraph" w:styleId="Index2">
    <w:name w:val="index 2"/>
    <w:basedOn w:val="Normal"/>
    <w:next w:val="Normal"/>
    <w:autoRedefine/>
    <w:semiHidden/>
    <w:rsid w:val="00995654"/>
    <w:pPr>
      <w:ind w:left="400" w:hanging="200"/>
    </w:pPr>
  </w:style>
  <w:style w:type="paragraph" w:styleId="Index3">
    <w:name w:val="index 3"/>
    <w:basedOn w:val="Normal"/>
    <w:next w:val="Normal"/>
    <w:autoRedefine/>
    <w:semiHidden/>
    <w:rsid w:val="00995654"/>
    <w:pPr>
      <w:ind w:left="600" w:hanging="200"/>
    </w:pPr>
  </w:style>
  <w:style w:type="paragraph" w:styleId="Index4">
    <w:name w:val="index 4"/>
    <w:basedOn w:val="Normal"/>
    <w:next w:val="Normal"/>
    <w:autoRedefine/>
    <w:semiHidden/>
    <w:rsid w:val="00995654"/>
    <w:pPr>
      <w:ind w:left="800" w:hanging="200"/>
    </w:pPr>
  </w:style>
  <w:style w:type="paragraph" w:styleId="Index5">
    <w:name w:val="index 5"/>
    <w:basedOn w:val="Normal"/>
    <w:next w:val="Normal"/>
    <w:autoRedefine/>
    <w:semiHidden/>
    <w:rsid w:val="00995654"/>
    <w:pPr>
      <w:ind w:left="1000" w:hanging="200"/>
    </w:pPr>
  </w:style>
  <w:style w:type="paragraph" w:styleId="Index6">
    <w:name w:val="index 6"/>
    <w:basedOn w:val="Normal"/>
    <w:next w:val="Normal"/>
    <w:autoRedefine/>
    <w:semiHidden/>
    <w:rsid w:val="00995654"/>
    <w:pPr>
      <w:ind w:left="1200" w:hanging="200"/>
    </w:pPr>
  </w:style>
  <w:style w:type="paragraph" w:styleId="Index7">
    <w:name w:val="index 7"/>
    <w:basedOn w:val="Normal"/>
    <w:next w:val="Normal"/>
    <w:autoRedefine/>
    <w:semiHidden/>
    <w:rsid w:val="00995654"/>
    <w:pPr>
      <w:ind w:left="1400" w:hanging="200"/>
    </w:pPr>
  </w:style>
  <w:style w:type="paragraph" w:styleId="Index8">
    <w:name w:val="index 8"/>
    <w:basedOn w:val="Normal"/>
    <w:next w:val="Normal"/>
    <w:autoRedefine/>
    <w:semiHidden/>
    <w:rsid w:val="00995654"/>
    <w:pPr>
      <w:ind w:left="1600" w:hanging="200"/>
    </w:pPr>
  </w:style>
  <w:style w:type="paragraph" w:styleId="Index9">
    <w:name w:val="index 9"/>
    <w:basedOn w:val="Normal"/>
    <w:next w:val="Normal"/>
    <w:autoRedefine/>
    <w:semiHidden/>
    <w:rsid w:val="00995654"/>
    <w:pPr>
      <w:ind w:left="1800" w:hanging="200"/>
    </w:pPr>
  </w:style>
  <w:style w:type="paragraph" w:styleId="IndexHeading">
    <w:name w:val="index heading"/>
    <w:basedOn w:val="Normal"/>
    <w:next w:val="Index1"/>
    <w:semiHidden/>
    <w:rsid w:val="00995654"/>
    <w:rPr>
      <w:rFonts w:asciiTheme="majorHAnsi" w:eastAsiaTheme="majorEastAsia" w:hAnsiTheme="majorHAnsi" w:cstheme="majorBidi"/>
      <w:b/>
      <w:bCs/>
    </w:rPr>
  </w:style>
  <w:style w:type="character" w:styleId="IntenseEmphasis">
    <w:name w:val="Intense Emphasis"/>
    <w:basedOn w:val="DefaultParagraphFont"/>
    <w:uiPriority w:val="21"/>
    <w:semiHidden/>
    <w:rsid w:val="00995654"/>
    <w:rPr>
      <w:b/>
      <w:bCs/>
      <w:i/>
      <w:iCs/>
      <w:color w:val="A9D74C" w:themeColor="accent1"/>
    </w:rPr>
  </w:style>
  <w:style w:type="paragraph" w:styleId="IntenseQuote">
    <w:name w:val="Intense Quote"/>
    <w:basedOn w:val="Normal"/>
    <w:next w:val="Normal"/>
    <w:link w:val="IntenseQuoteChar"/>
    <w:uiPriority w:val="30"/>
    <w:semiHidden/>
    <w:rsid w:val="00995654"/>
    <w:pPr>
      <w:pBdr>
        <w:bottom w:val="single" w:sz="4" w:space="4" w:color="A9D74C" w:themeColor="accent1"/>
      </w:pBdr>
      <w:spacing w:before="200" w:after="280"/>
      <w:ind w:left="936" w:right="936"/>
    </w:pPr>
    <w:rPr>
      <w:b/>
      <w:bCs/>
      <w:i/>
      <w:iCs/>
      <w:color w:val="A9D74C" w:themeColor="accent1"/>
    </w:rPr>
  </w:style>
  <w:style w:type="character" w:customStyle="1" w:styleId="IntenseQuoteChar">
    <w:name w:val="Intense Quote Char"/>
    <w:basedOn w:val="DefaultParagraphFont"/>
    <w:link w:val="IntenseQuote"/>
    <w:uiPriority w:val="30"/>
    <w:semiHidden/>
    <w:rsid w:val="00995654"/>
    <w:rPr>
      <w:b/>
      <w:bCs/>
      <w:i/>
      <w:iCs/>
      <w:color w:val="A9D74C" w:themeColor="accent1"/>
    </w:rPr>
  </w:style>
  <w:style w:type="character" w:styleId="IntenseReference">
    <w:name w:val="Intense Reference"/>
    <w:basedOn w:val="DefaultParagraphFont"/>
    <w:uiPriority w:val="32"/>
    <w:semiHidden/>
    <w:rsid w:val="00995654"/>
    <w:rPr>
      <w:b/>
      <w:bCs/>
      <w:smallCaps/>
      <w:color w:val="9FB3CB" w:themeColor="accent2"/>
      <w:spacing w:val="5"/>
      <w:u w:val="single"/>
    </w:rPr>
  </w:style>
  <w:style w:type="character" w:styleId="LineNumber">
    <w:name w:val="line number"/>
    <w:basedOn w:val="DefaultParagraphFont"/>
    <w:semiHidden/>
    <w:rsid w:val="00995654"/>
  </w:style>
  <w:style w:type="paragraph" w:styleId="List">
    <w:name w:val="List"/>
    <w:basedOn w:val="Normal"/>
    <w:semiHidden/>
    <w:rsid w:val="00995654"/>
    <w:pPr>
      <w:ind w:left="283" w:hanging="283"/>
      <w:contextualSpacing/>
    </w:pPr>
  </w:style>
  <w:style w:type="paragraph" w:styleId="List2">
    <w:name w:val="List 2"/>
    <w:basedOn w:val="Normal"/>
    <w:semiHidden/>
    <w:rsid w:val="00995654"/>
    <w:pPr>
      <w:ind w:left="566" w:hanging="283"/>
      <w:contextualSpacing/>
    </w:pPr>
  </w:style>
  <w:style w:type="paragraph" w:styleId="List3">
    <w:name w:val="List 3"/>
    <w:basedOn w:val="Normal"/>
    <w:semiHidden/>
    <w:rsid w:val="00995654"/>
    <w:pPr>
      <w:ind w:left="849" w:hanging="283"/>
      <w:contextualSpacing/>
    </w:pPr>
  </w:style>
  <w:style w:type="paragraph" w:styleId="List4">
    <w:name w:val="List 4"/>
    <w:basedOn w:val="Normal"/>
    <w:semiHidden/>
    <w:rsid w:val="00995654"/>
    <w:pPr>
      <w:ind w:left="1132" w:hanging="283"/>
      <w:contextualSpacing/>
    </w:pPr>
  </w:style>
  <w:style w:type="paragraph" w:styleId="List5">
    <w:name w:val="List 5"/>
    <w:basedOn w:val="Normal"/>
    <w:semiHidden/>
    <w:rsid w:val="00995654"/>
    <w:pPr>
      <w:ind w:left="1415" w:hanging="283"/>
      <w:contextualSpacing/>
    </w:pPr>
  </w:style>
  <w:style w:type="paragraph" w:styleId="ListBullet3">
    <w:name w:val="List Bullet 3"/>
    <w:basedOn w:val="Normal"/>
    <w:semiHidden/>
    <w:rsid w:val="00995654"/>
    <w:pPr>
      <w:numPr>
        <w:numId w:val="9"/>
      </w:numPr>
      <w:contextualSpacing/>
    </w:pPr>
  </w:style>
  <w:style w:type="paragraph" w:styleId="ListBullet4">
    <w:name w:val="List Bullet 4"/>
    <w:basedOn w:val="Normal"/>
    <w:semiHidden/>
    <w:rsid w:val="00995654"/>
    <w:pPr>
      <w:numPr>
        <w:numId w:val="10"/>
      </w:numPr>
      <w:contextualSpacing/>
    </w:pPr>
  </w:style>
  <w:style w:type="paragraph" w:styleId="ListBullet5">
    <w:name w:val="List Bullet 5"/>
    <w:basedOn w:val="Normal"/>
    <w:semiHidden/>
    <w:rsid w:val="00995654"/>
    <w:pPr>
      <w:numPr>
        <w:numId w:val="11"/>
      </w:numPr>
      <w:contextualSpacing/>
    </w:pPr>
  </w:style>
  <w:style w:type="paragraph" w:styleId="ListContinue">
    <w:name w:val="List Continue"/>
    <w:basedOn w:val="Normal"/>
    <w:semiHidden/>
    <w:rsid w:val="00995654"/>
    <w:pPr>
      <w:spacing w:after="120"/>
      <w:ind w:left="283"/>
      <w:contextualSpacing/>
    </w:pPr>
  </w:style>
  <w:style w:type="paragraph" w:styleId="ListContinue2">
    <w:name w:val="List Continue 2"/>
    <w:basedOn w:val="Normal"/>
    <w:semiHidden/>
    <w:rsid w:val="00995654"/>
    <w:pPr>
      <w:spacing w:after="120"/>
      <w:ind w:left="566"/>
      <w:contextualSpacing/>
    </w:pPr>
  </w:style>
  <w:style w:type="paragraph" w:styleId="ListContinue3">
    <w:name w:val="List Continue 3"/>
    <w:basedOn w:val="Normal"/>
    <w:semiHidden/>
    <w:rsid w:val="00995654"/>
    <w:pPr>
      <w:spacing w:after="120"/>
      <w:ind w:left="849"/>
      <w:contextualSpacing/>
    </w:pPr>
  </w:style>
  <w:style w:type="paragraph" w:styleId="ListContinue4">
    <w:name w:val="List Continue 4"/>
    <w:basedOn w:val="Normal"/>
    <w:semiHidden/>
    <w:rsid w:val="00995654"/>
    <w:pPr>
      <w:spacing w:after="120"/>
      <w:ind w:left="1132"/>
      <w:contextualSpacing/>
    </w:pPr>
  </w:style>
  <w:style w:type="paragraph" w:styleId="ListContinue5">
    <w:name w:val="List Continue 5"/>
    <w:basedOn w:val="Normal"/>
    <w:semiHidden/>
    <w:rsid w:val="00995654"/>
    <w:pPr>
      <w:spacing w:after="120"/>
      <w:ind w:left="1415"/>
      <w:contextualSpacing/>
    </w:pPr>
  </w:style>
  <w:style w:type="paragraph" w:styleId="ListNumber2">
    <w:name w:val="List Number 2"/>
    <w:basedOn w:val="Normal"/>
    <w:semiHidden/>
    <w:rsid w:val="00995654"/>
    <w:pPr>
      <w:numPr>
        <w:numId w:val="3"/>
      </w:numPr>
      <w:contextualSpacing/>
    </w:pPr>
  </w:style>
  <w:style w:type="paragraph" w:styleId="ListNumber3">
    <w:name w:val="List Number 3"/>
    <w:basedOn w:val="Normal"/>
    <w:semiHidden/>
    <w:rsid w:val="00995654"/>
    <w:pPr>
      <w:numPr>
        <w:numId w:val="4"/>
      </w:numPr>
      <w:contextualSpacing/>
    </w:pPr>
  </w:style>
  <w:style w:type="paragraph" w:styleId="ListNumber4">
    <w:name w:val="List Number 4"/>
    <w:basedOn w:val="Normal"/>
    <w:semiHidden/>
    <w:rsid w:val="00995654"/>
    <w:pPr>
      <w:numPr>
        <w:numId w:val="5"/>
      </w:numPr>
      <w:contextualSpacing/>
    </w:pPr>
  </w:style>
  <w:style w:type="paragraph" w:styleId="ListNumber5">
    <w:name w:val="List Number 5"/>
    <w:basedOn w:val="Normal"/>
    <w:semiHidden/>
    <w:rsid w:val="00995654"/>
    <w:pPr>
      <w:numPr>
        <w:numId w:val="6"/>
      </w:numPr>
      <w:contextualSpacing/>
    </w:pPr>
  </w:style>
  <w:style w:type="paragraph" w:styleId="ListParagraph">
    <w:name w:val="List Paragraph"/>
    <w:basedOn w:val="Normal"/>
    <w:uiPriority w:val="34"/>
    <w:semiHidden/>
    <w:rsid w:val="00995654"/>
    <w:pPr>
      <w:ind w:left="720"/>
      <w:contextualSpacing/>
    </w:pPr>
  </w:style>
  <w:style w:type="paragraph" w:styleId="MacroText">
    <w:name w:val="macro"/>
    <w:link w:val="MacroTextChar"/>
    <w:semiHidden/>
    <w:rsid w:val="00995654"/>
    <w:pPr>
      <w:tabs>
        <w:tab w:val="left" w:pos="480"/>
        <w:tab w:val="left" w:pos="960"/>
        <w:tab w:val="left" w:pos="1440"/>
        <w:tab w:val="left" w:pos="1920"/>
        <w:tab w:val="left" w:pos="2400"/>
        <w:tab w:val="left" w:pos="2880"/>
        <w:tab w:val="left" w:pos="3360"/>
        <w:tab w:val="left" w:pos="3840"/>
        <w:tab w:val="left" w:pos="4320"/>
      </w:tabs>
    </w:pPr>
    <w:rPr>
      <w:rFonts w:ascii="Consolas" w:hAnsi="Consolas"/>
    </w:rPr>
  </w:style>
  <w:style w:type="character" w:customStyle="1" w:styleId="MacroTextChar">
    <w:name w:val="Macro Text Char"/>
    <w:basedOn w:val="DefaultParagraphFont"/>
    <w:link w:val="MacroText"/>
    <w:semiHidden/>
    <w:rsid w:val="00995654"/>
    <w:rPr>
      <w:rFonts w:ascii="Consolas" w:hAnsi="Consolas"/>
    </w:rPr>
  </w:style>
  <w:style w:type="paragraph" w:styleId="MessageHeader">
    <w:name w:val="Message Header"/>
    <w:basedOn w:val="Normal"/>
    <w:link w:val="MessageHeaderChar"/>
    <w:semiHidden/>
    <w:rsid w:val="00995654"/>
    <w:pPr>
      <w:pBdr>
        <w:top w:val="single" w:sz="6" w:space="1" w:color="auto"/>
        <w:left w:val="single" w:sz="6" w:space="1" w:color="auto"/>
        <w:bottom w:val="single" w:sz="6" w:space="1" w:color="auto"/>
        <w:right w:val="single" w:sz="6" w:space="1" w:color="auto"/>
      </w:pBdr>
      <w:shd w:val="pct20" w:color="auto" w:fill="auto"/>
      <w:ind w:left="1134" w:hanging="1134"/>
    </w:pPr>
    <w:rPr>
      <w:rFonts w:asciiTheme="majorHAnsi" w:eastAsiaTheme="majorEastAsia" w:hAnsiTheme="majorHAnsi" w:cstheme="majorBidi"/>
      <w:sz w:val="24"/>
    </w:rPr>
  </w:style>
  <w:style w:type="character" w:customStyle="1" w:styleId="MessageHeaderChar">
    <w:name w:val="Message Header Char"/>
    <w:basedOn w:val="DefaultParagraphFont"/>
    <w:link w:val="MessageHeader"/>
    <w:semiHidden/>
    <w:rsid w:val="00995654"/>
    <w:rPr>
      <w:rFonts w:asciiTheme="majorHAnsi" w:eastAsiaTheme="majorEastAsia" w:hAnsiTheme="majorHAnsi" w:cstheme="majorBidi"/>
      <w:sz w:val="24"/>
      <w:shd w:val="pct20" w:color="auto" w:fill="auto"/>
    </w:rPr>
  </w:style>
  <w:style w:type="paragraph" w:styleId="NoSpacing">
    <w:name w:val="No Spacing"/>
    <w:uiPriority w:val="1"/>
    <w:semiHidden/>
    <w:rsid w:val="00995654"/>
    <w:rPr>
      <w:rFonts w:ascii="TheSans-Plain" w:hAnsi="TheSans-Plain"/>
      <w:szCs w:val="24"/>
    </w:rPr>
  </w:style>
  <w:style w:type="paragraph" w:styleId="NormalWeb">
    <w:name w:val="Normal (Web)"/>
    <w:basedOn w:val="Normal"/>
    <w:semiHidden/>
    <w:rsid w:val="00995654"/>
    <w:rPr>
      <w:rFonts w:ascii="Times New Roman" w:hAnsi="Times New Roman"/>
      <w:sz w:val="24"/>
    </w:rPr>
  </w:style>
  <w:style w:type="paragraph" w:styleId="NormalIndent">
    <w:name w:val="Normal Indent"/>
    <w:basedOn w:val="Normal"/>
    <w:rsid w:val="00D660D4"/>
    <w:pPr>
      <w:spacing w:after="120"/>
      <w:ind w:left="567"/>
    </w:pPr>
  </w:style>
  <w:style w:type="paragraph" w:styleId="NoteHeading">
    <w:name w:val="Note Heading"/>
    <w:basedOn w:val="Normal"/>
    <w:next w:val="Normal"/>
    <w:link w:val="NoteHeadingChar"/>
    <w:semiHidden/>
    <w:rsid w:val="00995654"/>
  </w:style>
  <w:style w:type="character" w:customStyle="1" w:styleId="NoteHeadingChar">
    <w:name w:val="Note Heading Char"/>
    <w:basedOn w:val="DefaultParagraphFont"/>
    <w:link w:val="NoteHeading"/>
    <w:semiHidden/>
    <w:rsid w:val="00995654"/>
  </w:style>
  <w:style w:type="character" w:styleId="PlaceholderText">
    <w:name w:val="Placeholder Text"/>
    <w:basedOn w:val="DefaultParagraphFont"/>
    <w:uiPriority w:val="99"/>
    <w:rsid w:val="00995654"/>
    <w:rPr>
      <w:color w:val="808080"/>
      <w:bdr w:val="none" w:sz="0" w:space="0" w:color="auto"/>
      <w:shd w:val="clear" w:color="auto" w:fill="D9D9D9" w:themeFill="background1" w:themeFillShade="D9"/>
    </w:rPr>
  </w:style>
  <w:style w:type="paragraph" w:styleId="PlainText">
    <w:name w:val="Plain Text"/>
    <w:basedOn w:val="Normal"/>
    <w:link w:val="PlainTextChar"/>
    <w:semiHidden/>
    <w:rsid w:val="00995654"/>
    <w:rPr>
      <w:rFonts w:ascii="Consolas" w:hAnsi="Consolas"/>
      <w:sz w:val="21"/>
      <w:szCs w:val="21"/>
    </w:rPr>
  </w:style>
  <w:style w:type="character" w:customStyle="1" w:styleId="PlainTextChar">
    <w:name w:val="Plain Text Char"/>
    <w:basedOn w:val="DefaultParagraphFont"/>
    <w:link w:val="PlainText"/>
    <w:semiHidden/>
    <w:rsid w:val="00995654"/>
    <w:rPr>
      <w:rFonts w:ascii="Consolas" w:hAnsi="Consolas"/>
      <w:sz w:val="21"/>
      <w:szCs w:val="21"/>
    </w:rPr>
  </w:style>
  <w:style w:type="paragraph" w:styleId="Quote">
    <w:name w:val="Quote"/>
    <w:basedOn w:val="Normal"/>
    <w:next w:val="Normal"/>
    <w:link w:val="QuoteChar"/>
    <w:uiPriority w:val="29"/>
    <w:semiHidden/>
    <w:rsid w:val="00995654"/>
    <w:rPr>
      <w:i/>
      <w:iCs/>
      <w:color w:val="000000" w:themeColor="text1"/>
    </w:rPr>
  </w:style>
  <w:style w:type="character" w:customStyle="1" w:styleId="QuoteChar">
    <w:name w:val="Quote Char"/>
    <w:basedOn w:val="DefaultParagraphFont"/>
    <w:link w:val="Quote"/>
    <w:uiPriority w:val="29"/>
    <w:semiHidden/>
    <w:rsid w:val="00995654"/>
    <w:rPr>
      <w:i/>
      <w:iCs/>
      <w:color w:val="000000" w:themeColor="text1"/>
    </w:rPr>
  </w:style>
  <w:style w:type="paragraph" w:styleId="Salutation">
    <w:name w:val="Salutation"/>
    <w:basedOn w:val="Normal"/>
    <w:next w:val="Normal"/>
    <w:link w:val="SalutationChar"/>
    <w:semiHidden/>
    <w:rsid w:val="00995654"/>
  </w:style>
  <w:style w:type="character" w:customStyle="1" w:styleId="SalutationChar">
    <w:name w:val="Salutation Char"/>
    <w:basedOn w:val="DefaultParagraphFont"/>
    <w:link w:val="Salutation"/>
    <w:semiHidden/>
    <w:rsid w:val="00995654"/>
  </w:style>
  <w:style w:type="paragraph" w:styleId="Signature">
    <w:name w:val="Signature"/>
    <w:basedOn w:val="Normal"/>
    <w:link w:val="SignatureChar"/>
    <w:semiHidden/>
    <w:rsid w:val="00995654"/>
    <w:pPr>
      <w:ind w:left="4252"/>
    </w:pPr>
  </w:style>
  <w:style w:type="character" w:customStyle="1" w:styleId="SignatureChar">
    <w:name w:val="Signature Char"/>
    <w:basedOn w:val="DefaultParagraphFont"/>
    <w:link w:val="Signature"/>
    <w:semiHidden/>
    <w:rsid w:val="00995654"/>
  </w:style>
  <w:style w:type="paragraph" w:styleId="Subtitle">
    <w:name w:val="Subtitle"/>
    <w:basedOn w:val="Normal"/>
    <w:next w:val="Normal"/>
    <w:link w:val="SubtitleChar"/>
    <w:rsid w:val="00995654"/>
    <w:pPr>
      <w:numPr>
        <w:ilvl w:val="1"/>
      </w:numPr>
    </w:pPr>
    <w:rPr>
      <w:rFonts w:asciiTheme="majorHAnsi" w:eastAsiaTheme="majorEastAsia" w:hAnsiTheme="majorHAnsi" w:cstheme="majorBidi"/>
      <w:b/>
      <w:iCs/>
      <w:spacing w:val="15"/>
      <w:sz w:val="24"/>
    </w:rPr>
  </w:style>
  <w:style w:type="character" w:customStyle="1" w:styleId="SubtitleChar">
    <w:name w:val="Subtitle Char"/>
    <w:basedOn w:val="DefaultParagraphFont"/>
    <w:link w:val="Subtitle"/>
    <w:rsid w:val="00995654"/>
    <w:rPr>
      <w:rFonts w:asciiTheme="majorHAnsi" w:eastAsiaTheme="majorEastAsia" w:hAnsiTheme="majorHAnsi" w:cstheme="majorBidi"/>
      <w:b/>
      <w:iCs/>
      <w:spacing w:val="15"/>
      <w:sz w:val="24"/>
    </w:rPr>
  </w:style>
  <w:style w:type="character" w:styleId="SubtleEmphasis">
    <w:name w:val="Subtle Emphasis"/>
    <w:basedOn w:val="DefaultParagraphFont"/>
    <w:uiPriority w:val="19"/>
    <w:semiHidden/>
    <w:rsid w:val="00995654"/>
    <w:rPr>
      <w:i/>
      <w:iCs/>
      <w:color w:val="808080" w:themeColor="text1" w:themeTint="7F"/>
    </w:rPr>
  </w:style>
  <w:style w:type="character" w:styleId="SubtleReference">
    <w:name w:val="Subtle Reference"/>
    <w:basedOn w:val="DefaultParagraphFont"/>
    <w:uiPriority w:val="31"/>
    <w:semiHidden/>
    <w:rsid w:val="00995654"/>
    <w:rPr>
      <w:smallCaps/>
      <w:color w:val="9FB3CB" w:themeColor="accent2"/>
      <w:u w:val="single"/>
    </w:rPr>
  </w:style>
  <w:style w:type="paragraph" w:styleId="TableofAuthorities">
    <w:name w:val="table of authorities"/>
    <w:basedOn w:val="Normal"/>
    <w:next w:val="Normal"/>
    <w:semiHidden/>
    <w:rsid w:val="00995654"/>
    <w:pPr>
      <w:ind w:left="200" w:hanging="200"/>
    </w:pPr>
  </w:style>
  <w:style w:type="paragraph" w:styleId="TableofFigures">
    <w:name w:val="table of figures"/>
    <w:basedOn w:val="Normal"/>
    <w:next w:val="Normal"/>
    <w:semiHidden/>
    <w:rsid w:val="00995654"/>
  </w:style>
  <w:style w:type="paragraph" w:styleId="TOAHeading">
    <w:name w:val="toa heading"/>
    <w:basedOn w:val="Normal"/>
    <w:next w:val="Normal"/>
    <w:semiHidden/>
    <w:rsid w:val="00995654"/>
    <w:pPr>
      <w:spacing w:before="120"/>
    </w:pPr>
    <w:rPr>
      <w:rFonts w:asciiTheme="majorHAnsi" w:eastAsiaTheme="majorEastAsia" w:hAnsiTheme="majorHAnsi" w:cstheme="majorBidi"/>
      <w:b/>
      <w:bCs/>
      <w:sz w:val="24"/>
    </w:rPr>
  </w:style>
  <w:style w:type="paragraph" w:styleId="TOC3">
    <w:name w:val="toc 3"/>
    <w:basedOn w:val="Normal"/>
    <w:next w:val="Normal"/>
    <w:autoRedefine/>
    <w:uiPriority w:val="39"/>
    <w:rsid w:val="007925E8"/>
    <w:pPr>
      <w:tabs>
        <w:tab w:val="right" w:leader="dot" w:pos="7230"/>
      </w:tabs>
      <w:spacing w:after="100"/>
      <w:ind w:left="400"/>
    </w:pPr>
  </w:style>
  <w:style w:type="paragraph" w:styleId="TOC4">
    <w:name w:val="toc 4"/>
    <w:basedOn w:val="Normal"/>
    <w:next w:val="Normal"/>
    <w:autoRedefine/>
    <w:semiHidden/>
    <w:rsid w:val="00995654"/>
    <w:pPr>
      <w:spacing w:after="100"/>
      <w:ind w:left="600"/>
    </w:pPr>
  </w:style>
  <w:style w:type="paragraph" w:styleId="TOC5">
    <w:name w:val="toc 5"/>
    <w:basedOn w:val="Normal"/>
    <w:next w:val="Normal"/>
    <w:autoRedefine/>
    <w:semiHidden/>
    <w:rsid w:val="00995654"/>
    <w:pPr>
      <w:spacing w:after="100"/>
      <w:ind w:left="800"/>
    </w:pPr>
  </w:style>
  <w:style w:type="paragraph" w:styleId="TOC6">
    <w:name w:val="toc 6"/>
    <w:basedOn w:val="Normal"/>
    <w:next w:val="Normal"/>
    <w:autoRedefine/>
    <w:semiHidden/>
    <w:rsid w:val="00995654"/>
    <w:pPr>
      <w:spacing w:after="100"/>
      <w:ind w:left="1000"/>
    </w:pPr>
  </w:style>
  <w:style w:type="paragraph" w:styleId="TOC7">
    <w:name w:val="toc 7"/>
    <w:basedOn w:val="Normal"/>
    <w:next w:val="Normal"/>
    <w:autoRedefine/>
    <w:semiHidden/>
    <w:rsid w:val="00995654"/>
    <w:pPr>
      <w:spacing w:after="100"/>
      <w:ind w:left="1200"/>
    </w:pPr>
  </w:style>
  <w:style w:type="paragraph" w:styleId="TOC8">
    <w:name w:val="toc 8"/>
    <w:basedOn w:val="Normal"/>
    <w:next w:val="Normal"/>
    <w:autoRedefine/>
    <w:semiHidden/>
    <w:rsid w:val="00995654"/>
    <w:pPr>
      <w:spacing w:after="100"/>
      <w:ind w:left="1400"/>
    </w:pPr>
  </w:style>
  <w:style w:type="paragraph" w:styleId="TOC9">
    <w:name w:val="toc 9"/>
    <w:basedOn w:val="Normal"/>
    <w:next w:val="Normal"/>
    <w:autoRedefine/>
    <w:semiHidden/>
    <w:rsid w:val="00995654"/>
    <w:pPr>
      <w:spacing w:after="100"/>
      <w:ind w:left="1600"/>
    </w:pPr>
  </w:style>
  <w:style w:type="paragraph" w:styleId="TOCHeading">
    <w:name w:val="TOC Heading"/>
    <w:basedOn w:val="Heading1"/>
    <w:next w:val="Normal"/>
    <w:uiPriority w:val="39"/>
    <w:qFormat/>
    <w:rsid w:val="00995654"/>
  </w:style>
  <w:style w:type="table" w:styleId="TableGrid">
    <w:name w:val="Table Grid"/>
    <w:basedOn w:val="TableNormal"/>
    <w:rsid w:val="0099565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FootnoteTextChar">
    <w:name w:val="Footnote Text Char"/>
    <w:basedOn w:val="DefaultParagraphFont"/>
    <w:link w:val="FootnoteText"/>
    <w:uiPriority w:val="99"/>
    <w:rsid w:val="00531B9C"/>
    <w:rPr>
      <w:sz w:val="15"/>
      <w:szCs w:val="15"/>
    </w:rPr>
  </w:style>
  <w:style w:type="paragraph" w:customStyle="1" w:styleId="CM3">
    <w:name w:val="CM3"/>
    <w:basedOn w:val="Normal"/>
    <w:next w:val="Normal"/>
    <w:uiPriority w:val="99"/>
    <w:rsid w:val="00995654"/>
    <w:pPr>
      <w:autoSpaceDE w:val="0"/>
      <w:autoSpaceDN w:val="0"/>
      <w:adjustRightInd w:val="0"/>
      <w:spacing w:line="288" w:lineRule="atLeast"/>
    </w:pPr>
    <w:rPr>
      <w:rFonts w:eastAsiaTheme="minorHAnsi"/>
      <w:sz w:val="24"/>
      <w:szCs w:val="24"/>
      <w:lang w:eastAsia="en-US"/>
    </w:rPr>
  </w:style>
  <w:style w:type="character" w:customStyle="1" w:styleId="HeaderChar">
    <w:name w:val="Header Char"/>
    <w:basedOn w:val="DefaultParagraphFont"/>
    <w:link w:val="Header"/>
    <w:uiPriority w:val="99"/>
    <w:rsid w:val="00995654"/>
    <w:rPr>
      <w:sz w:val="18"/>
      <w:szCs w:val="18"/>
    </w:rPr>
  </w:style>
  <w:style w:type="paragraph" w:customStyle="1" w:styleId="Utdragurtext">
    <w:name w:val="Utdrag ur text"/>
    <w:basedOn w:val="BodyText"/>
    <w:uiPriority w:val="15"/>
    <w:qFormat/>
    <w:rsid w:val="00727256"/>
    <w:pPr>
      <w:spacing w:after="0"/>
    </w:pPr>
    <w:rPr>
      <w:i/>
    </w:rPr>
  </w:style>
  <w:style w:type="character" w:customStyle="1" w:styleId="RapporttitelChar">
    <w:name w:val="Rapporttitel Char"/>
    <w:basedOn w:val="DefaultParagraphFont"/>
    <w:link w:val="Rapporttitel"/>
    <w:rsid w:val="00360CAE"/>
    <w:rPr>
      <w:rFonts w:ascii="TheMix-Plain" w:hAnsi="TheMix-Plain"/>
      <w:sz w:val="52"/>
      <w:szCs w:val="16"/>
    </w:rPr>
  </w:style>
  <w:style w:type="paragraph" w:customStyle="1" w:styleId="Numreradrubrik1">
    <w:name w:val="Numrerad rubrik 1"/>
    <w:basedOn w:val="Heading1"/>
    <w:next w:val="Normal"/>
    <w:uiPriority w:val="2"/>
    <w:qFormat/>
    <w:rsid w:val="00D660D4"/>
    <w:pPr>
      <w:keepNext/>
      <w:keepLines/>
      <w:pageBreakBefore w:val="0"/>
      <w:numPr>
        <w:numId w:val="1"/>
      </w:numPr>
      <w:spacing w:after="120"/>
    </w:pPr>
    <w:rPr>
      <w:rFonts w:eastAsiaTheme="majorEastAsia" w:cstheme="majorBidi"/>
      <w:szCs w:val="28"/>
      <w:lang w:eastAsia="en-US"/>
    </w:rPr>
  </w:style>
  <w:style w:type="paragraph" w:customStyle="1" w:styleId="Numreradrubrik2">
    <w:name w:val="Numrerad rubrik 2"/>
    <w:basedOn w:val="Heading2"/>
    <w:next w:val="Normal"/>
    <w:uiPriority w:val="2"/>
    <w:qFormat/>
    <w:rsid w:val="00D660D4"/>
    <w:pPr>
      <w:keepLines/>
      <w:numPr>
        <w:ilvl w:val="1"/>
        <w:numId w:val="1"/>
      </w:numPr>
      <w:spacing w:after="120"/>
    </w:pPr>
    <w:rPr>
      <w:rFonts w:eastAsiaTheme="majorEastAsia" w:cstheme="majorBidi"/>
      <w:iCs w:val="0"/>
      <w:szCs w:val="28"/>
      <w:lang w:eastAsia="en-US"/>
    </w:rPr>
  </w:style>
  <w:style w:type="paragraph" w:customStyle="1" w:styleId="Numreradrubrik3">
    <w:name w:val="Numrerad rubrik 3"/>
    <w:basedOn w:val="Heading3"/>
    <w:next w:val="NormalIndent"/>
    <w:uiPriority w:val="2"/>
    <w:qFormat/>
    <w:rsid w:val="00D660D4"/>
    <w:pPr>
      <w:keepLines/>
      <w:numPr>
        <w:ilvl w:val="2"/>
        <w:numId w:val="1"/>
      </w:numPr>
      <w:spacing w:after="120"/>
      <w:contextualSpacing/>
    </w:pPr>
    <w:rPr>
      <w:rFonts w:eastAsiaTheme="majorEastAsia" w:cstheme="majorBidi"/>
      <w:bCs/>
      <w:i w:val="0"/>
      <w:iCs w:val="0"/>
      <w:szCs w:val="24"/>
      <w:lang w:eastAsia="en-US"/>
    </w:rPr>
  </w:style>
  <w:style w:type="paragraph" w:customStyle="1" w:styleId="Adress">
    <w:name w:val="Adress"/>
    <w:basedOn w:val="BodyText"/>
    <w:uiPriority w:val="99"/>
    <w:rsid w:val="00995654"/>
    <w:pPr>
      <w:spacing w:after="0" w:line="240" w:lineRule="auto"/>
    </w:pPr>
  </w:style>
  <w:style w:type="paragraph" w:customStyle="1" w:styleId="Sidfotadress">
    <w:name w:val="Sidfot adress"/>
    <w:basedOn w:val="Normal"/>
    <w:uiPriority w:val="99"/>
    <w:rsid w:val="00995654"/>
    <w:pPr>
      <w:autoSpaceDE w:val="0"/>
      <w:autoSpaceDN w:val="0"/>
      <w:adjustRightInd w:val="0"/>
      <w:ind w:left="5041"/>
      <w:textAlignment w:val="center"/>
    </w:pPr>
    <w:rPr>
      <w:rFonts w:ascii="TheSansOsF Plain" w:hAnsi="TheSansOsF Plain"/>
      <w:color w:val="000000"/>
      <w:sz w:val="13"/>
      <w:szCs w:val="13"/>
    </w:rPr>
  </w:style>
  <w:style w:type="paragraph" w:customStyle="1" w:styleId="Sidhuvudlogga">
    <w:name w:val="Sidhuvud logga"/>
    <w:basedOn w:val="Header"/>
    <w:uiPriority w:val="99"/>
    <w:unhideWhenUsed/>
    <w:rsid w:val="00995654"/>
    <w:pPr>
      <w:ind w:left="5041"/>
    </w:pPr>
  </w:style>
  <w:style w:type="character" w:customStyle="1" w:styleId="Tabelltextfetkursiv">
    <w:name w:val="Tabelltext fet+kursiv"/>
    <w:basedOn w:val="DefaultParagraphFont"/>
    <w:semiHidden/>
    <w:rsid w:val="00995654"/>
    <w:rPr>
      <w:rFonts w:ascii="TheMixBold-Italic" w:hAnsi="TheMixBold-Italic"/>
      <w:sz w:val="18"/>
    </w:rPr>
  </w:style>
  <w:style w:type="paragraph" w:customStyle="1" w:styleId="Yttrande">
    <w:name w:val="Yttrande"/>
    <w:basedOn w:val="Adress"/>
    <w:uiPriority w:val="99"/>
    <w:rsid w:val="00995654"/>
    <w:pPr>
      <w:spacing w:line="260" w:lineRule="exact"/>
      <w:ind w:left="4990" w:hanging="499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636515">
      <w:bodyDiv w:val="1"/>
      <w:marLeft w:val="0"/>
      <w:marRight w:val="0"/>
      <w:marTop w:val="0"/>
      <w:marBottom w:val="0"/>
      <w:divBdr>
        <w:top w:val="none" w:sz="0" w:space="0" w:color="auto"/>
        <w:left w:val="none" w:sz="0" w:space="0" w:color="auto"/>
        <w:bottom w:val="none" w:sz="0" w:space="0" w:color="auto"/>
        <w:right w:val="none" w:sz="0" w:space="0" w:color="auto"/>
      </w:divBdr>
    </w:div>
    <w:div w:id="28266889">
      <w:bodyDiv w:val="1"/>
      <w:marLeft w:val="0"/>
      <w:marRight w:val="0"/>
      <w:marTop w:val="0"/>
      <w:marBottom w:val="0"/>
      <w:divBdr>
        <w:top w:val="none" w:sz="0" w:space="0" w:color="auto"/>
        <w:left w:val="none" w:sz="0" w:space="0" w:color="auto"/>
        <w:bottom w:val="none" w:sz="0" w:space="0" w:color="auto"/>
        <w:right w:val="none" w:sz="0" w:space="0" w:color="auto"/>
      </w:divBdr>
    </w:div>
    <w:div w:id="144587066">
      <w:bodyDiv w:val="1"/>
      <w:marLeft w:val="0"/>
      <w:marRight w:val="0"/>
      <w:marTop w:val="0"/>
      <w:marBottom w:val="0"/>
      <w:divBdr>
        <w:top w:val="none" w:sz="0" w:space="0" w:color="auto"/>
        <w:left w:val="none" w:sz="0" w:space="0" w:color="auto"/>
        <w:bottom w:val="none" w:sz="0" w:space="0" w:color="auto"/>
        <w:right w:val="none" w:sz="0" w:space="0" w:color="auto"/>
      </w:divBdr>
    </w:div>
    <w:div w:id="247202651">
      <w:bodyDiv w:val="1"/>
      <w:marLeft w:val="0"/>
      <w:marRight w:val="0"/>
      <w:marTop w:val="0"/>
      <w:marBottom w:val="0"/>
      <w:divBdr>
        <w:top w:val="none" w:sz="0" w:space="0" w:color="auto"/>
        <w:left w:val="none" w:sz="0" w:space="0" w:color="auto"/>
        <w:bottom w:val="none" w:sz="0" w:space="0" w:color="auto"/>
        <w:right w:val="none" w:sz="0" w:space="0" w:color="auto"/>
      </w:divBdr>
    </w:div>
    <w:div w:id="265961881">
      <w:bodyDiv w:val="1"/>
      <w:marLeft w:val="0"/>
      <w:marRight w:val="0"/>
      <w:marTop w:val="0"/>
      <w:marBottom w:val="0"/>
      <w:divBdr>
        <w:top w:val="none" w:sz="0" w:space="0" w:color="auto"/>
        <w:left w:val="none" w:sz="0" w:space="0" w:color="auto"/>
        <w:bottom w:val="none" w:sz="0" w:space="0" w:color="auto"/>
        <w:right w:val="none" w:sz="0" w:space="0" w:color="auto"/>
      </w:divBdr>
    </w:div>
    <w:div w:id="293482925">
      <w:bodyDiv w:val="1"/>
      <w:marLeft w:val="0"/>
      <w:marRight w:val="0"/>
      <w:marTop w:val="0"/>
      <w:marBottom w:val="0"/>
      <w:divBdr>
        <w:top w:val="none" w:sz="0" w:space="0" w:color="auto"/>
        <w:left w:val="none" w:sz="0" w:space="0" w:color="auto"/>
        <w:bottom w:val="none" w:sz="0" w:space="0" w:color="auto"/>
        <w:right w:val="none" w:sz="0" w:space="0" w:color="auto"/>
      </w:divBdr>
    </w:div>
    <w:div w:id="454249705">
      <w:bodyDiv w:val="1"/>
      <w:marLeft w:val="0"/>
      <w:marRight w:val="0"/>
      <w:marTop w:val="0"/>
      <w:marBottom w:val="0"/>
      <w:divBdr>
        <w:top w:val="none" w:sz="0" w:space="0" w:color="auto"/>
        <w:left w:val="none" w:sz="0" w:space="0" w:color="auto"/>
        <w:bottom w:val="none" w:sz="0" w:space="0" w:color="auto"/>
        <w:right w:val="none" w:sz="0" w:space="0" w:color="auto"/>
      </w:divBdr>
    </w:div>
    <w:div w:id="571625053">
      <w:bodyDiv w:val="1"/>
      <w:marLeft w:val="0"/>
      <w:marRight w:val="0"/>
      <w:marTop w:val="0"/>
      <w:marBottom w:val="0"/>
      <w:divBdr>
        <w:top w:val="none" w:sz="0" w:space="0" w:color="auto"/>
        <w:left w:val="none" w:sz="0" w:space="0" w:color="auto"/>
        <w:bottom w:val="none" w:sz="0" w:space="0" w:color="auto"/>
        <w:right w:val="none" w:sz="0" w:space="0" w:color="auto"/>
      </w:divBdr>
    </w:div>
    <w:div w:id="699553708">
      <w:bodyDiv w:val="1"/>
      <w:marLeft w:val="0"/>
      <w:marRight w:val="0"/>
      <w:marTop w:val="0"/>
      <w:marBottom w:val="0"/>
      <w:divBdr>
        <w:top w:val="none" w:sz="0" w:space="0" w:color="auto"/>
        <w:left w:val="none" w:sz="0" w:space="0" w:color="auto"/>
        <w:bottom w:val="none" w:sz="0" w:space="0" w:color="auto"/>
        <w:right w:val="none" w:sz="0" w:space="0" w:color="auto"/>
      </w:divBdr>
    </w:div>
    <w:div w:id="765200018">
      <w:bodyDiv w:val="1"/>
      <w:marLeft w:val="0"/>
      <w:marRight w:val="0"/>
      <w:marTop w:val="0"/>
      <w:marBottom w:val="0"/>
      <w:divBdr>
        <w:top w:val="none" w:sz="0" w:space="0" w:color="auto"/>
        <w:left w:val="none" w:sz="0" w:space="0" w:color="auto"/>
        <w:bottom w:val="none" w:sz="0" w:space="0" w:color="auto"/>
        <w:right w:val="none" w:sz="0" w:space="0" w:color="auto"/>
      </w:divBdr>
    </w:div>
    <w:div w:id="835657929">
      <w:bodyDiv w:val="1"/>
      <w:marLeft w:val="0"/>
      <w:marRight w:val="0"/>
      <w:marTop w:val="0"/>
      <w:marBottom w:val="0"/>
      <w:divBdr>
        <w:top w:val="none" w:sz="0" w:space="0" w:color="auto"/>
        <w:left w:val="none" w:sz="0" w:space="0" w:color="auto"/>
        <w:bottom w:val="none" w:sz="0" w:space="0" w:color="auto"/>
        <w:right w:val="none" w:sz="0" w:space="0" w:color="auto"/>
      </w:divBdr>
      <w:divsChild>
        <w:div w:id="1291013113">
          <w:marLeft w:val="0"/>
          <w:marRight w:val="0"/>
          <w:marTop w:val="0"/>
          <w:marBottom w:val="0"/>
          <w:divBdr>
            <w:top w:val="none" w:sz="0" w:space="0" w:color="auto"/>
            <w:left w:val="none" w:sz="0" w:space="0" w:color="auto"/>
            <w:bottom w:val="none" w:sz="0" w:space="0" w:color="auto"/>
            <w:right w:val="none" w:sz="0" w:space="0" w:color="auto"/>
          </w:divBdr>
        </w:div>
      </w:divsChild>
    </w:div>
    <w:div w:id="843789402">
      <w:bodyDiv w:val="1"/>
      <w:marLeft w:val="0"/>
      <w:marRight w:val="0"/>
      <w:marTop w:val="0"/>
      <w:marBottom w:val="0"/>
      <w:divBdr>
        <w:top w:val="none" w:sz="0" w:space="0" w:color="auto"/>
        <w:left w:val="none" w:sz="0" w:space="0" w:color="auto"/>
        <w:bottom w:val="none" w:sz="0" w:space="0" w:color="auto"/>
        <w:right w:val="none" w:sz="0" w:space="0" w:color="auto"/>
      </w:divBdr>
    </w:div>
    <w:div w:id="1764911249">
      <w:bodyDiv w:val="1"/>
      <w:marLeft w:val="0"/>
      <w:marRight w:val="0"/>
      <w:marTop w:val="0"/>
      <w:marBottom w:val="0"/>
      <w:divBdr>
        <w:top w:val="none" w:sz="0" w:space="0" w:color="auto"/>
        <w:left w:val="none" w:sz="0" w:space="0" w:color="auto"/>
        <w:bottom w:val="none" w:sz="0" w:space="0" w:color="auto"/>
        <w:right w:val="none" w:sz="0" w:space="0" w:color="auto"/>
      </w:divBdr>
    </w:div>
    <w:div w:id="1802310895">
      <w:bodyDiv w:val="1"/>
      <w:marLeft w:val="0"/>
      <w:marRight w:val="0"/>
      <w:marTop w:val="0"/>
      <w:marBottom w:val="0"/>
      <w:divBdr>
        <w:top w:val="none" w:sz="0" w:space="0" w:color="auto"/>
        <w:left w:val="none" w:sz="0" w:space="0" w:color="auto"/>
        <w:bottom w:val="none" w:sz="0" w:space="0" w:color="auto"/>
        <w:right w:val="none" w:sz="0" w:space="0" w:color="auto"/>
      </w:divBdr>
    </w:div>
    <w:div w:id="1860198545">
      <w:bodyDiv w:val="1"/>
      <w:marLeft w:val="0"/>
      <w:marRight w:val="0"/>
      <w:marTop w:val="0"/>
      <w:marBottom w:val="0"/>
      <w:divBdr>
        <w:top w:val="none" w:sz="0" w:space="0" w:color="auto"/>
        <w:left w:val="none" w:sz="0" w:space="0" w:color="auto"/>
        <w:bottom w:val="none" w:sz="0" w:space="0" w:color="auto"/>
        <w:right w:val="none" w:sz="0" w:space="0" w:color="auto"/>
      </w:divBdr>
    </w:div>
    <w:div w:id="1947888252">
      <w:bodyDiv w:val="1"/>
      <w:marLeft w:val="0"/>
      <w:marRight w:val="0"/>
      <w:marTop w:val="0"/>
      <w:marBottom w:val="0"/>
      <w:divBdr>
        <w:top w:val="none" w:sz="0" w:space="0" w:color="auto"/>
        <w:left w:val="none" w:sz="0" w:space="0" w:color="auto"/>
        <w:bottom w:val="none" w:sz="0" w:space="0" w:color="auto"/>
        <w:right w:val="none" w:sz="0" w:space="0" w:color="auto"/>
      </w:divBdr>
    </w:div>
    <w:div w:id="197887787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ntTable" Target="fontTable.xml"/><Relationship Id="rId18" Type="http://schemas.openxmlformats.org/officeDocument/2006/relationships/customXml" Target="../customXml/item4.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17" Type="http://schemas.openxmlformats.org/officeDocument/2006/relationships/customXml" Target="../customXml/item3.xml"/><Relationship Id="rId2" Type="http://schemas.openxmlformats.org/officeDocument/2006/relationships/numbering" Target="numbering.xml"/><Relationship Id="rId16"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glossaryDocument" Target="glossary/document.xml"/></Relationships>
</file>

<file path=word/_rels/footnotes.xml.rels><?xml version="1.0" encoding="UTF-8" standalone="yes"?>
<Relationships xmlns="http://schemas.openxmlformats.org/package/2006/relationships"><Relationship Id="rId8" Type="http://schemas.openxmlformats.org/officeDocument/2006/relationships/hyperlink" Target="https://www.bup.se/sv/Om-BUP/Aktuellt/fakta-om-vantetider-administrativ-registrering-och-personalomsattning-i-bup/" TargetMode="External"/><Relationship Id="rId3" Type="http://schemas.openxmlformats.org/officeDocument/2006/relationships/hyperlink" Target="http://www.mynewsdesk.com/se/number-vistaarinteut/pressreleases/pressmeddelande-fraan-nummer-vistaarinteut-170206-1788402" TargetMode="External"/><Relationship Id="rId7" Type="http://schemas.openxmlformats.org/officeDocument/2006/relationships/hyperlink" Target="https://fpes.se/2019/10/16/transvarden-for-unga/" TargetMode="External"/><Relationship Id="rId12" Type="http://schemas.openxmlformats.org/officeDocument/2006/relationships/hyperlink" Target="https://www.aftonbladet.se/nyheter/a/xPy6Ap/aklagare-overgreppsdom-blottar-luckor-i-lagen" TargetMode="External"/><Relationship Id="rId2" Type="http://schemas.openxmlformats.org/officeDocument/2006/relationships/hyperlink" Target="https://www.barnombudsmannen.se/barnombudsmannen/i-media/nyheter/2018/barns-kunskap-om-sina-rattigheter-har-okat/" TargetMode="External"/><Relationship Id="rId1" Type="http://schemas.openxmlformats.org/officeDocument/2006/relationships/hyperlink" Target="https://www.end-violence.org/solutions-summit" TargetMode="External"/><Relationship Id="rId6" Type="http://schemas.openxmlformats.org/officeDocument/2006/relationships/hyperlink" Target="https://www.svt.se/nyheter/inrikes/tystiklassen-nu-gor-eleverna-uppror-mot-sexuella-trakasserier-i-skolan" TargetMode="External"/><Relationship Id="rId11" Type="http://schemas.openxmlformats.org/officeDocument/2006/relationships/hyperlink" Target="https://www.svd.se/om/svd-granskar-aldersbedomningarna" TargetMode="External"/><Relationship Id="rId5" Type="http://schemas.openxmlformats.org/officeDocument/2006/relationships/hyperlink" Target="https://veckorevyn.com/nyheter/veckorevyn-avslojar-over-hundra-unga-utsatta-for-sexuella-overgrepp-pa-hvb-hem-de-senaste-fyra-aren/" TargetMode="External"/><Relationship Id="rId10" Type="http://schemas.openxmlformats.org/officeDocument/2006/relationships/hyperlink" Target="https://www.svt.se/nyheter/inrikes/svt-granskar-medicinska-aldersbestamningar-avgorande-for-migrationsverket" TargetMode="External"/><Relationship Id="rId4" Type="http://schemas.openxmlformats.org/officeDocument/2006/relationships/hyperlink" Target="https://www.barnombudsmannen.se/barnombudsmannen/i-media/nyheter/20171/mote-med-myndigheter-om-ensamkommande-barns-halsa/" TargetMode="External"/><Relationship Id="rId9" Type="http://schemas.openxmlformats.org/officeDocument/2006/relationships/hyperlink" Target="https://www.vantetider.se/Kontaktkort/Sveriges/BUP/"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C:\Programdata\Lexicon\Barnombudsmannen%202016\Rapportmall.dotx"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docParts>
    <w:docPart>
      <w:docPartPr>
        <w:name w:val="3DA381B023CB4A0D85B3056CA2D77716"/>
        <w:category>
          <w:name w:val="Allmänt"/>
          <w:gallery w:val="placeholder"/>
        </w:category>
        <w:types>
          <w:type w:val="bbPlcHdr"/>
        </w:types>
        <w:behaviors>
          <w:behavior w:val="content"/>
        </w:behaviors>
        <w:guid w:val="{31665CBD-7104-4201-9085-8A129C75E8D9}"/>
      </w:docPartPr>
      <w:docPartBody>
        <w:p w:rsidR="00B726A8" w:rsidRDefault="00F512E8">
          <w:pPr>
            <w:pStyle w:val="3DA381B023CB4A0D85B3056CA2D77716"/>
          </w:pPr>
          <w:r w:rsidRPr="00136710">
            <w:rPr>
              <w:rStyle w:val="PlaceholderText"/>
            </w:rPr>
            <w:t>[Titel]</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heSansOsF Plain">
    <w:altName w:val="Segoe UI"/>
    <w:panose1 w:val="00000000000000000000"/>
    <w:charset w:val="00"/>
    <w:family w:val="swiss"/>
    <w:notTrueType/>
    <w:pitch w:val="variable"/>
    <w:sig w:usb0="00000001" w:usb1="5000F0FB" w:usb2="00000000" w:usb3="00000000" w:csb0="0000009B" w:csb1="00000000"/>
  </w:font>
  <w:font w:name="TheMixOsF Plain">
    <w:altName w:val="Segoe UI"/>
    <w:panose1 w:val="00000000000000000000"/>
    <w:charset w:val="00"/>
    <w:family w:val="swiss"/>
    <w:notTrueType/>
    <w:pitch w:val="variable"/>
    <w:sig w:usb0="00000001" w:usb1="5000F0FB" w:usb2="00000000" w:usb3="00000000" w:csb0="0000009B" w:csb1="00000000"/>
  </w:font>
  <w:font w:name="Arial">
    <w:panose1 w:val="020B0604020202020204"/>
    <w:charset w:val="00"/>
    <w:family w:val="swiss"/>
    <w:pitch w:val="variable"/>
    <w:sig w:usb0="E0002EFF" w:usb1="C000785B" w:usb2="00000009" w:usb3="00000000" w:csb0="000001FF" w:csb1="00000000"/>
  </w:font>
  <w:font w:name="TheMix-Plain">
    <w:altName w:val="Arial"/>
    <w:panose1 w:val="00000000000000000000"/>
    <w:charset w:val="00"/>
    <w:family w:val="swiss"/>
    <w:notTrueType/>
    <w:pitch w:val="variable"/>
    <w:sig w:usb0="00000001" w:usb1="00000000" w:usb2="00000000" w:usb3="00000000" w:csb0="00000009" w:csb1="00000000"/>
  </w:font>
  <w:font w:name="TheSans-Plain">
    <w:altName w:val="Arial"/>
    <w:panose1 w:val="00000000000000000000"/>
    <w:charset w:val="00"/>
    <w:family w:val="swiss"/>
    <w:notTrueType/>
    <w:pitch w:val="variable"/>
    <w:sig w:usb0="00000083" w:usb1="00000000" w:usb2="00000000" w:usb3="00000000" w:csb0="00000009" w:csb1="00000000"/>
  </w:font>
  <w:font w:name="Comic Sans MS">
    <w:panose1 w:val="030F0702030302020204"/>
    <w:charset w:val="00"/>
    <w:family w:val="script"/>
    <w:pitch w:val="variable"/>
    <w:sig w:usb0="00000287" w:usb1="00000013" w:usb2="00000000" w:usb3="00000000" w:csb0="0000009F" w:csb1="00000000"/>
  </w:font>
  <w:font w:name="TheMixBold-Plain">
    <w:altName w:val="Arial"/>
    <w:panose1 w:val="00000000000000000000"/>
    <w:charset w:val="00"/>
    <w:family w:val="swiss"/>
    <w:notTrueType/>
    <w:pitch w:val="variable"/>
    <w:sig w:usb0="00000083" w:usb1="00000000" w:usb2="00000000" w:usb3="00000000" w:csb0="00000009" w:csb1="00000000"/>
  </w:font>
  <w:font w:name="TheSans-Italic">
    <w:altName w:val="Arial"/>
    <w:panose1 w:val="00000000000000000000"/>
    <w:charset w:val="00"/>
    <w:family w:val="swiss"/>
    <w:notTrueType/>
    <w:pitch w:val="variable"/>
    <w:sig w:usb0="00000083" w:usb1="00000000" w:usb2="00000000" w:usb3="00000000" w:csb0="00000009" w:csb1="00000000"/>
  </w:font>
  <w:font w:name="TheMixBold-Italic">
    <w:altName w:val="Arial"/>
    <w:panose1 w:val="00000000000000000000"/>
    <w:charset w:val="00"/>
    <w:family w:val="swiss"/>
    <w:notTrueType/>
    <w:pitch w:val="variable"/>
    <w:sig w:usb0="00000083" w:usb1="00000000" w:usb2="00000000" w:usb3="00000000" w:csb0="00000009" w:csb1="00000000"/>
  </w:font>
  <w:font w:name="TheSansBold-Italic">
    <w:panose1 w:val="00000000000000000000"/>
    <w:charset w:val="00"/>
    <w:family w:val="swiss"/>
    <w:notTrueType/>
    <w:pitch w:val="variable"/>
    <w:sig w:usb0="00000083" w:usb1="00000000" w:usb2="00000000" w:usb3="00000000" w:csb0="00000009" w:csb1="00000000"/>
  </w:font>
  <w:font w:name="TheMix-Italic">
    <w:altName w:val="Arial"/>
    <w:panose1 w:val="00000000000000000000"/>
    <w:charset w:val="00"/>
    <w:family w:val="swiss"/>
    <w:notTrueType/>
    <w:pitch w:val="variable"/>
    <w:sig w:usb0="00000083" w:usb1="00000000" w:usb2="00000000" w:usb3="00000000" w:csb0="00000009" w:csb1="00000000"/>
  </w:font>
  <w:font w:name="Tahoma">
    <w:panose1 w:val="020B0604030504040204"/>
    <w:charset w:val="00"/>
    <w:family w:val="swiss"/>
    <w:pitch w:val="variable"/>
    <w:sig w:usb0="E1002EFF" w:usb1="C000605B" w:usb2="00000029" w:usb3="00000000" w:csb0="000101FF" w:csb1="00000000"/>
  </w:font>
  <w:font w:name="Consolas">
    <w:panose1 w:val="020B0609020204030204"/>
    <w:charset w:val="00"/>
    <w:family w:val="modern"/>
    <w:pitch w:val="fixed"/>
    <w:sig w:usb0="E00006FF" w:usb1="0000FCFF" w:usb2="00000001" w:usb3="00000000" w:csb0="0000019F" w:csb1="00000000"/>
  </w:font>
  <w:font w:name="Helvetica">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view w:val="normal"/>
  <w:revisionView w:inkAnnotations="0"/>
  <w:defaultTabStop w:val="1304"/>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512E8"/>
    <w:rsid w:val="00103630"/>
    <w:rsid w:val="001401E1"/>
    <w:rsid w:val="00164D6C"/>
    <w:rsid w:val="001E151E"/>
    <w:rsid w:val="001F6411"/>
    <w:rsid w:val="00274792"/>
    <w:rsid w:val="002869C6"/>
    <w:rsid w:val="0038259A"/>
    <w:rsid w:val="004559AB"/>
    <w:rsid w:val="00463585"/>
    <w:rsid w:val="00527F87"/>
    <w:rsid w:val="00530C37"/>
    <w:rsid w:val="00573ADC"/>
    <w:rsid w:val="005F468F"/>
    <w:rsid w:val="0068448E"/>
    <w:rsid w:val="006E348A"/>
    <w:rsid w:val="00743CD1"/>
    <w:rsid w:val="00775E76"/>
    <w:rsid w:val="00792AC8"/>
    <w:rsid w:val="007F5B8A"/>
    <w:rsid w:val="00801BE9"/>
    <w:rsid w:val="00857632"/>
    <w:rsid w:val="008F7AE6"/>
    <w:rsid w:val="00971EC7"/>
    <w:rsid w:val="009E5D1A"/>
    <w:rsid w:val="00A424C0"/>
    <w:rsid w:val="00B14F7A"/>
    <w:rsid w:val="00B726A8"/>
    <w:rsid w:val="00BA3346"/>
    <w:rsid w:val="00D065BE"/>
    <w:rsid w:val="00DC1185"/>
    <w:rsid w:val="00E664A8"/>
    <w:rsid w:val="00E81102"/>
    <w:rsid w:val="00EA72C8"/>
    <w:rsid w:val="00F512E8"/>
    <w:rsid w:val="00F576A1"/>
  </w:rsids>
  <m:mathPr>
    <m:mathFont m:val="Cambria Math"/>
    <m:brkBin m:val="before"/>
    <m:brkBinSub m:val="--"/>
    <m:smallFrac m:val="0"/>
    <m:dispDef/>
    <m:lMargin m:val="0"/>
    <m:rMargin m:val="0"/>
    <m:defJc m:val="centerGroup"/>
    <m:wrapIndent m:val="1440"/>
    <m:intLim m:val="subSup"/>
    <m:naryLim m:val="undOvr"/>
  </m:mathPr>
  <w:themeFontLang w:val="sv-SE"/>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sv-SE" w:eastAsia="sv-SE"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rsid w:val="00D065BE"/>
    <w:rPr>
      <w:color w:val="808080"/>
      <w:bdr w:val="none" w:sz="0" w:space="0" w:color="auto"/>
      <w:shd w:val="clear" w:color="auto" w:fill="D9D9D9" w:themeFill="background1" w:themeFillShade="D9"/>
    </w:rPr>
  </w:style>
  <w:style w:type="paragraph" w:customStyle="1" w:styleId="3DA381B023CB4A0D85B3056CA2D77716">
    <w:name w:val="3DA381B023CB4A0D85B3056CA2D77716"/>
  </w:style>
  <w:style w:type="paragraph" w:customStyle="1" w:styleId="51C2720DCCCC46129864ED331266D36E">
    <w:name w:val="51C2720DCCCC46129864ED331266D36E"/>
  </w:style>
  <w:style w:type="paragraph" w:customStyle="1" w:styleId="161CAF87172042C7AB428A606C32E323">
    <w:name w:val="161CAF87172042C7AB428A606C32E323"/>
  </w:style>
  <w:style w:type="paragraph" w:customStyle="1" w:styleId="925D9E3112304879A49B21B8BE3D061F">
    <w:name w:val="925D9E3112304879A49B21B8BE3D061F"/>
  </w:style>
  <w:style w:type="paragraph" w:customStyle="1" w:styleId="87C86654C8EB49D28334D33A4568442E">
    <w:name w:val="87C86654C8EB49D28334D33A4568442E"/>
  </w:style>
  <w:style w:type="paragraph" w:customStyle="1" w:styleId="6886941C70774535A2CDE19712D4C834">
    <w:name w:val="6886941C70774535A2CDE19712D4C834"/>
  </w:style>
  <w:style w:type="paragraph" w:customStyle="1" w:styleId="1E49008317D4499BAC9AB7A813D5DA75">
    <w:name w:val="1E49008317D4499BAC9AB7A813D5DA75"/>
  </w:style>
  <w:style w:type="paragraph" w:customStyle="1" w:styleId="882B22568DD44060B51FDD3495A17781">
    <w:name w:val="882B22568DD44060B51FDD3495A17781"/>
  </w:style>
  <w:style w:type="paragraph" w:customStyle="1" w:styleId="39EA6191F9B1462D8AA7AA54499F26D4">
    <w:name w:val="39EA6191F9B1462D8AA7AA54499F26D4"/>
  </w:style>
  <w:style w:type="paragraph" w:customStyle="1" w:styleId="C31F92CBF81F44BAA48C74153370C8DF">
    <w:name w:val="C31F92CBF81F44BAA48C74153370C8DF"/>
  </w:style>
  <w:style w:type="paragraph" w:customStyle="1" w:styleId="B61561FF35364D2F97614C5C7060E372">
    <w:name w:val="B61561FF35364D2F97614C5C7060E372"/>
  </w:style>
  <w:style w:type="paragraph" w:customStyle="1" w:styleId="131932C35C8F419C94C6E7A3F5D877B7">
    <w:name w:val="131932C35C8F419C94C6E7A3F5D877B7"/>
  </w:style>
  <w:style w:type="paragraph" w:customStyle="1" w:styleId="17CFF4B66CB240EF90F378DE1B7A51ED">
    <w:name w:val="17CFF4B66CB240EF90F378DE1B7A51ED"/>
  </w:style>
  <w:style w:type="paragraph" w:customStyle="1" w:styleId="914990D87477469A8AD0AB00EB7FE05A">
    <w:name w:val="914990D87477469A8AD0AB00EB7FE05A"/>
    <w:rsid w:val="00F512E8"/>
  </w:style>
  <w:style w:type="paragraph" w:customStyle="1" w:styleId="DEE228654B294B3DA1669A195880D80F">
    <w:name w:val="DEE228654B294B3DA1669A195880D80F"/>
    <w:rsid w:val="00F512E8"/>
  </w:style>
  <w:style w:type="paragraph" w:customStyle="1" w:styleId="5F3860FF3EF1488882142A09D3712D63">
    <w:name w:val="5F3860FF3EF1488882142A09D3712D63"/>
    <w:rsid w:val="00F512E8"/>
  </w:style>
  <w:style w:type="paragraph" w:customStyle="1" w:styleId="16EBBA0258B845F1B9307CABB51D3BBB">
    <w:name w:val="16EBBA0258B845F1B9307CABB51D3BBB"/>
    <w:rsid w:val="00F512E8"/>
  </w:style>
  <w:style w:type="paragraph" w:customStyle="1" w:styleId="A0B37D87796B4FF7A46C44B42443214C">
    <w:name w:val="A0B37D87796B4FF7A46C44B42443214C"/>
    <w:rsid w:val="00F512E8"/>
  </w:style>
  <w:style w:type="paragraph" w:customStyle="1" w:styleId="AA0C3705DE574B21BF4DA9355332F5B4">
    <w:name w:val="AA0C3705DE574B21BF4DA9355332F5B4"/>
    <w:rsid w:val="00F512E8"/>
  </w:style>
  <w:style w:type="paragraph" w:customStyle="1" w:styleId="FBED557EB5D84CCCAD851A837B7C436D">
    <w:name w:val="FBED557EB5D84CCCAD851A837B7C436D"/>
    <w:rsid w:val="00F512E8"/>
  </w:style>
  <w:style w:type="paragraph" w:customStyle="1" w:styleId="D0A36EF81CEE42DEAE95C8C30CE5F730">
    <w:name w:val="D0A36EF81CEE42DEAE95C8C30CE5F730"/>
    <w:rsid w:val="00F512E8"/>
  </w:style>
  <w:style w:type="paragraph" w:customStyle="1" w:styleId="F432D1D25E764D03BE3D5D747AD59203">
    <w:name w:val="F432D1D25E764D03BE3D5D747AD59203"/>
    <w:rsid w:val="00F512E8"/>
  </w:style>
  <w:style w:type="paragraph" w:customStyle="1" w:styleId="71C2C30045D24D2890D981C1D69C8D9E">
    <w:name w:val="71C2C30045D24D2890D981C1D69C8D9E"/>
    <w:rsid w:val="00F512E8"/>
  </w:style>
  <w:style w:type="paragraph" w:customStyle="1" w:styleId="B4524329BBC141F09ABDB46982B6A810">
    <w:name w:val="B4524329BBC141F09ABDB46982B6A810"/>
    <w:rsid w:val="00F512E8"/>
  </w:style>
  <w:style w:type="paragraph" w:customStyle="1" w:styleId="B11C4243CBC145CAA691C331BD3EF1FA">
    <w:name w:val="B11C4243CBC145CAA691C331BD3EF1FA"/>
    <w:rsid w:val="00F512E8"/>
  </w:style>
  <w:style w:type="paragraph" w:customStyle="1" w:styleId="3586871C580E48C1B118013867DD67D1">
    <w:name w:val="3586871C580E48C1B118013867DD67D1"/>
    <w:rsid w:val="00F512E8"/>
  </w:style>
  <w:style w:type="paragraph" w:customStyle="1" w:styleId="CA510298CB0C4B0DB144F200BB1808E5">
    <w:name w:val="CA510298CB0C4B0DB144F200BB1808E5"/>
    <w:rsid w:val="00F512E8"/>
  </w:style>
  <w:style w:type="paragraph" w:customStyle="1" w:styleId="EC18E9EB57984547A71BD07292381024">
    <w:name w:val="EC18E9EB57984547A71BD07292381024"/>
    <w:rsid w:val="00F512E8"/>
  </w:style>
  <w:style w:type="paragraph" w:customStyle="1" w:styleId="135ADB9F5E094C9098DFDD8FA8FA2306">
    <w:name w:val="135ADB9F5E094C9098DFDD8FA8FA2306"/>
    <w:rsid w:val="00F512E8"/>
  </w:style>
  <w:style w:type="paragraph" w:customStyle="1" w:styleId="24A9562F871947B99614550123AB20EC">
    <w:name w:val="24A9562F871947B99614550123AB20EC"/>
    <w:rsid w:val="00F512E8"/>
  </w:style>
  <w:style w:type="paragraph" w:customStyle="1" w:styleId="DDBD3C028D754BC7BE6CD3D7237545FB">
    <w:name w:val="DDBD3C028D754BC7BE6CD3D7237545FB"/>
    <w:rsid w:val="00F512E8"/>
  </w:style>
  <w:style w:type="paragraph" w:customStyle="1" w:styleId="39B3B3E0072F453BB386CF3A85A07AC5">
    <w:name w:val="39B3B3E0072F453BB386CF3A85A07AC5"/>
    <w:rsid w:val="00F512E8"/>
  </w:style>
  <w:style w:type="paragraph" w:customStyle="1" w:styleId="432FF0C5787E410BA4489347604C2C9C">
    <w:name w:val="432FF0C5787E410BA4489347604C2C9C"/>
    <w:rsid w:val="00F512E8"/>
  </w:style>
  <w:style w:type="paragraph" w:customStyle="1" w:styleId="20A74D585D174391B394A239EDD50C5F">
    <w:name w:val="20A74D585D174391B394A239EDD50C5F"/>
    <w:rsid w:val="00F512E8"/>
  </w:style>
  <w:style w:type="paragraph" w:customStyle="1" w:styleId="2C3D8A2EE82B4D4AB76C54C143766471">
    <w:name w:val="2C3D8A2EE82B4D4AB76C54C143766471"/>
    <w:rsid w:val="00F512E8"/>
  </w:style>
  <w:style w:type="paragraph" w:customStyle="1" w:styleId="0DC74225555B4E659E8AE0927908A587">
    <w:name w:val="0DC74225555B4E659E8AE0927908A587"/>
    <w:rsid w:val="00F512E8"/>
  </w:style>
  <w:style w:type="paragraph" w:customStyle="1" w:styleId="E4F19E5DEAFE4469A9D2F18F763AD55D">
    <w:name w:val="E4F19E5DEAFE4469A9D2F18F763AD55D"/>
    <w:rsid w:val="00F512E8"/>
  </w:style>
  <w:style w:type="paragraph" w:customStyle="1" w:styleId="75A818FDB1F6426E920F4D7BAA68D0F5">
    <w:name w:val="75A818FDB1F6426E920F4D7BAA68D0F5"/>
    <w:rsid w:val="00F512E8"/>
  </w:style>
  <w:style w:type="paragraph" w:customStyle="1" w:styleId="828B1FD4CD3A41579E892B4A23D9323C">
    <w:name w:val="828B1FD4CD3A41579E892B4A23D9323C"/>
    <w:rsid w:val="00F512E8"/>
  </w:style>
  <w:style w:type="paragraph" w:customStyle="1" w:styleId="83BC0D15A99F491EBD194DE222B1289B">
    <w:name w:val="83BC0D15A99F491EBD194DE222B1289B"/>
    <w:rsid w:val="00F512E8"/>
  </w:style>
  <w:style w:type="paragraph" w:customStyle="1" w:styleId="21A62DA6CBF54AFBAF8EEB6580CCE466">
    <w:name w:val="21A62DA6CBF54AFBAF8EEB6580CCE466"/>
    <w:rsid w:val="00F512E8"/>
  </w:style>
  <w:style w:type="paragraph" w:customStyle="1" w:styleId="57113E244B8846169F9E25B3B6912FA7">
    <w:name w:val="57113E244B8846169F9E25B3B6912FA7"/>
    <w:rsid w:val="00F512E8"/>
  </w:style>
  <w:style w:type="paragraph" w:customStyle="1" w:styleId="ACB94D477DAF4077906C427D458C6A54">
    <w:name w:val="ACB94D477DAF4077906C427D458C6A54"/>
    <w:rsid w:val="00F512E8"/>
  </w:style>
  <w:style w:type="paragraph" w:customStyle="1" w:styleId="83B48BEEA1824B51ACD818529CB1FCE0">
    <w:name w:val="83B48BEEA1824B51ACD818529CB1FCE0"/>
    <w:rsid w:val="00F512E8"/>
  </w:style>
  <w:style w:type="paragraph" w:customStyle="1" w:styleId="A1A3667F7D4743D0B64678963F5403C4">
    <w:name w:val="A1A3667F7D4743D0B64678963F5403C4"/>
    <w:rsid w:val="00F512E8"/>
  </w:style>
  <w:style w:type="paragraph" w:customStyle="1" w:styleId="B678C694E38B4CE6A00AFBED46DA5D65">
    <w:name w:val="B678C694E38B4CE6A00AFBED46DA5D65"/>
    <w:rsid w:val="00F512E8"/>
  </w:style>
  <w:style w:type="paragraph" w:customStyle="1" w:styleId="1AD4446FB57F4467972B3C7B08DFE826">
    <w:name w:val="1AD4446FB57F4467972B3C7B08DFE826"/>
    <w:rsid w:val="00F512E8"/>
  </w:style>
  <w:style w:type="paragraph" w:customStyle="1" w:styleId="2619FF0DD8B043209FB46F551E62981D">
    <w:name w:val="2619FF0DD8B043209FB46F551E62981D"/>
    <w:rsid w:val="00F512E8"/>
  </w:style>
  <w:style w:type="paragraph" w:customStyle="1" w:styleId="E6C9892E4F16481091F0D59A39ECDFA9">
    <w:name w:val="E6C9892E4F16481091F0D59A39ECDFA9"/>
    <w:rsid w:val="00F512E8"/>
  </w:style>
  <w:style w:type="paragraph" w:customStyle="1" w:styleId="77A1F879ED0F47499400D8A4CAC03484">
    <w:name w:val="77A1F879ED0F47499400D8A4CAC03484"/>
    <w:rsid w:val="00F512E8"/>
  </w:style>
  <w:style w:type="paragraph" w:customStyle="1" w:styleId="E50F9146BDED4BECBA444A1E73BAC60B">
    <w:name w:val="E50F9146BDED4BECBA444A1E73BAC60B"/>
    <w:rsid w:val="00F512E8"/>
  </w:style>
  <w:style w:type="paragraph" w:customStyle="1" w:styleId="FF6E6DFC37854FC4B3C1CD2A6A2DB922">
    <w:name w:val="FF6E6DFC37854FC4B3C1CD2A6A2DB922"/>
    <w:rsid w:val="00F512E8"/>
  </w:style>
  <w:style w:type="paragraph" w:customStyle="1" w:styleId="618BC71CD49248FAAFC8A5D00592C018">
    <w:name w:val="618BC71CD49248FAAFC8A5D00592C018"/>
    <w:rsid w:val="00F512E8"/>
  </w:style>
  <w:style w:type="paragraph" w:customStyle="1" w:styleId="232AC38D8202430689C898806FCA9DB5">
    <w:name w:val="232AC38D8202430689C898806FCA9DB5"/>
    <w:rsid w:val="00F512E8"/>
  </w:style>
  <w:style w:type="paragraph" w:customStyle="1" w:styleId="B1B4716CEEF7445BB2BF2D8495514BF6">
    <w:name w:val="B1B4716CEEF7445BB2BF2D8495514BF6"/>
    <w:rsid w:val="00F512E8"/>
  </w:style>
  <w:style w:type="paragraph" w:customStyle="1" w:styleId="FE9D4C12195F4725BD96E93342A191FF">
    <w:name w:val="FE9D4C12195F4725BD96E93342A191FF"/>
    <w:rsid w:val="00F512E8"/>
  </w:style>
  <w:style w:type="paragraph" w:customStyle="1" w:styleId="51840EF0DD0142509B7D001F4C6CE60E">
    <w:name w:val="51840EF0DD0142509B7D001F4C6CE60E"/>
    <w:rsid w:val="00F512E8"/>
  </w:style>
  <w:style w:type="paragraph" w:customStyle="1" w:styleId="F0D80B92FD7C4337B1FA8E1D5D0C431F">
    <w:name w:val="F0D80B92FD7C4337B1FA8E1D5D0C431F"/>
    <w:rsid w:val="00F512E8"/>
  </w:style>
  <w:style w:type="paragraph" w:customStyle="1" w:styleId="EF6A325CE607412EB12CF749AB50718B">
    <w:name w:val="EF6A325CE607412EB12CF749AB50718B"/>
    <w:rsid w:val="00F512E8"/>
  </w:style>
  <w:style w:type="paragraph" w:customStyle="1" w:styleId="F47219FEFCD248ED93F0685C31FD0026">
    <w:name w:val="F47219FEFCD248ED93F0685C31FD0026"/>
    <w:rsid w:val="00F512E8"/>
  </w:style>
  <w:style w:type="paragraph" w:customStyle="1" w:styleId="B1E4440BCAD64B8FB75FD4D78DC22506">
    <w:name w:val="B1E4440BCAD64B8FB75FD4D78DC22506"/>
    <w:rsid w:val="00F512E8"/>
  </w:style>
  <w:style w:type="paragraph" w:customStyle="1" w:styleId="027C2356AF5D46E9917B1A02541ECC95">
    <w:name w:val="027C2356AF5D46E9917B1A02541ECC95"/>
    <w:rsid w:val="00F512E8"/>
  </w:style>
  <w:style w:type="paragraph" w:customStyle="1" w:styleId="DB994BFAEAD44FDBA07B31196E42336A">
    <w:name w:val="DB994BFAEAD44FDBA07B31196E42336A"/>
    <w:rsid w:val="00F512E8"/>
  </w:style>
  <w:style w:type="paragraph" w:customStyle="1" w:styleId="921C7381C1F04A0C90C58A501B57ABC2">
    <w:name w:val="921C7381C1F04A0C90C58A501B57ABC2"/>
    <w:rsid w:val="00F512E8"/>
  </w:style>
  <w:style w:type="paragraph" w:customStyle="1" w:styleId="384E1BEDF04E4A4FAD3C851585C2D09B">
    <w:name w:val="384E1BEDF04E4A4FAD3C851585C2D09B"/>
    <w:rsid w:val="00F512E8"/>
  </w:style>
  <w:style w:type="paragraph" w:customStyle="1" w:styleId="B1F024A4F4694EB6A05B924072E22D3C">
    <w:name w:val="B1F024A4F4694EB6A05B924072E22D3C"/>
    <w:rsid w:val="00F512E8"/>
  </w:style>
  <w:style w:type="paragraph" w:customStyle="1" w:styleId="E9E3AC61331745DE969952E5CDD9F619">
    <w:name w:val="E9E3AC61331745DE969952E5CDD9F619"/>
    <w:rsid w:val="00F512E8"/>
  </w:style>
  <w:style w:type="paragraph" w:customStyle="1" w:styleId="B6BD048762D540A390595129570F7D9B">
    <w:name w:val="B6BD048762D540A390595129570F7D9B"/>
    <w:rsid w:val="00F512E8"/>
  </w:style>
  <w:style w:type="paragraph" w:customStyle="1" w:styleId="857EB38122014B8E904A2142EFF07C5F">
    <w:name w:val="857EB38122014B8E904A2142EFF07C5F"/>
    <w:rsid w:val="00F512E8"/>
  </w:style>
  <w:style w:type="paragraph" w:customStyle="1" w:styleId="DC89224B030A47ABB750714EC0155020">
    <w:name w:val="DC89224B030A47ABB750714EC0155020"/>
    <w:rsid w:val="00F512E8"/>
  </w:style>
  <w:style w:type="paragraph" w:customStyle="1" w:styleId="D7526206A18C4D53A56C50D90B25C6F4">
    <w:name w:val="D7526206A18C4D53A56C50D90B25C6F4"/>
    <w:rsid w:val="00F512E8"/>
  </w:style>
  <w:style w:type="paragraph" w:customStyle="1" w:styleId="30B39A3E09FC4730853387F11DDA97EA">
    <w:name w:val="30B39A3E09FC4730853387F11DDA97EA"/>
    <w:rsid w:val="00F512E8"/>
  </w:style>
  <w:style w:type="paragraph" w:customStyle="1" w:styleId="CDBD08FAF80F4E70AEC24C07097FA206">
    <w:name w:val="CDBD08FAF80F4E70AEC24C07097FA206"/>
    <w:rsid w:val="00D065BE"/>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theme/theme1.xml><?xml version="1.0" encoding="utf-8"?>
<a:theme xmlns:a="http://schemas.openxmlformats.org/drawingml/2006/main" name="Office Theme">
  <a:themeElements>
    <a:clrScheme name="Barnombudsmannen">
      <a:dk1>
        <a:sysClr val="windowText" lastClr="000000"/>
      </a:dk1>
      <a:lt1>
        <a:sysClr val="window" lastClr="FFFFFF"/>
      </a:lt1>
      <a:dk2>
        <a:srgbClr val="4E1E5C"/>
      </a:dk2>
      <a:lt2>
        <a:srgbClr val="DAD6CC"/>
      </a:lt2>
      <a:accent1>
        <a:srgbClr val="A9D74C"/>
      </a:accent1>
      <a:accent2>
        <a:srgbClr val="9FB3CB"/>
      </a:accent2>
      <a:accent3>
        <a:srgbClr val="C2BAAB"/>
      </a:accent3>
      <a:accent4>
        <a:srgbClr val="5C788F"/>
      </a:accent4>
      <a:accent5>
        <a:srgbClr val="C2D68E"/>
      </a:accent5>
      <a:accent6>
        <a:srgbClr val="D38F4C"/>
      </a:accent6>
      <a:hlink>
        <a:srgbClr val="AB4FC5"/>
      </a:hlink>
      <a:folHlink>
        <a:srgbClr val="C789D8"/>
      </a:folHlink>
    </a:clrScheme>
    <a:fontScheme name="Barnombudsmannen">
      <a:majorFont>
        <a:latin typeface="TheMixOsF Plain"/>
        <a:ea typeface=""/>
        <a:cs typeface=""/>
      </a:majorFont>
      <a:minorFont>
        <a:latin typeface="TheSansOsF Plain"/>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ct:contentTypeSchema xmlns:ct="http://schemas.microsoft.com/office/2006/metadata/contentType" xmlns:ma="http://schemas.microsoft.com/office/2006/metadata/properties/metaAttributes" ct:_="" ma:_="" ma:contentTypeName="Document" ma:contentTypeID="0x0101000A2EFB0846309C4280BBEF2F95FCFF71" ma:contentTypeVersion="0" ma:contentTypeDescription="Create a new document." ma:contentTypeScope="" ma:versionID="4191732259f5f252909a37c27cd4b1dc">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70BE68C1-639E-452E-8490-410A6CD451E5}">
  <ds:schemaRefs>
    <ds:schemaRef ds:uri="http://schemas.openxmlformats.org/officeDocument/2006/bibliography"/>
  </ds:schemaRefs>
</ds:datastoreItem>
</file>

<file path=customXml/itemProps2.xml><?xml version="1.0" encoding="utf-8"?>
<ds:datastoreItem xmlns:ds="http://schemas.openxmlformats.org/officeDocument/2006/customXml" ds:itemID="{E8E7FC79-90D5-411F-9005-20770824A27E}"/>
</file>

<file path=customXml/itemProps3.xml><?xml version="1.0" encoding="utf-8"?>
<ds:datastoreItem xmlns:ds="http://schemas.openxmlformats.org/officeDocument/2006/customXml" ds:itemID="{888BA4FD-A914-41A6-9C36-F2A505E43614}"/>
</file>

<file path=customXml/itemProps4.xml><?xml version="1.0" encoding="utf-8"?>
<ds:datastoreItem xmlns:ds="http://schemas.openxmlformats.org/officeDocument/2006/customXml" ds:itemID="{8823766A-390E-4152-95A8-62C6A4AFB0E8}"/>
</file>

<file path=docProps/app.xml><?xml version="1.0" encoding="utf-8"?>
<Properties xmlns="http://schemas.openxmlformats.org/officeDocument/2006/extended-properties" xmlns:vt="http://schemas.openxmlformats.org/officeDocument/2006/docPropsVTypes">
  <Template>Rapportmall.dotx</Template>
  <TotalTime>0</TotalTime>
  <Pages>34</Pages>
  <Words>10128</Words>
  <Characters>56029</Characters>
  <Application>Microsoft Office Word</Application>
  <DocSecurity>0</DocSecurity>
  <Lines>466</Lines>
  <Paragraphs>132</Paragraphs>
  <ScaleCrop>false</ScaleCrop>
  <HeadingPairs>
    <vt:vector size="4" baseType="variant">
      <vt:variant>
        <vt:lpstr>Title</vt:lpstr>
      </vt:variant>
      <vt:variant>
        <vt:i4>1</vt:i4>
      </vt:variant>
      <vt:variant>
        <vt:lpstr>Rubrik</vt:lpstr>
      </vt:variant>
      <vt:variant>
        <vt:i4>1</vt:i4>
      </vt:variant>
    </vt:vector>
  </HeadingPairs>
  <TitlesOfParts>
    <vt:vector size="2" baseType="lpstr">
      <vt:lpstr>Submission to the UN Committee on the Rights of the Child from the Ombudsman for Children in Sweden regarding the list of issues for Sweden for its sixth and seventh reporting, 2020-02-27</vt:lpstr>
      <vt:lpstr>Submission to the UN Committee on the Rights of the Child from the Ombudsman for Children in Sweden regarding the list of issues for Sweden for its sixth and seventh reporting, 2020-02-27</vt:lpstr>
    </vt:vector>
  </TitlesOfParts>
  <LinksUpToDate>false</LinksUpToDate>
  <CharactersWithSpaces>66025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Submission to the UN Committee on the Rights of the Child from the Ombudsman for Children in Sweden regarding the list of issues for Sweden for its sixth and seventh reporting, 2020-02-27</dc:title>
  <dc:creator/>
  <cp:lastModifiedBy/>
  <cp:revision>1</cp:revision>
  <dcterms:created xsi:type="dcterms:W3CDTF">2020-05-26T15:42:00Z</dcterms:created>
  <dcterms:modified xsi:type="dcterms:W3CDTF">2020-05-26T15:42:00Z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0x0101000A2EFB0846309C4280BBEF2F95FCFF71</vt:lpwstr>
  </property>
</Properties>
</file>