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09" w:type="dxa"/>
        <w:tblInd w:w="14" w:type="dxa"/>
        <w:tblLayout w:type="fixed"/>
        <w:tblCellMar>
          <w:left w:w="0" w:type="dxa"/>
          <w:right w:w="0" w:type="dxa"/>
        </w:tblCellMar>
        <w:tblLook w:val="01E0" w:firstRow="1" w:lastRow="1" w:firstColumn="1" w:lastColumn="1" w:noHBand="0" w:noVBand="0"/>
      </w:tblPr>
      <w:tblGrid>
        <w:gridCol w:w="7356"/>
        <w:gridCol w:w="568"/>
        <w:gridCol w:w="1985"/>
      </w:tblGrid>
      <w:tr w:rsidR="00A61F32" w:rsidRPr="003A1AF3" w:rsidTr="006B052A">
        <w:trPr>
          <w:cantSplit/>
          <w:trHeight w:val="1372"/>
        </w:trPr>
        <w:tc>
          <w:tcPr>
            <w:tcW w:w="7356" w:type="dxa"/>
            <w:shd w:val="clear" w:color="auto" w:fill="auto"/>
          </w:tcPr>
          <w:p w:rsidR="00A61F32" w:rsidRPr="003A1AF3" w:rsidRDefault="003A1AF3" w:rsidP="006B052A">
            <w:pPr>
              <w:pStyle w:val="Overskrift0"/>
              <w:rPr>
                <w:lang w:val="en-US"/>
              </w:rPr>
            </w:pPr>
            <w:r w:rsidRPr="003A1AF3">
              <w:rPr>
                <w:lang w:val="en-US"/>
              </w:rPr>
              <w:t>78th session of the Committee on the Elimination of Discrimination Against Women (CEDAW): Submission of addition information by the Kingdom of Denmark</w:t>
            </w:r>
          </w:p>
        </w:tc>
        <w:tc>
          <w:tcPr>
            <w:tcW w:w="568" w:type="dxa"/>
          </w:tcPr>
          <w:p w:rsidR="00A61F32" w:rsidRPr="003A1AF3" w:rsidRDefault="00A61F32" w:rsidP="006B052A">
            <w:pPr>
              <w:pStyle w:val="Tabelbrdtekstfed"/>
              <w:rPr>
                <w:lang w:val="en-US"/>
              </w:rPr>
            </w:pPr>
          </w:p>
        </w:tc>
        <w:tc>
          <w:tcPr>
            <w:tcW w:w="1985" w:type="dxa"/>
          </w:tcPr>
          <w:p w:rsidR="003A1AF3" w:rsidRPr="003A1AF3" w:rsidRDefault="003A1AF3" w:rsidP="006C1B03">
            <w:pPr>
              <w:pStyle w:val="DokumentOverskrift"/>
              <w:spacing w:after="200" w:line="220" w:lineRule="atLeast"/>
              <w:rPr>
                <w:color w:val="003087"/>
                <w:sz w:val="12"/>
                <w:szCs w:val="12"/>
                <w:lang w:val="en-US"/>
              </w:rPr>
            </w:pPr>
            <w:r w:rsidRPr="003A1AF3">
              <w:rPr>
                <w:color w:val="003087"/>
                <w:sz w:val="12"/>
                <w:szCs w:val="12"/>
                <w:lang w:val="en-US"/>
              </w:rPr>
              <w:t>February 26th, 2021</w:t>
            </w:r>
          </w:p>
          <w:p w:rsidR="00A61F32" w:rsidRPr="003A1AF3" w:rsidRDefault="00A61F32" w:rsidP="006C1B03">
            <w:pPr>
              <w:pStyle w:val="DokumentOverskrift"/>
              <w:spacing w:after="200" w:line="220" w:lineRule="atLeast"/>
              <w:rPr>
                <w:color w:val="003087"/>
                <w:sz w:val="12"/>
                <w:szCs w:val="12"/>
                <w:lang w:val="en-US"/>
              </w:rPr>
            </w:pPr>
            <w:r w:rsidRPr="003A1AF3">
              <w:rPr>
                <w:color w:val="003087"/>
                <w:sz w:val="12"/>
                <w:szCs w:val="12"/>
                <w:lang w:val="en-US"/>
              </w:rPr>
              <w:t xml:space="preserve">J.nr. </w:t>
            </w:r>
            <w:r w:rsidR="003A1AF3" w:rsidRPr="003A1AF3">
              <w:rPr>
                <w:color w:val="003087"/>
                <w:sz w:val="12"/>
                <w:szCs w:val="12"/>
                <w:lang w:val="en-US"/>
              </w:rPr>
              <w:t>2021-1125</w:t>
            </w:r>
          </w:p>
          <w:p w:rsidR="00A61F32" w:rsidRPr="003A1AF3" w:rsidRDefault="003A1AF3" w:rsidP="006B052A">
            <w:pPr>
              <w:pStyle w:val="DokumentOverskrift"/>
              <w:spacing w:after="0" w:line="220" w:lineRule="atLeast"/>
              <w:rPr>
                <w:color w:val="003087"/>
                <w:sz w:val="12"/>
                <w:szCs w:val="12"/>
                <w:lang w:val="en-US"/>
              </w:rPr>
            </w:pPr>
            <w:r w:rsidRPr="003A1AF3">
              <w:rPr>
                <w:color w:val="003087"/>
                <w:sz w:val="12"/>
                <w:szCs w:val="12"/>
                <w:lang w:val="en-US"/>
              </w:rPr>
              <w:t>Department of Gender Equality</w:t>
            </w:r>
          </w:p>
          <w:p w:rsidR="00A61F32" w:rsidRPr="003A1AF3" w:rsidRDefault="003A1AF3" w:rsidP="006B052A">
            <w:pPr>
              <w:pStyle w:val="DokumentOverskrift"/>
              <w:spacing w:after="0" w:line="220" w:lineRule="atLeast"/>
              <w:rPr>
                <w:lang w:val="en-US"/>
              </w:rPr>
            </w:pPr>
            <w:r w:rsidRPr="003A1AF3">
              <w:rPr>
                <w:color w:val="003087"/>
                <w:sz w:val="12"/>
                <w:szCs w:val="12"/>
                <w:lang w:val="en-US"/>
              </w:rPr>
              <w:t>Jeppe Holm Nielsen</w:t>
            </w:r>
          </w:p>
        </w:tc>
      </w:tr>
      <w:tr w:rsidR="00A61F32" w:rsidRPr="003A1AF3" w:rsidTr="006B052A">
        <w:trPr>
          <w:cantSplit/>
          <w:trHeight w:val="543"/>
        </w:trPr>
        <w:tc>
          <w:tcPr>
            <w:tcW w:w="7356" w:type="dxa"/>
            <w:tcBorders>
              <w:bottom w:val="single" w:sz="4" w:space="0" w:color="auto"/>
            </w:tcBorders>
            <w:shd w:val="clear" w:color="auto" w:fill="auto"/>
            <w:vAlign w:val="bottom"/>
          </w:tcPr>
          <w:p w:rsidR="00A61F32" w:rsidRPr="003A1AF3" w:rsidRDefault="00A61F32" w:rsidP="006B052A">
            <w:pPr>
              <w:pStyle w:val="DokumentUnderOverskrift"/>
              <w:rPr>
                <w:lang w:val="en-US"/>
              </w:rPr>
            </w:pPr>
          </w:p>
        </w:tc>
        <w:tc>
          <w:tcPr>
            <w:tcW w:w="568" w:type="dxa"/>
          </w:tcPr>
          <w:p w:rsidR="00A61F32" w:rsidRPr="003A1AF3" w:rsidRDefault="00A61F32" w:rsidP="006B052A">
            <w:pPr>
              <w:pStyle w:val="DokumentUnderOverskrift"/>
              <w:rPr>
                <w:lang w:val="en-US"/>
              </w:rPr>
            </w:pPr>
          </w:p>
        </w:tc>
        <w:tc>
          <w:tcPr>
            <w:tcW w:w="1985" w:type="dxa"/>
          </w:tcPr>
          <w:p w:rsidR="00A61F32" w:rsidRPr="003A1AF3" w:rsidRDefault="00A61F32" w:rsidP="006B052A">
            <w:pPr>
              <w:pStyle w:val="DokumentUnderOverskrift"/>
              <w:rPr>
                <w:lang w:val="en-US"/>
              </w:rPr>
            </w:pPr>
          </w:p>
        </w:tc>
      </w:tr>
      <w:tr w:rsidR="00A61F32" w:rsidRPr="003A1AF3" w:rsidTr="006B052A">
        <w:trPr>
          <w:cantSplit/>
          <w:trHeight w:hRule="exact" w:val="454"/>
        </w:trPr>
        <w:tc>
          <w:tcPr>
            <w:tcW w:w="7356" w:type="dxa"/>
            <w:tcBorders>
              <w:top w:val="single" w:sz="4" w:space="0" w:color="auto"/>
            </w:tcBorders>
            <w:shd w:val="clear" w:color="auto" w:fill="auto"/>
          </w:tcPr>
          <w:p w:rsidR="00A61F32" w:rsidRPr="003A1AF3" w:rsidRDefault="00A61F32" w:rsidP="006B052A">
            <w:pPr>
              <w:rPr>
                <w:lang w:val="en-US"/>
              </w:rPr>
            </w:pPr>
          </w:p>
        </w:tc>
        <w:tc>
          <w:tcPr>
            <w:tcW w:w="568" w:type="dxa"/>
          </w:tcPr>
          <w:p w:rsidR="00A61F32" w:rsidRPr="003A1AF3" w:rsidRDefault="00A61F32" w:rsidP="006B052A">
            <w:pPr>
              <w:rPr>
                <w:lang w:val="en-US"/>
              </w:rPr>
            </w:pPr>
          </w:p>
        </w:tc>
        <w:tc>
          <w:tcPr>
            <w:tcW w:w="1985" w:type="dxa"/>
          </w:tcPr>
          <w:p w:rsidR="00A61F32" w:rsidRPr="003A1AF3" w:rsidRDefault="00A61F32" w:rsidP="006B052A">
            <w:pPr>
              <w:rPr>
                <w:lang w:val="en-US"/>
              </w:rPr>
            </w:pPr>
          </w:p>
        </w:tc>
      </w:tr>
    </w:tbl>
    <w:p w:rsidR="00A5540F" w:rsidRDefault="003A1AF3" w:rsidP="0044516C">
      <w:pPr>
        <w:jc w:val="both"/>
        <w:rPr>
          <w:rFonts w:ascii="Garamond" w:hAnsi="Garamond"/>
          <w:sz w:val="24"/>
          <w:szCs w:val="24"/>
          <w:lang w:val="en-US"/>
        </w:rPr>
      </w:pPr>
      <w:r w:rsidRPr="0044516C">
        <w:rPr>
          <w:rFonts w:ascii="Garamond" w:hAnsi="Garamond"/>
          <w:sz w:val="24"/>
          <w:szCs w:val="24"/>
          <w:lang w:val="en-US"/>
        </w:rPr>
        <w:t xml:space="preserve">In follow-up to the Committee’s consideration of the </w:t>
      </w:r>
      <w:proofErr w:type="gramStart"/>
      <w:r w:rsidRPr="0044516C">
        <w:rPr>
          <w:rFonts w:ascii="Garamond" w:hAnsi="Garamond"/>
          <w:sz w:val="24"/>
          <w:szCs w:val="24"/>
          <w:lang w:val="en-US"/>
        </w:rPr>
        <w:t>9th</w:t>
      </w:r>
      <w:proofErr w:type="gramEnd"/>
      <w:r w:rsidRPr="0044516C">
        <w:rPr>
          <w:rFonts w:ascii="Garamond" w:hAnsi="Garamond"/>
          <w:sz w:val="24"/>
          <w:szCs w:val="24"/>
          <w:lang w:val="en-US"/>
        </w:rPr>
        <w:t xml:space="preserve"> periodic report from the Kingdom of Denmark and the dialogue on 22-24 February 2021, please find below the submission of additional information by the Kingdom of Denmark.</w:t>
      </w:r>
    </w:p>
    <w:p w:rsidR="009905AE" w:rsidRPr="00D73400" w:rsidRDefault="009905AE" w:rsidP="0044516C">
      <w:pPr>
        <w:jc w:val="both"/>
        <w:rPr>
          <w:rFonts w:ascii="Garamond" w:hAnsi="Garamond"/>
          <w:sz w:val="24"/>
          <w:szCs w:val="24"/>
          <w:lang w:val="en-US"/>
        </w:rPr>
      </w:pPr>
      <w:r w:rsidRPr="00D73400">
        <w:rPr>
          <w:rFonts w:ascii="Garamond" w:hAnsi="Garamond"/>
          <w:sz w:val="24"/>
          <w:szCs w:val="24"/>
          <w:lang w:val="en-US"/>
        </w:rPr>
        <w:t xml:space="preserve">Please note, that </w:t>
      </w:r>
      <w:r w:rsidR="00676F8F" w:rsidRPr="00D73400">
        <w:rPr>
          <w:rFonts w:ascii="Garamond" w:hAnsi="Garamond"/>
          <w:sz w:val="24"/>
          <w:szCs w:val="24"/>
          <w:lang w:val="en-US"/>
        </w:rPr>
        <w:t xml:space="preserve">the length of </w:t>
      </w:r>
      <w:proofErr w:type="gramStart"/>
      <w:r w:rsidR="00676F8F" w:rsidRPr="00D73400">
        <w:rPr>
          <w:rFonts w:ascii="Garamond" w:hAnsi="Garamond"/>
          <w:sz w:val="24"/>
          <w:szCs w:val="24"/>
          <w:lang w:val="en-US"/>
        </w:rPr>
        <w:t>these</w:t>
      </w:r>
      <w:proofErr w:type="gramEnd"/>
      <w:r w:rsidR="00676F8F" w:rsidRPr="00D73400">
        <w:rPr>
          <w:rFonts w:ascii="Garamond" w:hAnsi="Garamond"/>
          <w:sz w:val="24"/>
          <w:szCs w:val="24"/>
          <w:lang w:val="en-US"/>
        </w:rPr>
        <w:t xml:space="preserve"> additional information is due to the time constraints during the virtual session, where the delegation</w:t>
      </w:r>
      <w:r w:rsidRPr="00D73400">
        <w:rPr>
          <w:rFonts w:ascii="Garamond" w:hAnsi="Garamond"/>
          <w:sz w:val="24"/>
          <w:szCs w:val="24"/>
          <w:lang w:val="en-US"/>
        </w:rPr>
        <w:t xml:space="preserve"> were not given </w:t>
      </w:r>
      <w:r w:rsidR="00676F8F" w:rsidRPr="00D73400">
        <w:rPr>
          <w:rFonts w:ascii="Garamond" w:hAnsi="Garamond"/>
          <w:sz w:val="24"/>
          <w:szCs w:val="24"/>
          <w:lang w:val="en-US"/>
        </w:rPr>
        <w:t>time to reply to several questions</w:t>
      </w:r>
      <w:r w:rsidRPr="00D73400">
        <w:rPr>
          <w:rFonts w:ascii="Garamond" w:hAnsi="Garamond"/>
          <w:sz w:val="24"/>
          <w:szCs w:val="24"/>
          <w:lang w:val="en-US"/>
        </w:rPr>
        <w:t>.</w:t>
      </w:r>
    </w:p>
    <w:p w:rsidR="00B7551F" w:rsidRDefault="00B7551F" w:rsidP="00B7551F">
      <w:pPr>
        <w:pStyle w:val="Heading1"/>
        <w:rPr>
          <w:lang w:val="en-US"/>
        </w:rPr>
      </w:pPr>
      <w:r>
        <w:rPr>
          <w:lang w:val="en-US"/>
        </w:rPr>
        <w:t>With reference to questions received under Article 1-2</w:t>
      </w:r>
    </w:p>
    <w:p w:rsidR="00B7551F" w:rsidRDefault="00B7551F" w:rsidP="00B7551F">
      <w:pPr>
        <w:pStyle w:val="ListParagraph"/>
        <w:rPr>
          <w:rFonts w:ascii="Garamond" w:hAnsi="Garamond"/>
          <w:b/>
          <w:sz w:val="24"/>
          <w:szCs w:val="24"/>
          <w:lang w:val="en-US"/>
        </w:rPr>
      </w:pPr>
    </w:p>
    <w:p w:rsidR="00B7551F" w:rsidRDefault="00B7551F" w:rsidP="00B7551F">
      <w:pPr>
        <w:pStyle w:val="ListParagraph"/>
        <w:numPr>
          <w:ilvl w:val="0"/>
          <w:numId w:val="13"/>
        </w:numPr>
        <w:rPr>
          <w:rFonts w:ascii="Garamond" w:hAnsi="Garamond"/>
          <w:b/>
          <w:sz w:val="24"/>
          <w:szCs w:val="24"/>
          <w:lang w:val="en-US"/>
        </w:rPr>
      </w:pPr>
      <w:proofErr w:type="gramStart"/>
      <w:r>
        <w:rPr>
          <w:rFonts w:ascii="Garamond" w:hAnsi="Garamond"/>
          <w:b/>
          <w:sz w:val="24"/>
          <w:szCs w:val="24"/>
          <w:lang w:val="en-US"/>
        </w:rPr>
        <w:t>Is forced marriage criminalized</w:t>
      </w:r>
      <w:proofErr w:type="gramEnd"/>
      <w:r>
        <w:rPr>
          <w:rFonts w:ascii="Garamond" w:hAnsi="Garamond"/>
          <w:b/>
          <w:sz w:val="24"/>
          <w:szCs w:val="24"/>
          <w:lang w:val="en-US"/>
        </w:rPr>
        <w:t xml:space="preserve"> in the Danish Criminal Code?</w:t>
      </w:r>
    </w:p>
    <w:p w:rsidR="00B7551F" w:rsidRDefault="00B7551F" w:rsidP="00B7551F">
      <w:pPr>
        <w:jc w:val="both"/>
        <w:rPr>
          <w:rFonts w:ascii="Garamond" w:hAnsi="Garamond"/>
          <w:sz w:val="24"/>
          <w:szCs w:val="24"/>
          <w:lang w:val="en-US"/>
        </w:rPr>
      </w:pPr>
      <w:proofErr w:type="gramStart"/>
      <w:r w:rsidRPr="00B7551F">
        <w:rPr>
          <w:rFonts w:ascii="Garamond" w:hAnsi="Garamond"/>
          <w:sz w:val="24"/>
          <w:szCs w:val="24"/>
          <w:lang w:val="en-US"/>
        </w:rPr>
        <w:t>According to section 260 (1) of the Danish Criminal Code a fine or imprisonment for a term not exceeding two years for duress is imposed on any person who (</w:t>
      </w:r>
      <w:proofErr w:type="spellStart"/>
      <w:r w:rsidRPr="00B7551F">
        <w:rPr>
          <w:rFonts w:ascii="Garamond" w:hAnsi="Garamond"/>
          <w:sz w:val="24"/>
          <w:szCs w:val="24"/>
          <w:lang w:val="en-US"/>
        </w:rPr>
        <w:t>i</w:t>
      </w:r>
      <w:proofErr w:type="spellEnd"/>
      <w:r w:rsidRPr="00B7551F">
        <w:rPr>
          <w:rFonts w:ascii="Garamond" w:hAnsi="Garamond"/>
          <w:sz w:val="24"/>
          <w:szCs w:val="24"/>
          <w:lang w:val="en-US"/>
        </w:rPr>
        <w:t>) coerces someone to do, accept or fail to do something through the exertion of violence or through threats of violence, of considerable damage to property, of deprivation of liberty, of making an incorrect allegation of a criminal or defamatory act, or of disclosing private details, or (ii) coerces someone to do, accept or fail to do something through threats of reporting or disclosing a criminal act, or of making true defamatory accusations, and such coercion is considered not to be properly justified by the underlying cause of the threat.</w:t>
      </w:r>
      <w:proofErr w:type="gramEnd"/>
      <w:r w:rsidRPr="00B7551F">
        <w:rPr>
          <w:rFonts w:ascii="Garamond" w:hAnsi="Garamond"/>
          <w:sz w:val="24"/>
          <w:szCs w:val="24"/>
          <w:lang w:val="en-US"/>
        </w:rPr>
        <w:t xml:space="preserve"> </w:t>
      </w:r>
    </w:p>
    <w:p w:rsidR="00B7551F" w:rsidRDefault="00B7551F" w:rsidP="00B7551F">
      <w:pPr>
        <w:jc w:val="both"/>
        <w:rPr>
          <w:rFonts w:ascii="Garamond" w:hAnsi="Garamond"/>
          <w:sz w:val="24"/>
          <w:szCs w:val="24"/>
          <w:lang w:val="en-US"/>
        </w:rPr>
      </w:pPr>
      <w:r w:rsidRPr="00B7551F">
        <w:rPr>
          <w:rFonts w:ascii="Garamond" w:hAnsi="Garamond"/>
          <w:sz w:val="24"/>
          <w:szCs w:val="24"/>
          <w:lang w:val="en-US"/>
        </w:rPr>
        <w:t xml:space="preserve">Section 260 (2) contains a stricter penalty framework for forced marriages. If someone is coerced into marriage or to participate in a religious ceremony with no legal effect, the punishment may increase to imprisonment for a term not exceeding four years, cf. section 260 (2). Both marriages with civil validity and religious marriages without civil validity </w:t>
      </w:r>
      <w:proofErr w:type="gramStart"/>
      <w:r w:rsidRPr="00B7551F">
        <w:rPr>
          <w:rFonts w:ascii="Garamond" w:hAnsi="Garamond"/>
          <w:sz w:val="24"/>
          <w:szCs w:val="24"/>
          <w:lang w:val="en-US"/>
        </w:rPr>
        <w:t>are thus covered</w:t>
      </w:r>
      <w:proofErr w:type="gramEnd"/>
      <w:r w:rsidRPr="00B7551F">
        <w:rPr>
          <w:rFonts w:ascii="Garamond" w:hAnsi="Garamond"/>
          <w:sz w:val="24"/>
          <w:szCs w:val="24"/>
          <w:lang w:val="en-US"/>
        </w:rPr>
        <w:t xml:space="preserve"> by section 260 (2). </w:t>
      </w:r>
    </w:p>
    <w:p w:rsidR="00B7551F" w:rsidRPr="00B7551F" w:rsidRDefault="00B7551F" w:rsidP="00B7551F">
      <w:pPr>
        <w:jc w:val="both"/>
        <w:rPr>
          <w:rFonts w:ascii="Garamond" w:hAnsi="Garamond"/>
          <w:sz w:val="24"/>
          <w:szCs w:val="24"/>
          <w:lang w:val="en-US"/>
        </w:rPr>
      </w:pPr>
      <w:r w:rsidRPr="00B7551F">
        <w:rPr>
          <w:rFonts w:ascii="Garamond" w:hAnsi="Garamond"/>
          <w:sz w:val="24"/>
          <w:szCs w:val="24"/>
          <w:lang w:val="en-US"/>
        </w:rPr>
        <w:t xml:space="preserve">On 16 December 2020, the Danish government put forward a bill to the Danish parliament on a strengthened effort against negative social control. Section 260 (2), is proposed to be amended so that the particularly stricter penalty framework that applies to coercing someone into marriage will also apply in cases where a person is coerced to remain in a marriage, or in another marriage-like relationship. </w:t>
      </w:r>
    </w:p>
    <w:p w:rsidR="00B7551F" w:rsidRDefault="00B7551F" w:rsidP="0044516C">
      <w:pPr>
        <w:jc w:val="both"/>
        <w:rPr>
          <w:rFonts w:ascii="Garamond" w:hAnsi="Garamond"/>
          <w:sz w:val="24"/>
          <w:szCs w:val="24"/>
          <w:lang w:val="en-US"/>
        </w:rPr>
      </w:pPr>
      <w:r w:rsidRPr="00B7551F">
        <w:rPr>
          <w:rFonts w:ascii="Garamond" w:hAnsi="Garamond"/>
          <w:sz w:val="24"/>
          <w:szCs w:val="24"/>
          <w:lang w:val="en-US"/>
        </w:rPr>
        <w:lastRenderedPageBreak/>
        <w:t xml:space="preserve">According to Section 91 of the Greenlandic Criminal Code a person should, apart from the maximum sentence stipulated, be convicted for unlawful coercion in the same cases as stated in Section 260 (1) of the Danish Criminal Code. Hereby forced marriage </w:t>
      </w:r>
      <w:proofErr w:type="gramStart"/>
      <w:r w:rsidRPr="00B7551F">
        <w:rPr>
          <w:rFonts w:ascii="Garamond" w:hAnsi="Garamond"/>
          <w:sz w:val="24"/>
          <w:szCs w:val="24"/>
          <w:lang w:val="en-US"/>
        </w:rPr>
        <w:t>is criminalized</w:t>
      </w:r>
      <w:proofErr w:type="gramEnd"/>
      <w:r w:rsidRPr="00B7551F">
        <w:rPr>
          <w:rFonts w:ascii="Garamond" w:hAnsi="Garamond"/>
          <w:sz w:val="24"/>
          <w:szCs w:val="24"/>
          <w:lang w:val="en-US"/>
        </w:rPr>
        <w:t xml:space="preserve"> in Greenland. Although, the stricter penalty level for forced marriages stipulated in Section 260 (2) of the Danish Criminal Code has not </w:t>
      </w:r>
      <w:proofErr w:type="gramStart"/>
      <w:r w:rsidRPr="00B7551F">
        <w:rPr>
          <w:rFonts w:ascii="Garamond" w:hAnsi="Garamond"/>
          <w:sz w:val="24"/>
          <w:szCs w:val="24"/>
          <w:lang w:val="en-US"/>
        </w:rPr>
        <w:t>been introduced</w:t>
      </w:r>
      <w:proofErr w:type="gramEnd"/>
      <w:r w:rsidRPr="00B7551F">
        <w:rPr>
          <w:rFonts w:ascii="Garamond" w:hAnsi="Garamond"/>
          <w:sz w:val="24"/>
          <w:szCs w:val="24"/>
          <w:lang w:val="en-US"/>
        </w:rPr>
        <w:t xml:space="preserve"> to the Greenlandic Criminal Code. This is </w:t>
      </w:r>
      <w:proofErr w:type="gramStart"/>
      <w:r w:rsidRPr="00B7551F">
        <w:rPr>
          <w:rFonts w:ascii="Garamond" w:hAnsi="Garamond"/>
          <w:sz w:val="24"/>
          <w:szCs w:val="24"/>
          <w:lang w:val="en-US"/>
        </w:rPr>
        <w:t>due to the fact that</w:t>
      </w:r>
      <w:proofErr w:type="gramEnd"/>
      <w:r w:rsidRPr="00B7551F">
        <w:rPr>
          <w:rFonts w:ascii="Garamond" w:hAnsi="Garamond"/>
          <w:sz w:val="24"/>
          <w:szCs w:val="24"/>
          <w:lang w:val="en-US"/>
        </w:rPr>
        <w:t xml:space="preserve"> the Greenlandic Criminal Code does not contain minimum and maximum </w:t>
      </w:r>
      <w:proofErr w:type="spellStart"/>
      <w:r w:rsidRPr="00B7551F">
        <w:rPr>
          <w:rFonts w:ascii="Garamond" w:hAnsi="Garamond"/>
          <w:sz w:val="24"/>
          <w:szCs w:val="24"/>
          <w:lang w:val="en-US"/>
        </w:rPr>
        <w:t>penalities</w:t>
      </w:r>
      <w:proofErr w:type="spellEnd"/>
      <w:r w:rsidRPr="00B7551F">
        <w:rPr>
          <w:rFonts w:ascii="Garamond" w:hAnsi="Garamond"/>
          <w:sz w:val="24"/>
          <w:szCs w:val="24"/>
          <w:lang w:val="en-US"/>
        </w:rPr>
        <w:t>. Instead, the main principle within Greenlandic Criminal Code is resocialization of the perpetrator.</w:t>
      </w:r>
    </w:p>
    <w:p w:rsidR="00B7551F" w:rsidRPr="0044516C" w:rsidRDefault="00B7551F" w:rsidP="0044516C">
      <w:pPr>
        <w:jc w:val="both"/>
        <w:rPr>
          <w:rFonts w:ascii="Garamond" w:hAnsi="Garamond"/>
          <w:sz w:val="24"/>
          <w:szCs w:val="24"/>
          <w:lang w:val="en-US"/>
        </w:rPr>
      </w:pPr>
    </w:p>
    <w:p w:rsidR="00A3237F" w:rsidRDefault="00A3237F" w:rsidP="00A3237F">
      <w:pPr>
        <w:pStyle w:val="Heading1"/>
        <w:rPr>
          <w:lang w:val="en-US"/>
        </w:rPr>
      </w:pPr>
      <w:r>
        <w:rPr>
          <w:lang w:val="en-US"/>
        </w:rPr>
        <w:t>With reference to questions received under Article 9</w:t>
      </w:r>
    </w:p>
    <w:p w:rsidR="00A3237F" w:rsidRDefault="00A3237F" w:rsidP="00A3237F">
      <w:pPr>
        <w:rPr>
          <w:lang w:val="en-US"/>
        </w:rPr>
      </w:pPr>
    </w:p>
    <w:p w:rsidR="00B7551F" w:rsidRDefault="00F700E5" w:rsidP="00B7551F">
      <w:pPr>
        <w:pStyle w:val="ListParagraph"/>
        <w:numPr>
          <w:ilvl w:val="0"/>
          <w:numId w:val="13"/>
        </w:numPr>
        <w:rPr>
          <w:rFonts w:ascii="Garamond" w:hAnsi="Garamond"/>
          <w:b/>
          <w:sz w:val="24"/>
          <w:szCs w:val="24"/>
          <w:lang w:val="en-US"/>
        </w:rPr>
      </w:pPr>
      <w:proofErr w:type="gramStart"/>
      <w:r w:rsidRPr="00F700E5">
        <w:rPr>
          <w:rFonts w:ascii="Garamond" w:hAnsi="Garamond"/>
          <w:b/>
          <w:sz w:val="24"/>
          <w:szCs w:val="24"/>
          <w:lang w:val="en-US"/>
        </w:rPr>
        <w:t>Problems in the process of naturalization/registration of citizenship of stateless and refugee women and girls; number of approved and denied applications of stateless and refugee women and girls; main reasons for the refusal in the registration process, especially of women and girls; gender-disaggregated statistics on denied registrations each year from 2015-2020; impact of the COVID-19 and financial crises on the process.</w:t>
      </w:r>
      <w:proofErr w:type="gramEnd"/>
      <w:r w:rsidRPr="00F700E5">
        <w:rPr>
          <w:rFonts w:ascii="Garamond" w:hAnsi="Garamond"/>
          <w:b/>
          <w:sz w:val="24"/>
          <w:szCs w:val="24"/>
          <w:lang w:val="en-US"/>
        </w:rPr>
        <w:t xml:space="preserve"> As regards to ensuring that stateless persons can enjoy the rights they are entitled to and that stateless persons born in Denmark do not remain stateless for an extended period of time, as well as in compiling and maintaining data and statistics on stateless people. International law requires Denmark to provide for facilitated acquisition of Danish citizenship for second- and third generations of immigrant descent. It looks </w:t>
      </w:r>
      <w:proofErr w:type="gramStart"/>
      <w:r w:rsidRPr="00F700E5">
        <w:rPr>
          <w:rFonts w:ascii="Garamond" w:hAnsi="Garamond"/>
          <w:b/>
          <w:sz w:val="24"/>
          <w:szCs w:val="24"/>
          <w:lang w:val="en-US"/>
        </w:rPr>
        <w:t>like,</w:t>
      </w:r>
      <w:proofErr w:type="gramEnd"/>
      <w:r w:rsidRPr="00F700E5">
        <w:rPr>
          <w:rFonts w:ascii="Garamond" w:hAnsi="Garamond"/>
          <w:b/>
          <w:sz w:val="24"/>
          <w:szCs w:val="24"/>
          <w:lang w:val="en-US"/>
        </w:rPr>
        <w:t xml:space="preserve"> however, Denmark does not fulfill this obligation.</w:t>
      </w:r>
    </w:p>
    <w:p w:rsidR="00B7551F" w:rsidRDefault="00F700E5" w:rsidP="00B7551F">
      <w:pPr>
        <w:rPr>
          <w:rFonts w:ascii="Garamond" w:hAnsi="Garamond"/>
          <w:b/>
          <w:sz w:val="24"/>
          <w:szCs w:val="24"/>
          <w:lang w:val="en-US"/>
        </w:rPr>
      </w:pPr>
      <w:r w:rsidRPr="00B7551F">
        <w:rPr>
          <w:rFonts w:ascii="Garamond" w:hAnsi="Garamond"/>
          <w:sz w:val="24"/>
          <w:szCs w:val="24"/>
          <w:u w:val="single"/>
          <w:lang w:val="en-US"/>
        </w:rPr>
        <w:t xml:space="preserve">Legal basis for acquisition of Danish citizenship for stateless applicants and refugees: </w:t>
      </w:r>
      <w:r w:rsidRPr="00B7551F">
        <w:rPr>
          <w:rFonts w:ascii="Garamond" w:hAnsi="Garamond"/>
          <w:sz w:val="24"/>
          <w:szCs w:val="24"/>
          <w:lang w:val="en-US"/>
        </w:rPr>
        <w:t xml:space="preserve">The political agreement on the conditions for acquiring Danish citizenship by naturalization contains a chapter dedicated to stateless applicants born in Denmark, who are covered by the 1961 UN Convention on the Reduction of Statelessness and the 1989 UN Convention on the Rights of the Child. </w:t>
      </w:r>
    </w:p>
    <w:p w:rsidR="00B7551F" w:rsidRDefault="00F700E5" w:rsidP="00B7551F">
      <w:pPr>
        <w:rPr>
          <w:rFonts w:ascii="Garamond" w:hAnsi="Garamond"/>
          <w:b/>
          <w:sz w:val="24"/>
          <w:szCs w:val="24"/>
          <w:lang w:val="en-US"/>
        </w:rPr>
      </w:pPr>
      <w:r w:rsidRPr="00F700E5">
        <w:rPr>
          <w:rFonts w:ascii="Garamond" w:hAnsi="Garamond"/>
          <w:sz w:val="24"/>
          <w:szCs w:val="24"/>
          <w:lang w:val="en-US"/>
        </w:rPr>
        <w:t xml:space="preserve">According to this chapter, and in accordance with the 1989 UN Convention on the Rights of the Child, children who are born stateless in Denmark </w:t>
      </w:r>
      <w:proofErr w:type="gramStart"/>
      <w:r w:rsidRPr="00F700E5">
        <w:rPr>
          <w:rFonts w:ascii="Garamond" w:hAnsi="Garamond"/>
          <w:sz w:val="24"/>
          <w:szCs w:val="24"/>
          <w:lang w:val="en-US"/>
        </w:rPr>
        <w:t>can be placed</w:t>
      </w:r>
      <w:proofErr w:type="gramEnd"/>
      <w:r w:rsidRPr="00F700E5">
        <w:rPr>
          <w:rFonts w:ascii="Garamond" w:hAnsi="Garamond"/>
          <w:sz w:val="24"/>
          <w:szCs w:val="24"/>
          <w:lang w:val="en-US"/>
        </w:rPr>
        <w:t xml:space="preserve"> on a bill on </w:t>
      </w:r>
      <w:proofErr w:type="spellStart"/>
      <w:r w:rsidRPr="00F700E5">
        <w:rPr>
          <w:rFonts w:ascii="Garamond" w:hAnsi="Garamond"/>
          <w:sz w:val="24"/>
          <w:szCs w:val="24"/>
          <w:lang w:val="en-US"/>
        </w:rPr>
        <w:t>naturalisation</w:t>
      </w:r>
      <w:proofErr w:type="spellEnd"/>
      <w:r w:rsidRPr="00F700E5">
        <w:rPr>
          <w:rFonts w:ascii="Garamond" w:hAnsi="Garamond"/>
          <w:sz w:val="24"/>
          <w:szCs w:val="24"/>
          <w:lang w:val="en-US"/>
        </w:rPr>
        <w:t xml:space="preserve"> without fulfilling the regular requirements for acquiring Danish citizenship. It is a requirement, however, that the application </w:t>
      </w:r>
      <w:proofErr w:type="gramStart"/>
      <w:r w:rsidRPr="00F700E5">
        <w:rPr>
          <w:rFonts w:ascii="Garamond" w:hAnsi="Garamond"/>
          <w:sz w:val="24"/>
          <w:szCs w:val="24"/>
          <w:lang w:val="en-US"/>
        </w:rPr>
        <w:t>is filed</w:t>
      </w:r>
      <w:proofErr w:type="gramEnd"/>
      <w:r w:rsidRPr="00F700E5">
        <w:rPr>
          <w:rFonts w:ascii="Garamond" w:hAnsi="Garamond"/>
          <w:sz w:val="24"/>
          <w:szCs w:val="24"/>
          <w:lang w:val="en-US"/>
        </w:rPr>
        <w:t xml:space="preserve"> prior to the child’s 18th birthday, and that the applicant has residence in Denmark. </w:t>
      </w:r>
    </w:p>
    <w:p w:rsidR="00F700E5" w:rsidRPr="00B7551F" w:rsidRDefault="00F700E5" w:rsidP="00B7551F">
      <w:pPr>
        <w:rPr>
          <w:rFonts w:ascii="Garamond" w:hAnsi="Garamond"/>
          <w:b/>
          <w:sz w:val="24"/>
          <w:szCs w:val="24"/>
          <w:lang w:val="en-US"/>
        </w:rPr>
      </w:pPr>
      <w:r w:rsidRPr="00F700E5">
        <w:rPr>
          <w:rFonts w:ascii="Garamond" w:hAnsi="Garamond"/>
          <w:sz w:val="24"/>
          <w:szCs w:val="24"/>
          <w:lang w:val="en-US"/>
        </w:rPr>
        <w:lastRenderedPageBreak/>
        <w:t xml:space="preserve">Additionally, according to the agreement, and in accordance with the 1961 UN Convention on the Reduction of Statelessness, applicants who are born stateless in Denmark </w:t>
      </w:r>
      <w:proofErr w:type="gramStart"/>
      <w:r w:rsidRPr="00F700E5">
        <w:rPr>
          <w:rFonts w:ascii="Garamond" w:hAnsi="Garamond"/>
          <w:sz w:val="24"/>
          <w:szCs w:val="24"/>
          <w:lang w:val="en-US"/>
        </w:rPr>
        <w:t>can be placed</w:t>
      </w:r>
      <w:proofErr w:type="gramEnd"/>
      <w:r w:rsidRPr="00F700E5">
        <w:rPr>
          <w:rFonts w:ascii="Garamond" w:hAnsi="Garamond"/>
          <w:sz w:val="24"/>
          <w:szCs w:val="24"/>
          <w:lang w:val="en-US"/>
        </w:rPr>
        <w:t xml:space="preserve"> on a bill on naturalization without fulfilling the regular requirements for acquiring Danish citizenship subject to certain conditions. </w:t>
      </w:r>
      <w:proofErr w:type="gramStart"/>
      <w:r w:rsidRPr="00F700E5">
        <w:rPr>
          <w:rFonts w:ascii="Garamond" w:hAnsi="Garamond"/>
          <w:sz w:val="24"/>
          <w:szCs w:val="24"/>
          <w:lang w:val="en-US"/>
        </w:rPr>
        <w:t>It is a requirement, however, that the application is filed between the applicant’s 18th and 21st birthday, that the applicant resides in Denmark, that the applicant has had permanent residency in Denmark for 5 years prior to filing the application – or 8 years in total, that the applicant is not found guilty of any crime against the state’s security or has been sentenced to prison for 5 years or more for a criminal offence, and that the applicant has always been stateless.</w:t>
      </w:r>
      <w:proofErr w:type="gramEnd"/>
    </w:p>
    <w:p w:rsidR="00F700E5" w:rsidRPr="00F700E5" w:rsidRDefault="00F700E5" w:rsidP="00F700E5">
      <w:pPr>
        <w:spacing w:line="240" w:lineRule="auto"/>
        <w:rPr>
          <w:rFonts w:ascii="Garamond" w:hAnsi="Garamond"/>
          <w:sz w:val="24"/>
          <w:szCs w:val="24"/>
          <w:lang w:val="en-US"/>
        </w:rPr>
      </w:pPr>
      <w:r w:rsidRPr="00F700E5">
        <w:rPr>
          <w:rFonts w:ascii="Garamond" w:hAnsi="Garamond"/>
          <w:sz w:val="24"/>
          <w:szCs w:val="24"/>
          <w:lang w:val="en-US"/>
        </w:rPr>
        <w:t xml:space="preserve">Refugees, who are granted asylum in Denmark, and stateless </w:t>
      </w:r>
      <w:proofErr w:type="gramStart"/>
      <w:r w:rsidRPr="00F700E5">
        <w:rPr>
          <w:rFonts w:ascii="Garamond" w:hAnsi="Garamond"/>
          <w:sz w:val="24"/>
          <w:szCs w:val="24"/>
          <w:lang w:val="en-US"/>
        </w:rPr>
        <w:t>applicants</w:t>
      </w:r>
      <w:proofErr w:type="gramEnd"/>
      <w:r w:rsidRPr="00F700E5">
        <w:rPr>
          <w:rFonts w:ascii="Garamond" w:hAnsi="Garamond"/>
          <w:sz w:val="24"/>
          <w:szCs w:val="24"/>
          <w:lang w:val="en-US"/>
        </w:rPr>
        <w:t xml:space="preserve"> can acquire Danish citizenship in accordance with a lenient residency requirement. This applies to male as well as female refugees and stateless applicants.</w:t>
      </w:r>
    </w:p>
    <w:p w:rsidR="00F700E5" w:rsidRPr="00F700E5" w:rsidRDefault="00F700E5" w:rsidP="00F700E5">
      <w:pPr>
        <w:keepNext/>
        <w:keepLines/>
        <w:spacing w:line="240" w:lineRule="auto"/>
        <w:rPr>
          <w:rFonts w:ascii="Garamond" w:hAnsi="Garamond"/>
          <w:sz w:val="24"/>
          <w:szCs w:val="24"/>
          <w:lang w:val="en-US"/>
        </w:rPr>
      </w:pPr>
      <w:r w:rsidRPr="00F700E5">
        <w:rPr>
          <w:rFonts w:ascii="Garamond" w:hAnsi="Garamond"/>
          <w:sz w:val="24"/>
          <w:szCs w:val="24"/>
          <w:lang w:val="en-US"/>
        </w:rPr>
        <w:t>Statistics regarding applications for Danish citizenship from stateless persons</w:t>
      </w:r>
    </w:p>
    <w:p w:rsidR="00F700E5" w:rsidRPr="00F700E5" w:rsidRDefault="00F700E5" w:rsidP="00F700E5">
      <w:pPr>
        <w:spacing w:line="240" w:lineRule="auto"/>
        <w:rPr>
          <w:rFonts w:ascii="Garamond" w:hAnsi="Garamond"/>
          <w:sz w:val="24"/>
          <w:szCs w:val="24"/>
          <w:lang w:val="en-US"/>
        </w:rPr>
      </w:pPr>
      <w:r w:rsidRPr="00F700E5">
        <w:rPr>
          <w:rFonts w:ascii="Garamond" w:hAnsi="Garamond"/>
          <w:sz w:val="24"/>
          <w:szCs w:val="24"/>
          <w:lang w:val="en-US"/>
        </w:rPr>
        <w:t xml:space="preserve">The following number of female stateless applicants acquired Danish citizenship between 2015 and 2020: </w:t>
      </w:r>
    </w:p>
    <w:p w:rsidR="00F700E5" w:rsidRPr="00F700E5" w:rsidRDefault="00F700E5" w:rsidP="00F700E5">
      <w:pPr>
        <w:pStyle w:val="ListParagraph"/>
        <w:numPr>
          <w:ilvl w:val="1"/>
          <w:numId w:val="10"/>
        </w:numPr>
        <w:spacing w:after="0" w:line="240" w:lineRule="auto"/>
        <w:jc w:val="both"/>
        <w:rPr>
          <w:rFonts w:ascii="Garamond" w:hAnsi="Garamond"/>
          <w:sz w:val="24"/>
          <w:szCs w:val="24"/>
          <w:lang w:val="en-US"/>
        </w:rPr>
      </w:pPr>
      <w:r w:rsidRPr="00F700E5">
        <w:rPr>
          <w:rFonts w:ascii="Garamond" w:hAnsi="Garamond"/>
          <w:sz w:val="24"/>
          <w:szCs w:val="24"/>
          <w:lang w:val="en-US"/>
        </w:rPr>
        <w:t>2015: 239 (the equivalent number for male applicants were 149)</w:t>
      </w:r>
    </w:p>
    <w:p w:rsidR="00F700E5" w:rsidRPr="00F700E5" w:rsidRDefault="00F700E5" w:rsidP="00F700E5">
      <w:pPr>
        <w:pStyle w:val="ListParagraph"/>
        <w:numPr>
          <w:ilvl w:val="1"/>
          <w:numId w:val="10"/>
        </w:numPr>
        <w:spacing w:after="0" w:line="240" w:lineRule="auto"/>
        <w:jc w:val="both"/>
        <w:rPr>
          <w:rFonts w:ascii="Garamond" w:hAnsi="Garamond"/>
          <w:sz w:val="24"/>
          <w:szCs w:val="24"/>
          <w:lang w:val="en-US"/>
        </w:rPr>
      </w:pPr>
      <w:r w:rsidRPr="00F700E5">
        <w:rPr>
          <w:rFonts w:ascii="Garamond" w:hAnsi="Garamond"/>
          <w:sz w:val="24"/>
          <w:szCs w:val="24"/>
          <w:lang w:val="en-US"/>
        </w:rPr>
        <w:t>2016: 96 (the equivalent number for male applicants were 84)</w:t>
      </w:r>
    </w:p>
    <w:p w:rsidR="00F700E5" w:rsidRPr="00F700E5" w:rsidRDefault="00F700E5" w:rsidP="00F700E5">
      <w:pPr>
        <w:pStyle w:val="ListParagraph"/>
        <w:numPr>
          <w:ilvl w:val="1"/>
          <w:numId w:val="10"/>
        </w:numPr>
        <w:spacing w:after="0" w:line="240" w:lineRule="auto"/>
        <w:jc w:val="both"/>
        <w:rPr>
          <w:rFonts w:ascii="Garamond" w:hAnsi="Garamond"/>
          <w:sz w:val="24"/>
          <w:szCs w:val="24"/>
          <w:lang w:val="en-US"/>
        </w:rPr>
      </w:pPr>
      <w:r w:rsidRPr="00F700E5">
        <w:rPr>
          <w:rFonts w:ascii="Garamond" w:hAnsi="Garamond"/>
          <w:sz w:val="24"/>
          <w:szCs w:val="24"/>
          <w:lang w:val="en-US"/>
        </w:rPr>
        <w:t>2017: 146 (the equivalent number for male applicants were 129)</w:t>
      </w:r>
    </w:p>
    <w:p w:rsidR="00F700E5" w:rsidRPr="00F700E5" w:rsidRDefault="00F700E5" w:rsidP="00F700E5">
      <w:pPr>
        <w:pStyle w:val="ListParagraph"/>
        <w:numPr>
          <w:ilvl w:val="1"/>
          <w:numId w:val="10"/>
        </w:numPr>
        <w:spacing w:after="0" w:line="240" w:lineRule="auto"/>
        <w:jc w:val="both"/>
        <w:rPr>
          <w:rFonts w:ascii="Garamond" w:hAnsi="Garamond"/>
          <w:sz w:val="24"/>
          <w:szCs w:val="24"/>
          <w:lang w:val="en-US"/>
        </w:rPr>
      </w:pPr>
      <w:r w:rsidRPr="00F700E5">
        <w:rPr>
          <w:rFonts w:ascii="Garamond" w:hAnsi="Garamond"/>
          <w:sz w:val="24"/>
          <w:szCs w:val="24"/>
          <w:lang w:val="en-US"/>
        </w:rPr>
        <w:t>2018: 35 (the equivalent number for male applicants were 54)</w:t>
      </w:r>
    </w:p>
    <w:p w:rsidR="00F700E5" w:rsidRPr="00F700E5" w:rsidRDefault="00F700E5" w:rsidP="00F700E5">
      <w:pPr>
        <w:pStyle w:val="ListParagraph"/>
        <w:numPr>
          <w:ilvl w:val="1"/>
          <w:numId w:val="10"/>
        </w:numPr>
        <w:spacing w:after="0" w:line="240" w:lineRule="auto"/>
        <w:jc w:val="both"/>
        <w:rPr>
          <w:rFonts w:ascii="Garamond" w:hAnsi="Garamond"/>
          <w:sz w:val="24"/>
          <w:szCs w:val="24"/>
          <w:lang w:val="en-US"/>
        </w:rPr>
      </w:pPr>
      <w:r w:rsidRPr="00F700E5">
        <w:rPr>
          <w:rFonts w:ascii="Garamond" w:hAnsi="Garamond"/>
          <w:sz w:val="24"/>
          <w:szCs w:val="24"/>
          <w:lang w:val="en-US"/>
        </w:rPr>
        <w:t>2019: 5 (the equivalent number for male applicants were 6)</w:t>
      </w:r>
    </w:p>
    <w:p w:rsidR="00F700E5" w:rsidRPr="00F700E5" w:rsidRDefault="00F700E5" w:rsidP="00F700E5">
      <w:pPr>
        <w:pStyle w:val="ListParagraph"/>
        <w:numPr>
          <w:ilvl w:val="1"/>
          <w:numId w:val="10"/>
        </w:numPr>
        <w:spacing w:after="0" w:line="240" w:lineRule="auto"/>
        <w:jc w:val="both"/>
        <w:rPr>
          <w:rFonts w:ascii="Garamond" w:hAnsi="Garamond"/>
          <w:sz w:val="24"/>
          <w:szCs w:val="24"/>
          <w:lang w:val="en-US"/>
        </w:rPr>
      </w:pPr>
      <w:r w:rsidRPr="00F700E5">
        <w:rPr>
          <w:rFonts w:ascii="Garamond" w:hAnsi="Garamond"/>
          <w:sz w:val="24"/>
          <w:szCs w:val="24"/>
          <w:lang w:val="en-US"/>
        </w:rPr>
        <w:t xml:space="preserve">2020: 170 (the equivalent number for male applicants were 181)  </w:t>
      </w:r>
    </w:p>
    <w:p w:rsidR="00F700E5" w:rsidRPr="00D8643B" w:rsidRDefault="00F700E5" w:rsidP="00F700E5">
      <w:pPr>
        <w:spacing w:line="240" w:lineRule="auto"/>
        <w:rPr>
          <w:rFonts w:cs="Calibri"/>
          <w:sz w:val="24"/>
          <w:szCs w:val="24"/>
          <w:lang w:val="en-US"/>
        </w:rPr>
      </w:pPr>
    </w:p>
    <w:p w:rsidR="00F700E5" w:rsidRPr="00F700E5" w:rsidRDefault="00F700E5" w:rsidP="00F700E5">
      <w:pPr>
        <w:spacing w:line="240" w:lineRule="auto"/>
        <w:rPr>
          <w:rFonts w:ascii="Garamond" w:hAnsi="Garamond"/>
          <w:sz w:val="24"/>
          <w:szCs w:val="24"/>
          <w:lang w:val="en-US"/>
        </w:rPr>
      </w:pPr>
      <w:r w:rsidRPr="00F700E5">
        <w:rPr>
          <w:rFonts w:ascii="Garamond" w:hAnsi="Garamond"/>
          <w:sz w:val="24"/>
          <w:szCs w:val="24"/>
          <w:lang w:val="en-US"/>
        </w:rPr>
        <w:t xml:space="preserve">The following number of female stateless applicants </w:t>
      </w:r>
      <w:proofErr w:type="gramStart"/>
      <w:r w:rsidRPr="00F700E5">
        <w:rPr>
          <w:rFonts w:ascii="Garamond" w:hAnsi="Garamond"/>
          <w:sz w:val="24"/>
          <w:szCs w:val="24"/>
          <w:lang w:val="en-US"/>
        </w:rPr>
        <w:t>were denied</w:t>
      </w:r>
      <w:proofErr w:type="gramEnd"/>
      <w:r w:rsidRPr="00F700E5">
        <w:rPr>
          <w:rFonts w:ascii="Garamond" w:hAnsi="Garamond"/>
          <w:sz w:val="24"/>
          <w:szCs w:val="24"/>
          <w:lang w:val="en-US"/>
        </w:rPr>
        <w:t xml:space="preserve"> Danish citizenship between 2015 and 2020: </w:t>
      </w:r>
    </w:p>
    <w:p w:rsidR="00F700E5" w:rsidRPr="00F700E5" w:rsidRDefault="00F700E5" w:rsidP="00F700E5">
      <w:pPr>
        <w:pStyle w:val="ListParagraph"/>
        <w:numPr>
          <w:ilvl w:val="1"/>
          <w:numId w:val="10"/>
        </w:numPr>
        <w:spacing w:after="0" w:line="240" w:lineRule="auto"/>
        <w:jc w:val="both"/>
        <w:rPr>
          <w:rFonts w:ascii="Garamond" w:hAnsi="Garamond"/>
          <w:sz w:val="24"/>
          <w:szCs w:val="24"/>
          <w:lang w:val="en-US"/>
        </w:rPr>
      </w:pPr>
      <w:r w:rsidRPr="00F700E5">
        <w:rPr>
          <w:rFonts w:ascii="Garamond" w:hAnsi="Garamond"/>
          <w:sz w:val="24"/>
          <w:szCs w:val="24"/>
          <w:lang w:val="en-US"/>
        </w:rPr>
        <w:t>2015: 77 (the equivalent number for male applicants were 77)</w:t>
      </w:r>
    </w:p>
    <w:p w:rsidR="00F700E5" w:rsidRPr="00F700E5" w:rsidRDefault="00F700E5" w:rsidP="00F700E5">
      <w:pPr>
        <w:pStyle w:val="ListParagraph"/>
        <w:numPr>
          <w:ilvl w:val="1"/>
          <w:numId w:val="10"/>
        </w:numPr>
        <w:spacing w:after="0" w:line="240" w:lineRule="auto"/>
        <w:jc w:val="both"/>
        <w:rPr>
          <w:rFonts w:ascii="Garamond" w:hAnsi="Garamond"/>
          <w:sz w:val="24"/>
          <w:szCs w:val="24"/>
          <w:lang w:val="en-US"/>
        </w:rPr>
      </w:pPr>
      <w:r w:rsidRPr="00F700E5">
        <w:rPr>
          <w:rFonts w:ascii="Garamond" w:hAnsi="Garamond"/>
          <w:sz w:val="24"/>
          <w:szCs w:val="24"/>
          <w:lang w:val="en-US"/>
        </w:rPr>
        <w:t>2016: 54 (the equivalent number for male applicants were 69)</w:t>
      </w:r>
    </w:p>
    <w:p w:rsidR="00F700E5" w:rsidRPr="00F700E5" w:rsidRDefault="00F700E5" w:rsidP="00F700E5">
      <w:pPr>
        <w:pStyle w:val="ListParagraph"/>
        <w:numPr>
          <w:ilvl w:val="1"/>
          <w:numId w:val="10"/>
        </w:numPr>
        <w:spacing w:after="0" w:line="240" w:lineRule="auto"/>
        <w:jc w:val="both"/>
        <w:rPr>
          <w:rFonts w:ascii="Garamond" w:hAnsi="Garamond"/>
          <w:sz w:val="24"/>
          <w:szCs w:val="24"/>
          <w:lang w:val="en-US"/>
        </w:rPr>
      </w:pPr>
      <w:r w:rsidRPr="00F700E5">
        <w:rPr>
          <w:rFonts w:ascii="Garamond" w:hAnsi="Garamond"/>
          <w:sz w:val="24"/>
          <w:szCs w:val="24"/>
          <w:lang w:val="en-US"/>
        </w:rPr>
        <w:t>2017: 139 (the equivalent number for male applicants were 77)</w:t>
      </w:r>
    </w:p>
    <w:p w:rsidR="00F700E5" w:rsidRPr="00F700E5" w:rsidRDefault="00F700E5" w:rsidP="00F700E5">
      <w:pPr>
        <w:pStyle w:val="ListParagraph"/>
        <w:numPr>
          <w:ilvl w:val="1"/>
          <w:numId w:val="10"/>
        </w:numPr>
        <w:spacing w:after="0" w:line="240" w:lineRule="auto"/>
        <w:jc w:val="both"/>
        <w:rPr>
          <w:rFonts w:ascii="Garamond" w:hAnsi="Garamond"/>
          <w:sz w:val="24"/>
          <w:szCs w:val="24"/>
          <w:lang w:val="en-US"/>
        </w:rPr>
      </w:pPr>
      <w:r w:rsidRPr="00F700E5">
        <w:rPr>
          <w:rFonts w:ascii="Garamond" w:hAnsi="Garamond"/>
          <w:sz w:val="24"/>
          <w:szCs w:val="24"/>
          <w:lang w:val="en-US"/>
        </w:rPr>
        <w:t>2018: 151 (the equivalent number for male applicants were 102)</w:t>
      </w:r>
    </w:p>
    <w:p w:rsidR="00F700E5" w:rsidRPr="00F700E5" w:rsidRDefault="00F700E5" w:rsidP="00F700E5">
      <w:pPr>
        <w:pStyle w:val="ListParagraph"/>
        <w:numPr>
          <w:ilvl w:val="1"/>
          <w:numId w:val="10"/>
        </w:numPr>
        <w:spacing w:after="0" w:line="240" w:lineRule="auto"/>
        <w:jc w:val="both"/>
        <w:rPr>
          <w:rFonts w:ascii="Garamond" w:hAnsi="Garamond"/>
          <w:sz w:val="24"/>
          <w:szCs w:val="24"/>
          <w:lang w:val="en-US"/>
        </w:rPr>
      </w:pPr>
      <w:r w:rsidRPr="00F700E5">
        <w:rPr>
          <w:rFonts w:ascii="Garamond" w:hAnsi="Garamond"/>
          <w:sz w:val="24"/>
          <w:szCs w:val="24"/>
          <w:lang w:val="en-US"/>
        </w:rPr>
        <w:t>2019: 162 (the equivalent number for male applicants were 142)</w:t>
      </w:r>
    </w:p>
    <w:p w:rsidR="00F700E5" w:rsidRPr="00F700E5" w:rsidRDefault="00F700E5" w:rsidP="00F700E5">
      <w:pPr>
        <w:pStyle w:val="ListParagraph"/>
        <w:numPr>
          <w:ilvl w:val="1"/>
          <w:numId w:val="10"/>
        </w:numPr>
        <w:spacing w:after="0" w:line="240" w:lineRule="auto"/>
        <w:jc w:val="both"/>
        <w:rPr>
          <w:rFonts w:ascii="Garamond" w:hAnsi="Garamond"/>
          <w:sz w:val="24"/>
          <w:szCs w:val="24"/>
          <w:lang w:val="en-US"/>
        </w:rPr>
      </w:pPr>
      <w:r w:rsidRPr="00F700E5">
        <w:rPr>
          <w:rFonts w:ascii="Garamond" w:hAnsi="Garamond"/>
          <w:sz w:val="24"/>
          <w:szCs w:val="24"/>
          <w:lang w:val="en-US"/>
        </w:rPr>
        <w:t xml:space="preserve">2020: 155 (the equivalent number for male applicants were 117) </w:t>
      </w:r>
    </w:p>
    <w:p w:rsidR="00F700E5" w:rsidRPr="00F700E5" w:rsidRDefault="00F700E5" w:rsidP="00F700E5">
      <w:pPr>
        <w:spacing w:line="240" w:lineRule="auto"/>
        <w:rPr>
          <w:rFonts w:ascii="Garamond" w:hAnsi="Garamond"/>
          <w:sz w:val="24"/>
          <w:szCs w:val="24"/>
          <w:lang w:val="en-US"/>
        </w:rPr>
      </w:pPr>
    </w:p>
    <w:p w:rsidR="00F700E5" w:rsidRPr="00F700E5" w:rsidRDefault="00F700E5" w:rsidP="00F700E5">
      <w:pPr>
        <w:spacing w:line="240" w:lineRule="auto"/>
        <w:rPr>
          <w:rFonts w:ascii="Garamond" w:hAnsi="Garamond"/>
          <w:sz w:val="24"/>
          <w:szCs w:val="24"/>
          <w:lang w:val="en-US"/>
        </w:rPr>
      </w:pPr>
      <w:r w:rsidRPr="00F700E5">
        <w:rPr>
          <w:rFonts w:ascii="Garamond" w:hAnsi="Garamond"/>
          <w:sz w:val="24"/>
          <w:szCs w:val="24"/>
          <w:lang w:val="en-US"/>
        </w:rPr>
        <w:t xml:space="preserve">The statistics department of the Ministry of Immigration and Integration is regrettably not able to provide statistics regarding the reasons for refusal of the applications. However, there are no indications that the reasons for women </w:t>
      </w:r>
      <w:proofErr w:type="gramStart"/>
      <w:r w:rsidRPr="00F700E5">
        <w:rPr>
          <w:rFonts w:ascii="Garamond" w:hAnsi="Garamond"/>
          <w:sz w:val="24"/>
          <w:szCs w:val="24"/>
          <w:lang w:val="en-US"/>
        </w:rPr>
        <w:t>being refused</w:t>
      </w:r>
      <w:proofErr w:type="gramEnd"/>
      <w:r w:rsidRPr="00F700E5">
        <w:rPr>
          <w:rFonts w:ascii="Garamond" w:hAnsi="Garamond"/>
          <w:sz w:val="24"/>
          <w:szCs w:val="24"/>
          <w:lang w:val="en-US"/>
        </w:rPr>
        <w:t xml:space="preserve"> Danish citizenship differ from the reasons men are being refused citizenship. </w:t>
      </w:r>
    </w:p>
    <w:p w:rsidR="00F700E5" w:rsidRPr="00F700E5" w:rsidRDefault="00F700E5" w:rsidP="00F700E5">
      <w:pPr>
        <w:spacing w:line="240" w:lineRule="auto"/>
        <w:rPr>
          <w:rFonts w:ascii="Garamond" w:hAnsi="Garamond"/>
          <w:sz w:val="24"/>
          <w:szCs w:val="24"/>
          <w:lang w:val="en-US"/>
        </w:rPr>
      </w:pPr>
      <w:r w:rsidRPr="00F700E5">
        <w:rPr>
          <w:rFonts w:ascii="Garamond" w:hAnsi="Garamond"/>
          <w:sz w:val="24"/>
          <w:szCs w:val="24"/>
          <w:lang w:val="en-US"/>
        </w:rPr>
        <w:t xml:space="preserve">During the processing of applications for Danish citizenship, the Ministry does not register whether the applicants previously </w:t>
      </w:r>
      <w:proofErr w:type="gramStart"/>
      <w:r w:rsidRPr="00F700E5">
        <w:rPr>
          <w:rFonts w:ascii="Garamond" w:hAnsi="Garamond"/>
          <w:sz w:val="24"/>
          <w:szCs w:val="24"/>
          <w:lang w:val="en-US"/>
        </w:rPr>
        <w:t>have been granted</w:t>
      </w:r>
      <w:proofErr w:type="gramEnd"/>
      <w:r w:rsidRPr="00F700E5">
        <w:rPr>
          <w:rFonts w:ascii="Garamond" w:hAnsi="Garamond"/>
          <w:sz w:val="24"/>
          <w:szCs w:val="24"/>
          <w:lang w:val="en-US"/>
        </w:rPr>
        <w:t xml:space="preserve"> refugee status in Denmark, unless the applicants do not meet the general residence requirement (9 years). It is therefore not possible to provide meaningful statistics on the number of refugee women and girls applying for Danish citizenship, including the number of approved and rejected applications respectively.</w:t>
      </w:r>
    </w:p>
    <w:p w:rsidR="00F700E5" w:rsidRPr="00B7551F" w:rsidRDefault="00F700E5" w:rsidP="00B7551F">
      <w:pPr>
        <w:spacing w:line="240" w:lineRule="auto"/>
        <w:rPr>
          <w:rFonts w:ascii="Garamond" w:hAnsi="Garamond"/>
          <w:sz w:val="24"/>
          <w:szCs w:val="24"/>
          <w:lang w:val="en-US"/>
        </w:rPr>
      </w:pPr>
      <w:r w:rsidRPr="00F700E5">
        <w:rPr>
          <w:rFonts w:ascii="Garamond" w:hAnsi="Garamond"/>
          <w:sz w:val="24"/>
          <w:szCs w:val="24"/>
          <w:lang w:val="en-US"/>
        </w:rPr>
        <w:t>It is the Ministry of Immigration and Integration’s assessment that the COVID-19 and financial crises do not affect the number of refugees and stateless applicants being granted Danish citizenship.</w:t>
      </w:r>
    </w:p>
    <w:p w:rsidR="00F700E5" w:rsidRPr="00F700E5" w:rsidRDefault="00F700E5" w:rsidP="00F700E5">
      <w:pPr>
        <w:spacing w:line="240" w:lineRule="auto"/>
        <w:rPr>
          <w:rFonts w:ascii="Garamond" w:hAnsi="Garamond"/>
          <w:sz w:val="24"/>
          <w:szCs w:val="24"/>
          <w:lang w:val="en-US"/>
        </w:rPr>
      </w:pPr>
      <w:r w:rsidRPr="00F700E5">
        <w:rPr>
          <w:rFonts w:ascii="Garamond" w:hAnsi="Garamond"/>
          <w:sz w:val="24"/>
          <w:szCs w:val="24"/>
          <w:lang w:val="en-US"/>
        </w:rPr>
        <w:t xml:space="preserve">Stateless applicants under the age of 18 are exempt from the application fee of DKK 3.800 when applying for Danish citizenship. </w:t>
      </w:r>
    </w:p>
    <w:p w:rsidR="00F700E5" w:rsidRDefault="00F700E5" w:rsidP="00F700E5">
      <w:pPr>
        <w:spacing w:line="240" w:lineRule="auto"/>
        <w:rPr>
          <w:rFonts w:ascii="Garamond" w:hAnsi="Garamond"/>
          <w:sz w:val="24"/>
          <w:szCs w:val="24"/>
          <w:lang w:val="en-US"/>
        </w:rPr>
      </w:pPr>
      <w:r w:rsidRPr="00F700E5">
        <w:rPr>
          <w:rFonts w:ascii="Garamond" w:hAnsi="Garamond"/>
          <w:sz w:val="24"/>
          <w:szCs w:val="24"/>
          <w:u w:val="single"/>
          <w:lang w:val="en-US"/>
        </w:rPr>
        <w:t>Facilitated acquisition of Danish citizenship:</w:t>
      </w:r>
      <w:r>
        <w:rPr>
          <w:rFonts w:ascii="Garamond" w:hAnsi="Garamond"/>
          <w:sz w:val="24"/>
          <w:szCs w:val="24"/>
          <w:lang w:val="en-US"/>
        </w:rPr>
        <w:t xml:space="preserve"> </w:t>
      </w:r>
      <w:r w:rsidRPr="00F700E5">
        <w:rPr>
          <w:rFonts w:ascii="Garamond" w:hAnsi="Garamond"/>
          <w:sz w:val="24"/>
          <w:szCs w:val="24"/>
          <w:lang w:val="en-US"/>
        </w:rPr>
        <w:t xml:space="preserve">A number of applicants enjoy lenient requirements in respect to acquisition of Danish citizenship. Generally, applicants must document Danish language by having passed the Danish 3 language Examination. However, a final examination from a Danish primary school passed with a 02 grade or higher (E or higher being the equivalent ECTS marks) in Danish also satisfy the requirement to document Danish language skills, which benefit second and third generations of immigrant decent, who have been raised in Denmark and attended Danish primary schools. </w:t>
      </w:r>
    </w:p>
    <w:p w:rsidR="00B7551F" w:rsidRDefault="00B7551F" w:rsidP="00F700E5">
      <w:pPr>
        <w:spacing w:line="240" w:lineRule="auto"/>
        <w:rPr>
          <w:rFonts w:ascii="Garamond" w:hAnsi="Garamond"/>
          <w:sz w:val="24"/>
          <w:szCs w:val="24"/>
          <w:lang w:val="en-US"/>
        </w:rPr>
      </w:pPr>
    </w:p>
    <w:p w:rsidR="00F700E5" w:rsidRDefault="00F700E5" w:rsidP="00F700E5">
      <w:pPr>
        <w:pStyle w:val="ListParagraph"/>
        <w:numPr>
          <w:ilvl w:val="0"/>
          <w:numId w:val="13"/>
        </w:numPr>
        <w:rPr>
          <w:rFonts w:ascii="Garamond" w:hAnsi="Garamond"/>
          <w:b/>
          <w:sz w:val="24"/>
          <w:szCs w:val="24"/>
          <w:lang w:val="en-US"/>
        </w:rPr>
      </w:pPr>
      <w:r w:rsidRPr="00F700E5">
        <w:rPr>
          <w:rFonts w:ascii="Garamond" w:hAnsi="Garamond"/>
          <w:b/>
          <w:sz w:val="24"/>
          <w:szCs w:val="24"/>
          <w:lang w:val="en-US"/>
        </w:rPr>
        <w:t xml:space="preserve">Government plans for the simplification and reform of the system of the acquisition, change or retention of Danish nationality for women and girls, who are victims of armed conflicts, etc.? </w:t>
      </w:r>
    </w:p>
    <w:p w:rsidR="00F700E5" w:rsidRPr="00F700E5" w:rsidRDefault="00F700E5" w:rsidP="00F700E5">
      <w:pPr>
        <w:spacing w:line="240" w:lineRule="auto"/>
        <w:rPr>
          <w:rFonts w:ascii="Garamond" w:hAnsi="Garamond"/>
          <w:sz w:val="24"/>
          <w:szCs w:val="24"/>
          <w:lang w:val="en-US"/>
        </w:rPr>
      </w:pPr>
      <w:r w:rsidRPr="00F700E5">
        <w:rPr>
          <w:rFonts w:ascii="Garamond" w:hAnsi="Garamond"/>
          <w:sz w:val="24"/>
          <w:szCs w:val="24"/>
          <w:u w:val="single"/>
          <w:lang w:val="en-US"/>
        </w:rPr>
        <w:t>Automatic acquisition of Danish citizenship at birth:</w:t>
      </w:r>
      <w:r w:rsidRPr="00F700E5">
        <w:rPr>
          <w:rFonts w:ascii="Garamond" w:hAnsi="Garamond"/>
          <w:sz w:val="24"/>
          <w:szCs w:val="24"/>
          <w:lang w:val="en-US"/>
        </w:rPr>
        <w:t xml:space="preserve"> The Danish Nationality Act does not distinguish between men and women (boys and girls). </w:t>
      </w:r>
    </w:p>
    <w:p w:rsidR="00F700E5" w:rsidRPr="00F700E5" w:rsidRDefault="00F700E5" w:rsidP="00F700E5">
      <w:pPr>
        <w:spacing w:line="240" w:lineRule="auto"/>
        <w:rPr>
          <w:rFonts w:ascii="Garamond" w:hAnsi="Garamond"/>
          <w:sz w:val="24"/>
          <w:szCs w:val="24"/>
          <w:lang w:val="en-US"/>
        </w:rPr>
      </w:pPr>
      <w:r w:rsidRPr="00F700E5">
        <w:rPr>
          <w:rFonts w:ascii="Garamond" w:hAnsi="Garamond"/>
          <w:sz w:val="24"/>
          <w:szCs w:val="24"/>
          <w:lang w:val="en-US"/>
        </w:rPr>
        <w:t>Since 1 July 2014, children automatically acquire Danish citizenship at birth if their father, mother, or co-mother is Danish.</w:t>
      </w:r>
    </w:p>
    <w:p w:rsidR="00F700E5" w:rsidRPr="00F700E5" w:rsidRDefault="00F700E5" w:rsidP="00F700E5">
      <w:pPr>
        <w:spacing w:line="240" w:lineRule="auto"/>
        <w:rPr>
          <w:rFonts w:ascii="Garamond" w:hAnsi="Garamond"/>
          <w:sz w:val="24"/>
          <w:szCs w:val="24"/>
          <w:lang w:val="en-US"/>
        </w:rPr>
      </w:pPr>
      <w:r w:rsidRPr="00F700E5">
        <w:rPr>
          <w:rFonts w:ascii="Garamond" w:hAnsi="Garamond"/>
          <w:sz w:val="24"/>
          <w:szCs w:val="24"/>
          <w:lang w:val="en-US"/>
        </w:rPr>
        <w:t>Unless leading to statelessness, this does not apply to children who are born in areas for which the Danish government has issued entry bans, if the Danish parent has entered said area without permission, and if the entry or stay is without a creditable purpose in exercise of Danish, foreign, or international service.</w:t>
      </w:r>
    </w:p>
    <w:p w:rsidR="00F700E5" w:rsidRPr="00F700E5" w:rsidRDefault="00F700E5" w:rsidP="00F700E5">
      <w:pPr>
        <w:spacing w:line="240" w:lineRule="auto"/>
        <w:rPr>
          <w:rFonts w:ascii="Garamond" w:hAnsi="Garamond"/>
          <w:sz w:val="24"/>
          <w:szCs w:val="24"/>
          <w:lang w:val="en-US"/>
        </w:rPr>
      </w:pPr>
      <w:proofErr w:type="spellStart"/>
      <w:proofErr w:type="gramStart"/>
      <w:r w:rsidRPr="00F700E5">
        <w:rPr>
          <w:rFonts w:ascii="Garamond" w:hAnsi="Garamond"/>
          <w:sz w:val="24"/>
          <w:szCs w:val="24"/>
          <w:u w:val="single"/>
          <w:lang w:val="en-US"/>
        </w:rPr>
        <w:t>Naturalisation</w:t>
      </w:r>
      <w:proofErr w:type="spellEnd"/>
      <w:r w:rsidRPr="00F700E5">
        <w:rPr>
          <w:rFonts w:ascii="Garamond" w:hAnsi="Garamond"/>
          <w:sz w:val="24"/>
          <w:szCs w:val="24"/>
          <w:u w:val="single"/>
          <w:lang w:val="en-US"/>
        </w:rPr>
        <w:t xml:space="preserve"> of children: </w:t>
      </w:r>
      <w:r w:rsidRPr="00F700E5">
        <w:rPr>
          <w:rFonts w:ascii="Garamond" w:hAnsi="Garamond"/>
          <w:sz w:val="24"/>
          <w:szCs w:val="24"/>
          <w:lang w:val="en-US"/>
        </w:rPr>
        <w:t>Children, who are adopted by a Danish citizen, children who have not acquired Danish citizenship due to separation of their parents, and said parents resume their marital relations, children who are born out of wedlock outside of Denmark to a Danish father and a foreign mother prior to 1 July 2014, and children born stateless in Denmark can acquire Danish citizenship as the main applicant.</w:t>
      </w:r>
      <w:proofErr w:type="gramEnd"/>
      <w:r w:rsidRPr="00F700E5">
        <w:rPr>
          <w:rFonts w:ascii="Garamond" w:hAnsi="Garamond"/>
          <w:sz w:val="24"/>
          <w:szCs w:val="24"/>
          <w:lang w:val="en-US"/>
        </w:rPr>
        <w:t xml:space="preserve"> Other children can generally only acquire Danish citizenship as the main applicant if it is not possible to apply for Danish citizenship as a co-applicant to one of the parents. A child can apply as a co-applicant if a parent, who is not a Danish citizen, has custody over the child and resides in Denmark.</w:t>
      </w:r>
    </w:p>
    <w:p w:rsidR="00F700E5" w:rsidRPr="00F700E5" w:rsidRDefault="00F700E5" w:rsidP="00F700E5">
      <w:pPr>
        <w:spacing w:line="240" w:lineRule="auto"/>
        <w:rPr>
          <w:rFonts w:ascii="Garamond" w:hAnsi="Garamond"/>
          <w:sz w:val="24"/>
          <w:szCs w:val="24"/>
          <w:lang w:val="en-US"/>
        </w:rPr>
      </w:pPr>
      <w:r w:rsidRPr="00F700E5">
        <w:rPr>
          <w:rFonts w:ascii="Garamond" w:hAnsi="Garamond"/>
          <w:sz w:val="24"/>
          <w:szCs w:val="24"/>
          <w:u w:val="single"/>
          <w:lang w:val="en-US"/>
        </w:rPr>
        <w:t xml:space="preserve">Retention of Danish citizenship: </w:t>
      </w:r>
      <w:r w:rsidRPr="00F700E5">
        <w:rPr>
          <w:rFonts w:ascii="Garamond" w:hAnsi="Garamond"/>
          <w:sz w:val="24"/>
          <w:szCs w:val="24"/>
          <w:lang w:val="en-US"/>
        </w:rPr>
        <w:t xml:space="preserve">Danish citizens, who have been born abroad, must demonstrate connection to Denmark in order to retain Danish nationality after their 22nd birthday. This </w:t>
      </w:r>
      <w:proofErr w:type="gramStart"/>
      <w:r w:rsidRPr="00F700E5">
        <w:rPr>
          <w:rFonts w:ascii="Garamond" w:hAnsi="Garamond"/>
          <w:sz w:val="24"/>
          <w:szCs w:val="24"/>
          <w:lang w:val="en-US"/>
        </w:rPr>
        <w:t>can be achieved</w:t>
      </w:r>
      <w:proofErr w:type="gramEnd"/>
      <w:r w:rsidRPr="00F700E5">
        <w:rPr>
          <w:rFonts w:ascii="Garamond" w:hAnsi="Garamond"/>
          <w:sz w:val="24"/>
          <w:szCs w:val="24"/>
          <w:lang w:val="en-US"/>
        </w:rPr>
        <w:t xml:space="preserve"> by either residing in the Danish Realm for a consecutive period of 3 months prior to the 22nd birthday, by having stayed in the Danish Realm for a total period of 365 days prior to the 22nd birthday, or by residing in a Nordic country for a period of 7 years prior to the 22nd birthday. </w:t>
      </w:r>
    </w:p>
    <w:p w:rsidR="00F700E5" w:rsidRPr="00F700E5" w:rsidRDefault="00F700E5" w:rsidP="00F700E5">
      <w:pPr>
        <w:spacing w:line="240" w:lineRule="auto"/>
        <w:rPr>
          <w:rFonts w:ascii="Garamond" w:hAnsi="Garamond"/>
          <w:sz w:val="24"/>
          <w:szCs w:val="24"/>
          <w:lang w:val="en-US"/>
        </w:rPr>
      </w:pPr>
      <w:r w:rsidRPr="00F700E5">
        <w:rPr>
          <w:rFonts w:ascii="Garamond" w:hAnsi="Garamond"/>
          <w:sz w:val="24"/>
          <w:szCs w:val="24"/>
          <w:u w:val="single"/>
          <w:lang w:val="en-US"/>
        </w:rPr>
        <w:t>Conclusions:</w:t>
      </w:r>
      <w:r>
        <w:rPr>
          <w:rFonts w:ascii="Garamond" w:hAnsi="Garamond"/>
          <w:sz w:val="24"/>
          <w:szCs w:val="24"/>
          <w:lang w:val="en-US"/>
        </w:rPr>
        <w:t xml:space="preserve"> </w:t>
      </w:r>
      <w:r w:rsidRPr="00F700E5">
        <w:rPr>
          <w:rFonts w:ascii="Garamond" w:hAnsi="Garamond"/>
          <w:sz w:val="24"/>
          <w:szCs w:val="24"/>
          <w:lang w:val="en-US"/>
        </w:rPr>
        <w:t>As it stands today, children born to a Danish parent automatically acquire Danish citizenship at birth, and Danish citizens born abroad, who do not meet the requirements for retention of Danish citizenship, can apply the Minister of Immigration and Integration for dispensation. This also applies to women and girls, who are victims of armed conflicts etc.</w:t>
      </w:r>
    </w:p>
    <w:p w:rsidR="00F700E5" w:rsidRDefault="00F700E5" w:rsidP="00F700E5">
      <w:pPr>
        <w:spacing w:line="240" w:lineRule="auto"/>
        <w:rPr>
          <w:rFonts w:ascii="Garamond" w:hAnsi="Garamond"/>
          <w:sz w:val="24"/>
          <w:szCs w:val="24"/>
          <w:lang w:val="en-US"/>
        </w:rPr>
      </w:pPr>
      <w:r w:rsidRPr="00F700E5">
        <w:rPr>
          <w:rFonts w:ascii="Garamond" w:hAnsi="Garamond"/>
          <w:sz w:val="24"/>
          <w:szCs w:val="24"/>
          <w:lang w:val="en-US"/>
        </w:rPr>
        <w:t xml:space="preserve">The Government of Denmark is undertaking steps to reform the political agreement on the conditions for acquiring Danish citizenship by </w:t>
      </w:r>
      <w:proofErr w:type="spellStart"/>
      <w:r w:rsidRPr="00F700E5">
        <w:rPr>
          <w:rFonts w:ascii="Garamond" w:hAnsi="Garamond"/>
          <w:sz w:val="24"/>
          <w:szCs w:val="24"/>
          <w:lang w:val="en-US"/>
        </w:rPr>
        <w:t>naturalisation</w:t>
      </w:r>
      <w:proofErr w:type="spellEnd"/>
      <w:r w:rsidRPr="00F700E5">
        <w:rPr>
          <w:rFonts w:ascii="Garamond" w:hAnsi="Garamond"/>
          <w:sz w:val="24"/>
          <w:szCs w:val="24"/>
          <w:lang w:val="en-US"/>
        </w:rPr>
        <w:t xml:space="preserve">. An adjusted agreement </w:t>
      </w:r>
      <w:proofErr w:type="gramStart"/>
      <w:r w:rsidRPr="00F700E5">
        <w:rPr>
          <w:rFonts w:ascii="Garamond" w:hAnsi="Garamond"/>
          <w:sz w:val="24"/>
          <w:szCs w:val="24"/>
          <w:lang w:val="en-US"/>
        </w:rPr>
        <w:t>is currently being negotiated</w:t>
      </w:r>
      <w:proofErr w:type="gramEnd"/>
      <w:r w:rsidRPr="00F700E5">
        <w:rPr>
          <w:rFonts w:ascii="Garamond" w:hAnsi="Garamond"/>
          <w:sz w:val="24"/>
          <w:szCs w:val="24"/>
          <w:lang w:val="en-US"/>
        </w:rPr>
        <w:t xml:space="preserve"> in parliament. </w:t>
      </w:r>
    </w:p>
    <w:p w:rsidR="00B7551F" w:rsidRPr="00F700E5" w:rsidRDefault="00B7551F" w:rsidP="00F700E5">
      <w:pPr>
        <w:spacing w:line="240" w:lineRule="auto"/>
        <w:rPr>
          <w:rFonts w:ascii="Garamond" w:hAnsi="Garamond"/>
          <w:sz w:val="24"/>
          <w:szCs w:val="24"/>
          <w:lang w:val="en-US"/>
        </w:rPr>
      </w:pPr>
    </w:p>
    <w:p w:rsidR="003F4BD7" w:rsidRPr="003F4BD7" w:rsidRDefault="003F4BD7" w:rsidP="003F4BD7">
      <w:pPr>
        <w:pStyle w:val="ListParagraph"/>
        <w:numPr>
          <w:ilvl w:val="0"/>
          <w:numId w:val="13"/>
        </w:numPr>
        <w:rPr>
          <w:rFonts w:ascii="Garamond" w:hAnsi="Garamond"/>
          <w:b/>
          <w:sz w:val="24"/>
          <w:szCs w:val="24"/>
          <w:lang w:val="en-US"/>
        </w:rPr>
      </w:pPr>
      <w:r w:rsidRPr="003F4BD7">
        <w:rPr>
          <w:rFonts w:ascii="Garamond" w:hAnsi="Garamond"/>
          <w:b/>
          <w:sz w:val="24"/>
          <w:szCs w:val="24"/>
          <w:lang w:val="en-US"/>
        </w:rPr>
        <w:t xml:space="preserve">What are the specific new measures to facilitate the social and economic integration of refugees &amp; asylum seekers, including refugee and asylum-seeking women, with access to health services, housing and employment?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The Danish government has a strong focus on securing the social and economic integration of women with migrant or refugee background. We know that many of these women from non-western countries are particularly vulnerable when it comes to a low degree of employability and honour related conflicts and abuse, including negative social control. These women often face complex and intersecting barriers, including lack of education and work experience, in addition to cultural views on gender roles in families through which women are faced with difficulties regarding full participation in society on par with native Danish women </w:t>
      </w:r>
      <w:proofErr w:type="gramStart"/>
      <w:r w:rsidRPr="003F4BD7">
        <w:rPr>
          <w:rFonts w:ascii="Garamond" w:hAnsi="Garamond"/>
          <w:sz w:val="24"/>
          <w:szCs w:val="24"/>
          <w:lang w:val="en-US"/>
        </w:rPr>
        <w:t>as a result</w:t>
      </w:r>
      <w:proofErr w:type="gramEnd"/>
      <w:r w:rsidRPr="003F4BD7">
        <w:rPr>
          <w:rFonts w:ascii="Garamond" w:hAnsi="Garamond"/>
          <w:sz w:val="24"/>
          <w:szCs w:val="24"/>
          <w:lang w:val="en-US"/>
        </w:rPr>
        <w:t xml:space="preserve"> of negative social control from their spouses or other family members.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Mainstream initiatives are not sufficient, necessitating a targeted effort that considers the mentioned barriers, whilst upgrading the skills and qualifications of the involved professionals and target group.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Nevertheless, it is a highly prioritised task for the Danish government and for Danish authorities both on a national and local level.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For example, the government and a majority of the political parties in Denmark have recently agreed on funding further activities regarding the elimination of negative social control for the coming 4-year period (2021-2024). The funding amounts to 40 </w:t>
      </w:r>
      <w:proofErr w:type="spellStart"/>
      <w:r w:rsidRPr="003F4BD7">
        <w:rPr>
          <w:rFonts w:ascii="Garamond" w:hAnsi="Garamond"/>
          <w:sz w:val="24"/>
          <w:szCs w:val="24"/>
          <w:lang w:val="en-US"/>
        </w:rPr>
        <w:t>mio</w:t>
      </w:r>
      <w:proofErr w:type="spellEnd"/>
      <w:r w:rsidRPr="003F4BD7">
        <w:rPr>
          <w:rFonts w:ascii="Garamond" w:hAnsi="Garamond"/>
          <w:sz w:val="24"/>
          <w:szCs w:val="24"/>
          <w:lang w:val="en-US"/>
        </w:rPr>
        <w:t xml:space="preserve">. Danish kroner from 2021-2024 (or 10 </w:t>
      </w:r>
      <w:proofErr w:type="spellStart"/>
      <w:r w:rsidRPr="003F4BD7">
        <w:rPr>
          <w:rFonts w:ascii="Garamond" w:hAnsi="Garamond"/>
          <w:sz w:val="24"/>
          <w:szCs w:val="24"/>
          <w:lang w:val="en-US"/>
        </w:rPr>
        <w:t>mio</w:t>
      </w:r>
      <w:proofErr w:type="spellEnd"/>
      <w:r w:rsidRPr="003F4BD7">
        <w:rPr>
          <w:rFonts w:ascii="Garamond" w:hAnsi="Garamond"/>
          <w:sz w:val="24"/>
          <w:szCs w:val="24"/>
          <w:lang w:val="en-US"/>
        </w:rPr>
        <w:t xml:space="preserve">. yearly).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The financial resources will aim at the following: </w:t>
      </w:r>
    </w:p>
    <w:p w:rsidR="003F4BD7" w:rsidRPr="003F4BD7" w:rsidRDefault="003F4BD7" w:rsidP="003F4BD7">
      <w:pPr>
        <w:pStyle w:val="ListParagraph"/>
        <w:numPr>
          <w:ilvl w:val="0"/>
          <w:numId w:val="18"/>
        </w:numPr>
        <w:spacing w:after="160" w:line="240" w:lineRule="auto"/>
        <w:jc w:val="both"/>
        <w:rPr>
          <w:rFonts w:ascii="Garamond" w:hAnsi="Garamond"/>
          <w:sz w:val="24"/>
          <w:szCs w:val="24"/>
          <w:lang w:val="en-US"/>
        </w:rPr>
      </w:pPr>
      <w:r w:rsidRPr="003F4BD7">
        <w:rPr>
          <w:rFonts w:ascii="Garamond" w:hAnsi="Garamond"/>
          <w:sz w:val="24"/>
          <w:szCs w:val="24"/>
          <w:lang w:val="en-US"/>
        </w:rPr>
        <w:t xml:space="preserve">strengthening the competences of the professionals working in the field of detecting, preventing and handling negative social control and honour related conflicts in practice, </w:t>
      </w:r>
    </w:p>
    <w:p w:rsidR="003F4BD7" w:rsidRPr="003F4BD7" w:rsidRDefault="003F4BD7" w:rsidP="003F4BD7">
      <w:pPr>
        <w:pStyle w:val="ListParagraph"/>
        <w:numPr>
          <w:ilvl w:val="0"/>
          <w:numId w:val="18"/>
        </w:numPr>
        <w:spacing w:after="160" w:line="240" w:lineRule="auto"/>
        <w:jc w:val="both"/>
        <w:rPr>
          <w:rFonts w:ascii="Garamond" w:hAnsi="Garamond"/>
          <w:sz w:val="24"/>
          <w:szCs w:val="24"/>
          <w:lang w:val="en-US"/>
        </w:rPr>
      </w:pPr>
      <w:r w:rsidRPr="003F4BD7">
        <w:rPr>
          <w:rFonts w:ascii="Garamond" w:hAnsi="Garamond"/>
          <w:sz w:val="24"/>
          <w:szCs w:val="24"/>
          <w:lang w:val="en-US"/>
        </w:rPr>
        <w:t>the establishment of better exit opportunities for persons being subjected to negative social control, among other things by establishing further re-entry accommodations,</w:t>
      </w:r>
    </w:p>
    <w:p w:rsidR="003F4BD7" w:rsidRPr="003F4BD7" w:rsidRDefault="003F4BD7" w:rsidP="003F4BD7">
      <w:pPr>
        <w:pStyle w:val="ListParagraph"/>
        <w:numPr>
          <w:ilvl w:val="0"/>
          <w:numId w:val="18"/>
        </w:numPr>
        <w:spacing w:after="160" w:line="240" w:lineRule="auto"/>
        <w:jc w:val="both"/>
        <w:rPr>
          <w:rFonts w:ascii="Garamond" w:hAnsi="Garamond"/>
          <w:sz w:val="24"/>
          <w:szCs w:val="24"/>
          <w:lang w:val="en-US"/>
        </w:rPr>
      </w:pPr>
      <w:r w:rsidRPr="003F4BD7">
        <w:rPr>
          <w:rFonts w:ascii="Garamond" w:hAnsi="Garamond"/>
          <w:sz w:val="24"/>
          <w:szCs w:val="24"/>
          <w:lang w:val="en-US"/>
        </w:rPr>
        <w:t>further involvement of civil partners when it comes to combating negative social control, and</w:t>
      </w:r>
    </w:p>
    <w:p w:rsidR="003F4BD7" w:rsidRPr="003F4BD7" w:rsidRDefault="003F4BD7" w:rsidP="003F4BD7">
      <w:pPr>
        <w:pStyle w:val="ListParagraph"/>
        <w:numPr>
          <w:ilvl w:val="0"/>
          <w:numId w:val="18"/>
        </w:numPr>
        <w:spacing w:after="160" w:line="240" w:lineRule="auto"/>
        <w:jc w:val="both"/>
        <w:rPr>
          <w:rFonts w:ascii="Garamond" w:hAnsi="Garamond"/>
          <w:sz w:val="24"/>
          <w:szCs w:val="24"/>
          <w:lang w:val="en-US"/>
        </w:rPr>
      </w:pPr>
      <w:proofErr w:type="gramStart"/>
      <w:r w:rsidRPr="003F4BD7">
        <w:rPr>
          <w:rFonts w:ascii="Garamond" w:hAnsi="Garamond"/>
          <w:sz w:val="24"/>
          <w:szCs w:val="24"/>
          <w:lang w:val="en-US"/>
        </w:rPr>
        <w:t>expanding</w:t>
      </w:r>
      <w:proofErr w:type="gramEnd"/>
      <w:r w:rsidRPr="003F4BD7">
        <w:rPr>
          <w:rFonts w:ascii="Garamond" w:hAnsi="Garamond"/>
          <w:sz w:val="24"/>
          <w:szCs w:val="24"/>
          <w:lang w:val="en-US"/>
        </w:rPr>
        <w:t xml:space="preserve"> the existing team of security consultants [described in the 9. Periodic report, art. 195].</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In addition to this the government and the contracting political parties have also recently (December 2020) agreed on adding further resources to support victims of religious and negative social control from the Danish fund supporting social, health and labour related initiatives [(4 </w:t>
      </w:r>
      <w:proofErr w:type="spellStart"/>
      <w:r w:rsidRPr="003F4BD7">
        <w:rPr>
          <w:rFonts w:ascii="Garamond" w:hAnsi="Garamond"/>
          <w:sz w:val="24"/>
          <w:szCs w:val="24"/>
          <w:lang w:val="en-US"/>
        </w:rPr>
        <w:t>mio</w:t>
      </w:r>
      <w:proofErr w:type="spellEnd"/>
      <w:r w:rsidRPr="003F4BD7">
        <w:rPr>
          <w:rFonts w:ascii="Garamond" w:hAnsi="Garamond"/>
          <w:sz w:val="24"/>
          <w:szCs w:val="24"/>
          <w:lang w:val="en-US"/>
        </w:rPr>
        <w:t xml:space="preserve">. DKK or approx.). The resources will help strengthen the activities of a range of civil organizations (namely Sisters against violence and control and </w:t>
      </w:r>
      <w:proofErr w:type="spellStart"/>
      <w:r w:rsidRPr="003F4BD7">
        <w:rPr>
          <w:rFonts w:ascii="Garamond" w:hAnsi="Garamond"/>
          <w:sz w:val="24"/>
          <w:szCs w:val="24"/>
          <w:lang w:val="en-US"/>
        </w:rPr>
        <w:t>InsideOut</w:t>
      </w:r>
      <w:proofErr w:type="spellEnd"/>
      <w:r w:rsidRPr="003F4BD7">
        <w:rPr>
          <w:rFonts w:ascii="Garamond" w:hAnsi="Garamond"/>
          <w:sz w:val="24"/>
          <w:szCs w:val="24"/>
          <w:lang w:val="en-US"/>
        </w:rPr>
        <w:t xml:space="preserve">) who focus on preventing and helping victims of negative social control.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Regarding </w:t>
      </w:r>
      <w:proofErr w:type="gramStart"/>
      <w:r w:rsidRPr="003F4BD7">
        <w:rPr>
          <w:rFonts w:ascii="Garamond" w:hAnsi="Garamond"/>
          <w:sz w:val="24"/>
          <w:szCs w:val="24"/>
          <w:lang w:val="en-US"/>
        </w:rPr>
        <w:t>employment</w:t>
      </w:r>
      <w:proofErr w:type="gramEnd"/>
      <w:r w:rsidRPr="003F4BD7">
        <w:rPr>
          <w:rFonts w:ascii="Garamond" w:hAnsi="Garamond"/>
          <w:sz w:val="24"/>
          <w:szCs w:val="24"/>
          <w:lang w:val="en-US"/>
        </w:rPr>
        <w:t xml:space="preserve"> the Danish government has a strong focus on strengthening the integration of migrant women into the Danish labour market.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According to the Danish Integration </w:t>
      </w:r>
      <w:proofErr w:type="gramStart"/>
      <w:r w:rsidRPr="003F4BD7">
        <w:rPr>
          <w:rFonts w:ascii="Garamond" w:hAnsi="Garamond"/>
          <w:sz w:val="24"/>
          <w:szCs w:val="24"/>
          <w:lang w:val="en-US"/>
        </w:rPr>
        <w:t>Act</w:t>
      </w:r>
      <w:proofErr w:type="gramEnd"/>
      <w:r w:rsidRPr="003F4BD7">
        <w:rPr>
          <w:rFonts w:ascii="Garamond" w:hAnsi="Garamond"/>
          <w:sz w:val="24"/>
          <w:szCs w:val="24"/>
          <w:lang w:val="en-US"/>
        </w:rPr>
        <w:t xml:space="preserve"> recognised refugees and newly arrived foreigners reunited with a family member must be offered a 1-5 year integration program.</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The goal of the integration program is for the newcomer to achieve gainful employment within 1 year. The duration of the program </w:t>
      </w:r>
      <w:proofErr w:type="gramStart"/>
      <w:r w:rsidRPr="003F4BD7">
        <w:rPr>
          <w:rFonts w:ascii="Garamond" w:hAnsi="Garamond"/>
          <w:sz w:val="24"/>
          <w:szCs w:val="24"/>
          <w:lang w:val="en-US"/>
        </w:rPr>
        <w:t>is extended</w:t>
      </w:r>
      <w:proofErr w:type="gramEnd"/>
      <w:r w:rsidRPr="003F4BD7">
        <w:rPr>
          <w:rFonts w:ascii="Garamond" w:hAnsi="Garamond"/>
          <w:sz w:val="24"/>
          <w:szCs w:val="24"/>
          <w:lang w:val="en-US"/>
        </w:rPr>
        <w:t xml:space="preserve">, if this goal is not met.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The scope and content of the program for the individual foreigner is fixed in a contract concluded by the municipality and the foreigner concerned. The contract is to be worked out by the municipality in cooperation with the immigrant or refugee in question within a month after his/her arrival in the municipality </w:t>
      </w:r>
      <w:proofErr w:type="gramStart"/>
      <w:r w:rsidRPr="003F4BD7">
        <w:rPr>
          <w:rFonts w:ascii="Garamond" w:hAnsi="Garamond"/>
          <w:sz w:val="24"/>
          <w:szCs w:val="24"/>
          <w:lang w:val="en-US"/>
        </w:rPr>
        <w:t>on the basis of</w:t>
      </w:r>
      <w:proofErr w:type="gramEnd"/>
      <w:r w:rsidRPr="003F4BD7">
        <w:rPr>
          <w:rFonts w:ascii="Garamond" w:hAnsi="Garamond"/>
          <w:sz w:val="24"/>
          <w:szCs w:val="24"/>
          <w:lang w:val="en-US"/>
        </w:rPr>
        <w:t xml:space="preserve"> an assessment of the individual’s abilities and background.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The contract is in force until the goals of the contract </w:t>
      </w:r>
      <w:proofErr w:type="gramStart"/>
      <w:r w:rsidRPr="003F4BD7">
        <w:rPr>
          <w:rFonts w:ascii="Garamond" w:hAnsi="Garamond"/>
          <w:sz w:val="24"/>
          <w:szCs w:val="24"/>
          <w:lang w:val="en-US"/>
        </w:rPr>
        <w:t>are met</w:t>
      </w:r>
      <w:proofErr w:type="gramEnd"/>
      <w:r w:rsidRPr="003F4BD7">
        <w:rPr>
          <w:rFonts w:ascii="Garamond" w:hAnsi="Garamond"/>
          <w:sz w:val="24"/>
          <w:szCs w:val="24"/>
          <w:lang w:val="en-US"/>
        </w:rPr>
        <w:t xml:space="preserve"> or the foreigner obtains a permanent residence permit. During the first 5 years, the content of the contract is set out under the Integration Act, and hereafter by the rules in common acts of employment applicable to any unemployed resident regardless of origin.</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The program includes: </w:t>
      </w:r>
    </w:p>
    <w:p w:rsidR="003F4BD7" w:rsidRDefault="003F4BD7" w:rsidP="003F4BD7">
      <w:pPr>
        <w:pStyle w:val="ListParagraph"/>
        <w:numPr>
          <w:ilvl w:val="0"/>
          <w:numId w:val="19"/>
        </w:numPr>
        <w:spacing w:line="240" w:lineRule="auto"/>
        <w:rPr>
          <w:rFonts w:ascii="Garamond" w:hAnsi="Garamond"/>
          <w:sz w:val="24"/>
          <w:szCs w:val="24"/>
          <w:lang w:val="en-US"/>
        </w:rPr>
      </w:pPr>
      <w:r w:rsidRPr="003F4BD7">
        <w:rPr>
          <w:rFonts w:ascii="Garamond" w:hAnsi="Garamond"/>
          <w:sz w:val="24"/>
          <w:szCs w:val="24"/>
          <w:lang w:val="en-US"/>
        </w:rPr>
        <w:t xml:space="preserve">Danish language </w:t>
      </w:r>
      <w:proofErr w:type="gramStart"/>
      <w:r w:rsidRPr="003F4BD7">
        <w:rPr>
          <w:rFonts w:ascii="Garamond" w:hAnsi="Garamond"/>
          <w:sz w:val="24"/>
          <w:szCs w:val="24"/>
          <w:lang w:val="en-US"/>
        </w:rPr>
        <w:t>course which</w:t>
      </w:r>
      <w:proofErr w:type="gramEnd"/>
      <w:r w:rsidRPr="003F4BD7">
        <w:rPr>
          <w:rFonts w:ascii="Garamond" w:hAnsi="Garamond"/>
          <w:sz w:val="24"/>
          <w:szCs w:val="24"/>
          <w:lang w:val="en-US"/>
        </w:rPr>
        <w:t xml:space="preserve"> the local authority must offer within a month from taking over the integration responsibility for the person in question. Adult foreigners are entitled to one of three different levels of Danish language courses. </w:t>
      </w:r>
    </w:p>
    <w:p w:rsidR="003F4BD7" w:rsidRPr="003F4BD7" w:rsidRDefault="003F4BD7" w:rsidP="003F4BD7">
      <w:pPr>
        <w:pStyle w:val="ListParagraph"/>
        <w:numPr>
          <w:ilvl w:val="0"/>
          <w:numId w:val="19"/>
        </w:numPr>
        <w:spacing w:line="240" w:lineRule="auto"/>
        <w:rPr>
          <w:rFonts w:ascii="Garamond" w:hAnsi="Garamond"/>
          <w:sz w:val="24"/>
          <w:szCs w:val="24"/>
          <w:lang w:val="en-US"/>
        </w:rPr>
      </w:pPr>
      <w:r w:rsidRPr="003F4BD7">
        <w:rPr>
          <w:rFonts w:ascii="Garamond" w:hAnsi="Garamond"/>
          <w:sz w:val="24"/>
          <w:szCs w:val="24"/>
          <w:lang w:val="en-US"/>
        </w:rPr>
        <w:t xml:space="preserve">“Offers of Active Involvement”, including counselling sessions, job training, employment with a wage supplement and other measures aimed at participation in the labour market.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The municipality can provide a mentoring function in relation to employment and educational activities.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As a main rule, foreigners receiving social assistance </w:t>
      </w:r>
      <w:proofErr w:type="gramStart"/>
      <w:r w:rsidRPr="003F4BD7">
        <w:rPr>
          <w:rFonts w:ascii="Garamond" w:hAnsi="Garamond"/>
          <w:sz w:val="24"/>
          <w:szCs w:val="24"/>
          <w:lang w:val="en-US"/>
        </w:rPr>
        <w:t>must be offered</w:t>
      </w:r>
      <w:proofErr w:type="gramEnd"/>
      <w:r w:rsidRPr="003F4BD7">
        <w:rPr>
          <w:rFonts w:ascii="Garamond" w:hAnsi="Garamond"/>
          <w:sz w:val="24"/>
          <w:szCs w:val="24"/>
          <w:lang w:val="en-US"/>
        </w:rPr>
        <w:t xml:space="preserve"> a full, compulsory program. However, local authorities are obliged to provide the “Offers of Active Involvement” also to foreigners who are self-sufficient (and hence do not receive social assistance) if they request this. This initiative aims at strengthening the integration of migrants, and especially migrant women, into the labour market, who are for example being financially supported by their husbands, and thus are not receiving benefits but are nonetheless for example outside the </w:t>
      </w:r>
      <w:proofErr w:type="spellStart"/>
      <w:r w:rsidRPr="003F4BD7">
        <w:rPr>
          <w:rFonts w:ascii="Garamond" w:hAnsi="Garamond"/>
          <w:sz w:val="24"/>
          <w:szCs w:val="24"/>
          <w:lang w:val="en-US"/>
        </w:rPr>
        <w:t>labour</w:t>
      </w:r>
      <w:proofErr w:type="spellEnd"/>
      <w:r w:rsidRPr="003F4BD7">
        <w:rPr>
          <w:rFonts w:ascii="Garamond" w:hAnsi="Garamond"/>
          <w:sz w:val="24"/>
          <w:szCs w:val="24"/>
          <w:lang w:val="en-US"/>
        </w:rPr>
        <w:t xml:space="preserve"> market.</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Furthermore, several other initiatives </w:t>
      </w:r>
      <w:proofErr w:type="gramStart"/>
      <w:r w:rsidRPr="003F4BD7">
        <w:rPr>
          <w:rFonts w:ascii="Garamond" w:hAnsi="Garamond"/>
          <w:sz w:val="24"/>
          <w:szCs w:val="24"/>
          <w:lang w:val="en-US"/>
        </w:rPr>
        <w:t>have been launched</w:t>
      </w:r>
      <w:proofErr w:type="gramEnd"/>
      <w:r w:rsidRPr="003F4BD7">
        <w:rPr>
          <w:rFonts w:ascii="Garamond" w:hAnsi="Garamond"/>
          <w:sz w:val="24"/>
          <w:szCs w:val="24"/>
          <w:lang w:val="en-US"/>
        </w:rPr>
        <w:t xml:space="preserve"> in the last couple of years in order to strengthen the integration of migrant women into the Danish labour market.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In one such project, ambassadors for integration and employment </w:t>
      </w:r>
      <w:proofErr w:type="gramStart"/>
      <w:r w:rsidRPr="003F4BD7">
        <w:rPr>
          <w:rFonts w:ascii="Garamond" w:hAnsi="Garamond"/>
          <w:sz w:val="24"/>
          <w:szCs w:val="24"/>
          <w:lang w:val="en-US"/>
        </w:rPr>
        <w:t>have been hired</w:t>
      </w:r>
      <w:proofErr w:type="gramEnd"/>
      <w:r w:rsidRPr="003F4BD7">
        <w:rPr>
          <w:rFonts w:ascii="Garamond" w:hAnsi="Garamond"/>
          <w:sz w:val="24"/>
          <w:szCs w:val="24"/>
          <w:lang w:val="en-US"/>
        </w:rPr>
        <w:t xml:space="preserve"> by local municipalities with an aim to support the cooperation between municipalities and companies to integrate refugees and family members reunited with a refugee. While the subject group of this initiative is broader, special consideration </w:t>
      </w:r>
      <w:proofErr w:type="gramStart"/>
      <w:r w:rsidRPr="003F4BD7">
        <w:rPr>
          <w:rFonts w:ascii="Garamond" w:hAnsi="Garamond"/>
          <w:sz w:val="24"/>
          <w:szCs w:val="24"/>
          <w:lang w:val="en-US"/>
        </w:rPr>
        <w:t>is given</w:t>
      </w:r>
      <w:proofErr w:type="gramEnd"/>
      <w:r w:rsidRPr="003F4BD7">
        <w:rPr>
          <w:rFonts w:ascii="Garamond" w:hAnsi="Garamond"/>
          <w:sz w:val="24"/>
          <w:szCs w:val="24"/>
          <w:lang w:val="en-US"/>
        </w:rPr>
        <w:t xml:space="preserve"> to support women’s attachment to the labour market. </w:t>
      </w:r>
    </w:p>
    <w:p w:rsidR="003F4BD7" w:rsidRPr="003F4BD7" w:rsidRDefault="003F4BD7" w:rsidP="003F4BD7">
      <w:pPr>
        <w:spacing w:line="240" w:lineRule="auto"/>
        <w:rPr>
          <w:rFonts w:ascii="Garamond" w:hAnsi="Garamond"/>
          <w:sz w:val="24"/>
          <w:szCs w:val="24"/>
          <w:lang w:val="en-US"/>
        </w:rPr>
      </w:pPr>
      <w:r w:rsidRPr="003F4BD7">
        <w:rPr>
          <w:rFonts w:ascii="Garamond" w:hAnsi="Garamond"/>
          <w:sz w:val="24"/>
          <w:szCs w:val="24"/>
          <w:lang w:val="en-US"/>
        </w:rPr>
        <w:t xml:space="preserve">Another initiative “More Employment amongst Immigrant Women” involves 15 Danish municipalities in a reinforced effort to integrate the migrant women in the Danish labour market. </w:t>
      </w:r>
    </w:p>
    <w:p w:rsidR="00F700E5" w:rsidRDefault="003F4BD7" w:rsidP="003F4BD7">
      <w:pPr>
        <w:spacing w:line="240" w:lineRule="auto"/>
        <w:rPr>
          <w:rFonts w:ascii="Garamond" w:hAnsi="Garamond"/>
          <w:sz w:val="24"/>
          <w:szCs w:val="24"/>
          <w:lang w:val="en-US"/>
        </w:rPr>
      </w:pPr>
      <w:r w:rsidRPr="003F4BD7">
        <w:rPr>
          <w:rFonts w:ascii="Garamond" w:hAnsi="Garamond"/>
          <w:sz w:val="24"/>
          <w:szCs w:val="24"/>
          <w:lang w:val="en-US"/>
        </w:rPr>
        <w:t>Yet another initiative that receives financial support from the Danish government is a volunteer-based initiative aimed at strengthening vulnerable and isolated women carried out by the civil organization ‘’</w:t>
      </w:r>
      <w:proofErr w:type="spellStart"/>
      <w:r w:rsidRPr="003F4BD7">
        <w:rPr>
          <w:rFonts w:ascii="Garamond" w:hAnsi="Garamond"/>
          <w:sz w:val="24"/>
          <w:szCs w:val="24"/>
          <w:lang w:val="en-US"/>
        </w:rPr>
        <w:t>Neighbourhood</w:t>
      </w:r>
      <w:proofErr w:type="spellEnd"/>
      <w:r w:rsidRPr="003F4BD7">
        <w:rPr>
          <w:rFonts w:ascii="Garamond" w:hAnsi="Garamond"/>
          <w:sz w:val="24"/>
          <w:szCs w:val="24"/>
          <w:lang w:val="en-US"/>
        </w:rPr>
        <w:t xml:space="preserve"> Mothers’’ [</w:t>
      </w:r>
      <w:proofErr w:type="spellStart"/>
      <w:r w:rsidRPr="003F4BD7">
        <w:rPr>
          <w:rFonts w:ascii="Garamond" w:hAnsi="Garamond"/>
          <w:sz w:val="24"/>
          <w:szCs w:val="24"/>
          <w:lang w:val="en-US"/>
        </w:rPr>
        <w:t>Bydelsmødre</w:t>
      </w:r>
      <w:proofErr w:type="spellEnd"/>
      <w:r w:rsidRPr="003F4BD7">
        <w:rPr>
          <w:rFonts w:ascii="Garamond" w:hAnsi="Garamond"/>
          <w:sz w:val="24"/>
          <w:szCs w:val="24"/>
          <w:lang w:val="en-US"/>
        </w:rPr>
        <w:t xml:space="preserve">]. Neighbourhood Mothers is an organization consisting of primarily women with an ethnic minority background, who do voluntary work in their local area by supporting isolated and vulnerable women in different ways, including supporting immigrant and refugee women to gain a better attachment to the </w:t>
      </w:r>
      <w:proofErr w:type="spellStart"/>
      <w:r w:rsidRPr="003F4BD7">
        <w:rPr>
          <w:rFonts w:ascii="Garamond" w:hAnsi="Garamond"/>
          <w:sz w:val="24"/>
          <w:szCs w:val="24"/>
          <w:lang w:val="en-US"/>
        </w:rPr>
        <w:t>labour</w:t>
      </w:r>
      <w:proofErr w:type="spellEnd"/>
      <w:r w:rsidRPr="003F4BD7">
        <w:rPr>
          <w:rFonts w:ascii="Garamond" w:hAnsi="Garamond"/>
          <w:sz w:val="24"/>
          <w:szCs w:val="24"/>
          <w:lang w:val="en-US"/>
        </w:rPr>
        <w:t xml:space="preserve"> market.</w:t>
      </w:r>
    </w:p>
    <w:p w:rsidR="00B7551F" w:rsidRDefault="00B7551F" w:rsidP="003F4BD7">
      <w:pPr>
        <w:spacing w:line="240" w:lineRule="auto"/>
        <w:rPr>
          <w:rFonts w:ascii="Garamond" w:hAnsi="Garamond"/>
          <w:sz w:val="24"/>
          <w:szCs w:val="24"/>
          <w:lang w:val="en-US"/>
        </w:rPr>
      </w:pPr>
    </w:p>
    <w:p w:rsidR="0062734A" w:rsidRPr="0062734A" w:rsidRDefault="0062734A" w:rsidP="0062734A">
      <w:pPr>
        <w:pStyle w:val="ListParagraph"/>
        <w:numPr>
          <w:ilvl w:val="0"/>
          <w:numId w:val="13"/>
        </w:numPr>
        <w:rPr>
          <w:rFonts w:ascii="Garamond" w:hAnsi="Garamond"/>
          <w:b/>
          <w:sz w:val="24"/>
          <w:szCs w:val="24"/>
          <w:lang w:val="en-US"/>
        </w:rPr>
      </w:pPr>
      <w:r w:rsidRPr="0062734A">
        <w:rPr>
          <w:rFonts w:ascii="Garamond" w:hAnsi="Garamond"/>
          <w:b/>
          <w:sz w:val="24"/>
          <w:szCs w:val="24"/>
          <w:lang w:val="en-US"/>
        </w:rPr>
        <w:t xml:space="preserve">There is a problem of family reunification </w:t>
      </w:r>
      <w:proofErr w:type="gramStart"/>
      <w:r w:rsidRPr="0062734A">
        <w:rPr>
          <w:rFonts w:ascii="Garamond" w:hAnsi="Garamond"/>
          <w:b/>
          <w:sz w:val="24"/>
          <w:szCs w:val="24"/>
          <w:lang w:val="en-US"/>
        </w:rPr>
        <w:t>in regard to</w:t>
      </w:r>
      <w:proofErr w:type="gramEnd"/>
      <w:r w:rsidRPr="0062734A">
        <w:rPr>
          <w:rFonts w:ascii="Garamond" w:hAnsi="Garamond"/>
          <w:b/>
          <w:sz w:val="24"/>
          <w:szCs w:val="24"/>
          <w:lang w:val="en-US"/>
        </w:rPr>
        <w:t xml:space="preserve"> refugees. What </w:t>
      </w:r>
      <w:proofErr w:type="gramStart"/>
      <w:r w:rsidRPr="0062734A">
        <w:rPr>
          <w:rFonts w:ascii="Garamond" w:hAnsi="Garamond"/>
          <w:b/>
          <w:sz w:val="24"/>
          <w:szCs w:val="24"/>
          <w:lang w:val="en-US"/>
        </w:rPr>
        <w:t>are the steps taken</w:t>
      </w:r>
      <w:proofErr w:type="gramEnd"/>
      <w:r w:rsidRPr="0062734A">
        <w:rPr>
          <w:rFonts w:ascii="Garamond" w:hAnsi="Garamond"/>
          <w:b/>
          <w:sz w:val="24"/>
          <w:szCs w:val="24"/>
          <w:lang w:val="en-US"/>
        </w:rPr>
        <w:t xml:space="preserve"> by the State Party to address this problem?</w:t>
      </w:r>
    </w:p>
    <w:p w:rsidR="0062734A" w:rsidRPr="0062734A" w:rsidRDefault="0062734A" w:rsidP="0062734A">
      <w:pPr>
        <w:spacing w:line="240" w:lineRule="auto"/>
        <w:rPr>
          <w:rFonts w:ascii="Garamond" w:hAnsi="Garamond"/>
          <w:sz w:val="24"/>
          <w:szCs w:val="24"/>
          <w:lang w:val="en-US"/>
        </w:rPr>
      </w:pPr>
      <w:proofErr w:type="gramStart"/>
      <w:r w:rsidRPr="0062734A">
        <w:rPr>
          <w:rFonts w:ascii="Garamond" w:hAnsi="Garamond"/>
          <w:sz w:val="24"/>
          <w:szCs w:val="24"/>
          <w:lang w:val="en-US"/>
        </w:rPr>
        <w:t>Regarding the question raised by the committee concerning family reunification to aliens with temporary protection status, the Ministry of Immigration and Integration can inform that in 2016, the Danish Parliament amended the Danish Aliens Act to the effect that beneficiaries of temporary protection status in Denmark do not have access to family reunification before having had a residence permit for more than the last three years.</w:t>
      </w:r>
      <w:proofErr w:type="gramEnd"/>
      <w:r w:rsidRPr="0062734A">
        <w:rPr>
          <w:rFonts w:ascii="Garamond" w:hAnsi="Garamond"/>
          <w:sz w:val="24"/>
          <w:szCs w:val="24"/>
          <w:lang w:val="en-US"/>
        </w:rPr>
        <w:t xml:space="preserve"> This applies unless international obligations state otherwise.</w:t>
      </w:r>
    </w:p>
    <w:p w:rsidR="0062734A" w:rsidRPr="0062734A" w:rsidRDefault="0062734A" w:rsidP="0062734A">
      <w:pPr>
        <w:spacing w:line="240" w:lineRule="auto"/>
        <w:rPr>
          <w:rFonts w:ascii="Garamond" w:hAnsi="Garamond"/>
          <w:sz w:val="24"/>
          <w:szCs w:val="24"/>
          <w:lang w:val="en-US"/>
        </w:rPr>
      </w:pPr>
      <w:r w:rsidRPr="0062734A">
        <w:rPr>
          <w:rFonts w:ascii="Garamond" w:hAnsi="Garamond"/>
          <w:sz w:val="24"/>
          <w:szCs w:val="24"/>
          <w:lang w:val="en-US"/>
        </w:rPr>
        <w:t>The overall reasoning behind the rule is that the Government at the time found it necessary to control the mass influx of asylum seekers and to safeguard and maintain the social cohesion of the Danish society.</w:t>
      </w:r>
    </w:p>
    <w:p w:rsidR="0062734A" w:rsidRPr="0062734A" w:rsidRDefault="0062734A" w:rsidP="0062734A">
      <w:pPr>
        <w:spacing w:line="240" w:lineRule="auto"/>
        <w:rPr>
          <w:rFonts w:ascii="Garamond" w:hAnsi="Garamond"/>
          <w:sz w:val="24"/>
          <w:szCs w:val="24"/>
          <w:lang w:val="en-US"/>
        </w:rPr>
      </w:pPr>
      <w:r w:rsidRPr="0062734A">
        <w:rPr>
          <w:rFonts w:ascii="Garamond" w:hAnsi="Garamond"/>
          <w:sz w:val="24"/>
          <w:szCs w:val="24"/>
          <w:lang w:val="en-US"/>
        </w:rPr>
        <w:t xml:space="preserve">The 3-year waiting period only applies to persons with temporary protection status. This status </w:t>
      </w:r>
      <w:proofErr w:type="gramStart"/>
      <w:r w:rsidRPr="0062734A">
        <w:rPr>
          <w:rFonts w:ascii="Garamond" w:hAnsi="Garamond"/>
          <w:sz w:val="24"/>
          <w:szCs w:val="24"/>
          <w:lang w:val="en-US"/>
        </w:rPr>
        <w:t>is granted</w:t>
      </w:r>
      <w:proofErr w:type="gramEnd"/>
      <w:r w:rsidRPr="0062734A">
        <w:rPr>
          <w:rFonts w:ascii="Garamond" w:hAnsi="Garamond"/>
          <w:sz w:val="24"/>
          <w:szCs w:val="24"/>
          <w:lang w:val="en-US"/>
        </w:rPr>
        <w:t xml:space="preserve"> to persons who have fled the general conditions in their home countries – such as war – and who are in risk of treatment contrary to Article 3 of the European Convention on Human Rights. Those who </w:t>
      </w:r>
      <w:proofErr w:type="gramStart"/>
      <w:r w:rsidRPr="0062734A">
        <w:rPr>
          <w:rFonts w:ascii="Garamond" w:hAnsi="Garamond"/>
          <w:sz w:val="24"/>
          <w:szCs w:val="24"/>
          <w:lang w:val="en-US"/>
        </w:rPr>
        <w:t>are given</w:t>
      </w:r>
      <w:proofErr w:type="gramEnd"/>
      <w:r w:rsidRPr="0062734A">
        <w:rPr>
          <w:rFonts w:ascii="Garamond" w:hAnsi="Garamond"/>
          <w:sz w:val="24"/>
          <w:szCs w:val="24"/>
          <w:lang w:val="en-US"/>
        </w:rPr>
        <w:t xml:space="preserve"> protection according to the 1951-Refugee Convention or due to individual circumstances (subsidiary protection status) do not need to wait 3 years before having access to family reunification.</w:t>
      </w:r>
    </w:p>
    <w:p w:rsidR="0062734A" w:rsidRPr="0062734A" w:rsidRDefault="0062734A" w:rsidP="0062734A">
      <w:pPr>
        <w:spacing w:line="240" w:lineRule="auto"/>
        <w:rPr>
          <w:rFonts w:ascii="Garamond" w:hAnsi="Garamond"/>
          <w:sz w:val="24"/>
          <w:szCs w:val="24"/>
          <w:lang w:val="en-US"/>
        </w:rPr>
      </w:pPr>
      <w:r w:rsidRPr="0062734A">
        <w:rPr>
          <w:rFonts w:ascii="Garamond" w:hAnsi="Garamond"/>
          <w:sz w:val="24"/>
          <w:szCs w:val="24"/>
          <w:lang w:val="en-US"/>
        </w:rPr>
        <w:t xml:space="preserve">In every case, the immigration authorities assess whether family reunification </w:t>
      </w:r>
      <w:proofErr w:type="gramStart"/>
      <w:r w:rsidRPr="0062734A">
        <w:rPr>
          <w:rFonts w:ascii="Garamond" w:hAnsi="Garamond"/>
          <w:sz w:val="24"/>
          <w:szCs w:val="24"/>
          <w:lang w:val="en-US"/>
        </w:rPr>
        <w:t>must be granted</w:t>
      </w:r>
      <w:proofErr w:type="gramEnd"/>
      <w:r w:rsidRPr="0062734A">
        <w:rPr>
          <w:rFonts w:ascii="Garamond" w:hAnsi="Garamond"/>
          <w:sz w:val="24"/>
          <w:szCs w:val="24"/>
          <w:lang w:val="en-US"/>
        </w:rPr>
        <w:t xml:space="preserve"> before the expiry of the waiting period of 3 years and family reunification is always granted when so required by Denmark’s international obligations. As an example, this could be the case if the family member in Denmark has been taking care of a disabled spouse in the home country, or if the family member has severely ill </w:t>
      </w:r>
      <w:proofErr w:type="gramStart"/>
      <w:r w:rsidRPr="0062734A">
        <w:rPr>
          <w:rFonts w:ascii="Garamond" w:hAnsi="Garamond"/>
          <w:sz w:val="24"/>
          <w:szCs w:val="24"/>
          <w:lang w:val="en-US"/>
        </w:rPr>
        <w:t>minor  children</w:t>
      </w:r>
      <w:proofErr w:type="gramEnd"/>
      <w:r w:rsidRPr="0062734A">
        <w:rPr>
          <w:rFonts w:ascii="Garamond" w:hAnsi="Garamond"/>
          <w:sz w:val="24"/>
          <w:szCs w:val="24"/>
          <w:lang w:val="en-US"/>
        </w:rPr>
        <w:t xml:space="preserve"> in the home country</w:t>
      </w:r>
    </w:p>
    <w:p w:rsidR="00A3237F" w:rsidRPr="00B7551F" w:rsidRDefault="0062734A" w:rsidP="00B7551F">
      <w:pPr>
        <w:spacing w:line="240" w:lineRule="auto"/>
        <w:rPr>
          <w:rFonts w:ascii="Garamond" w:hAnsi="Garamond"/>
          <w:sz w:val="24"/>
          <w:szCs w:val="24"/>
          <w:lang w:val="en-US"/>
        </w:rPr>
      </w:pPr>
      <w:r w:rsidRPr="0062734A">
        <w:rPr>
          <w:rFonts w:ascii="Garamond" w:hAnsi="Garamond"/>
          <w:sz w:val="24"/>
          <w:szCs w:val="24"/>
          <w:lang w:val="en-US"/>
        </w:rPr>
        <w:t>A specific case concerning this rule is currently pending before the European Court of Human Rights (M.A. v. Denmark, application no. 6697/18).</w:t>
      </w:r>
    </w:p>
    <w:p w:rsidR="003A1AF3" w:rsidRPr="00B7551F" w:rsidRDefault="003A1AF3" w:rsidP="00B7551F">
      <w:pPr>
        <w:pStyle w:val="Heading1"/>
        <w:rPr>
          <w:lang w:val="en-US"/>
        </w:rPr>
      </w:pPr>
      <w:r>
        <w:rPr>
          <w:lang w:val="en-US"/>
        </w:rPr>
        <w:t>With reference to questions received under Article 11</w:t>
      </w:r>
      <w:r w:rsidR="00B7551F">
        <w:rPr>
          <w:lang w:val="en-US"/>
        </w:rPr>
        <w:br/>
      </w:r>
    </w:p>
    <w:p w:rsidR="00832AE4" w:rsidRPr="00114384" w:rsidRDefault="003A1AF3" w:rsidP="00114384">
      <w:pPr>
        <w:pStyle w:val="ListParagraph"/>
        <w:numPr>
          <w:ilvl w:val="0"/>
          <w:numId w:val="13"/>
        </w:numPr>
        <w:rPr>
          <w:rFonts w:ascii="Garamond" w:hAnsi="Garamond"/>
          <w:b/>
          <w:sz w:val="24"/>
          <w:szCs w:val="24"/>
          <w:lang w:val="en-US"/>
        </w:rPr>
      </w:pPr>
      <w:r w:rsidRPr="00854686">
        <w:rPr>
          <w:rFonts w:ascii="Garamond" w:hAnsi="Garamond"/>
          <w:b/>
          <w:sz w:val="24"/>
          <w:szCs w:val="24"/>
          <w:lang w:val="en-US"/>
        </w:rPr>
        <w:t>Artificial Intelligence and gender equality</w:t>
      </w:r>
    </w:p>
    <w:p w:rsidR="00114384" w:rsidRDefault="00832AE4" w:rsidP="00114384">
      <w:pPr>
        <w:rPr>
          <w:rFonts w:ascii="Garamond" w:hAnsi="Garamond"/>
          <w:sz w:val="24"/>
          <w:szCs w:val="24"/>
          <w:lang w:val="en-US"/>
        </w:rPr>
      </w:pPr>
      <w:r w:rsidRPr="00114384">
        <w:rPr>
          <w:rFonts w:ascii="Garamond" w:hAnsi="Garamond"/>
          <w:sz w:val="24"/>
          <w:szCs w:val="24"/>
          <w:lang w:val="en-US"/>
        </w:rPr>
        <w:t>Artificial Intelligence and other technological developments poses both promises and challenges for gender equality and women’s situation.</w:t>
      </w:r>
      <w:r w:rsidR="00114384">
        <w:rPr>
          <w:rFonts w:ascii="Garamond" w:hAnsi="Garamond"/>
          <w:sz w:val="24"/>
          <w:szCs w:val="24"/>
          <w:lang w:val="en-US"/>
        </w:rPr>
        <w:t xml:space="preserve"> </w:t>
      </w:r>
      <w:r w:rsidRPr="00114384">
        <w:rPr>
          <w:rFonts w:ascii="Garamond" w:hAnsi="Garamond"/>
          <w:sz w:val="24"/>
          <w:szCs w:val="24"/>
          <w:lang w:val="en-US"/>
        </w:rPr>
        <w:t xml:space="preserve">Biases and discrimination </w:t>
      </w:r>
      <w:proofErr w:type="gramStart"/>
      <w:r w:rsidRPr="00114384">
        <w:rPr>
          <w:rFonts w:ascii="Garamond" w:hAnsi="Garamond"/>
          <w:sz w:val="24"/>
          <w:szCs w:val="24"/>
          <w:lang w:val="en-US"/>
        </w:rPr>
        <w:t>can be passed on</w:t>
      </w:r>
      <w:proofErr w:type="gramEnd"/>
      <w:r w:rsidRPr="00114384">
        <w:rPr>
          <w:rFonts w:ascii="Garamond" w:hAnsi="Garamond"/>
          <w:sz w:val="24"/>
          <w:szCs w:val="24"/>
          <w:lang w:val="en-US"/>
        </w:rPr>
        <w:t xml:space="preserve"> through the programming of AI, which can lead to negative consequences for both men and women.</w:t>
      </w:r>
      <w:r w:rsidR="00114384">
        <w:rPr>
          <w:rFonts w:ascii="Garamond" w:hAnsi="Garamond"/>
          <w:sz w:val="24"/>
          <w:szCs w:val="24"/>
          <w:lang w:val="en-US"/>
        </w:rPr>
        <w:t xml:space="preserve"> </w:t>
      </w:r>
    </w:p>
    <w:p w:rsidR="00114384" w:rsidRPr="0044516C" w:rsidRDefault="00114384" w:rsidP="00114384">
      <w:pPr>
        <w:jc w:val="both"/>
        <w:rPr>
          <w:rFonts w:ascii="Garamond" w:hAnsi="Garamond"/>
          <w:sz w:val="24"/>
          <w:szCs w:val="24"/>
          <w:lang w:val="en-US"/>
        </w:rPr>
      </w:pPr>
      <w:r w:rsidRPr="0044516C">
        <w:rPr>
          <w:rFonts w:ascii="Garamond" w:hAnsi="Garamond"/>
          <w:sz w:val="24"/>
          <w:szCs w:val="24"/>
          <w:lang w:val="en-US"/>
        </w:rPr>
        <w:t>The Danish government launched in 2019 National Strategy for Artificial Intelligence. The strategy focuses on how Denmark can be a front-runner in responsible development and use of artificial intelligence.</w:t>
      </w:r>
    </w:p>
    <w:p w:rsidR="00114384" w:rsidRDefault="00832AE4" w:rsidP="00114384">
      <w:pPr>
        <w:rPr>
          <w:rFonts w:ascii="Garamond" w:hAnsi="Garamond"/>
          <w:sz w:val="24"/>
          <w:szCs w:val="24"/>
          <w:lang w:val="en-US"/>
        </w:rPr>
      </w:pPr>
      <w:r w:rsidRPr="00114384">
        <w:rPr>
          <w:rFonts w:ascii="Garamond" w:hAnsi="Garamond"/>
          <w:sz w:val="24"/>
          <w:szCs w:val="24"/>
          <w:lang w:val="en-US"/>
        </w:rPr>
        <w:t xml:space="preserve">As part of the National Strategy for Artificial Intelligence from 2019, it </w:t>
      </w:r>
      <w:proofErr w:type="gramStart"/>
      <w:r w:rsidRPr="00114384">
        <w:rPr>
          <w:rFonts w:ascii="Garamond" w:hAnsi="Garamond"/>
          <w:sz w:val="24"/>
          <w:szCs w:val="24"/>
          <w:lang w:val="en-US"/>
        </w:rPr>
        <w:t>is highlighted</w:t>
      </w:r>
      <w:proofErr w:type="gramEnd"/>
      <w:r w:rsidRPr="00114384">
        <w:rPr>
          <w:rFonts w:ascii="Garamond" w:hAnsi="Garamond"/>
          <w:sz w:val="24"/>
          <w:szCs w:val="24"/>
          <w:lang w:val="en-US"/>
        </w:rPr>
        <w:t xml:space="preserve"> that algorithms must ensure equal treatment by being objective fact-based and independent of personal circumstances.</w:t>
      </w:r>
    </w:p>
    <w:p w:rsidR="00114384" w:rsidRPr="00114384" w:rsidRDefault="00114384" w:rsidP="00114384">
      <w:pPr>
        <w:rPr>
          <w:rFonts w:ascii="Garamond" w:hAnsi="Garamond"/>
          <w:sz w:val="24"/>
          <w:szCs w:val="24"/>
          <w:lang w:val="en-US"/>
        </w:rPr>
      </w:pPr>
      <w:r w:rsidRPr="00114384">
        <w:rPr>
          <w:rFonts w:ascii="Garamond" w:hAnsi="Garamond"/>
          <w:sz w:val="24"/>
          <w:szCs w:val="24"/>
          <w:lang w:val="en-US"/>
        </w:rPr>
        <w:t xml:space="preserve">This means that algorithms must avoid reproducing prejudices or </w:t>
      </w:r>
      <w:proofErr w:type="gramStart"/>
      <w:r w:rsidRPr="00114384">
        <w:rPr>
          <w:rFonts w:ascii="Garamond" w:hAnsi="Garamond"/>
          <w:sz w:val="24"/>
          <w:szCs w:val="24"/>
          <w:lang w:val="en-US"/>
        </w:rPr>
        <w:t>be biased</w:t>
      </w:r>
      <w:proofErr w:type="gramEnd"/>
      <w:r w:rsidRPr="00114384">
        <w:rPr>
          <w:rFonts w:ascii="Garamond" w:hAnsi="Garamond"/>
          <w:sz w:val="24"/>
          <w:szCs w:val="24"/>
          <w:lang w:val="en-US"/>
        </w:rPr>
        <w:t xml:space="preserve"> towards, for example, certain genders, people with disabilities and ethnic origin. </w:t>
      </w:r>
    </w:p>
    <w:p w:rsidR="00114384" w:rsidRPr="0044516C" w:rsidRDefault="00114384" w:rsidP="00114384">
      <w:pPr>
        <w:jc w:val="both"/>
        <w:rPr>
          <w:rFonts w:ascii="Garamond" w:hAnsi="Garamond"/>
          <w:sz w:val="24"/>
          <w:szCs w:val="24"/>
          <w:lang w:val="en-US"/>
        </w:rPr>
      </w:pPr>
      <w:r w:rsidRPr="0044516C">
        <w:rPr>
          <w:rFonts w:ascii="Garamond" w:hAnsi="Garamond"/>
          <w:sz w:val="24"/>
          <w:szCs w:val="24"/>
          <w:lang w:val="en-US"/>
        </w:rPr>
        <w:t xml:space="preserve">One of the goals of the government is that ethical principles </w:t>
      </w:r>
      <w:proofErr w:type="gramStart"/>
      <w:r w:rsidRPr="0044516C">
        <w:rPr>
          <w:rFonts w:ascii="Garamond" w:hAnsi="Garamond"/>
          <w:sz w:val="24"/>
          <w:szCs w:val="24"/>
          <w:lang w:val="en-US"/>
        </w:rPr>
        <w:t>are incorporated</w:t>
      </w:r>
      <w:proofErr w:type="gramEnd"/>
      <w:r w:rsidRPr="0044516C">
        <w:rPr>
          <w:rFonts w:ascii="Garamond" w:hAnsi="Garamond"/>
          <w:sz w:val="24"/>
          <w:szCs w:val="24"/>
          <w:lang w:val="en-US"/>
        </w:rPr>
        <w:t xml:space="preserve"> in the development and use of artificial intelligence to secure respect for individuals and their rights, and for democracy.</w:t>
      </w:r>
    </w:p>
    <w:p w:rsidR="00114384" w:rsidRPr="0044516C" w:rsidRDefault="00114384" w:rsidP="00114384">
      <w:pPr>
        <w:jc w:val="both"/>
        <w:rPr>
          <w:rFonts w:ascii="Garamond" w:hAnsi="Garamond"/>
          <w:sz w:val="24"/>
          <w:szCs w:val="24"/>
          <w:lang w:val="en-US"/>
        </w:rPr>
      </w:pPr>
      <w:r w:rsidRPr="0044516C">
        <w:rPr>
          <w:rFonts w:ascii="Garamond" w:hAnsi="Garamond"/>
          <w:sz w:val="24"/>
          <w:szCs w:val="24"/>
          <w:lang w:val="en-US"/>
        </w:rPr>
        <w:t xml:space="preserve">One of the principles concerns </w:t>
      </w:r>
      <w:r w:rsidRPr="0044516C">
        <w:rPr>
          <w:rFonts w:ascii="Garamond" w:hAnsi="Garamond"/>
          <w:b/>
          <w:sz w:val="24"/>
          <w:szCs w:val="24"/>
          <w:lang w:val="en-US"/>
        </w:rPr>
        <w:t>equality and justice</w:t>
      </w:r>
      <w:r w:rsidRPr="0044516C">
        <w:rPr>
          <w:rFonts w:ascii="Garamond" w:hAnsi="Garamond"/>
          <w:sz w:val="24"/>
          <w:szCs w:val="24"/>
          <w:lang w:val="en-US"/>
        </w:rPr>
        <w:t xml:space="preserve">: </w:t>
      </w:r>
      <w:r w:rsidRPr="0044516C">
        <w:rPr>
          <w:rFonts w:ascii="Garamond" w:hAnsi="Garamond"/>
          <w:i/>
          <w:sz w:val="24"/>
          <w:szCs w:val="24"/>
          <w:lang w:val="en-US"/>
        </w:rPr>
        <w:t>“Artificial intelligence should not reproduce prejudices that marginalize specific population groups. Focus on preventing unwanted bias and promoting designs that avoid classification discriminating on ethnicity, sexuality and gender, for example. Demographic and professional diversity should be guiding parameters in working with artificial intelligence.”</w:t>
      </w:r>
    </w:p>
    <w:p w:rsidR="00832AE4" w:rsidRPr="00114384" w:rsidRDefault="00832AE4" w:rsidP="00114384">
      <w:pPr>
        <w:rPr>
          <w:rFonts w:ascii="Garamond" w:hAnsi="Garamond"/>
          <w:sz w:val="24"/>
          <w:szCs w:val="24"/>
          <w:lang w:val="en-US"/>
        </w:rPr>
      </w:pPr>
      <w:r w:rsidRPr="00114384">
        <w:rPr>
          <w:rFonts w:ascii="Garamond" w:hAnsi="Garamond"/>
          <w:sz w:val="24"/>
          <w:szCs w:val="24"/>
          <w:lang w:val="en-US"/>
        </w:rPr>
        <w:t>Of equal high importance, to combat bias and stereotypes in AI, we need to ensure that both men and women are involved in developing algorithms and new technologies. Therefore, we need more women and girls in STEM educations.</w:t>
      </w:r>
    </w:p>
    <w:p w:rsidR="00832AE4" w:rsidRPr="00114384" w:rsidRDefault="00832AE4" w:rsidP="00114384">
      <w:pPr>
        <w:rPr>
          <w:rFonts w:ascii="Garamond" w:hAnsi="Garamond"/>
          <w:sz w:val="24"/>
          <w:szCs w:val="24"/>
          <w:lang w:val="en-US"/>
        </w:rPr>
      </w:pPr>
      <w:r w:rsidRPr="00114384">
        <w:rPr>
          <w:rFonts w:ascii="Garamond" w:hAnsi="Garamond"/>
          <w:sz w:val="24"/>
          <w:szCs w:val="24"/>
          <w:lang w:val="en-US"/>
        </w:rPr>
        <w:t xml:space="preserve">As an example to ensure this, the Government’s Strategy for Natural Sciences from 2018 includes exploring how ‘technological comprehension’ can be taught in ways that motivate all students - regardless of gender - thereby making technological studies more attractive for girls  </w:t>
      </w:r>
    </w:p>
    <w:p w:rsidR="002B59B4" w:rsidRPr="0044516C" w:rsidRDefault="002B59B4" w:rsidP="0044516C">
      <w:pPr>
        <w:spacing w:after="0" w:line="240" w:lineRule="auto"/>
        <w:jc w:val="both"/>
        <w:rPr>
          <w:rFonts w:ascii="Garamond" w:hAnsi="Garamond"/>
          <w:sz w:val="24"/>
          <w:szCs w:val="24"/>
          <w:lang w:val="en-US"/>
        </w:rPr>
      </w:pPr>
      <w:r w:rsidRPr="0044516C">
        <w:rPr>
          <w:rFonts w:ascii="Garamond" w:hAnsi="Garamond"/>
          <w:sz w:val="24"/>
          <w:szCs w:val="24"/>
          <w:lang w:val="en-US"/>
        </w:rPr>
        <w:t xml:space="preserve">Moreover, Denmark’s Minister of Foreign Affairs and Danish tech ambassador Anne Marie </w:t>
      </w:r>
      <w:proofErr w:type="spellStart"/>
      <w:r w:rsidRPr="0044516C">
        <w:rPr>
          <w:rFonts w:ascii="Garamond" w:hAnsi="Garamond"/>
          <w:sz w:val="24"/>
          <w:szCs w:val="24"/>
          <w:lang w:val="en-US"/>
        </w:rPr>
        <w:t>Engtoft</w:t>
      </w:r>
      <w:proofErr w:type="spellEnd"/>
      <w:r w:rsidRPr="0044516C">
        <w:rPr>
          <w:rFonts w:ascii="Garamond" w:hAnsi="Garamond"/>
          <w:sz w:val="24"/>
          <w:szCs w:val="24"/>
          <w:lang w:val="en-US"/>
        </w:rPr>
        <w:t xml:space="preserve"> Larsen have recently launched a new strategy for tech diplomacy, which among other things focuses on democratic values to ensure the protection of human rights online. It builds on the notion that the rise of the internet </w:t>
      </w:r>
      <w:proofErr w:type="gramStart"/>
      <w:r w:rsidRPr="0044516C">
        <w:rPr>
          <w:rFonts w:ascii="Garamond" w:hAnsi="Garamond"/>
          <w:sz w:val="24"/>
          <w:szCs w:val="24"/>
          <w:lang w:val="en-US"/>
        </w:rPr>
        <w:t>must be accompanied</w:t>
      </w:r>
      <w:proofErr w:type="gramEnd"/>
      <w:r w:rsidRPr="0044516C">
        <w:rPr>
          <w:rFonts w:ascii="Garamond" w:hAnsi="Garamond"/>
          <w:sz w:val="24"/>
          <w:szCs w:val="24"/>
          <w:lang w:val="en-US"/>
        </w:rPr>
        <w:t xml:space="preserve"> by a commitment to protect </w:t>
      </w:r>
      <w:proofErr w:type="spellStart"/>
      <w:r w:rsidRPr="0044516C">
        <w:rPr>
          <w:rFonts w:ascii="Garamond" w:hAnsi="Garamond"/>
          <w:sz w:val="24"/>
          <w:szCs w:val="24"/>
          <w:lang w:val="en-US"/>
        </w:rPr>
        <w:t>marginalised</w:t>
      </w:r>
      <w:proofErr w:type="spellEnd"/>
      <w:r w:rsidRPr="0044516C">
        <w:rPr>
          <w:rFonts w:ascii="Garamond" w:hAnsi="Garamond"/>
          <w:sz w:val="24"/>
          <w:szCs w:val="24"/>
          <w:lang w:val="en-US"/>
        </w:rPr>
        <w:t xml:space="preserve"> groups, children and young people online, as well as to upholding the rights to freedom of expression and assembly.</w:t>
      </w:r>
    </w:p>
    <w:p w:rsidR="002B59B4" w:rsidRPr="0044516C" w:rsidRDefault="002B59B4" w:rsidP="0044516C">
      <w:pPr>
        <w:spacing w:after="0" w:line="240" w:lineRule="auto"/>
        <w:rPr>
          <w:rFonts w:ascii="Garamond" w:hAnsi="Garamond"/>
          <w:sz w:val="24"/>
          <w:szCs w:val="24"/>
          <w:lang w:val="en-US"/>
        </w:rPr>
      </w:pPr>
    </w:p>
    <w:p w:rsidR="002B59B4" w:rsidRDefault="002B59B4" w:rsidP="0044516C">
      <w:pPr>
        <w:spacing w:after="0" w:line="240" w:lineRule="auto"/>
        <w:jc w:val="both"/>
        <w:rPr>
          <w:rFonts w:ascii="Garamond" w:hAnsi="Garamond"/>
          <w:sz w:val="24"/>
          <w:szCs w:val="24"/>
          <w:lang w:val="en-US"/>
        </w:rPr>
      </w:pPr>
      <w:r w:rsidRPr="0044516C">
        <w:rPr>
          <w:rFonts w:ascii="Garamond" w:hAnsi="Garamond"/>
          <w:sz w:val="24"/>
          <w:szCs w:val="24"/>
          <w:lang w:val="en-US"/>
        </w:rPr>
        <w:t xml:space="preserve">The strategy underlines that technology provides more people with the opportunity to startup companies, participate in democratic movements and political discussions. The strategy acknowledges that unfortunately, not everyone has the opportunity to participate in the digital evolution. Almost half of the world’s population lacks access to the internet, and many girls and women in developing countries do not receive their fair share of the benefits that technological development has to offer. It also states that access to technology and digital platforms alone is not enough to ensure that the technological future belongs to all citizens, everywhere. It requires that human rights </w:t>
      </w:r>
      <w:proofErr w:type="gramStart"/>
      <w:r w:rsidRPr="0044516C">
        <w:rPr>
          <w:rFonts w:ascii="Garamond" w:hAnsi="Garamond"/>
          <w:sz w:val="24"/>
          <w:szCs w:val="24"/>
          <w:lang w:val="en-US"/>
        </w:rPr>
        <w:t>are</w:t>
      </w:r>
      <w:proofErr w:type="gramEnd"/>
      <w:r w:rsidRPr="0044516C">
        <w:rPr>
          <w:rFonts w:ascii="Garamond" w:hAnsi="Garamond"/>
          <w:sz w:val="24"/>
          <w:szCs w:val="24"/>
          <w:lang w:val="en-US"/>
        </w:rPr>
        <w:t xml:space="preserve"> also respected online.</w:t>
      </w:r>
    </w:p>
    <w:p w:rsidR="0044516C" w:rsidRPr="0044516C" w:rsidRDefault="0044516C" w:rsidP="0044516C">
      <w:pPr>
        <w:spacing w:after="0" w:line="240" w:lineRule="auto"/>
        <w:jc w:val="both"/>
        <w:rPr>
          <w:rFonts w:ascii="Garamond" w:hAnsi="Garamond"/>
          <w:sz w:val="24"/>
          <w:szCs w:val="24"/>
          <w:lang w:val="en-US"/>
        </w:rPr>
      </w:pPr>
    </w:p>
    <w:p w:rsidR="002B59B4" w:rsidRPr="0044516C" w:rsidRDefault="002B59B4" w:rsidP="0044516C">
      <w:pPr>
        <w:spacing w:after="0" w:line="240" w:lineRule="auto"/>
        <w:jc w:val="both"/>
        <w:rPr>
          <w:rFonts w:ascii="Garamond" w:hAnsi="Garamond"/>
          <w:sz w:val="24"/>
          <w:szCs w:val="24"/>
          <w:lang w:val="en-US"/>
        </w:rPr>
      </w:pPr>
      <w:r w:rsidRPr="0044516C">
        <w:rPr>
          <w:rFonts w:ascii="Garamond" w:hAnsi="Garamond"/>
          <w:sz w:val="24"/>
          <w:szCs w:val="24"/>
          <w:lang w:val="en-US"/>
        </w:rPr>
        <w:t xml:space="preserve">With the new strategy, Denmark will defend the open, global and free internet and through our Tech-diplomacy efforts worldwide, Denmark will work to ensure that human rights </w:t>
      </w:r>
      <w:proofErr w:type="gramStart"/>
      <w:r w:rsidRPr="0044516C">
        <w:rPr>
          <w:rFonts w:ascii="Garamond" w:hAnsi="Garamond"/>
          <w:sz w:val="24"/>
          <w:szCs w:val="24"/>
          <w:lang w:val="en-US"/>
        </w:rPr>
        <w:t>are respected and promoted online and in the development of new technologies</w:t>
      </w:r>
      <w:proofErr w:type="gramEnd"/>
      <w:r w:rsidRPr="0044516C">
        <w:rPr>
          <w:rFonts w:ascii="Garamond" w:hAnsi="Garamond"/>
          <w:sz w:val="24"/>
          <w:szCs w:val="24"/>
          <w:lang w:val="en-US"/>
        </w:rPr>
        <w:t xml:space="preserve">. </w:t>
      </w:r>
    </w:p>
    <w:p w:rsidR="002B59B4" w:rsidRPr="0044516C" w:rsidRDefault="002B59B4" w:rsidP="0044516C">
      <w:pPr>
        <w:spacing w:after="0" w:line="240" w:lineRule="auto"/>
        <w:jc w:val="both"/>
        <w:rPr>
          <w:rFonts w:ascii="Garamond" w:hAnsi="Garamond"/>
          <w:sz w:val="24"/>
          <w:szCs w:val="24"/>
          <w:lang w:val="en-US"/>
        </w:rPr>
      </w:pPr>
    </w:p>
    <w:p w:rsidR="002B59B4" w:rsidRPr="002B59B4" w:rsidRDefault="002B59B4" w:rsidP="0044516C">
      <w:pPr>
        <w:spacing w:after="0" w:line="240" w:lineRule="auto"/>
        <w:jc w:val="both"/>
        <w:rPr>
          <w:lang w:val="en-US"/>
        </w:rPr>
      </w:pPr>
      <w:r w:rsidRPr="0044516C">
        <w:rPr>
          <w:rFonts w:ascii="Garamond" w:hAnsi="Garamond"/>
          <w:sz w:val="24"/>
          <w:szCs w:val="24"/>
          <w:lang w:val="en-US"/>
        </w:rPr>
        <w:t xml:space="preserve">For </w:t>
      </w:r>
      <w:proofErr w:type="gramStart"/>
      <w:r w:rsidRPr="0044516C">
        <w:rPr>
          <w:rFonts w:ascii="Garamond" w:hAnsi="Garamond"/>
          <w:sz w:val="24"/>
          <w:szCs w:val="24"/>
          <w:lang w:val="en-US"/>
        </w:rPr>
        <w:t>instance</w:t>
      </w:r>
      <w:proofErr w:type="gramEnd"/>
      <w:r w:rsidRPr="0044516C">
        <w:rPr>
          <w:rFonts w:ascii="Garamond" w:hAnsi="Garamond"/>
          <w:sz w:val="24"/>
          <w:szCs w:val="24"/>
          <w:lang w:val="en-US"/>
        </w:rPr>
        <w:t xml:space="preserve"> this will be carried out by monitoring digitally driven acts of violence through strategic partnership with NGOs, like-minded countries and tech companies; by strengthened civil society’s digital resilience in developing countries and by putting responsible technology on the agenda of the UN Human Rights Council.</w:t>
      </w:r>
    </w:p>
    <w:p w:rsidR="002B59B4" w:rsidRPr="0044516C" w:rsidRDefault="002B59B4" w:rsidP="0044516C">
      <w:pPr>
        <w:pStyle w:val="ListBullet"/>
        <w:numPr>
          <w:ilvl w:val="0"/>
          <w:numId w:val="0"/>
        </w:numPr>
        <w:tabs>
          <w:tab w:val="left" w:pos="1304"/>
        </w:tabs>
        <w:rPr>
          <w:b/>
          <w:bCs/>
          <w:sz w:val="28"/>
          <w:szCs w:val="28"/>
          <w:lang w:val="en-US"/>
        </w:rPr>
      </w:pPr>
    </w:p>
    <w:p w:rsidR="00A3237F" w:rsidRDefault="00A3237F" w:rsidP="00A3237F">
      <w:pPr>
        <w:pStyle w:val="Heading1"/>
        <w:rPr>
          <w:lang w:val="en-US"/>
        </w:rPr>
      </w:pPr>
      <w:r>
        <w:rPr>
          <w:lang w:val="en-US"/>
        </w:rPr>
        <w:t>With reference to questions received under Article 13</w:t>
      </w:r>
    </w:p>
    <w:p w:rsidR="00A3237F" w:rsidRDefault="00A3237F" w:rsidP="00A3237F">
      <w:pPr>
        <w:rPr>
          <w:lang w:val="en-US"/>
        </w:rPr>
      </w:pPr>
    </w:p>
    <w:p w:rsidR="002B59B4" w:rsidRPr="00854686" w:rsidRDefault="002B59B4" w:rsidP="00854686">
      <w:pPr>
        <w:pStyle w:val="ListParagraph"/>
        <w:numPr>
          <w:ilvl w:val="0"/>
          <w:numId w:val="13"/>
        </w:numPr>
        <w:rPr>
          <w:rFonts w:ascii="Garamond" w:hAnsi="Garamond"/>
          <w:b/>
          <w:sz w:val="24"/>
          <w:szCs w:val="24"/>
          <w:lang w:val="en-US"/>
        </w:rPr>
      </w:pPr>
      <w:r w:rsidRPr="00854686">
        <w:rPr>
          <w:rFonts w:ascii="Garamond" w:hAnsi="Garamond"/>
          <w:b/>
          <w:sz w:val="24"/>
          <w:szCs w:val="24"/>
          <w:lang w:val="en-US"/>
        </w:rPr>
        <w:t xml:space="preserve">In light of the </w:t>
      </w:r>
      <w:proofErr w:type="gramStart"/>
      <w:r w:rsidRPr="00854686">
        <w:rPr>
          <w:rFonts w:ascii="Garamond" w:hAnsi="Garamond"/>
          <w:b/>
          <w:sz w:val="24"/>
          <w:szCs w:val="24"/>
          <w:lang w:val="en-US"/>
        </w:rPr>
        <w:t>post-</w:t>
      </w:r>
      <w:proofErr w:type="spellStart"/>
      <w:r w:rsidRPr="00854686">
        <w:rPr>
          <w:rFonts w:ascii="Garamond" w:hAnsi="Garamond"/>
          <w:b/>
          <w:sz w:val="24"/>
          <w:szCs w:val="24"/>
          <w:lang w:val="en-US"/>
        </w:rPr>
        <w:t>Covid</w:t>
      </w:r>
      <w:proofErr w:type="spellEnd"/>
      <w:proofErr w:type="gramEnd"/>
      <w:r w:rsidRPr="00854686">
        <w:rPr>
          <w:rFonts w:ascii="Garamond" w:hAnsi="Garamond"/>
          <w:b/>
          <w:sz w:val="24"/>
          <w:szCs w:val="24"/>
          <w:lang w:val="en-US"/>
        </w:rPr>
        <w:t xml:space="preserve"> economic recovery is there a specific plan to support women business leaders in the creation of new businesses by facilitating access to credit, administrative and fiscal support? </w:t>
      </w:r>
    </w:p>
    <w:p w:rsidR="00046365" w:rsidRPr="00046365" w:rsidRDefault="00046365" w:rsidP="00046365">
      <w:pPr>
        <w:spacing w:after="0" w:line="240" w:lineRule="auto"/>
        <w:jc w:val="both"/>
        <w:rPr>
          <w:rFonts w:ascii="Garamond" w:hAnsi="Garamond"/>
          <w:sz w:val="24"/>
          <w:szCs w:val="24"/>
          <w:lang w:val="en-US"/>
        </w:rPr>
      </w:pPr>
      <w:r w:rsidRPr="00046365">
        <w:rPr>
          <w:rFonts w:ascii="Garamond" w:hAnsi="Garamond"/>
          <w:sz w:val="24"/>
          <w:szCs w:val="24"/>
          <w:lang w:val="en-US"/>
        </w:rPr>
        <w:t xml:space="preserve">The Danish Government has a continuous focus on strengthening the entrepreneurial ecosystem in Denmark, including </w:t>
      </w:r>
      <w:proofErr w:type="gramStart"/>
      <w:r w:rsidRPr="00046365">
        <w:rPr>
          <w:rFonts w:ascii="Garamond" w:hAnsi="Garamond"/>
          <w:sz w:val="24"/>
          <w:szCs w:val="24"/>
          <w:lang w:val="en-US"/>
        </w:rPr>
        <w:t>to increase</w:t>
      </w:r>
      <w:proofErr w:type="gramEnd"/>
      <w:r w:rsidRPr="00046365">
        <w:rPr>
          <w:rFonts w:ascii="Garamond" w:hAnsi="Garamond"/>
          <w:sz w:val="24"/>
          <w:szCs w:val="24"/>
          <w:lang w:val="en-US"/>
        </w:rPr>
        <w:t xml:space="preserve"> the share of female entrepreneurs. The government has new entrepreneurship initiatives upcoming, which among other things seek to increase gender diversity. Furthermore, the Danish Growth Fund (</w:t>
      </w:r>
      <w:proofErr w:type="spellStart"/>
      <w:r w:rsidRPr="00046365">
        <w:rPr>
          <w:rFonts w:ascii="Garamond" w:hAnsi="Garamond"/>
          <w:sz w:val="24"/>
          <w:szCs w:val="24"/>
          <w:lang w:val="en-US"/>
        </w:rPr>
        <w:t>Vækstfonden</w:t>
      </w:r>
      <w:proofErr w:type="spellEnd"/>
      <w:r w:rsidRPr="00046365">
        <w:rPr>
          <w:rFonts w:ascii="Garamond" w:hAnsi="Garamond"/>
          <w:sz w:val="24"/>
          <w:szCs w:val="24"/>
          <w:lang w:val="en-US"/>
        </w:rPr>
        <w:t>) will focus on getting more diversity among companies who apply for finance.</w:t>
      </w:r>
    </w:p>
    <w:p w:rsidR="002B59B4" w:rsidRDefault="002B59B4" w:rsidP="0044516C">
      <w:pPr>
        <w:spacing w:after="0" w:line="240" w:lineRule="auto"/>
        <w:jc w:val="both"/>
        <w:rPr>
          <w:lang w:val="en-US"/>
        </w:rPr>
      </w:pPr>
    </w:p>
    <w:p w:rsidR="002B59B4" w:rsidRPr="002B59B4" w:rsidRDefault="002B59B4" w:rsidP="0044516C">
      <w:pPr>
        <w:spacing w:after="0" w:line="240" w:lineRule="auto"/>
        <w:jc w:val="both"/>
        <w:rPr>
          <w:rFonts w:ascii="Garamond" w:hAnsi="Garamond"/>
          <w:sz w:val="24"/>
          <w:szCs w:val="24"/>
          <w:lang w:val="en-US"/>
        </w:rPr>
      </w:pPr>
      <w:r w:rsidRPr="002B59B4">
        <w:rPr>
          <w:rFonts w:ascii="Garamond" w:hAnsi="Garamond"/>
          <w:sz w:val="24"/>
          <w:szCs w:val="24"/>
          <w:lang w:val="en-US"/>
        </w:rPr>
        <w:t>The Danish government has yet to decide on the initiatives in the Danish recovery plan.</w:t>
      </w:r>
    </w:p>
    <w:p w:rsidR="002B59B4" w:rsidRDefault="002B59B4" w:rsidP="0044516C">
      <w:pPr>
        <w:pStyle w:val="ListParagraph"/>
        <w:spacing w:after="0" w:line="240" w:lineRule="auto"/>
        <w:jc w:val="both"/>
        <w:rPr>
          <w:rFonts w:ascii="Garamond" w:hAnsi="Garamond"/>
          <w:sz w:val="24"/>
          <w:szCs w:val="24"/>
          <w:lang w:val="en-US"/>
        </w:rPr>
      </w:pPr>
    </w:p>
    <w:p w:rsidR="002B59B4" w:rsidRPr="002B59B4" w:rsidRDefault="002B59B4" w:rsidP="0044516C">
      <w:pPr>
        <w:spacing w:after="0" w:line="240" w:lineRule="auto"/>
        <w:jc w:val="both"/>
        <w:rPr>
          <w:rFonts w:ascii="Garamond" w:hAnsi="Garamond"/>
          <w:sz w:val="24"/>
          <w:szCs w:val="24"/>
          <w:lang w:val="en-US"/>
        </w:rPr>
      </w:pPr>
      <w:r w:rsidRPr="002B59B4">
        <w:rPr>
          <w:rFonts w:ascii="Garamond" w:hAnsi="Garamond"/>
          <w:sz w:val="24"/>
          <w:szCs w:val="24"/>
          <w:lang w:val="en-US"/>
        </w:rPr>
        <w:t>With the Danish Recovery and Resilience plan, we hope that it will set an example with heavy investments to underpin the green transition and meet our ambitious climate target of reducing carbon emissions by 70 per cent by 2030.</w:t>
      </w:r>
    </w:p>
    <w:p w:rsidR="002B59B4" w:rsidRDefault="002B59B4" w:rsidP="0044516C">
      <w:pPr>
        <w:pStyle w:val="ListParagraph"/>
        <w:spacing w:after="0" w:line="240" w:lineRule="auto"/>
        <w:jc w:val="both"/>
        <w:rPr>
          <w:rFonts w:ascii="Garamond" w:hAnsi="Garamond"/>
          <w:sz w:val="24"/>
          <w:szCs w:val="24"/>
          <w:lang w:val="en-US"/>
        </w:rPr>
      </w:pPr>
    </w:p>
    <w:p w:rsidR="002B59B4" w:rsidRPr="002B59B4" w:rsidRDefault="002B59B4" w:rsidP="0044516C">
      <w:pPr>
        <w:spacing w:after="0" w:line="240" w:lineRule="auto"/>
        <w:jc w:val="both"/>
        <w:rPr>
          <w:rFonts w:ascii="Garamond" w:hAnsi="Garamond"/>
          <w:sz w:val="24"/>
          <w:szCs w:val="24"/>
          <w:lang w:val="en-US"/>
        </w:rPr>
      </w:pPr>
      <w:r w:rsidRPr="002B59B4">
        <w:rPr>
          <w:rFonts w:ascii="Garamond" w:hAnsi="Garamond"/>
          <w:sz w:val="24"/>
          <w:szCs w:val="24"/>
          <w:lang w:val="en-US"/>
        </w:rPr>
        <w:t>The green transition is one of the most important priorities for the Danish government in relation to the transition of the modern welfare society. The green transition has beneficial effects for the welfare society and the quality of life of Danish children, women and men. At the same time, it ensures new opportunities in the form of Danish jobs – with equal opportunities for women as for men.</w:t>
      </w:r>
    </w:p>
    <w:p w:rsidR="002B59B4" w:rsidRDefault="002B59B4" w:rsidP="0044516C">
      <w:pPr>
        <w:spacing w:after="0" w:line="240" w:lineRule="auto"/>
        <w:jc w:val="both"/>
        <w:rPr>
          <w:rFonts w:ascii="Garamond" w:hAnsi="Garamond"/>
          <w:sz w:val="24"/>
          <w:szCs w:val="24"/>
          <w:lang w:val="en-US"/>
        </w:rPr>
      </w:pPr>
    </w:p>
    <w:p w:rsidR="002B59B4" w:rsidRDefault="002B59B4" w:rsidP="0044516C">
      <w:pPr>
        <w:spacing w:after="0" w:line="240" w:lineRule="auto"/>
        <w:jc w:val="both"/>
        <w:rPr>
          <w:rFonts w:ascii="Garamond" w:hAnsi="Garamond"/>
          <w:sz w:val="24"/>
          <w:szCs w:val="24"/>
          <w:lang w:val="en-US"/>
        </w:rPr>
      </w:pPr>
      <w:r w:rsidRPr="002B59B4">
        <w:rPr>
          <w:rFonts w:ascii="Garamond" w:hAnsi="Garamond"/>
          <w:sz w:val="24"/>
          <w:szCs w:val="24"/>
          <w:lang w:val="en-US"/>
        </w:rPr>
        <w:t xml:space="preserve">The Finance Act for 2021 also consists of a pool for upskilling and further education in climate transition and green change in a broad </w:t>
      </w:r>
      <w:proofErr w:type="gramStart"/>
      <w:r w:rsidRPr="002B59B4">
        <w:rPr>
          <w:rFonts w:ascii="Garamond" w:hAnsi="Garamond"/>
          <w:sz w:val="24"/>
          <w:szCs w:val="24"/>
          <w:lang w:val="en-US"/>
        </w:rPr>
        <w:t>sense,</w:t>
      </w:r>
      <w:proofErr w:type="gramEnd"/>
      <w:r w:rsidRPr="002B59B4">
        <w:rPr>
          <w:rFonts w:ascii="Garamond" w:hAnsi="Garamond"/>
          <w:sz w:val="24"/>
          <w:szCs w:val="24"/>
          <w:lang w:val="en-US"/>
        </w:rPr>
        <w:t xml:space="preserve"> so that we ensure that everyone has equal opportunities to participate in the employment opportunities, that will arise with the green transition.</w:t>
      </w:r>
    </w:p>
    <w:p w:rsidR="002B59B4" w:rsidRDefault="002B59B4" w:rsidP="0044516C">
      <w:pPr>
        <w:spacing w:after="0" w:line="240" w:lineRule="auto"/>
        <w:jc w:val="both"/>
        <w:rPr>
          <w:rFonts w:ascii="Garamond" w:hAnsi="Garamond"/>
          <w:sz w:val="24"/>
          <w:szCs w:val="24"/>
          <w:lang w:val="en-US"/>
        </w:rPr>
      </w:pPr>
    </w:p>
    <w:p w:rsidR="002B59B4" w:rsidRDefault="002B59B4" w:rsidP="0044516C">
      <w:pPr>
        <w:spacing w:after="0" w:line="240" w:lineRule="auto"/>
        <w:jc w:val="both"/>
        <w:rPr>
          <w:rFonts w:ascii="Garamond" w:hAnsi="Garamond"/>
          <w:sz w:val="24"/>
          <w:szCs w:val="24"/>
          <w:u w:val="single"/>
          <w:lang w:val="en-US"/>
        </w:rPr>
      </w:pPr>
    </w:p>
    <w:p w:rsidR="002B59B4" w:rsidRPr="00B7551F" w:rsidRDefault="002B59B4" w:rsidP="00B7551F">
      <w:pPr>
        <w:pStyle w:val="ListParagraph"/>
        <w:numPr>
          <w:ilvl w:val="0"/>
          <w:numId w:val="13"/>
        </w:numPr>
        <w:rPr>
          <w:rFonts w:ascii="Garamond" w:hAnsi="Garamond"/>
          <w:b/>
          <w:sz w:val="24"/>
          <w:szCs w:val="24"/>
          <w:lang w:val="en-US"/>
        </w:rPr>
      </w:pPr>
      <w:r w:rsidRPr="00854686">
        <w:rPr>
          <w:rFonts w:ascii="Garamond" w:hAnsi="Garamond"/>
          <w:b/>
          <w:sz w:val="24"/>
          <w:szCs w:val="24"/>
          <w:lang w:val="en-US"/>
        </w:rPr>
        <w:t xml:space="preserve">What are the specific urgent measures </w:t>
      </w:r>
      <w:proofErr w:type="gramStart"/>
      <w:r w:rsidRPr="00854686">
        <w:rPr>
          <w:rFonts w:ascii="Garamond" w:hAnsi="Garamond"/>
          <w:b/>
          <w:sz w:val="24"/>
          <w:szCs w:val="24"/>
          <w:lang w:val="en-US"/>
        </w:rPr>
        <w:t xml:space="preserve">envisaged by the State Party in connection with the SDGs to facilitate the wellbeing of these socially </w:t>
      </w:r>
      <w:proofErr w:type="spellStart"/>
      <w:r w:rsidRPr="00854686">
        <w:rPr>
          <w:rFonts w:ascii="Garamond" w:hAnsi="Garamond"/>
          <w:b/>
          <w:sz w:val="24"/>
          <w:szCs w:val="24"/>
          <w:lang w:val="en-US"/>
        </w:rPr>
        <w:t>marginalised</w:t>
      </w:r>
      <w:proofErr w:type="spellEnd"/>
      <w:r w:rsidRPr="00854686">
        <w:rPr>
          <w:rFonts w:ascii="Garamond" w:hAnsi="Garamond"/>
          <w:b/>
          <w:sz w:val="24"/>
          <w:szCs w:val="24"/>
          <w:lang w:val="en-US"/>
        </w:rPr>
        <w:t xml:space="preserve"> groups inclusive of women in the fight against poverty and economic and social insecurity</w:t>
      </w:r>
      <w:proofErr w:type="gramEnd"/>
      <w:r w:rsidRPr="00854686">
        <w:rPr>
          <w:rFonts w:ascii="Garamond" w:hAnsi="Garamond"/>
          <w:b/>
          <w:sz w:val="24"/>
          <w:szCs w:val="24"/>
          <w:lang w:val="en-US"/>
        </w:rPr>
        <w:t>?</w:t>
      </w:r>
    </w:p>
    <w:p w:rsidR="002B59B4" w:rsidRPr="002B59B4" w:rsidRDefault="002B59B4" w:rsidP="0044516C">
      <w:pPr>
        <w:spacing w:after="0" w:line="240" w:lineRule="auto"/>
        <w:jc w:val="both"/>
        <w:rPr>
          <w:rFonts w:ascii="Garamond" w:hAnsi="Garamond"/>
          <w:sz w:val="24"/>
          <w:szCs w:val="24"/>
          <w:lang w:val="en-US"/>
        </w:rPr>
      </w:pPr>
      <w:r w:rsidRPr="002B59B4">
        <w:rPr>
          <w:rFonts w:ascii="Garamond" w:hAnsi="Garamond"/>
          <w:sz w:val="24"/>
          <w:szCs w:val="24"/>
          <w:lang w:val="en-US"/>
        </w:rPr>
        <w:t>The Danish government has a continued focus on measures to help reduce the number of vulnerable persons and increase their employability.  Employment is one of the best ways to get out of poverty.</w:t>
      </w:r>
    </w:p>
    <w:p w:rsidR="002B59B4" w:rsidRDefault="002B59B4" w:rsidP="0044516C">
      <w:pPr>
        <w:spacing w:after="0" w:line="240" w:lineRule="auto"/>
        <w:jc w:val="both"/>
        <w:rPr>
          <w:rFonts w:ascii="Garamond" w:hAnsi="Garamond"/>
          <w:sz w:val="24"/>
          <w:szCs w:val="24"/>
          <w:lang w:val="en-US"/>
        </w:rPr>
      </w:pPr>
    </w:p>
    <w:p w:rsidR="002B59B4" w:rsidRPr="002B59B4" w:rsidRDefault="002B59B4" w:rsidP="0044516C">
      <w:pPr>
        <w:spacing w:after="0" w:line="240" w:lineRule="auto"/>
        <w:jc w:val="both"/>
        <w:rPr>
          <w:rFonts w:ascii="Garamond" w:hAnsi="Garamond"/>
          <w:sz w:val="24"/>
          <w:szCs w:val="24"/>
          <w:lang w:val="en-US"/>
        </w:rPr>
      </w:pPr>
      <w:r w:rsidRPr="002B59B4">
        <w:rPr>
          <w:rFonts w:ascii="Garamond" w:hAnsi="Garamond"/>
          <w:sz w:val="24"/>
          <w:szCs w:val="24"/>
          <w:lang w:val="en-US"/>
        </w:rPr>
        <w:t xml:space="preserve">The government has introduced a temporary child benefit scheme to help reduce poverty. For example, the temporary benefit secures an additional cash benefit to single parents, the majority of whom are women. </w:t>
      </w:r>
    </w:p>
    <w:p w:rsidR="002B59B4" w:rsidRDefault="002B59B4" w:rsidP="0044516C">
      <w:pPr>
        <w:spacing w:after="0" w:line="240" w:lineRule="auto"/>
        <w:jc w:val="both"/>
        <w:rPr>
          <w:rFonts w:ascii="Garamond" w:hAnsi="Garamond"/>
          <w:sz w:val="24"/>
          <w:szCs w:val="24"/>
          <w:lang w:val="en-US"/>
        </w:rPr>
      </w:pPr>
    </w:p>
    <w:p w:rsidR="002B59B4" w:rsidRDefault="002B59B4" w:rsidP="0044516C">
      <w:pPr>
        <w:spacing w:after="0" w:line="240" w:lineRule="auto"/>
        <w:jc w:val="both"/>
        <w:rPr>
          <w:rFonts w:ascii="Garamond" w:hAnsi="Garamond"/>
          <w:sz w:val="24"/>
          <w:szCs w:val="24"/>
          <w:lang w:val="en-US"/>
        </w:rPr>
      </w:pPr>
      <w:r w:rsidRPr="002B59B4">
        <w:rPr>
          <w:rFonts w:ascii="Garamond" w:hAnsi="Garamond"/>
          <w:sz w:val="24"/>
          <w:szCs w:val="24"/>
          <w:lang w:val="en-US"/>
        </w:rPr>
        <w:t>The temporary child benefit scheme is valid until a new social benefits system, based on the recommendations from the Commission for Social Benefits (</w:t>
      </w:r>
      <w:proofErr w:type="spellStart"/>
      <w:r w:rsidRPr="002B59B4">
        <w:rPr>
          <w:rFonts w:ascii="Garamond" w:hAnsi="Garamond"/>
          <w:sz w:val="24"/>
          <w:szCs w:val="24"/>
          <w:lang w:val="en-US"/>
        </w:rPr>
        <w:t>Ydelseskommissionen</w:t>
      </w:r>
      <w:proofErr w:type="spellEnd"/>
      <w:r w:rsidRPr="002B59B4">
        <w:rPr>
          <w:rFonts w:ascii="Garamond" w:hAnsi="Garamond"/>
          <w:sz w:val="24"/>
          <w:szCs w:val="24"/>
          <w:lang w:val="en-US"/>
        </w:rPr>
        <w:t xml:space="preserve">), is in place. </w:t>
      </w:r>
    </w:p>
    <w:p w:rsidR="002B59B4" w:rsidRDefault="002B59B4" w:rsidP="0044516C">
      <w:pPr>
        <w:spacing w:after="0" w:line="240" w:lineRule="auto"/>
        <w:jc w:val="both"/>
        <w:rPr>
          <w:rFonts w:ascii="Garamond" w:hAnsi="Garamond"/>
          <w:sz w:val="24"/>
          <w:szCs w:val="24"/>
          <w:lang w:val="en-US"/>
        </w:rPr>
      </w:pPr>
    </w:p>
    <w:p w:rsidR="002B59B4" w:rsidRDefault="002B59B4" w:rsidP="0044516C">
      <w:pPr>
        <w:spacing w:after="0" w:line="240" w:lineRule="auto"/>
        <w:jc w:val="both"/>
        <w:rPr>
          <w:rFonts w:ascii="Garamond" w:hAnsi="Garamond"/>
          <w:sz w:val="24"/>
          <w:szCs w:val="24"/>
          <w:lang w:val="en-US"/>
        </w:rPr>
      </w:pPr>
      <w:r w:rsidRPr="00D52550">
        <w:rPr>
          <w:rFonts w:ascii="Garamond" w:hAnsi="Garamond"/>
          <w:sz w:val="24"/>
          <w:szCs w:val="24"/>
          <w:lang w:val="en-US"/>
        </w:rPr>
        <w:t>It is important to stress that the well-developed social safety net in Denmark ensures the same minimum income for both men and women.</w:t>
      </w:r>
    </w:p>
    <w:p w:rsidR="00D52550" w:rsidRPr="002B59B4" w:rsidRDefault="00D52550" w:rsidP="0044516C">
      <w:pPr>
        <w:spacing w:after="0" w:line="240" w:lineRule="auto"/>
        <w:jc w:val="both"/>
        <w:rPr>
          <w:rFonts w:ascii="Garamond" w:hAnsi="Garamond"/>
          <w:sz w:val="24"/>
          <w:szCs w:val="24"/>
          <w:lang w:val="en-US"/>
        </w:rPr>
      </w:pPr>
    </w:p>
    <w:p w:rsidR="002B59B4" w:rsidRPr="00854686" w:rsidRDefault="002B59B4" w:rsidP="0044516C">
      <w:pPr>
        <w:spacing w:after="0" w:line="240" w:lineRule="auto"/>
        <w:jc w:val="both"/>
        <w:rPr>
          <w:rFonts w:ascii="Garamond" w:hAnsi="Garamond"/>
          <w:sz w:val="24"/>
          <w:szCs w:val="24"/>
          <w:lang w:val="en-US"/>
        </w:rPr>
      </w:pPr>
    </w:p>
    <w:p w:rsidR="006A4C39" w:rsidRPr="00B7551F" w:rsidRDefault="00D52550" w:rsidP="00B7551F">
      <w:pPr>
        <w:pStyle w:val="ListParagraph"/>
        <w:numPr>
          <w:ilvl w:val="0"/>
          <w:numId w:val="13"/>
        </w:numPr>
        <w:rPr>
          <w:rFonts w:ascii="Garamond" w:hAnsi="Garamond"/>
          <w:b/>
          <w:sz w:val="24"/>
          <w:szCs w:val="24"/>
          <w:lang w:val="en-US"/>
        </w:rPr>
      </w:pPr>
      <w:r w:rsidRPr="00854686">
        <w:rPr>
          <w:rFonts w:ascii="Garamond" w:hAnsi="Garamond"/>
          <w:b/>
          <w:sz w:val="24"/>
          <w:szCs w:val="24"/>
          <w:lang w:val="en-US"/>
        </w:rPr>
        <w:t xml:space="preserve">Would Denmark consider providing a </w:t>
      </w:r>
      <w:proofErr w:type="gramStart"/>
      <w:r w:rsidRPr="00854686">
        <w:rPr>
          <w:rFonts w:ascii="Garamond" w:hAnsi="Garamond"/>
          <w:b/>
          <w:sz w:val="24"/>
          <w:szCs w:val="24"/>
          <w:lang w:val="en-US"/>
        </w:rPr>
        <w:t>first-time</w:t>
      </w:r>
      <w:proofErr w:type="gramEnd"/>
      <w:r w:rsidRPr="00854686">
        <w:rPr>
          <w:rFonts w:ascii="Garamond" w:hAnsi="Garamond"/>
          <w:b/>
          <w:sz w:val="24"/>
          <w:szCs w:val="24"/>
          <w:lang w:val="en-US"/>
        </w:rPr>
        <w:t xml:space="preserve">, multi-year contribution to the Adaptation Fund, in order to contribute to and help sustain the Adaptation Fund’s work, and to further mainstream gender into climate finance? </w:t>
      </w:r>
    </w:p>
    <w:p w:rsidR="006A4C39" w:rsidRPr="006A4C39" w:rsidRDefault="006A4C39" w:rsidP="006A4C39">
      <w:pPr>
        <w:spacing w:after="0" w:line="240" w:lineRule="auto"/>
        <w:jc w:val="both"/>
        <w:rPr>
          <w:rFonts w:ascii="Garamond" w:hAnsi="Garamond"/>
          <w:sz w:val="24"/>
          <w:szCs w:val="24"/>
          <w:lang w:val="en-US"/>
        </w:rPr>
      </w:pPr>
      <w:r w:rsidRPr="006A4C39">
        <w:rPr>
          <w:rFonts w:ascii="Garamond" w:hAnsi="Garamond"/>
          <w:sz w:val="24"/>
          <w:szCs w:val="24"/>
          <w:lang w:val="en-US"/>
        </w:rPr>
        <w:t xml:space="preserve">Denmark is contributing </w:t>
      </w:r>
      <w:proofErr w:type="gramStart"/>
      <w:r w:rsidRPr="006A4C39">
        <w:rPr>
          <w:rFonts w:ascii="Garamond" w:hAnsi="Garamond"/>
          <w:sz w:val="24"/>
          <w:szCs w:val="24"/>
          <w:lang w:val="en-US"/>
        </w:rPr>
        <w:t>to a number multilateral funds</w:t>
      </w:r>
      <w:proofErr w:type="gramEnd"/>
      <w:r w:rsidRPr="006A4C39">
        <w:rPr>
          <w:rFonts w:ascii="Garamond" w:hAnsi="Garamond"/>
          <w:sz w:val="24"/>
          <w:szCs w:val="24"/>
          <w:lang w:val="en-US"/>
        </w:rPr>
        <w:t xml:space="preserve"> supporting adaptation efforts in developing countries, including the Green Climate Fund and the Least Developed Countries Fund. It </w:t>
      </w:r>
      <w:proofErr w:type="gramStart"/>
      <w:r w:rsidRPr="006A4C39">
        <w:rPr>
          <w:rFonts w:ascii="Garamond" w:hAnsi="Garamond"/>
          <w:sz w:val="24"/>
          <w:szCs w:val="24"/>
          <w:lang w:val="en-US"/>
        </w:rPr>
        <w:t>is not currently envisaged</w:t>
      </w:r>
      <w:proofErr w:type="gramEnd"/>
      <w:r w:rsidRPr="006A4C39">
        <w:rPr>
          <w:rFonts w:ascii="Garamond" w:hAnsi="Garamond"/>
          <w:sz w:val="24"/>
          <w:szCs w:val="24"/>
          <w:lang w:val="en-US"/>
        </w:rPr>
        <w:t xml:space="preserve"> to contribute to the Adaptation Fund. </w:t>
      </w:r>
    </w:p>
    <w:p w:rsidR="00D52550" w:rsidRPr="002B59B4" w:rsidRDefault="00D52550" w:rsidP="0044516C">
      <w:pPr>
        <w:spacing w:after="0" w:line="240" w:lineRule="auto"/>
        <w:jc w:val="both"/>
        <w:rPr>
          <w:rFonts w:ascii="Garamond" w:hAnsi="Garamond"/>
          <w:sz w:val="24"/>
          <w:szCs w:val="24"/>
          <w:lang w:val="en-US"/>
        </w:rPr>
      </w:pPr>
    </w:p>
    <w:p w:rsidR="002B59B4" w:rsidRPr="002B59B4" w:rsidRDefault="002B59B4" w:rsidP="0044516C">
      <w:pPr>
        <w:spacing w:after="0" w:line="240" w:lineRule="auto"/>
        <w:jc w:val="both"/>
        <w:rPr>
          <w:rFonts w:ascii="Garamond" w:hAnsi="Garamond"/>
          <w:sz w:val="24"/>
          <w:szCs w:val="24"/>
          <w:lang w:val="en-US"/>
        </w:rPr>
      </w:pPr>
    </w:p>
    <w:p w:rsidR="00A3237F" w:rsidRDefault="00A3237F" w:rsidP="0044516C">
      <w:pPr>
        <w:pStyle w:val="Heading1"/>
        <w:jc w:val="both"/>
        <w:rPr>
          <w:lang w:val="en-US"/>
        </w:rPr>
      </w:pPr>
      <w:r>
        <w:rPr>
          <w:lang w:val="en-US"/>
        </w:rPr>
        <w:t>With reference to questions received under Article 15-16</w:t>
      </w:r>
    </w:p>
    <w:p w:rsidR="00A3237F" w:rsidRPr="00854686" w:rsidRDefault="00A3237F" w:rsidP="0044516C">
      <w:pPr>
        <w:jc w:val="both"/>
        <w:rPr>
          <w:lang w:val="en-US"/>
        </w:rPr>
      </w:pPr>
    </w:p>
    <w:p w:rsidR="006C6582" w:rsidRPr="00B7551F" w:rsidRDefault="006C6582" w:rsidP="006C6582">
      <w:pPr>
        <w:pStyle w:val="Heading1"/>
        <w:numPr>
          <w:ilvl w:val="0"/>
          <w:numId w:val="12"/>
        </w:numPr>
        <w:rPr>
          <w:rFonts w:ascii="Garamond" w:eastAsiaTheme="minorHAnsi" w:hAnsi="Garamond" w:cs="Times New Roman"/>
          <w:sz w:val="24"/>
          <w:szCs w:val="24"/>
          <w:lang w:val="en-US"/>
        </w:rPr>
      </w:pPr>
      <w:r w:rsidRPr="00854686">
        <w:rPr>
          <w:rFonts w:ascii="Garamond" w:eastAsiaTheme="minorHAnsi" w:hAnsi="Garamond" w:cs="Times New Roman"/>
          <w:sz w:val="24"/>
          <w:szCs w:val="24"/>
          <w:lang w:val="en-US"/>
        </w:rPr>
        <w:t>What kind of the priorities do citizens of Denmark have on the guardianship (regardless of nationality)? (</w:t>
      </w:r>
      <w:proofErr w:type="gramStart"/>
      <w:r w:rsidRPr="00854686">
        <w:rPr>
          <w:rFonts w:ascii="Garamond" w:eastAsiaTheme="minorHAnsi" w:hAnsi="Garamond" w:cs="Times New Roman"/>
          <w:sz w:val="24"/>
          <w:szCs w:val="24"/>
          <w:lang w:val="en-US"/>
        </w:rPr>
        <w:t>after</w:t>
      </w:r>
      <w:proofErr w:type="gramEnd"/>
      <w:r w:rsidRPr="00854686">
        <w:rPr>
          <w:rFonts w:ascii="Garamond" w:eastAsiaTheme="minorHAnsi" w:hAnsi="Garamond" w:cs="Times New Roman"/>
          <w:sz w:val="24"/>
          <w:szCs w:val="24"/>
          <w:lang w:val="en-US"/>
        </w:rPr>
        <w:t xml:space="preserve"> or in divorce procedure)</w:t>
      </w:r>
    </w:p>
    <w:p w:rsidR="00F700E5" w:rsidRDefault="006C6582" w:rsidP="00F700E5">
      <w:pPr>
        <w:spacing w:after="0" w:line="240" w:lineRule="auto"/>
        <w:jc w:val="both"/>
        <w:rPr>
          <w:rFonts w:ascii="Garamond" w:hAnsi="Garamond"/>
          <w:sz w:val="24"/>
          <w:szCs w:val="24"/>
          <w:lang w:val="en-US"/>
        </w:rPr>
      </w:pPr>
      <w:r w:rsidRPr="006C6582">
        <w:rPr>
          <w:rFonts w:ascii="Garamond" w:hAnsi="Garamond"/>
          <w:sz w:val="24"/>
          <w:szCs w:val="24"/>
          <w:lang w:val="en-US"/>
        </w:rPr>
        <w:t xml:space="preserve">Joint custody continues automatically after divorce, and therefore divorce proceedings do not include questions on custody, including guardianship. A parent may always apply for sole </w:t>
      </w:r>
      <w:proofErr w:type="spellStart"/>
      <w:r w:rsidRPr="006C6582">
        <w:rPr>
          <w:rFonts w:ascii="Garamond" w:hAnsi="Garamond"/>
          <w:sz w:val="24"/>
          <w:szCs w:val="24"/>
          <w:lang w:val="en-US"/>
        </w:rPr>
        <w:t>costody</w:t>
      </w:r>
      <w:proofErr w:type="spellEnd"/>
      <w:r w:rsidRPr="006C6582">
        <w:rPr>
          <w:rFonts w:ascii="Garamond" w:hAnsi="Garamond"/>
          <w:sz w:val="24"/>
          <w:szCs w:val="24"/>
          <w:lang w:val="en-US"/>
        </w:rPr>
        <w:t xml:space="preserve">, but the joint custody </w:t>
      </w:r>
      <w:proofErr w:type="gramStart"/>
      <w:r w:rsidRPr="006C6582">
        <w:rPr>
          <w:rFonts w:ascii="Garamond" w:hAnsi="Garamond"/>
          <w:sz w:val="24"/>
          <w:szCs w:val="24"/>
          <w:lang w:val="en-US"/>
        </w:rPr>
        <w:t>may only be terminated</w:t>
      </w:r>
      <w:proofErr w:type="gramEnd"/>
      <w:r w:rsidRPr="006C6582">
        <w:rPr>
          <w:rFonts w:ascii="Garamond" w:hAnsi="Garamond"/>
          <w:sz w:val="24"/>
          <w:szCs w:val="24"/>
          <w:lang w:val="en-US"/>
        </w:rPr>
        <w:t xml:space="preserve"> if there are grounds for assuming that the parents cannot cooperate on matters affecting the child. These rules apply, whether the parents have Danish or foreign nationality</w:t>
      </w:r>
      <w:r>
        <w:rPr>
          <w:rFonts w:ascii="Garamond" w:hAnsi="Garamond"/>
          <w:sz w:val="24"/>
          <w:szCs w:val="24"/>
          <w:lang w:val="en-US"/>
        </w:rPr>
        <w:t>.</w:t>
      </w:r>
    </w:p>
    <w:p w:rsidR="003F4BD7" w:rsidRDefault="003F4BD7" w:rsidP="00F700E5">
      <w:pPr>
        <w:spacing w:after="0" w:line="240" w:lineRule="auto"/>
        <w:jc w:val="both"/>
        <w:rPr>
          <w:rFonts w:ascii="Garamond" w:hAnsi="Garamond"/>
          <w:sz w:val="24"/>
          <w:szCs w:val="24"/>
          <w:lang w:val="en-US"/>
        </w:rPr>
      </w:pPr>
    </w:p>
    <w:p w:rsidR="00F700E5" w:rsidRDefault="00F700E5" w:rsidP="00F700E5">
      <w:pPr>
        <w:spacing w:after="0" w:line="240" w:lineRule="auto"/>
        <w:jc w:val="both"/>
        <w:rPr>
          <w:rFonts w:ascii="Garamond" w:hAnsi="Garamond"/>
          <w:sz w:val="24"/>
          <w:szCs w:val="24"/>
          <w:lang w:val="en-US"/>
        </w:rPr>
      </w:pPr>
      <w:r w:rsidRPr="00F700E5">
        <w:rPr>
          <w:rFonts w:ascii="Garamond" w:hAnsi="Garamond"/>
          <w:sz w:val="24"/>
          <w:szCs w:val="24"/>
          <w:lang w:val="en-US"/>
        </w:rPr>
        <w:t xml:space="preserve">Since 1 July 2014, children automatically acquire Danish citizenship at birth if their father, mother, or co-mother is Danish. This applies independently to any proceeding or ongoing divorce. </w:t>
      </w:r>
    </w:p>
    <w:p w:rsidR="003F4BD7" w:rsidRPr="00F700E5" w:rsidRDefault="003F4BD7" w:rsidP="00F700E5">
      <w:pPr>
        <w:spacing w:after="0" w:line="240" w:lineRule="auto"/>
        <w:jc w:val="both"/>
        <w:rPr>
          <w:rFonts w:ascii="Garamond" w:hAnsi="Garamond"/>
          <w:sz w:val="24"/>
          <w:szCs w:val="24"/>
          <w:lang w:val="en-US"/>
        </w:rPr>
      </w:pPr>
    </w:p>
    <w:p w:rsidR="00F700E5" w:rsidRPr="00F700E5" w:rsidRDefault="00F700E5" w:rsidP="00F700E5">
      <w:pPr>
        <w:spacing w:after="0" w:line="240" w:lineRule="auto"/>
        <w:jc w:val="both"/>
        <w:rPr>
          <w:rFonts w:ascii="Garamond" w:hAnsi="Garamond"/>
          <w:sz w:val="24"/>
          <w:szCs w:val="24"/>
          <w:lang w:val="en-US"/>
        </w:rPr>
      </w:pPr>
      <w:r w:rsidRPr="00F700E5">
        <w:rPr>
          <w:rFonts w:ascii="Garamond" w:hAnsi="Garamond"/>
          <w:sz w:val="24"/>
          <w:szCs w:val="24"/>
          <w:lang w:val="en-US"/>
        </w:rPr>
        <w:t>Unless leading to statelessness, this does not apply to children who are born in areas for which the Danish government has issued entry bans, if the Danish parent has entered said area without permission, and if the entry or stay is without a creditable purpose in exercise of Danish, foreign, or international service.</w:t>
      </w:r>
    </w:p>
    <w:p w:rsidR="00854686" w:rsidRDefault="00854686" w:rsidP="006C6582">
      <w:pPr>
        <w:spacing w:after="0" w:line="240" w:lineRule="auto"/>
        <w:jc w:val="both"/>
        <w:rPr>
          <w:rFonts w:ascii="Garamond" w:hAnsi="Garamond"/>
          <w:sz w:val="24"/>
          <w:szCs w:val="24"/>
          <w:lang w:val="en-US"/>
        </w:rPr>
      </w:pPr>
    </w:p>
    <w:p w:rsidR="00C1793D" w:rsidRDefault="00C1793D" w:rsidP="006C6582">
      <w:pPr>
        <w:spacing w:after="0" w:line="240" w:lineRule="auto"/>
        <w:jc w:val="both"/>
        <w:rPr>
          <w:rFonts w:ascii="Garamond" w:hAnsi="Garamond"/>
          <w:sz w:val="24"/>
          <w:szCs w:val="24"/>
          <w:lang w:val="en-US"/>
        </w:rPr>
      </w:pPr>
    </w:p>
    <w:p w:rsidR="00114384" w:rsidRDefault="00114384">
      <w:pPr>
        <w:spacing w:after="160" w:line="259" w:lineRule="auto"/>
        <w:rPr>
          <w:rFonts w:ascii="Verdana" w:eastAsiaTheme="majorEastAsia" w:hAnsi="Verdana" w:cstheme="majorBidi"/>
          <w:b/>
          <w:sz w:val="20"/>
          <w:szCs w:val="32"/>
          <w:lang w:val="en-US"/>
        </w:rPr>
      </w:pPr>
      <w:r>
        <w:rPr>
          <w:lang w:val="en-US"/>
        </w:rPr>
        <w:br w:type="page"/>
      </w:r>
    </w:p>
    <w:p w:rsidR="00C1793D" w:rsidRDefault="00C1793D" w:rsidP="00C1793D">
      <w:pPr>
        <w:pStyle w:val="Heading1"/>
        <w:jc w:val="both"/>
        <w:rPr>
          <w:lang w:val="en-US"/>
        </w:rPr>
      </w:pPr>
      <w:r>
        <w:rPr>
          <w:lang w:val="en-US"/>
        </w:rPr>
        <w:t>With reference to questions received by Greenland</w:t>
      </w:r>
    </w:p>
    <w:p w:rsidR="009905AE" w:rsidRDefault="009905AE" w:rsidP="009905AE">
      <w:pPr>
        <w:rPr>
          <w:lang w:val="en-US"/>
        </w:rPr>
      </w:pPr>
    </w:p>
    <w:p w:rsidR="009905AE" w:rsidRPr="00B7551F" w:rsidRDefault="009905AE" w:rsidP="009905AE">
      <w:pPr>
        <w:pStyle w:val="Heading1"/>
        <w:numPr>
          <w:ilvl w:val="0"/>
          <w:numId w:val="12"/>
        </w:numPr>
        <w:rPr>
          <w:rFonts w:ascii="Garamond" w:eastAsiaTheme="minorHAnsi" w:hAnsi="Garamond" w:cs="Times New Roman"/>
          <w:sz w:val="24"/>
          <w:szCs w:val="24"/>
          <w:lang w:val="en-US"/>
        </w:rPr>
      </w:pPr>
      <w:r w:rsidRPr="009905AE">
        <w:rPr>
          <w:rFonts w:ascii="Garamond" w:eastAsiaTheme="minorHAnsi" w:hAnsi="Garamond" w:cs="Times New Roman"/>
          <w:sz w:val="24"/>
          <w:szCs w:val="24"/>
          <w:lang w:val="en-US"/>
        </w:rPr>
        <w:t xml:space="preserve">How </w:t>
      </w:r>
      <w:proofErr w:type="gramStart"/>
      <w:r w:rsidRPr="009905AE">
        <w:rPr>
          <w:rFonts w:ascii="Garamond" w:eastAsiaTheme="minorHAnsi" w:hAnsi="Garamond" w:cs="Times New Roman"/>
          <w:sz w:val="24"/>
          <w:szCs w:val="24"/>
          <w:lang w:val="en-US"/>
        </w:rPr>
        <w:t>is legal harmonization ensured</w:t>
      </w:r>
      <w:proofErr w:type="gramEnd"/>
      <w:r w:rsidRPr="009905AE">
        <w:rPr>
          <w:rFonts w:ascii="Garamond" w:eastAsiaTheme="minorHAnsi" w:hAnsi="Garamond" w:cs="Times New Roman"/>
          <w:sz w:val="24"/>
          <w:szCs w:val="24"/>
          <w:lang w:val="en-US"/>
        </w:rPr>
        <w:t xml:space="preserve"> within the territory?</w:t>
      </w:r>
    </w:p>
    <w:p w:rsidR="009905AE" w:rsidRPr="009905AE" w:rsidRDefault="009905AE" w:rsidP="009905AE">
      <w:pPr>
        <w:spacing w:after="0" w:line="240" w:lineRule="auto"/>
        <w:jc w:val="both"/>
        <w:rPr>
          <w:rFonts w:ascii="Garamond" w:hAnsi="Garamond"/>
          <w:sz w:val="24"/>
          <w:szCs w:val="24"/>
          <w:lang w:val="en-US"/>
        </w:rPr>
      </w:pPr>
      <w:r w:rsidRPr="009905AE">
        <w:rPr>
          <w:rFonts w:ascii="Garamond" w:hAnsi="Garamond"/>
          <w:sz w:val="24"/>
          <w:szCs w:val="24"/>
          <w:lang w:val="en-US"/>
        </w:rPr>
        <w:t xml:space="preserve">As mentioned in the opening statement made by the Danish Head of Delegation, Greenland and the Faroe Islands have an extensive type of self-governance. The Self-Government Arrangements transfer political competence and responsibility from the Danish authorities to the Faroese and the Greenlandic authorities. </w:t>
      </w:r>
    </w:p>
    <w:p w:rsidR="009905AE" w:rsidRPr="009905AE" w:rsidRDefault="009905AE" w:rsidP="009905AE">
      <w:pPr>
        <w:spacing w:after="0" w:line="240" w:lineRule="auto"/>
        <w:jc w:val="both"/>
        <w:rPr>
          <w:rFonts w:ascii="Garamond" w:hAnsi="Garamond"/>
          <w:sz w:val="24"/>
          <w:szCs w:val="24"/>
          <w:lang w:val="en-US"/>
        </w:rPr>
      </w:pPr>
    </w:p>
    <w:p w:rsidR="009905AE" w:rsidRPr="009905AE" w:rsidRDefault="009905AE" w:rsidP="009905AE">
      <w:pPr>
        <w:spacing w:after="0" w:line="240" w:lineRule="auto"/>
        <w:jc w:val="both"/>
        <w:rPr>
          <w:rFonts w:ascii="Garamond" w:hAnsi="Garamond"/>
          <w:sz w:val="24"/>
          <w:szCs w:val="24"/>
          <w:lang w:val="en-US"/>
        </w:rPr>
      </w:pPr>
      <w:r w:rsidRPr="009905AE">
        <w:rPr>
          <w:rFonts w:ascii="Garamond" w:hAnsi="Garamond"/>
          <w:sz w:val="24"/>
          <w:szCs w:val="24"/>
          <w:lang w:val="en-US"/>
        </w:rPr>
        <w:t xml:space="preserve">In general, the task of updating legislation for Greenland and the Faroe Islands </w:t>
      </w:r>
      <w:proofErr w:type="gramStart"/>
      <w:r w:rsidRPr="009905AE">
        <w:rPr>
          <w:rFonts w:ascii="Garamond" w:hAnsi="Garamond"/>
          <w:sz w:val="24"/>
          <w:szCs w:val="24"/>
          <w:lang w:val="en-US"/>
        </w:rPr>
        <w:t>is done</w:t>
      </w:r>
      <w:proofErr w:type="gramEnd"/>
      <w:r w:rsidRPr="009905AE">
        <w:rPr>
          <w:rFonts w:ascii="Garamond" w:hAnsi="Garamond"/>
          <w:sz w:val="24"/>
          <w:szCs w:val="24"/>
          <w:lang w:val="en-US"/>
        </w:rPr>
        <w:t xml:space="preserve"> in close co-operation with the Government of Greenland and the Government of the Faroe Islands. Furthermore, it </w:t>
      </w:r>
      <w:proofErr w:type="gramStart"/>
      <w:r w:rsidRPr="009905AE">
        <w:rPr>
          <w:rFonts w:ascii="Garamond" w:hAnsi="Garamond"/>
          <w:sz w:val="24"/>
          <w:szCs w:val="24"/>
          <w:lang w:val="en-US"/>
        </w:rPr>
        <w:t>is done</w:t>
      </w:r>
      <w:proofErr w:type="gramEnd"/>
      <w:r w:rsidRPr="009905AE">
        <w:rPr>
          <w:rFonts w:ascii="Garamond" w:hAnsi="Garamond"/>
          <w:sz w:val="24"/>
          <w:szCs w:val="24"/>
          <w:lang w:val="en-US"/>
        </w:rPr>
        <w:t xml:space="preserve"> in accordance with the priorities raised by the governments of Greenland and the Faroe Islands. </w:t>
      </w:r>
    </w:p>
    <w:p w:rsidR="009905AE" w:rsidRPr="009905AE" w:rsidRDefault="009905AE" w:rsidP="009905AE">
      <w:pPr>
        <w:spacing w:after="0" w:line="240" w:lineRule="auto"/>
        <w:jc w:val="both"/>
        <w:rPr>
          <w:rFonts w:ascii="Garamond" w:hAnsi="Garamond"/>
          <w:sz w:val="24"/>
          <w:szCs w:val="24"/>
          <w:lang w:val="en-US"/>
        </w:rPr>
      </w:pPr>
    </w:p>
    <w:p w:rsidR="009905AE" w:rsidRPr="009905AE" w:rsidRDefault="009905AE" w:rsidP="009905AE">
      <w:pPr>
        <w:spacing w:after="0" w:line="240" w:lineRule="auto"/>
        <w:jc w:val="both"/>
        <w:rPr>
          <w:rFonts w:ascii="Garamond" w:hAnsi="Garamond"/>
          <w:sz w:val="24"/>
          <w:szCs w:val="24"/>
          <w:lang w:val="en-US"/>
        </w:rPr>
      </w:pPr>
      <w:r w:rsidRPr="009905AE">
        <w:rPr>
          <w:rFonts w:ascii="Garamond" w:hAnsi="Garamond"/>
          <w:sz w:val="24"/>
          <w:szCs w:val="24"/>
          <w:lang w:val="en-US"/>
        </w:rPr>
        <w:t xml:space="preserve">The Danish Ministry of Justice is with a few exceptions responsible for updating legislation within the area of justice for Greenland and the Faroe Islands. As there </w:t>
      </w:r>
      <w:proofErr w:type="gramStart"/>
      <w:r w:rsidRPr="009905AE">
        <w:rPr>
          <w:rFonts w:ascii="Garamond" w:hAnsi="Garamond"/>
          <w:sz w:val="24"/>
          <w:szCs w:val="24"/>
          <w:lang w:val="en-US"/>
        </w:rPr>
        <w:t>are a range</w:t>
      </w:r>
      <w:proofErr w:type="gramEnd"/>
      <w:r w:rsidRPr="009905AE">
        <w:rPr>
          <w:rFonts w:ascii="Garamond" w:hAnsi="Garamond"/>
          <w:sz w:val="24"/>
          <w:szCs w:val="24"/>
          <w:lang w:val="en-US"/>
        </w:rPr>
        <w:t xml:space="preserve"> of different legislative tasks within the ministry, some of the most important will be mentioned in the following.  </w:t>
      </w:r>
    </w:p>
    <w:p w:rsidR="009905AE" w:rsidRPr="009905AE" w:rsidRDefault="009905AE" w:rsidP="009905AE">
      <w:pPr>
        <w:spacing w:after="0" w:line="240" w:lineRule="auto"/>
        <w:jc w:val="both"/>
        <w:rPr>
          <w:rFonts w:ascii="Garamond" w:hAnsi="Garamond"/>
          <w:sz w:val="24"/>
          <w:szCs w:val="24"/>
          <w:lang w:val="en-US"/>
        </w:rPr>
      </w:pPr>
    </w:p>
    <w:p w:rsidR="009905AE" w:rsidRPr="009905AE" w:rsidRDefault="009905AE" w:rsidP="009905AE">
      <w:pPr>
        <w:spacing w:after="0" w:line="240" w:lineRule="auto"/>
        <w:jc w:val="both"/>
        <w:rPr>
          <w:rFonts w:ascii="Garamond" w:hAnsi="Garamond"/>
          <w:sz w:val="24"/>
          <w:szCs w:val="24"/>
          <w:lang w:val="en-US"/>
        </w:rPr>
      </w:pPr>
      <w:r w:rsidRPr="009905AE">
        <w:rPr>
          <w:rFonts w:ascii="Garamond" w:hAnsi="Garamond"/>
          <w:sz w:val="24"/>
          <w:szCs w:val="24"/>
          <w:lang w:val="en-US"/>
        </w:rPr>
        <w:t xml:space="preserve">The Administration of Justice Act for both Greenland and the Faroe Islands falls within the responsibility of the Danish Ministry of Justice. The Danish Ministry of </w:t>
      </w:r>
      <w:proofErr w:type="spellStart"/>
      <w:r w:rsidRPr="009905AE">
        <w:rPr>
          <w:rFonts w:ascii="Garamond" w:hAnsi="Garamond"/>
          <w:sz w:val="24"/>
          <w:szCs w:val="24"/>
          <w:lang w:val="en-US"/>
        </w:rPr>
        <w:t>Juctice</w:t>
      </w:r>
      <w:proofErr w:type="spellEnd"/>
      <w:r w:rsidRPr="009905AE">
        <w:rPr>
          <w:rFonts w:ascii="Garamond" w:hAnsi="Garamond"/>
          <w:sz w:val="24"/>
          <w:szCs w:val="24"/>
          <w:lang w:val="en-US"/>
        </w:rPr>
        <w:t xml:space="preserve"> is therefore responsible for the legal harmonization within this area – to </w:t>
      </w:r>
      <w:proofErr w:type="gramStart"/>
      <w:r w:rsidRPr="009905AE">
        <w:rPr>
          <w:rFonts w:ascii="Garamond" w:hAnsi="Garamond"/>
          <w:sz w:val="24"/>
          <w:szCs w:val="24"/>
          <w:lang w:val="en-US"/>
        </w:rPr>
        <w:t>the extend</w:t>
      </w:r>
      <w:proofErr w:type="gramEnd"/>
      <w:r w:rsidRPr="009905AE">
        <w:rPr>
          <w:rFonts w:ascii="Garamond" w:hAnsi="Garamond"/>
          <w:sz w:val="24"/>
          <w:szCs w:val="24"/>
          <w:lang w:val="en-US"/>
        </w:rPr>
        <w:t xml:space="preserve">, that the </w:t>
      </w:r>
      <w:proofErr w:type="spellStart"/>
      <w:r w:rsidRPr="009905AE">
        <w:rPr>
          <w:rFonts w:ascii="Garamond" w:hAnsi="Garamond"/>
          <w:sz w:val="24"/>
          <w:szCs w:val="24"/>
          <w:lang w:val="en-US"/>
        </w:rPr>
        <w:t>Governement</w:t>
      </w:r>
      <w:proofErr w:type="spellEnd"/>
      <w:r w:rsidRPr="009905AE">
        <w:rPr>
          <w:rFonts w:ascii="Garamond" w:hAnsi="Garamond"/>
          <w:sz w:val="24"/>
          <w:szCs w:val="24"/>
          <w:lang w:val="en-US"/>
        </w:rPr>
        <w:t xml:space="preserve"> of Greenland and the Faroe Islands wish to obtain harmonization with the Danish Administration of Justice Act. </w:t>
      </w:r>
    </w:p>
    <w:p w:rsidR="009905AE" w:rsidRPr="009905AE" w:rsidRDefault="009905AE" w:rsidP="009905AE">
      <w:pPr>
        <w:spacing w:after="0" w:line="240" w:lineRule="auto"/>
        <w:jc w:val="both"/>
        <w:rPr>
          <w:rFonts w:ascii="Garamond" w:hAnsi="Garamond"/>
          <w:sz w:val="24"/>
          <w:szCs w:val="24"/>
          <w:lang w:val="en-US"/>
        </w:rPr>
      </w:pPr>
    </w:p>
    <w:p w:rsidR="009905AE" w:rsidRPr="009905AE" w:rsidRDefault="009905AE" w:rsidP="009905AE">
      <w:pPr>
        <w:spacing w:after="0" w:line="240" w:lineRule="auto"/>
        <w:jc w:val="both"/>
        <w:rPr>
          <w:rFonts w:ascii="Garamond" w:hAnsi="Garamond"/>
          <w:sz w:val="24"/>
          <w:szCs w:val="24"/>
          <w:lang w:val="en-US"/>
        </w:rPr>
      </w:pPr>
      <w:r w:rsidRPr="009905AE">
        <w:rPr>
          <w:rFonts w:ascii="Garamond" w:hAnsi="Garamond"/>
          <w:sz w:val="24"/>
          <w:szCs w:val="24"/>
          <w:lang w:val="en-US"/>
        </w:rPr>
        <w:t xml:space="preserve">Furthermore, the Criminal Code for Greenland is within the responsibility of the Ministry of Justice. The Faroe Islands has assumed responsibility over the Criminal Code and therefore legal harmonization of the Criminal Code is not within the field of responsibility of the Danish Ministry of Justice. </w:t>
      </w:r>
    </w:p>
    <w:p w:rsidR="009905AE" w:rsidRPr="009905AE" w:rsidRDefault="009905AE" w:rsidP="009905AE">
      <w:pPr>
        <w:spacing w:after="0" w:line="240" w:lineRule="auto"/>
        <w:jc w:val="both"/>
        <w:rPr>
          <w:rFonts w:ascii="Garamond" w:hAnsi="Garamond"/>
          <w:sz w:val="24"/>
          <w:szCs w:val="24"/>
          <w:lang w:val="en-US"/>
        </w:rPr>
      </w:pPr>
    </w:p>
    <w:p w:rsidR="00B7551F" w:rsidRDefault="009905AE" w:rsidP="00B7551F">
      <w:pPr>
        <w:spacing w:after="0" w:line="240" w:lineRule="auto"/>
        <w:jc w:val="both"/>
        <w:rPr>
          <w:rFonts w:ascii="Garamond" w:hAnsi="Garamond"/>
          <w:sz w:val="24"/>
          <w:szCs w:val="24"/>
          <w:lang w:val="en-US"/>
        </w:rPr>
      </w:pPr>
      <w:r w:rsidRPr="009905AE">
        <w:rPr>
          <w:rFonts w:ascii="Garamond" w:hAnsi="Garamond"/>
          <w:sz w:val="24"/>
          <w:szCs w:val="24"/>
          <w:lang w:val="en-US"/>
        </w:rPr>
        <w:t>Once a year, the Danish Ministry of Justice presents a list to the Government of Greenland proposing specific legislation that the Ministry could prioritize the next year. The list is prepared in close co-</w:t>
      </w:r>
      <w:proofErr w:type="spellStart"/>
      <w:r w:rsidRPr="009905AE">
        <w:rPr>
          <w:rFonts w:ascii="Garamond" w:hAnsi="Garamond"/>
          <w:sz w:val="24"/>
          <w:szCs w:val="24"/>
          <w:lang w:val="en-US"/>
        </w:rPr>
        <w:t>opereration</w:t>
      </w:r>
      <w:proofErr w:type="spellEnd"/>
      <w:r w:rsidRPr="009905AE">
        <w:rPr>
          <w:rFonts w:ascii="Garamond" w:hAnsi="Garamond"/>
          <w:sz w:val="24"/>
          <w:szCs w:val="24"/>
          <w:lang w:val="en-US"/>
        </w:rPr>
        <w:t xml:space="preserve"> with the Government of Greenland and the government can decide for other legislative matters to be a priority within the Danish Ministry of Justice. On the latest list, an amendment of the Section on Rape as well as a proposed provision on </w:t>
      </w:r>
      <w:proofErr w:type="spellStart"/>
      <w:r w:rsidRPr="009905AE">
        <w:rPr>
          <w:rFonts w:ascii="Garamond" w:hAnsi="Garamond"/>
          <w:sz w:val="24"/>
          <w:szCs w:val="24"/>
          <w:lang w:val="en-US"/>
        </w:rPr>
        <w:t>psygological</w:t>
      </w:r>
      <w:proofErr w:type="spellEnd"/>
      <w:r w:rsidRPr="009905AE">
        <w:rPr>
          <w:rFonts w:ascii="Garamond" w:hAnsi="Garamond"/>
          <w:sz w:val="24"/>
          <w:szCs w:val="24"/>
          <w:lang w:val="en-US"/>
        </w:rPr>
        <w:t xml:space="preserve"> violence in the Criminal Code were included. If the Government of Greenland expresses their wish to amend the definition of rape in the Criminal Code of Greenland and criminalize psychological violence, the Ministry of Justice will work towards fulfilling this as quickly as possible. </w:t>
      </w:r>
    </w:p>
    <w:p w:rsidR="009905AE" w:rsidRPr="00B7551F" w:rsidRDefault="009905AE" w:rsidP="00B7551F">
      <w:pPr>
        <w:spacing w:after="0" w:line="240" w:lineRule="auto"/>
        <w:jc w:val="both"/>
        <w:rPr>
          <w:rFonts w:ascii="Garamond" w:hAnsi="Garamond"/>
          <w:sz w:val="24"/>
          <w:szCs w:val="24"/>
          <w:lang w:val="en-US"/>
        </w:rPr>
      </w:pPr>
      <w:r w:rsidRPr="00B7551F">
        <w:rPr>
          <w:rFonts w:ascii="Garamond" w:hAnsi="Garamond"/>
          <w:sz w:val="24"/>
          <w:szCs w:val="24"/>
          <w:lang w:val="en-US"/>
        </w:rPr>
        <w:t xml:space="preserve">Furthermore, most changes of the Danish Criminal Code and Administration of Justice Act </w:t>
      </w:r>
      <w:proofErr w:type="gramStart"/>
      <w:r w:rsidRPr="00B7551F">
        <w:rPr>
          <w:rFonts w:ascii="Garamond" w:hAnsi="Garamond"/>
          <w:sz w:val="24"/>
          <w:szCs w:val="24"/>
          <w:lang w:val="en-US"/>
        </w:rPr>
        <w:t>are submitted</w:t>
      </w:r>
      <w:proofErr w:type="gramEnd"/>
      <w:r w:rsidRPr="00B7551F">
        <w:rPr>
          <w:rFonts w:ascii="Garamond" w:hAnsi="Garamond"/>
          <w:sz w:val="24"/>
          <w:szCs w:val="24"/>
          <w:lang w:val="en-US"/>
        </w:rPr>
        <w:t xml:space="preserve"> to the Council of Greenland’s Judicial System. The task of the Council is to ensure coordination between Greenland’s Self-Government and the Danish authorities on these subject matters. The recent amendment of the legal definition of rape and the newly introduced provision on violence in the Danish Criminal Code </w:t>
      </w:r>
      <w:proofErr w:type="gramStart"/>
      <w:r w:rsidRPr="00B7551F">
        <w:rPr>
          <w:rFonts w:ascii="Garamond" w:hAnsi="Garamond"/>
          <w:sz w:val="24"/>
          <w:szCs w:val="24"/>
          <w:lang w:val="en-US"/>
        </w:rPr>
        <w:t>are expected to be discussed</w:t>
      </w:r>
      <w:proofErr w:type="gramEnd"/>
      <w:r w:rsidRPr="00B7551F">
        <w:rPr>
          <w:rFonts w:ascii="Garamond" w:hAnsi="Garamond"/>
          <w:sz w:val="24"/>
          <w:szCs w:val="24"/>
          <w:lang w:val="en-US"/>
        </w:rPr>
        <w:t xml:space="preserve"> in the council in 2021.</w:t>
      </w:r>
    </w:p>
    <w:p w:rsidR="009905AE" w:rsidRPr="001C7B2E" w:rsidRDefault="009905AE" w:rsidP="009905AE">
      <w:pPr>
        <w:rPr>
          <w:rFonts w:cstheme="minorHAnsi"/>
          <w:lang w:val="en-US"/>
        </w:rPr>
      </w:pPr>
    </w:p>
    <w:p w:rsidR="009905AE" w:rsidRPr="00B7551F" w:rsidRDefault="009905AE" w:rsidP="009905AE">
      <w:pPr>
        <w:pStyle w:val="Heading1"/>
        <w:numPr>
          <w:ilvl w:val="0"/>
          <w:numId w:val="12"/>
        </w:numPr>
        <w:rPr>
          <w:rFonts w:ascii="Garamond" w:eastAsiaTheme="minorHAnsi" w:hAnsi="Garamond" w:cs="Times New Roman"/>
          <w:sz w:val="24"/>
          <w:szCs w:val="24"/>
          <w:lang w:val="en-US"/>
        </w:rPr>
      </w:pPr>
      <w:r w:rsidRPr="009905AE">
        <w:rPr>
          <w:rFonts w:ascii="Garamond" w:eastAsiaTheme="minorHAnsi" w:hAnsi="Garamond" w:cs="Times New Roman"/>
          <w:sz w:val="24"/>
          <w:szCs w:val="24"/>
          <w:lang w:val="en-US"/>
        </w:rPr>
        <w:t xml:space="preserve">Request for Disaggregated Data on Criminal Offences </w:t>
      </w:r>
    </w:p>
    <w:p w:rsidR="009905AE" w:rsidRPr="00B7551F" w:rsidRDefault="009905AE" w:rsidP="00B7551F">
      <w:pPr>
        <w:spacing w:after="0" w:line="240" w:lineRule="auto"/>
        <w:jc w:val="both"/>
        <w:rPr>
          <w:rFonts w:ascii="Garamond" w:hAnsi="Garamond"/>
          <w:sz w:val="24"/>
          <w:szCs w:val="24"/>
          <w:lang w:val="en-US"/>
        </w:rPr>
      </w:pPr>
      <w:r w:rsidRPr="00B7551F">
        <w:rPr>
          <w:rFonts w:ascii="Garamond" w:hAnsi="Garamond"/>
          <w:sz w:val="24"/>
          <w:szCs w:val="24"/>
          <w:lang w:val="en-US"/>
        </w:rPr>
        <w:t xml:space="preserve">The Police of Greenland has extracted statistical data </w:t>
      </w:r>
      <w:proofErr w:type="spellStart"/>
      <w:r w:rsidRPr="00B7551F">
        <w:rPr>
          <w:rFonts w:ascii="Garamond" w:hAnsi="Garamond"/>
          <w:sz w:val="24"/>
          <w:szCs w:val="24"/>
          <w:lang w:val="en-US"/>
        </w:rPr>
        <w:t>disaggreted</w:t>
      </w:r>
      <w:proofErr w:type="spellEnd"/>
      <w:r w:rsidRPr="00B7551F">
        <w:rPr>
          <w:rFonts w:ascii="Garamond" w:hAnsi="Garamond"/>
          <w:sz w:val="24"/>
          <w:szCs w:val="24"/>
          <w:lang w:val="en-US"/>
        </w:rPr>
        <w:t xml:space="preserve"> on gender. The statistics concern registered reports on violence, reports on rape and reports on child abuse (crimes of morality). </w:t>
      </w:r>
    </w:p>
    <w:p w:rsidR="009905AE" w:rsidRPr="00B7551F" w:rsidRDefault="009905AE" w:rsidP="00B7551F">
      <w:pPr>
        <w:spacing w:after="0" w:line="240" w:lineRule="auto"/>
        <w:jc w:val="both"/>
        <w:rPr>
          <w:rFonts w:ascii="Garamond" w:hAnsi="Garamond"/>
          <w:sz w:val="24"/>
          <w:szCs w:val="24"/>
          <w:lang w:val="en-US"/>
        </w:rPr>
      </w:pPr>
    </w:p>
    <w:p w:rsidR="009905AE" w:rsidRPr="00B7551F" w:rsidRDefault="009905AE" w:rsidP="00B7551F">
      <w:pPr>
        <w:spacing w:after="0" w:line="240" w:lineRule="auto"/>
        <w:jc w:val="both"/>
        <w:rPr>
          <w:rFonts w:ascii="Garamond" w:hAnsi="Garamond"/>
          <w:sz w:val="24"/>
          <w:szCs w:val="24"/>
          <w:lang w:val="en-US"/>
        </w:rPr>
      </w:pPr>
      <w:r w:rsidRPr="00B7551F">
        <w:rPr>
          <w:rFonts w:ascii="Garamond" w:hAnsi="Garamond"/>
          <w:sz w:val="24"/>
          <w:szCs w:val="24"/>
          <w:lang w:val="en-US"/>
        </w:rPr>
        <w:t xml:space="preserve">The numbers </w:t>
      </w:r>
      <w:proofErr w:type="gramStart"/>
      <w:r w:rsidRPr="00B7551F">
        <w:rPr>
          <w:rFonts w:ascii="Garamond" w:hAnsi="Garamond"/>
          <w:sz w:val="24"/>
          <w:szCs w:val="24"/>
          <w:lang w:val="en-US"/>
        </w:rPr>
        <w:t>have been extracted</w:t>
      </w:r>
      <w:proofErr w:type="gramEnd"/>
      <w:r w:rsidRPr="00B7551F">
        <w:rPr>
          <w:rFonts w:ascii="Garamond" w:hAnsi="Garamond"/>
          <w:sz w:val="24"/>
          <w:szCs w:val="24"/>
          <w:lang w:val="en-US"/>
        </w:rPr>
        <w:t xml:space="preserve"> from the categories complainant and victim. Hereby, only cases with a registered complainant or victim appears in the statistics. Furthermore, an assault report can entail more than one victim. For these reasons, the number of victims does not necessarily correspond with the number of reports in total. </w:t>
      </w:r>
    </w:p>
    <w:p w:rsidR="009905AE" w:rsidRPr="00B7551F" w:rsidRDefault="009905AE" w:rsidP="00B7551F">
      <w:pPr>
        <w:spacing w:after="0" w:line="240" w:lineRule="auto"/>
        <w:jc w:val="both"/>
        <w:rPr>
          <w:rFonts w:ascii="Garamond" w:hAnsi="Garamond"/>
          <w:sz w:val="24"/>
          <w:szCs w:val="24"/>
          <w:lang w:val="en-US"/>
        </w:rPr>
      </w:pPr>
    </w:p>
    <w:p w:rsidR="009905AE" w:rsidRPr="00B7551F" w:rsidRDefault="009905AE" w:rsidP="00B7551F">
      <w:pPr>
        <w:spacing w:after="0" w:line="240" w:lineRule="auto"/>
        <w:jc w:val="both"/>
        <w:rPr>
          <w:rFonts w:ascii="Garamond" w:hAnsi="Garamond"/>
          <w:sz w:val="24"/>
          <w:szCs w:val="24"/>
          <w:lang w:val="en-US"/>
        </w:rPr>
      </w:pPr>
      <w:r w:rsidRPr="00B7551F">
        <w:rPr>
          <w:rFonts w:ascii="Garamond" w:hAnsi="Garamond"/>
          <w:sz w:val="24"/>
          <w:szCs w:val="24"/>
          <w:lang w:val="en-US"/>
        </w:rPr>
        <w:t xml:space="preserve">Please note, that </w:t>
      </w:r>
      <w:proofErr w:type="spellStart"/>
      <w:r w:rsidRPr="00B7551F">
        <w:rPr>
          <w:rFonts w:ascii="Garamond" w:hAnsi="Garamond"/>
          <w:sz w:val="24"/>
          <w:szCs w:val="24"/>
          <w:lang w:val="en-US"/>
        </w:rPr>
        <w:t>revictimization</w:t>
      </w:r>
      <w:proofErr w:type="spellEnd"/>
      <w:r w:rsidRPr="00B7551F">
        <w:rPr>
          <w:rFonts w:ascii="Garamond" w:hAnsi="Garamond"/>
          <w:sz w:val="24"/>
          <w:szCs w:val="24"/>
          <w:lang w:val="en-US"/>
        </w:rPr>
        <w:t xml:space="preserve"> and </w:t>
      </w:r>
      <w:proofErr w:type="spellStart"/>
      <w:r w:rsidRPr="00B7551F">
        <w:rPr>
          <w:rFonts w:ascii="Garamond" w:hAnsi="Garamond"/>
          <w:sz w:val="24"/>
          <w:szCs w:val="24"/>
          <w:lang w:val="en-US"/>
        </w:rPr>
        <w:t>polyvictimization</w:t>
      </w:r>
      <w:proofErr w:type="spellEnd"/>
      <w:r w:rsidRPr="00B7551F">
        <w:rPr>
          <w:rFonts w:ascii="Garamond" w:hAnsi="Garamond"/>
          <w:sz w:val="24"/>
          <w:szCs w:val="24"/>
          <w:lang w:val="en-US"/>
        </w:rPr>
        <w:t xml:space="preserve"> as well as registration errors </w:t>
      </w:r>
      <w:proofErr w:type="gramStart"/>
      <w:r w:rsidRPr="00B7551F">
        <w:rPr>
          <w:rFonts w:ascii="Garamond" w:hAnsi="Garamond"/>
          <w:sz w:val="24"/>
          <w:szCs w:val="24"/>
          <w:lang w:val="en-US"/>
        </w:rPr>
        <w:t>have not been taken</w:t>
      </w:r>
      <w:proofErr w:type="gramEnd"/>
      <w:r w:rsidRPr="00B7551F">
        <w:rPr>
          <w:rFonts w:ascii="Garamond" w:hAnsi="Garamond"/>
          <w:sz w:val="24"/>
          <w:szCs w:val="24"/>
          <w:lang w:val="en-US"/>
        </w:rPr>
        <w:t xml:space="preserve"> into account in the following statistics. </w:t>
      </w:r>
    </w:p>
    <w:p w:rsidR="009905AE" w:rsidRPr="00B7551F" w:rsidRDefault="009905AE" w:rsidP="00B7551F">
      <w:pPr>
        <w:spacing w:after="0" w:line="240" w:lineRule="auto"/>
        <w:jc w:val="both"/>
        <w:rPr>
          <w:rFonts w:ascii="Garamond" w:hAnsi="Garamond"/>
          <w:sz w:val="24"/>
          <w:szCs w:val="24"/>
          <w:lang w:val="en-US"/>
        </w:rPr>
      </w:pPr>
    </w:p>
    <w:p w:rsidR="009905AE" w:rsidRPr="00B7551F" w:rsidRDefault="009905AE" w:rsidP="00B7551F">
      <w:pPr>
        <w:spacing w:after="0" w:line="240" w:lineRule="auto"/>
        <w:jc w:val="both"/>
        <w:rPr>
          <w:rFonts w:ascii="Garamond" w:hAnsi="Garamond"/>
          <w:sz w:val="24"/>
          <w:szCs w:val="24"/>
          <w:lang w:val="en-US"/>
        </w:rPr>
      </w:pPr>
      <w:r w:rsidRPr="00B7551F">
        <w:rPr>
          <w:rFonts w:ascii="Garamond" w:hAnsi="Garamond"/>
          <w:sz w:val="24"/>
          <w:szCs w:val="24"/>
          <w:lang w:val="en-US"/>
        </w:rPr>
        <w:t xml:space="preserve">Number of registered victims of violence </w:t>
      </w:r>
      <w:proofErr w:type="spellStart"/>
      <w:r w:rsidRPr="00B7551F">
        <w:rPr>
          <w:rFonts w:ascii="Garamond" w:hAnsi="Garamond"/>
          <w:sz w:val="24"/>
          <w:szCs w:val="24"/>
          <w:lang w:val="en-US"/>
        </w:rPr>
        <w:t>diaggregated</w:t>
      </w:r>
      <w:proofErr w:type="spellEnd"/>
      <w:r w:rsidRPr="00B7551F">
        <w:rPr>
          <w:rFonts w:ascii="Garamond" w:hAnsi="Garamond"/>
          <w:sz w:val="24"/>
          <w:szCs w:val="24"/>
          <w:lang w:val="en-US"/>
        </w:rPr>
        <w:t xml:space="preserve"> on gender:</w:t>
      </w:r>
    </w:p>
    <w:tbl>
      <w:tblPr>
        <w:tblW w:w="67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40"/>
        <w:gridCol w:w="980"/>
        <w:gridCol w:w="980"/>
        <w:gridCol w:w="980"/>
        <w:gridCol w:w="980"/>
        <w:gridCol w:w="980"/>
      </w:tblGrid>
      <w:tr w:rsidR="009905AE" w:rsidRPr="009B4892" w:rsidTr="00F06757">
        <w:trPr>
          <w:trHeight w:val="255"/>
        </w:trPr>
        <w:tc>
          <w:tcPr>
            <w:tcW w:w="1840" w:type="dxa"/>
            <w:noWrap/>
            <w:tcMar>
              <w:top w:w="0" w:type="dxa"/>
              <w:left w:w="70" w:type="dxa"/>
              <w:bottom w:w="0" w:type="dxa"/>
              <w:right w:w="70" w:type="dxa"/>
            </w:tcMar>
            <w:vAlign w:val="bottom"/>
            <w:hideMark/>
          </w:tcPr>
          <w:p w:rsidR="009905AE" w:rsidRPr="009B4892" w:rsidRDefault="009905AE" w:rsidP="00F06757">
            <w:pPr>
              <w:rPr>
                <w:szCs w:val="24"/>
                <w:lang w:val="en-US" w:eastAsia="da-DK"/>
              </w:rPr>
            </w:pPr>
            <w:r w:rsidRPr="009B4892">
              <w:rPr>
                <w:szCs w:val="24"/>
                <w:lang w:val="en-US" w:eastAsia="da-DK"/>
              </w:rPr>
              <w:t> </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2016</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2017</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2018</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2019</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2020</w:t>
            </w:r>
          </w:p>
        </w:tc>
      </w:tr>
      <w:tr w:rsidR="009905AE" w:rsidRPr="009B4892" w:rsidTr="00F06757">
        <w:trPr>
          <w:trHeight w:val="255"/>
        </w:trPr>
        <w:tc>
          <w:tcPr>
            <w:tcW w:w="1840" w:type="dxa"/>
            <w:noWrap/>
            <w:tcMar>
              <w:top w:w="0" w:type="dxa"/>
              <w:left w:w="70" w:type="dxa"/>
              <w:bottom w:w="0" w:type="dxa"/>
              <w:right w:w="70" w:type="dxa"/>
            </w:tcMar>
            <w:vAlign w:val="bottom"/>
            <w:hideMark/>
          </w:tcPr>
          <w:p w:rsidR="009905AE" w:rsidRPr="009B4892" w:rsidRDefault="009905AE" w:rsidP="00F06757">
            <w:pPr>
              <w:rPr>
                <w:szCs w:val="24"/>
                <w:lang w:eastAsia="da-DK"/>
              </w:rPr>
            </w:pPr>
            <w:r>
              <w:rPr>
                <w:szCs w:val="24"/>
                <w:lang w:eastAsia="da-DK"/>
              </w:rPr>
              <w:t>Woman</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413</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396</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340</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479</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677</w:t>
            </w:r>
          </w:p>
        </w:tc>
      </w:tr>
      <w:tr w:rsidR="009905AE" w:rsidRPr="009B4892" w:rsidTr="00F06757">
        <w:trPr>
          <w:trHeight w:val="255"/>
        </w:trPr>
        <w:tc>
          <w:tcPr>
            <w:tcW w:w="1840" w:type="dxa"/>
            <w:noWrap/>
            <w:tcMar>
              <w:top w:w="0" w:type="dxa"/>
              <w:left w:w="70" w:type="dxa"/>
              <w:bottom w:w="0" w:type="dxa"/>
              <w:right w:w="70" w:type="dxa"/>
            </w:tcMar>
            <w:vAlign w:val="bottom"/>
            <w:hideMark/>
          </w:tcPr>
          <w:p w:rsidR="009905AE" w:rsidRPr="009B4892" w:rsidRDefault="009905AE" w:rsidP="00F06757">
            <w:pPr>
              <w:rPr>
                <w:szCs w:val="24"/>
                <w:lang w:eastAsia="da-DK"/>
              </w:rPr>
            </w:pPr>
            <w:r>
              <w:rPr>
                <w:szCs w:val="24"/>
                <w:lang w:eastAsia="da-DK"/>
              </w:rPr>
              <w:t>Man</w:t>
            </w:r>
            <w:r w:rsidRPr="009B4892">
              <w:rPr>
                <w:szCs w:val="24"/>
                <w:lang w:eastAsia="da-DK"/>
              </w:rPr>
              <w:t xml:space="preserve"> </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327</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326</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267</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346</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526</w:t>
            </w:r>
          </w:p>
        </w:tc>
      </w:tr>
      <w:tr w:rsidR="009905AE" w:rsidRPr="009B4892" w:rsidTr="00F06757">
        <w:trPr>
          <w:trHeight w:val="255"/>
        </w:trPr>
        <w:tc>
          <w:tcPr>
            <w:tcW w:w="1840" w:type="dxa"/>
            <w:noWrap/>
            <w:tcMar>
              <w:top w:w="0" w:type="dxa"/>
              <w:left w:w="70" w:type="dxa"/>
              <w:bottom w:w="0" w:type="dxa"/>
              <w:right w:w="70" w:type="dxa"/>
            </w:tcMar>
            <w:vAlign w:val="bottom"/>
            <w:hideMark/>
          </w:tcPr>
          <w:p w:rsidR="009905AE" w:rsidRPr="009B4892" w:rsidRDefault="009905AE" w:rsidP="00F06757">
            <w:pPr>
              <w:rPr>
                <w:szCs w:val="24"/>
                <w:lang w:eastAsia="da-DK"/>
              </w:rPr>
            </w:pPr>
            <w:r>
              <w:rPr>
                <w:szCs w:val="24"/>
                <w:lang w:eastAsia="da-DK"/>
              </w:rPr>
              <w:t xml:space="preserve">Unknown </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0</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0</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0</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0</w:t>
            </w:r>
          </w:p>
        </w:tc>
      </w:tr>
      <w:tr w:rsidR="009905AE" w:rsidRPr="009B4892" w:rsidTr="00F06757">
        <w:trPr>
          <w:trHeight w:val="255"/>
        </w:trPr>
        <w:tc>
          <w:tcPr>
            <w:tcW w:w="1840" w:type="dxa"/>
            <w:noWrap/>
            <w:tcMar>
              <w:top w:w="0" w:type="dxa"/>
              <w:left w:w="70" w:type="dxa"/>
              <w:bottom w:w="0" w:type="dxa"/>
              <w:right w:w="70" w:type="dxa"/>
            </w:tcMar>
            <w:vAlign w:val="bottom"/>
            <w:hideMark/>
          </w:tcPr>
          <w:p w:rsidR="009905AE" w:rsidRPr="009B4892" w:rsidRDefault="009905AE" w:rsidP="00F06757">
            <w:pPr>
              <w:rPr>
                <w:b/>
                <w:bCs/>
                <w:szCs w:val="24"/>
                <w:lang w:eastAsia="da-DK"/>
              </w:rPr>
            </w:pPr>
            <w:r>
              <w:rPr>
                <w:b/>
                <w:bCs/>
                <w:szCs w:val="24"/>
                <w:lang w:eastAsia="da-DK"/>
              </w:rPr>
              <w:t xml:space="preserve">Total </w:t>
            </w:r>
          </w:p>
        </w:tc>
        <w:tc>
          <w:tcPr>
            <w:tcW w:w="980" w:type="dxa"/>
            <w:noWrap/>
            <w:tcMar>
              <w:top w:w="0" w:type="dxa"/>
              <w:left w:w="70" w:type="dxa"/>
              <w:bottom w:w="0" w:type="dxa"/>
              <w:right w:w="70" w:type="dxa"/>
            </w:tcMar>
            <w:vAlign w:val="bottom"/>
            <w:hideMark/>
          </w:tcPr>
          <w:p w:rsidR="009905AE" w:rsidRPr="009B4892" w:rsidRDefault="009905AE" w:rsidP="00F06757">
            <w:pPr>
              <w:jc w:val="right"/>
              <w:rPr>
                <w:b/>
                <w:bCs/>
                <w:szCs w:val="24"/>
                <w:lang w:eastAsia="da-DK"/>
              </w:rPr>
            </w:pPr>
            <w:r w:rsidRPr="009B4892">
              <w:rPr>
                <w:b/>
                <w:bCs/>
                <w:szCs w:val="24"/>
                <w:lang w:eastAsia="da-DK"/>
              </w:rPr>
              <w:t>740</w:t>
            </w:r>
          </w:p>
        </w:tc>
        <w:tc>
          <w:tcPr>
            <w:tcW w:w="980" w:type="dxa"/>
            <w:noWrap/>
            <w:tcMar>
              <w:top w:w="0" w:type="dxa"/>
              <w:left w:w="70" w:type="dxa"/>
              <w:bottom w:w="0" w:type="dxa"/>
              <w:right w:w="70" w:type="dxa"/>
            </w:tcMar>
            <w:vAlign w:val="bottom"/>
            <w:hideMark/>
          </w:tcPr>
          <w:p w:rsidR="009905AE" w:rsidRPr="009B4892" w:rsidRDefault="009905AE" w:rsidP="00F06757">
            <w:pPr>
              <w:jc w:val="right"/>
              <w:rPr>
                <w:b/>
                <w:bCs/>
                <w:szCs w:val="24"/>
                <w:lang w:eastAsia="da-DK"/>
              </w:rPr>
            </w:pPr>
            <w:r w:rsidRPr="009B4892">
              <w:rPr>
                <w:b/>
                <w:bCs/>
                <w:szCs w:val="24"/>
                <w:lang w:eastAsia="da-DK"/>
              </w:rPr>
              <w:t>724</w:t>
            </w:r>
          </w:p>
        </w:tc>
        <w:tc>
          <w:tcPr>
            <w:tcW w:w="980" w:type="dxa"/>
            <w:noWrap/>
            <w:tcMar>
              <w:top w:w="0" w:type="dxa"/>
              <w:left w:w="70" w:type="dxa"/>
              <w:bottom w:w="0" w:type="dxa"/>
              <w:right w:w="70" w:type="dxa"/>
            </w:tcMar>
            <w:vAlign w:val="bottom"/>
            <w:hideMark/>
          </w:tcPr>
          <w:p w:rsidR="009905AE" w:rsidRPr="009B4892" w:rsidRDefault="009905AE" w:rsidP="00F06757">
            <w:pPr>
              <w:jc w:val="right"/>
              <w:rPr>
                <w:b/>
                <w:bCs/>
                <w:szCs w:val="24"/>
                <w:lang w:eastAsia="da-DK"/>
              </w:rPr>
            </w:pPr>
            <w:r w:rsidRPr="009B4892">
              <w:rPr>
                <w:b/>
                <w:bCs/>
                <w:szCs w:val="24"/>
                <w:lang w:eastAsia="da-DK"/>
              </w:rPr>
              <w:t>607</w:t>
            </w:r>
          </w:p>
        </w:tc>
        <w:tc>
          <w:tcPr>
            <w:tcW w:w="980" w:type="dxa"/>
            <w:noWrap/>
            <w:tcMar>
              <w:top w:w="0" w:type="dxa"/>
              <w:left w:w="70" w:type="dxa"/>
              <w:bottom w:w="0" w:type="dxa"/>
              <w:right w:w="70" w:type="dxa"/>
            </w:tcMar>
            <w:vAlign w:val="bottom"/>
            <w:hideMark/>
          </w:tcPr>
          <w:p w:rsidR="009905AE" w:rsidRPr="009B4892" w:rsidRDefault="009905AE" w:rsidP="00F06757">
            <w:pPr>
              <w:jc w:val="right"/>
              <w:rPr>
                <w:b/>
                <w:bCs/>
                <w:szCs w:val="24"/>
                <w:lang w:eastAsia="da-DK"/>
              </w:rPr>
            </w:pPr>
            <w:r w:rsidRPr="009B4892">
              <w:rPr>
                <w:b/>
                <w:bCs/>
                <w:szCs w:val="24"/>
                <w:lang w:eastAsia="da-DK"/>
              </w:rPr>
              <w:t>825</w:t>
            </w:r>
          </w:p>
        </w:tc>
        <w:tc>
          <w:tcPr>
            <w:tcW w:w="980" w:type="dxa"/>
            <w:noWrap/>
            <w:tcMar>
              <w:top w:w="0" w:type="dxa"/>
              <w:left w:w="70" w:type="dxa"/>
              <w:bottom w:w="0" w:type="dxa"/>
              <w:right w:w="70" w:type="dxa"/>
            </w:tcMar>
            <w:vAlign w:val="bottom"/>
            <w:hideMark/>
          </w:tcPr>
          <w:p w:rsidR="009905AE" w:rsidRPr="009B4892" w:rsidRDefault="009905AE" w:rsidP="00F06757">
            <w:pPr>
              <w:jc w:val="right"/>
              <w:rPr>
                <w:b/>
                <w:bCs/>
                <w:szCs w:val="24"/>
                <w:lang w:eastAsia="da-DK"/>
              </w:rPr>
            </w:pPr>
            <w:r w:rsidRPr="009B4892">
              <w:rPr>
                <w:b/>
                <w:bCs/>
                <w:szCs w:val="24"/>
                <w:lang w:eastAsia="da-DK"/>
              </w:rPr>
              <w:t>1203</w:t>
            </w:r>
          </w:p>
        </w:tc>
      </w:tr>
    </w:tbl>
    <w:p w:rsidR="009905AE" w:rsidRPr="009B4892" w:rsidRDefault="009905AE" w:rsidP="009905AE">
      <w:pPr>
        <w:rPr>
          <w:szCs w:val="24"/>
        </w:rPr>
      </w:pPr>
      <w:r w:rsidRPr="009B4892">
        <w:rPr>
          <w:szCs w:val="24"/>
        </w:rPr>
        <w:t>(24</w:t>
      </w:r>
      <w:r>
        <w:rPr>
          <w:szCs w:val="24"/>
        </w:rPr>
        <w:t xml:space="preserve"> February </w:t>
      </w:r>
      <w:r w:rsidRPr="009B4892">
        <w:rPr>
          <w:szCs w:val="24"/>
        </w:rPr>
        <w:t>2021)</w:t>
      </w:r>
    </w:p>
    <w:p w:rsidR="009905AE" w:rsidRPr="009B4892" w:rsidRDefault="009905AE" w:rsidP="009905AE">
      <w:pPr>
        <w:rPr>
          <w:szCs w:val="24"/>
          <w:lang w:val="en-US"/>
        </w:rPr>
      </w:pPr>
    </w:p>
    <w:p w:rsidR="009905AE" w:rsidRPr="00B7551F" w:rsidRDefault="009905AE" w:rsidP="00B7551F">
      <w:pPr>
        <w:spacing w:after="0" w:line="240" w:lineRule="auto"/>
        <w:jc w:val="both"/>
        <w:rPr>
          <w:rFonts w:ascii="Garamond" w:hAnsi="Garamond"/>
          <w:sz w:val="24"/>
          <w:szCs w:val="24"/>
          <w:lang w:val="en-US"/>
        </w:rPr>
      </w:pPr>
      <w:r w:rsidRPr="00B7551F">
        <w:rPr>
          <w:rFonts w:ascii="Garamond" w:hAnsi="Garamond"/>
          <w:sz w:val="24"/>
          <w:szCs w:val="24"/>
          <w:lang w:val="en-US"/>
        </w:rPr>
        <w:t xml:space="preserve">Number of registered victims of rape </w:t>
      </w:r>
      <w:proofErr w:type="spellStart"/>
      <w:r w:rsidRPr="00B7551F">
        <w:rPr>
          <w:rFonts w:ascii="Garamond" w:hAnsi="Garamond"/>
          <w:sz w:val="24"/>
          <w:szCs w:val="24"/>
          <w:lang w:val="en-US"/>
        </w:rPr>
        <w:t>diaggregated</w:t>
      </w:r>
      <w:proofErr w:type="spellEnd"/>
      <w:r w:rsidRPr="00B7551F">
        <w:rPr>
          <w:rFonts w:ascii="Garamond" w:hAnsi="Garamond"/>
          <w:sz w:val="24"/>
          <w:szCs w:val="24"/>
          <w:lang w:val="en-US"/>
        </w:rPr>
        <w:t xml:space="preserve"> on gender:</w:t>
      </w:r>
    </w:p>
    <w:tbl>
      <w:tblPr>
        <w:tblW w:w="67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40"/>
        <w:gridCol w:w="980"/>
        <w:gridCol w:w="980"/>
        <w:gridCol w:w="980"/>
        <w:gridCol w:w="980"/>
        <w:gridCol w:w="980"/>
      </w:tblGrid>
      <w:tr w:rsidR="009905AE" w:rsidRPr="009B4892" w:rsidTr="00F06757">
        <w:trPr>
          <w:trHeight w:val="255"/>
        </w:trPr>
        <w:tc>
          <w:tcPr>
            <w:tcW w:w="1840" w:type="dxa"/>
            <w:noWrap/>
            <w:tcMar>
              <w:top w:w="0" w:type="dxa"/>
              <w:left w:w="70" w:type="dxa"/>
              <w:bottom w:w="0" w:type="dxa"/>
              <w:right w:w="70" w:type="dxa"/>
            </w:tcMar>
            <w:vAlign w:val="bottom"/>
            <w:hideMark/>
          </w:tcPr>
          <w:p w:rsidR="009905AE" w:rsidRPr="004B6416" w:rsidRDefault="009905AE" w:rsidP="00F06757">
            <w:pPr>
              <w:rPr>
                <w:szCs w:val="24"/>
                <w:lang w:val="en-US" w:eastAsia="da-DK"/>
              </w:rPr>
            </w:pPr>
            <w:r w:rsidRPr="004B6416">
              <w:rPr>
                <w:szCs w:val="24"/>
                <w:lang w:val="en-US" w:eastAsia="da-DK"/>
              </w:rPr>
              <w:t> </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2016</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2017</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2018</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2019</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2020</w:t>
            </w:r>
          </w:p>
        </w:tc>
      </w:tr>
      <w:tr w:rsidR="009905AE" w:rsidRPr="009B4892" w:rsidTr="00F06757">
        <w:trPr>
          <w:trHeight w:val="255"/>
        </w:trPr>
        <w:tc>
          <w:tcPr>
            <w:tcW w:w="1840" w:type="dxa"/>
            <w:noWrap/>
            <w:tcMar>
              <w:top w:w="0" w:type="dxa"/>
              <w:left w:w="70" w:type="dxa"/>
              <w:bottom w:w="0" w:type="dxa"/>
              <w:right w:w="70" w:type="dxa"/>
            </w:tcMar>
            <w:vAlign w:val="bottom"/>
            <w:hideMark/>
          </w:tcPr>
          <w:p w:rsidR="009905AE" w:rsidRPr="009B4892" w:rsidRDefault="009905AE" w:rsidP="00F06757">
            <w:pPr>
              <w:rPr>
                <w:szCs w:val="24"/>
                <w:lang w:eastAsia="da-DK"/>
              </w:rPr>
            </w:pPr>
            <w:r>
              <w:rPr>
                <w:szCs w:val="24"/>
                <w:lang w:eastAsia="da-DK"/>
              </w:rPr>
              <w:t>Woman</w:t>
            </w:r>
            <w:r w:rsidRPr="009B4892">
              <w:rPr>
                <w:szCs w:val="24"/>
                <w:lang w:eastAsia="da-DK"/>
              </w:rPr>
              <w:t xml:space="preserve"> </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133</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118</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140</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185</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209</w:t>
            </w:r>
          </w:p>
        </w:tc>
      </w:tr>
      <w:tr w:rsidR="009905AE" w:rsidRPr="009B4892" w:rsidTr="00F06757">
        <w:trPr>
          <w:trHeight w:val="255"/>
        </w:trPr>
        <w:tc>
          <w:tcPr>
            <w:tcW w:w="1840" w:type="dxa"/>
            <w:noWrap/>
            <w:tcMar>
              <w:top w:w="0" w:type="dxa"/>
              <w:left w:w="70" w:type="dxa"/>
              <w:bottom w:w="0" w:type="dxa"/>
              <w:right w:w="70" w:type="dxa"/>
            </w:tcMar>
            <w:vAlign w:val="bottom"/>
            <w:hideMark/>
          </w:tcPr>
          <w:p w:rsidR="009905AE" w:rsidRPr="009B4892" w:rsidRDefault="009905AE" w:rsidP="00F06757">
            <w:pPr>
              <w:rPr>
                <w:szCs w:val="24"/>
                <w:lang w:eastAsia="da-DK"/>
              </w:rPr>
            </w:pPr>
            <w:r>
              <w:rPr>
                <w:szCs w:val="24"/>
                <w:lang w:eastAsia="da-DK"/>
              </w:rPr>
              <w:t>Man</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10</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13</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17</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15</w:t>
            </w:r>
          </w:p>
        </w:tc>
        <w:tc>
          <w:tcPr>
            <w:tcW w:w="980" w:type="dxa"/>
            <w:noWrap/>
            <w:tcMar>
              <w:top w:w="0" w:type="dxa"/>
              <w:left w:w="70" w:type="dxa"/>
              <w:bottom w:w="0" w:type="dxa"/>
              <w:right w:w="70" w:type="dxa"/>
            </w:tcMar>
            <w:vAlign w:val="bottom"/>
            <w:hideMark/>
          </w:tcPr>
          <w:p w:rsidR="009905AE" w:rsidRPr="009B4892" w:rsidRDefault="009905AE" w:rsidP="00F06757">
            <w:pPr>
              <w:jc w:val="right"/>
              <w:rPr>
                <w:szCs w:val="24"/>
                <w:lang w:eastAsia="da-DK"/>
              </w:rPr>
            </w:pPr>
            <w:r w:rsidRPr="009B4892">
              <w:rPr>
                <w:szCs w:val="24"/>
                <w:lang w:eastAsia="da-DK"/>
              </w:rPr>
              <w:t>18</w:t>
            </w:r>
          </w:p>
        </w:tc>
      </w:tr>
      <w:tr w:rsidR="009905AE" w:rsidRPr="009B4892" w:rsidTr="00F06757">
        <w:trPr>
          <w:trHeight w:val="255"/>
        </w:trPr>
        <w:tc>
          <w:tcPr>
            <w:tcW w:w="1840" w:type="dxa"/>
            <w:noWrap/>
            <w:tcMar>
              <w:top w:w="0" w:type="dxa"/>
              <w:left w:w="70" w:type="dxa"/>
              <w:bottom w:w="0" w:type="dxa"/>
              <w:right w:w="70" w:type="dxa"/>
            </w:tcMar>
            <w:vAlign w:val="bottom"/>
            <w:hideMark/>
          </w:tcPr>
          <w:p w:rsidR="009905AE" w:rsidRPr="009B4892" w:rsidRDefault="009905AE" w:rsidP="00F06757">
            <w:pPr>
              <w:rPr>
                <w:b/>
                <w:bCs/>
                <w:szCs w:val="24"/>
                <w:lang w:eastAsia="da-DK"/>
              </w:rPr>
            </w:pPr>
            <w:r>
              <w:rPr>
                <w:b/>
                <w:bCs/>
                <w:szCs w:val="24"/>
                <w:lang w:eastAsia="da-DK"/>
              </w:rPr>
              <w:t xml:space="preserve">Total </w:t>
            </w:r>
          </w:p>
        </w:tc>
        <w:tc>
          <w:tcPr>
            <w:tcW w:w="980" w:type="dxa"/>
            <w:noWrap/>
            <w:tcMar>
              <w:top w:w="0" w:type="dxa"/>
              <w:left w:w="70" w:type="dxa"/>
              <w:bottom w:w="0" w:type="dxa"/>
              <w:right w:w="70" w:type="dxa"/>
            </w:tcMar>
            <w:vAlign w:val="bottom"/>
            <w:hideMark/>
          </w:tcPr>
          <w:p w:rsidR="009905AE" w:rsidRPr="009B4892" w:rsidRDefault="009905AE" w:rsidP="00F06757">
            <w:pPr>
              <w:jc w:val="right"/>
              <w:rPr>
                <w:b/>
                <w:bCs/>
                <w:szCs w:val="24"/>
                <w:lang w:eastAsia="da-DK"/>
              </w:rPr>
            </w:pPr>
            <w:r w:rsidRPr="009B4892">
              <w:rPr>
                <w:b/>
                <w:bCs/>
                <w:szCs w:val="24"/>
                <w:lang w:eastAsia="da-DK"/>
              </w:rPr>
              <w:t>143</w:t>
            </w:r>
          </w:p>
        </w:tc>
        <w:tc>
          <w:tcPr>
            <w:tcW w:w="980" w:type="dxa"/>
            <w:noWrap/>
            <w:tcMar>
              <w:top w:w="0" w:type="dxa"/>
              <w:left w:w="70" w:type="dxa"/>
              <w:bottom w:w="0" w:type="dxa"/>
              <w:right w:w="70" w:type="dxa"/>
            </w:tcMar>
            <w:vAlign w:val="bottom"/>
            <w:hideMark/>
          </w:tcPr>
          <w:p w:rsidR="009905AE" w:rsidRPr="009B4892" w:rsidRDefault="009905AE" w:rsidP="00F06757">
            <w:pPr>
              <w:jc w:val="right"/>
              <w:rPr>
                <w:b/>
                <w:bCs/>
                <w:szCs w:val="24"/>
                <w:lang w:eastAsia="da-DK"/>
              </w:rPr>
            </w:pPr>
            <w:r w:rsidRPr="009B4892">
              <w:rPr>
                <w:b/>
                <w:bCs/>
                <w:szCs w:val="24"/>
                <w:lang w:eastAsia="da-DK"/>
              </w:rPr>
              <w:t>131</w:t>
            </w:r>
          </w:p>
        </w:tc>
        <w:tc>
          <w:tcPr>
            <w:tcW w:w="980" w:type="dxa"/>
            <w:noWrap/>
            <w:tcMar>
              <w:top w:w="0" w:type="dxa"/>
              <w:left w:w="70" w:type="dxa"/>
              <w:bottom w:w="0" w:type="dxa"/>
              <w:right w:w="70" w:type="dxa"/>
            </w:tcMar>
            <w:vAlign w:val="bottom"/>
            <w:hideMark/>
          </w:tcPr>
          <w:p w:rsidR="009905AE" w:rsidRPr="009B4892" w:rsidRDefault="009905AE" w:rsidP="00F06757">
            <w:pPr>
              <w:jc w:val="right"/>
              <w:rPr>
                <w:b/>
                <w:bCs/>
                <w:szCs w:val="24"/>
                <w:lang w:eastAsia="da-DK"/>
              </w:rPr>
            </w:pPr>
            <w:r w:rsidRPr="009B4892">
              <w:rPr>
                <w:b/>
                <w:bCs/>
                <w:szCs w:val="24"/>
                <w:lang w:eastAsia="da-DK"/>
              </w:rPr>
              <w:t>157</w:t>
            </w:r>
          </w:p>
        </w:tc>
        <w:tc>
          <w:tcPr>
            <w:tcW w:w="980" w:type="dxa"/>
            <w:noWrap/>
            <w:tcMar>
              <w:top w:w="0" w:type="dxa"/>
              <w:left w:w="70" w:type="dxa"/>
              <w:bottom w:w="0" w:type="dxa"/>
              <w:right w:w="70" w:type="dxa"/>
            </w:tcMar>
            <w:vAlign w:val="bottom"/>
            <w:hideMark/>
          </w:tcPr>
          <w:p w:rsidR="009905AE" w:rsidRPr="009B4892" w:rsidRDefault="009905AE" w:rsidP="00F06757">
            <w:pPr>
              <w:jc w:val="right"/>
              <w:rPr>
                <w:b/>
                <w:bCs/>
                <w:szCs w:val="24"/>
                <w:lang w:eastAsia="da-DK"/>
              </w:rPr>
            </w:pPr>
            <w:r w:rsidRPr="009B4892">
              <w:rPr>
                <w:b/>
                <w:bCs/>
                <w:szCs w:val="24"/>
                <w:lang w:eastAsia="da-DK"/>
              </w:rPr>
              <w:t>200</w:t>
            </w:r>
          </w:p>
        </w:tc>
        <w:tc>
          <w:tcPr>
            <w:tcW w:w="980" w:type="dxa"/>
            <w:noWrap/>
            <w:tcMar>
              <w:top w:w="0" w:type="dxa"/>
              <w:left w:w="70" w:type="dxa"/>
              <w:bottom w:w="0" w:type="dxa"/>
              <w:right w:w="70" w:type="dxa"/>
            </w:tcMar>
            <w:vAlign w:val="bottom"/>
            <w:hideMark/>
          </w:tcPr>
          <w:p w:rsidR="009905AE" w:rsidRPr="009B4892" w:rsidRDefault="009905AE" w:rsidP="00F06757">
            <w:pPr>
              <w:jc w:val="right"/>
              <w:rPr>
                <w:b/>
                <w:bCs/>
                <w:szCs w:val="24"/>
                <w:lang w:eastAsia="da-DK"/>
              </w:rPr>
            </w:pPr>
            <w:r w:rsidRPr="009B4892">
              <w:rPr>
                <w:b/>
                <w:bCs/>
                <w:szCs w:val="24"/>
                <w:lang w:eastAsia="da-DK"/>
              </w:rPr>
              <w:t>227</w:t>
            </w:r>
          </w:p>
        </w:tc>
      </w:tr>
    </w:tbl>
    <w:p w:rsidR="009905AE" w:rsidRPr="009B4892" w:rsidRDefault="009905AE" w:rsidP="009905AE">
      <w:pPr>
        <w:rPr>
          <w:szCs w:val="24"/>
        </w:rPr>
      </w:pPr>
      <w:r w:rsidRPr="009B4892">
        <w:rPr>
          <w:szCs w:val="24"/>
        </w:rPr>
        <w:t>(24</w:t>
      </w:r>
      <w:r>
        <w:rPr>
          <w:szCs w:val="24"/>
        </w:rPr>
        <w:t xml:space="preserve"> February </w:t>
      </w:r>
      <w:r w:rsidRPr="009B4892">
        <w:rPr>
          <w:szCs w:val="24"/>
        </w:rPr>
        <w:t>2021)</w:t>
      </w:r>
    </w:p>
    <w:p w:rsidR="009905AE" w:rsidRPr="009B4892" w:rsidRDefault="009905AE" w:rsidP="009905AE">
      <w:pPr>
        <w:rPr>
          <w:szCs w:val="24"/>
          <w:lang w:val="en-US"/>
        </w:rPr>
      </w:pPr>
    </w:p>
    <w:p w:rsidR="009905AE" w:rsidRPr="00B7551F" w:rsidRDefault="009905AE" w:rsidP="00B7551F">
      <w:pPr>
        <w:spacing w:after="0" w:line="240" w:lineRule="auto"/>
        <w:jc w:val="both"/>
        <w:rPr>
          <w:rFonts w:ascii="Garamond" w:hAnsi="Garamond"/>
          <w:sz w:val="24"/>
          <w:szCs w:val="24"/>
          <w:lang w:val="en-US"/>
        </w:rPr>
      </w:pPr>
      <w:r w:rsidRPr="00B7551F">
        <w:rPr>
          <w:rFonts w:ascii="Garamond" w:hAnsi="Garamond"/>
          <w:sz w:val="24"/>
          <w:szCs w:val="24"/>
          <w:lang w:val="en-US"/>
        </w:rPr>
        <w:t xml:space="preserve">Number of registered victims (under 15 y/o) of child abuse (crimes of morality) </w:t>
      </w:r>
      <w:proofErr w:type="spellStart"/>
      <w:r w:rsidRPr="00B7551F">
        <w:rPr>
          <w:rFonts w:ascii="Garamond" w:hAnsi="Garamond"/>
          <w:sz w:val="24"/>
          <w:szCs w:val="24"/>
          <w:lang w:val="en-US"/>
        </w:rPr>
        <w:t>diaggregated</w:t>
      </w:r>
      <w:proofErr w:type="spellEnd"/>
      <w:r w:rsidRPr="00B7551F">
        <w:rPr>
          <w:rFonts w:ascii="Garamond" w:hAnsi="Garamond"/>
          <w:sz w:val="24"/>
          <w:szCs w:val="24"/>
          <w:lang w:val="en-US"/>
        </w:rPr>
        <w:t xml:space="preserve"> on gender:</w:t>
      </w:r>
    </w:p>
    <w:tbl>
      <w:tblPr>
        <w:tblW w:w="680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36"/>
        <w:gridCol w:w="1139"/>
        <w:gridCol w:w="851"/>
        <w:gridCol w:w="992"/>
        <w:gridCol w:w="992"/>
        <w:gridCol w:w="992"/>
      </w:tblGrid>
      <w:tr w:rsidR="009905AE" w:rsidRPr="000A1A35" w:rsidTr="00F06757">
        <w:trPr>
          <w:trHeight w:val="255"/>
        </w:trPr>
        <w:tc>
          <w:tcPr>
            <w:tcW w:w="1836" w:type="dxa"/>
            <w:noWrap/>
            <w:tcMar>
              <w:top w:w="0" w:type="dxa"/>
              <w:left w:w="70" w:type="dxa"/>
              <w:bottom w:w="0" w:type="dxa"/>
              <w:right w:w="70" w:type="dxa"/>
            </w:tcMar>
            <w:vAlign w:val="bottom"/>
            <w:hideMark/>
          </w:tcPr>
          <w:p w:rsidR="009905AE" w:rsidRPr="000A1A35" w:rsidRDefault="009905AE" w:rsidP="00F06757">
            <w:pPr>
              <w:rPr>
                <w:szCs w:val="24"/>
                <w:lang w:val="en-US" w:eastAsia="da-DK"/>
              </w:rPr>
            </w:pPr>
            <w:r w:rsidRPr="000A1A35">
              <w:rPr>
                <w:szCs w:val="24"/>
                <w:lang w:val="en-US" w:eastAsia="da-DK"/>
              </w:rPr>
              <w:t> </w:t>
            </w:r>
          </w:p>
        </w:tc>
        <w:tc>
          <w:tcPr>
            <w:tcW w:w="1139"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2016</w:t>
            </w:r>
          </w:p>
        </w:tc>
        <w:tc>
          <w:tcPr>
            <w:tcW w:w="851"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2017</w:t>
            </w:r>
          </w:p>
        </w:tc>
        <w:tc>
          <w:tcPr>
            <w:tcW w:w="992"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2018</w:t>
            </w:r>
          </w:p>
        </w:tc>
        <w:tc>
          <w:tcPr>
            <w:tcW w:w="992"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2019</w:t>
            </w:r>
          </w:p>
        </w:tc>
        <w:tc>
          <w:tcPr>
            <w:tcW w:w="992"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2020</w:t>
            </w:r>
          </w:p>
        </w:tc>
      </w:tr>
      <w:tr w:rsidR="009905AE" w:rsidRPr="000A1A35" w:rsidTr="00F06757">
        <w:trPr>
          <w:trHeight w:val="255"/>
        </w:trPr>
        <w:tc>
          <w:tcPr>
            <w:tcW w:w="1836" w:type="dxa"/>
            <w:noWrap/>
            <w:tcMar>
              <w:top w:w="0" w:type="dxa"/>
              <w:left w:w="70" w:type="dxa"/>
              <w:bottom w:w="0" w:type="dxa"/>
              <w:right w:w="70" w:type="dxa"/>
            </w:tcMar>
            <w:vAlign w:val="bottom"/>
            <w:hideMark/>
          </w:tcPr>
          <w:p w:rsidR="009905AE" w:rsidRPr="000A1A35" w:rsidRDefault="009905AE" w:rsidP="00F06757">
            <w:pPr>
              <w:rPr>
                <w:szCs w:val="24"/>
                <w:lang w:val="en-US" w:eastAsia="da-DK"/>
              </w:rPr>
            </w:pPr>
            <w:r>
              <w:rPr>
                <w:szCs w:val="24"/>
                <w:lang w:val="en-US" w:eastAsia="da-DK"/>
              </w:rPr>
              <w:t>Woman</w:t>
            </w:r>
            <w:r w:rsidRPr="000A1A35">
              <w:rPr>
                <w:szCs w:val="24"/>
                <w:lang w:val="en-US" w:eastAsia="da-DK"/>
              </w:rPr>
              <w:t xml:space="preserve"> </w:t>
            </w:r>
          </w:p>
        </w:tc>
        <w:tc>
          <w:tcPr>
            <w:tcW w:w="1139"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143</w:t>
            </w:r>
          </w:p>
        </w:tc>
        <w:tc>
          <w:tcPr>
            <w:tcW w:w="851"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181</w:t>
            </w:r>
          </w:p>
        </w:tc>
        <w:tc>
          <w:tcPr>
            <w:tcW w:w="992"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156</w:t>
            </w:r>
          </w:p>
        </w:tc>
        <w:tc>
          <w:tcPr>
            <w:tcW w:w="992"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206</w:t>
            </w:r>
          </w:p>
        </w:tc>
        <w:tc>
          <w:tcPr>
            <w:tcW w:w="992"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312</w:t>
            </w:r>
          </w:p>
        </w:tc>
      </w:tr>
      <w:tr w:rsidR="009905AE" w:rsidRPr="000A1A35" w:rsidTr="00F06757">
        <w:trPr>
          <w:trHeight w:val="255"/>
        </w:trPr>
        <w:tc>
          <w:tcPr>
            <w:tcW w:w="1836" w:type="dxa"/>
            <w:noWrap/>
            <w:tcMar>
              <w:top w:w="0" w:type="dxa"/>
              <w:left w:w="70" w:type="dxa"/>
              <w:bottom w:w="0" w:type="dxa"/>
              <w:right w:w="70" w:type="dxa"/>
            </w:tcMar>
            <w:vAlign w:val="bottom"/>
            <w:hideMark/>
          </w:tcPr>
          <w:p w:rsidR="009905AE" w:rsidRPr="000A1A35" w:rsidRDefault="009905AE" w:rsidP="00F06757">
            <w:pPr>
              <w:rPr>
                <w:szCs w:val="24"/>
                <w:lang w:val="en-US" w:eastAsia="da-DK"/>
              </w:rPr>
            </w:pPr>
            <w:r>
              <w:rPr>
                <w:szCs w:val="24"/>
                <w:lang w:val="en-US" w:eastAsia="da-DK"/>
              </w:rPr>
              <w:t>Man</w:t>
            </w:r>
          </w:p>
        </w:tc>
        <w:tc>
          <w:tcPr>
            <w:tcW w:w="1139"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17</w:t>
            </w:r>
          </w:p>
        </w:tc>
        <w:tc>
          <w:tcPr>
            <w:tcW w:w="851"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25</w:t>
            </w:r>
          </w:p>
        </w:tc>
        <w:tc>
          <w:tcPr>
            <w:tcW w:w="992"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34</w:t>
            </w:r>
          </w:p>
        </w:tc>
        <w:tc>
          <w:tcPr>
            <w:tcW w:w="992"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36</w:t>
            </w:r>
          </w:p>
        </w:tc>
        <w:tc>
          <w:tcPr>
            <w:tcW w:w="992" w:type="dxa"/>
            <w:noWrap/>
            <w:tcMar>
              <w:top w:w="0" w:type="dxa"/>
              <w:left w:w="70" w:type="dxa"/>
              <w:bottom w:w="0" w:type="dxa"/>
              <w:right w:w="70" w:type="dxa"/>
            </w:tcMar>
            <w:vAlign w:val="bottom"/>
            <w:hideMark/>
          </w:tcPr>
          <w:p w:rsidR="009905AE" w:rsidRPr="000A1A35" w:rsidRDefault="009905AE" w:rsidP="00F06757">
            <w:pPr>
              <w:jc w:val="right"/>
              <w:rPr>
                <w:szCs w:val="24"/>
                <w:lang w:val="en-US" w:eastAsia="da-DK"/>
              </w:rPr>
            </w:pPr>
            <w:r w:rsidRPr="000A1A35">
              <w:rPr>
                <w:szCs w:val="24"/>
                <w:lang w:val="en-US" w:eastAsia="da-DK"/>
              </w:rPr>
              <w:t>27</w:t>
            </w:r>
          </w:p>
        </w:tc>
      </w:tr>
      <w:tr w:rsidR="009905AE" w:rsidRPr="000A1A35" w:rsidTr="00F06757">
        <w:trPr>
          <w:trHeight w:val="255"/>
        </w:trPr>
        <w:tc>
          <w:tcPr>
            <w:tcW w:w="1836" w:type="dxa"/>
            <w:noWrap/>
            <w:tcMar>
              <w:top w:w="0" w:type="dxa"/>
              <w:left w:w="70" w:type="dxa"/>
              <w:bottom w:w="0" w:type="dxa"/>
              <w:right w:w="70" w:type="dxa"/>
            </w:tcMar>
            <w:vAlign w:val="bottom"/>
            <w:hideMark/>
          </w:tcPr>
          <w:p w:rsidR="009905AE" w:rsidRPr="000A1A35" w:rsidRDefault="009905AE" w:rsidP="00F06757">
            <w:pPr>
              <w:rPr>
                <w:b/>
                <w:bCs/>
                <w:szCs w:val="24"/>
                <w:lang w:val="en-US" w:eastAsia="da-DK"/>
              </w:rPr>
            </w:pPr>
            <w:r>
              <w:rPr>
                <w:b/>
                <w:bCs/>
                <w:szCs w:val="24"/>
                <w:lang w:val="en-US" w:eastAsia="da-DK"/>
              </w:rPr>
              <w:t>Total</w:t>
            </w:r>
            <w:r w:rsidRPr="000A1A35">
              <w:rPr>
                <w:b/>
                <w:bCs/>
                <w:szCs w:val="24"/>
                <w:lang w:val="en-US" w:eastAsia="da-DK"/>
              </w:rPr>
              <w:t xml:space="preserve"> </w:t>
            </w:r>
          </w:p>
        </w:tc>
        <w:tc>
          <w:tcPr>
            <w:tcW w:w="1139" w:type="dxa"/>
            <w:noWrap/>
            <w:tcMar>
              <w:top w:w="0" w:type="dxa"/>
              <w:left w:w="70" w:type="dxa"/>
              <w:bottom w:w="0" w:type="dxa"/>
              <w:right w:w="70" w:type="dxa"/>
            </w:tcMar>
            <w:vAlign w:val="bottom"/>
            <w:hideMark/>
          </w:tcPr>
          <w:p w:rsidR="009905AE" w:rsidRPr="000A1A35" w:rsidRDefault="009905AE" w:rsidP="00F06757">
            <w:pPr>
              <w:jc w:val="right"/>
              <w:rPr>
                <w:b/>
                <w:bCs/>
                <w:szCs w:val="24"/>
                <w:lang w:val="en-US" w:eastAsia="da-DK"/>
              </w:rPr>
            </w:pPr>
            <w:r w:rsidRPr="000A1A35">
              <w:rPr>
                <w:b/>
                <w:bCs/>
                <w:szCs w:val="24"/>
                <w:lang w:val="en-US" w:eastAsia="da-DK"/>
              </w:rPr>
              <w:t>160</w:t>
            </w:r>
          </w:p>
        </w:tc>
        <w:tc>
          <w:tcPr>
            <w:tcW w:w="851" w:type="dxa"/>
            <w:noWrap/>
            <w:tcMar>
              <w:top w:w="0" w:type="dxa"/>
              <w:left w:w="70" w:type="dxa"/>
              <w:bottom w:w="0" w:type="dxa"/>
              <w:right w:w="70" w:type="dxa"/>
            </w:tcMar>
            <w:vAlign w:val="bottom"/>
            <w:hideMark/>
          </w:tcPr>
          <w:p w:rsidR="009905AE" w:rsidRPr="000A1A35" w:rsidRDefault="009905AE" w:rsidP="00F06757">
            <w:pPr>
              <w:jc w:val="right"/>
              <w:rPr>
                <w:b/>
                <w:bCs/>
                <w:szCs w:val="24"/>
                <w:lang w:val="en-US" w:eastAsia="da-DK"/>
              </w:rPr>
            </w:pPr>
            <w:r w:rsidRPr="000A1A35">
              <w:rPr>
                <w:b/>
                <w:bCs/>
                <w:szCs w:val="24"/>
                <w:lang w:val="en-US" w:eastAsia="da-DK"/>
              </w:rPr>
              <w:t>206</w:t>
            </w:r>
          </w:p>
        </w:tc>
        <w:tc>
          <w:tcPr>
            <w:tcW w:w="992" w:type="dxa"/>
            <w:noWrap/>
            <w:tcMar>
              <w:top w:w="0" w:type="dxa"/>
              <w:left w:w="70" w:type="dxa"/>
              <w:bottom w:w="0" w:type="dxa"/>
              <w:right w:w="70" w:type="dxa"/>
            </w:tcMar>
            <w:vAlign w:val="bottom"/>
            <w:hideMark/>
          </w:tcPr>
          <w:p w:rsidR="009905AE" w:rsidRPr="000A1A35" w:rsidRDefault="009905AE" w:rsidP="00F06757">
            <w:pPr>
              <w:jc w:val="right"/>
              <w:rPr>
                <w:b/>
                <w:bCs/>
                <w:szCs w:val="24"/>
                <w:lang w:val="en-US" w:eastAsia="da-DK"/>
              </w:rPr>
            </w:pPr>
            <w:r w:rsidRPr="000A1A35">
              <w:rPr>
                <w:b/>
                <w:bCs/>
                <w:szCs w:val="24"/>
                <w:lang w:val="en-US" w:eastAsia="da-DK"/>
              </w:rPr>
              <w:t>190</w:t>
            </w:r>
          </w:p>
        </w:tc>
        <w:tc>
          <w:tcPr>
            <w:tcW w:w="992" w:type="dxa"/>
            <w:noWrap/>
            <w:tcMar>
              <w:top w:w="0" w:type="dxa"/>
              <w:left w:w="70" w:type="dxa"/>
              <w:bottom w:w="0" w:type="dxa"/>
              <w:right w:w="70" w:type="dxa"/>
            </w:tcMar>
            <w:vAlign w:val="bottom"/>
            <w:hideMark/>
          </w:tcPr>
          <w:p w:rsidR="009905AE" w:rsidRPr="000A1A35" w:rsidRDefault="009905AE" w:rsidP="00F06757">
            <w:pPr>
              <w:jc w:val="right"/>
              <w:rPr>
                <w:b/>
                <w:bCs/>
                <w:szCs w:val="24"/>
                <w:lang w:val="en-US" w:eastAsia="da-DK"/>
              </w:rPr>
            </w:pPr>
            <w:r w:rsidRPr="000A1A35">
              <w:rPr>
                <w:b/>
                <w:bCs/>
                <w:szCs w:val="24"/>
                <w:lang w:val="en-US" w:eastAsia="da-DK"/>
              </w:rPr>
              <w:t>242</w:t>
            </w:r>
          </w:p>
        </w:tc>
        <w:tc>
          <w:tcPr>
            <w:tcW w:w="992" w:type="dxa"/>
            <w:noWrap/>
            <w:tcMar>
              <w:top w:w="0" w:type="dxa"/>
              <w:left w:w="70" w:type="dxa"/>
              <w:bottom w:w="0" w:type="dxa"/>
              <w:right w:w="70" w:type="dxa"/>
            </w:tcMar>
            <w:vAlign w:val="bottom"/>
            <w:hideMark/>
          </w:tcPr>
          <w:p w:rsidR="009905AE" w:rsidRPr="000A1A35" w:rsidRDefault="009905AE" w:rsidP="00F06757">
            <w:pPr>
              <w:jc w:val="right"/>
              <w:rPr>
                <w:b/>
                <w:bCs/>
                <w:szCs w:val="24"/>
                <w:lang w:val="en-US" w:eastAsia="da-DK"/>
              </w:rPr>
            </w:pPr>
            <w:r w:rsidRPr="000A1A35">
              <w:rPr>
                <w:b/>
                <w:bCs/>
                <w:szCs w:val="24"/>
                <w:lang w:val="en-US" w:eastAsia="da-DK"/>
              </w:rPr>
              <w:t>339</w:t>
            </w:r>
          </w:p>
        </w:tc>
      </w:tr>
    </w:tbl>
    <w:p w:rsidR="009905AE" w:rsidRPr="000A1A35" w:rsidRDefault="009905AE" w:rsidP="009905AE">
      <w:pPr>
        <w:rPr>
          <w:szCs w:val="24"/>
          <w:lang w:val="en-US"/>
        </w:rPr>
      </w:pPr>
      <w:r w:rsidRPr="000A1A35">
        <w:rPr>
          <w:szCs w:val="24"/>
          <w:lang w:val="en-US"/>
        </w:rPr>
        <w:t>(24 February 2021)</w:t>
      </w:r>
    </w:p>
    <w:p w:rsidR="00854686" w:rsidRPr="00854686" w:rsidRDefault="009905AE" w:rsidP="00854686">
      <w:pPr>
        <w:pStyle w:val="Heading1"/>
        <w:numPr>
          <w:ilvl w:val="0"/>
          <w:numId w:val="12"/>
        </w:numPr>
        <w:rPr>
          <w:rFonts w:ascii="Garamond" w:eastAsiaTheme="minorHAnsi" w:hAnsi="Garamond" w:cs="Times New Roman"/>
          <w:sz w:val="24"/>
          <w:szCs w:val="24"/>
          <w:lang w:val="en-US"/>
        </w:rPr>
      </w:pPr>
      <w:r>
        <w:rPr>
          <w:rFonts w:ascii="Garamond" w:eastAsiaTheme="minorHAnsi" w:hAnsi="Garamond" w:cs="Times New Roman"/>
          <w:sz w:val="24"/>
          <w:szCs w:val="24"/>
          <w:lang w:val="en-US"/>
        </w:rPr>
        <w:t>W</w:t>
      </w:r>
      <w:r w:rsidR="00854686" w:rsidRPr="00854686">
        <w:rPr>
          <w:rFonts w:ascii="Garamond" w:eastAsiaTheme="minorHAnsi" w:hAnsi="Garamond" w:cs="Times New Roman"/>
          <w:sz w:val="24"/>
          <w:szCs w:val="24"/>
          <w:lang w:val="en-US"/>
        </w:rPr>
        <w:t xml:space="preserve">hat </w:t>
      </w:r>
      <w:proofErr w:type="gramStart"/>
      <w:r w:rsidR="00854686" w:rsidRPr="00854686">
        <w:rPr>
          <w:rFonts w:ascii="Garamond" w:eastAsiaTheme="minorHAnsi" w:hAnsi="Garamond" w:cs="Times New Roman"/>
          <w:sz w:val="24"/>
          <w:szCs w:val="24"/>
          <w:lang w:val="en-US"/>
        </w:rPr>
        <w:t>are the specific measures taken</w:t>
      </w:r>
      <w:proofErr w:type="gramEnd"/>
      <w:r w:rsidR="00854686" w:rsidRPr="00854686">
        <w:rPr>
          <w:rFonts w:ascii="Garamond" w:eastAsiaTheme="minorHAnsi" w:hAnsi="Garamond" w:cs="Times New Roman"/>
          <w:sz w:val="24"/>
          <w:szCs w:val="24"/>
          <w:lang w:val="en-US"/>
        </w:rPr>
        <w:t xml:space="preserve"> to integrate the rights of Inuit women in Greenland in decision-making processes related to climate crisis and sustainable development policies?</w:t>
      </w:r>
      <w:r w:rsidR="00854686" w:rsidRPr="00854686">
        <w:rPr>
          <w:rFonts w:ascii="Garamond" w:eastAsiaTheme="minorHAnsi" w:hAnsi="Garamond" w:cs="Times New Roman"/>
          <w:sz w:val="24"/>
          <w:szCs w:val="24"/>
          <w:lang w:val="en-US"/>
        </w:rPr>
        <w:br/>
      </w:r>
    </w:p>
    <w:p w:rsidR="00854686" w:rsidRPr="00854686" w:rsidRDefault="00854686" w:rsidP="00854686">
      <w:pPr>
        <w:pStyle w:val="Heading1"/>
        <w:numPr>
          <w:ilvl w:val="0"/>
          <w:numId w:val="12"/>
        </w:numPr>
        <w:rPr>
          <w:rFonts w:ascii="Garamond" w:eastAsiaTheme="minorHAnsi" w:hAnsi="Garamond" w:cs="Times New Roman"/>
          <w:sz w:val="24"/>
          <w:szCs w:val="24"/>
          <w:lang w:val="en-US"/>
        </w:rPr>
      </w:pPr>
      <w:r w:rsidRPr="00854686">
        <w:rPr>
          <w:rFonts w:ascii="Garamond" w:eastAsiaTheme="minorHAnsi" w:hAnsi="Garamond" w:cs="Times New Roman"/>
          <w:sz w:val="24"/>
          <w:szCs w:val="24"/>
          <w:lang w:val="en-US"/>
        </w:rPr>
        <w:t xml:space="preserve">What are some of the examples of the integration of Inuit women in the definition and implementation of development policies </w:t>
      </w:r>
      <w:proofErr w:type="gramStart"/>
      <w:r w:rsidRPr="00854686">
        <w:rPr>
          <w:rFonts w:ascii="Garamond" w:eastAsiaTheme="minorHAnsi" w:hAnsi="Garamond" w:cs="Times New Roman"/>
          <w:sz w:val="24"/>
          <w:szCs w:val="24"/>
          <w:lang w:val="en-US"/>
        </w:rPr>
        <w:t>can be given</w:t>
      </w:r>
      <w:proofErr w:type="gramEnd"/>
      <w:r w:rsidRPr="00854686">
        <w:rPr>
          <w:rFonts w:ascii="Garamond" w:eastAsiaTheme="minorHAnsi" w:hAnsi="Garamond" w:cs="Times New Roman"/>
          <w:sz w:val="24"/>
          <w:szCs w:val="24"/>
          <w:lang w:val="en-US"/>
        </w:rPr>
        <w:t xml:space="preserve"> in this regard?</w:t>
      </w:r>
    </w:p>
    <w:p w:rsidR="00854686" w:rsidRPr="00854686" w:rsidRDefault="00854686" w:rsidP="00854686">
      <w:pPr>
        <w:pStyle w:val="Heading1"/>
        <w:ind w:left="720"/>
        <w:rPr>
          <w:rFonts w:ascii="Garamond" w:eastAsiaTheme="minorHAnsi" w:hAnsi="Garamond" w:cs="Times New Roman"/>
          <w:sz w:val="24"/>
          <w:szCs w:val="24"/>
          <w:lang w:val="en-US"/>
        </w:rPr>
      </w:pPr>
    </w:p>
    <w:p w:rsidR="00854686" w:rsidRPr="00854686" w:rsidRDefault="00854686" w:rsidP="00854686">
      <w:pPr>
        <w:pStyle w:val="Heading1"/>
        <w:numPr>
          <w:ilvl w:val="0"/>
          <w:numId w:val="12"/>
        </w:numPr>
        <w:rPr>
          <w:rFonts w:ascii="Garamond" w:eastAsiaTheme="minorHAnsi" w:hAnsi="Garamond" w:cs="Times New Roman"/>
          <w:sz w:val="24"/>
          <w:szCs w:val="24"/>
          <w:lang w:val="en-US"/>
        </w:rPr>
      </w:pPr>
      <w:r w:rsidRPr="00854686">
        <w:rPr>
          <w:rFonts w:ascii="Garamond" w:eastAsiaTheme="minorHAnsi" w:hAnsi="Garamond" w:cs="Times New Roman"/>
          <w:sz w:val="24"/>
          <w:szCs w:val="24"/>
          <w:lang w:val="en-US"/>
        </w:rPr>
        <w:t xml:space="preserve">What specific measures </w:t>
      </w:r>
      <w:proofErr w:type="gramStart"/>
      <w:r w:rsidRPr="00854686">
        <w:rPr>
          <w:rFonts w:ascii="Garamond" w:eastAsiaTheme="minorHAnsi" w:hAnsi="Garamond" w:cs="Times New Roman"/>
          <w:sz w:val="24"/>
          <w:szCs w:val="24"/>
          <w:lang w:val="en-US"/>
        </w:rPr>
        <w:t>are being taken</w:t>
      </w:r>
      <w:proofErr w:type="gramEnd"/>
      <w:r w:rsidRPr="00854686">
        <w:rPr>
          <w:rFonts w:ascii="Garamond" w:eastAsiaTheme="minorHAnsi" w:hAnsi="Garamond" w:cs="Times New Roman"/>
          <w:sz w:val="24"/>
          <w:szCs w:val="24"/>
          <w:lang w:val="en-US"/>
        </w:rPr>
        <w:t xml:space="preserve"> by Denmark in collaboration with Greenlanders inclusive of women to safeguard the rights of the Inuit people and women to ensure that they are not displaced from their lands and livelihoods?</w:t>
      </w:r>
    </w:p>
    <w:p w:rsidR="00854686" w:rsidRPr="00854686" w:rsidRDefault="00854686" w:rsidP="00854686">
      <w:pPr>
        <w:pStyle w:val="Heading1"/>
        <w:ind w:left="720"/>
        <w:rPr>
          <w:rFonts w:ascii="Garamond" w:eastAsiaTheme="minorHAnsi" w:hAnsi="Garamond" w:cs="Times New Roman"/>
          <w:sz w:val="24"/>
          <w:szCs w:val="24"/>
          <w:lang w:val="en-US"/>
        </w:rPr>
      </w:pPr>
    </w:p>
    <w:p w:rsidR="00C1793D" w:rsidRDefault="00854686" w:rsidP="00C1793D">
      <w:pPr>
        <w:pStyle w:val="Heading1"/>
        <w:numPr>
          <w:ilvl w:val="0"/>
          <w:numId w:val="12"/>
        </w:numPr>
        <w:rPr>
          <w:rFonts w:ascii="Garamond" w:eastAsiaTheme="minorHAnsi" w:hAnsi="Garamond" w:cs="Times New Roman"/>
          <w:sz w:val="24"/>
          <w:szCs w:val="24"/>
          <w:lang w:val="en-US"/>
        </w:rPr>
      </w:pPr>
      <w:r w:rsidRPr="00854686">
        <w:rPr>
          <w:rFonts w:ascii="Garamond" w:eastAsiaTheme="minorHAnsi" w:hAnsi="Garamond" w:cs="Times New Roman"/>
          <w:sz w:val="24"/>
          <w:szCs w:val="24"/>
          <w:lang w:val="en-US"/>
        </w:rPr>
        <w:t xml:space="preserve">What measures </w:t>
      </w:r>
      <w:proofErr w:type="gramStart"/>
      <w:r w:rsidRPr="00854686">
        <w:rPr>
          <w:rFonts w:ascii="Garamond" w:eastAsiaTheme="minorHAnsi" w:hAnsi="Garamond" w:cs="Times New Roman"/>
          <w:sz w:val="24"/>
          <w:szCs w:val="24"/>
          <w:lang w:val="en-US"/>
        </w:rPr>
        <w:t>are being taken</w:t>
      </w:r>
      <w:proofErr w:type="gramEnd"/>
      <w:r w:rsidRPr="00854686">
        <w:rPr>
          <w:rFonts w:ascii="Garamond" w:eastAsiaTheme="minorHAnsi" w:hAnsi="Garamond" w:cs="Times New Roman"/>
          <w:sz w:val="24"/>
          <w:szCs w:val="24"/>
          <w:lang w:val="en-US"/>
        </w:rPr>
        <w:t xml:space="preserve"> to ensure that development takes place in a responsible manner and that the government of Greenland and the Inuit people inclusive of women have the capacity to monitor and regulate the mining activity and enact safeguards in order that foreign investors are held accountable for their business activities?</w:t>
      </w:r>
    </w:p>
    <w:p w:rsidR="00B7551F" w:rsidRPr="00B7551F" w:rsidRDefault="00B7551F" w:rsidP="00B7551F">
      <w:pPr>
        <w:rPr>
          <w:lang w:val="en-US"/>
        </w:rPr>
      </w:pPr>
    </w:p>
    <w:p w:rsidR="00854686" w:rsidRPr="00854686" w:rsidRDefault="00854686" w:rsidP="00854686">
      <w:pPr>
        <w:jc w:val="both"/>
        <w:rPr>
          <w:rFonts w:ascii="Garamond" w:hAnsi="Garamond"/>
          <w:sz w:val="24"/>
          <w:szCs w:val="24"/>
          <w:lang w:val="en-US"/>
        </w:rPr>
      </w:pPr>
      <w:r w:rsidRPr="00854686">
        <w:rPr>
          <w:rFonts w:ascii="Garamond" w:hAnsi="Garamond"/>
          <w:sz w:val="24"/>
          <w:szCs w:val="24"/>
          <w:lang w:val="en-US"/>
        </w:rPr>
        <w:t xml:space="preserve">The Greenland government is a public government whose territory </w:t>
      </w:r>
      <w:proofErr w:type="gramStart"/>
      <w:r w:rsidRPr="00854686">
        <w:rPr>
          <w:rFonts w:ascii="Garamond" w:hAnsi="Garamond"/>
          <w:sz w:val="24"/>
          <w:szCs w:val="24"/>
          <w:lang w:val="en-US"/>
        </w:rPr>
        <w:t>is geographically defined</w:t>
      </w:r>
      <w:proofErr w:type="gramEnd"/>
      <w:r w:rsidRPr="00854686">
        <w:rPr>
          <w:rFonts w:ascii="Garamond" w:hAnsi="Garamond"/>
          <w:sz w:val="24"/>
          <w:szCs w:val="24"/>
          <w:lang w:val="en-US"/>
        </w:rPr>
        <w:t xml:space="preserve"> to Greenland and its adjacent seas. </w:t>
      </w:r>
      <w:proofErr w:type="gramStart"/>
      <w:r w:rsidRPr="00854686">
        <w:rPr>
          <w:rFonts w:ascii="Garamond" w:hAnsi="Garamond"/>
          <w:sz w:val="24"/>
          <w:szCs w:val="24"/>
          <w:lang w:val="en-US"/>
        </w:rPr>
        <w:t xml:space="preserve">And even though it is not an ethnically defined government it is however a de facto indigenous government in the sense that it is the indigenous Greenlanders, or the </w:t>
      </w:r>
      <w:proofErr w:type="spellStart"/>
      <w:r w:rsidRPr="00854686">
        <w:rPr>
          <w:rFonts w:ascii="Garamond" w:hAnsi="Garamond"/>
          <w:sz w:val="24"/>
          <w:szCs w:val="24"/>
          <w:lang w:val="en-US"/>
        </w:rPr>
        <w:t>Kalaallit</w:t>
      </w:r>
      <w:proofErr w:type="spellEnd"/>
      <w:r w:rsidRPr="00854686">
        <w:rPr>
          <w:rFonts w:ascii="Garamond" w:hAnsi="Garamond"/>
          <w:sz w:val="24"/>
          <w:szCs w:val="24"/>
          <w:lang w:val="en-US"/>
        </w:rPr>
        <w:t xml:space="preserve"> (the official term for Greenland Inuit), who form the overwhelming majority of the population (ca. 90 %) and are the cultural and political carriers for the development aspirations and decisions thereon through democratic governance.</w:t>
      </w:r>
      <w:proofErr w:type="gramEnd"/>
      <w:r w:rsidRPr="00854686">
        <w:rPr>
          <w:rFonts w:ascii="Garamond" w:hAnsi="Garamond"/>
          <w:sz w:val="24"/>
          <w:szCs w:val="24"/>
          <w:lang w:val="en-US"/>
        </w:rPr>
        <w:t xml:space="preserve"> These include decisions and management regarding climate change mitigation, adaptation and research strategies thereon, sustainable development decisions and extractive industries. All of which are areas of competence assumed by Greenland in accordance with the Act on Self-government in Greenland of 2009 (and the preceding and now annulled Act on Home Rule in Greenland from 1979). </w:t>
      </w:r>
    </w:p>
    <w:p w:rsidR="00854686" w:rsidRPr="00854686" w:rsidRDefault="00854686" w:rsidP="00854686">
      <w:pPr>
        <w:jc w:val="both"/>
        <w:rPr>
          <w:rFonts w:ascii="Garamond" w:hAnsi="Garamond"/>
          <w:sz w:val="24"/>
          <w:szCs w:val="24"/>
          <w:lang w:val="en-US"/>
        </w:rPr>
      </w:pPr>
      <w:r w:rsidRPr="00854686">
        <w:rPr>
          <w:rFonts w:ascii="Garamond" w:hAnsi="Garamond"/>
          <w:sz w:val="24"/>
          <w:szCs w:val="24"/>
          <w:lang w:val="en-US"/>
        </w:rPr>
        <w:t xml:space="preserve">This also means that the vast majority of women in Greenland are indigenous. In addition, with a population of a little more than 56000 living in 76 towns and hamlets, that </w:t>
      </w:r>
      <w:proofErr w:type="gramStart"/>
      <w:r w:rsidRPr="00854686">
        <w:rPr>
          <w:rFonts w:ascii="Garamond" w:hAnsi="Garamond"/>
          <w:sz w:val="24"/>
          <w:szCs w:val="24"/>
          <w:lang w:val="en-US"/>
        </w:rPr>
        <w:t>are not connected</w:t>
      </w:r>
      <w:proofErr w:type="gramEnd"/>
      <w:r w:rsidRPr="00854686">
        <w:rPr>
          <w:rFonts w:ascii="Garamond" w:hAnsi="Garamond"/>
          <w:sz w:val="24"/>
          <w:szCs w:val="24"/>
          <w:lang w:val="en-US"/>
        </w:rPr>
        <w:t xml:space="preserve"> via roads or railroads (though very well </w:t>
      </w:r>
      <w:proofErr w:type="spellStart"/>
      <w:r w:rsidRPr="00854686">
        <w:rPr>
          <w:rFonts w:ascii="Garamond" w:hAnsi="Garamond"/>
          <w:sz w:val="24"/>
          <w:szCs w:val="24"/>
          <w:lang w:val="en-US"/>
        </w:rPr>
        <w:t>connnected</w:t>
      </w:r>
      <w:proofErr w:type="spellEnd"/>
      <w:r w:rsidRPr="00854686">
        <w:rPr>
          <w:rFonts w:ascii="Garamond" w:hAnsi="Garamond"/>
          <w:sz w:val="24"/>
          <w:szCs w:val="24"/>
          <w:lang w:val="en-US"/>
        </w:rPr>
        <w:t xml:space="preserve"> through radio, TV and other digital means), much of Greenland can be considered rural, whereby the term rural women is applicable to the majority of women in Greenland. </w:t>
      </w:r>
    </w:p>
    <w:p w:rsidR="00854686" w:rsidRPr="00B7551F" w:rsidRDefault="00854686" w:rsidP="00854686">
      <w:pPr>
        <w:jc w:val="both"/>
        <w:rPr>
          <w:rFonts w:ascii="Garamond" w:hAnsi="Garamond"/>
          <w:sz w:val="24"/>
          <w:szCs w:val="24"/>
          <w:u w:val="single"/>
          <w:lang w:val="en-US"/>
        </w:rPr>
      </w:pPr>
      <w:r w:rsidRPr="00B7551F">
        <w:rPr>
          <w:rFonts w:ascii="Garamond" w:hAnsi="Garamond"/>
          <w:sz w:val="24"/>
          <w:szCs w:val="24"/>
          <w:u w:val="single"/>
          <w:lang w:val="en-US"/>
        </w:rPr>
        <w:t>The impacts of extractive industries:</w:t>
      </w:r>
    </w:p>
    <w:p w:rsidR="00854686" w:rsidRPr="00854686" w:rsidRDefault="00854686" w:rsidP="00854686">
      <w:pPr>
        <w:jc w:val="both"/>
        <w:rPr>
          <w:rFonts w:ascii="Garamond" w:hAnsi="Garamond"/>
          <w:sz w:val="24"/>
          <w:szCs w:val="24"/>
          <w:lang w:val="en-US"/>
        </w:rPr>
      </w:pPr>
      <w:r w:rsidRPr="00854686">
        <w:rPr>
          <w:rFonts w:ascii="Garamond" w:hAnsi="Garamond"/>
          <w:sz w:val="24"/>
          <w:szCs w:val="24"/>
          <w:lang w:val="en-US"/>
        </w:rPr>
        <w:t xml:space="preserve">The ownership and control over mineral and carbon resources rest with the Government of Greenland. All decisions related to exploration and </w:t>
      </w:r>
      <w:proofErr w:type="gramStart"/>
      <w:r w:rsidRPr="00854686">
        <w:rPr>
          <w:rFonts w:ascii="Garamond" w:hAnsi="Garamond"/>
          <w:sz w:val="24"/>
          <w:szCs w:val="24"/>
          <w:lang w:val="en-US"/>
        </w:rPr>
        <w:t>extraction are therefore taken by the democratically elected Greenland Government through parliamentary democracy</w:t>
      </w:r>
      <w:proofErr w:type="gramEnd"/>
      <w:r w:rsidRPr="00854686">
        <w:rPr>
          <w:rFonts w:ascii="Garamond" w:hAnsi="Garamond"/>
          <w:sz w:val="24"/>
          <w:szCs w:val="24"/>
          <w:lang w:val="en-US"/>
        </w:rPr>
        <w:t xml:space="preserve">. Currently, there are only two mining sites in Greenland, where </w:t>
      </w:r>
      <w:proofErr w:type="gramStart"/>
      <w:r w:rsidRPr="00854686">
        <w:rPr>
          <w:rFonts w:ascii="Garamond" w:hAnsi="Garamond"/>
          <w:sz w:val="24"/>
          <w:szCs w:val="24"/>
          <w:lang w:val="en-US"/>
        </w:rPr>
        <w:t>a total of 93</w:t>
      </w:r>
      <w:proofErr w:type="gramEnd"/>
      <w:r w:rsidRPr="00854686">
        <w:rPr>
          <w:rFonts w:ascii="Garamond" w:hAnsi="Garamond"/>
          <w:sz w:val="24"/>
          <w:szCs w:val="24"/>
          <w:lang w:val="en-US"/>
        </w:rPr>
        <w:t xml:space="preserve"> persons are employed (63 men and 25 women). </w:t>
      </w:r>
    </w:p>
    <w:p w:rsidR="00854686" w:rsidRPr="00854686" w:rsidRDefault="00854686" w:rsidP="00854686">
      <w:pPr>
        <w:jc w:val="both"/>
        <w:rPr>
          <w:rFonts w:ascii="Garamond" w:hAnsi="Garamond"/>
          <w:sz w:val="24"/>
          <w:szCs w:val="24"/>
          <w:lang w:val="en-US"/>
        </w:rPr>
      </w:pPr>
      <w:r w:rsidRPr="00854686">
        <w:rPr>
          <w:rFonts w:ascii="Garamond" w:hAnsi="Garamond"/>
          <w:sz w:val="24"/>
          <w:szCs w:val="24"/>
          <w:lang w:val="en-US"/>
        </w:rPr>
        <w:t xml:space="preserve">There are plans for the opening of an additional </w:t>
      </w:r>
      <w:proofErr w:type="gramStart"/>
      <w:r w:rsidRPr="00854686">
        <w:rPr>
          <w:rFonts w:ascii="Garamond" w:hAnsi="Garamond"/>
          <w:sz w:val="24"/>
          <w:szCs w:val="24"/>
          <w:lang w:val="en-US"/>
        </w:rPr>
        <w:t>3</w:t>
      </w:r>
      <w:proofErr w:type="gramEnd"/>
      <w:r w:rsidRPr="00854686">
        <w:rPr>
          <w:rFonts w:ascii="Garamond" w:hAnsi="Garamond"/>
          <w:sz w:val="24"/>
          <w:szCs w:val="24"/>
          <w:lang w:val="en-US"/>
        </w:rPr>
        <w:t xml:space="preserve"> mines, whereof 2 are located in uninhabited remote areas. There are strict rules on the requirements for conducting Environmental Impact Assessments, including on human health, as well as for Social Impact Assessments, and the conduct of public hearings involving both the general Greenlandic public as well as the local communities that are in closest proximity to the extraction sites, before a mining license </w:t>
      </w:r>
      <w:proofErr w:type="gramStart"/>
      <w:r w:rsidRPr="00854686">
        <w:rPr>
          <w:rFonts w:ascii="Garamond" w:hAnsi="Garamond"/>
          <w:sz w:val="24"/>
          <w:szCs w:val="24"/>
          <w:lang w:val="en-US"/>
        </w:rPr>
        <w:t>is granted</w:t>
      </w:r>
      <w:proofErr w:type="gramEnd"/>
      <w:r w:rsidRPr="00854686">
        <w:rPr>
          <w:rFonts w:ascii="Garamond" w:hAnsi="Garamond"/>
          <w:sz w:val="24"/>
          <w:szCs w:val="24"/>
          <w:lang w:val="en-US"/>
        </w:rPr>
        <w:t xml:space="preserve"> to a mining company. The duties and obligations of mining companies </w:t>
      </w:r>
      <w:proofErr w:type="gramStart"/>
      <w:r w:rsidRPr="00854686">
        <w:rPr>
          <w:rFonts w:ascii="Garamond" w:hAnsi="Garamond"/>
          <w:sz w:val="24"/>
          <w:szCs w:val="24"/>
          <w:lang w:val="en-US"/>
        </w:rPr>
        <w:t>are enforced</w:t>
      </w:r>
      <w:proofErr w:type="gramEnd"/>
      <w:r w:rsidRPr="00854686">
        <w:rPr>
          <w:rFonts w:ascii="Garamond" w:hAnsi="Garamond"/>
          <w:sz w:val="24"/>
          <w:szCs w:val="24"/>
          <w:lang w:val="en-US"/>
        </w:rPr>
        <w:t xml:space="preserve"> strictly to ensure full accountability.  </w:t>
      </w:r>
    </w:p>
    <w:p w:rsidR="00854686" w:rsidRPr="00854686" w:rsidRDefault="00854686" w:rsidP="00854686">
      <w:pPr>
        <w:jc w:val="both"/>
        <w:rPr>
          <w:rFonts w:ascii="Garamond" w:hAnsi="Garamond"/>
          <w:sz w:val="24"/>
          <w:szCs w:val="24"/>
          <w:lang w:val="en-US"/>
        </w:rPr>
      </w:pPr>
      <w:r w:rsidRPr="00854686">
        <w:rPr>
          <w:rFonts w:ascii="Garamond" w:hAnsi="Garamond"/>
          <w:sz w:val="24"/>
          <w:szCs w:val="24"/>
          <w:lang w:val="en-US"/>
        </w:rPr>
        <w:t xml:space="preserve">In addition, tripartite Impact Benefit Agreements (IBA) are concluded between the Greenland government, the affected municipality (there are 5 municipalities in Greenland) and the license to ensure that benefits from the mining operations also accrue directly to the affected local or nearby communities through e.g. with opportunities for employment and skills development. Though the IBAs do not provide for specific women’s rights, other legislation such as on equal </w:t>
      </w:r>
      <w:proofErr w:type="spellStart"/>
      <w:r w:rsidRPr="00854686">
        <w:rPr>
          <w:rFonts w:ascii="Garamond" w:hAnsi="Garamond"/>
          <w:sz w:val="24"/>
          <w:szCs w:val="24"/>
          <w:lang w:val="en-US"/>
        </w:rPr>
        <w:t>renumeration</w:t>
      </w:r>
      <w:proofErr w:type="spellEnd"/>
      <w:r w:rsidRPr="00854686">
        <w:rPr>
          <w:rFonts w:ascii="Garamond" w:hAnsi="Garamond"/>
          <w:sz w:val="24"/>
          <w:szCs w:val="24"/>
          <w:lang w:val="en-US"/>
        </w:rPr>
        <w:t>, healthy conditions of work and the Gender Equality Act apply.</w:t>
      </w:r>
    </w:p>
    <w:p w:rsidR="00854686" w:rsidRPr="00B7551F" w:rsidRDefault="00854686" w:rsidP="00854686">
      <w:pPr>
        <w:jc w:val="both"/>
        <w:rPr>
          <w:rFonts w:ascii="Garamond" w:hAnsi="Garamond"/>
          <w:sz w:val="24"/>
          <w:szCs w:val="24"/>
          <w:u w:val="single"/>
          <w:lang w:val="en-US"/>
        </w:rPr>
      </w:pPr>
      <w:r w:rsidRPr="00B7551F">
        <w:rPr>
          <w:rFonts w:ascii="Garamond" w:hAnsi="Garamond"/>
          <w:sz w:val="24"/>
          <w:szCs w:val="24"/>
          <w:u w:val="single"/>
          <w:lang w:val="en-US"/>
        </w:rPr>
        <w:t>How climate change / crisis affects women.</w:t>
      </w:r>
    </w:p>
    <w:p w:rsidR="00854686" w:rsidRPr="00854686" w:rsidRDefault="00854686" w:rsidP="00854686">
      <w:pPr>
        <w:jc w:val="both"/>
        <w:rPr>
          <w:rFonts w:ascii="Garamond" w:hAnsi="Garamond"/>
          <w:sz w:val="24"/>
          <w:szCs w:val="24"/>
          <w:lang w:val="en-US"/>
        </w:rPr>
      </w:pPr>
      <w:r w:rsidRPr="00854686">
        <w:rPr>
          <w:rFonts w:ascii="Garamond" w:hAnsi="Garamond"/>
          <w:sz w:val="24"/>
          <w:szCs w:val="24"/>
          <w:lang w:val="en-US"/>
        </w:rPr>
        <w:t xml:space="preserve">Climate change is evident in Greenland particularly through the increased melting of the Greenland icecap and the lesser and shorter coverage of winter sea ice, changes in air and ocean temperatures and in precipitation. All of which affects the availability, accessibility and the migration patterns of the fish and the marine mammals as well as some terrestrial game on which people depend for food and livelihoods, indeed for the entire Greenland economy. </w:t>
      </w:r>
    </w:p>
    <w:p w:rsidR="00854686" w:rsidRPr="00854686" w:rsidRDefault="00854686" w:rsidP="00854686">
      <w:pPr>
        <w:jc w:val="both"/>
        <w:rPr>
          <w:rFonts w:ascii="Garamond" w:hAnsi="Garamond"/>
          <w:sz w:val="24"/>
          <w:szCs w:val="24"/>
          <w:lang w:val="en-US"/>
        </w:rPr>
      </w:pPr>
      <w:r w:rsidRPr="00854686">
        <w:rPr>
          <w:rFonts w:ascii="Garamond" w:hAnsi="Garamond"/>
          <w:sz w:val="24"/>
          <w:szCs w:val="24"/>
          <w:lang w:val="en-US"/>
        </w:rPr>
        <w:t xml:space="preserve">For people and communities that are dependent on the traditional hunt (seals and whales, fish and seabirds and terrestrial game such as reindeer and fowl) there are indications of impacts on the gender roles. For instance, as the accessibility and availability of game and fish become more unpredictable, the families become more dependent on the stable income provided by the women. It also means that the opportunities for women to pass on the traditional knowledge and skills related to the dressing of animals, the food making,  the tanning of fur and the sewing of traditional clothes will be reduced which in turn perpetuates the overall trend of relying more and more on a monetarized economy.  </w:t>
      </w:r>
    </w:p>
    <w:p w:rsidR="00854686" w:rsidRPr="00B7551F" w:rsidRDefault="00854686" w:rsidP="00854686">
      <w:pPr>
        <w:jc w:val="both"/>
        <w:rPr>
          <w:rFonts w:ascii="Garamond" w:hAnsi="Garamond"/>
          <w:sz w:val="24"/>
          <w:szCs w:val="24"/>
          <w:lang w:val="en-US"/>
        </w:rPr>
      </w:pPr>
      <w:r w:rsidRPr="00854686">
        <w:rPr>
          <w:rFonts w:ascii="Garamond" w:hAnsi="Garamond"/>
          <w:sz w:val="24"/>
          <w:szCs w:val="24"/>
          <w:lang w:val="en-US"/>
        </w:rPr>
        <w:t>Even though the Greenland Climate Research Center contributes proactively to local Greenlandic, Arctic and international climate research, science and monitoring, including by integrating indigenous peoples and local knowledge and by applying cross-disciplinary methods, much more research is needed before the impacts of climate change on women and society as a whole can be fully assessed and understood. The Greenland government is committed to the continued implementation and enforcement of gender legislation in all societal activities related to climate change mitigation and adaptation as well on relevant research strategies.</w:t>
      </w:r>
    </w:p>
    <w:p w:rsidR="00854686" w:rsidRPr="00B7551F" w:rsidRDefault="00854686" w:rsidP="00854686">
      <w:pPr>
        <w:jc w:val="both"/>
        <w:rPr>
          <w:rFonts w:ascii="Garamond" w:hAnsi="Garamond"/>
          <w:sz w:val="24"/>
          <w:szCs w:val="24"/>
          <w:u w:val="single"/>
          <w:lang w:val="en-US"/>
        </w:rPr>
      </w:pPr>
      <w:r w:rsidRPr="00B7551F">
        <w:rPr>
          <w:rFonts w:ascii="Garamond" w:hAnsi="Garamond"/>
          <w:sz w:val="24"/>
          <w:szCs w:val="24"/>
          <w:u w:val="single"/>
          <w:lang w:val="en-US"/>
        </w:rPr>
        <w:t>Sustainable Development policy</w:t>
      </w:r>
    </w:p>
    <w:p w:rsidR="00854686" w:rsidRPr="00854686" w:rsidRDefault="00854686" w:rsidP="00854686">
      <w:pPr>
        <w:jc w:val="both"/>
        <w:rPr>
          <w:rFonts w:ascii="Garamond" w:hAnsi="Garamond"/>
          <w:sz w:val="24"/>
          <w:szCs w:val="24"/>
          <w:lang w:val="en-US"/>
        </w:rPr>
      </w:pPr>
      <w:r w:rsidRPr="00854686">
        <w:rPr>
          <w:rFonts w:ascii="Garamond" w:hAnsi="Garamond"/>
          <w:sz w:val="24"/>
          <w:szCs w:val="24"/>
          <w:lang w:val="en-US"/>
        </w:rPr>
        <w:t xml:space="preserve">The Greenland government through all its legislation and policies are committed to sustainable development. Greenland is still at stage of laying the groundwork for the implementation of the SDGs. The Government is working on the final editorials in issuing a mapping study and report on initiatives, challenges and potentials for the implementation of the 2030 Agenda. </w:t>
      </w:r>
    </w:p>
    <w:p w:rsidR="00854686" w:rsidRPr="00854686" w:rsidRDefault="00854686" w:rsidP="00854686">
      <w:pPr>
        <w:jc w:val="both"/>
        <w:rPr>
          <w:rFonts w:ascii="Garamond" w:hAnsi="Garamond"/>
          <w:sz w:val="24"/>
          <w:szCs w:val="24"/>
          <w:lang w:val="en-US"/>
        </w:rPr>
      </w:pPr>
      <w:r w:rsidRPr="00854686">
        <w:rPr>
          <w:rFonts w:ascii="Garamond" w:hAnsi="Garamond"/>
          <w:sz w:val="24"/>
          <w:szCs w:val="24"/>
          <w:lang w:val="en-US"/>
        </w:rPr>
        <w:t xml:space="preserve">While individual chapters deal with the SDG goals one by one, including SDG goal no. 5 on gender equality, the mapping study also underlines that all SDGs are interconnected and </w:t>
      </w:r>
      <w:proofErr w:type="gramStart"/>
      <w:r w:rsidRPr="00854686">
        <w:rPr>
          <w:rFonts w:ascii="Garamond" w:hAnsi="Garamond"/>
          <w:sz w:val="24"/>
          <w:szCs w:val="24"/>
          <w:lang w:val="en-US"/>
        </w:rPr>
        <w:t>cannot be seen</w:t>
      </w:r>
      <w:proofErr w:type="gramEnd"/>
      <w:r w:rsidRPr="00854686">
        <w:rPr>
          <w:rFonts w:ascii="Garamond" w:hAnsi="Garamond"/>
          <w:sz w:val="24"/>
          <w:szCs w:val="24"/>
          <w:lang w:val="en-US"/>
        </w:rPr>
        <w:t xml:space="preserve"> in isolation.</w:t>
      </w:r>
    </w:p>
    <w:p w:rsidR="00854686" w:rsidRPr="00854686" w:rsidRDefault="00854686" w:rsidP="00854686">
      <w:pPr>
        <w:jc w:val="both"/>
        <w:rPr>
          <w:rFonts w:ascii="Garamond" w:hAnsi="Garamond"/>
          <w:sz w:val="24"/>
          <w:szCs w:val="24"/>
          <w:lang w:val="en-US"/>
        </w:rPr>
      </w:pPr>
      <w:r w:rsidRPr="00854686">
        <w:rPr>
          <w:rFonts w:ascii="Garamond" w:hAnsi="Garamond"/>
          <w:sz w:val="24"/>
          <w:szCs w:val="24"/>
          <w:lang w:val="en-US"/>
        </w:rPr>
        <w:t>Another finding is that we have several areas, including within SDG 5, where there are strategies in place that will help in achieving the SDGs.</w:t>
      </w:r>
    </w:p>
    <w:p w:rsidR="00854686" w:rsidRPr="00854686" w:rsidRDefault="00854686" w:rsidP="00854686">
      <w:pPr>
        <w:jc w:val="both"/>
        <w:rPr>
          <w:rFonts w:ascii="Garamond" w:hAnsi="Garamond"/>
          <w:sz w:val="24"/>
          <w:szCs w:val="24"/>
          <w:lang w:val="en-US"/>
        </w:rPr>
      </w:pPr>
      <w:r w:rsidRPr="00854686">
        <w:rPr>
          <w:rFonts w:ascii="Garamond" w:hAnsi="Garamond"/>
          <w:sz w:val="24"/>
          <w:szCs w:val="24"/>
          <w:lang w:val="en-US"/>
        </w:rPr>
        <w:t xml:space="preserve">A key recommendation of the mapping study is </w:t>
      </w:r>
      <w:proofErr w:type="gramStart"/>
      <w:r w:rsidRPr="00854686">
        <w:rPr>
          <w:rFonts w:ascii="Garamond" w:hAnsi="Garamond"/>
          <w:sz w:val="24"/>
          <w:szCs w:val="24"/>
          <w:lang w:val="en-US"/>
        </w:rPr>
        <w:t xml:space="preserve">that the government commences the development of a coherent strategy for the 2030 Agenda implementation in Greenland and possibly followed up by specific </w:t>
      </w:r>
      <w:proofErr w:type="spellStart"/>
      <w:r w:rsidRPr="00854686">
        <w:rPr>
          <w:rFonts w:ascii="Garamond" w:hAnsi="Garamond"/>
          <w:sz w:val="24"/>
          <w:szCs w:val="24"/>
          <w:lang w:val="en-US"/>
        </w:rPr>
        <w:t>workplan</w:t>
      </w:r>
      <w:proofErr w:type="spellEnd"/>
      <w:r w:rsidRPr="00854686">
        <w:rPr>
          <w:rFonts w:ascii="Garamond" w:hAnsi="Garamond"/>
          <w:sz w:val="24"/>
          <w:szCs w:val="24"/>
          <w:lang w:val="en-US"/>
        </w:rPr>
        <w:t>/ plans wherever needed</w:t>
      </w:r>
      <w:proofErr w:type="gramEnd"/>
      <w:r w:rsidRPr="00854686">
        <w:rPr>
          <w:rFonts w:ascii="Garamond" w:hAnsi="Garamond"/>
          <w:sz w:val="24"/>
          <w:szCs w:val="24"/>
          <w:lang w:val="en-US"/>
        </w:rPr>
        <w:t xml:space="preserve">. </w:t>
      </w:r>
    </w:p>
    <w:p w:rsidR="00854686" w:rsidRPr="00854686" w:rsidRDefault="00854686" w:rsidP="00854686">
      <w:pPr>
        <w:jc w:val="both"/>
        <w:rPr>
          <w:rFonts w:ascii="Garamond" w:hAnsi="Garamond"/>
          <w:sz w:val="24"/>
          <w:szCs w:val="24"/>
          <w:lang w:val="en-US"/>
        </w:rPr>
      </w:pPr>
      <w:r w:rsidRPr="00854686">
        <w:rPr>
          <w:rFonts w:ascii="Garamond" w:hAnsi="Garamond"/>
          <w:sz w:val="24"/>
          <w:szCs w:val="24"/>
          <w:lang w:val="en-US"/>
        </w:rPr>
        <w:t xml:space="preserve">The global recognition that there can be no Sustainable development without the full and effective enjoyment of human rights by anyone without any distinction </w:t>
      </w:r>
      <w:proofErr w:type="gramStart"/>
      <w:r w:rsidRPr="00854686">
        <w:rPr>
          <w:rFonts w:ascii="Garamond" w:hAnsi="Garamond"/>
          <w:sz w:val="24"/>
          <w:szCs w:val="24"/>
          <w:lang w:val="en-US"/>
        </w:rPr>
        <w:t>is also shared</w:t>
      </w:r>
      <w:proofErr w:type="gramEnd"/>
      <w:r w:rsidRPr="00854686">
        <w:rPr>
          <w:rFonts w:ascii="Garamond" w:hAnsi="Garamond"/>
          <w:sz w:val="24"/>
          <w:szCs w:val="24"/>
          <w:lang w:val="en-US"/>
        </w:rPr>
        <w:t xml:space="preserve"> by Greenland. </w:t>
      </w:r>
      <w:proofErr w:type="gramStart"/>
      <w:r w:rsidRPr="00854686">
        <w:rPr>
          <w:rFonts w:ascii="Garamond" w:hAnsi="Garamond"/>
          <w:sz w:val="24"/>
          <w:szCs w:val="24"/>
          <w:lang w:val="en-US"/>
        </w:rPr>
        <w:t>And</w:t>
      </w:r>
      <w:proofErr w:type="gramEnd"/>
      <w:r w:rsidRPr="00854686">
        <w:rPr>
          <w:rFonts w:ascii="Garamond" w:hAnsi="Garamond"/>
          <w:sz w:val="24"/>
          <w:szCs w:val="24"/>
          <w:lang w:val="en-US"/>
        </w:rPr>
        <w:t xml:space="preserve"> it is from this perspective that Greenland will approach further work for the implementation of the SDGs.</w:t>
      </w:r>
    </w:p>
    <w:p w:rsidR="00C1793D" w:rsidRDefault="00854686" w:rsidP="00854686">
      <w:pPr>
        <w:spacing w:after="0" w:line="240" w:lineRule="auto"/>
        <w:jc w:val="both"/>
        <w:rPr>
          <w:rFonts w:ascii="Garamond" w:hAnsi="Garamond"/>
          <w:sz w:val="24"/>
          <w:szCs w:val="24"/>
          <w:lang w:val="en-US"/>
        </w:rPr>
      </w:pPr>
      <w:r w:rsidRPr="006D2828">
        <w:rPr>
          <w:sz w:val="28"/>
          <w:szCs w:val="28"/>
          <w:lang w:val="en-US"/>
        </w:rPr>
        <w:t xml:space="preserve"> </w:t>
      </w:r>
    </w:p>
    <w:p w:rsidR="00854686" w:rsidRPr="00854686" w:rsidRDefault="00854686" w:rsidP="00854686">
      <w:pPr>
        <w:pStyle w:val="ListParagraph"/>
        <w:numPr>
          <w:ilvl w:val="0"/>
          <w:numId w:val="12"/>
        </w:numPr>
        <w:spacing w:after="160" w:line="259" w:lineRule="auto"/>
        <w:rPr>
          <w:rFonts w:ascii="Garamond" w:hAnsi="Garamond"/>
          <w:b/>
          <w:sz w:val="24"/>
          <w:szCs w:val="24"/>
          <w:lang w:val="en-US"/>
        </w:rPr>
      </w:pPr>
      <w:r>
        <w:rPr>
          <w:rFonts w:ascii="Garamond" w:hAnsi="Garamond"/>
          <w:b/>
          <w:sz w:val="24"/>
          <w:szCs w:val="24"/>
          <w:lang w:val="en-US"/>
        </w:rPr>
        <w:t>Question regarding the s</w:t>
      </w:r>
      <w:r w:rsidRPr="00854686">
        <w:rPr>
          <w:rFonts w:ascii="Garamond" w:hAnsi="Garamond"/>
          <w:b/>
          <w:sz w:val="24"/>
          <w:szCs w:val="24"/>
          <w:lang w:val="en-US"/>
        </w:rPr>
        <w:t xml:space="preserve">uicide </w:t>
      </w:r>
      <w:r>
        <w:rPr>
          <w:rFonts w:ascii="Garamond" w:hAnsi="Garamond"/>
          <w:b/>
          <w:sz w:val="24"/>
          <w:szCs w:val="24"/>
          <w:lang w:val="en-US"/>
        </w:rPr>
        <w:t xml:space="preserve">rate </w:t>
      </w:r>
      <w:r w:rsidRPr="00854686">
        <w:rPr>
          <w:rFonts w:ascii="Garamond" w:hAnsi="Garamond"/>
          <w:b/>
          <w:sz w:val="24"/>
          <w:szCs w:val="24"/>
          <w:lang w:val="en-US"/>
        </w:rPr>
        <w:t>in Greenland</w:t>
      </w:r>
    </w:p>
    <w:p w:rsidR="00854686" w:rsidRDefault="00854686" w:rsidP="00854686">
      <w:pPr>
        <w:jc w:val="both"/>
        <w:rPr>
          <w:rFonts w:ascii="Garamond" w:hAnsi="Garamond"/>
          <w:sz w:val="24"/>
          <w:szCs w:val="24"/>
          <w:lang w:val="en-US"/>
        </w:rPr>
      </w:pPr>
      <w:r w:rsidRPr="00854686">
        <w:rPr>
          <w:rFonts w:ascii="Garamond" w:hAnsi="Garamond"/>
          <w:sz w:val="24"/>
          <w:szCs w:val="24"/>
          <w:lang w:val="en-US"/>
        </w:rPr>
        <w:t xml:space="preserve">We would like to correct a misunderstanding appearing in the list of issues that women are more affected by suicide than </w:t>
      </w:r>
      <w:proofErr w:type="gramStart"/>
      <w:r w:rsidRPr="00854686">
        <w:rPr>
          <w:rFonts w:ascii="Garamond" w:hAnsi="Garamond"/>
          <w:sz w:val="24"/>
          <w:szCs w:val="24"/>
          <w:lang w:val="en-US"/>
        </w:rPr>
        <w:t>men</w:t>
      </w:r>
      <w:proofErr w:type="gramEnd"/>
      <w:r w:rsidRPr="00854686">
        <w:rPr>
          <w:rFonts w:ascii="Garamond" w:hAnsi="Garamond"/>
          <w:sz w:val="24"/>
          <w:szCs w:val="24"/>
          <w:lang w:val="en-US"/>
        </w:rPr>
        <w:t xml:space="preserve">.  It is the opposite where more men than </w:t>
      </w:r>
      <w:proofErr w:type="gramStart"/>
      <w:r w:rsidRPr="00854686">
        <w:rPr>
          <w:rFonts w:ascii="Garamond" w:hAnsi="Garamond"/>
          <w:sz w:val="24"/>
          <w:szCs w:val="24"/>
          <w:lang w:val="en-US"/>
        </w:rPr>
        <w:t>woman</w:t>
      </w:r>
      <w:proofErr w:type="gramEnd"/>
      <w:r w:rsidRPr="00854686">
        <w:rPr>
          <w:rFonts w:ascii="Garamond" w:hAnsi="Garamond"/>
          <w:sz w:val="24"/>
          <w:szCs w:val="24"/>
          <w:lang w:val="en-US"/>
        </w:rPr>
        <w:t xml:space="preserve"> commit suicide. In 2018, 32 men and 13 women committed suicide. However, more women, particularly young women have had thoughts of suicide and attempted suicide. A population survey from 2018 </w:t>
      </w:r>
      <w:proofErr w:type="gramStart"/>
      <w:r w:rsidRPr="00854686">
        <w:rPr>
          <w:rFonts w:ascii="Garamond" w:hAnsi="Garamond"/>
          <w:sz w:val="24"/>
          <w:szCs w:val="24"/>
          <w:lang w:val="en-US"/>
        </w:rPr>
        <w:t>indicates,</w:t>
      </w:r>
      <w:proofErr w:type="gramEnd"/>
      <w:r w:rsidRPr="00854686">
        <w:rPr>
          <w:rFonts w:ascii="Garamond" w:hAnsi="Garamond"/>
          <w:sz w:val="24"/>
          <w:szCs w:val="24"/>
          <w:lang w:val="en-US"/>
        </w:rPr>
        <w:t xml:space="preserve"> that 22% of all girls / women 15-24 years of age had thoughts of suicide and 13% had attempted suicide within the last year of the survey.</w:t>
      </w:r>
    </w:p>
    <w:p w:rsidR="00854686" w:rsidRPr="00854686" w:rsidRDefault="00854686" w:rsidP="00854686">
      <w:pPr>
        <w:jc w:val="both"/>
        <w:rPr>
          <w:rFonts w:ascii="Garamond" w:hAnsi="Garamond"/>
          <w:sz w:val="24"/>
          <w:szCs w:val="24"/>
          <w:lang w:val="en-US"/>
        </w:rPr>
      </w:pPr>
      <w:r w:rsidRPr="00854686">
        <w:rPr>
          <w:rFonts w:ascii="Garamond" w:hAnsi="Garamond"/>
          <w:sz w:val="24"/>
          <w:szCs w:val="24"/>
          <w:u w:val="single"/>
          <w:lang w:val="en-US"/>
        </w:rPr>
        <w:t>Remedial measures:</w:t>
      </w:r>
      <w:r w:rsidRPr="00854686">
        <w:rPr>
          <w:rFonts w:ascii="Garamond" w:hAnsi="Garamond"/>
          <w:sz w:val="24"/>
          <w:szCs w:val="24"/>
          <w:lang w:val="en-US"/>
        </w:rPr>
        <w:t xml:space="preserve"> To reduce the number of suicides Greenland has implemented three measures: 1) Training-courses for professionals on the suicide prevention conversation. 2) Chains of action between municipalities, the health service and the police, which is a cross-sectoral collaboration in the case of a suicide, suicide attempt or suicide threats. 3) </w:t>
      </w:r>
      <w:proofErr w:type="spellStart"/>
      <w:r w:rsidRPr="00854686">
        <w:rPr>
          <w:rFonts w:ascii="Garamond" w:hAnsi="Garamond"/>
          <w:sz w:val="24"/>
          <w:szCs w:val="24"/>
          <w:lang w:val="en-US"/>
        </w:rPr>
        <w:t>Thinkinuk</w:t>
      </w:r>
      <w:proofErr w:type="spellEnd"/>
      <w:r w:rsidRPr="00854686">
        <w:rPr>
          <w:rFonts w:ascii="Garamond" w:hAnsi="Garamond"/>
          <w:sz w:val="24"/>
          <w:szCs w:val="24"/>
          <w:lang w:val="en-US"/>
        </w:rPr>
        <w:t xml:space="preserve">, a </w:t>
      </w:r>
      <w:proofErr w:type="spellStart"/>
      <w:r w:rsidRPr="00854686">
        <w:rPr>
          <w:rFonts w:ascii="Garamond" w:hAnsi="Garamond"/>
          <w:sz w:val="24"/>
          <w:szCs w:val="24"/>
          <w:lang w:val="en-US"/>
        </w:rPr>
        <w:t>mentalization</w:t>
      </w:r>
      <w:proofErr w:type="spellEnd"/>
      <w:r w:rsidRPr="00854686">
        <w:rPr>
          <w:rFonts w:ascii="Garamond" w:hAnsi="Garamond"/>
          <w:sz w:val="24"/>
          <w:szCs w:val="24"/>
          <w:lang w:val="en-US"/>
        </w:rPr>
        <w:t xml:space="preserve"> program for children and adolescents on how to use your thoughts to take care of yourself and each other. – Furthermore, </w:t>
      </w:r>
      <w:proofErr w:type="spellStart"/>
      <w:r w:rsidRPr="00854686">
        <w:rPr>
          <w:rFonts w:ascii="Garamond" w:hAnsi="Garamond"/>
          <w:sz w:val="24"/>
          <w:szCs w:val="24"/>
          <w:lang w:val="en-US"/>
        </w:rPr>
        <w:t>Tusaannga</w:t>
      </w:r>
      <w:proofErr w:type="spellEnd"/>
      <w:r w:rsidRPr="00854686">
        <w:rPr>
          <w:rFonts w:ascii="Garamond" w:hAnsi="Garamond"/>
          <w:sz w:val="24"/>
          <w:szCs w:val="24"/>
          <w:lang w:val="en-US"/>
        </w:rPr>
        <w:t xml:space="preserve"> is a nationwide “hot line” for all citizens. You can call or text to get counselling about personal issues including suicidal thoughts.</w:t>
      </w:r>
    </w:p>
    <w:p w:rsidR="00854686" w:rsidRPr="00854686" w:rsidRDefault="00854686" w:rsidP="00854686">
      <w:pPr>
        <w:jc w:val="both"/>
        <w:rPr>
          <w:rFonts w:ascii="Garamond" w:hAnsi="Garamond"/>
          <w:sz w:val="24"/>
          <w:szCs w:val="24"/>
          <w:lang w:val="en-US"/>
        </w:rPr>
      </w:pPr>
      <w:r w:rsidRPr="00854686">
        <w:rPr>
          <w:rFonts w:ascii="Garamond" w:hAnsi="Garamond"/>
          <w:sz w:val="24"/>
          <w:szCs w:val="24"/>
          <w:u w:val="single"/>
          <w:lang w:val="en-US"/>
        </w:rPr>
        <w:t>Monitoring of initiatives linked to suicide prevention</w:t>
      </w:r>
      <w:r w:rsidRPr="00854686">
        <w:rPr>
          <w:rFonts w:ascii="Garamond" w:hAnsi="Garamond"/>
          <w:sz w:val="24"/>
          <w:szCs w:val="24"/>
          <w:lang w:val="en-US"/>
        </w:rPr>
        <w:t>: For monitoring, we have regular population surveys in Greenland as well as HBSC (Health Behavior in School-aged Children) surveys every 4 years, which measure the mental well-being of the population.</w:t>
      </w:r>
    </w:p>
    <w:p w:rsidR="00854686" w:rsidRDefault="00854686" w:rsidP="00854686">
      <w:pPr>
        <w:jc w:val="both"/>
        <w:rPr>
          <w:rFonts w:ascii="Garamond" w:hAnsi="Garamond"/>
          <w:sz w:val="24"/>
          <w:szCs w:val="24"/>
          <w:lang w:val="en-US"/>
        </w:rPr>
      </w:pPr>
      <w:r w:rsidRPr="00854686">
        <w:rPr>
          <w:rFonts w:ascii="Garamond" w:hAnsi="Garamond"/>
          <w:sz w:val="24"/>
          <w:szCs w:val="24"/>
          <w:u w:val="single"/>
          <w:lang w:val="en-US"/>
        </w:rPr>
        <w:t xml:space="preserve">Availability of awareness-raising </w:t>
      </w:r>
      <w:proofErr w:type="spellStart"/>
      <w:r w:rsidRPr="00854686">
        <w:rPr>
          <w:rFonts w:ascii="Garamond" w:hAnsi="Garamond"/>
          <w:sz w:val="24"/>
          <w:szCs w:val="24"/>
          <w:u w:val="single"/>
          <w:lang w:val="en-US"/>
        </w:rPr>
        <w:t>programmes</w:t>
      </w:r>
      <w:proofErr w:type="spellEnd"/>
      <w:r w:rsidRPr="00854686">
        <w:rPr>
          <w:rFonts w:ascii="Garamond" w:hAnsi="Garamond"/>
          <w:sz w:val="24"/>
          <w:szCs w:val="24"/>
          <w:u w:val="single"/>
          <w:lang w:val="en-US"/>
        </w:rPr>
        <w:t xml:space="preserve"> in digital formats</w:t>
      </w:r>
      <w:r w:rsidRPr="00854686">
        <w:rPr>
          <w:rFonts w:ascii="Garamond" w:hAnsi="Garamond"/>
          <w:sz w:val="24"/>
          <w:szCs w:val="24"/>
          <w:lang w:val="en-US"/>
        </w:rPr>
        <w:t xml:space="preserve">:  We are in the process of developing a new strategy for suicide prevention. Digital information campaigns </w:t>
      </w:r>
      <w:proofErr w:type="gramStart"/>
      <w:r w:rsidRPr="00854686">
        <w:rPr>
          <w:rFonts w:ascii="Garamond" w:hAnsi="Garamond"/>
          <w:sz w:val="24"/>
          <w:szCs w:val="24"/>
          <w:lang w:val="en-US"/>
        </w:rPr>
        <w:t>will be considered</w:t>
      </w:r>
      <w:proofErr w:type="gramEnd"/>
      <w:r w:rsidRPr="00854686">
        <w:rPr>
          <w:rFonts w:ascii="Garamond" w:hAnsi="Garamond"/>
          <w:sz w:val="24"/>
          <w:szCs w:val="24"/>
          <w:lang w:val="en-US"/>
        </w:rPr>
        <w:t xml:space="preserve">. </w:t>
      </w:r>
    </w:p>
    <w:p w:rsidR="00854686" w:rsidRDefault="00854686" w:rsidP="00854686">
      <w:pPr>
        <w:jc w:val="both"/>
        <w:rPr>
          <w:rFonts w:ascii="Garamond" w:hAnsi="Garamond"/>
          <w:sz w:val="24"/>
          <w:szCs w:val="24"/>
          <w:lang w:val="en-US"/>
        </w:rPr>
      </w:pPr>
      <w:r w:rsidRPr="00854686">
        <w:rPr>
          <w:rFonts w:ascii="Garamond" w:hAnsi="Garamond"/>
          <w:sz w:val="24"/>
          <w:szCs w:val="24"/>
          <w:u w:val="single"/>
          <w:lang w:val="en-US"/>
        </w:rPr>
        <w:t>Investigation envisaged i</w:t>
      </w:r>
      <w:r>
        <w:rPr>
          <w:rFonts w:ascii="Garamond" w:hAnsi="Garamond"/>
          <w:sz w:val="24"/>
          <w:szCs w:val="24"/>
          <w:u w:val="single"/>
          <w:lang w:val="en-US"/>
        </w:rPr>
        <w:t>nto the root causes of suicides:</w:t>
      </w:r>
      <w:r w:rsidRPr="00854686">
        <w:rPr>
          <w:rFonts w:ascii="Garamond" w:hAnsi="Garamond"/>
          <w:sz w:val="24"/>
          <w:szCs w:val="24"/>
          <w:lang w:val="en-US"/>
        </w:rPr>
        <w:t xml:space="preserve"> There is a Ph.D. thesis underway at the State Institute of Public Health in Greenland. The thesis is about identifying which young people are at greatest risk for suicide - based on knowledge of their upbringing conditions and stressful events in their lives.</w:t>
      </w:r>
    </w:p>
    <w:p w:rsidR="00854686" w:rsidRPr="00854686" w:rsidRDefault="00854686" w:rsidP="00854686">
      <w:pPr>
        <w:pStyle w:val="ListParagraph"/>
        <w:spacing w:after="160" w:line="259" w:lineRule="auto"/>
        <w:rPr>
          <w:rFonts w:ascii="Garamond" w:hAnsi="Garamond"/>
          <w:b/>
          <w:sz w:val="24"/>
          <w:szCs w:val="24"/>
          <w:lang w:val="en-US"/>
        </w:rPr>
      </w:pPr>
    </w:p>
    <w:p w:rsidR="00854686" w:rsidRPr="00854686" w:rsidRDefault="00854686" w:rsidP="00854686">
      <w:pPr>
        <w:pStyle w:val="ListParagraph"/>
        <w:numPr>
          <w:ilvl w:val="0"/>
          <w:numId w:val="12"/>
        </w:numPr>
        <w:spacing w:after="160" w:line="259" w:lineRule="auto"/>
        <w:rPr>
          <w:rFonts w:ascii="Garamond" w:hAnsi="Garamond"/>
          <w:b/>
          <w:sz w:val="24"/>
          <w:szCs w:val="24"/>
          <w:lang w:val="en-US"/>
        </w:rPr>
      </w:pPr>
      <w:r w:rsidRPr="00854686">
        <w:rPr>
          <w:rFonts w:ascii="Garamond" w:hAnsi="Garamond"/>
          <w:b/>
          <w:sz w:val="24"/>
          <w:szCs w:val="24"/>
          <w:lang w:val="en-US"/>
        </w:rPr>
        <w:t xml:space="preserve">How </w:t>
      </w:r>
      <w:proofErr w:type="gramStart"/>
      <w:r w:rsidRPr="00854686">
        <w:rPr>
          <w:rFonts w:ascii="Garamond" w:hAnsi="Garamond"/>
          <w:b/>
          <w:sz w:val="24"/>
          <w:szCs w:val="24"/>
          <w:lang w:val="en-US"/>
        </w:rPr>
        <w:t>is the access to safe abortion services and obstetric care ensured</w:t>
      </w:r>
      <w:proofErr w:type="gramEnd"/>
      <w:r w:rsidRPr="00854686">
        <w:rPr>
          <w:rFonts w:ascii="Garamond" w:hAnsi="Garamond"/>
          <w:b/>
          <w:sz w:val="24"/>
          <w:szCs w:val="24"/>
          <w:lang w:val="en-US"/>
        </w:rPr>
        <w:t xml:space="preserve"> during the pandemic?</w:t>
      </w:r>
    </w:p>
    <w:p w:rsidR="003C3038" w:rsidRPr="003C3038" w:rsidRDefault="00854686" w:rsidP="003C3038">
      <w:pPr>
        <w:jc w:val="both"/>
        <w:rPr>
          <w:rFonts w:ascii="Garamond" w:hAnsi="Garamond"/>
          <w:sz w:val="24"/>
          <w:szCs w:val="24"/>
          <w:lang w:val="en-US"/>
        </w:rPr>
      </w:pPr>
      <w:r w:rsidRPr="003C3038">
        <w:rPr>
          <w:rFonts w:ascii="Garamond" w:hAnsi="Garamond"/>
          <w:sz w:val="24"/>
          <w:szCs w:val="24"/>
          <w:lang w:val="en-US"/>
        </w:rPr>
        <w:t>As the Committee has noted there is a very high abortion rate in Greenland. The annual number of abortions both medical and surgical exceeded in 2018 the annual number of live births. New, yet unpublished figures indicate the same proportion between abortions and live births for 2019 and 2020. (It should be underlined that the phenomenon of abortion for the purpose of sex-selection does not exist)</w:t>
      </w:r>
    </w:p>
    <w:p w:rsidR="00854686" w:rsidRPr="003C3038" w:rsidRDefault="00854686" w:rsidP="003C3038">
      <w:pPr>
        <w:jc w:val="both"/>
        <w:rPr>
          <w:rFonts w:ascii="Garamond" w:hAnsi="Garamond"/>
          <w:sz w:val="24"/>
          <w:szCs w:val="24"/>
          <w:lang w:val="en-US"/>
        </w:rPr>
      </w:pPr>
      <w:r w:rsidRPr="003C3038">
        <w:rPr>
          <w:rFonts w:ascii="Garamond" w:hAnsi="Garamond"/>
          <w:sz w:val="24"/>
          <w:szCs w:val="24"/>
          <w:u w:val="single"/>
          <w:lang w:val="en-US"/>
        </w:rPr>
        <w:t>Study o</w:t>
      </w:r>
      <w:r w:rsidR="003C3038" w:rsidRPr="003C3038">
        <w:rPr>
          <w:rFonts w:ascii="Garamond" w:hAnsi="Garamond"/>
          <w:sz w:val="24"/>
          <w:szCs w:val="24"/>
          <w:u w:val="single"/>
          <w:lang w:val="en-US"/>
        </w:rPr>
        <w:t xml:space="preserve">n reasons for high abortion rate: </w:t>
      </w:r>
      <w:r w:rsidRPr="003C3038">
        <w:rPr>
          <w:rFonts w:ascii="Garamond" w:hAnsi="Garamond"/>
          <w:sz w:val="24"/>
          <w:szCs w:val="24"/>
          <w:lang w:val="en-US"/>
        </w:rPr>
        <w:t>Greenland does not have the resources for the time being to initiate a comprehensive study on causes behind the high abortion rate. We acknowledge the problem and we continue to focus on monitoring the situation closely.</w:t>
      </w:r>
    </w:p>
    <w:p w:rsidR="003C3038" w:rsidRDefault="00854686" w:rsidP="003C3038">
      <w:pPr>
        <w:jc w:val="both"/>
        <w:rPr>
          <w:rFonts w:ascii="Garamond" w:hAnsi="Garamond"/>
          <w:sz w:val="24"/>
          <w:szCs w:val="24"/>
          <w:lang w:val="en-US"/>
        </w:rPr>
      </w:pPr>
      <w:r w:rsidRPr="003C3038">
        <w:rPr>
          <w:rFonts w:ascii="Garamond" w:hAnsi="Garamond"/>
          <w:sz w:val="24"/>
          <w:szCs w:val="24"/>
          <w:lang w:val="en-US"/>
        </w:rPr>
        <w:t>Measures on sexual and reproductive health focus on the importance of healthy sex relations encompassing knowledge and awareness of sexually transmitted deceases, pregnancy and contraception. Education on Sexual and Reproductive health and rights are mandatory through grades 1-10 covered under the subject theme “personal development”.</w:t>
      </w:r>
    </w:p>
    <w:p w:rsidR="00854686" w:rsidRPr="003C3038" w:rsidRDefault="00854686" w:rsidP="003C3038">
      <w:pPr>
        <w:jc w:val="both"/>
        <w:rPr>
          <w:rFonts w:ascii="Garamond" w:hAnsi="Garamond"/>
          <w:sz w:val="24"/>
          <w:szCs w:val="24"/>
          <w:lang w:val="en-US"/>
        </w:rPr>
      </w:pPr>
      <w:r w:rsidRPr="003C3038">
        <w:rPr>
          <w:rFonts w:ascii="Garamond" w:hAnsi="Garamond"/>
          <w:sz w:val="24"/>
          <w:szCs w:val="24"/>
          <w:u w:val="single"/>
          <w:lang w:val="en-US"/>
        </w:rPr>
        <w:t>Examples of other measures taken</w:t>
      </w:r>
      <w:r w:rsidR="003C3038" w:rsidRPr="003C3038">
        <w:rPr>
          <w:rFonts w:ascii="Garamond" w:hAnsi="Garamond"/>
          <w:sz w:val="24"/>
          <w:szCs w:val="24"/>
          <w:u w:val="single"/>
          <w:lang w:val="en-US"/>
        </w:rPr>
        <w:t>:</w:t>
      </w:r>
      <w:r w:rsidR="003C3038">
        <w:rPr>
          <w:rFonts w:ascii="Garamond" w:hAnsi="Garamond"/>
          <w:sz w:val="24"/>
          <w:szCs w:val="24"/>
          <w:lang w:val="en-US"/>
        </w:rPr>
        <w:t xml:space="preserve"> </w:t>
      </w:r>
      <w:r w:rsidRPr="003C3038">
        <w:rPr>
          <w:rFonts w:ascii="Garamond" w:hAnsi="Garamond"/>
          <w:sz w:val="24"/>
          <w:szCs w:val="24"/>
          <w:lang w:val="en-US"/>
        </w:rPr>
        <w:t>The Greenlandic doll project aims to give children in grades 9 and 10 a realistic understanding of the role as a parent, including through having to care for a certain number of days (and nights) a mechanical doll mimicking the needs and reactions of infants. One of the purposes is to give the teenagers an understanding of the burdens and pleasures of the parental role, so they are better equipped to take responsibility for their own sexual behavior. Thus, the purpose is also to prevent unwanted pregnancies, and to promote pregnancies with desired children.</w:t>
      </w:r>
    </w:p>
    <w:p w:rsidR="00854686" w:rsidRPr="003C3038" w:rsidRDefault="00854686" w:rsidP="003C3038">
      <w:pPr>
        <w:jc w:val="both"/>
        <w:rPr>
          <w:rFonts w:ascii="Garamond" w:hAnsi="Garamond"/>
          <w:sz w:val="24"/>
          <w:szCs w:val="24"/>
          <w:lang w:val="en-US"/>
        </w:rPr>
      </w:pPr>
      <w:r w:rsidRPr="003C3038">
        <w:rPr>
          <w:rFonts w:ascii="Garamond" w:hAnsi="Garamond"/>
          <w:sz w:val="24"/>
          <w:szCs w:val="24"/>
          <w:lang w:val="en-US"/>
        </w:rPr>
        <w:t xml:space="preserve">Currently the project </w:t>
      </w:r>
      <w:proofErr w:type="gramStart"/>
      <w:r w:rsidRPr="003C3038">
        <w:rPr>
          <w:rFonts w:ascii="Garamond" w:hAnsi="Garamond"/>
          <w:sz w:val="24"/>
          <w:szCs w:val="24"/>
          <w:lang w:val="en-US"/>
        </w:rPr>
        <w:t>is being further developed</w:t>
      </w:r>
      <w:proofErr w:type="gramEnd"/>
      <w:r w:rsidRPr="003C3038">
        <w:rPr>
          <w:rFonts w:ascii="Garamond" w:hAnsi="Garamond"/>
          <w:sz w:val="24"/>
          <w:szCs w:val="24"/>
          <w:lang w:val="en-US"/>
        </w:rPr>
        <w:t xml:space="preserve"> in order to slow down the increased number of unwanted pregnancies. The project is continuously being </w:t>
      </w:r>
      <w:proofErr w:type="gramStart"/>
      <w:r w:rsidRPr="003C3038">
        <w:rPr>
          <w:rFonts w:ascii="Garamond" w:hAnsi="Garamond"/>
          <w:sz w:val="24"/>
          <w:szCs w:val="24"/>
          <w:lang w:val="en-US"/>
        </w:rPr>
        <w:t>evaluated</w:t>
      </w:r>
      <w:proofErr w:type="gramEnd"/>
      <w:r w:rsidRPr="003C3038">
        <w:rPr>
          <w:rFonts w:ascii="Garamond" w:hAnsi="Garamond"/>
          <w:sz w:val="24"/>
          <w:szCs w:val="24"/>
          <w:lang w:val="en-US"/>
        </w:rPr>
        <w:t xml:space="preserve"> and developed.</w:t>
      </w:r>
    </w:p>
    <w:p w:rsidR="00854686" w:rsidRPr="003C3038" w:rsidRDefault="00854686" w:rsidP="003C3038">
      <w:pPr>
        <w:jc w:val="both"/>
        <w:rPr>
          <w:rFonts w:ascii="Garamond" w:hAnsi="Garamond"/>
          <w:sz w:val="24"/>
          <w:szCs w:val="24"/>
          <w:lang w:val="en-US"/>
        </w:rPr>
      </w:pPr>
      <w:proofErr w:type="gramStart"/>
      <w:r w:rsidRPr="003C3038">
        <w:rPr>
          <w:rFonts w:ascii="Garamond" w:hAnsi="Garamond"/>
          <w:sz w:val="24"/>
          <w:szCs w:val="24"/>
          <w:lang w:val="en-US"/>
        </w:rPr>
        <w:t>At the moment</w:t>
      </w:r>
      <w:proofErr w:type="gramEnd"/>
      <w:r w:rsidRPr="003C3038">
        <w:rPr>
          <w:rFonts w:ascii="Garamond" w:hAnsi="Garamond"/>
          <w:sz w:val="24"/>
          <w:szCs w:val="24"/>
          <w:lang w:val="en-US"/>
        </w:rPr>
        <w:t xml:space="preserve"> we are waiting on the latest independent evaluation of the project.</w:t>
      </w:r>
    </w:p>
    <w:p w:rsidR="003C3038" w:rsidRPr="003C3038" w:rsidRDefault="003C3038" w:rsidP="003C3038">
      <w:pPr>
        <w:jc w:val="both"/>
        <w:rPr>
          <w:rFonts w:ascii="Garamond" w:hAnsi="Garamond"/>
          <w:sz w:val="24"/>
          <w:szCs w:val="24"/>
          <w:lang w:val="en-US"/>
        </w:rPr>
      </w:pPr>
      <w:r w:rsidRPr="003C3038">
        <w:rPr>
          <w:rFonts w:ascii="Garamond" w:hAnsi="Garamond"/>
          <w:sz w:val="24"/>
          <w:szCs w:val="24"/>
          <w:u w:val="single"/>
          <w:lang w:val="en-US"/>
        </w:rPr>
        <w:t xml:space="preserve">How </w:t>
      </w:r>
      <w:proofErr w:type="gramStart"/>
      <w:r w:rsidRPr="003C3038">
        <w:rPr>
          <w:rFonts w:ascii="Garamond" w:hAnsi="Garamond"/>
          <w:sz w:val="24"/>
          <w:szCs w:val="24"/>
          <w:u w:val="single"/>
          <w:lang w:val="en-US"/>
        </w:rPr>
        <w:t>is the access to safe abortion services ensured during the pandemic</w:t>
      </w:r>
      <w:proofErr w:type="gramEnd"/>
      <w:r w:rsidRPr="003C3038">
        <w:rPr>
          <w:rFonts w:ascii="Garamond" w:hAnsi="Garamond"/>
          <w:sz w:val="24"/>
          <w:szCs w:val="24"/>
          <w:u w:val="single"/>
          <w:lang w:val="en-US"/>
        </w:rPr>
        <w:t xml:space="preserve">: </w:t>
      </w:r>
      <w:r w:rsidRPr="003C3038">
        <w:rPr>
          <w:rFonts w:ascii="Garamond" w:hAnsi="Garamond"/>
          <w:sz w:val="24"/>
          <w:szCs w:val="24"/>
          <w:lang w:val="en-US"/>
        </w:rPr>
        <w:t xml:space="preserve">There has been no changes in the access to abortion during the COVID-19 pandemic. As Greenland has managed to keep the local contagion at a very low level, access to health service in this regard </w:t>
      </w:r>
      <w:proofErr w:type="gramStart"/>
      <w:r w:rsidRPr="003C3038">
        <w:rPr>
          <w:rFonts w:ascii="Garamond" w:hAnsi="Garamond"/>
          <w:sz w:val="24"/>
          <w:szCs w:val="24"/>
          <w:lang w:val="en-US"/>
        </w:rPr>
        <w:t>has not been affected</w:t>
      </w:r>
      <w:proofErr w:type="gramEnd"/>
      <w:r w:rsidRPr="003C3038">
        <w:rPr>
          <w:rFonts w:ascii="Garamond" w:hAnsi="Garamond"/>
          <w:sz w:val="24"/>
          <w:szCs w:val="24"/>
          <w:lang w:val="en-US"/>
        </w:rPr>
        <w:t>.</w:t>
      </w:r>
    </w:p>
    <w:p w:rsidR="003C3038" w:rsidRPr="003C3038" w:rsidRDefault="003C3038" w:rsidP="003C3038">
      <w:pPr>
        <w:jc w:val="both"/>
        <w:rPr>
          <w:rFonts w:ascii="Garamond" w:hAnsi="Garamond"/>
          <w:sz w:val="24"/>
          <w:szCs w:val="24"/>
          <w:lang w:val="en-US"/>
        </w:rPr>
      </w:pPr>
      <w:r w:rsidRPr="003C3038">
        <w:rPr>
          <w:rFonts w:ascii="Garamond" w:hAnsi="Garamond"/>
          <w:sz w:val="24"/>
          <w:szCs w:val="24"/>
          <w:lang w:val="en-US"/>
        </w:rPr>
        <w:t xml:space="preserve">All women in Greenland are offered an abortion if they request it before the end of pregnancy week 11 + 6. If after the 12 full weeks a wish for an abortion </w:t>
      </w:r>
      <w:proofErr w:type="gramStart"/>
      <w:r w:rsidRPr="003C3038">
        <w:rPr>
          <w:rFonts w:ascii="Garamond" w:hAnsi="Garamond"/>
          <w:sz w:val="24"/>
          <w:szCs w:val="24"/>
          <w:lang w:val="en-US"/>
        </w:rPr>
        <w:t>is maintained</w:t>
      </w:r>
      <w:proofErr w:type="gramEnd"/>
      <w:r w:rsidRPr="003C3038">
        <w:rPr>
          <w:rFonts w:ascii="Garamond" w:hAnsi="Garamond"/>
          <w:sz w:val="24"/>
          <w:szCs w:val="24"/>
          <w:lang w:val="en-US"/>
        </w:rPr>
        <w:t xml:space="preserve">, a robust consultation with medical doctors and a social worker to ensure an informed decision. Abortion in week 19-20 </w:t>
      </w:r>
      <w:proofErr w:type="gramStart"/>
      <w:r w:rsidRPr="003C3038">
        <w:rPr>
          <w:rFonts w:ascii="Garamond" w:hAnsi="Garamond"/>
          <w:sz w:val="24"/>
          <w:szCs w:val="24"/>
          <w:lang w:val="en-US"/>
        </w:rPr>
        <w:t>is only granted</w:t>
      </w:r>
      <w:proofErr w:type="gramEnd"/>
      <w:r w:rsidRPr="003C3038">
        <w:rPr>
          <w:rFonts w:ascii="Garamond" w:hAnsi="Garamond"/>
          <w:sz w:val="24"/>
          <w:szCs w:val="24"/>
          <w:lang w:val="en-US"/>
        </w:rPr>
        <w:t xml:space="preserve"> in case of an indication of life-threatening illness in mother or child.</w:t>
      </w:r>
    </w:p>
    <w:p w:rsidR="003C3038" w:rsidRDefault="003C3038" w:rsidP="003C3038">
      <w:pPr>
        <w:jc w:val="both"/>
        <w:rPr>
          <w:rFonts w:ascii="Garamond" w:hAnsi="Garamond"/>
          <w:sz w:val="24"/>
          <w:szCs w:val="24"/>
          <w:lang w:val="en-US"/>
        </w:rPr>
      </w:pPr>
      <w:r w:rsidRPr="003C3038">
        <w:rPr>
          <w:rFonts w:ascii="Garamond" w:hAnsi="Garamond"/>
          <w:sz w:val="24"/>
          <w:szCs w:val="24"/>
          <w:u w:val="single"/>
          <w:lang w:val="en-US"/>
        </w:rPr>
        <w:t>Access to obstetric and perinatal care:</w:t>
      </w:r>
      <w:r>
        <w:rPr>
          <w:rFonts w:ascii="Garamond" w:hAnsi="Garamond"/>
          <w:sz w:val="24"/>
          <w:szCs w:val="24"/>
          <w:lang w:val="en-US"/>
        </w:rPr>
        <w:t xml:space="preserve"> </w:t>
      </w:r>
      <w:r w:rsidRPr="003C3038">
        <w:rPr>
          <w:rFonts w:ascii="Garamond" w:hAnsi="Garamond"/>
          <w:sz w:val="24"/>
          <w:szCs w:val="24"/>
          <w:lang w:val="en-US"/>
        </w:rPr>
        <w:t>There has been no changes in the access to obstetric care during the COVID-19 pandemic.</w:t>
      </w:r>
    </w:p>
    <w:p w:rsidR="003C3038" w:rsidRPr="003C3038" w:rsidRDefault="003C3038" w:rsidP="003C3038">
      <w:pPr>
        <w:jc w:val="both"/>
        <w:rPr>
          <w:rFonts w:ascii="Garamond" w:hAnsi="Garamond"/>
          <w:sz w:val="24"/>
          <w:szCs w:val="24"/>
          <w:lang w:val="en-US"/>
        </w:rPr>
      </w:pPr>
      <w:proofErr w:type="gramStart"/>
      <w:r w:rsidRPr="003C3038">
        <w:rPr>
          <w:rFonts w:ascii="Garamond" w:hAnsi="Garamond"/>
          <w:sz w:val="24"/>
          <w:szCs w:val="24"/>
          <w:lang w:val="en-US"/>
        </w:rPr>
        <w:t>All pregnant women in Greenland are examined at least 3 times during pregnancy by a professional midwife or other competent health professional</w:t>
      </w:r>
      <w:proofErr w:type="gramEnd"/>
      <w:r w:rsidRPr="003C3038">
        <w:rPr>
          <w:rFonts w:ascii="Garamond" w:hAnsi="Garamond"/>
          <w:sz w:val="24"/>
          <w:szCs w:val="24"/>
          <w:lang w:val="en-US"/>
        </w:rPr>
        <w:t xml:space="preserve">. In places where there is no professional midwife, consultation with the midwife at the first examination </w:t>
      </w:r>
      <w:proofErr w:type="gramStart"/>
      <w:r w:rsidRPr="003C3038">
        <w:rPr>
          <w:rFonts w:ascii="Garamond" w:hAnsi="Garamond"/>
          <w:sz w:val="24"/>
          <w:szCs w:val="24"/>
          <w:lang w:val="en-US"/>
        </w:rPr>
        <w:t>is ensured</w:t>
      </w:r>
      <w:proofErr w:type="gramEnd"/>
      <w:r w:rsidRPr="003C3038">
        <w:rPr>
          <w:rFonts w:ascii="Garamond" w:hAnsi="Garamond"/>
          <w:sz w:val="24"/>
          <w:szCs w:val="24"/>
          <w:lang w:val="en-US"/>
        </w:rPr>
        <w:t xml:space="preserve"> through virtual means. In the remaining two examinations, </w:t>
      </w:r>
      <w:proofErr w:type="gramStart"/>
      <w:r w:rsidRPr="003C3038">
        <w:rPr>
          <w:rFonts w:ascii="Garamond" w:hAnsi="Garamond"/>
          <w:sz w:val="24"/>
          <w:szCs w:val="24"/>
          <w:lang w:val="en-US"/>
        </w:rPr>
        <w:t>the woman is physically cared for by a midwife or other competent professionals such as medical doctors</w:t>
      </w:r>
      <w:proofErr w:type="gramEnd"/>
      <w:r w:rsidRPr="003C3038">
        <w:rPr>
          <w:rFonts w:ascii="Garamond" w:hAnsi="Garamond"/>
          <w:sz w:val="24"/>
          <w:szCs w:val="24"/>
          <w:lang w:val="en-US"/>
        </w:rPr>
        <w:t>.</w:t>
      </w:r>
    </w:p>
    <w:p w:rsidR="003C3038" w:rsidRPr="003C3038" w:rsidRDefault="003C3038" w:rsidP="003C3038">
      <w:pPr>
        <w:jc w:val="both"/>
        <w:rPr>
          <w:rFonts w:ascii="Garamond" w:hAnsi="Garamond"/>
          <w:sz w:val="24"/>
          <w:szCs w:val="24"/>
          <w:lang w:val="en-US"/>
        </w:rPr>
      </w:pPr>
      <w:r w:rsidRPr="003C3038">
        <w:rPr>
          <w:rFonts w:ascii="Garamond" w:hAnsi="Garamond"/>
          <w:sz w:val="24"/>
          <w:szCs w:val="24"/>
          <w:lang w:val="en-US"/>
        </w:rPr>
        <w:t xml:space="preserve">If you become pregnant in a village/hamlet, you must contact the local health care center, where you </w:t>
      </w:r>
      <w:proofErr w:type="gramStart"/>
      <w:r w:rsidRPr="003C3038">
        <w:rPr>
          <w:rFonts w:ascii="Garamond" w:hAnsi="Garamond"/>
          <w:sz w:val="24"/>
          <w:szCs w:val="24"/>
          <w:lang w:val="en-US"/>
        </w:rPr>
        <w:t>will be examined</w:t>
      </w:r>
      <w:proofErr w:type="gramEnd"/>
      <w:r w:rsidRPr="003C3038">
        <w:rPr>
          <w:rFonts w:ascii="Garamond" w:hAnsi="Garamond"/>
          <w:sz w:val="24"/>
          <w:szCs w:val="24"/>
          <w:lang w:val="en-US"/>
        </w:rPr>
        <w:t xml:space="preserve">, and a village record will be created. The healthcare professional will subsequently contact the nearest </w:t>
      </w:r>
      <w:proofErr w:type="gramStart"/>
      <w:r w:rsidRPr="003C3038">
        <w:rPr>
          <w:rFonts w:ascii="Garamond" w:hAnsi="Garamond"/>
          <w:sz w:val="24"/>
          <w:szCs w:val="24"/>
          <w:lang w:val="en-US"/>
        </w:rPr>
        <w:t>hospital and make an appointment for the first medical</w:t>
      </w:r>
      <w:proofErr w:type="gramEnd"/>
      <w:r w:rsidRPr="003C3038">
        <w:rPr>
          <w:rFonts w:ascii="Garamond" w:hAnsi="Garamond"/>
          <w:sz w:val="24"/>
          <w:szCs w:val="24"/>
          <w:lang w:val="en-US"/>
        </w:rPr>
        <w:t xml:space="preserve"> and midwife examination. Subsequently, you </w:t>
      </w:r>
      <w:proofErr w:type="gramStart"/>
      <w:r w:rsidRPr="003C3038">
        <w:rPr>
          <w:rFonts w:ascii="Garamond" w:hAnsi="Garamond"/>
          <w:sz w:val="24"/>
          <w:szCs w:val="24"/>
          <w:lang w:val="en-US"/>
        </w:rPr>
        <w:t>will be checked</w:t>
      </w:r>
      <w:proofErr w:type="gramEnd"/>
      <w:r w:rsidRPr="003C3038">
        <w:rPr>
          <w:rFonts w:ascii="Garamond" w:hAnsi="Garamond"/>
          <w:sz w:val="24"/>
          <w:szCs w:val="24"/>
          <w:lang w:val="en-US"/>
        </w:rPr>
        <w:t xml:space="preserve"> regularly in the village and 2-3 times at the hospital during your pregnancy. All travel costs are free of charge. All expectant parents </w:t>
      </w:r>
      <w:proofErr w:type="gramStart"/>
      <w:r w:rsidRPr="003C3038">
        <w:rPr>
          <w:rFonts w:ascii="Garamond" w:hAnsi="Garamond"/>
          <w:sz w:val="24"/>
          <w:szCs w:val="24"/>
          <w:lang w:val="en-US"/>
        </w:rPr>
        <w:t>are offered</w:t>
      </w:r>
      <w:proofErr w:type="gramEnd"/>
      <w:r w:rsidRPr="003C3038">
        <w:rPr>
          <w:rFonts w:ascii="Garamond" w:hAnsi="Garamond"/>
          <w:sz w:val="24"/>
          <w:szCs w:val="24"/>
          <w:lang w:val="en-US"/>
        </w:rPr>
        <w:t xml:space="preserve"> participation in “MANU” during pregnancy. MANU is a parent preparation </w:t>
      </w:r>
      <w:proofErr w:type="gramStart"/>
      <w:r w:rsidRPr="003C3038">
        <w:rPr>
          <w:rFonts w:ascii="Garamond" w:hAnsi="Garamond"/>
          <w:sz w:val="24"/>
          <w:szCs w:val="24"/>
          <w:lang w:val="en-US"/>
        </w:rPr>
        <w:t>course which</w:t>
      </w:r>
      <w:proofErr w:type="gramEnd"/>
      <w:r w:rsidRPr="003C3038">
        <w:rPr>
          <w:rFonts w:ascii="Garamond" w:hAnsi="Garamond"/>
          <w:sz w:val="24"/>
          <w:szCs w:val="24"/>
          <w:lang w:val="en-US"/>
        </w:rPr>
        <w:t xml:space="preserve"> is about e.g. the child's development in the womb, what happens in the relationship and learning about how to achieve close contact with infants. In hamlets/ small villages, MANU </w:t>
      </w:r>
      <w:proofErr w:type="gramStart"/>
      <w:r w:rsidRPr="003C3038">
        <w:rPr>
          <w:rFonts w:ascii="Garamond" w:hAnsi="Garamond"/>
          <w:sz w:val="24"/>
          <w:szCs w:val="24"/>
          <w:lang w:val="en-US"/>
        </w:rPr>
        <w:t>is offered</w:t>
      </w:r>
      <w:proofErr w:type="gramEnd"/>
      <w:r w:rsidRPr="003C3038">
        <w:rPr>
          <w:rFonts w:ascii="Garamond" w:hAnsi="Garamond"/>
          <w:sz w:val="24"/>
          <w:szCs w:val="24"/>
          <w:lang w:val="en-US"/>
        </w:rPr>
        <w:t xml:space="preserve"> via virtual communication means (Skype). At the first interview during the pregnancy, the professional and the pregnant woman talk, among other things about healthy living, diet and drink, tobacco, drugs and alcohol. Based on the interviews, the professional can assess whether extra efforts or support </w:t>
      </w:r>
      <w:proofErr w:type="gramStart"/>
      <w:r w:rsidRPr="003C3038">
        <w:rPr>
          <w:rFonts w:ascii="Garamond" w:hAnsi="Garamond"/>
          <w:sz w:val="24"/>
          <w:szCs w:val="24"/>
          <w:lang w:val="en-US"/>
        </w:rPr>
        <w:t>should be offered</w:t>
      </w:r>
      <w:proofErr w:type="gramEnd"/>
      <w:r w:rsidRPr="003C3038">
        <w:rPr>
          <w:rFonts w:ascii="Garamond" w:hAnsi="Garamond"/>
          <w:sz w:val="24"/>
          <w:szCs w:val="24"/>
          <w:lang w:val="en-US"/>
        </w:rPr>
        <w:t xml:space="preserve"> during pregnancy and in the child's first year. If this is the case, the family can become part of an Early Intervention </w:t>
      </w:r>
      <w:proofErr w:type="spellStart"/>
      <w:r w:rsidRPr="003C3038">
        <w:rPr>
          <w:rFonts w:ascii="Garamond" w:hAnsi="Garamond"/>
          <w:sz w:val="24"/>
          <w:szCs w:val="24"/>
          <w:lang w:val="en-US"/>
        </w:rPr>
        <w:t>programme</w:t>
      </w:r>
      <w:proofErr w:type="spellEnd"/>
      <w:r w:rsidRPr="003C3038">
        <w:rPr>
          <w:rFonts w:ascii="Garamond" w:hAnsi="Garamond"/>
          <w:sz w:val="24"/>
          <w:szCs w:val="24"/>
          <w:lang w:val="en-US"/>
        </w:rPr>
        <w:t xml:space="preserve">, which is a coordinated effort between the Municipality, the Health Services and Family Counselors. </w:t>
      </w:r>
    </w:p>
    <w:p w:rsidR="003C3038" w:rsidRPr="003C3038" w:rsidRDefault="003C3038" w:rsidP="003C3038">
      <w:pPr>
        <w:jc w:val="both"/>
        <w:rPr>
          <w:rFonts w:ascii="Garamond" w:hAnsi="Garamond"/>
          <w:sz w:val="24"/>
          <w:szCs w:val="24"/>
          <w:lang w:val="en-US"/>
        </w:rPr>
      </w:pPr>
      <w:r w:rsidRPr="003C3038">
        <w:rPr>
          <w:rFonts w:ascii="Garamond" w:hAnsi="Garamond"/>
          <w:sz w:val="24"/>
          <w:szCs w:val="24"/>
          <w:lang w:val="en-US"/>
        </w:rPr>
        <w:t xml:space="preserve">There are maternity services at five locations in Greenland (Nuuk, </w:t>
      </w:r>
      <w:proofErr w:type="spellStart"/>
      <w:r w:rsidRPr="003C3038">
        <w:rPr>
          <w:rFonts w:ascii="Garamond" w:hAnsi="Garamond"/>
          <w:sz w:val="24"/>
          <w:szCs w:val="24"/>
          <w:lang w:val="en-US"/>
        </w:rPr>
        <w:t>Sisimiut</w:t>
      </w:r>
      <w:proofErr w:type="spellEnd"/>
      <w:r w:rsidRPr="003C3038">
        <w:rPr>
          <w:rFonts w:ascii="Garamond" w:hAnsi="Garamond"/>
          <w:sz w:val="24"/>
          <w:szCs w:val="24"/>
          <w:lang w:val="en-US"/>
        </w:rPr>
        <w:t xml:space="preserve">, </w:t>
      </w:r>
      <w:proofErr w:type="spellStart"/>
      <w:r w:rsidRPr="003C3038">
        <w:rPr>
          <w:rFonts w:ascii="Garamond" w:hAnsi="Garamond"/>
          <w:sz w:val="24"/>
          <w:szCs w:val="24"/>
          <w:lang w:val="en-US"/>
        </w:rPr>
        <w:t>Qaqortoq</w:t>
      </w:r>
      <w:proofErr w:type="spellEnd"/>
      <w:r w:rsidRPr="003C3038">
        <w:rPr>
          <w:rFonts w:ascii="Garamond" w:hAnsi="Garamond"/>
          <w:sz w:val="24"/>
          <w:szCs w:val="24"/>
          <w:lang w:val="en-US"/>
        </w:rPr>
        <w:t xml:space="preserve">, </w:t>
      </w:r>
      <w:proofErr w:type="spellStart"/>
      <w:r w:rsidRPr="003C3038">
        <w:rPr>
          <w:rFonts w:ascii="Garamond" w:hAnsi="Garamond"/>
          <w:sz w:val="24"/>
          <w:szCs w:val="24"/>
          <w:lang w:val="en-US"/>
        </w:rPr>
        <w:t>Ilulissat</w:t>
      </w:r>
      <w:proofErr w:type="spellEnd"/>
      <w:r w:rsidRPr="003C3038">
        <w:rPr>
          <w:rFonts w:ascii="Garamond" w:hAnsi="Garamond"/>
          <w:sz w:val="24"/>
          <w:szCs w:val="24"/>
          <w:lang w:val="en-US"/>
        </w:rPr>
        <w:t xml:space="preserve"> and </w:t>
      </w:r>
      <w:proofErr w:type="spellStart"/>
      <w:r w:rsidRPr="003C3038">
        <w:rPr>
          <w:rFonts w:ascii="Garamond" w:hAnsi="Garamond"/>
          <w:sz w:val="24"/>
          <w:szCs w:val="24"/>
          <w:lang w:val="en-US"/>
        </w:rPr>
        <w:t>Tasiilaq</w:t>
      </w:r>
      <w:proofErr w:type="spellEnd"/>
      <w:r w:rsidRPr="003C3038">
        <w:rPr>
          <w:rFonts w:ascii="Garamond" w:hAnsi="Garamond"/>
          <w:sz w:val="24"/>
          <w:szCs w:val="24"/>
          <w:lang w:val="en-US"/>
        </w:rPr>
        <w:t xml:space="preserve">). At these, obstetric health units, </w:t>
      </w:r>
      <w:proofErr w:type="gramStart"/>
      <w:r w:rsidRPr="003C3038">
        <w:rPr>
          <w:rFonts w:ascii="Garamond" w:hAnsi="Garamond"/>
          <w:sz w:val="24"/>
          <w:szCs w:val="24"/>
          <w:lang w:val="en-US"/>
        </w:rPr>
        <w:t>relevant  health</w:t>
      </w:r>
      <w:proofErr w:type="gramEnd"/>
      <w:r w:rsidRPr="003C3038">
        <w:rPr>
          <w:rFonts w:ascii="Garamond" w:hAnsi="Garamond"/>
          <w:sz w:val="24"/>
          <w:szCs w:val="24"/>
          <w:lang w:val="en-US"/>
        </w:rPr>
        <w:t xml:space="preserve"> professional competencies are employed to handle acute birth complications, caesarean section, bleeding, etc. </w:t>
      </w:r>
    </w:p>
    <w:p w:rsidR="001165F3" w:rsidRDefault="003C3038" w:rsidP="003C3038">
      <w:pPr>
        <w:jc w:val="both"/>
        <w:rPr>
          <w:rFonts w:eastAsia="Times New Roman" w:cstheme="minorHAnsi"/>
          <w:color w:val="000000" w:themeColor="text1"/>
          <w:lang w:val="en" w:eastAsia="da-DK"/>
        </w:rPr>
      </w:pPr>
      <w:r w:rsidRPr="003C3038">
        <w:rPr>
          <w:rFonts w:ascii="Garamond" w:hAnsi="Garamond"/>
          <w:sz w:val="24"/>
          <w:szCs w:val="24"/>
          <w:lang w:val="en-US"/>
        </w:rPr>
        <w:t xml:space="preserve">To be able to deal with birth complications, a doctor with surgical skills, an anesthetic nurse, a bio analyst and a midwife </w:t>
      </w:r>
      <w:proofErr w:type="gramStart"/>
      <w:r w:rsidRPr="003C3038">
        <w:rPr>
          <w:rFonts w:ascii="Garamond" w:hAnsi="Garamond"/>
          <w:sz w:val="24"/>
          <w:szCs w:val="24"/>
          <w:lang w:val="en-US"/>
        </w:rPr>
        <w:t>must be employed</w:t>
      </w:r>
      <w:proofErr w:type="gramEnd"/>
      <w:r w:rsidRPr="003C3038">
        <w:rPr>
          <w:rFonts w:ascii="Garamond" w:hAnsi="Garamond"/>
          <w:sz w:val="24"/>
          <w:szCs w:val="24"/>
          <w:lang w:val="en-US"/>
        </w:rPr>
        <w:t xml:space="preserve"> at the obstetric health unit. Women living outside or away from the towns with the obstetric health care units are required to travel there three weeks before the due date and where they are accommodated </w:t>
      </w:r>
      <w:proofErr w:type="gramStart"/>
      <w:r w:rsidRPr="003C3038">
        <w:rPr>
          <w:rFonts w:ascii="Garamond" w:hAnsi="Garamond"/>
          <w:sz w:val="24"/>
          <w:szCs w:val="24"/>
          <w:lang w:val="en-US"/>
        </w:rPr>
        <w:t>at either</w:t>
      </w:r>
      <w:proofErr w:type="gramEnd"/>
      <w:r w:rsidRPr="003C3038">
        <w:rPr>
          <w:rFonts w:ascii="Garamond" w:hAnsi="Garamond"/>
          <w:sz w:val="24"/>
          <w:szCs w:val="24"/>
          <w:lang w:val="en-US"/>
        </w:rPr>
        <w:t xml:space="preserve"> the hospital, or at a Patient hotel</w:t>
      </w:r>
      <w:r w:rsidR="00B7551F">
        <w:rPr>
          <w:rFonts w:ascii="Garamond" w:hAnsi="Garamond"/>
          <w:sz w:val="24"/>
          <w:szCs w:val="24"/>
          <w:lang w:val="en-US"/>
        </w:rPr>
        <w:t xml:space="preserve"> if the delivery is </w:t>
      </w:r>
      <w:r w:rsidRPr="003C3038">
        <w:rPr>
          <w:rFonts w:ascii="Garamond" w:hAnsi="Garamond"/>
          <w:sz w:val="24"/>
          <w:szCs w:val="24"/>
          <w:lang w:val="en-US"/>
        </w:rPr>
        <w:t>not immediate.</w:t>
      </w:r>
      <w:r>
        <w:rPr>
          <w:rFonts w:eastAsia="Times New Roman" w:cstheme="minorHAnsi"/>
          <w:color w:val="000000" w:themeColor="text1"/>
          <w:lang w:val="en" w:eastAsia="da-DK"/>
        </w:rPr>
        <w:t xml:space="preserve">  </w:t>
      </w:r>
      <w:r w:rsidRPr="003047E3">
        <w:rPr>
          <w:rFonts w:eastAsia="Times New Roman" w:cstheme="minorHAnsi"/>
          <w:color w:val="000000" w:themeColor="text1"/>
          <w:lang w:val="en" w:eastAsia="da-DK"/>
        </w:rPr>
        <w:t xml:space="preserve"> </w:t>
      </w:r>
    </w:p>
    <w:p w:rsidR="001165F3" w:rsidRPr="001165F3" w:rsidRDefault="001165F3" w:rsidP="001165F3">
      <w:pPr>
        <w:pStyle w:val="ListParagraph"/>
        <w:numPr>
          <w:ilvl w:val="0"/>
          <w:numId w:val="12"/>
        </w:numPr>
        <w:spacing w:after="160" w:line="259" w:lineRule="auto"/>
        <w:rPr>
          <w:rFonts w:ascii="Garamond" w:hAnsi="Garamond"/>
          <w:b/>
          <w:sz w:val="24"/>
          <w:szCs w:val="24"/>
          <w:lang w:val="en-US"/>
        </w:rPr>
      </w:pPr>
      <w:r w:rsidRPr="001165F3">
        <w:rPr>
          <w:rFonts w:ascii="Garamond" w:hAnsi="Garamond"/>
          <w:b/>
          <w:sz w:val="24"/>
          <w:szCs w:val="24"/>
          <w:lang w:val="en-US"/>
        </w:rPr>
        <w:t>Data on sexual harassment</w:t>
      </w:r>
    </w:p>
    <w:p w:rsidR="001165F3" w:rsidRPr="001165F3" w:rsidRDefault="001165F3" w:rsidP="001165F3">
      <w:pPr>
        <w:jc w:val="both"/>
        <w:rPr>
          <w:rFonts w:ascii="Garamond" w:hAnsi="Garamond"/>
          <w:sz w:val="24"/>
          <w:szCs w:val="24"/>
          <w:lang w:val="en-US"/>
        </w:rPr>
      </w:pPr>
      <w:r w:rsidRPr="001165F3">
        <w:rPr>
          <w:rFonts w:ascii="Garamond" w:hAnsi="Garamond"/>
          <w:sz w:val="24"/>
          <w:szCs w:val="24"/>
          <w:lang w:val="en-US"/>
        </w:rPr>
        <w:t xml:space="preserve">The Workplace Assessment </w:t>
      </w:r>
      <w:proofErr w:type="gramStart"/>
      <w:r w:rsidRPr="001165F3">
        <w:rPr>
          <w:rFonts w:ascii="Garamond" w:hAnsi="Garamond"/>
          <w:sz w:val="24"/>
          <w:szCs w:val="24"/>
          <w:lang w:val="en-US"/>
        </w:rPr>
        <w:t>must be revised</w:t>
      </w:r>
      <w:proofErr w:type="gramEnd"/>
      <w:r w:rsidRPr="001165F3">
        <w:rPr>
          <w:rFonts w:ascii="Garamond" w:hAnsi="Garamond"/>
          <w:sz w:val="24"/>
          <w:szCs w:val="24"/>
          <w:lang w:val="en-US"/>
        </w:rPr>
        <w:t xml:space="preserve"> every 3 years or when there are changes that have an impact on the working environment. In cases of sexual </w:t>
      </w:r>
      <w:proofErr w:type="gramStart"/>
      <w:r w:rsidRPr="001165F3">
        <w:rPr>
          <w:rFonts w:ascii="Garamond" w:hAnsi="Garamond"/>
          <w:sz w:val="24"/>
          <w:szCs w:val="24"/>
          <w:lang w:val="en-US"/>
        </w:rPr>
        <w:t>harassment</w:t>
      </w:r>
      <w:proofErr w:type="gramEnd"/>
      <w:r w:rsidRPr="001165F3">
        <w:rPr>
          <w:rFonts w:ascii="Garamond" w:hAnsi="Garamond"/>
          <w:sz w:val="24"/>
          <w:szCs w:val="24"/>
          <w:lang w:val="en-US"/>
        </w:rPr>
        <w:t xml:space="preserve"> there are clear guidelines on the prevention, solution, mitigation and remedial action, including through the provision of compensation as stipulated in the Gender Equality Act.</w:t>
      </w:r>
    </w:p>
    <w:p w:rsidR="001165F3" w:rsidRPr="001165F3" w:rsidRDefault="001165F3" w:rsidP="001165F3">
      <w:pPr>
        <w:jc w:val="both"/>
        <w:rPr>
          <w:rFonts w:ascii="Garamond" w:hAnsi="Garamond"/>
          <w:sz w:val="24"/>
          <w:szCs w:val="24"/>
          <w:lang w:val="en-US"/>
        </w:rPr>
      </w:pPr>
      <w:r w:rsidRPr="001165F3">
        <w:rPr>
          <w:rFonts w:ascii="Garamond" w:hAnsi="Garamond"/>
          <w:sz w:val="24"/>
          <w:szCs w:val="24"/>
          <w:lang w:val="en-US"/>
        </w:rPr>
        <w:t xml:space="preserve">The Greenland Act on the equality between women and men (The Gender Equality Act) prohibits gender-based sexual harassment. At </w:t>
      </w:r>
      <w:proofErr w:type="gramStart"/>
      <w:r w:rsidRPr="001165F3">
        <w:rPr>
          <w:rFonts w:ascii="Garamond" w:hAnsi="Garamond"/>
          <w:sz w:val="24"/>
          <w:szCs w:val="24"/>
          <w:lang w:val="en-US"/>
        </w:rPr>
        <w:t>present</w:t>
      </w:r>
      <w:proofErr w:type="gramEnd"/>
      <w:r w:rsidRPr="001165F3">
        <w:rPr>
          <w:rFonts w:ascii="Garamond" w:hAnsi="Garamond"/>
          <w:sz w:val="24"/>
          <w:szCs w:val="24"/>
          <w:lang w:val="en-US"/>
        </w:rPr>
        <w:t xml:space="preserve"> there exists no recording or data on the number of reported cases on sexual harassment nor on the compensation afforded under the legislation. </w:t>
      </w:r>
    </w:p>
    <w:p w:rsidR="001165F3" w:rsidRPr="001165F3" w:rsidRDefault="001165F3" w:rsidP="001165F3">
      <w:pPr>
        <w:jc w:val="both"/>
        <w:rPr>
          <w:rFonts w:ascii="Garamond" w:hAnsi="Garamond"/>
          <w:sz w:val="24"/>
          <w:szCs w:val="24"/>
          <w:lang w:val="en-US"/>
        </w:rPr>
      </w:pPr>
      <w:r w:rsidRPr="001165F3">
        <w:rPr>
          <w:rFonts w:ascii="Garamond" w:hAnsi="Garamond"/>
          <w:sz w:val="24"/>
          <w:szCs w:val="24"/>
          <w:lang w:val="en-US"/>
        </w:rPr>
        <w:t xml:space="preserve">According to popular </w:t>
      </w:r>
      <w:proofErr w:type="gramStart"/>
      <w:r w:rsidRPr="001165F3">
        <w:rPr>
          <w:rFonts w:ascii="Garamond" w:hAnsi="Garamond"/>
          <w:sz w:val="24"/>
          <w:szCs w:val="24"/>
          <w:lang w:val="en-US"/>
        </w:rPr>
        <w:t>hearsay</w:t>
      </w:r>
      <w:proofErr w:type="gramEnd"/>
      <w:r w:rsidRPr="001165F3">
        <w:rPr>
          <w:rFonts w:ascii="Garamond" w:hAnsi="Garamond"/>
          <w:sz w:val="24"/>
          <w:szCs w:val="24"/>
          <w:lang w:val="en-US"/>
        </w:rPr>
        <w:t xml:space="preserve"> sexual harassment is an issue in Greenland.  This also became apparent in the media (including social media) in relation to the high-profile case mentioned in Greenland’s introductory statement at the current CEDAW examination. In this </w:t>
      </w:r>
      <w:proofErr w:type="gramStart"/>
      <w:r w:rsidRPr="001165F3">
        <w:rPr>
          <w:rFonts w:ascii="Garamond" w:hAnsi="Garamond"/>
          <w:sz w:val="24"/>
          <w:szCs w:val="24"/>
          <w:lang w:val="en-US"/>
        </w:rPr>
        <w:t>case</w:t>
      </w:r>
      <w:proofErr w:type="gramEnd"/>
      <w:r w:rsidRPr="001165F3">
        <w:rPr>
          <w:rFonts w:ascii="Garamond" w:hAnsi="Garamond"/>
          <w:sz w:val="24"/>
          <w:szCs w:val="24"/>
          <w:lang w:val="en-US"/>
        </w:rPr>
        <w:t xml:space="preserve"> a court sentence was passed in January 2021 on four counts of affronts to public decency with a penalty of 60 days of incarceration. </w:t>
      </w:r>
    </w:p>
    <w:p w:rsidR="001165F3" w:rsidRPr="001165F3" w:rsidRDefault="001165F3" w:rsidP="001165F3">
      <w:pPr>
        <w:jc w:val="both"/>
        <w:rPr>
          <w:rFonts w:ascii="Garamond" w:hAnsi="Garamond"/>
          <w:sz w:val="24"/>
          <w:szCs w:val="24"/>
          <w:lang w:val="en-US"/>
        </w:rPr>
      </w:pPr>
      <w:r w:rsidRPr="001165F3">
        <w:rPr>
          <w:rFonts w:ascii="Garamond" w:hAnsi="Garamond"/>
          <w:sz w:val="24"/>
          <w:szCs w:val="24"/>
          <w:lang w:val="en-US"/>
        </w:rPr>
        <w:t>In relation to workplace environment</w:t>
      </w:r>
      <w:r>
        <w:rPr>
          <w:rFonts w:ascii="Garamond" w:hAnsi="Garamond"/>
          <w:sz w:val="24"/>
          <w:szCs w:val="24"/>
          <w:lang w:val="en-US"/>
        </w:rPr>
        <w:t xml:space="preserve">: </w:t>
      </w:r>
      <w:r w:rsidRPr="001165F3">
        <w:rPr>
          <w:rFonts w:ascii="Garamond" w:hAnsi="Garamond"/>
          <w:sz w:val="24"/>
          <w:szCs w:val="24"/>
          <w:lang w:val="en-US"/>
        </w:rPr>
        <w:t xml:space="preserve">The Danish Working Environment Authority also covers Greenland and draws up guidelines and rules on health and safety at work. </w:t>
      </w:r>
    </w:p>
    <w:p w:rsidR="00AB3460" w:rsidRPr="001165F3" w:rsidRDefault="001165F3" w:rsidP="003C3038">
      <w:pPr>
        <w:jc w:val="both"/>
        <w:rPr>
          <w:rFonts w:ascii="Garamond" w:hAnsi="Garamond"/>
          <w:sz w:val="24"/>
          <w:szCs w:val="24"/>
          <w:lang w:val="en-US"/>
        </w:rPr>
      </w:pPr>
      <w:r w:rsidRPr="001165F3">
        <w:rPr>
          <w:rFonts w:ascii="Garamond" w:hAnsi="Garamond"/>
          <w:sz w:val="24"/>
          <w:szCs w:val="24"/>
          <w:lang w:val="en-US"/>
        </w:rPr>
        <w:t>It is a legal requirement that all companies with employees must prepare a Workplace Assessment, which covers all work environment conditions in the company including sexual harassment. It is the employer's responsibility that the company prepares a Workplace Assessment and that the employees are involved. The Workplace Assessment must be in writing and be available to both management and employees. Management and employees must collaborate throughout the Workplace Assessment process</w:t>
      </w:r>
    </w:p>
    <w:p w:rsidR="00854686" w:rsidRPr="00854686" w:rsidRDefault="00854686" w:rsidP="00854686">
      <w:pPr>
        <w:jc w:val="both"/>
        <w:rPr>
          <w:rFonts w:ascii="Garamond" w:hAnsi="Garamond"/>
          <w:sz w:val="24"/>
          <w:szCs w:val="24"/>
          <w:lang w:val="en-US"/>
        </w:rPr>
      </w:pPr>
    </w:p>
    <w:p w:rsidR="00A460E1" w:rsidRDefault="00A460E1">
      <w:pPr>
        <w:spacing w:after="160" w:line="259" w:lineRule="auto"/>
        <w:rPr>
          <w:rFonts w:ascii="Verdana" w:eastAsiaTheme="majorEastAsia" w:hAnsi="Verdana" w:cstheme="majorBidi"/>
          <w:b/>
          <w:sz w:val="20"/>
          <w:szCs w:val="32"/>
          <w:lang w:val="en-US"/>
        </w:rPr>
      </w:pPr>
      <w:r>
        <w:rPr>
          <w:lang w:val="en-US"/>
        </w:rPr>
        <w:br w:type="page"/>
      </w:r>
    </w:p>
    <w:p w:rsidR="00C1793D" w:rsidRDefault="00C1793D" w:rsidP="00C1793D">
      <w:pPr>
        <w:pStyle w:val="Heading1"/>
        <w:jc w:val="both"/>
        <w:rPr>
          <w:lang w:val="en-US"/>
        </w:rPr>
      </w:pPr>
      <w:r>
        <w:rPr>
          <w:lang w:val="en-US"/>
        </w:rPr>
        <w:t>With reference to questions received by the Faroe Islands</w:t>
      </w:r>
    </w:p>
    <w:p w:rsidR="00C1793D" w:rsidRDefault="00C1793D" w:rsidP="00C1793D">
      <w:pPr>
        <w:jc w:val="both"/>
        <w:rPr>
          <w:lang w:val="en-US"/>
        </w:rPr>
      </w:pPr>
    </w:p>
    <w:p w:rsidR="00C1793D" w:rsidRPr="00A460E1" w:rsidRDefault="00A460E1" w:rsidP="00A460E1">
      <w:pPr>
        <w:pStyle w:val="ListParagraph"/>
        <w:numPr>
          <w:ilvl w:val="0"/>
          <w:numId w:val="12"/>
        </w:numPr>
        <w:spacing w:after="160" w:line="259" w:lineRule="auto"/>
        <w:rPr>
          <w:rFonts w:ascii="Garamond" w:hAnsi="Garamond"/>
          <w:b/>
          <w:sz w:val="24"/>
          <w:szCs w:val="24"/>
          <w:lang w:val="en-US"/>
        </w:rPr>
      </w:pPr>
      <w:r w:rsidRPr="00A460E1">
        <w:rPr>
          <w:rFonts w:ascii="Garamond" w:hAnsi="Garamond"/>
          <w:b/>
          <w:sz w:val="24"/>
          <w:szCs w:val="24"/>
          <w:lang w:val="en-US"/>
        </w:rPr>
        <w:t>The right of migrant women to free treatment from the Faroese hospital system (Article 12)</w:t>
      </w:r>
    </w:p>
    <w:p w:rsidR="00A460E1" w:rsidRPr="00A460E1" w:rsidRDefault="00A460E1" w:rsidP="00A460E1">
      <w:pPr>
        <w:rPr>
          <w:rFonts w:ascii="Garamond" w:hAnsi="Garamond"/>
          <w:sz w:val="24"/>
          <w:szCs w:val="24"/>
          <w:lang w:val="en-US"/>
        </w:rPr>
      </w:pPr>
      <w:r w:rsidRPr="00A460E1">
        <w:rPr>
          <w:rFonts w:ascii="Garamond" w:hAnsi="Garamond"/>
          <w:sz w:val="24"/>
          <w:szCs w:val="24"/>
          <w:lang w:val="en-US"/>
        </w:rPr>
        <w:t>All women moving to the Faroe Islands are entitled to free treatment from the hospital system 6 weeks after moving to the Faroe Islands. The requirement for receiving free treatment in the Faroese hospital system is that he or she resides in the Faroe Islands, i.e. that he or she is registered in the Population Register.</w:t>
      </w:r>
    </w:p>
    <w:p w:rsidR="00A460E1" w:rsidRDefault="00A460E1" w:rsidP="00A460E1">
      <w:pPr>
        <w:rPr>
          <w:rFonts w:ascii="Garamond" w:hAnsi="Garamond"/>
          <w:sz w:val="24"/>
          <w:szCs w:val="24"/>
          <w:lang w:val="en-US"/>
        </w:rPr>
      </w:pPr>
      <w:r w:rsidRPr="00A460E1">
        <w:rPr>
          <w:rFonts w:ascii="Garamond" w:hAnsi="Garamond"/>
          <w:sz w:val="24"/>
          <w:szCs w:val="24"/>
          <w:lang w:val="en-US"/>
        </w:rPr>
        <w:t>Furthermore, anyone in urgent need of hospital treatment due to injury or illness is entitled to free hospital treatment in the Faroe Islands regardless if they are residents of the Faroe Islands or not.</w:t>
      </w:r>
    </w:p>
    <w:p w:rsidR="00A460E1" w:rsidRPr="00A460E1" w:rsidRDefault="00A460E1" w:rsidP="00A460E1">
      <w:pPr>
        <w:rPr>
          <w:rFonts w:ascii="Garamond" w:hAnsi="Garamond"/>
          <w:sz w:val="24"/>
          <w:szCs w:val="24"/>
          <w:lang w:val="en-US"/>
        </w:rPr>
      </w:pPr>
    </w:p>
    <w:p w:rsidR="00C1793D" w:rsidRDefault="00A460E1" w:rsidP="00A460E1">
      <w:pPr>
        <w:pStyle w:val="ListParagraph"/>
        <w:numPr>
          <w:ilvl w:val="0"/>
          <w:numId w:val="12"/>
        </w:numPr>
        <w:spacing w:after="160" w:line="259" w:lineRule="auto"/>
        <w:rPr>
          <w:rFonts w:ascii="Garamond" w:hAnsi="Garamond"/>
          <w:b/>
          <w:sz w:val="24"/>
          <w:szCs w:val="24"/>
          <w:lang w:val="en-US"/>
        </w:rPr>
      </w:pPr>
      <w:r w:rsidRPr="00A460E1">
        <w:rPr>
          <w:rFonts w:ascii="Garamond" w:hAnsi="Garamond"/>
          <w:b/>
          <w:sz w:val="24"/>
          <w:szCs w:val="24"/>
          <w:lang w:val="en-US"/>
        </w:rPr>
        <w:t xml:space="preserve">What are the specific measures taken against Sexual harassment in territories, given also the registered increase of prevalence of VAW, are the complaint mechanisms effective, as well as the access to justice for women victims. Is regular assessment conducted as well as data </w:t>
      </w:r>
      <w:proofErr w:type="gramStart"/>
      <w:r w:rsidRPr="00A460E1">
        <w:rPr>
          <w:rFonts w:ascii="Garamond" w:hAnsi="Garamond"/>
          <w:b/>
          <w:sz w:val="24"/>
          <w:szCs w:val="24"/>
          <w:lang w:val="en-US"/>
        </w:rPr>
        <w:t>collection.</w:t>
      </w:r>
      <w:proofErr w:type="gramEnd"/>
      <w:r w:rsidRPr="00A460E1">
        <w:rPr>
          <w:rFonts w:ascii="Garamond" w:hAnsi="Garamond"/>
          <w:b/>
          <w:sz w:val="24"/>
          <w:szCs w:val="24"/>
          <w:lang w:val="en-US"/>
        </w:rPr>
        <w:t xml:space="preserve"> Please mention statistics of the number of complaints and of decisions by the courts and /or competent jurisdictions on sexual harassment in the last two years. (Article 11)</w:t>
      </w:r>
    </w:p>
    <w:p w:rsidR="00A460E1" w:rsidRPr="00A460E1" w:rsidRDefault="00A460E1" w:rsidP="00A460E1">
      <w:pPr>
        <w:rPr>
          <w:rFonts w:ascii="Garamond" w:hAnsi="Garamond"/>
          <w:sz w:val="24"/>
          <w:szCs w:val="24"/>
          <w:lang w:val="en-US"/>
        </w:rPr>
      </w:pPr>
      <w:r w:rsidRPr="00A460E1">
        <w:rPr>
          <w:rFonts w:ascii="Garamond" w:hAnsi="Garamond"/>
          <w:sz w:val="24"/>
          <w:szCs w:val="24"/>
          <w:lang w:val="en-US"/>
        </w:rPr>
        <w:t xml:space="preserve">In the Faroe </w:t>
      </w:r>
      <w:proofErr w:type="gramStart"/>
      <w:r w:rsidRPr="00A460E1">
        <w:rPr>
          <w:rFonts w:ascii="Garamond" w:hAnsi="Garamond"/>
          <w:sz w:val="24"/>
          <w:szCs w:val="24"/>
          <w:lang w:val="en-US"/>
        </w:rPr>
        <w:t>Islands</w:t>
      </w:r>
      <w:proofErr w:type="gramEnd"/>
      <w:r w:rsidRPr="00A460E1">
        <w:rPr>
          <w:rFonts w:ascii="Garamond" w:hAnsi="Garamond"/>
          <w:sz w:val="24"/>
          <w:szCs w:val="24"/>
          <w:lang w:val="en-US"/>
        </w:rPr>
        <w:t xml:space="preserve"> we do not have an increase in registered prevalence of VAW, as we do not yet have these statistics available. However, as mentioned in the examination, a new study </w:t>
      </w:r>
      <w:proofErr w:type="gramStart"/>
      <w:r w:rsidRPr="00A460E1">
        <w:rPr>
          <w:rFonts w:ascii="Garamond" w:hAnsi="Garamond"/>
          <w:sz w:val="24"/>
          <w:szCs w:val="24"/>
          <w:lang w:val="en-US"/>
        </w:rPr>
        <w:t>has been made</w:t>
      </w:r>
      <w:proofErr w:type="gramEnd"/>
      <w:r w:rsidRPr="00A460E1">
        <w:rPr>
          <w:rFonts w:ascii="Garamond" w:hAnsi="Garamond"/>
          <w:sz w:val="24"/>
          <w:szCs w:val="24"/>
          <w:lang w:val="en-US"/>
        </w:rPr>
        <w:t xml:space="preserve"> and the results will be presented next week.</w:t>
      </w:r>
    </w:p>
    <w:p w:rsidR="00A460E1" w:rsidRPr="00A460E1" w:rsidRDefault="00A460E1" w:rsidP="00A460E1">
      <w:pPr>
        <w:rPr>
          <w:rFonts w:ascii="Garamond" w:hAnsi="Garamond"/>
          <w:sz w:val="24"/>
          <w:szCs w:val="24"/>
          <w:lang w:val="en-US"/>
        </w:rPr>
      </w:pPr>
      <w:r w:rsidRPr="00A460E1">
        <w:rPr>
          <w:rFonts w:ascii="Garamond" w:hAnsi="Garamond"/>
          <w:sz w:val="24"/>
          <w:szCs w:val="24"/>
          <w:lang w:val="en-US"/>
        </w:rPr>
        <w:t xml:space="preserve">On request the police informed that they do not segregate the prevalence of violence by </w:t>
      </w:r>
      <w:proofErr w:type="gramStart"/>
      <w:r w:rsidRPr="00A460E1">
        <w:rPr>
          <w:rFonts w:ascii="Garamond" w:hAnsi="Garamond"/>
          <w:sz w:val="24"/>
          <w:szCs w:val="24"/>
          <w:lang w:val="en-US"/>
        </w:rPr>
        <w:t>gender  and</w:t>
      </w:r>
      <w:proofErr w:type="gramEnd"/>
      <w:r w:rsidRPr="00A460E1">
        <w:rPr>
          <w:rFonts w:ascii="Garamond" w:hAnsi="Garamond"/>
          <w:sz w:val="24"/>
          <w:szCs w:val="24"/>
          <w:lang w:val="en-US"/>
        </w:rPr>
        <w:t xml:space="preserve"> therefore it is not possible to say whether  there is a higher occurrence of VAW. Violence in marital or family relationships is a focus area for the police and the prosecution. However, it </w:t>
      </w:r>
      <w:proofErr w:type="gramStart"/>
      <w:r w:rsidRPr="00A460E1">
        <w:rPr>
          <w:rFonts w:ascii="Garamond" w:hAnsi="Garamond"/>
          <w:sz w:val="24"/>
          <w:szCs w:val="24"/>
          <w:lang w:val="en-US"/>
        </w:rPr>
        <w:t>is not registered</w:t>
      </w:r>
      <w:proofErr w:type="gramEnd"/>
      <w:r w:rsidRPr="00A460E1">
        <w:rPr>
          <w:rFonts w:ascii="Garamond" w:hAnsi="Garamond"/>
          <w:sz w:val="24"/>
          <w:szCs w:val="24"/>
          <w:lang w:val="en-US"/>
        </w:rPr>
        <w:t xml:space="preserve"> whether cases derive from cohabitation or family relationships, nor is the gender of the injured party registered (apart from the specific case). The police and the prosecution generally work on the basis that reports in cases of violence </w:t>
      </w:r>
      <w:proofErr w:type="gramStart"/>
      <w:r w:rsidRPr="00A460E1">
        <w:rPr>
          <w:rFonts w:ascii="Garamond" w:hAnsi="Garamond"/>
          <w:sz w:val="24"/>
          <w:szCs w:val="24"/>
          <w:lang w:val="en-US"/>
        </w:rPr>
        <w:t>must be decided</w:t>
      </w:r>
      <w:proofErr w:type="gramEnd"/>
      <w:r w:rsidRPr="00A460E1">
        <w:rPr>
          <w:rFonts w:ascii="Garamond" w:hAnsi="Garamond"/>
          <w:sz w:val="24"/>
          <w:szCs w:val="24"/>
          <w:lang w:val="en-US"/>
        </w:rPr>
        <w:t xml:space="preserve"> within 30 days of the indictment of the suspected criminal. The Faroe Islands Police meets this goal for c. 75% of all cases. </w:t>
      </w:r>
    </w:p>
    <w:p w:rsidR="00A460E1" w:rsidRPr="00A460E1" w:rsidRDefault="00A460E1" w:rsidP="00A460E1">
      <w:pPr>
        <w:rPr>
          <w:rFonts w:ascii="Garamond" w:hAnsi="Garamond"/>
          <w:sz w:val="24"/>
          <w:szCs w:val="24"/>
          <w:lang w:val="en-US"/>
        </w:rPr>
      </w:pPr>
      <w:r w:rsidRPr="00A460E1">
        <w:rPr>
          <w:rFonts w:ascii="Garamond" w:hAnsi="Garamond"/>
          <w:sz w:val="24"/>
          <w:szCs w:val="24"/>
          <w:lang w:val="en-US"/>
        </w:rPr>
        <w:t xml:space="preserve">The term ‘sexual harassment’ covers, within the area covered by the police and the prosecution, violations of section 232 of the Penal Code (violation of modesty) and sections 216 - 226 (rape and other sexual coercion or exploitation) in the same law. Violation of these provisions is dealt with </w:t>
      </w:r>
      <w:proofErr w:type="gramStart"/>
      <w:r w:rsidRPr="00A460E1">
        <w:rPr>
          <w:rFonts w:ascii="Garamond" w:hAnsi="Garamond"/>
          <w:sz w:val="24"/>
          <w:szCs w:val="24"/>
          <w:lang w:val="en-US"/>
        </w:rPr>
        <w:t>on the basis of</w:t>
      </w:r>
      <w:proofErr w:type="gramEnd"/>
      <w:r w:rsidRPr="00A460E1">
        <w:rPr>
          <w:rFonts w:ascii="Garamond" w:hAnsi="Garamond"/>
          <w:sz w:val="24"/>
          <w:szCs w:val="24"/>
          <w:lang w:val="en-US"/>
        </w:rPr>
        <w:t xml:space="preserve"> the overall objective that cases where no mental examination is to be obtained</w:t>
      </w:r>
      <w:r>
        <w:rPr>
          <w:rFonts w:ascii="Garamond" w:hAnsi="Garamond"/>
          <w:sz w:val="24"/>
          <w:szCs w:val="24"/>
          <w:lang w:val="en-US"/>
        </w:rPr>
        <w:t xml:space="preserve"> </w:t>
      </w:r>
      <w:r w:rsidRPr="00A460E1">
        <w:rPr>
          <w:rFonts w:ascii="Garamond" w:hAnsi="Garamond"/>
          <w:sz w:val="24"/>
          <w:szCs w:val="24"/>
          <w:lang w:val="en-US"/>
        </w:rPr>
        <w:t xml:space="preserve">must be dealt with within 60 days of the charge, and within four months of the charge if a mental examination is to be obtained. Due to the challenges of obtaining a mental examination (which is a general challenge), it is difficult to meet this objective. It </w:t>
      </w:r>
      <w:proofErr w:type="gramStart"/>
      <w:r w:rsidRPr="00A460E1">
        <w:rPr>
          <w:rFonts w:ascii="Garamond" w:hAnsi="Garamond"/>
          <w:sz w:val="24"/>
          <w:szCs w:val="24"/>
          <w:lang w:val="en-US"/>
        </w:rPr>
        <w:t>is not registered</w:t>
      </w:r>
      <w:proofErr w:type="gramEnd"/>
      <w:r w:rsidRPr="00A460E1">
        <w:rPr>
          <w:rFonts w:ascii="Garamond" w:hAnsi="Garamond"/>
          <w:sz w:val="24"/>
          <w:szCs w:val="24"/>
          <w:lang w:val="en-US"/>
        </w:rPr>
        <w:t xml:space="preserve"> (apart from the specific case) whether the victim in these cases is a woman or a man (boy or girl). All victims in cases concerning violation of the provisions must have an </w:t>
      </w:r>
      <w:proofErr w:type="gramStart"/>
      <w:r w:rsidRPr="00A460E1">
        <w:rPr>
          <w:rFonts w:ascii="Garamond" w:hAnsi="Garamond"/>
          <w:sz w:val="24"/>
          <w:szCs w:val="24"/>
          <w:lang w:val="en-US"/>
        </w:rPr>
        <w:t>appointed  contact</w:t>
      </w:r>
      <w:proofErr w:type="gramEnd"/>
      <w:r w:rsidRPr="00A460E1">
        <w:rPr>
          <w:rFonts w:ascii="Garamond" w:hAnsi="Garamond"/>
          <w:sz w:val="24"/>
          <w:szCs w:val="24"/>
          <w:lang w:val="en-US"/>
        </w:rPr>
        <w:t xml:space="preserve"> person with the police, as well as  access to an appointed lawyer to assist during the criminal case. It is possible to ask the public authorities to pay any compensation awarded, </w:t>
      </w:r>
      <w:proofErr w:type="gramStart"/>
      <w:r w:rsidRPr="00A460E1">
        <w:rPr>
          <w:rFonts w:ascii="Garamond" w:hAnsi="Garamond"/>
          <w:sz w:val="24"/>
          <w:szCs w:val="24"/>
          <w:lang w:val="en-US"/>
        </w:rPr>
        <w:t>after which</w:t>
      </w:r>
      <w:proofErr w:type="gramEnd"/>
      <w:r w:rsidRPr="00A460E1">
        <w:rPr>
          <w:rFonts w:ascii="Garamond" w:hAnsi="Garamond"/>
          <w:sz w:val="24"/>
          <w:szCs w:val="24"/>
          <w:lang w:val="en-US"/>
        </w:rPr>
        <w:t xml:space="preserve"> the public authorities enter into the claim against the convicted person.</w:t>
      </w:r>
    </w:p>
    <w:p w:rsidR="00A460E1" w:rsidRPr="00A460E1" w:rsidRDefault="00A460E1" w:rsidP="00A460E1">
      <w:pPr>
        <w:rPr>
          <w:rFonts w:ascii="Garamond" w:hAnsi="Garamond"/>
          <w:sz w:val="24"/>
          <w:szCs w:val="24"/>
          <w:lang w:val="en-US"/>
        </w:rPr>
      </w:pPr>
      <w:r w:rsidRPr="00A460E1">
        <w:rPr>
          <w:rFonts w:ascii="Garamond" w:hAnsi="Garamond"/>
          <w:sz w:val="24"/>
          <w:szCs w:val="24"/>
          <w:lang w:val="en-US"/>
        </w:rPr>
        <w:t xml:space="preserve">The Crisis Centre has recorded statistics since its opening in 1990 and they have reported that recently they have experienced a higher number of inquiries. The newest numbers from November 2020 show an increase by 50% in the number of inquiries, and that this </w:t>
      </w:r>
      <w:proofErr w:type="gramStart"/>
      <w:r w:rsidRPr="00A460E1">
        <w:rPr>
          <w:rFonts w:ascii="Garamond" w:hAnsi="Garamond"/>
          <w:sz w:val="24"/>
          <w:szCs w:val="24"/>
          <w:lang w:val="en-US"/>
        </w:rPr>
        <w:t>increase  is</w:t>
      </w:r>
      <w:proofErr w:type="gramEnd"/>
      <w:r w:rsidRPr="00A460E1">
        <w:rPr>
          <w:rFonts w:ascii="Garamond" w:hAnsi="Garamond"/>
          <w:sz w:val="24"/>
          <w:szCs w:val="24"/>
          <w:lang w:val="en-US"/>
        </w:rPr>
        <w:t xml:space="preserve"> especially due to psychological, economical and material violence and violence due to substance abuse, while the numbers concerning bodily violence was almost the same as in 2019. This large increase in the numbers of inquiries </w:t>
      </w:r>
      <w:proofErr w:type="gramStart"/>
      <w:r w:rsidRPr="00A460E1">
        <w:rPr>
          <w:rFonts w:ascii="Garamond" w:hAnsi="Garamond"/>
          <w:sz w:val="24"/>
          <w:szCs w:val="24"/>
          <w:lang w:val="en-US"/>
        </w:rPr>
        <w:t>might partly be explained</w:t>
      </w:r>
      <w:proofErr w:type="gramEnd"/>
      <w:r w:rsidRPr="00A460E1">
        <w:rPr>
          <w:rFonts w:ascii="Garamond" w:hAnsi="Garamond"/>
          <w:sz w:val="24"/>
          <w:szCs w:val="24"/>
          <w:lang w:val="en-US"/>
        </w:rPr>
        <w:t xml:space="preserve"> by increased strains put on family life due to the COVID-19 crisis. It may also be due to raised awareness in society as a result </w:t>
      </w:r>
      <w:proofErr w:type="gramStart"/>
      <w:r w:rsidRPr="00A460E1">
        <w:rPr>
          <w:rFonts w:ascii="Garamond" w:hAnsi="Garamond"/>
          <w:sz w:val="24"/>
          <w:szCs w:val="24"/>
          <w:lang w:val="en-US"/>
        </w:rPr>
        <w:t>of  the</w:t>
      </w:r>
      <w:proofErr w:type="gramEnd"/>
      <w:r w:rsidRPr="00A460E1">
        <w:rPr>
          <w:rFonts w:ascii="Garamond" w:hAnsi="Garamond"/>
          <w:sz w:val="24"/>
          <w:szCs w:val="24"/>
          <w:lang w:val="en-US"/>
        </w:rPr>
        <w:t xml:space="preserve"> campaign “Speak out!” against violence in close relations.</w:t>
      </w:r>
    </w:p>
    <w:p w:rsidR="00A460E1" w:rsidRPr="00A460E1" w:rsidRDefault="00A460E1" w:rsidP="00A460E1">
      <w:pPr>
        <w:rPr>
          <w:rFonts w:ascii="Garamond" w:hAnsi="Garamond"/>
          <w:sz w:val="24"/>
          <w:szCs w:val="24"/>
          <w:lang w:val="en-US"/>
        </w:rPr>
      </w:pPr>
      <w:r w:rsidRPr="00A460E1">
        <w:rPr>
          <w:rFonts w:ascii="Garamond" w:hAnsi="Garamond"/>
          <w:sz w:val="24"/>
          <w:szCs w:val="24"/>
          <w:lang w:val="en-US"/>
        </w:rPr>
        <w:t xml:space="preserve">The Faroe Islands acknowledge that it is very important to raise awareness and to put these issues on the agenda. Since 2012 work </w:t>
      </w:r>
      <w:proofErr w:type="gramStart"/>
      <w:r w:rsidRPr="00A460E1">
        <w:rPr>
          <w:rFonts w:ascii="Garamond" w:hAnsi="Garamond"/>
          <w:sz w:val="24"/>
          <w:szCs w:val="24"/>
          <w:lang w:val="en-US"/>
        </w:rPr>
        <w:t>has  intensified</w:t>
      </w:r>
      <w:proofErr w:type="gramEnd"/>
      <w:r w:rsidRPr="00A460E1">
        <w:rPr>
          <w:rFonts w:ascii="Garamond" w:hAnsi="Garamond"/>
          <w:sz w:val="24"/>
          <w:szCs w:val="24"/>
          <w:lang w:val="en-US"/>
        </w:rPr>
        <w:t xml:space="preserve"> to  raise awareness on this subject. This </w:t>
      </w:r>
      <w:proofErr w:type="gramStart"/>
      <w:r w:rsidRPr="00A460E1">
        <w:rPr>
          <w:rFonts w:ascii="Garamond" w:hAnsi="Garamond"/>
          <w:sz w:val="24"/>
          <w:szCs w:val="24"/>
          <w:lang w:val="en-US"/>
        </w:rPr>
        <w:t>has  resulted</w:t>
      </w:r>
      <w:proofErr w:type="gramEnd"/>
      <w:r w:rsidRPr="00A460E1">
        <w:rPr>
          <w:rFonts w:ascii="Garamond" w:hAnsi="Garamond"/>
          <w:sz w:val="24"/>
          <w:szCs w:val="24"/>
          <w:lang w:val="en-US"/>
        </w:rPr>
        <w:t xml:space="preserve">  in  subjects that were previously never mentioned in public  are now a part of the  public debate. This makes it easier for those who are subject to violence and/or harassment, as well as for the perpetrators, to seek help.</w:t>
      </w:r>
    </w:p>
    <w:p w:rsidR="00A460E1" w:rsidRPr="00A460E1" w:rsidRDefault="00A460E1" w:rsidP="00A460E1">
      <w:pPr>
        <w:rPr>
          <w:rFonts w:ascii="Garamond" w:hAnsi="Garamond"/>
          <w:sz w:val="24"/>
          <w:szCs w:val="24"/>
          <w:lang w:val="en-US"/>
        </w:rPr>
      </w:pPr>
      <w:r w:rsidRPr="00A460E1">
        <w:rPr>
          <w:rFonts w:ascii="Garamond" w:hAnsi="Garamond"/>
          <w:sz w:val="24"/>
          <w:szCs w:val="24"/>
          <w:lang w:val="en-US"/>
        </w:rPr>
        <w:t xml:space="preserve">According to the Action Plan on Violence, “Sig </w:t>
      </w:r>
      <w:proofErr w:type="spellStart"/>
      <w:r w:rsidRPr="00A460E1">
        <w:rPr>
          <w:rFonts w:ascii="Garamond" w:hAnsi="Garamond"/>
          <w:sz w:val="24"/>
          <w:szCs w:val="24"/>
          <w:lang w:val="en-US"/>
        </w:rPr>
        <w:t>Frá</w:t>
      </w:r>
      <w:proofErr w:type="spellEnd"/>
      <w:proofErr w:type="gramStart"/>
      <w:r w:rsidRPr="00A460E1">
        <w:rPr>
          <w:rFonts w:ascii="Garamond" w:hAnsi="Garamond"/>
          <w:sz w:val="24"/>
          <w:szCs w:val="24"/>
          <w:lang w:val="en-US"/>
        </w:rPr>
        <w:t>!!</w:t>
      </w:r>
      <w:proofErr w:type="gramEnd"/>
      <w:r w:rsidRPr="00A460E1">
        <w:rPr>
          <w:rFonts w:ascii="Garamond" w:hAnsi="Garamond"/>
          <w:sz w:val="24"/>
          <w:szCs w:val="24"/>
          <w:lang w:val="en-US"/>
        </w:rPr>
        <w:t xml:space="preserve"> (“Speak Out!”), a </w:t>
      </w:r>
      <w:proofErr w:type="spellStart"/>
      <w:r w:rsidRPr="00A460E1">
        <w:rPr>
          <w:rFonts w:ascii="Garamond" w:hAnsi="Garamond"/>
          <w:sz w:val="24"/>
          <w:szCs w:val="24"/>
          <w:lang w:val="en-US"/>
        </w:rPr>
        <w:t>seriesof</w:t>
      </w:r>
      <w:proofErr w:type="spellEnd"/>
      <w:r w:rsidRPr="00A460E1">
        <w:rPr>
          <w:rFonts w:ascii="Garamond" w:hAnsi="Garamond"/>
          <w:sz w:val="24"/>
          <w:szCs w:val="24"/>
          <w:lang w:val="en-US"/>
        </w:rPr>
        <w:t xml:space="preserve"> measures </w:t>
      </w:r>
      <w:proofErr w:type="gramStart"/>
      <w:r w:rsidRPr="00A460E1">
        <w:rPr>
          <w:rFonts w:ascii="Garamond" w:hAnsi="Garamond"/>
          <w:sz w:val="24"/>
          <w:szCs w:val="24"/>
          <w:lang w:val="en-US"/>
        </w:rPr>
        <w:t>have been taken</w:t>
      </w:r>
      <w:proofErr w:type="gramEnd"/>
      <w:r w:rsidRPr="00A460E1">
        <w:rPr>
          <w:rFonts w:ascii="Garamond" w:hAnsi="Garamond"/>
          <w:sz w:val="24"/>
          <w:szCs w:val="24"/>
          <w:lang w:val="en-US"/>
        </w:rPr>
        <w:t xml:space="preserve"> against sexual harassment and violence against women.</w:t>
      </w:r>
    </w:p>
    <w:p w:rsidR="00A460E1" w:rsidRPr="00A460E1" w:rsidRDefault="00A460E1" w:rsidP="00A460E1">
      <w:pPr>
        <w:rPr>
          <w:rFonts w:ascii="Garamond" w:hAnsi="Garamond"/>
          <w:sz w:val="24"/>
          <w:szCs w:val="24"/>
          <w:lang w:val="en-US"/>
        </w:rPr>
      </w:pPr>
      <w:r w:rsidRPr="00A460E1">
        <w:rPr>
          <w:rFonts w:ascii="Garamond" w:hAnsi="Garamond"/>
          <w:sz w:val="24"/>
          <w:szCs w:val="24"/>
          <w:lang w:val="en-US"/>
        </w:rPr>
        <w:t>Some examples are:</w:t>
      </w:r>
    </w:p>
    <w:p w:rsidR="00A460E1" w:rsidRPr="00A460E1" w:rsidRDefault="00A460E1" w:rsidP="00A460E1">
      <w:pPr>
        <w:pStyle w:val="ListParagraph"/>
        <w:numPr>
          <w:ilvl w:val="0"/>
          <w:numId w:val="21"/>
        </w:numPr>
        <w:spacing w:after="0" w:line="240" w:lineRule="auto"/>
        <w:contextualSpacing w:val="0"/>
        <w:rPr>
          <w:rFonts w:ascii="Garamond" w:hAnsi="Garamond"/>
          <w:sz w:val="24"/>
          <w:szCs w:val="24"/>
          <w:lang w:val="en-US"/>
        </w:rPr>
      </w:pPr>
      <w:r w:rsidRPr="00A460E1">
        <w:rPr>
          <w:rFonts w:ascii="Garamond" w:hAnsi="Garamond"/>
          <w:sz w:val="24"/>
          <w:szCs w:val="24"/>
          <w:lang w:val="en-US"/>
        </w:rPr>
        <w:t>The Women’s Shelter has received more funding</w:t>
      </w:r>
    </w:p>
    <w:p w:rsidR="00A460E1" w:rsidRPr="00A460E1" w:rsidRDefault="00A460E1" w:rsidP="00A460E1">
      <w:pPr>
        <w:pStyle w:val="ListParagraph"/>
        <w:numPr>
          <w:ilvl w:val="0"/>
          <w:numId w:val="21"/>
        </w:numPr>
        <w:spacing w:after="0" w:line="240" w:lineRule="auto"/>
        <w:contextualSpacing w:val="0"/>
        <w:rPr>
          <w:rFonts w:ascii="Garamond" w:hAnsi="Garamond"/>
          <w:sz w:val="24"/>
          <w:szCs w:val="24"/>
          <w:lang w:val="en-US"/>
        </w:rPr>
      </w:pPr>
      <w:r w:rsidRPr="00A460E1">
        <w:rPr>
          <w:rFonts w:ascii="Garamond" w:hAnsi="Garamond"/>
          <w:sz w:val="24"/>
          <w:szCs w:val="24"/>
          <w:lang w:val="en-US"/>
        </w:rPr>
        <w:t xml:space="preserve">Information material has been produced, aimed at: </w:t>
      </w:r>
    </w:p>
    <w:p w:rsidR="00A460E1" w:rsidRPr="00A460E1" w:rsidRDefault="00A460E1" w:rsidP="00A460E1">
      <w:pPr>
        <w:pStyle w:val="ListParagraph"/>
        <w:numPr>
          <w:ilvl w:val="1"/>
          <w:numId w:val="21"/>
        </w:numPr>
        <w:spacing w:after="0" w:line="240" w:lineRule="auto"/>
        <w:contextualSpacing w:val="0"/>
        <w:rPr>
          <w:rFonts w:ascii="Garamond" w:hAnsi="Garamond"/>
          <w:sz w:val="24"/>
          <w:szCs w:val="24"/>
          <w:lang w:val="en-US"/>
        </w:rPr>
      </w:pPr>
      <w:r w:rsidRPr="00A460E1">
        <w:rPr>
          <w:rFonts w:ascii="Garamond" w:hAnsi="Garamond"/>
          <w:sz w:val="24"/>
          <w:szCs w:val="24"/>
          <w:lang w:val="en-US"/>
        </w:rPr>
        <w:t>the public</w:t>
      </w:r>
    </w:p>
    <w:p w:rsidR="00A460E1" w:rsidRPr="00A460E1" w:rsidRDefault="00A460E1" w:rsidP="00A460E1">
      <w:pPr>
        <w:pStyle w:val="ListParagraph"/>
        <w:numPr>
          <w:ilvl w:val="1"/>
          <w:numId w:val="21"/>
        </w:numPr>
        <w:spacing w:after="0" w:line="240" w:lineRule="auto"/>
        <w:contextualSpacing w:val="0"/>
        <w:rPr>
          <w:rFonts w:ascii="Garamond" w:hAnsi="Garamond"/>
          <w:sz w:val="24"/>
          <w:szCs w:val="24"/>
          <w:lang w:val="en-US"/>
        </w:rPr>
      </w:pPr>
      <w:r w:rsidRPr="00A460E1">
        <w:rPr>
          <w:rFonts w:ascii="Garamond" w:hAnsi="Garamond"/>
          <w:sz w:val="24"/>
          <w:szCs w:val="24"/>
          <w:lang w:val="en-US"/>
        </w:rPr>
        <w:t>the perpetrators</w:t>
      </w:r>
    </w:p>
    <w:p w:rsidR="00A460E1" w:rsidRPr="00A460E1" w:rsidRDefault="00A460E1" w:rsidP="00A460E1">
      <w:pPr>
        <w:pStyle w:val="ListParagraph"/>
        <w:numPr>
          <w:ilvl w:val="1"/>
          <w:numId w:val="21"/>
        </w:numPr>
        <w:spacing w:after="0" w:line="240" w:lineRule="auto"/>
        <w:contextualSpacing w:val="0"/>
        <w:rPr>
          <w:rFonts w:ascii="Garamond" w:hAnsi="Garamond"/>
          <w:sz w:val="24"/>
          <w:szCs w:val="24"/>
          <w:lang w:val="en-US"/>
        </w:rPr>
      </w:pPr>
      <w:r w:rsidRPr="00A460E1">
        <w:rPr>
          <w:rFonts w:ascii="Garamond" w:hAnsi="Garamond"/>
          <w:sz w:val="24"/>
          <w:szCs w:val="24"/>
          <w:lang w:val="en-US"/>
        </w:rPr>
        <w:t>the victims</w:t>
      </w:r>
    </w:p>
    <w:p w:rsidR="00A460E1" w:rsidRPr="00A460E1" w:rsidRDefault="00A460E1" w:rsidP="00A460E1">
      <w:pPr>
        <w:pStyle w:val="ListParagraph"/>
        <w:numPr>
          <w:ilvl w:val="1"/>
          <w:numId w:val="21"/>
        </w:numPr>
        <w:spacing w:after="0" w:line="240" w:lineRule="auto"/>
        <w:contextualSpacing w:val="0"/>
        <w:rPr>
          <w:rFonts w:ascii="Garamond" w:hAnsi="Garamond"/>
          <w:sz w:val="24"/>
          <w:szCs w:val="24"/>
          <w:lang w:val="en-US"/>
        </w:rPr>
      </w:pPr>
      <w:r w:rsidRPr="00A460E1">
        <w:rPr>
          <w:rFonts w:ascii="Garamond" w:hAnsi="Garamond"/>
          <w:sz w:val="24"/>
          <w:szCs w:val="24"/>
          <w:lang w:val="en-US"/>
        </w:rPr>
        <w:t>young people</w:t>
      </w:r>
    </w:p>
    <w:p w:rsidR="00A460E1" w:rsidRPr="00A460E1" w:rsidRDefault="00A460E1" w:rsidP="00A460E1">
      <w:pPr>
        <w:pStyle w:val="ListParagraph"/>
        <w:numPr>
          <w:ilvl w:val="1"/>
          <w:numId w:val="21"/>
        </w:numPr>
        <w:spacing w:after="0" w:line="240" w:lineRule="auto"/>
        <w:contextualSpacing w:val="0"/>
        <w:rPr>
          <w:rFonts w:ascii="Garamond" w:hAnsi="Garamond"/>
          <w:sz w:val="24"/>
          <w:szCs w:val="24"/>
          <w:lang w:val="en-US"/>
        </w:rPr>
      </w:pPr>
      <w:r w:rsidRPr="00A460E1">
        <w:rPr>
          <w:rFonts w:ascii="Garamond" w:hAnsi="Garamond"/>
          <w:sz w:val="24"/>
          <w:szCs w:val="24"/>
          <w:lang w:val="en-US"/>
        </w:rPr>
        <w:t>children</w:t>
      </w:r>
    </w:p>
    <w:p w:rsidR="00A460E1" w:rsidRPr="00A460E1" w:rsidRDefault="00A460E1" w:rsidP="00A460E1">
      <w:pPr>
        <w:pStyle w:val="ListParagraph"/>
        <w:numPr>
          <w:ilvl w:val="1"/>
          <w:numId w:val="21"/>
        </w:numPr>
        <w:spacing w:after="0" w:line="240" w:lineRule="auto"/>
        <w:contextualSpacing w:val="0"/>
        <w:rPr>
          <w:rFonts w:ascii="Garamond" w:hAnsi="Garamond"/>
          <w:sz w:val="24"/>
          <w:szCs w:val="24"/>
          <w:lang w:val="en-US"/>
        </w:rPr>
      </w:pPr>
      <w:r w:rsidRPr="00A460E1">
        <w:rPr>
          <w:rFonts w:ascii="Garamond" w:hAnsi="Garamond"/>
          <w:sz w:val="24"/>
          <w:szCs w:val="24"/>
          <w:lang w:val="en-US"/>
        </w:rPr>
        <w:t>school teachers</w:t>
      </w:r>
    </w:p>
    <w:p w:rsidR="00A460E1" w:rsidRPr="00A460E1" w:rsidRDefault="00A460E1" w:rsidP="00A460E1">
      <w:pPr>
        <w:pStyle w:val="ListParagraph"/>
        <w:numPr>
          <w:ilvl w:val="1"/>
          <w:numId w:val="21"/>
        </w:numPr>
        <w:spacing w:after="0" w:line="240" w:lineRule="auto"/>
        <w:contextualSpacing w:val="0"/>
        <w:rPr>
          <w:rFonts w:ascii="Garamond" w:hAnsi="Garamond"/>
          <w:sz w:val="24"/>
          <w:szCs w:val="24"/>
          <w:lang w:val="en-US"/>
        </w:rPr>
      </w:pPr>
      <w:r w:rsidRPr="00A460E1">
        <w:rPr>
          <w:rFonts w:ascii="Garamond" w:hAnsi="Garamond"/>
          <w:sz w:val="24"/>
          <w:szCs w:val="24"/>
          <w:lang w:val="en-US"/>
        </w:rPr>
        <w:t>preschool teachers</w:t>
      </w:r>
    </w:p>
    <w:p w:rsidR="00A460E1" w:rsidRPr="00A460E1" w:rsidRDefault="00A460E1" w:rsidP="00A460E1">
      <w:pPr>
        <w:pStyle w:val="ListParagraph"/>
        <w:numPr>
          <w:ilvl w:val="0"/>
          <w:numId w:val="22"/>
        </w:numPr>
        <w:spacing w:after="0" w:line="240" w:lineRule="auto"/>
        <w:contextualSpacing w:val="0"/>
        <w:rPr>
          <w:rFonts w:ascii="Garamond" w:hAnsi="Garamond"/>
          <w:sz w:val="24"/>
          <w:szCs w:val="24"/>
          <w:lang w:val="en-US"/>
        </w:rPr>
      </w:pPr>
      <w:r w:rsidRPr="00A460E1">
        <w:rPr>
          <w:rFonts w:ascii="Garamond" w:hAnsi="Garamond"/>
          <w:sz w:val="24"/>
          <w:szCs w:val="24"/>
          <w:lang w:val="en-US"/>
        </w:rPr>
        <w:t>Campaigns every year, addressing both the public and young people/children</w:t>
      </w:r>
    </w:p>
    <w:p w:rsidR="00A460E1" w:rsidRPr="00A460E1" w:rsidRDefault="00A460E1" w:rsidP="00A460E1">
      <w:pPr>
        <w:pStyle w:val="ListParagraph"/>
        <w:numPr>
          <w:ilvl w:val="0"/>
          <w:numId w:val="22"/>
        </w:numPr>
        <w:spacing w:after="0" w:line="240" w:lineRule="auto"/>
        <w:contextualSpacing w:val="0"/>
        <w:rPr>
          <w:rFonts w:ascii="Garamond" w:hAnsi="Garamond"/>
          <w:sz w:val="24"/>
          <w:szCs w:val="24"/>
          <w:lang w:val="en-US"/>
        </w:rPr>
      </w:pPr>
      <w:r w:rsidRPr="00A460E1">
        <w:rPr>
          <w:rFonts w:ascii="Garamond" w:hAnsi="Garamond"/>
          <w:sz w:val="24"/>
          <w:szCs w:val="24"/>
          <w:lang w:val="en-US"/>
        </w:rPr>
        <w:t>Teaching courses for nurses and preschool teachers at the University</w:t>
      </w:r>
    </w:p>
    <w:p w:rsidR="00A460E1" w:rsidRPr="00A460E1" w:rsidRDefault="00A460E1" w:rsidP="00A460E1">
      <w:pPr>
        <w:pStyle w:val="ListParagraph"/>
        <w:numPr>
          <w:ilvl w:val="0"/>
          <w:numId w:val="22"/>
        </w:numPr>
        <w:spacing w:after="0" w:line="240" w:lineRule="auto"/>
        <w:contextualSpacing w:val="0"/>
        <w:rPr>
          <w:rFonts w:ascii="Garamond" w:hAnsi="Garamond"/>
          <w:sz w:val="24"/>
          <w:szCs w:val="24"/>
          <w:lang w:val="en-US"/>
        </w:rPr>
      </w:pPr>
      <w:r w:rsidRPr="00A460E1">
        <w:rPr>
          <w:rFonts w:ascii="Garamond" w:hAnsi="Garamond"/>
          <w:sz w:val="24"/>
          <w:szCs w:val="24"/>
          <w:lang w:val="en-US"/>
        </w:rPr>
        <w:t>Cooperation with the police, Amnesty International and the Public Health Board, on  the issues, including coordination of  public campaigns</w:t>
      </w:r>
    </w:p>
    <w:p w:rsidR="00A460E1" w:rsidRPr="00A460E1" w:rsidRDefault="00A460E1" w:rsidP="00A460E1">
      <w:pPr>
        <w:pStyle w:val="ListParagraph"/>
        <w:numPr>
          <w:ilvl w:val="0"/>
          <w:numId w:val="22"/>
        </w:numPr>
        <w:spacing w:after="0" w:line="240" w:lineRule="auto"/>
        <w:contextualSpacing w:val="0"/>
        <w:rPr>
          <w:rFonts w:ascii="Garamond" w:hAnsi="Garamond"/>
          <w:sz w:val="24"/>
          <w:szCs w:val="24"/>
          <w:lang w:val="en-US"/>
        </w:rPr>
      </w:pPr>
      <w:r w:rsidRPr="00A460E1">
        <w:rPr>
          <w:rFonts w:ascii="Garamond" w:hAnsi="Garamond"/>
          <w:sz w:val="24"/>
          <w:szCs w:val="24"/>
          <w:lang w:val="en-US"/>
        </w:rPr>
        <w:t>Psychological treatment offered to the victims</w:t>
      </w:r>
    </w:p>
    <w:p w:rsidR="00A460E1" w:rsidRPr="00A460E1" w:rsidRDefault="00A460E1" w:rsidP="00A460E1">
      <w:pPr>
        <w:pStyle w:val="ListParagraph"/>
        <w:numPr>
          <w:ilvl w:val="0"/>
          <w:numId w:val="22"/>
        </w:numPr>
        <w:spacing w:after="0" w:line="240" w:lineRule="auto"/>
        <w:contextualSpacing w:val="0"/>
        <w:rPr>
          <w:rFonts w:ascii="Garamond" w:hAnsi="Garamond"/>
          <w:sz w:val="24"/>
          <w:szCs w:val="24"/>
          <w:lang w:val="en-US"/>
        </w:rPr>
      </w:pPr>
      <w:r w:rsidRPr="00A460E1">
        <w:rPr>
          <w:rFonts w:ascii="Garamond" w:hAnsi="Garamond"/>
          <w:sz w:val="24"/>
          <w:szCs w:val="24"/>
          <w:lang w:val="en-US"/>
        </w:rPr>
        <w:t>Psychological treatment offered to the perpetrator</w:t>
      </w:r>
    </w:p>
    <w:p w:rsidR="00A460E1" w:rsidRPr="00A460E1" w:rsidRDefault="00A460E1" w:rsidP="00A460E1">
      <w:pPr>
        <w:pStyle w:val="ListParagraph"/>
        <w:numPr>
          <w:ilvl w:val="0"/>
          <w:numId w:val="22"/>
        </w:numPr>
        <w:spacing w:after="0" w:line="240" w:lineRule="auto"/>
        <w:contextualSpacing w:val="0"/>
        <w:rPr>
          <w:rFonts w:ascii="Garamond" w:hAnsi="Garamond"/>
          <w:sz w:val="24"/>
          <w:szCs w:val="24"/>
          <w:lang w:val="en-US"/>
        </w:rPr>
      </w:pPr>
      <w:r w:rsidRPr="00A460E1">
        <w:rPr>
          <w:rFonts w:ascii="Garamond" w:hAnsi="Garamond"/>
          <w:sz w:val="24"/>
          <w:szCs w:val="24"/>
          <w:lang w:val="en-US"/>
        </w:rPr>
        <w:t xml:space="preserve">Raising public awareness </w:t>
      </w:r>
    </w:p>
    <w:p w:rsidR="00A460E1" w:rsidRDefault="00A460E1" w:rsidP="00A460E1">
      <w:pPr>
        <w:pStyle w:val="ListParagraph"/>
        <w:numPr>
          <w:ilvl w:val="0"/>
          <w:numId w:val="22"/>
        </w:numPr>
        <w:spacing w:after="0" w:line="240" w:lineRule="auto"/>
        <w:contextualSpacing w:val="0"/>
        <w:rPr>
          <w:rFonts w:ascii="Garamond" w:hAnsi="Garamond"/>
          <w:sz w:val="24"/>
          <w:szCs w:val="24"/>
          <w:lang w:val="en-US"/>
        </w:rPr>
      </w:pPr>
      <w:r w:rsidRPr="00A460E1">
        <w:rPr>
          <w:rFonts w:ascii="Garamond" w:hAnsi="Garamond"/>
          <w:sz w:val="24"/>
          <w:szCs w:val="24"/>
          <w:lang w:val="en-US"/>
        </w:rPr>
        <w:t>Awareness raising in the workplace</w:t>
      </w:r>
    </w:p>
    <w:p w:rsidR="00A460E1" w:rsidRPr="00A460E1" w:rsidRDefault="00A460E1" w:rsidP="00A460E1">
      <w:pPr>
        <w:pStyle w:val="ListParagraph"/>
        <w:spacing w:after="0" w:line="240" w:lineRule="auto"/>
        <w:contextualSpacing w:val="0"/>
        <w:rPr>
          <w:rFonts w:ascii="Garamond" w:hAnsi="Garamond"/>
          <w:sz w:val="24"/>
          <w:szCs w:val="24"/>
          <w:lang w:val="en-US"/>
        </w:rPr>
      </w:pPr>
    </w:p>
    <w:p w:rsidR="00A460E1" w:rsidRPr="00A460E1" w:rsidRDefault="00A460E1" w:rsidP="00A460E1">
      <w:pPr>
        <w:rPr>
          <w:rFonts w:ascii="Garamond" w:hAnsi="Garamond"/>
          <w:sz w:val="24"/>
          <w:szCs w:val="24"/>
          <w:lang w:val="en-US"/>
        </w:rPr>
      </w:pPr>
      <w:r w:rsidRPr="00A460E1">
        <w:rPr>
          <w:rFonts w:ascii="Garamond" w:hAnsi="Garamond"/>
          <w:sz w:val="24"/>
          <w:szCs w:val="24"/>
          <w:lang w:val="en-US"/>
        </w:rPr>
        <w:t xml:space="preserve">The complaint mechanisms in the Faroe Islands are effective and are the same as in Denmark, as is the access to justice for women victims. </w:t>
      </w:r>
    </w:p>
    <w:p w:rsidR="00A460E1" w:rsidRPr="00A460E1" w:rsidRDefault="00A460E1" w:rsidP="00A460E1">
      <w:pPr>
        <w:numPr>
          <w:ilvl w:val="0"/>
          <w:numId w:val="10"/>
        </w:numPr>
        <w:spacing w:after="160" w:line="259" w:lineRule="auto"/>
        <w:rPr>
          <w:rFonts w:ascii="Garamond" w:hAnsi="Garamond"/>
          <w:sz w:val="24"/>
          <w:szCs w:val="24"/>
          <w:lang w:val="en-US"/>
        </w:rPr>
      </w:pPr>
      <w:r w:rsidRPr="00A460E1">
        <w:rPr>
          <w:rFonts w:ascii="Garamond" w:hAnsi="Garamond"/>
          <w:sz w:val="24"/>
          <w:szCs w:val="24"/>
          <w:lang w:val="en-US"/>
        </w:rPr>
        <w:t xml:space="preserve">On 1 January </w:t>
      </w:r>
      <w:proofErr w:type="gramStart"/>
      <w:r w:rsidRPr="00A460E1">
        <w:rPr>
          <w:rFonts w:ascii="Garamond" w:hAnsi="Garamond"/>
          <w:sz w:val="24"/>
          <w:szCs w:val="24"/>
          <w:lang w:val="en-US"/>
        </w:rPr>
        <w:t>2021</w:t>
      </w:r>
      <w:proofErr w:type="gramEnd"/>
      <w:r w:rsidRPr="00A460E1">
        <w:rPr>
          <w:rFonts w:ascii="Garamond" w:hAnsi="Garamond"/>
          <w:sz w:val="24"/>
          <w:szCs w:val="24"/>
          <w:lang w:val="en-US"/>
        </w:rPr>
        <w:t xml:space="preserve"> a fully updated Administration of Justice Act entered into force in the Faroe Islands. The same rules therefore apply with regards to Danish and Faroese complaint mechanisms</w:t>
      </w:r>
    </w:p>
    <w:p w:rsidR="00A460E1" w:rsidRPr="00A460E1" w:rsidRDefault="00A460E1" w:rsidP="00A460E1">
      <w:pPr>
        <w:numPr>
          <w:ilvl w:val="0"/>
          <w:numId w:val="10"/>
        </w:numPr>
        <w:spacing w:after="160" w:line="259" w:lineRule="auto"/>
        <w:rPr>
          <w:rFonts w:ascii="Garamond" w:hAnsi="Garamond"/>
          <w:sz w:val="24"/>
          <w:szCs w:val="24"/>
          <w:lang w:val="en-US"/>
        </w:rPr>
      </w:pPr>
      <w:proofErr w:type="gramStart"/>
      <w:r w:rsidRPr="00A460E1">
        <w:rPr>
          <w:rFonts w:ascii="Garamond" w:hAnsi="Garamond"/>
          <w:sz w:val="24"/>
          <w:szCs w:val="24"/>
          <w:lang w:val="en-US"/>
        </w:rPr>
        <w:t>The Faroe Islands Legal Aid Service was founded by legal experts in 1996</w:t>
      </w:r>
      <w:proofErr w:type="gramEnd"/>
      <w:r w:rsidRPr="00A460E1">
        <w:rPr>
          <w:rFonts w:ascii="Garamond" w:hAnsi="Garamond"/>
          <w:sz w:val="24"/>
          <w:szCs w:val="24"/>
          <w:lang w:val="en-US"/>
        </w:rPr>
        <w:t xml:space="preserve"> as a voluntary advisory service.  Faroe Islands Legal Aid offer free legal counseling and guidance to individuals to help them secure their legal rights. Everyone can turn to the Legal Aid for counseling and guidance, but extensive legal counseling and guidance </w:t>
      </w:r>
      <w:proofErr w:type="gramStart"/>
      <w:r w:rsidRPr="00A460E1">
        <w:rPr>
          <w:rFonts w:ascii="Garamond" w:hAnsi="Garamond"/>
          <w:sz w:val="24"/>
          <w:szCs w:val="24"/>
          <w:lang w:val="en-US"/>
        </w:rPr>
        <w:t>is only offered</w:t>
      </w:r>
      <w:proofErr w:type="gramEnd"/>
      <w:r w:rsidRPr="00A460E1">
        <w:rPr>
          <w:rFonts w:ascii="Garamond" w:hAnsi="Garamond"/>
          <w:sz w:val="24"/>
          <w:szCs w:val="24"/>
          <w:lang w:val="en-US"/>
        </w:rPr>
        <w:t xml:space="preserve"> to those who are experiencing economic difficulties. The legal advisers at the Faroe Islands Legal Aid are all jurists or lawyers who work in the administration, for commercial businesses or for advocate firms. </w:t>
      </w:r>
    </w:p>
    <w:p w:rsidR="00A460E1" w:rsidRPr="00A460E1" w:rsidRDefault="00A460E1" w:rsidP="00A460E1">
      <w:pPr>
        <w:numPr>
          <w:ilvl w:val="0"/>
          <w:numId w:val="10"/>
        </w:numPr>
        <w:spacing w:after="160" w:line="259" w:lineRule="auto"/>
        <w:rPr>
          <w:rFonts w:ascii="Garamond" w:hAnsi="Garamond"/>
          <w:sz w:val="24"/>
          <w:szCs w:val="24"/>
          <w:lang w:val="en-US"/>
        </w:rPr>
      </w:pPr>
      <w:r w:rsidRPr="00A460E1">
        <w:rPr>
          <w:rFonts w:ascii="Garamond" w:hAnsi="Garamond"/>
          <w:sz w:val="24"/>
          <w:szCs w:val="24"/>
          <w:lang w:val="en-US"/>
        </w:rPr>
        <w:t xml:space="preserve">The Faroe Islands also have other complaint mechanisms where individuals can complain over administrative decisions to different complaint </w:t>
      </w:r>
      <w:proofErr w:type="gramStart"/>
      <w:r w:rsidRPr="00A460E1">
        <w:rPr>
          <w:rFonts w:ascii="Garamond" w:hAnsi="Garamond"/>
          <w:sz w:val="24"/>
          <w:szCs w:val="24"/>
          <w:lang w:val="en-US"/>
        </w:rPr>
        <w:t>boards which</w:t>
      </w:r>
      <w:proofErr w:type="gramEnd"/>
      <w:r w:rsidRPr="00A460E1">
        <w:rPr>
          <w:rFonts w:ascii="Garamond" w:hAnsi="Garamond"/>
          <w:sz w:val="24"/>
          <w:szCs w:val="24"/>
          <w:lang w:val="en-US"/>
        </w:rPr>
        <w:t xml:space="preserve"> are united in the Faroese Institution for Complaint Boards. </w:t>
      </w:r>
    </w:p>
    <w:p w:rsidR="00A460E1" w:rsidRPr="00A460E1" w:rsidRDefault="00A460E1" w:rsidP="00A460E1">
      <w:pPr>
        <w:numPr>
          <w:ilvl w:val="0"/>
          <w:numId w:val="10"/>
        </w:numPr>
        <w:spacing w:after="160" w:line="259" w:lineRule="auto"/>
        <w:rPr>
          <w:rFonts w:ascii="Garamond" w:hAnsi="Garamond"/>
          <w:sz w:val="24"/>
          <w:szCs w:val="24"/>
          <w:lang w:val="en-US"/>
        </w:rPr>
      </w:pPr>
      <w:r w:rsidRPr="00A460E1">
        <w:rPr>
          <w:rFonts w:ascii="Garamond" w:hAnsi="Garamond"/>
          <w:sz w:val="24"/>
          <w:szCs w:val="24"/>
          <w:lang w:val="en-US"/>
        </w:rPr>
        <w:t xml:space="preserve">The Faroe Islands also have an Ombudsman, who </w:t>
      </w:r>
      <w:proofErr w:type="gramStart"/>
      <w:r w:rsidRPr="00A460E1">
        <w:rPr>
          <w:rFonts w:ascii="Garamond" w:hAnsi="Garamond"/>
          <w:sz w:val="24"/>
          <w:szCs w:val="24"/>
          <w:lang w:val="en-US"/>
        </w:rPr>
        <w:t>is elected</w:t>
      </w:r>
      <w:proofErr w:type="gramEnd"/>
      <w:r w:rsidRPr="00A460E1">
        <w:rPr>
          <w:rFonts w:ascii="Garamond" w:hAnsi="Garamond"/>
          <w:sz w:val="24"/>
          <w:szCs w:val="24"/>
          <w:lang w:val="en-US"/>
        </w:rPr>
        <w:t xml:space="preserve"> by the Faroese Parliament.  Her role is to monitor the governmental and local authorities and safeguard the rights of the citizens. Complaints </w:t>
      </w:r>
      <w:proofErr w:type="gramStart"/>
      <w:r w:rsidRPr="00A460E1">
        <w:rPr>
          <w:rFonts w:ascii="Garamond" w:hAnsi="Garamond"/>
          <w:sz w:val="24"/>
          <w:szCs w:val="24"/>
          <w:lang w:val="en-US"/>
        </w:rPr>
        <w:t>may be filed</w:t>
      </w:r>
      <w:proofErr w:type="gramEnd"/>
      <w:r w:rsidRPr="00A460E1">
        <w:rPr>
          <w:rFonts w:ascii="Garamond" w:hAnsi="Garamond"/>
          <w:sz w:val="24"/>
          <w:szCs w:val="24"/>
          <w:lang w:val="en-US"/>
        </w:rPr>
        <w:t> to the Ombudsman about decisions, procedures and conduct exercised by the public authorities. Furthermore, the office of Ombudsman may raise a matter on its own initiative.</w:t>
      </w:r>
    </w:p>
    <w:p w:rsidR="00A460E1" w:rsidRPr="00A460E1" w:rsidRDefault="00A460E1" w:rsidP="00A460E1">
      <w:pPr>
        <w:rPr>
          <w:rFonts w:ascii="Garamond" w:hAnsi="Garamond"/>
          <w:sz w:val="24"/>
          <w:szCs w:val="24"/>
          <w:lang w:val="en-US"/>
        </w:rPr>
      </w:pPr>
      <w:r w:rsidRPr="00A460E1">
        <w:rPr>
          <w:rFonts w:ascii="Garamond" w:hAnsi="Garamond"/>
          <w:sz w:val="24"/>
          <w:szCs w:val="24"/>
          <w:lang w:val="en-US"/>
        </w:rPr>
        <w:t xml:space="preserve">There is no compilation of statistics on of the number of complaints, nor of decisions by the courts and /or competent jurisdictions on sexual harassment in the last two years. </w:t>
      </w:r>
    </w:p>
    <w:p w:rsidR="00A460E1" w:rsidRDefault="00A460E1" w:rsidP="00A460E1">
      <w:pPr>
        <w:rPr>
          <w:rFonts w:ascii="Garamond" w:hAnsi="Garamond"/>
          <w:sz w:val="24"/>
          <w:szCs w:val="24"/>
          <w:lang w:val="en-US"/>
        </w:rPr>
      </w:pPr>
      <w:r w:rsidRPr="00A460E1">
        <w:rPr>
          <w:rFonts w:ascii="Garamond" w:hAnsi="Garamond"/>
          <w:sz w:val="24"/>
          <w:szCs w:val="24"/>
          <w:lang w:val="en-US"/>
        </w:rPr>
        <w:t xml:space="preserve">Sexual harassment as such is not an offence according to the Penal Code Act, but crimes against women, for instance violence, rape, abuse and indecency are offences. However, the Court does not have statistics segregated by type of crime or the gender of the perpetrator or victim. </w:t>
      </w:r>
    </w:p>
    <w:p w:rsidR="00A460E1" w:rsidRPr="00A460E1" w:rsidRDefault="00A460E1" w:rsidP="00A460E1">
      <w:pPr>
        <w:rPr>
          <w:rFonts w:ascii="Garamond" w:hAnsi="Garamond"/>
          <w:sz w:val="24"/>
          <w:szCs w:val="24"/>
          <w:lang w:val="en-US"/>
        </w:rPr>
      </w:pPr>
      <w:r w:rsidRPr="00A460E1">
        <w:rPr>
          <w:rFonts w:ascii="Garamond" w:hAnsi="Garamond"/>
          <w:sz w:val="24"/>
          <w:szCs w:val="24"/>
          <w:lang w:val="en-US"/>
        </w:rPr>
        <w:t>The Faroese Gender Equality Act does not contain provisions on sexual harassment and the Gender Equality Commission has not received any complaints on sexual harassment over the last two years.</w:t>
      </w:r>
    </w:p>
    <w:p w:rsidR="00A460E1" w:rsidRPr="00A460E1" w:rsidRDefault="00A460E1" w:rsidP="00A460E1">
      <w:pPr>
        <w:rPr>
          <w:rFonts w:ascii="Garamond" w:hAnsi="Garamond"/>
          <w:sz w:val="24"/>
          <w:szCs w:val="24"/>
          <w:lang w:val="en-US"/>
        </w:rPr>
      </w:pPr>
      <w:r w:rsidRPr="00A460E1">
        <w:rPr>
          <w:rFonts w:ascii="Garamond" w:hAnsi="Garamond"/>
          <w:sz w:val="24"/>
          <w:szCs w:val="24"/>
          <w:lang w:val="en-US"/>
        </w:rPr>
        <w:t>Currently, the Minister of Health is working to establish a rape reception within the hospital system. This would allow  women to  be examined at the hospital immediately after a rape has taken place, in order to  preserve the evidence. Afterwards, the woman can report the case to the police. The reception is scheduled to be established this year.</w:t>
      </w:r>
      <w:bookmarkStart w:id="0" w:name="_GoBack"/>
      <w:bookmarkEnd w:id="0"/>
      <w:permStart w:id="1068459072" w:edGrp="everyone"/>
      <w:permEnd w:id="1068459072"/>
    </w:p>
    <w:p w:rsidR="00A460E1" w:rsidRPr="00A460E1" w:rsidRDefault="00A460E1" w:rsidP="00A460E1">
      <w:pPr>
        <w:spacing w:after="160" w:line="259" w:lineRule="auto"/>
        <w:rPr>
          <w:rFonts w:ascii="Garamond" w:hAnsi="Garamond"/>
          <w:sz w:val="24"/>
          <w:szCs w:val="24"/>
          <w:lang w:val="en-US"/>
        </w:rPr>
      </w:pPr>
    </w:p>
    <w:sectPr w:rsidR="00A460E1" w:rsidRPr="00A460E1" w:rsidSect="002D6109">
      <w:footerReference w:type="default" r:id="rId8"/>
      <w:headerReference w:type="first" r:id="rId9"/>
      <w:pgSz w:w="11906" w:h="16838" w:code="9"/>
      <w:pgMar w:top="2892" w:right="3119" w:bottom="1247" w:left="1418" w:header="2268"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8F4" w:rsidRDefault="000D68F4" w:rsidP="005377C7">
      <w:r>
        <w:separator/>
      </w:r>
    </w:p>
  </w:endnote>
  <w:endnote w:type="continuationSeparator" w:id="0">
    <w:p w:rsidR="000D68F4" w:rsidRDefault="000D68F4" w:rsidP="00537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101900"/>
      <w:docPartObj>
        <w:docPartGallery w:val="Page Numbers (Bottom of Page)"/>
        <w:docPartUnique/>
      </w:docPartObj>
    </w:sdtPr>
    <w:sdtEndPr>
      <w:rPr>
        <w:noProof/>
      </w:rPr>
    </w:sdtEndPr>
    <w:sdtContent>
      <w:p w:rsidR="005F7099" w:rsidRDefault="005F7099" w:rsidP="005F7099">
        <w:pPr>
          <w:pStyle w:val="Footer"/>
          <w:jc w:val="right"/>
        </w:pPr>
        <w:r>
          <w:fldChar w:fldCharType="begin"/>
        </w:r>
        <w:r>
          <w:instrText xml:space="preserve"> PAGE   \* MERGEFORMAT </w:instrText>
        </w:r>
        <w:r>
          <w:fldChar w:fldCharType="separate"/>
        </w:r>
        <w:r w:rsidR="006014CE">
          <w:rPr>
            <w:noProof/>
          </w:rPr>
          <w:t>25</w:t>
        </w:r>
        <w:r>
          <w:rPr>
            <w:noProof/>
          </w:rPr>
          <w:fldChar w:fldCharType="end"/>
        </w:r>
      </w:p>
    </w:sdtContent>
  </w:sdt>
  <w:p w:rsidR="005F7099" w:rsidRDefault="005F7099" w:rsidP="005F7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8F4" w:rsidRDefault="000D68F4" w:rsidP="005377C7">
      <w:r>
        <w:separator/>
      </w:r>
    </w:p>
  </w:footnote>
  <w:footnote w:type="continuationSeparator" w:id="0">
    <w:p w:rsidR="000D68F4" w:rsidRDefault="000D68F4" w:rsidP="00537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DCA" w:rsidRDefault="00A61F32" w:rsidP="006C1B03">
    <w:pPr>
      <w:pStyle w:val="BMHeaderHeading"/>
      <w:spacing w:after="0"/>
    </w:pPr>
    <w:r>
      <w:rPr>
        <w:noProof/>
        <w:lang w:val="en-GB" w:eastAsia="en-GB"/>
      </w:rPr>
      <mc:AlternateContent>
        <mc:Choice Requires="wps">
          <w:drawing>
            <wp:anchor distT="0" distB="0" distL="114300" distR="114300" simplePos="0" relativeHeight="251657728" behindDoc="0" locked="0" layoutInCell="0" allowOverlap="0" wp14:anchorId="38D3DEBC" wp14:editId="331495CF">
              <wp:simplePos x="0" y="0"/>
              <wp:positionH relativeFrom="margin">
                <wp:posOffset>-3283</wp:posOffset>
              </wp:positionH>
              <wp:positionV relativeFrom="page">
                <wp:posOffset>327804</wp:posOffset>
              </wp:positionV>
              <wp:extent cx="1682151" cy="792000"/>
              <wp:effectExtent l="0" t="0" r="0" b="8255"/>
              <wp:wrapNone/>
              <wp:docPr id="5" name="Text Box 5"/>
              <wp:cNvGraphicFramePr/>
              <a:graphic xmlns:a="http://schemas.openxmlformats.org/drawingml/2006/main">
                <a:graphicData uri="http://schemas.microsoft.com/office/word/2010/wordprocessingShape">
                  <wps:wsp>
                    <wps:cNvSpPr txBox="1"/>
                    <wps:spPr>
                      <a:xfrm>
                        <a:off x="0" y="0"/>
                        <a:ext cx="1682151" cy="792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6DCA" w:rsidRDefault="003A1AF3" w:rsidP="00995576">
                          <w:r w:rsidRPr="003A1AF3">
                            <w:rPr>
                              <w:noProof/>
                              <w:lang w:val="en-GB" w:eastAsia="en-GB"/>
                            </w:rPr>
                            <w:drawing>
                              <wp:inline distT="0" distB="0" distL="0" distR="0" wp14:anchorId="42FBA382" wp14:editId="4ABC93A2">
                                <wp:extent cx="1675765" cy="1040130"/>
                                <wp:effectExtent l="0" t="0" r="635" b="7620"/>
                                <wp:docPr id="2" name="Billede 2" descr="C:\Users\B055779\AppData\Local\Microsoft\Windows\INetCache\Content.Outlook\B0SDQ39Q\Ministry of Employment_CMYK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055779\AppData\Local\Microsoft\Windows\INetCache\Content.Outlook\B0SDQ39Q\Ministry of Employment_CMYK (0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5765" cy="104013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D3DEBC" id="_x0000_t202" coordsize="21600,21600" o:spt="202" path="m,l,21600r21600,l21600,xe">
              <v:stroke joinstyle="miter"/>
              <v:path gradientshapeok="t" o:connecttype="rect"/>
            </v:shapetype>
            <v:shape id="Text Box 5" o:spid="_x0000_s1026" type="#_x0000_t202" style="position:absolute;margin-left:-.25pt;margin-top:25.8pt;width:132.45pt;height:62.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" o:allowincell="f" o:allowoverlap="f" fillcolor="white [3201]" stroked="f" strokeweight=".5pt">
              <v:textbox inset="0,0,0,0">
                <w:txbxContent>
                  <w:p w:rsidR="00B06DCA" w:rsidRDefault="003A1AF3" w:rsidP="00995576">
                    <w:r w:rsidRPr="003A1AF3">
                      <w:rPr>
                        <w:noProof/>
                        <w:lang w:eastAsia="da-DK"/>
                      </w:rPr>
                      <w:drawing>
                        <wp:inline distT="0" distB="0" distL="0" distR="0" wp14:anchorId="42FBA382" wp14:editId="4ABC93A2">
                          <wp:extent cx="1675765" cy="1040130"/>
                          <wp:effectExtent l="0" t="0" r="635" b="7620"/>
                          <wp:docPr id="2" name="Billede 2" descr="C:\Users\B055779\AppData\Local\Microsoft\Windows\INetCache\Content.Outlook\B0SDQ39Q\Ministry of Employment_CMYK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055779\AppData\Local\Microsoft\Windows\INetCache\Content.Outlook\B0SDQ39Q\Ministry of Employment_CMYK (00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5765" cy="1040130"/>
                                  </a:xfrm>
                                  <a:prstGeom prst="rect">
                                    <a:avLst/>
                                  </a:prstGeom>
                                  <a:noFill/>
                                  <a:ln>
                                    <a:noFill/>
                                  </a:ln>
                                </pic:spPr>
                              </pic:pic>
                            </a:graphicData>
                          </a:graphic>
                        </wp:inline>
                      </w:drawing>
                    </w:r>
                  </w:p>
                </w:txbxContent>
              </v:textbox>
              <w10:wrap anchorx="margin" anchory="page"/>
            </v:shape>
          </w:pict>
        </mc:Fallback>
      </mc:AlternateContent>
    </w:r>
  </w:p>
  <w:p w:rsidR="00B06DCA" w:rsidRDefault="00B06DCA" w:rsidP="006C1B03">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35C02B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61613F"/>
    <w:multiLevelType w:val="hybridMultilevel"/>
    <w:tmpl w:val="B462B038"/>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2" w15:restartNumberingAfterBreak="0">
    <w:nsid w:val="05037587"/>
    <w:multiLevelType w:val="hybridMultilevel"/>
    <w:tmpl w:val="0D280E08"/>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09A409E3"/>
    <w:multiLevelType w:val="hybridMultilevel"/>
    <w:tmpl w:val="E454EF6E"/>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4" w15:restartNumberingAfterBreak="0">
    <w:nsid w:val="12962956"/>
    <w:multiLevelType w:val="hybridMultilevel"/>
    <w:tmpl w:val="2A206496"/>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5" w15:restartNumberingAfterBreak="0">
    <w:nsid w:val="177108C3"/>
    <w:multiLevelType w:val="hybridMultilevel"/>
    <w:tmpl w:val="19C61FFA"/>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6" w15:restartNumberingAfterBreak="0">
    <w:nsid w:val="201C7D41"/>
    <w:multiLevelType w:val="hybridMultilevel"/>
    <w:tmpl w:val="478E7184"/>
    <w:lvl w:ilvl="0" w:tplc="C3F898C4">
      <w:start w:val="4"/>
      <w:numFmt w:val="bullet"/>
      <w:lvlText w:val="-"/>
      <w:lvlJc w:val="left"/>
      <w:pPr>
        <w:ind w:left="720" w:hanging="360"/>
      </w:pPr>
      <w:rPr>
        <w:rFonts w:ascii="Times New Roman" w:eastAsiaTheme="minorHAnsi"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15:restartNumberingAfterBreak="0">
    <w:nsid w:val="2229390E"/>
    <w:multiLevelType w:val="hybridMultilevel"/>
    <w:tmpl w:val="C04CC522"/>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23AE08E5"/>
    <w:multiLevelType w:val="hybridMultilevel"/>
    <w:tmpl w:val="EB34A97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15:restartNumberingAfterBreak="0">
    <w:nsid w:val="3B364EF7"/>
    <w:multiLevelType w:val="hybridMultilevel"/>
    <w:tmpl w:val="14BE13CC"/>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3DCD0F1C"/>
    <w:multiLevelType w:val="hybridMultilevel"/>
    <w:tmpl w:val="C106B5E4"/>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1" w15:restartNumberingAfterBreak="0">
    <w:nsid w:val="3DFE0840"/>
    <w:multiLevelType w:val="hybridMultilevel"/>
    <w:tmpl w:val="3ED26296"/>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12" w15:restartNumberingAfterBreak="0">
    <w:nsid w:val="3E6C7DB3"/>
    <w:multiLevelType w:val="hybridMultilevel"/>
    <w:tmpl w:val="F9D4C592"/>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3" w15:restartNumberingAfterBreak="0">
    <w:nsid w:val="4CB91B8C"/>
    <w:multiLevelType w:val="hybridMultilevel"/>
    <w:tmpl w:val="FBAC7E8A"/>
    <w:lvl w:ilvl="0" w:tplc="CC06ACEA">
      <w:start w:val="4"/>
      <w:numFmt w:val="bullet"/>
      <w:lvlText w:val="-"/>
      <w:lvlJc w:val="left"/>
      <w:pPr>
        <w:ind w:left="720" w:hanging="360"/>
      </w:pPr>
      <w:rPr>
        <w:rFonts w:ascii="Garamond" w:eastAsiaTheme="minorHAnsi" w:hAnsi="Garamond"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15:restartNumberingAfterBreak="0">
    <w:nsid w:val="55F31F80"/>
    <w:multiLevelType w:val="hybridMultilevel"/>
    <w:tmpl w:val="E74AC512"/>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5" w15:restartNumberingAfterBreak="0">
    <w:nsid w:val="5BC30357"/>
    <w:multiLevelType w:val="hybridMultilevel"/>
    <w:tmpl w:val="7D906D44"/>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6" w15:restartNumberingAfterBreak="0">
    <w:nsid w:val="5CA575B2"/>
    <w:multiLevelType w:val="hybridMultilevel"/>
    <w:tmpl w:val="DCC2977E"/>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17" w15:restartNumberingAfterBreak="0">
    <w:nsid w:val="6CB70038"/>
    <w:multiLevelType w:val="hybridMultilevel"/>
    <w:tmpl w:val="C87A6B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00075F8"/>
    <w:multiLevelType w:val="hybridMultilevel"/>
    <w:tmpl w:val="163A31DC"/>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19" w15:restartNumberingAfterBreak="0">
    <w:nsid w:val="7124324B"/>
    <w:multiLevelType w:val="hybridMultilevel"/>
    <w:tmpl w:val="81CE3BEC"/>
    <w:lvl w:ilvl="0" w:tplc="5D4ECD68">
      <w:start w:val="1"/>
      <w:numFmt w:val="bullet"/>
      <w:pStyle w:val="BMBullets"/>
      <w:lvlText w:val=""/>
      <w:lvlJc w:val="left"/>
      <w:pPr>
        <w:tabs>
          <w:tab w:val="num" w:pos="284"/>
        </w:tabs>
        <w:ind w:left="284" w:hanging="284"/>
      </w:pPr>
      <w:rPr>
        <w:rFonts w:ascii="Symbol" w:hAnsi="Symbol" w:hint="default"/>
        <w:sz w:val="18"/>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CE125B"/>
    <w:multiLevelType w:val="hybridMultilevel"/>
    <w:tmpl w:val="7E7494B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1" w15:restartNumberingAfterBreak="0">
    <w:nsid w:val="7DE802BE"/>
    <w:multiLevelType w:val="hybridMultilevel"/>
    <w:tmpl w:val="A4B6659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19"/>
  </w:num>
  <w:num w:numId="4">
    <w:abstractNumId w:val="2"/>
  </w:num>
  <w:num w:numId="5">
    <w:abstractNumId w:val="10"/>
  </w:num>
  <w:num w:numId="6">
    <w:abstractNumId w:val="0"/>
  </w:num>
  <w:num w:numId="7">
    <w:abstractNumId w:val="16"/>
  </w:num>
  <w:num w:numId="8">
    <w:abstractNumId w:val="17"/>
  </w:num>
  <w:num w:numId="9">
    <w:abstractNumId w:val="4"/>
  </w:num>
  <w:num w:numId="10">
    <w:abstractNumId w:val="7"/>
  </w:num>
  <w:num w:numId="11">
    <w:abstractNumId w:val="18"/>
  </w:num>
  <w:num w:numId="12">
    <w:abstractNumId w:val="13"/>
  </w:num>
  <w:num w:numId="13">
    <w:abstractNumId w:val="6"/>
  </w:num>
  <w:num w:numId="14">
    <w:abstractNumId w:val="20"/>
  </w:num>
  <w:num w:numId="15">
    <w:abstractNumId w:val="21"/>
  </w:num>
  <w:num w:numId="16">
    <w:abstractNumId w:val="8"/>
  </w:num>
  <w:num w:numId="17">
    <w:abstractNumId w:val="9"/>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3"/>
  </w:num>
  <w:num w:numId="21">
    <w:abstractNumId w:val="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formatting="1" w:enforcement="1" w:cryptProviderType="rsaAES" w:cryptAlgorithmClass="hash" w:cryptAlgorithmType="typeAny" w:cryptAlgorithmSid="14" w:cryptSpinCount="100000" w:hash="XkMUYnIl9Igczzgbvq9BHBpg6KL6DY2LyR0M6vDYhJwQmzqoLM7UudvLCH/rrg9QQLKv8CsQsozw7XLGaKHQ3A==" w:salt="9rmiacRTXPMWiOjZfQFPyQ=="/>
  <w:defaultTabStop w:val="1304"/>
  <w:autoHyphenation/>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8F4"/>
    <w:rsid w:val="00021B02"/>
    <w:rsid w:val="00033C96"/>
    <w:rsid w:val="0004141D"/>
    <w:rsid w:val="00046365"/>
    <w:rsid w:val="000870C1"/>
    <w:rsid w:val="00093F96"/>
    <w:rsid w:val="00097C3A"/>
    <w:rsid w:val="000A05F5"/>
    <w:rsid w:val="000A4851"/>
    <w:rsid w:val="000A6056"/>
    <w:rsid w:val="000A6FF5"/>
    <w:rsid w:val="000B1B42"/>
    <w:rsid w:val="000D5530"/>
    <w:rsid w:val="000D68F4"/>
    <w:rsid w:val="000E1787"/>
    <w:rsid w:val="00113A55"/>
    <w:rsid w:val="00114384"/>
    <w:rsid w:val="001165EA"/>
    <w:rsid w:val="001165F3"/>
    <w:rsid w:val="0013150E"/>
    <w:rsid w:val="00133A48"/>
    <w:rsid w:val="001447C4"/>
    <w:rsid w:val="0015261F"/>
    <w:rsid w:val="00171AF0"/>
    <w:rsid w:val="00172DA8"/>
    <w:rsid w:val="00174141"/>
    <w:rsid w:val="00176BBF"/>
    <w:rsid w:val="00183034"/>
    <w:rsid w:val="00186AE4"/>
    <w:rsid w:val="0019074D"/>
    <w:rsid w:val="00192020"/>
    <w:rsid w:val="001A4B1B"/>
    <w:rsid w:val="001A5F89"/>
    <w:rsid w:val="001B19EA"/>
    <w:rsid w:val="001B444E"/>
    <w:rsid w:val="001C1117"/>
    <w:rsid w:val="001C2785"/>
    <w:rsid w:val="001C521C"/>
    <w:rsid w:val="001C75D9"/>
    <w:rsid w:val="001D06C0"/>
    <w:rsid w:val="001F6B36"/>
    <w:rsid w:val="00204F28"/>
    <w:rsid w:val="00214FB3"/>
    <w:rsid w:val="00230FEC"/>
    <w:rsid w:val="00236738"/>
    <w:rsid w:val="002371FE"/>
    <w:rsid w:val="00241A8F"/>
    <w:rsid w:val="0026497F"/>
    <w:rsid w:val="0027386F"/>
    <w:rsid w:val="00281C50"/>
    <w:rsid w:val="00285A20"/>
    <w:rsid w:val="00296BEB"/>
    <w:rsid w:val="002A6646"/>
    <w:rsid w:val="002B59B4"/>
    <w:rsid w:val="002C19D0"/>
    <w:rsid w:val="002D6109"/>
    <w:rsid w:val="002E12C5"/>
    <w:rsid w:val="0030564B"/>
    <w:rsid w:val="003060DA"/>
    <w:rsid w:val="00312C02"/>
    <w:rsid w:val="003256AF"/>
    <w:rsid w:val="003270DA"/>
    <w:rsid w:val="00356582"/>
    <w:rsid w:val="003A1AF3"/>
    <w:rsid w:val="003A1B12"/>
    <w:rsid w:val="003C126E"/>
    <w:rsid w:val="003C28A7"/>
    <w:rsid w:val="003C3038"/>
    <w:rsid w:val="003F4BD7"/>
    <w:rsid w:val="003F6B9C"/>
    <w:rsid w:val="004249AF"/>
    <w:rsid w:val="00431A5D"/>
    <w:rsid w:val="00432934"/>
    <w:rsid w:val="004354E0"/>
    <w:rsid w:val="0044516C"/>
    <w:rsid w:val="00445E12"/>
    <w:rsid w:val="00455EC0"/>
    <w:rsid w:val="0045634C"/>
    <w:rsid w:val="00460AC4"/>
    <w:rsid w:val="004645EA"/>
    <w:rsid w:val="00467852"/>
    <w:rsid w:val="0047110D"/>
    <w:rsid w:val="00493C42"/>
    <w:rsid w:val="004A01FD"/>
    <w:rsid w:val="004A480F"/>
    <w:rsid w:val="004B1538"/>
    <w:rsid w:val="004B194A"/>
    <w:rsid w:val="004D283C"/>
    <w:rsid w:val="004E00EC"/>
    <w:rsid w:val="004F4000"/>
    <w:rsid w:val="004F7889"/>
    <w:rsid w:val="00512CF6"/>
    <w:rsid w:val="00512E15"/>
    <w:rsid w:val="00520C20"/>
    <w:rsid w:val="00532490"/>
    <w:rsid w:val="005377C7"/>
    <w:rsid w:val="00556DF4"/>
    <w:rsid w:val="005601C1"/>
    <w:rsid w:val="00567221"/>
    <w:rsid w:val="00571AFB"/>
    <w:rsid w:val="005D47F7"/>
    <w:rsid w:val="005F7099"/>
    <w:rsid w:val="006014CE"/>
    <w:rsid w:val="00625B6F"/>
    <w:rsid w:val="0062734A"/>
    <w:rsid w:val="00637A94"/>
    <w:rsid w:val="006419B5"/>
    <w:rsid w:val="00643183"/>
    <w:rsid w:val="00645B0C"/>
    <w:rsid w:val="00660218"/>
    <w:rsid w:val="00663ADF"/>
    <w:rsid w:val="00676F8F"/>
    <w:rsid w:val="006A4C39"/>
    <w:rsid w:val="006C1B03"/>
    <w:rsid w:val="006C6582"/>
    <w:rsid w:val="006D6FA9"/>
    <w:rsid w:val="006F052A"/>
    <w:rsid w:val="006F53A8"/>
    <w:rsid w:val="00706565"/>
    <w:rsid w:val="00706CEB"/>
    <w:rsid w:val="00707ABF"/>
    <w:rsid w:val="00710571"/>
    <w:rsid w:val="00711C25"/>
    <w:rsid w:val="0071576E"/>
    <w:rsid w:val="00723FBE"/>
    <w:rsid w:val="00755854"/>
    <w:rsid w:val="0075714A"/>
    <w:rsid w:val="007650DF"/>
    <w:rsid w:val="0076787A"/>
    <w:rsid w:val="00785C4A"/>
    <w:rsid w:val="007944DD"/>
    <w:rsid w:val="007B7DF6"/>
    <w:rsid w:val="007C78BE"/>
    <w:rsid w:val="007D3599"/>
    <w:rsid w:val="007D370D"/>
    <w:rsid w:val="007D43B4"/>
    <w:rsid w:val="007D5020"/>
    <w:rsid w:val="007E0F33"/>
    <w:rsid w:val="008031BA"/>
    <w:rsid w:val="00807AFA"/>
    <w:rsid w:val="008264D6"/>
    <w:rsid w:val="00831569"/>
    <w:rsid w:val="00832AE4"/>
    <w:rsid w:val="00847569"/>
    <w:rsid w:val="008532A6"/>
    <w:rsid w:val="00854686"/>
    <w:rsid w:val="008719A1"/>
    <w:rsid w:val="00897C9E"/>
    <w:rsid w:val="008A43A4"/>
    <w:rsid w:val="008B1C4B"/>
    <w:rsid w:val="008C0C08"/>
    <w:rsid w:val="008E5C8D"/>
    <w:rsid w:val="008F685F"/>
    <w:rsid w:val="00917DB4"/>
    <w:rsid w:val="0092484B"/>
    <w:rsid w:val="00934105"/>
    <w:rsid w:val="00940A9C"/>
    <w:rsid w:val="00940E53"/>
    <w:rsid w:val="009523EA"/>
    <w:rsid w:val="00956637"/>
    <w:rsid w:val="00961E05"/>
    <w:rsid w:val="009738E1"/>
    <w:rsid w:val="00976057"/>
    <w:rsid w:val="009905AE"/>
    <w:rsid w:val="00995576"/>
    <w:rsid w:val="009A4A38"/>
    <w:rsid w:val="009C0EA1"/>
    <w:rsid w:val="009C2ED0"/>
    <w:rsid w:val="009D1008"/>
    <w:rsid w:val="009D1A0F"/>
    <w:rsid w:val="009D30AE"/>
    <w:rsid w:val="009D3163"/>
    <w:rsid w:val="009D7812"/>
    <w:rsid w:val="009E1DC4"/>
    <w:rsid w:val="009F3E77"/>
    <w:rsid w:val="00A24DE1"/>
    <w:rsid w:val="00A26FF9"/>
    <w:rsid w:val="00A30071"/>
    <w:rsid w:val="00A3237F"/>
    <w:rsid w:val="00A41813"/>
    <w:rsid w:val="00A460E1"/>
    <w:rsid w:val="00A53917"/>
    <w:rsid w:val="00A5540F"/>
    <w:rsid w:val="00A60104"/>
    <w:rsid w:val="00A61F32"/>
    <w:rsid w:val="00A772DF"/>
    <w:rsid w:val="00A80EB5"/>
    <w:rsid w:val="00A835F8"/>
    <w:rsid w:val="00A9247D"/>
    <w:rsid w:val="00AA2BCF"/>
    <w:rsid w:val="00AA4747"/>
    <w:rsid w:val="00AB3460"/>
    <w:rsid w:val="00AD78EC"/>
    <w:rsid w:val="00AE7301"/>
    <w:rsid w:val="00AF4B26"/>
    <w:rsid w:val="00B0327F"/>
    <w:rsid w:val="00B06DCA"/>
    <w:rsid w:val="00B071B4"/>
    <w:rsid w:val="00B44ADC"/>
    <w:rsid w:val="00B454C4"/>
    <w:rsid w:val="00B47654"/>
    <w:rsid w:val="00B5542E"/>
    <w:rsid w:val="00B574FD"/>
    <w:rsid w:val="00B57F55"/>
    <w:rsid w:val="00B66E3B"/>
    <w:rsid w:val="00B712AB"/>
    <w:rsid w:val="00B7551F"/>
    <w:rsid w:val="00B756B6"/>
    <w:rsid w:val="00B80F9D"/>
    <w:rsid w:val="00B841CB"/>
    <w:rsid w:val="00B96826"/>
    <w:rsid w:val="00BB69AB"/>
    <w:rsid w:val="00BC0B59"/>
    <w:rsid w:val="00BC132C"/>
    <w:rsid w:val="00BC4DD7"/>
    <w:rsid w:val="00BC67C9"/>
    <w:rsid w:val="00C03E37"/>
    <w:rsid w:val="00C07249"/>
    <w:rsid w:val="00C1793D"/>
    <w:rsid w:val="00C2231A"/>
    <w:rsid w:val="00C338FD"/>
    <w:rsid w:val="00C464FB"/>
    <w:rsid w:val="00C939BC"/>
    <w:rsid w:val="00CA232C"/>
    <w:rsid w:val="00CA4118"/>
    <w:rsid w:val="00CE621B"/>
    <w:rsid w:val="00D424D9"/>
    <w:rsid w:val="00D52550"/>
    <w:rsid w:val="00D53BBD"/>
    <w:rsid w:val="00D613E4"/>
    <w:rsid w:val="00D64CCA"/>
    <w:rsid w:val="00D73400"/>
    <w:rsid w:val="00D816C9"/>
    <w:rsid w:val="00D855B3"/>
    <w:rsid w:val="00DA6052"/>
    <w:rsid w:val="00DC0166"/>
    <w:rsid w:val="00DD2C2D"/>
    <w:rsid w:val="00DE0F1A"/>
    <w:rsid w:val="00DF47B9"/>
    <w:rsid w:val="00E13F84"/>
    <w:rsid w:val="00E162A1"/>
    <w:rsid w:val="00E300FF"/>
    <w:rsid w:val="00E379BD"/>
    <w:rsid w:val="00E657B2"/>
    <w:rsid w:val="00E76EAA"/>
    <w:rsid w:val="00E80611"/>
    <w:rsid w:val="00E81914"/>
    <w:rsid w:val="00E853C9"/>
    <w:rsid w:val="00EB0CB4"/>
    <w:rsid w:val="00EC1498"/>
    <w:rsid w:val="00EF2DF1"/>
    <w:rsid w:val="00F11318"/>
    <w:rsid w:val="00F13EC6"/>
    <w:rsid w:val="00F223FB"/>
    <w:rsid w:val="00F44745"/>
    <w:rsid w:val="00F50460"/>
    <w:rsid w:val="00F52A22"/>
    <w:rsid w:val="00F54600"/>
    <w:rsid w:val="00F700E5"/>
    <w:rsid w:val="00F8007B"/>
    <w:rsid w:val="00F90BA7"/>
    <w:rsid w:val="00FC325C"/>
    <w:rsid w:val="00FC43F6"/>
    <w:rsid w:val="00FE67B3"/>
    <w:rsid w:val="00FF3CB9"/>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C4A758E-0948-4AAA-B912-DA95E045A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B03"/>
    <w:pPr>
      <w:spacing w:after="240" w:line="220" w:lineRule="atLeast"/>
    </w:pPr>
    <w:rPr>
      <w:rFonts w:ascii="Times New Roman" w:hAnsi="Times New Roman" w:cs="Times New Roman"/>
    </w:rPr>
  </w:style>
  <w:style w:type="paragraph" w:styleId="Heading1">
    <w:name w:val="heading 1"/>
    <w:basedOn w:val="Normal"/>
    <w:next w:val="Normal"/>
    <w:link w:val="Heading1Char"/>
    <w:uiPriority w:val="9"/>
    <w:qFormat/>
    <w:rsid w:val="006C1B03"/>
    <w:pPr>
      <w:keepNext/>
      <w:keepLines/>
      <w:spacing w:after="0"/>
      <w:outlineLvl w:val="0"/>
    </w:pPr>
    <w:rPr>
      <w:rFonts w:ascii="Verdana" w:eastAsiaTheme="majorEastAsia" w:hAnsi="Verdana" w:cstheme="majorBidi"/>
      <w:b/>
      <w:sz w:val="20"/>
      <w:szCs w:val="32"/>
    </w:rPr>
  </w:style>
  <w:style w:type="paragraph" w:styleId="Heading2">
    <w:name w:val="heading 2"/>
    <w:basedOn w:val="Normal"/>
    <w:next w:val="Normal"/>
    <w:link w:val="Heading2Char"/>
    <w:uiPriority w:val="9"/>
    <w:qFormat/>
    <w:rsid w:val="006C1B03"/>
    <w:pPr>
      <w:keepNext/>
      <w:keepLines/>
      <w:spacing w:after="0"/>
      <w:outlineLvl w:val="1"/>
    </w:pPr>
    <w:rPr>
      <w:rFonts w:ascii="Verdana" w:eastAsiaTheme="majorEastAsia" w:hAnsi="Verdana" w:cstheme="majorBidi"/>
      <w:b/>
      <w:bCs/>
      <w:i/>
      <w:sz w:val="20"/>
      <w:szCs w:val="26"/>
    </w:rPr>
  </w:style>
  <w:style w:type="paragraph" w:styleId="Heading3">
    <w:name w:val="heading 3"/>
    <w:basedOn w:val="Normal"/>
    <w:next w:val="Normal"/>
    <w:link w:val="Heading3Char"/>
    <w:uiPriority w:val="9"/>
    <w:qFormat/>
    <w:rsid w:val="006C1B03"/>
    <w:pPr>
      <w:keepNext/>
      <w:keepLines/>
      <w:spacing w:after="0"/>
      <w:outlineLvl w:val="2"/>
    </w:pPr>
    <w:rPr>
      <w:rFonts w:ascii="Verdana" w:eastAsiaTheme="majorEastAsia" w:hAnsi="Verdana" w:cstheme="majorBidi"/>
      <w:bCs/>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B03"/>
    <w:rPr>
      <w:rFonts w:ascii="Verdana" w:eastAsiaTheme="majorEastAsia" w:hAnsi="Verdana" w:cstheme="majorBidi"/>
      <w:b/>
      <w:sz w:val="20"/>
      <w:szCs w:val="32"/>
    </w:rPr>
  </w:style>
  <w:style w:type="character" w:styleId="PlaceholderText">
    <w:name w:val="Placeholder Text"/>
    <w:basedOn w:val="DefaultParagraphFont"/>
    <w:uiPriority w:val="99"/>
    <w:semiHidden/>
    <w:rsid w:val="001F6B36"/>
    <w:rPr>
      <w:color w:val="808080"/>
    </w:rPr>
  </w:style>
  <w:style w:type="paragraph" w:styleId="BalloonText">
    <w:name w:val="Balloon Text"/>
    <w:basedOn w:val="Normal"/>
    <w:link w:val="BalloonTextChar"/>
    <w:uiPriority w:val="99"/>
    <w:semiHidden/>
    <w:unhideWhenUsed/>
    <w:rsid w:val="00EB0CB4"/>
    <w:rPr>
      <w:rFonts w:ascii="Tahoma" w:hAnsi="Tahoma" w:cs="Tahoma"/>
      <w:sz w:val="16"/>
      <w:szCs w:val="16"/>
    </w:rPr>
  </w:style>
  <w:style w:type="character" w:customStyle="1" w:styleId="BalloonTextChar">
    <w:name w:val="Balloon Text Char"/>
    <w:basedOn w:val="DefaultParagraphFont"/>
    <w:link w:val="BalloonText"/>
    <w:uiPriority w:val="99"/>
    <w:semiHidden/>
    <w:rsid w:val="00EB0CB4"/>
    <w:rPr>
      <w:rFonts w:ascii="Tahoma" w:hAnsi="Tahoma" w:cs="Tahoma"/>
      <w:sz w:val="16"/>
      <w:szCs w:val="16"/>
    </w:rPr>
  </w:style>
  <w:style w:type="paragraph" w:styleId="Header">
    <w:name w:val="header"/>
    <w:basedOn w:val="Normal"/>
    <w:link w:val="HeaderChar"/>
    <w:uiPriority w:val="99"/>
    <w:semiHidden/>
    <w:rsid w:val="005377C7"/>
    <w:pPr>
      <w:tabs>
        <w:tab w:val="center" w:pos="4819"/>
        <w:tab w:val="right" w:pos="9638"/>
      </w:tabs>
    </w:pPr>
  </w:style>
  <w:style w:type="character" w:customStyle="1" w:styleId="HeaderChar">
    <w:name w:val="Header Char"/>
    <w:basedOn w:val="DefaultParagraphFont"/>
    <w:link w:val="Header"/>
    <w:uiPriority w:val="99"/>
    <w:semiHidden/>
    <w:rsid w:val="00AF4B26"/>
    <w:rPr>
      <w:rFonts w:ascii="Times New Roman" w:hAnsi="Times New Roman"/>
    </w:rPr>
  </w:style>
  <w:style w:type="paragraph" w:styleId="Footer">
    <w:name w:val="footer"/>
    <w:basedOn w:val="Normal"/>
    <w:link w:val="FooterChar"/>
    <w:uiPriority w:val="99"/>
    <w:semiHidden/>
    <w:rsid w:val="005377C7"/>
    <w:pPr>
      <w:tabs>
        <w:tab w:val="center" w:pos="4819"/>
        <w:tab w:val="right" w:pos="9638"/>
      </w:tabs>
    </w:pPr>
  </w:style>
  <w:style w:type="character" w:customStyle="1" w:styleId="FooterChar">
    <w:name w:val="Footer Char"/>
    <w:basedOn w:val="DefaultParagraphFont"/>
    <w:link w:val="Footer"/>
    <w:uiPriority w:val="99"/>
    <w:semiHidden/>
    <w:rsid w:val="000B1B42"/>
    <w:rPr>
      <w:rFonts w:ascii="Times New Roman" w:hAnsi="Times New Roman"/>
    </w:rPr>
  </w:style>
  <w:style w:type="paragraph" w:customStyle="1" w:styleId="BMBrdtekst">
    <w:name w:val="BMBrødtekst"/>
    <w:basedOn w:val="Normal"/>
    <w:semiHidden/>
    <w:rsid w:val="007C78BE"/>
    <w:rPr>
      <w:rFonts w:eastAsia="Times New Roman"/>
      <w:szCs w:val="24"/>
      <w:lang w:eastAsia="da-DK"/>
    </w:rPr>
  </w:style>
  <w:style w:type="paragraph" w:styleId="ListParagraph">
    <w:name w:val="List Paragraph"/>
    <w:aliases w:val="Dot pt,F5 List Paragraph,List Paragraph1,No Spacing1,List Paragraph Char Char Char,Indicator Text,Colorful List - Accent 11,Numbered Para 1,Bullet 1,Bullet Points,List Paragraph12,MAIN CONTENT,List Paragraph11,List Paragraph2,OBC Bullet,3"/>
    <w:basedOn w:val="Normal"/>
    <w:link w:val="ListParagraphChar"/>
    <w:uiPriority w:val="34"/>
    <w:qFormat/>
    <w:rsid w:val="003C28A7"/>
    <w:pPr>
      <w:ind w:left="720"/>
      <w:contextualSpacing/>
    </w:pPr>
  </w:style>
  <w:style w:type="paragraph" w:customStyle="1" w:styleId="Tabelbrdtekstfed">
    <w:name w:val="Tabelbrødtekstfed"/>
    <w:basedOn w:val="BMBrdtekst"/>
    <w:semiHidden/>
    <w:rsid w:val="002D6109"/>
    <w:rPr>
      <w:rFonts w:ascii="Verdana" w:hAnsi="Verdana"/>
      <w:color w:val="003087"/>
      <w:sz w:val="12"/>
    </w:rPr>
  </w:style>
  <w:style w:type="character" w:styleId="SubtleEmphasis">
    <w:name w:val="Subtle Emphasis"/>
    <w:basedOn w:val="DefaultParagraphFont"/>
    <w:uiPriority w:val="19"/>
    <w:semiHidden/>
    <w:qFormat/>
    <w:rsid w:val="003C28A7"/>
    <w:rPr>
      <w:i/>
      <w:iCs/>
      <w:color w:val="808080" w:themeColor="text1" w:themeTint="7F"/>
    </w:rPr>
  </w:style>
  <w:style w:type="table" w:styleId="TableGrid">
    <w:name w:val="Table Grid"/>
    <w:basedOn w:val="TableNormal"/>
    <w:uiPriority w:val="59"/>
    <w:rsid w:val="008A4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semiHidden/>
    <w:qFormat/>
    <w:rsid w:val="008A43A4"/>
    <w:rPr>
      <w:b/>
      <w:bCs/>
    </w:rPr>
  </w:style>
  <w:style w:type="paragraph" w:customStyle="1" w:styleId="BMHeaderHeading">
    <w:name w:val="BMHeaderHeading"/>
    <w:basedOn w:val="Normal"/>
    <w:semiHidden/>
    <w:rsid w:val="002D6109"/>
    <w:rPr>
      <w:rFonts w:ascii="Verdana" w:hAnsi="Verdana"/>
      <w:spacing w:val="48"/>
      <w:sz w:val="32"/>
    </w:rPr>
  </w:style>
  <w:style w:type="character" w:customStyle="1" w:styleId="Heading2Char">
    <w:name w:val="Heading 2 Char"/>
    <w:basedOn w:val="DefaultParagraphFont"/>
    <w:link w:val="Heading2"/>
    <w:uiPriority w:val="9"/>
    <w:rsid w:val="006C1B03"/>
    <w:rPr>
      <w:rFonts w:ascii="Verdana" w:eastAsiaTheme="majorEastAsia" w:hAnsi="Verdana" w:cstheme="majorBidi"/>
      <w:b/>
      <w:bCs/>
      <w:i/>
      <w:sz w:val="20"/>
      <w:szCs w:val="26"/>
    </w:rPr>
  </w:style>
  <w:style w:type="character" w:customStyle="1" w:styleId="Heading3Char">
    <w:name w:val="Heading 3 Char"/>
    <w:basedOn w:val="DefaultParagraphFont"/>
    <w:link w:val="Heading3"/>
    <w:uiPriority w:val="9"/>
    <w:rsid w:val="006C1B03"/>
    <w:rPr>
      <w:rFonts w:ascii="Verdana" w:eastAsiaTheme="majorEastAsia" w:hAnsi="Verdana" w:cstheme="majorBidi"/>
      <w:bCs/>
      <w:i/>
      <w:sz w:val="20"/>
    </w:rPr>
  </w:style>
  <w:style w:type="paragraph" w:customStyle="1" w:styleId="BMBullets">
    <w:name w:val="BMBullets"/>
    <w:basedOn w:val="BMBrdtekst"/>
    <w:qFormat/>
    <w:rsid w:val="006C1B03"/>
    <w:pPr>
      <w:numPr>
        <w:numId w:val="3"/>
      </w:numPr>
      <w:spacing w:after="0"/>
    </w:pPr>
  </w:style>
  <w:style w:type="paragraph" w:customStyle="1" w:styleId="DokumentOverskrift">
    <w:name w:val="DokumentOverskrift"/>
    <w:next w:val="Normal"/>
    <w:link w:val="DokumentOverskriftTegn"/>
    <w:semiHidden/>
    <w:rsid w:val="002D6109"/>
    <w:rPr>
      <w:rFonts w:ascii="Verdana" w:eastAsiaTheme="majorEastAsia" w:hAnsi="Verdana" w:cstheme="majorBidi"/>
      <w:sz w:val="32"/>
      <w:szCs w:val="32"/>
    </w:rPr>
  </w:style>
  <w:style w:type="paragraph" w:customStyle="1" w:styleId="DokumentUnderOverskrift">
    <w:name w:val="DokumentUnderOverskrift"/>
    <w:basedOn w:val="DokumentOverskrift"/>
    <w:next w:val="Normal"/>
    <w:semiHidden/>
    <w:rsid w:val="002D6109"/>
    <w:pPr>
      <w:spacing w:before="120" w:after="120" w:line="260" w:lineRule="atLeast"/>
    </w:pPr>
    <w:rPr>
      <w:sz w:val="26"/>
    </w:rPr>
  </w:style>
  <w:style w:type="paragraph" w:styleId="EnvelopeReturn">
    <w:name w:val="envelope return"/>
    <w:basedOn w:val="Normal"/>
    <w:uiPriority w:val="99"/>
    <w:semiHidden/>
    <w:unhideWhenUsed/>
    <w:rsid w:val="002D6109"/>
    <w:rPr>
      <w:rFonts w:asciiTheme="majorHAnsi" w:eastAsiaTheme="majorEastAsia" w:hAnsiTheme="majorHAnsi" w:cstheme="majorBidi"/>
      <w:sz w:val="20"/>
      <w:szCs w:val="20"/>
    </w:rPr>
  </w:style>
  <w:style w:type="paragraph" w:customStyle="1" w:styleId="Overskrift0">
    <w:name w:val="Overskrift 0"/>
    <w:basedOn w:val="DokumentOverskrift"/>
    <w:link w:val="Overskrift0Tegn"/>
    <w:rsid w:val="00A61F32"/>
    <w:pPr>
      <w:spacing w:before="40"/>
    </w:pPr>
  </w:style>
  <w:style w:type="character" w:customStyle="1" w:styleId="DokumentOverskriftTegn">
    <w:name w:val="DokumentOverskrift Tegn"/>
    <w:basedOn w:val="DefaultParagraphFont"/>
    <w:link w:val="DokumentOverskrift"/>
    <w:semiHidden/>
    <w:rsid w:val="00A61F32"/>
    <w:rPr>
      <w:rFonts w:ascii="Verdana" w:eastAsiaTheme="majorEastAsia" w:hAnsi="Verdana" w:cstheme="majorBidi"/>
      <w:sz w:val="32"/>
      <w:szCs w:val="32"/>
    </w:rPr>
  </w:style>
  <w:style w:type="character" w:customStyle="1" w:styleId="Overskrift0Tegn">
    <w:name w:val="Overskrift 0 Tegn"/>
    <w:basedOn w:val="DokumentOverskriftTegn"/>
    <w:link w:val="Overskrift0"/>
    <w:rsid w:val="00A61F32"/>
    <w:rPr>
      <w:rFonts w:ascii="Verdana" w:eastAsiaTheme="majorEastAsia" w:hAnsi="Verdana" w:cstheme="majorBidi"/>
      <w:sz w:val="32"/>
      <w:szCs w:val="32"/>
    </w:rPr>
  </w:style>
  <w:style w:type="paragraph" w:styleId="ListBullet">
    <w:name w:val="List Bullet"/>
    <w:basedOn w:val="Normal"/>
    <w:uiPriority w:val="99"/>
    <w:unhideWhenUsed/>
    <w:rsid w:val="002B59B4"/>
    <w:pPr>
      <w:numPr>
        <w:numId w:val="6"/>
      </w:numPr>
      <w:spacing w:after="160" w:line="252" w:lineRule="auto"/>
      <w:contextualSpacing/>
    </w:pPr>
    <w:rPr>
      <w:rFonts w:ascii="Calibri" w:hAnsi="Calibri" w:cs="Calibri"/>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basedOn w:val="DefaultParagraphFont"/>
    <w:link w:val="ListParagraph"/>
    <w:uiPriority w:val="34"/>
    <w:qFormat/>
    <w:locked/>
    <w:rsid w:val="002B59B4"/>
    <w:rPr>
      <w:rFonts w:ascii="Times New Roman" w:hAnsi="Times New Roman" w:cs="Times New Roman"/>
    </w:rPr>
  </w:style>
  <w:style w:type="paragraph" w:customStyle="1" w:styleId="ydpb34d4bfmsolistparagraph">
    <w:name w:val="ydpb34d4bfmsolistparagraph"/>
    <w:basedOn w:val="Normal"/>
    <w:rsid w:val="006C6582"/>
    <w:pPr>
      <w:spacing w:before="100" w:beforeAutospacing="1" w:after="100" w:afterAutospacing="1" w:line="240" w:lineRule="auto"/>
    </w:pPr>
    <w:rPr>
      <w:sz w:val="24"/>
      <w:szCs w:val="24"/>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33471">
      <w:bodyDiv w:val="1"/>
      <w:marLeft w:val="0"/>
      <w:marRight w:val="0"/>
      <w:marTop w:val="0"/>
      <w:marBottom w:val="0"/>
      <w:divBdr>
        <w:top w:val="none" w:sz="0" w:space="0" w:color="auto"/>
        <w:left w:val="none" w:sz="0" w:space="0" w:color="auto"/>
        <w:bottom w:val="none" w:sz="0" w:space="0" w:color="auto"/>
        <w:right w:val="none" w:sz="0" w:space="0" w:color="auto"/>
      </w:divBdr>
    </w:div>
    <w:div w:id="98108858">
      <w:bodyDiv w:val="1"/>
      <w:marLeft w:val="0"/>
      <w:marRight w:val="0"/>
      <w:marTop w:val="0"/>
      <w:marBottom w:val="0"/>
      <w:divBdr>
        <w:top w:val="none" w:sz="0" w:space="0" w:color="auto"/>
        <w:left w:val="none" w:sz="0" w:space="0" w:color="auto"/>
        <w:bottom w:val="none" w:sz="0" w:space="0" w:color="auto"/>
        <w:right w:val="none" w:sz="0" w:space="0" w:color="auto"/>
      </w:divBdr>
    </w:div>
    <w:div w:id="191496500">
      <w:bodyDiv w:val="1"/>
      <w:marLeft w:val="0"/>
      <w:marRight w:val="0"/>
      <w:marTop w:val="0"/>
      <w:marBottom w:val="0"/>
      <w:divBdr>
        <w:top w:val="none" w:sz="0" w:space="0" w:color="auto"/>
        <w:left w:val="none" w:sz="0" w:space="0" w:color="auto"/>
        <w:bottom w:val="none" w:sz="0" w:space="0" w:color="auto"/>
        <w:right w:val="none" w:sz="0" w:space="0" w:color="auto"/>
      </w:divBdr>
    </w:div>
    <w:div w:id="225803246">
      <w:bodyDiv w:val="1"/>
      <w:marLeft w:val="0"/>
      <w:marRight w:val="0"/>
      <w:marTop w:val="0"/>
      <w:marBottom w:val="0"/>
      <w:divBdr>
        <w:top w:val="none" w:sz="0" w:space="0" w:color="auto"/>
        <w:left w:val="none" w:sz="0" w:space="0" w:color="auto"/>
        <w:bottom w:val="none" w:sz="0" w:space="0" w:color="auto"/>
        <w:right w:val="none" w:sz="0" w:space="0" w:color="auto"/>
      </w:divBdr>
    </w:div>
    <w:div w:id="421731425">
      <w:bodyDiv w:val="1"/>
      <w:marLeft w:val="0"/>
      <w:marRight w:val="0"/>
      <w:marTop w:val="0"/>
      <w:marBottom w:val="0"/>
      <w:divBdr>
        <w:top w:val="none" w:sz="0" w:space="0" w:color="auto"/>
        <w:left w:val="none" w:sz="0" w:space="0" w:color="auto"/>
        <w:bottom w:val="none" w:sz="0" w:space="0" w:color="auto"/>
        <w:right w:val="none" w:sz="0" w:space="0" w:color="auto"/>
      </w:divBdr>
    </w:div>
    <w:div w:id="890925477">
      <w:bodyDiv w:val="1"/>
      <w:marLeft w:val="0"/>
      <w:marRight w:val="0"/>
      <w:marTop w:val="0"/>
      <w:marBottom w:val="0"/>
      <w:divBdr>
        <w:top w:val="none" w:sz="0" w:space="0" w:color="auto"/>
        <w:left w:val="none" w:sz="0" w:space="0" w:color="auto"/>
        <w:bottom w:val="none" w:sz="0" w:space="0" w:color="auto"/>
        <w:right w:val="none" w:sz="0" w:space="0" w:color="auto"/>
      </w:divBdr>
    </w:div>
    <w:div w:id="977614606">
      <w:bodyDiv w:val="1"/>
      <w:marLeft w:val="0"/>
      <w:marRight w:val="0"/>
      <w:marTop w:val="0"/>
      <w:marBottom w:val="0"/>
      <w:divBdr>
        <w:top w:val="none" w:sz="0" w:space="0" w:color="auto"/>
        <w:left w:val="none" w:sz="0" w:space="0" w:color="auto"/>
        <w:bottom w:val="none" w:sz="0" w:space="0" w:color="auto"/>
        <w:right w:val="none" w:sz="0" w:space="0" w:color="auto"/>
      </w:divBdr>
    </w:div>
    <w:div w:id="1036738333">
      <w:bodyDiv w:val="1"/>
      <w:marLeft w:val="0"/>
      <w:marRight w:val="0"/>
      <w:marTop w:val="0"/>
      <w:marBottom w:val="0"/>
      <w:divBdr>
        <w:top w:val="none" w:sz="0" w:space="0" w:color="auto"/>
        <w:left w:val="none" w:sz="0" w:space="0" w:color="auto"/>
        <w:bottom w:val="none" w:sz="0" w:space="0" w:color="auto"/>
        <w:right w:val="none" w:sz="0" w:space="0" w:color="auto"/>
      </w:divBdr>
    </w:div>
    <w:div w:id="199649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003776\AppData\Local\cBrain\F2\.tmp\17543b25c393452cafeb1c178b701ce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izardStateMetadata xmlns:xsi="http://www.w3.org/2001/XMLSchema-instance" xmlns:xsd="http://www.w3.org/2001/XMLSchema" xmlns="http://4ds.dk/TemplateManagementSystem/WizardStateMetadata.xsd">
  <PluginGuid>24e45489-f87b-4c4e-a8b0-e7634e2d0830</PluginGuid>
  <DataSourceName>Kel sql 2012 - TMS</DataSourceName>
  <ConnectionString>data source=BM-SP-SQLP01.prod.sitad.dk;initial catalog=BM_Skabelon;User id=BM_Skabelon;Password=F2395BD6-F7D4-4C43-BD89-1B1761AC499F;MultipleActiveResultSets=True;</ConnectionString>
  <WizardID>781</WizardID>
  <SourceTable>&lt;NewDataSet&gt;&lt;xs:schema id="NewDataSet" xmlns="" xmlns:xs="http://www.w3.org/2001/XMLSchema" xmlns:msdata="urn:schemas-microsoft-com:xml-msdata"&gt;&lt;xs:element name="NewDataSet" msdata:IsDataSet="true" msdata:MainDataTable="SourceData" msdata:UseCurrentLocale="true"&gt;&lt;xs:complexType&gt;&lt;xs:choice minOccurs="0" maxOccurs="unbounded"&gt;&lt;xs:element name="SourceData"&gt;&lt;xs:complexType&gt;&lt;xs:sequence&gt;&lt;xs:element name="vAfsenderInitialer" msdata:DataType="System.Object, mscorlib, Version=4.0.0.0, Culture=neutral, PublicKeyToken=b77a5c561934e089" type="xs:anyType" minOccurs="0" /&gt;&lt;xs:element name="vHeaderTitel" msdata:DataType="System.Object, mscorlib, Version=4.0.0.0, Culture=neutral, PublicKeyToken=b77a5c561934e089" type="xs:anyType" minOccurs="0" /&gt;&lt;xs:element name="vDokumentOverskrift" msdata:DataType="System.Object, mscorlib, Version=4.0.0.0, Culture=neutral, PublicKeyToken=b77a5c561934e089" type="xs:anyType" minOccurs="0" /&gt;&lt;xs:element name="vDokumentModtager" msdata:DataType="System.Object, mscorlib, Version=4.0.0.0, Culture=neutral, PublicKeyToken=b77a5c561934e089" type="xs:anyType" minOccurs="0" /&gt;&lt;xs:element name="vDokumentUnderOverskrift" msdata:DataType="System.Object, mscorlib, Version=4.0.0.0, Culture=neutral, PublicKeyToken=b77a5c561934e089" type="xs:anyType" minOccurs="0" /&gt;&lt;xs:element name="vEnhed" msdata:DataType="System.Object, mscorlib, Version=4.0.0.0, Culture=neutral, PublicKeyToken=b77a5c561934e089" type="xs:anyType" minOccurs="0" /&gt;&lt;xs:element name="Main" msdata:DataType="System.Object, mscorlib, Version=4.0.0.0, Culture=neutral, PublicKeyToken=b77a5c561934e089" type="xs:anyType" minOccurs="0" /&gt;&lt;xs:element name="Main_Category" msdata:DataType="System.Object, mscorlib, Version=4.0.0.0, Culture=neutral, PublicKeyToken=b77a5c561934e089" type="xs:anyType" minOccurs="0" /&gt;&lt;xs:element name="Main_DocumentType" msdata:DataType="System.Object, mscorlib, Version=4.0.0.0, Culture=neutral, PublicKeyToken=b77a5c561934e089" type="xs:anyType" minOccurs="0" /&gt;&lt;xs:element name="Main_Language" msdata:DataType="System.Object, mscorlib, Version=4.0.0.0, Culture=neutral, PublicKeyToken=b77a5c561934e089" type="xs:anyType" minOccurs="0" /&gt;&lt;xs:element name="DocTypeBrev" msdata:DataType="System.Object, mscorlib, Version=4.0.0.0, Culture=neutral, PublicKeyToken=b77a5c561934e089" type="xs:anyType" minOccurs="0" /&gt;&lt;xs:element name="DocTypeBrev_BrevType" msdata:DataType="System.Object, mscorlib, Version=4.0.0.0, Culture=neutral, PublicKeyToken=b77a5c561934e089" type="xs:anyType" minOccurs="0" /&gt;&lt;xs:element name="DocTypeBrev_Modtager" msdata:DataType="System.Object, mscorlib, Version=4.0.0.0, Culture=neutral, PublicKeyToken=b77a5c561934e089" type="xs:anyType" minOccurs="0" /&gt;&lt;xs:element name="DocTypeBrev_Overskrift" msdata:DataType="System.Object, mscorlib, Version=4.0.0.0, Culture=neutral, PublicKeyToken=b77a5c561934e089" type="xs:anyType" minOccurs="0" /&gt;&lt;xs:element name="DocTypeBrev_Kaere" msdata:DataType="System.Object, mscorlib, Version=4.0.0.0, Culture=neutral, PublicKeyToken=b77a5c561934e089" type="xs:anyType" minOccurs="0" /&gt;&lt;xs:element name="DocTypeBrev_JNr" msdata:DataType="System.Object, mscorlib, Version=4.0.0.0, Culture=neutral, PublicKeyToken=b77a5c561934e089" type="xs:anyType" minOccurs="0" /&gt;&lt;xs:element name="JNr" msdata:DataType="System.Object, mscorlib, Version=4.0.0.0, Culture=neutral, PublicKeyToken=b77a5c561934e089" type="xs:anyType" minOccurs="0" /&gt;&lt;xs:element name="DocTypeBrev_DokumentDato" msdata:DataType="System.Object, mscorlib, Version=4.0.0.0, Culture=neutral, PublicKeyToken=b77a5c561934e089" type="xs:anyType" minOccurs="0" /&gt;&lt;xs:element name="DokumentDato" msdata:DataType="System.Object, mscorlib, Version=4.0.0.0, Culture=neutral, PublicKeyToken=b77a5c561934e089" type="xs:anyType" minOccurs="0" /&gt;&lt;xs:element name="DocTypeBrev_Afsender" msdata:DataType="System.Object, mscorlib, Version=4.0.0.0, Culture=neutral, PublicKeyToken=b77a5c561934e089" type="xs:anyType" minOccurs="0" /&gt;&lt;xs:element name="Afsender" msdata:DataType="System.Object, mscorlib, Version=4.0.0.0, Culture=neutral, PublicKeyToken=b77a5c561934e089" type="xs:anyType" minOccurs="0" /&gt;&lt;xs:element name="DocTypeBrev_Enhed" msdata:DataType="System.Object, mscorlib, Version=4.0.0.0, Culture=neutral, PublicKeyToken=b77a5c561934e089" type="xs:anyType" minOccurs="0" /&gt;&lt;xs:element name="DocTypeBrevUK" msdata:DataType="System.Object, mscorlib, Version=4.0.0.0, Culture=neutral, PublicKeyToken=b77a5c561934e089" type="xs:anyType" minOccurs="0" /&gt;&lt;xs:element name="DocTypeBrevUK_JNr" msdata:DataType="System.Object, mscorlib, Version=4.0.0.0, Culture=neutral, PublicKeyToken=b77a5c561934e089" type="xs:anyType" minOccurs="0" /&gt;&lt;xs:element name="DocTypeBrevUK_DokumentDato" msdata:DataType="System.Object, mscorlib, Version=4.0.0.0, Culture=neutral, PublicKeyToken=b77a5c561934e089" type="xs:anyType" minOccurs="0" /&gt;&lt;xs:element name="DocTypeBrevUK_Afsender" msdata:DataType="System.Object, mscorlib, Version=4.0.0.0, Culture=neutral, PublicKeyToken=b77a5c561934e089" type="xs:anyType" minOccurs="0" /&gt;&lt;xs:element name="DocTypeBrevUK_BrevType" msdata:DataType="System.Object, mscorlib, Version=4.0.0.0, Culture=neutral, PublicKeyToken=b77a5c561934e089" type="xs:anyType" minOccurs="0" /&gt;&lt;xs:element name="DocTypeBrevUK_Modtager" msdata:DataType="System.Object, mscorlib, Version=4.0.0.0, Culture=neutral, PublicKeyToken=b77a5c561934e089" type="xs:anyType" minOccurs="0" /&gt;&lt;xs:element name="DocTypeBrevUK_Overskrift" msdata:DataType="System.Object, mscorlib, Version=4.0.0.0, Culture=neutral, PublicKeyToken=b77a5c561934e089" type="xs:anyType" minOccurs="0" /&gt;&lt;xs:element name="DocTypeBrevUK_Kaere" msdata:DataType="System.Object, mscorlib, Version=4.0.0.0, Culture=neutral, PublicKeyToken=b77a5c561934e089" type="xs:anyType" minOccurs="0" /&gt;&lt;xs:element name="DocTypeBrevUK_Enhed" msdata:DataType="System.Object, mscorlib, Version=4.0.0.0, Culture=neutral, PublicKeyToken=b77a5c561934e089" type="xs:anyType" minOccurs="0" /&gt;&lt;xs:element name="DocTypeForside" msdata:DataType="System.Object, mscorlib, Version=4.0.0.0, Culture=neutral, PublicKeyToken=b77a5c561934e089" type="xs:anyType" minOccurs="0" /&gt;&lt;xs:element name="DocTypeForside_Sagstype" msdata:DataType="System.Object, mscorlib, Version=4.0.0.0, Culture=neutral, PublicKeyToken=b77a5c561934e089" type="xs:anyType" minOccurs="0" /&gt;&lt;xs:element name="DocTypeForside_Overskrift" msdata:DataType="System.Object, mscorlib, Version=4.0.0.0, Culture=neutral, PublicKeyToken=b77a5c561934e089" type="xs:anyType" minOccurs="0" /&gt;&lt;xs:element name="DocTypeForside_MoedeDato" msdata:DataType="System.Object, mscorlib, Version=4.0.0.0, Culture=neutral, PublicKeyToken=b77a5c561934e089" type="xs:anyType" minOccurs="0" /&gt;&lt;xs:element name="DocTypeForside_Moededeltager" msdata:DataType="System.Object, mscorlib, Version=4.0.0.0, Culture=neutral, PublicKeyToken=b77a5c561934e089" type="xs:anyType" minOccurs="0" /&gt;&lt;xs:element name="DocTypeForside_JNr" msdata:DataType="System.Object, mscorlib, Version=4.0.0.0, Culture=neutral, PublicKeyToken=b77a5c561934e089" type="xs:anyType" minOccurs="0" /&gt;&lt;xs:element name="DocTypeForside_DokumentDato" msdata:DataType="System.Object, mscorlib, Version=4.0.0.0, Culture=neutral, PublicKeyToken=b77a5c561934e089" type="xs:anyType" minOccurs="0" /&gt;&lt;xs:element name="DocTypeForside_Afsender" msdata:DataType="System.Object, mscorlib, Version=4.0.0.0, Culture=neutral, PublicKeyToken=b77a5c561934e089" type="xs:anyType" minOccurs="0" /&gt;&lt;xs:element name="DocTypeForside_TilFolketinget" msdata:DataType="System.Object, mscorlib, Version=4.0.0.0, Culture=neutral, PublicKeyToken=b77a5c561934e089" type="xs:anyType" minOccurs="0" /&gt;&lt;xs:element name="DocTypeForside_FristDato" msdata:DataType="System.Object, mscorlib, Version=4.0.0.0, Culture=neutral, PublicKeyToken=b77a5c561934e089" type="xs:anyType" minOccurs="0" /&gt;&lt;xs:element name="DocTypeForside_Enhed" msdata:DataType="System.Object, mscorlib, Version=4.0.0.0, Culture=neutral, PublicKeyToken=b77a5c561934e089" type="xs:anyType" minOccurs="0" /&gt;&lt;xs:element name="DocTypeNotat" msdata:DataType="System.Object, mscorlib, Version=4.0.0.0, Culture=neutral, PublicKeyToken=b77a5c561934e089" type="xs:anyType" minOccurs="0" /&gt;&lt;xs:element name="DocTypeNotat_JNr" msdata:DataType="System.Object, mscorlib, Version=4.0.0.0, Culture=neutral, PublicKeyToken=b77a5c561934e089" type="xs:anyType" minOccurs="0" /&gt;&lt;xs:element name="DocTypeNotat_DokumentDato" msdata:DataType="System.Object, mscorlib, Version=4.0.0.0, Culture=neutral, PublicKeyToken=b77a5c561934e089" type="xs:anyType" minOccurs="0" /&gt;&lt;xs:element name="DocTypeNotat_Afsender" msdata:DataType="System.Object, mscorlib, Version=4.0.0.0, Culture=neutral, PublicKeyToken=b77a5c561934e089" type="xs:anyType" minOccurs="0" /&gt;&lt;xs:element name="DocTypeNotat_Overskrift" msdata:DataType="System.Object, mscorlib, Version=4.0.0.0, Culture=neutral, PublicKeyToken=b77a5c561934e089" type="xs:anyType" minOccurs="0" /&gt;&lt;xs:element name="DocTypeNotat_Enhed" msdata:DataType="System.Object, mscorlib, Version=4.0.0.0, Culture=neutral, PublicKeyToken=b77a5c561934e089" type="xs:anyType" minOccurs="0" /&gt;&lt;xs:element name="DocTypeNotatUK" msdata:DataType="System.Object, mscorlib, Version=4.0.0.0, Culture=neutral, PublicKeyToken=b77a5c561934e089" type="xs:anyType" minOccurs="0" /&gt;&lt;xs:element name="DocTypeNotatUK_JNr" msdata:DataType="System.Object, mscorlib, Version=4.0.0.0, Culture=neutral, PublicKeyToken=b77a5c561934e089" type="xs:anyType" minOccurs="0" /&gt;&lt;xs:element name="DocTypeNotatUK_DokumentDato" msdata:DataType="System.Object, mscorlib, Version=4.0.0.0, Culture=neutral, PublicKeyToken=b77a5c561934e089" type="xs:anyType" minOccurs="0" /&gt;&lt;xs:element name="DocTypeNotatUK_Afsender" msdata:DataType="System.Object, mscorlib, Version=4.0.0.0, Culture=neutral, PublicKeyToken=b77a5c561934e089" type="xs:anyType" minOccurs="0" /&gt;&lt;xs:element name="DocTypeNotatUK_Overskrift" msdata:DataType="System.Object, mscorlib, Version=4.0.0.0, Culture=neutral, PublicKeyToken=b77a5c561934e089" type="xs:anyType" minOccurs="0" /&gt;&lt;xs:element name="DocTypeNotatUK_Enhed" msdata:DataType="System.Object, mscorlib, Version=4.0.0.0, Culture=neutral, PublicKeyToken=b77a5c561934e089" type="xs:anyType" minOccurs="0" /&gt;&lt;xs:element name="FolketingAlm" msdata:DataType="System.Object, mscorlib, Version=4.0.0.0, Culture=neutral, PublicKeyToken=b77a5c561934e089" type="xs:anyType" minOccurs="0" /&gt;&lt;xs:element name="FolketingAlm_JNr" msdata:DataType="System.Object, mscorlib, Version=4.0.0.0, Culture=neutral, PublicKeyToken=b77a5c561934e089" type="xs:anyType" minOccurs="0" /&gt;&lt;xs:element name="FolketingAlm_Udvalg" msdata:DataType="System.Object, mscorlib, Version=4.0.0.0, Culture=neutral, PublicKeyToken=b77a5c561934e089" type="xs:anyType" minOccurs="0" /&gt;&lt;xs:element name="FolketingAlm_AndetUdvalgNavn" msdata:DataType="System.Object, mscorlib, Version=4.0.0.0, Culture=neutral, PublicKeyToken=b77a5c561934e089" type="xs:anyType" minOccurs="0" /&gt;&lt;xs:element name="FolketingAlm_BrevDato" msdata:DataType="System.Object, mscorlib, Version=4.0.0.0, Culture=neutral, PublicKeyToken=b77a5c561934e089" type="xs:anyType" minOccurs="0" /&gt;&lt;xs:element name="FolketingAlm_Spoergsmaalnr" msdata:DataType="System.Object, mscorlib, Version=4.0.0.0, Culture=neutral, PublicKeyToken=b77a5c561934e089" type="xs:anyType" minOccurs="0" /&gt;&lt;xs:element name="FolketingAlm_Spoergsmaalstiller" msdata:DataType="System.Object, mscorlib, Version=4.0.0.0, Culture=neutral, PublicKeyToken=b77a5c561934e089" type="xs:anyType" minOccurs="0" /&gt;&lt;xs:element name="FolketingAlm_SpoergsmaalstillerParti" msdata:DataType="System.Object, mscorlib, Version=4.0.0.0, Culture=neutral, PublicKeyToken=b77a5c561934e089" type="xs:anyType" minOccurs="0" /&gt;&lt;xs:element name="FolketingAlm_SpoergersEmail" msdata:DataType="System.Object, mscorlib, Version=4.0.0.0, Culture=neutral, PublicKeyToken=b77a5c561934e089" type="xs:anyType" minOccurs="0" /&gt;&lt;xs:element name="FolketingAlm_MFU" msdata:DataType="System.Object, mscorlib, Version=4.0.0.0, Culture=neutral, PublicKeyToken=b77a5c561934e089" type="xs:anyType" minOccurs="0" /&gt;&lt;xs:element name="FolketingAlm_Enhed" msdata:DataType="System.Object, mscorlib, Version=4.0.0.0, Culture=neutral, PublicKeyToken=b77a5c561934e089" type="xs:anyType" minOccurs="0" /&gt;&lt;xs:element name="FolketingLov" msdata:DataType="System.Object, mscorlib, Version=4.0.0.0, Culture=neutral, PublicKeyToken=b77a5c561934e089" type="xs:anyType" minOccurs="0" /&gt;&lt;xs:element name="FolketingLov_JNr" msdata:DataType="System.Object, mscorlib, Version=4.0.0.0, Culture=neutral, PublicKeyToken=b77a5c561934e089" type="xs:anyType" minOccurs="0" /&gt;&lt;xs:element name="FolketingLov_Forslag" msdata:DataType="System.Object, mscorlib, Version=4.0.0.0, Culture=neutral, PublicKeyToken=b77a5c561934e089" type="xs:anyType" minOccurs="0" /&gt;&lt;xs:element name="FolketingLov_Lovnr" msdata:DataType="System.Object, mscorlib, Version=4.0.0.0, Culture=neutral, PublicKeyToken=b77a5c561934e089" type="xs:anyType" minOccurs="0" /&gt;&lt;xs:element name="FolketingLov_BrevDato" msdata:DataType="System.Object, mscorlib, Version=4.0.0.0, Culture=neutral, PublicKeyToken=b77a5c561934e089" type="xs:anyType" minOccurs="0" /&gt;&lt;xs:element name="FolketingLov_Spoergsmaalnr" msdata:DataType="System.Object, mscorlib, Version=4.0.0.0, Culture=neutral, PublicKeyToken=b77a5c561934e089" type="xs:anyType" minOccurs="0" /&gt;&lt;xs:element name="FolketingLov_Spoergsmaalstiller" msdata:DataType="System.Object, mscorlib, Version=4.0.0.0, Culture=neutral, PublicKeyToken=b77a5c561934e089" type="xs:anyType" minOccurs="0" /&gt;&lt;xs:element name="FolketingLov_SpoergersEmail" msdata:DataType="System.Object, mscorlib, Version=4.0.0.0, Culture=neutral, PublicKeyToken=b77a5c561934e089" type="xs:anyType" minOccurs="0" /&gt;&lt;xs:element name="FolketingLov_Beslutnr" msdata:DataType="System.Object, mscorlib, Version=4.0.0.0, Culture=neutral, PublicKeyToken=b77a5c561934e089" type="xs:anyType" minOccurs="0" /&gt;&lt;xs:element name="FolketingLov_Bilagsnr" msdata:DataType="System.Object, mscorlib, Version=4.0.0.0, Culture=neutral, PublicKeyToken=b77a5c561934e089" type="xs:anyType" minOccurs="0" /&gt;&lt;xs:element name="FolketingLov_Enhed" msdata:DataType="System.Object, mscorlib, Version=4.0.0.0, Culture=neutral, PublicKeyToken=b77a5c561934e089" type="xs:anyType" minOccurs="0" /&gt;&lt;xs:element name="FolketingP20" msdata:DataType="System.Object, mscorlib, Version=4.0.0.0, Culture=neutral, PublicKeyToken=b77a5c561934e089" type="xs:anyType" minOccurs="0" /&gt;&lt;xs:element name="FolketingP20_JNr" msdata:DataType="System.Object, mscorlib, Version=4.0.0.0, Culture=neutral, PublicKeyToken=b77a5c561934e089" type="xs:anyType" minOccurs="0" /&gt;&lt;xs:element name="FolketingP20_BrevDato" msdata:DataType="System.Object, mscorlib, Version=4.0.0.0, Culture=neutral, PublicKeyToken=b77a5c561934e089" type="xs:anyType" minOccurs="0" /&gt;&lt;xs:element name="FolketingP20_Spoergsmaalnr" msdata:DataType="System.Object, mscorlib, Version=4.0.0.0, Culture=neutral, PublicKeyToken=b77a5c561934e089" type="xs:anyType" minOccurs="0" /&gt;&lt;xs:element name="FolketingP20_Spoergsmaalstiller" msdata:DataType="System.Object, mscorlib, Version=4.0.0.0, Culture=neutral, PublicKeyToken=b77a5c561934e089" type="xs:anyType" minOccurs="0" /&gt;&lt;xs:element name="FolketingP20_SpoergsmaalstillerParti" msdata:DataType="System.Object, mscorlib, Version=4.0.0.0, Culture=neutral, PublicKeyToken=b77a5c561934e089" type="xs:anyType" minOccurs="0" /&gt;&lt;xs:element name="FolketingP20_SpoergersEmail" msdata:DataType="System.Object, mscorlib, Version=4.0.0.0, Culture=neutral, PublicKeyToken=b77a5c561934e089" type="xs:anyType" minOccurs="0" /&gt;&lt;xs:element name="FolketingP20_Enhed" msdata:DataType="System.Object, mscorlib, Version=4.0.0.0, Culture=neutral, PublicKeyToken=b77a5c561934e089" type="xs:anyType" minOccurs="0" /&gt;&lt;xs:element name="DocTypeFakta" msdata:DataType="System.Object, mscorlib, Version=4.0.0.0, Culture=neutral, PublicKeyToken=b77a5c561934e089" type="xs:anyType" minOccurs="0" /&gt;&lt;xs:element name="DocTypeFakta_JNr" msdata:DataType="System.Object, mscorlib, Version=4.0.0.0, Culture=neutral, PublicKeyToken=b77a5c561934e089" type="xs:anyType" minOccurs="0" /&gt;&lt;xs:element name="DocTypeFakta_DokumentDato" msdata:DataType="System.Object, mscorlib, Version=4.0.0.0, Culture=neutral, PublicKeyToken=b77a5c561934e089" type="xs:anyType" minOccurs="0" /&gt;&lt;xs:element name="DocTypeFakta_Afsender" msdata:DataType="System.Object, mscorlib, Version=4.0.0.0, Culture=neutral, PublicKeyToken=b77a5c561934e089" type="xs:anyType" minOccurs="0" /&gt;&lt;xs:element name="DocTypeFakta_Overskrift" msdata:DataType="System.Object, mscorlib, Version=4.0.0.0, Culture=neutral, PublicKeyToken=b77a5c561934e089" type="xs:anyType" minOccurs="0" /&gt;&lt;xs:element name="DocTypeFakta_Enhed" msdata:DataType="System.Object, mscorlib, Version=4.0.0.0, Culture=neutral, PublicKeyToken=b77a5c561934e089" type="xs:anyType" minOccurs="0" /&gt;&lt;xs:element name="DocTypeDagsorden" msdata:DataType="System.Object, mscorlib, Version=4.0.0.0, Culture=neutral, PublicKeyToken=b77a5c561934e089" type="xs:anyType" minOccurs="0" /&gt;&lt;xs:element name="DocTypeDagsorden_JNr" msdata:DataType="System.Object, mscorlib, Version=4.0.0.0, Culture=neutral, PublicKeyToken=b77a5c561934e089" type="xs:anyType" minOccurs="0" /&gt;&lt;xs:element name="DocTypeDagsorden_DokumentDato" msdata:DataType="System.Object, mscorlib, Version=4.0.0.0, Culture=neutral, PublicKeyToken=b77a5c561934e089" type="xs:anyType" minOccurs="0" /&gt;&lt;xs:element name="DocTypeDagsorden_Afsender" msdata:DataType="System.Object, mscorlib, Version=4.0.0.0, Culture=neutral, PublicKeyToken=b77a5c561934e089" type="xs:anyType" minOccurs="0" /&gt;&lt;xs:element name="DocTypeDagsorden_Overskrift" msdata:DataType="System.Object, mscorlib, Version=4.0.0.0, Culture=neutral, PublicKeyToken=b77a5c561934e089" type="xs:anyType" minOccurs="0" /&gt;&lt;xs:element name="DocTypeDagsorden_MoedeDato" msdata:DataType="System.Object, mscorlib, Version=4.0.0.0, Culture=neutral, PublicKeyToken=b77a5c561934e089" type="xs:anyType" minOccurs="0" /&gt;&lt;xs:element name="DocTypeDagsorden_AfholdesMed" msdata:DataType="System.Object, mscorlib, Version=4.0.0.0, Culture=neutral, PublicKeyToken=b77a5c561934e089" type="xs:anyType" minOccurs="0" /&gt;&lt;xs:element name="DocTypeDagsorden_Enhed" msdata:DataType="System.Object, mscorlib, Version=4.0.0.0, Culture=neutral, PublicKeyToken=b77a5c561934e089" type="xs:anyType" minOccurs="0" /&gt;&lt;xs:element name="DocTypeSpgSvarUdl" msdata:DataType="System.Object, mscorlib, Version=4.0.0.0, Culture=neutral, PublicKeyToken=b77a5c561934e089" type="xs:anyType" minOccurs="0" /&gt;&lt;xs:element name="DocTypeSpgSvarUdl_JNr" msdata:DataType="System.Object, mscorlib, Version=4.0.0.0, Culture=neutral, PublicKeyToken=b77a5c561934e089" type="xs:anyType" minOccurs="0" /&gt;&lt;xs:element name="DocTypeSpgSvarUdl_DokumentDato" msdata:DataType="System.Object, mscorlib, Version=4.0.0.0, Culture=neutral, PublicKeyToken=b77a5c561934e089" type="xs:anyType" minOccurs="0" /&gt;&lt;xs:element name="DocTypeSpgSvarUdl_Overskrift" msdata:DataType="System.Object, mscorlib, Version=4.0.0.0, Culture=neutral, PublicKeyToken=b77a5c561934e089" type="xs:anyType" minOccurs="0" /&gt;&lt;xs:element name="DocTypeSpgSvarUdl_Spoergsmaalnr" msdata:DataType="System.Object, mscorlib, Version=4.0.0.0, Culture=neutral, PublicKeyToken=b77a5c561934e089" type="xs:anyType" minOccurs="0" /&gt;&lt;xs:element name="DocTypeSpgSvarUdl_Spoergsmaalstiller" msdata:DataType="System.Object, mscorlib, Version=4.0.0.0, Culture=neutral, PublicKeyToken=b77a5c561934e089" type="xs:anyType" minOccurs="0" /&gt;&lt;xs:element name="DocTypeSpgSvarUdl_PolitiskEmne" msdata:DataType="System.Object, mscorlib, Version=4.0.0.0, Culture=neutral, PublicKeyToken=b77a5c561934e089" type="xs:anyType" minOccurs="0" /&gt;&lt;xs:element name="DocTypeSpgSvarUdl_Enhed" msdata:DataType="System.Object, mscorlib, Version=4.0.0.0, Culture=neutral, PublicKeyToken=b77a5c561934e089" type="xs:anyType" minOccurs="0" /&gt;&lt;xs:element name="DocTypeSpgSvarMin" msdata:DataType="System.Object, mscorlib, Version=4.0.0.0, Culture=neutral, PublicKeyToken=b77a5c561934e089" type="xs:anyType" minOccurs="0" /&gt;&lt;xs:element name="DocTypeSpgSvarMin_Overskrift" msdata:DataType="System.Object, mscorlib, Version=4.0.0.0, Culture=neutral, PublicKeyToken=b77a5c561934e089" type="xs:anyType" minOccurs="0" /&gt;&lt;xs:element name="DocTypeSpgSvarMin_BaggrundAfsnit" msdata:DataType="System.Object, mscorlib, Version=4.0.0.0, Culture=neutral, PublicKeyToken=b77a5c561934e089" type="xs:anyType" minOccurs="0" /&gt;&lt;xs:element name="DocTypeSpgSvarMin_FaktaAfsnit" msdata:DataType="System.Object, mscorlib, Version=4.0.0.0, Culture=neutral, PublicKeyToken=b77a5c561934e089" type="xs:anyType" minOccurs="0" /&gt;&lt;xs:element name="DocTypeSpgSvarMin_Enhed" msdata:DataType="System.Object, mscorlib, Version=4.0.0.0, Culture=neutral, PublicKeyToken=b77a5c561934e089" type="xs:anyType" minOccurs="0" /&gt;&lt;xs:element name="DocTypeTidsplan" msdata:DataType="System.Object, mscorlib, Version=4.0.0.0, Culture=neutral, PublicKeyToken=b77a5c561934e089" type="xs:anyType" minOccurs="0" /&gt;&lt;xs:element name="DocTypeTidsplan_JNr" msdata:DataType="System.Object, mscorlib, Version=4.0.0.0, Culture=neutral, PublicKeyToken=b77a5c561934e089" type="xs:anyType" minOccurs="0" /&gt;&lt;xs:element name="DocTypeTidsplan_DokumentDato" msdata:DataType="System.Object, mscorlib, Version=4.0.0.0, Culture=neutral, PublicKeyToken=b77a5c561934e089" type="xs:anyType" minOccurs="0" /&gt;&lt;xs:element name="DocTypeTidsplan_Afsender" msdata:DataType="System.Object, mscorlib, Version=4.0.0.0, Culture=neutral, PublicKeyToken=b77a5c561934e089" type="xs:anyType" minOccurs="0" /&gt;&lt;xs:element name="DocTypeTidsplan_Overskrift" msdata:DataType="System.Object, mscorlib, Version=4.0.0.0, Culture=neutral, PublicKeyToken=b77a5c561934e089" type="xs:anyType" minOccurs="0" /&gt;&lt;xs:element name="DocTypeTidsplan_FremsaettelsesTidspunkt" msdata:DataType="System.Object, mscorlib, Version=4.0.0.0, Culture=neutral, PublicKeyToken=b77a5c561934e089" type="xs:anyType" minOccurs="0" /&gt;&lt;xs:element name="DocTypeTidsplan_Undertitel" msdata:DataType="System.Object, mscorlib, Version=4.0.0.0, Culture=neutral, PublicKeyToken=b77a5c561934e089" type="xs:anyType" minOccurs="0" /&gt;&lt;xs:element name="DocTypeTidsplan_Enhed" msdata:DataType="System.Object, mscorlib, Version=4.0.0.0, Culture=neutral, PublicKeyToken=b77a5c561934e089" type="xs:anyType" minOccurs="0" /&gt;&lt;xs:element name="DocTypeResume" msdata:DataType="System.Object, mscorlib, Version=4.0.0.0, Culture=neutral, PublicKeyToken=b77a5c561934e089" type="xs:anyType" minOccurs="0" /&gt;&lt;xs:element name="DocTypeResume_DokumentDato" msdata:DataType="System.Object, mscorlib, Version=4.0.0.0, Culture=neutral, PublicKeyToken=b77a5c561934e089" type="xs:anyType" minOccurs="0" /&gt;&lt;xs:element name="DocTypeResume_ResumeTil" msdata:DataType="System.Object, mscorlib, Version=4.0.0.0, Culture=neutral, PublicKeyToken=b77a5c561934e089" type="xs:anyType" minOccurs="0" /&gt;&lt;xs:element name="DocTypeResume_Overskrift" msdata:DataType="System.Object, mscorlib, Version=4.0.0.0, Culture=neutral, PublicKeyToken=b77a5c561934e089" type="xs:anyType" minOccurs="0" /&gt;&lt;xs:element name="DocTypeResume_Enhed" msdata:DataType="System.Object, mscorlib, Version=4.0.0.0, Culture=neutral, PublicKeyToken=b77a5c561934e089" type="xs:anyType" minOccurs="0" /&gt;&lt;xs:element name="DocTypeLigestilling" msdata:DataType="System.Object, mscorlib, Version=4.0.0.0, Culture=neutral, PublicKeyToken=b77a5c561934e089" type="xs:anyType" minOccurs="0" /&gt;&lt;xs:element name="DocTypeLigestilling_JNr" msdata:DataType="System.Object, mscorlib, Version=4.0.0.0, Culture=neutral, PublicKeyToken=b77a5c561934e089" type="xs:anyType" minOccurs="0" /&gt;&lt;xs:element name="DocTypeLigestilling_DokumentDato" msdata:DataType="System.Object, mscorlib, Version=4.0.0.0, Culture=neutral, PublicKeyToken=b77a5c561934e089" type="xs:anyType" minOccurs="0" /&gt;&lt;xs:element name="DocTypeLigestilling_Afsender" msdata:DataType="System.Object, mscorlib, Version=4.0.0.0, Culture=neutral, PublicKeyToken=b77a5c561934e089" type="xs:anyType" minOccurs="0" /&gt;&lt;xs:element name="DocTypeLigestilling_Overskrift" msdata:DataType="System.Object, mscorlib, Version=4.0.0.0, Culture=neutral, PublicKeyToken=b77a5c561934e089" type="xs:anyType" minOccurs="0" /&gt;&lt;xs:element name="DocTypeLigestilling_Enhed" msdata:DataType="System.Object, mscorlib, Version=4.0.0.0, Culture=neutral, PublicKeyToken=b77a5c561934e089" type="xs:anyType" minOccurs="0" /&gt;&lt;xs:element name="DocTypeImplemPlan" msdata:DataType="System.Object, mscorlib, Version=4.0.0.0, Culture=neutral, PublicKeyToken=b77a5c561934e089" type="xs:anyType" minOccurs="0" /&gt;&lt;xs:element name="DocTypeImplemPlan_JNr" msdata:DataType="System.Object, mscorlib, Version=4.0.0.0, Culture=neutral, PublicKeyToken=b77a5c561934e089" type="xs:anyType" minOccurs="0" /&gt;&lt;xs:element name="DocTypeImplemPlan_DokumentDato" msdata:DataType="System.Object, mscorlib, Version=4.0.0.0, Culture=neutral, PublicKeyToken=b77a5c561934e089" type="xs:anyType" minOccurs="0" /&gt;&lt;xs:element name="DocTypeImplemPlan_Afsender" msdata:DataType="System.Object, mscorlib, Version=4.0.0.0, Culture=neutral, PublicKeyToken=b77a5c561934e089" type="xs:anyType" minOccurs="0" /&gt;&lt;xs:element name="DocTypeImplemPlan_Overskrift" msdata:DataType="System.Object, mscorlib, Version=4.0.0.0, Culture=neutral, PublicKeyToken=b77a5c561934e089" type="xs:anyType" minOccurs="0" /&gt;&lt;xs:element name="DocTypeImplemPlan_IkrafttraedDato" msdata:DataType="System.Object, mscorlib, Version=4.0.0.0, Culture=neutral, PublicKeyToken=b77a5c561934e089" type="xs:anyType" minOccurs="0" /&gt;&lt;xs:element name="DocTypeImplemPlan_Enhed" msdata:DataType="System.Object, mscorlib, Version=4.0.0.0, Culture=neutral, PublicKeyToken=b77a5c561934e089" type="xs:anyType" minOccurs="0" /&gt;&lt;xs:element name="DocTypeReferat" msdata:DataType="System.Object, mscorlib, Version=4.0.0.0, Culture=neutral, PublicKeyToken=b77a5c561934e089" type="xs:anyType" minOccurs="0" /&gt;&lt;xs:element name="DocTypeReferat_JNr" msdata:DataType="System.Object, mscorlib, Version=4.0.0.0, Culture=neutral, PublicKeyToken=b77a5c561934e089" type="xs:anyType" minOccurs="0" /&gt;&lt;xs:element name="DocTypeReferat_DokumentDato" msdata:DataType="System.Object, mscorlib, Version=4.0.0.0, Culture=neutral, PublicKeyToken=b77a5c561934e089" type="xs:anyType" minOccurs="0" /&gt;&lt;xs:element name="DocTypeReferat_Afsender" msdata:DataType="System.Object, mscorlib, Version=4.0.0.0, Culture=neutral, PublicKeyToken=b77a5c561934e089" type="xs:anyType" minOccurs="0" /&gt;&lt;xs:element name="DocTypeReferat_Overskrift" msdata:DataType="System.Object, mscorlib, Version=4.0.0.0, Culture=neutral, PublicKeyToken=b77a5c561934e089" type="xs:anyType" minOccurs="0" /&gt;&lt;xs:element name="DocTypeReferat_TidSted" msdata:DataType="System.Object, mscorlib, Version=4.0.0.0, Culture=neutral, PublicKeyToken=b77a5c561934e089" type="xs:anyType" minOccurs="0" /&gt;&lt;xs:element name="DocTypeReferat_Deltagere" msdata:DataType="System.Object, mscorlib, Version=4.0.0.0, Culture=neutral, PublicKeyToken=b77a5c561934e089" type="xs:anyType" minOccurs="0" /&gt;&lt;xs:element name="DocTypeReferat_AfbudFra" msdata:DataType="System.Object, mscorlib, Version=4.0.0.0, Culture=neutral, PublicKeyToken=b77a5c561934e089" type="xs:anyType" minOccurs="0" /&gt;&lt;xs:element name="DocTypeReferat_Enhed" msdata:DataType="System.Object, mscorlib, Version=4.0.0.0, Culture=neutral, PublicKeyToken=b77a5c561934e089" type="xs:anyType" minOccurs="0" /&gt;&lt;xs:element name="DocTypePresse" msdata:DataType="System.Object, mscorlib, Version=4.0.0.0, Culture=neutral, PublicKeyToken=b77a5c561934e089" type="xs:anyType" minOccurs="0" /&gt;&lt;xs:element name="DocTypePresse_DokumentDato" msdata:DataType="System.Object, mscorlib, Version=4.0.0.0, Culture=neutral, PublicKeyToken=b77a5c561934e089" type="xs:anyType" minOccurs="0" /&gt;&lt;xs:element name="DocTypePresse_Overskrift" msdata:DataType="System.Object, mscorlib, Version=4.0.0.0, Culture=neutral, PublicKeyToken=b77a5c561934e089" type="xs:anyType" minOccurs="0" /&gt;&lt;xs:element name="DocTypePresse_Enhed" msdata:DataType="System.Object, mscorlib, Version=4.0.0.0, Culture=neutral, PublicKeyToken=b77a5c561934e089" type="xs:anyType" minOccurs="0" /&gt;&lt;xs:element name="DocTypeFremsaet" msdata:DataType="System.Object, mscorlib, Version=4.0.0.0, Culture=neutral, PublicKeyToken=b77a5c561934e089" type="xs:anyType" minOccurs="0" /&gt;&lt;xs:element name="DocTypeFremsaet_JNr" msdata:DataType="System.Object, mscorlib, Version=4.0.0.0, Culture=neutral, PublicKeyToken=b77a5c561934e089" type="xs:anyType" minOccurs="0" /&gt;&lt;xs:element name="DocTypeFremsaet_Lovnr" msdata:DataType="System.Object, mscorlib, Version=4.0.0.0, Culture=neutral, PublicKeyToken=b77a5c561934e089" type="xs:anyType" minOccurs="0" /&gt;&lt;xs:element name="DocTypeFremsaet_Lovnavn" msdata:DataType="System.Object, mscorlib, Version=4.0.0.0, Culture=neutral, PublicKeyToken=b77a5c561934e089" type="xs:anyType" minOccurs="0" /&gt;&lt;xs:element name="DocTypeFremsaet_Enhed" msdata:DataType="System.Object, mscorlib, Version=4.0.0.0, Culture=neutral, PublicKeyToken=b77a5c561934e089" type="xs:anyType" minOccurs="0" /&gt;&lt;xs:element name="DocTypeTale" msdata:DataType="System.Object, mscorlib, Version=4.0.0.0, Culture=neutral, PublicKeyToken=b77a5c561934e089" type="xs:anyType" minOccurs="0" /&gt;&lt;xs:element name="DocTypeTale_JNr" msdata:DataType="System.Object, mscorlib, Version=4.0.0.0, Culture=neutral, PublicKeyToken=b77a5c561934e089" type="xs:anyType" minOccurs="0" /&gt;&lt;xs:element name="DocTypeTale_DokumentDato" msdata:DataType="System.Object, mscorlib, Version=4.0.0.0, Culture=neutral, PublicKeyToken=b77a5c561934e089" type="xs:anyType" minOccurs="0" /&gt;&lt;xs:element name="DocTypeTale_Afsender" msdata:DataType="System.Object, mscorlib, Version=4.0.0.0, Culture=neutral, PublicKeyToken=b77a5c561934e089" type="xs:anyType" minOccurs="0" /&gt;&lt;xs:element name="DocTypeTale_Overskrift" msdata:DataType="System.Object, mscorlib, Version=4.0.0.0, Culture=neutral, PublicKeyToken=b77a5c561934e089" type="xs:anyType" minOccurs="0" /&gt;&lt;xs:element name="DocTypeTale_Enhed" msdata:DataType="System.Object, mscorlib, Version=4.0.0.0, Culture=neutral, PublicKeyToken=b77a5c561934e089" type="xs:anyType" minOccurs="0" /&gt;&lt;xs:element name="DocTypeTale_B5" msdata:DataType="System.Object, mscorlib, Version=4.0.0.0, Culture=neutral, PublicKeyToken=b77a5c561934e089" type="xs:anyType" minOccurs="0" /&gt;&lt;xs:element name="DocTypeTale_B5_JNr" msdata:DataType="System.Object, mscorlib, Version=4.0.0.0, Culture=neutral, PublicKeyToken=b77a5c561934e089" type="xs:anyType" minOccurs="0" /&gt;&lt;xs:element name="DocTypeTale_B5_DokumentDato" msdata:DataType="System.Object, mscorlib, Version=4.0.0.0, Culture=neutral, PublicKeyToken=b77a5c561934e089" type="xs:anyType" minOccurs="0" /&gt;&lt;xs:element name="DocTypeTale_B5_Afsender" msdata:DataType="System.Object, mscorlib, Version=4.0.0.0, Culture=neutral, PublicKeyToken=b77a5c561934e089" type="xs:anyType" minOccurs="0" /&gt;&lt;xs:element name="DocTypeTale_B5_Overskrift" msdata:DataType="System.Object, mscorlib, Version=4.0.0.0, Culture=neutral, PublicKeyToken=b77a5c561934e089" type="xs:anyType" minOccurs="0" /&gt;&lt;xs:element name="DocTypeTale_B5_Enhed" msdata:DataType="System.Object, mscorlib, Version=4.0.0.0, Culture=neutral, PublicKeyToken=b77a5c561934e089" type="xs:anyType" minOccurs="0" /&gt;&lt;xs:element name="DocTypeTaleUK" msdata:DataType="System.Object, mscorlib, Version=4.0.0.0, Culture=neutral, PublicKeyToken=b77a5c561934e089" type="xs:anyType" minOccurs="0" /&gt;&lt;xs:element name="DocTypeTaleUK_JNr" msdata:DataType="System.Object, mscorlib, Version=4.0.0.0, Culture=neutral, PublicKeyToken=b77a5c561934e089" type="xs:anyType" minOccurs="0" /&gt;&lt;xs:element name="DocTypeTaleUK_DokumentDato" msdata:DataType="System.Object, mscorlib, Version=4.0.0.0, Culture=neutral, PublicKeyToken=b77a5c561934e089" type="xs:anyType" minOccurs="0" /&gt;&lt;xs:element name="DocTypeTaleUK_Afsender" msdata:DataType="System.Object, mscorlib, Version=4.0.0.0, Culture=neutral, PublicKeyToken=b77a5c561934e089" type="xs:anyType" minOccurs="0" /&gt;&lt;xs:element name="DocTypeTaleUK_Overskrift" msdata:DataType="System.Object, mscorlib, Version=4.0.0.0, Culture=neutral, PublicKeyToken=b77a5c561934e089" type="xs:anyType" minOccurs="0" /&gt;&lt;xs:element name="DocTypeTaleUK_Enhed" msdata:DataType="System.Object, mscorlib, Version=4.0.0.0, Culture=neutral, PublicKeyToken=b77a5c561934e089" type="xs:anyType" minOccurs="0" /&gt;&lt;xs:element name="DocTypeHaandAkt" msdata:DataType="System.Object, mscorlib, Version=4.0.0.0, Culture=neutral, PublicKeyToken=b77a5c561934e089" type="xs:anyType" minOccurs="0" /&gt;&lt;xs:element name="DocTypeHaandAkt_JNr" msdata:DataType="System.Object, mscorlib, Version=4.0.0.0, Culture=neutral, PublicKeyToken=b77a5c561934e089" type="xs:anyType" minOccurs="0" /&gt;&lt;xs:element name="DocTypeHaandAkt_DokumentDato" msdata:DataType="System.Object, mscorlib, Version=4.0.0.0, Culture=neutral, PublicKeyToken=b77a5c561934e089" type="xs:anyType" minOccurs="0" /&gt;&lt;xs:element name="DocTypeHaandAkt_Afsender" msdata:DataType="System.Object, mscorlib, Version=4.0.0.0, Culture=neutral, PublicKeyToken=b77a5c561934e089" type="xs:anyType" minOccurs="0" /&gt;&lt;xs:element name="DocTypeHaandAkt_Moedetype" msdata:DataType="System.Object, mscorlib, Version=4.0.0.0, Culture=neutral, PublicKeyToken=b77a5c561934e089" type="xs:anyType" minOccurs="0" /&gt;&lt;xs:element name="DocTypeHaandAkt_Bilagsnr" msdata:DataType="System.Object, mscorlib, Version=4.0.0.0, Culture=neutral, PublicKeyToken=b77a5c561934e089" type="xs:anyType" minOccurs="0" /&gt;&lt;xs:element name="DocTypeHaandAkt_BilagsTitel" msdata:DataType="System.Object, mscorlib, Version=4.0.0.0, Culture=neutral, PublicKeyToken=b77a5c561934e089" type="xs:anyType" minOccurs="0" /&gt;&lt;xs:element name="DocTypeHaandAkt_DagsordenTitel" msdata:DataType="System.Object, mscorlib, Version=4.0.0.0, Culture=neutral, PublicKeyToken=b77a5c561934e089" type="xs:anyType" minOccurs="0" /&gt;&lt;xs:element name="DocTypeHaandAkt_DagsordenNr" msdata:DataType="System.Object, mscorlib, Version=4.0.0.0, Culture=neutral, PublicKeyToken=b77a5c561934e089" type="xs:anyType" minOccurs="0" /&gt;&lt;xs:element name="DocTypeHaandAkt_MoedeTitel" msdata:DataType="System.Object, mscorlib, Version=4.0.0.0, Culture=neutral, PublicKeyToken=b77a5c561934e089" type="xs:anyType" minOccurs="0" /&gt;&lt;xs:element name="DocTypeHaandAkt_MoedeDato" msdata:DataType="System.Object, mscorlib, Version=4.0.0.0, Culture=neutral, PublicKeyToken=b77a5c561934e089" type="xs:anyType" minOccurs="0" /&gt;&lt;xs:element name="DocTypeHaandAkt_Enhed" msdata:DataType="System.Object, mscorlib, Version=4.0.0.0, Culture=neutral, PublicKeyToken=b77a5c561934e089" type="xs:anyType" minOccurs="0" /&gt;&lt;xs:element name="DocTypeFIUDagsorden" msdata:DataType="System.Object, mscorlib, Version=4.0.0.0, Culture=neutral, PublicKeyToken=b77a5c561934e089" type="xs:anyType" minOccurs="0" /&gt;&lt;xs:element name="DocTypeFIUDagsorden_DokumentDato" msdata:DataType="System.Object, mscorlib, Version=4.0.0.0, Culture=neutral, PublicKeyToken=b77a5c561934e089" type="xs:anyType" minOccurs="0" /&gt;&lt;xs:element name="DocTypeFIUDagsorden_Overskrift" msdata:DataType="System.Object, mscorlib, Version=4.0.0.0, Culture=neutral, PublicKeyToken=b77a5c561934e089" type="xs:anyType" minOccurs="0" /&gt;&lt;xs:element name="qAfsenderInfo" msdata:DataType="System.Object, mscorlib, Version=4.0.0.0, Culture=neutral, PublicKeyToken=b77a5c561934e089" type="xs:anyType" minOccurs="0" /&gt;&lt;xs:element name="qTemplate" msdata:DataType="System.Object, mscorlib, Version=4.0.0.0, Culture=neutral, PublicKeyToken=b77a5c561934e089" type="xs:anyType" minOccurs="0" /&gt;&lt;xs:element name="qStamdata" msdata:DataType="System.Object, mscorlib, Version=4.0.0.0, Culture=neutral, PublicKeyToken=b77a5c561934e089" type="xs:anyType" minOccurs="0" /&gt;&lt;xs:element name="qEnhedsInfo" msdata:DataType="System.Object, mscorlib, Version=4.0.0.0, Culture=neutral, PublicKeyToken=b77a5c561934e089" type="xs:anyType" minOccurs="0" /&gt;&lt;xs:element name="sAfsenderInitialer" msdata:DataType="System.Object, mscorlib, Version=4.0.0.0, Culture=neutral, PublicKeyToken=b77a5c561934e089" type="xs:anyType" minOccurs="0" /&gt;&lt;xs:element name="sAfsenderNavn" msdata:DataType="System.Object, mscorlib, Version=4.0.0.0, Culture=neutral, PublicKeyToken=b77a5c561934e089" type="xs:anyType" minOccurs="0" /&gt;&lt;xs:element name="sAfsenderTlfDirekte" msdata:DataType="System.Object, mscorlib, Version=4.0.0.0, Culture=neutral, PublicKeyToken=b77a5c561934e089" type="xs:anyType" minOccurs="0" /&gt;&lt;xs:element name="sAfsenderEmail" msdata:DataType="System.Object, mscorlib, Version=4.0.0.0, Culture=neutral, PublicKeyToken=b77a5c561934e089" type="xs:anyType" minOccurs="0" /&gt;&lt;xs:element name="sAfsenderTitelDK" msdata:DataType="System.Object, mscorlib, Version=4.0.0.0, Culture=neutral, PublicKeyToken=b77a5c561934e089" type="xs:anyType" minOccurs="0" /&gt;&lt;xs:element name="sAfsenderTitelUK" msdata:DataType="System.Object, mscorlib, Version=4.0.0.0, Culture=neutral, PublicKeyToken=b77a5c561934e089" type="xs:anyType" minOccurs="0" /&gt;&lt;xs:element name="sAfsenderAfdelingDK" msdata:DataType="System.Object, mscorlib, Version=4.0.0.0, Culture=neutral, PublicKeyToken=b77a5c561934e089" type="xs:anyType" minOccurs="0" /&gt;&lt;xs:element name="sAfsenderAfdelingUK" msdata:DataType="System.Object, mscorlib, Version=4.0.0.0, Culture=neutral, PublicKeyToken=b77a5c561934e089" type="xs:anyType" minOccurs="0" /&gt;&lt;xs:element name="sAfsenderProfil" msdata:DataType="System.Object, mscorlib, Version=4.0.0.0, Culture=neutral, PublicKeyToken=b77a5c561934e089" type="xs:anyType" minOccurs="0" /&gt;&lt;xs:element name="sEnhedsTitel" msdata:DataType="System.Object, mscorlib, Version=4.0.0.0, Culture=neutral, PublicKeyToken=b77a5c561934e089" type="xs:anyType" minOccurs="0" /&gt;&lt;xs:element name="sEnhedsNavn" msdata:DataType="System.Object, mscorlib, Version=4.0.0.0, Culture=neutral, PublicKeyToken=b77a5c561934e089" type="xs:anyType" minOccurs="0" /&gt;&lt;xs:element name="sEnhedsAdresse" msdata:DataType="System.Object, mscorlib, Version=4.0.0.0, Culture=neutral, PublicKeyToken=b77a5c561934e089" type="xs:anyType" minOccurs="0" /&gt;&lt;xs:element name="sEnhedsPostnrBy" msdata:DataType="System.Object, mscorlib, Version=4.0.0.0, Culture=neutral, PublicKeyToken=b77a5c561934e089" type="xs:anyType" minOccurs="0" /&gt;&lt;xs:element name="sEnhedsTlf" msdata:DataType="System.Object, mscorlib, Version=4.0.0.0, Culture=neutral, PublicKeyToken=b77a5c561934e089" type="xs:anyType" minOccurs="0" /&gt;&lt;xs:element name="sEnhedsEmail" msdata:DataType="System.Object, mscorlib, Version=4.0.0.0, Culture=neutral, PublicKeyToken=b77a5c561934e089" type="xs:anyType" minOccurs="0" /&gt;&lt;xs:element name="sEnhedsUrl" msdata:DataType="System.Object, mscorlib, Version=4.0.0.0, Culture=neutral, PublicKeyToken=b77a5c561934e089" type="xs:anyType" minOccurs="0" /&gt;&lt;xs:element name="sEnhedsCvr" msdata:DataType="System.Object, mscorlib, Version=4.0.0.0, Culture=neutral, PublicKeyToken=b77a5c561934e089" type="xs:anyType" minOccurs="0" /&gt;&lt;xs:element name="sMinisterNavn" msdata:DataType="System.Object, mscorlib, Version=4.0.0.0, Culture=neutral, PublicKeyToken=b77a5c561934e089" type="xs:anyType" minOccurs="0" /&gt;&lt;xs:element name="sDCNavn" msdata:DataType="System.Object, mscorlib, Version=4.0.0.0, Culture=neutral, PublicKeyToken=b77a5c561934e089" type="xs:anyType" minOccurs="0" /&gt;&lt;xs:element name="sInternalShowDokumentDato" msdata:DataType="System.Object, mscorlib, Version=4.0.0.0, Culture=neutral, PublicKeyToken=b77a5c561934e089" type="xs:anyType" minOccurs="0" /&gt;&lt;xs:element name="sInternalShowJNr" msdata:DataType="System.Object, mscorlib, Version=4.0.0.0, Culture=neutral, PublicKeyToken=b77a5c561934e089" type="xs:anyType" minOccurs="0" /&gt;&lt;xs:element name="sInternalShowUserInfo" msdata:DataType="System.Object, mscorlib, Version=4.0.0.0, Culture=neutral, PublicKeyToken=b77a5c561934e089" type="xs:anyType" minOccurs="0" /&gt;&lt;xs:element name="sInternalShowMaanedDokumentDato" msdata:DataType="System.Object, mscorlib, Version=4.0.0.0, Culture=neutral, PublicKeyToken=b77a5c561934e089" type="xs:anyType" minOccurs="0" /&gt;&lt;xs:element name="sMaanedDokumentDato" msdata:DataType="System.Object, mscorlib, Version=4.0.0.0, Culture=neutral, PublicKeyToken=b77a5c561934e089" type="xs:anyType" minOccurs="0" /&gt;&lt;/xs:sequence&gt;&lt;/xs:complexType&gt;&lt;/xs:element&gt;&lt;/xs:choice&gt;&lt;/xs:complexType&gt;&lt;/xs:element&gt;&lt;/xs:schema&gt;&lt;SourceData&gt;&lt;vAfsenderInitialer xsi:type="xs:string" xmlns:xs="http://www.w3.org/2001/XMLSchema" xmlns:xsi="http://www.w3.org/2001/XMLSchema-instance"&gt;b003730&lt;/vAfsenderInitialer&gt;&lt;vHeaderTitel xsi:type="xs:string" xmlns:xs="http://www.w3.org/2001/XMLSchema" xmlns:xsi="http://www.w3.org/2001/XMLSchema-instance"&gt;FAKTA&lt;/vHeaderTitel&gt;&lt;vDokumentOverskrift xsi:type="xs:string" xmlns:xs="http://www.w3.org/2001/XMLSchema" xmlns:xsi="http://www.w3.org/2001/XMLSchema-instance"&gt;hgh
&lt;/vDokumentOverskrift&gt;&lt;vDokumentModtager xsi:type="xs:string" xmlns:xs="http://www.w3.org/2001/XMLSchema" xmlns:xsi="http://www.w3.org/2001/XMLSchema-instance" /&gt;&lt;vDokumentUnderOverskrift xsi:type="xs:string" xmlns:xs="http://www.w3.org/2001/XMLSchema" xmlns:xsi="http://www.w3.org/2001/XMLSchema-instance" /&gt;&lt;vEnhed xsi:type="xs:string" xmlns:xs="http://www.w3.org/2001/XMLSchema" xmlns:xsi="http://www.w3.org/2001/XMLSchema-instance"&gt;Beskæftigelsesministeriet&lt;/vEnhed&gt;&lt;Main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/&gt;&lt;/xs:sequence&gt;&lt;/xs:complexType&gt;&lt;/xs:element&gt;&lt;/xs:choice&gt;&lt;/xs:complexType&gt;&lt;/xs:element&gt;&lt;/xs:schema&gt;&lt;Values&gt;&lt;Shown&gt;true&lt;/Shown&gt;&lt;/Values&gt;&lt;/NewDataSet&gt;&lt;/Main&gt;&lt;Main_Category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/&gt;&lt;/NewDataSet&gt;&lt;/Main_Category&gt;&lt;Main_DocumentType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name="KeyName" type="xs:string" minOccurs="0" /&gt;&lt;xs:element name="Listname" type="xs:string" minOccurs="0" /&gt;&lt;xs:element name="Value" type="xs:int" minOccurs="0" /&gt;&lt;/xs:sequence&gt;&lt;/xs:complexType&gt;&lt;/xs:element&gt;&lt;/xs:choice&gt;&lt;/xs:complexType&gt;&lt;/xs:element&gt;&lt;/xs:schema&gt;&lt;Values&gt;&lt;KeyName&gt;Fakta&lt;/KeyName&gt;&lt;Listname&gt;Fakta&lt;/Listname&gt;&lt;Value&gt;881&lt;/Value&gt;&lt;/Values&gt;&lt;/NewDataSet&gt;&lt;/Main_DocumentType&gt;&lt;Main_Languag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name="LANName" type="xs:string" minOccurs="0" /&gt;&lt;xs:element name="LANNo" type="xs:int" minOccurs="0" /&gt;&lt;/xs:sequence&gt;&lt;/xs:complexType&gt;&lt;/xs:element&gt;&lt;/xs:choice&gt;&lt;/xs:complexType&gt;&lt;/xs:element&gt;&lt;/xs:schema&gt;&lt;Values&gt;&lt;LANName&gt;DK&lt;/LANName&gt;&lt;LANNo&gt;1&lt;/LANNo&gt;&lt;/Values&gt;&lt;/NewDataSet&gt;&lt;/Main_Language&gt;&lt;DocTypeBrev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/&gt;&lt;/xs:sequence&gt;&lt;/xs:complexType&gt;&lt;/xs:element&gt;&lt;/xs:choice&gt;&lt;/xs:complexType&gt;&lt;/xs:element&gt;&lt;/xs:schema&gt;&lt;Values&gt;&lt;Shown&gt;false&lt;/Shown&gt;&lt;/Values&gt;&lt;/NewDataSet&gt;&lt;/DocTypeBrev&gt;&lt;DocTypeBrev_BrevType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/&gt;&lt;/NewDataSet&gt;&lt;/DocTypeBrev_BrevType&gt;&lt;DocTypeBrev_Modtager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/&gt;&lt;/NewDataSet&gt;&lt;/DocTypeBrev_Modtager&gt;&lt;DocTypeBrev_Overskrift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/&gt;&lt;/NewDataSet&gt;&lt;/DocTypeBrev_Overskrift&gt;&lt;DocTypeBrev_Kaere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/&gt;&lt;/NewDataSet&gt;&lt;/DocTypeBrev_Kaere&gt;&lt;DocTypeBrev_JNr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/&gt;&lt;/NewDataSet&gt;&lt;/DocTypeBrev_JNr&gt;&lt;JNr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/&gt;&lt;/NewDataSet&gt;&lt;/JNr&gt;&lt;DocTypeBrev_DokumentDato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/&gt;&lt;/NewDataSet&gt;&lt;/DocTypeBrev_DokumentDato&gt;&lt;DokumentDato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name="Value" type="xs:dateTime" minOccurs="0" /&gt;&lt;/xs:sequence&gt;&lt;/xs:complexType&gt;&lt;/xs:element&gt;&lt;/xs:choice&gt;&lt;/xs:complexType&gt;&lt;/xs:element&gt;&lt;/xs:schema&gt;&lt;Values&gt;&lt;Value&gt;2018-05-01T00:00:00+02:00&lt;/Value&gt;&lt;/Values&gt;&lt;/NewDataSet&gt;&lt;/DokumentDato&gt;&lt;DocTypeBrev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/&gt;&lt;/NewDataSet&gt;&lt;/DocTypeBrev_Afsender&gt;&lt;Afsender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name="Enhed" type="xs:string" minOccurs="0" /&gt;&lt;xs:element name="Text" type="xs:string" minOccurs="0" /&gt;&lt;xs:element name="Value" type="xs:string" minOccurs="0" /&gt;&lt;/xs:sequence&gt;&lt;/xs:complexType&gt;&lt;/xs:element&gt;&lt;/xs:choice&gt;&lt;/xs:complexType&gt;&lt;/xs:element&gt;&lt;/xs:schema&gt;&lt;Values&gt;&lt;Enhed&gt;Beskæftigelsesministeriet&lt;/Enhed&gt;&lt;Text&gt;CRJ (Carsten Richter Jensen)&lt;/Text&gt;&lt;Value&gt;b003730&lt;/Value&gt;&lt;/Values&gt;&lt;/NewDataSet&gt;&lt;/Afsender&gt;&lt;DocTypeBrev_Enhed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/&gt;&lt;/NewDataSet&gt;&lt;/DocTypeBrev_Enhed&gt;&lt;DocTypeBrevUK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/&gt;&lt;/xs:sequence&gt;&lt;/xs:complexType&gt;&lt;/xs:element&gt;&lt;/xs:choice&gt;&lt;/xs:complexType&gt;&lt;/xs:element&gt;&lt;/xs:schema&gt;&lt;Values&gt;&lt;Shown&gt;false&lt;/Shown&gt;&lt;/Values&gt;&lt;/NewDataSet&gt;&lt;/DocTypeBrevUK&gt;&lt;DocTypeBrevUK_JNr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/&gt;&lt;/NewDataSet&gt;&lt;/DocTypeBrevUK_JNr&gt;&lt;DocTypeBrevUK_DokumentDato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/&gt;&lt;/NewDataSet&gt;&lt;/DocTypeBrevUK_DokumentDato&gt;&lt;DocTypeBrevUK_Afsender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/&gt;&lt;/NewDataSet&gt;&lt;/DocTypeBrevUK_Afsender&gt;&lt;DocTypeBrevUK_BrevType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/&gt;&lt;/NewDataSet&gt;&lt;/DocTypeBrevUK_BrevType&gt;&lt;DocTypeBrevUK_Modtager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/&gt;&lt;/NewDataSet&gt;&lt;/DocTypeBrevUK_Modtager&gt;&lt;DocTypeBrevUK_Overskrift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/&gt;&lt;/NewDataSet&gt;&lt;/DocTypeBrevUK_Overskrift&gt;&lt;DocTypeBrevUK_Kaere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/&gt;&lt;/NewDataSet&gt;&lt;/DocTypeBrevUK_Kaere&gt;&lt;DocTypeBrevUK_Enhed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/&gt;&lt;/NewDataSet&gt;&lt;/DocTypeBrevUK_Enhed&gt;&lt;DocTypeForside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/&gt;&lt;/xs:sequence&gt;&lt;/xs:complexType&gt;&lt;/xs:element&gt;&lt;/xs:choice&gt;&lt;/xs:complexType&gt;&lt;/xs:element&gt;&lt;/xs:schema&gt;&lt;Values&gt;&lt;Shown&gt;false&lt;/Shown&gt;&lt;/Values&gt;&lt;/NewDataSet&gt;&lt;/DocTypeForside&gt;&lt;DocTypeForside_Sagstype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/&gt;&lt;/NewDataSet&gt;&lt;/DocTypeForside_Sagstype&gt;&lt;DocTypeForside_Overskrift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/&gt;&lt;/NewDataSet&gt;&lt;/DocTypeForside_Overskrift&gt;&lt;DocTypeForside_MoedeDato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/&gt;&lt;/NewDataSet&gt;&lt;/DocTypeForside_MoedeDato&gt;&lt;DocTypeForside_Moededeltager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/&gt;&lt;/NewDataSet&gt;&lt;/DocTypeForside_Moededeltager&gt;&lt;DocTypeForside_JNr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/&gt;&lt;/NewDataSet&gt;&lt;/DocTypeForside_JNr&gt;&lt;DocTypeForside_DokumentDato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/&gt;&lt;/NewDataSet&gt;&lt;/DocTypeForside_DokumentDato&gt;&lt;DocTypeForside_Afsender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/&gt;&lt;/NewDataSet&gt;&lt;/DocTypeForside_Afsender&gt;&lt;DocTypeForside_TilFolketinget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/&gt;&lt;/NewDataSet&gt;&lt;/DocTypeForside_TilFolketinget&gt;&lt;DocTypeForside_FristDato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/&gt;&lt;/NewDataSet&gt;&lt;/DocTypeForside_FristDato&gt;&lt;DocTypeForside_Enhed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/&gt;&lt;/NewDataSet&gt;&lt;/DocTypeForside_Enhed&gt;&lt;DocTypeNotat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/&gt;&lt;/xs:sequence&gt;&lt;/xs:complexType&gt;&lt;/xs:element&gt;&lt;/xs:choice&gt;&lt;/xs:complexType&gt;&lt;/xs:element&gt;&lt;/xs:schema&gt;&lt;Values&gt;&lt;Shown&gt;false&lt;/Shown&gt;&lt;/Values&gt;&lt;/NewDataSet&gt;&lt;/DocTypeNotat&gt;&lt;DocTypeNotat_JNr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/&gt;&lt;/NewDataSet&gt;&lt;/DocTypeNotat_JNr&gt;&lt;DocTypeNotat_DokumentDato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/&gt;&lt;/NewDataSet&gt;&lt;/DocTypeNotat_DokumentDato&gt;&lt;DocTypeNotat_Afsender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/&gt;&lt;/NewDataSet&gt;&lt;/DocTypeNotat_Afsender&gt;&lt;DocTypeNotat_Overskrift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/&gt;&lt;/NewDataSet&gt;&lt;/DocTypeNotat_Overskrift&gt;&lt;DocTypeNotat_Enhed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/&gt;&lt;/NewDataSet&gt;&lt;/DocTypeNotat_Enhed&gt;&lt;DocTypeNotatUK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/&gt;&lt;/xs:sequence&gt;&lt;/xs:complexType&gt;&lt;/xs:element&gt;&lt;/xs:choice&gt;&lt;/xs:complexType&gt;&lt;/xs:element&gt;&lt;/xs:schema&gt;&lt;Values&gt;&lt;Shown&gt;false&lt;/Shown&gt;&lt;/Values&gt;&lt;/NewDataSet&gt;&lt;/DocTypeNotatUK&gt;&lt;DocTypeNotatUK_JNr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/&gt;&lt;/NewDataSet&gt;&lt;/DocTypeNotatUK_JNr&gt;&lt;DocTypeNotatUK_DokumentDato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/&gt;&lt;/NewDataSet&gt;&lt;/DocTypeNotatUK_DokumentDato&gt;&lt;DocTypeNotatUK_Afsender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/&gt;&lt;/NewDataSet&gt;&lt;/DocTypeNotatUK_Afsender&gt;&lt;DocTypeNotatUK_Overskrift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/&gt;&lt;/NewDataSet&gt;&lt;/DocTypeNotatUK_Overskrift&gt;&lt;DocTypeNotatUK_Enhed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/&gt;&lt;/NewDataSet&gt;&lt;/DocTypeNotatUK_Enhed&gt;&lt;FolketingAlm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/&gt;&lt;/xs:sequence&gt;&lt;/xs:complexType&gt;&lt;/xs:element&gt;&lt;/xs:choice&gt;&lt;/xs:complexType&gt;&lt;/xs:element&gt;&lt;/xs:schema&gt;&lt;Values&gt;&lt;Shown&gt;false&lt;/Shown&gt;&lt;/Values&gt;&lt;/NewDataSet&gt;&lt;/FolketingAlm&gt;&lt;FolketingAlm_JNr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/&gt;&lt;/NewDataSet&gt;&lt;/FolketingAlm_JNr&gt;&lt;FolketingAlm_Udvalg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/&gt;&lt;/NewDataSet&gt;&lt;/FolketingAlm_Udvalg&gt;&lt;FolketingAlm_AndetUdvalgNavn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/&gt;&lt;/NewDataSet&gt;&lt;/FolketingAlm_AndetUdvalgNavn&gt;&lt;FolketingAlm_BrevDato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/&gt;&lt;/NewDataSet&gt;&lt;/FolketingAlm_BrevDato&gt;&lt;FolketingAlm_Spoergsmaalnr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/&gt;&lt;/NewDataSet&gt;&lt;/FolketingAlm_Spoergsmaalnr&gt;&lt;FolketingAlm_Spoergsmaalstiller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/&gt;&lt;/NewDataSet&gt;&lt;/FolketingAlm_Spoergsmaalstiller&gt;&lt;FolketingAlm_SpoergsmaalstillerParti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/&gt;&lt;/NewDataSet&gt;&lt;/FolketingAlm_SpoergsmaalstillerParti&gt;&lt;FolketingAlm_SpoergersEmail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/&gt;&lt;/NewDataSet&gt;&lt;/FolketingAlm_SpoergersEmail&gt;&lt;FolketingAlm_MFU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/&gt;&lt;/NewDataSet&gt;&lt;/FolketingAlm_MFU&gt;&lt;FolketingAlm_Enhed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/&gt;&lt;/NewDataSet&gt;&lt;/FolketingAlm_Enhed&gt;&lt;FolketingLov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/&gt;&lt;/xs:sequence&gt;&lt;/xs:complexType&gt;&lt;/xs:element&gt;&lt;/xs:choice&gt;&lt;/xs:complexType&gt;&lt;/xs:element&gt;&lt;/xs:schema&gt;&lt;Values&gt;&lt;Shown&gt;false&lt;/Shown&gt;&lt;/Values&gt;&lt;/NewDataSet&gt;&lt;/FolketingLov&gt;&lt;FolketingLov_JNr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/&gt;&lt;/NewDataSet&gt;&lt;/FolketingLov_JNr&gt;&lt;FolketingLov_Forslag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/&gt;&lt;/NewDataSet&gt;&lt;/FolketingLov_Forslag&gt;&lt;FolketingLov_Lovnr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/&gt;&lt;/NewDataSet&gt;&lt;/FolketingLov_Lovnr&gt;&lt;FolketingLov_BrevDato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/&gt;&lt;/NewDataSet&gt;&lt;/FolketingLov_BrevDato&gt;&lt;FolketingLov_Spoergsmaalnr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/&gt;&lt;/NewDataSet&gt;&lt;/FolketingLov_Spoergsmaalnr&gt;&lt;FolketingLov_Spoergsmaalstiller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/&gt;&lt;/NewDataSet&gt;&lt;/FolketingLov_Spoergsmaalstiller&gt;&lt;FolketingLov_SpoergersEmail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/&gt;&lt;/NewDataSet&gt;&lt;/FolketingLov_SpoergersEmail&gt;&lt;FolketingLov_Beslutnr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/&gt;&lt;/NewDataSet&gt;&lt;/FolketingLov_Beslutnr&gt;&lt;FolketingLov_Bilagsnr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/&gt;&lt;/NewDataSet&gt;&lt;/FolketingLov_Bilagsnr&gt;&lt;FolketingLov_Enhed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/&gt;&lt;/NewDataSet&gt;&lt;/FolketingLov_Enhed&gt;&lt;FolketingP20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/&gt;&lt;/xs:sequence&gt;&lt;/xs:complexType&gt;&lt;/xs:element&gt;&lt;/xs:choice&gt;&lt;/xs:complexType&gt;&lt;/xs:element&gt;&lt;/xs:schema&gt;&lt;Values&gt;&lt;Shown&gt;false&lt;/Shown&gt;&lt;/Values&gt;&lt;/NewDataSet&gt;&lt;/FolketingP20&gt;&lt;FolketingP20_JNr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/&gt;&lt;/NewDataSet&gt;&lt;/FolketingP20_JNr&gt;&lt;FolketingP20_BrevDato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/&gt;&lt;/NewDataSet&gt;&lt;/FolketingP20_BrevDato&gt;&lt;FolketingP20_Spoergsmaalnr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/&gt;&lt;/NewDataSet&gt;&lt;/FolketingP20_Spoergsmaalnr&gt;&lt;FolketingP20_Spoergsmaalstiller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/&gt;&lt;/NewDataSet&gt;&lt;/FolketingP20_Spoergsmaalstiller&gt;&lt;FolketingP20_SpoergsmaalstillerParti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/&gt;&lt;/NewDataSet&gt;&lt;/FolketingP20_SpoergsmaalstillerParti&gt;&lt;FolketingP20_SpoergersEmail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/&gt;&lt;/NewDataSet&gt;&lt;/FolketingP20_SpoergersEmail&gt;&lt;FolketingP20_Enhed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/&gt;&lt;/NewDataSet&gt;&lt;/FolketingP20_Enhed&gt;&lt;DocTypeFakta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/&gt;&lt;/xs:sequence&gt;&lt;/xs:complexType&gt;&lt;/xs:element&gt;&lt;/xs:choice&gt;&lt;/xs:complexType&gt;&lt;/xs:element&gt;&lt;/xs:schema&gt;&lt;Values&gt;&lt;Shown&gt;true&lt;/Shown&gt;&lt;/Values&gt;&lt;/NewDataSet&gt;&lt;/DocTypeFakta&gt;&lt;DocTypeFakta_JNr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/&gt;&lt;/NewDataSet&gt;&lt;/DocTypeFakta_JNr&gt;&lt;DocTypeFakta_DokumentDato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name="Value" type="xs:dateTime" minOccurs="0" /&gt;&lt;/xs:sequence&gt;&lt;/xs:complexType&gt;&lt;/xs:element&gt;&lt;/xs:choice&gt;&lt;/xs:complexType&gt;&lt;/xs:element&gt;&lt;/xs:schema&gt;&lt;Values&gt;&lt;Value&gt;2018-05-01T00:00:00+02:00&lt;/Value&gt;&lt;/Values&gt;&lt;/NewDataSet&gt;&lt;/DocTypeFakta_DokumentDato&gt;&lt;DocTypeFakta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name="Enhed" type="xs:string" minOccurs="0" /&gt;&lt;xs:element name="Text" type="xs:string" minOccurs="0" /&gt;&lt;xs:element name="Value" type="xs:string" minOccurs="0" /&gt;&lt;/xs:sequence&gt;&lt;/xs:complexType&gt;&lt;/xs:element&gt;&lt;/xs:choice&gt;&lt;/xs:complexType&gt;&lt;/xs:element&gt;&lt;/xs:schema&gt;&lt;Values&gt;&lt;Enhed&gt;Beskæftigelsesministeriet&lt;/Enhed&gt;&lt;Text&gt;CRJ (Carsten Richter Jensen)&lt;/Text&gt;&lt;Value&gt;b003730&lt;/Value&gt;&lt;/Values&gt;&lt;/NewDataSet&gt;&lt;/DocTypeFakta_Afsender&gt;&lt;DocTypeFakta_Overskrift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name="Value" type="xs:string" minOccurs="0" /&gt;&lt;/xs:sequence&gt;&lt;/xs:complexType&gt;&lt;/xs:element&gt;&lt;/xs:choice&gt;&lt;/xs:complexType&gt;&lt;/xs:element&gt;&lt;/xs:schema&gt;&lt;Values&gt;&lt;Value&gt;hgh
&lt;/Value&gt;&lt;/Values&gt;&lt;/NewDataSet&gt;&lt;/DocTypeFakta_Overskrift&gt;&lt;DocTypeFakta_Enhed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name="ENNavn" type="xs:string" minOccurs="0" /&gt;&lt;xs:element name="ENNo" type="xs:int" minOccurs="0" /&gt;&lt;/xs:sequence&gt;&lt;/xs:complexType&gt;&lt;/xs:element&gt;&lt;/xs:choice&gt;&lt;/xs:complexType&gt;&lt;/xs:element&gt;&lt;/xs:schema&gt;&lt;Values&gt;&lt;ENNavn&gt;Beskæftigelsesministeriet&lt;/ENNavn&gt;&lt;ENNo&gt;1&lt;/ENNo&gt;&lt;/Values&gt;&lt;/NewDataSet&gt;&lt;/DocTypeFakta_Enhed&gt;&lt;DocTypeDagsorden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/&gt;&lt;/xs:sequence&gt;&lt;/xs:complexType&gt;&lt;/xs:element&gt;&lt;/xs:choice&gt;&lt;/xs:complexType&gt;&lt;/xs:element&gt;&lt;/xs:schema&gt;&lt;Values&gt;&lt;Shown&gt;false&lt;/Shown&gt;&lt;/Values&gt;&lt;/NewDataSet&gt;&lt;/DocTypeDagsorden&gt;&lt;DocTypeDagsorden_JNr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/&gt;&lt;/NewDataSet&gt;&lt;/DocTypeDagsorden_JNr&gt;&lt;DocTypeDagsorden_DokumentDato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/&gt;&lt;/NewDataSet&gt;&lt;/DocTypeDagsorden_DokumentDato&gt;&lt;DocTypeDagsorden_Afsender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/&gt;&lt;/NewDataSet&gt;&lt;/DocTypeDagsorden_Afsender&gt;&lt;DocTypeDagsorden_Overskrift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/&gt;&lt;/NewDataSet&gt;&lt;/DocTypeDagsorden_Overskrift&gt;&lt;DocTypeDagsorden_MoedeDato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/&gt;&lt;/NewDataSet&gt;&lt;/DocTypeDagsorden_MoedeDato&gt;&lt;DocTypeDagsorden_AfholdesMed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/&gt;&lt;/NewDataSet&gt;&lt;/DocTypeDagsorden_AfholdesMed&gt;&lt;DocTypeDagsorden_Enhed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/&gt;&lt;/NewDataSet&gt;&lt;/DocTypeDagsorden_Enhed&gt;&lt;DocTypeSpgSvarUdl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/&gt;&lt;/xs:sequence&gt;&lt;/xs:complexType&gt;&lt;/xs:element&gt;&lt;/xs:choice&gt;&lt;/xs:complexType&gt;&lt;/xs:element&gt;&lt;/xs:schema&gt;&lt;Values&gt;&lt;Shown&gt;false&lt;/Shown&gt;&lt;/Values&gt;&lt;/NewDataSet&gt;&lt;/DocTypeSpgSvarUdl&gt;&lt;DocTypeSpgSvarUdl_JNr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/&gt;&lt;/NewDataSet&gt;&lt;/DocTypeSpgSvarUdl_JNr&gt;&lt;DocTypeSpgSvarUdl_DokumentDato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/&gt;&lt;/NewDataSet&gt;&lt;/DocTypeSpgSvarUdl_DokumentDato&gt;&lt;DocTypeSpgSvarUdl_Overskrift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/&gt;&lt;/NewDataSet&gt;&lt;/DocTypeSpgSvarUdl_Overskrift&gt;&lt;DocTypeSpgSvarUdl_Spoergsmaalnr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/&gt;&lt;/NewDataSet&gt;&lt;/DocTypeSpgSvarUdl_Spoergsmaalnr&gt;&lt;DocTypeSpgSvarUdl_Spoergsmaalstiller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/&gt;&lt;/NewDataSet&gt;&lt;/DocTypeSpgSvarUdl_Spoergsmaalstiller&gt;&lt;DocTypeSpgSvarUdl_PolitiskEmne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/&gt;&lt;/NewDataSet&gt;&lt;/DocTypeSpgSvarUdl_PolitiskEmne&gt;&lt;DocTypeSpgSvarUdl_Enhed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/&gt;&lt;/NewDataSet&gt;&lt;/DocTypeSpgSvarUdl_Enhed&gt;&lt;DocTypeSpgSvarMin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SpgSvarMin&gt;&lt;DocTypeSpgSvarMin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/&gt;&lt;/NewDataSet&gt;&lt;/DocTypeSpgSvarMin_Overskrift&gt;&lt;DocTypeSpgSvarMin_BaggrundAfsnit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/&gt;&lt;/NewDataSet&gt;&lt;/DocTypeSpgSvarMin_BaggrundAfsnit&gt;&lt;DocTypeSpgSvarMin_FaktaAfsnit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/&gt;&lt;/NewDataSet&gt;&lt;/DocTypeSpgSvarMin_FaktaAfsnit&gt;&lt;DocTypeSpgSvarMin_Enhed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/&gt;&lt;/NewDataSet&gt;&lt;/DocTypeSpgSvarMin_Enhed&gt;&lt;DocTypeTidsplan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/&gt;&lt;/xs:sequence&gt;&lt;/xs:complexType&gt;&lt;/xs:element&gt;&lt;/xs:choice&gt;&lt;/xs:complexType&gt;&lt;/xs:element&gt;&lt;/xs:schema&gt;&lt;Values&gt;&lt;Shown&gt;false&lt;/Shown&gt;&lt;/Values&gt;&lt;/NewDataSet&gt;&lt;/DocTypeTidsplan&gt;&lt;DocTypeTidsplan_JNr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/&gt;&lt;/NewDataSet&gt;&lt;/DocTypeTidsplan_JNr&gt;&lt;DocTypeTidsplan_DokumentDato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/&gt;&lt;/NewDataSet&gt;&lt;/DocTypeTidsplan_DokumentDato&gt;&lt;DocTypeTidsplan_Afsender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/&gt;&lt;/NewDataSet&gt;&lt;/DocTypeTidsplan_Afsender&gt;&lt;DocTypeTidsplan_Overskrift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/&gt;&lt;/NewDataSet&gt;&lt;/DocTypeTidsplan_Overskrift&gt;&lt;DocTypeTidsplan_FremsaettelsesTidspunkt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/&gt;&lt;/NewDataSet&gt;&lt;/DocTypeTidsplan_FremsaettelsesTidspunkt&gt;&lt;DocTypeTidsplan_Undertitel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/&gt;&lt;/NewDataSet&gt;&lt;/DocTypeTidsplan_Undertitel&gt;&lt;DocTypeTidsplan_Enhed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/&gt;&lt;/NewDataSet&gt;&lt;/DocTypeTidsplan_Enhed&gt;&lt;DocTypeResume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/&gt;&lt;/xs:sequence&gt;&lt;/xs:complexType&gt;&lt;/xs:element&gt;&lt;/xs:choice&gt;&lt;/xs:complexType&gt;&lt;/xs:element&gt;&lt;/xs:schema&gt;&lt;Values&gt;&lt;Shown&gt;false&lt;/Shown&gt;&lt;/Values&gt;&lt;/NewDataSet&gt;&lt;/DocTypeResume&gt;&lt;DocTypeResume_DokumentDato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/&gt;&lt;/NewDataSet&gt;&lt;/DocTypeResume_DokumentDato&gt;&lt;DocTypeResume_ResumeTil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/&gt;&lt;/NewDataSet&gt;&lt;/DocTypeResume_ResumeTil&gt;&lt;DocTypeResume_Overskrift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/&gt;&lt;/NewDataSet&gt;&lt;/DocTypeResume_Overskrift&gt;&lt;DocTypeResume_Enhed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/&gt;&lt;/NewDataSet&gt;&lt;/DocTypeResume_Enhed&gt;&lt;DocTypeLigestilling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Ligestilling&gt;&lt;DocTypeLigestilling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/&gt;&lt;/NewDataSet&gt;&lt;/DocTypeLigestilling_JNr&gt;&lt;DocTypeLigestilling_DokumentDato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/&gt;&lt;/NewDataSet&gt;&lt;/DocTypeLigestilling_DokumentDato&gt;&lt;DocTypeLigestilling_Afsender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/&gt;&lt;/NewDataSet&gt;&lt;/DocTypeLigestilling_Afsender&gt;&lt;DocTypeLigestilling_Overskrift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/&gt;&lt;/NewDataSet&gt;&lt;/DocTypeLigestilling_Overskrift&gt;&lt;DocTypeLigestilling_Enhed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/&gt;&lt;/NewDataSet&gt;&lt;/DocTypeLigestilling_Enhed&gt;&lt;DocTypeImplemPlan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/&gt;&lt;/xs:sequence&gt;&lt;/xs:complexType&gt;&lt;/xs:element&gt;&lt;/xs:choice&gt;&lt;/xs:complexType&gt;&lt;/xs:element&gt;&lt;/xs:schema&gt;&lt;Values&gt;&lt;Shown&gt;false&lt;/Shown&gt;&lt;/Values&gt;&lt;/NewDataSet&gt;&lt;/DocTypeImplemPlan&gt;&lt;DocTypeImplemPlan_JNr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/&gt;&lt;/NewDataSet&gt;&lt;/DocTypeImplemPlan_JNr&gt;&lt;DocTypeImplemPlan_DokumentDato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/&gt;&lt;/NewDataSet&gt;&lt;/DocTypeImplemPlan_DokumentDato&gt;&lt;DocTypeImplemPlan_Afsender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/&gt;&lt;/NewDataSet&gt;&lt;/DocTypeImplemPlan_Afsender&gt;&lt;DocTypeImplemPlan_Overskrift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/&gt;&lt;/NewDataSet&gt;&lt;/DocTypeImplemPlan_Overskrift&gt;&lt;DocTypeImplemPlan_IkrafttraedDato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/&gt;&lt;/NewDataSet&gt;&lt;/DocTypeImplemPlan_IkrafttraedDato&gt;&lt;DocTypeImplemPlan_Enhed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/&gt;&lt;/NewDataSet&gt;&lt;/DocTypeImplemPlan_Enhed&gt;&lt;DocTypeReferat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/&gt;&lt;/xs:sequence&gt;&lt;/xs:complexType&gt;&lt;/xs:element&gt;&lt;/xs:choice&gt;&lt;/xs:complexType&gt;&lt;/xs:element&gt;&lt;/xs:schema&gt;&lt;Values&gt;&lt;Shown&gt;false&lt;/Shown&gt;&lt;/Values&gt;&lt;/NewDataSet&gt;&lt;/DocTypeReferat&gt;&lt;DocTypeReferat_JNr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/&gt;&lt;/NewDataSet&gt;&lt;/DocTypeReferat_JNr&gt;&lt;DocTypeReferat_DokumentDato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/&gt;&lt;/NewDataSet&gt;&lt;/DocTypeReferat_DokumentDato&gt;&lt;DocTypeReferat_Afsender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/&gt;&lt;/NewDataSet&gt;&lt;/DocTypeReferat_Afsender&gt;&lt;DocTypeReferat_Overskrift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/&gt;&lt;/NewDataSet&gt;&lt;/DocTypeReferat_Overskrift&gt;&lt;DocTypeReferat_TidSted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/&gt;&lt;/NewDataSet&gt;&lt;/DocTypeReferat_TidSted&gt;&lt;DocTypeReferat_Deltagere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/&gt;&lt;/NewDataSet&gt;&lt;/DocTypeReferat_Deltagere&gt;&lt;DocTypeReferat_AfbudFra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/&gt;&lt;/NewDataSet&gt;&lt;/DocTypeReferat_AfbudFra&gt;&lt;DocTypeReferat_Enhed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/&gt;&lt;/NewDataSet&gt;&lt;/DocTypeReferat_Enhed&gt;&lt;DocTypePresse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/&gt;&lt;/xs:sequence&gt;&lt;/xs:complexType&gt;&lt;/xs:element&gt;&lt;/xs:choice&gt;&lt;/xs:complexType&gt;&lt;/xs:element&gt;&lt;/xs:schema&gt;&lt;Values&gt;&lt;Shown&gt;false&lt;/Shown&gt;&lt;/Values&gt;&lt;/NewDataSet&gt;&lt;/DocTypePresse&gt;&lt;DocTypePresse_DokumentDato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/&gt;&lt;/NewDataSet&gt;&lt;/DocTypePresse_DokumentDato&gt;&lt;DocTypePresse_Overskrift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/&gt;&lt;/NewDataSet&gt;&lt;/DocTypePresse_Overskrift&gt;&lt;DocTypePresse_Enhed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/&gt;&lt;/NewDataSet&gt;&lt;/DocTypePresse_Enhed&gt;&lt;DocTypeFremsaet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/&gt;&lt;/xs:sequence&gt;&lt;/xs:complexType&gt;&lt;/xs:element&gt;&lt;/xs:choice&gt;&lt;/xs:complexType&gt;&lt;/xs:element&gt;&lt;/xs:schema&gt;&lt;Values&gt;&lt;Shown&gt;false&lt;/Shown&gt;&lt;/Values&gt;&lt;/NewDataSet&gt;&lt;/DocTypeFremsaet&gt;&lt;DocTypeFremsaet_JNr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/&gt;&lt;/NewDataSet&gt;&lt;/DocTypeFremsaet_JNr&gt;&lt;DocTypeFremsaet_Lovnr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/&gt;&lt;/NewDataSet&gt;&lt;/DocTypeFremsaet_Lovnr&gt;&lt;DocTypeFremsaet_Lovnavn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/&gt;&lt;/NewDataSet&gt;&lt;/DocTypeFremsaet_Lovnavn&gt;&lt;DocTypeFremsaet_Enhed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/&gt;&lt;/NewDataSet&gt;&lt;/DocTypeFremsaet_Enhed&gt;&lt;DocTypeTale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/&gt;&lt;/xs:sequence&gt;&lt;/xs:complexType&gt;&lt;/xs:element&gt;&lt;/xs:choice&gt;&lt;/xs:complexType&gt;&lt;/xs:element&gt;&lt;/xs:schema&gt;&lt;Values&gt;&lt;Shown&gt;false&lt;/Shown&gt;&lt;/Values&gt;&lt;/NewDataSet&gt;&lt;/DocTypeTale&gt;&lt;DocTypeTale_JNr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/&gt;&lt;/NewDataSet&gt;&lt;/DocTypeTale_JNr&gt;&lt;DocTypeTale_DokumentDato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/&gt;&lt;/NewDataSet&gt;&lt;/DocTypeTale_DokumentDato&gt;&lt;DocTypeTale_Afsender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/&gt;&lt;/NewDataSet&gt;&lt;/DocTypeTale_Afsender&gt;&lt;DocTypeTale_Overskrift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/&gt;&lt;/NewDataSet&gt;&lt;/DocTypeTale_Overskrift&gt;&lt;DocTypeTale_Enhed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/&gt;&lt;/NewDataSet&gt;&lt;/DocTypeTale_Enhed&gt;&lt;DocTypeTale_B5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/&gt;&lt;/xs:sequence&gt;&lt;/xs:complexType&gt;&lt;/xs:element&gt;&lt;/xs:choice&gt;&lt;/xs:complexType&gt;&lt;/xs:element&gt;&lt;/xs:schema&gt;&lt;Values&gt;&lt;Shown&gt;false&lt;/Shown&gt;&lt;/Values&gt;&lt;/NewDataSet&gt;&lt;/DocTypeTale_B5&gt;&lt;DocTypeTale_B5_JNr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/&gt;&lt;/NewDataSet&gt;&lt;/DocTypeTale_B5_JNr&gt;&lt;DocTypeTale_B5_DokumentDato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/&gt;&lt;/NewDataSet&gt;&lt;/DocTypeTale_B5_DokumentDato&gt;&lt;DocTypeTale_B5_Afsender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/&gt;&lt;/NewDataSet&gt;&lt;/DocTypeTale_B5_Afsender&gt;&lt;DocTypeTale_B5_Overskrift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/&gt;&lt;/NewDataSet&gt;&lt;/DocTypeTale_B5_Overskrift&gt;&lt;DocTypeTale_B5_Enhed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/&gt;&lt;/NewDataSet&gt;&lt;/DocTypeTale_B5_Enhed&gt;&lt;DocTypeTaleUK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/&gt;&lt;/xs:sequence&gt;&lt;/xs:complexType&gt;&lt;/xs:element&gt;&lt;/xs:choice&gt;&lt;/xs:complexType&gt;&lt;/xs:element&gt;&lt;/xs:schema&gt;&lt;Values&gt;&lt;Shown&gt;false&lt;/Shown&gt;&lt;/Values&gt;&lt;/NewDataSet&gt;&lt;/DocTypeTaleUK&gt;&lt;DocTypeTaleUK_JNr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/&gt;&lt;/NewDataSet&gt;&lt;/DocTypeTaleUK_JNr&gt;&lt;DocTypeTaleUK_DokumentDato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/&gt;&lt;/NewDataSet&gt;&lt;/DocTypeTaleUK_DokumentDato&gt;&lt;DocTypeTaleUK_Afsender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/&gt;&lt;/NewDataSet&gt;&lt;/DocTypeTaleUK_Afsender&gt;&lt;DocTypeTaleUK_Overskrift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/&gt;&lt;/NewDataSet&gt;&lt;/DocTypeTaleUK_Overskrift&gt;&lt;DocTypeTaleUK_Enhed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/&gt;&lt;/NewDataSet&gt;&lt;/DocTypeTaleUK_Enhed&gt;&lt;DocTypeHaandAkt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/&gt;&lt;/xs:sequence&gt;&lt;/xs:complexType&gt;&lt;/xs:element&gt;&lt;/xs:choice&gt;&lt;/xs:complexType&gt;&lt;/xs:element&gt;&lt;/xs:schema&gt;&lt;Values&gt;&lt;Shown&gt;false&lt;/Shown&gt;&lt;/Values&gt;&lt;/NewDataSet&gt;&lt;/DocTypeHaandAkt&gt;&lt;DocTypeHaandAkt_JNr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/&gt;&lt;/NewDataSet&gt;&lt;/DocTypeHaandAkt_JNr&gt;&lt;DocTypeHaandAkt_DokumentDato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/&gt;&lt;/NewDataSet&gt;&lt;/DocTypeHaandAkt_DokumentDato&gt;&lt;DocTypeHaandAkt_Afsender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/&gt;&lt;/NewDataSet&gt;&lt;/DocTypeHaandAkt_Afsender&gt;&lt;DocTypeHaandAkt_Moedetype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/&gt;&lt;/NewDataSet&gt;&lt;/DocTypeHaandAkt_Moedetype&gt;&lt;DocTypeHaandAkt_Bilagsnr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/&gt;&lt;/NewDataSet&gt;&lt;/DocTypeHaandAkt_Bilagsnr&gt;&lt;DocTypeHaandAkt_BilagsTitel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/&gt;&lt;/NewDataSet&gt;&lt;/DocTypeHaandAkt_BilagsTitel&gt;&lt;DocTypeHaandAkt_DagsordenTitel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/&gt;&lt;/NewDataSet&gt;&lt;/DocTypeHaandAkt_DagsordenTitel&gt;&lt;DocTypeHaandAkt_DagsordenNr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/&gt;&lt;/NewDataSet&gt;&lt;/DocTypeHaandAkt_DagsordenNr&gt;&lt;DocTypeHaandAkt_MoedeTitel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/&gt;&lt;/NewDataSet&gt;&lt;/DocTypeHaandAkt_MoedeTitel&gt;&lt;DocTypeHaandAkt_MoedeDato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/&gt;&lt;/NewDataSet&gt;&lt;/DocTypeHaandAkt_MoedeDato&gt;&lt;DocTypeHaandAkt_Enhed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/&gt;&lt;/NewDataSet&gt;&lt;/DocTypeHaandAkt_Enhed&gt;&lt;DocTypeFIUDagsorden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name="Shown" type="xs:boolean" minOccurs="0" /&gt;&lt;/xs:sequence&gt;&lt;/xs:complexType&gt;&lt;/xs:element&gt;&lt;/xs:choice&gt;&lt;/xs:complexType&gt;&lt;/xs:element&gt;&lt;/xs:schema&gt;&lt;Values&gt;&lt;Shown&gt;false&lt;/Shown&gt;&lt;/Values&gt;&lt;/NewDataSet&gt;&lt;/DocTypeFIUDagsorden&gt;&lt;DocTypeFIUDagsorden_DokumentDat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/&gt;&lt;/NewDataSet&gt;&lt;/DocTypeFIUDagsorden_DokumentDato&gt;&lt;DocTypeFIUDagsorden_Overskrift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name="Values"&gt;&lt;xs:complexType&gt;&lt;/xs:complexType&gt;&lt;/xs:element&gt;&lt;/xs:choice&gt;&lt;/xs:complexType&gt;&lt;/xs:element&gt;&lt;/xs:schema&gt;&lt;Values /&gt;&lt;/NewDataSet&gt;&lt;/DocTypeFIUDagsorden_Overskrift&gt;&lt;qAfsenderInfo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name="BrugerInitialer" type="xs:string" minOccurs="0" /&gt;&lt;xs:element name="BrugerInitialerAD" type="xs:string" minOccurs="0" /&gt;&lt;xs:element name="Efternavn" type="xs:string" minOccurs="0" /&gt;&lt;xs:element name="email" type="xs:string" minOccurs="0" /&gt;&lt;xs:element name="EnhedsNavn" type="xs:string" minOccurs="0" /&gt;&lt;xs:element name="Fornavn" type="xs:string" minOccurs="0" /&gt;&lt;xs:element name="KontorDK" type="xs:string" minOccurs="0" /&gt;&lt;xs:element name="KontorUK" type="xs:string" minOccurs="0" /&gt;&lt;xs:element name="Styrelsen" type="xs:string" minOccurs="0" /&gt;&lt;xs:element name="TelefonDirekte" type="xs:string" minOccurs="0" /&gt;&lt;xs:element name="TelefonMobil" type="xs:string" minOccurs="0" /&gt;&lt;xs:element name="TitelDK" type="xs:string" minOccurs="0" /&gt;&lt;xs:element name="TitelUK" type="xs:string" minOccurs="0" /&gt;&lt;/xs:sequence&gt;&lt;/xs:complexType&gt;&lt;/xs:element&gt;&lt;/xs:choice&gt;&lt;/xs:complexType&gt;&lt;/xs:element&gt;&lt;/xs:schema&gt;&lt;Values&gt;&lt;BrugerInitialer&gt;CRJ&lt;/BrugerInitialer&gt;&lt;BrugerInitialerAD&gt;B003730&lt;/BrugerInitialerAD&gt;&lt;Efternavn&gt;Jensen&lt;/Efternavn&gt;&lt;email&gt;crj@bm.dk&lt;/email&gt;&lt;EnhedsNavn&gt;DIKO&lt;/EnhedsNavn&gt;&lt;Fornavn&gt;Carsten Richter&lt;/Fornavn&gt;&lt;KontorDK&gt;Digitalisering og kommunikation (DIKO)&lt;/KontorDK&gt;&lt;KontorUK&gt;Steering Unit...&lt;/KontorUK&gt;&lt;Styrelsen&gt;Beskæftigelsesministeriet&lt;/Styrelsen&gt;&lt;TelefonDirekte&gt;72205165&lt;/TelefonDirekte&gt;&lt;TelefonMobil /&gt;&lt;TitelDK&gt;Chefkonsulent&lt;/TitelDK&gt;&lt;TitelUK&gt;Special Adviser&lt;/TitelUK&gt;&lt;/Values&gt;&lt;/NewDataSet&gt;&lt;/qAfsenderInfo&gt;&lt;qTemplate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name="FileName" type="xs:string" minOccurs="0" /&gt;&lt;/xs:sequence&gt;&lt;/xs:complexType&gt;&lt;/xs:element&gt;&lt;/xs:choice&gt;&lt;/xs:complexType&gt;&lt;/xs:element&gt;&lt;/xs:schema&gt;&lt;Values&gt;&lt;FileName&gt;\\sit-fil0001.prod.sitad.dk\repository$\PCU2801\BM-Skabeloner\Produktion\Templates_new\BM_InternSkrivelse.dotm&lt;/FileName&gt;&lt;/Values&gt;&lt;/NewDataSet&gt;&lt;/qTemplate&gt;&lt;qStamdata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name="DCNavn" type="xs:string" minOccurs="0" /&gt;&lt;xs:element name="DCTitel" type="xs:string" minOccurs="0" /&gt;&lt;xs:element name="DCTlf" type="xs:string" minOccurs="0" /&gt;&lt;xs:element name="MinisterNavn" type="xs:string" minOccurs="0" /&gt;&lt;xs:element name="MinisterSekretaerNavn" type="xs:string" minOccurs="0" /&gt;&lt;xs:element name="MinisterSekretaerTitel" type="xs:string" minOccurs="0" /&gt;&lt;xs:element name="MinisterSekretaerTlf" type="xs:string" minOccurs="0" /&gt;&lt;xs:element name="MinisterTitel" type="xs:string" minOccurs="0" /&gt;&lt;xs:element name="MinisterTlf" type="xs:string" minOccurs="0" /&gt;&lt;/xs:sequence&gt;&lt;/xs:complexType&gt;&lt;/xs:element&gt;&lt;/xs:choice&gt;&lt;/xs:complexType&gt;&lt;/xs:element&gt;&lt;/xs:schema&gt;&lt;Values&gt;&lt;DCNavn&gt;Jakob Jensen&lt;/DCNavn&gt;&lt;DCTitel&gt;Departementschefen&lt;/DCTitel&gt;&lt;DCTlf&gt;+45 72 20 50 10&lt;/DCTlf&gt;&lt;MinisterNavn&gt;Troels Lund Poulsen&lt;/MinisterNavn&gt;&lt;MinisterSekretaerNavn&gt;(navn)&lt;/MinisterSekretaerNavn&gt;&lt;MinisterSekretaerTitel&gt;Ministersekretæren&lt;/MinisterSekretaerTitel&gt;&lt;MinisterSekretaerTlf&gt;+45 72 20 50 00&lt;/MinisterSekretaerTlf&gt;&lt;MinisterTitel&gt;Beskæftigelsesministeren&lt;/MinisterTitel&gt;&lt;MinisterTlf&gt;+45 72 20 50 00&lt;/MinisterTlf&gt;&lt;/Values&gt;&lt;/NewDataSet&gt;&lt;/qStamdata&gt;&lt;qEnhedsInfo msdata:InstanceType="TMS.Common.IndexedValue, TMS.Common, Version=1.1.1.0, Culture=neutral, PublicKeyToken=null" xmlns:msdata="urn:schemas-microsoft-com:xml-msdata"&gt;&lt;NewDataSet&gt;&lt;xs:schema id="NewDataSet" xmlns="" xmlns:xs="http://www.w3.org/2001/XMLSchema" xmlns:msdata="urn:schemas-microsoft-com:xml-msdata"&gt;&lt;xs:element name="NewDataSet" msdata:IsDataSet="true" msdata:MainDataTable="Values" msdata:UseCurrentLocale="true"&gt;&lt;xs:complexType&gt;&lt;xs:choice minOccurs="0" maxOccurs="unbounded"&gt;&lt;xs:element name="Values"&gt;&lt;xs:complexType&gt;&lt;xs:sequence&gt;&lt;xs:element name="Adresse" type="xs:string" minOccurs="0" /&gt;&lt;xs:element name="Cvr" type="xs:string" minOccurs="0" /&gt;&lt;xs:element name="Email" type="xs:string" minOccurs="0" /&gt;&lt;xs:element name="Logo" type="xs:string" minOccurs="0" /&gt;&lt;xs:element name="Navn" type="xs:string" minOccurs="0" /&gt;&lt;xs:element name="PostNrBy" type="xs:string" minOccurs="0" /&gt;&lt;xs:element name="Telefon" type="xs:string" minOccurs="0" /&gt;&lt;xs:element name="Url" type="xs:string" minOccurs="0" /&gt;&lt;/xs:sequence&gt;&lt;/xs:complexType&gt;&lt;/xs:element&gt;&lt;/xs:choice&gt;&lt;/xs:complexType&gt;&lt;/xs:element&gt;&lt;/xs:schema&gt;&lt;Values&gt;&lt;Adresse&gt;Ved Stranden 8&lt;/Adresse&gt;&lt;Cvr&gt;10172748&lt;/Cvr&gt;&lt;Email&gt;bm@bm.dk&lt;/Email&gt;&lt;Logo&gt;\\sit-fil0001.prod.sitad.dk\repository$\PCU2801\BM-Skabeloner\Produktion\Pictures_new\Beskæftigelsesministeriet_FV.png&lt;/Logo&gt;&lt;Navn&gt;Beskæftigelsesministeriet&lt;/Navn&gt;&lt;PostNrBy&gt;1061 København K&lt;/PostNrBy&gt;&lt;Telefon&gt;+45 72 20 50 00&lt;/Telefon&gt;&lt;Url&gt;www.bm.dk&lt;/Url&gt;&lt;/Values&gt;&lt;/NewDataSet&gt;&lt;/qEnhedsInfo&gt;&lt;sAfsenderInitialer xsi:type="xs:string" xmlns:xs="http://www.w3.org/2001/XMLSchema" xmlns:xsi="http://www.w3.org/2001/XMLSchema-instance"&gt;CRJ&lt;/sAfsenderInitialer&gt;&lt;sAfsenderNavn xsi:type="xs:string" xmlns:xs="http://www.w3.org/2001/XMLSchema" xmlns:xsi="http://www.w3.org/2001/XMLSchema-instance"&gt;Carsten Richter Jensen&lt;/sAfsenderNavn&gt;&lt;sAfsenderTlfDirekte xsi:type="xs:string" xmlns:xs="http://www.w3.org/2001/XMLSchema" xmlns:xsi="http://www.w3.org/2001/XMLSchema-instance"&gt;72205165&lt;/sAfsenderTlfDirekte&gt;&lt;sAfsenderEmail xsi:type="xs:string" xmlns:xs="http://www.w3.org/2001/XMLSchema" xmlns:xsi="http://www.w3.org/2001/XMLSchema-instance"&gt;crj@bm.dk&lt;/sAfsenderEmail&gt;&lt;sAfsenderTitelDK xsi:type="xs:string" xmlns:xs="http://www.w3.org/2001/XMLSchema" xmlns:xsi="http://www.w3.org/2001/XMLSchema-instance"&gt;Chefkonsulent&lt;/sAfsenderTitelDK&gt;&lt;sAfsenderTitelUK xsi:type="xs:string" xmlns:xs="http://www.w3.org/2001/XMLSchema" xmlns:xsi="http://www.w3.org/2001/XMLSchema-instance"&gt;Special Adviser&lt;/sAfsenderTitelUK&gt;&lt;sAfsenderAfdelingDK xsi:type="xs:string" xmlns:xs="http://www.w3.org/2001/XMLSchema" xmlns:xsi="http://www.w3.org/2001/XMLSchema-instance"&gt;Digitalisering og kommunikation (DIKO)&lt;/sAfsenderAfdelingDK&gt;&lt;sAfsenderAfdelingUK xsi:type="xs:string" xmlns:xs="http://www.w3.org/2001/XMLSchema" xmlns:xsi="http://www.w3.org/2001/XMLSchema-instance"&gt;Steering Unit...&lt;/sAfsenderAfdelingUK&gt;&lt;sAfsenderProfil xsi:type="xs:string" xmlns:xs="http://www.w3.org/2001/XMLSchema" xmlns:xsi="http://www.w3.org/2001/XMLSchema-instance"&gt;AFSENDER&lt;/sAfsenderProfil&gt;&lt;sEnhedsTitel xsi:type="xs:string" xmlns:xs="http://www.w3.org/2001/XMLSchema" xmlns:xsi="http://www.w3.org/2001/XMLSchema-instance" /&gt;&lt;sEnhedsNavn xsi:type="xs:string" xmlns:xs="http://www.w3.org/2001/XMLSchema" xmlns:xsi="http://www.w3.org/2001/XMLSchema-instance"&gt;Beskæftigelsesministeriet&lt;/sEnhedsNavn&gt;&lt;sEnhedsAdresse xsi:type="xs:string" xmlns:xs="http://www.w3.org/2001/XMLSchema" xmlns:xsi="http://www.w3.org/2001/XMLSchema-instance"&gt;Ved Stranden 8&lt;/sEnhedsAdresse&gt;&lt;sEnhedsPostnrBy xsi:type="xs:string" xmlns:xs="http://www.w3.org/2001/XMLSchema" xmlns:xsi="http://www.w3.org/2001/XMLSchema-instance"&gt;1061 København K&lt;/sEnhedsPostnrBy&gt;&lt;sEnhedsTlf xsi:type="xs:string" xmlns:xs="http://www.w3.org/2001/XMLSchema" xmlns:xsi="http://www.w3.org/2001/XMLSchema-instance"&gt;+45 72 20 50 00&lt;/sEnhedsTlf&gt;&lt;sEnhedsEmail xsi:type="xs:string" xmlns:xs="http://www.w3.org/2001/XMLSchema" xmlns:xsi="http://www.w3.org/2001/XMLSchema-instance"&gt;bm@bm.dk&lt;/sEnhedsEmail&gt;&lt;sEnhedsUrl xsi:type="xs:string" xmlns:xs="http://www.w3.org/2001/XMLSchema" xmlns:xsi="http://www.w3.org/2001/XMLSchema-instance"&gt;www.bm.dk&lt;/sEnhedsUrl&gt;&lt;sEnhedsCvr xsi:type="xs:string" xmlns:xs="http://www.w3.org/2001/XMLSchema" xmlns:xsi="http://www.w3.org/2001/XMLSchema-instance"&gt;10172748&lt;/sEnhedsCvr&gt;&lt;sMinisterNavn xsi:type="xs:string" xmlns:xs="http://www.w3.org/2001/XMLSchema" xmlns:xsi="http://www.w3.org/2001/XMLSchema-instance"&gt;Troels Lund Poulsen&lt;/sMinisterNavn&gt;&lt;sDCNavn xsi:type="xs:string" xmlns:xs="http://www.w3.org/2001/XMLSchema" xmlns:xsi="http://www.w3.org/2001/XMLSchema-instance"&gt;Jakob Jensen&lt;/sDCNavn&gt;&lt;sInternalShowDokumentDato xsi:type="xs:boolean" xmlns:xs="http://www.w3.org/2001/XMLSchema" xmlns:xsi="http://www.w3.org/2001/XMLSchema-instance"&gt;true&lt;/sInternalShowDokumentDato&gt;&lt;sInternalShowJNr xsi:type="xs:boolean" xmlns:xs="http://www.w3.org/2001/XMLSchema" xmlns:xsi="http://www.w3.org/2001/XMLSchema-instance"&gt;true&lt;/sInternalShowJNr&gt;&lt;sInternalShowUserInfo xsi:type="xs:boolean" xmlns:xs="http://www.w3.org/2001/XMLSchema" xmlns:xsi="http://www.w3.org/2001/XMLSchema-instance"&gt;true&lt;/sInternalShowUserInfo&gt;&lt;sInternalShowMaanedDokumentDato xsi:type="xs:boolean" xmlns:xs="http://www.w3.org/2001/XMLSchema" xmlns:xsi="http://www.w3.org/2001/XMLSchema-instance"&gt;false&lt;/sInternalShowMaanedDokumentDato&gt;&lt;sMaanedDokumentDato xsi:type="xs:string" xmlns:xs="http://www.w3.org/2001/XMLSchema" xmlns:xsi="http://www.w3.org/2001/XMLSchema-instance"&gt;Maj 2018&lt;/sMaanedDokumentDato&gt;&lt;/SourceData&gt;&lt;/NewDataSet&gt;</SourceTable>
</WizardStateMetadat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11083E-F712-4D58-8A0F-0CCBFBB7F5B4}">
  <ds:schemaRefs>
    <ds:schemaRef ds:uri="http://www.w3.org/2001/XMLSchema"/>
    <ds:schemaRef ds:uri="http://4ds.dk/TemplateManagementSystem/WizardStateMetadata.xsd"/>
  </ds:schemaRefs>
</ds:datastoreItem>
</file>

<file path=customXml/itemProps2.xml><?xml version="1.0" encoding="utf-8"?>
<ds:datastoreItem xmlns:ds="http://schemas.openxmlformats.org/officeDocument/2006/customXml" ds:itemID="{4A14BB7B-331E-4B8B-B725-05333E2251B8}"/>
</file>

<file path=customXml/itemProps3.xml><?xml version="1.0" encoding="utf-8"?>
<ds:datastoreItem xmlns:ds="http://schemas.openxmlformats.org/officeDocument/2006/customXml" ds:itemID="{51783480-1E9D-4D17-8F9B-8C14F3E71252}"/>
</file>

<file path=customXml/itemProps4.xml><?xml version="1.0" encoding="utf-8"?>
<ds:datastoreItem xmlns:ds="http://schemas.openxmlformats.org/officeDocument/2006/customXml" ds:itemID="{B446EF22-47D0-4918-9A4C-B8B173909536}"/>
</file>

<file path=docProps/app.xml><?xml version="1.0" encoding="utf-8"?>
<Properties xmlns="http://schemas.openxmlformats.org/officeDocument/2006/extended-properties" xmlns:vt="http://schemas.openxmlformats.org/officeDocument/2006/docPropsVTypes">
  <Template>17543b25c393452cafeb1c178b701ce9.dotx</Template>
  <TotalTime>182</TotalTime>
  <Pages>25</Pages>
  <Words>8247</Words>
  <Characters>47014</Characters>
  <Application>Microsoft Office Word</Application>
  <DocSecurity>8</DocSecurity>
  <Lines>391</Lines>
  <Paragraphs>110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Faktaark</vt:lpstr>
      <vt:lpstr/>
    </vt:vector>
  </TitlesOfParts>
  <Company>4D Systems A/S</Company>
  <LinksUpToDate>false</LinksUpToDate>
  <CharactersWithSpaces>55151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Faktaark</dc:title>
  <dc:creator>Jay Christian Magpantay</dc:creator>
  <cp:lastModifiedBy>Fleche Isabelle</cp:lastModifiedBy>
  <cp:revision>20</cp:revision>
  <dcterms:created xsi:type="dcterms:W3CDTF">2021-02-26T08:24:00Z</dcterms:created>
  <dcterms:modified xsi:type="dcterms:W3CDTF">2021-02-26T13:30:00Z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Format">
    <vt:i4>0</vt:i4>
  </property>
  <property fmtid="{D5CDD505-2E9C-101B-9397-08002B2CF9AE}" pid="3" name="ContentTypeId">
    <vt:lpwstr>0x010100F397614B75B84E4C841CE911BA0CCB9D</vt:lpwstr>
  </property>
</Properties>
</file>