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22AB" w:rsidRDefault="009C0B5B">
      <w:r>
        <w:rPr>
          <w:noProof/>
          <w:lang w:val="en-GB" w:eastAsia="en-GB"/>
        </w:rPr>
        <w:drawing>
          <wp:inline distT="0" distB="0" distL="0" distR="0">
            <wp:extent cx="2589530" cy="2896870"/>
            <wp:effectExtent l="0" t="0" r="0" b="0"/>
            <wp:docPr id="1" name="Objec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1"/>
                    <pic:cNvPicPr>
                      <a:picLocks noChangeAspect="1" noChangeArrowheads="1"/>
                    </pic:cNvPicPr>
                  </pic:nvPicPr>
                  <pic:blipFill>
                    <a:blip r:embed="rId8">
                      <a:extLst>
                        <a:ext uri="{28A0092B-C50C-407E-A947-70E740481C1C}">
                          <a14:useLocalDpi xmlns:a14="http://schemas.microsoft.com/office/drawing/2010/main" val="0"/>
                        </a:ext>
                      </a:extLst>
                    </a:blip>
                    <a:srcRect l="-3580" t="-6210" r="-5396" b="-6339"/>
                    <a:stretch>
                      <a:fillRect/>
                    </a:stretch>
                  </pic:blipFill>
                  <pic:spPr bwMode="auto">
                    <a:xfrm>
                      <a:off x="0" y="0"/>
                      <a:ext cx="2589530" cy="2896870"/>
                    </a:xfrm>
                    <a:prstGeom prst="rect">
                      <a:avLst/>
                    </a:prstGeom>
                    <a:noFill/>
                    <a:ln>
                      <a:noFill/>
                    </a:ln>
                  </pic:spPr>
                </pic:pic>
              </a:graphicData>
            </a:graphic>
          </wp:inline>
        </w:drawing>
      </w:r>
    </w:p>
    <w:p w:rsidR="007222AB" w:rsidRPr="007222AB" w:rsidRDefault="007222AB" w:rsidP="007222AB"/>
    <w:p w:rsidR="007222AB" w:rsidRPr="007222AB" w:rsidRDefault="007222AB" w:rsidP="007222AB"/>
    <w:p w:rsidR="007222AB" w:rsidRPr="007222AB" w:rsidRDefault="007222AB" w:rsidP="007222AB"/>
    <w:p w:rsidR="007222AB" w:rsidRPr="007222AB" w:rsidRDefault="007222AB" w:rsidP="007222AB"/>
    <w:p w:rsidR="007222AB" w:rsidRPr="007222AB" w:rsidRDefault="007222AB" w:rsidP="007222AB"/>
    <w:p w:rsidR="007222AB" w:rsidRPr="007222AB" w:rsidRDefault="007222AB" w:rsidP="007222AB"/>
    <w:p w:rsidR="007222AB" w:rsidRPr="007222AB" w:rsidRDefault="007222AB" w:rsidP="007222AB"/>
    <w:p w:rsidR="007222AB" w:rsidRPr="007222AB" w:rsidRDefault="007222AB" w:rsidP="007222AB"/>
    <w:p w:rsidR="007222AB" w:rsidRPr="007222AB" w:rsidRDefault="007222AB" w:rsidP="007222AB"/>
    <w:p w:rsidR="007222AB" w:rsidRPr="007222AB" w:rsidRDefault="007222AB" w:rsidP="007222AB"/>
    <w:p w:rsidR="007222AB" w:rsidRPr="007222AB" w:rsidRDefault="007222AB" w:rsidP="007222AB"/>
    <w:p w:rsidR="007222AB" w:rsidRPr="007222AB" w:rsidRDefault="007222AB" w:rsidP="007222AB"/>
    <w:p w:rsidR="007222AB" w:rsidRPr="007222AB" w:rsidRDefault="007222AB" w:rsidP="007222AB"/>
    <w:p w:rsidR="007222AB" w:rsidRDefault="007222AB" w:rsidP="007222AB"/>
    <w:p w:rsidR="00D90788" w:rsidRPr="007222AB" w:rsidRDefault="007222AB" w:rsidP="007222AB">
      <w:pPr>
        <w:tabs>
          <w:tab w:val="left" w:pos="3840"/>
        </w:tabs>
      </w:pPr>
      <w:r>
        <w:tab/>
      </w:r>
      <w:bookmarkStart w:id="0" w:name="_GoBack"/>
    </w:p>
    <w:tbl>
      <w:tblPr>
        <w:tblpPr w:leftFromText="187" w:rightFromText="187" w:horzAnchor="margin" w:tblpXSpec="right" w:tblpYSpec="top"/>
        <w:tblW w:w="2370" w:type="pct"/>
        <w:tblBorders>
          <w:top w:val="single" w:sz="36" w:space="0" w:color="9BBB59"/>
          <w:bottom w:val="single" w:sz="36" w:space="0" w:color="9BBB59"/>
          <w:insideH w:val="single" w:sz="36" w:space="0" w:color="9BBB59"/>
        </w:tblBorders>
        <w:tblCellMar>
          <w:top w:w="360" w:type="dxa"/>
          <w:left w:w="115" w:type="dxa"/>
          <w:bottom w:w="360" w:type="dxa"/>
          <w:right w:w="115" w:type="dxa"/>
        </w:tblCellMar>
        <w:tblLook w:val="04A0" w:firstRow="1" w:lastRow="0" w:firstColumn="1" w:lastColumn="0" w:noHBand="0" w:noVBand="1"/>
      </w:tblPr>
      <w:tblGrid>
        <w:gridCol w:w="4546"/>
      </w:tblGrid>
      <w:tr w:rsidR="00D90788" w:rsidRPr="003A604C" w:rsidTr="00C051F7">
        <w:trPr>
          <w:trHeight w:val="58"/>
        </w:trPr>
        <w:tc>
          <w:tcPr>
            <w:tcW w:w="0" w:type="auto"/>
          </w:tcPr>
          <w:bookmarkEnd w:id="0"/>
          <w:p w:rsidR="00D90788" w:rsidRPr="00C051F7" w:rsidRDefault="007F7F38" w:rsidP="00C051F7">
            <w:pPr>
              <w:pStyle w:val="NoSpacing"/>
              <w:rPr>
                <w:rFonts w:ascii="Cambria" w:hAnsi="Cambria"/>
                <w:b/>
                <w:sz w:val="40"/>
                <w:szCs w:val="40"/>
              </w:rPr>
            </w:pPr>
            <w:r>
              <w:rPr>
                <w:rFonts w:ascii="Cambria" w:hAnsi="Cambria" w:cs="Arial"/>
                <w:b/>
                <w:sz w:val="44"/>
                <w:szCs w:val="44"/>
              </w:rPr>
              <w:t>Complementary report to the report of the government of Sierra Leone on the Con</w:t>
            </w:r>
            <w:r w:rsidR="003A604C">
              <w:rPr>
                <w:rFonts w:ascii="Cambria" w:hAnsi="Cambria" w:cs="Arial"/>
                <w:b/>
                <w:sz w:val="44"/>
                <w:szCs w:val="44"/>
              </w:rPr>
              <w:t xml:space="preserve">vention on the Rights of </w:t>
            </w:r>
            <w:r>
              <w:rPr>
                <w:rFonts w:ascii="Cambria" w:hAnsi="Cambria" w:cs="Arial"/>
                <w:b/>
                <w:sz w:val="44"/>
                <w:szCs w:val="44"/>
              </w:rPr>
              <w:t>the Child</w:t>
            </w:r>
            <w:r w:rsidR="003A604C">
              <w:rPr>
                <w:rFonts w:ascii="Cambria" w:hAnsi="Cambria" w:cs="Arial"/>
                <w:b/>
                <w:sz w:val="44"/>
                <w:szCs w:val="44"/>
              </w:rPr>
              <w:t xml:space="preserve"> (CRC) </w:t>
            </w:r>
            <w:r>
              <w:rPr>
                <w:rFonts w:ascii="Cambria" w:hAnsi="Cambria" w:cs="Arial"/>
                <w:b/>
                <w:sz w:val="44"/>
                <w:szCs w:val="44"/>
              </w:rPr>
              <w:t xml:space="preserve">submitted to the </w:t>
            </w:r>
            <w:r w:rsidR="003A604C">
              <w:rPr>
                <w:rFonts w:ascii="Cambria" w:hAnsi="Cambria" w:cs="Arial"/>
                <w:b/>
                <w:sz w:val="44"/>
                <w:szCs w:val="44"/>
              </w:rPr>
              <w:t>UN Committee on the Rights of the Child 2015</w:t>
            </w:r>
          </w:p>
        </w:tc>
      </w:tr>
      <w:tr w:rsidR="00D90788" w:rsidRPr="003A604C" w:rsidTr="00C051F7">
        <w:trPr>
          <w:trHeight w:val="58"/>
        </w:trPr>
        <w:tc>
          <w:tcPr>
            <w:tcW w:w="0" w:type="auto"/>
          </w:tcPr>
          <w:p w:rsidR="00D90788" w:rsidRPr="003A604C" w:rsidRDefault="007F7F38" w:rsidP="007E51EB">
            <w:pPr>
              <w:pStyle w:val="NoSpacing"/>
              <w:rPr>
                <w:sz w:val="40"/>
                <w:szCs w:val="40"/>
              </w:rPr>
            </w:pPr>
            <w:r>
              <w:rPr>
                <w:rFonts w:ascii="Cambria" w:hAnsi="Cambria"/>
                <w:b/>
                <w:sz w:val="38"/>
                <w:szCs w:val="40"/>
              </w:rPr>
              <w:lastRenderedPageBreak/>
              <w:t xml:space="preserve">By the Child Rights Coalition Sierra Leone </w:t>
            </w:r>
          </w:p>
        </w:tc>
      </w:tr>
      <w:tr w:rsidR="00D90788" w:rsidRPr="003A604C" w:rsidTr="00C051F7">
        <w:trPr>
          <w:trHeight w:val="868"/>
        </w:trPr>
        <w:tc>
          <w:tcPr>
            <w:tcW w:w="0" w:type="auto"/>
          </w:tcPr>
          <w:p w:rsidR="00D90788" w:rsidRPr="003A604C" w:rsidRDefault="00D90788" w:rsidP="007F7F38">
            <w:pPr>
              <w:spacing w:after="0"/>
              <w:rPr>
                <w:rFonts w:ascii="Cambria" w:hAnsi="Cambria"/>
                <w:sz w:val="36"/>
                <w:szCs w:val="36"/>
              </w:rPr>
            </w:pPr>
          </w:p>
        </w:tc>
      </w:tr>
    </w:tbl>
    <w:p w:rsidR="00D90788" w:rsidRPr="00C051F7" w:rsidRDefault="00D90788" w:rsidP="00C051F7">
      <w:pPr>
        <w:spacing w:after="0" w:line="240" w:lineRule="auto"/>
      </w:pPr>
    </w:p>
    <w:p w:rsidR="00D70FBA" w:rsidRDefault="00D90788" w:rsidP="00C051F7">
      <w:pPr>
        <w:spacing w:after="0" w:line="240" w:lineRule="auto"/>
      </w:pPr>
      <w:r w:rsidRPr="00C051F7">
        <w:br w:type="page"/>
      </w:r>
    </w:p>
    <w:p w:rsidR="00D70FBA" w:rsidRDefault="00D70FBA" w:rsidP="009C0D50">
      <w:pPr>
        <w:pStyle w:val="TOCHeading"/>
        <w:spacing w:before="0"/>
      </w:pPr>
      <w:r>
        <w:lastRenderedPageBreak/>
        <w:t>Table of Contents</w:t>
      </w:r>
    </w:p>
    <w:p w:rsidR="00125FBA" w:rsidRDefault="00D70FBA">
      <w:pPr>
        <w:pStyle w:val="TOC1"/>
        <w:tabs>
          <w:tab w:val="right" w:leader="dot" w:pos="9350"/>
        </w:tabs>
        <w:rPr>
          <w:rFonts w:eastAsia="Times New Roman"/>
          <w:noProof/>
        </w:rPr>
      </w:pPr>
      <w:r>
        <w:fldChar w:fldCharType="begin"/>
      </w:r>
      <w:r>
        <w:instrText xml:space="preserve"> TOC \o "1-3" \h \z \u </w:instrText>
      </w:r>
      <w:r>
        <w:fldChar w:fldCharType="separate"/>
      </w:r>
      <w:hyperlink w:anchor="_Toc434212116" w:history="1">
        <w:r w:rsidR="00125FBA" w:rsidRPr="00423376">
          <w:rPr>
            <w:rStyle w:val="Hyperlink"/>
            <w:noProof/>
          </w:rPr>
          <w:t>Acknowledgement</w:t>
        </w:r>
        <w:r w:rsidR="00125FBA">
          <w:rPr>
            <w:noProof/>
            <w:webHidden/>
          </w:rPr>
          <w:tab/>
        </w:r>
        <w:r w:rsidR="00125FBA">
          <w:rPr>
            <w:noProof/>
            <w:webHidden/>
          </w:rPr>
          <w:fldChar w:fldCharType="begin"/>
        </w:r>
        <w:r w:rsidR="00125FBA">
          <w:rPr>
            <w:noProof/>
            <w:webHidden/>
          </w:rPr>
          <w:instrText xml:space="preserve"> PAGEREF _Toc434212116 \h </w:instrText>
        </w:r>
        <w:r w:rsidR="00125FBA">
          <w:rPr>
            <w:noProof/>
            <w:webHidden/>
          </w:rPr>
        </w:r>
        <w:r w:rsidR="00125FBA">
          <w:rPr>
            <w:noProof/>
            <w:webHidden/>
          </w:rPr>
          <w:fldChar w:fldCharType="separate"/>
        </w:r>
        <w:r w:rsidR="00125FBA">
          <w:rPr>
            <w:noProof/>
            <w:webHidden/>
          </w:rPr>
          <w:t>5</w:t>
        </w:r>
        <w:r w:rsidR="00125FBA">
          <w:rPr>
            <w:noProof/>
            <w:webHidden/>
          </w:rPr>
          <w:fldChar w:fldCharType="end"/>
        </w:r>
      </w:hyperlink>
    </w:p>
    <w:p w:rsidR="00125FBA" w:rsidRDefault="00C32FF4">
      <w:pPr>
        <w:pStyle w:val="TOC1"/>
        <w:tabs>
          <w:tab w:val="right" w:leader="dot" w:pos="9350"/>
        </w:tabs>
        <w:rPr>
          <w:rFonts w:eastAsia="Times New Roman"/>
          <w:noProof/>
        </w:rPr>
      </w:pPr>
      <w:hyperlink w:anchor="_Toc434212117" w:history="1">
        <w:r w:rsidR="00125FBA" w:rsidRPr="00423376">
          <w:rPr>
            <w:rStyle w:val="Hyperlink"/>
            <w:noProof/>
          </w:rPr>
          <w:t>Abbreviation</w:t>
        </w:r>
        <w:r w:rsidR="00125FBA">
          <w:rPr>
            <w:noProof/>
            <w:webHidden/>
          </w:rPr>
          <w:tab/>
        </w:r>
        <w:r w:rsidR="00125FBA">
          <w:rPr>
            <w:noProof/>
            <w:webHidden/>
          </w:rPr>
          <w:fldChar w:fldCharType="begin"/>
        </w:r>
        <w:r w:rsidR="00125FBA">
          <w:rPr>
            <w:noProof/>
            <w:webHidden/>
          </w:rPr>
          <w:instrText xml:space="preserve"> PAGEREF _Toc434212117 \h </w:instrText>
        </w:r>
        <w:r w:rsidR="00125FBA">
          <w:rPr>
            <w:noProof/>
            <w:webHidden/>
          </w:rPr>
        </w:r>
        <w:r w:rsidR="00125FBA">
          <w:rPr>
            <w:noProof/>
            <w:webHidden/>
          </w:rPr>
          <w:fldChar w:fldCharType="separate"/>
        </w:r>
        <w:r w:rsidR="00125FBA">
          <w:rPr>
            <w:noProof/>
            <w:webHidden/>
          </w:rPr>
          <w:t>6</w:t>
        </w:r>
        <w:r w:rsidR="00125FBA">
          <w:rPr>
            <w:noProof/>
            <w:webHidden/>
          </w:rPr>
          <w:fldChar w:fldCharType="end"/>
        </w:r>
      </w:hyperlink>
    </w:p>
    <w:p w:rsidR="00125FBA" w:rsidRDefault="00C32FF4">
      <w:pPr>
        <w:pStyle w:val="TOC1"/>
        <w:tabs>
          <w:tab w:val="right" w:leader="dot" w:pos="9350"/>
        </w:tabs>
        <w:rPr>
          <w:rFonts w:eastAsia="Times New Roman"/>
          <w:noProof/>
        </w:rPr>
      </w:pPr>
      <w:hyperlink w:anchor="_Toc434212118" w:history="1">
        <w:r w:rsidR="00125FBA" w:rsidRPr="00423376">
          <w:rPr>
            <w:rStyle w:val="Hyperlink"/>
            <w:noProof/>
          </w:rPr>
          <w:t>Executive Summary</w:t>
        </w:r>
        <w:r w:rsidR="00125FBA">
          <w:rPr>
            <w:noProof/>
            <w:webHidden/>
          </w:rPr>
          <w:tab/>
        </w:r>
        <w:r w:rsidR="00125FBA">
          <w:rPr>
            <w:noProof/>
            <w:webHidden/>
          </w:rPr>
          <w:fldChar w:fldCharType="begin"/>
        </w:r>
        <w:r w:rsidR="00125FBA">
          <w:rPr>
            <w:noProof/>
            <w:webHidden/>
          </w:rPr>
          <w:instrText xml:space="preserve"> PAGEREF _Toc434212118 \h </w:instrText>
        </w:r>
        <w:r w:rsidR="00125FBA">
          <w:rPr>
            <w:noProof/>
            <w:webHidden/>
          </w:rPr>
        </w:r>
        <w:r w:rsidR="00125FBA">
          <w:rPr>
            <w:noProof/>
            <w:webHidden/>
          </w:rPr>
          <w:fldChar w:fldCharType="separate"/>
        </w:r>
        <w:r w:rsidR="00125FBA">
          <w:rPr>
            <w:noProof/>
            <w:webHidden/>
          </w:rPr>
          <w:t>7</w:t>
        </w:r>
        <w:r w:rsidR="00125FBA">
          <w:rPr>
            <w:noProof/>
            <w:webHidden/>
          </w:rPr>
          <w:fldChar w:fldCharType="end"/>
        </w:r>
      </w:hyperlink>
    </w:p>
    <w:p w:rsidR="00125FBA" w:rsidRDefault="00C32FF4">
      <w:pPr>
        <w:pStyle w:val="TOC1"/>
        <w:tabs>
          <w:tab w:val="right" w:leader="dot" w:pos="9350"/>
        </w:tabs>
        <w:rPr>
          <w:rFonts w:eastAsia="Times New Roman"/>
          <w:noProof/>
        </w:rPr>
      </w:pPr>
      <w:hyperlink w:anchor="_Toc434212119" w:history="1">
        <w:r w:rsidR="00125FBA" w:rsidRPr="00423376">
          <w:rPr>
            <w:rStyle w:val="Hyperlink"/>
            <w:noProof/>
          </w:rPr>
          <w:t>The Child Rights Committee Sierra Leone (CRC-SL)</w:t>
        </w:r>
        <w:r w:rsidR="00125FBA">
          <w:rPr>
            <w:noProof/>
            <w:webHidden/>
          </w:rPr>
          <w:tab/>
        </w:r>
        <w:r w:rsidR="00125FBA">
          <w:rPr>
            <w:noProof/>
            <w:webHidden/>
          </w:rPr>
          <w:fldChar w:fldCharType="begin"/>
        </w:r>
        <w:r w:rsidR="00125FBA">
          <w:rPr>
            <w:noProof/>
            <w:webHidden/>
          </w:rPr>
          <w:instrText xml:space="preserve"> PAGEREF _Toc434212119 \h </w:instrText>
        </w:r>
        <w:r w:rsidR="00125FBA">
          <w:rPr>
            <w:noProof/>
            <w:webHidden/>
          </w:rPr>
        </w:r>
        <w:r w:rsidR="00125FBA">
          <w:rPr>
            <w:noProof/>
            <w:webHidden/>
          </w:rPr>
          <w:fldChar w:fldCharType="separate"/>
        </w:r>
        <w:r w:rsidR="00125FBA">
          <w:rPr>
            <w:noProof/>
            <w:webHidden/>
          </w:rPr>
          <w:t>8</w:t>
        </w:r>
        <w:r w:rsidR="00125FBA">
          <w:rPr>
            <w:noProof/>
            <w:webHidden/>
          </w:rPr>
          <w:fldChar w:fldCharType="end"/>
        </w:r>
      </w:hyperlink>
    </w:p>
    <w:p w:rsidR="00125FBA" w:rsidRDefault="00C32FF4">
      <w:pPr>
        <w:pStyle w:val="TOC2"/>
        <w:tabs>
          <w:tab w:val="right" w:leader="dot" w:pos="9350"/>
        </w:tabs>
        <w:rPr>
          <w:rFonts w:eastAsia="Times New Roman"/>
          <w:noProof/>
        </w:rPr>
      </w:pPr>
      <w:hyperlink w:anchor="_Toc434212120" w:history="1">
        <w:r w:rsidR="00125FBA" w:rsidRPr="00423376">
          <w:rPr>
            <w:rStyle w:val="Hyperlink"/>
            <w:noProof/>
          </w:rPr>
          <w:t>Background</w:t>
        </w:r>
        <w:r w:rsidR="00125FBA">
          <w:rPr>
            <w:noProof/>
            <w:webHidden/>
          </w:rPr>
          <w:tab/>
        </w:r>
        <w:r w:rsidR="00125FBA">
          <w:rPr>
            <w:noProof/>
            <w:webHidden/>
          </w:rPr>
          <w:fldChar w:fldCharType="begin"/>
        </w:r>
        <w:r w:rsidR="00125FBA">
          <w:rPr>
            <w:noProof/>
            <w:webHidden/>
          </w:rPr>
          <w:instrText xml:space="preserve"> PAGEREF _Toc434212120 \h </w:instrText>
        </w:r>
        <w:r w:rsidR="00125FBA">
          <w:rPr>
            <w:noProof/>
            <w:webHidden/>
          </w:rPr>
        </w:r>
        <w:r w:rsidR="00125FBA">
          <w:rPr>
            <w:noProof/>
            <w:webHidden/>
          </w:rPr>
          <w:fldChar w:fldCharType="separate"/>
        </w:r>
        <w:r w:rsidR="00125FBA">
          <w:rPr>
            <w:noProof/>
            <w:webHidden/>
          </w:rPr>
          <w:t>8</w:t>
        </w:r>
        <w:r w:rsidR="00125FBA">
          <w:rPr>
            <w:noProof/>
            <w:webHidden/>
          </w:rPr>
          <w:fldChar w:fldCharType="end"/>
        </w:r>
      </w:hyperlink>
    </w:p>
    <w:p w:rsidR="00125FBA" w:rsidRDefault="00C32FF4">
      <w:pPr>
        <w:pStyle w:val="TOC2"/>
        <w:tabs>
          <w:tab w:val="right" w:leader="dot" w:pos="9350"/>
        </w:tabs>
        <w:rPr>
          <w:rFonts w:eastAsia="Times New Roman"/>
          <w:noProof/>
        </w:rPr>
      </w:pPr>
      <w:hyperlink w:anchor="_Toc434212121" w:history="1">
        <w:r w:rsidR="00125FBA" w:rsidRPr="00423376">
          <w:rPr>
            <w:rStyle w:val="Hyperlink"/>
            <w:noProof/>
          </w:rPr>
          <w:t>Vision and Mission</w:t>
        </w:r>
        <w:r w:rsidR="00125FBA">
          <w:rPr>
            <w:noProof/>
            <w:webHidden/>
          </w:rPr>
          <w:tab/>
        </w:r>
        <w:r w:rsidR="00125FBA">
          <w:rPr>
            <w:noProof/>
            <w:webHidden/>
          </w:rPr>
          <w:fldChar w:fldCharType="begin"/>
        </w:r>
        <w:r w:rsidR="00125FBA">
          <w:rPr>
            <w:noProof/>
            <w:webHidden/>
          </w:rPr>
          <w:instrText xml:space="preserve"> PAGEREF _Toc434212121 \h </w:instrText>
        </w:r>
        <w:r w:rsidR="00125FBA">
          <w:rPr>
            <w:noProof/>
            <w:webHidden/>
          </w:rPr>
        </w:r>
        <w:r w:rsidR="00125FBA">
          <w:rPr>
            <w:noProof/>
            <w:webHidden/>
          </w:rPr>
          <w:fldChar w:fldCharType="separate"/>
        </w:r>
        <w:r w:rsidR="00125FBA">
          <w:rPr>
            <w:noProof/>
            <w:webHidden/>
          </w:rPr>
          <w:t>8</w:t>
        </w:r>
        <w:r w:rsidR="00125FBA">
          <w:rPr>
            <w:noProof/>
            <w:webHidden/>
          </w:rPr>
          <w:fldChar w:fldCharType="end"/>
        </w:r>
      </w:hyperlink>
    </w:p>
    <w:p w:rsidR="00125FBA" w:rsidRDefault="00C32FF4">
      <w:pPr>
        <w:pStyle w:val="TOC3"/>
        <w:tabs>
          <w:tab w:val="right" w:leader="dot" w:pos="9350"/>
        </w:tabs>
        <w:rPr>
          <w:rFonts w:eastAsia="Times New Roman"/>
          <w:noProof/>
        </w:rPr>
      </w:pPr>
      <w:hyperlink w:anchor="_Toc434212122" w:history="1">
        <w:r w:rsidR="00125FBA" w:rsidRPr="00423376">
          <w:rPr>
            <w:rStyle w:val="Hyperlink"/>
            <w:b/>
            <w:noProof/>
          </w:rPr>
          <w:t>Key Areas, results and Priorities</w:t>
        </w:r>
        <w:r w:rsidR="00125FBA">
          <w:rPr>
            <w:noProof/>
            <w:webHidden/>
          </w:rPr>
          <w:tab/>
        </w:r>
        <w:r w:rsidR="00125FBA">
          <w:rPr>
            <w:noProof/>
            <w:webHidden/>
          </w:rPr>
          <w:fldChar w:fldCharType="begin"/>
        </w:r>
        <w:r w:rsidR="00125FBA">
          <w:rPr>
            <w:noProof/>
            <w:webHidden/>
          </w:rPr>
          <w:instrText xml:space="preserve"> PAGEREF _Toc434212122 \h </w:instrText>
        </w:r>
        <w:r w:rsidR="00125FBA">
          <w:rPr>
            <w:noProof/>
            <w:webHidden/>
          </w:rPr>
        </w:r>
        <w:r w:rsidR="00125FBA">
          <w:rPr>
            <w:noProof/>
            <w:webHidden/>
          </w:rPr>
          <w:fldChar w:fldCharType="separate"/>
        </w:r>
        <w:r w:rsidR="00125FBA">
          <w:rPr>
            <w:noProof/>
            <w:webHidden/>
          </w:rPr>
          <w:t>8</w:t>
        </w:r>
        <w:r w:rsidR="00125FBA">
          <w:rPr>
            <w:noProof/>
            <w:webHidden/>
          </w:rPr>
          <w:fldChar w:fldCharType="end"/>
        </w:r>
      </w:hyperlink>
    </w:p>
    <w:p w:rsidR="00125FBA" w:rsidRDefault="00C32FF4">
      <w:pPr>
        <w:pStyle w:val="TOC2"/>
        <w:tabs>
          <w:tab w:val="right" w:leader="dot" w:pos="9350"/>
        </w:tabs>
        <w:rPr>
          <w:rFonts w:eastAsia="Times New Roman"/>
          <w:noProof/>
        </w:rPr>
      </w:pPr>
      <w:hyperlink w:anchor="_Toc434212123" w:history="1">
        <w:r w:rsidR="00125FBA" w:rsidRPr="00423376">
          <w:rPr>
            <w:rStyle w:val="Hyperlink"/>
            <w:noProof/>
          </w:rPr>
          <w:t>Introduction to this Report</w:t>
        </w:r>
        <w:r w:rsidR="00125FBA">
          <w:rPr>
            <w:noProof/>
            <w:webHidden/>
          </w:rPr>
          <w:tab/>
        </w:r>
        <w:r w:rsidR="00125FBA">
          <w:rPr>
            <w:noProof/>
            <w:webHidden/>
          </w:rPr>
          <w:fldChar w:fldCharType="begin"/>
        </w:r>
        <w:r w:rsidR="00125FBA">
          <w:rPr>
            <w:noProof/>
            <w:webHidden/>
          </w:rPr>
          <w:instrText xml:space="preserve"> PAGEREF _Toc434212123 \h </w:instrText>
        </w:r>
        <w:r w:rsidR="00125FBA">
          <w:rPr>
            <w:noProof/>
            <w:webHidden/>
          </w:rPr>
        </w:r>
        <w:r w:rsidR="00125FBA">
          <w:rPr>
            <w:noProof/>
            <w:webHidden/>
          </w:rPr>
          <w:fldChar w:fldCharType="separate"/>
        </w:r>
        <w:r w:rsidR="00125FBA">
          <w:rPr>
            <w:noProof/>
            <w:webHidden/>
          </w:rPr>
          <w:t>9</w:t>
        </w:r>
        <w:r w:rsidR="00125FBA">
          <w:rPr>
            <w:noProof/>
            <w:webHidden/>
          </w:rPr>
          <w:fldChar w:fldCharType="end"/>
        </w:r>
      </w:hyperlink>
    </w:p>
    <w:p w:rsidR="00125FBA" w:rsidRDefault="00C32FF4">
      <w:pPr>
        <w:pStyle w:val="TOC3"/>
        <w:tabs>
          <w:tab w:val="right" w:leader="dot" w:pos="9350"/>
        </w:tabs>
        <w:rPr>
          <w:rFonts w:eastAsia="Times New Roman"/>
          <w:noProof/>
        </w:rPr>
      </w:pPr>
      <w:hyperlink w:anchor="_Toc434212124" w:history="1">
        <w:r w:rsidR="00125FBA" w:rsidRPr="00423376">
          <w:rPr>
            <w:rStyle w:val="Hyperlink"/>
            <w:b/>
            <w:noProof/>
          </w:rPr>
          <w:t>Preparation of this Report</w:t>
        </w:r>
        <w:r w:rsidR="00125FBA">
          <w:rPr>
            <w:noProof/>
            <w:webHidden/>
          </w:rPr>
          <w:tab/>
        </w:r>
        <w:r w:rsidR="00125FBA">
          <w:rPr>
            <w:noProof/>
            <w:webHidden/>
          </w:rPr>
          <w:fldChar w:fldCharType="begin"/>
        </w:r>
        <w:r w:rsidR="00125FBA">
          <w:rPr>
            <w:noProof/>
            <w:webHidden/>
          </w:rPr>
          <w:instrText xml:space="preserve"> PAGEREF _Toc434212124 \h </w:instrText>
        </w:r>
        <w:r w:rsidR="00125FBA">
          <w:rPr>
            <w:noProof/>
            <w:webHidden/>
          </w:rPr>
        </w:r>
        <w:r w:rsidR="00125FBA">
          <w:rPr>
            <w:noProof/>
            <w:webHidden/>
          </w:rPr>
          <w:fldChar w:fldCharType="separate"/>
        </w:r>
        <w:r w:rsidR="00125FBA">
          <w:rPr>
            <w:noProof/>
            <w:webHidden/>
          </w:rPr>
          <w:t>10</w:t>
        </w:r>
        <w:r w:rsidR="00125FBA">
          <w:rPr>
            <w:noProof/>
            <w:webHidden/>
          </w:rPr>
          <w:fldChar w:fldCharType="end"/>
        </w:r>
      </w:hyperlink>
    </w:p>
    <w:p w:rsidR="00125FBA" w:rsidRDefault="00C32FF4">
      <w:pPr>
        <w:pStyle w:val="TOC3"/>
        <w:tabs>
          <w:tab w:val="right" w:leader="dot" w:pos="9350"/>
        </w:tabs>
        <w:rPr>
          <w:rFonts w:eastAsia="Times New Roman"/>
          <w:noProof/>
        </w:rPr>
      </w:pPr>
      <w:hyperlink w:anchor="_Toc434212125" w:history="1">
        <w:r w:rsidR="00125FBA" w:rsidRPr="00423376">
          <w:rPr>
            <w:rStyle w:val="Hyperlink"/>
            <w:b/>
            <w:noProof/>
          </w:rPr>
          <w:t>Inputs from CRC-SL</w:t>
        </w:r>
        <w:r w:rsidR="00125FBA">
          <w:rPr>
            <w:noProof/>
            <w:webHidden/>
          </w:rPr>
          <w:tab/>
        </w:r>
        <w:r w:rsidR="00125FBA">
          <w:rPr>
            <w:noProof/>
            <w:webHidden/>
          </w:rPr>
          <w:fldChar w:fldCharType="begin"/>
        </w:r>
        <w:r w:rsidR="00125FBA">
          <w:rPr>
            <w:noProof/>
            <w:webHidden/>
          </w:rPr>
          <w:instrText xml:space="preserve"> PAGEREF _Toc434212125 \h </w:instrText>
        </w:r>
        <w:r w:rsidR="00125FBA">
          <w:rPr>
            <w:noProof/>
            <w:webHidden/>
          </w:rPr>
        </w:r>
        <w:r w:rsidR="00125FBA">
          <w:rPr>
            <w:noProof/>
            <w:webHidden/>
          </w:rPr>
          <w:fldChar w:fldCharType="separate"/>
        </w:r>
        <w:r w:rsidR="00125FBA">
          <w:rPr>
            <w:noProof/>
            <w:webHidden/>
          </w:rPr>
          <w:t>10</w:t>
        </w:r>
        <w:r w:rsidR="00125FBA">
          <w:rPr>
            <w:noProof/>
            <w:webHidden/>
          </w:rPr>
          <w:fldChar w:fldCharType="end"/>
        </w:r>
      </w:hyperlink>
    </w:p>
    <w:p w:rsidR="00125FBA" w:rsidRDefault="00C32FF4">
      <w:pPr>
        <w:pStyle w:val="TOC3"/>
        <w:tabs>
          <w:tab w:val="right" w:leader="dot" w:pos="9350"/>
        </w:tabs>
        <w:rPr>
          <w:rFonts w:eastAsia="Times New Roman"/>
          <w:noProof/>
        </w:rPr>
      </w:pPr>
      <w:hyperlink w:anchor="_Toc434212126" w:history="1">
        <w:r w:rsidR="00125FBA" w:rsidRPr="00423376">
          <w:rPr>
            <w:rStyle w:val="Hyperlink"/>
            <w:b/>
            <w:noProof/>
          </w:rPr>
          <w:t>Limitations of this report</w:t>
        </w:r>
        <w:r w:rsidR="00125FBA">
          <w:rPr>
            <w:noProof/>
            <w:webHidden/>
          </w:rPr>
          <w:tab/>
        </w:r>
        <w:r w:rsidR="00125FBA">
          <w:rPr>
            <w:noProof/>
            <w:webHidden/>
          </w:rPr>
          <w:fldChar w:fldCharType="begin"/>
        </w:r>
        <w:r w:rsidR="00125FBA">
          <w:rPr>
            <w:noProof/>
            <w:webHidden/>
          </w:rPr>
          <w:instrText xml:space="preserve"> PAGEREF _Toc434212126 \h </w:instrText>
        </w:r>
        <w:r w:rsidR="00125FBA">
          <w:rPr>
            <w:noProof/>
            <w:webHidden/>
          </w:rPr>
        </w:r>
        <w:r w:rsidR="00125FBA">
          <w:rPr>
            <w:noProof/>
            <w:webHidden/>
          </w:rPr>
          <w:fldChar w:fldCharType="separate"/>
        </w:r>
        <w:r w:rsidR="00125FBA">
          <w:rPr>
            <w:noProof/>
            <w:webHidden/>
          </w:rPr>
          <w:t>11</w:t>
        </w:r>
        <w:r w:rsidR="00125FBA">
          <w:rPr>
            <w:noProof/>
            <w:webHidden/>
          </w:rPr>
          <w:fldChar w:fldCharType="end"/>
        </w:r>
      </w:hyperlink>
    </w:p>
    <w:p w:rsidR="00125FBA" w:rsidRDefault="00C32FF4">
      <w:pPr>
        <w:pStyle w:val="TOC1"/>
        <w:tabs>
          <w:tab w:val="left" w:pos="660"/>
          <w:tab w:val="right" w:leader="dot" w:pos="9350"/>
        </w:tabs>
        <w:rPr>
          <w:rFonts w:eastAsia="Times New Roman"/>
          <w:noProof/>
        </w:rPr>
      </w:pPr>
      <w:hyperlink w:anchor="_Toc434212127" w:history="1">
        <w:r w:rsidR="00125FBA" w:rsidRPr="00423376">
          <w:rPr>
            <w:rStyle w:val="Hyperlink"/>
            <w:noProof/>
          </w:rPr>
          <w:t>1.0</w:t>
        </w:r>
        <w:r w:rsidR="00125FBA">
          <w:rPr>
            <w:rFonts w:eastAsia="Times New Roman"/>
            <w:noProof/>
          </w:rPr>
          <w:tab/>
        </w:r>
        <w:r w:rsidR="00125FBA" w:rsidRPr="00423376">
          <w:rPr>
            <w:rStyle w:val="Hyperlink"/>
            <w:noProof/>
          </w:rPr>
          <w:t>General Measures of Implementation (compliance with Articles 4, 42 and 44 (Para. 6) of the provisions of the CRC)</w:t>
        </w:r>
        <w:r w:rsidR="00125FBA">
          <w:rPr>
            <w:noProof/>
            <w:webHidden/>
          </w:rPr>
          <w:tab/>
        </w:r>
        <w:r w:rsidR="00125FBA">
          <w:rPr>
            <w:noProof/>
            <w:webHidden/>
          </w:rPr>
          <w:fldChar w:fldCharType="begin"/>
        </w:r>
        <w:r w:rsidR="00125FBA">
          <w:rPr>
            <w:noProof/>
            <w:webHidden/>
          </w:rPr>
          <w:instrText xml:space="preserve"> PAGEREF _Toc434212127 \h </w:instrText>
        </w:r>
        <w:r w:rsidR="00125FBA">
          <w:rPr>
            <w:noProof/>
            <w:webHidden/>
          </w:rPr>
        </w:r>
        <w:r w:rsidR="00125FBA">
          <w:rPr>
            <w:noProof/>
            <w:webHidden/>
          </w:rPr>
          <w:fldChar w:fldCharType="separate"/>
        </w:r>
        <w:r w:rsidR="00125FBA">
          <w:rPr>
            <w:noProof/>
            <w:webHidden/>
          </w:rPr>
          <w:t>12</w:t>
        </w:r>
        <w:r w:rsidR="00125FBA">
          <w:rPr>
            <w:noProof/>
            <w:webHidden/>
          </w:rPr>
          <w:fldChar w:fldCharType="end"/>
        </w:r>
      </w:hyperlink>
    </w:p>
    <w:p w:rsidR="00125FBA" w:rsidRDefault="00C32FF4">
      <w:pPr>
        <w:pStyle w:val="TOC2"/>
        <w:tabs>
          <w:tab w:val="left" w:pos="880"/>
          <w:tab w:val="right" w:leader="dot" w:pos="9350"/>
        </w:tabs>
        <w:rPr>
          <w:rFonts w:eastAsia="Times New Roman"/>
          <w:noProof/>
        </w:rPr>
      </w:pPr>
      <w:hyperlink w:anchor="_Toc434212128" w:history="1">
        <w:r w:rsidR="00125FBA" w:rsidRPr="00423376">
          <w:rPr>
            <w:rStyle w:val="Hyperlink"/>
            <w:noProof/>
          </w:rPr>
          <w:t>1.1.</w:t>
        </w:r>
        <w:r w:rsidR="00125FBA">
          <w:rPr>
            <w:rFonts w:eastAsia="Times New Roman"/>
            <w:noProof/>
          </w:rPr>
          <w:tab/>
        </w:r>
        <w:r w:rsidR="00125FBA" w:rsidRPr="00423376">
          <w:rPr>
            <w:rStyle w:val="Hyperlink"/>
            <w:noProof/>
          </w:rPr>
          <w:t>General Measures of Implementation</w:t>
        </w:r>
        <w:r w:rsidR="00125FBA">
          <w:rPr>
            <w:noProof/>
            <w:webHidden/>
          </w:rPr>
          <w:tab/>
        </w:r>
        <w:r w:rsidR="00125FBA">
          <w:rPr>
            <w:noProof/>
            <w:webHidden/>
          </w:rPr>
          <w:fldChar w:fldCharType="begin"/>
        </w:r>
        <w:r w:rsidR="00125FBA">
          <w:rPr>
            <w:noProof/>
            <w:webHidden/>
          </w:rPr>
          <w:instrText xml:space="preserve"> PAGEREF _Toc434212128 \h </w:instrText>
        </w:r>
        <w:r w:rsidR="00125FBA">
          <w:rPr>
            <w:noProof/>
            <w:webHidden/>
          </w:rPr>
        </w:r>
        <w:r w:rsidR="00125FBA">
          <w:rPr>
            <w:noProof/>
            <w:webHidden/>
          </w:rPr>
          <w:fldChar w:fldCharType="separate"/>
        </w:r>
        <w:r w:rsidR="00125FBA">
          <w:rPr>
            <w:noProof/>
            <w:webHidden/>
          </w:rPr>
          <w:t>12</w:t>
        </w:r>
        <w:r w:rsidR="00125FBA">
          <w:rPr>
            <w:noProof/>
            <w:webHidden/>
          </w:rPr>
          <w:fldChar w:fldCharType="end"/>
        </w:r>
      </w:hyperlink>
    </w:p>
    <w:p w:rsidR="00125FBA" w:rsidRDefault="00C32FF4">
      <w:pPr>
        <w:pStyle w:val="TOC2"/>
        <w:tabs>
          <w:tab w:val="left" w:pos="880"/>
          <w:tab w:val="right" w:leader="dot" w:pos="9350"/>
        </w:tabs>
        <w:rPr>
          <w:rFonts w:eastAsia="Times New Roman"/>
          <w:noProof/>
        </w:rPr>
      </w:pPr>
      <w:hyperlink w:anchor="_Toc434212129" w:history="1">
        <w:r w:rsidR="00125FBA" w:rsidRPr="00423376">
          <w:rPr>
            <w:rStyle w:val="Hyperlink"/>
            <w:noProof/>
          </w:rPr>
          <w:t>1.2.</w:t>
        </w:r>
        <w:r w:rsidR="00125FBA">
          <w:rPr>
            <w:rFonts w:eastAsia="Times New Roman"/>
            <w:noProof/>
          </w:rPr>
          <w:tab/>
        </w:r>
        <w:r w:rsidR="00125FBA" w:rsidRPr="00423376">
          <w:rPr>
            <w:rStyle w:val="Hyperlink"/>
            <w:noProof/>
          </w:rPr>
          <w:t>Coordination and cooperation with the civil society</w:t>
        </w:r>
        <w:r w:rsidR="00125FBA">
          <w:rPr>
            <w:noProof/>
            <w:webHidden/>
          </w:rPr>
          <w:tab/>
        </w:r>
        <w:r w:rsidR="00125FBA">
          <w:rPr>
            <w:noProof/>
            <w:webHidden/>
          </w:rPr>
          <w:fldChar w:fldCharType="begin"/>
        </w:r>
        <w:r w:rsidR="00125FBA">
          <w:rPr>
            <w:noProof/>
            <w:webHidden/>
          </w:rPr>
          <w:instrText xml:space="preserve"> PAGEREF _Toc434212129 \h </w:instrText>
        </w:r>
        <w:r w:rsidR="00125FBA">
          <w:rPr>
            <w:noProof/>
            <w:webHidden/>
          </w:rPr>
        </w:r>
        <w:r w:rsidR="00125FBA">
          <w:rPr>
            <w:noProof/>
            <w:webHidden/>
          </w:rPr>
          <w:fldChar w:fldCharType="separate"/>
        </w:r>
        <w:r w:rsidR="00125FBA">
          <w:rPr>
            <w:noProof/>
            <w:webHidden/>
          </w:rPr>
          <w:t>15</w:t>
        </w:r>
        <w:r w:rsidR="00125FBA">
          <w:rPr>
            <w:noProof/>
            <w:webHidden/>
          </w:rPr>
          <w:fldChar w:fldCharType="end"/>
        </w:r>
      </w:hyperlink>
    </w:p>
    <w:p w:rsidR="00125FBA" w:rsidRDefault="00C32FF4">
      <w:pPr>
        <w:pStyle w:val="TOC2"/>
        <w:tabs>
          <w:tab w:val="left" w:pos="880"/>
          <w:tab w:val="right" w:leader="dot" w:pos="9350"/>
        </w:tabs>
        <w:rPr>
          <w:rFonts w:eastAsia="Times New Roman"/>
          <w:noProof/>
        </w:rPr>
      </w:pPr>
      <w:hyperlink w:anchor="_Toc434212130" w:history="1">
        <w:r w:rsidR="00125FBA" w:rsidRPr="00423376">
          <w:rPr>
            <w:rStyle w:val="Hyperlink"/>
            <w:rFonts w:cs="Arial"/>
            <w:noProof/>
          </w:rPr>
          <w:t>1.3.</w:t>
        </w:r>
        <w:r w:rsidR="00125FBA">
          <w:rPr>
            <w:rFonts w:eastAsia="Times New Roman"/>
            <w:noProof/>
          </w:rPr>
          <w:tab/>
        </w:r>
        <w:r w:rsidR="00125FBA" w:rsidRPr="00423376">
          <w:rPr>
            <w:rStyle w:val="Hyperlink"/>
            <w:noProof/>
          </w:rPr>
          <w:t>Independent Monitoring</w:t>
        </w:r>
        <w:r w:rsidR="00125FBA" w:rsidRPr="00423376">
          <w:rPr>
            <w:rStyle w:val="Hyperlink"/>
            <w:rFonts w:cs="Arial"/>
            <w:noProof/>
          </w:rPr>
          <w:t>:</w:t>
        </w:r>
        <w:r w:rsidR="00125FBA">
          <w:rPr>
            <w:noProof/>
            <w:webHidden/>
          </w:rPr>
          <w:tab/>
        </w:r>
        <w:r w:rsidR="00125FBA">
          <w:rPr>
            <w:noProof/>
            <w:webHidden/>
          </w:rPr>
          <w:fldChar w:fldCharType="begin"/>
        </w:r>
        <w:r w:rsidR="00125FBA">
          <w:rPr>
            <w:noProof/>
            <w:webHidden/>
          </w:rPr>
          <w:instrText xml:space="preserve"> PAGEREF _Toc434212130 \h </w:instrText>
        </w:r>
        <w:r w:rsidR="00125FBA">
          <w:rPr>
            <w:noProof/>
            <w:webHidden/>
          </w:rPr>
        </w:r>
        <w:r w:rsidR="00125FBA">
          <w:rPr>
            <w:noProof/>
            <w:webHidden/>
          </w:rPr>
          <w:fldChar w:fldCharType="separate"/>
        </w:r>
        <w:r w:rsidR="00125FBA">
          <w:rPr>
            <w:noProof/>
            <w:webHidden/>
          </w:rPr>
          <w:t>15</w:t>
        </w:r>
        <w:r w:rsidR="00125FBA">
          <w:rPr>
            <w:noProof/>
            <w:webHidden/>
          </w:rPr>
          <w:fldChar w:fldCharType="end"/>
        </w:r>
      </w:hyperlink>
    </w:p>
    <w:p w:rsidR="00125FBA" w:rsidRDefault="00C32FF4">
      <w:pPr>
        <w:pStyle w:val="TOC2"/>
        <w:tabs>
          <w:tab w:val="left" w:pos="880"/>
          <w:tab w:val="right" w:leader="dot" w:pos="9350"/>
        </w:tabs>
        <w:rPr>
          <w:rFonts w:eastAsia="Times New Roman"/>
          <w:noProof/>
        </w:rPr>
      </w:pPr>
      <w:hyperlink w:anchor="_Toc434212131" w:history="1">
        <w:r w:rsidR="00125FBA" w:rsidRPr="00423376">
          <w:rPr>
            <w:rStyle w:val="Hyperlink"/>
            <w:rFonts w:cs="Arial"/>
            <w:noProof/>
          </w:rPr>
          <w:t>1.4.</w:t>
        </w:r>
        <w:r w:rsidR="00125FBA">
          <w:rPr>
            <w:rFonts w:eastAsia="Times New Roman"/>
            <w:noProof/>
          </w:rPr>
          <w:tab/>
        </w:r>
        <w:r w:rsidR="00125FBA" w:rsidRPr="00423376">
          <w:rPr>
            <w:rStyle w:val="Hyperlink"/>
            <w:noProof/>
          </w:rPr>
          <w:t>Data Collection</w:t>
        </w:r>
        <w:r w:rsidR="00125FBA" w:rsidRPr="00423376">
          <w:rPr>
            <w:rStyle w:val="Hyperlink"/>
            <w:rFonts w:cs="Arial"/>
            <w:noProof/>
          </w:rPr>
          <w:t>:</w:t>
        </w:r>
        <w:r w:rsidR="00125FBA">
          <w:rPr>
            <w:noProof/>
            <w:webHidden/>
          </w:rPr>
          <w:tab/>
        </w:r>
        <w:r w:rsidR="00125FBA">
          <w:rPr>
            <w:noProof/>
            <w:webHidden/>
          </w:rPr>
          <w:fldChar w:fldCharType="begin"/>
        </w:r>
        <w:r w:rsidR="00125FBA">
          <w:rPr>
            <w:noProof/>
            <w:webHidden/>
          </w:rPr>
          <w:instrText xml:space="preserve"> PAGEREF _Toc434212131 \h </w:instrText>
        </w:r>
        <w:r w:rsidR="00125FBA">
          <w:rPr>
            <w:noProof/>
            <w:webHidden/>
          </w:rPr>
        </w:r>
        <w:r w:rsidR="00125FBA">
          <w:rPr>
            <w:noProof/>
            <w:webHidden/>
          </w:rPr>
          <w:fldChar w:fldCharType="separate"/>
        </w:r>
        <w:r w:rsidR="00125FBA">
          <w:rPr>
            <w:noProof/>
            <w:webHidden/>
          </w:rPr>
          <w:t>16</w:t>
        </w:r>
        <w:r w:rsidR="00125FBA">
          <w:rPr>
            <w:noProof/>
            <w:webHidden/>
          </w:rPr>
          <w:fldChar w:fldCharType="end"/>
        </w:r>
      </w:hyperlink>
    </w:p>
    <w:p w:rsidR="00125FBA" w:rsidRDefault="00C32FF4">
      <w:pPr>
        <w:pStyle w:val="TOC2"/>
        <w:tabs>
          <w:tab w:val="left" w:pos="880"/>
          <w:tab w:val="right" w:leader="dot" w:pos="9350"/>
        </w:tabs>
        <w:rPr>
          <w:rFonts w:eastAsia="Times New Roman"/>
          <w:noProof/>
        </w:rPr>
      </w:pPr>
      <w:hyperlink w:anchor="_Toc434212132" w:history="1">
        <w:r w:rsidR="00125FBA" w:rsidRPr="00423376">
          <w:rPr>
            <w:rStyle w:val="Hyperlink"/>
            <w:noProof/>
          </w:rPr>
          <w:t>1.5.</w:t>
        </w:r>
        <w:r w:rsidR="00125FBA">
          <w:rPr>
            <w:rFonts w:eastAsia="Times New Roman"/>
            <w:noProof/>
          </w:rPr>
          <w:tab/>
        </w:r>
        <w:r w:rsidR="00125FBA" w:rsidRPr="00423376">
          <w:rPr>
            <w:rStyle w:val="Hyperlink"/>
            <w:noProof/>
          </w:rPr>
          <w:t>Development of Plan of Action:</w:t>
        </w:r>
        <w:r w:rsidR="00125FBA">
          <w:rPr>
            <w:noProof/>
            <w:webHidden/>
          </w:rPr>
          <w:tab/>
        </w:r>
        <w:r w:rsidR="00125FBA">
          <w:rPr>
            <w:noProof/>
            <w:webHidden/>
          </w:rPr>
          <w:fldChar w:fldCharType="begin"/>
        </w:r>
        <w:r w:rsidR="00125FBA">
          <w:rPr>
            <w:noProof/>
            <w:webHidden/>
          </w:rPr>
          <w:instrText xml:space="preserve"> PAGEREF _Toc434212132 \h </w:instrText>
        </w:r>
        <w:r w:rsidR="00125FBA">
          <w:rPr>
            <w:noProof/>
            <w:webHidden/>
          </w:rPr>
        </w:r>
        <w:r w:rsidR="00125FBA">
          <w:rPr>
            <w:noProof/>
            <w:webHidden/>
          </w:rPr>
          <w:fldChar w:fldCharType="separate"/>
        </w:r>
        <w:r w:rsidR="00125FBA">
          <w:rPr>
            <w:noProof/>
            <w:webHidden/>
          </w:rPr>
          <w:t>16</w:t>
        </w:r>
        <w:r w:rsidR="00125FBA">
          <w:rPr>
            <w:noProof/>
            <w:webHidden/>
          </w:rPr>
          <w:fldChar w:fldCharType="end"/>
        </w:r>
      </w:hyperlink>
    </w:p>
    <w:p w:rsidR="00125FBA" w:rsidRDefault="00C32FF4">
      <w:pPr>
        <w:pStyle w:val="TOC2"/>
        <w:tabs>
          <w:tab w:val="left" w:pos="880"/>
          <w:tab w:val="right" w:leader="dot" w:pos="9350"/>
        </w:tabs>
        <w:rPr>
          <w:rFonts w:eastAsia="Times New Roman"/>
          <w:noProof/>
        </w:rPr>
      </w:pPr>
      <w:hyperlink w:anchor="_Toc434212133" w:history="1">
        <w:r w:rsidR="00125FBA" w:rsidRPr="00423376">
          <w:rPr>
            <w:rStyle w:val="Hyperlink"/>
            <w:noProof/>
          </w:rPr>
          <w:t>1.6.</w:t>
        </w:r>
        <w:r w:rsidR="00125FBA">
          <w:rPr>
            <w:rFonts w:eastAsia="Times New Roman"/>
            <w:noProof/>
          </w:rPr>
          <w:tab/>
        </w:r>
        <w:r w:rsidR="00125FBA" w:rsidRPr="00423376">
          <w:rPr>
            <w:rStyle w:val="Hyperlink"/>
            <w:noProof/>
          </w:rPr>
          <w:t>Resource allocation</w:t>
        </w:r>
        <w:r w:rsidR="00125FBA">
          <w:rPr>
            <w:noProof/>
            <w:webHidden/>
          </w:rPr>
          <w:tab/>
        </w:r>
        <w:r w:rsidR="00125FBA">
          <w:rPr>
            <w:noProof/>
            <w:webHidden/>
          </w:rPr>
          <w:fldChar w:fldCharType="begin"/>
        </w:r>
        <w:r w:rsidR="00125FBA">
          <w:rPr>
            <w:noProof/>
            <w:webHidden/>
          </w:rPr>
          <w:instrText xml:space="preserve"> PAGEREF _Toc434212133 \h </w:instrText>
        </w:r>
        <w:r w:rsidR="00125FBA">
          <w:rPr>
            <w:noProof/>
            <w:webHidden/>
          </w:rPr>
        </w:r>
        <w:r w:rsidR="00125FBA">
          <w:rPr>
            <w:noProof/>
            <w:webHidden/>
          </w:rPr>
          <w:fldChar w:fldCharType="separate"/>
        </w:r>
        <w:r w:rsidR="00125FBA">
          <w:rPr>
            <w:noProof/>
            <w:webHidden/>
          </w:rPr>
          <w:t>17</w:t>
        </w:r>
        <w:r w:rsidR="00125FBA">
          <w:rPr>
            <w:noProof/>
            <w:webHidden/>
          </w:rPr>
          <w:fldChar w:fldCharType="end"/>
        </w:r>
      </w:hyperlink>
    </w:p>
    <w:p w:rsidR="00125FBA" w:rsidRDefault="00C32FF4">
      <w:pPr>
        <w:pStyle w:val="TOC1"/>
        <w:tabs>
          <w:tab w:val="left" w:pos="660"/>
          <w:tab w:val="right" w:leader="dot" w:pos="9350"/>
        </w:tabs>
        <w:rPr>
          <w:rFonts w:eastAsia="Times New Roman"/>
          <w:noProof/>
        </w:rPr>
      </w:pPr>
      <w:hyperlink w:anchor="_Toc434212134" w:history="1">
        <w:r w:rsidR="00125FBA" w:rsidRPr="00423376">
          <w:rPr>
            <w:rStyle w:val="Hyperlink"/>
            <w:noProof/>
          </w:rPr>
          <w:t>2.0</w:t>
        </w:r>
        <w:r w:rsidR="00125FBA">
          <w:rPr>
            <w:rFonts w:eastAsia="Times New Roman"/>
            <w:noProof/>
          </w:rPr>
          <w:tab/>
        </w:r>
        <w:r w:rsidR="00125FBA" w:rsidRPr="00423376">
          <w:rPr>
            <w:rStyle w:val="Hyperlink"/>
            <w:noProof/>
          </w:rPr>
          <w:t>General principles on the CRC and its Optional Protocols (Compliance with Articles 2, 3, 6 and 12 of the Provisions of the CRC)</w:t>
        </w:r>
        <w:r w:rsidR="00125FBA">
          <w:rPr>
            <w:noProof/>
            <w:webHidden/>
          </w:rPr>
          <w:tab/>
        </w:r>
        <w:r w:rsidR="00125FBA">
          <w:rPr>
            <w:noProof/>
            <w:webHidden/>
          </w:rPr>
          <w:fldChar w:fldCharType="begin"/>
        </w:r>
        <w:r w:rsidR="00125FBA">
          <w:rPr>
            <w:noProof/>
            <w:webHidden/>
          </w:rPr>
          <w:instrText xml:space="preserve"> PAGEREF _Toc434212134 \h </w:instrText>
        </w:r>
        <w:r w:rsidR="00125FBA">
          <w:rPr>
            <w:noProof/>
            <w:webHidden/>
          </w:rPr>
        </w:r>
        <w:r w:rsidR="00125FBA">
          <w:rPr>
            <w:noProof/>
            <w:webHidden/>
          </w:rPr>
          <w:fldChar w:fldCharType="separate"/>
        </w:r>
        <w:r w:rsidR="00125FBA">
          <w:rPr>
            <w:noProof/>
            <w:webHidden/>
          </w:rPr>
          <w:t>20</w:t>
        </w:r>
        <w:r w:rsidR="00125FBA">
          <w:rPr>
            <w:noProof/>
            <w:webHidden/>
          </w:rPr>
          <w:fldChar w:fldCharType="end"/>
        </w:r>
      </w:hyperlink>
    </w:p>
    <w:p w:rsidR="00125FBA" w:rsidRDefault="00C32FF4">
      <w:pPr>
        <w:pStyle w:val="TOC2"/>
        <w:tabs>
          <w:tab w:val="left" w:pos="880"/>
          <w:tab w:val="right" w:leader="dot" w:pos="9350"/>
        </w:tabs>
        <w:rPr>
          <w:rFonts w:eastAsia="Times New Roman"/>
          <w:noProof/>
        </w:rPr>
      </w:pPr>
      <w:hyperlink w:anchor="_Toc434212135" w:history="1">
        <w:r w:rsidR="00125FBA" w:rsidRPr="00423376">
          <w:rPr>
            <w:rStyle w:val="Hyperlink"/>
            <w:noProof/>
          </w:rPr>
          <w:t>2.1</w:t>
        </w:r>
        <w:r w:rsidR="00125FBA">
          <w:rPr>
            <w:rFonts w:eastAsia="Times New Roman"/>
            <w:noProof/>
          </w:rPr>
          <w:tab/>
        </w:r>
        <w:r w:rsidR="00125FBA" w:rsidRPr="00423376">
          <w:rPr>
            <w:rStyle w:val="Hyperlink"/>
            <w:noProof/>
          </w:rPr>
          <w:t>Non-Discrimination</w:t>
        </w:r>
        <w:r w:rsidR="00125FBA">
          <w:rPr>
            <w:noProof/>
            <w:webHidden/>
          </w:rPr>
          <w:tab/>
        </w:r>
        <w:r w:rsidR="00125FBA">
          <w:rPr>
            <w:noProof/>
            <w:webHidden/>
          </w:rPr>
          <w:fldChar w:fldCharType="begin"/>
        </w:r>
        <w:r w:rsidR="00125FBA">
          <w:rPr>
            <w:noProof/>
            <w:webHidden/>
          </w:rPr>
          <w:instrText xml:space="preserve"> PAGEREF _Toc434212135 \h </w:instrText>
        </w:r>
        <w:r w:rsidR="00125FBA">
          <w:rPr>
            <w:noProof/>
            <w:webHidden/>
          </w:rPr>
        </w:r>
        <w:r w:rsidR="00125FBA">
          <w:rPr>
            <w:noProof/>
            <w:webHidden/>
          </w:rPr>
          <w:fldChar w:fldCharType="separate"/>
        </w:r>
        <w:r w:rsidR="00125FBA">
          <w:rPr>
            <w:noProof/>
            <w:webHidden/>
          </w:rPr>
          <w:t>20</w:t>
        </w:r>
        <w:r w:rsidR="00125FBA">
          <w:rPr>
            <w:noProof/>
            <w:webHidden/>
          </w:rPr>
          <w:fldChar w:fldCharType="end"/>
        </w:r>
      </w:hyperlink>
    </w:p>
    <w:p w:rsidR="00125FBA" w:rsidRDefault="00C32FF4">
      <w:pPr>
        <w:pStyle w:val="TOC1"/>
        <w:tabs>
          <w:tab w:val="left" w:pos="660"/>
          <w:tab w:val="right" w:leader="dot" w:pos="9350"/>
        </w:tabs>
        <w:rPr>
          <w:rFonts w:eastAsia="Times New Roman"/>
          <w:noProof/>
        </w:rPr>
      </w:pPr>
      <w:hyperlink w:anchor="_Toc434212136" w:history="1">
        <w:r w:rsidR="00125FBA" w:rsidRPr="00423376">
          <w:rPr>
            <w:rStyle w:val="Hyperlink"/>
            <w:noProof/>
          </w:rPr>
          <w:t>2.2</w:t>
        </w:r>
        <w:r w:rsidR="00125FBA">
          <w:rPr>
            <w:rFonts w:eastAsia="Times New Roman"/>
            <w:noProof/>
          </w:rPr>
          <w:tab/>
        </w:r>
        <w:r w:rsidR="00125FBA" w:rsidRPr="00423376">
          <w:rPr>
            <w:rStyle w:val="Hyperlink"/>
            <w:noProof/>
          </w:rPr>
          <w:t>Best interest of the child</w:t>
        </w:r>
        <w:r w:rsidR="00125FBA">
          <w:rPr>
            <w:noProof/>
            <w:webHidden/>
          </w:rPr>
          <w:tab/>
        </w:r>
        <w:r w:rsidR="00125FBA">
          <w:rPr>
            <w:noProof/>
            <w:webHidden/>
          </w:rPr>
          <w:fldChar w:fldCharType="begin"/>
        </w:r>
        <w:r w:rsidR="00125FBA">
          <w:rPr>
            <w:noProof/>
            <w:webHidden/>
          </w:rPr>
          <w:instrText xml:space="preserve"> PAGEREF _Toc434212136 \h </w:instrText>
        </w:r>
        <w:r w:rsidR="00125FBA">
          <w:rPr>
            <w:noProof/>
            <w:webHidden/>
          </w:rPr>
        </w:r>
        <w:r w:rsidR="00125FBA">
          <w:rPr>
            <w:noProof/>
            <w:webHidden/>
          </w:rPr>
          <w:fldChar w:fldCharType="separate"/>
        </w:r>
        <w:r w:rsidR="00125FBA">
          <w:rPr>
            <w:noProof/>
            <w:webHidden/>
          </w:rPr>
          <w:t>20</w:t>
        </w:r>
        <w:r w:rsidR="00125FBA">
          <w:rPr>
            <w:noProof/>
            <w:webHidden/>
          </w:rPr>
          <w:fldChar w:fldCharType="end"/>
        </w:r>
      </w:hyperlink>
    </w:p>
    <w:p w:rsidR="00125FBA" w:rsidRDefault="00C32FF4">
      <w:pPr>
        <w:pStyle w:val="TOC1"/>
        <w:tabs>
          <w:tab w:val="left" w:pos="660"/>
          <w:tab w:val="right" w:leader="dot" w:pos="9350"/>
        </w:tabs>
        <w:rPr>
          <w:rFonts w:eastAsia="Times New Roman"/>
          <w:noProof/>
        </w:rPr>
      </w:pPr>
      <w:hyperlink w:anchor="_Toc434212137" w:history="1">
        <w:r w:rsidR="00125FBA" w:rsidRPr="00423376">
          <w:rPr>
            <w:rStyle w:val="Hyperlink"/>
            <w:noProof/>
          </w:rPr>
          <w:t>2.3</w:t>
        </w:r>
        <w:r w:rsidR="00125FBA">
          <w:rPr>
            <w:rFonts w:eastAsia="Times New Roman"/>
            <w:noProof/>
          </w:rPr>
          <w:tab/>
        </w:r>
        <w:r w:rsidR="00125FBA" w:rsidRPr="00423376">
          <w:rPr>
            <w:rStyle w:val="Hyperlink"/>
            <w:noProof/>
          </w:rPr>
          <w:t>Right to Life, survival and development</w:t>
        </w:r>
        <w:r w:rsidR="00125FBA">
          <w:rPr>
            <w:noProof/>
            <w:webHidden/>
          </w:rPr>
          <w:tab/>
        </w:r>
        <w:r w:rsidR="00125FBA">
          <w:rPr>
            <w:noProof/>
            <w:webHidden/>
          </w:rPr>
          <w:fldChar w:fldCharType="begin"/>
        </w:r>
        <w:r w:rsidR="00125FBA">
          <w:rPr>
            <w:noProof/>
            <w:webHidden/>
          </w:rPr>
          <w:instrText xml:space="preserve"> PAGEREF _Toc434212137 \h </w:instrText>
        </w:r>
        <w:r w:rsidR="00125FBA">
          <w:rPr>
            <w:noProof/>
            <w:webHidden/>
          </w:rPr>
        </w:r>
        <w:r w:rsidR="00125FBA">
          <w:rPr>
            <w:noProof/>
            <w:webHidden/>
          </w:rPr>
          <w:fldChar w:fldCharType="separate"/>
        </w:r>
        <w:r w:rsidR="00125FBA">
          <w:rPr>
            <w:noProof/>
            <w:webHidden/>
          </w:rPr>
          <w:t>21</w:t>
        </w:r>
        <w:r w:rsidR="00125FBA">
          <w:rPr>
            <w:noProof/>
            <w:webHidden/>
          </w:rPr>
          <w:fldChar w:fldCharType="end"/>
        </w:r>
      </w:hyperlink>
    </w:p>
    <w:p w:rsidR="00125FBA" w:rsidRDefault="00C32FF4">
      <w:pPr>
        <w:pStyle w:val="TOC1"/>
        <w:tabs>
          <w:tab w:val="left" w:pos="660"/>
          <w:tab w:val="right" w:leader="dot" w:pos="9350"/>
        </w:tabs>
        <w:rPr>
          <w:rFonts w:eastAsia="Times New Roman"/>
          <w:noProof/>
        </w:rPr>
      </w:pPr>
      <w:hyperlink w:anchor="_Toc434212138" w:history="1">
        <w:r w:rsidR="00125FBA" w:rsidRPr="00423376">
          <w:rPr>
            <w:rStyle w:val="Hyperlink"/>
            <w:noProof/>
          </w:rPr>
          <w:t>2.4</w:t>
        </w:r>
        <w:r w:rsidR="00125FBA">
          <w:rPr>
            <w:rFonts w:eastAsia="Times New Roman"/>
            <w:noProof/>
          </w:rPr>
          <w:tab/>
        </w:r>
        <w:r w:rsidR="00125FBA" w:rsidRPr="00423376">
          <w:rPr>
            <w:rStyle w:val="Hyperlink"/>
            <w:noProof/>
          </w:rPr>
          <w:t>Respect for the Views of Children</w:t>
        </w:r>
        <w:r w:rsidR="00125FBA">
          <w:rPr>
            <w:noProof/>
            <w:webHidden/>
          </w:rPr>
          <w:tab/>
        </w:r>
        <w:r w:rsidR="00125FBA">
          <w:rPr>
            <w:noProof/>
            <w:webHidden/>
          </w:rPr>
          <w:fldChar w:fldCharType="begin"/>
        </w:r>
        <w:r w:rsidR="00125FBA">
          <w:rPr>
            <w:noProof/>
            <w:webHidden/>
          </w:rPr>
          <w:instrText xml:space="preserve"> PAGEREF _Toc434212138 \h </w:instrText>
        </w:r>
        <w:r w:rsidR="00125FBA">
          <w:rPr>
            <w:noProof/>
            <w:webHidden/>
          </w:rPr>
        </w:r>
        <w:r w:rsidR="00125FBA">
          <w:rPr>
            <w:noProof/>
            <w:webHidden/>
          </w:rPr>
          <w:fldChar w:fldCharType="separate"/>
        </w:r>
        <w:r w:rsidR="00125FBA">
          <w:rPr>
            <w:noProof/>
            <w:webHidden/>
          </w:rPr>
          <w:t>22</w:t>
        </w:r>
        <w:r w:rsidR="00125FBA">
          <w:rPr>
            <w:noProof/>
            <w:webHidden/>
          </w:rPr>
          <w:fldChar w:fldCharType="end"/>
        </w:r>
      </w:hyperlink>
    </w:p>
    <w:p w:rsidR="00125FBA" w:rsidRDefault="00C32FF4">
      <w:pPr>
        <w:pStyle w:val="TOC1"/>
        <w:tabs>
          <w:tab w:val="right" w:leader="dot" w:pos="9350"/>
        </w:tabs>
        <w:rPr>
          <w:rFonts w:eastAsia="Times New Roman"/>
          <w:noProof/>
        </w:rPr>
      </w:pPr>
      <w:hyperlink w:anchor="_Toc434212139" w:history="1">
        <w:r w:rsidR="00125FBA" w:rsidRPr="00423376">
          <w:rPr>
            <w:rStyle w:val="Hyperlink"/>
            <w:noProof/>
          </w:rPr>
          <w:t>3.0 Civil rights and freedoms (Compliance with Articles 7, 8, 13-17 and 37(a) of the Provisions of the CRC)</w:t>
        </w:r>
        <w:r w:rsidR="00125FBA">
          <w:rPr>
            <w:noProof/>
            <w:webHidden/>
          </w:rPr>
          <w:tab/>
        </w:r>
        <w:r w:rsidR="00125FBA">
          <w:rPr>
            <w:noProof/>
            <w:webHidden/>
          </w:rPr>
          <w:fldChar w:fldCharType="begin"/>
        </w:r>
        <w:r w:rsidR="00125FBA">
          <w:rPr>
            <w:noProof/>
            <w:webHidden/>
          </w:rPr>
          <w:instrText xml:space="preserve"> PAGEREF _Toc434212139 \h </w:instrText>
        </w:r>
        <w:r w:rsidR="00125FBA">
          <w:rPr>
            <w:noProof/>
            <w:webHidden/>
          </w:rPr>
        </w:r>
        <w:r w:rsidR="00125FBA">
          <w:rPr>
            <w:noProof/>
            <w:webHidden/>
          </w:rPr>
          <w:fldChar w:fldCharType="separate"/>
        </w:r>
        <w:r w:rsidR="00125FBA">
          <w:rPr>
            <w:noProof/>
            <w:webHidden/>
          </w:rPr>
          <w:t>23</w:t>
        </w:r>
        <w:r w:rsidR="00125FBA">
          <w:rPr>
            <w:noProof/>
            <w:webHidden/>
          </w:rPr>
          <w:fldChar w:fldCharType="end"/>
        </w:r>
      </w:hyperlink>
    </w:p>
    <w:p w:rsidR="00125FBA" w:rsidRDefault="00C32FF4">
      <w:pPr>
        <w:pStyle w:val="TOC2"/>
        <w:tabs>
          <w:tab w:val="right" w:leader="dot" w:pos="9350"/>
        </w:tabs>
        <w:rPr>
          <w:rFonts w:eastAsia="Times New Roman"/>
          <w:noProof/>
        </w:rPr>
      </w:pPr>
      <w:hyperlink w:anchor="_Toc434212140" w:history="1">
        <w:r w:rsidR="00125FBA" w:rsidRPr="00423376">
          <w:rPr>
            <w:rStyle w:val="Hyperlink"/>
            <w:noProof/>
          </w:rPr>
          <w:t>3.1 Birth Registration</w:t>
        </w:r>
        <w:r w:rsidR="00125FBA">
          <w:rPr>
            <w:noProof/>
            <w:webHidden/>
          </w:rPr>
          <w:tab/>
        </w:r>
        <w:r w:rsidR="00125FBA">
          <w:rPr>
            <w:noProof/>
            <w:webHidden/>
          </w:rPr>
          <w:fldChar w:fldCharType="begin"/>
        </w:r>
        <w:r w:rsidR="00125FBA">
          <w:rPr>
            <w:noProof/>
            <w:webHidden/>
          </w:rPr>
          <w:instrText xml:space="preserve"> PAGEREF _Toc434212140 \h </w:instrText>
        </w:r>
        <w:r w:rsidR="00125FBA">
          <w:rPr>
            <w:noProof/>
            <w:webHidden/>
          </w:rPr>
        </w:r>
        <w:r w:rsidR="00125FBA">
          <w:rPr>
            <w:noProof/>
            <w:webHidden/>
          </w:rPr>
          <w:fldChar w:fldCharType="separate"/>
        </w:r>
        <w:r w:rsidR="00125FBA">
          <w:rPr>
            <w:noProof/>
            <w:webHidden/>
          </w:rPr>
          <w:t>23</w:t>
        </w:r>
        <w:r w:rsidR="00125FBA">
          <w:rPr>
            <w:noProof/>
            <w:webHidden/>
          </w:rPr>
          <w:fldChar w:fldCharType="end"/>
        </w:r>
      </w:hyperlink>
    </w:p>
    <w:p w:rsidR="00125FBA" w:rsidRDefault="00C32FF4">
      <w:pPr>
        <w:pStyle w:val="TOC2"/>
        <w:tabs>
          <w:tab w:val="right" w:leader="dot" w:pos="9350"/>
        </w:tabs>
        <w:rPr>
          <w:rFonts w:eastAsia="Times New Roman"/>
          <w:noProof/>
        </w:rPr>
      </w:pPr>
      <w:hyperlink w:anchor="_Toc434212141" w:history="1">
        <w:r w:rsidR="00125FBA" w:rsidRPr="00423376">
          <w:rPr>
            <w:rStyle w:val="Hyperlink"/>
            <w:noProof/>
          </w:rPr>
          <w:t>3.2 Corporal Punishment</w:t>
        </w:r>
        <w:r w:rsidR="00125FBA">
          <w:rPr>
            <w:noProof/>
            <w:webHidden/>
          </w:rPr>
          <w:tab/>
        </w:r>
        <w:r w:rsidR="00125FBA">
          <w:rPr>
            <w:noProof/>
            <w:webHidden/>
          </w:rPr>
          <w:fldChar w:fldCharType="begin"/>
        </w:r>
        <w:r w:rsidR="00125FBA">
          <w:rPr>
            <w:noProof/>
            <w:webHidden/>
          </w:rPr>
          <w:instrText xml:space="preserve"> PAGEREF _Toc434212141 \h </w:instrText>
        </w:r>
        <w:r w:rsidR="00125FBA">
          <w:rPr>
            <w:noProof/>
            <w:webHidden/>
          </w:rPr>
        </w:r>
        <w:r w:rsidR="00125FBA">
          <w:rPr>
            <w:noProof/>
            <w:webHidden/>
          </w:rPr>
          <w:fldChar w:fldCharType="separate"/>
        </w:r>
        <w:r w:rsidR="00125FBA">
          <w:rPr>
            <w:noProof/>
            <w:webHidden/>
          </w:rPr>
          <w:t>24</w:t>
        </w:r>
        <w:r w:rsidR="00125FBA">
          <w:rPr>
            <w:noProof/>
            <w:webHidden/>
          </w:rPr>
          <w:fldChar w:fldCharType="end"/>
        </w:r>
      </w:hyperlink>
    </w:p>
    <w:p w:rsidR="00125FBA" w:rsidRDefault="00C32FF4">
      <w:pPr>
        <w:pStyle w:val="TOC1"/>
        <w:tabs>
          <w:tab w:val="right" w:leader="dot" w:pos="9350"/>
        </w:tabs>
        <w:rPr>
          <w:rFonts w:eastAsia="Times New Roman"/>
          <w:noProof/>
        </w:rPr>
      </w:pPr>
      <w:hyperlink w:anchor="_Toc434212142" w:history="1">
        <w:r w:rsidR="00125FBA" w:rsidRPr="00423376">
          <w:rPr>
            <w:rStyle w:val="Hyperlink"/>
            <w:noProof/>
          </w:rPr>
          <w:t>4.0 Family environment and alternative care (Compliance with Articles 5, 18 (paras. 1-2), 9-11, 19-21, 25, 27 and 39 of the CRC</w:t>
        </w:r>
        <w:r w:rsidR="00125FBA">
          <w:rPr>
            <w:noProof/>
            <w:webHidden/>
          </w:rPr>
          <w:tab/>
        </w:r>
        <w:r w:rsidR="00125FBA">
          <w:rPr>
            <w:noProof/>
            <w:webHidden/>
          </w:rPr>
          <w:fldChar w:fldCharType="begin"/>
        </w:r>
        <w:r w:rsidR="00125FBA">
          <w:rPr>
            <w:noProof/>
            <w:webHidden/>
          </w:rPr>
          <w:instrText xml:space="preserve"> PAGEREF _Toc434212142 \h </w:instrText>
        </w:r>
        <w:r w:rsidR="00125FBA">
          <w:rPr>
            <w:noProof/>
            <w:webHidden/>
          </w:rPr>
        </w:r>
        <w:r w:rsidR="00125FBA">
          <w:rPr>
            <w:noProof/>
            <w:webHidden/>
          </w:rPr>
          <w:fldChar w:fldCharType="separate"/>
        </w:r>
        <w:r w:rsidR="00125FBA">
          <w:rPr>
            <w:noProof/>
            <w:webHidden/>
          </w:rPr>
          <w:t>26</w:t>
        </w:r>
        <w:r w:rsidR="00125FBA">
          <w:rPr>
            <w:noProof/>
            <w:webHidden/>
          </w:rPr>
          <w:fldChar w:fldCharType="end"/>
        </w:r>
      </w:hyperlink>
    </w:p>
    <w:p w:rsidR="00125FBA" w:rsidRDefault="00C32FF4">
      <w:pPr>
        <w:pStyle w:val="TOC2"/>
        <w:tabs>
          <w:tab w:val="right" w:leader="dot" w:pos="9350"/>
        </w:tabs>
        <w:rPr>
          <w:rFonts w:eastAsia="Times New Roman"/>
          <w:noProof/>
        </w:rPr>
      </w:pPr>
      <w:hyperlink w:anchor="_Toc434212143" w:history="1">
        <w:r w:rsidR="00125FBA" w:rsidRPr="00423376">
          <w:rPr>
            <w:rStyle w:val="Hyperlink"/>
            <w:noProof/>
          </w:rPr>
          <w:t>4.1 Family environment</w:t>
        </w:r>
        <w:r w:rsidR="00125FBA">
          <w:rPr>
            <w:noProof/>
            <w:webHidden/>
          </w:rPr>
          <w:tab/>
        </w:r>
        <w:r w:rsidR="00125FBA">
          <w:rPr>
            <w:noProof/>
            <w:webHidden/>
          </w:rPr>
          <w:fldChar w:fldCharType="begin"/>
        </w:r>
        <w:r w:rsidR="00125FBA">
          <w:rPr>
            <w:noProof/>
            <w:webHidden/>
          </w:rPr>
          <w:instrText xml:space="preserve"> PAGEREF _Toc434212143 \h </w:instrText>
        </w:r>
        <w:r w:rsidR="00125FBA">
          <w:rPr>
            <w:noProof/>
            <w:webHidden/>
          </w:rPr>
        </w:r>
        <w:r w:rsidR="00125FBA">
          <w:rPr>
            <w:noProof/>
            <w:webHidden/>
          </w:rPr>
          <w:fldChar w:fldCharType="separate"/>
        </w:r>
        <w:r w:rsidR="00125FBA">
          <w:rPr>
            <w:noProof/>
            <w:webHidden/>
          </w:rPr>
          <w:t>26</w:t>
        </w:r>
        <w:r w:rsidR="00125FBA">
          <w:rPr>
            <w:noProof/>
            <w:webHidden/>
          </w:rPr>
          <w:fldChar w:fldCharType="end"/>
        </w:r>
      </w:hyperlink>
    </w:p>
    <w:p w:rsidR="00125FBA" w:rsidRDefault="00C32FF4">
      <w:pPr>
        <w:pStyle w:val="TOC2"/>
        <w:tabs>
          <w:tab w:val="right" w:leader="dot" w:pos="9350"/>
        </w:tabs>
        <w:rPr>
          <w:rFonts w:eastAsia="Times New Roman"/>
          <w:noProof/>
        </w:rPr>
      </w:pPr>
      <w:hyperlink w:anchor="_Toc434212144" w:history="1">
        <w:r w:rsidR="00125FBA" w:rsidRPr="00423376">
          <w:rPr>
            <w:rStyle w:val="Hyperlink"/>
            <w:noProof/>
          </w:rPr>
          <w:t>4.2 Children without Parental Care</w:t>
        </w:r>
        <w:r w:rsidR="00125FBA">
          <w:rPr>
            <w:noProof/>
            <w:webHidden/>
          </w:rPr>
          <w:tab/>
        </w:r>
        <w:r w:rsidR="00125FBA">
          <w:rPr>
            <w:noProof/>
            <w:webHidden/>
          </w:rPr>
          <w:fldChar w:fldCharType="begin"/>
        </w:r>
        <w:r w:rsidR="00125FBA">
          <w:rPr>
            <w:noProof/>
            <w:webHidden/>
          </w:rPr>
          <w:instrText xml:space="preserve"> PAGEREF _Toc434212144 \h </w:instrText>
        </w:r>
        <w:r w:rsidR="00125FBA">
          <w:rPr>
            <w:noProof/>
            <w:webHidden/>
          </w:rPr>
        </w:r>
        <w:r w:rsidR="00125FBA">
          <w:rPr>
            <w:noProof/>
            <w:webHidden/>
          </w:rPr>
          <w:fldChar w:fldCharType="separate"/>
        </w:r>
        <w:r w:rsidR="00125FBA">
          <w:rPr>
            <w:noProof/>
            <w:webHidden/>
          </w:rPr>
          <w:t>27</w:t>
        </w:r>
        <w:r w:rsidR="00125FBA">
          <w:rPr>
            <w:noProof/>
            <w:webHidden/>
          </w:rPr>
          <w:fldChar w:fldCharType="end"/>
        </w:r>
      </w:hyperlink>
    </w:p>
    <w:p w:rsidR="00125FBA" w:rsidRDefault="00C32FF4">
      <w:pPr>
        <w:pStyle w:val="TOC2"/>
        <w:tabs>
          <w:tab w:val="right" w:leader="dot" w:pos="9350"/>
        </w:tabs>
        <w:rPr>
          <w:rFonts w:eastAsia="Times New Roman"/>
          <w:noProof/>
        </w:rPr>
      </w:pPr>
      <w:hyperlink w:anchor="_Toc434212145" w:history="1">
        <w:r w:rsidR="00125FBA" w:rsidRPr="00423376">
          <w:rPr>
            <w:rStyle w:val="Hyperlink"/>
            <w:noProof/>
          </w:rPr>
          <w:t>4.3 Residential and Foster Care</w:t>
        </w:r>
        <w:r w:rsidR="00125FBA">
          <w:rPr>
            <w:noProof/>
            <w:webHidden/>
          </w:rPr>
          <w:tab/>
        </w:r>
        <w:r w:rsidR="00125FBA">
          <w:rPr>
            <w:noProof/>
            <w:webHidden/>
          </w:rPr>
          <w:fldChar w:fldCharType="begin"/>
        </w:r>
        <w:r w:rsidR="00125FBA">
          <w:rPr>
            <w:noProof/>
            <w:webHidden/>
          </w:rPr>
          <w:instrText xml:space="preserve"> PAGEREF _Toc434212145 \h </w:instrText>
        </w:r>
        <w:r w:rsidR="00125FBA">
          <w:rPr>
            <w:noProof/>
            <w:webHidden/>
          </w:rPr>
        </w:r>
        <w:r w:rsidR="00125FBA">
          <w:rPr>
            <w:noProof/>
            <w:webHidden/>
          </w:rPr>
          <w:fldChar w:fldCharType="separate"/>
        </w:r>
        <w:r w:rsidR="00125FBA">
          <w:rPr>
            <w:noProof/>
            <w:webHidden/>
          </w:rPr>
          <w:t>29</w:t>
        </w:r>
        <w:r w:rsidR="00125FBA">
          <w:rPr>
            <w:noProof/>
            <w:webHidden/>
          </w:rPr>
          <w:fldChar w:fldCharType="end"/>
        </w:r>
      </w:hyperlink>
    </w:p>
    <w:p w:rsidR="00125FBA" w:rsidRDefault="00C32FF4">
      <w:pPr>
        <w:pStyle w:val="TOC2"/>
        <w:tabs>
          <w:tab w:val="right" w:leader="dot" w:pos="9350"/>
        </w:tabs>
        <w:rPr>
          <w:rFonts w:eastAsia="Times New Roman"/>
          <w:noProof/>
        </w:rPr>
      </w:pPr>
      <w:hyperlink w:anchor="_Toc434212146" w:history="1">
        <w:r w:rsidR="00125FBA" w:rsidRPr="00423376">
          <w:rPr>
            <w:rStyle w:val="Hyperlink"/>
            <w:noProof/>
          </w:rPr>
          <w:t>4.4 Adoption</w:t>
        </w:r>
        <w:r w:rsidR="00125FBA">
          <w:rPr>
            <w:noProof/>
            <w:webHidden/>
          </w:rPr>
          <w:tab/>
        </w:r>
        <w:r w:rsidR="00125FBA">
          <w:rPr>
            <w:noProof/>
            <w:webHidden/>
          </w:rPr>
          <w:fldChar w:fldCharType="begin"/>
        </w:r>
        <w:r w:rsidR="00125FBA">
          <w:rPr>
            <w:noProof/>
            <w:webHidden/>
          </w:rPr>
          <w:instrText xml:space="preserve"> PAGEREF _Toc434212146 \h </w:instrText>
        </w:r>
        <w:r w:rsidR="00125FBA">
          <w:rPr>
            <w:noProof/>
            <w:webHidden/>
          </w:rPr>
        </w:r>
        <w:r w:rsidR="00125FBA">
          <w:rPr>
            <w:noProof/>
            <w:webHidden/>
          </w:rPr>
          <w:fldChar w:fldCharType="separate"/>
        </w:r>
        <w:r w:rsidR="00125FBA">
          <w:rPr>
            <w:noProof/>
            <w:webHidden/>
          </w:rPr>
          <w:t>30</w:t>
        </w:r>
        <w:r w:rsidR="00125FBA">
          <w:rPr>
            <w:noProof/>
            <w:webHidden/>
          </w:rPr>
          <w:fldChar w:fldCharType="end"/>
        </w:r>
      </w:hyperlink>
    </w:p>
    <w:p w:rsidR="00125FBA" w:rsidRDefault="00C32FF4">
      <w:pPr>
        <w:pStyle w:val="TOC2"/>
        <w:tabs>
          <w:tab w:val="right" w:leader="dot" w:pos="9350"/>
        </w:tabs>
        <w:rPr>
          <w:rFonts w:eastAsia="Times New Roman"/>
          <w:noProof/>
        </w:rPr>
      </w:pPr>
      <w:hyperlink w:anchor="_Toc434212147" w:history="1">
        <w:r w:rsidR="00125FBA" w:rsidRPr="00423376">
          <w:rPr>
            <w:rStyle w:val="Hyperlink"/>
            <w:noProof/>
          </w:rPr>
          <w:t>2.5 Child Abuse and Neglect</w:t>
        </w:r>
        <w:r w:rsidR="00125FBA">
          <w:rPr>
            <w:noProof/>
            <w:webHidden/>
          </w:rPr>
          <w:tab/>
        </w:r>
        <w:r w:rsidR="00125FBA">
          <w:rPr>
            <w:noProof/>
            <w:webHidden/>
          </w:rPr>
          <w:fldChar w:fldCharType="begin"/>
        </w:r>
        <w:r w:rsidR="00125FBA">
          <w:rPr>
            <w:noProof/>
            <w:webHidden/>
          </w:rPr>
          <w:instrText xml:space="preserve"> PAGEREF _Toc434212147 \h </w:instrText>
        </w:r>
        <w:r w:rsidR="00125FBA">
          <w:rPr>
            <w:noProof/>
            <w:webHidden/>
          </w:rPr>
        </w:r>
        <w:r w:rsidR="00125FBA">
          <w:rPr>
            <w:noProof/>
            <w:webHidden/>
          </w:rPr>
          <w:fldChar w:fldCharType="separate"/>
        </w:r>
        <w:r w:rsidR="00125FBA">
          <w:rPr>
            <w:noProof/>
            <w:webHidden/>
          </w:rPr>
          <w:t>31</w:t>
        </w:r>
        <w:r w:rsidR="00125FBA">
          <w:rPr>
            <w:noProof/>
            <w:webHidden/>
          </w:rPr>
          <w:fldChar w:fldCharType="end"/>
        </w:r>
      </w:hyperlink>
    </w:p>
    <w:p w:rsidR="00125FBA" w:rsidRDefault="00C32FF4">
      <w:pPr>
        <w:pStyle w:val="TOC1"/>
        <w:tabs>
          <w:tab w:val="right" w:leader="dot" w:pos="9350"/>
        </w:tabs>
        <w:rPr>
          <w:rFonts w:eastAsia="Times New Roman"/>
          <w:noProof/>
        </w:rPr>
      </w:pPr>
      <w:hyperlink w:anchor="_Toc434212148" w:history="1">
        <w:r w:rsidR="00125FBA" w:rsidRPr="00423376">
          <w:rPr>
            <w:rStyle w:val="Hyperlink"/>
            <w:noProof/>
          </w:rPr>
          <w:t>5.0 Basic Health and Welfare of Children (Compliance with Articles 6, 18 (para. 3), 23, 24, 26 and 27 (paras. 1-3) of the CRC)</w:t>
        </w:r>
        <w:r w:rsidR="00125FBA">
          <w:rPr>
            <w:noProof/>
            <w:webHidden/>
          </w:rPr>
          <w:tab/>
        </w:r>
        <w:r w:rsidR="00125FBA">
          <w:rPr>
            <w:noProof/>
            <w:webHidden/>
          </w:rPr>
          <w:fldChar w:fldCharType="begin"/>
        </w:r>
        <w:r w:rsidR="00125FBA">
          <w:rPr>
            <w:noProof/>
            <w:webHidden/>
          </w:rPr>
          <w:instrText xml:space="preserve"> PAGEREF _Toc434212148 \h </w:instrText>
        </w:r>
        <w:r w:rsidR="00125FBA">
          <w:rPr>
            <w:noProof/>
            <w:webHidden/>
          </w:rPr>
        </w:r>
        <w:r w:rsidR="00125FBA">
          <w:rPr>
            <w:noProof/>
            <w:webHidden/>
          </w:rPr>
          <w:fldChar w:fldCharType="separate"/>
        </w:r>
        <w:r w:rsidR="00125FBA">
          <w:rPr>
            <w:noProof/>
            <w:webHidden/>
          </w:rPr>
          <w:t>33</w:t>
        </w:r>
        <w:r w:rsidR="00125FBA">
          <w:rPr>
            <w:noProof/>
            <w:webHidden/>
          </w:rPr>
          <w:fldChar w:fldCharType="end"/>
        </w:r>
      </w:hyperlink>
    </w:p>
    <w:p w:rsidR="00125FBA" w:rsidRDefault="00C32FF4">
      <w:pPr>
        <w:pStyle w:val="TOC2"/>
        <w:tabs>
          <w:tab w:val="right" w:leader="dot" w:pos="9350"/>
        </w:tabs>
        <w:rPr>
          <w:rFonts w:eastAsia="Times New Roman"/>
          <w:noProof/>
        </w:rPr>
      </w:pPr>
      <w:hyperlink w:anchor="_Toc434212149" w:history="1">
        <w:r w:rsidR="00125FBA" w:rsidRPr="00423376">
          <w:rPr>
            <w:rStyle w:val="Hyperlink"/>
            <w:noProof/>
          </w:rPr>
          <w:t>5.1 Children with Disabilities</w:t>
        </w:r>
        <w:r w:rsidR="00125FBA">
          <w:rPr>
            <w:noProof/>
            <w:webHidden/>
          </w:rPr>
          <w:tab/>
        </w:r>
        <w:r w:rsidR="00125FBA">
          <w:rPr>
            <w:noProof/>
            <w:webHidden/>
          </w:rPr>
          <w:fldChar w:fldCharType="begin"/>
        </w:r>
        <w:r w:rsidR="00125FBA">
          <w:rPr>
            <w:noProof/>
            <w:webHidden/>
          </w:rPr>
          <w:instrText xml:space="preserve"> PAGEREF _Toc434212149 \h </w:instrText>
        </w:r>
        <w:r w:rsidR="00125FBA">
          <w:rPr>
            <w:noProof/>
            <w:webHidden/>
          </w:rPr>
        </w:r>
        <w:r w:rsidR="00125FBA">
          <w:rPr>
            <w:noProof/>
            <w:webHidden/>
          </w:rPr>
          <w:fldChar w:fldCharType="separate"/>
        </w:r>
        <w:r w:rsidR="00125FBA">
          <w:rPr>
            <w:noProof/>
            <w:webHidden/>
          </w:rPr>
          <w:t>33</w:t>
        </w:r>
        <w:r w:rsidR="00125FBA">
          <w:rPr>
            <w:noProof/>
            <w:webHidden/>
          </w:rPr>
          <w:fldChar w:fldCharType="end"/>
        </w:r>
      </w:hyperlink>
    </w:p>
    <w:p w:rsidR="00125FBA" w:rsidRDefault="00C32FF4">
      <w:pPr>
        <w:pStyle w:val="TOC2"/>
        <w:tabs>
          <w:tab w:val="right" w:leader="dot" w:pos="9350"/>
        </w:tabs>
        <w:rPr>
          <w:rFonts w:eastAsia="Times New Roman"/>
          <w:noProof/>
        </w:rPr>
      </w:pPr>
      <w:hyperlink w:anchor="_Toc434212150" w:history="1">
        <w:r w:rsidR="00125FBA" w:rsidRPr="00423376">
          <w:rPr>
            <w:rStyle w:val="Hyperlink"/>
            <w:noProof/>
          </w:rPr>
          <w:t>5.2 Right to Health and Access to Health Services</w:t>
        </w:r>
        <w:r w:rsidR="00125FBA">
          <w:rPr>
            <w:noProof/>
            <w:webHidden/>
          </w:rPr>
          <w:tab/>
        </w:r>
        <w:r w:rsidR="00125FBA">
          <w:rPr>
            <w:noProof/>
            <w:webHidden/>
          </w:rPr>
          <w:fldChar w:fldCharType="begin"/>
        </w:r>
        <w:r w:rsidR="00125FBA">
          <w:rPr>
            <w:noProof/>
            <w:webHidden/>
          </w:rPr>
          <w:instrText xml:space="preserve"> PAGEREF _Toc434212150 \h </w:instrText>
        </w:r>
        <w:r w:rsidR="00125FBA">
          <w:rPr>
            <w:noProof/>
            <w:webHidden/>
          </w:rPr>
        </w:r>
        <w:r w:rsidR="00125FBA">
          <w:rPr>
            <w:noProof/>
            <w:webHidden/>
          </w:rPr>
          <w:fldChar w:fldCharType="separate"/>
        </w:r>
        <w:r w:rsidR="00125FBA">
          <w:rPr>
            <w:noProof/>
            <w:webHidden/>
          </w:rPr>
          <w:t>34</w:t>
        </w:r>
        <w:r w:rsidR="00125FBA">
          <w:rPr>
            <w:noProof/>
            <w:webHidden/>
          </w:rPr>
          <w:fldChar w:fldCharType="end"/>
        </w:r>
      </w:hyperlink>
    </w:p>
    <w:p w:rsidR="00125FBA" w:rsidRDefault="00C32FF4">
      <w:pPr>
        <w:pStyle w:val="TOC2"/>
        <w:tabs>
          <w:tab w:val="right" w:leader="dot" w:pos="9350"/>
        </w:tabs>
        <w:rPr>
          <w:rFonts w:eastAsia="Times New Roman"/>
          <w:noProof/>
        </w:rPr>
      </w:pPr>
      <w:hyperlink w:anchor="_Toc434212151" w:history="1">
        <w:r w:rsidR="00125FBA" w:rsidRPr="00423376">
          <w:rPr>
            <w:rStyle w:val="Hyperlink"/>
            <w:noProof/>
          </w:rPr>
          <w:t>5.3 Adolescent Health</w:t>
        </w:r>
        <w:r w:rsidR="00125FBA">
          <w:rPr>
            <w:noProof/>
            <w:webHidden/>
          </w:rPr>
          <w:tab/>
        </w:r>
        <w:r w:rsidR="00125FBA">
          <w:rPr>
            <w:noProof/>
            <w:webHidden/>
          </w:rPr>
          <w:fldChar w:fldCharType="begin"/>
        </w:r>
        <w:r w:rsidR="00125FBA">
          <w:rPr>
            <w:noProof/>
            <w:webHidden/>
          </w:rPr>
          <w:instrText xml:space="preserve"> PAGEREF _Toc434212151 \h </w:instrText>
        </w:r>
        <w:r w:rsidR="00125FBA">
          <w:rPr>
            <w:noProof/>
            <w:webHidden/>
          </w:rPr>
        </w:r>
        <w:r w:rsidR="00125FBA">
          <w:rPr>
            <w:noProof/>
            <w:webHidden/>
          </w:rPr>
          <w:fldChar w:fldCharType="separate"/>
        </w:r>
        <w:r w:rsidR="00125FBA">
          <w:rPr>
            <w:noProof/>
            <w:webHidden/>
          </w:rPr>
          <w:t>37</w:t>
        </w:r>
        <w:r w:rsidR="00125FBA">
          <w:rPr>
            <w:noProof/>
            <w:webHidden/>
          </w:rPr>
          <w:fldChar w:fldCharType="end"/>
        </w:r>
      </w:hyperlink>
    </w:p>
    <w:p w:rsidR="00125FBA" w:rsidRDefault="00C32FF4">
      <w:pPr>
        <w:pStyle w:val="TOC2"/>
        <w:tabs>
          <w:tab w:val="right" w:leader="dot" w:pos="9350"/>
        </w:tabs>
        <w:rPr>
          <w:rFonts w:eastAsia="Times New Roman"/>
          <w:noProof/>
        </w:rPr>
      </w:pPr>
      <w:hyperlink w:anchor="_Toc434212152" w:history="1">
        <w:r w:rsidR="00125FBA" w:rsidRPr="00423376">
          <w:rPr>
            <w:rStyle w:val="Hyperlink"/>
            <w:noProof/>
          </w:rPr>
          <w:t>5.4 Harmful Traditional Practices</w:t>
        </w:r>
        <w:r w:rsidR="00125FBA">
          <w:rPr>
            <w:noProof/>
            <w:webHidden/>
          </w:rPr>
          <w:tab/>
        </w:r>
        <w:r w:rsidR="00125FBA">
          <w:rPr>
            <w:noProof/>
            <w:webHidden/>
          </w:rPr>
          <w:fldChar w:fldCharType="begin"/>
        </w:r>
        <w:r w:rsidR="00125FBA">
          <w:rPr>
            <w:noProof/>
            <w:webHidden/>
          </w:rPr>
          <w:instrText xml:space="preserve"> PAGEREF _Toc434212152 \h </w:instrText>
        </w:r>
        <w:r w:rsidR="00125FBA">
          <w:rPr>
            <w:noProof/>
            <w:webHidden/>
          </w:rPr>
        </w:r>
        <w:r w:rsidR="00125FBA">
          <w:rPr>
            <w:noProof/>
            <w:webHidden/>
          </w:rPr>
          <w:fldChar w:fldCharType="separate"/>
        </w:r>
        <w:r w:rsidR="00125FBA">
          <w:rPr>
            <w:noProof/>
            <w:webHidden/>
          </w:rPr>
          <w:t>37</w:t>
        </w:r>
        <w:r w:rsidR="00125FBA">
          <w:rPr>
            <w:noProof/>
            <w:webHidden/>
          </w:rPr>
          <w:fldChar w:fldCharType="end"/>
        </w:r>
      </w:hyperlink>
    </w:p>
    <w:p w:rsidR="00125FBA" w:rsidRDefault="00C32FF4">
      <w:pPr>
        <w:pStyle w:val="TOC2"/>
        <w:tabs>
          <w:tab w:val="right" w:leader="dot" w:pos="9350"/>
        </w:tabs>
        <w:rPr>
          <w:rFonts w:eastAsia="Times New Roman"/>
          <w:noProof/>
        </w:rPr>
      </w:pPr>
      <w:hyperlink w:anchor="_Toc434212153" w:history="1">
        <w:r w:rsidR="00125FBA" w:rsidRPr="00423376">
          <w:rPr>
            <w:rStyle w:val="Hyperlink"/>
            <w:noProof/>
          </w:rPr>
          <w:t>5.5 HIV/AIDS</w:t>
        </w:r>
        <w:r w:rsidR="00125FBA">
          <w:rPr>
            <w:noProof/>
            <w:webHidden/>
          </w:rPr>
          <w:tab/>
        </w:r>
        <w:r w:rsidR="00125FBA">
          <w:rPr>
            <w:noProof/>
            <w:webHidden/>
          </w:rPr>
          <w:fldChar w:fldCharType="begin"/>
        </w:r>
        <w:r w:rsidR="00125FBA">
          <w:rPr>
            <w:noProof/>
            <w:webHidden/>
          </w:rPr>
          <w:instrText xml:space="preserve"> PAGEREF _Toc434212153 \h </w:instrText>
        </w:r>
        <w:r w:rsidR="00125FBA">
          <w:rPr>
            <w:noProof/>
            <w:webHidden/>
          </w:rPr>
        </w:r>
        <w:r w:rsidR="00125FBA">
          <w:rPr>
            <w:noProof/>
            <w:webHidden/>
          </w:rPr>
          <w:fldChar w:fldCharType="separate"/>
        </w:r>
        <w:r w:rsidR="00125FBA">
          <w:rPr>
            <w:noProof/>
            <w:webHidden/>
          </w:rPr>
          <w:t>39</w:t>
        </w:r>
        <w:r w:rsidR="00125FBA">
          <w:rPr>
            <w:noProof/>
            <w:webHidden/>
          </w:rPr>
          <w:fldChar w:fldCharType="end"/>
        </w:r>
      </w:hyperlink>
    </w:p>
    <w:p w:rsidR="00125FBA" w:rsidRDefault="00C32FF4">
      <w:pPr>
        <w:pStyle w:val="TOC2"/>
        <w:tabs>
          <w:tab w:val="left" w:pos="880"/>
          <w:tab w:val="right" w:leader="dot" w:pos="9350"/>
        </w:tabs>
        <w:rPr>
          <w:rFonts w:eastAsia="Times New Roman"/>
          <w:noProof/>
        </w:rPr>
      </w:pPr>
      <w:hyperlink w:anchor="_Toc434212154" w:history="1">
        <w:r w:rsidR="00125FBA" w:rsidRPr="00423376">
          <w:rPr>
            <w:rStyle w:val="Hyperlink"/>
            <w:noProof/>
          </w:rPr>
          <w:t>5.6</w:t>
        </w:r>
        <w:r w:rsidR="00125FBA">
          <w:rPr>
            <w:rFonts w:eastAsia="Times New Roman"/>
            <w:noProof/>
          </w:rPr>
          <w:tab/>
        </w:r>
        <w:r w:rsidR="00125FBA" w:rsidRPr="00423376">
          <w:rPr>
            <w:rStyle w:val="Hyperlink"/>
            <w:noProof/>
          </w:rPr>
          <w:t>Standard of Living</w:t>
        </w:r>
        <w:r w:rsidR="00125FBA">
          <w:rPr>
            <w:noProof/>
            <w:webHidden/>
          </w:rPr>
          <w:tab/>
        </w:r>
        <w:r w:rsidR="00125FBA">
          <w:rPr>
            <w:noProof/>
            <w:webHidden/>
          </w:rPr>
          <w:fldChar w:fldCharType="begin"/>
        </w:r>
        <w:r w:rsidR="00125FBA">
          <w:rPr>
            <w:noProof/>
            <w:webHidden/>
          </w:rPr>
          <w:instrText xml:space="preserve"> PAGEREF _Toc434212154 \h </w:instrText>
        </w:r>
        <w:r w:rsidR="00125FBA">
          <w:rPr>
            <w:noProof/>
            <w:webHidden/>
          </w:rPr>
        </w:r>
        <w:r w:rsidR="00125FBA">
          <w:rPr>
            <w:noProof/>
            <w:webHidden/>
          </w:rPr>
          <w:fldChar w:fldCharType="separate"/>
        </w:r>
        <w:r w:rsidR="00125FBA">
          <w:rPr>
            <w:noProof/>
            <w:webHidden/>
          </w:rPr>
          <w:t>41</w:t>
        </w:r>
        <w:r w:rsidR="00125FBA">
          <w:rPr>
            <w:noProof/>
            <w:webHidden/>
          </w:rPr>
          <w:fldChar w:fldCharType="end"/>
        </w:r>
      </w:hyperlink>
    </w:p>
    <w:p w:rsidR="00125FBA" w:rsidRDefault="00C32FF4">
      <w:pPr>
        <w:pStyle w:val="TOC1"/>
        <w:tabs>
          <w:tab w:val="right" w:leader="dot" w:pos="9350"/>
        </w:tabs>
        <w:rPr>
          <w:rFonts w:eastAsia="Times New Roman"/>
          <w:noProof/>
        </w:rPr>
      </w:pPr>
      <w:hyperlink w:anchor="_Toc434212155" w:history="1">
        <w:r w:rsidR="00125FBA" w:rsidRPr="00423376">
          <w:rPr>
            <w:rStyle w:val="Hyperlink"/>
            <w:noProof/>
          </w:rPr>
          <w:t>6.0 Education, Leisure and Cultural Activities (Compliance with Articles 28, 29 and 31 of the CRC)</w:t>
        </w:r>
        <w:r w:rsidR="00125FBA">
          <w:rPr>
            <w:noProof/>
            <w:webHidden/>
          </w:rPr>
          <w:tab/>
        </w:r>
        <w:r w:rsidR="00125FBA">
          <w:rPr>
            <w:noProof/>
            <w:webHidden/>
          </w:rPr>
          <w:fldChar w:fldCharType="begin"/>
        </w:r>
        <w:r w:rsidR="00125FBA">
          <w:rPr>
            <w:noProof/>
            <w:webHidden/>
          </w:rPr>
          <w:instrText xml:space="preserve"> PAGEREF _Toc434212155 \h </w:instrText>
        </w:r>
        <w:r w:rsidR="00125FBA">
          <w:rPr>
            <w:noProof/>
            <w:webHidden/>
          </w:rPr>
        </w:r>
        <w:r w:rsidR="00125FBA">
          <w:rPr>
            <w:noProof/>
            <w:webHidden/>
          </w:rPr>
          <w:fldChar w:fldCharType="separate"/>
        </w:r>
        <w:r w:rsidR="00125FBA">
          <w:rPr>
            <w:noProof/>
            <w:webHidden/>
          </w:rPr>
          <w:t>43</w:t>
        </w:r>
        <w:r w:rsidR="00125FBA">
          <w:rPr>
            <w:noProof/>
            <w:webHidden/>
          </w:rPr>
          <w:fldChar w:fldCharType="end"/>
        </w:r>
      </w:hyperlink>
    </w:p>
    <w:p w:rsidR="00125FBA" w:rsidRDefault="00C32FF4">
      <w:pPr>
        <w:pStyle w:val="TOC2"/>
        <w:tabs>
          <w:tab w:val="right" w:leader="dot" w:pos="9350"/>
        </w:tabs>
        <w:rPr>
          <w:rFonts w:eastAsia="Times New Roman"/>
          <w:noProof/>
        </w:rPr>
      </w:pPr>
      <w:hyperlink w:anchor="_Toc434212156" w:history="1">
        <w:r w:rsidR="00125FBA" w:rsidRPr="00423376">
          <w:rPr>
            <w:rStyle w:val="Hyperlink"/>
            <w:noProof/>
          </w:rPr>
          <w:t>6.1 Education</w:t>
        </w:r>
        <w:r w:rsidR="00125FBA">
          <w:rPr>
            <w:noProof/>
            <w:webHidden/>
          </w:rPr>
          <w:tab/>
        </w:r>
        <w:r w:rsidR="00125FBA">
          <w:rPr>
            <w:noProof/>
            <w:webHidden/>
          </w:rPr>
          <w:fldChar w:fldCharType="begin"/>
        </w:r>
        <w:r w:rsidR="00125FBA">
          <w:rPr>
            <w:noProof/>
            <w:webHidden/>
          </w:rPr>
          <w:instrText xml:space="preserve"> PAGEREF _Toc434212156 \h </w:instrText>
        </w:r>
        <w:r w:rsidR="00125FBA">
          <w:rPr>
            <w:noProof/>
            <w:webHidden/>
          </w:rPr>
        </w:r>
        <w:r w:rsidR="00125FBA">
          <w:rPr>
            <w:noProof/>
            <w:webHidden/>
          </w:rPr>
          <w:fldChar w:fldCharType="separate"/>
        </w:r>
        <w:r w:rsidR="00125FBA">
          <w:rPr>
            <w:noProof/>
            <w:webHidden/>
          </w:rPr>
          <w:t>43</w:t>
        </w:r>
        <w:r w:rsidR="00125FBA">
          <w:rPr>
            <w:noProof/>
            <w:webHidden/>
          </w:rPr>
          <w:fldChar w:fldCharType="end"/>
        </w:r>
      </w:hyperlink>
    </w:p>
    <w:p w:rsidR="00125FBA" w:rsidRDefault="00C32FF4">
      <w:pPr>
        <w:pStyle w:val="TOC1"/>
        <w:tabs>
          <w:tab w:val="right" w:leader="dot" w:pos="9350"/>
        </w:tabs>
        <w:rPr>
          <w:rFonts w:eastAsia="Times New Roman"/>
          <w:noProof/>
        </w:rPr>
      </w:pPr>
      <w:hyperlink w:anchor="_Toc434212157" w:history="1">
        <w:r w:rsidR="00125FBA" w:rsidRPr="00423376">
          <w:rPr>
            <w:rStyle w:val="Hyperlink"/>
            <w:noProof/>
          </w:rPr>
          <w:t>7.0 Special Protection Measures (Compliance with Articles 22, 38, 39, 40, 37(b) and (d), 30 and 32-36 the CRC)</w:t>
        </w:r>
        <w:r w:rsidR="00125FBA">
          <w:rPr>
            <w:noProof/>
            <w:webHidden/>
          </w:rPr>
          <w:tab/>
        </w:r>
        <w:r w:rsidR="00125FBA">
          <w:rPr>
            <w:noProof/>
            <w:webHidden/>
          </w:rPr>
          <w:fldChar w:fldCharType="begin"/>
        </w:r>
        <w:r w:rsidR="00125FBA">
          <w:rPr>
            <w:noProof/>
            <w:webHidden/>
          </w:rPr>
          <w:instrText xml:space="preserve"> PAGEREF _Toc434212157 \h </w:instrText>
        </w:r>
        <w:r w:rsidR="00125FBA">
          <w:rPr>
            <w:noProof/>
            <w:webHidden/>
          </w:rPr>
        </w:r>
        <w:r w:rsidR="00125FBA">
          <w:rPr>
            <w:noProof/>
            <w:webHidden/>
          </w:rPr>
          <w:fldChar w:fldCharType="separate"/>
        </w:r>
        <w:r w:rsidR="00125FBA">
          <w:rPr>
            <w:noProof/>
            <w:webHidden/>
          </w:rPr>
          <w:t>47</w:t>
        </w:r>
        <w:r w:rsidR="00125FBA">
          <w:rPr>
            <w:noProof/>
            <w:webHidden/>
          </w:rPr>
          <w:fldChar w:fldCharType="end"/>
        </w:r>
      </w:hyperlink>
    </w:p>
    <w:p w:rsidR="00125FBA" w:rsidRDefault="00C32FF4">
      <w:pPr>
        <w:pStyle w:val="TOC2"/>
        <w:tabs>
          <w:tab w:val="right" w:leader="dot" w:pos="9350"/>
        </w:tabs>
        <w:rPr>
          <w:rFonts w:eastAsia="Times New Roman"/>
          <w:noProof/>
        </w:rPr>
      </w:pPr>
      <w:hyperlink w:anchor="_Toc434212158" w:history="1">
        <w:r w:rsidR="00125FBA" w:rsidRPr="00423376">
          <w:rPr>
            <w:rStyle w:val="Hyperlink"/>
            <w:noProof/>
          </w:rPr>
          <w:t>7.1 Unaccompanied, Refugee and Internally Displaced Children</w:t>
        </w:r>
        <w:r w:rsidR="00125FBA">
          <w:rPr>
            <w:noProof/>
            <w:webHidden/>
          </w:rPr>
          <w:tab/>
        </w:r>
        <w:r w:rsidR="00125FBA">
          <w:rPr>
            <w:noProof/>
            <w:webHidden/>
          </w:rPr>
          <w:fldChar w:fldCharType="begin"/>
        </w:r>
        <w:r w:rsidR="00125FBA">
          <w:rPr>
            <w:noProof/>
            <w:webHidden/>
          </w:rPr>
          <w:instrText xml:space="preserve"> PAGEREF _Toc434212158 \h </w:instrText>
        </w:r>
        <w:r w:rsidR="00125FBA">
          <w:rPr>
            <w:noProof/>
            <w:webHidden/>
          </w:rPr>
        </w:r>
        <w:r w:rsidR="00125FBA">
          <w:rPr>
            <w:noProof/>
            <w:webHidden/>
          </w:rPr>
          <w:fldChar w:fldCharType="separate"/>
        </w:r>
        <w:r w:rsidR="00125FBA">
          <w:rPr>
            <w:noProof/>
            <w:webHidden/>
          </w:rPr>
          <w:t>47</w:t>
        </w:r>
        <w:r w:rsidR="00125FBA">
          <w:rPr>
            <w:noProof/>
            <w:webHidden/>
          </w:rPr>
          <w:fldChar w:fldCharType="end"/>
        </w:r>
      </w:hyperlink>
    </w:p>
    <w:p w:rsidR="00125FBA" w:rsidRDefault="00C32FF4">
      <w:pPr>
        <w:pStyle w:val="TOC2"/>
        <w:tabs>
          <w:tab w:val="right" w:leader="dot" w:pos="9350"/>
        </w:tabs>
        <w:rPr>
          <w:rFonts w:eastAsia="Times New Roman"/>
          <w:noProof/>
        </w:rPr>
      </w:pPr>
      <w:hyperlink w:anchor="_Toc434212159" w:history="1">
        <w:r w:rsidR="00125FBA" w:rsidRPr="00423376">
          <w:rPr>
            <w:rStyle w:val="Hyperlink"/>
            <w:noProof/>
          </w:rPr>
          <w:t>7.2 Economic Exploitation, including Child Labour</w:t>
        </w:r>
        <w:r w:rsidR="00125FBA">
          <w:rPr>
            <w:noProof/>
            <w:webHidden/>
          </w:rPr>
          <w:tab/>
        </w:r>
        <w:r w:rsidR="00125FBA">
          <w:rPr>
            <w:noProof/>
            <w:webHidden/>
          </w:rPr>
          <w:fldChar w:fldCharType="begin"/>
        </w:r>
        <w:r w:rsidR="00125FBA">
          <w:rPr>
            <w:noProof/>
            <w:webHidden/>
          </w:rPr>
          <w:instrText xml:space="preserve"> PAGEREF _Toc434212159 \h </w:instrText>
        </w:r>
        <w:r w:rsidR="00125FBA">
          <w:rPr>
            <w:noProof/>
            <w:webHidden/>
          </w:rPr>
        </w:r>
        <w:r w:rsidR="00125FBA">
          <w:rPr>
            <w:noProof/>
            <w:webHidden/>
          </w:rPr>
          <w:fldChar w:fldCharType="separate"/>
        </w:r>
        <w:r w:rsidR="00125FBA">
          <w:rPr>
            <w:noProof/>
            <w:webHidden/>
          </w:rPr>
          <w:t>47</w:t>
        </w:r>
        <w:r w:rsidR="00125FBA">
          <w:rPr>
            <w:noProof/>
            <w:webHidden/>
          </w:rPr>
          <w:fldChar w:fldCharType="end"/>
        </w:r>
      </w:hyperlink>
    </w:p>
    <w:p w:rsidR="00125FBA" w:rsidRDefault="00C32FF4">
      <w:pPr>
        <w:pStyle w:val="TOC2"/>
        <w:tabs>
          <w:tab w:val="right" w:leader="dot" w:pos="9350"/>
        </w:tabs>
        <w:rPr>
          <w:rFonts w:eastAsia="Times New Roman"/>
          <w:noProof/>
        </w:rPr>
      </w:pPr>
      <w:hyperlink w:anchor="_Toc434212160" w:history="1">
        <w:r w:rsidR="00125FBA" w:rsidRPr="00423376">
          <w:rPr>
            <w:rStyle w:val="Hyperlink"/>
            <w:noProof/>
          </w:rPr>
          <w:t>7.3 Street Children</w:t>
        </w:r>
        <w:r w:rsidR="00125FBA">
          <w:rPr>
            <w:noProof/>
            <w:webHidden/>
          </w:rPr>
          <w:tab/>
        </w:r>
        <w:r w:rsidR="00125FBA">
          <w:rPr>
            <w:noProof/>
            <w:webHidden/>
          </w:rPr>
          <w:fldChar w:fldCharType="begin"/>
        </w:r>
        <w:r w:rsidR="00125FBA">
          <w:rPr>
            <w:noProof/>
            <w:webHidden/>
          </w:rPr>
          <w:instrText xml:space="preserve"> PAGEREF _Toc434212160 \h </w:instrText>
        </w:r>
        <w:r w:rsidR="00125FBA">
          <w:rPr>
            <w:noProof/>
            <w:webHidden/>
          </w:rPr>
        </w:r>
        <w:r w:rsidR="00125FBA">
          <w:rPr>
            <w:noProof/>
            <w:webHidden/>
          </w:rPr>
          <w:fldChar w:fldCharType="separate"/>
        </w:r>
        <w:r w:rsidR="00125FBA">
          <w:rPr>
            <w:noProof/>
            <w:webHidden/>
          </w:rPr>
          <w:t>48</w:t>
        </w:r>
        <w:r w:rsidR="00125FBA">
          <w:rPr>
            <w:noProof/>
            <w:webHidden/>
          </w:rPr>
          <w:fldChar w:fldCharType="end"/>
        </w:r>
      </w:hyperlink>
    </w:p>
    <w:p w:rsidR="00125FBA" w:rsidRDefault="00C32FF4">
      <w:pPr>
        <w:pStyle w:val="TOC2"/>
        <w:tabs>
          <w:tab w:val="right" w:leader="dot" w:pos="9350"/>
        </w:tabs>
        <w:rPr>
          <w:rFonts w:eastAsia="Times New Roman"/>
          <w:noProof/>
        </w:rPr>
      </w:pPr>
      <w:hyperlink w:anchor="_Toc434212161" w:history="1">
        <w:r w:rsidR="00125FBA" w:rsidRPr="00423376">
          <w:rPr>
            <w:rStyle w:val="Hyperlink"/>
            <w:noProof/>
          </w:rPr>
          <w:t>7.4 Sexual Exploitation and Abuse</w:t>
        </w:r>
        <w:r w:rsidR="00125FBA">
          <w:rPr>
            <w:noProof/>
            <w:webHidden/>
          </w:rPr>
          <w:tab/>
        </w:r>
        <w:r w:rsidR="00125FBA">
          <w:rPr>
            <w:noProof/>
            <w:webHidden/>
          </w:rPr>
          <w:fldChar w:fldCharType="begin"/>
        </w:r>
        <w:r w:rsidR="00125FBA">
          <w:rPr>
            <w:noProof/>
            <w:webHidden/>
          </w:rPr>
          <w:instrText xml:space="preserve"> PAGEREF _Toc434212161 \h </w:instrText>
        </w:r>
        <w:r w:rsidR="00125FBA">
          <w:rPr>
            <w:noProof/>
            <w:webHidden/>
          </w:rPr>
        </w:r>
        <w:r w:rsidR="00125FBA">
          <w:rPr>
            <w:noProof/>
            <w:webHidden/>
          </w:rPr>
          <w:fldChar w:fldCharType="separate"/>
        </w:r>
        <w:r w:rsidR="00125FBA">
          <w:rPr>
            <w:noProof/>
            <w:webHidden/>
          </w:rPr>
          <w:t>49</w:t>
        </w:r>
        <w:r w:rsidR="00125FBA">
          <w:rPr>
            <w:noProof/>
            <w:webHidden/>
          </w:rPr>
          <w:fldChar w:fldCharType="end"/>
        </w:r>
      </w:hyperlink>
    </w:p>
    <w:p w:rsidR="00125FBA" w:rsidRDefault="00C32FF4">
      <w:pPr>
        <w:pStyle w:val="TOC2"/>
        <w:tabs>
          <w:tab w:val="right" w:leader="dot" w:pos="9350"/>
        </w:tabs>
        <w:rPr>
          <w:rFonts w:eastAsia="Times New Roman"/>
          <w:noProof/>
        </w:rPr>
      </w:pPr>
      <w:hyperlink w:anchor="_Toc434212162" w:history="1">
        <w:r w:rsidR="00125FBA" w:rsidRPr="00423376">
          <w:rPr>
            <w:rStyle w:val="Hyperlink"/>
            <w:noProof/>
          </w:rPr>
          <w:t>7.5 Sale, Trafficking and Abduction of Children</w:t>
        </w:r>
        <w:r w:rsidR="00125FBA">
          <w:rPr>
            <w:noProof/>
            <w:webHidden/>
          </w:rPr>
          <w:tab/>
        </w:r>
        <w:r w:rsidR="00125FBA">
          <w:rPr>
            <w:noProof/>
            <w:webHidden/>
          </w:rPr>
          <w:fldChar w:fldCharType="begin"/>
        </w:r>
        <w:r w:rsidR="00125FBA">
          <w:rPr>
            <w:noProof/>
            <w:webHidden/>
          </w:rPr>
          <w:instrText xml:space="preserve"> PAGEREF _Toc434212162 \h </w:instrText>
        </w:r>
        <w:r w:rsidR="00125FBA">
          <w:rPr>
            <w:noProof/>
            <w:webHidden/>
          </w:rPr>
        </w:r>
        <w:r w:rsidR="00125FBA">
          <w:rPr>
            <w:noProof/>
            <w:webHidden/>
          </w:rPr>
          <w:fldChar w:fldCharType="separate"/>
        </w:r>
        <w:r w:rsidR="00125FBA">
          <w:rPr>
            <w:noProof/>
            <w:webHidden/>
          </w:rPr>
          <w:t>51</w:t>
        </w:r>
        <w:r w:rsidR="00125FBA">
          <w:rPr>
            <w:noProof/>
            <w:webHidden/>
          </w:rPr>
          <w:fldChar w:fldCharType="end"/>
        </w:r>
      </w:hyperlink>
    </w:p>
    <w:p w:rsidR="00125FBA" w:rsidRDefault="00C32FF4">
      <w:pPr>
        <w:pStyle w:val="TOC2"/>
        <w:tabs>
          <w:tab w:val="right" w:leader="dot" w:pos="9350"/>
        </w:tabs>
        <w:rPr>
          <w:rFonts w:eastAsia="Times New Roman"/>
          <w:noProof/>
        </w:rPr>
      </w:pPr>
      <w:hyperlink w:anchor="_Toc434212163" w:history="1">
        <w:r w:rsidR="00125FBA" w:rsidRPr="00423376">
          <w:rPr>
            <w:rStyle w:val="Hyperlink"/>
            <w:noProof/>
          </w:rPr>
          <w:t>7.6 Implementation of Juvenile Justice</w:t>
        </w:r>
        <w:r w:rsidR="00125FBA">
          <w:rPr>
            <w:noProof/>
            <w:webHidden/>
          </w:rPr>
          <w:tab/>
        </w:r>
        <w:r w:rsidR="00125FBA">
          <w:rPr>
            <w:noProof/>
            <w:webHidden/>
          </w:rPr>
          <w:fldChar w:fldCharType="begin"/>
        </w:r>
        <w:r w:rsidR="00125FBA">
          <w:rPr>
            <w:noProof/>
            <w:webHidden/>
          </w:rPr>
          <w:instrText xml:space="preserve"> PAGEREF _Toc434212163 \h </w:instrText>
        </w:r>
        <w:r w:rsidR="00125FBA">
          <w:rPr>
            <w:noProof/>
            <w:webHidden/>
          </w:rPr>
        </w:r>
        <w:r w:rsidR="00125FBA">
          <w:rPr>
            <w:noProof/>
            <w:webHidden/>
          </w:rPr>
          <w:fldChar w:fldCharType="separate"/>
        </w:r>
        <w:r w:rsidR="00125FBA">
          <w:rPr>
            <w:noProof/>
            <w:webHidden/>
          </w:rPr>
          <w:t>52</w:t>
        </w:r>
        <w:r w:rsidR="00125FBA">
          <w:rPr>
            <w:noProof/>
            <w:webHidden/>
          </w:rPr>
          <w:fldChar w:fldCharType="end"/>
        </w:r>
      </w:hyperlink>
    </w:p>
    <w:p w:rsidR="00125FBA" w:rsidRDefault="00C32FF4">
      <w:pPr>
        <w:pStyle w:val="TOC1"/>
        <w:tabs>
          <w:tab w:val="right" w:leader="dot" w:pos="9350"/>
        </w:tabs>
        <w:rPr>
          <w:rFonts w:eastAsia="Times New Roman"/>
          <w:noProof/>
        </w:rPr>
      </w:pPr>
      <w:hyperlink w:anchor="_Toc434212164" w:history="1">
        <w:r w:rsidR="00125FBA" w:rsidRPr="00423376">
          <w:rPr>
            <w:rStyle w:val="Hyperlink"/>
            <w:noProof/>
          </w:rPr>
          <w:t>8.0 General Conclusions</w:t>
        </w:r>
        <w:r w:rsidR="00125FBA">
          <w:rPr>
            <w:noProof/>
            <w:webHidden/>
          </w:rPr>
          <w:tab/>
        </w:r>
        <w:r w:rsidR="00125FBA">
          <w:rPr>
            <w:noProof/>
            <w:webHidden/>
          </w:rPr>
          <w:fldChar w:fldCharType="begin"/>
        </w:r>
        <w:r w:rsidR="00125FBA">
          <w:rPr>
            <w:noProof/>
            <w:webHidden/>
          </w:rPr>
          <w:instrText xml:space="preserve"> PAGEREF _Toc434212164 \h </w:instrText>
        </w:r>
        <w:r w:rsidR="00125FBA">
          <w:rPr>
            <w:noProof/>
            <w:webHidden/>
          </w:rPr>
        </w:r>
        <w:r w:rsidR="00125FBA">
          <w:rPr>
            <w:noProof/>
            <w:webHidden/>
          </w:rPr>
          <w:fldChar w:fldCharType="separate"/>
        </w:r>
        <w:r w:rsidR="00125FBA">
          <w:rPr>
            <w:noProof/>
            <w:webHidden/>
          </w:rPr>
          <w:t>57</w:t>
        </w:r>
        <w:r w:rsidR="00125FBA">
          <w:rPr>
            <w:noProof/>
            <w:webHidden/>
          </w:rPr>
          <w:fldChar w:fldCharType="end"/>
        </w:r>
      </w:hyperlink>
    </w:p>
    <w:p w:rsidR="00125FBA" w:rsidRDefault="00C32FF4">
      <w:pPr>
        <w:pStyle w:val="TOC1"/>
        <w:tabs>
          <w:tab w:val="right" w:leader="dot" w:pos="9350"/>
        </w:tabs>
        <w:rPr>
          <w:rFonts w:eastAsia="Times New Roman"/>
          <w:noProof/>
        </w:rPr>
      </w:pPr>
      <w:hyperlink w:anchor="_Toc434212165" w:history="1">
        <w:r w:rsidR="00125FBA" w:rsidRPr="00423376">
          <w:rPr>
            <w:rStyle w:val="Hyperlink"/>
            <w:noProof/>
          </w:rPr>
          <w:t>Bibliography</w:t>
        </w:r>
        <w:r w:rsidR="00125FBA">
          <w:rPr>
            <w:noProof/>
            <w:webHidden/>
          </w:rPr>
          <w:tab/>
        </w:r>
        <w:r w:rsidR="00125FBA">
          <w:rPr>
            <w:noProof/>
            <w:webHidden/>
          </w:rPr>
          <w:fldChar w:fldCharType="begin"/>
        </w:r>
        <w:r w:rsidR="00125FBA">
          <w:rPr>
            <w:noProof/>
            <w:webHidden/>
          </w:rPr>
          <w:instrText xml:space="preserve"> PAGEREF _Toc434212165 \h </w:instrText>
        </w:r>
        <w:r w:rsidR="00125FBA">
          <w:rPr>
            <w:noProof/>
            <w:webHidden/>
          </w:rPr>
        </w:r>
        <w:r w:rsidR="00125FBA">
          <w:rPr>
            <w:noProof/>
            <w:webHidden/>
          </w:rPr>
          <w:fldChar w:fldCharType="separate"/>
        </w:r>
        <w:r w:rsidR="00125FBA">
          <w:rPr>
            <w:noProof/>
            <w:webHidden/>
          </w:rPr>
          <w:t>58</w:t>
        </w:r>
        <w:r w:rsidR="00125FBA">
          <w:rPr>
            <w:noProof/>
            <w:webHidden/>
          </w:rPr>
          <w:fldChar w:fldCharType="end"/>
        </w:r>
      </w:hyperlink>
    </w:p>
    <w:p w:rsidR="00125FBA" w:rsidRDefault="00C32FF4">
      <w:pPr>
        <w:pStyle w:val="TOC2"/>
        <w:tabs>
          <w:tab w:val="left" w:pos="880"/>
          <w:tab w:val="right" w:leader="dot" w:pos="9350"/>
        </w:tabs>
        <w:rPr>
          <w:rFonts w:eastAsia="Times New Roman"/>
          <w:noProof/>
        </w:rPr>
      </w:pPr>
      <w:hyperlink w:anchor="_Toc434212166" w:history="1">
        <w:r w:rsidR="00125FBA" w:rsidRPr="00423376">
          <w:rPr>
            <w:rStyle w:val="Hyperlink"/>
            <w:rFonts w:eastAsia="Times New Roman"/>
            <w:noProof/>
          </w:rPr>
          <w:t>13.</w:t>
        </w:r>
        <w:r w:rsidR="00125FBA">
          <w:rPr>
            <w:rFonts w:eastAsia="Times New Roman"/>
            <w:noProof/>
          </w:rPr>
          <w:tab/>
        </w:r>
        <w:r w:rsidR="00125FBA" w:rsidRPr="00423376">
          <w:rPr>
            <w:rStyle w:val="Hyperlink"/>
            <w:rFonts w:eastAsia="Times New Roman"/>
            <w:noProof/>
          </w:rPr>
          <w:t xml:space="preserve">Gbaya Francis M, </w:t>
        </w:r>
        <w:r w:rsidR="00125FBA" w:rsidRPr="00423376">
          <w:rPr>
            <w:rStyle w:val="Hyperlink"/>
            <w:rFonts w:eastAsia="Times New Roman"/>
            <w:bCs/>
            <w:noProof/>
          </w:rPr>
          <w:t xml:space="preserve">Some thoughts on juvenile justice in Sierra Leone (article </w:t>
        </w:r>
        <w:r w:rsidR="00125FBA" w:rsidRPr="00423376">
          <w:rPr>
            <w:rStyle w:val="Hyperlink"/>
            <w:rFonts w:eastAsia="Times New Roman"/>
            <w:noProof/>
          </w:rPr>
          <w:t>21/11/11) [Internet]. Found at</w:t>
        </w:r>
        <w:r w:rsidR="00125FBA">
          <w:rPr>
            <w:noProof/>
            <w:webHidden/>
          </w:rPr>
          <w:tab/>
        </w:r>
        <w:r w:rsidR="00125FBA">
          <w:rPr>
            <w:noProof/>
            <w:webHidden/>
          </w:rPr>
          <w:fldChar w:fldCharType="begin"/>
        </w:r>
        <w:r w:rsidR="00125FBA">
          <w:rPr>
            <w:noProof/>
            <w:webHidden/>
          </w:rPr>
          <w:instrText xml:space="preserve"> PAGEREF _Toc434212166 \h </w:instrText>
        </w:r>
        <w:r w:rsidR="00125FBA">
          <w:rPr>
            <w:noProof/>
            <w:webHidden/>
          </w:rPr>
        </w:r>
        <w:r w:rsidR="00125FBA">
          <w:rPr>
            <w:noProof/>
            <w:webHidden/>
          </w:rPr>
          <w:fldChar w:fldCharType="separate"/>
        </w:r>
        <w:r w:rsidR="00125FBA">
          <w:rPr>
            <w:noProof/>
            <w:webHidden/>
          </w:rPr>
          <w:t>58</w:t>
        </w:r>
        <w:r w:rsidR="00125FBA">
          <w:rPr>
            <w:noProof/>
            <w:webHidden/>
          </w:rPr>
          <w:fldChar w:fldCharType="end"/>
        </w:r>
      </w:hyperlink>
    </w:p>
    <w:p w:rsidR="00D70FBA" w:rsidRDefault="00D70FBA">
      <w:r>
        <w:fldChar w:fldCharType="end"/>
      </w:r>
    </w:p>
    <w:p w:rsidR="008567F2" w:rsidRDefault="008567F2" w:rsidP="00C051F7">
      <w:pPr>
        <w:spacing w:after="0" w:line="240" w:lineRule="auto"/>
      </w:pPr>
    </w:p>
    <w:p w:rsidR="008567F2" w:rsidRDefault="008567F2" w:rsidP="00C051F7">
      <w:pPr>
        <w:spacing w:after="0" w:line="240" w:lineRule="auto"/>
      </w:pPr>
    </w:p>
    <w:p w:rsidR="003C738A" w:rsidRDefault="003C738A" w:rsidP="00C051F7">
      <w:pPr>
        <w:spacing w:after="0" w:line="240" w:lineRule="auto"/>
      </w:pPr>
    </w:p>
    <w:p w:rsidR="003C738A" w:rsidRDefault="003C738A" w:rsidP="00C051F7">
      <w:pPr>
        <w:spacing w:after="0" w:line="240" w:lineRule="auto"/>
      </w:pPr>
    </w:p>
    <w:p w:rsidR="003C738A" w:rsidRDefault="003C738A" w:rsidP="00C051F7">
      <w:pPr>
        <w:spacing w:after="0" w:line="240" w:lineRule="auto"/>
      </w:pPr>
    </w:p>
    <w:p w:rsidR="003C738A" w:rsidRDefault="003C738A" w:rsidP="00C051F7">
      <w:pPr>
        <w:spacing w:after="0" w:line="240" w:lineRule="auto"/>
      </w:pPr>
    </w:p>
    <w:p w:rsidR="003C738A" w:rsidRDefault="003C738A" w:rsidP="00C051F7">
      <w:pPr>
        <w:spacing w:after="0" w:line="240" w:lineRule="auto"/>
      </w:pPr>
    </w:p>
    <w:p w:rsidR="003C738A" w:rsidRDefault="003C738A" w:rsidP="00C051F7">
      <w:pPr>
        <w:spacing w:after="0" w:line="240" w:lineRule="auto"/>
      </w:pPr>
    </w:p>
    <w:p w:rsidR="003C738A" w:rsidRDefault="003C738A" w:rsidP="00C051F7">
      <w:pPr>
        <w:spacing w:after="0" w:line="240" w:lineRule="auto"/>
      </w:pPr>
    </w:p>
    <w:p w:rsidR="003C738A" w:rsidRDefault="003C738A" w:rsidP="00C051F7">
      <w:pPr>
        <w:spacing w:after="0" w:line="240" w:lineRule="auto"/>
      </w:pPr>
    </w:p>
    <w:p w:rsidR="003C738A" w:rsidRDefault="003C738A" w:rsidP="00C051F7">
      <w:pPr>
        <w:spacing w:after="0" w:line="240" w:lineRule="auto"/>
      </w:pPr>
    </w:p>
    <w:p w:rsidR="003C738A" w:rsidRDefault="003C738A" w:rsidP="00C051F7">
      <w:pPr>
        <w:spacing w:after="0" w:line="240" w:lineRule="auto"/>
      </w:pPr>
    </w:p>
    <w:p w:rsidR="003C738A" w:rsidRDefault="003C738A" w:rsidP="00C051F7">
      <w:pPr>
        <w:spacing w:after="0" w:line="240" w:lineRule="auto"/>
      </w:pPr>
    </w:p>
    <w:p w:rsidR="003C738A" w:rsidRDefault="003C738A" w:rsidP="00C051F7">
      <w:pPr>
        <w:spacing w:after="0" w:line="240" w:lineRule="auto"/>
      </w:pPr>
    </w:p>
    <w:p w:rsidR="003C738A" w:rsidRDefault="003C738A" w:rsidP="00C051F7">
      <w:pPr>
        <w:spacing w:after="0" w:line="240" w:lineRule="auto"/>
      </w:pPr>
    </w:p>
    <w:p w:rsidR="003C738A" w:rsidRDefault="003C738A" w:rsidP="00C051F7">
      <w:pPr>
        <w:spacing w:after="0" w:line="240" w:lineRule="auto"/>
      </w:pPr>
    </w:p>
    <w:p w:rsidR="003C738A" w:rsidRDefault="003C738A" w:rsidP="00C051F7">
      <w:pPr>
        <w:spacing w:after="0" w:line="240" w:lineRule="auto"/>
      </w:pPr>
    </w:p>
    <w:p w:rsidR="003C738A" w:rsidRDefault="003C738A" w:rsidP="00C051F7">
      <w:pPr>
        <w:spacing w:after="0" w:line="240" w:lineRule="auto"/>
      </w:pPr>
    </w:p>
    <w:p w:rsidR="008567F2" w:rsidRDefault="008567F2" w:rsidP="00C051F7">
      <w:pPr>
        <w:spacing w:after="0" w:line="240" w:lineRule="auto"/>
      </w:pPr>
    </w:p>
    <w:p w:rsidR="006440B7" w:rsidRDefault="006440B7" w:rsidP="00C051F7">
      <w:pPr>
        <w:spacing w:after="0" w:line="240" w:lineRule="auto"/>
      </w:pPr>
    </w:p>
    <w:p w:rsidR="006440B7" w:rsidRDefault="006440B7" w:rsidP="00C051F7">
      <w:pPr>
        <w:spacing w:after="0" w:line="240" w:lineRule="auto"/>
      </w:pPr>
    </w:p>
    <w:p w:rsidR="006440B7" w:rsidRDefault="006440B7" w:rsidP="00C051F7">
      <w:pPr>
        <w:spacing w:after="0" w:line="240" w:lineRule="auto"/>
      </w:pPr>
    </w:p>
    <w:p w:rsidR="008567F2" w:rsidRDefault="008567F2" w:rsidP="00C051F7">
      <w:pPr>
        <w:spacing w:after="0" w:line="240" w:lineRule="auto"/>
      </w:pPr>
    </w:p>
    <w:p w:rsidR="001C0EE1" w:rsidRDefault="001C0EE1" w:rsidP="00C051F7">
      <w:pPr>
        <w:spacing w:after="0" w:line="240" w:lineRule="auto"/>
      </w:pPr>
    </w:p>
    <w:p w:rsidR="001C0EE1" w:rsidRDefault="001C0EE1" w:rsidP="00C051F7">
      <w:pPr>
        <w:spacing w:after="0" w:line="240" w:lineRule="auto"/>
      </w:pPr>
    </w:p>
    <w:p w:rsidR="001C0EE1" w:rsidRDefault="001C0EE1" w:rsidP="00C051F7">
      <w:pPr>
        <w:spacing w:after="0" w:line="240" w:lineRule="auto"/>
      </w:pPr>
    </w:p>
    <w:p w:rsidR="001C0EE1" w:rsidRDefault="001C0EE1" w:rsidP="00C051F7">
      <w:pPr>
        <w:spacing w:after="0" w:line="240" w:lineRule="auto"/>
      </w:pPr>
    </w:p>
    <w:p w:rsidR="001C0EE1" w:rsidRDefault="001C0EE1" w:rsidP="00C051F7">
      <w:pPr>
        <w:spacing w:after="0" w:line="240" w:lineRule="auto"/>
      </w:pPr>
    </w:p>
    <w:p w:rsidR="001C0EE1" w:rsidRDefault="001C0EE1" w:rsidP="00C051F7">
      <w:pPr>
        <w:spacing w:after="0" w:line="240" w:lineRule="auto"/>
      </w:pPr>
    </w:p>
    <w:p w:rsidR="001C0EE1" w:rsidRDefault="001C0EE1" w:rsidP="00C051F7">
      <w:pPr>
        <w:spacing w:after="0" w:line="240" w:lineRule="auto"/>
      </w:pPr>
    </w:p>
    <w:p w:rsidR="001C0EE1" w:rsidRDefault="001C0EE1" w:rsidP="00C051F7">
      <w:pPr>
        <w:spacing w:after="0" w:line="240" w:lineRule="auto"/>
      </w:pPr>
    </w:p>
    <w:p w:rsidR="00D90788" w:rsidRDefault="008567F2" w:rsidP="003A18ED">
      <w:pPr>
        <w:pStyle w:val="Heading1"/>
        <w:numPr>
          <w:ilvl w:val="0"/>
          <w:numId w:val="0"/>
        </w:numPr>
        <w:ind w:left="482"/>
      </w:pPr>
      <w:bookmarkStart w:id="1" w:name="_Toc434212116"/>
      <w:r>
        <w:lastRenderedPageBreak/>
        <w:t>Acknowledgement</w:t>
      </w:r>
      <w:bookmarkEnd w:id="1"/>
      <w:r>
        <w:t xml:space="preserve"> </w:t>
      </w:r>
      <w:r w:rsidR="0022340B">
        <w:t xml:space="preserve"> </w:t>
      </w:r>
    </w:p>
    <w:p w:rsidR="00D11F82" w:rsidRPr="004362C6" w:rsidRDefault="00D11F82" w:rsidP="00D11F82">
      <w:pPr>
        <w:pStyle w:val="Default"/>
        <w:jc w:val="both"/>
        <w:rPr>
          <w:rFonts w:ascii="Calibri" w:hAnsi="Calibri"/>
        </w:rPr>
      </w:pPr>
      <w:r w:rsidRPr="004362C6">
        <w:rPr>
          <w:rFonts w:ascii="Calibri" w:hAnsi="Calibri"/>
        </w:rPr>
        <w:t>The Child Rights Coalition (CRC-SL) acknowledges with gratitude the financial support of</w:t>
      </w:r>
      <w:r w:rsidR="000B38AE">
        <w:rPr>
          <w:rFonts w:ascii="Calibri" w:hAnsi="Calibri"/>
        </w:rPr>
        <w:t xml:space="preserve"> </w:t>
      </w:r>
      <w:r w:rsidR="007F7F38">
        <w:rPr>
          <w:rFonts w:ascii="Calibri" w:hAnsi="Calibri"/>
        </w:rPr>
        <w:t>Defence for Children International, Save the Children</w:t>
      </w:r>
      <w:r w:rsidR="000B38AE">
        <w:rPr>
          <w:rFonts w:ascii="Calibri" w:hAnsi="Calibri"/>
        </w:rPr>
        <w:t xml:space="preserve">, </w:t>
      </w:r>
      <w:r w:rsidR="007F7F38">
        <w:rPr>
          <w:rFonts w:ascii="Calibri" w:hAnsi="Calibri"/>
        </w:rPr>
        <w:t xml:space="preserve">UNICEF, World Vision, Plan International, </w:t>
      </w:r>
      <w:r w:rsidRPr="004362C6">
        <w:rPr>
          <w:rFonts w:ascii="Calibri" w:hAnsi="Calibri"/>
        </w:rPr>
        <w:t>World Visi</w:t>
      </w:r>
      <w:r w:rsidR="007F7F38">
        <w:rPr>
          <w:rFonts w:ascii="Calibri" w:hAnsi="Calibri"/>
        </w:rPr>
        <w:t>on</w:t>
      </w:r>
      <w:r w:rsidRPr="004362C6">
        <w:rPr>
          <w:rFonts w:ascii="Calibri" w:hAnsi="Calibri"/>
        </w:rPr>
        <w:t xml:space="preserve">, Advocacy Movement Network (Amnet) </w:t>
      </w:r>
      <w:r w:rsidR="000B38AE">
        <w:rPr>
          <w:rFonts w:ascii="Calibri" w:hAnsi="Calibri"/>
        </w:rPr>
        <w:t xml:space="preserve">and Christian Brothers </w:t>
      </w:r>
      <w:r w:rsidRPr="004362C6">
        <w:rPr>
          <w:rFonts w:ascii="Calibri" w:hAnsi="Calibri"/>
        </w:rPr>
        <w:t xml:space="preserve">towards the preparation of this report. </w:t>
      </w:r>
    </w:p>
    <w:p w:rsidR="00D11F82" w:rsidRPr="004362C6" w:rsidRDefault="00D11F82" w:rsidP="00D11F82">
      <w:pPr>
        <w:pStyle w:val="Default"/>
        <w:jc w:val="both"/>
        <w:rPr>
          <w:rFonts w:ascii="Calibri" w:hAnsi="Calibri"/>
        </w:rPr>
      </w:pPr>
    </w:p>
    <w:p w:rsidR="00D11F82" w:rsidRPr="004362C6" w:rsidRDefault="00D11F82" w:rsidP="00D11F82">
      <w:pPr>
        <w:pStyle w:val="Default"/>
        <w:jc w:val="both"/>
        <w:rPr>
          <w:rFonts w:ascii="Calibri" w:hAnsi="Calibri"/>
        </w:rPr>
      </w:pPr>
      <w:r w:rsidRPr="004362C6">
        <w:rPr>
          <w:rFonts w:ascii="Calibri" w:hAnsi="Calibri"/>
        </w:rPr>
        <w:t xml:space="preserve">The Coalition also congratulates and thanks all the children who participated in the consultation and reporting process. The Coalition dedicates this report to all the Children of Sierra Leone. </w:t>
      </w:r>
    </w:p>
    <w:p w:rsidR="00D11F82" w:rsidRPr="004362C6" w:rsidRDefault="00D11F82" w:rsidP="00D11F82">
      <w:pPr>
        <w:pStyle w:val="Default"/>
        <w:jc w:val="both"/>
        <w:rPr>
          <w:rFonts w:ascii="Calibri" w:hAnsi="Calibri"/>
        </w:rPr>
      </w:pPr>
    </w:p>
    <w:p w:rsidR="00D11F82" w:rsidRPr="004362C6" w:rsidRDefault="00D11F82" w:rsidP="00D11F82">
      <w:pPr>
        <w:spacing w:after="0"/>
        <w:jc w:val="both"/>
        <w:rPr>
          <w:sz w:val="24"/>
          <w:szCs w:val="24"/>
        </w:rPr>
      </w:pPr>
      <w:r w:rsidRPr="004362C6">
        <w:rPr>
          <w:sz w:val="24"/>
          <w:szCs w:val="24"/>
        </w:rPr>
        <w:t xml:space="preserve">CRC-SL wishes to express its gratitude to the individual member organizations of the coalition (particularly the report writing committee) that worked so hard to contribute to the preparation of this report. The coalition also acknowledges the invaluable input from all its partner organizations that participated in the regional and national consultative meetings to deliberate on the content of the State’s Report to the UNCRC and validate the coalition’s alternative report.     </w:t>
      </w:r>
    </w:p>
    <w:p w:rsidR="00D11F82" w:rsidRPr="004362C6" w:rsidRDefault="00D11F82" w:rsidP="00D11F82">
      <w:pPr>
        <w:spacing w:after="0"/>
        <w:jc w:val="both"/>
        <w:rPr>
          <w:sz w:val="24"/>
          <w:szCs w:val="24"/>
        </w:rPr>
      </w:pPr>
    </w:p>
    <w:p w:rsidR="00D11F82" w:rsidRPr="005A3D95" w:rsidRDefault="005A3D95" w:rsidP="00D11F82">
      <w:pPr>
        <w:spacing w:after="0"/>
        <w:jc w:val="both"/>
        <w:rPr>
          <w:sz w:val="24"/>
          <w:szCs w:val="24"/>
        </w:rPr>
      </w:pPr>
      <w:r w:rsidRPr="005A3D95">
        <w:rPr>
          <w:sz w:val="24"/>
          <w:szCs w:val="24"/>
        </w:rPr>
        <w:t xml:space="preserve">Hawa Samai </w:t>
      </w:r>
    </w:p>
    <w:p w:rsidR="00D11F82" w:rsidRPr="005A3D95" w:rsidRDefault="005A3D95" w:rsidP="00D11F82">
      <w:pPr>
        <w:spacing w:after="0"/>
        <w:jc w:val="both"/>
        <w:rPr>
          <w:sz w:val="24"/>
          <w:szCs w:val="24"/>
        </w:rPr>
      </w:pPr>
      <w:r w:rsidRPr="005A3D95">
        <w:rPr>
          <w:sz w:val="24"/>
          <w:szCs w:val="24"/>
        </w:rPr>
        <w:t>Chair</w:t>
      </w:r>
      <w:r w:rsidR="00F533C3">
        <w:rPr>
          <w:sz w:val="24"/>
          <w:szCs w:val="24"/>
        </w:rPr>
        <w:t>person,</w:t>
      </w:r>
      <w:r w:rsidRPr="005A3D95">
        <w:rPr>
          <w:sz w:val="24"/>
          <w:szCs w:val="24"/>
        </w:rPr>
        <w:t xml:space="preserve"> </w:t>
      </w:r>
      <w:r w:rsidR="00D11F82" w:rsidRPr="005A3D95">
        <w:rPr>
          <w:sz w:val="24"/>
          <w:szCs w:val="24"/>
        </w:rPr>
        <w:t>C</w:t>
      </w:r>
      <w:r w:rsidRPr="005A3D95">
        <w:rPr>
          <w:sz w:val="24"/>
          <w:szCs w:val="24"/>
        </w:rPr>
        <w:t xml:space="preserve">hild </w:t>
      </w:r>
      <w:r w:rsidR="00D11F82" w:rsidRPr="005A3D95">
        <w:rPr>
          <w:sz w:val="24"/>
          <w:szCs w:val="24"/>
        </w:rPr>
        <w:t>R</w:t>
      </w:r>
      <w:r w:rsidRPr="005A3D95">
        <w:rPr>
          <w:sz w:val="24"/>
          <w:szCs w:val="24"/>
        </w:rPr>
        <w:t xml:space="preserve">ights </w:t>
      </w:r>
      <w:r w:rsidR="00D11F82" w:rsidRPr="005A3D95">
        <w:rPr>
          <w:sz w:val="24"/>
          <w:szCs w:val="24"/>
        </w:rPr>
        <w:t>C</w:t>
      </w:r>
      <w:r w:rsidRPr="005A3D95">
        <w:rPr>
          <w:sz w:val="24"/>
          <w:szCs w:val="24"/>
        </w:rPr>
        <w:t xml:space="preserve">oalition </w:t>
      </w:r>
      <w:r w:rsidR="00D11F82" w:rsidRPr="005A3D95">
        <w:rPr>
          <w:sz w:val="24"/>
          <w:szCs w:val="24"/>
        </w:rPr>
        <w:t>S</w:t>
      </w:r>
      <w:r w:rsidRPr="005A3D95">
        <w:rPr>
          <w:sz w:val="24"/>
          <w:szCs w:val="24"/>
        </w:rPr>
        <w:t>ierra Leone</w:t>
      </w:r>
    </w:p>
    <w:p w:rsidR="00D11F82" w:rsidRPr="004362C6" w:rsidRDefault="00D11F82" w:rsidP="00D11F82">
      <w:pPr>
        <w:spacing w:after="0"/>
        <w:jc w:val="both"/>
        <w:rPr>
          <w:sz w:val="24"/>
          <w:szCs w:val="24"/>
        </w:rPr>
      </w:pPr>
      <w:r w:rsidRPr="005A3D95">
        <w:rPr>
          <w:sz w:val="24"/>
          <w:szCs w:val="24"/>
        </w:rPr>
        <w:t>October 2015</w:t>
      </w:r>
    </w:p>
    <w:p w:rsidR="00D11F82" w:rsidRDefault="00D11F82" w:rsidP="00D11F82">
      <w:pPr>
        <w:spacing w:after="0"/>
        <w:jc w:val="both"/>
        <w:rPr>
          <w:sz w:val="24"/>
          <w:szCs w:val="24"/>
        </w:rPr>
      </w:pPr>
    </w:p>
    <w:p w:rsidR="005A3D95" w:rsidRDefault="005A3D95" w:rsidP="00D11F82">
      <w:pPr>
        <w:spacing w:after="0"/>
        <w:jc w:val="both"/>
        <w:rPr>
          <w:sz w:val="24"/>
          <w:szCs w:val="24"/>
        </w:rPr>
      </w:pPr>
    </w:p>
    <w:p w:rsidR="005A3D95" w:rsidRDefault="005A3D95" w:rsidP="00D11F82">
      <w:pPr>
        <w:spacing w:after="0"/>
        <w:jc w:val="both"/>
        <w:rPr>
          <w:sz w:val="24"/>
          <w:szCs w:val="24"/>
        </w:rPr>
      </w:pPr>
    </w:p>
    <w:p w:rsidR="005A3D95" w:rsidRPr="004362C6" w:rsidRDefault="005A3D95" w:rsidP="00D11F82">
      <w:pPr>
        <w:spacing w:after="0"/>
        <w:jc w:val="both"/>
        <w:rPr>
          <w:sz w:val="24"/>
          <w:szCs w:val="24"/>
        </w:rPr>
      </w:pPr>
    </w:p>
    <w:p w:rsidR="00D11F82" w:rsidRPr="004362C6" w:rsidRDefault="00D11F82" w:rsidP="00D11F82">
      <w:pPr>
        <w:spacing w:after="0"/>
        <w:jc w:val="both"/>
        <w:rPr>
          <w:sz w:val="24"/>
          <w:szCs w:val="24"/>
        </w:rPr>
      </w:pPr>
      <w:r w:rsidRPr="004362C6">
        <w:rPr>
          <w:sz w:val="24"/>
          <w:szCs w:val="24"/>
        </w:rPr>
        <w:t>Compiled by:</w:t>
      </w:r>
    </w:p>
    <w:p w:rsidR="00D11F82" w:rsidRPr="004362C6" w:rsidRDefault="00D11F82" w:rsidP="00D11F82">
      <w:pPr>
        <w:spacing w:after="0"/>
        <w:jc w:val="both"/>
        <w:rPr>
          <w:sz w:val="24"/>
          <w:szCs w:val="24"/>
        </w:rPr>
      </w:pPr>
      <w:r w:rsidRPr="004362C6">
        <w:rPr>
          <w:sz w:val="24"/>
          <w:szCs w:val="24"/>
        </w:rPr>
        <w:t>Patrick Zombo</w:t>
      </w:r>
    </w:p>
    <w:p w:rsidR="008567F2" w:rsidRDefault="008567F2" w:rsidP="00C051F7">
      <w:pPr>
        <w:spacing w:after="0" w:line="240" w:lineRule="auto"/>
      </w:pPr>
    </w:p>
    <w:p w:rsidR="008567F2" w:rsidRDefault="008567F2" w:rsidP="00C051F7">
      <w:pPr>
        <w:spacing w:after="0" w:line="240" w:lineRule="auto"/>
      </w:pPr>
    </w:p>
    <w:p w:rsidR="008567F2" w:rsidRDefault="008567F2" w:rsidP="00C051F7">
      <w:pPr>
        <w:spacing w:after="0" w:line="240" w:lineRule="auto"/>
      </w:pPr>
    </w:p>
    <w:p w:rsidR="008567F2" w:rsidRDefault="008567F2" w:rsidP="00C051F7">
      <w:pPr>
        <w:spacing w:after="0" w:line="240" w:lineRule="auto"/>
      </w:pPr>
    </w:p>
    <w:p w:rsidR="008567F2" w:rsidRDefault="008567F2" w:rsidP="00C051F7">
      <w:pPr>
        <w:spacing w:after="0" w:line="240" w:lineRule="auto"/>
      </w:pPr>
    </w:p>
    <w:p w:rsidR="008567F2" w:rsidRDefault="008567F2" w:rsidP="00C051F7">
      <w:pPr>
        <w:spacing w:after="0" w:line="240" w:lineRule="auto"/>
      </w:pPr>
    </w:p>
    <w:p w:rsidR="008567F2" w:rsidRDefault="008567F2" w:rsidP="00C051F7">
      <w:pPr>
        <w:spacing w:after="0" w:line="240" w:lineRule="auto"/>
      </w:pPr>
    </w:p>
    <w:p w:rsidR="008567F2" w:rsidRDefault="008567F2" w:rsidP="00C051F7">
      <w:pPr>
        <w:spacing w:after="0" w:line="240" w:lineRule="auto"/>
      </w:pPr>
    </w:p>
    <w:p w:rsidR="008567F2" w:rsidRDefault="008567F2" w:rsidP="00C051F7">
      <w:pPr>
        <w:spacing w:after="0" w:line="240" w:lineRule="auto"/>
      </w:pPr>
    </w:p>
    <w:p w:rsidR="008567F2" w:rsidRDefault="008567F2" w:rsidP="00C051F7">
      <w:pPr>
        <w:spacing w:after="0" w:line="240" w:lineRule="auto"/>
      </w:pPr>
    </w:p>
    <w:p w:rsidR="008567F2" w:rsidRDefault="008567F2" w:rsidP="00C051F7">
      <w:pPr>
        <w:spacing w:after="0" w:line="240" w:lineRule="auto"/>
      </w:pPr>
    </w:p>
    <w:p w:rsidR="008567F2" w:rsidRDefault="008567F2" w:rsidP="00C051F7">
      <w:pPr>
        <w:spacing w:after="0" w:line="240" w:lineRule="auto"/>
      </w:pPr>
    </w:p>
    <w:p w:rsidR="008567F2" w:rsidRDefault="008567F2" w:rsidP="00C051F7">
      <w:pPr>
        <w:spacing w:after="0" w:line="240" w:lineRule="auto"/>
      </w:pPr>
    </w:p>
    <w:p w:rsidR="008567F2" w:rsidRDefault="008567F2" w:rsidP="00C051F7">
      <w:pPr>
        <w:spacing w:after="0" w:line="240" w:lineRule="auto"/>
      </w:pPr>
    </w:p>
    <w:p w:rsidR="008567F2" w:rsidRDefault="008567F2" w:rsidP="00C051F7">
      <w:pPr>
        <w:spacing w:after="0" w:line="240" w:lineRule="auto"/>
      </w:pPr>
    </w:p>
    <w:p w:rsidR="008567F2" w:rsidRDefault="008567F2" w:rsidP="00C051F7">
      <w:pPr>
        <w:spacing w:after="0" w:line="240" w:lineRule="auto"/>
      </w:pPr>
    </w:p>
    <w:p w:rsidR="00F90B0C" w:rsidRDefault="00F90B0C" w:rsidP="00F90B0C">
      <w:pPr>
        <w:keepNext/>
        <w:spacing w:before="240" w:after="0" w:line="240" w:lineRule="auto"/>
        <w:ind w:left="482"/>
        <w:jc w:val="both"/>
        <w:outlineLvl w:val="0"/>
        <w:rPr>
          <w:rFonts w:ascii="Times New Roman" w:eastAsia="Times New Roman" w:hAnsi="Times New Roman"/>
          <w:b/>
          <w:smallCaps/>
          <w:sz w:val="24"/>
          <w:szCs w:val="20"/>
          <w:lang w:val="en-GB" w:eastAsia="de-DE"/>
        </w:rPr>
      </w:pPr>
      <w:bookmarkStart w:id="2" w:name="_Toc433059338"/>
      <w:r w:rsidRPr="00F90B0C">
        <w:rPr>
          <w:rFonts w:ascii="Times New Roman" w:eastAsia="Times New Roman" w:hAnsi="Times New Roman"/>
          <w:b/>
          <w:smallCaps/>
          <w:sz w:val="24"/>
          <w:szCs w:val="20"/>
          <w:lang w:val="en-GB" w:eastAsia="de-DE"/>
        </w:rPr>
        <w:lastRenderedPageBreak/>
        <w:t>Abbreviation</w:t>
      </w:r>
      <w:bookmarkEnd w:id="2"/>
      <w:r w:rsidRPr="00F90B0C">
        <w:rPr>
          <w:rFonts w:ascii="Times New Roman" w:eastAsia="Times New Roman" w:hAnsi="Times New Roman"/>
          <w:b/>
          <w:smallCaps/>
          <w:sz w:val="24"/>
          <w:szCs w:val="20"/>
          <w:lang w:val="en-GB" w:eastAsia="de-DE"/>
        </w:rPr>
        <w:t xml:space="preserve"> </w:t>
      </w:r>
    </w:p>
    <w:p w:rsidR="00F90B0C" w:rsidRPr="00F90B0C" w:rsidRDefault="00F90B0C" w:rsidP="00F90B0C">
      <w:pPr>
        <w:keepNext/>
        <w:spacing w:before="240" w:after="0" w:line="240" w:lineRule="auto"/>
        <w:ind w:left="482"/>
        <w:jc w:val="both"/>
        <w:outlineLvl w:val="0"/>
        <w:rPr>
          <w:rFonts w:ascii="Times New Roman" w:eastAsia="Times New Roman" w:hAnsi="Times New Roman"/>
          <w:b/>
          <w:smallCaps/>
          <w:sz w:val="24"/>
          <w:szCs w:val="20"/>
          <w:lang w:val="en-GB" w:eastAsia="de-DE"/>
        </w:rPr>
      </w:pPr>
    </w:p>
    <w:p w:rsidR="00F90B0C" w:rsidRDefault="00F90B0C" w:rsidP="00F90B0C">
      <w:pPr>
        <w:spacing w:after="0" w:line="240" w:lineRule="auto"/>
      </w:pPr>
      <w:r w:rsidRPr="00F90B0C">
        <w:t>ACRWC</w:t>
      </w:r>
      <w:r w:rsidRPr="00F90B0C">
        <w:tab/>
      </w:r>
      <w:r w:rsidRPr="00F90B0C">
        <w:tab/>
        <w:t>-</w:t>
      </w:r>
      <w:r w:rsidRPr="00F90B0C">
        <w:tab/>
        <w:t>African Charter on the Rights and Welfare of the Child</w:t>
      </w:r>
    </w:p>
    <w:p w:rsidR="00F90B0C" w:rsidRPr="00F90B0C" w:rsidRDefault="00F90B0C" w:rsidP="00F90B0C">
      <w:pPr>
        <w:spacing w:after="0" w:line="240" w:lineRule="auto"/>
      </w:pPr>
      <w:r>
        <w:t>AMNet               -              Advocacy Movement Network</w:t>
      </w:r>
    </w:p>
    <w:p w:rsidR="00F90B0C" w:rsidRPr="00F90B0C" w:rsidRDefault="00F90B0C" w:rsidP="00F90B0C">
      <w:pPr>
        <w:spacing w:after="0" w:line="240" w:lineRule="auto"/>
      </w:pPr>
      <w:r w:rsidRPr="00F90B0C">
        <w:t>ASM                    -              Artisanal and Small-Scale Mining</w:t>
      </w:r>
    </w:p>
    <w:p w:rsidR="00F90B0C" w:rsidRPr="00F90B0C" w:rsidRDefault="00F90B0C" w:rsidP="00F90B0C">
      <w:pPr>
        <w:spacing w:after="0" w:line="240" w:lineRule="auto"/>
      </w:pPr>
      <w:r w:rsidRPr="00F90B0C">
        <w:t>CBOs                   -              Community Based Organisations</w:t>
      </w:r>
    </w:p>
    <w:p w:rsidR="00F90B0C" w:rsidRPr="00F90B0C" w:rsidRDefault="00F90B0C" w:rsidP="00F90B0C">
      <w:pPr>
        <w:spacing w:after="0" w:line="240" w:lineRule="auto"/>
      </w:pPr>
      <w:r w:rsidRPr="00F90B0C">
        <w:t>CCN                     -              Community Concern Network</w:t>
      </w:r>
    </w:p>
    <w:p w:rsidR="00F90B0C" w:rsidRPr="00F90B0C" w:rsidRDefault="00F90B0C" w:rsidP="00F90B0C">
      <w:pPr>
        <w:spacing w:after="0" w:line="240" w:lineRule="auto"/>
      </w:pPr>
      <w:r w:rsidRPr="00F90B0C">
        <w:t>CFN</w:t>
      </w:r>
      <w:r w:rsidRPr="00F90B0C">
        <w:tab/>
      </w:r>
      <w:r w:rsidRPr="00F90B0C">
        <w:tab/>
        <w:t>-</w:t>
      </w:r>
      <w:r w:rsidRPr="00F90B0C">
        <w:tab/>
        <w:t>Children’s Forum Network</w:t>
      </w:r>
    </w:p>
    <w:p w:rsidR="00F90B0C" w:rsidRPr="00F90B0C" w:rsidRDefault="00623B5C" w:rsidP="00F90B0C">
      <w:pPr>
        <w:spacing w:after="0" w:line="240" w:lineRule="auto"/>
      </w:pPr>
      <w:r>
        <w:t>CRC-SL</w:t>
      </w:r>
      <w:r>
        <w:tab/>
      </w:r>
      <w:r>
        <w:tab/>
        <w:t>-</w:t>
      </w:r>
      <w:r>
        <w:tab/>
        <w:t>Child Rights Coalition</w:t>
      </w:r>
      <w:r w:rsidR="00F90B0C" w:rsidRPr="00F90B0C">
        <w:t xml:space="preserve"> Sierra Leone</w:t>
      </w:r>
    </w:p>
    <w:p w:rsidR="00F90B0C" w:rsidRPr="00F90B0C" w:rsidRDefault="00F90B0C" w:rsidP="00F90B0C">
      <w:pPr>
        <w:spacing w:after="0" w:line="240" w:lineRule="auto"/>
      </w:pPr>
      <w:r w:rsidRPr="00F90B0C">
        <w:t>CRA                     -              Child Rights Act</w:t>
      </w:r>
    </w:p>
    <w:p w:rsidR="00F90B0C" w:rsidRPr="00F90B0C" w:rsidRDefault="00623B5C" w:rsidP="00F90B0C">
      <w:pPr>
        <w:spacing w:after="0" w:line="240" w:lineRule="auto"/>
      </w:pPr>
      <w:r>
        <w:t>CR</w:t>
      </w:r>
      <w:r w:rsidR="00F90B0C" w:rsidRPr="00F90B0C">
        <w:t>P</w:t>
      </w:r>
      <w:r>
        <w:t>D</w:t>
      </w:r>
      <w:r w:rsidR="00F90B0C" w:rsidRPr="00F90B0C">
        <w:t xml:space="preserve">  </w:t>
      </w:r>
      <w:r w:rsidR="006C4AEB">
        <w:t xml:space="preserve">                -              </w:t>
      </w:r>
      <w:r w:rsidR="00F90B0C" w:rsidRPr="00F90B0C">
        <w:t xml:space="preserve">Convention on the Rights </w:t>
      </w:r>
      <w:r>
        <w:t xml:space="preserve">Persons </w:t>
      </w:r>
      <w:r w:rsidR="00F90B0C" w:rsidRPr="00F90B0C">
        <w:t>with Disability</w:t>
      </w:r>
    </w:p>
    <w:p w:rsidR="00F90B0C" w:rsidRPr="00F90B0C" w:rsidRDefault="00F90B0C" w:rsidP="00F90B0C">
      <w:pPr>
        <w:spacing w:after="0" w:line="240" w:lineRule="auto"/>
      </w:pPr>
      <w:r w:rsidRPr="00F90B0C">
        <w:t>CSOs</w:t>
      </w:r>
      <w:r w:rsidRPr="00F90B0C">
        <w:tab/>
      </w:r>
      <w:r w:rsidRPr="00F90B0C">
        <w:tab/>
        <w:t>-</w:t>
      </w:r>
      <w:r w:rsidRPr="00F90B0C">
        <w:tab/>
        <w:t>Civil Society Organizations</w:t>
      </w:r>
    </w:p>
    <w:p w:rsidR="00F90B0C" w:rsidRDefault="00F90B0C" w:rsidP="00F90B0C">
      <w:pPr>
        <w:spacing w:after="0" w:line="240" w:lineRule="auto"/>
      </w:pPr>
      <w:r w:rsidRPr="00F90B0C">
        <w:t>CWC’s                 -              Child Welfare Committees</w:t>
      </w:r>
    </w:p>
    <w:p w:rsidR="00F90B0C" w:rsidRPr="00F90B0C" w:rsidRDefault="00F90B0C" w:rsidP="00F90B0C">
      <w:pPr>
        <w:spacing w:after="0" w:line="240" w:lineRule="auto"/>
      </w:pPr>
      <w:r>
        <w:t>DCI                      -               Defence for Children International</w:t>
      </w:r>
    </w:p>
    <w:p w:rsidR="00F90B0C" w:rsidRPr="00F90B0C" w:rsidRDefault="00F90B0C" w:rsidP="00F90B0C">
      <w:pPr>
        <w:spacing w:after="0" w:line="240" w:lineRule="auto"/>
      </w:pPr>
      <w:r w:rsidRPr="00F90B0C">
        <w:t>DFID                    -              Department for Internal Development</w:t>
      </w:r>
    </w:p>
    <w:p w:rsidR="00F90B0C" w:rsidRPr="00F90B0C" w:rsidRDefault="00F90B0C" w:rsidP="00F90B0C">
      <w:pPr>
        <w:spacing w:after="0" w:line="240" w:lineRule="auto"/>
      </w:pPr>
      <w:r w:rsidRPr="00F90B0C">
        <w:t xml:space="preserve">FHCI    </w:t>
      </w:r>
      <w:r w:rsidR="006C4AEB">
        <w:t xml:space="preserve">                -              </w:t>
      </w:r>
      <w:r w:rsidRPr="00F90B0C">
        <w:t>Free Health Care Initiative</w:t>
      </w:r>
    </w:p>
    <w:p w:rsidR="00F90B0C" w:rsidRPr="00F90B0C" w:rsidRDefault="00F90B0C" w:rsidP="00F90B0C">
      <w:pPr>
        <w:spacing w:after="0" w:line="240" w:lineRule="auto"/>
      </w:pPr>
      <w:r w:rsidRPr="00F90B0C">
        <w:t>GDP                    -               Gross Domestic Progress</w:t>
      </w:r>
    </w:p>
    <w:p w:rsidR="00F90B0C" w:rsidRPr="00F90B0C" w:rsidRDefault="00F90B0C" w:rsidP="00F90B0C">
      <w:pPr>
        <w:spacing w:after="0" w:line="240" w:lineRule="auto"/>
      </w:pPr>
      <w:r w:rsidRPr="00F90B0C">
        <w:t>HRC                    -               Human Rights Commission</w:t>
      </w:r>
    </w:p>
    <w:p w:rsidR="00F90B0C" w:rsidRPr="00F90B0C" w:rsidRDefault="00F90B0C" w:rsidP="00F90B0C">
      <w:pPr>
        <w:spacing w:after="0" w:line="240" w:lineRule="auto"/>
      </w:pPr>
      <w:r w:rsidRPr="00F90B0C">
        <w:t>HTP                    -               Harmful Traditional Practices</w:t>
      </w:r>
    </w:p>
    <w:p w:rsidR="00F90B0C" w:rsidRPr="00F90B0C" w:rsidRDefault="00F90B0C" w:rsidP="00F90B0C">
      <w:pPr>
        <w:spacing w:after="0" w:line="240" w:lineRule="auto"/>
      </w:pPr>
      <w:r w:rsidRPr="00F90B0C">
        <w:t>ITNs                   -               Insecticide Treated Nets</w:t>
      </w:r>
    </w:p>
    <w:p w:rsidR="00F90B0C" w:rsidRPr="00F90B0C" w:rsidRDefault="00F90B0C" w:rsidP="00F90B0C">
      <w:pPr>
        <w:spacing w:after="0" w:line="240" w:lineRule="auto"/>
      </w:pPr>
      <w:r w:rsidRPr="00F90B0C">
        <w:t>MACPS              -               Mapping and Analysis of Child Protection Systems</w:t>
      </w:r>
    </w:p>
    <w:p w:rsidR="00F90B0C" w:rsidRPr="00F90B0C" w:rsidRDefault="00F90B0C" w:rsidP="00F90B0C">
      <w:pPr>
        <w:spacing w:after="0" w:line="240" w:lineRule="auto"/>
      </w:pPr>
      <w:r w:rsidRPr="00F90B0C">
        <w:t>MOU</w:t>
      </w:r>
      <w:r w:rsidRPr="00F90B0C">
        <w:tab/>
      </w:r>
      <w:r w:rsidRPr="00F90B0C">
        <w:tab/>
        <w:t>-</w:t>
      </w:r>
      <w:r w:rsidRPr="00F90B0C">
        <w:tab/>
        <w:t>Memorandum Of Understanding</w:t>
      </w:r>
    </w:p>
    <w:p w:rsidR="00F90B0C" w:rsidRPr="00F90B0C" w:rsidRDefault="00F90B0C" w:rsidP="00F90B0C">
      <w:pPr>
        <w:spacing w:after="0" w:line="240" w:lineRule="auto"/>
      </w:pPr>
      <w:r w:rsidRPr="00F90B0C">
        <w:t>MSWGCA</w:t>
      </w:r>
      <w:r w:rsidRPr="00F90B0C">
        <w:tab/>
        <w:t>-</w:t>
      </w:r>
      <w:r w:rsidRPr="00F90B0C">
        <w:tab/>
        <w:t>Ministry of Social Welfare Gender and Children’s Affairs</w:t>
      </w:r>
    </w:p>
    <w:p w:rsidR="00F90B0C" w:rsidRPr="00F90B0C" w:rsidRDefault="00F90B0C" w:rsidP="00F90B0C">
      <w:pPr>
        <w:spacing w:after="0" w:line="240" w:lineRule="auto"/>
      </w:pPr>
      <w:r w:rsidRPr="00F90B0C">
        <w:t xml:space="preserve">NAC    </w:t>
      </w:r>
      <w:r w:rsidR="006C4AEB">
        <w:t xml:space="preserve">                -              </w:t>
      </w:r>
      <w:r w:rsidRPr="00F90B0C">
        <w:t>National Aids Commission</w:t>
      </w:r>
    </w:p>
    <w:p w:rsidR="00F90B0C" w:rsidRPr="00F90B0C" w:rsidRDefault="00F90B0C" w:rsidP="00F90B0C">
      <w:pPr>
        <w:spacing w:after="0" w:line="240" w:lineRule="auto"/>
      </w:pPr>
      <w:r w:rsidRPr="00F90B0C">
        <w:t>NAS                     -              National Aids Secretariat</w:t>
      </w:r>
    </w:p>
    <w:p w:rsidR="00F90B0C" w:rsidRPr="00F90B0C" w:rsidRDefault="00F90B0C" w:rsidP="00F90B0C">
      <w:pPr>
        <w:spacing w:after="0" w:line="240" w:lineRule="auto"/>
      </w:pPr>
      <w:r w:rsidRPr="00F90B0C">
        <w:t>NCPWDs            -              National Commission of Persons with Disability</w:t>
      </w:r>
    </w:p>
    <w:p w:rsidR="00F90B0C" w:rsidRPr="00F90B0C" w:rsidRDefault="00F90B0C" w:rsidP="00F90B0C">
      <w:pPr>
        <w:spacing w:after="0" w:line="240" w:lineRule="auto"/>
      </w:pPr>
      <w:r w:rsidRPr="00F90B0C">
        <w:t>NCC</w:t>
      </w:r>
      <w:r w:rsidRPr="00F90B0C">
        <w:tab/>
      </w:r>
      <w:r w:rsidRPr="00F90B0C">
        <w:tab/>
        <w:t>-</w:t>
      </w:r>
      <w:r w:rsidRPr="00F90B0C">
        <w:tab/>
        <w:t>National Child Commissioner</w:t>
      </w:r>
    </w:p>
    <w:p w:rsidR="00F90B0C" w:rsidRPr="00F90B0C" w:rsidRDefault="00F90B0C" w:rsidP="00F90B0C">
      <w:pPr>
        <w:spacing w:after="0" w:line="240" w:lineRule="auto"/>
      </w:pPr>
      <w:r w:rsidRPr="00F90B0C">
        <w:t>NGOs</w:t>
      </w:r>
      <w:r w:rsidRPr="00F90B0C">
        <w:tab/>
      </w:r>
      <w:r w:rsidRPr="00F90B0C">
        <w:tab/>
        <w:t>-</w:t>
      </w:r>
      <w:r w:rsidRPr="00F90B0C">
        <w:tab/>
        <w:t>Non Governmental Organizations</w:t>
      </w:r>
    </w:p>
    <w:p w:rsidR="00F90B0C" w:rsidRPr="00F90B0C" w:rsidRDefault="00F90B0C" w:rsidP="00F90B0C">
      <w:pPr>
        <w:spacing w:after="0" w:line="240" w:lineRule="auto"/>
      </w:pPr>
      <w:r w:rsidRPr="00F90B0C">
        <w:t>OPs</w:t>
      </w:r>
      <w:r w:rsidRPr="00F90B0C">
        <w:tab/>
      </w:r>
      <w:r w:rsidRPr="00F90B0C">
        <w:tab/>
        <w:t>-</w:t>
      </w:r>
      <w:r w:rsidRPr="00F90B0C">
        <w:tab/>
        <w:t>Optional Protocols</w:t>
      </w:r>
    </w:p>
    <w:p w:rsidR="00F90B0C" w:rsidRPr="00F90B0C" w:rsidRDefault="00F90B0C" w:rsidP="00F90B0C">
      <w:pPr>
        <w:spacing w:after="0" w:line="240" w:lineRule="auto"/>
      </w:pPr>
      <w:r w:rsidRPr="00F90B0C">
        <w:t>OPAC</w:t>
      </w:r>
      <w:r w:rsidRPr="00F90B0C">
        <w:tab/>
      </w:r>
      <w:r w:rsidRPr="00F90B0C">
        <w:tab/>
        <w:t>-</w:t>
      </w:r>
      <w:r w:rsidRPr="00F90B0C">
        <w:tab/>
        <w:t>Optional Protocol on Children in Armed Conflict</w:t>
      </w:r>
    </w:p>
    <w:p w:rsidR="00F90B0C" w:rsidRPr="00F90B0C" w:rsidRDefault="00F90B0C" w:rsidP="00F90B0C">
      <w:pPr>
        <w:spacing w:after="0" w:line="240" w:lineRule="auto"/>
      </w:pPr>
      <w:r w:rsidRPr="00F90B0C">
        <w:t>OPSC</w:t>
      </w:r>
      <w:r w:rsidRPr="00F90B0C">
        <w:tab/>
      </w:r>
      <w:r w:rsidRPr="00F90B0C">
        <w:tab/>
        <w:t>-</w:t>
      </w:r>
      <w:r w:rsidRPr="00F90B0C">
        <w:tab/>
        <w:t>Optional Protocol on the Sale of Children</w:t>
      </w:r>
    </w:p>
    <w:p w:rsidR="00F90B0C" w:rsidRPr="00F90B0C" w:rsidRDefault="00F90B0C" w:rsidP="00F90B0C">
      <w:pPr>
        <w:spacing w:after="0" w:line="240" w:lineRule="auto"/>
      </w:pPr>
      <w:r w:rsidRPr="00F90B0C">
        <w:t>PWD                    -             Persons with Disability</w:t>
      </w:r>
    </w:p>
    <w:p w:rsidR="00F90B0C" w:rsidRPr="00F90B0C" w:rsidRDefault="00F90B0C" w:rsidP="00F90B0C">
      <w:pPr>
        <w:spacing w:after="0" w:line="240" w:lineRule="auto"/>
      </w:pPr>
      <w:r w:rsidRPr="00F90B0C">
        <w:t>UN</w:t>
      </w:r>
      <w:r w:rsidRPr="00F90B0C">
        <w:tab/>
      </w:r>
      <w:r w:rsidRPr="00F90B0C">
        <w:tab/>
        <w:t>-</w:t>
      </w:r>
      <w:r w:rsidRPr="00F90B0C">
        <w:tab/>
        <w:t>United Nations</w:t>
      </w:r>
    </w:p>
    <w:p w:rsidR="00F90B0C" w:rsidRDefault="00F90B0C" w:rsidP="00F90B0C">
      <w:pPr>
        <w:spacing w:after="0" w:line="240" w:lineRule="auto"/>
      </w:pPr>
      <w:r w:rsidRPr="00F90B0C">
        <w:t>UNCRC</w:t>
      </w:r>
      <w:r w:rsidRPr="00F90B0C">
        <w:tab/>
      </w:r>
      <w:r w:rsidRPr="00F90B0C">
        <w:tab/>
        <w:t>-</w:t>
      </w:r>
      <w:r w:rsidRPr="00F90B0C">
        <w:tab/>
        <w:t>United Nations Conventions on the Rights of the Child</w:t>
      </w:r>
    </w:p>
    <w:p w:rsidR="00F90B0C" w:rsidRPr="00F90B0C" w:rsidRDefault="00F90B0C" w:rsidP="00F90B0C">
      <w:pPr>
        <w:spacing w:after="0" w:line="240" w:lineRule="auto"/>
      </w:pPr>
      <w:r>
        <w:t>UNICEF                -             United Nations International Children’s Emergency Fund</w:t>
      </w:r>
    </w:p>
    <w:p w:rsidR="00F90B0C" w:rsidRPr="00F90B0C" w:rsidRDefault="00F90B0C" w:rsidP="00F90B0C">
      <w:pPr>
        <w:spacing w:after="0" w:line="240" w:lineRule="auto"/>
      </w:pPr>
      <w:r w:rsidRPr="00F90B0C">
        <w:t>VAC                     -              Violence Against Children</w:t>
      </w:r>
    </w:p>
    <w:p w:rsidR="004778D5" w:rsidRDefault="004778D5" w:rsidP="004778D5">
      <w:pPr>
        <w:spacing w:after="0" w:line="240" w:lineRule="auto"/>
      </w:pPr>
    </w:p>
    <w:p w:rsidR="008567F2" w:rsidRDefault="008567F2" w:rsidP="00C051F7">
      <w:pPr>
        <w:spacing w:after="0" w:line="240" w:lineRule="auto"/>
      </w:pPr>
    </w:p>
    <w:p w:rsidR="008567F2" w:rsidRDefault="008567F2" w:rsidP="00C051F7">
      <w:pPr>
        <w:spacing w:after="0" w:line="240" w:lineRule="auto"/>
      </w:pPr>
    </w:p>
    <w:p w:rsidR="008567F2" w:rsidRDefault="008567F2" w:rsidP="00C051F7">
      <w:pPr>
        <w:spacing w:after="0" w:line="240" w:lineRule="auto"/>
      </w:pPr>
    </w:p>
    <w:p w:rsidR="008567F2" w:rsidRDefault="008567F2" w:rsidP="00C051F7">
      <w:pPr>
        <w:spacing w:after="0" w:line="240" w:lineRule="auto"/>
      </w:pPr>
    </w:p>
    <w:p w:rsidR="008567F2" w:rsidRDefault="008567F2" w:rsidP="00C051F7">
      <w:pPr>
        <w:spacing w:after="0" w:line="240" w:lineRule="auto"/>
      </w:pPr>
    </w:p>
    <w:p w:rsidR="008567F2" w:rsidRDefault="008567F2" w:rsidP="00C051F7">
      <w:pPr>
        <w:spacing w:after="0" w:line="240" w:lineRule="auto"/>
      </w:pPr>
    </w:p>
    <w:p w:rsidR="0022340B" w:rsidRDefault="0022340B" w:rsidP="003A18ED">
      <w:pPr>
        <w:pStyle w:val="Heading1"/>
        <w:numPr>
          <w:ilvl w:val="0"/>
          <w:numId w:val="0"/>
        </w:numPr>
        <w:ind w:left="482"/>
      </w:pPr>
      <w:bookmarkStart w:id="3" w:name="_Toc434212118"/>
      <w:r>
        <w:lastRenderedPageBreak/>
        <w:t>Executive Summary</w:t>
      </w:r>
      <w:bookmarkEnd w:id="3"/>
    </w:p>
    <w:p w:rsidR="00457C34" w:rsidRDefault="009A3FFD" w:rsidP="009A3FFD">
      <w:pPr>
        <w:pStyle w:val="Default"/>
        <w:jc w:val="both"/>
        <w:rPr>
          <w:rFonts w:ascii="Calibri" w:hAnsi="Calibri"/>
        </w:rPr>
      </w:pPr>
      <w:r w:rsidRPr="009A3FFD">
        <w:rPr>
          <w:rFonts w:ascii="Calibri" w:hAnsi="Calibri"/>
        </w:rPr>
        <w:t xml:space="preserve">This report has been prepared to provide an overview of recent developments in the area of </w:t>
      </w:r>
      <w:r>
        <w:rPr>
          <w:rFonts w:ascii="Calibri" w:hAnsi="Calibri"/>
        </w:rPr>
        <w:t>child rights protection in Sierra Leone</w:t>
      </w:r>
      <w:r w:rsidRPr="009A3FFD">
        <w:rPr>
          <w:rFonts w:ascii="Calibri" w:hAnsi="Calibri"/>
        </w:rPr>
        <w:t xml:space="preserve">. This report has been put together with inputs from </w:t>
      </w:r>
      <w:r>
        <w:rPr>
          <w:rFonts w:ascii="Calibri" w:hAnsi="Calibri"/>
        </w:rPr>
        <w:t xml:space="preserve">the Child Rights Coalition and </w:t>
      </w:r>
      <w:r w:rsidRPr="009A3FFD">
        <w:rPr>
          <w:rFonts w:ascii="Calibri" w:hAnsi="Calibri"/>
        </w:rPr>
        <w:t>relevant</w:t>
      </w:r>
      <w:r>
        <w:rPr>
          <w:rFonts w:ascii="Calibri" w:hAnsi="Calibri"/>
        </w:rPr>
        <w:t xml:space="preserve"> </w:t>
      </w:r>
      <w:r w:rsidR="001C0EE1">
        <w:rPr>
          <w:rFonts w:ascii="Calibri" w:hAnsi="Calibri"/>
        </w:rPr>
        <w:t>civil</w:t>
      </w:r>
      <w:r>
        <w:rPr>
          <w:rFonts w:ascii="Calibri" w:hAnsi="Calibri"/>
        </w:rPr>
        <w:t xml:space="preserve"> society, non-</w:t>
      </w:r>
      <w:r w:rsidRPr="009A3FFD">
        <w:rPr>
          <w:rFonts w:ascii="Calibri" w:hAnsi="Calibri"/>
        </w:rPr>
        <w:t>government</w:t>
      </w:r>
      <w:r>
        <w:rPr>
          <w:rFonts w:ascii="Calibri" w:hAnsi="Calibri"/>
        </w:rPr>
        <w:t xml:space="preserve">, government institutions </w:t>
      </w:r>
      <w:r w:rsidRPr="009A3FFD">
        <w:rPr>
          <w:rFonts w:ascii="Calibri" w:hAnsi="Calibri"/>
        </w:rPr>
        <w:t>and children</w:t>
      </w:r>
      <w:r>
        <w:rPr>
          <w:rFonts w:ascii="Calibri" w:hAnsi="Calibri"/>
        </w:rPr>
        <w:t xml:space="preserve"> in the country</w:t>
      </w:r>
      <w:r w:rsidRPr="009A3FFD">
        <w:rPr>
          <w:rFonts w:ascii="Calibri" w:hAnsi="Calibri"/>
        </w:rPr>
        <w:t>.</w:t>
      </w:r>
      <w:r w:rsidR="00457C34">
        <w:rPr>
          <w:rFonts w:ascii="Calibri" w:hAnsi="Calibri"/>
        </w:rPr>
        <w:t xml:space="preserve"> It gives an overview of the Child Rights Coalition and its work and the production of this report as a key intervention area for the coalition</w:t>
      </w:r>
      <w:r w:rsidRPr="009A3FFD">
        <w:rPr>
          <w:rFonts w:ascii="Calibri" w:hAnsi="Calibri"/>
        </w:rPr>
        <w:t xml:space="preserve"> </w:t>
      </w:r>
    </w:p>
    <w:p w:rsidR="00457C34" w:rsidRDefault="00457C34" w:rsidP="009A3FFD">
      <w:pPr>
        <w:pStyle w:val="Default"/>
        <w:jc w:val="both"/>
        <w:rPr>
          <w:rFonts w:ascii="Calibri" w:hAnsi="Calibri"/>
        </w:rPr>
      </w:pPr>
    </w:p>
    <w:p w:rsidR="003B56A5" w:rsidRPr="003B56A5" w:rsidRDefault="003B56A5" w:rsidP="003B56A5">
      <w:pPr>
        <w:autoSpaceDE w:val="0"/>
        <w:autoSpaceDN w:val="0"/>
        <w:adjustRightInd w:val="0"/>
        <w:spacing w:after="0" w:line="240" w:lineRule="auto"/>
        <w:jc w:val="both"/>
        <w:rPr>
          <w:color w:val="000000"/>
          <w:sz w:val="24"/>
          <w:szCs w:val="24"/>
        </w:rPr>
      </w:pPr>
      <w:r w:rsidRPr="003B56A5">
        <w:rPr>
          <w:color w:val="000000"/>
          <w:sz w:val="24"/>
          <w:szCs w:val="24"/>
        </w:rPr>
        <w:t xml:space="preserve">There has been a comprehensive legislative framework adopted by the government, which is in accordance with international law on children’s rights. Incidentally, however, there exists a significant disconnect between legislation and implementation. A variety of child rights focused programs and projects have been implemented at the national, regional and community levels to complement legislation. </w:t>
      </w:r>
    </w:p>
    <w:p w:rsidR="009A3FFD" w:rsidRPr="009A3FFD" w:rsidRDefault="009A3FFD" w:rsidP="009A3FFD">
      <w:pPr>
        <w:pStyle w:val="Default"/>
        <w:jc w:val="both"/>
        <w:rPr>
          <w:rFonts w:ascii="Calibri" w:hAnsi="Calibri"/>
        </w:rPr>
      </w:pPr>
    </w:p>
    <w:p w:rsidR="007F7FA9" w:rsidRPr="007F7FA9" w:rsidRDefault="007F7FA9" w:rsidP="007F7FA9">
      <w:pPr>
        <w:spacing w:after="0" w:line="240" w:lineRule="auto"/>
        <w:jc w:val="both"/>
        <w:rPr>
          <w:sz w:val="24"/>
          <w:szCs w:val="24"/>
        </w:rPr>
      </w:pPr>
      <w:r w:rsidRPr="007F7FA9">
        <w:rPr>
          <w:sz w:val="24"/>
          <w:szCs w:val="24"/>
        </w:rPr>
        <w:t xml:space="preserve">Government and Civil Society examined three general principles through discussion of non-discrimination, specifically towards females, the sensitivity of institutions to the best interest of the child, and the recognition of some level of child participation. The civic rights and freedoms of children and the cultural practices affecting these are addressed with the evidence from studies and consultations identifying first hand issues on the ground as areas having the highest levels of child abuse and neglect. Attention is brought to the issues of abuse and violence; health coverage for children and adolescents and stalling rates of in --maternal and child mortality as well as a spike in teenage pregnancy. The special protection measures, including those addressing child labour and juvenile justice, are evaluated on their ability to protect children from exploitation and abuse. </w:t>
      </w:r>
    </w:p>
    <w:p w:rsidR="00457C34" w:rsidRDefault="00457C34" w:rsidP="009A3FFD">
      <w:pPr>
        <w:spacing w:after="0" w:line="240" w:lineRule="auto"/>
        <w:jc w:val="both"/>
        <w:rPr>
          <w:sz w:val="24"/>
          <w:szCs w:val="24"/>
        </w:rPr>
      </w:pPr>
    </w:p>
    <w:p w:rsidR="00AD34D2" w:rsidRPr="009A3FFD" w:rsidRDefault="009A3FFD" w:rsidP="009A3FFD">
      <w:pPr>
        <w:spacing w:after="0" w:line="240" w:lineRule="auto"/>
        <w:jc w:val="both"/>
        <w:rPr>
          <w:sz w:val="24"/>
          <w:szCs w:val="24"/>
        </w:rPr>
      </w:pPr>
      <w:r w:rsidRPr="009A3FFD">
        <w:rPr>
          <w:sz w:val="24"/>
          <w:szCs w:val="24"/>
        </w:rPr>
        <w:t xml:space="preserve">This report concludes by strongly emphasizing the need for a coordinated, self-sustaining </w:t>
      </w:r>
      <w:r w:rsidR="00457C34">
        <w:rPr>
          <w:sz w:val="24"/>
          <w:szCs w:val="24"/>
        </w:rPr>
        <w:t>child protection system with the requisite political will and investment in Sierra Leone</w:t>
      </w:r>
      <w:r w:rsidRPr="009A3FFD">
        <w:rPr>
          <w:sz w:val="24"/>
          <w:szCs w:val="24"/>
        </w:rPr>
        <w:t>.</w:t>
      </w:r>
    </w:p>
    <w:p w:rsidR="00AD34D2" w:rsidRDefault="00AD34D2" w:rsidP="00C051F7">
      <w:pPr>
        <w:spacing w:after="0" w:line="240" w:lineRule="auto"/>
      </w:pPr>
    </w:p>
    <w:p w:rsidR="00AD34D2" w:rsidRDefault="00AD34D2" w:rsidP="00C051F7">
      <w:pPr>
        <w:spacing w:after="0" w:line="240" w:lineRule="auto"/>
      </w:pPr>
    </w:p>
    <w:p w:rsidR="00AD34D2" w:rsidRDefault="00AD34D2" w:rsidP="00C051F7">
      <w:pPr>
        <w:spacing w:after="0" w:line="240" w:lineRule="auto"/>
      </w:pPr>
    </w:p>
    <w:p w:rsidR="00AD34D2" w:rsidRDefault="00AD34D2" w:rsidP="00C051F7">
      <w:pPr>
        <w:spacing w:after="0" w:line="240" w:lineRule="auto"/>
      </w:pPr>
    </w:p>
    <w:p w:rsidR="00AD34D2" w:rsidRDefault="00AD34D2" w:rsidP="00C051F7">
      <w:pPr>
        <w:spacing w:after="0" w:line="240" w:lineRule="auto"/>
      </w:pPr>
    </w:p>
    <w:p w:rsidR="005D6314" w:rsidRDefault="005D6314" w:rsidP="00C051F7">
      <w:pPr>
        <w:spacing w:after="0" w:line="240" w:lineRule="auto"/>
      </w:pPr>
    </w:p>
    <w:p w:rsidR="005D6314" w:rsidRDefault="005D6314" w:rsidP="00C051F7">
      <w:pPr>
        <w:spacing w:after="0" w:line="240" w:lineRule="auto"/>
      </w:pPr>
    </w:p>
    <w:p w:rsidR="005D6314" w:rsidRDefault="005D6314" w:rsidP="00C051F7">
      <w:pPr>
        <w:spacing w:after="0" w:line="240" w:lineRule="auto"/>
      </w:pPr>
    </w:p>
    <w:p w:rsidR="005D6314" w:rsidRDefault="005D6314" w:rsidP="00C051F7">
      <w:pPr>
        <w:spacing w:after="0" w:line="240" w:lineRule="auto"/>
      </w:pPr>
    </w:p>
    <w:p w:rsidR="005D6314" w:rsidRDefault="005D6314" w:rsidP="00C051F7">
      <w:pPr>
        <w:spacing w:after="0" w:line="240" w:lineRule="auto"/>
      </w:pPr>
    </w:p>
    <w:p w:rsidR="005D6314" w:rsidRDefault="005D6314" w:rsidP="00C051F7">
      <w:pPr>
        <w:spacing w:after="0" w:line="240" w:lineRule="auto"/>
      </w:pPr>
    </w:p>
    <w:p w:rsidR="005D6314" w:rsidRDefault="005D6314" w:rsidP="00C051F7">
      <w:pPr>
        <w:spacing w:after="0" w:line="240" w:lineRule="auto"/>
      </w:pPr>
    </w:p>
    <w:p w:rsidR="005D6314" w:rsidRDefault="005D6314" w:rsidP="00C051F7">
      <w:pPr>
        <w:spacing w:after="0" w:line="240" w:lineRule="auto"/>
      </w:pPr>
    </w:p>
    <w:p w:rsidR="005D6314" w:rsidRDefault="005D6314" w:rsidP="00C051F7">
      <w:pPr>
        <w:spacing w:after="0" w:line="240" w:lineRule="auto"/>
      </w:pPr>
    </w:p>
    <w:p w:rsidR="00AD34D2" w:rsidRDefault="00AD34D2" w:rsidP="00C051F7">
      <w:pPr>
        <w:spacing w:after="0" w:line="240" w:lineRule="auto"/>
      </w:pPr>
    </w:p>
    <w:p w:rsidR="00AD34D2" w:rsidRDefault="00AD34D2" w:rsidP="00C051F7">
      <w:pPr>
        <w:spacing w:after="0" w:line="240" w:lineRule="auto"/>
      </w:pPr>
    </w:p>
    <w:p w:rsidR="00DC5973" w:rsidRPr="008567F2" w:rsidRDefault="007F7F38" w:rsidP="009C0D50">
      <w:pPr>
        <w:pStyle w:val="Heading1"/>
        <w:numPr>
          <w:ilvl w:val="0"/>
          <w:numId w:val="0"/>
        </w:numPr>
        <w:spacing w:before="0" w:after="0"/>
        <w:ind w:left="482" w:hanging="482"/>
      </w:pPr>
      <w:bookmarkStart w:id="4" w:name="_Toc434212119"/>
      <w:r>
        <w:lastRenderedPageBreak/>
        <w:t xml:space="preserve">The Child Rights </w:t>
      </w:r>
      <w:r w:rsidRPr="007F7F38">
        <w:rPr>
          <w:sz w:val="20"/>
        </w:rPr>
        <w:t>COALITION</w:t>
      </w:r>
      <w:r w:rsidR="005D7754" w:rsidRPr="008567F2">
        <w:t xml:space="preserve"> Sierra Leone (CRC-SL)</w:t>
      </w:r>
      <w:bookmarkEnd w:id="4"/>
    </w:p>
    <w:p w:rsidR="005D7754" w:rsidRPr="008567F2" w:rsidRDefault="005D7754" w:rsidP="009C0D50">
      <w:pPr>
        <w:spacing w:after="0" w:line="240" w:lineRule="auto"/>
        <w:jc w:val="both"/>
        <w:rPr>
          <w:sz w:val="24"/>
          <w:szCs w:val="24"/>
        </w:rPr>
      </w:pPr>
    </w:p>
    <w:p w:rsidR="00DC5973" w:rsidRPr="008567F2" w:rsidRDefault="00DC5973" w:rsidP="009C0D50">
      <w:pPr>
        <w:pStyle w:val="Heading2"/>
        <w:numPr>
          <w:ilvl w:val="0"/>
          <w:numId w:val="0"/>
        </w:numPr>
        <w:spacing w:after="0"/>
      </w:pPr>
      <w:bookmarkStart w:id="5" w:name="_Toc434212120"/>
      <w:r w:rsidRPr="008567F2">
        <w:t>Background</w:t>
      </w:r>
      <w:bookmarkEnd w:id="5"/>
      <w:r w:rsidRPr="008567F2">
        <w:t xml:space="preserve"> </w:t>
      </w:r>
    </w:p>
    <w:p w:rsidR="005D7754" w:rsidRPr="008567F2" w:rsidRDefault="005D7754" w:rsidP="009C0D50">
      <w:pPr>
        <w:spacing w:after="0" w:line="240" w:lineRule="auto"/>
        <w:jc w:val="both"/>
        <w:rPr>
          <w:rFonts w:eastAsia="Times New Roman"/>
          <w:color w:val="000000"/>
          <w:sz w:val="24"/>
          <w:szCs w:val="24"/>
          <w:lang w:eastAsia="en-GB"/>
        </w:rPr>
      </w:pPr>
      <w:r w:rsidRPr="008567F2">
        <w:rPr>
          <w:rFonts w:eastAsia="Times New Roman"/>
          <w:color w:val="000000"/>
          <w:sz w:val="24"/>
          <w:szCs w:val="24"/>
          <w:lang w:eastAsia="en-GB"/>
        </w:rPr>
        <w:t xml:space="preserve">The </w:t>
      </w:r>
      <w:r w:rsidR="007F7F38">
        <w:rPr>
          <w:rFonts w:eastAsia="Times New Roman"/>
          <w:color w:val="000000"/>
          <w:sz w:val="24"/>
          <w:szCs w:val="24"/>
          <w:lang w:eastAsia="en-GB"/>
        </w:rPr>
        <w:t>Child Rights Coalition</w:t>
      </w:r>
      <w:r w:rsidR="00D11F82">
        <w:rPr>
          <w:rFonts w:eastAsia="Times New Roman"/>
          <w:color w:val="000000"/>
          <w:sz w:val="24"/>
          <w:szCs w:val="24"/>
          <w:lang w:eastAsia="en-GB"/>
        </w:rPr>
        <w:t xml:space="preserve"> Sierra Leone (</w:t>
      </w:r>
      <w:r w:rsidRPr="008567F2">
        <w:rPr>
          <w:rFonts w:eastAsia="Times New Roman"/>
          <w:color w:val="000000"/>
          <w:sz w:val="24"/>
          <w:szCs w:val="24"/>
          <w:lang w:eastAsia="en-GB"/>
        </w:rPr>
        <w:t>CRC-SL</w:t>
      </w:r>
      <w:r w:rsidR="00D11F82">
        <w:rPr>
          <w:rFonts w:eastAsia="Times New Roman"/>
          <w:color w:val="000000"/>
          <w:sz w:val="24"/>
          <w:szCs w:val="24"/>
          <w:lang w:eastAsia="en-GB"/>
        </w:rPr>
        <w:t>)</w:t>
      </w:r>
      <w:r w:rsidRPr="008567F2">
        <w:rPr>
          <w:rFonts w:eastAsia="Times New Roman"/>
          <w:color w:val="000000"/>
          <w:sz w:val="24"/>
          <w:szCs w:val="24"/>
          <w:lang w:eastAsia="en-GB"/>
        </w:rPr>
        <w:t xml:space="preserve"> </w:t>
      </w:r>
      <w:r w:rsidR="00BE0655" w:rsidRPr="008567F2">
        <w:rPr>
          <w:sz w:val="24"/>
          <w:szCs w:val="24"/>
        </w:rPr>
        <w:t>(the NGO</w:t>
      </w:r>
      <w:r w:rsidR="00BE0655">
        <w:rPr>
          <w:sz w:val="24"/>
          <w:szCs w:val="24"/>
        </w:rPr>
        <w:t>/ CSO</w:t>
      </w:r>
      <w:r w:rsidR="00BE0655" w:rsidRPr="008567F2">
        <w:rPr>
          <w:sz w:val="24"/>
          <w:szCs w:val="24"/>
        </w:rPr>
        <w:t xml:space="preserve"> Coalition)</w:t>
      </w:r>
      <w:r w:rsidR="00BE0655">
        <w:rPr>
          <w:sz w:val="24"/>
          <w:szCs w:val="24"/>
        </w:rPr>
        <w:t xml:space="preserve"> </w:t>
      </w:r>
      <w:r w:rsidRPr="008567F2">
        <w:rPr>
          <w:rFonts w:eastAsia="Times New Roman"/>
          <w:color w:val="000000"/>
          <w:sz w:val="24"/>
          <w:szCs w:val="24"/>
          <w:lang w:eastAsia="en-GB"/>
        </w:rPr>
        <w:t xml:space="preserve">is a registered membership-based coalition of national and international civil society organizations. Its objectives are to advance the cooperation between </w:t>
      </w:r>
      <w:r w:rsidR="00947B50" w:rsidRPr="008567F2">
        <w:rPr>
          <w:rFonts w:eastAsia="Times New Roman"/>
          <w:color w:val="000000"/>
          <w:sz w:val="24"/>
          <w:szCs w:val="24"/>
          <w:lang w:eastAsia="en-GB"/>
        </w:rPr>
        <w:t>Non Governmental Organizations (</w:t>
      </w:r>
      <w:r w:rsidRPr="008567F2">
        <w:rPr>
          <w:rFonts w:eastAsia="Times New Roman"/>
          <w:color w:val="000000"/>
          <w:sz w:val="24"/>
          <w:szCs w:val="24"/>
          <w:lang w:eastAsia="en-GB"/>
        </w:rPr>
        <w:t>NGOs</w:t>
      </w:r>
      <w:r w:rsidR="00947B50" w:rsidRPr="008567F2">
        <w:rPr>
          <w:rFonts w:eastAsia="Times New Roman"/>
          <w:color w:val="000000"/>
          <w:sz w:val="24"/>
          <w:szCs w:val="24"/>
          <w:lang w:eastAsia="en-GB"/>
        </w:rPr>
        <w:t>)</w:t>
      </w:r>
      <w:r w:rsidRPr="008567F2">
        <w:rPr>
          <w:rFonts w:eastAsia="Times New Roman"/>
          <w:color w:val="000000"/>
          <w:sz w:val="24"/>
          <w:szCs w:val="24"/>
          <w:lang w:eastAsia="en-GB"/>
        </w:rPr>
        <w:t xml:space="preserve"> working on children’s rights; to monitor and report on the implementation of the </w:t>
      </w:r>
      <w:r w:rsidR="00947B50" w:rsidRPr="008567F2">
        <w:rPr>
          <w:rFonts w:eastAsia="Times New Roman"/>
          <w:color w:val="000000"/>
          <w:sz w:val="24"/>
          <w:szCs w:val="24"/>
          <w:lang w:eastAsia="en-GB"/>
        </w:rPr>
        <w:t>United Nations Convention on the Rights of the Child (</w:t>
      </w:r>
      <w:r w:rsidRPr="008567F2">
        <w:rPr>
          <w:rFonts w:eastAsia="Times New Roman"/>
          <w:color w:val="000000"/>
          <w:sz w:val="24"/>
          <w:szCs w:val="24"/>
          <w:lang w:eastAsia="en-GB"/>
        </w:rPr>
        <w:t>UNCRC</w:t>
      </w:r>
      <w:r w:rsidR="00947B50" w:rsidRPr="008567F2">
        <w:rPr>
          <w:rFonts w:eastAsia="Times New Roman"/>
          <w:color w:val="000000"/>
          <w:sz w:val="24"/>
          <w:szCs w:val="24"/>
          <w:lang w:eastAsia="en-GB"/>
        </w:rPr>
        <w:t>)</w:t>
      </w:r>
      <w:r w:rsidRPr="008567F2">
        <w:rPr>
          <w:rFonts w:eastAsia="Times New Roman"/>
          <w:color w:val="000000"/>
          <w:sz w:val="24"/>
          <w:szCs w:val="24"/>
          <w:lang w:eastAsia="en-GB"/>
        </w:rPr>
        <w:t xml:space="preserve"> and its Optional Protocols</w:t>
      </w:r>
      <w:r w:rsidR="00947B50" w:rsidRPr="008567F2">
        <w:rPr>
          <w:rFonts w:eastAsia="Times New Roman"/>
          <w:color w:val="000000"/>
          <w:sz w:val="24"/>
          <w:szCs w:val="24"/>
          <w:lang w:eastAsia="en-GB"/>
        </w:rPr>
        <w:t xml:space="preserve">; </w:t>
      </w:r>
      <w:r w:rsidRPr="008567F2">
        <w:rPr>
          <w:rFonts w:eastAsia="Times New Roman"/>
          <w:color w:val="000000"/>
          <w:sz w:val="24"/>
          <w:szCs w:val="24"/>
          <w:lang w:eastAsia="en-GB"/>
        </w:rPr>
        <w:t xml:space="preserve">the African Charter on the Rights and Welfare of the child (ACRWC); and to contribute to the promotion of children’s rights in Sierra Leone. The CRC-SL is </w:t>
      </w:r>
      <w:r w:rsidR="00BE0655">
        <w:rPr>
          <w:rFonts w:eastAsia="Times New Roman"/>
          <w:color w:val="000000"/>
          <w:sz w:val="24"/>
          <w:szCs w:val="24"/>
          <w:lang w:eastAsia="en-GB"/>
        </w:rPr>
        <w:t xml:space="preserve">the </w:t>
      </w:r>
      <w:r w:rsidRPr="008567F2">
        <w:rPr>
          <w:rFonts w:eastAsia="Times New Roman"/>
          <w:color w:val="000000"/>
          <w:sz w:val="24"/>
          <w:szCs w:val="24"/>
          <w:lang w:eastAsia="en-GB"/>
        </w:rPr>
        <w:t xml:space="preserve">recognized </w:t>
      </w:r>
      <w:r w:rsidR="00BE0655" w:rsidRPr="008567F2">
        <w:rPr>
          <w:rFonts w:eastAsia="Times New Roman"/>
          <w:color w:val="000000"/>
          <w:sz w:val="24"/>
          <w:szCs w:val="24"/>
          <w:lang w:eastAsia="en-GB"/>
        </w:rPr>
        <w:t xml:space="preserve">official civil society body in Sierra Leone responsible for supplementary reporting </w:t>
      </w:r>
      <w:r w:rsidRPr="008567F2">
        <w:rPr>
          <w:rFonts w:eastAsia="Times New Roman"/>
          <w:color w:val="000000"/>
          <w:sz w:val="24"/>
          <w:szCs w:val="24"/>
          <w:lang w:eastAsia="en-GB"/>
        </w:rPr>
        <w:t>by the Committee of expert</w:t>
      </w:r>
      <w:r w:rsidR="00947B50" w:rsidRPr="008567F2">
        <w:rPr>
          <w:rFonts w:eastAsia="Times New Roman"/>
          <w:color w:val="000000"/>
          <w:sz w:val="24"/>
          <w:szCs w:val="24"/>
          <w:lang w:eastAsia="en-GB"/>
        </w:rPr>
        <w:t>s</w:t>
      </w:r>
      <w:r w:rsidRPr="008567F2">
        <w:rPr>
          <w:rFonts w:eastAsia="Times New Roman"/>
          <w:color w:val="000000"/>
          <w:sz w:val="24"/>
          <w:szCs w:val="24"/>
          <w:lang w:eastAsia="en-GB"/>
        </w:rPr>
        <w:t xml:space="preserve"> on the Rights of the Children in Geneva</w:t>
      </w:r>
      <w:r w:rsidR="00BE0655">
        <w:rPr>
          <w:rFonts w:eastAsia="Times New Roman"/>
          <w:color w:val="000000"/>
          <w:sz w:val="24"/>
          <w:szCs w:val="24"/>
          <w:lang w:eastAsia="en-GB"/>
        </w:rPr>
        <w:t xml:space="preserve">. </w:t>
      </w:r>
      <w:r w:rsidRPr="008567F2">
        <w:rPr>
          <w:rFonts w:eastAsia="Times New Roman"/>
          <w:color w:val="000000"/>
          <w:sz w:val="24"/>
          <w:szCs w:val="24"/>
          <w:lang w:eastAsia="en-GB"/>
        </w:rPr>
        <w:t xml:space="preserve"> </w:t>
      </w:r>
    </w:p>
    <w:p w:rsidR="005D7754" w:rsidRPr="008567F2" w:rsidRDefault="005D7754" w:rsidP="008567F2">
      <w:pPr>
        <w:spacing w:after="0" w:line="240" w:lineRule="auto"/>
        <w:jc w:val="both"/>
        <w:rPr>
          <w:rFonts w:eastAsia="Times New Roman"/>
          <w:color w:val="000000"/>
          <w:sz w:val="24"/>
          <w:szCs w:val="24"/>
          <w:lang w:eastAsia="en-GB"/>
        </w:rPr>
      </w:pPr>
    </w:p>
    <w:p w:rsidR="00FC6253" w:rsidRPr="00FC6253" w:rsidRDefault="00FC6253" w:rsidP="00FC6253">
      <w:pPr>
        <w:keepNext/>
        <w:spacing w:after="0" w:line="240" w:lineRule="auto"/>
        <w:jc w:val="both"/>
        <w:outlineLvl w:val="1"/>
        <w:rPr>
          <w:rFonts w:ascii="Times New Roman" w:eastAsia="Times New Roman" w:hAnsi="Times New Roman"/>
          <w:b/>
          <w:sz w:val="24"/>
          <w:szCs w:val="20"/>
          <w:lang w:val="en-GB" w:eastAsia="de-DE"/>
        </w:rPr>
      </w:pPr>
      <w:bookmarkStart w:id="6" w:name="_Toc433059342"/>
      <w:r w:rsidRPr="00FC6253">
        <w:rPr>
          <w:rFonts w:ascii="Times New Roman" w:eastAsia="Times New Roman" w:hAnsi="Times New Roman"/>
          <w:b/>
          <w:sz w:val="24"/>
          <w:szCs w:val="20"/>
          <w:lang w:val="en-GB" w:eastAsia="de-DE"/>
        </w:rPr>
        <w:t>Vision and Mission</w:t>
      </w:r>
      <w:bookmarkEnd w:id="6"/>
    </w:p>
    <w:p w:rsidR="00FC6253" w:rsidRPr="00FC6253" w:rsidRDefault="00FC6253" w:rsidP="00FC6253">
      <w:pPr>
        <w:spacing w:after="0"/>
        <w:jc w:val="both"/>
        <w:rPr>
          <w:sz w:val="24"/>
          <w:szCs w:val="24"/>
          <w:lang w:eastAsia="en-GB"/>
        </w:rPr>
      </w:pPr>
      <w:bookmarkStart w:id="7" w:name="_Toc433022094"/>
      <w:r w:rsidRPr="00FC6253">
        <w:rPr>
          <w:sz w:val="24"/>
          <w:szCs w:val="24"/>
          <w:lang w:eastAsia="en-GB"/>
        </w:rPr>
        <w:t>Our vision is of a Sierra Leone where the state and civil society support children to live in a safe and conducive environment where they are able to develop to their full potential &amp; are protected by a legal framework which offers the highest standard of protectionand promotion for the rights of children.</w:t>
      </w:r>
      <w:bookmarkEnd w:id="7"/>
    </w:p>
    <w:p w:rsidR="009C0D50" w:rsidRPr="00BE0655" w:rsidRDefault="009C0D50" w:rsidP="001C0EE1">
      <w:pPr>
        <w:spacing w:after="0" w:line="240" w:lineRule="auto"/>
        <w:jc w:val="both"/>
        <w:rPr>
          <w:sz w:val="24"/>
          <w:szCs w:val="24"/>
          <w:lang w:eastAsia="en-GB"/>
        </w:rPr>
      </w:pPr>
    </w:p>
    <w:p w:rsidR="00AD34D2" w:rsidRPr="00BE0655" w:rsidRDefault="00947B50" w:rsidP="001C0EE1">
      <w:pPr>
        <w:spacing w:line="240" w:lineRule="auto"/>
        <w:jc w:val="both"/>
        <w:rPr>
          <w:sz w:val="24"/>
          <w:szCs w:val="24"/>
          <w:lang w:eastAsia="en-GB"/>
        </w:rPr>
      </w:pPr>
      <w:bookmarkStart w:id="8" w:name="_Toc433022095"/>
      <w:r w:rsidRPr="00BE0655">
        <w:rPr>
          <w:sz w:val="24"/>
          <w:szCs w:val="24"/>
          <w:lang w:eastAsia="en-GB"/>
        </w:rPr>
        <w:t>Our mission is to bring about positive policy change and ensure the rights and protection of children by advocating and lobbying to government and monitoring their activities.</w:t>
      </w:r>
      <w:bookmarkEnd w:id="8"/>
    </w:p>
    <w:p w:rsidR="00DC5973" w:rsidRPr="009C0D50" w:rsidRDefault="00F068D1" w:rsidP="001C0EE1">
      <w:pPr>
        <w:pStyle w:val="Heading3"/>
        <w:numPr>
          <w:ilvl w:val="0"/>
          <w:numId w:val="0"/>
        </w:numPr>
        <w:spacing w:after="0"/>
        <w:rPr>
          <w:b/>
        </w:rPr>
      </w:pPr>
      <w:bookmarkStart w:id="9" w:name="_Toc434212122"/>
      <w:r w:rsidRPr="009C0D50">
        <w:rPr>
          <w:b/>
        </w:rPr>
        <w:t>Key</w:t>
      </w:r>
      <w:r w:rsidR="00A044F5" w:rsidRPr="009C0D50">
        <w:rPr>
          <w:b/>
        </w:rPr>
        <w:t xml:space="preserve"> Areas,</w:t>
      </w:r>
      <w:r w:rsidRPr="009C0D50">
        <w:rPr>
          <w:b/>
        </w:rPr>
        <w:t xml:space="preserve"> results </w:t>
      </w:r>
      <w:r w:rsidR="00A044F5" w:rsidRPr="009C0D50">
        <w:rPr>
          <w:b/>
        </w:rPr>
        <w:t>and Priorities</w:t>
      </w:r>
      <w:bookmarkEnd w:id="9"/>
      <w:r w:rsidR="00A044F5" w:rsidRPr="009C0D50">
        <w:rPr>
          <w:b/>
        </w:rPr>
        <w:t xml:space="preserve"> </w:t>
      </w:r>
      <w:r w:rsidRPr="009C0D50">
        <w:rPr>
          <w:b/>
        </w:rPr>
        <w:t xml:space="preserve">  </w:t>
      </w:r>
    </w:p>
    <w:p w:rsidR="00F068D1" w:rsidRPr="001C0EE1" w:rsidRDefault="00F068D1" w:rsidP="001C0EE1">
      <w:pPr>
        <w:pStyle w:val="Heading4"/>
        <w:numPr>
          <w:ilvl w:val="0"/>
          <w:numId w:val="0"/>
        </w:numPr>
        <w:spacing w:after="0"/>
        <w:rPr>
          <w:rFonts w:ascii="Calibri" w:hAnsi="Calibri"/>
        </w:rPr>
      </w:pPr>
      <w:r w:rsidRPr="001C0EE1">
        <w:rPr>
          <w:rFonts w:ascii="Calibri" w:hAnsi="Calibri"/>
        </w:rPr>
        <w:t>Policy influencing</w:t>
      </w:r>
    </w:p>
    <w:p w:rsidR="00A044F5" w:rsidRPr="001C0EE1" w:rsidRDefault="00A044F5" w:rsidP="001C0EE1">
      <w:pPr>
        <w:pStyle w:val="ListParagraph"/>
        <w:numPr>
          <w:ilvl w:val="0"/>
          <w:numId w:val="4"/>
        </w:numPr>
        <w:spacing w:after="0" w:line="240" w:lineRule="auto"/>
        <w:jc w:val="both"/>
        <w:textAlignment w:val="baseline"/>
        <w:rPr>
          <w:rFonts w:eastAsia="Times New Roman"/>
          <w:bCs/>
          <w:sz w:val="24"/>
          <w:szCs w:val="24"/>
          <w:lang w:eastAsia="en-GB"/>
        </w:rPr>
      </w:pPr>
      <w:r w:rsidRPr="001C0EE1">
        <w:rPr>
          <w:rFonts w:eastAsia="Times New Roman"/>
          <w:bCs/>
          <w:sz w:val="24"/>
          <w:szCs w:val="24"/>
          <w:lang w:eastAsia="en-GB"/>
        </w:rPr>
        <w:t>Advocate for the appointment of the National Child</w:t>
      </w:r>
      <w:r w:rsidR="003B56A5">
        <w:rPr>
          <w:rFonts w:eastAsia="Times New Roman"/>
          <w:bCs/>
          <w:sz w:val="24"/>
          <w:szCs w:val="24"/>
          <w:lang w:eastAsia="en-GB"/>
        </w:rPr>
        <w:t>ren’s Commission</w:t>
      </w:r>
      <w:r w:rsidRPr="001C0EE1">
        <w:rPr>
          <w:rFonts w:eastAsia="Times New Roman"/>
          <w:bCs/>
          <w:sz w:val="24"/>
          <w:szCs w:val="24"/>
          <w:lang w:eastAsia="en-GB"/>
        </w:rPr>
        <w:t xml:space="preserve"> (NCC) </w:t>
      </w:r>
    </w:p>
    <w:p w:rsidR="00A044F5" w:rsidRPr="001C0EE1" w:rsidRDefault="00A044F5" w:rsidP="001C0EE1">
      <w:pPr>
        <w:pStyle w:val="ListParagraph"/>
        <w:numPr>
          <w:ilvl w:val="0"/>
          <w:numId w:val="4"/>
        </w:numPr>
        <w:spacing w:after="0" w:line="240" w:lineRule="auto"/>
        <w:jc w:val="both"/>
        <w:textAlignment w:val="baseline"/>
        <w:rPr>
          <w:rFonts w:eastAsia="Times New Roman"/>
          <w:bCs/>
          <w:sz w:val="24"/>
          <w:szCs w:val="24"/>
          <w:lang w:eastAsia="en-GB"/>
        </w:rPr>
      </w:pPr>
      <w:r w:rsidRPr="001C0EE1">
        <w:rPr>
          <w:rFonts w:eastAsia="Times New Roman"/>
          <w:bCs/>
          <w:sz w:val="24"/>
          <w:szCs w:val="24"/>
          <w:lang w:eastAsia="en-GB"/>
        </w:rPr>
        <w:t xml:space="preserve">Advocate for the appointment of a Desk Officer for Children in every Local Council </w:t>
      </w:r>
    </w:p>
    <w:p w:rsidR="00A044F5" w:rsidRPr="001C0EE1" w:rsidRDefault="00A044F5" w:rsidP="001C0EE1">
      <w:pPr>
        <w:pStyle w:val="ListParagraph"/>
        <w:numPr>
          <w:ilvl w:val="0"/>
          <w:numId w:val="4"/>
        </w:numPr>
        <w:spacing w:after="0" w:line="240" w:lineRule="auto"/>
        <w:jc w:val="both"/>
        <w:textAlignment w:val="baseline"/>
        <w:rPr>
          <w:rFonts w:eastAsia="Times New Roman"/>
          <w:bCs/>
          <w:sz w:val="24"/>
          <w:szCs w:val="24"/>
          <w:lang w:eastAsia="en-GB"/>
        </w:rPr>
      </w:pPr>
      <w:r w:rsidRPr="001C0EE1">
        <w:rPr>
          <w:rFonts w:eastAsia="Times New Roman"/>
          <w:bCs/>
          <w:sz w:val="24"/>
          <w:szCs w:val="24"/>
          <w:lang w:eastAsia="en-GB"/>
        </w:rPr>
        <w:t xml:space="preserve">Advocate for the ratification of the Third Optional Protocol  </w:t>
      </w:r>
    </w:p>
    <w:p w:rsidR="00A044F5" w:rsidRPr="001C0EE1" w:rsidRDefault="00A044F5" w:rsidP="001C0EE1">
      <w:pPr>
        <w:pStyle w:val="ListParagraph"/>
        <w:numPr>
          <w:ilvl w:val="0"/>
          <w:numId w:val="4"/>
        </w:numPr>
        <w:spacing w:after="0" w:line="240" w:lineRule="auto"/>
        <w:jc w:val="both"/>
        <w:textAlignment w:val="baseline"/>
        <w:rPr>
          <w:rFonts w:eastAsia="Times New Roman"/>
          <w:bCs/>
          <w:sz w:val="24"/>
          <w:szCs w:val="24"/>
          <w:lang w:eastAsia="en-GB"/>
        </w:rPr>
      </w:pPr>
      <w:r w:rsidRPr="001C0EE1">
        <w:rPr>
          <w:rFonts w:eastAsia="Times New Roman"/>
          <w:bCs/>
          <w:sz w:val="24"/>
          <w:szCs w:val="24"/>
          <w:lang w:eastAsia="en-GB"/>
        </w:rPr>
        <w:t xml:space="preserve">Ensure that the Constitutional review process has a child lens </w:t>
      </w:r>
    </w:p>
    <w:p w:rsidR="00F068D1" w:rsidRPr="001C0EE1" w:rsidRDefault="00A044F5" w:rsidP="001C0EE1">
      <w:pPr>
        <w:pStyle w:val="ListParagraph"/>
        <w:numPr>
          <w:ilvl w:val="0"/>
          <w:numId w:val="4"/>
        </w:numPr>
        <w:spacing w:after="0" w:line="240" w:lineRule="auto"/>
        <w:jc w:val="both"/>
        <w:textAlignment w:val="baseline"/>
        <w:rPr>
          <w:rFonts w:eastAsia="Times New Roman"/>
          <w:bCs/>
          <w:sz w:val="24"/>
          <w:szCs w:val="24"/>
          <w:lang w:eastAsia="en-GB"/>
        </w:rPr>
      </w:pPr>
      <w:r w:rsidRPr="001C0EE1">
        <w:rPr>
          <w:rFonts w:eastAsia="Times New Roman"/>
          <w:bCs/>
          <w:sz w:val="24"/>
          <w:szCs w:val="24"/>
          <w:lang w:eastAsia="en-GB"/>
        </w:rPr>
        <w:t>Advocate for a change in the Educational policy on discrimination in public examinations</w:t>
      </w:r>
    </w:p>
    <w:p w:rsidR="0072256D" w:rsidRPr="001C0EE1" w:rsidRDefault="0072256D" w:rsidP="001C0EE1">
      <w:pPr>
        <w:pStyle w:val="ListParagraph"/>
        <w:spacing w:after="0" w:line="240" w:lineRule="auto"/>
        <w:ind w:left="1440"/>
        <w:jc w:val="both"/>
        <w:textAlignment w:val="baseline"/>
        <w:rPr>
          <w:rFonts w:eastAsia="Times New Roman"/>
          <w:bCs/>
          <w:sz w:val="24"/>
          <w:szCs w:val="24"/>
          <w:lang w:eastAsia="en-GB"/>
        </w:rPr>
      </w:pPr>
    </w:p>
    <w:p w:rsidR="00F068D1" w:rsidRPr="001C0EE1" w:rsidRDefault="00F068D1" w:rsidP="001C0EE1">
      <w:pPr>
        <w:pStyle w:val="Heading4"/>
        <w:numPr>
          <w:ilvl w:val="0"/>
          <w:numId w:val="0"/>
        </w:numPr>
        <w:spacing w:after="0"/>
        <w:rPr>
          <w:rFonts w:ascii="Calibri" w:hAnsi="Calibri"/>
        </w:rPr>
      </w:pPr>
      <w:r w:rsidRPr="001C0EE1">
        <w:rPr>
          <w:rFonts w:ascii="Calibri" w:hAnsi="Calibri"/>
        </w:rPr>
        <w:t>Monitoring and Reporting</w:t>
      </w:r>
    </w:p>
    <w:p w:rsidR="00A044F5" w:rsidRPr="001C0EE1" w:rsidRDefault="00A044F5" w:rsidP="001C0EE1">
      <w:pPr>
        <w:pStyle w:val="ListParagraph"/>
        <w:numPr>
          <w:ilvl w:val="0"/>
          <w:numId w:val="5"/>
        </w:numPr>
        <w:spacing w:after="0" w:line="240" w:lineRule="auto"/>
        <w:jc w:val="both"/>
        <w:textAlignment w:val="baseline"/>
        <w:rPr>
          <w:rFonts w:eastAsia="Times New Roman"/>
          <w:bCs/>
          <w:sz w:val="24"/>
          <w:szCs w:val="24"/>
          <w:lang w:eastAsia="en-GB"/>
        </w:rPr>
      </w:pPr>
      <w:r w:rsidRPr="001C0EE1">
        <w:rPr>
          <w:rFonts w:eastAsia="Times New Roman"/>
          <w:bCs/>
          <w:sz w:val="24"/>
          <w:szCs w:val="24"/>
          <w:lang w:eastAsia="en-GB"/>
        </w:rPr>
        <w:t xml:space="preserve">Submission of the two alternative </w:t>
      </w:r>
      <w:r w:rsidR="00BE0655" w:rsidRPr="001C0EE1">
        <w:rPr>
          <w:rFonts w:eastAsia="Times New Roman"/>
          <w:bCs/>
          <w:sz w:val="24"/>
          <w:szCs w:val="24"/>
          <w:lang w:eastAsia="en-GB"/>
        </w:rPr>
        <w:t>Civil Society Organizations (</w:t>
      </w:r>
      <w:r w:rsidRPr="001C0EE1">
        <w:rPr>
          <w:rFonts w:eastAsia="Times New Roman"/>
          <w:bCs/>
          <w:sz w:val="24"/>
          <w:szCs w:val="24"/>
          <w:lang w:eastAsia="en-GB"/>
        </w:rPr>
        <w:t>CSO</w:t>
      </w:r>
      <w:r w:rsidR="00BE0655" w:rsidRPr="001C0EE1">
        <w:rPr>
          <w:rFonts w:eastAsia="Times New Roman"/>
          <w:bCs/>
          <w:sz w:val="24"/>
          <w:szCs w:val="24"/>
          <w:lang w:eastAsia="en-GB"/>
        </w:rPr>
        <w:t>s)</w:t>
      </w:r>
      <w:r w:rsidRPr="001C0EE1">
        <w:rPr>
          <w:rFonts w:eastAsia="Times New Roman"/>
          <w:bCs/>
          <w:sz w:val="24"/>
          <w:szCs w:val="24"/>
          <w:lang w:eastAsia="en-GB"/>
        </w:rPr>
        <w:t xml:space="preserve"> reports and one Children’s report on UNCRC and ACRWC in 2015.</w:t>
      </w:r>
    </w:p>
    <w:p w:rsidR="00A044F5" w:rsidRPr="001C0EE1" w:rsidRDefault="00A044F5" w:rsidP="001C0EE1">
      <w:pPr>
        <w:pStyle w:val="ListParagraph"/>
        <w:numPr>
          <w:ilvl w:val="0"/>
          <w:numId w:val="5"/>
        </w:numPr>
        <w:spacing w:after="0" w:line="240" w:lineRule="auto"/>
        <w:jc w:val="both"/>
        <w:textAlignment w:val="baseline"/>
        <w:rPr>
          <w:rFonts w:eastAsia="Times New Roman"/>
          <w:bCs/>
          <w:sz w:val="24"/>
          <w:szCs w:val="24"/>
          <w:lang w:eastAsia="en-GB"/>
        </w:rPr>
      </w:pPr>
      <w:r w:rsidRPr="001C0EE1">
        <w:rPr>
          <w:rFonts w:eastAsia="Times New Roman"/>
          <w:bCs/>
          <w:sz w:val="24"/>
          <w:szCs w:val="24"/>
          <w:lang w:eastAsia="en-GB"/>
        </w:rPr>
        <w:t>Start the Monitoring of the reports earlier, especially the Concluding Observations</w:t>
      </w:r>
    </w:p>
    <w:p w:rsidR="00A044F5" w:rsidRPr="001C0EE1" w:rsidRDefault="00A044F5" w:rsidP="001C0EE1">
      <w:pPr>
        <w:pStyle w:val="ListParagraph"/>
        <w:numPr>
          <w:ilvl w:val="0"/>
          <w:numId w:val="5"/>
        </w:numPr>
        <w:spacing w:after="0" w:line="240" w:lineRule="auto"/>
        <w:jc w:val="both"/>
        <w:textAlignment w:val="baseline"/>
        <w:rPr>
          <w:rFonts w:eastAsia="Times New Roman"/>
          <w:bCs/>
          <w:sz w:val="24"/>
          <w:szCs w:val="24"/>
          <w:lang w:eastAsia="en-GB"/>
        </w:rPr>
      </w:pPr>
      <w:r w:rsidRPr="001C0EE1">
        <w:rPr>
          <w:rFonts w:eastAsia="Times New Roman"/>
          <w:bCs/>
          <w:sz w:val="24"/>
          <w:szCs w:val="24"/>
          <w:lang w:eastAsia="en-GB"/>
        </w:rPr>
        <w:t>Define clearly the types reports to be monitored, how and when monitoring should commence</w:t>
      </w:r>
    </w:p>
    <w:p w:rsidR="00A044F5" w:rsidRPr="001C0EE1" w:rsidRDefault="00D668F1" w:rsidP="001C0EE1">
      <w:pPr>
        <w:pStyle w:val="ListParagraph"/>
        <w:numPr>
          <w:ilvl w:val="0"/>
          <w:numId w:val="5"/>
        </w:numPr>
        <w:spacing w:after="0" w:line="240" w:lineRule="auto"/>
        <w:jc w:val="both"/>
        <w:textAlignment w:val="baseline"/>
        <w:rPr>
          <w:rFonts w:eastAsia="Times New Roman"/>
          <w:bCs/>
          <w:sz w:val="24"/>
          <w:szCs w:val="24"/>
          <w:lang w:eastAsia="en-GB"/>
        </w:rPr>
      </w:pPr>
      <w:r w:rsidRPr="001C0EE1">
        <w:rPr>
          <w:rFonts w:eastAsia="Times New Roman"/>
          <w:bCs/>
          <w:sz w:val="24"/>
          <w:szCs w:val="24"/>
          <w:lang w:eastAsia="en-GB"/>
        </w:rPr>
        <w:t xml:space="preserve">Coalition to support its </w:t>
      </w:r>
      <w:r w:rsidR="00A044F5" w:rsidRPr="001C0EE1">
        <w:rPr>
          <w:rFonts w:eastAsia="Times New Roman"/>
          <w:bCs/>
          <w:sz w:val="24"/>
          <w:szCs w:val="24"/>
          <w:lang w:eastAsia="en-GB"/>
        </w:rPr>
        <w:t xml:space="preserve">members </w:t>
      </w:r>
      <w:r w:rsidRPr="001C0EE1">
        <w:rPr>
          <w:rFonts w:eastAsia="Times New Roman"/>
          <w:bCs/>
          <w:sz w:val="24"/>
          <w:szCs w:val="24"/>
          <w:lang w:eastAsia="en-GB"/>
        </w:rPr>
        <w:t xml:space="preserve">on </w:t>
      </w:r>
      <w:r w:rsidR="00A044F5" w:rsidRPr="001C0EE1">
        <w:rPr>
          <w:rFonts w:eastAsia="Times New Roman"/>
          <w:bCs/>
          <w:sz w:val="24"/>
          <w:szCs w:val="24"/>
          <w:lang w:eastAsia="en-GB"/>
        </w:rPr>
        <w:t>monitor</w:t>
      </w:r>
      <w:r w:rsidRPr="001C0EE1">
        <w:rPr>
          <w:rFonts w:eastAsia="Times New Roman"/>
          <w:bCs/>
          <w:sz w:val="24"/>
          <w:szCs w:val="24"/>
          <w:lang w:eastAsia="en-GB"/>
        </w:rPr>
        <w:t xml:space="preserve">ing and </w:t>
      </w:r>
      <w:r w:rsidR="00A044F5" w:rsidRPr="001C0EE1">
        <w:rPr>
          <w:rFonts w:eastAsia="Times New Roman"/>
          <w:bCs/>
          <w:sz w:val="24"/>
          <w:szCs w:val="24"/>
          <w:lang w:eastAsia="en-GB"/>
        </w:rPr>
        <w:t>information</w:t>
      </w:r>
      <w:r w:rsidRPr="001C0EE1">
        <w:rPr>
          <w:rFonts w:eastAsia="Times New Roman"/>
          <w:bCs/>
          <w:sz w:val="24"/>
          <w:szCs w:val="24"/>
          <w:lang w:eastAsia="en-GB"/>
        </w:rPr>
        <w:t xml:space="preserve"> sharing/ best practice </w:t>
      </w:r>
      <w:r w:rsidR="00A044F5" w:rsidRPr="001C0EE1">
        <w:rPr>
          <w:rFonts w:eastAsia="Times New Roman"/>
          <w:bCs/>
          <w:sz w:val="24"/>
          <w:szCs w:val="24"/>
          <w:lang w:eastAsia="en-GB"/>
        </w:rPr>
        <w:t>especially the district charters</w:t>
      </w:r>
    </w:p>
    <w:p w:rsidR="00A044F5" w:rsidRDefault="00D668F1" w:rsidP="001C0EE1">
      <w:pPr>
        <w:pStyle w:val="ListParagraph"/>
        <w:numPr>
          <w:ilvl w:val="0"/>
          <w:numId w:val="5"/>
        </w:numPr>
        <w:spacing w:after="0" w:line="240" w:lineRule="auto"/>
        <w:jc w:val="both"/>
        <w:textAlignment w:val="baseline"/>
        <w:rPr>
          <w:rFonts w:eastAsia="Times New Roman"/>
          <w:bCs/>
          <w:sz w:val="24"/>
          <w:szCs w:val="24"/>
          <w:lang w:eastAsia="en-GB"/>
        </w:rPr>
      </w:pPr>
      <w:r w:rsidRPr="001C0EE1">
        <w:rPr>
          <w:rFonts w:eastAsia="Times New Roman"/>
          <w:bCs/>
          <w:sz w:val="24"/>
          <w:szCs w:val="24"/>
          <w:lang w:eastAsia="en-GB"/>
        </w:rPr>
        <w:t>Develop and a</w:t>
      </w:r>
      <w:r w:rsidR="00A044F5" w:rsidRPr="001C0EE1">
        <w:rPr>
          <w:rFonts w:eastAsia="Times New Roman"/>
          <w:bCs/>
          <w:sz w:val="24"/>
          <w:szCs w:val="24"/>
          <w:lang w:eastAsia="en-GB"/>
        </w:rPr>
        <w:t xml:space="preserve">dvocacy strategy for the monitoring report for </w:t>
      </w:r>
      <w:r w:rsidRPr="001C0EE1">
        <w:rPr>
          <w:rFonts w:eastAsia="Times New Roman"/>
          <w:bCs/>
          <w:sz w:val="24"/>
          <w:szCs w:val="24"/>
          <w:lang w:eastAsia="en-GB"/>
        </w:rPr>
        <w:t>the coalition</w:t>
      </w:r>
    </w:p>
    <w:p w:rsidR="00F533C3" w:rsidRPr="001C0EE1" w:rsidRDefault="00F533C3" w:rsidP="001C0EE1">
      <w:pPr>
        <w:pStyle w:val="ListParagraph"/>
        <w:numPr>
          <w:ilvl w:val="0"/>
          <w:numId w:val="5"/>
        </w:numPr>
        <w:spacing w:after="0" w:line="240" w:lineRule="auto"/>
        <w:jc w:val="both"/>
        <w:textAlignment w:val="baseline"/>
        <w:rPr>
          <w:rFonts w:eastAsia="Times New Roman"/>
          <w:bCs/>
          <w:sz w:val="24"/>
          <w:szCs w:val="24"/>
          <w:lang w:eastAsia="en-GB"/>
        </w:rPr>
      </w:pPr>
      <w:r>
        <w:rPr>
          <w:rFonts w:eastAsia="Times New Roman"/>
          <w:bCs/>
          <w:sz w:val="24"/>
          <w:szCs w:val="24"/>
          <w:lang w:eastAsia="en-GB"/>
        </w:rPr>
        <w:t>Submission of 2 Universal Periodic Review (UPR) reports</w:t>
      </w:r>
    </w:p>
    <w:p w:rsidR="00F068D1" w:rsidRPr="001C0EE1" w:rsidRDefault="00F068D1" w:rsidP="001C0EE1">
      <w:pPr>
        <w:spacing w:after="0" w:line="240" w:lineRule="auto"/>
        <w:jc w:val="both"/>
        <w:textAlignment w:val="baseline"/>
        <w:rPr>
          <w:rFonts w:eastAsia="Times New Roman"/>
          <w:bCs/>
          <w:sz w:val="24"/>
          <w:szCs w:val="24"/>
          <w:lang w:eastAsia="en-GB"/>
        </w:rPr>
      </w:pPr>
    </w:p>
    <w:p w:rsidR="00F068D1" w:rsidRPr="001C0EE1" w:rsidRDefault="00F068D1" w:rsidP="001C0EE1">
      <w:pPr>
        <w:pStyle w:val="Heading4"/>
        <w:numPr>
          <w:ilvl w:val="0"/>
          <w:numId w:val="0"/>
        </w:numPr>
        <w:spacing w:after="0"/>
        <w:rPr>
          <w:rFonts w:ascii="Calibri" w:hAnsi="Calibri"/>
        </w:rPr>
      </w:pPr>
      <w:r w:rsidRPr="001C0EE1">
        <w:rPr>
          <w:rFonts w:ascii="Calibri" w:hAnsi="Calibri"/>
        </w:rPr>
        <w:t>Coalition Strengthening</w:t>
      </w:r>
    </w:p>
    <w:p w:rsidR="00D668F1" w:rsidRPr="001C0EE1" w:rsidRDefault="00D668F1" w:rsidP="001C0EE1">
      <w:pPr>
        <w:pStyle w:val="ListParagraph"/>
        <w:numPr>
          <w:ilvl w:val="1"/>
          <w:numId w:val="2"/>
        </w:numPr>
        <w:spacing w:after="0" w:line="240" w:lineRule="auto"/>
        <w:ind w:left="1080"/>
        <w:jc w:val="both"/>
        <w:textAlignment w:val="baseline"/>
        <w:rPr>
          <w:rFonts w:eastAsia="Times New Roman"/>
          <w:bCs/>
          <w:sz w:val="24"/>
          <w:szCs w:val="24"/>
          <w:lang w:eastAsia="en-GB"/>
        </w:rPr>
      </w:pPr>
      <w:r w:rsidRPr="001C0EE1">
        <w:rPr>
          <w:rFonts w:eastAsia="Times New Roman"/>
          <w:bCs/>
          <w:sz w:val="24"/>
          <w:szCs w:val="24"/>
          <w:lang w:eastAsia="en-GB"/>
        </w:rPr>
        <w:t>Support the Desk officer as the hub/ secretariat of the coalition</w:t>
      </w:r>
    </w:p>
    <w:p w:rsidR="00D668F1" w:rsidRPr="001C0EE1" w:rsidRDefault="00D668F1" w:rsidP="001C0EE1">
      <w:pPr>
        <w:pStyle w:val="ListParagraph"/>
        <w:numPr>
          <w:ilvl w:val="1"/>
          <w:numId w:val="2"/>
        </w:numPr>
        <w:spacing w:after="0" w:line="240" w:lineRule="auto"/>
        <w:ind w:left="1080"/>
        <w:jc w:val="both"/>
        <w:textAlignment w:val="baseline"/>
        <w:rPr>
          <w:rFonts w:eastAsia="Times New Roman"/>
          <w:bCs/>
          <w:sz w:val="24"/>
          <w:szCs w:val="24"/>
          <w:lang w:eastAsia="en-GB"/>
        </w:rPr>
      </w:pPr>
      <w:r w:rsidRPr="001C0EE1">
        <w:rPr>
          <w:rFonts w:eastAsia="Times New Roman"/>
          <w:bCs/>
          <w:sz w:val="24"/>
          <w:szCs w:val="24"/>
          <w:lang w:eastAsia="en-GB"/>
        </w:rPr>
        <w:lastRenderedPageBreak/>
        <w:t>Develop an operational Frame work for the coalition</w:t>
      </w:r>
    </w:p>
    <w:p w:rsidR="00D668F1" w:rsidRPr="001C0EE1" w:rsidRDefault="00D668F1" w:rsidP="001C0EE1">
      <w:pPr>
        <w:pStyle w:val="ListParagraph"/>
        <w:numPr>
          <w:ilvl w:val="1"/>
          <w:numId w:val="2"/>
        </w:numPr>
        <w:spacing w:after="0" w:line="240" w:lineRule="auto"/>
        <w:ind w:left="1080"/>
        <w:jc w:val="both"/>
        <w:textAlignment w:val="baseline"/>
        <w:rPr>
          <w:rFonts w:eastAsia="Times New Roman"/>
          <w:bCs/>
          <w:sz w:val="24"/>
          <w:szCs w:val="24"/>
          <w:lang w:eastAsia="en-GB"/>
        </w:rPr>
      </w:pPr>
      <w:r w:rsidRPr="001C0EE1">
        <w:rPr>
          <w:rFonts w:eastAsia="Times New Roman"/>
          <w:bCs/>
          <w:sz w:val="24"/>
          <w:szCs w:val="24"/>
          <w:lang w:eastAsia="en-GB"/>
        </w:rPr>
        <w:t xml:space="preserve">Develop </w:t>
      </w:r>
      <w:r w:rsidR="00BE0655" w:rsidRPr="001C0EE1">
        <w:rPr>
          <w:rFonts w:eastAsia="Times New Roman"/>
          <w:bCs/>
          <w:sz w:val="24"/>
          <w:szCs w:val="24"/>
          <w:lang w:eastAsia="en-GB"/>
        </w:rPr>
        <w:t>Memorandum of Understandings (</w:t>
      </w:r>
      <w:r w:rsidRPr="001C0EE1">
        <w:rPr>
          <w:rFonts w:eastAsia="Times New Roman"/>
          <w:bCs/>
          <w:sz w:val="24"/>
          <w:szCs w:val="24"/>
          <w:lang w:eastAsia="en-GB"/>
        </w:rPr>
        <w:t>MOUs</w:t>
      </w:r>
      <w:r w:rsidR="00BE0655" w:rsidRPr="001C0EE1">
        <w:rPr>
          <w:rFonts w:eastAsia="Times New Roman"/>
          <w:bCs/>
          <w:sz w:val="24"/>
          <w:szCs w:val="24"/>
          <w:lang w:eastAsia="en-GB"/>
        </w:rPr>
        <w:t>)</w:t>
      </w:r>
      <w:r w:rsidRPr="001C0EE1">
        <w:rPr>
          <w:rFonts w:eastAsia="Times New Roman"/>
          <w:bCs/>
          <w:sz w:val="24"/>
          <w:szCs w:val="24"/>
          <w:lang w:eastAsia="en-GB"/>
        </w:rPr>
        <w:t xml:space="preserve"> and guiding principles for the District Chapters</w:t>
      </w:r>
    </w:p>
    <w:p w:rsidR="00D668F1" w:rsidRPr="001C0EE1" w:rsidRDefault="00D668F1" w:rsidP="001C0EE1">
      <w:pPr>
        <w:pStyle w:val="ListParagraph"/>
        <w:numPr>
          <w:ilvl w:val="1"/>
          <w:numId w:val="2"/>
        </w:numPr>
        <w:spacing w:after="0" w:line="240" w:lineRule="auto"/>
        <w:ind w:left="1080"/>
        <w:jc w:val="both"/>
        <w:textAlignment w:val="baseline"/>
        <w:rPr>
          <w:rFonts w:eastAsia="Times New Roman"/>
          <w:bCs/>
          <w:sz w:val="24"/>
          <w:szCs w:val="24"/>
          <w:lang w:eastAsia="en-GB"/>
        </w:rPr>
      </w:pPr>
      <w:r w:rsidRPr="001C0EE1">
        <w:rPr>
          <w:rFonts w:eastAsia="Times New Roman"/>
          <w:bCs/>
          <w:sz w:val="24"/>
          <w:szCs w:val="24"/>
          <w:lang w:eastAsia="en-GB"/>
        </w:rPr>
        <w:t xml:space="preserve">Support capacity building for the district charters on Advocacy and financial management </w:t>
      </w:r>
    </w:p>
    <w:p w:rsidR="00D668F1" w:rsidRPr="001C0EE1" w:rsidRDefault="00D668F1" w:rsidP="001C0EE1">
      <w:pPr>
        <w:pStyle w:val="ListParagraph"/>
        <w:numPr>
          <w:ilvl w:val="1"/>
          <w:numId w:val="2"/>
        </w:numPr>
        <w:spacing w:after="0" w:line="240" w:lineRule="auto"/>
        <w:ind w:left="1080"/>
        <w:jc w:val="both"/>
        <w:textAlignment w:val="baseline"/>
        <w:rPr>
          <w:rFonts w:eastAsia="Times New Roman"/>
          <w:bCs/>
          <w:sz w:val="24"/>
          <w:szCs w:val="24"/>
          <w:lang w:eastAsia="en-GB"/>
        </w:rPr>
      </w:pPr>
      <w:r w:rsidRPr="001C0EE1">
        <w:rPr>
          <w:rFonts w:eastAsia="Times New Roman"/>
          <w:bCs/>
          <w:sz w:val="24"/>
          <w:szCs w:val="24"/>
          <w:lang w:eastAsia="en-GB"/>
        </w:rPr>
        <w:t xml:space="preserve">Facilitate Fund Raising or ( support with budget from individual organisations) for the Coalitions work </w:t>
      </w:r>
    </w:p>
    <w:p w:rsidR="00D668F1" w:rsidRPr="001C0EE1" w:rsidRDefault="00D668F1" w:rsidP="001C0EE1">
      <w:pPr>
        <w:pStyle w:val="ListParagraph"/>
        <w:numPr>
          <w:ilvl w:val="1"/>
          <w:numId w:val="2"/>
        </w:numPr>
        <w:spacing w:after="0" w:line="240" w:lineRule="auto"/>
        <w:ind w:left="1080"/>
        <w:jc w:val="both"/>
        <w:textAlignment w:val="baseline"/>
        <w:rPr>
          <w:rFonts w:eastAsia="Times New Roman"/>
          <w:bCs/>
          <w:sz w:val="24"/>
          <w:szCs w:val="24"/>
          <w:lang w:eastAsia="en-GB"/>
        </w:rPr>
      </w:pPr>
      <w:r w:rsidRPr="001C0EE1">
        <w:rPr>
          <w:rFonts w:eastAsia="Times New Roman"/>
          <w:bCs/>
          <w:sz w:val="24"/>
          <w:szCs w:val="24"/>
          <w:lang w:eastAsia="en-GB"/>
        </w:rPr>
        <w:t xml:space="preserve">Strengthen coordination among the secretariat, national executive and district Chapters </w:t>
      </w:r>
    </w:p>
    <w:p w:rsidR="00D668F1" w:rsidRPr="001C0EE1" w:rsidRDefault="00D668F1" w:rsidP="001C0EE1">
      <w:pPr>
        <w:pStyle w:val="ListParagraph"/>
        <w:numPr>
          <w:ilvl w:val="1"/>
          <w:numId w:val="2"/>
        </w:numPr>
        <w:spacing w:after="0" w:line="240" w:lineRule="auto"/>
        <w:ind w:left="1080"/>
        <w:jc w:val="both"/>
        <w:textAlignment w:val="baseline"/>
        <w:rPr>
          <w:rFonts w:eastAsia="Times New Roman"/>
          <w:bCs/>
          <w:sz w:val="24"/>
          <w:szCs w:val="24"/>
          <w:lang w:eastAsia="en-GB"/>
        </w:rPr>
      </w:pPr>
      <w:r w:rsidRPr="001C0EE1">
        <w:rPr>
          <w:rFonts w:eastAsia="Times New Roman"/>
          <w:bCs/>
          <w:sz w:val="24"/>
          <w:szCs w:val="24"/>
          <w:lang w:eastAsia="en-GB"/>
        </w:rPr>
        <w:t>The roles and responsibilities of the  of the executive body to be clearly defined</w:t>
      </w:r>
    </w:p>
    <w:p w:rsidR="00D668F1" w:rsidRPr="001C0EE1" w:rsidRDefault="00D668F1" w:rsidP="001C0EE1">
      <w:pPr>
        <w:pStyle w:val="ListParagraph"/>
        <w:numPr>
          <w:ilvl w:val="1"/>
          <w:numId w:val="2"/>
        </w:numPr>
        <w:spacing w:after="0" w:line="240" w:lineRule="auto"/>
        <w:ind w:left="1080"/>
        <w:jc w:val="both"/>
        <w:textAlignment w:val="baseline"/>
        <w:rPr>
          <w:rFonts w:eastAsia="Times New Roman"/>
          <w:bCs/>
          <w:sz w:val="24"/>
          <w:szCs w:val="24"/>
          <w:lang w:eastAsia="en-GB"/>
        </w:rPr>
      </w:pPr>
      <w:r w:rsidRPr="001C0EE1">
        <w:rPr>
          <w:rFonts w:eastAsia="Times New Roman"/>
          <w:bCs/>
          <w:sz w:val="24"/>
          <w:szCs w:val="24"/>
          <w:lang w:eastAsia="en-GB"/>
        </w:rPr>
        <w:t>Set up a formal systems such as constitution or registration status for the Coalition (CRC-SL)</w:t>
      </w:r>
    </w:p>
    <w:p w:rsidR="00F068D1" w:rsidRPr="001C0EE1" w:rsidRDefault="00F068D1" w:rsidP="001C0EE1">
      <w:pPr>
        <w:spacing w:after="0" w:line="240" w:lineRule="auto"/>
        <w:jc w:val="both"/>
        <w:textAlignment w:val="baseline"/>
        <w:rPr>
          <w:rFonts w:eastAsia="Times New Roman"/>
          <w:b/>
          <w:bCs/>
          <w:sz w:val="24"/>
          <w:szCs w:val="24"/>
          <w:lang w:eastAsia="en-GB"/>
        </w:rPr>
      </w:pPr>
    </w:p>
    <w:p w:rsidR="00F068D1" w:rsidRPr="001C0EE1" w:rsidRDefault="00F068D1" w:rsidP="001C0EE1">
      <w:pPr>
        <w:pStyle w:val="Heading4"/>
        <w:numPr>
          <w:ilvl w:val="0"/>
          <w:numId w:val="0"/>
        </w:numPr>
        <w:spacing w:after="0"/>
        <w:rPr>
          <w:rFonts w:ascii="Calibri" w:hAnsi="Calibri"/>
        </w:rPr>
      </w:pPr>
      <w:r w:rsidRPr="001C0EE1">
        <w:rPr>
          <w:rFonts w:ascii="Calibri" w:hAnsi="Calibri"/>
        </w:rPr>
        <w:t>Child Participation</w:t>
      </w:r>
    </w:p>
    <w:p w:rsidR="00D668F1" w:rsidRPr="001C0EE1" w:rsidRDefault="00D668F1" w:rsidP="001C0EE1">
      <w:pPr>
        <w:pStyle w:val="ListParagraph"/>
        <w:numPr>
          <w:ilvl w:val="0"/>
          <w:numId w:val="3"/>
        </w:numPr>
        <w:spacing w:after="0" w:line="240" w:lineRule="auto"/>
        <w:jc w:val="both"/>
        <w:textAlignment w:val="baseline"/>
        <w:rPr>
          <w:rFonts w:eastAsia="Times New Roman"/>
          <w:bCs/>
          <w:sz w:val="24"/>
          <w:szCs w:val="24"/>
          <w:lang w:eastAsia="en-GB"/>
        </w:rPr>
      </w:pPr>
      <w:r w:rsidRPr="001C0EE1">
        <w:rPr>
          <w:rFonts w:eastAsia="Times New Roman"/>
          <w:bCs/>
          <w:sz w:val="24"/>
          <w:szCs w:val="24"/>
          <w:lang w:eastAsia="en-GB"/>
        </w:rPr>
        <w:t>Organize children’s conference</w:t>
      </w:r>
    </w:p>
    <w:p w:rsidR="00D668F1" w:rsidRPr="001C0EE1" w:rsidRDefault="00D668F1" w:rsidP="001C0EE1">
      <w:pPr>
        <w:pStyle w:val="ListParagraph"/>
        <w:numPr>
          <w:ilvl w:val="0"/>
          <w:numId w:val="3"/>
        </w:numPr>
        <w:spacing w:after="0" w:line="240" w:lineRule="auto"/>
        <w:jc w:val="both"/>
        <w:textAlignment w:val="baseline"/>
        <w:rPr>
          <w:rFonts w:eastAsia="Times New Roman"/>
          <w:bCs/>
          <w:sz w:val="24"/>
          <w:szCs w:val="24"/>
          <w:lang w:eastAsia="en-GB"/>
        </w:rPr>
      </w:pPr>
      <w:r w:rsidRPr="001C0EE1">
        <w:rPr>
          <w:rFonts w:eastAsia="Times New Roman"/>
          <w:bCs/>
          <w:sz w:val="24"/>
          <w:szCs w:val="24"/>
          <w:lang w:eastAsia="en-GB"/>
        </w:rPr>
        <w:t>Hold parallel meeting with children and then combined in the last day</w:t>
      </w:r>
    </w:p>
    <w:p w:rsidR="00D668F1" w:rsidRPr="001C0EE1" w:rsidRDefault="00D668F1" w:rsidP="001C0EE1">
      <w:pPr>
        <w:pStyle w:val="ListParagraph"/>
        <w:numPr>
          <w:ilvl w:val="0"/>
          <w:numId w:val="3"/>
        </w:numPr>
        <w:spacing w:after="0" w:line="240" w:lineRule="auto"/>
        <w:jc w:val="both"/>
        <w:textAlignment w:val="baseline"/>
        <w:rPr>
          <w:rFonts w:eastAsia="Times New Roman"/>
          <w:bCs/>
          <w:sz w:val="24"/>
          <w:szCs w:val="24"/>
          <w:lang w:eastAsia="en-GB"/>
        </w:rPr>
      </w:pPr>
      <w:r w:rsidRPr="001C0EE1">
        <w:rPr>
          <w:rFonts w:eastAsia="Times New Roman"/>
          <w:bCs/>
          <w:sz w:val="24"/>
          <w:szCs w:val="24"/>
          <w:lang w:eastAsia="en-GB"/>
        </w:rPr>
        <w:t>Training times increases as new children are coming on board (child capacity building)</w:t>
      </w:r>
    </w:p>
    <w:p w:rsidR="00D668F1" w:rsidRPr="001C0EE1" w:rsidRDefault="00D668F1" w:rsidP="001C0EE1">
      <w:pPr>
        <w:pStyle w:val="ListParagraph"/>
        <w:numPr>
          <w:ilvl w:val="0"/>
          <w:numId w:val="3"/>
        </w:numPr>
        <w:spacing w:after="0" w:line="240" w:lineRule="auto"/>
        <w:jc w:val="both"/>
        <w:textAlignment w:val="baseline"/>
        <w:rPr>
          <w:rFonts w:eastAsia="Times New Roman"/>
          <w:bCs/>
          <w:sz w:val="24"/>
          <w:szCs w:val="24"/>
          <w:lang w:eastAsia="en-GB"/>
        </w:rPr>
      </w:pPr>
      <w:r w:rsidRPr="001C0EE1">
        <w:rPr>
          <w:rFonts w:eastAsia="Times New Roman"/>
          <w:bCs/>
          <w:sz w:val="24"/>
          <w:szCs w:val="24"/>
          <w:lang w:eastAsia="en-GB"/>
        </w:rPr>
        <w:t>Code of conduct be developed to uphold the child values and ethics</w:t>
      </w:r>
    </w:p>
    <w:p w:rsidR="00D668F1" w:rsidRPr="001C0EE1" w:rsidRDefault="00BE0655" w:rsidP="001C0EE1">
      <w:pPr>
        <w:pStyle w:val="ListParagraph"/>
        <w:numPr>
          <w:ilvl w:val="0"/>
          <w:numId w:val="3"/>
        </w:numPr>
        <w:spacing w:after="0" w:line="240" w:lineRule="auto"/>
        <w:jc w:val="both"/>
        <w:textAlignment w:val="baseline"/>
        <w:rPr>
          <w:rFonts w:eastAsia="Times New Roman"/>
          <w:bCs/>
          <w:sz w:val="24"/>
          <w:szCs w:val="24"/>
          <w:lang w:eastAsia="en-GB"/>
        </w:rPr>
      </w:pPr>
      <w:r w:rsidRPr="001C0EE1">
        <w:rPr>
          <w:rFonts w:eastAsia="Times New Roman"/>
          <w:bCs/>
          <w:sz w:val="24"/>
          <w:szCs w:val="24"/>
          <w:lang w:eastAsia="en-GB"/>
        </w:rPr>
        <w:t>Children’s Forum Network (</w:t>
      </w:r>
      <w:r w:rsidR="00D668F1" w:rsidRPr="001C0EE1">
        <w:rPr>
          <w:rFonts w:eastAsia="Times New Roman"/>
          <w:bCs/>
          <w:sz w:val="24"/>
          <w:szCs w:val="24"/>
          <w:lang w:eastAsia="en-GB"/>
        </w:rPr>
        <w:t>CFN</w:t>
      </w:r>
      <w:r w:rsidRPr="001C0EE1">
        <w:rPr>
          <w:rFonts w:eastAsia="Times New Roman"/>
          <w:bCs/>
          <w:sz w:val="24"/>
          <w:szCs w:val="24"/>
          <w:lang w:eastAsia="en-GB"/>
        </w:rPr>
        <w:t>)</w:t>
      </w:r>
      <w:r w:rsidR="00D668F1" w:rsidRPr="001C0EE1">
        <w:rPr>
          <w:rFonts w:eastAsia="Times New Roman"/>
          <w:bCs/>
          <w:sz w:val="24"/>
          <w:szCs w:val="24"/>
          <w:lang w:eastAsia="en-GB"/>
        </w:rPr>
        <w:t xml:space="preserve"> road map and frame work be developed with support from international NGOs to accommodate street children</w:t>
      </w:r>
    </w:p>
    <w:p w:rsidR="00F068D1" w:rsidRPr="001C0EE1" w:rsidRDefault="00D668F1" w:rsidP="001C0EE1">
      <w:pPr>
        <w:pStyle w:val="ListParagraph"/>
        <w:numPr>
          <w:ilvl w:val="0"/>
          <w:numId w:val="3"/>
        </w:numPr>
        <w:spacing w:after="0" w:line="240" w:lineRule="auto"/>
        <w:jc w:val="both"/>
        <w:textAlignment w:val="baseline"/>
        <w:rPr>
          <w:rFonts w:eastAsia="Times New Roman"/>
          <w:bCs/>
          <w:sz w:val="24"/>
          <w:szCs w:val="24"/>
          <w:lang w:eastAsia="en-GB"/>
        </w:rPr>
      </w:pPr>
      <w:r w:rsidRPr="001C0EE1">
        <w:rPr>
          <w:rFonts w:eastAsia="Times New Roman"/>
          <w:bCs/>
          <w:sz w:val="24"/>
          <w:szCs w:val="24"/>
          <w:lang w:eastAsia="en-GB"/>
        </w:rPr>
        <w:t>Mitigate Child Risk management in the coalition.</w:t>
      </w:r>
    </w:p>
    <w:p w:rsidR="009C0D50" w:rsidRPr="008567F2" w:rsidRDefault="009C0D50" w:rsidP="008567F2">
      <w:pPr>
        <w:pStyle w:val="ListParagraph"/>
        <w:spacing w:after="0" w:line="240" w:lineRule="auto"/>
        <w:ind w:left="360"/>
        <w:jc w:val="both"/>
        <w:textAlignment w:val="baseline"/>
        <w:rPr>
          <w:rFonts w:eastAsia="Times New Roman"/>
          <w:bCs/>
          <w:sz w:val="24"/>
          <w:szCs w:val="24"/>
          <w:lang w:eastAsia="en-GB"/>
        </w:rPr>
      </w:pPr>
    </w:p>
    <w:p w:rsidR="005A3D95" w:rsidRDefault="005A3D95" w:rsidP="009C0D50">
      <w:pPr>
        <w:pStyle w:val="Heading2"/>
        <w:numPr>
          <w:ilvl w:val="0"/>
          <w:numId w:val="0"/>
        </w:numPr>
        <w:spacing w:after="0"/>
      </w:pPr>
    </w:p>
    <w:p w:rsidR="00DC5973" w:rsidRPr="008567F2" w:rsidRDefault="00DC5973" w:rsidP="009C0D50">
      <w:pPr>
        <w:pStyle w:val="Heading2"/>
        <w:numPr>
          <w:ilvl w:val="0"/>
          <w:numId w:val="0"/>
        </w:numPr>
        <w:spacing w:after="0"/>
      </w:pPr>
      <w:bookmarkStart w:id="10" w:name="_Toc434212123"/>
      <w:r w:rsidRPr="008567F2">
        <w:t>Introduction to this Report</w:t>
      </w:r>
      <w:bookmarkEnd w:id="10"/>
    </w:p>
    <w:p w:rsidR="0072256D" w:rsidRPr="008567F2" w:rsidRDefault="0072256D" w:rsidP="005A3D95">
      <w:pPr>
        <w:pStyle w:val="Default"/>
        <w:numPr>
          <w:ilvl w:val="0"/>
          <w:numId w:val="18"/>
        </w:numPr>
        <w:jc w:val="both"/>
        <w:rPr>
          <w:rFonts w:ascii="Calibri" w:hAnsi="Calibri" w:cs="Arial"/>
        </w:rPr>
      </w:pPr>
      <w:r w:rsidRPr="008567F2">
        <w:rPr>
          <w:rFonts w:ascii="Calibri" w:hAnsi="Calibri" w:cs="Arial"/>
        </w:rPr>
        <w:t xml:space="preserve">Sierra Leone ratified the United Nations Convention on the Rights (UNCRC) of the Child in 1991 and did so without any reservations. Being one of the earliest countries to ratify the convention is a telling evidence of the country’s commitment for the cause of the rights and welfare of the child. The question that demands an answer is that looking at the reality of children’s lives in Sierra Leone. Following the adoption of the UN Convention on the Rights of the Child in 1991, the Committee on the Rights of the Child (CRC-SL) was set as a monitoring mechanism to follow up on what the state was doing to ensure it meets its reporting obligations. The Committee regularly reviews the state party’s report on progress on the Convention on the Rights of the Child and the Optional Protocols on the Sale of Children (OPSC) and Children in Armed Conflict (OPAC). This is how it examines the progress the state has made in implementing the CRC and </w:t>
      </w:r>
      <w:r w:rsidR="00BE0655" w:rsidRPr="008567F2">
        <w:rPr>
          <w:rFonts w:ascii="Calibri" w:hAnsi="Calibri" w:cs="Arial"/>
        </w:rPr>
        <w:t>it’s</w:t>
      </w:r>
      <w:r w:rsidRPr="008567F2">
        <w:rPr>
          <w:rFonts w:ascii="Calibri" w:hAnsi="Calibri" w:cs="Arial"/>
        </w:rPr>
        <w:t xml:space="preserve"> Optional Protocols (OPs).</w:t>
      </w:r>
    </w:p>
    <w:p w:rsidR="0072256D" w:rsidRPr="008567F2" w:rsidRDefault="0072256D" w:rsidP="008567F2">
      <w:pPr>
        <w:pStyle w:val="Default"/>
        <w:jc w:val="both"/>
        <w:rPr>
          <w:rFonts w:ascii="Calibri" w:hAnsi="Calibri" w:cs="Arial"/>
        </w:rPr>
      </w:pPr>
    </w:p>
    <w:p w:rsidR="0072256D" w:rsidRPr="008567F2" w:rsidRDefault="0072256D" w:rsidP="005A3D95">
      <w:pPr>
        <w:pStyle w:val="NoSpacing"/>
        <w:numPr>
          <w:ilvl w:val="0"/>
          <w:numId w:val="18"/>
        </w:numPr>
        <w:jc w:val="both"/>
        <w:rPr>
          <w:rFonts w:cs="Arial"/>
          <w:sz w:val="24"/>
          <w:szCs w:val="24"/>
        </w:rPr>
      </w:pPr>
      <w:r w:rsidRPr="008567F2">
        <w:rPr>
          <w:rFonts w:cs="Arial"/>
          <w:sz w:val="24"/>
          <w:szCs w:val="24"/>
        </w:rPr>
        <w:t xml:space="preserve">Since Sierra Leone ratified the UNCRC in 1991, the government has submitted three reports. The last report was submitted in 2003. As part of the review process, the Child Rights Coalition Sierra Leone has been tasked to submit a complementary report to the state party’s (Government of Sierra Leone) report which is due in November 2015. In addition, the CRC-SL believes that it is essential that a children’s separate </w:t>
      </w:r>
      <w:r w:rsidRPr="008567F2">
        <w:rPr>
          <w:rFonts w:cs="Arial"/>
          <w:sz w:val="24"/>
          <w:szCs w:val="24"/>
        </w:rPr>
        <w:lastRenderedPageBreak/>
        <w:t>complementary report should also be submitted to the UNCRC Committee in November 2015</w:t>
      </w:r>
    </w:p>
    <w:p w:rsidR="0072256D" w:rsidRPr="008567F2" w:rsidRDefault="0072256D" w:rsidP="008567F2">
      <w:pPr>
        <w:pStyle w:val="NoSpacing"/>
        <w:jc w:val="both"/>
        <w:rPr>
          <w:rFonts w:cs="Arial"/>
          <w:sz w:val="24"/>
          <w:szCs w:val="24"/>
        </w:rPr>
      </w:pPr>
    </w:p>
    <w:p w:rsidR="00D93430" w:rsidRPr="008567F2" w:rsidRDefault="0072256D" w:rsidP="005A3D95">
      <w:pPr>
        <w:numPr>
          <w:ilvl w:val="0"/>
          <w:numId w:val="18"/>
        </w:numPr>
        <w:spacing w:after="0" w:line="240" w:lineRule="auto"/>
        <w:jc w:val="both"/>
        <w:rPr>
          <w:sz w:val="24"/>
          <w:szCs w:val="24"/>
        </w:rPr>
      </w:pPr>
      <w:r w:rsidRPr="008567F2">
        <w:rPr>
          <w:rFonts w:cs="Arial"/>
          <w:sz w:val="24"/>
          <w:szCs w:val="24"/>
        </w:rPr>
        <w:t>The country’s reporting record does not match the enthusiasm with which it ratified the Convention. After the ratification of the Convention in 1991, the country failed to submit its initial report, which was due in 1996, until 2003. The second periodic report was submitted in 2005 instead of 2006 when the third report was already due. In order to make up for the delays in reporting, the UNCRC urged Sierra Leone to consolidate its 3rd, 4th and 5th reports. Sierra Leone therefore compiled its 3</w:t>
      </w:r>
      <w:r w:rsidRPr="008567F2">
        <w:rPr>
          <w:rFonts w:cs="Arial"/>
          <w:sz w:val="24"/>
          <w:szCs w:val="24"/>
          <w:vertAlign w:val="superscript"/>
        </w:rPr>
        <w:t>rd</w:t>
      </w:r>
      <w:r w:rsidRPr="008567F2">
        <w:rPr>
          <w:rFonts w:cs="Arial"/>
          <w:sz w:val="24"/>
          <w:szCs w:val="24"/>
        </w:rPr>
        <w:t>, 4</w:t>
      </w:r>
      <w:r w:rsidRPr="008567F2">
        <w:rPr>
          <w:rFonts w:cs="Arial"/>
          <w:sz w:val="24"/>
          <w:szCs w:val="24"/>
          <w:vertAlign w:val="superscript"/>
        </w:rPr>
        <w:t>th</w:t>
      </w:r>
      <w:r w:rsidRPr="008567F2">
        <w:rPr>
          <w:rFonts w:cs="Arial"/>
          <w:sz w:val="24"/>
          <w:szCs w:val="24"/>
        </w:rPr>
        <w:t xml:space="preserve"> and 5</w:t>
      </w:r>
      <w:r w:rsidRPr="008567F2">
        <w:rPr>
          <w:rFonts w:cs="Arial"/>
          <w:sz w:val="24"/>
          <w:szCs w:val="24"/>
          <w:vertAlign w:val="superscript"/>
        </w:rPr>
        <w:t>th</w:t>
      </w:r>
      <w:r w:rsidRPr="008567F2">
        <w:rPr>
          <w:rFonts w:cs="Arial"/>
          <w:sz w:val="24"/>
          <w:szCs w:val="24"/>
        </w:rPr>
        <w:t xml:space="preserve"> reports and submitted in 2013.</w:t>
      </w:r>
    </w:p>
    <w:p w:rsidR="00D93430" w:rsidRPr="008567F2" w:rsidRDefault="00D93430" w:rsidP="008567F2">
      <w:pPr>
        <w:spacing w:after="0" w:line="240" w:lineRule="auto"/>
        <w:jc w:val="both"/>
        <w:rPr>
          <w:sz w:val="24"/>
          <w:szCs w:val="24"/>
        </w:rPr>
      </w:pPr>
    </w:p>
    <w:p w:rsidR="00DC5973" w:rsidRPr="009C0D50" w:rsidRDefault="00DC5973" w:rsidP="009C0D50">
      <w:pPr>
        <w:pStyle w:val="Heading3"/>
        <w:numPr>
          <w:ilvl w:val="0"/>
          <w:numId w:val="0"/>
        </w:numPr>
        <w:spacing w:after="0"/>
        <w:rPr>
          <w:b/>
        </w:rPr>
      </w:pPr>
      <w:bookmarkStart w:id="11" w:name="_Toc434212124"/>
      <w:r w:rsidRPr="009C0D50">
        <w:rPr>
          <w:b/>
        </w:rPr>
        <w:t>Preparation of this Report</w:t>
      </w:r>
      <w:bookmarkEnd w:id="11"/>
    </w:p>
    <w:p w:rsidR="008567F2" w:rsidRPr="008567F2" w:rsidRDefault="008567F2" w:rsidP="005A3D95">
      <w:pPr>
        <w:numPr>
          <w:ilvl w:val="0"/>
          <w:numId w:val="18"/>
        </w:numPr>
        <w:autoSpaceDE w:val="0"/>
        <w:autoSpaceDN w:val="0"/>
        <w:adjustRightInd w:val="0"/>
        <w:spacing w:after="0" w:line="240" w:lineRule="auto"/>
        <w:jc w:val="both"/>
        <w:rPr>
          <w:sz w:val="24"/>
          <w:szCs w:val="24"/>
        </w:rPr>
      </w:pPr>
      <w:r w:rsidRPr="008567F2">
        <w:rPr>
          <w:sz w:val="24"/>
          <w:szCs w:val="24"/>
        </w:rPr>
        <w:t>Preparation of this Complementary Report has been implemented by the CRC-SL. This is a varied mix of non-governmental organizations d organizations in Sierra Leone working in the area of child protection, children’s rights and justice. These organizations provided information and data based on individual work and engagement in the areas of discipline relevant to this monitoring process. Information was obtained largely from secondary sources with included publications, research reports as well as primary sources from consultations at district/ regional level which served to provide basis for regional specifics as additional information for the Committee on the Rights of the Child when forming its concluding observations.</w:t>
      </w:r>
    </w:p>
    <w:p w:rsidR="008567F2" w:rsidRPr="008567F2" w:rsidRDefault="008567F2" w:rsidP="008567F2">
      <w:pPr>
        <w:autoSpaceDE w:val="0"/>
        <w:autoSpaceDN w:val="0"/>
        <w:adjustRightInd w:val="0"/>
        <w:spacing w:after="0" w:line="240" w:lineRule="auto"/>
        <w:jc w:val="both"/>
        <w:rPr>
          <w:sz w:val="24"/>
          <w:szCs w:val="24"/>
        </w:rPr>
      </w:pPr>
    </w:p>
    <w:p w:rsidR="008567F2" w:rsidRPr="008567F2" w:rsidRDefault="008567F2" w:rsidP="005A3D95">
      <w:pPr>
        <w:numPr>
          <w:ilvl w:val="0"/>
          <w:numId w:val="18"/>
        </w:numPr>
        <w:autoSpaceDE w:val="0"/>
        <w:autoSpaceDN w:val="0"/>
        <w:adjustRightInd w:val="0"/>
        <w:spacing w:after="0" w:line="240" w:lineRule="auto"/>
        <w:jc w:val="both"/>
        <w:rPr>
          <w:sz w:val="24"/>
          <w:szCs w:val="24"/>
        </w:rPr>
      </w:pPr>
      <w:r w:rsidRPr="008567F2">
        <w:rPr>
          <w:sz w:val="24"/>
          <w:szCs w:val="24"/>
        </w:rPr>
        <w:t>The CRC-SL has been engaged in regular monitoring of implementation of children’s rights based on the concluding observations made by the UN Committee on the Rights of the Child in 2008. It must be noted however, that given the date of submission of the Complementary Report (November 1</w:t>
      </w:r>
      <w:r w:rsidRPr="008567F2">
        <w:rPr>
          <w:sz w:val="24"/>
          <w:szCs w:val="24"/>
          <w:vertAlign w:val="superscript"/>
        </w:rPr>
        <w:t>st</w:t>
      </w:r>
      <w:r w:rsidRPr="008567F2">
        <w:rPr>
          <w:sz w:val="24"/>
          <w:szCs w:val="24"/>
        </w:rPr>
        <w:t xml:space="preserve"> 2015) the CRC-SL endeavored through its membership to provide necessary information concerning all issues surrounding children raised in the UNCRC Concluding Observations. </w:t>
      </w:r>
    </w:p>
    <w:p w:rsidR="008567F2" w:rsidRPr="008567F2" w:rsidRDefault="008567F2" w:rsidP="008567F2">
      <w:pPr>
        <w:autoSpaceDE w:val="0"/>
        <w:autoSpaceDN w:val="0"/>
        <w:adjustRightInd w:val="0"/>
        <w:spacing w:after="0" w:line="240" w:lineRule="auto"/>
        <w:jc w:val="both"/>
        <w:rPr>
          <w:sz w:val="24"/>
          <w:szCs w:val="24"/>
        </w:rPr>
      </w:pPr>
    </w:p>
    <w:p w:rsidR="008567F2" w:rsidRPr="008567F2" w:rsidRDefault="008567F2" w:rsidP="005A3D95">
      <w:pPr>
        <w:numPr>
          <w:ilvl w:val="0"/>
          <w:numId w:val="18"/>
        </w:numPr>
        <w:autoSpaceDE w:val="0"/>
        <w:autoSpaceDN w:val="0"/>
        <w:adjustRightInd w:val="0"/>
        <w:spacing w:after="0" w:line="240" w:lineRule="auto"/>
        <w:jc w:val="both"/>
        <w:rPr>
          <w:sz w:val="24"/>
          <w:szCs w:val="24"/>
        </w:rPr>
      </w:pPr>
      <w:r w:rsidRPr="008567F2">
        <w:rPr>
          <w:sz w:val="24"/>
          <w:szCs w:val="24"/>
        </w:rPr>
        <w:t xml:space="preserve">It is essential to note that some efforts were made by the Government through the Ministry of Social Welfare, Gender and Children’s Affairs (MSWGCA) (who has the primary responsibility of reporting on the state of Sierra Leone’s children to the UNCRC) to seek NGOs consultations in the validation of the State Party’s report. </w:t>
      </w:r>
    </w:p>
    <w:p w:rsidR="008567F2" w:rsidRPr="008567F2" w:rsidRDefault="008567F2" w:rsidP="008567F2">
      <w:pPr>
        <w:autoSpaceDE w:val="0"/>
        <w:autoSpaceDN w:val="0"/>
        <w:adjustRightInd w:val="0"/>
        <w:spacing w:after="0" w:line="240" w:lineRule="auto"/>
        <w:jc w:val="both"/>
        <w:rPr>
          <w:sz w:val="24"/>
          <w:szCs w:val="24"/>
        </w:rPr>
      </w:pPr>
    </w:p>
    <w:p w:rsidR="008567F2" w:rsidRPr="009C0D50" w:rsidRDefault="008567F2" w:rsidP="009C0D50">
      <w:pPr>
        <w:pStyle w:val="Heading3"/>
        <w:numPr>
          <w:ilvl w:val="0"/>
          <w:numId w:val="0"/>
        </w:numPr>
        <w:spacing w:after="0"/>
        <w:rPr>
          <w:rFonts w:eastAsia="Calibri"/>
          <w:b/>
        </w:rPr>
      </w:pPr>
      <w:bookmarkStart w:id="12" w:name="_Toc434212125"/>
      <w:r w:rsidRPr="009C0D50">
        <w:rPr>
          <w:rFonts w:eastAsia="Calibri"/>
          <w:b/>
        </w:rPr>
        <w:t>Inputs from CRC-SL</w:t>
      </w:r>
      <w:bookmarkEnd w:id="12"/>
    </w:p>
    <w:p w:rsidR="008567F2" w:rsidRPr="008567F2" w:rsidRDefault="008567F2" w:rsidP="005A3D95">
      <w:pPr>
        <w:numPr>
          <w:ilvl w:val="0"/>
          <w:numId w:val="18"/>
        </w:numPr>
        <w:autoSpaceDE w:val="0"/>
        <w:autoSpaceDN w:val="0"/>
        <w:adjustRightInd w:val="0"/>
        <w:spacing w:after="0" w:line="240" w:lineRule="auto"/>
        <w:jc w:val="both"/>
        <w:rPr>
          <w:sz w:val="24"/>
          <w:szCs w:val="24"/>
        </w:rPr>
      </w:pPr>
      <w:r w:rsidRPr="008567F2">
        <w:rPr>
          <w:sz w:val="24"/>
          <w:szCs w:val="24"/>
        </w:rPr>
        <w:t xml:space="preserve">In developing this complimentary report, nationwide CRC-SL member organizations met to discuss and raised concerns both at national and provincial levels regarding the state’s conformity to its obligations on the rights of children. The views and opinions of </w:t>
      </w:r>
      <w:r w:rsidR="00F533C3">
        <w:rPr>
          <w:sz w:val="24"/>
          <w:szCs w:val="24"/>
        </w:rPr>
        <w:t xml:space="preserve">national and international non-governmental </w:t>
      </w:r>
      <w:r w:rsidRPr="008567F2">
        <w:rPr>
          <w:sz w:val="24"/>
          <w:szCs w:val="24"/>
        </w:rPr>
        <w:t xml:space="preserve">organizations from the regional consultative meetings were collated by the national secretariat of the CRC for inclusion into the report. </w:t>
      </w:r>
    </w:p>
    <w:p w:rsidR="008567F2" w:rsidRPr="008567F2" w:rsidRDefault="008567F2" w:rsidP="008567F2">
      <w:pPr>
        <w:autoSpaceDE w:val="0"/>
        <w:autoSpaceDN w:val="0"/>
        <w:adjustRightInd w:val="0"/>
        <w:spacing w:after="0" w:line="240" w:lineRule="auto"/>
        <w:jc w:val="both"/>
        <w:rPr>
          <w:sz w:val="24"/>
          <w:szCs w:val="24"/>
        </w:rPr>
      </w:pPr>
    </w:p>
    <w:p w:rsidR="008567F2" w:rsidRPr="008567F2" w:rsidRDefault="008567F2" w:rsidP="005A3D95">
      <w:pPr>
        <w:numPr>
          <w:ilvl w:val="0"/>
          <w:numId w:val="18"/>
        </w:numPr>
        <w:autoSpaceDE w:val="0"/>
        <w:autoSpaceDN w:val="0"/>
        <w:adjustRightInd w:val="0"/>
        <w:spacing w:after="0" w:line="240" w:lineRule="auto"/>
        <w:jc w:val="both"/>
        <w:rPr>
          <w:sz w:val="24"/>
          <w:szCs w:val="24"/>
        </w:rPr>
      </w:pPr>
      <w:r w:rsidRPr="008567F2">
        <w:rPr>
          <w:sz w:val="24"/>
          <w:szCs w:val="24"/>
        </w:rPr>
        <w:lastRenderedPageBreak/>
        <w:t>Also included are observations and contributions from a national validation meeting of NGOs and civil society that network with the national CRC-SL. The national Children’s Forum Network (CFN) and</w:t>
      </w:r>
      <w:r w:rsidR="001719F1">
        <w:rPr>
          <w:sz w:val="24"/>
          <w:szCs w:val="24"/>
        </w:rPr>
        <w:t xml:space="preserve"> Violence against Children (VAC</w:t>
      </w:r>
      <w:r w:rsidR="00457C34">
        <w:rPr>
          <w:sz w:val="24"/>
          <w:szCs w:val="24"/>
        </w:rPr>
        <w:t>) groups</w:t>
      </w:r>
      <w:r w:rsidRPr="008567F2">
        <w:rPr>
          <w:sz w:val="24"/>
          <w:szCs w:val="24"/>
        </w:rPr>
        <w:t xml:space="preserve"> actively participated in the regional consultations. A separate Children’s fora were held across the regions involving 10 to 15 children (selected at regional level) to include their views in the report as well as also develop a complementary Children’s report for the UNCRC. The idea was to get as much as possible the involvement, participation and views of children in the reports. CRC-SL members later met to validate the draft alternative reports with involvement from Government and Non Governmental Organizations. </w:t>
      </w:r>
    </w:p>
    <w:p w:rsidR="008567F2" w:rsidRPr="008567F2" w:rsidRDefault="008567F2" w:rsidP="008567F2">
      <w:pPr>
        <w:autoSpaceDE w:val="0"/>
        <w:autoSpaceDN w:val="0"/>
        <w:adjustRightInd w:val="0"/>
        <w:spacing w:after="0" w:line="240" w:lineRule="auto"/>
        <w:jc w:val="both"/>
        <w:rPr>
          <w:sz w:val="24"/>
          <w:szCs w:val="24"/>
        </w:rPr>
      </w:pPr>
    </w:p>
    <w:p w:rsidR="008567F2" w:rsidRPr="009C0D50" w:rsidRDefault="008567F2" w:rsidP="009C0D50">
      <w:pPr>
        <w:pStyle w:val="Heading3"/>
        <w:numPr>
          <w:ilvl w:val="0"/>
          <w:numId w:val="0"/>
        </w:numPr>
        <w:spacing w:after="0"/>
        <w:rPr>
          <w:rFonts w:eastAsia="Calibri"/>
          <w:b/>
        </w:rPr>
      </w:pPr>
      <w:bookmarkStart w:id="13" w:name="_Toc434212126"/>
      <w:r w:rsidRPr="009C0D50">
        <w:rPr>
          <w:rFonts w:eastAsia="Calibri"/>
          <w:b/>
        </w:rPr>
        <w:t>Limitations of this report</w:t>
      </w:r>
      <w:bookmarkEnd w:id="13"/>
    </w:p>
    <w:p w:rsidR="008567F2" w:rsidRPr="008567F2" w:rsidRDefault="008567F2" w:rsidP="005A3D95">
      <w:pPr>
        <w:numPr>
          <w:ilvl w:val="0"/>
          <w:numId w:val="18"/>
        </w:numPr>
        <w:autoSpaceDE w:val="0"/>
        <w:autoSpaceDN w:val="0"/>
        <w:adjustRightInd w:val="0"/>
        <w:spacing w:after="0" w:line="240" w:lineRule="auto"/>
        <w:jc w:val="both"/>
        <w:rPr>
          <w:sz w:val="24"/>
          <w:szCs w:val="24"/>
        </w:rPr>
      </w:pPr>
      <w:r w:rsidRPr="008567F2">
        <w:rPr>
          <w:sz w:val="24"/>
          <w:szCs w:val="24"/>
        </w:rPr>
        <w:t xml:space="preserve">It is still alarming that Data is unavailable and inadequate in most areas covered by the convention. Information exist in pieces mostly in unpublished forms hence the difficulty to use data as a basis to assess progress achieved in the realization of children’s rights in certain areas. There were also the issues of authentic information provided as well as the slow response of agencies that had to provide information needed for putting together the report.   </w:t>
      </w:r>
    </w:p>
    <w:p w:rsidR="00D93430" w:rsidRDefault="00D93430" w:rsidP="00B70FA3">
      <w:pPr>
        <w:spacing w:after="0" w:line="240" w:lineRule="auto"/>
      </w:pPr>
    </w:p>
    <w:p w:rsidR="0072256D" w:rsidRDefault="0072256D" w:rsidP="00B70FA3">
      <w:pPr>
        <w:spacing w:after="0" w:line="240" w:lineRule="auto"/>
      </w:pPr>
    </w:p>
    <w:p w:rsidR="00F81963" w:rsidRDefault="00F81963" w:rsidP="00C051F7">
      <w:pPr>
        <w:spacing w:after="0"/>
      </w:pPr>
    </w:p>
    <w:p w:rsidR="0056541F" w:rsidRDefault="0056541F" w:rsidP="00C051F7">
      <w:pPr>
        <w:spacing w:after="0"/>
      </w:pPr>
    </w:p>
    <w:p w:rsidR="0056541F" w:rsidRDefault="0056541F" w:rsidP="00C051F7">
      <w:pPr>
        <w:spacing w:after="0"/>
      </w:pPr>
    </w:p>
    <w:p w:rsidR="0056541F" w:rsidRDefault="0056541F" w:rsidP="00C051F7">
      <w:pPr>
        <w:spacing w:after="0"/>
      </w:pPr>
    </w:p>
    <w:p w:rsidR="0056541F" w:rsidRDefault="0056541F" w:rsidP="00C051F7">
      <w:pPr>
        <w:spacing w:after="0"/>
      </w:pPr>
    </w:p>
    <w:p w:rsidR="0056541F" w:rsidRDefault="0056541F" w:rsidP="00C051F7">
      <w:pPr>
        <w:spacing w:after="0"/>
      </w:pPr>
    </w:p>
    <w:p w:rsidR="0056541F" w:rsidRDefault="0056541F" w:rsidP="00C051F7">
      <w:pPr>
        <w:spacing w:after="0"/>
      </w:pPr>
    </w:p>
    <w:p w:rsidR="0056541F" w:rsidRDefault="0056541F" w:rsidP="00C051F7">
      <w:pPr>
        <w:spacing w:after="0"/>
      </w:pPr>
    </w:p>
    <w:p w:rsidR="0056541F" w:rsidRDefault="0056541F" w:rsidP="00C051F7">
      <w:pPr>
        <w:spacing w:after="0"/>
      </w:pPr>
    </w:p>
    <w:p w:rsidR="0056541F" w:rsidRDefault="0056541F" w:rsidP="00C051F7">
      <w:pPr>
        <w:spacing w:after="0"/>
      </w:pPr>
    </w:p>
    <w:p w:rsidR="0056541F" w:rsidRDefault="0056541F" w:rsidP="00C051F7">
      <w:pPr>
        <w:spacing w:after="0"/>
      </w:pPr>
    </w:p>
    <w:p w:rsidR="0056541F" w:rsidRDefault="0056541F" w:rsidP="00C051F7">
      <w:pPr>
        <w:spacing w:after="0"/>
      </w:pPr>
    </w:p>
    <w:p w:rsidR="0056541F" w:rsidRDefault="0056541F" w:rsidP="00C051F7">
      <w:pPr>
        <w:spacing w:after="0"/>
      </w:pPr>
    </w:p>
    <w:p w:rsidR="0056541F" w:rsidRDefault="0056541F" w:rsidP="00C051F7">
      <w:pPr>
        <w:spacing w:after="0"/>
      </w:pPr>
    </w:p>
    <w:p w:rsidR="0056541F" w:rsidRDefault="0056541F" w:rsidP="00C051F7">
      <w:pPr>
        <w:spacing w:after="0"/>
      </w:pPr>
    </w:p>
    <w:p w:rsidR="0056541F" w:rsidRDefault="0056541F" w:rsidP="00C051F7">
      <w:pPr>
        <w:spacing w:after="0"/>
      </w:pPr>
    </w:p>
    <w:p w:rsidR="0056541F" w:rsidRDefault="0056541F" w:rsidP="00C051F7">
      <w:pPr>
        <w:spacing w:after="0"/>
      </w:pPr>
    </w:p>
    <w:p w:rsidR="0056541F" w:rsidRDefault="0056541F" w:rsidP="00C051F7">
      <w:pPr>
        <w:spacing w:after="0"/>
      </w:pPr>
    </w:p>
    <w:p w:rsidR="0056541F" w:rsidRDefault="0056541F" w:rsidP="00C051F7">
      <w:pPr>
        <w:spacing w:after="0"/>
      </w:pPr>
    </w:p>
    <w:p w:rsidR="0056541F" w:rsidRDefault="0056541F" w:rsidP="00C051F7">
      <w:pPr>
        <w:spacing w:after="0"/>
      </w:pPr>
    </w:p>
    <w:p w:rsidR="0056541F" w:rsidRDefault="0056541F" w:rsidP="00C051F7">
      <w:pPr>
        <w:spacing w:after="0"/>
      </w:pPr>
    </w:p>
    <w:p w:rsidR="0056541F" w:rsidRDefault="0056541F" w:rsidP="00C051F7">
      <w:pPr>
        <w:spacing w:after="0"/>
      </w:pPr>
    </w:p>
    <w:p w:rsidR="0056541F" w:rsidRDefault="0056541F" w:rsidP="00C051F7">
      <w:pPr>
        <w:spacing w:after="0"/>
      </w:pPr>
    </w:p>
    <w:p w:rsidR="003A18ED" w:rsidRDefault="00DA27C6" w:rsidP="00D70FBA">
      <w:pPr>
        <w:pStyle w:val="Heading1"/>
        <w:numPr>
          <w:ilvl w:val="0"/>
          <w:numId w:val="0"/>
        </w:numPr>
      </w:pPr>
      <w:bookmarkStart w:id="14" w:name="_Toc434212127"/>
      <w:r>
        <w:lastRenderedPageBreak/>
        <w:t>1.0</w:t>
      </w:r>
      <w:r>
        <w:tab/>
      </w:r>
      <w:r w:rsidR="003A18ED">
        <w:t>General Measures of Implementation (compliance with Articles 4, 42 and 44 (Para. 6) of the provisions of the CRC)</w:t>
      </w:r>
      <w:bookmarkEnd w:id="14"/>
    </w:p>
    <w:p w:rsidR="00F81963" w:rsidRDefault="00F81963" w:rsidP="005A3D95">
      <w:pPr>
        <w:numPr>
          <w:ilvl w:val="0"/>
          <w:numId w:val="18"/>
        </w:numPr>
        <w:autoSpaceDE w:val="0"/>
        <w:autoSpaceDN w:val="0"/>
        <w:adjustRightInd w:val="0"/>
        <w:spacing w:after="0" w:line="240" w:lineRule="auto"/>
        <w:jc w:val="both"/>
        <w:rPr>
          <w:sz w:val="24"/>
          <w:szCs w:val="24"/>
        </w:rPr>
      </w:pPr>
      <w:r w:rsidRPr="003A18ED">
        <w:rPr>
          <w:sz w:val="24"/>
          <w:szCs w:val="24"/>
        </w:rPr>
        <w:t>The General Measures of implementation ensure that Governments have structures and systems in place to ensure children’s rights are respected and realized throughout all their work, including spending decisions. The UN committee is clear that the responsibility for realizing children’s rights should be coordinated across the whole of Government, and not just limited to departments with an obvious impact on children. Training on children’s rights should be provided for all those working with and for children.</w:t>
      </w:r>
    </w:p>
    <w:p w:rsidR="00BE0655" w:rsidRPr="003A18ED" w:rsidRDefault="00BE0655" w:rsidP="003A18ED">
      <w:pPr>
        <w:autoSpaceDE w:val="0"/>
        <w:autoSpaceDN w:val="0"/>
        <w:adjustRightInd w:val="0"/>
        <w:spacing w:after="0" w:line="240" w:lineRule="auto"/>
        <w:jc w:val="both"/>
        <w:rPr>
          <w:sz w:val="24"/>
          <w:szCs w:val="24"/>
        </w:rPr>
      </w:pPr>
    </w:p>
    <w:p w:rsidR="005A3D95" w:rsidRDefault="00F81963" w:rsidP="005A3D95">
      <w:pPr>
        <w:numPr>
          <w:ilvl w:val="0"/>
          <w:numId w:val="18"/>
        </w:numPr>
        <w:autoSpaceDE w:val="0"/>
        <w:autoSpaceDN w:val="0"/>
        <w:adjustRightInd w:val="0"/>
        <w:spacing w:after="0" w:line="240" w:lineRule="auto"/>
        <w:jc w:val="both"/>
        <w:rPr>
          <w:sz w:val="24"/>
          <w:szCs w:val="24"/>
        </w:rPr>
      </w:pPr>
      <w:r w:rsidRPr="005A3D95">
        <w:rPr>
          <w:sz w:val="24"/>
          <w:szCs w:val="24"/>
        </w:rPr>
        <w:t xml:space="preserve">Article 4: Government must take all appropriate legislative </w:t>
      </w:r>
      <w:r w:rsidR="00B3532A" w:rsidRPr="005A3D95">
        <w:rPr>
          <w:sz w:val="24"/>
          <w:szCs w:val="24"/>
        </w:rPr>
        <w:t>administrative</w:t>
      </w:r>
      <w:r w:rsidRPr="005A3D95">
        <w:rPr>
          <w:sz w:val="24"/>
          <w:szCs w:val="24"/>
        </w:rPr>
        <w:t xml:space="preserve"> and other means to ensure the implementation of the rights enshrined in the UNCRC. With regard to economic, social and cultural rights, governments should undertake to realize children’s rights to the maximum extent of their available resources</w:t>
      </w:r>
      <w:r w:rsidR="005A3D95" w:rsidRPr="005A3D95">
        <w:rPr>
          <w:sz w:val="24"/>
          <w:szCs w:val="24"/>
        </w:rPr>
        <w:t xml:space="preserve">. </w:t>
      </w:r>
      <w:r w:rsidRPr="005A3D95">
        <w:rPr>
          <w:sz w:val="24"/>
          <w:szCs w:val="24"/>
        </w:rPr>
        <w:t>Article 41: Governments must respect existing standards in children’s rights if they are higher than the standard set by the UNCRC</w:t>
      </w:r>
      <w:r w:rsidR="005A3D95" w:rsidRPr="005A3D95">
        <w:rPr>
          <w:sz w:val="24"/>
          <w:szCs w:val="24"/>
        </w:rPr>
        <w:t xml:space="preserve">; </w:t>
      </w:r>
      <w:r w:rsidRPr="005A3D95">
        <w:rPr>
          <w:sz w:val="24"/>
          <w:szCs w:val="24"/>
        </w:rPr>
        <w:t>Article 42: Governments must ensure that the rights enshrined in the UNCRC are widely known by both adults and children</w:t>
      </w:r>
      <w:r w:rsidR="005A3D95" w:rsidRPr="005A3D95">
        <w:rPr>
          <w:sz w:val="24"/>
          <w:szCs w:val="24"/>
        </w:rPr>
        <w:t xml:space="preserve">; </w:t>
      </w:r>
      <w:r w:rsidRPr="005A3D95">
        <w:rPr>
          <w:sz w:val="24"/>
          <w:szCs w:val="24"/>
        </w:rPr>
        <w:t>Article 44.6 Governments must make their reports to the UNCRC implementation</w:t>
      </w:r>
      <w:r w:rsidR="005A3D95" w:rsidRPr="005A3D95">
        <w:rPr>
          <w:sz w:val="24"/>
          <w:szCs w:val="24"/>
        </w:rPr>
        <w:t xml:space="preserve"> widely available to the public</w:t>
      </w:r>
    </w:p>
    <w:p w:rsidR="00DA27C6" w:rsidRPr="00DA27C6" w:rsidRDefault="00DA27C6" w:rsidP="00DA27C6">
      <w:pPr>
        <w:autoSpaceDE w:val="0"/>
        <w:autoSpaceDN w:val="0"/>
        <w:adjustRightInd w:val="0"/>
        <w:spacing w:after="0" w:line="240" w:lineRule="auto"/>
        <w:jc w:val="both"/>
        <w:rPr>
          <w:sz w:val="24"/>
          <w:szCs w:val="24"/>
        </w:rPr>
      </w:pPr>
    </w:p>
    <w:p w:rsidR="005A3D95" w:rsidRPr="005A3D95" w:rsidRDefault="005A3D95" w:rsidP="00DA27C6">
      <w:pPr>
        <w:pStyle w:val="Heading2"/>
        <w:rPr>
          <w:sz w:val="22"/>
          <w:szCs w:val="22"/>
        </w:rPr>
      </w:pPr>
      <w:bookmarkStart w:id="15" w:name="_Toc434212128"/>
      <w:r w:rsidRPr="00BC115B">
        <w:t>General Measures of Implementation</w:t>
      </w:r>
      <w:bookmarkEnd w:id="15"/>
    </w:p>
    <w:p w:rsidR="00B51B2D" w:rsidRPr="005A3D95" w:rsidRDefault="00B51B2D" w:rsidP="005A3D95">
      <w:pPr>
        <w:numPr>
          <w:ilvl w:val="0"/>
          <w:numId w:val="18"/>
        </w:numPr>
        <w:autoSpaceDE w:val="0"/>
        <w:autoSpaceDN w:val="0"/>
        <w:adjustRightInd w:val="0"/>
        <w:spacing w:after="0" w:line="240" w:lineRule="auto"/>
        <w:jc w:val="both"/>
        <w:rPr>
          <w:sz w:val="24"/>
          <w:szCs w:val="24"/>
        </w:rPr>
      </w:pPr>
      <w:r w:rsidRPr="005A3D95">
        <w:rPr>
          <w:sz w:val="24"/>
          <w:szCs w:val="24"/>
        </w:rPr>
        <w:t>The Child Rights Coalition commends the State party for making remarkable progress in addressing policy, legislative, institutional and resource gaps in the implementation of child rights. To this end the Coalition acknowledges the enactment of the following legislations: The Child Rights Act in 2007; the Registration of Customary Marriage and Divorce Act, 2009 (Act No. 1), the Domestic Violence Act, 2007 (Act No. 20), the Devolution of Estates Act, 2007 (Act No. 21), the Persons with Disability Act, 2011 (Act No. 3), the National Drugs Act, 2008 (Act No. 10), the Prevention and Control of HIV and AIDS Act, 2007 (Act No. 8), the Sierra Leone National Commission on Small Arms Act, 2010 (Act No. 6); the National Youth Commission Act, 2009; the Education Act, 2004, the NASSIT Act (2001), the Human Rights Commission Act (2004), the Anti-Human Trafficking Act (2005), the Local Government Act (2004), and Sexual Offences Act (2012). The Coalition also notes the adoption of the following policies by the State party: The Alternative Care Policy, The National Protocol on Gender Based Violenc</w:t>
      </w:r>
      <w:r w:rsidR="001C0EE1">
        <w:rPr>
          <w:sz w:val="24"/>
          <w:szCs w:val="24"/>
        </w:rPr>
        <w:t xml:space="preserve">e, the Child Justice Strategy, </w:t>
      </w:r>
      <w:r w:rsidRPr="005A3D95">
        <w:rPr>
          <w:sz w:val="24"/>
          <w:szCs w:val="24"/>
        </w:rPr>
        <w:t>Agenda for Prosperity, the Age Verification Guidelines and the Free Health Care Policy. These legislations and policies in one way or the other all contribute to the implementation of protection, survival, participation and development rights of children and enable the State party to comply with the standards of the United Nations Convention on the Rights of the Child.</w:t>
      </w:r>
    </w:p>
    <w:p w:rsidR="005A3D95" w:rsidRPr="005A3D95" w:rsidRDefault="005A3D95" w:rsidP="005A3D95">
      <w:pPr>
        <w:autoSpaceDE w:val="0"/>
        <w:autoSpaceDN w:val="0"/>
        <w:adjustRightInd w:val="0"/>
        <w:spacing w:after="0" w:line="240" w:lineRule="auto"/>
        <w:ind w:left="720"/>
        <w:jc w:val="both"/>
        <w:rPr>
          <w:sz w:val="24"/>
          <w:szCs w:val="24"/>
        </w:rPr>
      </w:pPr>
    </w:p>
    <w:p w:rsidR="005A3D95" w:rsidRPr="005A3D95" w:rsidRDefault="00B51B2D" w:rsidP="005A3D95">
      <w:pPr>
        <w:numPr>
          <w:ilvl w:val="0"/>
          <w:numId w:val="18"/>
        </w:numPr>
        <w:autoSpaceDE w:val="0"/>
        <w:autoSpaceDN w:val="0"/>
        <w:adjustRightInd w:val="0"/>
        <w:spacing w:after="0" w:line="240" w:lineRule="auto"/>
        <w:jc w:val="both"/>
        <w:rPr>
          <w:sz w:val="24"/>
          <w:szCs w:val="24"/>
        </w:rPr>
      </w:pPr>
      <w:r w:rsidRPr="005A3D95">
        <w:rPr>
          <w:sz w:val="24"/>
          <w:szCs w:val="24"/>
        </w:rPr>
        <w:lastRenderedPageBreak/>
        <w:t xml:space="preserve">However, continuing monitoring and legislative analysis done by the Coalition within the reporting period have been able to identify gaps that suggest that the State party has not been able to sufficiently address the previous recommendations proffered by the UN Committee on the Rights of the Child in their 2008 Concluding Observations of the </w:t>
      </w:r>
      <w:r w:rsidRPr="005A3D95">
        <w:rPr>
          <w:bCs/>
          <w:sz w:val="24"/>
          <w:szCs w:val="24"/>
        </w:rPr>
        <w:t>second periodic report of Sierra Leone (</w:t>
      </w:r>
      <w:r w:rsidRPr="005A3D95">
        <w:rPr>
          <w:sz w:val="24"/>
          <w:szCs w:val="24"/>
        </w:rPr>
        <w:t>CRC/C/SLE/2</w:t>
      </w:r>
      <w:r w:rsidRPr="005A3D95">
        <w:rPr>
          <w:bCs/>
          <w:sz w:val="24"/>
          <w:szCs w:val="24"/>
        </w:rPr>
        <w:t>). Among other things, the Coalition has been able to identify the following major issues:</w:t>
      </w:r>
    </w:p>
    <w:p w:rsidR="005A3D95" w:rsidRPr="005A3D95" w:rsidRDefault="005A3D95" w:rsidP="005A3D95">
      <w:pPr>
        <w:autoSpaceDE w:val="0"/>
        <w:autoSpaceDN w:val="0"/>
        <w:adjustRightInd w:val="0"/>
        <w:spacing w:after="0" w:line="240" w:lineRule="auto"/>
        <w:ind w:left="720"/>
        <w:jc w:val="both"/>
        <w:rPr>
          <w:sz w:val="24"/>
          <w:szCs w:val="24"/>
        </w:rPr>
      </w:pPr>
    </w:p>
    <w:p w:rsidR="00DA27C6" w:rsidRPr="00DA27C6" w:rsidRDefault="00B51B2D" w:rsidP="00DA27C6">
      <w:pPr>
        <w:autoSpaceDE w:val="0"/>
        <w:autoSpaceDN w:val="0"/>
        <w:adjustRightInd w:val="0"/>
        <w:spacing w:after="0" w:line="240" w:lineRule="auto"/>
        <w:ind w:left="720"/>
        <w:jc w:val="both"/>
        <w:rPr>
          <w:sz w:val="24"/>
          <w:szCs w:val="24"/>
        </w:rPr>
      </w:pPr>
      <w:r w:rsidRPr="005A3D95">
        <w:rPr>
          <w:b/>
          <w:bCs/>
          <w:sz w:val="24"/>
          <w:szCs w:val="24"/>
        </w:rPr>
        <w:t>Gaps</w:t>
      </w:r>
      <w:r w:rsidRPr="005A3D95">
        <w:rPr>
          <w:bCs/>
          <w:sz w:val="24"/>
          <w:szCs w:val="24"/>
        </w:rPr>
        <w:t xml:space="preserve"> </w:t>
      </w:r>
    </w:p>
    <w:p w:rsidR="005A3D95" w:rsidRPr="005A3D95" w:rsidRDefault="00B51B2D" w:rsidP="005A3D95">
      <w:pPr>
        <w:numPr>
          <w:ilvl w:val="0"/>
          <w:numId w:val="18"/>
        </w:numPr>
        <w:autoSpaceDE w:val="0"/>
        <w:autoSpaceDN w:val="0"/>
        <w:adjustRightInd w:val="0"/>
        <w:spacing w:after="0" w:line="240" w:lineRule="auto"/>
        <w:jc w:val="both"/>
        <w:rPr>
          <w:sz w:val="24"/>
          <w:szCs w:val="24"/>
        </w:rPr>
      </w:pPr>
      <w:r w:rsidRPr="005A3D95">
        <w:rPr>
          <w:bCs/>
          <w:sz w:val="24"/>
          <w:szCs w:val="24"/>
        </w:rPr>
        <w:t>The Coalition notes that there are still major issues that are either not covered or not sufficiently addressed by any policy or legislation of the State party. For example, the Trafficking in Persons Act (2005) does not make any provision for access to services by victims of trafficking. The Act also fails to make provision for</w:t>
      </w:r>
      <w:r w:rsidR="00DA27C6">
        <w:rPr>
          <w:bCs/>
          <w:sz w:val="24"/>
          <w:szCs w:val="24"/>
        </w:rPr>
        <w:t xml:space="preserve"> regulariz</w:t>
      </w:r>
      <w:r w:rsidRPr="005A3D95">
        <w:rPr>
          <w:bCs/>
          <w:sz w:val="24"/>
          <w:szCs w:val="24"/>
        </w:rPr>
        <w:t>ation of status of victims.</w:t>
      </w:r>
      <w:r w:rsidRPr="00B51B2D">
        <w:rPr>
          <w:rStyle w:val="FootnoteReference"/>
          <w:bCs/>
          <w:sz w:val="24"/>
          <w:szCs w:val="24"/>
        </w:rPr>
        <w:footnoteReference w:id="1"/>
      </w:r>
      <w:r w:rsidRPr="005A3D95">
        <w:rPr>
          <w:bCs/>
          <w:sz w:val="24"/>
          <w:szCs w:val="24"/>
        </w:rPr>
        <w:t xml:space="preserve"> These gaps mean that victims of trafficking will remain very vulnerability and susceptible to further abuse if not assisted</w:t>
      </w:r>
      <w:r w:rsidRPr="005A3D95">
        <w:rPr>
          <w:rFonts w:eastAsia="Times New Roman" w:cs="Arial"/>
          <w:sz w:val="24"/>
          <w:szCs w:val="24"/>
        </w:rPr>
        <w:t xml:space="preserve">. The Anti-Human Trafficking Act of 2005 is inadequate in addressing the problems of domestic and cross border trafficking. The CRC-SL is also concerned that even though the GoSL has ratified the International Labour Organization (ILO) Minimum Age Convention No. 138 and the ILO Convention No. 182 on Worst Form of Child Labour the government has not put in place adequate measures to fully implement these Conventions. </w:t>
      </w:r>
    </w:p>
    <w:p w:rsidR="005A3D95" w:rsidRPr="005A3D95" w:rsidRDefault="005A3D95" w:rsidP="005A3D95">
      <w:pPr>
        <w:autoSpaceDE w:val="0"/>
        <w:autoSpaceDN w:val="0"/>
        <w:adjustRightInd w:val="0"/>
        <w:spacing w:after="0" w:line="240" w:lineRule="auto"/>
        <w:ind w:left="720"/>
        <w:jc w:val="both"/>
        <w:rPr>
          <w:sz w:val="24"/>
          <w:szCs w:val="24"/>
        </w:rPr>
      </w:pPr>
    </w:p>
    <w:p w:rsidR="005A3D95" w:rsidRPr="005A3D95" w:rsidRDefault="00B51B2D" w:rsidP="005A3D95">
      <w:pPr>
        <w:numPr>
          <w:ilvl w:val="0"/>
          <w:numId w:val="18"/>
        </w:numPr>
        <w:autoSpaceDE w:val="0"/>
        <w:autoSpaceDN w:val="0"/>
        <w:adjustRightInd w:val="0"/>
        <w:spacing w:after="0" w:line="240" w:lineRule="auto"/>
        <w:jc w:val="both"/>
        <w:rPr>
          <w:sz w:val="24"/>
          <w:szCs w:val="24"/>
        </w:rPr>
      </w:pPr>
      <w:r w:rsidRPr="005A3D95">
        <w:rPr>
          <w:bCs/>
          <w:sz w:val="24"/>
          <w:szCs w:val="24"/>
        </w:rPr>
        <w:t xml:space="preserve">Additionally, there is still no law or policy that expressly prohibits female genital mutilations (FGM). </w:t>
      </w:r>
      <w:r w:rsidRPr="005A3D95">
        <w:rPr>
          <w:rFonts w:eastAsia="Times New Roman" w:cs="Arial"/>
          <w:sz w:val="24"/>
          <w:szCs w:val="24"/>
        </w:rPr>
        <w:t>Even though the government of Sierra Leone has expressed commitment to minimizing FGM in its development framework, the Agenda for Prosperity, there is no law to prohibit its practice. The Child Rights Act (CRA) does not specifically address or include FGM; hence the practice is still legal and widespread. Approximately 94% of women in Sierra Leone are members of a secret society which means by proxy they have gone through the process of FGM.</w:t>
      </w:r>
      <w:r w:rsidRPr="00B51B2D">
        <w:rPr>
          <w:rFonts w:eastAsia="Times New Roman" w:cs="Arial"/>
          <w:sz w:val="24"/>
          <w:szCs w:val="24"/>
          <w:vertAlign w:val="superscript"/>
        </w:rPr>
        <w:footnoteReference w:id="2"/>
      </w:r>
      <w:r w:rsidRPr="005A3D95">
        <w:rPr>
          <w:rFonts w:eastAsia="Times New Roman" w:cs="Arial"/>
          <w:sz w:val="24"/>
          <w:szCs w:val="24"/>
        </w:rPr>
        <w:t xml:space="preserve"> </w:t>
      </w:r>
    </w:p>
    <w:p w:rsidR="005A3D95" w:rsidRPr="005A3D95" w:rsidRDefault="005A3D95" w:rsidP="005A3D95">
      <w:pPr>
        <w:autoSpaceDE w:val="0"/>
        <w:autoSpaceDN w:val="0"/>
        <w:adjustRightInd w:val="0"/>
        <w:spacing w:after="0" w:line="240" w:lineRule="auto"/>
        <w:ind w:left="720"/>
        <w:jc w:val="both"/>
        <w:rPr>
          <w:sz w:val="24"/>
          <w:szCs w:val="24"/>
        </w:rPr>
      </w:pPr>
    </w:p>
    <w:p w:rsidR="005A3D95" w:rsidRPr="005A3D95" w:rsidRDefault="00B51B2D" w:rsidP="005A3D95">
      <w:pPr>
        <w:numPr>
          <w:ilvl w:val="0"/>
          <w:numId w:val="18"/>
        </w:numPr>
        <w:autoSpaceDE w:val="0"/>
        <w:autoSpaceDN w:val="0"/>
        <w:adjustRightInd w:val="0"/>
        <w:spacing w:after="0" w:line="240" w:lineRule="auto"/>
        <w:jc w:val="both"/>
        <w:rPr>
          <w:sz w:val="24"/>
          <w:szCs w:val="24"/>
        </w:rPr>
      </w:pPr>
      <w:r w:rsidRPr="005A3D95">
        <w:rPr>
          <w:rFonts w:eastAsia="Times New Roman" w:cs="Arial"/>
          <w:sz w:val="24"/>
          <w:szCs w:val="24"/>
        </w:rPr>
        <w:t>Furthermore, the Children and Young Persons Act (CAP44), Laws of Sierra Leone (1960) which is the main law governing children in conflict with the law with some additions and amendments introduced by the Child Rights Act</w:t>
      </w:r>
      <w:r w:rsidRPr="00B51B2D">
        <w:rPr>
          <w:rStyle w:val="FootnoteReference"/>
          <w:rFonts w:eastAsia="Times New Roman" w:cs="Arial"/>
          <w:sz w:val="24"/>
          <w:szCs w:val="24"/>
        </w:rPr>
        <w:footnoteReference w:id="3"/>
      </w:r>
      <w:r w:rsidRPr="005A3D95">
        <w:rPr>
          <w:rFonts w:eastAsia="Times New Roman" w:cs="Arial"/>
          <w:sz w:val="24"/>
          <w:szCs w:val="24"/>
        </w:rPr>
        <w:t xml:space="preserve"> does not only predate the UNCRC but falls far short of the expectations of article 40 of the UNCRC and the Committee’s General Comments No. 10</w:t>
      </w:r>
      <w:r w:rsidRPr="00B51B2D">
        <w:rPr>
          <w:rStyle w:val="FootnoteReference"/>
          <w:rFonts w:eastAsia="Times New Roman" w:cs="Arial"/>
          <w:sz w:val="24"/>
          <w:szCs w:val="24"/>
        </w:rPr>
        <w:footnoteReference w:id="4"/>
      </w:r>
      <w:r w:rsidRPr="005A3D95">
        <w:rPr>
          <w:rFonts w:eastAsia="Times New Roman" w:cs="Arial"/>
          <w:sz w:val="24"/>
          <w:szCs w:val="24"/>
        </w:rPr>
        <w:t>. CAP 44 is still very much skewed towards criminal investigation and punishment of children with no provisions for diversion and informal resolution of offences involving children. CAP 44 is quite more substantive than procedural and as such, it lacks provision for procedures for arrest, investigation, remand of children and no stipulated time period for pre-trial detention of children in conflict with the law</w:t>
      </w:r>
      <w:r w:rsidRPr="00B51B2D">
        <w:rPr>
          <w:rStyle w:val="FootnoteReference"/>
          <w:rFonts w:eastAsia="Times New Roman" w:cs="Arial"/>
          <w:sz w:val="24"/>
          <w:szCs w:val="24"/>
        </w:rPr>
        <w:footnoteReference w:id="5"/>
      </w:r>
      <w:r w:rsidRPr="005A3D95">
        <w:rPr>
          <w:rFonts w:eastAsia="Times New Roman" w:cs="Arial"/>
          <w:sz w:val="24"/>
          <w:szCs w:val="24"/>
        </w:rPr>
        <w:t xml:space="preserve">. In relation to rehabilitation of children in conflict with the law, </w:t>
      </w:r>
      <w:r w:rsidRPr="005A3D95">
        <w:rPr>
          <w:rFonts w:eastAsia="Times New Roman" w:cs="Arial"/>
          <w:sz w:val="24"/>
          <w:szCs w:val="24"/>
        </w:rPr>
        <w:lastRenderedPageBreak/>
        <w:t>CAP 44 only makes provision for custodian rehabilitation at the Approved School, an institution that is not fully functional due to lack of functional rehabilitation and social integration programmes.</w:t>
      </w:r>
    </w:p>
    <w:p w:rsidR="005A3D95" w:rsidRPr="005A3D95" w:rsidRDefault="005A3D95" w:rsidP="005A3D95">
      <w:pPr>
        <w:autoSpaceDE w:val="0"/>
        <w:autoSpaceDN w:val="0"/>
        <w:adjustRightInd w:val="0"/>
        <w:spacing w:after="0" w:line="240" w:lineRule="auto"/>
        <w:ind w:left="720"/>
        <w:jc w:val="both"/>
        <w:rPr>
          <w:sz w:val="24"/>
          <w:szCs w:val="24"/>
        </w:rPr>
      </w:pPr>
    </w:p>
    <w:p w:rsidR="00E405A0" w:rsidRPr="00E405A0" w:rsidRDefault="00E405A0" w:rsidP="00E405A0">
      <w:pPr>
        <w:widowControl w:val="0"/>
        <w:autoSpaceDE w:val="0"/>
        <w:autoSpaceDN w:val="0"/>
        <w:adjustRightInd w:val="0"/>
        <w:spacing w:after="240" w:line="240" w:lineRule="auto"/>
        <w:ind w:left="720"/>
        <w:jc w:val="both"/>
        <w:rPr>
          <w:rFonts w:cs="Arial"/>
          <w:sz w:val="24"/>
          <w:szCs w:val="24"/>
        </w:rPr>
      </w:pPr>
      <w:r w:rsidRPr="00E405A0">
        <w:rPr>
          <w:rFonts w:eastAsia="Times New Roman" w:cs="Arial"/>
          <w:b/>
          <w:sz w:val="24"/>
          <w:szCs w:val="24"/>
        </w:rPr>
        <w:t>Contradictions</w:t>
      </w:r>
    </w:p>
    <w:p w:rsidR="00E405A0" w:rsidRPr="00E405A0" w:rsidRDefault="00E405A0" w:rsidP="00E405A0">
      <w:pPr>
        <w:widowControl w:val="0"/>
        <w:numPr>
          <w:ilvl w:val="0"/>
          <w:numId w:val="18"/>
        </w:numPr>
        <w:autoSpaceDE w:val="0"/>
        <w:autoSpaceDN w:val="0"/>
        <w:adjustRightInd w:val="0"/>
        <w:spacing w:after="240" w:line="240" w:lineRule="auto"/>
        <w:jc w:val="both"/>
        <w:rPr>
          <w:rFonts w:cs="Arial"/>
          <w:sz w:val="24"/>
          <w:szCs w:val="24"/>
        </w:rPr>
      </w:pPr>
      <w:r w:rsidRPr="00E405A0">
        <w:rPr>
          <w:rFonts w:cs="Arial"/>
          <w:sz w:val="24"/>
          <w:szCs w:val="24"/>
        </w:rPr>
        <w:t>The 1991 Constitution of Sierra Leone contradicts itself in terms of its provisions to protect the fundamental rights and freedoms of every individual on one hand and on the other hand making discriminatory clauses against women and children. While gender equality is enshrined in Section 8 of the Constitution, it is contradictory in that Section 27 goes on to permit discrimination in the laws dealing with “adoption, marriage, divorce, burial, and devolution of property on death or other interests of personal law”</w:t>
      </w:r>
      <w:r w:rsidRPr="00E405A0">
        <w:rPr>
          <w:rFonts w:cs="Arial"/>
          <w:sz w:val="24"/>
          <w:szCs w:val="24"/>
          <w:vertAlign w:val="superscript"/>
        </w:rPr>
        <w:footnoteReference w:id="6"/>
      </w:r>
      <w:r w:rsidRPr="00E405A0">
        <w:rPr>
          <w:rFonts w:cs="Arial"/>
          <w:sz w:val="24"/>
          <w:szCs w:val="24"/>
        </w:rPr>
        <w:t xml:space="preserve">. These provisions also contradict and undermine the Child Rights Act and the Devolution of Estate Act as far as rights of inheritance of children particularly girls to properties of their deceased parents are concerned. Additionally, the Child Rights Act and the Registration of Customary Marriage Act also contradict each other with regards age of consent for marriage. Whilst the Child rights Act explicitly sets the age of consent for marriage at 18 without any conditions, the Registration of Customary Marriage Act allows for marriage of a child at 16 for as long as its parental consent is reached. Unfortunately, there are no practical modalities put in place to ensure that the Child Rights Act takes precedence over other Acts in situations like this. As a result, Sierra Leone continues to be among the countries with highest percentage of child marriage, with no record of successful prosecution of the adult perpetrators. </w:t>
      </w:r>
    </w:p>
    <w:p w:rsidR="00DA27C6" w:rsidRPr="00DA27C6" w:rsidRDefault="00B51B2D" w:rsidP="00DA27C6">
      <w:pPr>
        <w:widowControl w:val="0"/>
        <w:autoSpaceDE w:val="0"/>
        <w:autoSpaceDN w:val="0"/>
        <w:adjustRightInd w:val="0"/>
        <w:spacing w:after="240" w:line="240" w:lineRule="auto"/>
        <w:ind w:firstLine="360"/>
        <w:jc w:val="both"/>
        <w:rPr>
          <w:rFonts w:cs="Arial"/>
          <w:sz w:val="24"/>
          <w:szCs w:val="24"/>
        </w:rPr>
      </w:pPr>
      <w:r w:rsidRPr="005A3D95">
        <w:rPr>
          <w:rFonts w:cs="Arial"/>
          <w:b/>
          <w:sz w:val="24"/>
          <w:szCs w:val="24"/>
        </w:rPr>
        <w:t>Inadequate and slow implementation of the laws</w:t>
      </w:r>
      <w:r w:rsidR="005A3D95" w:rsidRPr="005A3D95">
        <w:rPr>
          <w:rFonts w:cs="Arial"/>
          <w:b/>
          <w:sz w:val="24"/>
          <w:szCs w:val="24"/>
        </w:rPr>
        <w:t xml:space="preserve"> </w:t>
      </w:r>
    </w:p>
    <w:p w:rsidR="00B51B2D" w:rsidRDefault="00B51B2D" w:rsidP="00B51B2D">
      <w:pPr>
        <w:widowControl w:val="0"/>
        <w:numPr>
          <w:ilvl w:val="0"/>
          <w:numId w:val="18"/>
        </w:numPr>
        <w:autoSpaceDE w:val="0"/>
        <w:autoSpaceDN w:val="0"/>
        <w:adjustRightInd w:val="0"/>
        <w:spacing w:after="240" w:line="240" w:lineRule="auto"/>
        <w:jc w:val="both"/>
        <w:rPr>
          <w:rFonts w:cs="Arial"/>
          <w:sz w:val="24"/>
          <w:szCs w:val="24"/>
        </w:rPr>
      </w:pPr>
      <w:r w:rsidRPr="005A3D95">
        <w:rPr>
          <w:rFonts w:cs="Arial"/>
          <w:sz w:val="24"/>
          <w:szCs w:val="24"/>
        </w:rPr>
        <w:t>Whilst the Child Rights Coalition acknowledges the availability of the Child Rights Act, the Coalition is concerned that the State party has been quite slow in implementing the Act. “The Child Rights Act is grounded in the right-based approach and includes general guarantee of children’s rights in accordance with the UNCRC, however, progress in implementing the law has been slow in part because it requires the establishment of many new costly structures such as the Family Court, the Child Panels, and Child Welfare Committees at chiefdom and village levels”</w:t>
      </w:r>
      <w:r w:rsidRPr="00B51B2D">
        <w:rPr>
          <w:rStyle w:val="FootnoteReference"/>
          <w:rFonts w:cs="Arial"/>
          <w:sz w:val="24"/>
          <w:szCs w:val="24"/>
        </w:rPr>
        <w:footnoteReference w:id="7"/>
      </w:r>
      <w:r w:rsidRPr="005A3D95">
        <w:rPr>
          <w:rFonts w:cs="Arial"/>
          <w:sz w:val="24"/>
          <w:szCs w:val="24"/>
        </w:rPr>
        <w:t xml:space="preserve"> </w:t>
      </w:r>
    </w:p>
    <w:p w:rsidR="00B51B2D" w:rsidRDefault="00B51B2D" w:rsidP="00B51B2D">
      <w:pPr>
        <w:widowControl w:val="0"/>
        <w:numPr>
          <w:ilvl w:val="0"/>
          <w:numId w:val="18"/>
        </w:numPr>
        <w:autoSpaceDE w:val="0"/>
        <w:autoSpaceDN w:val="0"/>
        <w:adjustRightInd w:val="0"/>
        <w:spacing w:after="240" w:line="240" w:lineRule="auto"/>
        <w:jc w:val="both"/>
        <w:rPr>
          <w:rFonts w:cs="Arial"/>
          <w:sz w:val="24"/>
          <w:szCs w:val="24"/>
        </w:rPr>
      </w:pPr>
      <w:r w:rsidRPr="005A3D95">
        <w:rPr>
          <w:rFonts w:cs="Arial"/>
          <w:sz w:val="24"/>
          <w:szCs w:val="24"/>
        </w:rPr>
        <w:t>Child Welfare Committees have only been established by NGOs through projects with usually short-term support. As a result, most Child Welfare Committees now struggle to survive and carry out their duties effectively and efficiently because most of the projects that established them have ended. Government has still not yet put any measures in place to support the operations of Child Welfare Committees</w:t>
      </w:r>
      <w:r w:rsidR="001719F1">
        <w:rPr>
          <w:rFonts w:cs="Arial"/>
          <w:sz w:val="24"/>
          <w:szCs w:val="24"/>
        </w:rPr>
        <w:t xml:space="preserve"> (CWCs)</w:t>
      </w:r>
      <w:r w:rsidRPr="005A3D95">
        <w:rPr>
          <w:rFonts w:cs="Arial"/>
          <w:sz w:val="24"/>
          <w:szCs w:val="24"/>
        </w:rPr>
        <w:t>.</w:t>
      </w:r>
    </w:p>
    <w:p w:rsidR="00B51B2D" w:rsidRDefault="00B51B2D" w:rsidP="00B51B2D">
      <w:pPr>
        <w:widowControl w:val="0"/>
        <w:numPr>
          <w:ilvl w:val="0"/>
          <w:numId w:val="18"/>
        </w:numPr>
        <w:autoSpaceDE w:val="0"/>
        <w:autoSpaceDN w:val="0"/>
        <w:adjustRightInd w:val="0"/>
        <w:spacing w:after="240" w:line="240" w:lineRule="auto"/>
        <w:jc w:val="both"/>
        <w:rPr>
          <w:rFonts w:cs="Arial"/>
          <w:sz w:val="24"/>
          <w:szCs w:val="24"/>
        </w:rPr>
      </w:pPr>
      <w:r w:rsidRPr="005A3D95">
        <w:rPr>
          <w:rFonts w:cs="Arial"/>
          <w:sz w:val="24"/>
          <w:szCs w:val="24"/>
        </w:rPr>
        <w:lastRenderedPageBreak/>
        <w:t xml:space="preserve">The National Children’s Commission was finally established in 2014 since the enactment of the Child Rights Act in 2007. The Commissioners have been appointed and some staff have been recruited in Freetown. The Commission is still yet to become fully operational to adequately implement its mandate across the country. </w:t>
      </w:r>
    </w:p>
    <w:p w:rsidR="00DA27C6" w:rsidRPr="00DA27C6" w:rsidRDefault="00B51B2D" w:rsidP="00DA27C6">
      <w:pPr>
        <w:pStyle w:val="Heading2"/>
      </w:pPr>
      <w:bookmarkStart w:id="16" w:name="_Toc434212129"/>
      <w:r w:rsidRPr="00DA27C6">
        <w:t>Coordination and cooperation with the civil society</w:t>
      </w:r>
      <w:bookmarkEnd w:id="16"/>
      <w:r w:rsidR="00DA27C6" w:rsidRPr="00DA27C6">
        <w:t xml:space="preserve"> </w:t>
      </w:r>
    </w:p>
    <w:p w:rsidR="00B51B2D" w:rsidRDefault="00B51B2D" w:rsidP="00B51B2D">
      <w:pPr>
        <w:widowControl w:val="0"/>
        <w:numPr>
          <w:ilvl w:val="0"/>
          <w:numId w:val="18"/>
        </w:numPr>
        <w:autoSpaceDE w:val="0"/>
        <w:autoSpaceDN w:val="0"/>
        <w:adjustRightInd w:val="0"/>
        <w:spacing w:after="240" w:line="240" w:lineRule="auto"/>
        <w:jc w:val="both"/>
        <w:rPr>
          <w:rFonts w:cs="Arial"/>
          <w:sz w:val="24"/>
          <w:szCs w:val="24"/>
        </w:rPr>
      </w:pPr>
      <w:r w:rsidRPr="00DA27C6">
        <w:rPr>
          <w:rFonts w:cs="Arial"/>
          <w:sz w:val="24"/>
          <w:szCs w:val="24"/>
        </w:rPr>
        <w:t xml:space="preserve">The Child Rights Coalition acknowledges the establishment of the national Children’s Commission by the State party, which according to the State party’s report CRC/CSLE/3-5 (2013) the Commission shall be responsible for coordination of the implementation of the UNCRC. This makes the Coalition confused on one hand about whether the role of coordination rests with the National Children’s Commission or the Ministry of Social Welfare Gender and Children’s Affairs and on the other hand, whether the role of coordination can be appropriately combined with the role of independent monitoring of child rights situation of Sierra Leone, which is the key mandate of the National Children’s Commission. Before the outbreak of the Ebola Virus Disease in May 2014, the Ministry of Social Welfare Gender and Children’s Affairs depended on the National and District Child Protection Committee meetings that they used to convey to coordinate the implementation of the UNCRC involving CSOs and UNICEF. </w:t>
      </w:r>
    </w:p>
    <w:p w:rsidR="00B51B2D" w:rsidRDefault="00B51B2D" w:rsidP="00B51B2D">
      <w:pPr>
        <w:widowControl w:val="0"/>
        <w:numPr>
          <w:ilvl w:val="0"/>
          <w:numId w:val="18"/>
        </w:numPr>
        <w:autoSpaceDE w:val="0"/>
        <w:autoSpaceDN w:val="0"/>
        <w:adjustRightInd w:val="0"/>
        <w:spacing w:after="240" w:line="240" w:lineRule="auto"/>
        <w:jc w:val="both"/>
        <w:rPr>
          <w:rFonts w:cs="Arial"/>
          <w:sz w:val="24"/>
          <w:szCs w:val="24"/>
        </w:rPr>
      </w:pPr>
      <w:r w:rsidRPr="00DA27C6">
        <w:rPr>
          <w:rFonts w:cs="Arial"/>
          <w:sz w:val="24"/>
          <w:szCs w:val="24"/>
        </w:rPr>
        <w:t>The National Child Protection Committee met bi-monthly in Freetown to discuss only general and policy related issues, whilst the District Committees met once every month and dealt with individual issues or cases. Outcomes of the district level committee meetings informed policy related discussions at the national level. The major challenge of these committees was that the other government ministries were not cooperating with them. Hence the Ministry of Social Welfare Gender and Children’s Affairs found it difficult to effectively coordinate the implementation of the UNCRC. With the outbreak of Ebola, these committees were suspended and replaced by the meetings of the Psychosocial, Gender and Child protection Pillar of the National and District Ebola Response Committees. Coordination was then only limited to Ebola response, whilst other child rights issues were ignored.</w:t>
      </w:r>
    </w:p>
    <w:p w:rsidR="00B51B2D" w:rsidRDefault="00B51B2D" w:rsidP="00B51B2D">
      <w:pPr>
        <w:widowControl w:val="0"/>
        <w:numPr>
          <w:ilvl w:val="0"/>
          <w:numId w:val="18"/>
        </w:numPr>
        <w:autoSpaceDE w:val="0"/>
        <w:autoSpaceDN w:val="0"/>
        <w:adjustRightInd w:val="0"/>
        <w:spacing w:after="240" w:line="240" w:lineRule="auto"/>
        <w:jc w:val="both"/>
        <w:rPr>
          <w:rFonts w:cs="Arial"/>
          <w:sz w:val="24"/>
          <w:szCs w:val="24"/>
        </w:rPr>
      </w:pPr>
      <w:r w:rsidRPr="00DA27C6">
        <w:rPr>
          <w:rFonts w:cs="Arial"/>
          <w:sz w:val="24"/>
          <w:szCs w:val="24"/>
        </w:rPr>
        <w:t>The Coalition is also concerned that the State party does not implement any capacity building programmes for CSOs. Instead the government ministries, departments and agencies look up to CSOs to build the capacity of their own staff and institutions. Cooperation between the government and civil society organisations remains weak. Government is now working on policies that narrow the space for the operation of CSOs, which is worrying to CRC-SL.</w:t>
      </w:r>
    </w:p>
    <w:p w:rsidR="00DA27C6" w:rsidRDefault="00B51B2D" w:rsidP="00DA27C6">
      <w:pPr>
        <w:pStyle w:val="Heading2"/>
        <w:rPr>
          <w:rFonts w:cs="Arial"/>
        </w:rPr>
      </w:pPr>
      <w:bookmarkStart w:id="17" w:name="_Toc434212130"/>
      <w:r w:rsidRPr="00DA27C6">
        <w:t>Independent Monitoring</w:t>
      </w:r>
      <w:r w:rsidR="00DA27C6">
        <w:rPr>
          <w:rFonts w:cs="Arial"/>
        </w:rPr>
        <w:t>:</w:t>
      </w:r>
      <w:bookmarkEnd w:id="17"/>
      <w:r w:rsidR="00DA27C6">
        <w:rPr>
          <w:rFonts w:cs="Arial"/>
        </w:rPr>
        <w:t xml:space="preserve"> </w:t>
      </w:r>
    </w:p>
    <w:p w:rsidR="00B51B2D" w:rsidRPr="00DA27C6" w:rsidRDefault="00B51B2D" w:rsidP="00B51B2D">
      <w:pPr>
        <w:widowControl w:val="0"/>
        <w:numPr>
          <w:ilvl w:val="0"/>
          <w:numId w:val="18"/>
        </w:numPr>
        <w:autoSpaceDE w:val="0"/>
        <w:autoSpaceDN w:val="0"/>
        <w:adjustRightInd w:val="0"/>
        <w:spacing w:after="240" w:line="240" w:lineRule="auto"/>
        <w:jc w:val="both"/>
        <w:rPr>
          <w:rFonts w:cs="Arial"/>
          <w:sz w:val="24"/>
          <w:szCs w:val="24"/>
        </w:rPr>
      </w:pPr>
      <w:r w:rsidRPr="00DA27C6">
        <w:rPr>
          <w:sz w:val="24"/>
          <w:szCs w:val="24"/>
        </w:rPr>
        <w:t xml:space="preserve">The Coalition notes the fact that the State party has established the National Human Rights Commission to monitor and provide redress for general human rights issues including children’s rights in Sierra Leone. The Human Rights Commission has a </w:t>
      </w:r>
      <w:r w:rsidRPr="00DA27C6">
        <w:rPr>
          <w:sz w:val="24"/>
          <w:szCs w:val="24"/>
        </w:rPr>
        <w:lastRenderedPageBreak/>
        <w:t>department that exclusively deals with women and children’s rights issues. However, the coalition has observed with concern that the Commission has not been able to provide any independent monitoring reports on child rights situation in the country. On annual basis, the Commission usually produces one general report on the State of Human Rights in Sierra Leone, which only provides quite a little information on the situation of children’s rights in the country. As mentioned inter earlier, the State party has established the National Children’s Commission as provided for by the Child Rights Act 2007. Whilst CRC-SL acknowledges the primary mandate of the Commission as an independent body that should monitor child rights situation in the country, the coalition is concerned that the State party has not yet done much investment in the Commission to be able to play this role. Hence at the moment, monitoring of child rights situation in the State party is very weak.</w:t>
      </w:r>
    </w:p>
    <w:p w:rsidR="00DA27C6" w:rsidRDefault="00B51B2D" w:rsidP="00DA27C6">
      <w:pPr>
        <w:pStyle w:val="Heading2"/>
        <w:rPr>
          <w:rFonts w:cs="Arial"/>
        </w:rPr>
      </w:pPr>
      <w:bookmarkStart w:id="18" w:name="_Toc434212131"/>
      <w:r w:rsidRPr="00DA27C6">
        <w:t>Data Collection</w:t>
      </w:r>
      <w:r w:rsidR="00DA27C6">
        <w:rPr>
          <w:rFonts w:cs="Arial"/>
        </w:rPr>
        <w:t>:</w:t>
      </w:r>
      <w:bookmarkEnd w:id="18"/>
      <w:r w:rsidR="00DA27C6">
        <w:rPr>
          <w:rFonts w:cs="Arial"/>
        </w:rPr>
        <w:t xml:space="preserve"> </w:t>
      </w:r>
    </w:p>
    <w:p w:rsidR="00B51B2D" w:rsidRPr="00DA27C6" w:rsidRDefault="00B51B2D" w:rsidP="00B51B2D">
      <w:pPr>
        <w:widowControl w:val="0"/>
        <w:numPr>
          <w:ilvl w:val="0"/>
          <w:numId w:val="18"/>
        </w:numPr>
        <w:autoSpaceDE w:val="0"/>
        <w:autoSpaceDN w:val="0"/>
        <w:adjustRightInd w:val="0"/>
        <w:spacing w:after="240" w:line="240" w:lineRule="auto"/>
        <w:jc w:val="both"/>
        <w:rPr>
          <w:rFonts w:cs="Arial"/>
          <w:sz w:val="24"/>
          <w:szCs w:val="24"/>
        </w:rPr>
      </w:pPr>
      <w:r w:rsidRPr="00DA27C6">
        <w:rPr>
          <w:sz w:val="24"/>
          <w:szCs w:val="24"/>
        </w:rPr>
        <w:t>In all previous Concluding Observations of the Committee on Sierra Leone’s report on the UNCRC, OPSC and OPAC, the Committee has always emphasized their concern over the lack of up-to-date and adequate data collection coupled with the disappearance of available data on child rights and wellbeing matters of children. The Coalition notes that the State party has not adequately addressed these recommendations. However, some progress made that are worth acknowledging include: 1) In 2014, with the support of UNICEF, Defence for Children International (DCI) provided both technical and logistics capacity support to the Ministry of Social Welfare Gender and Children’s Affairs to establish a data collection and case management system on child justice, which was piloted in the main cities of Freetown, Bo, Kenema and Makeni. 2) During the outbreak of the Ebola Virus Disease in the same year, experience from the above DCI/UNICEF supported project was used to set up a data collection and case management system for children who were affected by the outbreak and it worked well. This has motivated UNICEF to scale up their support to the Ministry of Social Welfare Gender and Children’s Affairs in order to establish a fully operational case management and data collection system for all cases of children. A steering Committee has been set up by the ministry to direct and coordinate this process. Members of the Steering Committee includes the Ministry of Social Welfare Gender and Children’s Affairs (chair), UNICEF, Defence for Children International, Plan International, Save the Children, World Vision and the National Commission for Children. Whilst commending the government for this progress, the coalition is concerned that the drive behind the entire process is still largely external (from UNICEF and the NGOs) and government has not provided the expected leadership neither done any major investment in the process.</w:t>
      </w:r>
    </w:p>
    <w:p w:rsidR="00DA27C6" w:rsidRDefault="00B51B2D" w:rsidP="00DA27C6">
      <w:pPr>
        <w:pStyle w:val="Heading2"/>
      </w:pPr>
      <w:bookmarkStart w:id="19" w:name="_Toc434212132"/>
      <w:r w:rsidRPr="00DA27C6">
        <w:t>Development of Plan of Action</w:t>
      </w:r>
      <w:r w:rsidR="00DA27C6">
        <w:t>:</w:t>
      </w:r>
      <w:bookmarkEnd w:id="19"/>
      <w:r w:rsidR="00DA27C6">
        <w:t xml:space="preserve"> </w:t>
      </w:r>
    </w:p>
    <w:p w:rsidR="00B51B2D" w:rsidRPr="00DA27C6" w:rsidRDefault="00B51B2D" w:rsidP="00B51B2D">
      <w:pPr>
        <w:widowControl w:val="0"/>
        <w:numPr>
          <w:ilvl w:val="0"/>
          <w:numId w:val="18"/>
        </w:numPr>
        <w:autoSpaceDE w:val="0"/>
        <w:autoSpaceDN w:val="0"/>
        <w:adjustRightInd w:val="0"/>
        <w:spacing w:after="240" w:line="240" w:lineRule="auto"/>
        <w:jc w:val="both"/>
        <w:rPr>
          <w:rFonts w:cs="Arial"/>
          <w:sz w:val="24"/>
          <w:szCs w:val="24"/>
        </w:rPr>
      </w:pPr>
      <w:r w:rsidRPr="00DA27C6">
        <w:rPr>
          <w:rFonts w:cs="Arial"/>
          <w:sz w:val="24"/>
          <w:szCs w:val="24"/>
        </w:rPr>
        <w:t>The CRC-SL observes that the State party has not yet developed any national plan of action on children as recommended by the Committee in their previous concluding observation on Sierra Leone (</w:t>
      </w:r>
      <w:r w:rsidRPr="00DA27C6">
        <w:rPr>
          <w:sz w:val="24"/>
          <w:szCs w:val="24"/>
        </w:rPr>
        <w:fldChar w:fldCharType="begin"/>
      </w:r>
      <w:r w:rsidRPr="00DA27C6">
        <w:rPr>
          <w:sz w:val="24"/>
          <w:szCs w:val="24"/>
        </w:rPr>
        <w:instrText xml:space="preserve"> FILLIN  Symbol  \* MERGEFORMAT </w:instrText>
      </w:r>
      <w:r w:rsidRPr="00DA27C6">
        <w:rPr>
          <w:sz w:val="24"/>
          <w:szCs w:val="24"/>
        </w:rPr>
        <w:fldChar w:fldCharType="separate"/>
      </w:r>
      <w:r w:rsidRPr="00DA27C6">
        <w:rPr>
          <w:sz w:val="24"/>
          <w:szCs w:val="24"/>
        </w:rPr>
        <w:t>CRC/C/SLE/CO/</w:t>
      </w:r>
      <w:r w:rsidRPr="00DA27C6">
        <w:rPr>
          <w:sz w:val="24"/>
          <w:szCs w:val="24"/>
        </w:rPr>
        <w:fldChar w:fldCharType="end"/>
      </w:r>
      <w:r w:rsidRPr="00DA27C6">
        <w:rPr>
          <w:sz w:val="24"/>
          <w:szCs w:val="24"/>
        </w:rPr>
        <w:t xml:space="preserve">2). Furthermore, there is no evidence of a </w:t>
      </w:r>
      <w:r w:rsidRPr="00DA27C6">
        <w:rPr>
          <w:sz w:val="24"/>
          <w:szCs w:val="24"/>
        </w:rPr>
        <w:lastRenderedPageBreak/>
        <w:t>system being put in place to monitor the implementation of the “ Accelerated Call for Action” adopted during the mid-term review of “Africa Fit for Children, held in Cairo in November 2007”</w:t>
      </w:r>
    </w:p>
    <w:p w:rsidR="00B51B2D" w:rsidRPr="00DA27C6" w:rsidRDefault="00B51B2D" w:rsidP="00DA27C6">
      <w:pPr>
        <w:pStyle w:val="Heading2"/>
      </w:pPr>
      <w:bookmarkStart w:id="20" w:name="_Toc434212133"/>
      <w:r w:rsidRPr="00DA27C6">
        <w:t>Resource allocation</w:t>
      </w:r>
      <w:bookmarkEnd w:id="20"/>
    </w:p>
    <w:p w:rsidR="00A4532F" w:rsidRPr="00A24A5A" w:rsidRDefault="00DA27C6" w:rsidP="00A4532F">
      <w:pPr>
        <w:numPr>
          <w:ilvl w:val="0"/>
          <w:numId w:val="18"/>
        </w:numPr>
        <w:autoSpaceDE w:val="0"/>
        <w:autoSpaceDN w:val="0"/>
        <w:adjustRightInd w:val="0"/>
        <w:spacing w:after="0" w:line="240" w:lineRule="auto"/>
        <w:jc w:val="both"/>
        <w:rPr>
          <w:rFonts w:cs="Bookman Old Style"/>
          <w:sz w:val="24"/>
          <w:szCs w:val="24"/>
        </w:rPr>
      </w:pPr>
      <w:r>
        <w:rPr>
          <w:rFonts w:cs="Arial"/>
          <w:sz w:val="24"/>
          <w:szCs w:val="24"/>
        </w:rPr>
        <w:t xml:space="preserve">Resource allocated by the stet party towards the fulfilling its mandate towards children is generally low. </w:t>
      </w:r>
      <w:r w:rsidR="00A4532F">
        <w:rPr>
          <w:rFonts w:cs="Arial"/>
          <w:sz w:val="24"/>
          <w:szCs w:val="24"/>
        </w:rPr>
        <w:t>In a Government Budget Speech by the Minister of Finance, he indicated that a</w:t>
      </w:r>
      <w:r w:rsidR="00A4532F" w:rsidRPr="00734024">
        <w:rPr>
          <w:rFonts w:cs="Bookman Old Style"/>
          <w:sz w:val="24"/>
          <w:szCs w:val="24"/>
        </w:rPr>
        <w:t xml:space="preserve">chieving sustainable economic development is possible only through good social protection of the most vulnerable. </w:t>
      </w:r>
      <w:r w:rsidR="00A4532F">
        <w:rPr>
          <w:rFonts w:cs="Bookman Old Style"/>
          <w:sz w:val="24"/>
          <w:szCs w:val="24"/>
        </w:rPr>
        <w:t>“</w:t>
      </w:r>
      <w:r w:rsidR="00A4532F" w:rsidRPr="00734024">
        <w:rPr>
          <w:rFonts w:cs="Bookman Old Style"/>
          <w:sz w:val="24"/>
          <w:szCs w:val="24"/>
        </w:rPr>
        <w:t xml:space="preserve">As a demonstration of its commitment to support vulnerable groups, Government has included </w:t>
      </w:r>
      <w:r w:rsidR="00A4532F" w:rsidRPr="00734024">
        <w:rPr>
          <w:rFonts w:cs="Bookman Old Style"/>
          <w:b/>
          <w:bCs/>
          <w:sz w:val="24"/>
          <w:szCs w:val="24"/>
        </w:rPr>
        <w:t xml:space="preserve">social protection </w:t>
      </w:r>
      <w:r w:rsidR="00A4532F" w:rsidRPr="00734024">
        <w:rPr>
          <w:rFonts w:cs="Bookman Old Style"/>
          <w:sz w:val="24"/>
          <w:szCs w:val="24"/>
        </w:rPr>
        <w:t xml:space="preserve">as a standalone pillar under the </w:t>
      </w:r>
      <w:r w:rsidR="00A4532F" w:rsidRPr="00734024">
        <w:rPr>
          <w:rFonts w:cs="Bookman Old Style"/>
          <w:b/>
          <w:bCs/>
          <w:i/>
          <w:iCs/>
          <w:sz w:val="24"/>
          <w:szCs w:val="24"/>
        </w:rPr>
        <w:t>Agenda for Prosperity</w:t>
      </w:r>
      <w:r w:rsidR="00A4532F">
        <w:rPr>
          <w:rFonts w:cs="Bookman Old Style"/>
          <w:b/>
          <w:bCs/>
          <w:i/>
          <w:iCs/>
          <w:sz w:val="24"/>
          <w:szCs w:val="24"/>
        </w:rPr>
        <w:t xml:space="preserve"> (PRSP III)</w:t>
      </w:r>
      <w:r w:rsidR="00A4532F" w:rsidRPr="00734024">
        <w:rPr>
          <w:rFonts w:cs="Bookman Old Style"/>
          <w:sz w:val="24"/>
          <w:szCs w:val="24"/>
        </w:rPr>
        <w:t>. Government is, therefore, providing Le 5.4 billion to the Ministry of Social Welfare, Gender and Children Affairs</w:t>
      </w:r>
      <w:r w:rsidR="00A4532F">
        <w:rPr>
          <w:rFonts w:cs="Bookman Old Style"/>
          <w:sz w:val="24"/>
          <w:szCs w:val="24"/>
        </w:rPr>
        <w:t>”</w:t>
      </w:r>
      <w:r w:rsidR="005B3012">
        <w:rPr>
          <w:rStyle w:val="FootnoteReference"/>
          <w:rFonts w:cs="Bookman Old Style"/>
          <w:sz w:val="24"/>
          <w:szCs w:val="24"/>
        </w:rPr>
        <w:footnoteReference w:id="8"/>
      </w:r>
      <w:r w:rsidR="00A4532F" w:rsidRPr="00734024">
        <w:rPr>
          <w:rFonts w:cs="Bookman Old Style"/>
          <w:sz w:val="24"/>
          <w:szCs w:val="24"/>
        </w:rPr>
        <w:t>.</w:t>
      </w:r>
      <w:r w:rsidR="00A4532F">
        <w:rPr>
          <w:rFonts w:cs="Bookman Old Style"/>
          <w:sz w:val="24"/>
          <w:szCs w:val="24"/>
        </w:rPr>
        <w:t xml:space="preserve"> </w:t>
      </w:r>
      <w:r w:rsidR="00A4532F" w:rsidRPr="00734024">
        <w:rPr>
          <w:rFonts w:cs="Bookman Old Style"/>
          <w:sz w:val="24"/>
          <w:szCs w:val="24"/>
        </w:rPr>
        <w:t>Of this, Le 3.2 billion is to support social protection services including programmes for the physically challenged, diet for Approved schools and the Remand homes, grants to welfare institutions and social development programmes. In addition, Le 1 billion is allocated for child orphans, and Le 554 million is provided to Local Councils for Social Welfare, Gender and Children’s affairs in local communities.</w:t>
      </w:r>
      <w:r w:rsidR="00A4532F" w:rsidRPr="00A4532F">
        <w:rPr>
          <w:rFonts w:cs="Bookman Old Style"/>
          <w:sz w:val="24"/>
          <w:szCs w:val="24"/>
        </w:rPr>
        <w:t xml:space="preserve"> </w:t>
      </w:r>
      <w:r w:rsidR="005B10B8">
        <w:rPr>
          <w:rFonts w:cs="Bookman Old Style"/>
          <w:sz w:val="24"/>
          <w:szCs w:val="24"/>
        </w:rPr>
        <w:t>Below are budget outlays</w:t>
      </w:r>
    </w:p>
    <w:p w:rsidR="00A4532F" w:rsidRDefault="00A4532F" w:rsidP="00A4532F">
      <w:pPr>
        <w:autoSpaceDE w:val="0"/>
        <w:autoSpaceDN w:val="0"/>
        <w:adjustRightInd w:val="0"/>
        <w:spacing w:after="0" w:line="240" w:lineRule="auto"/>
        <w:jc w:val="both"/>
        <w:rPr>
          <w:rFonts w:cs="Bookman Old Style"/>
          <w:sz w:val="24"/>
          <w:szCs w:val="24"/>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9"/>
        <w:gridCol w:w="1134"/>
        <w:gridCol w:w="1498"/>
        <w:gridCol w:w="1026"/>
        <w:gridCol w:w="1475"/>
        <w:gridCol w:w="1026"/>
        <w:gridCol w:w="1500"/>
      </w:tblGrid>
      <w:tr w:rsidR="00A4532F" w:rsidRPr="005B10B8" w:rsidTr="005B10B8">
        <w:trPr>
          <w:trHeight w:val="827"/>
        </w:trPr>
        <w:tc>
          <w:tcPr>
            <w:tcW w:w="2169" w:type="dxa"/>
          </w:tcPr>
          <w:p w:rsidR="00A4532F" w:rsidRPr="005B10B8" w:rsidRDefault="00A4532F" w:rsidP="00A4532F">
            <w:pPr>
              <w:widowControl w:val="0"/>
              <w:autoSpaceDE w:val="0"/>
              <w:autoSpaceDN w:val="0"/>
              <w:adjustRightInd w:val="0"/>
              <w:spacing w:after="0" w:line="240" w:lineRule="auto"/>
              <w:jc w:val="both"/>
              <w:rPr>
                <w:rFonts w:cs="Arial"/>
                <w:b/>
                <w:sz w:val="20"/>
                <w:szCs w:val="20"/>
              </w:rPr>
            </w:pPr>
            <w:r w:rsidRPr="005B10B8">
              <w:rPr>
                <w:rFonts w:cs="Arial"/>
                <w:b/>
                <w:sz w:val="20"/>
                <w:szCs w:val="20"/>
              </w:rPr>
              <w:t xml:space="preserve">Details </w:t>
            </w:r>
          </w:p>
        </w:tc>
        <w:tc>
          <w:tcPr>
            <w:tcW w:w="1134" w:type="dxa"/>
          </w:tcPr>
          <w:p w:rsidR="00A4532F" w:rsidRPr="005B10B8" w:rsidRDefault="00A4532F" w:rsidP="00A24A5A">
            <w:pPr>
              <w:widowControl w:val="0"/>
              <w:autoSpaceDE w:val="0"/>
              <w:autoSpaceDN w:val="0"/>
              <w:adjustRightInd w:val="0"/>
              <w:spacing w:after="0" w:line="240" w:lineRule="auto"/>
              <w:jc w:val="both"/>
              <w:rPr>
                <w:rFonts w:cs="Arial"/>
                <w:b/>
                <w:sz w:val="20"/>
                <w:szCs w:val="20"/>
              </w:rPr>
            </w:pPr>
            <w:r w:rsidRPr="005B10B8">
              <w:rPr>
                <w:rFonts w:cs="Arial"/>
                <w:b/>
                <w:sz w:val="20"/>
                <w:szCs w:val="20"/>
              </w:rPr>
              <w:t>FY 201</w:t>
            </w:r>
            <w:r w:rsidR="00775AF8" w:rsidRPr="005B10B8">
              <w:rPr>
                <w:rFonts w:cs="Arial"/>
                <w:b/>
                <w:sz w:val="20"/>
                <w:szCs w:val="20"/>
              </w:rPr>
              <w:t>3</w:t>
            </w:r>
            <w:r w:rsidRPr="005B10B8">
              <w:rPr>
                <w:rFonts w:cs="Arial"/>
                <w:b/>
                <w:sz w:val="20"/>
                <w:szCs w:val="20"/>
              </w:rPr>
              <w:t xml:space="preserve"> Budget </w:t>
            </w:r>
          </w:p>
          <w:p w:rsidR="00A4532F" w:rsidRPr="005B10B8" w:rsidRDefault="00A4532F" w:rsidP="00A24A5A">
            <w:pPr>
              <w:widowControl w:val="0"/>
              <w:autoSpaceDE w:val="0"/>
              <w:autoSpaceDN w:val="0"/>
              <w:adjustRightInd w:val="0"/>
              <w:spacing w:after="0" w:line="240" w:lineRule="auto"/>
              <w:jc w:val="both"/>
              <w:rPr>
                <w:rFonts w:cs="Arial"/>
                <w:b/>
                <w:sz w:val="20"/>
                <w:szCs w:val="20"/>
              </w:rPr>
            </w:pPr>
            <w:r w:rsidRPr="005B10B8">
              <w:rPr>
                <w:rFonts w:cs="Arial"/>
                <w:b/>
                <w:sz w:val="20"/>
                <w:szCs w:val="20"/>
              </w:rPr>
              <w:t>Le’ m</w:t>
            </w:r>
          </w:p>
        </w:tc>
        <w:tc>
          <w:tcPr>
            <w:tcW w:w="1498" w:type="dxa"/>
          </w:tcPr>
          <w:p w:rsidR="00A4532F" w:rsidRPr="005B10B8" w:rsidRDefault="00A4532F" w:rsidP="00A4532F">
            <w:pPr>
              <w:widowControl w:val="0"/>
              <w:autoSpaceDE w:val="0"/>
              <w:autoSpaceDN w:val="0"/>
              <w:adjustRightInd w:val="0"/>
              <w:spacing w:after="0" w:line="240" w:lineRule="auto"/>
              <w:jc w:val="both"/>
              <w:rPr>
                <w:rFonts w:cs="Arial"/>
                <w:b/>
                <w:sz w:val="20"/>
                <w:szCs w:val="20"/>
              </w:rPr>
            </w:pPr>
            <w:r w:rsidRPr="005B10B8">
              <w:rPr>
                <w:rFonts w:cs="Arial"/>
                <w:b/>
                <w:sz w:val="20"/>
                <w:szCs w:val="20"/>
              </w:rPr>
              <w:t xml:space="preserve">Total % of non interest/ salary recurrent expenditure  </w:t>
            </w:r>
          </w:p>
        </w:tc>
        <w:tc>
          <w:tcPr>
            <w:tcW w:w="1026" w:type="dxa"/>
          </w:tcPr>
          <w:p w:rsidR="00A4532F" w:rsidRPr="005B10B8" w:rsidRDefault="00775AF8" w:rsidP="00A24A5A">
            <w:pPr>
              <w:widowControl w:val="0"/>
              <w:autoSpaceDE w:val="0"/>
              <w:autoSpaceDN w:val="0"/>
              <w:adjustRightInd w:val="0"/>
              <w:spacing w:after="0" w:line="240" w:lineRule="auto"/>
              <w:jc w:val="both"/>
              <w:rPr>
                <w:rFonts w:cs="Arial"/>
                <w:b/>
                <w:sz w:val="20"/>
                <w:szCs w:val="20"/>
              </w:rPr>
            </w:pPr>
            <w:r w:rsidRPr="005B10B8">
              <w:rPr>
                <w:rFonts w:cs="Arial"/>
                <w:b/>
                <w:sz w:val="20"/>
                <w:szCs w:val="20"/>
              </w:rPr>
              <w:t>FY 2014</w:t>
            </w:r>
            <w:r w:rsidR="00A4532F" w:rsidRPr="005B10B8">
              <w:rPr>
                <w:rFonts w:cs="Arial"/>
                <w:b/>
                <w:sz w:val="20"/>
                <w:szCs w:val="20"/>
              </w:rPr>
              <w:t xml:space="preserve"> indicative Le’ m</w:t>
            </w:r>
          </w:p>
        </w:tc>
        <w:tc>
          <w:tcPr>
            <w:tcW w:w="1475" w:type="dxa"/>
          </w:tcPr>
          <w:p w:rsidR="00A4532F" w:rsidRPr="005B10B8" w:rsidRDefault="00A4532F" w:rsidP="00A24A5A">
            <w:pPr>
              <w:widowControl w:val="0"/>
              <w:autoSpaceDE w:val="0"/>
              <w:autoSpaceDN w:val="0"/>
              <w:adjustRightInd w:val="0"/>
              <w:spacing w:after="0" w:line="240" w:lineRule="auto"/>
              <w:jc w:val="both"/>
              <w:rPr>
                <w:rFonts w:cs="Arial"/>
                <w:b/>
                <w:sz w:val="20"/>
                <w:szCs w:val="20"/>
              </w:rPr>
            </w:pPr>
            <w:r w:rsidRPr="005B10B8">
              <w:rPr>
                <w:rFonts w:cs="Arial"/>
                <w:b/>
                <w:sz w:val="20"/>
                <w:szCs w:val="20"/>
              </w:rPr>
              <w:t xml:space="preserve">Total % of non interest/ salary recurrent expenditure  </w:t>
            </w:r>
          </w:p>
        </w:tc>
        <w:tc>
          <w:tcPr>
            <w:tcW w:w="1026" w:type="dxa"/>
          </w:tcPr>
          <w:p w:rsidR="00A4532F" w:rsidRPr="005B10B8" w:rsidRDefault="00A4532F" w:rsidP="00A4532F">
            <w:pPr>
              <w:widowControl w:val="0"/>
              <w:autoSpaceDE w:val="0"/>
              <w:autoSpaceDN w:val="0"/>
              <w:adjustRightInd w:val="0"/>
              <w:spacing w:after="240" w:line="240" w:lineRule="auto"/>
              <w:jc w:val="both"/>
              <w:rPr>
                <w:rFonts w:cs="Arial"/>
                <w:b/>
                <w:sz w:val="20"/>
                <w:szCs w:val="20"/>
              </w:rPr>
            </w:pPr>
            <w:r w:rsidRPr="005B10B8">
              <w:rPr>
                <w:rFonts w:cs="Arial"/>
                <w:b/>
                <w:sz w:val="20"/>
                <w:szCs w:val="20"/>
              </w:rPr>
              <w:t>FY 201</w:t>
            </w:r>
            <w:r w:rsidR="00775AF8" w:rsidRPr="005B10B8">
              <w:rPr>
                <w:rFonts w:cs="Arial"/>
                <w:b/>
                <w:sz w:val="20"/>
                <w:szCs w:val="20"/>
              </w:rPr>
              <w:t>5</w:t>
            </w:r>
            <w:r w:rsidRPr="005B10B8">
              <w:rPr>
                <w:rFonts w:cs="Arial"/>
                <w:b/>
                <w:sz w:val="20"/>
                <w:szCs w:val="20"/>
              </w:rPr>
              <w:t xml:space="preserve"> indicative Le’ m</w:t>
            </w:r>
          </w:p>
        </w:tc>
        <w:tc>
          <w:tcPr>
            <w:tcW w:w="1500" w:type="dxa"/>
          </w:tcPr>
          <w:p w:rsidR="00A4532F" w:rsidRPr="005B10B8" w:rsidRDefault="00A4532F" w:rsidP="00A24A5A">
            <w:pPr>
              <w:widowControl w:val="0"/>
              <w:autoSpaceDE w:val="0"/>
              <w:autoSpaceDN w:val="0"/>
              <w:adjustRightInd w:val="0"/>
              <w:spacing w:after="0" w:line="240" w:lineRule="auto"/>
              <w:jc w:val="both"/>
              <w:rPr>
                <w:rFonts w:cs="Arial"/>
                <w:b/>
                <w:sz w:val="20"/>
                <w:szCs w:val="20"/>
              </w:rPr>
            </w:pPr>
            <w:r w:rsidRPr="005B10B8">
              <w:rPr>
                <w:rFonts w:cs="Arial"/>
                <w:b/>
                <w:sz w:val="20"/>
                <w:szCs w:val="20"/>
              </w:rPr>
              <w:t xml:space="preserve">Total % of non interest/ salary recurrent expenditure  </w:t>
            </w:r>
          </w:p>
        </w:tc>
      </w:tr>
      <w:tr w:rsidR="00A4532F" w:rsidRPr="005B10B8" w:rsidTr="005B10B8">
        <w:trPr>
          <w:trHeight w:val="395"/>
        </w:trPr>
        <w:tc>
          <w:tcPr>
            <w:tcW w:w="2169" w:type="dxa"/>
          </w:tcPr>
          <w:p w:rsidR="00A4532F" w:rsidRPr="005B10B8" w:rsidRDefault="00A4532F" w:rsidP="00A4532F">
            <w:pPr>
              <w:widowControl w:val="0"/>
              <w:autoSpaceDE w:val="0"/>
              <w:autoSpaceDN w:val="0"/>
              <w:adjustRightInd w:val="0"/>
              <w:spacing w:after="0" w:line="240" w:lineRule="auto"/>
              <w:jc w:val="both"/>
              <w:rPr>
                <w:rFonts w:cs="Arial"/>
                <w:b/>
                <w:sz w:val="20"/>
                <w:szCs w:val="20"/>
              </w:rPr>
            </w:pPr>
            <w:r w:rsidRPr="005B10B8">
              <w:rPr>
                <w:rFonts w:cs="Arial"/>
                <w:b/>
                <w:sz w:val="20"/>
                <w:szCs w:val="20"/>
              </w:rPr>
              <w:t>Ministry of Social Welfare, Gender &amp; Children’s Affairs</w:t>
            </w:r>
          </w:p>
        </w:tc>
        <w:tc>
          <w:tcPr>
            <w:tcW w:w="1134" w:type="dxa"/>
          </w:tcPr>
          <w:p w:rsidR="00A4532F" w:rsidRPr="005B10B8" w:rsidRDefault="00775AF8" w:rsidP="00775AF8">
            <w:pPr>
              <w:widowControl w:val="0"/>
              <w:autoSpaceDE w:val="0"/>
              <w:autoSpaceDN w:val="0"/>
              <w:adjustRightInd w:val="0"/>
              <w:spacing w:after="240" w:line="240" w:lineRule="auto"/>
              <w:jc w:val="right"/>
              <w:rPr>
                <w:rFonts w:cs="Arial"/>
                <w:b/>
                <w:sz w:val="20"/>
                <w:szCs w:val="20"/>
              </w:rPr>
            </w:pPr>
            <w:r w:rsidRPr="005B10B8">
              <w:rPr>
                <w:rFonts w:cs="Bookman-Light"/>
                <w:b/>
                <w:sz w:val="20"/>
                <w:szCs w:val="20"/>
              </w:rPr>
              <w:t>5,420</w:t>
            </w:r>
            <w:r w:rsidR="00A4532F" w:rsidRPr="005B10B8">
              <w:rPr>
                <w:rFonts w:cs="Bookman-Light"/>
                <w:b/>
                <w:sz w:val="20"/>
                <w:szCs w:val="20"/>
              </w:rPr>
              <w:t>.</w:t>
            </w:r>
            <w:r w:rsidRPr="005B10B8">
              <w:rPr>
                <w:rFonts w:cs="Bookman-Light"/>
                <w:b/>
                <w:sz w:val="20"/>
                <w:szCs w:val="20"/>
              </w:rPr>
              <w:t>0</w:t>
            </w:r>
          </w:p>
        </w:tc>
        <w:tc>
          <w:tcPr>
            <w:tcW w:w="1498" w:type="dxa"/>
          </w:tcPr>
          <w:p w:rsidR="00A4532F" w:rsidRPr="005B10B8" w:rsidRDefault="00A4532F" w:rsidP="00A4532F">
            <w:pPr>
              <w:widowControl w:val="0"/>
              <w:autoSpaceDE w:val="0"/>
              <w:autoSpaceDN w:val="0"/>
              <w:adjustRightInd w:val="0"/>
              <w:spacing w:after="240" w:line="360" w:lineRule="auto"/>
              <w:jc w:val="both"/>
              <w:rPr>
                <w:rFonts w:cs="Arial"/>
                <w:b/>
                <w:sz w:val="20"/>
                <w:szCs w:val="20"/>
              </w:rPr>
            </w:pPr>
            <w:r w:rsidRPr="005B10B8">
              <w:rPr>
                <w:rFonts w:cs="Arial"/>
                <w:b/>
                <w:sz w:val="20"/>
                <w:szCs w:val="20"/>
              </w:rPr>
              <w:t>0.4%</w:t>
            </w:r>
          </w:p>
        </w:tc>
        <w:tc>
          <w:tcPr>
            <w:tcW w:w="1026" w:type="dxa"/>
          </w:tcPr>
          <w:p w:rsidR="00A4532F" w:rsidRPr="005B10B8" w:rsidRDefault="00775AF8" w:rsidP="00A4532F">
            <w:pPr>
              <w:widowControl w:val="0"/>
              <w:autoSpaceDE w:val="0"/>
              <w:autoSpaceDN w:val="0"/>
              <w:adjustRightInd w:val="0"/>
              <w:spacing w:after="240" w:line="240" w:lineRule="auto"/>
              <w:jc w:val="right"/>
              <w:rPr>
                <w:rFonts w:cs="Arial"/>
                <w:b/>
                <w:sz w:val="20"/>
                <w:szCs w:val="20"/>
              </w:rPr>
            </w:pPr>
            <w:r w:rsidRPr="005B10B8">
              <w:rPr>
                <w:rFonts w:cs="Bookman-Light"/>
                <w:b/>
                <w:sz w:val="20"/>
                <w:szCs w:val="20"/>
              </w:rPr>
              <w:t>6,598.3</w:t>
            </w:r>
          </w:p>
        </w:tc>
        <w:tc>
          <w:tcPr>
            <w:tcW w:w="1475" w:type="dxa"/>
          </w:tcPr>
          <w:p w:rsidR="00A4532F" w:rsidRPr="005B10B8" w:rsidRDefault="00775AF8" w:rsidP="00A4532F">
            <w:pPr>
              <w:widowControl w:val="0"/>
              <w:autoSpaceDE w:val="0"/>
              <w:autoSpaceDN w:val="0"/>
              <w:adjustRightInd w:val="0"/>
              <w:spacing w:after="240" w:line="240" w:lineRule="auto"/>
              <w:jc w:val="both"/>
              <w:rPr>
                <w:rFonts w:cs="Arial"/>
                <w:b/>
                <w:sz w:val="20"/>
                <w:szCs w:val="20"/>
              </w:rPr>
            </w:pPr>
            <w:r w:rsidRPr="005B10B8">
              <w:rPr>
                <w:rFonts w:cs="Arial"/>
                <w:b/>
                <w:sz w:val="20"/>
                <w:szCs w:val="20"/>
              </w:rPr>
              <w:t>0.9</w:t>
            </w:r>
            <w:r w:rsidR="00A4532F" w:rsidRPr="005B10B8">
              <w:rPr>
                <w:rFonts w:cs="Arial"/>
                <w:b/>
                <w:sz w:val="20"/>
                <w:szCs w:val="20"/>
              </w:rPr>
              <w:t>%</w:t>
            </w:r>
          </w:p>
        </w:tc>
        <w:tc>
          <w:tcPr>
            <w:tcW w:w="1026" w:type="dxa"/>
          </w:tcPr>
          <w:p w:rsidR="00A4532F" w:rsidRPr="005B10B8" w:rsidRDefault="00A4532F" w:rsidP="00A4532F">
            <w:pPr>
              <w:widowControl w:val="0"/>
              <w:autoSpaceDE w:val="0"/>
              <w:autoSpaceDN w:val="0"/>
              <w:adjustRightInd w:val="0"/>
              <w:spacing w:after="240" w:line="240" w:lineRule="auto"/>
              <w:jc w:val="right"/>
              <w:rPr>
                <w:rFonts w:cs="Arial"/>
                <w:b/>
                <w:sz w:val="20"/>
                <w:szCs w:val="20"/>
              </w:rPr>
            </w:pPr>
            <w:r w:rsidRPr="005B10B8">
              <w:rPr>
                <w:rFonts w:cs="Bookman-Light"/>
                <w:b/>
                <w:sz w:val="20"/>
                <w:szCs w:val="20"/>
              </w:rPr>
              <w:t>2,672.1</w:t>
            </w:r>
          </w:p>
        </w:tc>
        <w:tc>
          <w:tcPr>
            <w:tcW w:w="1500" w:type="dxa"/>
          </w:tcPr>
          <w:p w:rsidR="00A4532F" w:rsidRPr="005B10B8" w:rsidRDefault="00775AF8" w:rsidP="00A4532F">
            <w:pPr>
              <w:widowControl w:val="0"/>
              <w:autoSpaceDE w:val="0"/>
              <w:autoSpaceDN w:val="0"/>
              <w:adjustRightInd w:val="0"/>
              <w:spacing w:after="240" w:line="240" w:lineRule="auto"/>
              <w:jc w:val="both"/>
              <w:rPr>
                <w:rFonts w:cs="Arial"/>
                <w:b/>
                <w:sz w:val="20"/>
                <w:szCs w:val="20"/>
              </w:rPr>
            </w:pPr>
            <w:r w:rsidRPr="005B10B8">
              <w:rPr>
                <w:rFonts w:cs="Arial"/>
                <w:b/>
                <w:sz w:val="20"/>
                <w:szCs w:val="20"/>
              </w:rPr>
              <w:t>0.8</w:t>
            </w:r>
            <w:r w:rsidR="00A4532F" w:rsidRPr="005B10B8">
              <w:rPr>
                <w:rFonts w:cs="Arial"/>
                <w:b/>
                <w:sz w:val="20"/>
                <w:szCs w:val="20"/>
              </w:rPr>
              <w:t>%</w:t>
            </w:r>
          </w:p>
        </w:tc>
      </w:tr>
      <w:tr w:rsidR="00775AF8" w:rsidRPr="005B10B8" w:rsidTr="005B10B8">
        <w:trPr>
          <w:trHeight w:val="395"/>
        </w:trPr>
        <w:tc>
          <w:tcPr>
            <w:tcW w:w="2169" w:type="dxa"/>
          </w:tcPr>
          <w:p w:rsidR="00775AF8" w:rsidRPr="005B10B8" w:rsidRDefault="00775AF8" w:rsidP="00A4532F">
            <w:pPr>
              <w:widowControl w:val="0"/>
              <w:autoSpaceDE w:val="0"/>
              <w:autoSpaceDN w:val="0"/>
              <w:adjustRightInd w:val="0"/>
              <w:spacing w:after="0" w:line="240" w:lineRule="auto"/>
              <w:jc w:val="both"/>
              <w:rPr>
                <w:rFonts w:cs="Arial"/>
                <w:b/>
                <w:sz w:val="20"/>
                <w:szCs w:val="20"/>
              </w:rPr>
            </w:pPr>
            <w:r w:rsidRPr="005B10B8">
              <w:rPr>
                <w:rFonts w:cs="Arial"/>
                <w:b/>
                <w:sz w:val="20"/>
                <w:szCs w:val="20"/>
              </w:rPr>
              <w:t>Office to Permanent Secretary</w:t>
            </w:r>
          </w:p>
        </w:tc>
        <w:tc>
          <w:tcPr>
            <w:tcW w:w="1134" w:type="dxa"/>
          </w:tcPr>
          <w:p w:rsidR="00775AF8" w:rsidRPr="005B10B8" w:rsidRDefault="00775AF8" w:rsidP="00775AF8">
            <w:pPr>
              <w:widowControl w:val="0"/>
              <w:autoSpaceDE w:val="0"/>
              <w:autoSpaceDN w:val="0"/>
              <w:adjustRightInd w:val="0"/>
              <w:spacing w:after="240" w:line="240" w:lineRule="auto"/>
              <w:jc w:val="right"/>
              <w:rPr>
                <w:rFonts w:cs="Bookman-Light"/>
                <w:b/>
                <w:sz w:val="20"/>
                <w:szCs w:val="20"/>
              </w:rPr>
            </w:pPr>
            <w:r w:rsidRPr="005B10B8">
              <w:rPr>
                <w:rFonts w:cs="Bookman-Light"/>
                <w:b/>
                <w:sz w:val="20"/>
                <w:szCs w:val="20"/>
              </w:rPr>
              <w:t>3,220.0</w:t>
            </w:r>
          </w:p>
        </w:tc>
        <w:tc>
          <w:tcPr>
            <w:tcW w:w="1498" w:type="dxa"/>
          </w:tcPr>
          <w:p w:rsidR="00775AF8" w:rsidRPr="005B10B8" w:rsidRDefault="00775AF8" w:rsidP="00A4532F">
            <w:pPr>
              <w:widowControl w:val="0"/>
              <w:autoSpaceDE w:val="0"/>
              <w:autoSpaceDN w:val="0"/>
              <w:adjustRightInd w:val="0"/>
              <w:spacing w:after="240" w:line="360" w:lineRule="auto"/>
              <w:jc w:val="both"/>
              <w:rPr>
                <w:rFonts w:cs="Arial"/>
                <w:b/>
                <w:sz w:val="20"/>
                <w:szCs w:val="20"/>
              </w:rPr>
            </w:pPr>
            <w:r w:rsidRPr="005B10B8">
              <w:rPr>
                <w:rFonts w:cs="Arial"/>
                <w:b/>
                <w:sz w:val="20"/>
                <w:szCs w:val="20"/>
              </w:rPr>
              <w:t>0.5%</w:t>
            </w:r>
          </w:p>
        </w:tc>
        <w:tc>
          <w:tcPr>
            <w:tcW w:w="1026" w:type="dxa"/>
          </w:tcPr>
          <w:p w:rsidR="00775AF8" w:rsidRPr="005B10B8" w:rsidRDefault="00775AF8" w:rsidP="00A4532F">
            <w:pPr>
              <w:widowControl w:val="0"/>
              <w:autoSpaceDE w:val="0"/>
              <w:autoSpaceDN w:val="0"/>
              <w:adjustRightInd w:val="0"/>
              <w:spacing w:after="240" w:line="240" w:lineRule="auto"/>
              <w:jc w:val="right"/>
              <w:rPr>
                <w:rFonts w:cs="Bookman-Light"/>
                <w:b/>
                <w:sz w:val="20"/>
                <w:szCs w:val="20"/>
              </w:rPr>
            </w:pPr>
            <w:r w:rsidRPr="005B10B8">
              <w:rPr>
                <w:rFonts w:cs="Bookman-Light"/>
                <w:b/>
                <w:sz w:val="20"/>
                <w:szCs w:val="20"/>
              </w:rPr>
              <w:t>3,920.0</w:t>
            </w:r>
          </w:p>
        </w:tc>
        <w:tc>
          <w:tcPr>
            <w:tcW w:w="1475" w:type="dxa"/>
          </w:tcPr>
          <w:p w:rsidR="00775AF8" w:rsidRPr="005B10B8" w:rsidRDefault="00775AF8" w:rsidP="00A4532F">
            <w:pPr>
              <w:widowControl w:val="0"/>
              <w:autoSpaceDE w:val="0"/>
              <w:autoSpaceDN w:val="0"/>
              <w:adjustRightInd w:val="0"/>
              <w:spacing w:after="240" w:line="240" w:lineRule="auto"/>
              <w:jc w:val="both"/>
              <w:rPr>
                <w:rFonts w:cs="Arial"/>
                <w:b/>
                <w:sz w:val="20"/>
                <w:szCs w:val="20"/>
              </w:rPr>
            </w:pPr>
            <w:r w:rsidRPr="005B10B8">
              <w:rPr>
                <w:rFonts w:cs="Arial"/>
                <w:b/>
                <w:sz w:val="20"/>
                <w:szCs w:val="20"/>
              </w:rPr>
              <w:t>0.5%</w:t>
            </w:r>
          </w:p>
        </w:tc>
        <w:tc>
          <w:tcPr>
            <w:tcW w:w="1026" w:type="dxa"/>
          </w:tcPr>
          <w:p w:rsidR="00775AF8" w:rsidRPr="005B10B8" w:rsidRDefault="00775AF8" w:rsidP="00A4532F">
            <w:pPr>
              <w:widowControl w:val="0"/>
              <w:autoSpaceDE w:val="0"/>
              <w:autoSpaceDN w:val="0"/>
              <w:adjustRightInd w:val="0"/>
              <w:spacing w:after="240" w:line="240" w:lineRule="auto"/>
              <w:jc w:val="right"/>
              <w:rPr>
                <w:rFonts w:cs="Bookman-Light"/>
                <w:b/>
                <w:sz w:val="20"/>
                <w:szCs w:val="20"/>
              </w:rPr>
            </w:pPr>
            <w:r w:rsidRPr="005B10B8">
              <w:rPr>
                <w:rFonts w:cs="Bookman-Light"/>
                <w:b/>
                <w:sz w:val="20"/>
                <w:szCs w:val="20"/>
              </w:rPr>
              <w:t>4,318.0</w:t>
            </w:r>
          </w:p>
        </w:tc>
        <w:tc>
          <w:tcPr>
            <w:tcW w:w="1500" w:type="dxa"/>
          </w:tcPr>
          <w:p w:rsidR="00775AF8" w:rsidRPr="005B10B8" w:rsidRDefault="00775AF8" w:rsidP="00A4532F">
            <w:pPr>
              <w:widowControl w:val="0"/>
              <w:autoSpaceDE w:val="0"/>
              <w:autoSpaceDN w:val="0"/>
              <w:adjustRightInd w:val="0"/>
              <w:spacing w:after="240" w:line="240" w:lineRule="auto"/>
              <w:jc w:val="both"/>
              <w:rPr>
                <w:rFonts w:cs="Arial"/>
                <w:b/>
                <w:sz w:val="20"/>
                <w:szCs w:val="20"/>
              </w:rPr>
            </w:pPr>
            <w:r w:rsidRPr="005B10B8">
              <w:rPr>
                <w:rFonts w:cs="Arial"/>
                <w:b/>
                <w:sz w:val="20"/>
                <w:szCs w:val="20"/>
              </w:rPr>
              <w:t>0.5%</w:t>
            </w:r>
          </w:p>
        </w:tc>
      </w:tr>
      <w:tr w:rsidR="00A4532F" w:rsidRPr="005B10B8" w:rsidTr="005B10B8">
        <w:tc>
          <w:tcPr>
            <w:tcW w:w="2169" w:type="dxa"/>
          </w:tcPr>
          <w:p w:rsidR="00A4532F" w:rsidRPr="005B10B8" w:rsidRDefault="00A4532F" w:rsidP="00A4532F">
            <w:pPr>
              <w:widowControl w:val="0"/>
              <w:autoSpaceDE w:val="0"/>
              <w:autoSpaceDN w:val="0"/>
              <w:adjustRightInd w:val="0"/>
              <w:spacing w:after="0" w:line="240" w:lineRule="auto"/>
              <w:jc w:val="both"/>
              <w:rPr>
                <w:rFonts w:cs="Arial"/>
                <w:sz w:val="20"/>
                <w:szCs w:val="20"/>
              </w:rPr>
            </w:pPr>
            <w:r w:rsidRPr="005B10B8">
              <w:rPr>
                <w:rFonts w:cs="Bookman-LightItalic"/>
                <w:i/>
                <w:iCs/>
                <w:sz w:val="20"/>
                <w:szCs w:val="20"/>
              </w:rPr>
              <w:t xml:space="preserve">of which: </w:t>
            </w:r>
            <w:r w:rsidRPr="005B10B8">
              <w:rPr>
                <w:rFonts w:cs="Bookman-Light"/>
                <w:sz w:val="20"/>
                <w:szCs w:val="20"/>
              </w:rPr>
              <w:t>Grants to Welfare Institutions</w:t>
            </w:r>
          </w:p>
        </w:tc>
        <w:tc>
          <w:tcPr>
            <w:tcW w:w="1134" w:type="dxa"/>
          </w:tcPr>
          <w:p w:rsidR="00A4532F" w:rsidRPr="005B10B8" w:rsidRDefault="00775AF8" w:rsidP="00A4532F">
            <w:pPr>
              <w:widowControl w:val="0"/>
              <w:autoSpaceDE w:val="0"/>
              <w:autoSpaceDN w:val="0"/>
              <w:adjustRightInd w:val="0"/>
              <w:spacing w:after="240" w:line="240" w:lineRule="auto"/>
              <w:jc w:val="right"/>
              <w:rPr>
                <w:rFonts w:cs="Arial"/>
                <w:sz w:val="20"/>
                <w:szCs w:val="20"/>
              </w:rPr>
            </w:pPr>
            <w:r w:rsidRPr="005B10B8">
              <w:rPr>
                <w:rFonts w:cs="Arial"/>
                <w:sz w:val="20"/>
                <w:szCs w:val="20"/>
              </w:rPr>
              <w:t>500.0</w:t>
            </w:r>
          </w:p>
        </w:tc>
        <w:tc>
          <w:tcPr>
            <w:tcW w:w="1498" w:type="dxa"/>
          </w:tcPr>
          <w:p w:rsidR="00A4532F" w:rsidRPr="005B10B8" w:rsidRDefault="00A4532F" w:rsidP="00A4532F">
            <w:pPr>
              <w:widowControl w:val="0"/>
              <w:autoSpaceDE w:val="0"/>
              <w:autoSpaceDN w:val="0"/>
              <w:adjustRightInd w:val="0"/>
              <w:spacing w:after="240" w:line="240" w:lineRule="auto"/>
              <w:jc w:val="both"/>
              <w:rPr>
                <w:rFonts w:cs="Arial"/>
                <w:sz w:val="20"/>
                <w:szCs w:val="20"/>
              </w:rPr>
            </w:pPr>
            <w:r w:rsidRPr="005B10B8">
              <w:rPr>
                <w:rFonts w:cs="Arial"/>
                <w:sz w:val="20"/>
                <w:szCs w:val="20"/>
              </w:rPr>
              <w:t>0.1%</w:t>
            </w:r>
          </w:p>
        </w:tc>
        <w:tc>
          <w:tcPr>
            <w:tcW w:w="1026" w:type="dxa"/>
          </w:tcPr>
          <w:p w:rsidR="00A4532F" w:rsidRPr="005B10B8" w:rsidRDefault="00775AF8" w:rsidP="00A4532F">
            <w:pPr>
              <w:widowControl w:val="0"/>
              <w:autoSpaceDE w:val="0"/>
              <w:autoSpaceDN w:val="0"/>
              <w:adjustRightInd w:val="0"/>
              <w:spacing w:after="240" w:line="240" w:lineRule="auto"/>
              <w:jc w:val="right"/>
              <w:rPr>
                <w:rFonts w:cs="Arial"/>
                <w:sz w:val="20"/>
                <w:szCs w:val="20"/>
              </w:rPr>
            </w:pPr>
            <w:r w:rsidRPr="005B10B8">
              <w:rPr>
                <w:rFonts w:cs="Bookman-Light"/>
                <w:sz w:val="20"/>
                <w:szCs w:val="20"/>
              </w:rPr>
              <w:t>608.7</w:t>
            </w:r>
          </w:p>
        </w:tc>
        <w:tc>
          <w:tcPr>
            <w:tcW w:w="1475" w:type="dxa"/>
          </w:tcPr>
          <w:p w:rsidR="00A4532F" w:rsidRPr="005B10B8" w:rsidRDefault="00A4532F" w:rsidP="00A4532F">
            <w:pPr>
              <w:widowControl w:val="0"/>
              <w:autoSpaceDE w:val="0"/>
              <w:autoSpaceDN w:val="0"/>
              <w:adjustRightInd w:val="0"/>
              <w:spacing w:after="240" w:line="240" w:lineRule="auto"/>
              <w:jc w:val="both"/>
              <w:rPr>
                <w:rFonts w:cs="Arial"/>
                <w:sz w:val="20"/>
                <w:szCs w:val="20"/>
              </w:rPr>
            </w:pPr>
            <w:r w:rsidRPr="005B10B8">
              <w:rPr>
                <w:rFonts w:cs="Arial"/>
                <w:sz w:val="20"/>
                <w:szCs w:val="20"/>
              </w:rPr>
              <w:t>0.1%</w:t>
            </w:r>
          </w:p>
        </w:tc>
        <w:tc>
          <w:tcPr>
            <w:tcW w:w="1026" w:type="dxa"/>
          </w:tcPr>
          <w:p w:rsidR="00A4532F" w:rsidRPr="005B10B8" w:rsidRDefault="00A4532F" w:rsidP="00A4532F">
            <w:pPr>
              <w:widowControl w:val="0"/>
              <w:autoSpaceDE w:val="0"/>
              <w:autoSpaceDN w:val="0"/>
              <w:adjustRightInd w:val="0"/>
              <w:spacing w:after="240" w:line="240" w:lineRule="auto"/>
              <w:jc w:val="right"/>
              <w:rPr>
                <w:rFonts w:cs="Arial"/>
                <w:sz w:val="20"/>
                <w:szCs w:val="20"/>
              </w:rPr>
            </w:pPr>
            <w:r w:rsidRPr="005B10B8">
              <w:rPr>
                <w:rFonts w:cs="Bookman-Light"/>
                <w:sz w:val="20"/>
                <w:szCs w:val="20"/>
              </w:rPr>
              <w:t>6</w:t>
            </w:r>
            <w:r w:rsidR="00775AF8" w:rsidRPr="005B10B8">
              <w:rPr>
                <w:rFonts w:cs="Bookman-Light"/>
                <w:sz w:val="20"/>
                <w:szCs w:val="20"/>
              </w:rPr>
              <w:t>69.6</w:t>
            </w:r>
          </w:p>
        </w:tc>
        <w:tc>
          <w:tcPr>
            <w:tcW w:w="1500" w:type="dxa"/>
          </w:tcPr>
          <w:p w:rsidR="00A4532F" w:rsidRPr="005B10B8" w:rsidRDefault="00A4532F" w:rsidP="00A4532F">
            <w:pPr>
              <w:widowControl w:val="0"/>
              <w:autoSpaceDE w:val="0"/>
              <w:autoSpaceDN w:val="0"/>
              <w:adjustRightInd w:val="0"/>
              <w:spacing w:after="240" w:line="240" w:lineRule="auto"/>
              <w:jc w:val="both"/>
              <w:rPr>
                <w:rFonts w:cs="Arial"/>
                <w:sz w:val="20"/>
                <w:szCs w:val="20"/>
              </w:rPr>
            </w:pPr>
            <w:r w:rsidRPr="005B10B8">
              <w:rPr>
                <w:rFonts w:cs="Arial"/>
                <w:sz w:val="20"/>
                <w:szCs w:val="20"/>
              </w:rPr>
              <w:t>0.1%</w:t>
            </w:r>
          </w:p>
        </w:tc>
      </w:tr>
      <w:tr w:rsidR="00A4532F" w:rsidRPr="005B10B8" w:rsidTr="005B10B8">
        <w:tc>
          <w:tcPr>
            <w:tcW w:w="2169" w:type="dxa"/>
          </w:tcPr>
          <w:p w:rsidR="00A4532F" w:rsidRPr="005B10B8" w:rsidRDefault="00A4532F" w:rsidP="00A4532F">
            <w:pPr>
              <w:widowControl w:val="0"/>
              <w:autoSpaceDE w:val="0"/>
              <w:autoSpaceDN w:val="0"/>
              <w:adjustRightInd w:val="0"/>
              <w:spacing w:after="0" w:line="240" w:lineRule="auto"/>
              <w:jc w:val="both"/>
              <w:rPr>
                <w:rFonts w:cs="Arial"/>
                <w:sz w:val="20"/>
                <w:szCs w:val="20"/>
              </w:rPr>
            </w:pPr>
            <w:r w:rsidRPr="005B10B8">
              <w:rPr>
                <w:rFonts w:cs="Bookman-LightItalic"/>
                <w:i/>
                <w:iCs/>
                <w:sz w:val="20"/>
                <w:szCs w:val="20"/>
              </w:rPr>
              <w:t xml:space="preserve">of which: </w:t>
            </w:r>
            <w:r w:rsidRPr="005B10B8">
              <w:rPr>
                <w:rFonts w:cs="Bookman-Light"/>
                <w:sz w:val="20"/>
                <w:szCs w:val="20"/>
              </w:rPr>
              <w:t>Diets for Approved School &amp; Remand Home</w:t>
            </w:r>
          </w:p>
        </w:tc>
        <w:tc>
          <w:tcPr>
            <w:tcW w:w="1134" w:type="dxa"/>
          </w:tcPr>
          <w:p w:rsidR="00A4532F" w:rsidRPr="005B10B8" w:rsidRDefault="00A4532F" w:rsidP="00A4532F">
            <w:pPr>
              <w:widowControl w:val="0"/>
              <w:autoSpaceDE w:val="0"/>
              <w:autoSpaceDN w:val="0"/>
              <w:adjustRightInd w:val="0"/>
              <w:spacing w:after="240" w:line="240" w:lineRule="auto"/>
              <w:jc w:val="right"/>
              <w:rPr>
                <w:rFonts w:cs="Arial"/>
                <w:sz w:val="20"/>
                <w:szCs w:val="20"/>
              </w:rPr>
            </w:pPr>
            <w:r w:rsidRPr="005B10B8">
              <w:rPr>
                <w:rFonts w:cs="Bookman-Light"/>
                <w:sz w:val="20"/>
                <w:szCs w:val="20"/>
              </w:rPr>
              <w:t>453.1</w:t>
            </w:r>
          </w:p>
        </w:tc>
        <w:tc>
          <w:tcPr>
            <w:tcW w:w="1498" w:type="dxa"/>
          </w:tcPr>
          <w:p w:rsidR="00A4532F" w:rsidRPr="005B10B8" w:rsidRDefault="00A4532F" w:rsidP="00A4532F">
            <w:pPr>
              <w:widowControl w:val="0"/>
              <w:autoSpaceDE w:val="0"/>
              <w:autoSpaceDN w:val="0"/>
              <w:adjustRightInd w:val="0"/>
              <w:spacing w:after="240" w:line="240" w:lineRule="auto"/>
              <w:jc w:val="both"/>
              <w:rPr>
                <w:rFonts w:cs="Arial"/>
                <w:sz w:val="20"/>
                <w:szCs w:val="20"/>
              </w:rPr>
            </w:pPr>
            <w:r w:rsidRPr="005B10B8">
              <w:rPr>
                <w:rFonts w:cs="Arial"/>
                <w:sz w:val="20"/>
                <w:szCs w:val="20"/>
              </w:rPr>
              <w:t>0.1%</w:t>
            </w:r>
          </w:p>
        </w:tc>
        <w:tc>
          <w:tcPr>
            <w:tcW w:w="1026" w:type="dxa"/>
          </w:tcPr>
          <w:p w:rsidR="00A4532F" w:rsidRPr="005B10B8" w:rsidRDefault="00A4532F" w:rsidP="00A4532F">
            <w:pPr>
              <w:widowControl w:val="0"/>
              <w:autoSpaceDE w:val="0"/>
              <w:autoSpaceDN w:val="0"/>
              <w:adjustRightInd w:val="0"/>
              <w:spacing w:after="240" w:line="240" w:lineRule="auto"/>
              <w:jc w:val="right"/>
              <w:rPr>
                <w:rFonts w:cs="Arial"/>
                <w:sz w:val="20"/>
                <w:szCs w:val="20"/>
              </w:rPr>
            </w:pPr>
            <w:r w:rsidRPr="005B10B8">
              <w:rPr>
                <w:rFonts w:cs="Bookman-Light"/>
                <w:sz w:val="20"/>
                <w:szCs w:val="20"/>
              </w:rPr>
              <w:t>541.9</w:t>
            </w:r>
          </w:p>
        </w:tc>
        <w:tc>
          <w:tcPr>
            <w:tcW w:w="1475" w:type="dxa"/>
          </w:tcPr>
          <w:p w:rsidR="00A4532F" w:rsidRPr="005B10B8" w:rsidRDefault="00A4532F" w:rsidP="00A4532F">
            <w:pPr>
              <w:widowControl w:val="0"/>
              <w:autoSpaceDE w:val="0"/>
              <w:autoSpaceDN w:val="0"/>
              <w:adjustRightInd w:val="0"/>
              <w:spacing w:after="240" w:line="240" w:lineRule="auto"/>
              <w:jc w:val="both"/>
              <w:rPr>
                <w:rFonts w:cs="Arial"/>
                <w:sz w:val="20"/>
                <w:szCs w:val="20"/>
              </w:rPr>
            </w:pPr>
            <w:r w:rsidRPr="005B10B8">
              <w:rPr>
                <w:rFonts w:cs="Arial"/>
                <w:sz w:val="20"/>
                <w:szCs w:val="20"/>
              </w:rPr>
              <w:t>0.1%</w:t>
            </w:r>
          </w:p>
        </w:tc>
        <w:tc>
          <w:tcPr>
            <w:tcW w:w="1026" w:type="dxa"/>
          </w:tcPr>
          <w:p w:rsidR="00A4532F" w:rsidRPr="005B10B8" w:rsidRDefault="00A4532F" w:rsidP="00A4532F">
            <w:pPr>
              <w:widowControl w:val="0"/>
              <w:autoSpaceDE w:val="0"/>
              <w:autoSpaceDN w:val="0"/>
              <w:adjustRightInd w:val="0"/>
              <w:spacing w:after="240" w:line="240" w:lineRule="auto"/>
              <w:jc w:val="right"/>
              <w:rPr>
                <w:rFonts w:cs="Arial"/>
                <w:sz w:val="20"/>
                <w:szCs w:val="20"/>
              </w:rPr>
            </w:pPr>
            <w:r w:rsidRPr="005B10B8">
              <w:rPr>
                <w:rFonts w:cs="Bookman-Light"/>
                <w:sz w:val="20"/>
                <w:szCs w:val="20"/>
              </w:rPr>
              <w:t>639.4</w:t>
            </w:r>
          </w:p>
        </w:tc>
        <w:tc>
          <w:tcPr>
            <w:tcW w:w="1500" w:type="dxa"/>
          </w:tcPr>
          <w:p w:rsidR="00A4532F" w:rsidRPr="005B10B8" w:rsidRDefault="00A4532F" w:rsidP="00A4532F">
            <w:pPr>
              <w:widowControl w:val="0"/>
              <w:autoSpaceDE w:val="0"/>
              <w:autoSpaceDN w:val="0"/>
              <w:adjustRightInd w:val="0"/>
              <w:spacing w:after="240" w:line="240" w:lineRule="auto"/>
              <w:jc w:val="both"/>
              <w:rPr>
                <w:rFonts w:cs="Arial"/>
                <w:sz w:val="20"/>
                <w:szCs w:val="20"/>
              </w:rPr>
            </w:pPr>
            <w:r w:rsidRPr="005B10B8">
              <w:rPr>
                <w:rFonts w:cs="Arial"/>
                <w:sz w:val="20"/>
                <w:szCs w:val="20"/>
              </w:rPr>
              <w:t>0.1%</w:t>
            </w:r>
          </w:p>
        </w:tc>
      </w:tr>
      <w:tr w:rsidR="00A4532F" w:rsidRPr="005B10B8" w:rsidTr="005B10B8">
        <w:tc>
          <w:tcPr>
            <w:tcW w:w="2169" w:type="dxa"/>
          </w:tcPr>
          <w:p w:rsidR="00A4532F" w:rsidRPr="005B10B8" w:rsidRDefault="00A4532F" w:rsidP="00A4532F">
            <w:pPr>
              <w:widowControl w:val="0"/>
              <w:autoSpaceDE w:val="0"/>
              <w:autoSpaceDN w:val="0"/>
              <w:adjustRightInd w:val="0"/>
              <w:spacing w:after="0" w:line="240" w:lineRule="auto"/>
              <w:jc w:val="both"/>
              <w:rPr>
                <w:rFonts w:cs="Bookman-LightItalic"/>
                <w:i/>
                <w:iCs/>
                <w:sz w:val="20"/>
                <w:szCs w:val="20"/>
              </w:rPr>
            </w:pPr>
            <w:r w:rsidRPr="005B10B8">
              <w:rPr>
                <w:rFonts w:cs="Bookman-LightItalic"/>
                <w:i/>
                <w:iCs/>
                <w:sz w:val="20"/>
                <w:szCs w:val="20"/>
              </w:rPr>
              <w:t xml:space="preserve">of which: </w:t>
            </w:r>
            <w:r w:rsidRPr="005B10B8">
              <w:rPr>
                <w:rFonts w:cs="Bookman-Light"/>
                <w:sz w:val="20"/>
                <w:szCs w:val="20"/>
              </w:rPr>
              <w:t>Social Development Programmes</w:t>
            </w:r>
          </w:p>
        </w:tc>
        <w:tc>
          <w:tcPr>
            <w:tcW w:w="1134" w:type="dxa"/>
          </w:tcPr>
          <w:p w:rsidR="00A4532F" w:rsidRPr="005B10B8" w:rsidRDefault="00A4532F" w:rsidP="00A4532F">
            <w:pPr>
              <w:widowControl w:val="0"/>
              <w:autoSpaceDE w:val="0"/>
              <w:autoSpaceDN w:val="0"/>
              <w:adjustRightInd w:val="0"/>
              <w:spacing w:after="240" w:line="240" w:lineRule="auto"/>
              <w:jc w:val="right"/>
              <w:rPr>
                <w:rFonts w:cs="Arial"/>
                <w:sz w:val="20"/>
                <w:szCs w:val="20"/>
              </w:rPr>
            </w:pPr>
            <w:r w:rsidRPr="005B10B8">
              <w:rPr>
                <w:rFonts w:cs="Bookman-Light"/>
                <w:sz w:val="20"/>
                <w:szCs w:val="20"/>
              </w:rPr>
              <w:t>315.5</w:t>
            </w:r>
          </w:p>
        </w:tc>
        <w:tc>
          <w:tcPr>
            <w:tcW w:w="1498" w:type="dxa"/>
          </w:tcPr>
          <w:p w:rsidR="00A4532F" w:rsidRPr="005B10B8" w:rsidRDefault="00A4532F" w:rsidP="00A4532F">
            <w:pPr>
              <w:widowControl w:val="0"/>
              <w:autoSpaceDE w:val="0"/>
              <w:autoSpaceDN w:val="0"/>
              <w:adjustRightInd w:val="0"/>
              <w:spacing w:after="240" w:line="240" w:lineRule="auto"/>
              <w:jc w:val="both"/>
              <w:rPr>
                <w:rFonts w:cs="Arial"/>
                <w:sz w:val="20"/>
                <w:szCs w:val="20"/>
              </w:rPr>
            </w:pPr>
            <w:r w:rsidRPr="005B10B8">
              <w:rPr>
                <w:rFonts w:cs="Arial"/>
                <w:sz w:val="20"/>
                <w:szCs w:val="20"/>
              </w:rPr>
              <w:t>0.1%</w:t>
            </w:r>
          </w:p>
        </w:tc>
        <w:tc>
          <w:tcPr>
            <w:tcW w:w="1026" w:type="dxa"/>
          </w:tcPr>
          <w:p w:rsidR="00A4532F" w:rsidRPr="005B10B8" w:rsidRDefault="00A4532F" w:rsidP="00A4532F">
            <w:pPr>
              <w:widowControl w:val="0"/>
              <w:autoSpaceDE w:val="0"/>
              <w:autoSpaceDN w:val="0"/>
              <w:adjustRightInd w:val="0"/>
              <w:spacing w:after="240" w:line="240" w:lineRule="auto"/>
              <w:jc w:val="right"/>
              <w:rPr>
                <w:rFonts w:cs="Arial"/>
                <w:sz w:val="20"/>
                <w:szCs w:val="20"/>
              </w:rPr>
            </w:pPr>
            <w:r w:rsidRPr="005B10B8">
              <w:rPr>
                <w:rFonts w:cs="Bookman-Light"/>
                <w:sz w:val="20"/>
                <w:szCs w:val="20"/>
              </w:rPr>
              <w:t>377.4</w:t>
            </w:r>
          </w:p>
        </w:tc>
        <w:tc>
          <w:tcPr>
            <w:tcW w:w="1475" w:type="dxa"/>
          </w:tcPr>
          <w:p w:rsidR="00A4532F" w:rsidRPr="005B10B8" w:rsidRDefault="00A4532F" w:rsidP="00A4532F">
            <w:pPr>
              <w:widowControl w:val="0"/>
              <w:autoSpaceDE w:val="0"/>
              <w:autoSpaceDN w:val="0"/>
              <w:adjustRightInd w:val="0"/>
              <w:spacing w:after="240" w:line="240" w:lineRule="auto"/>
              <w:jc w:val="both"/>
              <w:rPr>
                <w:rFonts w:cs="Arial"/>
                <w:sz w:val="20"/>
                <w:szCs w:val="20"/>
              </w:rPr>
            </w:pPr>
            <w:r w:rsidRPr="005B10B8">
              <w:rPr>
                <w:rFonts w:cs="Arial"/>
                <w:sz w:val="20"/>
                <w:szCs w:val="20"/>
              </w:rPr>
              <w:t>0.1%</w:t>
            </w:r>
          </w:p>
        </w:tc>
        <w:tc>
          <w:tcPr>
            <w:tcW w:w="1026" w:type="dxa"/>
          </w:tcPr>
          <w:p w:rsidR="00A4532F" w:rsidRPr="005B10B8" w:rsidRDefault="00A4532F" w:rsidP="00A4532F">
            <w:pPr>
              <w:widowControl w:val="0"/>
              <w:autoSpaceDE w:val="0"/>
              <w:autoSpaceDN w:val="0"/>
              <w:adjustRightInd w:val="0"/>
              <w:spacing w:after="240" w:line="240" w:lineRule="auto"/>
              <w:jc w:val="right"/>
              <w:rPr>
                <w:rFonts w:cs="Arial"/>
                <w:sz w:val="20"/>
                <w:szCs w:val="20"/>
              </w:rPr>
            </w:pPr>
            <w:r w:rsidRPr="005B10B8">
              <w:rPr>
                <w:rFonts w:cs="Bookman-Light"/>
                <w:sz w:val="20"/>
                <w:szCs w:val="20"/>
              </w:rPr>
              <w:t>445.3</w:t>
            </w:r>
          </w:p>
        </w:tc>
        <w:tc>
          <w:tcPr>
            <w:tcW w:w="1500" w:type="dxa"/>
          </w:tcPr>
          <w:p w:rsidR="00A4532F" w:rsidRPr="005B10B8" w:rsidRDefault="00A4532F" w:rsidP="00A4532F">
            <w:pPr>
              <w:widowControl w:val="0"/>
              <w:autoSpaceDE w:val="0"/>
              <w:autoSpaceDN w:val="0"/>
              <w:adjustRightInd w:val="0"/>
              <w:spacing w:after="240" w:line="240" w:lineRule="auto"/>
              <w:jc w:val="both"/>
              <w:rPr>
                <w:rFonts w:cs="Arial"/>
                <w:sz w:val="20"/>
                <w:szCs w:val="20"/>
              </w:rPr>
            </w:pPr>
            <w:r w:rsidRPr="005B10B8">
              <w:rPr>
                <w:rFonts w:cs="Arial"/>
                <w:sz w:val="20"/>
                <w:szCs w:val="20"/>
              </w:rPr>
              <w:t>0.1%</w:t>
            </w:r>
          </w:p>
        </w:tc>
      </w:tr>
      <w:tr w:rsidR="00775AF8" w:rsidRPr="005B10B8" w:rsidTr="005B10B8">
        <w:tc>
          <w:tcPr>
            <w:tcW w:w="2169" w:type="dxa"/>
          </w:tcPr>
          <w:p w:rsidR="00775AF8" w:rsidRPr="005B10B8" w:rsidRDefault="00775AF8" w:rsidP="00A4532F">
            <w:pPr>
              <w:widowControl w:val="0"/>
              <w:autoSpaceDE w:val="0"/>
              <w:autoSpaceDN w:val="0"/>
              <w:adjustRightInd w:val="0"/>
              <w:spacing w:after="0" w:line="240" w:lineRule="auto"/>
              <w:jc w:val="both"/>
              <w:rPr>
                <w:rFonts w:cs="Bookman-LightItalic"/>
                <w:i/>
                <w:iCs/>
                <w:sz w:val="20"/>
                <w:szCs w:val="20"/>
              </w:rPr>
            </w:pPr>
            <w:r w:rsidRPr="005B10B8">
              <w:rPr>
                <w:rFonts w:cs="Bookman Old Style"/>
                <w:i/>
                <w:iCs/>
                <w:sz w:val="20"/>
                <w:szCs w:val="20"/>
              </w:rPr>
              <w:t xml:space="preserve">of which: </w:t>
            </w:r>
            <w:r w:rsidRPr="005B10B8">
              <w:rPr>
                <w:rFonts w:cs="Bookman Old Style"/>
                <w:sz w:val="20"/>
                <w:szCs w:val="20"/>
              </w:rPr>
              <w:t>Programme for Disabled Persons</w:t>
            </w:r>
          </w:p>
        </w:tc>
        <w:tc>
          <w:tcPr>
            <w:tcW w:w="1134" w:type="dxa"/>
          </w:tcPr>
          <w:p w:rsidR="00775AF8" w:rsidRPr="005B10B8" w:rsidRDefault="00775AF8" w:rsidP="00A4532F">
            <w:pPr>
              <w:widowControl w:val="0"/>
              <w:autoSpaceDE w:val="0"/>
              <w:autoSpaceDN w:val="0"/>
              <w:adjustRightInd w:val="0"/>
              <w:spacing w:after="240" w:line="240" w:lineRule="auto"/>
              <w:jc w:val="right"/>
              <w:rPr>
                <w:rFonts w:cs="Bookman-Light"/>
                <w:sz w:val="20"/>
                <w:szCs w:val="20"/>
              </w:rPr>
            </w:pPr>
            <w:r w:rsidRPr="005B10B8">
              <w:rPr>
                <w:rFonts w:cs="Bookman Old Style"/>
                <w:bCs/>
                <w:sz w:val="20"/>
                <w:szCs w:val="20"/>
              </w:rPr>
              <w:t>1,000.0</w:t>
            </w:r>
          </w:p>
        </w:tc>
        <w:tc>
          <w:tcPr>
            <w:tcW w:w="1498" w:type="dxa"/>
          </w:tcPr>
          <w:p w:rsidR="00775AF8" w:rsidRPr="005B10B8" w:rsidRDefault="00775AF8" w:rsidP="00A4532F">
            <w:pPr>
              <w:widowControl w:val="0"/>
              <w:autoSpaceDE w:val="0"/>
              <w:autoSpaceDN w:val="0"/>
              <w:adjustRightInd w:val="0"/>
              <w:spacing w:after="240" w:line="240" w:lineRule="auto"/>
              <w:jc w:val="both"/>
              <w:rPr>
                <w:rFonts w:cs="Arial"/>
                <w:sz w:val="20"/>
                <w:szCs w:val="20"/>
              </w:rPr>
            </w:pPr>
            <w:r w:rsidRPr="005B10B8">
              <w:rPr>
                <w:rFonts w:cs="Bookman Old Style"/>
                <w:sz w:val="20"/>
                <w:szCs w:val="20"/>
              </w:rPr>
              <w:t>0.2%</w:t>
            </w:r>
          </w:p>
        </w:tc>
        <w:tc>
          <w:tcPr>
            <w:tcW w:w="1026" w:type="dxa"/>
          </w:tcPr>
          <w:p w:rsidR="00775AF8" w:rsidRPr="005B10B8" w:rsidRDefault="00775AF8" w:rsidP="00A4532F">
            <w:pPr>
              <w:widowControl w:val="0"/>
              <w:autoSpaceDE w:val="0"/>
              <w:autoSpaceDN w:val="0"/>
              <w:adjustRightInd w:val="0"/>
              <w:spacing w:after="240" w:line="240" w:lineRule="auto"/>
              <w:jc w:val="right"/>
              <w:rPr>
                <w:rFonts w:cs="Bookman-Light"/>
                <w:sz w:val="20"/>
                <w:szCs w:val="20"/>
              </w:rPr>
            </w:pPr>
            <w:r w:rsidRPr="005B10B8">
              <w:rPr>
                <w:rFonts w:cs="Bookman Old Style"/>
                <w:sz w:val="20"/>
                <w:szCs w:val="20"/>
              </w:rPr>
              <w:t>1,217.4</w:t>
            </w:r>
          </w:p>
        </w:tc>
        <w:tc>
          <w:tcPr>
            <w:tcW w:w="1475" w:type="dxa"/>
          </w:tcPr>
          <w:p w:rsidR="00775AF8" w:rsidRPr="005B10B8" w:rsidRDefault="00775AF8" w:rsidP="00A4532F">
            <w:pPr>
              <w:widowControl w:val="0"/>
              <w:autoSpaceDE w:val="0"/>
              <w:autoSpaceDN w:val="0"/>
              <w:adjustRightInd w:val="0"/>
              <w:spacing w:after="240" w:line="240" w:lineRule="auto"/>
              <w:jc w:val="both"/>
              <w:rPr>
                <w:rFonts w:cs="Arial"/>
                <w:sz w:val="20"/>
                <w:szCs w:val="20"/>
              </w:rPr>
            </w:pPr>
            <w:r w:rsidRPr="005B10B8">
              <w:rPr>
                <w:rFonts w:cs="Bookman Old Style"/>
                <w:sz w:val="20"/>
                <w:szCs w:val="20"/>
              </w:rPr>
              <w:t>0.2%</w:t>
            </w:r>
          </w:p>
        </w:tc>
        <w:tc>
          <w:tcPr>
            <w:tcW w:w="1026" w:type="dxa"/>
          </w:tcPr>
          <w:p w:rsidR="00775AF8" w:rsidRPr="005B10B8" w:rsidRDefault="00775AF8" w:rsidP="00A4532F">
            <w:pPr>
              <w:widowControl w:val="0"/>
              <w:autoSpaceDE w:val="0"/>
              <w:autoSpaceDN w:val="0"/>
              <w:adjustRightInd w:val="0"/>
              <w:spacing w:after="240" w:line="240" w:lineRule="auto"/>
              <w:jc w:val="right"/>
              <w:rPr>
                <w:rFonts w:cs="Bookman-Light"/>
                <w:sz w:val="20"/>
                <w:szCs w:val="20"/>
              </w:rPr>
            </w:pPr>
            <w:r w:rsidRPr="005B10B8">
              <w:rPr>
                <w:rFonts w:cs="Bookman Old Style"/>
                <w:sz w:val="20"/>
                <w:szCs w:val="20"/>
              </w:rPr>
              <w:t>1,339.1</w:t>
            </w:r>
          </w:p>
        </w:tc>
        <w:tc>
          <w:tcPr>
            <w:tcW w:w="1500" w:type="dxa"/>
          </w:tcPr>
          <w:p w:rsidR="00775AF8" w:rsidRPr="005B10B8" w:rsidRDefault="00775AF8" w:rsidP="00A4532F">
            <w:pPr>
              <w:widowControl w:val="0"/>
              <w:autoSpaceDE w:val="0"/>
              <w:autoSpaceDN w:val="0"/>
              <w:adjustRightInd w:val="0"/>
              <w:spacing w:after="240" w:line="240" w:lineRule="auto"/>
              <w:jc w:val="both"/>
              <w:rPr>
                <w:rFonts w:cs="Arial"/>
                <w:sz w:val="20"/>
                <w:szCs w:val="20"/>
              </w:rPr>
            </w:pPr>
            <w:r w:rsidRPr="005B10B8">
              <w:rPr>
                <w:rFonts w:cs="Bookman Old Style"/>
                <w:sz w:val="20"/>
                <w:szCs w:val="20"/>
              </w:rPr>
              <w:t>0.2%</w:t>
            </w:r>
          </w:p>
        </w:tc>
      </w:tr>
      <w:tr w:rsidR="00775AF8" w:rsidRPr="005B10B8" w:rsidTr="005B10B8">
        <w:tc>
          <w:tcPr>
            <w:tcW w:w="2169" w:type="dxa"/>
          </w:tcPr>
          <w:p w:rsidR="00775AF8" w:rsidRPr="005B10B8" w:rsidRDefault="00775AF8" w:rsidP="00A4532F">
            <w:pPr>
              <w:widowControl w:val="0"/>
              <w:autoSpaceDE w:val="0"/>
              <w:autoSpaceDN w:val="0"/>
              <w:adjustRightInd w:val="0"/>
              <w:spacing w:after="0" w:line="240" w:lineRule="auto"/>
              <w:jc w:val="both"/>
              <w:rPr>
                <w:rFonts w:cs="Bookman Old Style"/>
                <w:i/>
                <w:iCs/>
                <w:sz w:val="20"/>
                <w:szCs w:val="20"/>
              </w:rPr>
            </w:pPr>
            <w:r w:rsidRPr="005B10B8">
              <w:rPr>
                <w:rFonts w:cs="Bookman Old Style"/>
                <w:i/>
                <w:iCs/>
                <w:sz w:val="20"/>
                <w:szCs w:val="20"/>
              </w:rPr>
              <w:t>of which:Policy Development and Strategic Planning</w:t>
            </w:r>
          </w:p>
        </w:tc>
        <w:tc>
          <w:tcPr>
            <w:tcW w:w="1134" w:type="dxa"/>
          </w:tcPr>
          <w:p w:rsidR="00775AF8" w:rsidRPr="005B10B8" w:rsidRDefault="00775AF8" w:rsidP="00A4532F">
            <w:pPr>
              <w:widowControl w:val="0"/>
              <w:autoSpaceDE w:val="0"/>
              <w:autoSpaceDN w:val="0"/>
              <w:adjustRightInd w:val="0"/>
              <w:spacing w:after="240" w:line="240" w:lineRule="auto"/>
              <w:jc w:val="right"/>
              <w:rPr>
                <w:rFonts w:cs="Bookman Old Style"/>
                <w:bCs/>
                <w:sz w:val="20"/>
                <w:szCs w:val="20"/>
              </w:rPr>
            </w:pPr>
            <w:r w:rsidRPr="005B10B8">
              <w:rPr>
                <w:rFonts w:cs="Bookman Old Style"/>
                <w:bCs/>
                <w:sz w:val="20"/>
                <w:szCs w:val="20"/>
              </w:rPr>
              <w:t>160.0</w:t>
            </w:r>
          </w:p>
        </w:tc>
        <w:tc>
          <w:tcPr>
            <w:tcW w:w="1498" w:type="dxa"/>
          </w:tcPr>
          <w:p w:rsidR="00775AF8" w:rsidRPr="005B10B8" w:rsidRDefault="00775AF8" w:rsidP="00A4532F">
            <w:pPr>
              <w:widowControl w:val="0"/>
              <w:autoSpaceDE w:val="0"/>
              <w:autoSpaceDN w:val="0"/>
              <w:adjustRightInd w:val="0"/>
              <w:spacing w:after="240" w:line="240" w:lineRule="auto"/>
              <w:jc w:val="both"/>
              <w:rPr>
                <w:rFonts w:cs="Bookman Old Style"/>
                <w:sz w:val="20"/>
                <w:szCs w:val="20"/>
              </w:rPr>
            </w:pPr>
            <w:r w:rsidRPr="005B10B8">
              <w:rPr>
                <w:rFonts w:cs="Bookman Old Style"/>
                <w:sz w:val="20"/>
                <w:szCs w:val="20"/>
              </w:rPr>
              <w:t>0.0%</w:t>
            </w:r>
          </w:p>
        </w:tc>
        <w:tc>
          <w:tcPr>
            <w:tcW w:w="1026" w:type="dxa"/>
          </w:tcPr>
          <w:p w:rsidR="00775AF8" w:rsidRPr="005B10B8" w:rsidRDefault="00775AF8" w:rsidP="00A4532F">
            <w:pPr>
              <w:widowControl w:val="0"/>
              <w:autoSpaceDE w:val="0"/>
              <w:autoSpaceDN w:val="0"/>
              <w:adjustRightInd w:val="0"/>
              <w:spacing w:after="240" w:line="240" w:lineRule="auto"/>
              <w:jc w:val="right"/>
              <w:rPr>
                <w:rFonts w:cs="Bookman Old Style"/>
                <w:sz w:val="20"/>
                <w:szCs w:val="20"/>
              </w:rPr>
            </w:pPr>
            <w:r w:rsidRPr="005B10B8">
              <w:rPr>
                <w:rFonts w:cs="Bookman Old Style"/>
                <w:sz w:val="20"/>
                <w:szCs w:val="20"/>
              </w:rPr>
              <w:t>194.8</w:t>
            </w:r>
          </w:p>
        </w:tc>
        <w:tc>
          <w:tcPr>
            <w:tcW w:w="1475" w:type="dxa"/>
          </w:tcPr>
          <w:p w:rsidR="00775AF8" w:rsidRPr="005B10B8" w:rsidRDefault="00775AF8" w:rsidP="00A4532F">
            <w:pPr>
              <w:widowControl w:val="0"/>
              <w:autoSpaceDE w:val="0"/>
              <w:autoSpaceDN w:val="0"/>
              <w:adjustRightInd w:val="0"/>
              <w:spacing w:after="240" w:line="240" w:lineRule="auto"/>
              <w:jc w:val="both"/>
              <w:rPr>
                <w:rFonts w:cs="Bookman Old Style"/>
                <w:sz w:val="20"/>
                <w:szCs w:val="20"/>
              </w:rPr>
            </w:pPr>
            <w:r w:rsidRPr="005B10B8">
              <w:rPr>
                <w:rFonts w:cs="Bookman Old Style"/>
                <w:sz w:val="20"/>
                <w:szCs w:val="20"/>
              </w:rPr>
              <w:t>0.0%</w:t>
            </w:r>
          </w:p>
        </w:tc>
        <w:tc>
          <w:tcPr>
            <w:tcW w:w="1026" w:type="dxa"/>
          </w:tcPr>
          <w:p w:rsidR="00775AF8" w:rsidRPr="005B10B8" w:rsidRDefault="00775AF8" w:rsidP="00A4532F">
            <w:pPr>
              <w:widowControl w:val="0"/>
              <w:autoSpaceDE w:val="0"/>
              <w:autoSpaceDN w:val="0"/>
              <w:adjustRightInd w:val="0"/>
              <w:spacing w:after="240" w:line="240" w:lineRule="auto"/>
              <w:jc w:val="right"/>
              <w:rPr>
                <w:rFonts w:cs="Bookman Old Style"/>
                <w:sz w:val="20"/>
                <w:szCs w:val="20"/>
              </w:rPr>
            </w:pPr>
            <w:r w:rsidRPr="005B10B8">
              <w:rPr>
                <w:rFonts w:cs="Bookman Old Style"/>
                <w:sz w:val="20"/>
                <w:szCs w:val="20"/>
              </w:rPr>
              <w:t>214.3</w:t>
            </w:r>
          </w:p>
        </w:tc>
        <w:tc>
          <w:tcPr>
            <w:tcW w:w="1500" w:type="dxa"/>
          </w:tcPr>
          <w:p w:rsidR="00775AF8" w:rsidRPr="005B10B8" w:rsidRDefault="00775AF8" w:rsidP="00A4532F">
            <w:pPr>
              <w:widowControl w:val="0"/>
              <w:autoSpaceDE w:val="0"/>
              <w:autoSpaceDN w:val="0"/>
              <w:adjustRightInd w:val="0"/>
              <w:spacing w:after="240" w:line="240" w:lineRule="auto"/>
              <w:jc w:val="both"/>
              <w:rPr>
                <w:rFonts w:cs="Bookman Old Style"/>
                <w:sz w:val="20"/>
                <w:szCs w:val="20"/>
              </w:rPr>
            </w:pPr>
            <w:r w:rsidRPr="005B10B8">
              <w:rPr>
                <w:rFonts w:cs="Bookman Old Style"/>
                <w:sz w:val="20"/>
                <w:szCs w:val="20"/>
              </w:rPr>
              <w:t xml:space="preserve">0.0%  </w:t>
            </w:r>
          </w:p>
        </w:tc>
      </w:tr>
      <w:tr w:rsidR="00A24A5A" w:rsidRPr="005B10B8" w:rsidTr="005B10B8">
        <w:tc>
          <w:tcPr>
            <w:tcW w:w="2169" w:type="dxa"/>
          </w:tcPr>
          <w:p w:rsidR="00A24A5A" w:rsidRPr="005B10B8" w:rsidRDefault="00A24A5A" w:rsidP="00A4532F">
            <w:pPr>
              <w:widowControl w:val="0"/>
              <w:autoSpaceDE w:val="0"/>
              <w:autoSpaceDN w:val="0"/>
              <w:adjustRightInd w:val="0"/>
              <w:spacing w:after="0" w:line="240" w:lineRule="auto"/>
              <w:jc w:val="both"/>
              <w:rPr>
                <w:rFonts w:cs="Bookman Old Style"/>
                <w:b/>
                <w:i/>
                <w:iCs/>
                <w:sz w:val="20"/>
                <w:szCs w:val="20"/>
              </w:rPr>
            </w:pPr>
            <w:r w:rsidRPr="005B10B8">
              <w:rPr>
                <w:rFonts w:cs="Bookman Old Style"/>
                <w:b/>
                <w:sz w:val="20"/>
                <w:szCs w:val="20"/>
              </w:rPr>
              <w:lastRenderedPageBreak/>
              <w:t>Gender and Children’s Affairs</w:t>
            </w:r>
          </w:p>
        </w:tc>
        <w:tc>
          <w:tcPr>
            <w:tcW w:w="1134" w:type="dxa"/>
          </w:tcPr>
          <w:p w:rsidR="00A24A5A" w:rsidRPr="005B10B8" w:rsidRDefault="00A24A5A" w:rsidP="00A4532F">
            <w:pPr>
              <w:widowControl w:val="0"/>
              <w:autoSpaceDE w:val="0"/>
              <w:autoSpaceDN w:val="0"/>
              <w:adjustRightInd w:val="0"/>
              <w:spacing w:after="240" w:line="240" w:lineRule="auto"/>
              <w:jc w:val="right"/>
              <w:rPr>
                <w:rFonts w:cs="Bookman Old Style"/>
                <w:b/>
                <w:bCs/>
                <w:sz w:val="20"/>
                <w:szCs w:val="20"/>
              </w:rPr>
            </w:pPr>
            <w:r w:rsidRPr="005B10B8">
              <w:rPr>
                <w:rFonts w:cs="Bookman Old Style"/>
                <w:b/>
                <w:bCs/>
                <w:sz w:val="20"/>
                <w:szCs w:val="20"/>
              </w:rPr>
              <w:t>960.0</w:t>
            </w:r>
          </w:p>
        </w:tc>
        <w:tc>
          <w:tcPr>
            <w:tcW w:w="1498" w:type="dxa"/>
          </w:tcPr>
          <w:p w:rsidR="00A24A5A" w:rsidRPr="005B10B8" w:rsidRDefault="00A24A5A" w:rsidP="00A4532F">
            <w:pPr>
              <w:widowControl w:val="0"/>
              <w:autoSpaceDE w:val="0"/>
              <w:autoSpaceDN w:val="0"/>
              <w:adjustRightInd w:val="0"/>
              <w:spacing w:after="240" w:line="240" w:lineRule="auto"/>
              <w:jc w:val="both"/>
              <w:rPr>
                <w:rFonts w:cs="Bookman Old Style"/>
                <w:b/>
                <w:sz w:val="20"/>
                <w:szCs w:val="20"/>
              </w:rPr>
            </w:pPr>
            <w:r w:rsidRPr="005B10B8">
              <w:rPr>
                <w:rFonts w:cs="Bookman Old Style"/>
                <w:b/>
                <w:sz w:val="20"/>
                <w:szCs w:val="20"/>
              </w:rPr>
              <w:t>0.1%</w:t>
            </w:r>
          </w:p>
        </w:tc>
        <w:tc>
          <w:tcPr>
            <w:tcW w:w="1026" w:type="dxa"/>
          </w:tcPr>
          <w:p w:rsidR="00A24A5A" w:rsidRPr="005B10B8" w:rsidRDefault="00A24A5A" w:rsidP="00A4532F">
            <w:pPr>
              <w:widowControl w:val="0"/>
              <w:autoSpaceDE w:val="0"/>
              <w:autoSpaceDN w:val="0"/>
              <w:adjustRightInd w:val="0"/>
              <w:spacing w:after="240" w:line="240" w:lineRule="auto"/>
              <w:jc w:val="right"/>
              <w:rPr>
                <w:rFonts w:cs="Bookman Old Style"/>
                <w:b/>
                <w:sz w:val="20"/>
                <w:szCs w:val="20"/>
              </w:rPr>
            </w:pPr>
            <w:r w:rsidRPr="005B10B8">
              <w:rPr>
                <w:rFonts w:cs="Bookman Old Style"/>
                <w:b/>
                <w:sz w:val="20"/>
                <w:szCs w:val="20"/>
              </w:rPr>
              <w:t>1,168.7</w:t>
            </w:r>
          </w:p>
        </w:tc>
        <w:tc>
          <w:tcPr>
            <w:tcW w:w="1475" w:type="dxa"/>
          </w:tcPr>
          <w:p w:rsidR="00A24A5A" w:rsidRPr="005B10B8" w:rsidRDefault="00A24A5A" w:rsidP="00A4532F">
            <w:pPr>
              <w:widowControl w:val="0"/>
              <w:autoSpaceDE w:val="0"/>
              <w:autoSpaceDN w:val="0"/>
              <w:adjustRightInd w:val="0"/>
              <w:spacing w:after="240" w:line="240" w:lineRule="auto"/>
              <w:jc w:val="both"/>
              <w:rPr>
                <w:rFonts w:cs="Bookman Old Style"/>
                <w:b/>
                <w:sz w:val="20"/>
                <w:szCs w:val="20"/>
              </w:rPr>
            </w:pPr>
            <w:r w:rsidRPr="005B10B8">
              <w:rPr>
                <w:rFonts w:cs="Bookman Old Style"/>
                <w:b/>
                <w:sz w:val="20"/>
                <w:szCs w:val="20"/>
              </w:rPr>
              <w:t>0.2%</w:t>
            </w:r>
          </w:p>
        </w:tc>
        <w:tc>
          <w:tcPr>
            <w:tcW w:w="1026" w:type="dxa"/>
          </w:tcPr>
          <w:p w:rsidR="00A24A5A" w:rsidRPr="005B10B8" w:rsidRDefault="00A24A5A" w:rsidP="00A4532F">
            <w:pPr>
              <w:widowControl w:val="0"/>
              <w:autoSpaceDE w:val="0"/>
              <w:autoSpaceDN w:val="0"/>
              <w:adjustRightInd w:val="0"/>
              <w:spacing w:after="240" w:line="240" w:lineRule="auto"/>
              <w:jc w:val="right"/>
              <w:rPr>
                <w:rFonts w:cs="Bookman Old Style"/>
                <w:b/>
                <w:sz w:val="20"/>
                <w:szCs w:val="20"/>
              </w:rPr>
            </w:pPr>
            <w:r w:rsidRPr="005B10B8">
              <w:rPr>
                <w:rFonts w:cs="Bookman Old Style"/>
                <w:b/>
                <w:sz w:val="20"/>
                <w:szCs w:val="20"/>
              </w:rPr>
              <w:t>1,285.6</w:t>
            </w:r>
          </w:p>
        </w:tc>
        <w:tc>
          <w:tcPr>
            <w:tcW w:w="1500" w:type="dxa"/>
          </w:tcPr>
          <w:p w:rsidR="00A24A5A" w:rsidRPr="005B10B8" w:rsidRDefault="00A24A5A" w:rsidP="00A4532F">
            <w:pPr>
              <w:widowControl w:val="0"/>
              <w:autoSpaceDE w:val="0"/>
              <w:autoSpaceDN w:val="0"/>
              <w:adjustRightInd w:val="0"/>
              <w:spacing w:after="240" w:line="240" w:lineRule="auto"/>
              <w:jc w:val="both"/>
              <w:rPr>
                <w:rFonts w:cs="Bookman Old Style"/>
                <w:b/>
                <w:sz w:val="20"/>
                <w:szCs w:val="20"/>
              </w:rPr>
            </w:pPr>
            <w:r w:rsidRPr="005B10B8">
              <w:rPr>
                <w:rFonts w:cs="Bookman Old Style"/>
                <w:b/>
                <w:sz w:val="20"/>
                <w:szCs w:val="20"/>
              </w:rPr>
              <w:t>0.1%</w:t>
            </w:r>
          </w:p>
        </w:tc>
      </w:tr>
      <w:tr w:rsidR="00A24A5A" w:rsidRPr="005B10B8" w:rsidTr="005B10B8">
        <w:tc>
          <w:tcPr>
            <w:tcW w:w="2169" w:type="dxa"/>
          </w:tcPr>
          <w:p w:rsidR="00A24A5A" w:rsidRPr="005B10B8" w:rsidRDefault="00A24A5A" w:rsidP="00A4532F">
            <w:pPr>
              <w:widowControl w:val="0"/>
              <w:autoSpaceDE w:val="0"/>
              <w:autoSpaceDN w:val="0"/>
              <w:adjustRightInd w:val="0"/>
              <w:spacing w:after="0" w:line="240" w:lineRule="auto"/>
              <w:jc w:val="both"/>
              <w:rPr>
                <w:rFonts w:cs="Bookman Old Style"/>
                <w:i/>
                <w:iCs/>
                <w:sz w:val="20"/>
                <w:szCs w:val="20"/>
              </w:rPr>
            </w:pPr>
            <w:r w:rsidRPr="005B10B8">
              <w:rPr>
                <w:rFonts w:cs="Bookman Old Style"/>
                <w:i/>
                <w:iCs/>
                <w:sz w:val="20"/>
                <w:szCs w:val="20"/>
              </w:rPr>
              <w:t>of which</w:t>
            </w:r>
            <w:r w:rsidRPr="005B10B8">
              <w:rPr>
                <w:rFonts w:cs="Bookman Old Style"/>
                <w:sz w:val="20"/>
                <w:szCs w:val="20"/>
              </w:rPr>
              <w:t>: Gender and Children’s Programmes</w:t>
            </w:r>
          </w:p>
        </w:tc>
        <w:tc>
          <w:tcPr>
            <w:tcW w:w="1134" w:type="dxa"/>
          </w:tcPr>
          <w:p w:rsidR="00A24A5A" w:rsidRPr="005B10B8" w:rsidRDefault="00A24A5A" w:rsidP="00A4532F">
            <w:pPr>
              <w:widowControl w:val="0"/>
              <w:autoSpaceDE w:val="0"/>
              <w:autoSpaceDN w:val="0"/>
              <w:adjustRightInd w:val="0"/>
              <w:spacing w:after="240" w:line="240" w:lineRule="auto"/>
              <w:jc w:val="right"/>
              <w:rPr>
                <w:rFonts w:cs="Bookman Old Style"/>
                <w:bCs/>
                <w:sz w:val="20"/>
                <w:szCs w:val="20"/>
              </w:rPr>
            </w:pPr>
            <w:r w:rsidRPr="005B10B8">
              <w:rPr>
                <w:rFonts w:cs="Bookman Old Style"/>
                <w:bCs/>
                <w:sz w:val="20"/>
                <w:szCs w:val="20"/>
              </w:rPr>
              <w:t>640.0</w:t>
            </w:r>
          </w:p>
        </w:tc>
        <w:tc>
          <w:tcPr>
            <w:tcW w:w="1498" w:type="dxa"/>
          </w:tcPr>
          <w:p w:rsidR="00A24A5A" w:rsidRPr="005B10B8" w:rsidRDefault="00A24A5A" w:rsidP="00A4532F">
            <w:pPr>
              <w:widowControl w:val="0"/>
              <w:autoSpaceDE w:val="0"/>
              <w:autoSpaceDN w:val="0"/>
              <w:adjustRightInd w:val="0"/>
              <w:spacing w:after="240" w:line="240" w:lineRule="auto"/>
              <w:jc w:val="both"/>
              <w:rPr>
                <w:rFonts w:cs="Bookman Old Style"/>
                <w:sz w:val="20"/>
                <w:szCs w:val="20"/>
              </w:rPr>
            </w:pPr>
            <w:r w:rsidRPr="005B10B8">
              <w:rPr>
                <w:rFonts w:cs="Bookman Old Style"/>
                <w:sz w:val="20"/>
                <w:szCs w:val="20"/>
              </w:rPr>
              <w:t>0.1%</w:t>
            </w:r>
          </w:p>
        </w:tc>
        <w:tc>
          <w:tcPr>
            <w:tcW w:w="1026" w:type="dxa"/>
          </w:tcPr>
          <w:p w:rsidR="00A24A5A" w:rsidRPr="005B10B8" w:rsidRDefault="00A24A5A" w:rsidP="00A4532F">
            <w:pPr>
              <w:widowControl w:val="0"/>
              <w:autoSpaceDE w:val="0"/>
              <w:autoSpaceDN w:val="0"/>
              <w:adjustRightInd w:val="0"/>
              <w:spacing w:after="240" w:line="240" w:lineRule="auto"/>
              <w:jc w:val="right"/>
              <w:rPr>
                <w:rFonts w:cs="Bookman Old Style"/>
                <w:sz w:val="20"/>
                <w:szCs w:val="20"/>
              </w:rPr>
            </w:pPr>
            <w:r w:rsidRPr="005B10B8">
              <w:rPr>
                <w:rFonts w:cs="Bookman Old Style"/>
                <w:sz w:val="20"/>
                <w:szCs w:val="20"/>
              </w:rPr>
              <w:t>779.1</w:t>
            </w:r>
          </w:p>
        </w:tc>
        <w:tc>
          <w:tcPr>
            <w:tcW w:w="1475" w:type="dxa"/>
          </w:tcPr>
          <w:p w:rsidR="00A24A5A" w:rsidRPr="005B10B8" w:rsidRDefault="00A24A5A" w:rsidP="00A4532F">
            <w:pPr>
              <w:widowControl w:val="0"/>
              <w:autoSpaceDE w:val="0"/>
              <w:autoSpaceDN w:val="0"/>
              <w:adjustRightInd w:val="0"/>
              <w:spacing w:after="240" w:line="240" w:lineRule="auto"/>
              <w:jc w:val="both"/>
              <w:rPr>
                <w:rFonts w:cs="Bookman Old Style"/>
                <w:sz w:val="20"/>
                <w:szCs w:val="20"/>
              </w:rPr>
            </w:pPr>
            <w:r w:rsidRPr="005B10B8">
              <w:rPr>
                <w:rFonts w:cs="Bookman Old Style"/>
                <w:sz w:val="20"/>
                <w:szCs w:val="20"/>
              </w:rPr>
              <w:t>0.1%</w:t>
            </w:r>
          </w:p>
        </w:tc>
        <w:tc>
          <w:tcPr>
            <w:tcW w:w="1026" w:type="dxa"/>
          </w:tcPr>
          <w:p w:rsidR="00A24A5A" w:rsidRPr="005B10B8" w:rsidRDefault="00A24A5A" w:rsidP="00A4532F">
            <w:pPr>
              <w:widowControl w:val="0"/>
              <w:autoSpaceDE w:val="0"/>
              <w:autoSpaceDN w:val="0"/>
              <w:adjustRightInd w:val="0"/>
              <w:spacing w:after="240" w:line="240" w:lineRule="auto"/>
              <w:jc w:val="right"/>
              <w:rPr>
                <w:rFonts w:cs="Bookman Old Style"/>
                <w:sz w:val="20"/>
                <w:szCs w:val="20"/>
              </w:rPr>
            </w:pPr>
            <w:r w:rsidRPr="005B10B8">
              <w:rPr>
                <w:rFonts w:cs="Bookman Old Style"/>
                <w:sz w:val="20"/>
                <w:szCs w:val="20"/>
              </w:rPr>
              <w:t>857.0</w:t>
            </w:r>
          </w:p>
        </w:tc>
        <w:tc>
          <w:tcPr>
            <w:tcW w:w="1500" w:type="dxa"/>
          </w:tcPr>
          <w:p w:rsidR="00A24A5A" w:rsidRPr="005B10B8" w:rsidRDefault="00A24A5A" w:rsidP="00A4532F">
            <w:pPr>
              <w:widowControl w:val="0"/>
              <w:autoSpaceDE w:val="0"/>
              <w:autoSpaceDN w:val="0"/>
              <w:adjustRightInd w:val="0"/>
              <w:spacing w:after="240" w:line="240" w:lineRule="auto"/>
              <w:jc w:val="both"/>
              <w:rPr>
                <w:rFonts w:cs="Bookman Old Style"/>
                <w:sz w:val="20"/>
                <w:szCs w:val="20"/>
              </w:rPr>
            </w:pPr>
            <w:r w:rsidRPr="005B10B8">
              <w:rPr>
                <w:rFonts w:cs="Bookman Old Style"/>
                <w:sz w:val="20"/>
                <w:szCs w:val="20"/>
              </w:rPr>
              <w:t>0.1%</w:t>
            </w:r>
          </w:p>
        </w:tc>
      </w:tr>
      <w:tr w:rsidR="00A24A5A" w:rsidRPr="005B10B8" w:rsidTr="005B10B8">
        <w:tc>
          <w:tcPr>
            <w:tcW w:w="2169" w:type="dxa"/>
          </w:tcPr>
          <w:p w:rsidR="00A24A5A" w:rsidRPr="005B10B8" w:rsidRDefault="00A24A5A" w:rsidP="00A4532F">
            <w:pPr>
              <w:widowControl w:val="0"/>
              <w:autoSpaceDE w:val="0"/>
              <w:autoSpaceDN w:val="0"/>
              <w:adjustRightInd w:val="0"/>
              <w:spacing w:after="0" w:line="240" w:lineRule="auto"/>
              <w:jc w:val="both"/>
              <w:rPr>
                <w:rFonts w:cs="Bookman Old Style"/>
                <w:b/>
                <w:i/>
                <w:iCs/>
                <w:sz w:val="20"/>
                <w:szCs w:val="20"/>
              </w:rPr>
            </w:pPr>
            <w:r w:rsidRPr="005B10B8">
              <w:rPr>
                <w:rFonts w:cs="Bookman Old Style"/>
                <w:b/>
                <w:sz w:val="20"/>
                <w:szCs w:val="20"/>
              </w:rPr>
              <w:t>Children’s Commission</w:t>
            </w:r>
          </w:p>
        </w:tc>
        <w:tc>
          <w:tcPr>
            <w:tcW w:w="1134" w:type="dxa"/>
          </w:tcPr>
          <w:p w:rsidR="00A24A5A" w:rsidRPr="005B10B8" w:rsidRDefault="00A24A5A" w:rsidP="00A4532F">
            <w:pPr>
              <w:widowControl w:val="0"/>
              <w:autoSpaceDE w:val="0"/>
              <w:autoSpaceDN w:val="0"/>
              <w:adjustRightInd w:val="0"/>
              <w:spacing w:after="240" w:line="240" w:lineRule="auto"/>
              <w:jc w:val="right"/>
              <w:rPr>
                <w:rFonts w:cs="Bookman Old Style"/>
                <w:b/>
                <w:bCs/>
                <w:sz w:val="20"/>
                <w:szCs w:val="20"/>
              </w:rPr>
            </w:pPr>
            <w:r w:rsidRPr="005B10B8">
              <w:rPr>
                <w:rFonts w:cs="Bookman Old Style"/>
                <w:b/>
                <w:bCs/>
                <w:sz w:val="20"/>
                <w:szCs w:val="20"/>
              </w:rPr>
              <w:t>1,240.0</w:t>
            </w:r>
          </w:p>
        </w:tc>
        <w:tc>
          <w:tcPr>
            <w:tcW w:w="1498" w:type="dxa"/>
          </w:tcPr>
          <w:p w:rsidR="00A24A5A" w:rsidRPr="005B10B8" w:rsidRDefault="00A24A5A" w:rsidP="00A4532F">
            <w:pPr>
              <w:widowControl w:val="0"/>
              <w:autoSpaceDE w:val="0"/>
              <w:autoSpaceDN w:val="0"/>
              <w:adjustRightInd w:val="0"/>
              <w:spacing w:after="240" w:line="240" w:lineRule="auto"/>
              <w:jc w:val="both"/>
              <w:rPr>
                <w:rFonts w:cs="Bookman Old Style"/>
                <w:b/>
                <w:sz w:val="20"/>
                <w:szCs w:val="20"/>
              </w:rPr>
            </w:pPr>
            <w:r w:rsidRPr="005B10B8">
              <w:rPr>
                <w:rFonts w:cs="Bookman Old Style"/>
                <w:b/>
                <w:sz w:val="20"/>
                <w:szCs w:val="20"/>
              </w:rPr>
              <w:t>0.2%</w:t>
            </w:r>
          </w:p>
        </w:tc>
        <w:tc>
          <w:tcPr>
            <w:tcW w:w="1026" w:type="dxa"/>
          </w:tcPr>
          <w:p w:rsidR="00A24A5A" w:rsidRPr="005B10B8" w:rsidRDefault="00A24A5A" w:rsidP="00A4532F">
            <w:pPr>
              <w:widowControl w:val="0"/>
              <w:autoSpaceDE w:val="0"/>
              <w:autoSpaceDN w:val="0"/>
              <w:adjustRightInd w:val="0"/>
              <w:spacing w:after="240" w:line="240" w:lineRule="auto"/>
              <w:jc w:val="right"/>
              <w:rPr>
                <w:rFonts w:cs="Bookman Old Style"/>
                <w:b/>
                <w:sz w:val="20"/>
                <w:szCs w:val="20"/>
              </w:rPr>
            </w:pPr>
            <w:r w:rsidRPr="005B10B8">
              <w:rPr>
                <w:rFonts w:cs="Bookman Old Style"/>
                <w:b/>
                <w:sz w:val="20"/>
                <w:szCs w:val="20"/>
              </w:rPr>
              <w:t>1,509.6</w:t>
            </w:r>
          </w:p>
        </w:tc>
        <w:tc>
          <w:tcPr>
            <w:tcW w:w="1475" w:type="dxa"/>
          </w:tcPr>
          <w:p w:rsidR="00A24A5A" w:rsidRPr="005B10B8" w:rsidRDefault="00A24A5A" w:rsidP="00A4532F">
            <w:pPr>
              <w:widowControl w:val="0"/>
              <w:autoSpaceDE w:val="0"/>
              <w:autoSpaceDN w:val="0"/>
              <w:adjustRightInd w:val="0"/>
              <w:spacing w:after="240" w:line="240" w:lineRule="auto"/>
              <w:jc w:val="both"/>
              <w:rPr>
                <w:rFonts w:cs="Bookman Old Style"/>
                <w:b/>
                <w:sz w:val="20"/>
                <w:szCs w:val="20"/>
              </w:rPr>
            </w:pPr>
            <w:r w:rsidRPr="005B10B8">
              <w:rPr>
                <w:rFonts w:cs="Bookman Old Style"/>
                <w:b/>
                <w:sz w:val="20"/>
                <w:szCs w:val="20"/>
              </w:rPr>
              <w:t>0.2%</w:t>
            </w:r>
          </w:p>
        </w:tc>
        <w:tc>
          <w:tcPr>
            <w:tcW w:w="1026" w:type="dxa"/>
          </w:tcPr>
          <w:p w:rsidR="00A24A5A" w:rsidRPr="005B10B8" w:rsidRDefault="00A24A5A" w:rsidP="00A4532F">
            <w:pPr>
              <w:widowControl w:val="0"/>
              <w:autoSpaceDE w:val="0"/>
              <w:autoSpaceDN w:val="0"/>
              <w:adjustRightInd w:val="0"/>
              <w:spacing w:after="240" w:line="240" w:lineRule="auto"/>
              <w:jc w:val="right"/>
              <w:rPr>
                <w:rFonts w:cs="Bookman Old Style"/>
                <w:b/>
                <w:sz w:val="20"/>
                <w:szCs w:val="20"/>
              </w:rPr>
            </w:pPr>
            <w:r w:rsidRPr="005B10B8">
              <w:rPr>
                <w:rFonts w:cs="Bookman Old Style"/>
                <w:b/>
                <w:sz w:val="20"/>
                <w:szCs w:val="20"/>
              </w:rPr>
              <w:t>1,660.5</w:t>
            </w:r>
          </w:p>
        </w:tc>
        <w:tc>
          <w:tcPr>
            <w:tcW w:w="1500" w:type="dxa"/>
          </w:tcPr>
          <w:p w:rsidR="00A24A5A" w:rsidRPr="005B10B8" w:rsidRDefault="00A24A5A" w:rsidP="00A4532F">
            <w:pPr>
              <w:widowControl w:val="0"/>
              <w:autoSpaceDE w:val="0"/>
              <w:autoSpaceDN w:val="0"/>
              <w:adjustRightInd w:val="0"/>
              <w:spacing w:after="240" w:line="240" w:lineRule="auto"/>
              <w:jc w:val="both"/>
              <w:rPr>
                <w:rFonts w:cs="Bookman Old Style"/>
                <w:b/>
                <w:sz w:val="20"/>
                <w:szCs w:val="20"/>
              </w:rPr>
            </w:pPr>
            <w:r w:rsidRPr="005B10B8">
              <w:rPr>
                <w:rFonts w:cs="Bookman Old Style"/>
                <w:b/>
                <w:sz w:val="20"/>
                <w:szCs w:val="20"/>
              </w:rPr>
              <w:t>0.2%</w:t>
            </w:r>
          </w:p>
        </w:tc>
      </w:tr>
      <w:tr w:rsidR="00A24A5A" w:rsidRPr="005B10B8" w:rsidTr="005B10B8">
        <w:tc>
          <w:tcPr>
            <w:tcW w:w="2169" w:type="dxa"/>
          </w:tcPr>
          <w:p w:rsidR="00A24A5A" w:rsidRPr="005B10B8" w:rsidRDefault="00A24A5A" w:rsidP="00A4532F">
            <w:pPr>
              <w:widowControl w:val="0"/>
              <w:autoSpaceDE w:val="0"/>
              <w:autoSpaceDN w:val="0"/>
              <w:adjustRightInd w:val="0"/>
              <w:spacing w:after="0" w:line="240" w:lineRule="auto"/>
              <w:jc w:val="both"/>
              <w:rPr>
                <w:rFonts w:cs="Bookman Old Style"/>
                <w:b/>
                <w:sz w:val="20"/>
                <w:szCs w:val="20"/>
              </w:rPr>
            </w:pPr>
            <w:r w:rsidRPr="005B10B8">
              <w:rPr>
                <w:rFonts w:cs="Bookman Old Style"/>
                <w:i/>
                <w:iCs/>
                <w:sz w:val="20"/>
                <w:szCs w:val="20"/>
              </w:rPr>
              <w:t>of which</w:t>
            </w:r>
            <w:r w:rsidRPr="005B10B8">
              <w:rPr>
                <w:rFonts w:cs="Bookman Old Style"/>
                <w:sz w:val="20"/>
                <w:szCs w:val="20"/>
              </w:rPr>
              <w:t>: Child Orphans</w:t>
            </w:r>
          </w:p>
        </w:tc>
        <w:tc>
          <w:tcPr>
            <w:tcW w:w="1134" w:type="dxa"/>
          </w:tcPr>
          <w:p w:rsidR="00A24A5A" w:rsidRPr="005B10B8" w:rsidRDefault="00A24A5A" w:rsidP="00A24A5A">
            <w:pPr>
              <w:widowControl w:val="0"/>
              <w:autoSpaceDE w:val="0"/>
              <w:autoSpaceDN w:val="0"/>
              <w:adjustRightInd w:val="0"/>
              <w:spacing w:after="240" w:line="240" w:lineRule="auto"/>
              <w:jc w:val="right"/>
              <w:rPr>
                <w:rFonts w:cs="Bookman Old Style"/>
                <w:bCs/>
                <w:sz w:val="20"/>
                <w:szCs w:val="20"/>
              </w:rPr>
            </w:pPr>
            <w:r w:rsidRPr="005B10B8">
              <w:rPr>
                <w:rFonts w:cs="Bookman Old Style"/>
                <w:bCs/>
                <w:sz w:val="20"/>
                <w:szCs w:val="20"/>
              </w:rPr>
              <w:t xml:space="preserve">1,000.0 </w:t>
            </w:r>
          </w:p>
        </w:tc>
        <w:tc>
          <w:tcPr>
            <w:tcW w:w="1498" w:type="dxa"/>
          </w:tcPr>
          <w:p w:rsidR="00A24A5A" w:rsidRPr="005B10B8" w:rsidRDefault="00A24A5A" w:rsidP="00A4532F">
            <w:pPr>
              <w:widowControl w:val="0"/>
              <w:autoSpaceDE w:val="0"/>
              <w:autoSpaceDN w:val="0"/>
              <w:adjustRightInd w:val="0"/>
              <w:spacing w:after="240" w:line="240" w:lineRule="auto"/>
              <w:jc w:val="both"/>
              <w:rPr>
                <w:rFonts w:cs="Bookman Old Style"/>
                <w:b/>
                <w:sz w:val="20"/>
                <w:szCs w:val="20"/>
              </w:rPr>
            </w:pPr>
            <w:r w:rsidRPr="005B10B8">
              <w:rPr>
                <w:rFonts w:cs="Bookman Old Style"/>
                <w:sz w:val="20"/>
                <w:szCs w:val="20"/>
              </w:rPr>
              <w:t>0.2%</w:t>
            </w:r>
          </w:p>
        </w:tc>
        <w:tc>
          <w:tcPr>
            <w:tcW w:w="1026" w:type="dxa"/>
          </w:tcPr>
          <w:p w:rsidR="00A24A5A" w:rsidRPr="005B10B8" w:rsidRDefault="00A24A5A" w:rsidP="00A24A5A">
            <w:pPr>
              <w:widowControl w:val="0"/>
              <w:autoSpaceDE w:val="0"/>
              <w:autoSpaceDN w:val="0"/>
              <w:adjustRightInd w:val="0"/>
              <w:spacing w:after="240" w:line="240" w:lineRule="auto"/>
              <w:jc w:val="right"/>
              <w:rPr>
                <w:rFonts w:cs="Bookman Old Style"/>
                <w:b/>
                <w:sz w:val="20"/>
                <w:szCs w:val="20"/>
              </w:rPr>
            </w:pPr>
            <w:r w:rsidRPr="005B10B8">
              <w:rPr>
                <w:rFonts w:cs="Bookman Old Style"/>
                <w:sz w:val="20"/>
                <w:szCs w:val="20"/>
              </w:rPr>
              <w:t xml:space="preserve">1,217.4 </w:t>
            </w:r>
          </w:p>
        </w:tc>
        <w:tc>
          <w:tcPr>
            <w:tcW w:w="1475" w:type="dxa"/>
          </w:tcPr>
          <w:p w:rsidR="00A24A5A" w:rsidRPr="005B10B8" w:rsidRDefault="00A24A5A" w:rsidP="00A4532F">
            <w:pPr>
              <w:widowControl w:val="0"/>
              <w:autoSpaceDE w:val="0"/>
              <w:autoSpaceDN w:val="0"/>
              <w:adjustRightInd w:val="0"/>
              <w:spacing w:after="240" w:line="240" w:lineRule="auto"/>
              <w:jc w:val="both"/>
              <w:rPr>
                <w:rFonts w:cs="Bookman Old Style"/>
                <w:b/>
                <w:sz w:val="20"/>
                <w:szCs w:val="20"/>
              </w:rPr>
            </w:pPr>
            <w:r w:rsidRPr="005B10B8">
              <w:rPr>
                <w:rFonts w:cs="Bookman Old Style"/>
                <w:sz w:val="20"/>
                <w:szCs w:val="20"/>
              </w:rPr>
              <w:t>0.2%</w:t>
            </w:r>
          </w:p>
        </w:tc>
        <w:tc>
          <w:tcPr>
            <w:tcW w:w="1026" w:type="dxa"/>
          </w:tcPr>
          <w:p w:rsidR="00A24A5A" w:rsidRPr="005B10B8" w:rsidRDefault="00A24A5A" w:rsidP="00A24A5A">
            <w:pPr>
              <w:widowControl w:val="0"/>
              <w:autoSpaceDE w:val="0"/>
              <w:autoSpaceDN w:val="0"/>
              <w:adjustRightInd w:val="0"/>
              <w:spacing w:after="240" w:line="240" w:lineRule="auto"/>
              <w:jc w:val="right"/>
              <w:rPr>
                <w:rFonts w:cs="Bookman Old Style"/>
                <w:b/>
                <w:sz w:val="20"/>
                <w:szCs w:val="20"/>
              </w:rPr>
            </w:pPr>
            <w:r w:rsidRPr="005B10B8">
              <w:rPr>
                <w:rFonts w:cs="Bookman Old Style"/>
                <w:sz w:val="20"/>
                <w:szCs w:val="20"/>
              </w:rPr>
              <w:t xml:space="preserve">1,339.1 </w:t>
            </w:r>
          </w:p>
        </w:tc>
        <w:tc>
          <w:tcPr>
            <w:tcW w:w="1500" w:type="dxa"/>
          </w:tcPr>
          <w:p w:rsidR="00A24A5A" w:rsidRPr="005B10B8" w:rsidRDefault="00A24A5A" w:rsidP="00A4532F">
            <w:pPr>
              <w:widowControl w:val="0"/>
              <w:autoSpaceDE w:val="0"/>
              <w:autoSpaceDN w:val="0"/>
              <w:adjustRightInd w:val="0"/>
              <w:spacing w:after="240" w:line="240" w:lineRule="auto"/>
              <w:jc w:val="both"/>
              <w:rPr>
                <w:rFonts w:cs="Bookman Old Style"/>
                <w:b/>
                <w:sz w:val="20"/>
                <w:szCs w:val="20"/>
              </w:rPr>
            </w:pPr>
            <w:r w:rsidRPr="005B10B8">
              <w:rPr>
                <w:rFonts w:cs="Bookman Old Style"/>
                <w:sz w:val="20"/>
                <w:szCs w:val="20"/>
              </w:rPr>
              <w:t>0.2%</w:t>
            </w:r>
          </w:p>
        </w:tc>
      </w:tr>
    </w:tbl>
    <w:p w:rsidR="00A4532F" w:rsidRDefault="00A4532F" w:rsidP="00A4532F">
      <w:pPr>
        <w:widowControl w:val="0"/>
        <w:autoSpaceDE w:val="0"/>
        <w:autoSpaceDN w:val="0"/>
        <w:adjustRightInd w:val="0"/>
        <w:spacing w:after="0" w:line="240" w:lineRule="auto"/>
        <w:jc w:val="both"/>
        <w:rPr>
          <w:rFonts w:cs="Bookman-Demi"/>
          <w:i/>
          <w:sz w:val="16"/>
          <w:szCs w:val="16"/>
        </w:rPr>
      </w:pPr>
      <w:r w:rsidRPr="00A4532F">
        <w:rPr>
          <w:rFonts w:cs="Bookman-Demi"/>
          <w:i/>
          <w:sz w:val="16"/>
          <w:szCs w:val="16"/>
        </w:rPr>
        <w:t xml:space="preserve">Source: Sierra Leone Budget 2010 – 2012. ANNEX 2 (Non Salary, Non Interest Recurrent Indicative Budgetary ceilings for FY 2010 </w:t>
      </w:r>
      <w:r>
        <w:rPr>
          <w:rFonts w:cs="Bookman-Demi"/>
          <w:i/>
          <w:sz w:val="16"/>
          <w:szCs w:val="16"/>
        </w:rPr>
        <w:t>–</w:t>
      </w:r>
      <w:r w:rsidRPr="00A4532F">
        <w:rPr>
          <w:rFonts w:cs="Bookman-Demi"/>
          <w:i/>
          <w:sz w:val="16"/>
          <w:szCs w:val="16"/>
        </w:rPr>
        <w:t xml:space="preserve"> 2012</w:t>
      </w:r>
      <w:r>
        <w:rPr>
          <w:rFonts w:cs="Bookman-Demi"/>
          <w:i/>
          <w:sz w:val="16"/>
          <w:szCs w:val="16"/>
        </w:rPr>
        <w:t>)</w:t>
      </w:r>
    </w:p>
    <w:p w:rsidR="00A24A5A" w:rsidRDefault="00A24A5A" w:rsidP="00A4532F">
      <w:pPr>
        <w:widowControl w:val="0"/>
        <w:autoSpaceDE w:val="0"/>
        <w:autoSpaceDN w:val="0"/>
        <w:adjustRightInd w:val="0"/>
        <w:spacing w:after="0" w:line="240" w:lineRule="auto"/>
        <w:jc w:val="both"/>
        <w:rPr>
          <w:rFonts w:cs="Bookman-Demi"/>
          <w:i/>
          <w:sz w:val="16"/>
          <w:szCs w:val="16"/>
        </w:rPr>
      </w:pPr>
    </w:p>
    <w:p w:rsidR="008F523C" w:rsidRPr="008F523C" w:rsidRDefault="008F523C" w:rsidP="008F523C">
      <w:pPr>
        <w:numPr>
          <w:ilvl w:val="0"/>
          <w:numId w:val="18"/>
        </w:numPr>
        <w:autoSpaceDE w:val="0"/>
        <w:autoSpaceDN w:val="0"/>
        <w:adjustRightInd w:val="0"/>
        <w:spacing w:after="0" w:line="240" w:lineRule="auto"/>
        <w:jc w:val="both"/>
        <w:rPr>
          <w:rFonts w:cs="Bookman Old Style"/>
          <w:sz w:val="24"/>
          <w:szCs w:val="24"/>
        </w:rPr>
      </w:pPr>
      <w:r w:rsidRPr="008F523C">
        <w:rPr>
          <w:rFonts w:cs="Bookman Old Style"/>
          <w:sz w:val="24"/>
          <w:szCs w:val="24"/>
        </w:rPr>
        <w:t>This generally indicates that services for dealing with women and children’s issues in the current Poverty Reduction Strategy are captured under social protection. The table above provides a general view of the budget overlays for 2013 and indicative budgets for 2014 and 2015. Areas Government money goes to addressing social protection are mainly welfare institutions; diets for children in detention and social development programmes; programmes for persons with disability; programmes for women and children and programmes for orphans. Some provision is made for the newly established National Commission for children.</w:t>
      </w:r>
    </w:p>
    <w:p w:rsidR="005B10B8" w:rsidRDefault="005B10B8" w:rsidP="005B10B8">
      <w:pPr>
        <w:autoSpaceDE w:val="0"/>
        <w:autoSpaceDN w:val="0"/>
        <w:adjustRightInd w:val="0"/>
        <w:spacing w:after="0" w:line="240" w:lineRule="auto"/>
        <w:ind w:left="720"/>
        <w:jc w:val="both"/>
        <w:rPr>
          <w:rFonts w:cs="Bookman Old Style"/>
          <w:sz w:val="24"/>
          <w:szCs w:val="24"/>
        </w:rPr>
      </w:pPr>
    </w:p>
    <w:p w:rsidR="00457C34" w:rsidRDefault="00A60EEC" w:rsidP="008F523C">
      <w:pPr>
        <w:numPr>
          <w:ilvl w:val="0"/>
          <w:numId w:val="18"/>
        </w:numPr>
        <w:autoSpaceDE w:val="0"/>
        <w:autoSpaceDN w:val="0"/>
        <w:adjustRightInd w:val="0"/>
        <w:spacing w:after="0" w:line="240" w:lineRule="auto"/>
        <w:jc w:val="both"/>
        <w:rPr>
          <w:rFonts w:cs="Bookman Old Style"/>
          <w:sz w:val="24"/>
          <w:szCs w:val="24"/>
        </w:rPr>
      </w:pPr>
      <w:r w:rsidRPr="005B10B8">
        <w:rPr>
          <w:rFonts w:cs="Bookman Old Style"/>
          <w:sz w:val="24"/>
          <w:szCs w:val="24"/>
        </w:rPr>
        <w:t>Through 201</w:t>
      </w:r>
      <w:r w:rsidR="005B10B8" w:rsidRPr="005B10B8">
        <w:rPr>
          <w:rFonts w:cs="Bookman Old Style"/>
          <w:sz w:val="24"/>
          <w:szCs w:val="24"/>
        </w:rPr>
        <w:t>3 to 2015</w:t>
      </w:r>
      <w:r w:rsidRPr="005B10B8">
        <w:rPr>
          <w:rFonts w:cs="Bookman Old Style"/>
          <w:sz w:val="24"/>
          <w:szCs w:val="24"/>
        </w:rPr>
        <w:t xml:space="preserve"> the total allocation to the Ministry of Social Welfare </w:t>
      </w:r>
      <w:r w:rsidR="005B10B8" w:rsidRPr="005B10B8">
        <w:rPr>
          <w:rFonts w:cs="Bookman Old Style"/>
          <w:sz w:val="24"/>
          <w:szCs w:val="24"/>
        </w:rPr>
        <w:t xml:space="preserve">fluctuates between </w:t>
      </w:r>
      <w:r w:rsidRPr="005B10B8">
        <w:rPr>
          <w:rFonts w:cs="Bookman Old Style"/>
          <w:sz w:val="24"/>
          <w:szCs w:val="24"/>
        </w:rPr>
        <w:t xml:space="preserve">0.4% </w:t>
      </w:r>
      <w:r w:rsidR="005B10B8">
        <w:rPr>
          <w:rFonts w:cs="Bookman Old Style"/>
          <w:sz w:val="24"/>
          <w:szCs w:val="24"/>
        </w:rPr>
        <w:t xml:space="preserve">in 2013 to 0.9% in 2014 and then a slight dip in 2015 (0.8) </w:t>
      </w:r>
      <w:r w:rsidRPr="005B10B8">
        <w:rPr>
          <w:rFonts w:cs="Bookman Old Style"/>
          <w:sz w:val="24"/>
          <w:szCs w:val="24"/>
        </w:rPr>
        <w:t>from the total budget</w:t>
      </w:r>
      <w:r w:rsidR="005B10B8">
        <w:rPr>
          <w:rFonts w:cs="Bookman Old Style"/>
          <w:sz w:val="24"/>
          <w:szCs w:val="24"/>
        </w:rPr>
        <w:t xml:space="preserve"> envelop</w:t>
      </w:r>
      <w:r w:rsidRPr="005B10B8">
        <w:rPr>
          <w:rFonts w:cs="Bookman Old Style"/>
          <w:sz w:val="24"/>
          <w:szCs w:val="24"/>
        </w:rPr>
        <w:t>. It can be observed that th</w:t>
      </w:r>
      <w:r w:rsidR="005B10B8">
        <w:rPr>
          <w:rFonts w:cs="Bookman Old Style"/>
          <w:sz w:val="24"/>
          <w:szCs w:val="24"/>
        </w:rPr>
        <w:t>r</w:t>
      </w:r>
      <w:r w:rsidRPr="005B10B8">
        <w:rPr>
          <w:rFonts w:cs="Bookman Old Style"/>
          <w:sz w:val="24"/>
          <w:szCs w:val="24"/>
        </w:rPr>
        <w:t xml:space="preserve">ough </w:t>
      </w:r>
      <w:r w:rsidR="005B10B8">
        <w:rPr>
          <w:rFonts w:cs="Bookman Old Style"/>
          <w:sz w:val="24"/>
          <w:szCs w:val="24"/>
        </w:rPr>
        <w:t xml:space="preserve">the years the budget allocated for children </w:t>
      </w:r>
      <w:r w:rsidR="00F16777">
        <w:rPr>
          <w:rFonts w:cs="Bookman Old Style"/>
          <w:sz w:val="24"/>
          <w:szCs w:val="24"/>
        </w:rPr>
        <w:t>i</w:t>
      </w:r>
      <w:r w:rsidR="005B10B8">
        <w:rPr>
          <w:rFonts w:cs="Bookman Old Style"/>
          <w:sz w:val="24"/>
          <w:szCs w:val="24"/>
        </w:rPr>
        <w:t xml:space="preserve">s still under 1% even though there are marked improvements from the past three years (2010 – 2012) where budget figures received only 0.4%. </w:t>
      </w:r>
      <w:r w:rsidR="00F16777">
        <w:rPr>
          <w:rFonts w:cs="Bookman Old Style"/>
          <w:sz w:val="24"/>
          <w:szCs w:val="24"/>
        </w:rPr>
        <w:t>There</w:t>
      </w:r>
      <w:r w:rsidR="005B10B8">
        <w:rPr>
          <w:rFonts w:cs="Bookman Old Style"/>
          <w:sz w:val="24"/>
          <w:szCs w:val="24"/>
        </w:rPr>
        <w:t xml:space="preserve"> is also increased investment in new programmes such as policy development, women and children as well as orphans and the commission. </w:t>
      </w:r>
      <w:r w:rsidR="00457C34" w:rsidRPr="005B10B8">
        <w:rPr>
          <w:rFonts w:cs="Bookman Old Style"/>
          <w:sz w:val="24"/>
          <w:szCs w:val="24"/>
        </w:rPr>
        <w:t>A cursory look at the areas of allocations indicates</w:t>
      </w:r>
      <w:r w:rsidRPr="005B10B8">
        <w:rPr>
          <w:rFonts w:cs="Bookman Old Style"/>
          <w:sz w:val="24"/>
          <w:szCs w:val="24"/>
        </w:rPr>
        <w:t xml:space="preserve"> that</w:t>
      </w:r>
      <w:r w:rsidR="00457C34">
        <w:rPr>
          <w:rFonts w:cs="Bookman Old Style"/>
          <w:sz w:val="24"/>
          <w:szCs w:val="24"/>
        </w:rPr>
        <w:t>,</w:t>
      </w:r>
      <w:r w:rsidRPr="005B10B8">
        <w:rPr>
          <w:rFonts w:cs="Bookman Old Style"/>
          <w:sz w:val="24"/>
          <w:szCs w:val="24"/>
        </w:rPr>
        <w:t xml:space="preserve"> social development programmes </w:t>
      </w:r>
      <w:r w:rsidR="009A3FFD">
        <w:rPr>
          <w:rFonts w:cs="Bookman Old Style"/>
          <w:sz w:val="24"/>
          <w:szCs w:val="24"/>
        </w:rPr>
        <w:t xml:space="preserve">still </w:t>
      </w:r>
      <w:r w:rsidRPr="005B10B8">
        <w:rPr>
          <w:rFonts w:cs="Bookman Old Style"/>
          <w:sz w:val="24"/>
          <w:szCs w:val="24"/>
        </w:rPr>
        <w:t xml:space="preserve">receive </w:t>
      </w:r>
      <w:r w:rsidR="009A3FFD">
        <w:rPr>
          <w:rFonts w:cs="Bookman Old Style"/>
          <w:sz w:val="24"/>
          <w:szCs w:val="24"/>
        </w:rPr>
        <w:t>the least support.</w:t>
      </w:r>
      <w:r w:rsidR="00457C34">
        <w:rPr>
          <w:rFonts w:cs="Bookman Old Style"/>
          <w:sz w:val="24"/>
          <w:szCs w:val="24"/>
        </w:rPr>
        <w:t xml:space="preserve"> </w:t>
      </w:r>
    </w:p>
    <w:p w:rsidR="004023A9" w:rsidRPr="004023A9" w:rsidRDefault="004023A9" w:rsidP="004023A9">
      <w:pPr>
        <w:autoSpaceDE w:val="0"/>
        <w:autoSpaceDN w:val="0"/>
        <w:adjustRightInd w:val="0"/>
        <w:spacing w:after="0" w:line="240" w:lineRule="auto"/>
        <w:jc w:val="both"/>
        <w:rPr>
          <w:rFonts w:cs="Bookman Old Style"/>
          <w:sz w:val="24"/>
          <w:szCs w:val="24"/>
        </w:rPr>
      </w:pPr>
    </w:p>
    <w:p w:rsidR="00DA27C6" w:rsidRPr="009A3FFD" w:rsidRDefault="00457C34" w:rsidP="008F523C">
      <w:pPr>
        <w:numPr>
          <w:ilvl w:val="0"/>
          <w:numId w:val="18"/>
        </w:numPr>
        <w:autoSpaceDE w:val="0"/>
        <w:autoSpaceDN w:val="0"/>
        <w:adjustRightInd w:val="0"/>
        <w:spacing w:after="0" w:line="240" w:lineRule="auto"/>
        <w:jc w:val="both"/>
        <w:rPr>
          <w:rFonts w:cs="Bookman Old Style"/>
          <w:sz w:val="24"/>
          <w:szCs w:val="24"/>
        </w:rPr>
      </w:pPr>
      <w:r>
        <w:rPr>
          <w:rFonts w:cs="Bookman Old Style"/>
          <w:sz w:val="24"/>
          <w:szCs w:val="24"/>
        </w:rPr>
        <w:t xml:space="preserve">Even though there is some small improvement in budget allocations to the Ministries the CRC-SL is worried about budget implementation and utilization particularly where the 2013 budget speech emphasizes investing more in productive sectors. We therefore call on the state party to pay greater commitment to promoting and protecting the rights and entitlements of children. There is need for an increase in investment in this area.  </w:t>
      </w:r>
      <w:r w:rsidR="00A60EEC" w:rsidRPr="005B10B8">
        <w:rPr>
          <w:rFonts w:cs="Bookman Old Style"/>
          <w:sz w:val="24"/>
          <w:szCs w:val="24"/>
        </w:rPr>
        <w:t xml:space="preserve">  </w:t>
      </w:r>
    </w:p>
    <w:p w:rsidR="00A4532F" w:rsidRPr="00A4532F" w:rsidRDefault="00A4532F" w:rsidP="00A4532F">
      <w:pPr>
        <w:widowControl w:val="0"/>
        <w:autoSpaceDE w:val="0"/>
        <w:autoSpaceDN w:val="0"/>
        <w:adjustRightInd w:val="0"/>
        <w:spacing w:after="0" w:line="240" w:lineRule="auto"/>
        <w:jc w:val="both"/>
        <w:rPr>
          <w:rFonts w:cs="Arial"/>
          <w:i/>
          <w:sz w:val="16"/>
          <w:szCs w:val="16"/>
        </w:rPr>
      </w:pPr>
    </w:p>
    <w:p w:rsidR="00B51B2D" w:rsidRPr="00B51B2D" w:rsidRDefault="00B51B2D" w:rsidP="00A4532F">
      <w:pPr>
        <w:widowControl w:val="0"/>
        <w:autoSpaceDE w:val="0"/>
        <w:autoSpaceDN w:val="0"/>
        <w:adjustRightInd w:val="0"/>
        <w:spacing w:after="0"/>
        <w:jc w:val="both"/>
        <w:rPr>
          <w:rFonts w:cs="Arial"/>
          <w:b/>
          <w:sz w:val="24"/>
          <w:szCs w:val="24"/>
        </w:rPr>
      </w:pPr>
      <w:r w:rsidRPr="00B51B2D">
        <w:rPr>
          <w:rFonts w:cs="Arial"/>
          <w:b/>
          <w:sz w:val="24"/>
          <w:szCs w:val="24"/>
        </w:rPr>
        <w:t>Recommendations</w:t>
      </w:r>
    </w:p>
    <w:p w:rsidR="00B51B2D" w:rsidRDefault="00B51B2D" w:rsidP="00B51B2D">
      <w:pPr>
        <w:pStyle w:val="ListParagraph"/>
        <w:widowControl w:val="0"/>
        <w:numPr>
          <w:ilvl w:val="0"/>
          <w:numId w:val="16"/>
        </w:numPr>
        <w:autoSpaceDE w:val="0"/>
        <w:autoSpaceDN w:val="0"/>
        <w:adjustRightInd w:val="0"/>
        <w:spacing w:after="240" w:line="240" w:lineRule="auto"/>
        <w:jc w:val="both"/>
        <w:rPr>
          <w:rFonts w:cs="Arial"/>
          <w:sz w:val="24"/>
          <w:szCs w:val="24"/>
        </w:rPr>
      </w:pPr>
      <w:r w:rsidRPr="00B51B2D">
        <w:rPr>
          <w:rFonts w:cs="Arial"/>
          <w:sz w:val="24"/>
          <w:szCs w:val="24"/>
        </w:rPr>
        <w:t>The State party must review the Child Rights Act and ensure that all the gaps that have been identified in other laws that concern children for example on trafficking, child marriage, child labour and other issues are adequately addressed in the revised Act and the revised Act must take precedence over all other Acts. The new Child Rights Act must always be interpreted from the perspective of best interest of the child.</w:t>
      </w:r>
    </w:p>
    <w:p w:rsidR="001719F1" w:rsidRPr="00B51B2D" w:rsidRDefault="001719F1" w:rsidP="001719F1">
      <w:pPr>
        <w:pStyle w:val="ListParagraph"/>
        <w:widowControl w:val="0"/>
        <w:autoSpaceDE w:val="0"/>
        <w:autoSpaceDN w:val="0"/>
        <w:adjustRightInd w:val="0"/>
        <w:spacing w:after="240" w:line="240" w:lineRule="auto"/>
        <w:jc w:val="both"/>
        <w:rPr>
          <w:rFonts w:cs="Arial"/>
          <w:sz w:val="24"/>
          <w:szCs w:val="24"/>
        </w:rPr>
      </w:pPr>
    </w:p>
    <w:p w:rsidR="00B51B2D" w:rsidRDefault="00B51B2D" w:rsidP="00B51B2D">
      <w:pPr>
        <w:pStyle w:val="ListParagraph"/>
        <w:widowControl w:val="0"/>
        <w:numPr>
          <w:ilvl w:val="0"/>
          <w:numId w:val="16"/>
        </w:numPr>
        <w:autoSpaceDE w:val="0"/>
        <w:autoSpaceDN w:val="0"/>
        <w:adjustRightInd w:val="0"/>
        <w:spacing w:after="240" w:line="240" w:lineRule="auto"/>
        <w:jc w:val="both"/>
        <w:rPr>
          <w:rFonts w:cs="Arial"/>
          <w:sz w:val="24"/>
          <w:szCs w:val="24"/>
        </w:rPr>
      </w:pPr>
      <w:r w:rsidRPr="00B51B2D">
        <w:rPr>
          <w:rFonts w:cs="Arial"/>
          <w:sz w:val="24"/>
          <w:szCs w:val="24"/>
        </w:rPr>
        <w:t xml:space="preserve">The State party must expedite the Constitutional review process and ensure that the new constitution has a special chapter for children. The chapter should then entrench </w:t>
      </w:r>
      <w:r w:rsidRPr="00B51B2D">
        <w:rPr>
          <w:rFonts w:cs="Arial"/>
          <w:sz w:val="24"/>
          <w:szCs w:val="24"/>
        </w:rPr>
        <w:lastRenderedPageBreak/>
        <w:t>unconditional provisions for best interest of the child, non-discrimination, access to survival and development rights of children. The constitution should also remove any clauses that discriminate against women and children</w:t>
      </w:r>
    </w:p>
    <w:p w:rsidR="001719F1" w:rsidRPr="00B51B2D" w:rsidRDefault="001719F1" w:rsidP="001719F1">
      <w:pPr>
        <w:pStyle w:val="ListParagraph"/>
        <w:widowControl w:val="0"/>
        <w:autoSpaceDE w:val="0"/>
        <w:autoSpaceDN w:val="0"/>
        <w:adjustRightInd w:val="0"/>
        <w:spacing w:after="240" w:line="240" w:lineRule="auto"/>
        <w:ind w:left="0"/>
        <w:jc w:val="both"/>
        <w:rPr>
          <w:rFonts w:cs="Arial"/>
          <w:sz w:val="24"/>
          <w:szCs w:val="24"/>
        </w:rPr>
      </w:pPr>
    </w:p>
    <w:p w:rsidR="00B51B2D" w:rsidRDefault="00B51B2D" w:rsidP="00B51B2D">
      <w:pPr>
        <w:pStyle w:val="ListParagraph"/>
        <w:widowControl w:val="0"/>
        <w:numPr>
          <w:ilvl w:val="0"/>
          <w:numId w:val="16"/>
        </w:numPr>
        <w:autoSpaceDE w:val="0"/>
        <w:autoSpaceDN w:val="0"/>
        <w:adjustRightInd w:val="0"/>
        <w:spacing w:after="240" w:line="240" w:lineRule="auto"/>
        <w:jc w:val="both"/>
        <w:rPr>
          <w:rFonts w:cs="Arial"/>
          <w:sz w:val="24"/>
          <w:szCs w:val="24"/>
        </w:rPr>
      </w:pPr>
      <w:r w:rsidRPr="00B51B2D">
        <w:rPr>
          <w:rFonts w:cs="Arial"/>
          <w:sz w:val="24"/>
          <w:szCs w:val="24"/>
        </w:rPr>
        <w:t>The State party must ensure that the Gender bill that is being developed must fully domesticate the Maputo protocol including ban on child female genital mutilations</w:t>
      </w:r>
    </w:p>
    <w:p w:rsidR="001719F1" w:rsidRPr="00B51B2D" w:rsidRDefault="001719F1" w:rsidP="001719F1">
      <w:pPr>
        <w:pStyle w:val="ListParagraph"/>
        <w:widowControl w:val="0"/>
        <w:autoSpaceDE w:val="0"/>
        <w:autoSpaceDN w:val="0"/>
        <w:adjustRightInd w:val="0"/>
        <w:spacing w:after="240" w:line="240" w:lineRule="auto"/>
        <w:ind w:left="0"/>
        <w:jc w:val="both"/>
        <w:rPr>
          <w:rFonts w:cs="Arial"/>
          <w:sz w:val="24"/>
          <w:szCs w:val="24"/>
        </w:rPr>
      </w:pPr>
    </w:p>
    <w:p w:rsidR="00B51B2D" w:rsidRDefault="00B51B2D" w:rsidP="00B51B2D">
      <w:pPr>
        <w:pStyle w:val="ListParagraph"/>
        <w:widowControl w:val="0"/>
        <w:numPr>
          <w:ilvl w:val="0"/>
          <w:numId w:val="16"/>
        </w:numPr>
        <w:autoSpaceDE w:val="0"/>
        <w:autoSpaceDN w:val="0"/>
        <w:adjustRightInd w:val="0"/>
        <w:spacing w:after="240" w:line="240" w:lineRule="auto"/>
        <w:jc w:val="both"/>
        <w:rPr>
          <w:rFonts w:cs="Arial"/>
          <w:sz w:val="24"/>
          <w:szCs w:val="24"/>
        </w:rPr>
      </w:pPr>
      <w:r w:rsidRPr="00B51B2D">
        <w:rPr>
          <w:rFonts w:cs="Arial"/>
          <w:sz w:val="24"/>
          <w:szCs w:val="24"/>
        </w:rPr>
        <w:t xml:space="preserve">The State party should revamp the National and District child protection committees and Child Welfare Committees and provide capacity support for CSOs and community volunteers involved with the work of these mechanisms </w:t>
      </w:r>
    </w:p>
    <w:p w:rsidR="001719F1" w:rsidRPr="00B51B2D" w:rsidRDefault="001719F1" w:rsidP="001719F1">
      <w:pPr>
        <w:pStyle w:val="ListParagraph"/>
        <w:widowControl w:val="0"/>
        <w:autoSpaceDE w:val="0"/>
        <w:autoSpaceDN w:val="0"/>
        <w:adjustRightInd w:val="0"/>
        <w:spacing w:after="240" w:line="240" w:lineRule="auto"/>
        <w:ind w:left="0"/>
        <w:jc w:val="both"/>
        <w:rPr>
          <w:rFonts w:cs="Arial"/>
          <w:sz w:val="24"/>
          <w:szCs w:val="24"/>
        </w:rPr>
      </w:pPr>
    </w:p>
    <w:p w:rsidR="00B51B2D" w:rsidRDefault="00B51B2D" w:rsidP="00B51B2D">
      <w:pPr>
        <w:pStyle w:val="ListParagraph"/>
        <w:widowControl w:val="0"/>
        <w:numPr>
          <w:ilvl w:val="0"/>
          <w:numId w:val="16"/>
        </w:numPr>
        <w:autoSpaceDE w:val="0"/>
        <w:autoSpaceDN w:val="0"/>
        <w:adjustRightInd w:val="0"/>
        <w:spacing w:after="240" w:line="240" w:lineRule="auto"/>
        <w:jc w:val="both"/>
        <w:rPr>
          <w:rFonts w:cs="Arial"/>
          <w:sz w:val="24"/>
          <w:szCs w:val="24"/>
        </w:rPr>
      </w:pPr>
      <w:r w:rsidRPr="00B51B2D">
        <w:rPr>
          <w:rFonts w:cs="Arial"/>
          <w:sz w:val="24"/>
          <w:szCs w:val="24"/>
        </w:rPr>
        <w:t>The State party must provide sound leadership and investment towards child protection system strengthening efforts, data collection and case management systems building</w:t>
      </w:r>
    </w:p>
    <w:p w:rsidR="001719F1" w:rsidRDefault="001719F1" w:rsidP="001719F1">
      <w:pPr>
        <w:pStyle w:val="ListParagraph"/>
        <w:widowControl w:val="0"/>
        <w:autoSpaceDE w:val="0"/>
        <w:autoSpaceDN w:val="0"/>
        <w:adjustRightInd w:val="0"/>
        <w:spacing w:after="240" w:line="240" w:lineRule="auto"/>
        <w:ind w:left="0"/>
        <w:jc w:val="both"/>
        <w:rPr>
          <w:rFonts w:cs="Arial"/>
          <w:sz w:val="24"/>
          <w:szCs w:val="24"/>
        </w:rPr>
      </w:pPr>
    </w:p>
    <w:p w:rsidR="00A60EEC" w:rsidRDefault="00A60EEC" w:rsidP="00B51B2D">
      <w:pPr>
        <w:pStyle w:val="ListParagraph"/>
        <w:widowControl w:val="0"/>
        <w:numPr>
          <w:ilvl w:val="0"/>
          <w:numId w:val="16"/>
        </w:numPr>
        <w:autoSpaceDE w:val="0"/>
        <w:autoSpaceDN w:val="0"/>
        <w:adjustRightInd w:val="0"/>
        <w:spacing w:after="240" w:line="240" w:lineRule="auto"/>
        <w:jc w:val="both"/>
        <w:rPr>
          <w:rFonts w:cs="Arial"/>
          <w:sz w:val="24"/>
          <w:szCs w:val="24"/>
        </w:rPr>
      </w:pPr>
      <w:r>
        <w:rPr>
          <w:rFonts w:cs="Arial"/>
          <w:sz w:val="24"/>
          <w:szCs w:val="24"/>
        </w:rPr>
        <w:t xml:space="preserve">The state party should </w:t>
      </w:r>
      <w:r w:rsidR="009A3FFD">
        <w:rPr>
          <w:rFonts w:cs="Arial"/>
          <w:sz w:val="24"/>
          <w:szCs w:val="24"/>
        </w:rPr>
        <w:t xml:space="preserve">further </w:t>
      </w:r>
      <w:r>
        <w:rPr>
          <w:rFonts w:cs="Arial"/>
          <w:sz w:val="24"/>
          <w:szCs w:val="24"/>
        </w:rPr>
        <w:t>increase its allocation to the Ministry to enable it undertake its mandate</w:t>
      </w:r>
      <w:r w:rsidR="009A3FFD">
        <w:rPr>
          <w:rFonts w:cs="Arial"/>
          <w:sz w:val="24"/>
          <w:szCs w:val="24"/>
        </w:rPr>
        <w:t>.</w:t>
      </w:r>
    </w:p>
    <w:p w:rsidR="001719F1" w:rsidRDefault="001719F1" w:rsidP="001719F1">
      <w:pPr>
        <w:pStyle w:val="ListParagraph"/>
        <w:widowControl w:val="0"/>
        <w:autoSpaceDE w:val="0"/>
        <w:autoSpaceDN w:val="0"/>
        <w:adjustRightInd w:val="0"/>
        <w:spacing w:after="240" w:line="240" w:lineRule="auto"/>
        <w:ind w:left="0"/>
        <w:jc w:val="both"/>
        <w:rPr>
          <w:rFonts w:cs="Arial"/>
          <w:sz w:val="24"/>
          <w:szCs w:val="24"/>
        </w:rPr>
      </w:pPr>
    </w:p>
    <w:p w:rsidR="009A3FFD" w:rsidRDefault="009A3FFD" w:rsidP="00B51B2D">
      <w:pPr>
        <w:pStyle w:val="ListParagraph"/>
        <w:widowControl w:val="0"/>
        <w:numPr>
          <w:ilvl w:val="0"/>
          <w:numId w:val="16"/>
        </w:numPr>
        <w:autoSpaceDE w:val="0"/>
        <w:autoSpaceDN w:val="0"/>
        <w:adjustRightInd w:val="0"/>
        <w:spacing w:after="240" w:line="240" w:lineRule="auto"/>
        <w:jc w:val="both"/>
        <w:rPr>
          <w:rFonts w:cs="Arial"/>
          <w:sz w:val="24"/>
          <w:szCs w:val="24"/>
        </w:rPr>
      </w:pPr>
      <w:r>
        <w:rPr>
          <w:rFonts w:cs="Arial"/>
          <w:sz w:val="24"/>
          <w:szCs w:val="24"/>
        </w:rPr>
        <w:t>More investment is required in social protection and gender and children to reflect the issues that this entire report recognizes and key areas to improve upon.</w:t>
      </w:r>
    </w:p>
    <w:p w:rsidR="00BE0655" w:rsidRPr="003A18ED" w:rsidRDefault="00BE0655" w:rsidP="00BE0655">
      <w:pPr>
        <w:pStyle w:val="ListParagraph"/>
        <w:spacing w:after="0"/>
        <w:ind w:left="0"/>
        <w:rPr>
          <w:sz w:val="24"/>
          <w:szCs w:val="24"/>
        </w:rPr>
      </w:pPr>
    </w:p>
    <w:p w:rsidR="00491918" w:rsidRPr="003A18ED" w:rsidRDefault="00491918" w:rsidP="00491918">
      <w:pPr>
        <w:pStyle w:val="SingleTxtG"/>
        <w:spacing w:after="0"/>
        <w:ind w:left="0"/>
        <w:rPr>
          <w:rFonts w:ascii="Calibri" w:hAnsi="Calibri"/>
          <w:sz w:val="24"/>
          <w:szCs w:val="24"/>
        </w:rPr>
      </w:pPr>
    </w:p>
    <w:p w:rsidR="00DC5973" w:rsidRPr="003A18ED" w:rsidRDefault="00DC5973" w:rsidP="00C051F7">
      <w:pPr>
        <w:spacing w:after="0"/>
        <w:rPr>
          <w:sz w:val="24"/>
          <w:szCs w:val="24"/>
        </w:rPr>
      </w:pPr>
    </w:p>
    <w:p w:rsidR="00F81963" w:rsidRDefault="00F81963" w:rsidP="00C051F7">
      <w:pPr>
        <w:spacing w:after="0"/>
      </w:pPr>
    </w:p>
    <w:p w:rsidR="00DC5973" w:rsidRDefault="00DC5973" w:rsidP="00C051F7">
      <w:pPr>
        <w:spacing w:after="0"/>
      </w:pPr>
    </w:p>
    <w:p w:rsidR="004023A9" w:rsidRDefault="004023A9" w:rsidP="00C051F7">
      <w:pPr>
        <w:spacing w:after="0"/>
      </w:pPr>
    </w:p>
    <w:p w:rsidR="004023A9" w:rsidRDefault="004023A9" w:rsidP="00C051F7">
      <w:pPr>
        <w:spacing w:after="0"/>
      </w:pPr>
    </w:p>
    <w:p w:rsidR="004023A9" w:rsidRDefault="004023A9" w:rsidP="00C051F7">
      <w:pPr>
        <w:spacing w:after="0"/>
      </w:pPr>
    </w:p>
    <w:p w:rsidR="004023A9" w:rsidRDefault="004023A9" w:rsidP="00C051F7">
      <w:pPr>
        <w:spacing w:after="0"/>
      </w:pPr>
    </w:p>
    <w:p w:rsidR="004023A9" w:rsidRDefault="004023A9" w:rsidP="00C051F7">
      <w:pPr>
        <w:spacing w:after="0"/>
      </w:pPr>
    </w:p>
    <w:p w:rsidR="004023A9" w:rsidRDefault="004023A9" w:rsidP="00C051F7">
      <w:pPr>
        <w:spacing w:after="0"/>
      </w:pPr>
    </w:p>
    <w:p w:rsidR="004023A9" w:rsidRDefault="004023A9" w:rsidP="00C051F7">
      <w:pPr>
        <w:spacing w:after="0"/>
      </w:pPr>
    </w:p>
    <w:p w:rsidR="004023A9" w:rsidRDefault="004023A9" w:rsidP="00C051F7">
      <w:pPr>
        <w:spacing w:after="0"/>
      </w:pPr>
    </w:p>
    <w:p w:rsidR="004023A9" w:rsidRDefault="004023A9" w:rsidP="00C051F7">
      <w:pPr>
        <w:spacing w:after="0"/>
      </w:pPr>
    </w:p>
    <w:p w:rsidR="004023A9" w:rsidRDefault="004023A9" w:rsidP="00C051F7">
      <w:pPr>
        <w:spacing w:after="0"/>
      </w:pPr>
    </w:p>
    <w:p w:rsidR="004023A9" w:rsidRDefault="004023A9" w:rsidP="00C051F7">
      <w:pPr>
        <w:spacing w:after="0"/>
      </w:pPr>
    </w:p>
    <w:p w:rsidR="004023A9" w:rsidRDefault="004023A9" w:rsidP="00C051F7">
      <w:pPr>
        <w:spacing w:after="0"/>
      </w:pPr>
    </w:p>
    <w:p w:rsidR="008B159F" w:rsidRDefault="008B159F" w:rsidP="00C051F7">
      <w:pPr>
        <w:spacing w:after="0"/>
      </w:pPr>
    </w:p>
    <w:p w:rsidR="008B159F" w:rsidRDefault="008B159F" w:rsidP="00C051F7">
      <w:pPr>
        <w:spacing w:after="0"/>
      </w:pPr>
    </w:p>
    <w:p w:rsidR="009C0D50" w:rsidRPr="00E50481" w:rsidRDefault="004023A9" w:rsidP="004023A9">
      <w:pPr>
        <w:pStyle w:val="Heading1"/>
        <w:numPr>
          <w:ilvl w:val="0"/>
          <w:numId w:val="0"/>
        </w:numPr>
        <w:ind w:left="482"/>
      </w:pPr>
      <w:bookmarkStart w:id="21" w:name="_Toc434212134"/>
      <w:r>
        <w:lastRenderedPageBreak/>
        <w:t>2.0</w:t>
      </w:r>
      <w:r>
        <w:tab/>
      </w:r>
      <w:r w:rsidR="00A927DB" w:rsidRPr="004023A9">
        <w:t>General</w:t>
      </w:r>
      <w:r w:rsidR="00A927DB" w:rsidRPr="009C0D50">
        <w:t xml:space="preserve"> principles on the</w:t>
      </w:r>
      <w:r w:rsidR="009C0D50" w:rsidRPr="009C0D50">
        <w:t xml:space="preserve"> CRC and its Optional Protocols </w:t>
      </w:r>
      <w:r w:rsidR="00A927DB" w:rsidRPr="009C0D50">
        <w:t>(Compliance with Articles 2, 3, 6 and 12 of the Provisions of the CRC)</w:t>
      </w:r>
      <w:bookmarkEnd w:id="21"/>
    </w:p>
    <w:p w:rsidR="00F81963" w:rsidRPr="004023A9" w:rsidRDefault="00F81963" w:rsidP="008F523C">
      <w:pPr>
        <w:numPr>
          <w:ilvl w:val="0"/>
          <w:numId w:val="18"/>
        </w:numPr>
        <w:autoSpaceDE w:val="0"/>
        <w:autoSpaceDN w:val="0"/>
        <w:adjustRightInd w:val="0"/>
        <w:spacing w:after="0" w:line="240" w:lineRule="auto"/>
        <w:jc w:val="both"/>
        <w:rPr>
          <w:sz w:val="24"/>
          <w:szCs w:val="24"/>
        </w:rPr>
      </w:pPr>
      <w:r w:rsidRPr="004023A9">
        <w:rPr>
          <w:sz w:val="24"/>
          <w:szCs w:val="24"/>
        </w:rPr>
        <w:t>The General Principles are crucial in understanding how to fully implement the UNCRC. They provide the means by which the other articles of the UNCRC are interpreted and achieved. In line with the indivisibility principle of the human rights each of the guiding principles must be considered alongside each other.</w:t>
      </w:r>
      <w:r w:rsidR="004023A9" w:rsidRPr="004023A9">
        <w:rPr>
          <w:sz w:val="24"/>
          <w:szCs w:val="24"/>
        </w:rPr>
        <w:t xml:space="preserve"> </w:t>
      </w:r>
      <w:r w:rsidRPr="004023A9">
        <w:rPr>
          <w:sz w:val="24"/>
          <w:szCs w:val="24"/>
        </w:rPr>
        <w:t>Article 2: all rights apply to all children without exception. The Government must protect children from any form of discrimination and take positive action to promote their rights</w:t>
      </w:r>
      <w:r w:rsidR="004023A9" w:rsidRPr="004023A9">
        <w:rPr>
          <w:sz w:val="24"/>
          <w:szCs w:val="24"/>
        </w:rPr>
        <w:t xml:space="preserve">; </w:t>
      </w:r>
      <w:r w:rsidRPr="004023A9">
        <w:rPr>
          <w:sz w:val="24"/>
          <w:szCs w:val="24"/>
        </w:rPr>
        <w:t xml:space="preserve">Article 3: all actions concerning the child shall take full account of his or her best interests. The Government must provide children with adequate care when </w:t>
      </w:r>
      <w:r w:rsidR="00C9269F" w:rsidRPr="004023A9">
        <w:rPr>
          <w:sz w:val="24"/>
          <w:szCs w:val="24"/>
        </w:rPr>
        <w:t>parents</w:t>
      </w:r>
      <w:r w:rsidRPr="004023A9">
        <w:rPr>
          <w:sz w:val="24"/>
          <w:szCs w:val="24"/>
        </w:rPr>
        <w:t xml:space="preserve"> or others with th</w:t>
      </w:r>
      <w:r w:rsidR="004023A9" w:rsidRPr="004023A9">
        <w:rPr>
          <w:sz w:val="24"/>
          <w:szCs w:val="24"/>
        </w:rPr>
        <w:t xml:space="preserve">at responsibility fail to do so; </w:t>
      </w:r>
      <w:r w:rsidRPr="004023A9">
        <w:rPr>
          <w:sz w:val="24"/>
          <w:szCs w:val="24"/>
        </w:rPr>
        <w:t>Article 6: every child has the inherent right to life, and the government an obligation to ensure the child’s survival and development</w:t>
      </w:r>
      <w:r w:rsidR="004023A9" w:rsidRPr="004023A9">
        <w:rPr>
          <w:sz w:val="24"/>
          <w:szCs w:val="24"/>
        </w:rPr>
        <w:t xml:space="preserve">; </w:t>
      </w:r>
      <w:r w:rsidRPr="004023A9">
        <w:rPr>
          <w:sz w:val="24"/>
          <w:szCs w:val="24"/>
        </w:rPr>
        <w:t>Article 12: the child has the right to express his or her opinion freely and to have that opinion taken into account in any matter or procedure affecting him or her.</w:t>
      </w:r>
    </w:p>
    <w:p w:rsidR="00A927DB" w:rsidRPr="00B51B2D" w:rsidRDefault="00A927DB" w:rsidP="00F81963">
      <w:pPr>
        <w:autoSpaceDE w:val="0"/>
        <w:autoSpaceDN w:val="0"/>
        <w:adjustRightInd w:val="0"/>
        <w:spacing w:after="0" w:line="240" w:lineRule="auto"/>
        <w:jc w:val="both"/>
        <w:rPr>
          <w:sz w:val="24"/>
          <w:szCs w:val="24"/>
        </w:rPr>
      </w:pPr>
      <w:r w:rsidRPr="00B51B2D">
        <w:rPr>
          <w:b/>
          <w:sz w:val="24"/>
          <w:szCs w:val="24"/>
        </w:rPr>
        <w:t xml:space="preserve">  </w:t>
      </w:r>
    </w:p>
    <w:p w:rsidR="00B51B2D" w:rsidRPr="00B51B2D" w:rsidRDefault="003D180D" w:rsidP="003D180D">
      <w:pPr>
        <w:pStyle w:val="Heading2"/>
        <w:numPr>
          <w:ilvl w:val="0"/>
          <w:numId w:val="0"/>
        </w:numPr>
      </w:pPr>
      <w:bookmarkStart w:id="22" w:name="_Toc434212135"/>
      <w:r>
        <w:t>2.1</w:t>
      </w:r>
      <w:r>
        <w:tab/>
      </w:r>
      <w:r w:rsidR="00B51B2D" w:rsidRPr="004023A9">
        <w:t>Non</w:t>
      </w:r>
      <w:r w:rsidR="00B51B2D" w:rsidRPr="00B51B2D">
        <w:t>-Discrimination</w:t>
      </w:r>
      <w:bookmarkEnd w:id="22"/>
    </w:p>
    <w:p w:rsidR="00B51B2D" w:rsidRPr="00B51B2D" w:rsidRDefault="00B51B2D" w:rsidP="008F523C">
      <w:pPr>
        <w:widowControl w:val="0"/>
        <w:numPr>
          <w:ilvl w:val="0"/>
          <w:numId w:val="18"/>
        </w:numPr>
        <w:autoSpaceDE w:val="0"/>
        <w:autoSpaceDN w:val="0"/>
        <w:adjustRightInd w:val="0"/>
        <w:spacing w:after="240"/>
        <w:jc w:val="both"/>
        <w:rPr>
          <w:rFonts w:cs="Arial"/>
          <w:sz w:val="24"/>
          <w:szCs w:val="24"/>
        </w:rPr>
      </w:pPr>
      <w:r w:rsidRPr="00B51B2D">
        <w:rPr>
          <w:rFonts w:cs="Arial"/>
          <w:sz w:val="24"/>
          <w:szCs w:val="24"/>
        </w:rPr>
        <w:t xml:space="preserve">Whilst commending the State party for expressly including non-discrimination clause in the Child Rights Act, the CRC-SL is concerned that the State party could not address the specific recommendations of the Committee’s Concluding Observations of the previous Sierra Leone report. For example discriminatory laws against children and women are still maintained in the 1991 national constitution. Furthermore the coalition is worried that the practice of discrimination against certain categories of children particularly girls is still very prominent in Sierra Leone. For example in 2015, the Ministry of Education Science and Technology made a declaration that girls who were visibly pregnant should not be allowed in school neither take their exams. During the period of Ebola outbreak (From May 2014 to July 2015) schools were shot down and many girls got pregnant during this period. The Ministry of Education Science and Technology </w:t>
      </w:r>
      <w:r w:rsidR="008B159F">
        <w:rPr>
          <w:rFonts w:cs="Arial"/>
          <w:sz w:val="24"/>
          <w:szCs w:val="24"/>
        </w:rPr>
        <w:t xml:space="preserve">(MEST) </w:t>
      </w:r>
      <w:r w:rsidRPr="00B51B2D">
        <w:rPr>
          <w:rFonts w:cs="Arial"/>
          <w:sz w:val="24"/>
          <w:szCs w:val="24"/>
        </w:rPr>
        <w:t>denied these girls from taking their exams. The Coalition is quite disturbed by this development because these girls are now more likely not to continue with their education even after giving birth to children. This undermines both national (the Agenda for Prosperity</w:t>
      </w:r>
      <w:r w:rsidR="008B159F">
        <w:rPr>
          <w:rFonts w:cs="Arial"/>
          <w:sz w:val="24"/>
          <w:szCs w:val="24"/>
        </w:rPr>
        <w:t xml:space="preserve"> (A4P</w:t>
      </w:r>
      <w:r w:rsidRPr="00B51B2D">
        <w:rPr>
          <w:rFonts w:cs="Arial"/>
          <w:sz w:val="24"/>
          <w:szCs w:val="24"/>
        </w:rPr>
        <w:t>) and global development agendas (MDG) that are aimed at achieving gender equality and at the same time a violation of the rights of the affected girls.</w:t>
      </w:r>
    </w:p>
    <w:p w:rsidR="00B51B2D" w:rsidRPr="00B51B2D" w:rsidRDefault="00B51B2D" w:rsidP="003D180D">
      <w:pPr>
        <w:pStyle w:val="Heading1"/>
        <w:numPr>
          <w:ilvl w:val="1"/>
          <w:numId w:val="21"/>
        </w:numPr>
      </w:pPr>
      <w:bookmarkStart w:id="23" w:name="_Toc434212136"/>
      <w:r w:rsidRPr="00B51B2D">
        <w:t>Best interest of the child</w:t>
      </w:r>
      <w:bookmarkEnd w:id="23"/>
    </w:p>
    <w:p w:rsidR="00B51B2D" w:rsidRPr="00B51B2D" w:rsidRDefault="00B51B2D" w:rsidP="008F523C">
      <w:pPr>
        <w:widowControl w:val="0"/>
        <w:numPr>
          <w:ilvl w:val="0"/>
          <w:numId w:val="18"/>
        </w:numPr>
        <w:autoSpaceDE w:val="0"/>
        <w:autoSpaceDN w:val="0"/>
        <w:adjustRightInd w:val="0"/>
        <w:spacing w:after="240"/>
        <w:jc w:val="both"/>
        <w:rPr>
          <w:bCs/>
          <w:sz w:val="24"/>
          <w:szCs w:val="24"/>
        </w:rPr>
      </w:pPr>
      <w:r w:rsidRPr="00B51B2D">
        <w:rPr>
          <w:bCs/>
          <w:sz w:val="24"/>
          <w:szCs w:val="24"/>
        </w:rPr>
        <w:t xml:space="preserve">The CRC-SL acknowledges that the State party included the principle of best interest of the child in her Child Rights Act 2007. However the Coalition notes with concern that the principle of best interest of the child is not well understood by majority of government officials particularly those who are concerned with making judicial and administrative </w:t>
      </w:r>
      <w:r w:rsidRPr="00B51B2D">
        <w:rPr>
          <w:bCs/>
          <w:sz w:val="24"/>
          <w:szCs w:val="24"/>
        </w:rPr>
        <w:lastRenderedPageBreak/>
        <w:t>decisions. The State party her self fails to provide any evidence of how they have integrated this principle in all actions particularly relating to budget allocations, legal provisions and judicial and administrative decisions in their 2013 UNCRC periodic report (</w:t>
      </w:r>
      <w:r w:rsidRPr="00B51B2D">
        <w:rPr>
          <w:rFonts w:cs="Arial"/>
          <w:sz w:val="24"/>
          <w:szCs w:val="24"/>
        </w:rPr>
        <w:t>CRC/CSLE/3-5)</w:t>
      </w:r>
      <w:r w:rsidRPr="00B51B2D">
        <w:rPr>
          <w:bCs/>
          <w:sz w:val="24"/>
          <w:szCs w:val="24"/>
        </w:rPr>
        <w:t>. Conversely, there are several evidences that can show that the State party is not applying the principle. For example Defence for Children International reports that in February 2015, the Magistrate court in Mattru Jong gave a 16-year-old boy who was found guilty of stealing a microphone from a church in Mattru Jong, B</w:t>
      </w:r>
      <w:r w:rsidR="00F16777">
        <w:rPr>
          <w:bCs/>
          <w:sz w:val="24"/>
          <w:szCs w:val="24"/>
        </w:rPr>
        <w:t>onth district 10 years custodial</w:t>
      </w:r>
      <w:r w:rsidRPr="00B51B2D">
        <w:rPr>
          <w:bCs/>
          <w:sz w:val="24"/>
          <w:szCs w:val="24"/>
        </w:rPr>
        <w:t xml:space="preserve"> sentence. The boy is currently being detained at the Approved School in Freetown</w:t>
      </w:r>
      <w:r w:rsidRPr="00B51B2D">
        <w:rPr>
          <w:rStyle w:val="FootnoteReference"/>
          <w:bCs/>
          <w:sz w:val="24"/>
          <w:szCs w:val="24"/>
        </w:rPr>
        <w:footnoteReference w:id="9"/>
      </w:r>
      <w:r w:rsidRPr="00B51B2D">
        <w:rPr>
          <w:bCs/>
          <w:sz w:val="24"/>
          <w:szCs w:val="24"/>
        </w:rPr>
        <w:t xml:space="preserve">. This is one of several cases that provide evidence of the non-usage of the best interest of the child principle in judicial decisions. Additionally, public institutions where children are frequent including schools, hospitals, judiciary etc. have not done anything extra to make the environment child friendly in order to adapt to peculiar realities of children. Not even recent road construction projects are giving special consideration to addressing vulnerabilities of children particularly children with disabilities. </w:t>
      </w:r>
    </w:p>
    <w:p w:rsidR="00B51B2D" w:rsidRPr="00B51B2D" w:rsidRDefault="00B51B2D" w:rsidP="003D180D">
      <w:pPr>
        <w:pStyle w:val="Heading1"/>
        <w:numPr>
          <w:ilvl w:val="1"/>
          <w:numId w:val="21"/>
        </w:numPr>
      </w:pPr>
      <w:bookmarkStart w:id="24" w:name="_Toc434212137"/>
      <w:r w:rsidRPr="00B51B2D">
        <w:t>Right to Life, survival and development</w:t>
      </w:r>
      <w:bookmarkEnd w:id="24"/>
    </w:p>
    <w:p w:rsidR="00B51B2D" w:rsidRPr="00B51B2D" w:rsidRDefault="00B51B2D" w:rsidP="008F523C">
      <w:pPr>
        <w:widowControl w:val="0"/>
        <w:numPr>
          <w:ilvl w:val="0"/>
          <w:numId w:val="18"/>
        </w:numPr>
        <w:autoSpaceDE w:val="0"/>
        <w:autoSpaceDN w:val="0"/>
        <w:adjustRightInd w:val="0"/>
        <w:spacing w:after="240"/>
        <w:jc w:val="both"/>
        <w:rPr>
          <w:bCs/>
          <w:sz w:val="24"/>
          <w:szCs w:val="24"/>
        </w:rPr>
      </w:pPr>
      <w:r w:rsidRPr="00B51B2D">
        <w:rPr>
          <w:bCs/>
          <w:sz w:val="24"/>
          <w:szCs w:val="24"/>
        </w:rPr>
        <w:t>The Coalition commends the State party for efforts being made to ensure the right to life, survival and development for all children in the country. To this end the Coalition applauds the State party for introducing the Free health Care Policy, school feeding programmes, and continuing investment in agriculture and food security. However the coalition is worried that these efforts have not created much impressive results. Sierra Leone continues to be among the countries that record the highest rates of child malnutrition, child and infant mortality and many children continue to die from preventable diseases like malaria, diarrhea and typhoid. Since the outbreak of Ebola, over 9000 children were infected as a result of poor healthcare infrastructure. Reports from different agencies reveal that the Ebola outbreak overstretched the health and nutrition services that were already struggling to cope with demand before the outbreak. UNICEF confirms that the Ebola outbreak has severely impacted the treatment for measles, malaria and other diseases, as well as acute malnutrition and HIV and AIDs</w:t>
      </w:r>
      <w:r w:rsidRPr="00B51B2D">
        <w:rPr>
          <w:rStyle w:val="FootnoteReference"/>
          <w:bCs/>
          <w:sz w:val="24"/>
          <w:szCs w:val="24"/>
        </w:rPr>
        <w:footnoteReference w:id="10"/>
      </w:r>
      <w:r w:rsidRPr="00B51B2D">
        <w:rPr>
          <w:bCs/>
          <w:sz w:val="24"/>
          <w:szCs w:val="24"/>
        </w:rPr>
        <w:t>. Above all the Coalition is worried that much is not being done to fix the health care infrastructure including improving on services and personnel as a major expectation of Ebola recovery programme.</w:t>
      </w:r>
    </w:p>
    <w:p w:rsidR="00B51B2D" w:rsidRPr="00B51B2D" w:rsidRDefault="00B51B2D" w:rsidP="003D180D">
      <w:pPr>
        <w:pStyle w:val="Heading1"/>
        <w:numPr>
          <w:ilvl w:val="1"/>
          <w:numId w:val="21"/>
        </w:numPr>
      </w:pPr>
      <w:bookmarkStart w:id="25" w:name="_Toc434212138"/>
      <w:r w:rsidRPr="00B51B2D">
        <w:lastRenderedPageBreak/>
        <w:t>Respect for the Views of Children</w:t>
      </w:r>
      <w:bookmarkEnd w:id="25"/>
    </w:p>
    <w:p w:rsidR="00B51B2D" w:rsidRDefault="00B51B2D" w:rsidP="008F523C">
      <w:pPr>
        <w:widowControl w:val="0"/>
        <w:numPr>
          <w:ilvl w:val="0"/>
          <w:numId w:val="18"/>
        </w:numPr>
        <w:autoSpaceDE w:val="0"/>
        <w:autoSpaceDN w:val="0"/>
        <w:adjustRightInd w:val="0"/>
        <w:spacing w:after="240"/>
        <w:jc w:val="both"/>
        <w:rPr>
          <w:sz w:val="24"/>
          <w:szCs w:val="24"/>
        </w:rPr>
      </w:pPr>
      <w:r w:rsidRPr="00B51B2D">
        <w:rPr>
          <w:sz w:val="24"/>
          <w:szCs w:val="24"/>
        </w:rPr>
        <w:t>The CRC-SL applauds the State party for their strives towards implementing Article 12 of the Convention. The CRC-SL members confirm organizing, witnessing and taking part in several programmes being organized by the State party, UNICEF and NGOs to provide space for children to participate. The Coalition is also aware of the creation of the Children’s Forum Network by the State party, which provides platform for child participation. However, the Coalition observes that most of these programmes are being financed by NGOs. They are project based and not sustainable. The government of Sierra Leone is yet to develop a plan and do budget allocation towards sustained implementation of article 12 of the Convention.</w:t>
      </w:r>
    </w:p>
    <w:p w:rsidR="003D180D" w:rsidRPr="00B51B2D" w:rsidRDefault="003D180D" w:rsidP="003D180D">
      <w:pPr>
        <w:widowControl w:val="0"/>
        <w:autoSpaceDE w:val="0"/>
        <w:autoSpaceDN w:val="0"/>
        <w:adjustRightInd w:val="0"/>
        <w:spacing w:after="0"/>
        <w:jc w:val="both"/>
        <w:rPr>
          <w:b/>
          <w:sz w:val="24"/>
          <w:szCs w:val="24"/>
        </w:rPr>
      </w:pPr>
      <w:r w:rsidRPr="00B51B2D">
        <w:rPr>
          <w:b/>
          <w:sz w:val="24"/>
          <w:szCs w:val="24"/>
        </w:rPr>
        <w:t>Recommendations</w:t>
      </w:r>
    </w:p>
    <w:p w:rsidR="003D180D" w:rsidRPr="00B51B2D" w:rsidRDefault="003D180D" w:rsidP="003D180D">
      <w:pPr>
        <w:widowControl w:val="0"/>
        <w:autoSpaceDE w:val="0"/>
        <w:autoSpaceDN w:val="0"/>
        <w:adjustRightInd w:val="0"/>
        <w:spacing w:after="0"/>
        <w:jc w:val="both"/>
        <w:rPr>
          <w:sz w:val="24"/>
          <w:szCs w:val="24"/>
        </w:rPr>
      </w:pPr>
      <w:r w:rsidRPr="00B51B2D">
        <w:rPr>
          <w:sz w:val="24"/>
          <w:szCs w:val="24"/>
        </w:rPr>
        <w:t>The State party must:</w:t>
      </w:r>
    </w:p>
    <w:p w:rsidR="003D180D" w:rsidRDefault="003D180D" w:rsidP="003D180D">
      <w:pPr>
        <w:pStyle w:val="ListParagraph"/>
        <w:widowControl w:val="0"/>
        <w:numPr>
          <w:ilvl w:val="0"/>
          <w:numId w:val="17"/>
        </w:numPr>
        <w:autoSpaceDE w:val="0"/>
        <w:autoSpaceDN w:val="0"/>
        <w:adjustRightInd w:val="0"/>
        <w:spacing w:after="0" w:line="240" w:lineRule="auto"/>
        <w:jc w:val="both"/>
        <w:rPr>
          <w:rFonts w:cs="Arial"/>
          <w:sz w:val="24"/>
          <w:szCs w:val="24"/>
        </w:rPr>
      </w:pPr>
      <w:r w:rsidRPr="00B51B2D">
        <w:rPr>
          <w:rFonts w:cs="Arial"/>
          <w:sz w:val="24"/>
          <w:szCs w:val="24"/>
        </w:rPr>
        <w:t>Reconsider their position on allowing pregnant girls attend school, as education is a fundamental human right and essential for the exercise of all other human rights. The State party must ensure that schools make provisions that are adaptable to the needs of pregnant girls which include antenatal care and psychosocial counseling;</w:t>
      </w:r>
    </w:p>
    <w:p w:rsidR="008B159F" w:rsidRPr="00B51B2D" w:rsidRDefault="008B159F" w:rsidP="008B159F">
      <w:pPr>
        <w:pStyle w:val="ListParagraph"/>
        <w:widowControl w:val="0"/>
        <w:autoSpaceDE w:val="0"/>
        <w:autoSpaceDN w:val="0"/>
        <w:adjustRightInd w:val="0"/>
        <w:spacing w:after="0" w:line="240" w:lineRule="auto"/>
        <w:jc w:val="both"/>
        <w:rPr>
          <w:rFonts w:cs="Arial"/>
          <w:sz w:val="24"/>
          <w:szCs w:val="24"/>
        </w:rPr>
      </w:pPr>
    </w:p>
    <w:p w:rsidR="003D180D" w:rsidRDefault="003D180D" w:rsidP="003D180D">
      <w:pPr>
        <w:pStyle w:val="ListParagraph"/>
        <w:numPr>
          <w:ilvl w:val="0"/>
          <w:numId w:val="17"/>
        </w:numPr>
        <w:spacing w:after="0" w:line="240" w:lineRule="auto"/>
        <w:jc w:val="both"/>
        <w:rPr>
          <w:bCs/>
          <w:sz w:val="24"/>
          <w:szCs w:val="24"/>
        </w:rPr>
      </w:pPr>
      <w:r w:rsidRPr="00B51B2D">
        <w:rPr>
          <w:bCs/>
          <w:sz w:val="24"/>
          <w:szCs w:val="24"/>
        </w:rPr>
        <w:t>Raise the awareness of officials that are in decision making positions for budget allocation, legal provisions, judicial and administrative bodies and ensure that they always give consideration to the best interest of the child in all their actions and decisions. The State party should also integrate best interest of the child principle into the mandates of government ministries, departments and agencies;</w:t>
      </w:r>
    </w:p>
    <w:p w:rsidR="008B159F" w:rsidRPr="00B51B2D" w:rsidRDefault="008B159F" w:rsidP="008B159F">
      <w:pPr>
        <w:pStyle w:val="ListParagraph"/>
        <w:spacing w:after="0" w:line="240" w:lineRule="auto"/>
        <w:ind w:left="0"/>
        <w:jc w:val="both"/>
        <w:rPr>
          <w:bCs/>
          <w:sz w:val="24"/>
          <w:szCs w:val="24"/>
        </w:rPr>
      </w:pPr>
    </w:p>
    <w:p w:rsidR="003D180D" w:rsidRPr="008B159F" w:rsidRDefault="003D180D" w:rsidP="003D180D">
      <w:pPr>
        <w:pStyle w:val="ListParagraph"/>
        <w:widowControl w:val="0"/>
        <w:numPr>
          <w:ilvl w:val="0"/>
          <w:numId w:val="17"/>
        </w:numPr>
        <w:autoSpaceDE w:val="0"/>
        <w:autoSpaceDN w:val="0"/>
        <w:adjustRightInd w:val="0"/>
        <w:spacing w:after="240" w:line="240" w:lineRule="auto"/>
        <w:jc w:val="both"/>
        <w:rPr>
          <w:sz w:val="24"/>
          <w:szCs w:val="24"/>
        </w:rPr>
      </w:pPr>
      <w:r w:rsidRPr="00B51B2D">
        <w:rPr>
          <w:rFonts w:cs="Arial"/>
          <w:sz w:val="24"/>
          <w:szCs w:val="24"/>
        </w:rPr>
        <w:t>Repeal all discriminatory laws against children and women and ensure that non discrimination, best interest of the child and rights to life, survival and development for children are entrenched in the revised constitution, so that the constitutional provision will always take precedence over any other law that might be in contravention with the general child rights principles;</w:t>
      </w:r>
    </w:p>
    <w:p w:rsidR="008B159F" w:rsidRPr="00B51B2D" w:rsidRDefault="008B159F" w:rsidP="008B159F">
      <w:pPr>
        <w:pStyle w:val="ListParagraph"/>
        <w:widowControl w:val="0"/>
        <w:autoSpaceDE w:val="0"/>
        <w:autoSpaceDN w:val="0"/>
        <w:adjustRightInd w:val="0"/>
        <w:spacing w:after="240" w:line="240" w:lineRule="auto"/>
        <w:ind w:left="0"/>
        <w:jc w:val="both"/>
        <w:rPr>
          <w:sz w:val="24"/>
          <w:szCs w:val="24"/>
        </w:rPr>
      </w:pPr>
    </w:p>
    <w:p w:rsidR="00EC4E30" w:rsidRPr="00EC4E30" w:rsidRDefault="00EC4E30" w:rsidP="00EC4E30">
      <w:pPr>
        <w:pStyle w:val="ListParagraph"/>
        <w:widowControl w:val="0"/>
        <w:numPr>
          <w:ilvl w:val="0"/>
          <w:numId w:val="17"/>
        </w:numPr>
        <w:autoSpaceDE w:val="0"/>
        <w:autoSpaceDN w:val="0"/>
        <w:adjustRightInd w:val="0"/>
        <w:spacing w:after="240" w:line="240" w:lineRule="auto"/>
        <w:jc w:val="both"/>
        <w:rPr>
          <w:bCs/>
          <w:sz w:val="24"/>
          <w:szCs w:val="24"/>
        </w:rPr>
      </w:pPr>
      <w:r w:rsidRPr="00B51B2D">
        <w:rPr>
          <w:rFonts w:cs="Arial"/>
          <w:sz w:val="24"/>
          <w:szCs w:val="24"/>
        </w:rPr>
        <w:t>Invest in the nutrition and he</w:t>
      </w:r>
      <w:r>
        <w:rPr>
          <w:rFonts w:cs="Arial"/>
          <w:sz w:val="24"/>
          <w:szCs w:val="24"/>
        </w:rPr>
        <w:t xml:space="preserve">alth care system, ensuring </w:t>
      </w:r>
      <w:r w:rsidRPr="00B51B2D">
        <w:rPr>
          <w:sz w:val="24"/>
          <w:szCs w:val="24"/>
        </w:rPr>
        <w:t>that the hea</w:t>
      </w:r>
      <w:r>
        <w:rPr>
          <w:sz w:val="24"/>
          <w:szCs w:val="24"/>
        </w:rPr>
        <w:t>l</w:t>
      </w:r>
      <w:r w:rsidRPr="00B51B2D">
        <w:rPr>
          <w:sz w:val="24"/>
          <w:szCs w:val="24"/>
        </w:rPr>
        <w:t>th care system has sufficient trained personnel, essential healthcare services and protection for the health workers</w:t>
      </w:r>
    </w:p>
    <w:p w:rsidR="00EC4E30" w:rsidRPr="00B51B2D" w:rsidRDefault="00EC4E30" w:rsidP="00EC4E30">
      <w:pPr>
        <w:pStyle w:val="ListParagraph"/>
        <w:widowControl w:val="0"/>
        <w:autoSpaceDE w:val="0"/>
        <w:autoSpaceDN w:val="0"/>
        <w:adjustRightInd w:val="0"/>
        <w:spacing w:after="240" w:line="240" w:lineRule="auto"/>
        <w:ind w:left="0"/>
        <w:jc w:val="both"/>
        <w:rPr>
          <w:bCs/>
          <w:sz w:val="24"/>
          <w:szCs w:val="24"/>
        </w:rPr>
      </w:pPr>
    </w:p>
    <w:p w:rsidR="003D180D" w:rsidRPr="008B159F" w:rsidRDefault="003D180D" w:rsidP="003D180D">
      <w:pPr>
        <w:pStyle w:val="ListParagraph"/>
        <w:widowControl w:val="0"/>
        <w:numPr>
          <w:ilvl w:val="0"/>
          <w:numId w:val="17"/>
        </w:numPr>
        <w:autoSpaceDE w:val="0"/>
        <w:autoSpaceDN w:val="0"/>
        <w:adjustRightInd w:val="0"/>
        <w:spacing w:after="240" w:line="240" w:lineRule="auto"/>
        <w:jc w:val="both"/>
        <w:rPr>
          <w:bCs/>
          <w:sz w:val="24"/>
          <w:szCs w:val="24"/>
        </w:rPr>
      </w:pPr>
      <w:r w:rsidRPr="00B51B2D">
        <w:rPr>
          <w:sz w:val="24"/>
          <w:szCs w:val="24"/>
        </w:rPr>
        <w:t>Also increase and strengthen investment in agriculture to achieve food security and control malnutrition among children</w:t>
      </w:r>
    </w:p>
    <w:p w:rsidR="008B159F" w:rsidRPr="00B51B2D" w:rsidRDefault="008B159F" w:rsidP="008B159F">
      <w:pPr>
        <w:pStyle w:val="ListParagraph"/>
        <w:widowControl w:val="0"/>
        <w:autoSpaceDE w:val="0"/>
        <w:autoSpaceDN w:val="0"/>
        <w:adjustRightInd w:val="0"/>
        <w:spacing w:after="240" w:line="240" w:lineRule="auto"/>
        <w:ind w:left="0"/>
        <w:jc w:val="both"/>
        <w:rPr>
          <w:bCs/>
          <w:sz w:val="24"/>
          <w:szCs w:val="24"/>
        </w:rPr>
      </w:pPr>
    </w:p>
    <w:p w:rsidR="003D180D" w:rsidRPr="00B51B2D" w:rsidRDefault="003D180D" w:rsidP="003D180D">
      <w:pPr>
        <w:pStyle w:val="ListParagraph"/>
        <w:widowControl w:val="0"/>
        <w:numPr>
          <w:ilvl w:val="0"/>
          <w:numId w:val="17"/>
        </w:numPr>
        <w:autoSpaceDE w:val="0"/>
        <w:autoSpaceDN w:val="0"/>
        <w:adjustRightInd w:val="0"/>
        <w:spacing w:after="240" w:line="240" w:lineRule="auto"/>
        <w:jc w:val="both"/>
        <w:rPr>
          <w:bCs/>
          <w:sz w:val="24"/>
          <w:szCs w:val="24"/>
        </w:rPr>
      </w:pPr>
      <w:r w:rsidRPr="00B51B2D">
        <w:rPr>
          <w:sz w:val="24"/>
          <w:szCs w:val="24"/>
        </w:rPr>
        <w:t>Improve on the implementation of the free healthcare policy and scale up the school feeding programme in order to eradicate child and infant mortality</w:t>
      </w:r>
    </w:p>
    <w:p w:rsidR="003D180D" w:rsidRDefault="003D180D" w:rsidP="003D180D">
      <w:pPr>
        <w:pStyle w:val="Heading1"/>
        <w:numPr>
          <w:ilvl w:val="0"/>
          <w:numId w:val="0"/>
        </w:numPr>
      </w:pPr>
      <w:bookmarkStart w:id="26" w:name="_Toc434212139"/>
      <w:r>
        <w:lastRenderedPageBreak/>
        <w:t>3.0 C</w:t>
      </w:r>
      <w:r w:rsidRPr="003D180D">
        <w:t>ivil</w:t>
      </w:r>
      <w:r w:rsidRPr="00E50481">
        <w:t xml:space="preserve"> rights and freedoms (Compliance with Articles 7, 8, 13-17 and 37(a) of the Provisions of the CRC)</w:t>
      </w:r>
      <w:bookmarkEnd w:id="26"/>
    </w:p>
    <w:p w:rsidR="00F81963" w:rsidRPr="003D180D" w:rsidRDefault="00F81963" w:rsidP="008F523C">
      <w:pPr>
        <w:widowControl w:val="0"/>
        <w:numPr>
          <w:ilvl w:val="0"/>
          <w:numId w:val="18"/>
        </w:numPr>
        <w:autoSpaceDE w:val="0"/>
        <w:autoSpaceDN w:val="0"/>
        <w:adjustRightInd w:val="0"/>
        <w:spacing w:after="240"/>
        <w:jc w:val="both"/>
        <w:rPr>
          <w:sz w:val="24"/>
          <w:szCs w:val="24"/>
        </w:rPr>
      </w:pPr>
      <w:r w:rsidRPr="003D180D">
        <w:rPr>
          <w:sz w:val="24"/>
          <w:szCs w:val="24"/>
        </w:rPr>
        <w:t xml:space="preserve">Civil rights and freedoms enshrine children’s rights to freedom of association and to express themselves. They also include the right to not be subject to any punishment that is cruel, inhuman or degrading and to have their privacy protected. </w:t>
      </w:r>
    </w:p>
    <w:p w:rsidR="003D180D" w:rsidRPr="003D180D" w:rsidRDefault="003D180D" w:rsidP="003D180D">
      <w:pPr>
        <w:pStyle w:val="Heading2"/>
        <w:numPr>
          <w:ilvl w:val="0"/>
          <w:numId w:val="0"/>
        </w:numPr>
      </w:pPr>
      <w:bookmarkStart w:id="27" w:name="_Toc434212140"/>
      <w:r>
        <w:t xml:space="preserve">3.1 </w:t>
      </w:r>
      <w:r w:rsidRPr="00E50481">
        <w:t>Birth Registration</w:t>
      </w:r>
      <w:bookmarkEnd w:id="27"/>
    </w:p>
    <w:p w:rsidR="00C537CF" w:rsidRPr="003D180D" w:rsidRDefault="00C13DCE" w:rsidP="008F523C">
      <w:pPr>
        <w:widowControl w:val="0"/>
        <w:numPr>
          <w:ilvl w:val="0"/>
          <w:numId w:val="18"/>
        </w:numPr>
        <w:autoSpaceDE w:val="0"/>
        <w:autoSpaceDN w:val="0"/>
        <w:adjustRightInd w:val="0"/>
        <w:spacing w:after="240"/>
        <w:jc w:val="both"/>
        <w:rPr>
          <w:sz w:val="24"/>
          <w:szCs w:val="24"/>
        </w:rPr>
      </w:pPr>
      <w:r w:rsidRPr="003D180D">
        <w:rPr>
          <w:sz w:val="24"/>
          <w:szCs w:val="24"/>
        </w:rPr>
        <w:t>The C</w:t>
      </w:r>
      <w:r w:rsidR="00105137" w:rsidRPr="003D180D">
        <w:rPr>
          <w:sz w:val="24"/>
          <w:szCs w:val="24"/>
        </w:rPr>
        <w:t xml:space="preserve">RC-SL applauds </w:t>
      </w:r>
      <w:r w:rsidRPr="003D180D">
        <w:rPr>
          <w:sz w:val="24"/>
          <w:szCs w:val="24"/>
        </w:rPr>
        <w:t>the State Party</w:t>
      </w:r>
      <w:r w:rsidR="00105137" w:rsidRPr="003D180D">
        <w:rPr>
          <w:sz w:val="24"/>
          <w:szCs w:val="24"/>
        </w:rPr>
        <w:t xml:space="preserve">’s efforts in </w:t>
      </w:r>
      <w:r w:rsidR="00695A0C" w:rsidRPr="003D180D">
        <w:rPr>
          <w:sz w:val="24"/>
          <w:szCs w:val="24"/>
        </w:rPr>
        <w:t xml:space="preserve">strengthening and </w:t>
      </w:r>
      <w:r w:rsidR="003D180D" w:rsidRPr="003D180D">
        <w:rPr>
          <w:sz w:val="24"/>
          <w:szCs w:val="24"/>
        </w:rPr>
        <w:t xml:space="preserve">addressing the </w:t>
      </w:r>
      <w:r w:rsidR="00105137" w:rsidRPr="003D180D">
        <w:rPr>
          <w:sz w:val="24"/>
          <w:szCs w:val="24"/>
        </w:rPr>
        <w:t xml:space="preserve">underlying problems associated with </w:t>
      </w:r>
      <w:r w:rsidR="00695A0C" w:rsidRPr="003D180D">
        <w:rPr>
          <w:sz w:val="24"/>
          <w:szCs w:val="24"/>
        </w:rPr>
        <w:t xml:space="preserve">the </w:t>
      </w:r>
      <w:r w:rsidR="00105137" w:rsidRPr="003D180D">
        <w:rPr>
          <w:sz w:val="24"/>
          <w:szCs w:val="24"/>
        </w:rPr>
        <w:t xml:space="preserve">registration of births </w:t>
      </w:r>
      <w:r w:rsidR="00CB63A0" w:rsidRPr="003D180D">
        <w:rPr>
          <w:sz w:val="24"/>
          <w:szCs w:val="24"/>
        </w:rPr>
        <w:t>across the country. While birth registration coverage has increased over the years as reported by UNICEF</w:t>
      </w:r>
      <w:r w:rsidR="00CB63A0" w:rsidRPr="00E80B15">
        <w:rPr>
          <w:rStyle w:val="FootnoteReference"/>
          <w:sz w:val="24"/>
          <w:szCs w:val="24"/>
        </w:rPr>
        <w:footnoteReference w:id="11"/>
      </w:r>
      <w:r w:rsidR="00CB63A0" w:rsidRPr="003D180D">
        <w:rPr>
          <w:sz w:val="24"/>
          <w:szCs w:val="24"/>
        </w:rPr>
        <w:t xml:space="preserve"> and Statistics Sierra Leone’s (SSL), Living Standards survey</w:t>
      </w:r>
      <w:r w:rsidR="00CB63A0" w:rsidRPr="00E80B15">
        <w:rPr>
          <w:rStyle w:val="FootnoteReference"/>
          <w:sz w:val="24"/>
          <w:szCs w:val="24"/>
        </w:rPr>
        <w:footnoteReference w:id="12"/>
      </w:r>
      <w:r w:rsidR="00CB63A0" w:rsidRPr="003D180D">
        <w:rPr>
          <w:sz w:val="24"/>
          <w:szCs w:val="24"/>
        </w:rPr>
        <w:t xml:space="preserve"> more work needs to be done to sustain the achievement and continue to increase the current level of coverage. In </w:t>
      </w:r>
      <w:r w:rsidR="00105137" w:rsidRPr="003D180D">
        <w:rPr>
          <w:sz w:val="24"/>
          <w:szCs w:val="24"/>
        </w:rPr>
        <w:t>the rural areas</w:t>
      </w:r>
      <w:r w:rsidR="00CB63A0" w:rsidRPr="003D180D">
        <w:rPr>
          <w:sz w:val="24"/>
          <w:szCs w:val="24"/>
        </w:rPr>
        <w:t>, i</w:t>
      </w:r>
      <w:r w:rsidR="00E80B15" w:rsidRPr="003D180D">
        <w:rPr>
          <w:sz w:val="24"/>
          <w:szCs w:val="24"/>
        </w:rPr>
        <w:t xml:space="preserve">ncentives for registering births for rural families is </w:t>
      </w:r>
      <w:r w:rsidR="00CB63A0" w:rsidRPr="003D180D">
        <w:rPr>
          <w:sz w:val="24"/>
          <w:szCs w:val="24"/>
        </w:rPr>
        <w:t xml:space="preserve">may be </w:t>
      </w:r>
      <w:r w:rsidR="00E80B15" w:rsidRPr="003D180D">
        <w:rPr>
          <w:sz w:val="24"/>
          <w:szCs w:val="24"/>
        </w:rPr>
        <w:t>low</w:t>
      </w:r>
      <w:r w:rsidR="00CB63A0" w:rsidRPr="003D180D">
        <w:rPr>
          <w:sz w:val="24"/>
          <w:szCs w:val="24"/>
        </w:rPr>
        <w:t>er</w:t>
      </w:r>
      <w:r w:rsidR="00E80B15" w:rsidRPr="003D180D">
        <w:rPr>
          <w:sz w:val="24"/>
          <w:szCs w:val="24"/>
        </w:rPr>
        <w:t xml:space="preserve"> as birth certificates only become relevant </w:t>
      </w:r>
      <w:r w:rsidR="00CB63A0" w:rsidRPr="003D180D">
        <w:rPr>
          <w:sz w:val="24"/>
          <w:szCs w:val="24"/>
        </w:rPr>
        <w:t>for purposes of age verification</w:t>
      </w:r>
      <w:r w:rsidR="00E80B15" w:rsidRPr="003D180D">
        <w:rPr>
          <w:sz w:val="24"/>
          <w:szCs w:val="24"/>
        </w:rPr>
        <w:t xml:space="preserve"> or joining institutions like the police or the army and </w:t>
      </w:r>
      <w:r w:rsidR="00CB63A0" w:rsidRPr="003D180D">
        <w:rPr>
          <w:sz w:val="24"/>
          <w:szCs w:val="24"/>
        </w:rPr>
        <w:t>on specific requests.</w:t>
      </w:r>
      <w:r w:rsidR="00E80B15" w:rsidRPr="003D180D">
        <w:rPr>
          <w:sz w:val="24"/>
          <w:szCs w:val="24"/>
        </w:rPr>
        <w:t xml:space="preserve"> </w:t>
      </w:r>
    </w:p>
    <w:p w:rsidR="00C537CF" w:rsidRPr="003D180D" w:rsidRDefault="00C537CF" w:rsidP="008F523C">
      <w:pPr>
        <w:widowControl w:val="0"/>
        <w:numPr>
          <w:ilvl w:val="0"/>
          <w:numId w:val="18"/>
        </w:numPr>
        <w:autoSpaceDE w:val="0"/>
        <w:autoSpaceDN w:val="0"/>
        <w:adjustRightInd w:val="0"/>
        <w:spacing w:after="240"/>
        <w:jc w:val="both"/>
        <w:rPr>
          <w:sz w:val="24"/>
          <w:szCs w:val="24"/>
        </w:rPr>
      </w:pPr>
      <w:r w:rsidRPr="003D180D">
        <w:rPr>
          <w:sz w:val="24"/>
          <w:szCs w:val="24"/>
        </w:rPr>
        <w:t xml:space="preserve">Enforcement of laws that promote and sustain birth registration is a major concern with respect to registration of births in Sierra Leone. There remain </w:t>
      </w:r>
      <w:r w:rsidR="00E80B15" w:rsidRPr="003D180D">
        <w:rPr>
          <w:sz w:val="24"/>
          <w:szCs w:val="24"/>
        </w:rPr>
        <w:t xml:space="preserve">visible evidences of </w:t>
      </w:r>
      <w:r w:rsidRPr="003D180D">
        <w:rPr>
          <w:sz w:val="24"/>
          <w:szCs w:val="24"/>
        </w:rPr>
        <w:t>weaknesses</w:t>
      </w:r>
      <w:r w:rsidR="00E80B15" w:rsidRPr="003D180D">
        <w:rPr>
          <w:sz w:val="24"/>
          <w:szCs w:val="24"/>
        </w:rPr>
        <w:t xml:space="preserve"> </w:t>
      </w:r>
      <w:r w:rsidR="00807410" w:rsidRPr="003D180D">
        <w:rPr>
          <w:sz w:val="24"/>
          <w:szCs w:val="24"/>
        </w:rPr>
        <w:t xml:space="preserve">to the extent that many children still go unregistered after birth </w:t>
      </w:r>
      <w:r w:rsidR="00E80B15" w:rsidRPr="003D180D">
        <w:rPr>
          <w:sz w:val="24"/>
          <w:szCs w:val="24"/>
        </w:rPr>
        <w:t>as reported by NGOs during consultations</w:t>
      </w:r>
      <w:r w:rsidRPr="003D180D">
        <w:rPr>
          <w:sz w:val="24"/>
          <w:szCs w:val="24"/>
        </w:rPr>
        <w:t>.</w:t>
      </w:r>
      <w:r w:rsidR="00807410" w:rsidRPr="003D180D">
        <w:rPr>
          <w:sz w:val="24"/>
          <w:szCs w:val="24"/>
        </w:rPr>
        <w:t xml:space="preserve"> Reports from the regional consultations suggest that m</w:t>
      </w:r>
      <w:r w:rsidR="00F16777">
        <w:rPr>
          <w:sz w:val="24"/>
          <w:szCs w:val="24"/>
        </w:rPr>
        <w:t>any parents</w:t>
      </w:r>
      <w:r w:rsidRPr="003D180D">
        <w:rPr>
          <w:sz w:val="24"/>
          <w:szCs w:val="24"/>
        </w:rPr>
        <w:t xml:space="preserve"> especially parents in remote rural communities are yet to </w:t>
      </w:r>
      <w:r w:rsidR="00994DA5" w:rsidRPr="003D180D">
        <w:rPr>
          <w:sz w:val="24"/>
          <w:szCs w:val="24"/>
        </w:rPr>
        <w:t xml:space="preserve">appreciate </w:t>
      </w:r>
      <w:r w:rsidRPr="003D180D">
        <w:rPr>
          <w:sz w:val="24"/>
          <w:szCs w:val="24"/>
        </w:rPr>
        <w:t xml:space="preserve">the motivation behind registering their children after birth or as a matter of right. </w:t>
      </w:r>
    </w:p>
    <w:p w:rsidR="00B4599D" w:rsidRPr="003D180D" w:rsidRDefault="00B4599D" w:rsidP="008F523C">
      <w:pPr>
        <w:widowControl w:val="0"/>
        <w:numPr>
          <w:ilvl w:val="0"/>
          <w:numId w:val="18"/>
        </w:numPr>
        <w:autoSpaceDE w:val="0"/>
        <w:autoSpaceDN w:val="0"/>
        <w:adjustRightInd w:val="0"/>
        <w:spacing w:after="240"/>
        <w:jc w:val="both"/>
        <w:rPr>
          <w:sz w:val="24"/>
          <w:szCs w:val="24"/>
        </w:rPr>
      </w:pPr>
      <w:r>
        <w:t xml:space="preserve">Unicef and </w:t>
      </w:r>
      <w:r w:rsidR="00C537CF" w:rsidRPr="003D180D">
        <w:rPr>
          <w:sz w:val="24"/>
          <w:szCs w:val="24"/>
        </w:rPr>
        <w:t xml:space="preserve">Plan Sierra Leone are </w:t>
      </w:r>
      <w:r w:rsidR="00807410">
        <w:t xml:space="preserve">some of the </w:t>
      </w:r>
      <w:r w:rsidR="00C537CF" w:rsidRPr="003D180D">
        <w:rPr>
          <w:sz w:val="24"/>
          <w:szCs w:val="24"/>
        </w:rPr>
        <w:t xml:space="preserve">active partners providing financial assistance to the Community Based </w:t>
      </w:r>
      <w:r w:rsidR="00994DA5" w:rsidRPr="003D180D">
        <w:rPr>
          <w:sz w:val="24"/>
          <w:szCs w:val="24"/>
        </w:rPr>
        <w:t>O</w:t>
      </w:r>
      <w:r w:rsidR="00C537CF" w:rsidRPr="003D180D">
        <w:rPr>
          <w:sz w:val="24"/>
          <w:szCs w:val="24"/>
        </w:rPr>
        <w:t>rganizations</w:t>
      </w:r>
      <w:r w:rsidR="00994DA5" w:rsidRPr="003D180D">
        <w:rPr>
          <w:sz w:val="24"/>
          <w:szCs w:val="24"/>
        </w:rPr>
        <w:t xml:space="preserve"> (CBOs)</w:t>
      </w:r>
      <w:r w:rsidR="00C537CF" w:rsidRPr="003D180D">
        <w:rPr>
          <w:sz w:val="24"/>
          <w:szCs w:val="24"/>
        </w:rPr>
        <w:t xml:space="preserve"> support Government</w:t>
      </w:r>
      <w:r w:rsidR="00994DA5" w:rsidRPr="003D180D">
        <w:rPr>
          <w:sz w:val="24"/>
          <w:szCs w:val="24"/>
        </w:rPr>
        <w:t xml:space="preserve">’s </w:t>
      </w:r>
      <w:r w:rsidR="00C537CF" w:rsidRPr="003D180D">
        <w:rPr>
          <w:sz w:val="24"/>
          <w:szCs w:val="24"/>
        </w:rPr>
        <w:t xml:space="preserve">Registry to enable the Registry conducts vigorous public education on the need for </w:t>
      </w:r>
      <w:r w:rsidR="00EF505C" w:rsidRPr="003D180D">
        <w:rPr>
          <w:sz w:val="24"/>
          <w:szCs w:val="24"/>
        </w:rPr>
        <w:t>birth registration</w:t>
      </w:r>
      <w:r w:rsidR="00C537CF" w:rsidRPr="003D180D">
        <w:rPr>
          <w:sz w:val="24"/>
          <w:szCs w:val="24"/>
        </w:rPr>
        <w:t xml:space="preserve">. </w:t>
      </w:r>
      <w:r w:rsidRPr="003D180D">
        <w:rPr>
          <w:sz w:val="24"/>
          <w:szCs w:val="24"/>
        </w:rPr>
        <w:t>In addition</w:t>
      </w:r>
      <w:r w:rsidR="00EF505C" w:rsidRPr="003D180D">
        <w:rPr>
          <w:sz w:val="24"/>
          <w:szCs w:val="24"/>
        </w:rPr>
        <w:t>,</w:t>
      </w:r>
      <w:r w:rsidRPr="003D180D">
        <w:rPr>
          <w:sz w:val="24"/>
          <w:szCs w:val="24"/>
        </w:rPr>
        <w:t xml:space="preserve"> in 2012 Plan Sierra </w:t>
      </w:r>
      <w:r w:rsidRPr="003D180D">
        <w:rPr>
          <w:rFonts w:eastAsia="Times New Roman"/>
          <w:color w:val="000000"/>
          <w:sz w:val="24"/>
          <w:szCs w:val="24"/>
        </w:rPr>
        <w:t xml:space="preserve">Leone and its partners called </w:t>
      </w:r>
      <w:r w:rsidR="00EF505C" w:rsidRPr="003D180D">
        <w:rPr>
          <w:rFonts w:eastAsia="Times New Roman"/>
          <w:color w:val="000000"/>
          <w:sz w:val="24"/>
          <w:szCs w:val="24"/>
        </w:rPr>
        <w:t xml:space="preserve">on the state </w:t>
      </w:r>
      <w:r w:rsidRPr="003D180D">
        <w:rPr>
          <w:rFonts w:eastAsia="Times New Roman"/>
          <w:color w:val="000000"/>
          <w:sz w:val="24"/>
          <w:szCs w:val="24"/>
        </w:rPr>
        <w:t xml:space="preserve">for the digitization of birth registers to ensure the </w:t>
      </w:r>
      <w:r w:rsidR="00EF505C" w:rsidRPr="003D180D">
        <w:rPr>
          <w:rFonts w:eastAsia="Times New Roman"/>
          <w:color w:val="000000"/>
          <w:sz w:val="24"/>
          <w:szCs w:val="24"/>
        </w:rPr>
        <w:t xml:space="preserve">elimination of fraud and </w:t>
      </w:r>
      <w:r w:rsidRPr="003D180D">
        <w:rPr>
          <w:rFonts w:eastAsia="Times New Roman"/>
          <w:color w:val="000000"/>
          <w:sz w:val="24"/>
          <w:szCs w:val="24"/>
        </w:rPr>
        <w:t>transcript errors; enhance fast research of documents; b</w:t>
      </w:r>
      <w:r w:rsidR="00EF505C" w:rsidRPr="003D180D">
        <w:rPr>
          <w:rFonts w:eastAsia="Times New Roman"/>
          <w:color w:val="000000"/>
          <w:sz w:val="24"/>
          <w:szCs w:val="24"/>
        </w:rPr>
        <w:t>etter conservation of data,</w:t>
      </w:r>
      <w:r w:rsidRPr="003D180D">
        <w:rPr>
          <w:rFonts w:eastAsia="Times New Roman"/>
          <w:color w:val="000000"/>
          <w:sz w:val="24"/>
          <w:szCs w:val="24"/>
        </w:rPr>
        <w:t xml:space="preserve"> </w:t>
      </w:r>
      <w:r w:rsidR="00EF505C" w:rsidRPr="003D180D">
        <w:rPr>
          <w:rFonts w:eastAsia="Times New Roman"/>
          <w:color w:val="000000"/>
          <w:sz w:val="24"/>
          <w:szCs w:val="24"/>
        </w:rPr>
        <w:t xml:space="preserve">easy control and verification of </w:t>
      </w:r>
      <w:r w:rsidRPr="003D180D">
        <w:rPr>
          <w:rFonts w:eastAsia="Times New Roman"/>
          <w:color w:val="000000"/>
          <w:sz w:val="24"/>
          <w:szCs w:val="24"/>
        </w:rPr>
        <w:t>validity of documents; easy access to c</w:t>
      </w:r>
      <w:r w:rsidR="00C6050E" w:rsidRPr="003D180D">
        <w:rPr>
          <w:rFonts w:eastAsia="Times New Roman"/>
          <w:color w:val="000000"/>
          <w:sz w:val="24"/>
          <w:szCs w:val="24"/>
        </w:rPr>
        <w:t>r</w:t>
      </w:r>
      <w:r w:rsidRPr="003D180D">
        <w:rPr>
          <w:rFonts w:eastAsia="Times New Roman"/>
          <w:color w:val="000000"/>
          <w:sz w:val="24"/>
          <w:szCs w:val="24"/>
        </w:rPr>
        <w:t>edible statistical data</w:t>
      </w:r>
      <w:r w:rsidR="00C6050E">
        <w:rPr>
          <w:rStyle w:val="FootnoteReference"/>
          <w:rFonts w:eastAsia="Times New Roman"/>
          <w:color w:val="000000"/>
          <w:sz w:val="24"/>
          <w:szCs w:val="24"/>
        </w:rPr>
        <w:footnoteReference w:id="13"/>
      </w:r>
      <w:r w:rsidRPr="003D180D">
        <w:rPr>
          <w:rFonts w:eastAsia="Times New Roman"/>
          <w:color w:val="000000"/>
          <w:sz w:val="24"/>
          <w:szCs w:val="24"/>
        </w:rPr>
        <w:t xml:space="preserve">. </w:t>
      </w:r>
    </w:p>
    <w:p w:rsidR="00C537CF" w:rsidRPr="00583EA0" w:rsidRDefault="00972549" w:rsidP="008F523C">
      <w:pPr>
        <w:widowControl w:val="0"/>
        <w:numPr>
          <w:ilvl w:val="0"/>
          <w:numId w:val="18"/>
        </w:numPr>
        <w:autoSpaceDE w:val="0"/>
        <w:autoSpaceDN w:val="0"/>
        <w:adjustRightInd w:val="0"/>
        <w:spacing w:after="240"/>
        <w:jc w:val="both"/>
        <w:rPr>
          <w:sz w:val="24"/>
          <w:szCs w:val="24"/>
        </w:rPr>
      </w:pPr>
      <w:r w:rsidRPr="00583EA0">
        <w:rPr>
          <w:sz w:val="24"/>
          <w:szCs w:val="24"/>
        </w:rPr>
        <w:t xml:space="preserve">NGOs call on the state party to ensure on-going education about birth registration. </w:t>
      </w:r>
      <w:r w:rsidR="00C537CF" w:rsidRPr="00583EA0">
        <w:rPr>
          <w:sz w:val="24"/>
          <w:szCs w:val="24"/>
        </w:rPr>
        <w:t>Even though birth registration is free, there is still the feeling</w:t>
      </w:r>
      <w:r w:rsidR="00994DA5" w:rsidRPr="00583EA0">
        <w:rPr>
          <w:sz w:val="24"/>
          <w:szCs w:val="24"/>
        </w:rPr>
        <w:t>/ perception among NGOs</w:t>
      </w:r>
      <w:r w:rsidR="00C537CF" w:rsidRPr="00583EA0">
        <w:rPr>
          <w:sz w:val="24"/>
          <w:szCs w:val="24"/>
        </w:rPr>
        <w:t xml:space="preserve"> tha</w:t>
      </w:r>
      <w:r w:rsidRPr="00583EA0">
        <w:rPr>
          <w:sz w:val="24"/>
          <w:szCs w:val="24"/>
        </w:rPr>
        <w:t xml:space="preserve">t if and when birth registration </w:t>
      </w:r>
      <w:r w:rsidR="00C537CF" w:rsidRPr="00583EA0">
        <w:rPr>
          <w:sz w:val="24"/>
          <w:szCs w:val="24"/>
        </w:rPr>
        <w:t>campaigns stop</w:t>
      </w:r>
      <w:r w:rsidR="00994DA5" w:rsidRPr="00583EA0">
        <w:rPr>
          <w:sz w:val="24"/>
          <w:szCs w:val="24"/>
        </w:rPr>
        <w:t>,</w:t>
      </w:r>
      <w:r w:rsidR="00C537CF" w:rsidRPr="00583EA0">
        <w:rPr>
          <w:sz w:val="24"/>
          <w:szCs w:val="24"/>
        </w:rPr>
        <w:t xml:space="preserve"> there is the risk of </w:t>
      </w:r>
      <w:r w:rsidR="00994DA5" w:rsidRPr="00583EA0">
        <w:rPr>
          <w:sz w:val="24"/>
          <w:szCs w:val="24"/>
        </w:rPr>
        <w:t xml:space="preserve">losing momentum and </w:t>
      </w:r>
      <w:r w:rsidR="00994DA5" w:rsidRPr="00583EA0">
        <w:rPr>
          <w:sz w:val="24"/>
          <w:szCs w:val="24"/>
        </w:rPr>
        <w:lastRenderedPageBreak/>
        <w:t xml:space="preserve">some </w:t>
      </w:r>
      <w:r w:rsidRPr="00583EA0">
        <w:rPr>
          <w:sz w:val="24"/>
          <w:szCs w:val="24"/>
        </w:rPr>
        <w:t xml:space="preserve">consequently some of the </w:t>
      </w:r>
      <w:r w:rsidR="00994DA5" w:rsidRPr="00583EA0">
        <w:rPr>
          <w:sz w:val="24"/>
          <w:szCs w:val="24"/>
        </w:rPr>
        <w:t xml:space="preserve">gains being lost.  </w:t>
      </w:r>
    </w:p>
    <w:p w:rsidR="00BE2E3A" w:rsidRPr="003D180D" w:rsidRDefault="00A11F4E" w:rsidP="008F523C">
      <w:pPr>
        <w:widowControl w:val="0"/>
        <w:numPr>
          <w:ilvl w:val="0"/>
          <w:numId w:val="18"/>
        </w:numPr>
        <w:autoSpaceDE w:val="0"/>
        <w:autoSpaceDN w:val="0"/>
        <w:adjustRightInd w:val="0"/>
        <w:spacing w:after="240"/>
        <w:jc w:val="both"/>
        <w:rPr>
          <w:sz w:val="24"/>
          <w:szCs w:val="24"/>
        </w:rPr>
      </w:pPr>
      <w:r w:rsidRPr="003D180D">
        <w:rPr>
          <w:sz w:val="24"/>
          <w:szCs w:val="24"/>
        </w:rPr>
        <w:t xml:space="preserve">In the light of the recognizable impact of birth registration in protecting the fundamental rights and freedoms of children, the CRC-SL strongly advocates for the continuing registration of births particularly in hard to reach areas so that rural children who are not registered at birth are given the opportunity to have this remedied. </w:t>
      </w:r>
    </w:p>
    <w:p w:rsidR="00A11F4E" w:rsidRPr="003D180D" w:rsidRDefault="00A11F4E" w:rsidP="008F523C">
      <w:pPr>
        <w:widowControl w:val="0"/>
        <w:numPr>
          <w:ilvl w:val="0"/>
          <w:numId w:val="18"/>
        </w:numPr>
        <w:autoSpaceDE w:val="0"/>
        <w:autoSpaceDN w:val="0"/>
        <w:adjustRightInd w:val="0"/>
        <w:spacing w:after="240"/>
        <w:jc w:val="both"/>
        <w:rPr>
          <w:sz w:val="24"/>
          <w:szCs w:val="24"/>
        </w:rPr>
      </w:pPr>
      <w:r w:rsidRPr="003D180D">
        <w:rPr>
          <w:sz w:val="24"/>
          <w:szCs w:val="24"/>
        </w:rPr>
        <w:t xml:space="preserve">The State </w:t>
      </w:r>
      <w:r w:rsidR="00D33C19" w:rsidRPr="003D180D">
        <w:rPr>
          <w:sz w:val="24"/>
          <w:szCs w:val="24"/>
        </w:rPr>
        <w:t xml:space="preserve">registry </w:t>
      </w:r>
      <w:r w:rsidRPr="003D180D">
        <w:rPr>
          <w:sz w:val="24"/>
          <w:szCs w:val="24"/>
        </w:rPr>
        <w:t xml:space="preserve">needs to be supported in </w:t>
      </w:r>
      <w:r w:rsidR="00BE2E3A" w:rsidRPr="003D180D">
        <w:rPr>
          <w:sz w:val="24"/>
          <w:szCs w:val="24"/>
        </w:rPr>
        <w:t>its efforts to provide leadership in driving such as process and should facilitate strong</w:t>
      </w:r>
      <w:r w:rsidR="00D33C19" w:rsidRPr="003D180D">
        <w:rPr>
          <w:sz w:val="24"/>
          <w:szCs w:val="24"/>
        </w:rPr>
        <w:t>er</w:t>
      </w:r>
      <w:r w:rsidR="00BE2E3A" w:rsidRPr="003D180D">
        <w:rPr>
          <w:sz w:val="24"/>
          <w:szCs w:val="24"/>
        </w:rPr>
        <w:t xml:space="preserve"> collaboration </w:t>
      </w:r>
      <w:r w:rsidR="00D33C19" w:rsidRPr="003D180D">
        <w:rPr>
          <w:sz w:val="24"/>
          <w:szCs w:val="24"/>
        </w:rPr>
        <w:t xml:space="preserve">in </w:t>
      </w:r>
      <w:r w:rsidR="00BE2E3A" w:rsidRPr="003D180D">
        <w:rPr>
          <w:sz w:val="24"/>
          <w:szCs w:val="24"/>
        </w:rPr>
        <w:t>continu</w:t>
      </w:r>
      <w:r w:rsidR="00D33C19" w:rsidRPr="003D180D">
        <w:rPr>
          <w:sz w:val="24"/>
          <w:szCs w:val="24"/>
        </w:rPr>
        <w:t xml:space="preserve">ing </w:t>
      </w:r>
      <w:r w:rsidR="00BE2E3A" w:rsidRPr="003D180D">
        <w:rPr>
          <w:sz w:val="24"/>
          <w:szCs w:val="24"/>
        </w:rPr>
        <w:t xml:space="preserve">to support awareness raising campaigns that </w:t>
      </w:r>
      <w:r w:rsidR="00D33C19" w:rsidRPr="003D180D">
        <w:rPr>
          <w:sz w:val="24"/>
          <w:szCs w:val="24"/>
        </w:rPr>
        <w:t xml:space="preserve">seek to </w:t>
      </w:r>
      <w:r w:rsidR="00BE2E3A" w:rsidRPr="003D180D">
        <w:rPr>
          <w:sz w:val="24"/>
          <w:szCs w:val="24"/>
        </w:rPr>
        <w:t>scale up and sustain birth registration</w:t>
      </w:r>
      <w:r w:rsidRPr="003D180D">
        <w:rPr>
          <w:sz w:val="24"/>
          <w:szCs w:val="24"/>
        </w:rPr>
        <w:t xml:space="preserve">. </w:t>
      </w:r>
    </w:p>
    <w:p w:rsidR="006A5F2C" w:rsidRPr="003D180D" w:rsidRDefault="00BE2E3A" w:rsidP="008F523C">
      <w:pPr>
        <w:widowControl w:val="0"/>
        <w:numPr>
          <w:ilvl w:val="0"/>
          <w:numId w:val="18"/>
        </w:numPr>
        <w:autoSpaceDE w:val="0"/>
        <w:autoSpaceDN w:val="0"/>
        <w:adjustRightInd w:val="0"/>
        <w:spacing w:after="240"/>
        <w:jc w:val="both"/>
        <w:rPr>
          <w:sz w:val="24"/>
          <w:szCs w:val="24"/>
        </w:rPr>
      </w:pPr>
      <w:r w:rsidRPr="003D180D">
        <w:rPr>
          <w:sz w:val="24"/>
          <w:szCs w:val="24"/>
        </w:rPr>
        <w:t>In the medium to long term, there is need for the State to institute a system of financing the birth registration office to engender an innovative and sustainable birth registration program at all levels including making birth registration a prerequisite for accessing health care, education and other social amenities.</w:t>
      </w:r>
    </w:p>
    <w:p w:rsidR="003D180D" w:rsidRPr="003D180D" w:rsidRDefault="003D180D" w:rsidP="003D180D">
      <w:pPr>
        <w:pStyle w:val="Heading2"/>
        <w:numPr>
          <w:ilvl w:val="0"/>
          <w:numId w:val="0"/>
        </w:numPr>
      </w:pPr>
      <w:bookmarkStart w:id="28" w:name="_Toc434212141"/>
      <w:r>
        <w:t xml:space="preserve">3.2 </w:t>
      </w:r>
      <w:r w:rsidRPr="00E50481">
        <w:t>Corporal Punishment</w:t>
      </w:r>
      <w:bookmarkEnd w:id="28"/>
    </w:p>
    <w:p w:rsidR="00953AAD" w:rsidRPr="00583EA0" w:rsidRDefault="00953AAD" w:rsidP="008F523C">
      <w:pPr>
        <w:widowControl w:val="0"/>
        <w:numPr>
          <w:ilvl w:val="0"/>
          <w:numId w:val="18"/>
        </w:numPr>
        <w:autoSpaceDE w:val="0"/>
        <w:autoSpaceDN w:val="0"/>
        <w:adjustRightInd w:val="0"/>
        <w:spacing w:after="240"/>
        <w:jc w:val="both"/>
        <w:rPr>
          <w:sz w:val="24"/>
          <w:szCs w:val="24"/>
        </w:rPr>
      </w:pPr>
      <w:r w:rsidRPr="00583EA0">
        <w:rPr>
          <w:sz w:val="24"/>
          <w:szCs w:val="24"/>
        </w:rPr>
        <w:t>Corporal punishment still remains a problem in the family setting. The Committee in its 2008 Concluding Observation</w:t>
      </w:r>
      <w:r w:rsidR="00972549" w:rsidRPr="00583EA0">
        <w:rPr>
          <w:sz w:val="24"/>
          <w:szCs w:val="24"/>
        </w:rPr>
        <w:t>s</w:t>
      </w:r>
      <w:r w:rsidRPr="00583EA0">
        <w:rPr>
          <w:sz w:val="24"/>
          <w:szCs w:val="24"/>
        </w:rPr>
        <w:t xml:space="preserve"> of Sierra Leone’s second periodic review report called on the state to ensure the full implementation of the Child Rights Act and that it explicitly prohibit by law all forms of violence against children, including corporal punishment, in all settings, </w:t>
      </w:r>
      <w:r w:rsidR="00972549" w:rsidRPr="00583EA0">
        <w:rPr>
          <w:sz w:val="24"/>
          <w:szCs w:val="24"/>
        </w:rPr>
        <w:t>such as</w:t>
      </w:r>
      <w:r w:rsidRPr="00583EA0">
        <w:rPr>
          <w:sz w:val="24"/>
          <w:szCs w:val="24"/>
        </w:rPr>
        <w:t xml:space="preserve"> the family, schools, alternative childcare and places of detention for juveniles, and implement those laws effectively.</w:t>
      </w:r>
    </w:p>
    <w:p w:rsidR="00953AAD" w:rsidRPr="003D180D" w:rsidRDefault="00953AAD" w:rsidP="008F523C">
      <w:pPr>
        <w:widowControl w:val="0"/>
        <w:numPr>
          <w:ilvl w:val="0"/>
          <w:numId w:val="18"/>
        </w:numPr>
        <w:autoSpaceDE w:val="0"/>
        <w:autoSpaceDN w:val="0"/>
        <w:adjustRightInd w:val="0"/>
        <w:spacing w:after="240"/>
        <w:jc w:val="both"/>
        <w:rPr>
          <w:sz w:val="24"/>
          <w:szCs w:val="24"/>
        </w:rPr>
      </w:pPr>
      <w:r w:rsidRPr="003D180D">
        <w:rPr>
          <w:rFonts w:eastAsia="Times New Roman" w:cs="Arial"/>
          <w:sz w:val="24"/>
          <w:szCs w:val="24"/>
        </w:rPr>
        <w:t>There is documented evidence of the prevalence of corporal punishment a</w:t>
      </w:r>
      <w:r w:rsidRPr="003D180D">
        <w:rPr>
          <w:rFonts w:cs="YKULCE+TimesNewRomanPSMT"/>
          <w:color w:val="000000"/>
          <w:sz w:val="24"/>
          <w:szCs w:val="24"/>
        </w:rPr>
        <w:t>ccording to the MICS4</w:t>
      </w:r>
      <w:r>
        <w:rPr>
          <w:rStyle w:val="FootnoteReference"/>
          <w:rFonts w:cs="YKULCE+TimesNewRomanPSMT"/>
          <w:color w:val="000000"/>
          <w:sz w:val="24"/>
          <w:szCs w:val="24"/>
        </w:rPr>
        <w:footnoteReference w:id="14"/>
      </w:r>
      <w:r w:rsidRPr="003D180D">
        <w:rPr>
          <w:rFonts w:cs="YKULCE+TimesNewRomanPSMT"/>
          <w:color w:val="000000"/>
          <w:sz w:val="24"/>
          <w:szCs w:val="24"/>
        </w:rPr>
        <w:t xml:space="preserve"> report. </w:t>
      </w:r>
      <w:r w:rsidR="00972549" w:rsidRPr="003D180D">
        <w:rPr>
          <w:rFonts w:cs="YKULCE+TimesNewRomanPSMT"/>
          <w:color w:val="000000"/>
          <w:sz w:val="24"/>
          <w:szCs w:val="24"/>
        </w:rPr>
        <w:t>81.7% of children between</w:t>
      </w:r>
      <w:r w:rsidRPr="003D180D">
        <w:rPr>
          <w:rFonts w:cs="YKULCE+TimesNewRomanPSMT"/>
          <w:color w:val="000000"/>
          <w:sz w:val="24"/>
          <w:szCs w:val="24"/>
        </w:rPr>
        <w:t xml:space="preserve"> 2 </w:t>
      </w:r>
      <w:r w:rsidR="00972549" w:rsidRPr="003D180D">
        <w:rPr>
          <w:rFonts w:cs="YKULCE+TimesNewRomanPSMT"/>
          <w:color w:val="000000"/>
          <w:sz w:val="24"/>
          <w:szCs w:val="24"/>
        </w:rPr>
        <w:t>–</w:t>
      </w:r>
      <w:r w:rsidRPr="003D180D">
        <w:rPr>
          <w:rFonts w:cs="YKULCE+TimesNewRomanPSMT"/>
          <w:color w:val="000000"/>
          <w:sz w:val="24"/>
          <w:szCs w:val="24"/>
        </w:rPr>
        <w:t xml:space="preserve"> 14</w:t>
      </w:r>
      <w:r w:rsidR="00972549" w:rsidRPr="003D180D">
        <w:rPr>
          <w:rFonts w:cs="YKULCE+TimesNewRomanPSMT"/>
          <w:color w:val="000000"/>
          <w:sz w:val="24"/>
          <w:szCs w:val="24"/>
        </w:rPr>
        <w:t xml:space="preserve"> years,</w:t>
      </w:r>
      <w:r w:rsidRPr="003D180D">
        <w:rPr>
          <w:rFonts w:cs="YKULCE+TimesNewRomanPSMT"/>
          <w:color w:val="000000"/>
          <w:sz w:val="24"/>
          <w:szCs w:val="24"/>
        </w:rPr>
        <w:t xml:space="preserve"> experience</w:t>
      </w:r>
      <w:r w:rsidR="00972549" w:rsidRPr="003D180D">
        <w:rPr>
          <w:rFonts w:cs="YKULCE+TimesNewRomanPSMT"/>
          <w:color w:val="000000"/>
          <w:sz w:val="24"/>
          <w:szCs w:val="24"/>
        </w:rPr>
        <w:t>d</w:t>
      </w:r>
      <w:r w:rsidRPr="003D180D">
        <w:rPr>
          <w:rFonts w:cs="YKULCE+TimesNewRomanPSMT"/>
          <w:color w:val="000000"/>
          <w:sz w:val="24"/>
          <w:szCs w:val="24"/>
        </w:rPr>
        <w:t xml:space="preserve"> violent “discipline” (physical punishment and/or psychological aggression) in the home. 65% experienced physical punishment, 18.8% severe physical punishment (being hit or slapped on the face, head or ears or being hit over and over with an implement) and 74.4% psychological aggression (being shouted at, yelled at, screamed at or insulted). </w:t>
      </w:r>
      <w:r w:rsidRPr="003D180D">
        <w:rPr>
          <w:rFonts w:eastAsia="Times New Roman" w:cs="Arial"/>
          <w:sz w:val="24"/>
          <w:szCs w:val="24"/>
        </w:rPr>
        <w:t xml:space="preserve"> </w:t>
      </w:r>
    </w:p>
    <w:p w:rsidR="00953AAD" w:rsidRPr="003D180D" w:rsidRDefault="00953AAD" w:rsidP="008F523C">
      <w:pPr>
        <w:widowControl w:val="0"/>
        <w:numPr>
          <w:ilvl w:val="0"/>
          <w:numId w:val="18"/>
        </w:numPr>
        <w:autoSpaceDE w:val="0"/>
        <w:autoSpaceDN w:val="0"/>
        <w:adjustRightInd w:val="0"/>
        <w:spacing w:after="240"/>
        <w:jc w:val="both"/>
        <w:rPr>
          <w:sz w:val="24"/>
          <w:szCs w:val="24"/>
        </w:rPr>
      </w:pPr>
      <w:r w:rsidRPr="003D180D">
        <w:rPr>
          <w:rFonts w:eastAsia="Times New Roman" w:cs="Arial"/>
          <w:sz w:val="24"/>
          <w:szCs w:val="24"/>
        </w:rPr>
        <w:t>Article 3 of the Prevention of Cruelty to Children Act 1926 states: “Nothing in this Ordinance shall be construed to take away or affect the right of any parent, teacher or other person having the lawful control or charge of a child to administer punishment to such child.”</w:t>
      </w:r>
      <w:r w:rsidRPr="001B195F">
        <w:rPr>
          <w:rStyle w:val="FootnoteReference"/>
          <w:rFonts w:eastAsia="Times New Roman" w:cs="Arial"/>
          <w:sz w:val="24"/>
          <w:szCs w:val="24"/>
        </w:rPr>
        <w:footnoteReference w:id="15"/>
      </w:r>
      <w:r w:rsidRPr="003D180D">
        <w:rPr>
          <w:rFonts w:eastAsia="Times New Roman" w:cs="Arial"/>
          <w:sz w:val="24"/>
          <w:szCs w:val="24"/>
        </w:rPr>
        <w:t xml:space="preserve"> In 2004, the Sierra Leone Truth and Reconciliation Commission </w:t>
      </w:r>
      <w:r w:rsidRPr="003D180D">
        <w:rPr>
          <w:rFonts w:eastAsia="Times New Roman" w:cs="Arial"/>
          <w:sz w:val="24"/>
          <w:szCs w:val="24"/>
        </w:rPr>
        <w:lastRenderedPageBreak/>
        <w:t>recommended prohibition of corporal punishment in the home and schools</w:t>
      </w:r>
      <w:r w:rsidRPr="001B195F">
        <w:rPr>
          <w:rStyle w:val="FootnoteReference"/>
          <w:rFonts w:eastAsia="Times New Roman" w:cs="Arial"/>
          <w:sz w:val="24"/>
          <w:szCs w:val="24"/>
        </w:rPr>
        <w:footnoteReference w:id="16"/>
      </w:r>
      <w:r w:rsidRPr="003D180D">
        <w:rPr>
          <w:rFonts w:eastAsia="Times New Roman" w:cs="Arial"/>
          <w:sz w:val="24"/>
          <w:szCs w:val="24"/>
        </w:rPr>
        <w:t>. Under examination by the UN Human Rights Committee in 2014, the Government stated that corporal punishment of children is unlawful under the Child Rights Act 2007</w:t>
      </w:r>
      <w:r w:rsidRPr="001B195F">
        <w:rPr>
          <w:rStyle w:val="FootnoteReference"/>
          <w:rFonts w:eastAsia="Times New Roman" w:cs="Arial"/>
          <w:sz w:val="24"/>
          <w:szCs w:val="24"/>
        </w:rPr>
        <w:footnoteReference w:id="17"/>
      </w:r>
      <w:r w:rsidRPr="003D180D">
        <w:rPr>
          <w:rFonts w:eastAsia="Times New Roman" w:cs="Arial"/>
          <w:sz w:val="24"/>
          <w:szCs w:val="24"/>
        </w:rPr>
        <w:t>. However, this Act does not repeal article 3 of the Prevention of Cruelty to Children Act of 1926. Rather, it confirms the concept of “reasonable” and “justifiable” correction</w:t>
      </w:r>
      <w:r>
        <w:rPr>
          <w:rStyle w:val="FootnoteReference"/>
          <w:rFonts w:eastAsia="Times New Roman" w:cs="Arial"/>
          <w:sz w:val="24"/>
          <w:szCs w:val="24"/>
        </w:rPr>
        <w:footnoteReference w:id="18"/>
      </w:r>
      <w:r w:rsidRPr="003D180D">
        <w:rPr>
          <w:rFonts w:eastAsia="Times New Roman" w:cs="Arial"/>
          <w:sz w:val="24"/>
          <w:szCs w:val="24"/>
        </w:rPr>
        <w:t xml:space="preserve">. </w:t>
      </w:r>
    </w:p>
    <w:p w:rsidR="003D180D" w:rsidRPr="003D180D" w:rsidRDefault="00953AAD" w:rsidP="008F523C">
      <w:pPr>
        <w:widowControl w:val="0"/>
        <w:numPr>
          <w:ilvl w:val="0"/>
          <w:numId w:val="18"/>
        </w:numPr>
        <w:autoSpaceDE w:val="0"/>
        <w:autoSpaceDN w:val="0"/>
        <w:adjustRightInd w:val="0"/>
        <w:spacing w:after="240"/>
        <w:jc w:val="both"/>
        <w:rPr>
          <w:sz w:val="24"/>
          <w:szCs w:val="24"/>
        </w:rPr>
      </w:pPr>
      <w:r w:rsidRPr="003D180D">
        <w:rPr>
          <w:rFonts w:eastAsia="Times New Roman" w:cs="Arial"/>
          <w:sz w:val="24"/>
          <w:szCs w:val="24"/>
        </w:rPr>
        <w:t>Provisions in various regulation</w:t>
      </w:r>
      <w:r w:rsidR="00972549" w:rsidRPr="003D180D">
        <w:rPr>
          <w:rFonts w:eastAsia="Times New Roman" w:cs="Arial"/>
          <w:sz w:val="24"/>
          <w:szCs w:val="24"/>
        </w:rPr>
        <w:t>s</w:t>
      </w:r>
      <w:r w:rsidRPr="003D180D">
        <w:rPr>
          <w:rFonts w:eastAsia="Times New Roman" w:cs="Arial"/>
          <w:sz w:val="24"/>
          <w:szCs w:val="24"/>
        </w:rPr>
        <w:t xml:space="preserve"> exist against violence and abuse in the Prevention of Cruelty to Children Act 1926, the Children and Young Persons Act, the Constitution 1991, the Offences Against the Person Act 1861, the Domestic Violence Act 2007 and the Child Rights Act 2007 are all not interpreted as prohibiting corporal punishment of children.</w:t>
      </w:r>
    </w:p>
    <w:p w:rsidR="003D180D" w:rsidRPr="003D180D" w:rsidRDefault="00953AAD" w:rsidP="008F523C">
      <w:pPr>
        <w:widowControl w:val="0"/>
        <w:numPr>
          <w:ilvl w:val="0"/>
          <w:numId w:val="18"/>
        </w:numPr>
        <w:autoSpaceDE w:val="0"/>
        <w:autoSpaceDN w:val="0"/>
        <w:adjustRightInd w:val="0"/>
        <w:spacing w:after="240"/>
        <w:jc w:val="both"/>
        <w:rPr>
          <w:sz w:val="24"/>
          <w:szCs w:val="24"/>
        </w:rPr>
      </w:pPr>
      <w:r w:rsidRPr="003D180D">
        <w:rPr>
          <w:rFonts w:eastAsia="Times New Roman" w:cs="Arial"/>
          <w:sz w:val="24"/>
          <w:szCs w:val="24"/>
        </w:rPr>
        <w:t xml:space="preserve"> The CRC-SL </w:t>
      </w:r>
      <w:r w:rsidR="00972549" w:rsidRPr="003D180D">
        <w:rPr>
          <w:rFonts w:eastAsia="Times New Roman" w:cs="Arial"/>
          <w:sz w:val="24"/>
          <w:szCs w:val="24"/>
        </w:rPr>
        <w:t>therefore observe</w:t>
      </w:r>
      <w:r w:rsidRPr="003D180D">
        <w:rPr>
          <w:rFonts w:eastAsia="Times New Roman" w:cs="Arial"/>
          <w:sz w:val="24"/>
          <w:szCs w:val="24"/>
        </w:rPr>
        <w:t xml:space="preserve"> that even though the committee recommended that corporal punishment of children be prohibited in the home and schools, there appear to be no indications that the recommendations of the Truth and Reconciliation Committee has yet been proposed in the new Constitution.</w:t>
      </w:r>
      <w:r w:rsidR="00C6050E" w:rsidRPr="003D180D">
        <w:rPr>
          <w:rFonts w:eastAsia="Times New Roman" w:cs="Arial"/>
          <w:sz w:val="24"/>
          <w:szCs w:val="24"/>
        </w:rPr>
        <w:t xml:space="preserve"> </w:t>
      </w:r>
      <w:r w:rsidR="00E0606A" w:rsidRPr="003D180D">
        <w:rPr>
          <w:rFonts w:eastAsia="Times New Roman" w:cs="Arial"/>
          <w:sz w:val="24"/>
          <w:szCs w:val="24"/>
        </w:rPr>
        <w:t xml:space="preserve">The </w:t>
      </w:r>
      <w:r w:rsidR="00C6050E" w:rsidRPr="003D180D">
        <w:rPr>
          <w:rFonts w:eastAsia="Times New Roman" w:cs="Arial"/>
          <w:sz w:val="24"/>
          <w:szCs w:val="24"/>
        </w:rPr>
        <w:t xml:space="preserve">current </w:t>
      </w:r>
      <w:r w:rsidR="00E0606A" w:rsidRPr="003D180D">
        <w:rPr>
          <w:rFonts w:eastAsia="Times New Roman" w:cs="Arial"/>
          <w:sz w:val="24"/>
          <w:szCs w:val="24"/>
        </w:rPr>
        <w:t>Constitution under review</w:t>
      </w:r>
      <w:r w:rsidR="00C6050E" w:rsidRPr="003D180D">
        <w:rPr>
          <w:rFonts w:eastAsia="Times New Roman" w:cs="Arial"/>
          <w:sz w:val="24"/>
          <w:szCs w:val="24"/>
        </w:rPr>
        <w:t xml:space="preserve"> provides a good op</w:t>
      </w:r>
      <w:r w:rsidR="00972549" w:rsidRPr="003D180D">
        <w:rPr>
          <w:rFonts w:eastAsia="Times New Roman" w:cs="Arial"/>
          <w:sz w:val="24"/>
          <w:szCs w:val="24"/>
        </w:rPr>
        <w:t>portunity to address this issue and call on the state to enforce this now.</w:t>
      </w:r>
    </w:p>
    <w:p w:rsidR="00C6050E" w:rsidRPr="007C25C7" w:rsidRDefault="00C6050E" w:rsidP="008F523C">
      <w:pPr>
        <w:widowControl w:val="0"/>
        <w:numPr>
          <w:ilvl w:val="0"/>
          <w:numId w:val="18"/>
        </w:numPr>
        <w:autoSpaceDE w:val="0"/>
        <w:autoSpaceDN w:val="0"/>
        <w:adjustRightInd w:val="0"/>
        <w:spacing w:after="240"/>
        <w:jc w:val="both"/>
        <w:rPr>
          <w:sz w:val="24"/>
          <w:szCs w:val="24"/>
        </w:rPr>
      </w:pPr>
      <w:r w:rsidRPr="007C25C7">
        <w:rPr>
          <w:rFonts w:eastAsia="Times New Roman" w:cs="Arial"/>
          <w:sz w:val="24"/>
          <w:szCs w:val="24"/>
        </w:rPr>
        <w:t xml:space="preserve"> </w:t>
      </w:r>
      <w:r w:rsidRPr="007C25C7">
        <w:rPr>
          <w:sz w:val="24"/>
          <w:szCs w:val="24"/>
        </w:rPr>
        <w:t xml:space="preserve">Steps need to be taken to review regulations and practice regarding the use of corporal punishment in schools. The state should provide education to parents, guardians and those working with children on non-violent alternatives of child discipline. </w:t>
      </w:r>
    </w:p>
    <w:p w:rsidR="00C01763" w:rsidRPr="007C25C7" w:rsidRDefault="00C01763" w:rsidP="008F523C">
      <w:pPr>
        <w:widowControl w:val="0"/>
        <w:numPr>
          <w:ilvl w:val="0"/>
          <w:numId w:val="18"/>
        </w:numPr>
        <w:autoSpaceDE w:val="0"/>
        <w:autoSpaceDN w:val="0"/>
        <w:adjustRightInd w:val="0"/>
        <w:spacing w:after="240"/>
        <w:jc w:val="both"/>
        <w:rPr>
          <w:sz w:val="24"/>
          <w:szCs w:val="24"/>
        </w:rPr>
      </w:pPr>
      <w:r w:rsidRPr="007C25C7">
        <w:rPr>
          <w:sz w:val="24"/>
          <w:szCs w:val="24"/>
        </w:rPr>
        <w:t>The government’s claim to have prohibited corporal punishment by law in schools indicates otherwise. Corporal punishment is still adhered to as the most common corrective measure at home and educational institutions. C</w:t>
      </w:r>
      <w:r w:rsidR="00972549" w:rsidRPr="007C25C7">
        <w:rPr>
          <w:sz w:val="24"/>
          <w:szCs w:val="24"/>
        </w:rPr>
        <w:t>RC-SL and other civil</w:t>
      </w:r>
      <w:r w:rsidRPr="007C25C7">
        <w:rPr>
          <w:sz w:val="24"/>
          <w:szCs w:val="24"/>
        </w:rPr>
        <w:t xml:space="preserve"> </w:t>
      </w:r>
      <w:r w:rsidR="00C6050E" w:rsidRPr="007C25C7">
        <w:rPr>
          <w:sz w:val="24"/>
          <w:szCs w:val="24"/>
        </w:rPr>
        <w:t xml:space="preserve">society organizations </w:t>
      </w:r>
      <w:r w:rsidR="00972549" w:rsidRPr="007C25C7">
        <w:rPr>
          <w:sz w:val="24"/>
          <w:szCs w:val="24"/>
        </w:rPr>
        <w:t xml:space="preserve">continue to call </w:t>
      </w:r>
      <w:r w:rsidRPr="007C25C7">
        <w:rPr>
          <w:sz w:val="24"/>
          <w:szCs w:val="24"/>
        </w:rPr>
        <w:t xml:space="preserve">on government to outlaw corporal punishment in </w:t>
      </w:r>
      <w:r w:rsidR="00C6050E" w:rsidRPr="007C25C7">
        <w:rPr>
          <w:sz w:val="24"/>
          <w:szCs w:val="24"/>
        </w:rPr>
        <w:t>s</w:t>
      </w:r>
      <w:r w:rsidRPr="007C25C7">
        <w:rPr>
          <w:sz w:val="24"/>
          <w:szCs w:val="24"/>
        </w:rPr>
        <w:t>chools.</w:t>
      </w:r>
    </w:p>
    <w:p w:rsidR="007C25C7" w:rsidRDefault="007C25C7" w:rsidP="007C25C7">
      <w:pPr>
        <w:widowControl w:val="0"/>
        <w:autoSpaceDE w:val="0"/>
        <w:autoSpaceDN w:val="0"/>
        <w:adjustRightInd w:val="0"/>
        <w:spacing w:after="240"/>
        <w:jc w:val="both"/>
        <w:rPr>
          <w:sz w:val="24"/>
          <w:szCs w:val="24"/>
        </w:rPr>
      </w:pPr>
    </w:p>
    <w:p w:rsidR="007C25C7" w:rsidRDefault="007C25C7" w:rsidP="007C25C7">
      <w:pPr>
        <w:widowControl w:val="0"/>
        <w:autoSpaceDE w:val="0"/>
        <w:autoSpaceDN w:val="0"/>
        <w:adjustRightInd w:val="0"/>
        <w:spacing w:after="240"/>
        <w:jc w:val="both"/>
        <w:rPr>
          <w:sz w:val="24"/>
          <w:szCs w:val="24"/>
        </w:rPr>
      </w:pPr>
    </w:p>
    <w:p w:rsidR="007C25C7" w:rsidRDefault="007C25C7" w:rsidP="007C25C7">
      <w:pPr>
        <w:widowControl w:val="0"/>
        <w:autoSpaceDE w:val="0"/>
        <w:autoSpaceDN w:val="0"/>
        <w:adjustRightInd w:val="0"/>
        <w:spacing w:after="240"/>
        <w:jc w:val="both"/>
        <w:rPr>
          <w:sz w:val="24"/>
          <w:szCs w:val="24"/>
        </w:rPr>
      </w:pPr>
    </w:p>
    <w:p w:rsidR="007C25C7" w:rsidRDefault="007C25C7" w:rsidP="007C25C7">
      <w:pPr>
        <w:widowControl w:val="0"/>
        <w:autoSpaceDE w:val="0"/>
        <w:autoSpaceDN w:val="0"/>
        <w:adjustRightInd w:val="0"/>
        <w:spacing w:after="240"/>
        <w:jc w:val="both"/>
        <w:rPr>
          <w:sz w:val="24"/>
          <w:szCs w:val="24"/>
        </w:rPr>
      </w:pPr>
    </w:p>
    <w:p w:rsidR="007C25C7" w:rsidRDefault="007C25C7" w:rsidP="007C25C7">
      <w:pPr>
        <w:widowControl w:val="0"/>
        <w:autoSpaceDE w:val="0"/>
        <w:autoSpaceDN w:val="0"/>
        <w:adjustRightInd w:val="0"/>
        <w:spacing w:after="240"/>
        <w:jc w:val="both"/>
        <w:rPr>
          <w:sz w:val="24"/>
          <w:szCs w:val="24"/>
        </w:rPr>
      </w:pPr>
    </w:p>
    <w:p w:rsidR="007C25C7" w:rsidRDefault="007C25C7" w:rsidP="007C25C7">
      <w:pPr>
        <w:pStyle w:val="Heading1"/>
        <w:numPr>
          <w:ilvl w:val="0"/>
          <w:numId w:val="0"/>
        </w:numPr>
        <w:ind w:left="482" w:hanging="482"/>
      </w:pPr>
      <w:bookmarkStart w:id="29" w:name="_Toc434212142"/>
      <w:r>
        <w:lastRenderedPageBreak/>
        <w:t xml:space="preserve">4.0 </w:t>
      </w:r>
      <w:r w:rsidRPr="00E50481">
        <w:t>Family environment and alternative care (Compliance with Articles 5, 18 (paras. 1-2), 9-11, 19-21, 25, 27 and 39 of the CRC</w:t>
      </w:r>
      <w:bookmarkEnd w:id="29"/>
    </w:p>
    <w:p w:rsidR="00F81963" w:rsidRPr="007C25C7" w:rsidRDefault="00F81963" w:rsidP="008F523C">
      <w:pPr>
        <w:widowControl w:val="0"/>
        <w:numPr>
          <w:ilvl w:val="0"/>
          <w:numId w:val="18"/>
        </w:numPr>
        <w:autoSpaceDE w:val="0"/>
        <w:autoSpaceDN w:val="0"/>
        <w:adjustRightInd w:val="0"/>
        <w:spacing w:after="240"/>
        <w:jc w:val="both"/>
        <w:rPr>
          <w:sz w:val="24"/>
          <w:szCs w:val="24"/>
        </w:rPr>
      </w:pPr>
      <w:r w:rsidRPr="007C25C7">
        <w:rPr>
          <w:bCs/>
          <w:sz w:val="24"/>
          <w:szCs w:val="24"/>
        </w:rPr>
        <w:t>These articles give every child the right to enjoy a supportive nurturing home environment regardless of their circumstances. They outline how Governments should support parents in providing that home environment. When it is not in the best interest of a child to remain with their family, governments should provide equal support and allow children to maintain contact with their family and friends consistent with their welfare.</w:t>
      </w:r>
    </w:p>
    <w:p w:rsidR="007C25C7" w:rsidRDefault="007C25C7" w:rsidP="007C25C7">
      <w:pPr>
        <w:pStyle w:val="Heading2"/>
        <w:numPr>
          <w:ilvl w:val="0"/>
          <w:numId w:val="0"/>
        </w:numPr>
      </w:pPr>
      <w:bookmarkStart w:id="30" w:name="_Toc434212143"/>
      <w:r>
        <w:t xml:space="preserve">4.1 </w:t>
      </w:r>
      <w:r w:rsidRPr="00E50481">
        <w:t>Family environment</w:t>
      </w:r>
      <w:bookmarkEnd w:id="30"/>
    </w:p>
    <w:p w:rsidR="006F460C" w:rsidRPr="007C25C7" w:rsidRDefault="006F460C" w:rsidP="008F523C">
      <w:pPr>
        <w:widowControl w:val="0"/>
        <w:numPr>
          <w:ilvl w:val="0"/>
          <w:numId w:val="18"/>
        </w:numPr>
        <w:autoSpaceDE w:val="0"/>
        <w:autoSpaceDN w:val="0"/>
        <w:adjustRightInd w:val="0"/>
        <w:spacing w:after="240"/>
        <w:jc w:val="both"/>
        <w:rPr>
          <w:sz w:val="24"/>
          <w:szCs w:val="24"/>
        </w:rPr>
      </w:pPr>
      <w:r w:rsidRPr="007C25C7">
        <w:rPr>
          <w:sz w:val="24"/>
          <w:szCs w:val="24"/>
        </w:rPr>
        <w:t xml:space="preserve">The important role of the family institutions in the care and socialization of children cannot be over emphasized. </w:t>
      </w:r>
      <w:r w:rsidR="00972549" w:rsidRPr="007C25C7">
        <w:rPr>
          <w:sz w:val="24"/>
          <w:szCs w:val="24"/>
        </w:rPr>
        <w:t>The changes that have affected these structures su</w:t>
      </w:r>
      <w:r w:rsidR="008C75FC" w:rsidRPr="007C25C7">
        <w:rPr>
          <w:sz w:val="24"/>
          <w:szCs w:val="24"/>
        </w:rPr>
        <w:t>ch as globalization, the rise of</w:t>
      </w:r>
      <w:r w:rsidR="00972549" w:rsidRPr="007C25C7">
        <w:rPr>
          <w:sz w:val="24"/>
          <w:szCs w:val="24"/>
        </w:rPr>
        <w:t xml:space="preserve"> </w:t>
      </w:r>
      <w:r w:rsidR="008C75FC" w:rsidRPr="007C25C7">
        <w:rPr>
          <w:sz w:val="24"/>
          <w:szCs w:val="24"/>
        </w:rPr>
        <w:t xml:space="preserve">vogue in the </w:t>
      </w:r>
      <w:r w:rsidR="00972549" w:rsidRPr="007C25C7">
        <w:rPr>
          <w:sz w:val="24"/>
          <w:szCs w:val="24"/>
        </w:rPr>
        <w:t xml:space="preserve">nuclear family, urbanization and poverty have had their </w:t>
      </w:r>
      <w:r w:rsidR="008C75FC" w:rsidRPr="007C25C7">
        <w:rPr>
          <w:sz w:val="24"/>
          <w:szCs w:val="24"/>
        </w:rPr>
        <w:t xml:space="preserve">telling </w:t>
      </w:r>
      <w:r w:rsidR="00972549" w:rsidRPr="007C25C7">
        <w:rPr>
          <w:sz w:val="24"/>
          <w:szCs w:val="24"/>
        </w:rPr>
        <w:t xml:space="preserve">impact on children. </w:t>
      </w:r>
      <w:r w:rsidRPr="007C25C7">
        <w:rPr>
          <w:sz w:val="24"/>
          <w:szCs w:val="24"/>
        </w:rPr>
        <w:t>The state however does not give enough focus on the existing family and customa</w:t>
      </w:r>
      <w:r w:rsidR="008C75FC" w:rsidRPr="007C25C7">
        <w:rPr>
          <w:sz w:val="24"/>
          <w:szCs w:val="24"/>
        </w:rPr>
        <w:t>ry structures</w:t>
      </w:r>
      <w:r w:rsidRPr="007C25C7">
        <w:rPr>
          <w:sz w:val="24"/>
          <w:szCs w:val="24"/>
        </w:rPr>
        <w:t xml:space="preserve"> in Sierra Leone. </w:t>
      </w:r>
    </w:p>
    <w:p w:rsidR="006F460C" w:rsidRPr="007C25C7" w:rsidRDefault="006F460C" w:rsidP="008F523C">
      <w:pPr>
        <w:widowControl w:val="0"/>
        <w:numPr>
          <w:ilvl w:val="0"/>
          <w:numId w:val="18"/>
        </w:numPr>
        <w:autoSpaceDE w:val="0"/>
        <w:autoSpaceDN w:val="0"/>
        <w:adjustRightInd w:val="0"/>
        <w:spacing w:after="240"/>
        <w:jc w:val="both"/>
        <w:rPr>
          <w:sz w:val="24"/>
          <w:szCs w:val="24"/>
        </w:rPr>
      </w:pPr>
      <w:r w:rsidRPr="007C25C7">
        <w:rPr>
          <w:sz w:val="24"/>
          <w:szCs w:val="24"/>
        </w:rPr>
        <w:t xml:space="preserve">Section 13(h) of the Constitution of 1991 provides for the constitutional “duties of the citizen” and imposes it upon them to ensure the proper control and upbringing of their children and wards. Conversely, the provisions contained in this Chapter </w:t>
      </w:r>
      <w:r w:rsidRPr="007C25C7">
        <w:rPr>
          <w:i/>
          <w:iCs/>
          <w:sz w:val="24"/>
          <w:szCs w:val="24"/>
        </w:rPr>
        <w:t>shall not confer legal rights and shall not be enforceable in any court</w:t>
      </w:r>
      <w:r w:rsidRPr="007C25C7">
        <w:rPr>
          <w:sz w:val="24"/>
          <w:szCs w:val="24"/>
        </w:rPr>
        <w:t xml:space="preserve"> </w:t>
      </w:r>
      <w:r w:rsidRPr="007C25C7">
        <w:rPr>
          <w:i/>
          <w:iCs/>
          <w:sz w:val="24"/>
          <w:szCs w:val="24"/>
        </w:rPr>
        <w:t>of law (emphasis added)…</w:t>
      </w:r>
      <w:r w:rsidRPr="007C25C7">
        <w:rPr>
          <w:sz w:val="24"/>
          <w:szCs w:val="24"/>
        </w:rPr>
        <w:t xml:space="preserve">, Meaning, </w:t>
      </w:r>
      <w:r w:rsidRPr="007C25C7">
        <w:rPr>
          <w:i/>
          <w:iCs/>
          <w:sz w:val="24"/>
          <w:szCs w:val="24"/>
        </w:rPr>
        <w:t>no legal rights are conferred to citizens despite the constitutional obligation</w:t>
      </w:r>
      <w:r w:rsidRPr="007C25C7">
        <w:rPr>
          <w:sz w:val="24"/>
          <w:szCs w:val="24"/>
        </w:rPr>
        <w:t xml:space="preserve"> </w:t>
      </w:r>
      <w:r w:rsidRPr="007C25C7">
        <w:rPr>
          <w:i/>
          <w:iCs/>
          <w:sz w:val="24"/>
          <w:szCs w:val="24"/>
        </w:rPr>
        <w:t xml:space="preserve">to fulfill certain duties </w:t>
      </w:r>
      <w:r w:rsidRPr="007C25C7">
        <w:rPr>
          <w:sz w:val="24"/>
          <w:szCs w:val="24"/>
        </w:rPr>
        <w:t>such as the proper control and upbringing of children and wards</w:t>
      </w:r>
      <w:r>
        <w:rPr>
          <w:rStyle w:val="FootnoteReference"/>
          <w:sz w:val="24"/>
          <w:szCs w:val="24"/>
        </w:rPr>
        <w:footnoteReference w:id="19"/>
      </w:r>
      <w:r w:rsidRPr="007C25C7">
        <w:rPr>
          <w:sz w:val="24"/>
          <w:szCs w:val="24"/>
        </w:rPr>
        <w:t xml:space="preserve">. </w:t>
      </w:r>
    </w:p>
    <w:p w:rsidR="007C25C7" w:rsidRPr="007C25C7" w:rsidRDefault="006F460C" w:rsidP="008F523C">
      <w:pPr>
        <w:widowControl w:val="0"/>
        <w:numPr>
          <w:ilvl w:val="0"/>
          <w:numId w:val="18"/>
        </w:numPr>
        <w:autoSpaceDE w:val="0"/>
        <w:autoSpaceDN w:val="0"/>
        <w:adjustRightInd w:val="0"/>
        <w:spacing w:after="240"/>
        <w:jc w:val="both"/>
        <w:rPr>
          <w:sz w:val="24"/>
          <w:szCs w:val="24"/>
        </w:rPr>
      </w:pPr>
      <w:r w:rsidRPr="007C25C7">
        <w:rPr>
          <w:sz w:val="24"/>
          <w:szCs w:val="24"/>
        </w:rPr>
        <w:t xml:space="preserve">The duty therefore of a parent to ensure the proper control and upbringing of his or her child or ward can be compelled by the government through policy or other regulations, </w:t>
      </w:r>
      <w:r w:rsidRPr="007C25C7">
        <w:rPr>
          <w:i/>
          <w:iCs/>
          <w:sz w:val="24"/>
          <w:szCs w:val="24"/>
        </w:rPr>
        <w:t>but cannot be considered a protective force for</w:t>
      </w:r>
      <w:r w:rsidRPr="007C25C7">
        <w:rPr>
          <w:sz w:val="24"/>
          <w:szCs w:val="24"/>
        </w:rPr>
        <w:t xml:space="preserve"> </w:t>
      </w:r>
      <w:r w:rsidRPr="007C25C7">
        <w:rPr>
          <w:i/>
          <w:iCs/>
          <w:sz w:val="24"/>
          <w:szCs w:val="24"/>
        </w:rPr>
        <w:t xml:space="preserve">the rights of children. </w:t>
      </w:r>
      <w:r w:rsidRPr="007C25C7">
        <w:rPr>
          <w:sz w:val="24"/>
          <w:szCs w:val="24"/>
        </w:rPr>
        <w:t>Parents have the obligation to properly control the upbringing of their children, but it does not constitute a “right” for the child under constitutional law. The Child Rights Act, 2007 remedies this by imposing a duty on parents to provide support to their children in the enjoyment of their rights.</w:t>
      </w:r>
    </w:p>
    <w:p w:rsidR="006F460C" w:rsidRPr="007C25C7" w:rsidRDefault="006F460C" w:rsidP="008F523C">
      <w:pPr>
        <w:widowControl w:val="0"/>
        <w:numPr>
          <w:ilvl w:val="0"/>
          <w:numId w:val="18"/>
        </w:numPr>
        <w:autoSpaceDE w:val="0"/>
        <w:autoSpaceDN w:val="0"/>
        <w:adjustRightInd w:val="0"/>
        <w:spacing w:after="240"/>
        <w:jc w:val="both"/>
        <w:rPr>
          <w:sz w:val="24"/>
          <w:szCs w:val="24"/>
        </w:rPr>
      </w:pPr>
      <w:r w:rsidRPr="007C25C7">
        <w:rPr>
          <w:sz w:val="24"/>
          <w:szCs w:val="24"/>
        </w:rPr>
        <w:t xml:space="preserve"> It is the opinion of the</w:t>
      </w:r>
      <w:r w:rsidR="008C75FC" w:rsidRPr="007C25C7">
        <w:rPr>
          <w:sz w:val="24"/>
          <w:szCs w:val="24"/>
        </w:rPr>
        <w:t xml:space="preserve"> CRC-SL</w:t>
      </w:r>
      <w:r w:rsidRPr="007C25C7">
        <w:rPr>
          <w:sz w:val="24"/>
          <w:szCs w:val="24"/>
        </w:rPr>
        <w:t xml:space="preserve"> that section 14 of the Constitution negates the rights and duties of parents in the control and upbringing of their children. This provision requires amendment in order to </w:t>
      </w:r>
      <w:r w:rsidR="008C75FC" w:rsidRPr="007C25C7">
        <w:rPr>
          <w:sz w:val="24"/>
          <w:szCs w:val="24"/>
        </w:rPr>
        <w:t>address the issue of ambiguity and hence provide for the full protection of</w:t>
      </w:r>
      <w:r w:rsidRPr="007C25C7">
        <w:rPr>
          <w:sz w:val="24"/>
          <w:szCs w:val="24"/>
        </w:rPr>
        <w:t xml:space="preserve"> both parents and children.</w:t>
      </w:r>
    </w:p>
    <w:p w:rsidR="006F460C" w:rsidRPr="007C25C7" w:rsidRDefault="006F460C" w:rsidP="008F523C">
      <w:pPr>
        <w:widowControl w:val="0"/>
        <w:numPr>
          <w:ilvl w:val="0"/>
          <w:numId w:val="18"/>
        </w:numPr>
        <w:autoSpaceDE w:val="0"/>
        <w:autoSpaceDN w:val="0"/>
        <w:adjustRightInd w:val="0"/>
        <w:spacing w:after="240"/>
        <w:jc w:val="both"/>
        <w:rPr>
          <w:sz w:val="24"/>
          <w:szCs w:val="24"/>
        </w:rPr>
      </w:pPr>
      <w:r w:rsidRPr="007C25C7">
        <w:rPr>
          <w:sz w:val="24"/>
          <w:szCs w:val="24"/>
        </w:rPr>
        <w:lastRenderedPageBreak/>
        <w:t xml:space="preserve">It has </w:t>
      </w:r>
      <w:r w:rsidR="008C75FC" w:rsidRPr="007C25C7">
        <w:rPr>
          <w:sz w:val="24"/>
          <w:szCs w:val="24"/>
        </w:rPr>
        <w:t xml:space="preserve">also </w:t>
      </w:r>
      <w:r w:rsidRPr="007C25C7">
        <w:rPr>
          <w:sz w:val="24"/>
          <w:szCs w:val="24"/>
        </w:rPr>
        <w:t xml:space="preserve">been noted as a serious concern that the State is not taking a proactive stance to provide sustainable alternatives for the care and protection of children in the face of the severe disintegration of the traditional family </w:t>
      </w:r>
      <w:r w:rsidR="006440B7" w:rsidRPr="007C25C7">
        <w:rPr>
          <w:sz w:val="24"/>
          <w:szCs w:val="24"/>
        </w:rPr>
        <w:t xml:space="preserve">norms </w:t>
      </w:r>
      <w:r w:rsidRPr="007C25C7">
        <w:rPr>
          <w:sz w:val="24"/>
          <w:szCs w:val="24"/>
        </w:rPr>
        <w:t xml:space="preserve">due to the factors mentioned above. The system of customary fostering is reported to be widely </w:t>
      </w:r>
      <w:r w:rsidR="006440B7" w:rsidRPr="007C25C7">
        <w:rPr>
          <w:sz w:val="24"/>
          <w:szCs w:val="24"/>
        </w:rPr>
        <w:t>practice</w:t>
      </w:r>
      <w:r w:rsidR="008C75FC" w:rsidRPr="007C25C7">
        <w:rPr>
          <w:sz w:val="24"/>
          <w:szCs w:val="24"/>
        </w:rPr>
        <w:t>d</w:t>
      </w:r>
      <w:r w:rsidR="006440B7" w:rsidRPr="007C25C7">
        <w:rPr>
          <w:sz w:val="24"/>
          <w:szCs w:val="24"/>
        </w:rPr>
        <w:t xml:space="preserve"> with attendant abuses</w:t>
      </w:r>
      <w:r w:rsidRPr="007C25C7">
        <w:rPr>
          <w:sz w:val="24"/>
          <w:szCs w:val="24"/>
        </w:rPr>
        <w:t xml:space="preserve"> by many foster parents or guardians, as already stated in this report leading to child maltreatment and denial of children’s basic rights. </w:t>
      </w:r>
    </w:p>
    <w:p w:rsidR="007C25C7" w:rsidRPr="007C25C7" w:rsidRDefault="002E7D88" w:rsidP="008F523C">
      <w:pPr>
        <w:widowControl w:val="0"/>
        <w:numPr>
          <w:ilvl w:val="0"/>
          <w:numId w:val="18"/>
        </w:numPr>
        <w:autoSpaceDE w:val="0"/>
        <w:autoSpaceDN w:val="0"/>
        <w:adjustRightInd w:val="0"/>
        <w:spacing w:after="240"/>
        <w:jc w:val="both"/>
        <w:rPr>
          <w:sz w:val="24"/>
          <w:szCs w:val="24"/>
        </w:rPr>
      </w:pPr>
      <w:r w:rsidRPr="007C25C7">
        <w:rPr>
          <w:bCs/>
          <w:sz w:val="24"/>
          <w:szCs w:val="24"/>
        </w:rPr>
        <w:t xml:space="preserve">The Committee’s concluding recommendations indicates that </w:t>
      </w:r>
      <w:r w:rsidR="00E0351C" w:rsidRPr="007C25C7">
        <w:rPr>
          <w:bCs/>
          <w:sz w:val="24"/>
          <w:szCs w:val="24"/>
        </w:rPr>
        <w:t>that the State party ensure</w:t>
      </w:r>
      <w:r w:rsidR="008C75FC" w:rsidRPr="007C25C7">
        <w:rPr>
          <w:bCs/>
          <w:sz w:val="24"/>
          <w:szCs w:val="24"/>
        </w:rPr>
        <w:t>s</w:t>
      </w:r>
      <w:r w:rsidR="00E0351C" w:rsidRPr="007C25C7">
        <w:rPr>
          <w:bCs/>
          <w:sz w:val="24"/>
          <w:szCs w:val="24"/>
        </w:rPr>
        <w:t xml:space="preserve"> the allocation of appropriate financial and other support to </w:t>
      </w:r>
      <w:r w:rsidRPr="007C25C7">
        <w:rPr>
          <w:bCs/>
          <w:sz w:val="24"/>
          <w:szCs w:val="24"/>
        </w:rPr>
        <w:t xml:space="preserve">the MSWGCA and </w:t>
      </w:r>
      <w:r w:rsidR="00E0351C" w:rsidRPr="007C25C7">
        <w:rPr>
          <w:bCs/>
          <w:sz w:val="24"/>
          <w:szCs w:val="24"/>
        </w:rPr>
        <w:t xml:space="preserve">Local </w:t>
      </w:r>
      <w:r w:rsidRPr="007C25C7">
        <w:rPr>
          <w:bCs/>
          <w:sz w:val="24"/>
          <w:szCs w:val="24"/>
        </w:rPr>
        <w:t xml:space="preserve">Councils </w:t>
      </w:r>
      <w:r w:rsidR="006F460C" w:rsidRPr="007C25C7">
        <w:rPr>
          <w:bCs/>
          <w:sz w:val="24"/>
          <w:szCs w:val="24"/>
        </w:rPr>
        <w:t>rela</w:t>
      </w:r>
      <w:r w:rsidR="00E0351C" w:rsidRPr="007C25C7">
        <w:rPr>
          <w:bCs/>
          <w:sz w:val="24"/>
          <w:szCs w:val="24"/>
        </w:rPr>
        <w:t>ting to programmes that support parents in the exercise of their responsibilities.</w:t>
      </w:r>
      <w:r w:rsidR="006F460C" w:rsidRPr="007C25C7">
        <w:rPr>
          <w:bCs/>
          <w:sz w:val="24"/>
          <w:szCs w:val="24"/>
        </w:rPr>
        <w:t xml:space="preserve"> </w:t>
      </w:r>
      <w:r w:rsidR="00E0351C" w:rsidRPr="007C25C7">
        <w:rPr>
          <w:sz w:val="24"/>
          <w:szCs w:val="24"/>
        </w:rPr>
        <w:t xml:space="preserve">The </w:t>
      </w:r>
      <w:r w:rsidR="006F460C" w:rsidRPr="007C25C7">
        <w:rPr>
          <w:sz w:val="24"/>
          <w:szCs w:val="24"/>
        </w:rPr>
        <w:t>CRC-SL commends the state party’s thoughts</w:t>
      </w:r>
      <w:r w:rsidR="00CB4F6C" w:rsidRPr="007C25C7">
        <w:rPr>
          <w:sz w:val="24"/>
          <w:szCs w:val="24"/>
        </w:rPr>
        <w:t xml:space="preserve"> and good intentions about a trust fund </w:t>
      </w:r>
      <w:r w:rsidR="006F460C" w:rsidRPr="007C25C7">
        <w:rPr>
          <w:sz w:val="24"/>
          <w:szCs w:val="24"/>
        </w:rPr>
        <w:t>and therefore urges the state party to live up to this commitment</w:t>
      </w:r>
      <w:r w:rsidR="008C75FC" w:rsidRPr="007C25C7">
        <w:rPr>
          <w:sz w:val="24"/>
          <w:szCs w:val="24"/>
        </w:rPr>
        <w:t xml:space="preserve"> by laying the foundation, systems and processes </w:t>
      </w:r>
      <w:r w:rsidR="00CB4F6C" w:rsidRPr="007C25C7">
        <w:rPr>
          <w:sz w:val="24"/>
          <w:szCs w:val="24"/>
        </w:rPr>
        <w:t xml:space="preserve">for this to happen now. </w:t>
      </w:r>
    </w:p>
    <w:p w:rsidR="007C25C7" w:rsidRPr="00E50481" w:rsidRDefault="007C25C7" w:rsidP="007C25C7">
      <w:pPr>
        <w:pStyle w:val="Heading2"/>
        <w:numPr>
          <w:ilvl w:val="0"/>
          <w:numId w:val="0"/>
        </w:numPr>
      </w:pPr>
      <w:bookmarkStart w:id="31" w:name="_Toc434212144"/>
      <w:r>
        <w:t xml:space="preserve">4.2 </w:t>
      </w:r>
      <w:r w:rsidRPr="00E50481">
        <w:t>Children without Parental Care</w:t>
      </w:r>
      <w:bookmarkEnd w:id="31"/>
    </w:p>
    <w:p w:rsidR="00E04028" w:rsidRPr="007C25C7" w:rsidRDefault="005005B2" w:rsidP="008F523C">
      <w:pPr>
        <w:widowControl w:val="0"/>
        <w:numPr>
          <w:ilvl w:val="0"/>
          <w:numId w:val="18"/>
        </w:numPr>
        <w:autoSpaceDE w:val="0"/>
        <w:autoSpaceDN w:val="0"/>
        <w:adjustRightInd w:val="0"/>
        <w:spacing w:after="240"/>
        <w:jc w:val="both"/>
        <w:rPr>
          <w:sz w:val="24"/>
          <w:szCs w:val="24"/>
        </w:rPr>
      </w:pPr>
      <w:r w:rsidRPr="007C25C7">
        <w:rPr>
          <w:sz w:val="24"/>
          <w:szCs w:val="24"/>
        </w:rPr>
        <w:t xml:space="preserve">It is obvious that some </w:t>
      </w:r>
      <w:r w:rsidR="00280F15" w:rsidRPr="007C25C7">
        <w:rPr>
          <w:sz w:val="24"/>
          <w:szCs w:val="24"/>
        </w:rPr>
        <w:t xml:space="preserve">children </w:t>
      </w:r>
      <w:r w:rsidRPr="007C25C7">
        <w:rPr>
          <w:sz w:val="24"/>
          <w:szCs w:val="24"/>
        </w:rPr>
        <w:t xml:space="preserve">in growing up </w:t>
      </w:r>
      <w:r w:rsidR="00280F15" w:rsidRPr="007C25C7">
        <w:rPr>
          <w:sz w:val="24"/>
          <w:szCs w:val="24"/>
        </w:rPr>
        <w:t>lose their first line of protection – their parents. Reasons for separation m</w:t>
      </w:r>
      <w:r w:rsidRPr="007C25C7">
        <w:rPr>
          <w:sz w:val="24"/>
          <w:szCs w:val="24"/>
        </w:rPr>
        <w:t>ostly</w:t>
      </w:r>
      <w:r w:rsidR="00280F15" w:rsidRPr="007C25C7">
        <w:rPr>
          <w:sz w:val="24"/>
          <w:szCs w:val="24"/>
        </w:rPr>
        <w:t xml:space="preserve"> include migration, living on the street, </w:t>
      </w:r>
      <w:r w:rsidR="00C44ABC" w:rsidRPr="007C25C7">
        <w:rPr>
          <w:sz w:val="24"/>
          <w:szCs w:val="24"/>
        </w:rPr>
        <w:t xml:space="preserve">orphaned, </w:t>
      </w:r>
      <w:r w:rsidR="00280F15" w:rsidRPr="007C25C7">
        <w:rPr>
          <w:sz w:val="24"/>
          <w:szCs w:val="24"/>
        </w:rPr>
        <w:t>displaced, abduction, trafficking, recruited as combatants, living in alternative care due to household violence, delinquency, death of parents, health reasons and stigma. The UN General Assembly adopted the Guidelines for alternative Care of Children</w:t>
      </w:r>
      <w:r w:rsidRPr="007C25C7">
        <w:rPr>
          <w:sz w:val="24"/>
          <w:szCs w:val="24"/>
        </w:rPr>
        <w:t xml:space="preserve"> which encourage efforts at</w:t>
      </w:r>
      <w:r w:rsidR="00280F15" w:rsidRPr="007C25C7">
        <w:rPr>
          <w:sz w:val="24"/>
          <w:szCs w:val="24"/>
        </w:rPr>
        <w:t xml:space="preserve"> maintain</w:t>
      </w:r>
      <w:r w:rsidRPr="007C25C7">
        <w:rPr>
          <w:sz w:val="24"/>
          <w:szCs w:val="24"/>
        </w:rPr>
        <w:t>ing</w:t>
      </w:r>
      <w:r w:rsidR="00280F15" w:rsidRPr="007C25C7">
        <w:rPr>
          <w:sz w:val="24"/>
          <w:szCs w:val="24"/>
        </w:rPr>
        <w:t xml:space="preserve"> children with their families, where possible. When this is not in the best interest of the child, the State </w:t>
      </w:r>
      <w:r w:rsidRPr="007C25C7">
        <w:rPr>
          <w:sz w:val="24"/>
          <w:szCs w:val="24"/>
        </w:rPr>
        <w:t xml:space="preserve">must </w:t>
      </w:r>
      <w:r w:rsidR="00CA19D0" w:rsidRPr="007C25C7">
        <w:rPr>
          <w:sz w:val="24"/>
          <w:szCs w:val="24"/>
        </w:rPr>
        <w:t>then take</w:t>
      </w:r>
      <w:r w:rsidR="00280F15" w:rsidRPr="007C25C7">
        <w:rPr>
          <w:sz w:val="24"/>
          <w:szCs w:val="24"/>
        </w:rPr>
        <w:t xml:space="preserve"> the responsibility for protecting the rights of the child and ensuring appropriate alternative care such as foster care, kinship care and other forms of family-based, residential care or supervised independent living arrangements.</w:t>
      </w:r>
    </w:p>
    <w:p w:rsidR="00E04028" w:rsidRPr="007C25C7" w:rsidRDefault="00E04028" w:rsidP="008F523C">
      <w:pPr>
        <w:widowControl w:val="0"/>
        <w:numPr>
          <w:ilvl w:val="0"/>
          <w:numId w:val="18"/>
        </w:numPr>
        <w:autoSpaceDE w:val="0"/>
        <w:autoSpaceDN w:val="0"/>
        <w:adjustRightInd w:val="0"/>
        <w:spacing w:after="240"/>
        <w:jc w:val="both"/>
        <w:rPr>
          <w:sz w:val="24"/>
          <w:szCs w:val="24"/>
        </w:rPr>
      </w:pPr>
      <w:r w:rsidRPr="007C25C7">
        <w:rPr>
          <w:sz w:val="24"/>
          <w:szCs w:val="24"/>
        </w:rPr>
        <w:t xml:space="preserve">There are no measures in place to support and strengthen the capacity of parents, to perform their responsibilities in the upbringing of their children through family support programmes. </w:t>
      </w:r>
      <w:r w:rsidR="00890EC9" w:rsidRPr="007C25C7">
        <w:rPr>
          <w:sz w:val="24"/>
          <w:szCs w:val="24"/>
        </w:rPr>
        <w:t xml:space="preserve">Half hearted </w:t>
      </w:r>
      <w:r w:rsidR="00A53E5A" w:rsidRPr="007C25C7">
        <w:rPr>
          <w:sz w:val="24"/>
          <w:szCs w:val="24"/>
        </w:rPr>
        <w:t>law enforcement remain</w:t>
      </w:r>
      <w:r w:rsidRPr="007C25C7">
        <w:rPr>
          <w:sz w:val="24"/>
          <w:szCs w:val="24"/>
        </w:rPr>
        <w:t xml:space="preserve"> a bigger part of the pro</w:t>
      </w:r>
      <w:r w:rsidR="00890EC9" w:rsidRPr="007C25C7">
        <w:rPr>
          <w:sz w:val="24"/>
          <w:szCs w:val="24"/>
        </w:rPr>
        <w:t>blem</w:t>
      </w:r>
      <w:r w:rsidR="00A53E5A" w:rsidRPr="007C25C7">
        <w:rPr>
          <w:sz w:val="24"/>
          <w:szCs w:val="24"/>
        </w:rPr>
        <w:t>s</w:t>
      </w:r>
      <w:r w:rsidR="00890EC9" w:rsidRPr="007C25C7">
        <w:rPr>
          <w:sz w:val="24"/>
          <w:szCs w:val="24"/>
        </w:rPr>
        <w:t xml:space="preserve"> </w:t>
      </w:r>
      <w:r w:rsidRPr="007C25C7">
        <w:rPr>
          <w:sz w:val="24"/>
          <w:szCs w:val="24"/>
        </w:rPr>
        <w:t xml:space="preserve">as some parents </w:t>
      </w:r>
      <w:r w:rsidR="00890EC9" w:rsidRPr="007C25C7">
        <w:rPr>
          <w:sz w:val="24"/>
          <w:szCs w:val="24"/>
        </w:rPr>
        <w:t xml:space="preserve">deliberately </w:t>
      </w:r>
      <w:r w:rsidRPr="007C25C7">
        <w:rPr>
          <w:sz w:val="24"/>
          <w:szCs w:val="24"/>
        </w:rPr>
        <w:t xml:space="preserve">refuse to provide maintenance to their children contrary to provisions in the Children’s Act. </w:t>
      </w:r>
      <w:r w:rsidR="00CA19D0" w:rsidRPr="007C25C7">
        <w:rPr>
          <w:sz w:val="24"/>
          <w:szCs w:val="24"/>
        </w:rPr>
        <w:t>Results from NGO/ CSOs consultations across the country, m</w:t>
      </w:r>
      <w:r w:rsidRPr="007C25C7">
        <w:rPr>
          <w:sz w:val="24"/>
          <w:szCs w:val="24"/>
        </w:rPr>
        <w:t>aintenance orders are not strictly enforced</w:t>
      </w:r>
      <w:r w:rsidR="00890EC9" w:rsidRPr="007C25C7">
        <w:rPr>
          <w:sz w:val="24"/>
          <w:szCs w:val="24"/>
        </w:rPr>
        <w:t>;</w:t>
      </w:r>
      <w:r w:rsidRPr="007C25C7">
        <w:rPr>
          <w:sz w:val="24"/>
          <w:szCs w:val="24"/>
        </w:rPr>
        <w:t xml:space="preserve"> </w:t>
      </w:r>
      <w:r w:rsidR="00890EC9" w:rsidRPr="007C25C7">
        <w:rPr>
          <w:sz w:val="24"/>
          <w:szCs w:val="24"/>
        </w:rPr>
        <w:t>child maintenance settlement at Family Support Units (FSUs) and MSWGCA do not always hold</w:t>
      </w:r>
      <w:r w:rsidR="0072239B" w:rsidRPr="007C25C7">
        <w:rPr>
          <w:sz w:val="24"/>
          <w:szCs w:val="24"/>
        </w:rPr>
        <w:t xml:space="preserve"> and are not enforced</w:t>
      </w:r>
      <w:r w:rsidR="00890EC9" w:rsidRPr="007C25C7">
        <w:rPr>
          <w:sz w:val="24"/>
          <w:szCs w:val="24"/>
        </w:rPr>
        <w:t xml:space="preserve">;  </w:t>
      </w:r>
      <w:r w:rsidRPr="007C25C7">
        <w:rPr>
          <w:sz w:val="24"/>
          <w:szCs w:val="24"/>
        </w:rPr>
        <w:t>filing fees for court processes may be above the reach of a poor parent (or care giver) seeking a maintenance order. Legal aid still remains very much limited or parents or caregivers may not even be aware of its existence</w:t>
      </w:r>
      <w:r w:rsidR="0072239B" w:rsidRPr="007C25C7">
        <w:rPr>
          <w:sz w:val="24"/>
          <w:szCs w:val="24"/>
        </w:rPr>
        <w:t>.</w:t>
      </w:r>
      <w:r w:rsidRPr="007C25C7">
        <w:rPr>
          <w:sz w:val="24"/>
          <w:szCs w:val="24"/>
        </w:rPr>
        <w:t xml:space="preserve"> </w:t>
      </w:r>
    </w:p>
    <w:p w:rsidR="00C44ABC" w:rsidRPr="007C25C7" w:rsidRDefault="00280F15" w:rsidP="008F523C">
      <w:pPr>
        <w:widowControl w:val="0"/>
        <w:numPr>
          <w:ilvl w:val="0"/>
          <w:numId w:val="18"/>
        </w:numPr>
        <w:autoSpaceDE w:val="0"/>
        <w:autoSpaceDN w:val="0"/>
        <w:adjustRightInd w:val="0"/>
        <w:spacing w:after="240"/>
        <w:jc w:val="both"/>
        <w:rPr>
          <w:sz w:val="24"/>
          <w:szCs w:val="24"/>
        </w:rPr>
      </w:pPr>
      <w:r w:rsidRPr="007C25C7">
        <w:rPr>
          <w:sz w:val="24"/>
          <w:szCs w:val="24"/>
        </w:rPr>
        <w:t xml:space="preserve">The CRC-SL lauds the State Party’s efforts in the preparation of the National Alternative </w:t>
      </w:r>
      <w:r w:rsidRPr="007C25C7">
        <w:rPr>
          <w:sz w:val="24"/>
          <w:szCs w:val="24"/>
        </w:rPr>
        <w:lastRenderedPageBreak/>
        <w:t xml:space="preserve">Care Policy for Children that would guide Government, NGOs and communities on the protection of children involved in </w:t>
      </w:r>
      <w:r w:rsidR="00C44ABC" w:rsidRPr="007C25C7">
        <w:rPr>
          <w:sz w:val="24"/>
          <w:szCs w:val="24"/>
        </w:rPr>
        <w:t xml:space="preserve">fostering, independent living, living in children’s homes or </w:t>
      </w:r>
      <w:r w:rsidRPr="007C25C7">
        <w:rPr>
          <w:sz w:val="24"/>
          <w:szCs w:val="24"/>
        </w:rPr>
        <w:t>adoption processes, as well as instituting Alternative Care Committees at provincial levels to continue to monitor the situation of orphans, internally displaced and trafficked children.</w:t>
      </w:r>
    </w:p>
    <w:p w:rsidR="00E04028" w:rsidRPr="007C25C7" w:rsidRDefault="00E04028" w:rsidP="008F523C">
      <w:pPr>
        <w:widowControl w:val="0"/>
        <w:numPr>
          <w:ilvl w:val="0"/>
          <w:numId w:val="18"/>
        </w:numPr>
        <w:autoSpaceDE w:val="0"/>
        <w:autoSpaceDN w:val="0"/>
        <w:adjustRightInd w:val="0"/>
        <w:spacing w:after="0"/>
        <w:jc w:val="both"/>
        <w:rPr>
          <w:sz w:val="24"/>
          <w:szCs w:val="24"/>
        </w:rPr>
      </w:pPr>
      <w:r w:rsidRPr="007C25C7">
        <w:rPr>
          <w:sz w:val="24"/>
          <w:szCs w:val="24"/>
        </w:rPr>
        <w:t>There is need for the state party to</w:t>
      </w:r>
      <w:r w:rsidR="00890EC9" w:rsidRPr="007C25C7">
        <w:rPr>
          <w:sz w:val="24"/>
          <w:szCs w:val="24"/>
        </w:rPr>
        <w:t xml:space="preserve"> put in place </w:t>
      </w:r>
      <w:r w:rsidRPr="007C25C7">
        <w:rPr>
          <w:sz w:val="24"/>
          <w:szCs w:val="24"/>
        </w:rPr>
        <w:t>some form of Care Reform which should de-emphasize over reliance on care systems for vulnerable children based on institutions and move towards a range of integrated family and community based care services for children without appropriate parental care.</w:t>
      </w:r>
      <w:r w:rsidR="00890EC9" w:rsidRPr="007C25C7">
        <w:rPr>
          <w:sz w:val="24"/>
          <w:szCs w:val="24"/>
        </w:rPr>
        <w:t xml:space="preserve"> Community consultation recommended innovations that focused on some plausible approaches. These</w:t>
      </w:r>
      <w:r w:rsidRPr="007C25C7">
        <w:rPr>
          <w:sz w:val="24"/>
          <w:szCs w:val="24"/>
        </w:rPr>
        <w:t xml:space="preserve"> approach</w:t>
      </w:r>
      <w:r w:rsidR="00890EC9" w:rsidRPr="007C25C7">
        <w:rPr>
          <w:sz w:val="24"/>
          <w:szCs w:val="24"/>
        </w:rPr>
        <w:t xml:space="preserve">es are shown to be founded </w:t>
      </w:r>
      <w:r w:rsidRPr="007C25C7">
        <w:rPr>
          <w:sz w:val="24"/>
          <w:szCs w:val="24"/>
        </w:rPr>
        <w:t>on the following principles:</w:t>
      </w:r>
    </w:p>
    <w:p w:rsidR="007C25C7" w:rsidRPr="00580FE1" w:rsidRDefault="007C25C7" w:rsidP="007C25C7">
      <w:pPr>
        <w:pStyle w:val="Default"/>
        <w:ind w:left="720"/>
        <w:jc w:val="both"/>
        <w:rPr>
          <w:rFonts w:ascii="Calibri" w:hAnsi="Calibri"/>
        </w:rPr>
      </w:pPr>
      <w:r w:rsidRPr="00580FE1">
        <w:rPr>
          <w:rFonts w:ascii="Calibri" w:hAnsi="Calibri"/>
        </w:rPr>
        <w:t xml:space="preserve">- </w:t>
      </w:r>
      <w:r w:rsidRPr="00580FE1">
        <w:rPr>
          <w:rFonts w:ascii="Calibri" w:hAnsi="Calibri"/>
          <w:i/>
        </w:rPr>
        <w:t>Preventing</w:t>
      </w:r>
      <w:r w:rsidRPr="00580FE1">
        <w:rPr>
          <w:rFonts w:ascii="Calibri" w:hAnsi="Calibri"/>
        </w:rPr>
        <w:t xml:space="preserve"> the disintegration of families through linkages with strategies that strengthen families such as the social safety nets that provide feeding packages; </w:t>
      </w:r>
      <w:r>
        <w:rPr>
          <w:rFonts w:ascii="Calibri" w:hAnsi="Calibri"/>
        </w:rPr>
        <w:t xml:space="preserve">ensure </w:t>
      </w:r>
      <w:r w:rsidRPr="00580FE1">
        <w:rPr>
          <w:rFonts w:ascii="Calibri" w:hAnsi="Calibri"/>
        </w:rPr>
        <w:t>access to low cost/ free health care and other support programmes.</w:t>
      </w:r>
      <w:r>
        <w:rPr>
          <w:rFonts w:ascii="Calibri" w:hAnsi="Calibri"/>
        </w:rPr>
        <w:t xml:space="preserve"> These should be cascaded at national as well as district levels</w:t>
      </w:r>
      <w:r w:rsidRPr="00580FE1">
        <w:rPr>
          <w:rFonts w:ascii="Calibri" w:hAnsi="Calibri"/>
        </w:rPr>
        <w:t xml:space="preserve"> </w:t>
      </w:r>
    </w:p>
    <w:p w:rsidR="007C25C7" w:rsidRPr="00580FE1" w:rsidRDefault="007C25C7" w:rsidP="007C25C7">
      <w:pPr>
        <w:pStyle w:val="Default"/>
        <w:ind w:left="720"/>
        <w:jc w:val="both"/>
        <w:rPr>
          <w:rFonts w:ascii="Calibri" w:hAnsi="Calibri"/>
        </w:rPr>
      </w:pPr>
      <w:r w:rsidRPr="00580FE1">
        <w:rPr>
          <w:rFonts w:ascii="Calibri" w:hAnsi="Calibri"/>
        </w:rPr>
        <w:t xml:space="preserve">- Emphasizing </w:t>
      </w:r>
      <w:r w:rsidRPr="00580FE1">
        <w:rPr>
          <w:rFonts w:ascii="Calibri" w:hAnsi="Calibri"/>
          <w:i/>
        </w:rPr>
        <w:t>reintegration</w:t>
      </w:r>
      <w:r w:rsidRPr="00580FE1">
        <w:rPr>
          <w:rFonts w:ascii="Calibri" w:hAnsi="Calibri"/>
        </w:rPr>
        <w:t xml:space="preserve"> with extended family (kinship care)</w:t>
      </w:r>
      <w:r>
        <w:rPr>
          <w:rFonts w:ascii="Calibri" w:hAnsi="Calibri"/>
        </w:rPr>
        <w:t xml:space="preserve"> -</w:t>
      </w:r>
      <w:r w:rsidRPr="00580FE1">
        <w:rPr>
          <w:rFonts w:ascii="Calibri" w:hAnsi="Calibri"/>
        </w:rPr>
        <w:t xml:space="preserve"> in cases where separated children from their families are found loving relatives who are able to create a caring and stable environment for the child.</w:t>
      </w:r>
      <w:r>
        <w:rPr>
          <w:rFonts w:ascii="Calibri" w:hAnsi="Calibri"/>
        </w:rPr>
        <w:t xml:space="preserve"> These are common in communities where families/ communities are encouraged and facilitated to care for their kin.  </w:t>
      </w:r>
      <w:r w:rsidRPr="00580FE1">
        <w:rPr>
          <w:rFonts w:ascii="Calibri" w:hAnsi="Calibri"/>
        </w:rPr>
        <w:t xml:space="preserve"> </w:t>
      </w:r>
    </w:p>
    <w:p w:rsidR="007C25C7" w:rsidRPr="00580FE1" w:rsidRDefault="007C25C7" w:rsidP="007C25C7">
      <w:pPr>
        <w:pStyle w:val="Default"/>
        <w:ind w:left="720"/>
        <w:jc w:val="both"/>
        <w:rPr>
          <w:rFonts w:ascii="Calibri" w:hAnsi="Calibri"/>
        </w:rPr>
      </w:pPr>
      <w:r w:rsidRPr="00580FE1">
        <w:rPr>
          <w:rFonts w:ascii="Calibri" w:hAnsi="Calibri"/>
        </w:rPr>
        <w:t xml:space="preserve">- </w:t>
      </w:r>
      <w:r w:rsidRPr="00580FE1">
        <w:rPr>
          <w:rFonts w:ascii="Calibri" w:hAnsi="Calibri"/>
          <w:i/>
        </w:rPr>
        <w:t>Fostering</w:t>
      </w:r>
      <w:r w:rsidRPr="00580FE1">
        <w:rPr>
          <w:rFonts w:ascii="Calibri" w:hAnsi="Calibri"/>
        </w:rPr>
        <w:t xml:space="preserve"> - in the event kinship care cannot be sought, temporal or permanent care with foster families can still provide a good home for children</w:t>
      </w:r>
      <w:r>
        <w:rPr>
          <w:rFonts w:ascii="Calibri" w:hAnsi="Calibri"/>
        </w:rPr>
        <w:t>. Families who are keen to foster children should be approached and encouraged to take on such children in foster care and should be supported by the state</w:t>
      </w:r>
      <w:r w:rsidRPr="00580FE1">
        <w:rPr>
          <w:rFonts w:ascii="Calibri" w:hAnsi="Calibri"/>
        </w:rPr>
        <w:t xml:space="preserve">  </w:t>
      </w:r>
    </w:p>
    <w:p w:rsidR="007C25C7" w:rsidRDefault="007C25C7" w:rsidP="007C25C7">
      <w:pPr>
        <w:pStyle w:val="Default"/>
        <w:ind w:left="720"/>
        <w:jc w:val="both"/>
        <w:rPr>
          <w:rFonts w:ascii="Calibri" w:hAnsi="Calibri"/>
        </w:rPr>
      </w:pPr>
      <w:r w:rsidRPr="00580FE1">
        <w:rPr>
          <w:rFonts w:ascii="Calibri" w:hAnsi="Calibri"/>
        </w:rPr>
        <w:t>- adoption can be a last resort when the possibility of a family reunion is exhausted, to find a child a loving adoptive home, preferably with a Sierra Leonean family</w:t>
      </w:r>
      <w:r>
        <w:rPr>
          <w:rFonts w:ascii="Calibri" w:hAnsi="Calibri"/>
        </w:rPr>
        <w:t xml:space="preserve"> could be a last resort. The processes need to be thought through and made known to the public. The varying views from civil society consultations revealed the lack of consistent knowledge and information on adoption </w:t>
      </w:r>
      <w:r w:rsidRPr="00580FE1">
        <w:rPr>
          <w:rFonts w:ascii="Calibri" w:hAnsi="Calibri"/>
        </w:rPr>
        <w:t xml:space="preserve"> </w:t>
      </w:r>
    </w:p>
    <w:p w:rsidR="007C25C7" w:rsidRPr="007C25C7" w:rsidRDefault="007C25C7" w:rsidP="007C25C7">
      <w:pPr>
        <w:widowControl w:val="0"/>
        <w:autoSpaceDE w:val="0"/>
        <w:autoSpaceDN w:val="0"/>
        <w:adjustRightInd w:val="0"/>
        <w:spacing w:after="0"/>
        <w:jc w:val="both"/>
        <w:rPr>
          <w:sz w:val="24"/>
          <w:szCs w:val="24"/>
        </w:rPr>
      </w:pPr>
    </w:p>
    <w:p w:rsidR="00A86B05" w:rsidRPr="007C25C7" w:rsidRDefault="00A86B05" w:rsidP="008F523C">
      <w:pPr>
        <w:widowControl w:val="0"/>
        <w:numPr>
          <w:ilvl w:val="0"/>
          <w:numId w:val="18"/>
        </w:numPr>
        <w:autoSpaceDE w:val="0"/>
        <w:autoSpaceDN w:val="0"/>
        <w:adjustRightInd w:val="0"/>
        <w:spacing w:after="0"/>
        <w:jc w:val="both"/>
        <w:rPr>
          <w:sz w:val="24"/>
          <w:szCs w:val="24"/>
        </w:rPr>
      </w:pPr>
      <w:r w:rsidRPr="007C25C7">
        <w:rPr>
          <w:sz w:val="24"/>
          <w:szCs w:val="24"/>
        </w:rPr>
        <w:t xml:space="preserve">CRC-SL however </w:t>
      </w:r>
      <w:r w:rsidR="00875A84" w:rsidRPr="007C25C7">
        <w:rPr>
          <w:sz w:val="24"/>
          <w:szCs w:val="24"/>
        </w:rPr>
        <w:t>expresses concern about the level of involvement of</w:t>
      </w:r>
      <w:r w:rsidRPr="007C25C7">
        <w:rPr>
          <w:sz w:val="24"/>
          <w:szCs w:val="24"/>
        </w:rPr>
        <w:t xml:space="preserve"> Local Councils </w:t>
      </w:r>
      <w:r w:rsidR="00875A84" w:rsidRPr="007C25C7">
        <w:rPr>
          <w:sz w:val="24"/>
          <w:szCs w:val="24"/>
        </w:rPr>
        <w:t>in supporting the provision of</w:t>
      </w:r>
      <w:r w:rsidRPr="007C25C7">
        <w:rPr>
          <w:sz w:val="24"/>
          <w:szCs w:val="24"/>
        </w:rPr>
        <w:t xml:space="preserve"> community-based HIV prevention and care services within their localities in collaboration with government agencies, NGOs and persons living with or at risk of being infected with HIV/AIDS</w:t>
      </w:r>
      <w:r w:rsidR="00875A84" w:rsidRPr="007C25C7">
        <w:rPr>
          <w:sz w:val="24"/>
          <w:szCs w:val="24"/>
        </w:rPr>
        <w:t xml:space="preserve"> giving their mandate provided by the HIV/AIDS Prevention and Care Act</w:t>
      </w:r>
      <w:r w:rsidRPr="007C25C7">
        <w:rPr>
          <w:sz w:val="24"/>
          <w:szCs w:val="24"/>
        </w:rPr>
        <w:t xml:space="preserve">.  </w:t>
      </w:r>
    </w:p>
    <w:p w:rsidR="007C25C7" w:rsidRPr="007C25C7" w:rsidRDefault="007C25C7" w:rsidP="007C25C7">
      <w:pPr>
        <w:widowControl w:val="0"/>
        <w:autoSpaceDE w:val="0"/>
        <w:autoSpaceDN w:val="0"/>
        <w:adjustRightInd w:val="0"/>
        <w:spacing w:after="0"/>
        <w:ind w:left="720"/>
        <w:jc w:val="both"/>
        <w:rPr>
          <w:sz w:val="24"/>
          <w:szCs w:val="24"/>
        </w:rPr>
      </w:pPr>
    </w:p>
    <w:p w:rsidR="00C00DA5" w:rsidRPr="007C25C7" w:rsidRDefault="00A86B05" w:rsidP="008F523C">
      <w:pPr>
        <w:widowControl w:val="0"/>
        <w:numPr>
          <w:ilvl w:val="0"/>
          <w:numId w:val="18"/>
        </w:numPr>
        <w:autoSpaceDE w:val="0"/>
        <w:autoSpaceDN w:val="0"/>
        <w:adjustRightInd w:val="0"/>
        <w:spacing w:after="0"/>
        <w:jc w:val="both"/>
        <w:rPr>
          <w:sz w:val="24"/>
          <w:szCs w:val="24"/>
        </w:rPr>
      </w:pPr>
      <w:r w:rsidRPr="007C25C7">
        <w:rPr>
          <w:sz w:val="24"/>
          <w:szCs w:val="24"/>
        </w:rPr>
        <w:t xml:space="preserve">The CRC-SL </w:t>
      </w:r>
      <w:r w:rsidR="00875A84" w:rsidRPr="007C25C7">
        <w:rPr>
          <w:sz w:val="24"/>
          <w:szCs w:val="24"/>
        </w:rPr>
        <w:t xml:space="preserve">also </w:t>
      </w:r>
      <w:r w:rsidRPr="007C25C7">
        <w:rPr>
          <w:sz w:val="24"/>
          <w:szCs w:val="24"/>
        </w:rPr>
        <w:t xml:space="preserve">notes </w:t>
      </w:r>
      <w:r w:rsidR="00875A84" w:rsidRPr="007C25C7">
        <w:rPr>
          <w:sz w:val="24"/>
          <w:szCs w:val="24"/>
        </w:rPr>
        <w:t xml:space="preserve">with concern </w:t>
      </w:r>
      <w:r w:rsidRPr="007C25C7">
        <w:rPr>
          <w:bCs/>
          <w:sz w:val="24"/>
          <w:szCs w:val="24"/>
        </w:rPr>
        <w:t>the State party</w:t>
      </w:r>
      <w:r w:rsidR="00875A84" w:rsidRPr="007C25C7">
        <w:rPr>
          <w:bCs/>
          <w:sz w:val="24"/>
          <w:szCs w:val="24"/>
        </w:rPr>
        <w:t>’s</w:t>
      </w:r>
      <w:r w:rsidRPr="007C25C7">
        <w:rPr>
          <w:bCs/>
          <w:sz w:val="24"/>
          <w:szCs w:val="24"/>
        </w:rPr>
        <w:t xml:space="preserve"> </w:t>
      </w:r>
      <w:r w:rsidR="00C00DA5" w:rsidRPr="007C25C7">
        <w:rPr>
          <w:bCs/>
          <w:sz w:val="24"/>
          <w:szCs w:val="24"/>
        </w:rPr>
        <w:t>response to the Committee’s Concluding Observations to take</w:t>
      </w:r>
      <w:r w:rsidRPr="007C25C7">
        <w:rPr>
          <w:bCs/>
          <w:sz w:val="24"/>
          <w:szCs w:val="24"/>
        </w:rPr>
        <w:t xml:space="preserve"> all necessary measures to address the issue of children who become orphans due to HIV/AIDS and to provide adequate care and support to families caring for orphans and other children without parental care</w:t>
      </w:r>
      <w:r w:rsidR="00C00DA5" w:rsidRPr="007C25C7">
        <w:rPr>
          <w:bCs/>
          <w:sz w:val="24"/>
          <w:szCs w:val="24"/>
        </w:rPr>
        <w:t xml:space="preserve">. The Coalition is </w:t>
      </w:r>
      <w:r w:rsidR="00C00DA5" w:rsidRPr="007C25C7">
        <w:rPr>
          <w:bCs/>
          <w:sz w:val="24"/>
          <w:szCs w:val="24"/>
        </w:rPr>
        <w:lastRenderedPageBreak/>
        <w:t xml:space="preserve">therefore concerned </w:t>
      </w:r>
      <w:r w:rsidR="00875A84" w:rsidRPr="007C25C7">
        <w:rPr>
          <w:sz w:val="24"/>
          <w:szCs w:val="24"/>
        </w:rPr>
        <w:t xml:space="preserve">about the State Party </w:t>
      </w:r>
      <w:r w:rsidR="00C00DA5" w:rsidRPr="007C25C7">
        <w:rPr>
          <w:sz w:val="24"/>
          <w:szCs w:val="24"/>
        </w:rPr>
        <w:t>committing to making</w:t>
      </w:r>
      <w:r w:rsidRPr="007C25C7">
        <w:rPr>
          <w:sz w:val="24"/>
          <w:szCs w:val="24"/>
        </w:rPr>
        <w:t xml:space="preserve"> livelihood and self-help</w:t>
      </w:r>
      <w:r w:rsidR="00A53E5A" w:rsidRPr="007C25C7">
        <w:rPr>
          <w:sz w:val="24"/>
          <w:szCs w:val="24"/>
        </w:rPr>
        <w:t xml:space="preserve">/ </w:t>
      </w:r>
      <w:r w:rsidRPr="007C25C7">
        <w:rPr>
          <w:sz w:val="24"/>
          <w:szCs w:val="24"/>
        </w:rPr>
        <w:t>cooperative programmes available and accessible to persons living with the HIV/AIDS as well as the prospects of providing insurance coverage for them</w:t>
      </w:r>
      <w:r w:rsidR="00C00DA5" w:rsidRPr="007C25C7">
        <w:rPr>
          <w:sz w:val="24"/>
          <w:szCs w:val="24"/>
        </w:rPr>
        <w:t>. The CRC-SL therefore urges Government to</w:t>
      </w:r>
      <w:r w:rsidR="00A53E5A" w:rsidRPr="007C25C7">
        <w:rPr>
          <w:sz w:val="24"/>
          <w:szCs w:val="24"/>
        </w:rPr>
        <w:t xml:space="preserve"> live up to its commitment and fully</w:t>
      </w:r>
      <w:r w:rsidR="00C00DA5" w:rsidRPr="007C25C7">
        <w:rPr>
          <w:sz w:val="24"/>
          <w:szCs w:val="24"/>
        </w:rPr>
        <w:t xml:space="preserve"> implement the provisions of the law</w:t>
      </w:r>
      <w:r w:rsidR="00C00DA5">
        <w:rPr>
          <w:rStyle w:val="FootnoteReference"/>
          <w:sz w:val="24"/>
          <w:szCs w:val="24"/>
        </w:rPr>
        <w:footnoteReference w:id="20"/>
      </w:r>
      <w:r w:rsidR="00C00DA5" w:rsidRPr="007C25C7">
        <w:rPr>
          <w:sz w:val="24"/>
          <w:szCs w:val="24"/>
        </w:rPr>
        <w:t>.</w:t>
      </w:r>
    </w:p>
    <w:p w:rsidR="007C25C7" w:rsidRDefault="007C25C7" w:rsidP="007C25C7">
      <w:pPr>
        <w:pStyle w:val="ListParagraph"/>
        <w:rPr>
          <w:sz w:val="24"/>
          <w:szCs w:val="24"/>
        </w:rPr>
      </w:pPr>
    </w:p>
    <w:p w:rsidR="007C25C7" w:rsidRPr="00E50481" w:rsidRDefault="007C25C7" w:rsidP="007C25C7">
      <w:pPr>
        <w:pStyle w:val="Heading2"/>
        <w:numPr>
          <w:ilvl w:val="0"/>
          <w:numId w:val="0"/>
        </w:numPr>
      </w:pPr>
      <w:bookmarkStart w:id="32" w:name="_Toc434212145"/>
      <w:r>
        <w:t xml:space="preserve">4.3 </w:t>
      </w:r>
      <w:r w:rsidRPr="00E50481">
        <w:t>Residential and Foster Care</w:t>
      </w:r>
      <w:bookmarkEnd w:id="32"/>
    </w:p>
    <w:p w:rsidR="00C16A14" w:rsidRDefault="00580FE1" w:rsidP="008F523C">
      <w:pPr>
        <w:widowControl w:val="0"/>
        <w:numPr>
          <w:ilvl w:val="0"/>
          <w:numId w:val="18"/>
        </w:numPr>
        <w:autoSpaceDE w:val="0"/>
        <w:autoSpaceDN w:val="0"/>
        <w:adjustRightInd w:val="0"/>
        <w:spacing w:after="0"/>
        <w:jc w:val="both"/>
        <w:rPr>
          <w:sz w:val="24"/>
          <w:szCs w:val="24"/>
        </w:rPr>
      </w:pPr>
      <w:r w:rsidRPr="007C25C7">
        <w:rPr>
          <w:sz w:val="24"/>
          <w:szCs w:val="24"/>
        </w:rPr>
        <w:t xml:space="preserve">In Sierra Leone, institutional care continues to be a first line response to the situation of orphaned, abandoned and separated children. While the approach is laudable, the existence of state institutions for ensuring placement of children in a family environment and alternative care, and the existence of </w:t>
      </w:r>
      <w:r w:rsidR="0072239B" w:rsidRPr="007C25C7">
        <w:rPr>
          <w:sz w:val="24"/>
          <w:szCs w:val="24"/>
        </w:rPr>
        <w:t xml:space="preserve">pieces of legislations </w:t>
      </w:r>
      <w:r w:rsidRPr="007C25C7">
        <w:rPr>
          <w:sz w:val="24"/>
          <w:szCs w:val="24"/>
        </w:rPr>
        <w:t>for these arrangements</w:t>
      </w:r>
      <w:r w:rsidR="0072239B" w:rsidRPr="007C25C7">
        <w:rPr>
          <w:sz w:val="24"/>
          <w:szCs w:val="24"/>
        </w:rPr>
        <w:t xml:space="preserve">; </w:t>
      </w:r>
      <w:r w:rsidRPr="007C25C7">
        <w:rPr>
          <w:sz w:val="24"/>
          <w:szCs w:val="24"/>
        </w:rPr>
        <w:t>strict enforcement of the laws still remains a challenge, and many children have been left to survive by themselves and care for their own needs. It has also been stated that the state institutions with the mandate to ensure placement and supervision are not able to fulfill this mandate due to several factors, which relate to the right legal or regulatory regimes; implementation and enforcement of existing laws; expertise and logistics to support this.</w:t>
      </w:r>
    </w:p>
    <w:p w:rsidR="00580FE1" w:rsidRPr="007C25C7" w:rsidRDefault="00580FE1" w:rsidP="00C16A14">
      <w:pPr>
        <w:widowControl w:val="0"/>
        <w:autoSpaceDE w:val="0"/>
        <w:autoSpaceDN w:val="0"/>
        <w:adjustRightInd w:val="0"/>
        <w:spacing w:after="0"/>
        <w:ind w:left="720"/>
        <w:jc w:val="both"/>
        <w:rPr>
          <w:sz w:val="24"/>
          <w:szCs w:val="24"/>
        </w:rPr>
      </w:pPr>
      <w:r w:rsidRPr="007C25C7">
        <w:rPr>
          <w:sz w:val="24"/>
          <w:szCs w:val="24"/>
        </w:rPr>
        <w:t xml:space="preserve"> </w:t>
      </w:r>
    </w:p>
    <w:p w:rsidR="00C00DA5" w:rsidRDefault="00580FE1" w:rsidP="008F523C">
      <w:pPr>
        <w:widowControl w:val="0"/>
        <w:numPr>
          <w:ilvl w:val="0"/>
          <w:numId w:val="18"/>
        </w:numPr>
        <w:autoSpaceDE w:val="0"/>
        <w:autoSpaceDN w:val="0"/>
        <w:adjustRightInd w:val="0"/>
        <w:spacing w:after="0"/>
        <w:jc w:val="both"/>
        <w:rPr>
          <w:sz w:val="24"/>
          <w:szCs w:val="24"/>
        </w:rPr>
      </w:pPr>
      <w:r w:rsidRPr="007C25C7">
        <w:rPr>
          <w:sz w:val="24"/>
          <w:szCs w:val="24"/>
        </w:rPr>
        <w:t>Save the Children recognizes that residential care can be appropriate for a small minority of children and should be available as a last resort for those children with no other options. In those contexts, regulated, safe institutions that meet agreed-upon standards can save children's lives and give them opportunities to learn and develop that they would not otherwise have</w:t>
      </w:r>
      <w:r>
        <w:rPr>
          <w:rStyle w:val="FootnoteReference"/>
          <w:sz w:val="24"/>
          <w:szCs w:val="24"/>
        </w:rPr>
        <w:footnoteReference w:id="21"/>
      </w:r>
      <w:r w:rsidRPr="007C25C7">
        <w:rPr>
          <w:sz w:val="24"/>
          <w:szCs w:val="24"/>
        </w:rPr>
        <w:t>.</w:t>
      </w:r>
    </w:p>
    <w:p w:rsidR="00C16A14" w:rsidRPr="007C25C7" w:rsidRDefault="00C16A14" w:rsidP="00C16A14">
      <w:pPr>
        <w:widowControl w:val="0"/>
        <w:autoSpaceDE w:val="0"/>
        <w:autoSpaceDN w:val="0"/>
        <w:adjustRightInd w:val="0"/>
        <w:spacing w:after="0"/>
        <w:jc w:val="both"/>
        <w:rPr>
          <w:sz w:val="24"/>
          <w:szCs w:val="24"/>
        </w:rPr>
      </w:pPr>
    </w:p>
    <w:p w:rsidR="00C16A14" w:rsidRDefault="0072239B" w:rsidP="008F523C">
      <w:pPr>
        <w:widowControl w:val="0"/>
        <w:numPr>
          <w:ilvl w:val="0"/>
          <w:numId w:val="18"/>
        </w:numPr>
        <w:autoSpaceDE w:val="0"/>
        <w:autoSpaceDN w:val="0"/>
        <w:adjustRightInd w:val="0"/>
        <w:spacing w:after="0"/>
        <w:jc w:val="both"/>
        <w:rPr>
          <w:sz w:val="24"/>
          <w:szCs w:val="24"/>
        </w:rPr>
      </w:pPr>
      <w:r w:rsidRPr="007C25C7">
        <w:rPr>
          <w:bCs/>
          <w:sz w:val="24"/>
          <w:szCs w:val="24"/>
        </w:rPr>
        <w:t>Giv</w:t>
      </w:r>
      <w:r w:rsidR="009E43AF" w:rsidRPr="007C25C7">
        <w:rPr>
          <w:bCs/>
          <w:sz w:val="24"/>
          <w:szCs w:val="24"/>
        </w:rPr>
        <w:t>ing</w:t>
      </w:r>
      <w:r w:rsidRPr="007C25C7">
        <w:rPr>
          <w:bCs/>
          <w:sz w:val="24"/>
          <w:szCs w:val="24"/>
        </w:rPr>
        <w:t xml:space="preserve"> the Committee’s Concluding Observations </w:t>
      </w:r>
      <w:r w:rsidR="009E43AF" w:rsidRPr="007C25C7">
        <w:rPr>
          <w:bCs/>
          <w:sz w:val="24"/>
          <w:szCs w:val="24"/>
        </w:rPr>
        <w:t xml:space="preserve">recommendations </w:t>
      </w:r>
      <w:r w:rsidRPr="007C25C7">
        <w:rPr>
          <w:bCs/>
          <w:sz w:val="24"/>
          <w:szCs w:val="24"/>
        </w:rPr>
        <w:t>that the State party ensure</w:t>
      </w:r>
      <w:r w:rsidR="009E43AF" w:rsidRPr="007C25C7">
        <w:rPr>
          <w:bCs/>
          <w:sz w:val="24"/>
          <w:szCs w:val="24"/>
        </w:rPr>
        <w:t>s</w:t>
      </w:r>
      <w:r w:rsidRPr="007C25C7">
        <w:rPr>
          <w:bCs/>
          <w:sz w:val="24"/>
          <w:szCs w:val="24"/>
        </w:rPr>
        <w:t xml:space="preserve"> the full implementation of the Child Rights Act regarding foster placement</w:t>
      </w:r>
      <w:r w:rsidR="00C60479" w:rsidRPr="007C25C7">
        <w:rPr>
          <w:bCs/>
          <w:sz w:val="24"/>
          <w:szCs w:val="24"/>
        </w:rPr>
        <w:t xml:space="preserve"> and ensuring that </w:t>
      </w:r>
      <w:r w:rsidRPr="007C25C7">
        <w:rPr>
          <w:bCs/>
          <w:sz w:val="24"/>
          <w:szCs w:val="24"/>
        </w:rPr>
        <w:t>placement of children is done in conformity with the Convention</w:t>
      </w:r>
      <w:r w:rsidR="00C60479" w:rsidRPr="007C25C7">
        <w:rPr>
          <w:bCs/>
          <w:sz w:val="24"/>
          <w:szCs w:val="24"/>
        </w:rPr>
        <w:t xml:space="preserve">, </w:t>
      </w:r>
      <w:r w:rsidR="009E43AF" w:rsidRPr="007C25C7">
        <w:rPr>
          <w:bCs/>
          <w:sz w:val="24"/>
          <w:szCs w:val="24"/>
        </w:rPr>
        <w:t xml:space="preserve">the CRC-SL commends the state party’s efforts at developing the </w:t>
      </w:r>
      <w:r w:rsidR="009E43AF" w:rsidRPr="007C25C7">
        <w:rPr>
          <w:iCs/>
          <w:sz w:val="24"/>
          <w:szCs w:val="24"/>
        </w:rPr>
        <w:t>National Alternative Care Policy for Children</w:t>
      </w:r>
      <w:r w:rsidR="009E43AF" w:rsidRPr="007C25C7">
        <w:rPr>
          <w:sz w:val="24"/>
          <w:szCs w:val="24"/>
        </w:rPr>
        <w:t xml:space="preserve"> to protect children in residential homes by establishing minimum standards for their operation as well as train appropriate personnel to monitor and report on such homes.</w:t>
      </w:r>
    </w:p>
    <w:p w:rsidR="00AB051E" w:rsidRPr="007C25C7" w:rsidRDefault="00C60479" w:rsidP="00C16A14">
      <w:pPr>
        <w:widowControl w:val="0"/>
        <w:autoSpaceDE w:val="0"/>
        <w:autoSpaceDN w:val="0"/>
        <w:adjustRightInd w:val="0"/>
        <w:spacing w:after="0"/>
        <w:jc w:val="both"/>
        <w:rPr>
          <w:sz w:val="24"/>
          <w:szCs w:val="24"/>
        </w:rPr>
      </w:pPr>
      <w:r w:rsidRPr="007C25C7">
        <w:rPr>
          <w:bCs/>
          <w:sz w:val="24"/>
          <w:szCs w:val="24"/>
        </w:rPr>
        <w:t xml:space="preserve"> </w:t>
      </w:r>
    </w:p>
    <w:p w:rsidR="009E43AF" w:rsidRPr="007C25C7" w:rsidRDefault="0081629E" w:rsidP="008F523C">
      <w:pPr>
        <w:widowControl w:val="0"/>
        <w:numPr>
          <w:ilvl w:val="0"/>
          <w:numId w:val="18"/>
        </w:numPr>
        <w:autoSpaceDE w:val="0"/>
        <w:autoSpaceDN w:val="0"/>
        <w:adjustRightInd w:val="0"/>
        <w:spacing w:after="0"/>
        <w:jc w:val="both"/>
        <w:rPr>
          <w:sz w:val="24"/>
          <w:szCs w:val="24"/>
        </w:rPr>
      </w:pPr>
      <w:r w:rsidRPr="007C25C7">
        <w:rPr>
          <w:bCs/>
          <w:sz w:val="24"/>
          <w:szCs w:val="24"/>
        </w:rPr>
        <w:t xml:space="preserve">However, </w:t>
      </w:r>
      <w:r w:rsidR="00AB051E" w:rsidRPr="007C25C7">
        <w:rPr>
          <w:bCs/>
          <w:sz w:val="24"/>
          <w:szCs w:val="24"/>
        </w:rPr>
        <w:t>t</w:t>
      </w:r>
      <w:r w:rsidR="009E43AF" w:rsidRPr="007C25C7">
        <w:rPr>
          <w:bCs/>
          <w:sz w:val="24"/>
          <w:szCs w:val="24"/>
        </w:rPr>
        <w:t>he CRC</w:t>
      </w:r>
      <w:r w:rsidRPr="007C25C7">
        <w:rPr>
          <w:bCs/>
          <w:sz w:val="24"/>
          <w:szCs w:val="24"/>
        </w:rPr>
        <w:t>-SL</w:t>
      </w:r>
      <w:r w:rsidR="009E43AF" w:rsidRPr="007C25C7">
        <w:rPr>
          <w:bCs/>
          <w:sz w:val="24"/>
          <w:szCs w:val="24"/>
        </w:rPr>
        <w:t xml:space="preserve"> wishes to draw the attention of the State Party to</w:t>
      </w:r>
      <w:r w:rsidR="00AB051E" w:rsidRPr="007C25C7">
        <w:rPr>
          <w:bCs/>
          <w:sz w:val="24"/>
          <w:szCs w:val="24"/>
        </w:rPr>
        <w:t xml:space="preserve"> the</w:t>
      </w:r>
      <w:r w:rsidR="009E43AF" w:rsidRPr="007C25C7">
        <w:rPr>
          <w:bCs/>
          <w:sz w:val="24"/>
          <w:szCs w:val="24"/>
        </w:rPr>
        <w:t xml:space="preserve"> International </w:t>
      </w:r>
      <w:r w:rsidR="009E43AF" w:rsidRPr="007C25C7">
        <w:rPr>
          <w:bCs/>
          <w:sz w:val="24"/>
          <w:szCs w:val="24"/>
        </w:rPr>
        <w:lastRenderedPageBreak/>
        <w:t xml:space="preserve">guidelines on Alternative Care adopted by the UN which emphasizes </w:t>
      </w:r>
      <w:r w:rsidR="00AB051E" w:rsidRPr="007C25C7">
        <w:rPr>
          <w:bCs/>
          <w:sz w:val="24"/>
          <w:szCs w:val="24"/>
        </w:rPr>
        <w:t xml:space="preserve">among others </w:t>
      </w:r>
      <w:r w:rsidR="009E43AF" w:rsidRPr="007C25C7">
        <w:rPr>
          <w:bCs/>
          <w:sz w:val="24"/>
          <w:szCs w:val="24"/>
        </w:rPr>
        <w:t xml:space="preserve">a bias to </w:t>
      </w:r>
      <w:r w:rsidR="009E43AF" w:rsidRPr="007C25C7">
        <w:rPr>
          <w:sz w:val="24"/>
          <w:szCs w:val="24"/>
        </w:rPr>
        <w:t>family-based care and the need to dramatically reduce the use of residential care</w:t>
      </w:r>
      <w:r w:rsidR="00AB051E" w:rsidRPr="007C25C7">
        <w:rPr>
          <w:sz w:val="24"/>
          <w:szCs w:val="24"/>
        </w:rPr>
        <w:t xml:space="preserve"> and recommends the state party to align its approach to the spirit of the international framework which gives </w:t>
      </w:r>
      <w:r w:rsidR="009E43AF" w:rsidRPr="007C25C7">
        <w:rPr>
          <w:sz w:val="24"/>
          <w:szCs w:val="24"/>
        </w:rPr>
        <w:t>priority to the prevention of family separation and abandonment, and to the importance of local family-based care alternatives</w:t>
      </w:r>
      <w:r w:rsidR="00AB051E" w:rsidRPr="007C25C7">
        <w:rPr>
          <w:sz w:val="24"/>
          <w:szCs w:val="24"/>
        </w:rPr>
        <w:t xml:space="preserve"> than institutional care.</w:t>
      </w:r>
    </w:p>
    <w:p w:rsidR="007C25C7" w:rsidRDefault="007C25C7" w:rsidP="007C25C7">
      <w:pPr>
        <w:widowControl w:val="0"/>
        <w:autoSpaceDE w:val="0"/>
        <w:autoSpaceDN w:val="0"/>
        <w:adjustRightInd w:val="0"/>
        <w:spacing w:after="0"/>
        <w:ind w:left="360"/>
        <w:jc w:val="both"/>
        <w:rPr>
          <w:sz w:val="24"/>
          <w:szCs w:val="24"/>
        </w:rPr>
      </w:pPr>
    </w:p>
    <w:p w:rsidR="007C25C7" w:rsidRPr="00E50481" w:rsidRDefault="007C25C7" w:rsidP="007C25C7">
      <w:pPr>
        <w:pStyle w:val="Heading2"/>
        <w:numPr>
          <w:ilvl w:val="0"/>
          <w:numId w:val="0"/>
        </w:numPr>
        <w:ind w:left="1077" w:hanging="595"/>
      </w:pPr>
      <w:bookmarkStart w:id="33" w:name="_Toc434212146"/>
      <w:r>
        <w:t xml:space="preserve">4.4 </w:t>
      </w:r>
      <w:r w:rsidRPr="00E50481">
        <w:t>Adoption</w:t>
      </w:r>
      <w:bookmarkEnd w:id="33"/>
    </w:p>
    <w:p w:rsidR="007C25C7" w:rsidRPr="00C16A14" w:rsidRDefault="00467D0E" w:rsidP="008F523C">
      <w:pPr>
        <w:widowControl w:val="0"/>
        <w:numPr>
          <w:ilvl w:val="0"/>
          <w:numId w:val="18"/>
        </w:numPr>
        <w:autoSpaceDE w:val="0"/>
        <w:autoSpaceDN w:val="0"/>
        <w:adjustRightInd w:val="0"/>
        <w:spacing w:after="0"/>
        <w:jc w:val="both"/>
        <w:rPr>
          <w:rStyle w:val="Emphasis"/>
          <w:i w:val="0"/>
          <w:iCs w:val="0"/>
          <w:sz w:val="24"/>
          <w:szCs w:val="24"/>
        </w:rPr>
      </w:pPr>
      <w:r w:rsidRPr="00C16A14">
        <w:rPr>
          <w:sz w:val="24"/>
          <w:szCs w:val="24"/>
        </w:rPr>
        <w:t>The Committee recommended in its concluding observations that the State party reviews</w:t>
      </w:r>
      <w:r w:rsidR="00AB051E" w:rsidRPr="00C16A14">
        <w:rPr>
          <w:sz w:val="24"/>
          <w:szCs w:val="24"/>
        </w:rPr>
        <w:t xml:space="preserve"> certain articles of the 1989 law on adoption and the need to consent to the </w:t>
      </w:r>
      <w:r w:rsidR="00AB051E" w:rsidRPr="00C16A14">
        <w:rPr>
          <w:bCs/>
          <w:sz w:val="24"/>
          <w:szCs w:val="24"/>
        </w:rPr>
        <w:t xml:space="preserve">1993 Hague Convention on the Protection of Children and Co-operation in Respect of Inter-country Adoption. The CRC-SL notes that the </w:t>
      </w:r>
      <w:r w:rsidRPr="00C16A14">
        <w:rPr>
          <w:bCs/>
          <w:sz w:val="24"/>
          <w:szCs w:val="24"/>
        </w:rPr>
        <w:t xml:space="preserve">state party </w:t>
      </w:r>
      <w:r w:rsidRPr="00C16A14">
        <w:rPr>
          <w:sz w:val="24"/>
          <w:szCs w:val="24"/>
        </w:rPr>
        <w:t xml:space="preserve">is still not party to the </w:t>
      </w:r>
      <w:r w:rsidRPr="00C16A14">
        <w:rPr>
          <w:rStyle w:val="Emphasis"/>
          <w:i w:val="0"/>
          <w:sz w:val="24"/>
          <w:szCs w:val="24"/>
        </w:rPr>
        <w:t>Hague Convention on Protection of Children and Co-operation in Respect of Inter-country Adoption</w:t>
      </w:r>
      <w:r w:rsidRPr="00C16A14">
        <w:rPr>
          <w:rStyle w:val="FootnoteReference"/>
          <w:i/>
          <w:iCs/>
          <w:sz w:val="24"/>
          <w:szCs w:val="24"/>
        </w:rPr>
        <w:footnoteReference w:id="22"/>
      </w:r>
      <w:r w:rsidRPr="00C16A14">
        <w:rPr>
          <w:rStyle w:val="Emphasis"/>
          <w:sz w:val="24"/>
          <w:szCs w:val="24"/>
        </w:rPr>
        <w:t>.</w:t>
      </w:r>
    </w:p>
    <w:p w:rsidR="00C16A14" w:rsidRPr="007C25C7" w:rsidRDefault="00C16A14" w:rsidP="00C16A14">
      <w:pPr>
        <w:widowControl w:val="0"/>
        <w:autoSpaceDE w:val="0"/>
        <w:autoSpaceDN w:val="0"/>
        <w:adjustRightInd w:val="0"/>
        <w:spacing w:after="0"/>
        <w:ind w:left="720"/>
        <w:jc w:val="both"/>
        <w:rPr>
          <w:rStyle w:val="Emphasis"/>
          <w:i w:val="0"/>
          <w:iCs w:val="0"/>
          <w:sz w:val="24"/>
          <w:szCs w:val="24"/>
        </w:rPr>
      </w:pPr>
    </w:p>
    <w:p w:rsidR="00AB051E" w:rsidRPr="00C16A14" w:rsidRDefault="00467D0E" w:rsidP="008F523C">
      <w:pPr>
        <w:widowControl w:val="0"/>
        <w:numPr>
          <w:ilvl w:val="0"/>
          <w:numId w:val="18"/>
        </w:numPr>
        <w:autoSpaceDE w:val="0"/>
        <w:autoSpaceDN w:val="0"/>
        <w:adjustRightInd w:val="0"/>
        <w:spacing w:after="0"/>
        <w:jc w:val="both"/>
        <w:rPr>
          <w:sz w:val="24"/>
          <w:szCs w:val="24"/>
        </w:rPr>
      </w:pPr>
      <w:r>
        <w:rPr>
          <w:rStyle w:val="Emphasis"/>
        </w:rPr>
        <w:t xml:space="preserve"> </w:t>
      </w:r>
      <w:r w:rsidRPr="007C25C7">
        <w:rPr>
          <w:bCs/>
          <w:sz w:val="24"/>
          <w:szCs w:val="24"/>
        </w:rPr>
        <w:t xml:space="preserve">In the </w:t>
      </w:r>
      <w:r w:rsidR="00AB051E" w:rsidRPr="007C25C7">
        <w:rPr>
          <w:bCs/>
          <w:sz w:val="24"/>
          <w:szCs w:val="24"/>
        </w:rPr>
        <w:t xml:space="preserve">State Party’s submission </w:t>
      </w:r>
      <w:r w:rsidR="00C0770E" w:rsidRPr="007C25C7">
        <w:rPr>
          <w:bCs/>
          <w:sz w:val="24"/>
          <w:szCs w:val="24"/>
        </w:rPr>
        <w:t xml:space="preserve">in the third, fourth and fifth </w:t>
      </w:r>
      <w:r w:rsidRPr="007C25C7">
        <w:rPr>
          <w:bCs/>
          <w:sz w:val="24"/>
          <w:szCs w:val="24"/>
        </w:rPr>
        <w:t>periodic reports</w:t>
      </w:r>
      <w:r w:rsidR="00C0770E" w:rsidRPr="007C25C7">
        <w:rPr>
          <w:bCs/>
          <w:sz w:val="24"/>
          <w:szCs w:val="24"/>
        </w:rPr>
        <w:t xml:space="preserve"> relating to adoption </w:t>
      </w:r>
      <w:r w:rsidR="00AB051E" w:rsidRPr="007C25C7">
        <w:rPr>
          <w:bCs/>
          <w:sz w:val="24"/>
          <w:szCs w:val="24"/>
        </w:rPr>
        <w:t xml:space="preserve">does </w:t>
      </w:r>
      <w:r w:rsidR="00C0770E" w:rsidRPr="007C25C7">
        <w:rPr>
          <w:bCs/>
          <w:sz w:val="24"/>
          <w:szCs w:val="24"/>
        </w:rPr>
        <w:t xml:space="preserve">reflect </w:t>
      </w:r>
      <w:r w:rsidR="00AB051E" w:rsidRPr="007C25C7">
        <w:rPr>
          <w:bCs/>
          <w:sz w:val="24"/>
          <w:szCs w:val="24"/>
        </w:rPr>
        <w:t>some the Committees recommendation</w:t>
      </w:r>
      <w:r w:rsidR="00C0770E" w:rsidRPr="007C25C7">
        <w:rPr>
          <w:bCs/>
          <w:sz w:val="24"/>
          <w:szCs w:val="24"/>
        </w:rPr>
        <w:t xml:space="preserve"> as </w:t>
      </w:r>
      <w:r w:rsidR="00B171CF" w:rsidRPr="007C25C7">
        <w:rPr>
          <w:bCs/>
          <w:sz w:val="24"/>
          <w:szCs w:val="24"/>
        </w:rPr>
        <w:t>detailed out</w:t>
      </w:r>
      <w:r w:rsidR="00C0770E" w:rsidRPr="007C25C7">
        <w:rPr>
          <w:bCs/>
          <w:sz w:val="24"/>
          <w:szCs w:val="24"/>
        </w:rPr>
        <w:t xml:space="preserve"> in recommendations of the </w:t>
      </w:r>
      <w:r w:rsidR="00C0770E" w:rsidRPr="007C25C7">
        <w:rPr>
          <w:sz w:val="24"/>
          <w:szCs w:val="24"/>
        </w:rPr>
        <w:t>“Government’s White Paper on the Findings and Recommendations of the Justice Showers Commission of Inquiry on the HANCI-MAPS Adoption” issued under the hand of the Attorney General of Sierra Leone on the 13 April, 2012</w:t>
      </w:r>
      <w:r w:rsidRPr="007C25C7">
        <w:rPr>
          <w:sz w:val="24"/>
          <w:szCs w:val="24"/>
        </w:rPr>
        <w:t xml:space="preserve"> -</w:t>
      </w:r>
      <w:r w:rsidR="00C0770E" w:rsidRPr="007C25C7">
        <w:rPr>
          <w:sz w:val="24"/>
          <w:szCs w:val="24"/>
        </w:rPr>
        <w:t xml:space="preserve"> such as ensuring safeguards in the Adoption Act where adoption applications conform with the procedural requirements provided for in the 1993 Hague Convention on Protection of Children and Cooperation in respect of Inter-country Adoption</w:t>
      </w:r>
      <w:r w:rsidR="00C0770E" w:rsidRPr="007C25C7">
        <w:rPr>
          <w:bCs/>
          <w:sz w:val="24"/>
          <w:szCs w:val="24"/>
        </w:rPr>
        <w:t>.</w:t>
      </w:r>
    </w:p>
    <w:p w:rsidR="00C16A14" w:rsidRPr="007C25C7" w:rsidRDefault="00C16A14" w:rsidP="00C16A14">
      <w:pPr>
        <w:widowControl w:val="0"/>
        <w:autoSpaceDE w:val="0"/>
        <w:autoSpaceDN w:val="0"/>
        <w:adjustRightInd w:val="0"/>
        <w:spacing w:after="0"/>
        <w:jc w:val="both"/>
        <w:rPr>
          <w:sz w:val="24"/>
          <w:szCs w:val="24"/>
        </w:rPr>
      </w:pPr>
    </w:p>
    <w:p w:rsidR="00C0770E" w:rsidRDefault="00C0770E" w:rsidP="008F523C">
      <w:pPr>
        <w:widowControl w:val="0"/>
        <w:numPr>
          <w:ilvl w:val="0"/>
          <w:numId w:val="18"/>
        </w:numPr>
        <w:autoSpaceDE w:val="0"/>
        <w:autoSpaceDN w:val="0"/>
        <w:adjustRightInd w:val="0"/>
        <w:spacing w:after="0"/>
        <w:jc w:val="both"/>
        <w:rPr>
          <w:sz w:val="24"/>
          <w:szCs w:val="24"/>
        </w:rPr>
      </w:pPr>
      <w:r w:rsidRPr="007C25C7">
        <w:rPr>
          <w:bCs/>
          <w:sz w:val="24"/>
          <w:szCs w:val="24"/>
        </w:rPr>
        <w:t xml:space="preserve">The CRC-SL therefore brings to the attention of government about the limited level of information available among </w:t>
      </w:r>
      <w:r w:rsidR="00B171CF" w:rsidRPr="007C25C7">
        <w:rPr>
          <w:bCs/>
          <w:sz w:val="24"/>
          <w:szCs w:val="24"/>
        </w:rPr>
        <w:t xml:space="preserve">Civil Society organizations and </w:t>
      </w:r>
      <w:r w:rsidRPr="007C25C7">
        <w:rPr>
          <w:bCs/>
          <w:sz w:val="24"/>
          <w:szCs w:val="24"/>
        </w:rPr>
        <w:t>the public on adoption procedures and regulations. In this regard</w:t>
      </w:r>
      <w:r w:rsidR="00B171CF" w:rsidRPr="007C25C7">
        <w:rPr>
          <w:bCs/>
          <w:sz w:val="24"/>
          <w:szCs w:val="24"/>
        </w:rPr>
        <w:t xml:space="preserve"> the CRC-SL urges the state party to implement the recommendations of the Justice Showers Commission of enquiry to </w:t>
      </w:r>
      <w:r w:rsidRPr="007C25C7">
        <w:rPr>
          <w:sz w:val="24"/>
          <w:szCs w:val="24"/>
        </w:rPr>
        <w:t>takes all appropriate measures to provide adequate information on the law regulating adoption in Sierra Leone</w:t>
      </w:r>
      <w:r w:rsidR="00B171CF" w:rsidRPr="007C25C7">
        <w:rPr>
          <w:sz w:val="24"/>
          <w:szCs w:val="24"/>
        </w:rPr>
        <w:t xml:space="preserve"> across the </w:t>
      </w:r>
      <w:r w:rsidRPr="007C25C7">
        <w:rPr>
          <w:sz w:val="24"/>
          <w:szCs w:val="24"/>
        </w:rPr>
        <w:t>communities in the country</w:t>
      </w:r>
    </w:p>
    <w:p w:rsidR="00C16A14" w:rsidRPr="007C25C7" w:rsidRDefault="00C16A14" w:rsidP="00C16A14">
      <w:pPr>
        <w:widowControl w:val="0"/>
        <w:autoSpaceDE w:val="0"/>
        <w:autoSpaceDN w:val="0"/>
        <w:adjustRightInd w:val="0"/>
        <w:spacing w:after="0"/>
        <w:jc w:val="both"/>
        <w:rPr>
          <w:sz w:val="24"/>
          <w:szCs w:val="24"/>
        </w:rPr>
      </w:pPr>
    </w:p>
    <w:p w:rsidR="007C25C7" w:rsidRPr="008B722C" w:rsidRDefault="00B171CF" w:rsidP="008F523C">
      <w:pPr>
        <w:widowControl w:val="0"/>
        <w:numPr>
          <w:ilvl w:val="0"/>
          <w:numId w:val="18"/>
        </w:numPr>
        <w:autoSpaceDE w:val="0"/>
        <w:autoSpaceDN w:val="0"/>
        <w:adjustRightInd w:val="0"/>
        <w:spacing w:after="0"/>
        <w:jc w:val="both"/>
        <w:rPr>
          <w:sz w:val="24"/>
          <w:szCs w:val="24"/>
        </w:rPr>
      </w:pPr>
      <w:r w:rsidRPr="007C25C7">
        <w:rPr>
          <w:sz w:val="24"/>
          <w:szCs w:val="24"/>
        </w:rPr>
        <w:t xml:space="preserve">The CRC-SL also call on the state party to treat as a matter of urgency to fully implement the provisions of the new adoption law particularly the creation of a regulatory body to  </w:t>
      </w:r>
      <w:r w:rsidRPr="007C25C7">
        <w:rPr>
          <w:sz w:val="24"/>
          <w:szCs w:val="24"/>
        </w:rPr>
        <w:lastRenderedPageBreak/>
        <w:t>oversee compliance with set standards and international practice.</w:t>
      </w:r>
    </w:p>
    <w:p w:rsidR="008B722C" w:rsidRDefault="008B722C" w:rsidP="008B722C">
      <w:pPr>
        <w:widowControl w:val="0"/>
        <w:autoSpaceDE w:val="0"/>
        <w:autoSpaceDN w:val="0"/>
        <w:adjustRightInd w:val="0"/>
        <w:spacing w:after="0"/>
        <w:jc w:val="both"/>
        <w:rPr>
          <w:sz w:val="24"/>
          <w:szCs w:val="24"/>
        </w:rPr>
      </w:pPr>
    </w:p>
    <w:p w:rsidR="008B722C" w:rsidRPr="00E50481" w:rsidRDefault="008B722C" w:rsidP="008B722C">
      <w:pPr>
        <w:pStyle w:val="Heading2"/>
        <w:numPr>
          <w:ilvl w:val="0"/>
          <w:numId w:val="0"/>
        </w:numPr>
      </w:pPr>
      <w:bookmarkStart w:id="34" w:name="_Toc434212147"/>
      <w:r>
        <w:t xml:space="preserve">2.5 </w:t>
      </w:r>
      <w:r w:rsidRPr="00E50481">
        <w:t>Child Abuse and Neglect</w:t>
      </w:r>
      <w:bookmarkEnd w:id="34"/>
    </w:p>
    <w:p w:rsidR="008B722C" w:rsidRDefault="005B4D67" w:rsidP="008F523C">
      <w:pPr>
        <w:widowControl w:val="0"/>
        <w:numPr>
          <w:ilvl w:val="0"/>
          <w:numId w:val="18"/>
        </w:numPr>
        <w:autoSpaceDE w:val="0"/>
        <w:autoSpaceDN w:val="0"/>
        <w:adjustRightInd w:val="0"/>
        <w:spacing w:after="0"/>
        <w:jc w:val="both"/>
        <w:rPr>
          <w:sz w:val="24"/>
          <w:szCs w:val="24"/>
        </w:rPr>
      </w:pPr>
      <w:r w:rsidRPr="008B722C">
        <w:rPr>
          <w:rFonts w:cs="ArialMT"/>
          <w:sz w:val="24"/>
          <w:szCs w:val="24"/>
        </w:rPr>
        <w:t>In a Save the Children UK report on Mapping and Analysis of Child Protection i</w:t>
      </w:r>
      <w:r w:rsidR="007F0650" w:rsidRPr="008B722C">
        <w:rPr>
          <w:rFonts w:cs="ArialMT"/>
          <w:sz w:val="24"/>
          <w:szCs w:val="24"/>
        </w:rPr>
        <w:t>n Sierra Leone</w:t>
      </w:r>
      <w:r w:rsidRPr="008B722C">
        <w:rPr>
          <w:rFonts w:cs="ArialMT"/>
          <w:sz w:val="24"/>
          <w:szCs w:val="24"/>
        </w:rPr>
        <w:t>,</w:t>
      </w:r>
      <w:r w:rsidR="007F0650" w:rsidRPr="008B722C">
        <w:rPr>
          <w:rFonts w:cs="ArialMT"/>
          <w:sz w:val="24"/>
          <w:szCs w:val="24"/>
        </w:rPr>
        <w:t xml:space="preserve"> girls as well as boys continue to be exposed to a number of serious protection concerns relation to abuse and neglect. A child protection participatory vulnerability assessment undertaken on behalf of UNICEF in 2006 identified sexual exploitation and abuse, teenage pregnancy, child trafficking, child labour and deprivation of care as some of the most widespread and inter-connected protection concerns</w:t>
      </w:r>
      <w:r w:rsidRPr="008B722C">
        <w:rPr>
          <w:rFonts w:cs="ArialMT"/>
          <w:sz w:val="24"/>
          <w:szCs w:val="24"/>
        </w:rPr>
        <w:t xml:space="preserve"> for children</w:t>
      </w:r>
      <w:r w:rsidR="007F0650" w:rsidRPr="008B722C">
        <w:rPr>
          <w:rFonts w:cs="ArialMT"/>
          <w:sz w:val="24"/>
          <w:szCs w:val="24"/>
        </w:rPr>
        <w:t xml:space="preserve">. </w:t>
      </w:r>
      <w:r w:rsidR="007B29F2" w:rsidRPr="008B722C">
        <w:rPr>
          <w:rFonts w:cs="ArialMT"/>
          <w:sz w:val="24"/>
          <w:szCs w:val="24"/>
        </w:rPr>
        <w:t xml:space="preserve">In this regard, </w:t>
      </w:r>
      <w:r w:rsidRPr="008B722C">
        <w:rPr>
          <w:bCs/>
          <w:sz w:val="24"/>
          <w:szCs w:val="24"/>
        </w:rPr>
        <w:t>CRC-</w:t>
      </w:r>
      <w:r w:rsidR="00441EA7" w:rsidRPr="008B722C">
        <w:rPr>
          <w:bCs/>
          <w:sz w:val="24"/>
          <w:szCs w:val="24"/>
        </w:rPr>
        <w:t xml:space="preserve">SL commends the progress the state party has made in promulgating </w:t>
      </w:r>
      <w:r w:rsidRPr="008B722C">
        <w:rPr>
          <w:bCs/>
          <w:sz w:val="24"/>
          <w:szCs w:val="24"/>
        </w:rPr>
        <w:t>laws and regulations (</w:t>
      </w:r>
      <w:r w:rsidRPr="008B722C">
        <w:rPr>
          <w:sz w:val="24"/>
          <w:szCs w:val="24"/>
        </w:rPr>
        <w:t>Domestic Violence Act, 2007 and the Child Rights Act</w:t>
      </w:r>
      <w:r w:rsidR="005B630E" w:rsidRPr="008B722C">
        <w:rPr>
          <w:sz w:val="24"/>
          <w:szCs w:val="24"/>
        </w:rPr>
        <w:t>, 2007</w:t>
      </w:r>
      <w:r w:rsidRPr="008B722C">
        <w:rPr>
          <w:sz w:val="24"/>
          <w:szCs w:val="24"/>
        </w:rPr>
        <w:t xml:space="preserve"> and the Sexual Offences Act, 2012) to deal with child abuse, neglect and abandonment, with</w:t>
      </w:r>
      <w:r w:rsidR="005B630E" w:rsidRPr="008B722C">
        <w:rPr>
          <w:sz w:val="24"/>
          <w:szCs w:val="24"/>
        </w:rPr>
        <w:t xml:space="preserve"> attendant penalties.</w:t>
      </w:r>
    </w:p>
    <w:p w:rsidR="00C16A14" w:rsidRPr="008B722C" w:rsidRDefault="00C16A14" w:rsidP="00C16A14">
      <w:pPr>
        <w:widowControl w:val="0"/>
        <w:autoSpaceDE w:val="0"/>
        <w:autoSpaceDN w:val="0"/>
        <w:adjustRightInd w:val="0"/>
        <w:spacing w:after="0"/>
        <w:jc w:val="both"/>
        <w:rPr>
          <w:sz w:val="24"/>
          <w:szCs w:val="24"/>
        </w:rPr>
      </w:pPr>
    </w:p>
    <w:p w:rsidR="007B29F2" w:rsidRPr="00C16A14" w:rsidRDefault="005B630E" w:rsidP="008F523C">
      <w:pPr>
        <w:widowControl w:val="0"/>
        <w:numPr>
          <w:ilvl w:val="0"/>
          <w:numId w:val="18"/>
        </w:numPr>
        <w:autoSpaceDE w:val="0"/>
        <w:autoSpaceDN w:val="0"/>
        <w:adjustRightInd w:val="0"/>
        <w:spacing w:after="0"/>
        <w:jc w:val="both"/>
        <w:rPr>
          <w:sz w:val="24"/>
          <w:szCs w:val="24"/>
        </w:rPr>
      </w:pPr>
      <w:r w:rsidRPr="008B722C">
        <w:rPr>
          <w:sz w:val="24"/>
          <w:szCs w:val="24"/>
        </w:rPr>
        <w:t xml:space="preserve"> </w:t>
      </w:r>
      <w:r w:rsidR="007B29F2" w:rsidRPr="008B722C">
        <w:rPr>
          <w:rFonts w:cs="ArialMT"/>
          <w:sz w:val="24"/>
          <w:szCs w:val="24"/>
        </w:rPr>
        <w:t xml:space="preserve">CRC-SL also notes that due to the lack of adequate resources allocated towards child protection services, the protection systems remain particularly weak in communities. Despite the increasing need to stem the high incidence of child maltreatment, prevention initiatives and services have not been prioritized, and tend to focus on broader child rights. The focus has been on responding to children who have already suffered abuse and exploitation. </w:t>
      </w:r>
    </w:p>
    <w:p w:rsidR="00C16A14" w:rsidRPr="008B722C" w:rsidRDefault="00C16A14" w:rsidP="00C16A14">
      <w:pPr>
        <w:widowControl w:val="0"/>
        <w:autoSpaceDE w:val="0"/>
        <w:autoSpaceDN w:val="0"/>
        <w:adjustRightInd w:val="0"/>
        <w:spacing w:after="0"/>
        <w:jc w:val="both"/>
        <w:rPr>
          <w:sz w:val="24"/>
          <w:szCs w:val="24"/>
        </w:rPr>
      </w:pPr>
    </w:p>
    <w:p w:rsidR="008B722C" w:rsidRPr="008B722C" w:rsidRDefault="007B29F2" w:rsidP="008F523C">
      <w:pPr>
        <w:widowControl w:val="0"/>
        <w:numPr>
          <w:ilvl w:val="0"/>
          <w:numId w:val="18"/>
        </w:numPr>
        <w:autoSpaceDE w:val="0"/>
        <w:autoSpaceDN w:val="0"/>
        <w:adjustRightInd w:val="0"/>
        <w:spacing w:after="0"/>
        <w:jc w:val="both"/>
        <w:rPr>
          <w:sz w:val="24"/>
          <w:szCs w:val="24"/>
        </w:rPr>
      </w:pPr>
      <w:r w:rsidRPr="008B722C">
        <w:rPr>
          <w:rFonts w:cs="ArialMT"/>
          <w:sz w:val="24"/>
          <w:szCs w:val="24"/>
        </w:rPr>
        <w:t xml:space="preserve">CRC-SL membership consultations revealed that there is an apparent lack of a formal framework for mandatory reporting of child abuse and neglect. The state party relies of the Family Support Unit (FSU) of the police to </w:t>
      </w:r>
      <w:r w:rsidR="00E457BE" w:rsidRPr="008B722C">
        <w:rPr>
          <w:rFonts w:cs="ArialMT"/>
          <w:sz w:val="24"/>
          <w:szCs w:val="24"/>
        </w:rPr>
        <w:t xml:space="preserve">resolve some of these problems which according to CSOs address these issues with some level of unprofessionalism.  </w:t>
      </w:r>
    </w:p>
    <w:p w:rsidR="008B722C" w:rsidRDefault="008B722C" w:rsidP="008B722C">
      <w:pPr>
        <w:widowControl w:val="0"/>
        <w:autoSpaceDE w:val="0"/>
        <w:autoSpaceDN w:val="0"/>
        <w:adjustRightInd w:val="0"/>
        <w:spacing w:after="0"/>
        <w:ind w:left="720"/>
        <w:jc w:val="both"/>
        <w:rPr>
          <w:sz w:val="24"/>
          <w:szCs w:val="24"/>
        </w:rPr>
      </w:pPr>
    </w:p>
    <w:p w:rsidR="008B722C" w:rsidRPr="008B722C" w:rsidRDefault="008B722C" w:rsidP="008B722C">
      <w:pPr>
        <w:widowControl w:val="0"/>
        <w:autoSpaceDE w:val="0"/>
        <w:autoSpaceDN w:val="0"/>
        <w:adjustRightInd w:val="0"/>
        <w:spacing w:after="0"/>
        <w:ind w:left="720"/>
        <w:jc w:val="both"/>
        <w:rPr>
          <w:sz w:val="24"/>
          <w:szCs w:val="24"/>
        </w:rPr>
      </w:pPr>
      <w:r w:rsidRPr="008B722C">
        <w:rPr>
          <w:sz w:val="24"/>
          <w:szCs w:val="24"/>
        </w:rPr>
        <w:t>The CRC calls on the state party to support and fully implement the laws that deal with child abuse and neglect and to facilitate the following:</w:t>
      </w:r>
    </w:p>
    <w:p w:rsidR="008B722C" w:rsidRDefault="008B722C" w:rsidP="008B722C">
      <w:pPr>
        <w:pStyle w:val="ListParagraph"/>
        <w:numPr>
          <w:ilvl w:val="0"/>
          <w:numId w:val="8"/>
        </w:numPr>
        <w:autoSpaceDE w:val="0"/>
        <w:autoSpaceDN w:val="0"/>
        <w:adjustRightInd w:val="0"/>
        <w:spacing w:after="0" w:line="240" w:lineRule="auto"/>
        <w:rPr>
          <w:rFonts w:cs="ArialMT"/>
          <w:sz w:val="24"/>
          <w:szCs w:val="24"/>
        </w:rPr>
      </w:pPr>
      <w:r w:rsidRPr="00E457BE">
        <w:rPr>
          <w:rFonts w:cs="ArialMT"/>
          <w:sz w:val="24"/>
          <w:szCs w:val="24"/>
        </w:rPr>
        <w:t xml:space="preserve">Develop a clear strategy for addressing the social norms and behaviour that underpin child vulnerability, especially violence and </w:t>
      </w:r>
      <w:r w:rsidR="00F533C3">
        <w:rPr>
          <w:rFonts w:cs="ArialMT"/>
          <w:sz w:val="24"/>
          <w:szCs w:val="24"/>
        </w:rPr>
        <w:t>neglect in the home environment</w:t>
      </w:r>
    </w:p>
    <w:p w:rsidR="00F533C3" w:rsidRPr="00E457BE" w:rsidRDefault="00F533C3" w:rsidP="00F533C3">
      <w:pPr>
        <w:pStyle w:val="ListParagraph"/>
        <w:autoSpaceDE w:val="0"/>
        <w:autoSpaceDN w:val="0"/>
        <w:adjustRightInd w:val="0"/>
        <w:spacing w:after="0" w:line="240" w:lineRule="auto"/>
        <w:rPr>
          <w:rFonts w:cs="ArialMT"/>
          <w:sz w:val="24"/>
          <w:szCs w:val="24"/>
        </w:rPr>
      </w:pPr>
    </w:p>
    <w:p w:rsidR="008B722C" w:rsidRDefault="008B722C" w:rsidP="008B722C">
      <w:pPr>
        <w:pStyle w:val="ListParagraph"/>
        <w:numPr>
          <w:ilvl w:val="0"/>
          <w:numId w:val="8"/>
        </w:numPr>
        <w:autoSpaceDE w:val="0"/>
        <w:autoSpaceDN w:val="0"/>
        <w:adjustRightInd w:val="0"/>
        <w:spacing w:after="0" w:line="240" w:lineRule="auto"/>
        <w:rPr>
          <w:rFonts w:cs="ArialMT"/>
          <w:sz w:val="24"/>
          <w:szCs w:val="24"/>
        </w:rPr>
      </w:pPr>
      <w:r w:rsidRPr="00E457BE">
        <w:rPr>
          <w:rFonts w:cs="ArialMT"/>
          <w:sz w:val="24"/>
          <w:szCs w:val="24"/>
        </w:rPr>
        <w:t>Support communities and their structures to become an effective “early warning” or “early intervention” prot</w:t>
      </w:r>
      <w:r w:rsidR="00F533C3">
        <w:rPr>
          <w:rFonts w:cs="ArialMT"/>
          <w:sz w:val="24"/>
          <w:szCs w:val="24"/>
        </w:rPr>
        <w:t>ection mechanism in communities</w:t>
      </w:r>
    </w:p>
    <w:p w:rsidR="00F533C3" w:rsidRPr="00E457BE" w:rsidRDefault="00F533C3" w:rsidP="00F533C3">
      <w:pPr>
        <w:pStyle w:val="ListParagraph"/>
        <w:autoSpaceDE w:val="0"/>
        <w:autoSpaceDN w:val="0"/>
        <w:adjustRightInd w:val="0"/>
        <w:spacing w:after="0" w:line="240" w:lineRule="auto"/>
        <w:ind w:left="0"/>
        <w:rPr>
          <w:rFonts w:cs="ArialMT"/>
          <w:sz w:val="24"/>
          <w:szCs w:val="24"/>
        </w:rPr>
      </w:pPr>
    </w:p>
    <w:p w:rsidR="008B722C" w:rsidRDefault="008B722C" w:rsidP="008B722C">
      <w:pPr>
        <w:pStyle w:val="ListParagraph"/>
        <w:numPr>
          <w:ilvl w:val="0"/>
          <w:numId w:val="8"/>
        </w:numPr>
        <w:autoSpaceDE w:val="0"/>
        <w:autoSpaceDN w:val="0"/>
        <w:adjustRightInd w:val="0"/>
        <w:spacing w:after="0" w:line="240" w:lineRule="auto"/>
        <w:rPr>
          <w:rFonts w:cs="ArialMT"/>
          <w:sz w:val="24"/>
          <w:szCs w:val="24"/>
        </w:rPr>
      </w:pPr>
      <w:r w:rsidRPr="00E457BE">
        <w:rPr>
          <w:rFonts w:cs="ArialMT"/>
          <w:sz w:val="24"/>
          <w:szCs w:val="24"/>
        </w:rPr>
        <w:t>Develop long term care and protection services for families and children beyond the law enforcement role of the FSU and the court based provisions, building competences of social workers to provide appropriate follow up to children and families</w:t>
      </w:r>
    </w:p>
    <w:p w:rsidR="00F533C3" w:rsidRDefault="00F533C3" w:rsidP="00F533C3">
      <w:pPr>
        <w:pStyle w:val="ListParagraph"/>
        <w:rPr>
          <w:rFonts w:cs="ArialMT"/>
          <w:sz w:val="24"/>
          <w:szCs w:val="24"/>
        </w:rPr>
      </w:pPr>
    </w:p>
    <w:p w:rsidR="00F533C3" w:rsidRPr="00E457BE" w:rsidRDefault="00F533C3" w:rsidP="00F533C3">
      <w:pPr>
        <w:pStyle w:val="ListParagraph"/>
        <w:autoSpaceDE w:val="0"/>
        <w:autoSpaceDN w:val="0"/>
        <w:adjustRightInd w:val="0"/>
        <w:spacing w:after="0" w:line="240" w:lineRule="auto"/>
        <w:rPr>
          <w:rFonts w:cs="ArialMT"/>
          <w:sz w:val="24"/>
          <w:szCs w:val="24"/>
        </w:rPr>
      </w:pPr>
    </w:p>
    <w:p w:rsidR="008B722C" w:rsidRPr="00E457BE" w:rsidRDefault="008B722C" w:rsidP="008B722C">
      <w:pPr>
        <w:pStyle w:val="ListParagraph"/>
        <w:numPr>
          <w:ilvl w:val="0"/>
          <w:numId w:val="8"/>
        </w:numPr>
        <w:autoSpaceDE w:val="0"/>
        <w:autoSpaceDN w:val="0"/>
        <w:adjustRightInd w:val="0"/>
        <w:spacing w:after="0" w:line="240" w:lineRule="auto"/>
        <w:rPr>
          <w:rFonts w:cs="ArialMT"/>
          <w:sz w:val="24"/>
          <w:szCs w:val="24"/>
        </w:rPr>
      </w:pPr>
      <w:r w:rsidRPr="00E457BE">
        <w:rPr>
          <w:rFonts w:cs="ArialMT"/>
          <w:sz w:val="24"/>
          <w:szCs w:val="24"/>
        </w:rPr>
        <w:t>Provide clarity in roles and responsibilities for State agencies and NGOs/ CSOs in service provision and response.</w:t>
      </w:r>
    </w:p>
    <w:p w:rsidR="008B722C" w:rsidRDefault="008B722C" w:rsidP="008B722C">
      <w:pPr>
        <w:autoSpaceDE w:val="0"/>
        <w:autoSpaceDN w:val="0"/>
        <w:adjustRightInd w:val="0"/>
        <w:spacing w:after="0" w:line="240" w:lineRule="auto"/>
        <w:jc w:val="both"/>
        <w:rPr>
          <w:rFonts w:cs="ArialMT"/>
          <w:sz w:val="24"/>
          <w:szCs w:val="24"/>
        </w:rPr>
      </w:pPr>
    </w:p>
    <w:p w:rsidR="00F533C3" w:rsidRDefault="00F533C3" w:rsidP="008B722C">
      <w:pPr>
        <w:autoSpaceDE w:val="0"/>
        <w:autoSpaceDN w:val="0"/>
        <w:adjustRightInd w:val="0"/>
        <w:spacing w:after="0" w:line="240" w:lineRule="auto"/>
        <w:jc w:val="both"/>
        <w:rPr>
          <w:rFonts w:cs="ArialMT"/>
          <w:sz w:val="24"/>
          <w:szCs w:val="24"/>
        </w:rPr>
      </w:pPr>
    </w:p>
    <w:p w:rsidR="00F533C3" w:rsidRDefault="00F533C3" w:rsidP="008B722C">
      <w:pPr>
        <w:autoSpaceDE w:val="0"/>
        <w:autoSpaceDN w:val="0"/>
        <w:adjustRightInd w:val="0"/>
        <w:spacing w:after="0" w:line="240" w:lineRule="auto"/>
        <w:jc w:val="both"/>
        <w:rPr>
          <w:rFonts w:cs="ArialMT"/>
          <w:sz w:val="24"/>
          <w:szCs w:val="24"/>
        </w:rPr>
      </w:pPr>
    </w:p>
    <w:p w:rsidR="00F533C3" w:rsidRDefault="00F533C3" w:rsidP="008B722C">
      <w:pPr>
        <w:autoSpaceDE w:val="0"/>
        <w:autoSpaceDN w:val="0"/>
        <w:adjustRightInd w:val="0"/>
        <w:spacing w:after="0" w:line="240" w:lineRule="auto"/>
        <w:jc w:val="both"/>
        <w:rPr>
          <w:rFonts w:cs="ArialMT"/>
          <w:sz w:val="24"/>
          <w:szCs w:val="24"/>
        </w:rPr>
      </w:pPr>
    </w:p>
    <w:p w:rsidR="00F533C3" w:rsidRDefault="00F533C3" w:rsidP="008B722C">
      <w:pPr>
        <w:autoSpaceDE w:val="0"/>
        <w:autoSpaceDN w:val="0"/>
        <w:adjustRightInd w:val="0"/>
        <w:spacing w:after="0" w:line="240" w:lineRule="auto"/>
        <w:jc w:val="both"/>
        <w:rPr>
          <w:rFonts w:cs="ArialMT"/>
          <w:sz w:val="24"/>
          <w:szCs w:val="24"/>
        </w:rPr>
      </w:pPr>
    </w:p>
    <w:p w:rsidR="00F533C3" w:rsidRDefault="00F533C3" w:rsidP="008B722C">
      <w:pPr>
        <w:autoSpaceDE w:val="0"/>
        <w:autoSpaceDN w:val="0"/>
        <w:adjustRightInd w:val="0"/>
        <w:spacing w:after="0" w:line="240" w:lineRule="auto"/>
        <w:jc w:val="both"/>
        <w:rPr>
          <w:rFonts w:cs="ArialMT"/>
          <w:sz w:val="24"/>
          <w:szCs w:val="24"/>
        </w:rPr>
      </w:pPr>
    </w:p>
    <w:p w:rsidR="00F533C3" w:rsidRDefault="00F533C3" w:rsidP="008B722C">
      <w:pPr>
        <w:autoSpaceDE w:val="0"/>
        <w:autoSpaceDN w:val="0"/>
        <w:adjustRightInd w:val="0"/>
        <w:spacing w:after="0" w:line="240" w:lineRule="auto"/>
        <w:jc w:val="both"/>
        <w:rPr>
          <w:rFonts w:cs="ArialMT"/>
          <w:sz w:val="24"/>
          <w:szCs w:val="24"/>
        </w:rPr>
      </w:pPr>
    </w:p>
    <w:p w:rsidR="00F533C3" w:rsidRDefault="00F533C3" w:rsidP="008B722C">
      <w:pPr>
        <w:autoSpaceDE w:val="0"/>
        <w:autoSpaceDN w:val="0"/>
        <w:adjustRightInd w:val="0"/>
        <w:spacing w:after="0" w:line="240" w:lineRule="auto"/>
        <w:jc w:val="both"/>
        <w:rPr>
          <w:rFonts w:cs="ArialMT"/>
          <w:sz w:val="24"/>
          <w:szCs w:val="24"/>
        </w:rPr>
      </w:pPr>
    </w:p>
    <w:p w:rsidR="00F533C3" w:rsidRDefault="00F533C3" w:rsidP="008B722C">
      <w:pPr>
        <w:autoSpaceDE w:val="0"/>
        <w:autoSpaceDN w:val="0"/>
        <w:adjustRightInd w:val="0"/>
        <w:spacing w:after="0" w:line="240" w:lineRule="auto"/>
        <w:jc w:val="both"/>
        <w:rPr>
          <w:rFonts w:cs="ArialMT"/>
          <w:sz w:val="24"/>
          <w:szCs w:val="24"/>
        </w:rPr>
      </w:pPr>
    </w:p>
    <w:p w:rsidR="00F533C3" w:rsidRDefault="00F533C3" w:rsidP="008B722C">
      <w:pPr>
        <w:autoSpaceDE w:val="0"/>
        <w:autoSpaceDN w:val="0"/>
        <w:adjustRightInd w:val="0"/>
        <w:spacing w:after="0" w:line="240" w:lineRule="auto"/>
        <w:jc w:val="both"/>
        <w:rPr>
          <w:rFonts w:cs="ArialMT"/>
          <w:sz w:val="24"/>
          <w:szCs w:val="24"/>
        </w:rPr>
      </w:pPr>
    </w:p>
    <w:p w:rsidR="00F533C3" w:rsidRDefault="00F533C3" w:rsidP="008B722C">
      <w:pPr>
        <w:autoSpaceDE w:val="0"/>
        <w:autoSpaceDN w:val="0"/>
        <w:adjustRightInd w:val="0"/>
        <w:spacing w:after="0" w:line="240" w:lineRule="auto"/>
        <w:jc w:val="both"/>
        <w:rPr>
          <w:rFonts w:cs="ArialMT"/>
          <w:sz w:val="24"/>
          <w:szCs w:val="24"/>
        </w:rPr>
      </w:pPr>
    </w:p>
    <w:p w:rsidR="00F533C3" w:rsidRDefault="00F533C3" w:rsidP="008B722C">
      <w:pPr>
        <w:autoSpaceDE w:val="0"/>
        <w:autoSpaceDN w:val="0"/>
        <w:adjustRightInd w:val="0"/>
        <w:spacing w:after="0" w:line="240" w:lineRule="auto"/>
        <w:jc w:val="both"/>
        <w:rPr>
          <w:rFonts w:cs="ArialMT"/>
          <w:sz w:val="24"/>
          <w:szCs w:val="24"/>
        </w:rPr>
      </w:pPr>
    </w:p>
    <w:p w:rsidR="00F533C3" w:rsidRDefault="00F533C3" w:rsidP="008B722C">
      <w:pPr>
        <w:autoSpaceDE w:val="0"/>
        <w:autoSpaceDN w:val="0"/>
        <w:adjustRightInd w:val="0"/>
        <w:spacing w:after="0" w:line="240" w:lineRule="auto"/>
        <w:jc w:val="both"/>
        <w:rPr>
          <w:rFonts w:cs="ArialMT"/>
          <w:sz w:val="24"/>
          <w:szCs w:val="24"/>
        </w:rPr>
      </w:pPr>
    </w:p>
    <w:p w:rsidR="00F533C3" w:rsidRDefault="00F533C3" w:rsidP="008B722C">
      <w:pPr>
        <w:autoSpaceDE w:val="0"/>
        <w:autoSpaceDN w:val="0"/>
        <w:adjustRightInd w:val="0"/>
        <w:spacing w:after="0" w:line="240" w:lineRule="auto"/>
        <w:jc w:val="both"/>
        <w:rPr>
          <w:rFonts w:cs="ArialMT"/>
          <w:sz w:val="24"/>
          <w:szCs w:val="24"/>
        </w:rPr>
      </w:pPr>
    </w:p>
    <w:p w:rsidR="00F533C3" w:rsidRDefault="00F533C3" w:rsidP="008B722C">
      <w:pPr>
        <w:autoSpaceDE w:val="0"/>
        <w:autoSpaceDN w:val="0"/>
        <w:adjustRightInd w:val="0"/>
        <w:spacing w:after="0" w:line="240" w:lineRule="auto"/>
        <w:jc w:val="both"/>
        <w:rPr>
          <w:rFonts w:cs="ArialMT"/>
          <w:sz w:val="24"/>
          <w:szCs w:val="24"/>
        </w:rPr>
      </w:pPr>
    </w:p>
    <w:p w:rsidR="00F533C3" w:rsidRDefault="00F533C3" w:rsidP="008B722C">
      <w:pPr>
        <w:autoSpaceDE w:val="0"/>
        <w:autoSpaceDN w:val="0"/>
        <w:adjustRightInd w:val="0"/>
        <w:spacing w:after="0" w:line="240" w:lineRule="auto"/>
        <w:jc w:val="both"/>
        <w:rPr>
          <w:rFonts w:cs="ArialMT"/>
          <w:sz w:val="24"/>
          <w:szCs w:val="24"/>
        </w:rPr>
      </w:pPr>
    </w:p>
    <w:p w:rsidR="00F533C3" w:rsidRDefault="00F533C3" w:rsidP="008B722C">
      <w:pPr>
        <w:autoSpaceDE w:val="0"/>
        <w:autoSpaceDN w:val="0"/>
        <w:adjustRightInd w:val="0"/>
        <w:spacing w:after="0" w:line="240" w:lineRule="auto"/>
        <w:jc w:val="both"/>
        <w:rPr>
          <w:rFonts w:cs="ArialMT"/>
          <w:sz w:val="24"/>
          <w:szCs w:val="24"/>
        </w:rPr>
      </w:pPr>
    </w:p>
    <w:p w:rsidR="00F533C3" w:rsidRDefault="00F533C3" w:rsidP="008B722C">
      <w:pPr>
        <w:autoSpaceDE w:val="0"/>
        <w:autoSpaceDN w:val="0"/>
        <w:adjustRightInd w:val="0"/>
        <w:spacing w:after="0" w:line="240" w:lineRule="auto"/>
        <w:jc w:val="both"/>
        <w:rPr>
          <w:rFonts w:cs="ArialMT"/>
          <w:sz w:val="24"/>
          <w:szCs w:val="24"/>
        </w:rPr>
      </w:pPr>
    </w:p>
    <w:p w:rsidR="00F533C3" w:rsidRDefault="00F533C3" w:rsidP="008B722C">
      <w:pPr>
        <w:autoSpaceDE w:val="0"/>
        <w:autoSpaceDN w:val="0"/>
        <w:adjustRightInd w:val="0"/>
        <w:spacing w:after="0" w:line="240" w:lineRule="auto"/>
        <w:jc w:val="both"/>
        <w:rPr>
          <w:rFonts w:cs="ArialMT"/>
          <w:sz w:val="24"/>
          <w:szCs w:val="24"/>
        </w:rPr>
      </w:pPr>
    </w:p>
    <w:p w:rsidR="00F533C3" w:rsidRDefault="00F533C3" w:rsidP="008B722C">
      <w:pPr>
        <w:autoSpaceDE w:val="0"/>
        <w:autoSpaceDN w:val="0"/>
        <w:adjustRightInd w:val="0"/>
        <w:spacing w:after="0" w:line="240" w:lineRule="auto"/>
        <w:jc w:val="both"/>
        <w:rPr>
          <w:rFonts w:cs="ArialMT"/>
          <w:sz w:val="24"/>
          <w:szCs w:val="24"/>
        </w:rPr>
      </w:pPr>
    </w:p>
    <w:p w:rsidR="00F533C3" w:rsidRDefault="00F533C3" w:rsidP="008B722C">
      <w:pPr>
        <w:autoSpaceDE w:val="0"/>
        <w:autoSpaceDN w:val="0"/>
        <w:adjustRightInd w:val="0"/>
        <w:spacing w:after="0" w:line="240" w:lineRule="auto"/>
        <w:jc w:val="both"/>
        <w:rPr>
          <w:rFonts w:cs="ArialMT"/>
          <w:sz w:val="24"/>
          <w:szCs w:val="24"/>
        </w:rPr>
      </w:pPr>
    </w:p>
    <w:p w:rsidR="00F533C3" w:rsidRDefault="00F533C3" w:rsidP="008B722C">
      <w:pPr>
        <w:autoSpaceDE w:val="0"/>
        <w:autoSpaceDN w:val="0"/>
        <w:adjustRightInd w:val="0"/>
        <w:spacing w:after="0" w:line="240" w:lineRule="auto"/>
        <w:jc w:val="both"/>
        <w:rPr>
          <w:rFonts w:cs="ArialMT"/>
          <w:sz w:val="24"/>
          <w:szCs w:val="24"/>
        </w:rPr>
      </w:pPr>
    </w:p>
    <w:p w:rsidR="00F533C3" w:rsidRDefault="00F533C3" w:rsidP="008B722C">
      <w:pPr>
        <w:autoSpaceDE w:val="0"/>
        <w:autoSpaceDN w:val="0"/>
        <w:adjustRightInd w:val="0"/>
        <w:spacing w:after="0" w:line="240" w:lineRule="auto"/>
        <w:jc w:val="both"/>
        <w:rPr>
          <w:rFonts w:cs="ArialMT"/>
          <w:sz w:val="24"/>
          <w:szCs w:val="24"/>
        </w:rPr>
      </w:pPr>
    </w:p>
    <w:p w:rsidR="00F533C3" w:rsidRDefault="00F533C3" w:rsidP="008B722C">
      <w:pPr>
        <w:autoSpaceDE w:val="0"/>
        <w:autoSpaceDN w:val="0"/>
        <w:adjustRightInd w:val="0"/>
        <w:spacing w:after="0" w:line="240" w:lineRule="auto"/>
        <w:jc w:val="both"/>
        <w:rPr>
          <w:rFonts w:cs="ArialMT"/>
          <w:sz w:val="24"/>
          <w:szCs w:val="24"/>
        </w:rPr>
      </w:pPr>
    </w:p>
    <w:p w:rsidR="00F533C3" w:rsidRDefault="00F533C3" w:rsidP="008B722C">
      <w:pPr>
        <w:autoSpaceDE w:val="0"/>
        <w:autoSpaceDN w:val="0"/>
        <w:adjustRightInd w:val="0"/>
        <w:spacing w:after="0" w:line="240" w:lineRule="auto"/>
        <w:jc w:val="both"/>
        <w:rPr>
          <w:rFonts w:cs="ArialMT"/>
          <w:sz w:val="24"/>
          <w:szCs w:val="24"/>
        </w:rPr>
      </w:pPr>
    </w:p>
    <w:p w:rsidR="00F533C3" w:rsidRDefault="00F533C3" w:rsidP="008B722C">
      <w:pPr>
        <w:autoSpaceDE w:val="0"/>
        <w:autoSpaceDN w:val="0"/>
        <w:adjustRightInd w:val="0"/>
        <w:spacing w:after="0" w:line="240" w:lineRule="auto"/>
        <w:jc w:val="both"/>
        <w:rPr>
          <w:rFonts w:cs="ArialMT"/>
          <w:sz w:val="24"/>
          <w:szCs w:val="24"/>
        </w:rPr>
      </w:pPr>
    </w:p>
    <w:p w:rsidR="00F533C3" w:rsidRDefault="00F533C3" w:rsidP="008B722C">
      <w:pPr>
        <w:autoSpaceDE w:val="0"/>
        <w:autoSpaceDN w:val="0"/>
        <w:adjustRightInd w:val="0"/>
        <w:spacing w:after="0" w:line="240" w:lineRule="auto"/>
        <w:jc w:val="both"/>
        <w:rPr>
          <w:rFonts w:cs="ArialMT"/>
          <w:sz w:val="24"/>
          <w:szCs w:val="24"/>
        </w:rPr>
      </w:pPr>
    </w:p>
    <w:p w:rsidR="00F533C3" w:rsidRDefault="00F533C3" w:rsidP="008B722C">
      <w:pPr>
        <w:autoSpaceDE w:val="0"/>
        <w:autoSpaceDN w:val="0"/>
        <w:adjustRightInd w:val="0"/>
        <w:spacing w:after="0" w:line="240" w:lineRule="auto"/>
        <w:jc w:val="both"/>
        <w:rPr>
          <w:rFonts w:cs="ArialMT"/>
          <w:sz w:val="24"/>
          <w:szCs w:val="24"/>
        </w:rPr>
      </w:pPr>
    </w:p>
    <w:p w:rsidR="00F533C3" w:rsidRDefault="00F533C3" w:rsidP="008B722C">
      <w:pPr>
        <w:autoSpaceDE w:val="0"/>
        <w:autoSpaceDN w:val="0"/>
        <w:adjustRightInd w:val="0"/>
        <w:spacing w:after="0" w:line="240" w:lineRule="auto"/>
        <w:jc w:val="both"/>
        <w:rPr>
          <w:rFonts w:cs="ArialMT"/>
          <w:sz w:val="24"/>
          <w:szCs w:val="24"/>
        </w:rPr>
      </w:pPr>
    </w:p>
    <w:p w:rsidR="00F533C3" w:rsidRDefault="00F533C3" w:rsidP="008B722C">
      <w:pPr>
        <w:autoSpaceDE w:val="0"/>
        <w:autoSpaceDN w:val="0"/>
        <w:adjustRightInd w:val="0"/>
        <w:spacing w:after="0" w:line="240" w:lineRule="auto"/>
        <w:jc w:val="both"/>
        <w:rPr>
          <w:rFonts w:cs="ArialMT"/>
          <w:sz w:val="24"/>
          <w:szCs w:val="24"/>
        </w:rPr>
      </w:pPr>
    </w:p>
    <w:p w:rsidR="00F533C3" w:rsidRDefault="00F533C3" w:rsidP="008B722C">
      <w:pPr>
        <w:autoSpaceDE w:val="0"/>
        <w:autoSpaceDN w:val="0"/>
        <w:adjustRightInd w:val="0"/>
        <w:spacing w:after="0" w:line="240" w:lineRule="auto"/>
        <w:jc w:val="both"/>
        <w:rPr>
          <w:rFonts w:cs="ArialMT"/>
          <w:sz w:val="24"/>
          <w:szCs w:val="24"/>
        </w:rPr>
      </w:pPr>
    </w:p>
    <w:p w:rsidR="00F533C3" w:rsidRDefault="00F533C3" w:rsidP="008B722C">
      <w:pPr>
        <w:autoSpaceDE w:val="0"/>
        <w:autoSpaceDN w:val="0"/>
        <w:adjustRightInd w:val="0"/>
        <w:spacing w:after="0" w:line="240" w:lineRule="auto"/>
        <w:jc w:val="both"/>
        <w:rPr>
          <w:rFonts w:cs="ArialMT"/>
          <w:sz w:val="24"/>
          <w:szCs w:val="24"/>
        </w:rPr>
      </w:pPr>
    </w:p>
    <w:p w:rsidR="00F533C3" w:rsidRDefault="00F533C3" w:rsidP="008B722C">
      <w:pPr>
        <w:autoSpaceDE w:val="0"/>
        <w:autoSpaceDN w:val="0"/>
        <w:adjustRightInd w:val="0"/>
        <w:spacing w:after="0" w:line="240" w:lineRule="auto"/>
        <w:jc w:val="both"/>
        <w:rPr>
          <w:rFonts w:cs="ArialMT"/>
          <w:sz w:val="24"/>
          <w:szCs w:val="24"/>
        </w:rPr>
      </w:pPr>
    </w:p>
    <w:p w:rsidR="00F533C3" w:rsidRDefault="00F533C3" w:rsidP="008B722C">
      <w:pPr>
        <w:autoSpaceDE w:val="0"/>
        <w:autoSpaceDN w:val="0"/>
        <w:adjustRightInd w:val="0"/>
        <w:spacing w:after="0" w:line="240" w:lineRule="auto"/>
        <w:jc w:val="both"/>
        <w:rPr>
          <w:rFonts w:cs="ArialMT"/>
          <w:sz w:val="24"/>
          <w:szCs w:val="24"/>
        </w:rPr>
      </w:pPr>
    </w:p>
    <w:p w:rsidR="00F533C3" w:rsidRDefault="00F533C3" w:rsidP="008B722C">
      <w:pPr>
        <w:autoSpaceDE w:val="0"/>
        <w:autoSpaceDN w:val="0"/>
        <w:adjustRightInd w:val="0"/>
        <w:spacing w:after="0" w:line="240" w:lineRule="auto"/>
        <w:jc w:val="both"/>
        <w:rPr>
          <w:rFonts w:cs="ArialMT"/>
          <w:sz w:val="24"/>
          <w:szCs w:val="24"/>
        </w:rPr>
      </w:pPr>
    </w:p>
    <w:p w:rsidR="00F533C3" w:rsidRPr="00E457BE" w:rsidRDefault="00F533C3" w:rsidP="008B722C">
      <w:pPr>
        <w:autoSpaceDE w:val="0"/>
        <w:autoSpaceDN w:val="0"/>
        <w:adjustRightInd w:val="0"/>
        <w:spacing w:after="0" w:line="240" w:lineRule="auto"/>
        <w:jc w:val="both"/>
        <w:rPr>
          <w:rFonts w:cs="ArialMT"/>
          <w:sz w:val="24"/>
          <w:szCs w:val="24"/>
        </w:rPr>
      </w:pPr>
    </w:p>
    <w:p w:rsidR="008B722C" w:rsidRPr="008B722C" w:rsidRDefault="008B722C" w:rsidP="008B722C">
      <w:pPr>
        <w:pStyle w:val="Heading1"/>
        <w:numPr>
          <w:ilvl w:val="0"/>
          <w:numId w:val="0"/>
        </w:numPr>
        <w:ind w:left="482" w:hanging="482"/>
      </w:pPr>
      <w:bookmarkStart w:id="35" w:name="_Toc434212148"/>
      <w:r>
        <w:lastRenderedPageBreak/>
        <w:t xml:space="preserve">5.0 </w:t>
      </w:r>
      <w:r w:rsidRPr="00E50481">
        <w:t>Basic Health and Welfare of Children (Compliance with Articles 6, 18 (para. 3), 23, 24, 26 and 27 (paras. 1-3) of the CRC)</w:t>
      </w:r>
      <w:bookmarkEnd w:id="35"/>
    </w:p>
    <w:p w:rsidR="008B722C" w:rsidRDefault="007B29F2" w:rsidP="008F523C">
      <w:pPr>
        <w:widowControl w:val="0"/>
        <w:numPr>
          <w:ilvl w:val="0"/>
          <w:numId w:val="18"/>
        </w:numPr>
        <w:autoSpaceDE w:val="0"/>
        <w:autoSpaceDN w:val="0"/>
        <w:adjustRightInd w:val="0"/>
        <w:spacing w:after="0"/>
        <w:jc w:val="both"/>
        <w:rPr>
          <w:sz w:val="24"/>
          <w:szCs w:val="24"/>
        </w:rPr>
      </w:pPr>
      <w:r w:rsidRPr="008B722C">
        <w:rPr>
          <w:rFonts w:cs="ArialMT"/>
          <w:sz w:val="24"/>
          <w:szCs w:val="24"/>
        </w:rPr>
        <w:t xml:space="preserve">  </w:t>
      </w:r>
      <w:r w:rsidR="00F81963" w:rsidRPr="008B722C">
        <w:rPr>
          <w:bCs/>
          <w:sz w:val="24"/>
          <w:szCs w:val="24"/>
        </w:rPr>
        <w:t xml:space="preserve">These articles give every child the right to health and health services and benefits and an adequate standard of living and ensure that that special consideration is given to children with a disability </w:t>
      </w:r>
    </w:p>
    <w:p w:rsidR="008B722C" w:rsidRPr="008B722C" w:rsidRDefault="008B722C" w:rsidP="008B722C">
      <w:pPr>
        <w:widowControl w:val="0"/>
        <w:autoSpaceDE w:val="0"/>
        <w:autoSpaceDN w:val="0"/>
        <w:adjustRightInd w:val="0"/>
        <w:spacing w:after="0"/>
        <w:ind w:left="720"/>
        <w:jc w:val="both"/>
        <w:rPr>
          <w:sz w:val="24"/>
          <w:szCs w:val="24"/>
        </w:rPr>
      </w:pPr>
    </w:p>
    <w:p w:rsidR="008B722C" w:rsidRPr="008B722C" w:rsidRDefault="008B722C" w:rsidP="008B722C">
      <w:pPr>
        <w:pStyle w:val="Heading2"/>
        <w:numPr>
          <w:ilvl w:val="0"/>
          <w:numId w:val="0"/>
        </w:numPr>
      </w:pPr>
      <w:bookmarkStart w:id="36" w:name="_Toc434212149"/>
      <w:r>
        <w:t xml:space="preserve">5.1 </w:t>
      </w:r>
      <w:r w:rsidRPr="00E50481">
        <w:t>Children with Disabilities</w:t>
      </w:r>
      <w:bookmarkEnd w:id="36"/>
    </w:p>
    <w:p w:rsidR="008B722C" w:rsidRDefault="00D67DE0" w:rsidP="008F523C">
      <w:pPr>
        <w:widowControl w:val="0"/>
        <w:numPr>
          <w:ilvl w:val="0"/>
          <w:numId w:val="18"/>
        </w:numPr>
        <w:autoSpaceDE w:val="0"/>
        <w:autoSpaceDN w:val="0"/>
        <w:adjustRightInd w:val="0"/>
        <w:spacing w:after="0"/>
        <w:jc w:val="both"/>
        <w:rPr>
          <w:sz w:val="24"/>
          <w:szCs w:val="24"/>
        </w:rPr>
      </w:pPr>
      <w:r w:rsidRPr="008B722C">
        <w:rPr>
          <w:bCs/>
          <w:sz w:val="24"/>
          <w:szCs w:val="24"/>
        </w:rPr>
        <w:t xml:space="preserve">The </w:t>
      </w:r>
      <w:r w:rsidR="00A07317" w:rsidRPr="008B722C">
        <w:rPr>
          <w:bCs/>
          <w:sz w:val="24"/>
          <w:szCs w:val="24"/>
        </w:rPr>
        <w:t>2008 Concluding Observation of the committee on children with Disabilities</w:t>
      </w:r>
      <w:r w:rsidRPr="008B722C">
        <w:rPr>
          <w:bCs/>
          <w:sz w:val="24"/>
          <w:szCs w:val="24"/>
        </w:rPr>
        <w:t xml:space="preserve"> </w:t>
      </w:r>
      <w:r w:rsidR="00A07317" w:rsidRPr="008B722C">
        <w:rPr>
          <w:bCs/>
          <w:sz w:val="24"/>
          <w:szCs w:val="24"/>
        </w:rPr>
        <w:t xml:space="preserve">recommended that the state party </w:t>
      </w:r>
      <w:r w:rsidRPr="008B722C">
        <w:rPr>
          <w:bCs/>
          <w:sz w:val="24"/>
          <w:szCs w:val="24"/>
        </w:rPr>
        <w:t>c</w:t>
      </w:r>
      <w:r w:rsidR="00A07317" w:rsidRPr="008B722C">
        <w:rPr>
          <w:bCs/>
          <w:sz w:val="24"/>
          <w:szCs w:val="24"/>
        </w:rPr>
        <w:t xml:space="preserve">onsider ratifying the Convention on the Rights of Persons with Disabilities (CRPD) and its Optional Protocol. The CRC-SL </w:t>
      </w:r>
      <w:r w:rsidR="00E457BE" w:rsidRPr="008B722C">
        <w:rPr>
          <w:bCs/>
          <w:sz w:val="24"/>
          <w:szCs w:val="24"/>
        </w:rPr>
        <w:t xml:space="preserve">therefore </w:t>
      </w:r>
      <w:r w:rsidR="00A07317" w:rsidRPr="008B722C">
        <w:rPr>
          <w:bCs/>
          <w:sz w:val="24"/>
          <w:szCs w:val="24"/>
        </w:rPr>
        <w:t xml:space="preserve">recognizes the actions by the state party to ratify </w:t>
      </w:r>
      <w:r w:rsidR="00A07317" w:rsidRPr="008B722C">
        <w:rPr>
          <w:sz w:val="24"/>
          <w:szCs w:val="24"/>
        </w:rPr>
        <w:t>the Convention on the Rights of Persons with Disabilities in 2008 and domesticat</w:t>
      </w:r>
      <w:r w:rsidR="00E457BE" w:rsidRPr="008B722C">
        <w:rPr>
          <w:sz w:val="24"/>
          <w:szCs w:val="24"/>
        </w:rPr>
        <w:t xml:space="preserve">ion of </w:t>
      </w:r>
      <w:r w:rsidR="00A07317" w:rsidRPr="008B722C">
        <w:rPr>
          <w:sz w:val="24"/>
          <w:szCs w:val="24"/>
        </w:rPr>
        <w:t>the convention in 2011 by passing into law the Persons with Disability Act</w:t>
      </w:r>
      <w:r w:rsidR="009E086B" w:rsidRPr="008B722C">
        <w:rPr>
          <w:sz w:val="24"/>
          <w:szCs w:val="24"/>
        </w:rPr>
        <w:t xml:space="preserve"> </w:t>
      </w:r>
      <w:r w:rsidR="009E086B" w:rsidRPr="008B722C">
        <w:rPr>
          <w:noProof/>
          <w:sz w:val="24"/>
          <w:szCs w:val="24"/>
        </w:rPr>
        <w:t xml:space="preserve">which is expected to address many of the challenges </w:t>
      </w:r>
      <w:r w:rsidRPr="008B722C">
        <w:rPr>
          <w:noProof/>
          <w:sz w:val="24"/>
          <w:szCs w:val="24"/>
        </w:rPr>
        <w:t>Persons with Disabity (PWD)</w:t>
      </w:r>
      <w:r w:rsidR="009E086B" w:rsidRPr="008B722C">
        <w:rPr>
          <w:noProof/>
          <w:sz w:val="24"/>
          <w:szCs w:val="24"/>
        </w:rPr>
        <w:t xml:space="preserve"> face. </w:t>
      </w:r>
    </w:p>
    <w:p w:rsidR="00C16A14" w:rsidRDefault="00C16A14" w:rsidP="00C16A14">
      <w:pPr>
        <w:widowControl w:val="0"/>
        <w:autoSpaceDE w:val="0"/>
        <w:autoSpaceDN w:val="0"/>
        <w:adjustRightInd w:val="0"/>
        <w:spacing w:after="0"/>
        <w:ind w:left="720"/>
        <w:jc w:val="both"/>
        <w:rPr>
          <w:sz w:val="24"/>
          <w:szCs w:val="24"/>
        </w:rPr>
      </w:pPr>
    </w:p>
    <w:p w:rsidR="008B722C" w:rsidRPr="008B722C" w:rsidRDefault="009E086B" w:rsidP="008F523C">
      <w:pPr>
        <w:widowControl w:val="0"/>
        <w:numPr>
          <w:ilvl w:val="0"/>
          <w:numId w:val="18"/>
        </w:numPr>
        <w:autoSpaceDE w:val="0"/>
        <w:autoSpaceDN w:val="0"/>
        <w:adjustRightInd w:val="0"/>
        <w:spacing w:after="0"/>
        <w:jc w:val="both"/>
        <w:rPr>
          <w:sz w:val="24"/>
          <w:szCs w:val="24"/>
        </w:rPr>
      </w:pPr>
      <w:r w:rsidRPr="008B722C">
        <w:rPr>
          <w:noProof/>
          <w:sz w:val="24"/>
          <w:szCs w:val="24"/>
        </w:rPr>
        <w:t>The CRC-SL however notes with concern that eventhough article 4 of the Convention on the Rights of Persons with D</w:t>
      </w:r>
      <w:r w:rsidR="00D67DE0" w:rsidRPr="008B722C">
        <w:rPr>
          <w:noProof/>
          <w:sz w:val="24"/>
          <w:szCs w:val="24"/>
        </w:rPr>
        <w:t>isability</w:t>
      </w:r>
      <w:r w:rsidRPr="008B722C">
        <w:rPr>
          <w:noProof/>
          <w:sz w:val="24"/>
          <w:szCs w:val="24"/>
        </w:rPr>
        <w:t xml:space="preserve"> incorporates in the convention the principle of progressive realisation of economic social and cultural rights</w:t>
      </w:r>
      <w:r w:rsidR="00D67DE0" w:rsidRPr="008B722C">
        <w:rPr>
          <w:noProof/>
          <w:sz w:val="24"/>
          <w:szCs w:val="24"/>
        </w:rPr>
        <w:t xml:space="preserve"> i.e. </w:t>
      </w:r>
      <w:r w:rsidRPr="008B722C">
        <w:rPr>
          <w:noProof/>
          <w:sz w:val="24"/>
          <w:szCs w:val="24"/>
        </w:rPr>
        <w:t>“each state party undertakes to take measures to the maximum of its available resources and where needed, within the framework of international cooperation, with a view of achieving progressively the full realisation of these rights”</w:t>
      </w:r>
      <w:r w:rsidRPr="00D67DE0">
        <w:rPr>
          <w:rStyle w:val="FootnoteReference"/>
          <w:noProof/>
          <w:sz w:val="24"/>
          <w:szCs w:val="24"/>
        </w:rPr>
        <w:footnoteReference w:id="23"/>
      </w:r>
      <w:r w:rsidR="00D67DE0" w:rsidRPr="008B722C">
        <w:rPr>
          <w:noProof/>
          <w:sz w:val="24"/>
          <w:szCs w:val="24"/>
        </w:rPr>
        <w:t>,</w:t>
      </w:r>
      <w:r w:rsidRPr="008B722C">
        <w:rPr>
          <w:noProof/>
          <w:sz w:val="24"/>
          <w:szCs w:val="24"/>
        </w:rPr>
        <w:t xml:space="preserve"> the existing commitments by the state party in this regard are yet to be concretely addressed. </w:t>
      </w:r>
    </w:p>
    <w:p w:rsidR="008B722C" w:rsidRDefault="008B722C" w:rsidP="008B722C">
      <w:pPr>
        <w:widowControl w:val="0"/>
        <w:autoSpaceDE w:val="0"/>
        <w:autoSpaceDN w:val="0"/>
        <w:adjustRightInd w:val="0"/>
        <w:spacing w:after="0"/>
        <w:ind w:left="720"/>
        <w:jc w:val="both"/>
        <w:rPr>
          <w:noProof/>
          <w:sz w:val="24"/>
          <w:szCs w:val="24"/>
        </w:rPr>
      </w:pPr>
    </w:p>
    <w:p w:rsidR="008B722C" w:rsidRPr="008B722C" w:rsidRDefault="008B722C" w:rsidP="008B722C">
      <w:pPr>
        <w:widowControl w:val="0"/>
        <w:autoSpaceDE w:val="0"/>
        <w:autoSpaceDN w:val="0"/>
        <w:adjustRightInd w:val="0"/>
        <w:spacing w:after="0"/>
        <w:ind w:left="360"/>
        <w:jc w:val="both"/>
        <w:rPr>
          <w:sz w:val="24"/>
          <w:szCs w:val="24"/>
        </w:rPr>
      </w:pPr>
      <w:r w:rsidRPr="008B722C">
        <w:rPr>
          <w:noProof/>
          <w:sz w:val="24"/>
          <w:szCs w:val="24"/>
        </w:rPr>
        <w:t>CRC-SL therefore calls on the state party to live up to its commitments and progressively take actions on the following:</w:t>
      </w:r>
    </w:p>
    <w:p w:rsidR="008B722C" w:rsidRPr="00F533C3" w:rsidRDefault="008B722C" w:rsidP="008B722C">
      <w:pPr>
        <w:numPr>
          <w:ilvl w:val="0"/>
          <w:numId w:val="6"/>
        </w:numPr>
        <w:spacing w:after="0" w:line="240" w:lineRule="auto"/>
        <w:jc w:val="both"/>
        <w:rPr>
          <w:bCs/>
          <w:sz w:val="24"/>
          <w:szCs w:val="24"/>
        </w:rPr>
      </w:pPr>
      <w:r w:rsidRPr="00F22470">
        <w:rPr>
          <w:noProof/>
          <w:sz w:val="24"/>
          <w:szCs w:val="24"/>
        </w:rPr>
        <w:t xml:space="preserve">The full implementation of the Act and adopting the National policy for the protection of persons with disablity </w:t>
      </w:r>
    </w:p>
    <w:p w:rsidR="00F533C3" w:rsidRPr="00F22470" w:rsidRDefault="00F533C3" w:rsidP="00F533C3">
      <w:pPr>
        <w:spacing w:after="0" w:line="240" w:lineRule="auto"/>
        <w:ind w:left="720"/>
        <w:jc w:val="both"/>
        <w:rPr>
          <w:bCs/>
          <w:sz w:val="24"/>
          <w:szCs w:val="24"/>
        </w:rPr>
      </w:pPr>
    </w:p>
    <w:p w:rsidR="008B722C" w:rsidRPr="00F533C3" w:rsidRDefault="008B722C" w:rsidP="008B722C">
      <w:pPr>
        <w:numPr>
          <w:ilvl w:val="0"/>
          <w:numId w:val="6"/>
        </w:numPr>
        <w:spacing w:after="0" w:line="240" w:lineRule="auto"/>
        <w:jc w:val="both"/>
        <w:rPr>
          <w:bCs/>
          <w:sz w:val="24"/>
          <w:szCs w:val="24"/>
        </w:rPr>
      </w:pPr>
      <w:r w:rsidRPr="00F22470">
        <w:rPr>
          <w:noProof/>
          <w:sz w:val="24"/>
          <w:szCs w:val="24"/>
        </w:rPr>
        <w:t>Ensure the effective functioning of the the National Commission for Persons With Disability (NCPWDs) to ensure that the rigths of children with disability are also promote and protected.</w:t>
      </w:r>
    </w:p>
    <w:p w:rsidR="00F533C3" w:rsidRPr="00F22470" w:rsidRDefault="00F533C3" w:rsidP="00F533C3">
      <w:pPr>
        <w:spacing w:after="0" w:line="240" w:lineRule="auto"/>
        <w:jc w:val="both"/>
        <w:rPr>
          <w:bCs/>
          <w:sz w:val="24"/>
          <w:szCs w:val="24"/>
        </w:rPr>
      </w:pPr>
    </w:p>
    <w:p w:rsidR="008B722C" w:rsidRPr="00F533C3" w:rsidRDefault="008B722C" w:rsidP="008B722C">
      <w:pPr>
        <w:numPr>
          <w:ilvl w:val="0"/>
          <w:numId w:val="6"/>
        </w:numPr>
        <w:spacing w:after="0" w:line="240" w:lineRule="auto"/>
        <w:jc w:val="both"/>
        <w:rPr>
          <w:bCs/>
          <w:sz w:val="24"/>
          <w:szCs w:val="24"/>
        </w:rPr>
      </w:pPr>
      <w:r w:rsidRPr="00F22470">
        <w:rPr>
          <w:noProof/>
          <w:sz w:val="24"/>
          <w:szCs w:val="24"/>
        </w:rPr>
        <w:t xml:space="preserve">There is need to continue to support the commissions and its programmes with budget commitments to address the social needs of PWDs. The state party should also ensure the full disbursement of available budget allocation towards PWDs  </w:t>
      </w:r>
    </w:p>
    <w:p w:rsidR="00F533C3" w:rsidRPr="00F22470" w:rsidRDefault="00F533C3" w:rsidP="00F533C3">
      <w:pPr>
        <w:spacing w:after="0" w:line="240" w:lineRule="auto"/>
        <w:jc w:val="both"/>
        <w:rPr>
          <w:bCs/>
          <w:sz w:val="24"/>
          <w:szCs w:val="24"/>
        </w:rPr>
      </w:pPr>
    </w:p>
    <w:p w:rsidR="008B722C" w:rsidRPr="00F533C3" w:rsidRDefault="008B722C" w:rsidP="008B722C">
      <w:pPr>
        <w:numPr>
          <w:ilvl w:val="0"/>
          <w:numId w:val="6"/>
        </w:numPr>
        <w:spacing w:after="0" w:line="240" w:lineRule="auto"/>
        <w:jc w:val="both"/>
        <w:rPr>
          <w:bCs/>
          <w:sz w:val="24"/>
          <w:szCs w:val="24"/>
        </w:rPr>
      </w:pPr>
      <w:r w:rsidRPr="00F22470">
        <w:rPr>
          <w:noProof/>
          <w:sz w:val="24"/>
          <w:szCs w:val="24"/>
        </w:rPr>
        <w:lastRenderedPageBreak/>
        <w:t>Take concrete steps to institute a National Development fund for PWDs is a key commitment made by the state party and its time the mechanisms and foundations for such a funding is laid out.</w:t>
      </w:r>
    </w:p>
    <w:p w:rsidR="00F533C3" w:rsidRPr="00F22470" w:rsidRDefault="00F533C3" w:rsidP="00F533C3">
      <w:pPr>
        <w:spacing w:after="0" w:line="240" w:lineRule="auto"/>
        <w:jc w:val="both"/>
        <w:rPr>
          <w:bCs/>
          <w:sz w:val="24"/>
          <w:szCs w:val="24"/>
        </w:rPr>
      </w:pPr>
    </w:p>
    <w:p w:rsidR="008B722C" w:rsidRPr="00F533C3" w:rsidRDefault="008B722C" w:rsidP="008B722C">
      <w:pPr>
        <w:numPr>
          <w:ilvl w:val="0"/>
          <w:numId w:val="6"/>
        </w:numPr>
        <w:spacing w:after="0" w:line="240" w:lineRule="auto"/>
        <w:jc w:val="both"/>
        <w:rPr>
          <w:bCs/>
          <w:sz w:val="24"/>
          <w:szCs w:val="24"/>
        </w:rPr>
      </w:pPr>
      <w:r w:rsidRPr="00F22470">
        <w:rPr>
          <w:noProof/>
          <w:sz w:val="24"/>
          <w:szCs w:val="24"/>
        </w:rPr>
        <w:t xml:space="preserve">There is need to support the initiative mentioned above with concrete actions in the form of policies and guidelines to facilitate this. </w:t>
      </w:r>
    </w:p>
    <w:p w:rsidR="00F533C3" w:rsidRPr="00F22470" w:rsidRDefault="00F533C3" w:rsidP="00F533C3">
      <w:pPr>
        <w:spacing w:after="0" w:line="240" w:lineRule="auto"/>
        <w:jc w:val="both"/>
        <w:rPr>
          <w:bCs/>
          <w:sz w:val="24"/>
          <w:szCs w:val="24"/>
        </w:rPr>
      </w:pPr>
    </w:p>
    <w:p w:rsidR="008B722C" w:rsidRPr="00F22470" w:rsidRDefault="008B722C" w:rsidP="008B722C">
      <w:pPr>
        <w:numPr>
          <w:ilvl w:val="0"/>
          <w:numId w:val="6"/>
        </w:numPr>
        <w:spacing w:after="0" w:line="240" w:lineRule="auto"/>
        <w:jc w:val="both"/>
        <w:rPr>
          <w:bCs/>
          <w:sz w:val="24"/>
          <w:szCs w:val="24"/>
        </w:rPr>
      </w:pPr>
      <w:r w:rsidRPr="00F22470">
        <w:rPr>
          <w:bCs/>
          <w:sz w:val="24"/>
          <w:szCs w:val="24"/>
        </w:rPr>
        <w:t xml:space="preserve">Provide programmes and services for all children with disabilities. </w:t>
      </w:r>
      <w:r w:rsidRPr="00F22470">
        <w:rPr>
          <w:noProof/>
          <w:sz w:val="24"/>
          <w:szCs w:val="24"/>
        </w:rPr>
        <w:t xml:space="preserve">In particular the proposal for making available free health care for children with disability at healt facilities should be addressed with some urgency.  </w:t>
      </w:r>
    </w:p>
    <w:p w:rsidR="008B722C" w:rsidRDefault="008B722C" w:rsidP="008B722C">
      <w:pPr>
        <w:widowControl w:val="0"/>
        <w:autoSpaceDE w:val="0"/>
        <w:autoSpaceDN w:val="0"/>
        <w:adjustRightInd w:val="0"/>
        <w:spacing w:after="0"/>
        <w:ind w:left="720"/>
        <w:jc w:val="both"/>
        <w:rPr>
          <w:noProof/>
          <w:sz w:val="24"/>
          <w:szCs w:val="24"/>
        </w:rPr>
      </w:pPr>
    </w:p>
    <w:p w:rsidR="008B722C" w:rsidRPr="008B722C" w:rsidRDefault="008B722C" w:rsidP="008B722C">
      <w:pPr>
        <w:pStyle w:val="Heading2"/>
        <w:numPr>
          <w:ilvl w:val="0"/>
          <w:numId w:val="0"/>
        </w:numPr>
      </w:pPr>
      <w:bookmarkStart w:id="37" w:name="_Toc434212150"/>
      <w:r>
        <w:t xml:space="preserve">5.2 </w:t>
      </w:r>
      <w:r w:rsidRPr="00E50481">
        <w:t>Right to Health and Access to Health Services</w:t>
      </w:r>
      <w:bookmarkEnd w:id="37"/>
    </w:p>
    <w:p w:rsidR="008B722C" w:rsidRPr="00C16A14" w:rsidRDefault="00117666" w:rsidP="008F523C">
      <w:pPr>
        <w:widowControl w:val="0"/>
        <w:numPr>
          <w:ilvl w:val="0"/>
          <w:numId w:val="18"/>
        </w:numPr>
        <w:autoSpaceDE w:val="0"/>
        <w:autoSpaceDN w:val="0"/>
        <w:adjustRightInd w:val="0"/>
        <w:spacing w:after="0"/>
        <w:jc w:val="both"/>
        <w:rPr>
          <w:sz w:val="24"/>
          <w:szCs w:val="24"/>
        </w:rPr>
      </w:pPr>
      <w:r w:rsidRPr="008B722C">
        <w:rPr>
          <w:sz w:val="24"/>
          <w:szCs w:val="24"/>
        </w:rPr>
        <w:t>According to the World Health Organization, the health status of the people of Sierra Leone is still among the worst in the world. Infant and maternal mortality rates remain among the highest in the world</w:t>
      </w:r>
      <w:r w:rsidR="00363FD7" w:rsidRPr="008B722C">
        <w:rPr>
          <w:rStyle w:val="FootnoteReference"/>
          <w:sz w:val="24"/>
          <w:szCs w:val="24"/>
        </w:rPr>
        <w:footnoteReference w:id="24"/>
      </w:r>
      <w:r w:rsidRPr="008B722C">
        <w:rPr>
          <w:sz w:val="24"/>
          <w:szCs w:val="24"/>
        </w:rPr>
        <w:t xml:space="preserve">. </w:t>
      </w:r>
      <w:r w:rsidR="006313B2" w:rsidRPr="008B722C">
        <w:rPr>
          <w:sz w:val="24"/>
          <w:szCs w:val="24"/>
        </w:rPr>
        <w:t>According to the Sierra Leone Demographic Health S</w:t>
      </w:r>
      <w:r w:rsidRPr="008B722C">
        <w:rPr>
          <w:sz w:val="24"/>
          <w:szCs w:val="24"/>
        </w:rPr>
        <w:t xml:space="preserve">urvey 2008, life expectancy is 47 years, </w:t>
      </w:r>
      <w:r w:rsidR="006213D8" w:rsidRPr="008B722C">
        <w:rPr>
          <w:rFonts w:cs="Calibri"/>
          <w:sz w:val="24"/>
          <w:szCs w:val="24"/>
        </w:rPr>
        <w:t>child mortality rates are high but have declined from 214/1000 live births in 2005 to 200/1000 in 2008 and to 185/100 in 2011</w:t>
      </w:r>
      <w:r w:rsidR="006213D8" w:rsidRPr="008B722C">
        <w:rPr>
          <w:rStyle w:val="FootnoteReference"/>
          <w:rFonts w:cs="Calibri"/>
          <w:sz w:val="24"/>
          <w:szCs w:val="24"/>
        </w:rPr>
        <w:footnoteReference w:id="25"/>
      </w:r>
      <w:r w:rsidR="006213D8" w:rsidRPr="008B722C">
        <w:rPr>
          <w:rFonts w:cs="Calibri"/>
          <w:sz w:val="24"/>
          <w:szCs w:val="24"/>
        </w:rPr>
        <w:t xml:space="preserve">. </w:t>
      </w:r>
    </w:p>
    <w:p w:rsidR="00C16A14" w:rsidRPr="008B722C" w:rsidRDefault="00C16A14" w:rsidP="00C16A14">
      <w:pPr>
        <w:widowControl w:val="0"/>
        <w:autoSpaceDE w:val="0"/>
        <w:autoSpaceDN w:val="0"/>
        <w:adjustRightInd w:val="0"/>
        <w:spacing w:after="0"/>
        <w:ind w:left="720"/>
        <w:jc w:val="both"/>
        <w:rPr>
          <w:sz w:val="24"/>
          <w:szCs w:val="24"/>
        </w:rPr>
      </w:pPr>
    </w:p>
    <w:p w:rsidR="008B722C" w:rsidRDefault="00580E72" w:rsidP="008F523C">
      <w:pPr>
        <w:widowControl w:val="0"/>
        <w:numPr>
          <w:ilvl w:val="0"/>
          <w:numId w:val="18"/>
        </w:numPr>
        <w:autoSpaceDE w:val="0"/>
        <w:autoSpaceDN w:val="0"/>
        <w:adjustRightInd w:val="0"/>
        <w:spacing w:after="0"/>
        <w:jc w:val="both"/>
        <w:rPr>
          <w:sz w:val="24"/>
          <w:szCs w:val="24"/>
        </w:rPr>
      </w:pPr>
      <w:r w:rsidRPr="008B722C">
        <w:rPr>
          <w:sz w:val="24"/>
          <w:szCs w:val="24"/>
        </w:rPr>
        <w:t>In an effort to change this scenario for the better, the Committee recommended in its concluding observation in 2008 that the state party take the necessary steps to ensure that health care is both accessible and affordable to all children</w:t>
      </w:r>
      <w:r w:rsidR="006213D8" w:rsidRPr="008B722C">
        <w:rPr>
          <w:sz w:val="24"/>
          <w:szCs w:val="24"/>
        </w:rPr>
        <w:t>; tackle the problems of infant and maternal mortality, malnutrition, acute respiratory infections, and diarrhoea and to take measures to protect children from malaria</w:t>
      </w:r>
      <w:r w:rsidRPr="008B722C">
        <w:rPr>
          <w:sz w:val="24"/>
          <w:szCs w:val="24"/>
        </w:rPr>
        <w:t xml:space="preserve">. </w:t>
      </w:r>
      <w:r w:rsidR="00363FD7" w:rsidRPr="008B722C">
        <w:rPr>
          <w:sz w:val="24"/>
          <w:szCs w:val="24"/>
        </w:rPr>
        <w:t xml:space="preserve">The Committee also recommended the state party promotes exclusive breastfeeding of infants for the first six months and adopt legislation on the International Code of Marketing of Breast-milk Substitutes (1981); and </w:t>
      </w:r>
      <w:r w:rsidR="00927C52" w:rsidRPr="008B722C">
        <w:rPr>
          <w:sz w:val="24"/>
          <w:szCs w:val="24"/>
        </w:rPr>
        <w:t xml:space="preserve">integrate </w:t>
      </w:r>
      <w:r w:rsidR="00363FD7" w:rsidRPr="008B722C">
        <w:rPr>
          <w:sz w:val="24"/>
          <w:szCs w:val="24"/>
        </w:rPr>
        <w:t xml:space="preserve">maternal, child and adolescent health issues </w:t>
      </w:r>
      <w:r w:rsidR="00927C52" w:rsidRPr="008B722C">
        <w:rPr>
          <w:sz w:val="24"/>
          <w:szCs w:val="24"/>
        </w:rPr>
        <w:t xml:space="preserve">as </w:t>
      </w:r>
      <w:r w:rsidR="00363FD7" w:rsidRPr="008B722C">
        <w:rPr>
          <w:sz w:val="24"/>
          <w:szCs w:val="24"/>
        </w:rPr>
        <w:t>priority in national development policies</w:t>
      </w:r>
    </w:p>
    <w:p w:rsidR="00C16A14" w:rsidRDefault="00C16A14" w:rsidP="00C16A14">
      <w:pPr>
        <w:widowControl w:val="0"/>
        <w:autoSpaceDE w:val="0"/>
        <w:autoSpaceDN w:val="0"/>
        <w:adjustRightInd w:val="0"/>
        <w:spacing w:after="0"/>
        <w:jc w:val="both"/>
        <w:rPr>
          <w:sz w:val="24"/>
          <w:szCs w:val="24"/>
        </w:rPr>
      </w:pPr>
    </w:p>
    <w:p w:rsidR="008B722C" w:rsidRPr="00C16A14" w:rsidRDefault="00580E72" w:rsidP="008F523C">
      <w:pPr>
        <w:widowControl w:val="0"/>
        <w:numPr>
          <w:ilvl w:val="0"/>
          <w:numId w:val="18"/>
        </w:numPr>
        <w:autoSpaceDE w:val="0"/>
        <w:autoSpaceDN w:val="0"/>
        <w:adjustRightInd w:val="0"/>
        <w:spacing w:after="0"/>
        <w:jc w:val="both"/>
        <w:rPr>
          <w:sz w:val="24"/>
          <w:szCs w:val="24"/>
        </w:rPr>
      </w:pPr>
      <w:r w:rsidRPr="008B722C">
        <w:rPr>
          <w:sz w:val="24"/>
          <w:szCs w:val="24"/>
        </w:rPr>
        <w:t>World Vision</w:t>
      </w:r>
      <w:r w:rsidR="006313B2" w:rsidRPr="008B722C">
        <w:rPr>
          <w:sz w:val="24"/>
          <w:szCs w:val="24"/>
        </w:rPr>
        <w:t xml:space="preserve"> Sierra Leone</w:t>
      </w:r>
      <w:r w:rsidRPr="008B722C">
        <w:rPr>
          <w:sz w:val="24"/>
          <w:szCs w:val="24"/>
        </w:rPr>
        <w:t>’s submission in the stakeholder consultation report on the Universal Periodic Review</w:t>
      </w:r>
      <w:r w:rsidR="006213D8" w:rsidRPr="008B722C">
        <w:rPr>
          <w:sz w:val="24"/>
          <w:szCs w:val="24"/>
        </w:rPr>
        <w:t xml:space="preserve"> in 2011</w:t>
      </w:r>
      <w:r w:rsidRPr="008B722C">
        <w:rPr>
          <w:sz w:val="24"/>
          <w:szCs w:val="24"/>
        </w:rPr>
        <w:t xml:space="preserve">, </w:t>
      </w:r>
      <w:r w:rsidR="006213D8" w:rsidRPr="008B722C">
        <w:rPr>
          <w:sz w:val="24"/>
          <w:szCs w:val="24"/>
        </w:rPr>
        <w:t xml:space="preserve">affirms that </w:t>
      </w:r>
      <w:r w:rsidRPr="008B722C">
        <w:rPr>
          <w:rFonts w:cs="Garamond"/>
          <w:sz w:val="24"/>
          <w:szCs w:val="24"/>
        </w:rPr>
        <w:t>access to quality health care is expensive and difficult, and poverty is rife with more than 47% of the population liv</w:t>
      </w:r>
      <w:r w:rsidR="006213D8" w:rsidRPr="008B722C">
        <w:rPr>
          <w:rFonts w:cs="Garamond"/>
          <w:sz w:val="24"/>
          <w:szCs w:val="24"/>
        </w:rPr>
        <w:t xml:space="preserve">ing </w:t>
      </w:r>
      <w:r w:rsidRPr="008B722C">
        <w:rPr>
          <w:rFonts w:cs="Garamond"/>
          <w:sz w:val="24"/>
          <w:szCs w:val="24"/>
        </w:rPr>
        <w:t>below the poverty line of $1.25 a day</w:t>
      </w:r>
      <w:r w:rsidRPr="009357B4">
        <w:rPr>
          <w:rStyle w:val="FootnoteReference"/>
          <w:rFonts w:cs="Garamond"/>
          <w:sz w:val="24"/>
          <w:szCs w:val="24"/>
        </w:rPr>
        <w:footnoteReference w:id="26"/>
      </w:r>
      <w:r w:rsidRPr="008B722C">
        <w:rPr>
          <w:rFonts w:cs="Garamond"/>
          <w:sz w:val="24"/>
          <w:szCs w:val="24"/>
        </w:rPr>
        <w:t xml:space="preserve">. The report further </w:t>
      </w:r>
      <w:r w:rsidR="006213D8" w:rsidRPr="008B722C">
        <w:rPr>
          <w:rFonts w:cs="Garamond"/>
          <w:sz w:val="24"/>
          <w:szCs w:val="24"/>
        </w:rPr>
        <w:t xml:space="preserve">reveals </w:t>
      </w:r>
      <w:r w:rsidRPr="008B722C">
        <w:rPr>
          <w:rFonts w:cs="Garamond"/>
          <w:sz w:val="24"/>
          <w:szCs w:val="24"/>
        </w:rPr>
        <w:t xml:space="preserve">that Child mortality deaths </w:t>
      </w:r>
      <w:r w:rsidRPr="008B722C">
        <w:rPr>
          <w:rFonts w:cs="Garamond"/>
          <w:sz w:val="24"/>
          <w:szCs w:val="24"/>
        </w:rPr>
        <w:lastRenderedPageBreak/>
        <w:t>could be avoided by simple cost effective interventions, which are not reaching children, and are linked to poor access to quality health services and low service utilization rates</w:t>
      </w:r>
      <w:r>
        <w:rPr>
          <w:rStyle w:val="FootnoteReference"/>
          <w:rFonts w:cs="Garamond"/>
          <w:sz w:val="24"/>
          <w:szCs w:val="24"/>
        </w:rPr>
        <w:footnoteReference w:id="27"/>
      </w:r>
      <w:r w:rsidRPr="008B722C">
        <w:rPr>
          <w:rFonts w:cs="Garamond"/>
          <w:sz w:val="24"/>
          <w:szCs w:val="24"/>
        </w:rPr>
        <w:t>.</w:t>
      </w:r>
      <w:r w:rsidR="006313B2" w:rsidRPr="008B722C">
        <w:rPr>
          <w:rFonts w:cs="Garamond"/>
          <w:sz w:val="24"/>
          <w:szCs w:val="24"/>
        </w:rPr>
        <w:t xml:space="preserve"> </w:t>
      </w:r>
      <w:r w:rsidR="00CC4509" w:rsidRPr="008B722C">
        <w:rPr>
          <w:rFonts w:cs="Garamond"/>
          <w:sz w:val="24"/>
          <w:szCs w:val="24"/>
        </w:rPr>
        <w:t>H</w:t>
      </w:r>
      <w:r w:rsidRPr="008B722C">
        <w:rPr>
          <w:rFonts w:cs="Garamond"/>
          <w:sz w:val="24"/>
          <w:szCs w:val="24"/>
        </w:rPr>
        <w:t>ealthcare access is also significantly affected by non-cost barriers such as distance, time and the challenges associated with responsiveness of medical personnel to patients needs</w:t>
      </w:r>
      <w:r w:rsidR="00CC4509" w:rsidRPr="008B722C">
        <w:rPr>
          <w:rFonts w:cs="Garamond"/>
          <w:sz w:val="24"/>
          <w:szCs w:val="24"/>
        </w:rPr>
        <w:t>.</w:t>
      </w:r>
    </w:p>
    <w:p w:rsidR="00C16A14" w:rsidRPr="008B722C" w:rsidRDefault="00C16A14" w:rsidP="00C16A14">
      <w:pPr>
        <w:widowControl w:val="0"/>
        <w:autoSpaceDE w:val="0"/>
        <w:autoSpaceDN w:val="0"/>
        <w:adjustRightInd w:val="0"/>
        <w:spacing w:after="0"/>
        <w:jc w:val="both"/>
        <w:rPr>
          <w:sz w:val="24"/>
          <w:szCs w:val="24"/>
        </w:rPr>
      </w:pPr>
    </w:p>
    <w:p w:rsidR="00580E72" w:rsidRPr="00C16A14" w:rsidRDefault="00CC4509" w:rsidP="008F523C">
      <w:pPr>
        <w:widowControl w:val="0"/>
        <w:numPr>
          <w:ilvl w:val="0"/>
          <w:numId w:val="18"/>
        </w:numPr>
        <w:autoSpaceDE w:val="0"/>
        <w:autoSpaceDN w:val="0"/>
        <w:adjustRightInd w:val="0"/>
        <w:spacing w:after="0"/>
        <w:jc w:val="both"/>
        <w:rPr>
          <w:sz w:val="24"/>
          <w:szCs w:val="24"/>
        </w:rPr>
      </w:pPr>
      <w:r w:rsidRPr="008B722C">
        <w:rPr>
          <w:rFonts w:cs="Garamond"/>
          <w:sz w:val="24"/>
          <w:szCs w:val="24"/>
        </w:rPr>
        <w:t xml:space="preserve"> </w:t>
      </w:r>
      <w:r w:rsidR="00580E72" w:rsidRPr="008B722C">
        <w:rPr>
          <w:sz w:val="24"/>
          <w:szCs w:val="24"/>
        </w:rPr>
        <w:t>The health situation of children has been compounded by the outbreak of Ebo</w:t>
      </w:r>
      <w:r w:rsidRPr="008B722C">
        <w:rPr>
          <w:sz w:val="24"/>
          <w:szCs w:val="24"/>
        </w:rPr>
        <w:t>la Virus Disease (EVD) outbreak which</w:t>
      </w:r>
      <w:r w:rsidR="00580E72" w:rsidRPr="008B722C">
        <w:rPr>
          <w:sz w:val="24"/>
          <w:szCs w:val="24"/>
        </w:rPr>
        <w:t xml:space="preserve"> affected m</w:t>
      </w:r>
      <w:r w:rsidR="00580E72" w:rsidRPr="008B722C">
        <w:rPr>
          <w:rFonts w:eastAsia="Times New Roman" w:cs="Arial"/>
          <w:sz w:val="24"/>
          <w:szCs w:val="24"/>
        </w:rPr>
        <w:t>ore than 18,000</w:t>
      </w:r>
      <w:r w:rsidR="00580E72" w:rsidRPr="00580E72">
        <w:rPr>
          <w:rFonts w:eastAsia="Times New Roman" w:cs="Arial"/>
          <w:sz w:val="24"/>
          <w:szCs w:val="24"/>
          <w:vertAlign w:val="superscript"/>
        </w:rPr>
        <w:footnoteReference w:id="28"/>
      </w:r>
      <w:r w:rsidR="00580E72" w:rsidRPr="008B722C">
        <w:rPr>
          <w:rFonts w:eastAsia="Times New Roman" w:cs="Arial"/>
          <w:sz w:val="24"/>
          <w:szCs w:val="24"/>
        </w:rPr>
        <w:t xml:space="preserve"> children in different ways: more than 11,000</w:t>
      </w:r>
      <w:r w:rsidRPr="008B722C">
        <w:rPr>
          <w:rFonts w:eastAsia="Times New Roman" w:cs="Arial"/>
          <w:sz w:val="24"/>
          <w:szCs w:val="24"/>
        </w:rPr>
        <w:t xml:space="preserve"> </w:t>
      </w:r>
      <w:r w:rsidR="00580E72" w:rsidRPr="008B722C">
        <w:rPr>
          <w:rFonts w:eastAsia="Times New Roman" w:cs="Arial"/>
          <w:sz w:val="24"/>
          <w:szCs w:val="24"/>
        </w:rPr>
        <w:t xml:space="preserve">exposed to an infected person and quarantined; </w:t>
      </w:r>
      <w:r w:rsidR="00580E72" w:rsidRPr="008B722C">
        <w:rPr>
          <w:rFonts w:eastAsia="Times New Roman" w:cs="Arial"/>
          <w:color w:val="000000"/>
          <w:sz w:val="24"/>
          <w:szCs w:val="24"/>
        </w:rPr>
        <w:t xml:space="preserve">8,000 children estimated to have lost one or both parents during the crisis; almost 800 children were separated from family members. </w:t>
      </w:r>
    </w:p>
    <w:p w:rsidR="00C16A14" w:rsidRPr="008B722C" w:rsidRDefault="00C16A14" w:rsidP="00C16A14">
      <w:pPr>
        <w:widowControl w:val="0"/>
        <w:autoSpaceDE w:val="0"/>
        <w:autoSpaceDN w:val="0"/>
        <w:adjustRightInd w:val="0"/>
        <w:spacing w:after="0"/>
        <w:jc w:val="both"/>
        <w:rPr>
          <w:sz w:val="24"/>
          <w:szCs w:val="24"/>
        </w:rPr>
      </w:pPr>
    </w:p>
    <w:p w:rsidR="008B722C" w:rsidRPr="00C16A14" w:rsidRDefault="006313B2" w:rsidP="008F523C">
      <w:pPr>
        <w:widowControl w:val="0"/>
        <w:numPr>
          <w:ilvl w:val="0"/>
          <w:numId w:val="18"/>
        </w:numPr>
        <w:autoSpaceDE w:val="0"/>
        <w:autoSpaceDN w:val="0"/>
        <w:adjustRightInd w:val="0"/>
        <w:spacing w:after="0"/>
        <w:jc w:val="both"/>
        <w:rPr>
          <w:sz w:val="24"/>
          <w:szCs w:val="24"/>
        </w:rPr>
      </w:pPr>
      <w:r w:rsidRPr="008B722C">
        <w:rPr>
          <w:rFonts w:cs="Garamond"/>
          <w:sz w:val="24"/>
          <w:szCs w:val="24"/>
        </w:rPr>
        <w:t xml:space="preserve">With all these, the CRC-SL commends the state party’s </w:t>
      </w:r>
      <w:r w:rsidR="00061150" w:rsidRPr="008B722C">
        <w:rPr>
          <w:rFonts w:cs="Garamond"/>
          <w:sz w:val="24"/>
          <w:szCs w:val="24"/>
        </w:rPr>
        <w:t>introduction of the free health care initiative which came into effect since April 27, 2009, and which is intended to improve maternal and</w:t>
      </w:r>
      <w:r w:rsidR="00580E72" w:rsidRPr="008B722C">
        <w:rPr>
          <w:rFonts w:cs="Garamond"/>
          <w:sz w:val="24"/>
          <w:szCs w:val="24"/>
        </w:rPr>
        <w:t xml:space="preserve"> </w:t>
      </w:r>
      <w:r w:rsidR="00061150" w:rsidRPr="008B722C">
        <w:rPr>
          <w:rFonts w:cs="Garamond"/>
          <w:sz w:val="24"/>
          <w:szCs w:val="24"/>
        </w:rPr>
        <w:t>child health and drastically reduce maternal</w:t>
      </w:r>
      <w:r w:rsidR="00580E72" w:rsidRPr="008B722C">
        <w:rPr>
          <w:rFonts w:cs="Garamond"/>
          <w:sz w:val="24"/>
          <w:szCs w:val="24"/>
        </w:rPr>
        <w:t xml:space="preserve"> </w:t>
      </w:r>
      <w:r w:rsidR="00061150" w:rsidRPr="008B722C">
        <w:rPr>
          <w:rFonts w:cs="Garamond"/>
          <w:sz w:val="24"/>
          <w:szCs w:val="24"/>
        </w:rPr>
        <w:t xml:space="preserve">and infant mortality. </w:t>
      </w:r>
      <w:r w:rsidR="00E73947" w:rsidRPr="008B722C">
        <w:rPr>
          <w:rFonts w:cs="Garamond"/>
          <w:sz w:val="24"/>
          <w:szCs w:val="24"/>
        </w:rPr>
        <w:t xml:space="preserve">CRC-SL </w:t>
      </w:r>
      <w:r w:rsidRPr="008B722C">
        <w:rPr>
          <w:rFonts w:cs="Garamond"/>
          <w:sz w:val="24"/>
          <w:szCs w:val="24"/>
        </w:rPr>
        <w:t xml:space="preserve">is however concerned that </w:t>
      </w:r>
      <w:r w:rsidR="00CC4509" w:rsidRPr="008B722C">
        <w:rPr>
          <w:rFonts w:cs="Garamond"/>
          <w:sz w:val="24"/>
          <w:szCs w:val="24"/>
        </w:rPr>
        <w:t xml:space="preserve">for sustainability purposes </w:t>
      </w:r>
      <w:r w:rsidRPr="008B722C">
        <w:rPr>
          <w:rFonts w:cs="Garamond"/>
          <w:sz w:val="24"/>
          <w:szCs w:val="24"/>
        </w:rPr>
        <w:t xml:space="preserve">the </w:t>
      </w:r>
      <w:r w:rsidR="00061150" w:rsidRPr="008B722C">
        <w:rPr>
          <w:rFonts w:cs="Garamond"/>
          <w:sz w:val="24"/>
          <w:szCs w:val="24"/>
        </w:rPr>
        <w:t>free health care</w:t>
      </w:r>
      <w:r w:rsidR="00E73947" w:rsidRPr="008B722C">
        <w:rPr>
          <w:rFonts w:cs="Garamond"/>
          <w:sz w:val="24"/>
          <w:szCs w:val="24"/>
        </w:rPr>
        <w:t xml:space="preserve"> (FHI)</w:t>
      </w:r>
      <w:r w:rsidR="00061150" w:rsidRPr="008B722C">
        <w:rPr>
          <w:rFonts w:cs="Garamond"/>
          <w:sz w:val="24"/>
          <w:szCs w:val="24"/>
        </w:rPr>
        <w:t xml:space="preserve"> </w:t>
      </w:r>
      <w:r w:rsidR="00CC4509" w:rsidRPr="008B722C">
        <w:rPr>
          <w:rFonts w:cs="Garamond"/>
          <w:sz w:val="24"/>
          <w:szCs w:val="24"/>
        </w:rPr>
        <w:t xml:space="preserve">which </w:t>
      </w:r>
      <w:r w:rsidR="00061150" w:rsidRPr="008B722C">
        <w:rPr>
          <w:rFonts w:cs="Garamond"/>
          <w:sz w:val="24"/>
          <w:szCs w:val="24"/>
        </w:rPr>
        <w:t xml:space="preserve">is </w:t>
      </w:r>
      <w:r w:rsidRPr="008B722C">
        <w:rPr>
          <w:rFonts w:cs="Garamond"/>
          <w:sz w:val="24"/>
          <w:szCs w:val="24"/>
        </w:rPr>
        <w:t xml:space="preserve">mainly </w:t>
      </w:r>
      <w:r w:rsidR="00061150" w:rsidRPr="008B722C">
        <w:rPr>
          <w:rFonts w:cs="Garamond"/>
          <w:sz w:val="24"/>
          <w:szCs w:val="24"/>
        </w:rPr>
        <w:t xml:space="preserve">funded by </w:t>
      </w:r>
      <w:r w:rsidR="00580E72" w:rsidRPr="008B722C">
        <w:rPr>
          <w:rFonts w:cs="Garamond"/>
          <w:sz w:val="24"/>
          <w:szCs w:val="24"/>
        </w:rPr>
        <w:t>development partners</w:t>
      </w:r>
      <w:r w:rsidRPr="008B722C">
        <w:rPr>
          <w:rFonts w:cs="Garamond"/>
          <w:sz w:val="24"/>
          <w:szCs w:val="24"/>
        </w:rPr>
        <w:t xml:space="preserve"> </w:t>
      </w:r>
      <w:r w:rsidR="00580E72" w:rsidRPr="008B722C">
        <w:rPr>
          <w:rFonts w:cs="Garamond"/>
          <w:sz w:val="24"/>
          <w:szCs w:val="24"/>
        </w:rPr>
        <w:t xml:space="preserve">such as United Kingdom (UK) </w:t>
      </w:r>
      <w:r w:rsidR="00061150" w:rsidRPr="008B722C">
        <w:rPr>
          <w:rFonts w:cs="Garamond"/>
          <w:sz w:val="24"/>
          <w:szCs w:val="24"/>
        </w:rPr>
        <w:t>Department for International Development (DFID) and</w:t>
      </w:r>
      <w:r w:rsidR="00580E72" w:rsidRPr="008B722C">
        <w:rPr>
          <w:rFonts w:cs="Garamond"/>
          <w:sz w:val="24"/>
          <w:szCs w:val="24"/>
        </w:rPr>
        <w:t xml:space="preserve"> </w:t>
      </w:r>
      <w:r w:rsidR="00061150" w:rsidRPr="008B722C">
        <w:rPr>
          <w:rFonts w:cs="Garamond"/>
          <w:sz w:val="24"/>
          <w:szCs w:val="24"/>
        </w:rPr>
        <w:t>UNICEF, supported by international NGOs</w:t>
      </w:r>
      <w:r w:rsidR="00CC4509" w:rsidRPr="008B722C">
        <w:rPr>
          <w:rFonts w:cs="Garamond"/>
          <w:sz w:val="24"/>
          <w:szCs w:val="24"/>
        </w:rPr>
        <w:t xml:space="preserve"> needs to be supported more by government</w:t>
      </w:r>
      <w:r w:rsidR="00061150" w:rsidRPr="008B722C">
        <w:rPr>
          <w:rFonts w:cs="Garamond"/>
          <w:sz w:val="24"/>
          <w:szCs w:val="24"/>
        </w:rPr>
        <w:t xml:space="preserve">. </w:t>
      </w:r>
    </w:p>
    <w:p w:rsidR="00C16A14" w:rsidRDefault="00C16A14" w:rsidP="00C16A14">
      <w:pPr>
        <w:widowControl w:val="0"/>
        <w:autoSpaceDE w:val="0"/>
        <w:autoSpaceDN w:val="0"/>
        <w:adjustRightInd w:val="0"/>
        <w:spacing w:after="0"/>
        <w:jc w:val="both"/>
        <w:rPr>
          <w:sz w:val="24"/>
          <w:szCs w:val="24"/>
        </w:rPr>
      </w:pPr>
    </w:p>
    <w:p w:rsidR="008B722C" w:rsidRDefault="00C61CBE" w:rsidP="008F523C">
      <w:pPr>
        <w:widowControl w:val="0"/>
        <w:numPr>
          <w:ilvl w:val="0"/>
          <w:numId w:val="18"/>
        </w:numPr>
        <w:autoSpaceDE w:val="0"/>
        <w:autoSpaceDN w:val="0"/>
        <w:adjustRightInd w:val="0"/>
        <w:spacing w:after="0"/>
        <w:jc w:val="both"/>
        <w:rPr>
          <w:sz w:val="24"/>
          <w:szCs w:val="24"/>
        </w:rPr>
      </w:pPr>
      <w:r w:rsidRPr="008B722C">
        <w:rPr>
          <w:rFonts w:cs="Garamond"/>
          <w:sz w:val="24"/>
          <w:szCs w:val="24"/>
        </w:rPr>
        <w:t>Responses from CRC-SL district consultations revealed that</w:t>
      </w:r>
      <w:r w:rsidR="00E73947" w:rsidRPr="008B722C">
        <w:rPr>
          <w:rFonts w:cs="Garamond"/>
          <w:sz w:val="24"/>
          <w:szCs w:val="24"/>
        </w:rPr>
        <w:t xml:space="preserve"> the gains made in preventing and treating </w:t>
      </w:r>
      <w:r w:rsidR="00E73947" w:rsidRPr="008B722C">
        <w:rPr>
          <w:sz w:val="24"/>
          <w:szCs w:val="24"/>
        </w:rPr>
        <w:t>malaria as UNICEF reports “reaching near-universal coverage with long lasting insecticide treated nets was achieved through the distribution of 3.2 million nets countrywide”</w:t>
      </w:r>
      <w:r w:rsidR="00E73947">
        <w:rPr>
          <w:rStyle w:val="FootnoteReference"/>
          <w:sz w:val="24"/>
          <w:szCs w:val="24"/>
        </w:rPr>
        <w:footnoteReference w:id="29"/>
      </w:r>
      <w:r w:rsidR="00A155C9" w:rsidRPr="008B722C">
        <w:rPr>
          <w:sz w:val="24"/>
          <w:szCs w:val="24"/>
        </w:rPr>
        <w:t>; and the dramatic reduction in the case fatality rate for malaria in public hospitals by approximately 90%;</w:t>
      </w:r>
      <w:r w:rsidR="00A155C9" w:rsidRPr="006C2292">
        <w:rPr>
          <w:rStyle w:val="FootnoteReference"/>
          <w:sz w:val="24"/>
          <w:szCs w:val="24"/>
        </w:rPr>
        <w:footnoteReference w:id="30"/>
      </w:r>
      <w:r w:rsidR="00A155C9" w:rsidRPr="008B722C">
        <w:rPr>
          <w:sz w:val="24"/>
          <w:szCs w:val="24"/>
        </w:rPr>
        <w:t xml:space="preserve"> -</w:t>
      </w:r>
      <w:r w:rsidRPr="008B722C">
        <w:rPr>
          <w:sz w:val="24"/>
          <w:szCs w:val="24"/>
        </w:rPr>
        <w:t xml:space="preserve"> are </w:t>
      </w:r>
      <w:r w:rsidR="00A155C9" w:rsidRPr="008B722C">
        <w:rPr>
          <w:sz w:val="24"/>
          <w:szCs w:val="24"/>
        </w:rPr>
        <w:t xml:space="preserve">all </w:t>
      </w:r>
      <w:r w:rsidRPr="008B722C">
        <w:rPr>
          <w:sz w:val="24"/>
          <w:szCs w:val="24"/>
        </w:rPr>
        <w:t xml:space="preserve">being </w:t>
      </w:r>
      <w:r w:rsidR="00A155C9" w:rsidRPr="008B722C">
        <w:rPr>
          <w:sz w:val="24"/>
          <w:szCs w:val="24"/>
        </w:rPr>
        <w:t xml:space="preserve">drastically </w:t>
      </w:r>
      <w:r w:rsidRPr="008B722C">
        <w:rPr>
          <w:sz w:val="24"/>
          <w:szCs w:val="24"/>
        </w:rPr>
        <w:t xml:space="preserve">undermined by </w:t>
      </w:r>
      <w:r w:rsidR="00E73947" w:rsidRPr="008B722C">
        <w:rPr>
          <w:sz w:val="24"/>
          <w:szCs w:val="24"/>
        </w:rPr>
        <w:t xml:space="preserve">behavioral tendencies by pregnant and lactating women towards the use of the nets </w:t>
      </w:r>
      <w:r w:rsidR="00A155C9" w:rsidRPr="008B722C">
        <w:rPr>
          <w:sz w:val="24"/>
          <w:szCs w:val="24"/>
        </w:rPr>
        <w:t xml:space="preserve">which </w:t>
      </w:r>
      <w:r w:rsidR="00E73947" w:rsidRPr="008B722C">
        <w:rPr>
          <w:sz w:val="24"/>
          <w:szCs w:val="24"/>
        </w:rPr>
        <w:t>show poor, reduced or non-usage by many households in especially the urban areas of the country</w:t>
      </w:r>
      <w:r w:rsidR="00E73947" w:rsidRPr="006C2292">
        <w:rPr>
          <w:rStyle w:val="FootnoteReference"/>
          <w:sz w:val="24"/>
          <w:szCs w:val="24"/>
        </w:rPr>
        <w:footnoteReference w:id="31"/>
      </w:r>
      <w:r w:rsidRPr="008B722C">
        <w:rPr>
          <w:sz w:val="24"/>
          <w:szCs w:val="24"/>
        </w:rPr>
        <w:t>.</w:t>
      </w:r>
    </w:p>
    <w:p w:rsidR="00C16A14" w:rsidRPr="008B722C" w:rsidRDefault="00C16A14" w:rsidP="00C16A14">
      <w:pPr>
        <w:widowControl w:val="0"/>
        <w:autoSpaceDE w:val="0"/>
        <w:autoSpaceDN w:val="0"/>
        <w:adjustRightInd w:val="0"/>
        <w:spacing w:after="0"/>
        <w:jc w:val="both"/>
        <w:rPr>
          <w:sz w:val="24"/>
          <w:szCs w:val="24"/>
        </w:rPr>
      </w:pPr>
    </w:p>
    <w:p w:rsidR="00C61CBE" w:rsidRPr="008B722C" w:rsidRDefault="00C61CBE" w:rsidP="008F523C">
      <w:pPr>
        <w:widowControl w:val="0"/>
        <w:numPr>
          <w:ilvl w:val="0"/>
          <w:numId w:val="18"/>
        </w:numPr>
        <w:autoSpaceDE w:val="0"/>
        <w:autoSpaceDN w:val="0"/>
        <w:adjustRightInd w:val="0"/>
        <w:spacing w:after="0"/>
        <w:jc w:val="both"/>
        <w:rPr>
          <w:sz w:val="24"/>
          <w:szCs w:val="24"/>
        </w:rPr>
      </w:pPr>
      <w:r w:rsidRPr="008B722C">
        <w:rPr>
          <w:sz w:val="24"/>
          <w:szCs w:val="24"/>
        </w:rPr>
        <w:t xml:space="preserve"> </w:t>
      </w:r>
      <w:r w:rsidRPr="008B722C">
        <w:rPr>
          <w:rFonts w:cs="Garamond"/>
          <w:sz w:val="24"/>
          <w:szCs w:val="24"/>
        </w:rPr>
        <w:t>According to the Countdown to 2015 report, Sierra Leone government’s expenditure on health remains at 8%</w:t>
      </w:r>
      <w:r>
        <w:rPr>
          <w:rStyle w:val="FootnoteReference"/>
          <w:rFonts w:cs="Garamond"/>
          <w:sz w:val="24"/>
          <w:szCs w:val="24"/>
        </w:rPr>
        <w:footnoteReference w:id="32"/>
      </w:r>
      <w:r w:rsidRPr="008B722C">
        <w:rPr>
          <w:rFonts w:cs="Garamond"/>
          <w:sz w:val="24"/>
          <w:szCs w:val="24"/>
        </w:rPr>
        <w:t xml:space="preserve"> almost fifty percent less than the commitment to 15 % made at </w:t>
      </w:r>
      <w:r w:rsidRPr="008B722C">
        <w:rPr>
          <w:rFonts w:cs="Garamond"/>
          <w:sz w:val="24"/>
          <w:szCs w:val="24"/>
        </w:rPr>
        <w:lastRenderedPageBreak/>
        <w:t>Abuja in 2001 at the African Union’s Special Summit on HIV/AIDS. The state of health of children and mothers could further be improved with additional resource allocation to the health service delivery systems.</w:t>
      </w:r>
    </w:p>
    <w:p w:rsidR="008B722C" w:rsidRPr="008B722C" w:rsidRDefault="008B722C" w:rsidP="008B722C">
      <w:pPr>
        <w:widowControl w:val="0"/>
        <w:autoSpaceDE w:val="0"/>
        <w:autoSpaceDN w:val="0"/>
        <w:adjustRightInd w:val="0"/>
        <w:spacing w:after="0"/>
        <w:ind w:left="720"/>
        <w:jc w:val="both"/>
        <w:rPr>
          <w:sz w:val="24"/>
          <w:szCs w:val="24"/>
        </w:rPr>
      </w:pPr>
    </w:p>
    <w:p w:rsidR="008B722C" w:rsidRPr="00D81C60" w:rsidRDefault="008B722C" w:rsidP="008B722C">
      <w:pPr>
        <w:autoSpaceDE w:val="0"/>
        <w:autoSpaceDN w:val="0"/>
        <w:adjustRightInd w:val="0"/>
        <w:spacing w:after="0" w:line="240" w:lineRule="auto"/>
        <w:ind w:left="360"/>
        <w:jc w:val="both"/>
        <w:rPr>
          <w:rFonts w:cs="ArialMT"/>
          <w:sz w:val="24"/>
          <w:szCs w:val="24"/>
        </w:rPr>
      </w:pPr>
      <w:r>
        <w:rPr>
          <w:rFonts w:cs="ArialMT"/>
          <w:sz w:val="24"/>
          <w:szCs w:val="24"/>
        </w:rPr>
        <w:t>In spite of the challenges with access to healthcare the CRC-SL therefore recommends the following:</w:t>
      </w:r>
    </w:p>
    <w:p w:rsidR="008B722C" w:rsidRPr="00CE50E2" w:rsidRDefault="008B722C" w:rsidP="008B722C">
      <w:pPr>
        <w:numPr>
          <w:ilvl w:val="0"/>
          <w:numId w:val="9"/>
        </w:numPr>
        <w:autoSpaceDE w:val="0"/>
        <w:autoSpaceDN w:val="0"/>
        <w:adjustRightInd w:val="0"/>
        <w:spacing w:after="0" w:line="240" w:lineRule="auto"/>
        <w:rPr>
          <w:rFonts w:cs="Garamond"/>
          <w:sz w:val="24"/>
          <w:szCs w:val="24"/>
        </w:rPr>
      </w:pPr>
      <w:r w:rsidRPr="00CE50E2">
        <w:rPr>
          <w:rFonts w:cs="Garamond"/>
          <w:sz w:val="24"/>
          <w:szCs w:val="24"/>
        </w:rPr>
        <w:t>To expand the government's free health care package to ensure that primary health care is free at the point of use for pregnant women and young children</w:t>
      </w:r>
      <w:r w:rsidRPr="00CE50E2">
        <w:rPr>
          <w:rFonts w:cs="Arial"/>
          <w:color w:val="000000"/>
          <w:sz w:val="24"/>
          <w:szCs w:val="24"/>
        </w:rPr>
        <w:t xml:space="preserve"> EVD affected children</w:t>
      </w:r>
      <w:r w:rsidRPr="00CE50E2">
        <w:rPr>
          <w:rFonts w:cs="Garamond"/>
          <w:sz w:val="24"/>
          <w:szCs w:val="24"/>
        </w:rPr>
        <w:t>, especially for those living in rural, remote and peripheral areas</w:t>
      </w:r>
      <w:r w:rsidRPr="00CE50E2">
        <w:rPr>
          <w:rFonts w:cs="Arial"/>
          <w:color w:val="000000"/>
          <w:sz w:val="24"/>
          <w:szCs w:val="24"/>
        </w:rPr>
        <w:t xml:space="preserve"> </w:t>
      </w:r>
    </w:p>
    <w:p w:rsidR="008B722C" w:rsidRPr="00CE50E2" w:rsidRDefault="008B722C" w:rsidP="008B722C">
      <w:pPr>
        <w:autoSpaceDE w:val="0"/>
        <w:autoSpaceDN w:val="0"/>
        <w:adjustRightInd w:val="0"/>
        <w:spacing w:after="0" w:line="240" w:lineRule="auto"/>
        <w:ind w:left="720"/>
        <w:rPr>
          <w:rFonts w:cs="Garamond"/>
          <w:sz w:val="24"/>
          <w:szCs w:val="24"/>
        </w:rPr>
      </w:pPr>
    </w:p>
    <w:p w:rsidR="008B722C" w:rsidRDefault="008B722C" w:rsidP="00C16A14">
      <w:pPr>
        <w:numPr>
          <w:ilvl w:val="0"/>
          <w:numId w:val="9"/>
        </w:numPr>
        <w:autoSpaceDE w:val="0"/>
        <w:autoSpaceDN w:val="0"/>
        <w:adjustRightInd w:val="0"/>
        <w:spacing w:after="0" w:line="240" w:lineRule="auto"/>
        <w:rPr>
          <w:rFonts w:cs="Garamond"/>
          <w:sz w:val="24"/>
          <w:szCs w:val="24"/>
        </w:rPr>
      </w:pPr>
      <w:r w:rsidRPr="00CE50E2">
        <w:rPr>
          <w:rFonts w:cs="Garamond"/>
          <w:sz w:val="24"/>
          <w:szCs w:val="24"/>
        </w:rPr>
        <w:t>To scale-up the provision of food and micro-nutrients for pregnant women and young children as well as implement the measures for prevention of malnutrition as specified in the WHO strategy for community-based management of severe acute malnutrition</w:t>
      </w:r>
    </w:p>
    <w:p w:rsidR="00C16A14" w:rsidRPr="00C16A14" w:rsidRDefault="00C16A14" w:rsidP="00C16A14">
      <w:pPr>
        <w:autoSpaceDE w:val="0"/>
        <w:autoSpaceDN w:val="0"/>
        <w:adjustRightInd w:val="0"/>
        <w:spacing w:after="0" w:line="240" w:lineRule="auto"/>
        <w:rPr>
          <w:rFonts w:cs="Garamond"/>
          <w:sz w:val="24"/>
          <w:szCs w:val="24"/>
        </w:rPr>
      </w:pPr>
    </w:p>
    <w:p w:rsidR="008B722C" w:rsidRPr="00CE50E2" w:rsidRDefault="008B722C" w:rsidP="008B722C">
      <w:pPr>
        <w:numPr>
          <w:ilvl w:val="0"/>
          <w:numId w:val="9"/>
        </w:numPr>
        <w:autoSpaceDE w:val="0"/>
        <w:autoSpaceDN w:val="0"/>
        <w:adjustRightInd w:val="0"/>
        <w:spacing w:after="0" w:line="240" w:lineRule="auto"/>
        <w:rPr>
          <w:rFonts w:cs="Garamond"/>
          <w:sz w:val="24"/>
          <w:szCs w:val="24"/>
        </w:rPr>
      </w:pPr>
      <w:r w:rsidRPr="00CE50E2">
        <w:rPr>
          <w:rFonts w:cs="Garamond"/>
          <w:sz w:val="24"/>
          <w:szCs w:val="24"/>
        </w:rPr>
        <w:t>To strengthen efforts to promote exclusive breastfeeding of infants during the first six months of life, including implementation of the Baby-Friendly Hospital Initiative and domestic enforcement of the International Code of Marketing of Breast-milk Substitutes</w:t>
      </w:r>
    </w:p>
    <w:p w:rsidR="008B722C" w:rsidRPr="00CE50E2" w:rsidRDefault="008B722C" w:rsidP="008B722C">
      <w:pPr>
        <w:autoSpaceDE w:val="0"/>
        <w:autoSpaceDN w:val="0"/>
        <w:adjustRightInd w:val="0"/>
        <w:spacing w:after="0" w:line="240" w:lineRule="auto"/>
        <w:rPr>
          <w:rFonts w:cs="Garamond"/>
          <w:sz w:val="24"/>
          <w:szCs w:val="24"/>
        </w:rPr>
      </w:pPr>
    </w:p>
    <w:p w:rsidR="008B722C" w:rsidRPr="00CE50E2" w:rsidRDefault="008B722C" w:rsidP="008B722C">
      <w:pPr>
        <w:numPr>
          <w:ilvl w:val="0"/>
          <w:numId w:val="9"/>
        </w:numPr>
        <w:autoSpaceDE w:val="0"/>
        <w:autoSpaceDN w:val="0"/>
        <w:adjustRightInd w:val="0"/>
        <w:spacing w:after="0" w:line="240" w:lineRule="auto"/>
        <w:rPr>
          <w:rFonts w:cs="Garamond"/>
          <w:sz w:val="24"/>
          <w:szCs w:val="24"/>
        </w:rPr>
      </w:pPr>
      <w:r w:rsidRPr="00CE50E2">
        <w:rPr>
          <w:rFonts w:cs="Garamond"/>
          <w:sz w:val="24"/>
          <w:szCs w:val="24"/>
        </w:rPr>
        <w:t>To increase the percentage of pneumonia and malaria treatment, as well as protect children form malaria through the provision of insecticide-treated mosquito nets (ITNs)</w:t>
      </w:r>
    </w:p>
    <w:p w:rsidR="008B722C" w:rsidRPr="00CE50E2" w:rsidRDefault="008B722C" w:rsidP="008B722C">
      <w:pPr>
        <w:autoSpaceDE w:val="0"/>
        <w:autoSpaceDN w:val="0"/>
        <w:adjustRightInd w:val="0"/>
        <w:spacing w:after="0" w:line="240" w:lineRule="auto"/>
        <w:rPr>
          <w:rFonts w:cs="Garamond"/>
          <w:sz w:val="24"/>
          <w:szCs w:val="24"/>
        </w:rPr>
      </w:pPr>
    </w:p>
    <w:p w:rsidR="008B722C" w:rsidRPr="00CE50E2" w:rsidRDefault="008B722C" w:rsidP="008B722C">
      <w:pPr>
        <w:numPr>
          <w:ilvl w:val="0"/>
          <w:numId w:val="7"/>
        </w:numPr>
        <w:autoSpaceDE w:val="0"/>
        <w:autoSpaceDN w:val="0"/>
        <w:adjustRightInd w:val="0"/>
        <w:spacing w:after="0" w:line="240" w:lineRule="auto"/>
        <w:jc w:val="both"/>
        <w:rPr>
          <w:rFonts w:eastAsia="Times New Roman" w:cs="Arial"/>
          <w:color w:val="000000"/>
          <w:sz w:val="24"/>
          <w:szCs w:val="24"/>
        </w:rPr>
      </w:pPr>
      <w:r w:rsidRPr="00CE50E2">
        <w:rPr>
          <w:rFonts w:cs="Garamond"/>
          <w:sz w:val="24"/>
          <w:szCs w:val="24"/>
        </w:rPr>
        <w:t>To increase the allocation of its Annual Budget to 15% in accordance with the commitment contained in the Abuja Declaration.</w:t>
      </w:r>
      <w:r w:rsidRPr="00CE50E2">
        <w:rPr>
          <w:rFonts w:cs="Arial"/>
          <w:color w:val="000000"/>
          <w:sz w:val="24"/>
          <w:szCs w:val="24"/>
        </w:rPr>
        <w:t xml:space="preserve"> The Government should increase budgetary allocation to </w:t>
      </w:r>
      <w:r w:rsidRPr="00CE50E2">
        <w:rPr>
          <w:rFonts w:eastAsia="Times New Roman" w:cs="Arial"/>
          <w:color w:val="000000"/>
          <w:sz w:val="24"/>
          <w:szCs w:val="24"/>
        </w:rPr>
        <w:t xml:space="preserve">Ministry of Social Welfare, Gender and Children’s Affairs (MSWGCA) for monitoring and reporting on the care and protection of children affected by Ebola, and the National Children’s Commission to support meaningful participation of children in decision that affect their lives </w:t>
      </w:r>
    </w:p>
    <w:p w:rsidR="008B722C" w:rsidRPr="00CE50E2" w:rsidRDefault="008B722C" w:rsidP="008B722C">
      <w:pPr>
        <w:autoSpaceDE w:val="0"/>
        <w:autoSpaceDN w:val="0"/>
        <w:adjustRightInd w:val="0"/>
        <w:spacing w:after="0" w:line="240" w:lineRule="auto"/>
        <w:ind w:left="720"/>
        <w:rPr>
          <w:rFonts w:cs="Garamond"/>
          <w:sz w:val="24"/>
          <w:szCs w:val="24"/>
        </w:rPr>
      </w:pPr>
    </w:p>
    <w:p w:rsidR="008B722C" w:rsidRPr="00CE50E2" w:rsidRDefault="008B722C" w:rsidP="008B722C">
      <w:pPr>
        <w:numPr>
          <w:ilvl w:val="0"/>
          <w:numId w:val="7"/>
        </w:numPr>
        <w:autoSpaceDE w:val="0"/>
        <w:autoSpaceDN w:val="0"/>
        <w:adjustRightInd w:val="0"/>
        <w:spacing w:after="0" w:line="240" w:lineRule="auto"/>
        <w:jc w:val="both"/>
        <w:rPr>
          <w:rFonts w:cs="Arial"/>
          <w:color w:val="000000"/>
          <w:sz w:val="24"/>
          <w:szCs w:val="24"/>
        </w:rPr>
      </w:pPr>
      <w:r w:rsidRPr="00CE50E2">
        <w:rPr>
          <w:rFonts w:cs="Arial"/>
          <w:color w:val="000000"/>
          <w:sz w:val="24"/>
          <w:szCs w:val="24"/>
        </w:rPr>
        <w:t xml:space="preserve">Rapid expansion of support to vulnerable children, including orphans and those directly affected by Ebola. </w:t>
      </w:r>
    </w:p>
    <w:p w:rsidR="008B722C" w:rsidRPr="00CE50E2" w:rsidRDefault="008B722C" w:rsidP="008B722C">
      <w:pPr>
        <w:autoSpaceDE w:val="0"/>
        <w:autoSpaceDN w:val="0"/>
        <w:adjustRightInd w:val="0"/>
        <w:spacing w:after="0" w:line="240" w:lineRule="auto"/>
        <w:ind w:left="720"/>
        <w:jc w:val="both"/>
        <w:rPr>
          <w:rFonts w:cs="Arial"/>
          <w:color w:val="000000"/>
          <w:sz w:val="24"/>
          <w:szCs w:val="24"/>
        </w:rPr>
      </w:pPr>
    </w:p>
    <w:p w:rsidR="008B722C" w:rsidRPr="00CE50E2" w:rsidRDefault="008B722C" w:rsidP="008B722C">
      <w:pPr>
        <w:numPr>
          <w:ilvl w:val="0"/>
          <w:numId w:val="7"/>
        </w:numPr>
        <w:autoSpaceDE w:val="0"/>
        <w:autoSpaceDN w:val="0"/>
        <w:adjustRightInd w:val="0"/>
        <w:spacing w:after="0" w:line="240" w:lineRule="auto"/>
        <w:jc w:val="both"/>
        <w:rPr>
          <w:rFonts w:cs="Arial"/>
          <w:color w:val="000000"/>
          <w:sz w:val="24"/>
          <w:szCs w:val="24"/>
        </w:rPr>
      </w:pPr>
      <w:r w:rsidRPr="00CE50E2">
        <w:rPr>
          <w:rFonts w:cs="Arial"/>
          <w:color w:val="000000"/>
          <w:sz w:val="24"/>
          <w:szCs w:val="24"/>
        </w:rPr>
        <w:t xml:space="preserve">The Government should adequately provide budget to the </w:t>
      </w:r>
      <w:r w:rsidRPr="00CE50E2">
        <w:rPr>
          <w:rFonts w:eastAsia="Times New Roman" w:cs="Arial"/>
          <w:color w:val="000000"/>
          <w:sz w:val="24"/>
          <w:szCs w:val="24"/>
        </w:rPr>
        <w:t xml:space="preserve">Ministry of Social Welfare, Gender and Children’s Affairs (MSWGCA) </w:t>
      </w:r>
      <w:r w:rsidRPr="00CE50E2">
        <w:rPr>
          <w:rFonts w:cs="Arial"/>
          <w:color w:val="000000"/>
          <w:sz w:val="24"/>
          <w:szCs w:val="24"/>
        </w:rPr>
        <w:t>to provide alternative care, psychosocial support and assistance in meeting day-to-day needs, while promoting reintegration back into communities;</w:t>
      </w:r>
    </w:p>
    <w:p w:rsidR="008B722C" w:rsidRPr="00CE50E2" w:rsidRDefault="008B722C" w:rsidP="008B722C">
      <w:pPr>
        <w:autoSpaceDE w:val="0"/>
        <w:autoSpaceDN w:val="0"/>
        <w:adjustRightInd w:val="0"/>
        <w:spacing w:after="0" w:line="240" w:lineRule="auto"/>
        <w:jc w:val="both"/>
        <w:rPr>
          <w:rFonts w:cs="Arial"/>
          <w:color w:val="000000"/>
          <w:sz w:val="24"/>
          <w:szCs w:val="24"/>
        </w:rPr>
      </w:pPr>
    </w:p>
    <w:p w:rsidR="008B722C" w:rsidRPr="00CE50E2" w:rsidRDefault="008B722C" w:rsidP="008B722C">
      <w:pPr>
        <w:numPr>
          <w:ilvl w:val="0"/>
          <w:numId w:val="7"/>
        </w:numPr>
        <w:autoSpaceDE w:val="0"/>
        <w:autoSpaceDN w:val="0"/>
        <w:adjustRightInd w:val="0"/>
        <w:spacing w:after="0" w:line="240" w:lineRule="auto"/>
        <w:jc w:val="both"/>
        <w:rPr>
          <w:rFonts w:cs="Arial"/>
          <w:color w:val="000000"/>
          <w:sz w:val="24"/>
          <w:szCs w:val="24"/>
        </w:rPr>
      </w:pPr>
      <w:r w:rsidRPr="00CE50E2">
        <w:rPr>
          <w:rFonts w:cs="Arial"/>
          <w:color w:val="000000"/>
          <w:sz w:val="24"/>
          <w:szCs w:val="24"/>
        </w:rPr>
        <w:t>Increased efforts to address food insecurity and malnutrition, supporting livelihoods and prioritizing interventions to ensure EVD affected children are</w:t>
      </w:r>
      <w:r>
        <w:rPr>
          <w:rFonts w:cs="Arial"/>
          <w:color w:val="000000"/>
          <w:sz w:val="24"/>
          <w:szCs w:val="24"/>
        </w:rPr>
        <w:t xml:space="preserve"> provided with food safety net</w:t>
      </w:r>
    </w:p>
    <w:p w:rsidR="008B722C" w:rsidRDefault="008B722C" w:rsidP="008B722C">
      <w:pPr>
        <w:widowControl w:val="0"/>
        <w:autoSpaceDE w:val="0"/>
        <w:autoSpaceDN w:val="0"/>
        <w:adjustRightInd w:val="0"/>
        <w:spacing w:after="0"/>
        <w:jc w:val="both"/>
        <w:rPr>
          <w:rFonts w:cs="Garamond"/>
          <w:sz w:val="24"/>
          <w:szCs w:val="24"/>
        </w:rPr>
      </w:pPr>
    </w:p>
    <w:p w:rsidR="008B722C" w:rsidRPr="002E3F06" w:rsidRDefault="008B722C" w:rsidP="002E3F06">
      <w:pPr>
        <w:pStyle w:val="Heading2"/>
        <w:numPr>
          <w:ilvl w:val="0"/>
          <w:numId w:val="0"/>
        </w:numPr>
      </w:pPr>
      <w:bookmarkStart w:id="38" w:name="_Toc434212151"/>
      <w:r>
        <w:t xml:space="preserve">5.3 </w:t>
      </w:r>
      <w:r w:rsidRPr="00E50481">
        <w:t>Adolescent Health</w:t>
      </w:r>
      <w:bookmarkEnd w:id="38"/>
    </w:p>
    <w:p w:rsidR="008B722C" w:rsidRDefault="00D26E31" w:rsidP="008F523C">
      <w:pPr>
        <w:widowControl w:val="0"/>
        <w:numPr>
          <w:ilvl w:val="0"/>
          <w:numId w:val="18"/>
        </w:numPr>
        <w:autoSpaceDE w:val="0"/>
        <w:autoSpaceDN w:val="0"/>
        <w:adjustRightInd w:val="0"/>
        <w:spacing w:after="0"/>
        <w:jc w:val="both"/>
        <w:rPr>
          <w:sz w:val="24"/>
          <w:szCs w:val="24"/>
        </w:rPr>
      </w:pPr>
      <w:r w:rsidRPr="008B722C">
        <w:rPr>
          <w:sz w:val="24"/>
          <w:szCs w:val="24"/>
        </w:rPr>
        <w:t>Adolescent health is a critica</w:t>
      </w:r>
      <w:r w:rsidR="003A2AB2" w:rsidRPr="008B722C">
        <w:rPr>
          <w:sz w:val="24"/>
          <w:szCs w:val="24"/>
        </w:rPr>
        <w:t xml:space="preserve">l area </w:t>
      </w:r>
      <w:r w:rsidRPr="008B722C">
        <w:rPr>
          <w:sz w:val="24"/>
          <w:szCs w:val="24"/>
        </w:rPr>
        <w:t xml:space="preserve">government should focus on as almost half of the country’s </w:t>
      </w:r>
      <w:r w:rsidR="003A2AB2" w:rsidRPr="008B722C">
        <w:rPr>
          <w:sz w:val="24"/>
          <w:szCs w:val="24"/>
        </w:rPr>
        <w:t>population is children and young persons</w:t>
      </w:r>
      <w:r w:rsidRPr="008B722C">
        <w:rPr>
          <w:sz w:val="24"/>
          <w:szCs w:val="24"/>
        </w:rPr>
        <w:t xml:space="preserve">. </w:t>
      </w:r>
      <w:r w:rsidR="003A2AB2" w:rsidRPr="008B722C">
        <w:rPr>
          <w:sz w:val="24"/>
          <w:szCs w:val="24"/>
        </w:rPr>
        <w:t xml:space="preserve">The Government recognizes this in the National Youth policy and is one of the strategic areas National Youth Commission seeks to address. In this regard the </w:t>
      </w:r>
      <w:r w:rsidRPr="008B722C">
        <w:rPr>
          <w:sz w:val="24"/>
          <w:szCs w:val="24"/>
        </w:rPr>
        <w:t>Government</w:t>
      </w:r>
      <w:r w:rsidR="003A2AB2" w:rsidRPr="008B722C">
        <w:rPr>
          <w:sz w:val="24"/>
          <w:szCs w:val="24"/>
        </w:rPr>
        <w:t xml:space="preserve"> developed a </w:t>
      </w:r>
      <w:r w:rsidRPr="008B722C">
        <w:rPr>
          <w:sz w:val="24"/>
          <w:szCs w:val="24"/>
        </w:rPr>
        <w:t xml:space="preserve">National Standards for Adolescent and Youth Friendly Health Services </w:t>
      </w:r>
      <w:r w:rsidR="003A2AB2" w:rsidRPr="008B722C">
        <w:rPr>
          <w:sz w:val="24"/>
          <w:szCs w:val="24"/>
        </w:rPr>
        <w:t xml:space="preserve">in </w:t>
      </w:r>
      <w:r w:rsidRPr="008B722C">
        <w:rPr>
          <w:sz w:val="24"/>
          <w:szCs w:val="24"/>
        </w:rPr>
        <w:t>2011</w:t>
      </w:r>
      <w:r w:rsidR="003A2AB2" w:rsidRPr="008B722C">
        <w:rPr>
          <w:sz w:val="24"/>
          <w:szCs w:val="24"/>
        </w:rPr>
        <w:t xml:space="preserve"> as </w:t>
      </w:r>
      <w:r w:rsidRPr="008B722C">
        <w:rPr>
          <w:sz w:val="24"/>
          <w:szCs w:val="24"/>
        </w:rPr>
        <w:t xml:space="preserve">a tool to accelerate the implementation of the adolescent health strategic plan for quality health service provision. </w:t>
      </w:r>
    </w:p>
    <w:p w:rsidR="00C16A14" w:rsidRDefault="00C16A14" w:rsidP="00C16A14">
      <w:pPr>
        <w:widowControl w:val="0"/>
        <w:autoSpaceDE w:val="0"/>
        <w:autoSpaceDN w:val="0"/>
        <w:adjustRightInd w:val="0"/>
        <w:spacing w:after="0"/>
        <w:ind w:left="720"/>
        <w:jc w:val="both"/>
        <w:rPr>
          <w:sz w:val="24"/>
          <w:szCs w:val="24"/>
        </w:rPr>
      </w:pPr>
    </w:p>
    <w:p w:rsidR="008B722C" w:rsidRDefault="00546E07" w:rsidP="008F523C">
      <w:pPr>
        <w:widowControl w:val="0"/>
        <w:numPr>
          <w:ilvl w:val="0"/>
          <w:numId w:val="18"/>
        </w:numPr>
        <w:autoSpaceDE w:val="0"/>
        <w:autoSpaceDN w:val="0"/>
        <w:adjustRightInd w:val="0"/>
        <w:spacing w:after="0"/>
        <w:jc w:val="both"/>
        <w:rPr>
          <w:sz w:val="24"/>
          <w:szCs w:val="24"/>
        </w:rPr>
      </w:pPr>
      <w:r w:rsidRPr="008B722C">
        <w:rPr>
          <w:sz w:val="24"/>
          <w:szCs w:val="24"/>
        </w:rPr>
        <w:t xml:space="preserve">The highlights in its report to the UN committee on the enactment of the National Drugs Control Act, 2008, to control and prevent abuse of narcotic drugs and related issues as noted earlier. In addition, it has established the National Drug Law Enforcement Agency. These are all commendable progress for which the </w:t>
      </w:r>
      <w:r w:rsidR="003A2AB2" w:rsidRPr="008B722C">
        <w:rPr>
          <w:sz w:val="24"/>
          <w:szCs w:val="24"/>
        </w:rPr>
        <w:t xml:space="preserve">CRC-SL commends government efforts in instituting adolescent health programmes and provides the environment for partners with support from UNFPA.  </w:t>
      </w:r>
    </w:p>
    <w:p w:rsidR="00C16A14" w:rsidRPr="008B722C" w:rsidRDefault="00C16A14" w:rsidP="00C16A14">
      <w:pPr>
        <w:widowControl w:val="0"/>
        <w:autoSpaceDE w:val="0"/>
        <w:autoSpaceDN w:val="0"/>
        <w:adjustRightInd w:val="0"/>
        <w:spacing w:after="0"/>
        <w:jc w:val="both"/>
        <w:rPr>
          <w:sz w:val="24"/>
          <w:szCs w:val="24"/>
        </w:rPr>
      </w:pPr>
    </w:p>
    <w:p w:rsidR="008B722C" w:rsidRDefault="003A2AB2" w:rsidP="008F523C">
      <w:pPr>
        <w:widowControl w:val="0"/>
        <w:numPr>
          <w:ilvl w:val="0"/>
          <w:numId w:val="18"/>
        </w:numPr>
        <w:autoSpaceDE w:val="0"/>
        <w:autoSpaceDN w:val="0"/>
        <w:adjustRightInd w:val="0"/>
        <w:spacing w:after="0"/>
        <w:jc w:val="both"/>
        <w:rPr>
          <w:sz w:val="24"/>
          <w:szCs w:val="24"/>
        </w:rPr>
      </w:pPr>
      <w:r w:rsidRPr="008B722C">
        <w:rPr>
          <w:sz w:val="24"/>
          <w:szCs w:val="24"/>
        </w:rPr>
        <w:t xml:space="preserve"> The incidence of teenage pregnancies remains high, with corresponding undocumented numbers of illegal and unsafe abortions coupled with inadequate reproductive health services health services for all adolescents</w:t>
      </w:r>
    </w:p>
    <w:p w:rsidR="00C16A14" w:rsidRPr="008B722C" w:rsidRDefault="00C16A14" w:rsidP="00C16A14">
      <w:pPr>
        <w:widowControl w:val="0"/>
        <w:autoSpaceDE w:val="0"/>
        <w:autoSpaceDN w:val="0"/>
        <w:adjustRightInd w:val="0"/>
        <w:spacing w:after="0"/>
        <w:jc w:val="both"/>
        <w:rPr>
          <w:sz w:val="24"/>
          <w:szCs w:val="24"/>
        </w:rPr>
      </w:pPr>
    </w:p>
    <w:p w:rsidR="008B722C" w:rsidRDefault="003A2AB2" w:rsidP="008F523C">
      <w:pPr>
        <w:widowControl w:val="0"/>
        <w:numPr>
          <w:ilvl w:val="0"/>
          <w:numId w:val="18"/>
        </w:numPr>
        <w:autoSpaceDE w:val="0"/>
        <w:autoSpaceDN w:val="0"/>
        <w:adjustRightInd w:val="0"/>
        <w:spacing w:after="0"/>
        <w:jc w:val="both"/>
        <w:rPr>
          <w:sz w:val="24"/>
          <w:szCs w:val="24"/>
        </w:rPr>
      </w:pPr>
      <w:r w:rsidRPr="008B722C">
        <w:t xml:space="preserve"> </w:t>
      </w:r>
      <w:r w:rsidR="00D26E31" w:rsidRPr="008B722C">
        <w:rPr>
          <w:sz w:val="24"/>
          <w:szCs w:val="24"/>
        </w:rPr>
        <w:t xml:space="preserve">Generally, </w:t>
      </w:r>
      <w:r w:rsidR="00546E07" w:rsidRPr="008B722C">
        <w:rPr>
          <w:sz w:val="24"/>
          <w:szCs w:val="24"/>
        </w:rPr>
        <w:t xml:space="preserve">alcohol and </w:t>
      </w:r>
      <w:r w:rsidR="00D26E31" w:rsidRPr="008B722C">
        <w:rPr>
          <w:sz w:val="24"/>
          <w:szCs w:val="24"/>
        </w:rPr>
        <w:t xml:space="preserve">drug use among children and adolescents is a growing phenomenon and public attention needs to be drawn to it. It has also been reported that about 90 percent of cases at the Kissy Mental Hospital annually, are drug abuse related, and the majority of the cases are young people. </w:t>
      </w:r>
    </w:p>
    <w:p w:rsidR="00C16A14" w:rsidRDefault="00C16A14" w:rsidP="00C16A14">
      <w:pPr>
        <w:widowControl w:val="0"/>
        <w:autoSpaceDE w:val="0"/>
        <w:autoSpaceDN w:val="0"/>
        <w:adjustRightInd w:val="0"/>
        <w:spacing w:after="0"/>
        <w:jc w:val="both"/>
        <w:rPr>
          <w:sz w:val="24"/>
          <w:szCs w:val="24"/>
        </w:rPr>
      </w:pPr>
    </w:p>
    <w:p w:rsidR="00546E07" w:rsidRPr="002E3F06" w:rsidRDefault="00546E07" w:rsidP="008F523C">
      <w:pPr>
        <w:widowControl w:val="0"/>
        <w:numPr>
          <w:ilvl w:val="0"/>
          <w:numId w:val="18"/>
        </w:numPr>
        <w:autoSpaceDE w:val="0"/>
        <w:autoSpaceDN w:val="0"/>
        <w:adjustRightInd w:val="0"/>
        <w:spacing w:after="0"/>
        <w:jc w:val="both"/>
        <w:rPr>
          <w:sz w:val="24"/>
          <w:szCs w:val="24"/>
        </w:rPr>
      </w:pPr>
      <w:r w:rsidRPr="008B722C">
        <w:rPr>
          <w:sz w:val="24"/>
          <w:szCs w:val="24"/>
        </w:rPr>
        <w:t xml:space="preserve">The CRC-SL calls on the government to continue to support ongoing awareness-raising and sensitization campaigns on teenage pregnancy and drugs/ substance abuse. Government </w:t>
      </w:r>
      <w:r w:rsidR="001B164B" w:rsidRPr="008B722C">
        <w:rPr>
          <w:sz w:val="24"/>
          <w:szCs w:val="24"/>
        </w:rPr>
        <w:t xml:space="preserve">should equally continue to address problems of adolescent health through sustainable programmes that would </w:t>
      </w:r>
      <w:r w:rsidRPr="008B722C">
        <w:rPr>
          <w:sz w:val="24"/>
          <w:szCs w:val="24"/>
        </w:rPr>
        <w:t>assist in addressing problems of adolescent health</w:t>
      </w:r>
    </w:p>
    <w:p w:rsidR="002E3F06" w:rsidRDefault="002E3F06" w:rsidP="002E3F06">
      <w:pPr>
        <w:widowControl w:val="0"/>
        <w:autoSpaceDE w:val="0"/>
        <w:autoSpaceDN w:val="0"/>
        <w:adjustRightInd w:val="0"/>
        <w:spacing w:after="0"/>
        <w:jc w:val="both"/>
        <w:rPr>
          <w:sz w:val="24"/>
          <w:szCs w:val="24"/>
        </w:rPr>
      </w:pPr>
    </w:p>
    <w:p w:rsidR="002E3F06" w:rsidRPr="002E3F06" w:rsidRDefault="002E3F06" w:rsidP="002E3F06">
      <w:pPr>
        <w:pStyle w:val="Heading2"/>
        <w:numPr>
          <w:ilvl w:val="0"/>
          <w:numId w:val="0"/>
        </w:numPr>
      </w:pPr>
      <w:bookmarkStart w:id="39" w:name="_Toc434212152"/>
      <w:r>
        <w:t xml:space="preserve">5.4 </w:t>
      </w:r>
      <w:r w:rsidRPr="00E50481">
        <w:t>Harmful Traditional Practices</w:t>
      </w:r>
      <w:bookmarkEnd w:id="39"/>
    </w:p>
    <w:p w:rsidR="001B164B" w:rsidRPr="00C16A14" w:rsidRDefault="001B164B" w:rsidP="008F523C">
      <w:pPr>
        <w:widowControl w:val="0"/>
        <w:numPr>
          <w:ilvl w:val="0"/>
          <w:numId w:val="18"/>
        </w:numPr>
        <w:autoSpaceDE w:val="0"/>
        <w:autoSpaceDN w:val="0"/>
        <w:adjustRightInd w:val="0"/>
        <w:spacing w:after="0"/>
        <w:jc w:val="both"/>
        <w:rPr>
          <w:sz w:val="24"/>
          <w:szCs w:val="24"/>
        </w:rPr>
      </w:pPr>
      <w:r w:rsidRPr="002E3F06">
        <w:rPr>
          <w:rFonts w:eastAsia="Times New Roman" w:cs="Arial"/>
          <w:sz w:val="24"/>
          <w:szCs w:val="24"/>
        </w:rPr>
        <w:t>The practice of female genital mutilation (FGM) is widespread and is deeply rooted in customs and tradition</w:t>
      </w:r>
      <w:r w:rsidR="00D47E60" w:rsidRPr="002E3F06">
        <w:rPr>
          <w:rFonts w:eastAsia="Times New Roman" w:cs="Arial"/>
          <w:sz w:val="24"/>
          <w:szCs w:val="24"/>
        </w:rPr>
        <w:t xml:space="preserve"> (Bondo Society)</w:t>
      </w:r>
      <w:r w:rsidRPr="002E3F06">
        <w:rPr>
          <w:rFonts w:eastAsia="Times New Roman" w:cs="Arial"/>
          <w:sz w:val="24"/>
          <w:szCs w:val="24"/>
        </w:rPr>
        <w:t xml:space="preserve"> of most tribes in Sierra Leone. </w:t>
      </w:r>
      <w:r w:rsidR="00D47E60" w:rsidRPr="002E3F06">
        <w:rPr>
          <w:rFonts w:eastAsia="Times New Roman" w:cs="Arial"/>
          <w:sz w:val="24"/>
          <w:szCs w:val="24"/>
        </w:rPr>
        <w:t xml:space="preserve">It is </w:t>
      </w:r>
      <w:r w:rsidRPr="002E3F06">
        <w:rPr>
          <w:rFonts w:eastAsia="Times New Roman" w:cs="Arial"/>
          <w:sz w:val="24"/>
          <w:szCs w:val="24"/>
        </w:rPr>
        <w:t>active in all districts of the country, and practiced among all ethnic groups</w:t>
      </w:r>
      <w:r w:rsidR="00D47E60" w:rsidRPr="002E3F06">
        <w:rPr>
          <w:rFonts w:eastAsia="Times New Roman" w:cs="Arial"/>
          <w:sz w:val="24"/>
          <w:szCs w:val="24"/>
        </w:rPr>
        <w:t xml:space="preserve">. Apart from FGM’s social consequences on girls who are initiated at very early ages. Studies have also shown that </w:t>
      </w:r>
      <w:r w:rsidR="00D47E60" w:rsidRPr="002E3F06">
        <w:rPr>
          <w:rFonts w:eastAsia="Times New Roman" w:cs="Arial"/>
          <w:sz w:val="24"/>
          <w:szCs w:val="24"/>
        </w:rPr>
        <w:lastRenderedPageBreak/>
        <w:t xml:space="preserve">circumcision leads to early marriage, increases the risk of exposure to early sexual activity, to pregnancy, and to child bearing at relatively young ages, either within or outside marriage. </w:t>
      </w:r>
    </w:p>
    <w:p w:rsidR="00C16A14" w:rsidRPr="002E3F06" w:rsidRDefault="00C16A14" w:rsidP="00C16A14">
      <w:pPr>
        <w:widowControl w:val="0"/>
        <w:autoSpaceDE w:val="0"/>
        <w:autoSpaceDN w:val="0"/>
        <w:adjustRightInd w:val="0"/>
        <w:spacing w:after="0"/>
        <w:ind w:left="720"/>
        <w:jc w:val="both"/>
        <w:rPr>
          <w:sz w:val="24"/>
          <w:szCs w:val="24"/>
        </w:rPr>
      </w:pPr>
    </w:p>
    <w:p w:rsidR="001B164B" w:rsidRDefault="001B164B" w:rsidP="008F523C">
      <w:pPr>
        <w:widowControl w:val="0"/>
        <w:numPr>
          <w:ilvl w:val="0"/>
          <w:numId w:val="18"/>
        </w:numPr>
        <w:autoSpaceDE w:val="0"/>
        <w:autoSpaceDN w:val="0"/>
        <w:adjustRightInd w:val="0"/>
        <w:spacing w:after="0"/>
        <w:jc w:val="both"/>
        <w:rPr>
          <w:sz w:val="24"/>
          <w:szCs w:val="24"/>
        </w:rPr>
      </w:pPr>
      <w:r w:rsidRPr="002E3F06">
        <w:rPr>
          <w:sz w:val="24"/>
          <w:szCs w:val="24"/>
        </w:rPr>
        <w:t>State Party</w:t>
      </w:r>
      <w:r w:rsidR="00D47E60" w:rsidRPr="002E3F06">
        <w:rPr>
          <w:sz w:val="24"/>
          <w:szCs w:val="24"/>
        </w:rPr>
        <w:t>’s report to the UN Committee</w:t>
      </w:r>
      <w:r w:rsidRPr="002E3F06">
        <w:rPr>
          <w:sz w:val="24"/>
          <w:szCs w:val="24"/>
        </w:rPr>
        <w:t xml:space="preserve"> acknowledges efforts by the Human Rights Commission</w:t>
      </w:r>
      <w:r w:rsidR="00D47E60" w:rsidRPr="002E3F06">
        <w:rPr>
          <w:sz w:val="24"/>
          <w:szCs w:val="24"/>
        </w:rPr>
        <w:t xml:space="preserve"> </w:t>
      </w:r>
      <w:r w:rsidRPr="002E3F06">
        <w:rPr>
          <w:sz w:val="24"/>
          <w:szCs w:val="24"/>
        </w:rPr>
        <w:t>(HRC) in stopping and outlawing forced initiations of girls into secret societies leading to FGM. In particular it is noted that the HRC, working with partner institutions, succeeded in having certain traditional leaders impose sanctions on the practice and develop by-laws against the forced initiation of persons below 18 years of age in the Bondo/</w:t>
      </w:r>
      <w:r w:rsidR="005236E4" w:rsidRPr="002E3F06">
        <w:rPr>
          <w:sz w:val="24"/>
          <w:szCs w:val="24"/>
        </w:rPr>
        <w:t xml:space="preserve"> </w:t>
      </w:r>
      <w:r w:rsidRPr="002E3F06">
        <w:rPr>
          <w:sz w:val="24"/>
          <w:szCs w:val="24"/>
        </w:rPr>
        <w:t>Sande societies</w:t>
      </w:r>
      <w:r w:rsidR="00D47E60">
        <w:rPr>
          <w:rStyle w:val="FootnoteReference"/>
          <w:sz w:val="24"/>
          <w:szCs w:val="24"/>
        </w:rPr>
        <w:footnoteReference w:id="33"/>
      </w:r>
      <w:r w:rsidRPr="002E3F06">
        <w:rPr>
          <w:sz w:val="24"/>
          <w:szCs w:val="24"/>
        </w:rPr>
        <w:t>.</w:t>
      </w:r>
    </w:p>
    <w:p w:rsidR="00C16A14" w:rsidRPr="002E3F06" w:rsidRDefault="00C16A14" w:rsidP="00C16A14">
      <w:pPr>
        <w:widowControl w:val="0"/>
        <w:autoSpaceDE w:val="0"/>
        <w:autoSpaceDN w:val="0"/>
        <w:adjustRightInd w:val="0"/>
        <w:spacing w:after="0"/>
        <w:jc w:val="both"/>
        <w:rPr>
          <w:sz w:val="24"/>
          <w:szCs w:val="24"/>
        </w:rPr>
      </w:pPr>
    </w:p>
    <w:p w:rsidR="00BD5A52" w:rsidRPr="00CD0434" w:rsidRDefault="00D47E60" w:rsidP="008F523C">
      <w:pPr>
        <w:widowControl w:val="0"/>
        <w:numPr>
          <w:ilvl w:val="0"/>
          <w:numId w:val="18"/>
        </w:numPr>
        <w:autoSpaceDE w:val="0"/>
        <w:autoSpaceDN w:val="0"/>
        <w:adjustRightInd w:val="0"/>
        <w:spacing w:after="0"/>
        <w:jc w:val="both"/>
        <w:rPr>
          <w:sz w:val="24"/>
          <w:szCs w:val="24"/>
        </w:rPr>
      </w:pPr>
      <w:r w:rsidRPr="002E3F06">
        <w:rPr>
          <w:rFonts w:eastAsia="Times New Roman" w:cs="Arial"/>
          <w:sz w:val="24"/>
          <w:szCs w:val="24"/>
        </w:rPr>
        <w:t>Even though the government of Sierra Leone expresses commitment to curtail FGM in its development framework</w:t>
      </w:r>
      <w:r>
        <w:rPr>
          <w:rStyle w:val="FootnoteReference"/>
          <w:rFonts w:eastAsia="Times New Roman" w:cs="Arial"/>
          <w:sz w:val="24"/>
          <w:szCs w:val="24"/>
        </w:rPr>
        <w:footnoteReference w:id="34"/>
      </w:r>
      <w:r w:rsidRPr="002E3F06">
        <w:rPr>
          <w:rFonts w:eastAsia="Times New Roman" w:cs="Arial"/>
          <w:sz w:val="24"/>
          <w:szCs w:val="24"/>
        </w:rPr>
        <w:t>, there is no law to prohibit its practice. The Child Rights Act (CRA) does not specifically mention; even though article 33 states that no person shall subject a child to any “</w:t>
      </w:r>
      <w:r w:rsidRPr="002E3F06">
        <w:rPr>
          <w:rFonts w:eastAsia="Times New Roman" w:cs="Arial"/>
          <w:i/>
          <w:sz w:val="24"/>
          <w:szCs w:val="24"/>
        </w:rPr>
        <w:t>cultural practice which dehumanizes or is injurious to the physical and mental welfare of the child</w:t>
      </w:r>
      <w:r w:rsidRPr="002E3F06">
        <w:rPr>
          <w:rFonts w:eastAsia="Times New Roman" w:cs="Arial"/>
          <w:sz w:val="24"/>
          <w:szCs w:val="24"/>
        </w:rPr>
        <w:t xml:space="preserve">” – may imply harm to the female </w:t>
      </w:r>
      <w:r w:rsidR="006A3683" w:rsidRPr="002E3F06">
        <w:rPr>
          <w:rFonts w:eastAsia="Times New Roman" w:cs="Arial"/>
          <w:sz w:val="24"/>
          <w:szCs w:val="24"/>
        </w:rPr>
        <w:t>genitalia of the</w:t>
      </w:r>
      <w:r w:rsidRPr="002E3F06">
        <w:rPr>
          <w:rFonts w:eastAsia="Times New Roman" w:cs="Arial"/>
          <w:sz w:val="24"/>
          <w:szCs w:val="24"/>
        </w:rPr>
        <w:t xml:space="preserve"> child. Specific customary practices such as early marriage and child betrothal are also outlawed in Section 46 of the CRA</w:t>
      </w:r>
      <w:r w:rsidRPr="00D47E60">
        <w:rPr>
          <w:rFonts w:eastAsia="Times New Roman" w:cs="Arial"/>
          <w:sz w:val="24"/>
          <w:szCs w:val="24"/>
          <w:vertAlign w:val="superscript"/>
        </w:rPr>
        <w:footnoteReference w:id="35"/>
      </w:r>
      <w:r w:rsidRPr="002E3F06">
        <w:rPr>
          <w:rFonts w:eastAsia="Times New Roman" w:cs="Arial"/>
          <w:sz w:val="24"/>
          <w:szCs w:val="24"/>
        </w:rPr>
        <w:t xml:space="preserve"> </w:t>
      </w:r>
      <w:r w:rsidR="006A3683" w:rsidRPr="002E3F06">
        <w:rPr>
          <w:rFonts w:eastAsia="Times New Roman" w:cs="Arial"/>
          <w:sz w:val="24"/>
          <w:szCs w:val="24"/>
        </w:rPr>
        <w:t xml:space="preserve">but CRC-SL district chapters accept in their consultations that it is rife. </w:t>
      </w:r>
      <w:r w:rsidR="00BD5A52" w:rsidRPr="00CD0434">
        <w:rPr>
          <w:rFonts w:eastAsia="Times New Roman" w:cs="Arial"/>
          <w:sz w:val="24"/>
          <w:szCs w:val="24"/>
        </w:rPr>
        <w:t>To date, the following achievements have been reached with the active participation of the CRC-SL:</w:t>
      </w:r>
    </w:p>
    <w:p w:rsidR="00EC4E30" w:rsidRPr="002E3F06" w:rsidRDefault="00EC4E30" w:rsidP="00EC4E30">
      <w:pPr>
        <w:numPr>
          <w:ilvl w:val="1"/>
          <w:numId w:val="18"/>
        </w:numPr>
        <w:spacing w:after="0"/>
        <w:jc w:val="both"/>
        <w:rPr>
          <w:rFonts w:eastAsia="Times New Roman" w:cs="Arial"/>
          <w:sz w:val="24"/>
          <w:szCs w:val="24"/>
        </w:rPr>
      </w:pPr>
      <w:r w:rsidRPr="00BD5A52">
        <w:rPr>
          <w:rFonts w:eastAsia="Times New Roman" w:cs="Arial"/>
          <w:sz w:val="24"/>
          <w:szCs w:val="24"/>
        </w:rPr>
        <w:t>Signing of a Memorandum of Understanding (MOU) between traditional leaders, bondo societal heads and the local councils to abolish the practice in</w:t>
      </w:r>
      <w:r>
        <w:rPr>
          <w:rFonts w:eastAsia="Times New Roman" w:cs="Arial"/>
          <w:sz w:val="24"/>
          <w:szCs w:val="24"/>
        </w:rPr>
        <w:t xml:space="preserve"> nine</w:t>
      </w:r>
      <w:r w:rsidRPr="00BD5A52">
        <w:rPr>
          <w:rFonts w:eastAsia="Times New Roman" w:cs="Arial"/>
          <w:sz w:val="24"/>
          <w:szCs w:val="24"/>
        </w:rPr>
        <w:t xml:space="preserve"> </w:t>
      </w:r>
      <w:r>
        <w:rPr>
          <w:rFonts w:eastAsia="Times New Roman" w:cs="Arial"/>
          <w:sz w:val="24"/>
          <w:szCs w:val="24"/>
        </w:rPr>
        <w:t>districts</w:t>
      </w:r>
      <w:r w:rsidRPr="00BD5A52">
        <w:rPr>
          <w:rFonts w:eastAsia="Times New Roman" w:cs="Arial"/>
          <w:sz w:val="24"/>
          <w:szCs w:val="24"/>
        </w:rPr>
        <w:t xml:space="preserve">. </w:t>
      </w:r>
      <w:r>
        <w:rPr>
          <w:rFonts w:eastAsia="Times New Roman" w:cs="Arial"/>
          <w:sz w:val="24"/>
          <w:szCs w:val="24"/>
        </w:rPr>
        <w:t xml:space="preserve">Nine out of fourteen </w:t>
      </w:r>
      <w:r w:rsidRPr="002E3F06">
        <w:rPr>
          <w:rFonts w:eastAsia="Times New Roman" w:cs="Arial"/>
          <w:sz w:val="24"/>
          <w:szCs w:val="24"/>
        </w:rPr>
        <w:t xml:space="preserve"> districts </w:t>
      </w:r>
      <w:r>
        <w:rPr>
          <w:rFonts w:eastAsia="Times New Roman" w:cs="Arial"/>
          <w:sz w:val="24"/>
          <w:szCs w:val="24"/>
        </w:rPr>
        <w:t xml:space="preserve">have </w:t>
      </w:r>
      <w:r w:rsidRPr="002E3F06">
        <w:rPr>
          <w:rFonts w:eastAsia="Times New Roman" w:cs="Arial"/>
          <w:sz w:val="24"/>
          <w:szCs w:val="24"/>
        </w:rPr>
        <w:t xml:space="preserve"> sign</w:t>
      </w:r>
      <w:r>
        <w:rPr>
          <w:rFonts w:eastAsia="Times New Roman" w:cs="Arial"/>
          <w:sz w:val="24"/>
          <w:szCs w:val="24"/>
        </w:rPr>
        <w:t>ed</w:t>
      </w:r>
      <w:r w:rsidRPr="002E3F06">
        <w:rPr>
          <w:rFonts w:eastAsia="Times New Roman" w:cs="Arial"/>
          <w:sz w:val="24"/>
          <w:szCs w:val="24"/>
        </w:rPr>
        <w:t xml:space="preserve"> such MoUs;</w:t>
      </w:r>
    </w:p>
    <w:p w:rsidR="00EC4E30" w:rsidRPr="00BD5A52" w:rsidRDefault="00EC4E30" w:rsidP="00EC4E30">
      <w:pPr>
        <w:numPr>
          <w:ilvl w:val="1"/>
          <w:numId w:val="18"/>
        </w:numPr>
        <w:spacing w:after="0"/>
        <w:jc w:val="both"/>
        <w:rPr>
          <w:rFonts w:eastAsia="Times New Roman" w:cs="Arial"/>
          <w:sz w:val="24"/>
          <w:szCs w:val="24"/>
        </w:rPr>
      </w:pPr>
      <w:r>
        <w:rPr>
          <w:rFonts w:eastAsia="Times New Roman" w:cs="Arial"/>
          <w:sz w:val="24"/>
          <w:szCs w:val="24"/>
        </w:rPr>
        <w:t xml:space="preserve"> AMNet’s desk study on </w:t>
      </w:r>
      <w:r w:rsidRPr="00BD5A52">
        <w:rPr>
          <w:rFonts w:eastAsia="Times New Roman" w:cs="Arial"/>
          <w:sz w:val="24"/>
          <w:szCs w:val="24"/>
        </w:rPr>
        <w:t>Harmful Traditional Practices (HTP) ha</w:t>
      </w:r>
      <w:r>
        <w:rPr>
          <w:rFonts w:eastAsia="Times New Roman" w:cs="Arial"/>
          <w:sz w:val="24"/>
          <w:szCs w:val="24"/>
        </w:rPr>
        <w:t>s</w:t>
      </w:r>
      <w:r w:rsidRPr="00BD5A52">
        <w:rPr>
          <w:rFonts w:eastAsia="Times New Roman" w:cs="Arial"/>
          <w:sz w:val="24"/>
          <w:szCs w:val="24"/>
        </w:rPr>
        <w:t xml:space="preserve"> been validated in 2013/2014;</w:t>
      </w:r>
    </w:p>
    <w:p w:rsidR="002E3F06" w:rsidRPr="00BD5A52" w:rsidRDefault="002E3F06" w:rsidP="008F523C">
      <w:pPr>
        <w:numPr>
          <w:ilvl w:val="1"/>
          <w:numId w:val="18"/>
        </w:numPr>
        <w:spacing w:after="0"/>
        <w:jc w:val="both"/>
        <w:rPr>
          <w:rFonts w:eastAsia="Times New Roman" w:cs="Arial"/>
          <w:sz w:val="24"/>
          <w:szCs w:val="24"/>
        </w:rPr>
      </w:pPr>
      <w:r w:rsidRPr="00BD5A52">
        <w:rPr>
          <w:rFonts w:eastAsia="Times New Roman" w:cs="Arial"/>
          <w:sz w:val="24"/>
          <w:szCs w:val="24"/>
        </w:rPr>
        <w:t xml:space="preserve">A working group has been established for abandonment of FGM in Sierra Leone; </w:t>
      </w:r>
    </w:p>
    <w:p w:rsidR="002E3F06" w:rsidRDefault="002E3F06" w:rsidP="008F523C">
      <w:pPr>
        <w:numPr>
          <w:ilvl w:val="1"/>
          <w:numId w:val="18"/>
        </w:numPr>
        <w:spacing w:after="0"/>
        <w:jc w:val="both"/>
        <w:rPr>
          <w:rFonts w:eastAsia="Times New Roman" w:cs="Arial"/>
          <w:sz w:val="24"/>
          <w:szCs w:val="24"/>
        </w:rPr>
      </w:pPr>
      <w:r w:rsidRPr="00BD5A52">
        <w:rPr>
          <w:rFonts w:eastAsia="Times New Roman" w:cs="Arial"/>
          <w:sz w:val="24"/>
          <w:szCs w:val="24"/>
        </w:rPr>
        <w:t>CRC-SL is collaborating with</w:t>
      </w:r>
      <w:r>
        <w:rPr>
          <w:rFonts w:eastAsia="Times New Roman" w:cs="Arial"/>
          <w:sz w:val="24"/>
          <w:szCs w:val="24"/>
        </w:rPr>
        <w:t xml:space="preserve"> Government </w:t>
      </w:r>
      <w:r w:rsidRPr="00BD5A52">
        <w:rPr>
          <w:rFonts w:eastAsia="Times New Roman" w:cs="Arial"/>
          <w:sz w:val="24"/>
          <w:szCs w:val="24"/>
        </w:rPr>
        <w:t xml:space="preserve">to facilitate the first draft of the Gender Empowerment bill which will have a ban on FGM. </w:t>
      </w:r>
    </w:p>
    <w:p w:rsidR="00CD0434" w:rsidRPr="002E3F06" w:rsidRDefault="00CD0434" w:rsidP="00CD0434">
      <w:pPr>
        <w:spacing w:after="0"/>
        <w:ind w:left="1440"/>
        <w:jc w:val="both"/>
        <w:rPr>
          <w:rFonts w:eastAsia="Times New Roman" w:cs="Arial"/>
          <w:sz w:val="24"/>
          <w:szCs w:val="24"/>
        </w:rPr>
      </w:pPr>
    </w:p>
    <w:p w:rsidR="002E3F06" w:rsidRDefault="006A3683" w:rsidP="008F523C">
      <w:pPr>
        <w:widowControl w:val="0"/>
        <w:numPr>
          <w:ilvl w:val="0"/>
          <w:numId w:val="18"/>
        </w:numPr>
        <w:autoSpaceDE w:val="0"/>
        <w:autoSpaceDN w:val="0"/>
        <w:adjustRightInd w:val="0"/>
        <w:spacing w:after="0"/>
        <w:jc w:val="both"/>
        <w:rPr>
          <w:sz w:val="24"/>
          <w:szCs w:val="24"/>
        </w:rPr>
      </w:pPr>
      <w:r w:rsidRPr="002E3F06">
        <w:rPr>
          <w:rFonts w:eastAsia="Times New Roman" w:cs="Arial"/>
          <w:color w:val="222222"/>
          <w:sz w:val="24"/>
          <w:szCs w:val="24"/>
        </w:rPr>
        <w:t xml:space="preserve">The CRC-SL wishes to express its condemnation of child marriage and demands the ending of child marriage and violence as a priority for the government.  Forced marriages involve coercion, deception, force and emotional pressure by family or community members. The victim can be subject to physical or sexual abuse, including rape. Forced and child marriages deny children their childhood, disrupt their education, </w:t>
      </w:r>
      <w:r w:rsidRPr="002E3F06">
        <w:rPr>
          <w:rFonts w:eastAsia="Times New Roman" w:cs="Arial"/>
          <w:color w:val="222222"/>
          <w:sz w:val="24"/>
          <w:szCs w:val="24"/>
        </w:rPr>
        <w:lastRenderedPageBreak/>
        <w:t>jeopardize their health, limit their opportunities and entrap women and young girls in relationships that deprive them of their basic human rights. Child marriage and violence against children are assaults on the values of freedom and basic human dignity</w:t>
      </w:r>
      <w:r w:rsidR="002E3F06">
        <w:rPr>
          <w:sz w:val="24"/>
          <w:szCs w:val="24"/>
        </w:rPr>
        <w:t>.</w:t>
      </w:r>
    </w:p>
    <w:p w:rsidR="00CD0434" w:rsidRDefault="00CD0434" w:rsidP="00CD0434">
      <w:pPr>
        <w:widowControl w:val="0"/>
        <w:autoSpaceDE w:val="0"/>
        <w:autoSpaceDN w:val="0"/>
        <w:adjustRightInd w:val="0"/>
        <w:spacing w:after="0"/>
        <w:ind w:left="720"/>
        <w:jc w:val="both"/>
        <w:rPr>
          <w:sz w:val="24"/>
          <w:szCs w:val="24"/>
        </w:rPr>
      </w:pPr>
    </w:p>
    <w:p w:rsidR="006A3683" w:rsidRPr="002E3F06" w:rsidRDefault="006A3683" w:rsidP="008F523C">
      <w:pPr>
        <w:widowControl w:val="0"/>
        <w:numPr>
          <w:ilvl w:val="0"/>
          <w:numId w:val="18"/>
        </w:numPr>
        <w:autoSpaceDE w:val="0"/>
        <w:autoSpaceDN w:val="0"/>
        <w:adjustRightInd w:val="0"/>
        <w:spacing w:after="0"/>
        <w:jc w:val="both"/>
        <w:rPr>
          <w:sz w:val="24"/>
          <w:szCs w:val="24"/>
        </w:rPr>
      </w:pPr>
      <w:r w:rsidRPr="002E3F06">
        <w:rPr>
          <w:rFonts w:eastAsia="Times New Roman" w:cs="Arial"/>
          <w:color w:val="222222"/>
          <w:sz w:val="24"/>
          <w:szCs w:val="24"/>
          <w:lang w:val="en-IE" w:eastAsia="en-IE"/>
        </w:rPr>
        <w:t>However, numerous international legal instruments and domestic laws prohibit forced and child marriage, including the Universal Declaration of Human Rights, the United Nations Convention on Consent to Marriage</w:t>
      </w:r>
      <w:r w:rsidRPr="002E3F06">
        <w:rPr>
          <w:rFonts w:eastAsia="Times New Roman" w:cs="Arial"/>
          <w:color w:val="3B3B3D"/>
          <w:sz w:val="24"/>
          <w:szCs w:val="24"/>
          <w:lang w:val="en-IE" w:eastAsia="en-IE"/>
        </w:rPr>
        <w:t xml:space="preserve"> and the Convention on the Rights of the Child (CRC), the Child Right Act of 2007 and the Sexual Offences Act of 2012. Only</w:t>
      </w:r>
      <w:r w:rsidRPr="002E3F06">
        <w:rPr>
          <w:rFonts w:eastAsia="Times New Roman" w:cs="Arial"/>
          <w:color w:val="222222"/>
          <w:sz w:val="24"/>
          <w:szCs w:val="24"/>
          <w:lang w:val="en-IE" w:eastAsia="en-IE"/>
        </w:rPr>
        <w:t xml:space="preserve"> a few countries have criminalized forced marriage.</w:t>
      </w:r>
    </w:p>
    <w:p w:rsidR="002E3F06" w:rsidRDefault="002E3F06" w:rsidP="002E3F06">
      <w:pPr>
        <w:widowControl w:val="0"/>
        <w:autoSpaceDE w:val="0"/>
        <w:autoSpaceDN w:val="0"/>
        <w:adjustRightInd w:val="0"/>
        <w:spacing w:after="0"/>
        <w:jc w:val="both"/>
        <w:rPr>
          <w:rFonts w:eastAsia="Times New Roman" w:cs="Arial"/>
          <w:color w:val="222222"/>
          <w:sz w:val="24"/>
          <w:szCs w:val="24"/>
          <w:lang w:val="en-IE" w:eastAsia="en-IE"/>
        </w:rPr>
      </w:pPr>
    </w:p>
    <w:p w:rsidR="002E3F06" w:rsidRPr="00BD5A52" w:rsidRDefault="002E3F06" w:rsidP="002E3F06">
      <w:pPr>
        <w:spacing w:after="0" w:line="240" w:lineRule="auto"/>
        <w:ind w:firstLine="360"/>
        <w:jc w:val="both"/>
        <w:rPr>
          <w:rFonts w:eastAsia="Times New Roman" w:cs="Arial"/>
          <w:color w:val="222222"/>
          <w:sz w:val="24"/>
          <w:szCs w:val="24"/>
        </w:rPr>
      </w:pPr>
      <w:r w:rsidRPr="006A3683">
        <w:rPr>
          <w:rFonts w:eastAsia="Times New Roman" w:cs="Arial"/>
          <w:color w:val="222222"/>
          <w:sz w:val="24"/>
          <w:szCs w:val="24"/>
        </w:rPr>
        <w:t xml:space="preserve">CRC-SL </w:t>
      </w:r>
      <w:r>
        <w:rPr>
          <w:rFonts w:eastAsia="Times New Roman" w:cs="Arial"/>
          <w:color w:val="222222"/>
          <w:sz w:val="24"/>
          <w:szCs w:val="24"/>
        </w:rPr>
        <w:t>therefore recommends the following</w:t>
      </w:r>
      <w:r w:rsidRPr="006A3683">
        <w:rPr>
          <w:rFonts w:eastAsia="Times New Roman" w:cs="Arial"/>
          <w:color w:val="222222"/>
          <w:sz w:val="24"/>
          <w:szCs w:val="24"/>
        </w:rPr>
        <w:t>.</w:t>
      </w:r>
    </w:p>
    <w:p w:rsidR="002E3F06" w:rsidRDefault="002E3F06" w:rsidP="002E3F06">
      <w:pPr>
        <w:numPr>
          <w:ilvl w:val="0"/>
          <w:numId w:val="11"/>
        </w:numPr>
        <w:spacing w:after="0"/>
        <w:jc w:val="both"/>
        <w:rPr>
          <w:rFonts w:eastAsia="Times New Roman" w:cs="Arial"/>
          <w:sz w:val="24"/>
          <w:szCs w:val="24"/>
        </w:rPr>
      </w:pPr>
      <w:r w:rsidRPr="006A3683">
        <w:rPr>
          <w:rFonts w:eastAsia="Times New Roman" w:cs="Arial"/>
          <w:sz w:val="24"/>
          <w:szCs w:val="24"/>
        </w:rPr>
        <w:t>The Government must amend the Child Rights Act of 2007 to unequivocally prohibit FGM for anyone under the age of 18, by January 2016;</w:t>
      </w:r>
    </w:p>
    <w:p w:rsidR="000A515E" w:rsidRPr="00BD5A52" w:rsidRDefault="000A515E" w:rsidP="000A515E">
      <w:pPr>
        <w:spacing w:after="0"/>
        <w:ind w:left="720"/>
        <w:jc w:val="both"/>
        <w:rPr>
          <w:rFonts w:eastAsia="Times New Roman" w:cs="Arial"/>
          <w:sz w:val="24"/>
          <w:szCs w:val="24"/>
        </w:rPr>
      </w:pPr>
    </w:p>
    <w:p w:rsidR="002E3F06" w:rsidRDefault="002E3F06" w:rsidP="002E3F06">
      <w:pPr>
        <w:numPr>
          <w:ilvl w:val="0"/>
          <w:numId w:val="11"/>
        </w:numPr>
        <w:spacing w:after="0"/>
        <w:jc w:val="both"/>
        <w:rPr>
          <w:rFonts w:eastAsia="Times New Roman" w:cs="Arial"/>
          <w:sz w:val="24"/>
          <w:szCs w:val="24"/>
        </w:rPr>
      </w:pPr>
      <w:r w:rsidRPr="006A3683">
        <w:rPr>
          <w:rFonts w:eastAsia="Times New Roman" w:cs="Arial"/>
          <w:sz w:val="24"/>
          <w:szCs w:val="24"/>
        </w:rPr>
        <w:t>The Government must support full and unequivocal implementation of the strategy to eradicate FGM by 2016;</w:t>
      </w:r>
    </w:p>
    <w:p w:rsidR="000A515E" w:rsidRPr="00BD5A52" w:rsidRDefault="000A515E" w:rsidP="000A515E">
      <w:pPr>
        <w:spacing w:after="0"/>
        <w:jc w:val="both"/>
        <w:rPr>
          <w:rFonts w:eastAsia="Times New Roman" w:cs="Arial"/>
          <w:sz w:val="24"/>
          <w:szCs w:val="24"/>
        </w:rPr>
      </w:pPr>
    </w:p>
    <w:p w:rsidR="002E3F06" w:rsidRDefault="002E3F06" w:rsidP="002E3F06">
      <w:pPr>
        <w:numPr>
          <w:ilvl w:val="0"/>
          <w:numId w:val="11"/>
        </w:numPr>
        <w:spacing w:after="0"/>
        <w:jc w:val="both"/>
        <w:rPr>
          <w:rFonts w:eastAsia="Times New Roman" w:cs="Arial"/>
          <w:sz w:val="24"/>
          <w:szCs w:val="24"/>
        </w:rPr>
      </w:pPr>
      <w:r w:rsidRPr="006A3683">
        <w:rPr>
          <w:rFonts w:eastAsia="Times New Roman" w:cs="Arial"/>
          <w:sz w:val="24"/>
          <w:szCs w:val="24"/>
        </w:rPr>
        <w:t>CRC-SL requests the Government to facilitate and create an enabling envir</w:t>
      </w:r>
      <w:r w:rsidR="000A515E">
        <w:rPr>
          <w:rFonts w:eastAsia="Times New Roman" w:cs="Arial"/>
          <w:sz w:val="24"/>
          <w:szCs w:val="24"/>
        </w:rPr>
        <w:t>onment for open dialogue on FGM</w:t>
      </w:r>
    </w:p>
    <w:p w:rsidR="000A515E" w:rsidRPr="00BD5A52" w:rsidRDefault="000A515E" w:rsidP="000A515E">
      <w:pPr>
        <w:spacing w:after="0"/>
        <w:jc w:val="both"/>
        <w:rPr>
          <w:rFonts w:eastAsia="Times New Roman" w:cs="Arial"/>
          <w:sz w:val="24"/>
          <w:szCs w:val="24"/>
        </w:rPr>
      </w:pPr>
    </w:p>
    <w:p w:rsidR="002E3F06" w:rsidRDefault="002E3F06" w:rsidP="002E3F06">
      <w:pPr>
        <w:numPr>
          <w:ilvl w:val="0"/>
          <w:numId w:val="11"/>
        </w:numPr>
        <w:spacing w:after="0"/>
        <w:jc w:val="both"/>
        <w:rPr>
          <w:rFonts w:cs="Arial"/>
          <w:sz w:val="24"/>
          <w:szCs w:val="24"/>
        </w:rPr>
      </w:pPr>
      <w:r w:rsidRPr="006A3683">
        <w:rPr>
          <w:rFonts w:cs="Arial"/>
          <w:sz w:val="24"/>
          <w:szCs w:val="24"/>
        </w:rPr>
        <w:t>Comprehensive package of services to address retirement compensations, alternative livelihood for Bondo societal heads to incentivize them to give</w:t>
      </w:r>
      <w:r w:rsidR="000A515E">
        <w:rPr>
          <w:rFonts w:cs="Arial"/>
          <w:sz w:val="24"/>
          <w:szCs w:val="24"/>
        </w:rPr>
        <w:t xml:space="preserve"> up the practice of initiation</w:t>
      </w:r>
    </w:p>
    <w:p w:rsidR="000A515E" w:rsidRPr="00BD5A52" w:rsidRDefault="000A515E" w:rsidP="000A515E">
      <w:pPr>
        <w:spacing w:after="0"/>
        <w:jc w:val="both"/>
        <w:rPr>
          <w:rFonts w:cs="Arial"/>
          <w:sz w:val="24"/>
          <w:szCs w:val="24"/>
        </w:rPr>
      </w:pPr>
    </w:p>
    <w:p w:rsidR="002E3F06" w:rsidRDefault="002E3F06" w:rsidP="002E3F06">
      <w:pPr>
        <w:numPr>
          <w:ilvl w:val="0"/>
          <w:numId w:val="11"/>
        </w:numPr>
        <w:spacing w:after="0"/>
        <w:contextualSpacing/>
        <w:jc w:val="both"/>
        <w:rPr>
          <w:rFonts w:eastAsia="Times New Roman" w:cs="Arial"/>
          <w:sz w:val="24"/>
          <w:szCs w:val="24"/>
        </w:rPr>
      </w:pPr>
      <w:r w:rsidRPr="006A3683">
        <w:rPr>
          <w:rFonts w:eastAsia="Times New Roman" w:cs="Arial"/>
          <w:sz w:val="24"/>
          <w:szCs w:val="24"/>
        </w:rPr>
        <w:t>Enforce the 2012 Sexual Offences Act that confirms the age of sexual consent at 16, and holds perpetrators accountable for s</w:t>
      </w:r>
      <w:r w:rsidR="000A515E">
        <w:rPr>
          <w:rFonts w:eastAsia="Times New Roman" w:cs="Arial"/>
          <w:sz w:val="24"/>
          <w:szCs w:val="24"/>
        </w:rPr>
        <w:t>exual violence against children</w:t>
      </w:r>
    </w:p>
    <w:p w:rsidR="000A515E" w:rsidRPr="00BD5A52" w:rsidRDefault="000A515E" w:rsidP="000A515E">
      <w:pPr>
        <w:spacing w:after="0"/>
        <w:contextualSpacing/>
        <w:jc w:val="both"/>
        <w:rPr>
          <w:rFonts w:eastAsia="Times New Roman" w:cs="Arial"/>
          <w:sz w:val="24"/>
          <w:szCs w:val="24"/>
        </w:rPr>
      </w:pPr>
    </w:p>
    <w:p w:rsidR="002E3F06" w:rsidRDefault="002E3F06" w:rsidP="002E3F06">
      <w:pPr>
        <w:numPr>
          <w:ilvl w:val="0"/>
          <w:numId w:val="11"/>
        </w:numPr>
        <w:spacing w:after="0"/>
        <w:contextualSpacing/>
        <w:jc w:val="both"/>
        <w:rPr>
          <w:rFonts w:eastAsia="Times New Roman" w:cs="Arial"/>
          <w:sz w:val="24"/>
          <w:szCs w:val="24"/>
        </w:rPr>
      </w:pPr>
      <w:r w:rsidRPr="006A3683">
        <w:rPr>
          <w:rFonts w:eastAsia="Times New Roman" w:cs="Arial"/>
          <w:sz w:val="24"/>
          <w:szCs w:val="24"/>
        </w:rPr>
        <w:t>Codify and endorse bylaws at district and community level that prohibit marriage for persons below the age of eighteen.</w:t>
      </w:r>
    </w:p>
    <w:p w:rsidR="000A515E" w:rsidRDefault="000A515E" w:rsidP="000A515E">
      <w:pPr>
        <w:spacing w:after="0"/>
        <w:contextualSpacing/>
        <w:jc w:val="both"/>
        <w:rPr>
          <w:rFonts w:eastAsia="Times New Roman" w:cs="Arial"/>
          <w:sz w:val="24"/>
          <w:szCs w:val="24"/>
        </w:rPr>
      </w:pPr>
    </w:p>
    <w:p w:rsidR="002E3F06" w:rsidRDefault="002E3F06" w:rsidP="002E3F06">
      <w:pPr>
        <w:numPr>
          <w:ilvl w:val="0"/>
          <w:numId w:val="11"/>
        </w:numPr>
        <w:spacing w:after="0"/>
        <w:contextualSpacing/>
        <w:jc w:val="both"/>
        <w:rPr>
          <w:rFonts w:eastAsia="Times New Roman" w:cs="Arial"/>
          <w:sz w:val="24"/>
          <w:szCs w:val="24"/>
        </w:rPr>
      </w:pPr>
      <w:r>
        <w:rPr>
          <w:rFonts w:eastAsia="Times New Roman" w:cs="Arial"/>
          <w:sz w:val="24"/>
          <w:szCs w:val="24"/>
        </w:rPr>
        <w:t xml:space="preserve">Intensify sensitization around FGM and Child marriage to solicit community action </w:t>
      </w:r>
    </w:p>
    <w:p w:rsidR="000A515E" w:rsidRDefault="000A515E" w:rsidP="000A515E">
      <w:pPr>
        <w:spacing w:after="0"/>
        <w:contextualSpacing/>
        <w:jc w:val="both"/>
        <w:rPr>
          <w:rFonts w:eastAsia="Times New Roman" w:cs="Arial"/>
          <w:sz w:val="24"/>
          <w:szCs w:val="24"/>
        </w:rPr>
      </w:pPr>
    </w:p>
    <w:p w:rsidR="002E3F06" w:rsidRPr="006A3683" w:rsidRDefault="002E3F06" w:rsidP="002E3F06">
      <w:pPr>
        <w:numPr>
          <w:ilvl w:val="0"/>
          <w:numId w:val="11"/>
        </w:numPr>
        <w:spacing w:after="0"/>
        <w:contextualSpacing/>
        <w:jc w:val="both"/>
        <w:rPr>
          <w:rFonts w:eastAsia="Times New Roman" w:cs="Arial"/>
          <w:sz w:val="24"/>
          <w:szCs w:val="24"/>
        </w:rPr>
      </w:pPr>
      <w:r>
        <w:rPr>
          <w:rFonts w:eastAsia="Times New Roman" w:cs="Arial"/>
          <w:sz w:val="24"/>
          <w:szCs w:val="24"/>
        </w:rPr>
        <w:t>Government must institute regulations to criminalise child forced marriage to deter perpetrators.</w:t>
      </w:r>
    </w:p>
    <w:p w:rsidR="002E3F06" w:rsidRDefault="002E3F06" w:rsidP="002E3F06">
      <w:pPr>
        <w:widowControl w:val="0"/>
        <w:autoSpaceDE w:val="0"/>
        <w:autoSpaceDN w:val="0"/>
        <w:adjustRightInd w:val="0"/>
        <w:spacing w:after="0"/>
        <w:jc w:val="both"/>
        <w:rPr>
          <w:rFonts w:eastAsia="Times New Roman" w:cs="Arial"/>
          <w:color w:val="222222"/>
          <w:sz w:val="24"/>
          <w:szCs w:val="24"/>
          <w:lang w:val="en-IE" w:eastAsia="en-IE"/>
        </w:rPr>
      </w:pPr>
    </w:p>
    <w:p w:rsidR="002E3F06" w:rsidRPr="002E3F06" w:rsidRDefault="002E3F06" w:rsidP="002E3F06">
      <w:pPr>
        <w:pStyle w:val="Heading2"/>
        <w:numPr>
          <w:ilvl w:val="0"/>
          <w:numId w:val="0"/>
        </w:numPr>
      </w:pPr>
      <w:bookmarkStart w:id="40" w:name="_Toc434212153"/>
      <w:r>
        <w:t xml:space="preserve">5.5 </w:t>
      </w:r>
      <w:r w:rsidRPr="00E50481">
        <w:t>HIV/AIDS</w:t>
      </w:r>
      <w:bookmarkEnd w:id="40"/>
    </w:p>
    <w:p w:rsidR="002E3F06" w:rsidRPr="00CD0434" w:rsidRDefault="005A5D63" w:rsidP="008F523C">
      <w:pPr>
        <w:widowControl w:val="0"/>
        <w:numPr>
          <w:ilvl w:val="0"/>
          <w:numId w:val="18"/>
        </w:numPr>
        <w:autoSpaceDE w:val="0"/>
        <w:autoSpaceDN w:val="0"/>
        <w:adjustRightInd w:val="0"/>
        <w:spacing w:after="0"/>
        <w:jc w:val="both"/>
        <w:rPr>
          <w:sz w:val="24"/>
          <w:szCs w:val="24"/>
        </w:rPr>
      </w:pPr>
      <w:r w:rsidRPr="002E3F06">
        <w:rPr>
          <w:rFonts w:eastAsia="Times New Roman" w:cs="Arial"/>
          <w:sz w:val="24"/>
          <w:szCs w:val="24"/>
        </w:rPr>
        <w:t xml:space="preserve">The National AIDS Commission (NAC) and the National HIV/AIDS Secretariat (NAS) were </w:t>
      </w:r>
      <w:r w:rsidRPr="002E3F06">
        <w:rPr>
          <w:rFonts w:eastAsia="Times New Roman" w:cs="Arial"/>
          <w:sz w:val="24"/>
          <w:szCs w:val="24"/>
        </w:rPr>
        <w:lastRenderedPageBreak/>
        <w:t xml:space="preserve">established with the responsibility of providing leadership in coordinating, monitoring and mobilising resources for the national response. With the support of the key stakeholders, NAS is providing strategic direction for the national multi - sectoral and decentralized response in the programmatic areas of HIV prevention, treatment of HIV and other related conditions, care and support, policy and advocacy. </w:t>
      </w:r>
    </w:p>
    <w:p w:rsidR="00CD0434" w:rsidRDefault="00CD0434" w:rsidP="00CD0434">
      <w:pPr>
        <w:widowControl w:val="0"/>
        <w:autoSpaceDE w:val="0"/>
        <w:autoSpaceDN w:val="0"/>
        <w:adjustRightInd w:val="0"/>
        <w:spacing w:after="0"/>
        <w:ind w:left="720"/>
        <w:jc w:val="both"/>
        <w:rPr>
          <w:sz w:val="24"/>
          <w:szCs w:val="24"/>
        </w:rPr>
      </w:pPr>
    </w:p>
    <w:p w:rsidR="000A55E6" w:rsidRPr="00CD0434" w:rsidRDefault="000A55E6" w:rsidP="008F523C">
      <w:pPr>
        <w:widowControl w:val="0"/>
        <w:numPr>
          <w:ilvl w:val="0"/>
          <w:numId w:val="18"/>
        </w:numPr>
        <w:autoSpaceDE w:val="0"/>
        <w:autoSpaceDN w:val="0"/>
        <w:adjustRightInd w:val="0"/>
        <w:spacing w:after="0"/>
        <w:jc w:val="both"/>
        <w:rPr>
          <w:sz w:val="24"/>
          <w:szCs w:val="24"/>
        </w:rPr>
      </w:pPr>
      <w:r w:rsidRPr="002E3F06">
        <w:rPr>
          <w:rFonts w:eastAsia="Times New Roman" w:cs="Arial"/>
          <w:sz w:val="24"/>
          <w:szCs w:val="24"/>
        </w:rPr>
        <w:t>In terms of prevention, key prevention strategic documents and guidelines were developed or updated. These are the Strategic Plan towards Elimination of Mother to Child Transmission of HIV and for Pediatric HIV Care 2013 - 2015, Population Size Estimation of Key Populations, National HTC Guidelines 2013, National Strategic Plan for Comprehensive Condom Programing in Sierra Leone. Results from the DHS 2013 Preliminary Report show encouraging results from the prevention efforts that have been implemented throughout the years. Knowledge about HIV and AIDS is high; 96% of men responded that they have heard of AIDS compared to 94% of women. Awareness is higher in urban areas and among those with secondary or higher education</w:t>
      </w:r>
      <w:r w:rsidR="0097573E">
        <w:rPr>
          <w:rStyle w:val="FootnoteReference"/>
          <w:rFonts w:eastAsia="Times New Roman" w:cs="Arial"/>
          <w:sz w:val="24"/>
          <w:szCs w:val="24"/>
        </w:rPr>
        <w:footnoteReference w:id="36"/>
      </w:r>
      <w:r w:rsidRPr="002E3F06">
        <w:rPr>
          <w:rFonts w:eastAsia="Times New Roman" w:cs="Arial"/>
          <w:sz w:val="24"/>
          <w:szCs w:val="24"/>
        </w:rPr>
        <w:t xml:space="preserve">. </w:t>
      </w:r>
    </w:p>
    <w:p w:rsidR="00CD0434" w:rsidRPr="002E3F06" w:rsidRDefault="00CD0434" w:rsidP="00CD0434">
      <w:pPr>
        <w:widowControl w:val="0"/>
        <w:autoSpaceDE w:val="0"/>
        <w:autoSpaceDN w:val="0"/>
        <w:adjustRightInd w:val="0"/>
        <w:spacing w:after="0"/>
        <w:jc w:val="both"/>
        <w:rPr>
          <w:sz w:val="24"/>
          <w:szCs w:val="24"/>
        </w:rPr>
      </w:pPr>
    </w:p>
    <w:p w:rsidR="002E3F06" w:rsidRPr="00CD0434" w:rsidRDefault="0097573E" w:rsidP="008F523C">
      <w:pPr>
        <w:widowControl w:val="0"/>
        <w:numPr>
          <w:ilvl w:val="0"/>
          <w:numId w:val="18"/>
        </w:numPr>
        <w:autoSpaceDE w:val="0"/>
        <w:autoSpaceDN w:val="0"/>
        <w:adjustRightInd w:val="0"/>
        <w:spacing w:after="0"/>
        <w:jc w:val="both"/>
        <w:rPr>
          <w:sz w:val="24"/>
          <w:szCs w:val="24"/>
        </w:rPr>
      </w:pPr>
      <w:r w:rsidRPr="002E3F06">
        <w:rPr>
          <w:rFonts w:eastAsia="Times New Roman" w:cs="Arial"/>
          <w:sz w:val="24"/>
          <w:szCs w:val="24"/>
        </w:rPr>
        <w:t>In terms of Prevention of Mother to Child Transmission (PMTCT), it is critical in ensuring the vision of zero new infections encapsulated by UNAIDS Strategy. Prevention efforts have been scaled up yet there was a key challenge for the acquisition of resources to manage the services. NAS/NACP programme data indicates PMTCT sites increased from 687 health facilities in 2012 to 691 in 2013. However, there was a decrease in uptake of PMTCT services due to delay in resources</w:t>
      </w:r>
      <w:r>
        <w:rPr>
          <w:rStyle w:val="FootnoteReference"/>
          <w:rFonts w:eastAsia="Times New Roman" w:cs="Arial"/>
          <w:sz w:val="24"/>
          <w:szCs w:val="24"/>
        </w:rPr>
        <w:footnoteReference w:id="37"/>
      </w:r>
    </w:p>
    <w:p w:rsidR="00CD0434" w:rsidRPr="002E3F06" w:rsidRDefault="00CD0434" w:rsidP="00CD0434">
      <w:pPr>
        <w:widowControl w:val="0"/>
        <w:autoSpaceDE w:val="0"/>
        <w:autoSpaceDN w:val="0"/>
        <w:adjustRightInd w:val="0"/>
        <w:spacing w:after="0"/>
        <w:jc w:val="both"/>
        <w:rPr>
          <w:sz w:val="24"/>
          <w:szCs w:val="24"/>
        </w:rPr>
      </w:pPr>
    </w:p>
    <w:p w:rsidR="007F12AE" w:rsidRPr="00CD0434" w:rsidRDefault="004547C1" w:rsidP="008F523C">
      <w:pPr>
        <w:widowControl w:val="0"/>
        <w:numPr>
          <w:ilvl w:val="0"/>
          <w:numId w:val="18"/>
        </w:numPr>
        <w:autoSpaceDE w:val="0"/>
        <w:autoSpaceDN w:val="0"/>
        <w:adjustRightInd w:val="0"/>
        <w:spacing w:after="0"/>
        <w:jc w:val="both"/>
        <w:rPr>
          <w:sz w:val="24"/>
          <w:szCs w:val="24"/>
        </w:rPr>
      </w:pPr>
      <w:r w:rsidRPr="00CD0434">
        <w:rPr>
          <w:rFonts w:cs="Arial"/>
          <w:sz w:val="24"/>
          <w:szCs w:val="24"/>
        </w:rPr>
        <w:t xml:space="preserve">The CRC-SL applauds the progress that has been made as published </w:t>
      </w:r>
      <w:r w:rsidR="00C165CF" w:rsidRPr="00CD0434">
        <w:rPr>
          <w:sz w:val="24"/>
          <w:szCs w:val="24"/>
        </w:rPr>
        <w:t>in the 2011 UNICEF Situation Analysis</w:t>
      </w:r>
      <w:r w:rsidRPr="00CD0434">
        <w:rPr>
          <w:sz w:val="24"/>
          <w:szCs w:val="24"/>
        </w:rPr>
        <w:t xml:space="preserve"> report</w:t>
      </w:r>
      <w:r w:rsidR="007F353C" w:rsidRPr="00CD0434">
        <w:rPr>
          <w:sz w:val="24"/>
          <w:szCs w:val="24"/>
        </w:rPr>
        <w:t xml:space="preserve"> - </w:t>
      </w:r>
      <w:r w:rsidR="00C165CF" w:rsidRPr="00CD0434">
        <w:rPr>
          <w:sz w:val="24"/>
          <w:szCs w:val="24"/>
        </w:rPr>
        <w:t>number of treatment sites for preventing mother-to-child transmission of HIV/AIDS grew within the country from 90 in 2006 to 514 in November, 2010; and that the number of pregnant women tested for HIV and got their results increased from 21,127 in 2006 to 99,256 in 2009</w:t>
      </w:r>
      <w:r w:rsidR="00C165CF" w:rsidRPr="00CD0434">
        <w:rPr>
          <w:rStyle w:val="FootnoteReference"/>
          <w:sz w:val="24"/>
          <w:szCs w:val="24"/>
        </w:rPr>
        <w:footnoteReference w:id="38"/>
      </w:r>
    </w:p>
    <w:p w:rsidR="00CD0434" w:rsidRPr="002E3F06" w:rsidRDefault="00CD0434" w:rsidP="00CD0434">
      <w:pPr>
        <w:widowControl w:val="0"/>
        <w:autoSpaceDE w:val="0"/>
        <w:autoSpaceDN w:val="0"/>
        <w:adjustRightInd w:val="0"/>
        <w:spacing w:after="0"/>
        <w:jc w:val="both"/>
        <w:rPr>
          <w:sz w:val="24"/>
          <w:szCs w:val="24"/>
        </w:rPr>
      </w:pPr>
    </w:p>
    <w:p w:rsidR="005E0217" w:rsidRPr="002E3F06" w:rsidRDefault="005E0217" w:rsidP="008F523C">
      <w:pPr>
        <w:widowControl w:val="0"/>
        <w:numPr>
          <w:ilvl w:val="0"/>
          <w:numId w:val="18"/>
        </w:numPr>
        <w:autoSpaceDE w:val="0"/>
        <w:autoSpaceDN w:val="0"/>
        <w:adjustRightInd w:val="0"/>
        <w:spacing w:after="0"/>
        <w:jc w:val="both"/>
        <w:rPr>
          <w:sz w:val="24"/>
          <w:szCs w:val="24"/>
        </w:rPr>
      </w:pPr>
      <w:r w:rsidRPr="002E3F06">
        <w:rPr>
          <w:sz w:val="24"/>
          <w:szCs w:val="24"/>
        </w:rPr>
        <w:t xml:space="preserve">While noting the progress made in preventing HIV/AIDS infection among children through Prevention of Mother To Child Transmission of HIV/AIDS(PMTCT) services, stigma and discrimination still remain rampant. Evidence from district consultations show that stigma was is a key reason children cannot access ARVs. Other challenges include lack of equipment for testing children below 18 months, and lack of trained </w:t>
      </w:r>
      <w:r w:rsidRPr="002E3F06">
        <w:rPr>
          <w:sz w:val="24"/>
          <w:szCs w:val="24"/>
        </w:rPr>
        <w:lastRenderedPageBreak/>
        <w:t xml:space="preserve">health personnel to handle psycho social needs of children. </w:t>
      </w:r>
    </w:p>
    <w:p w:rsidR="002E3F06" w:rsidRDefault="002E3F06" w:rsidP="002E3F06">
      <w:pPr>
        <w:widowControl w:val="0"/>
        <w:autoSpaceDE w:val="0"/>
        <w:autoSpaceDN w:val="0"/>
        <w:adjustRightInd w:val="0"/>
        <w:spacing w:after="0"/>
        <w:jc w:val="both"/>
        <w:rPr>
          <w:sz w:val="24"/>
          <w:szCs w:val="24"/>
        </w:rPr>
      </w:pPr>
    </w:p>
    <w:p w:rsidR="002E3F06" w:rsidRPr="002E3F06" w:rsidRDefault="002E3F06" w:rsidP="002E3F06">
      <w:pPr>
        <w:spacing w:after="0" w:line="240" w:lineRule="auto"/>
        <w:ind w:firstLine="360"/>
        <w:jc w:val="both"/>
        <w:rPr>
          <w:bCs/>
          <w:sz w:val="24"/>
          <w:szCs w:val="24"/>
        </w:rPr>
      </w:pPr>
      <w:r w:rsidRPr="002E3F06">
        <w:rPr>
          <w:bCs/>
          <w:sz w:val="24"/>
          <w:szCs w:val="24"/>
        </w:rPr>
        <w:t>CRC-SL recommends the following</w:t>
      </w:r>
    </w:p>
    <w:p w:rsidR="002E3F06" w:rsidRPr="000A515E" w:rsidRDefault="002E3F06" w:rsidP="002E3F06">
      <w:pPr>
        <w:numPr>
          <w:ilvl w:val="0"/>
          <w:numId w:val="13"/>
        </w:numPr>
        <w:autoSpaceDE w:val="0"/>
        <w:autoSpaceDN w:val="0"/>
        <w:adjustRightInd w:val="0"/>
        <w:spacing w:after="0" w:line="240" w:lineRule="auto"/>
        <w:rPr>
          <w:color w:val="000000"/>
          <w:sz w:val="24"/>
          <w:szCs w:val="24"/>
        </w:rPr>
      </w:pPr>
      <w:r w:rsidRPr="005E0217">
        <w:rPr>
          <w:iCs/>
          <w:color w:val="000000"/>
          <w:sz w:val="24"/>
          <w:szCs w:val="24"/>
        </w:rPr>
        <w:t>Government should Institu</w:t>
      </w:r>
      <w:r>
        <w:rPr>
          <w:iCs/>
          <w:color w:val="000000"/>
          <w:sz w:val="24"/>
          <w:szCs w:val="24"/>
        </w:rPr>
        <w:t>t</w:t>
      </w:r>
      <w:r w:rsidRPr="005E0217">
        <w:rPr>
          <w:iCs/>
          <w:color w:val="000000"/>
          <w:sz w:val="24"/>
          <w:szCs w:val="24"/>
        </w:rPr>
        <w:t xml:space="preserve">e economic empowerment programs to support such children in need of special protection including psychosocial programs for children affected by HIV and AIDS </w:t>
      </w:r>
    </w:p>
    <w:p w:rsidR="000A515E" w:rsidRPr="005E0217" w:rsidRDefault="000A515E" w:rsidP="000A515E">
      <w:pPr>
        <w:autoSpaceDE w:val="0"/>
        <w:autoSpaceDN w:val="0"/>
        <w:adjustRightInd w:val="0"/>
        <w:spacing w:after="0" w:line="240" w:lineRule="auto"/>
        <w:ind w:left="720"/>
        <w:rPr>
          <w:color w:val="000000"/>
          <w:sz w:val="24"/>
          <w:szCs w:val="24"/>
        </w:rPr>
      </w:pPr>
    </w:p>
    <w:p w:rsidR="002E3F06" w:rsidRPr="000A515E" w:rsidRDefault="002E3F06" w:rsidP="002E3F06">
      <w:pPr>
        <w:numPr>
          <w:ilvl w:val="0"/>
          <w:numId w:val="13"/>
        </w:numPr>
        <w:autoSpaceDE w:val="0"/>
        <w:autoSpaceDN w:val="0"/>
        <w:adjustRightInd w:val="0"/>
        <w:spacing w:after="0" w:line="240" w:lineRule="auto"/>
        <w:rPr>
          <w:sz w:val="24"/>
          <w:szCs w:val="24"/>
        </w:rPr>
      </w:pPr>
      <w:r w:rsidRPr="005E0217">
        <w:rPr>
          <w:iCs/>
          <w:sz w:val="24"/>
          <w:szCs w:val="24"/>
        </w:rPr>
        <w:t xml:space="preserve">The need to scale up prevention, treatment and care services for children especially Provision of pediatric ARVs for those living with HIV and AIDS </w:t>
      </w:r>
    </w:p>
    <w:p w:rsidR="000A515E" w:rsidRPr="005E0217" w:rsidRDefault="000A515E" w:rsidP="000A515E">
      <w:pPr>
        <w:autoSpaceDE w:val="0"/>
        <w:autoSpaceDN w:val="0"/>
        <w:adjustRightInd w:val="0"/>
        <w:spacing w:after="0" w:line="240" w:lineRule="auto"/>
        <w:rPr>
          <w:sz w:val="24"/>
          <w:szCs w:val="24"/>
        </w:rPr>
      </w:pPr>
    </w:p>
    <w:p w:rsidR="002E3F06" w:rsidRPr="000A515E" w:rsidRDefault="002E3F06" w:rsidP="002E3F06">
      <w:pPr>
        <w:numPr>
          <w:ilvl w:val="0"/>
          <w:numId w:val="13"/>
        </w:numPr>
        <w:autoSpaceDE w:val="0"/>
        <w:autoSpaceDN w:val="0"/>
        <w:adjustRightInd w:val="0"/>
        <w:spacing w:after="0" w:line="240" w:lineRule="auto"/>
        <w:rPr>
          <w:sz w:val="24"/>
          <w:szCs w:val="24"/>
        </w:rPr>
      </w:pPr>
      <w:r w:rsidRPr="005E0217">
        <w:rPr>
          <w:iCs/>
          <w:sz w:val="24"/>
          <w:szCs w:val="24"/>
        </w:rPr>
        <w:t xml:space="preserve">The government take all necessary measures to increase access to prevention of mother to child transmission of HIV/AIDS (PMTCT) services </w:t>
      </w:r>
    </w:p>
    <w:p w:rsidR="000A515E" w:rsidRPr="005E0217" w:rsidRDefault="000A515E" w:rsidP="000A515E">
      <w:pPr>
        <w:autoSpaceDE w:val="0"/>
        <w:autoSpaceDN w:val="0"/>
        <w:adjustRightInd w:val="0"/>
        <w:spacing w:after="0" w:line="240" w:lineRule="auto"/>
        <w:rPr>
          <w:sz w:val="24"/>
          <w:szCs w:val="24"/>
        </w:rPr>
      </w:pPr>
    </w:p>
    <w:p w:rsidR="002E3F06" w:rsidRPr="000A515E" w:rsidRDefault="002E3F06" w:rsidP="002E3F06">
      <w:pPr>
        <w:numPr>
          <w:ilvl w:val="0"/>
          <w:numId w:val="13"/>
        </w:numPr>
        <w:autoSpaceDE w:val="0"/>
        <w:autoSpaceDN w:val="0"/>
        <w:adjustRightInd w:val="0"/>
        <w:spacing w:after="0" w:line="240" w:lineRule="auto"/>
        <w:rPr>
          <w:sz w:val="24"/>
          <w:szCs w:val="24"/>
        </w:rPr>
      </w:pPr>
      <w:r>
        <w:rPr>
          <w:iCs/>
          <w:sz w:val="24"/>
          <w:szCs w:val="24"/>
        </w:rPr>
        <w:t xml:space="preserve">Implement the </w:t>
      </w:r>
      <w:r w:rsidRPr="005E0217">
        <w:rPr>
          <w:iCs/>
          <w:sz w:val="24"/>
          <w:szCs w:val="24"/>
        </w:rPr>
        <w:t xml:space="preserve">National HIV/AIDS </w:t>
      </w:r>
      <w:r>
        <w:rPr>
          <w:iCs/>
          <w:sz w:val="24"/>
          <w:szCs w:val="24"/>
        </w:rPr>
        <w:t xml:space="preserve">strategic plans </w:t>
      </w:r>
      <w:r w:rsidRPr="005E0217">
        <w:rPr>
          <w:iCs/>
          <w:sz w:val="24"/>
          <w:szCs w:val="24"/>
        </w:rPr>
        <w:t xml:space="preserve">and the HIV/AIDS Prevention and Control </w:t>
      </w:r>
      <w:r>
        <w:rPr>
          <w:iCs/>
          <w:sz w:val="24"/>
          <w:szCs w:val="24"/>
        </w:rPr>
        <w:t>law in its fullest</w:t>
      </w:r>
      <w:r w:rsidRPr="005E0217">
        <w:rPr>
          <w:iCs/>
          <w:sz w:val="24"/>
          <w:szCs w:val="24"/>
        </w:rPr>
        <w:t xml:space="preserve">. </w:t>
      </w:r>
    </w:p>
    <w:p w:rsidR="000A515E" w:rsidRPr="005E0217" w:rsidRDefault="000A515E" w:rsidP="000A515E">
      <w:pPr>
        <w:autoSpaceDE w:val="0"/>
        <w:autoSpaceDN w:val="0"/>
        <w:adjustRightInd w:val="0"/>
        <w:spacing w:after="0" w:line="240" w:lineRule="auto"/>
        <w:rPr>
          <w:sz w:val="24"/>
          <w:szCs w:val="24"/>
        </w:rPr>
      </w:pPr>
    </w:p>
    <w:p w:rsidR="002E3F06" w:rsidRPr="000A515E" w:rsidRDefault="002E3F06" w:rsidP="002E3F06">
      <w:pPr>
        <w:numPr>
          <w:ilvl w:val="0"/>
          <w:numId w:val="13"/>
        </w:numPr>
        <w:autoSpaceDE w:val="0"/>
        <w:autoSpaceDN w:val="0"/>
        <w:adjustRightInd w:val="0"/>
        <w:spacing w:after="0" w:line="240" w:lineRule="auto"/>
        <w:rPr>
          <w:rFonts w:ascii="Times New Roman" w:hAnsi="Times New Roman"/>
          <w:sz w:val="23"/>
          <w:szCs w:val="23"/>
        </w:rPr>
      </w:pPr>
      <w:r w:rsidRPr="005E0217">
        <w:rPr>
          <w:iCs/>
          <w:sz w:val="24"/>
          <w:szCs w:val="24"/>
        </w:rPr>
        <w:t>Strengthen partnership between CSO and government in provision of pediatric care and support.</w:t>
      </w:r>
      <w:r w:rsidRPr="005E0217">
        <w:rPr>
          <w:rFonts w:ascii="Times New Roman" w:hAnsi="Times New Roman"/>
          <w:i/>
          <w:iCs/>
          <w:sz w:val="23"/>
          <w:szCs w:val="23"/>
        </w:rPr>
        <w:t xml:space="preserve"> </w:t>
      </w:r>
    </w:p>
    <w:p w:rsidR="000A515E" w:rsidRPr="005E0217" w:rsidRDefault="000A515E" w:rsidP="000A515E">
      <w:pPr>
        <w:autoSpaceDE w:val="0"/>
        <w:autoSpaceDN w:val="0"/>
        <w:adjustRightInd w:val="0"/>
        <w:spacing w:after="0" w:line="240" w:lineRule="auto"/>
        <w:rPr>
          <w:rFonts w:ascii="Times New Roman" w:hAnsi="Times New Roman"/>
          <w:sz w:val="23"/>
          <w:szCs w:val="23"/>
        </w:rPr>
      </w:pPr>
    </w:p>
    <w:p w:rsidR="002E3F06" w:rsidRPr="005E0217" w:rsidRDefault="002E3F06" w:rsidP="002E3F06">
      <w:pPr>
        <w:numPr>
          <w:ilvl w:val="0"/>
          <w:numId w:val="13"/>
        </w:numPr>
        <w:autoSpaceDE w:val="0"/>
        <w:autoSpaceDN w:val="0"/>
        <w:adjustRightInd w:val="0"/>
        <w:spacing w:after="0" w:line="240" w:lineRule="auto"/>
        <w:rPr>
          <w:sz w:val="24"/>
          <w:szCs w:val="24"/>
        </w:rPr>
      </w:pPr>
      <w:r w:rsidRPr="005E0217">
        <w:rPr>
          <w:iCs/>
          <w:sz w:val="24"/>
          <w:szCs w:val="24"/>
        </w:rPr>
        <w:t xml:space="preserve">Government to support communities and CSO to stem stigmatization of children living with HIV/AIDS </w:t>
      </w:r>
    </w:p>
    <w:p w:rsidR="002E3F06" w:rsidRDefault="002E3F06" w:rsidP="002E3F06">
      <w:pPr>
        <w:widowControl w:val="0"/>
        <w:autoSpaceDE w:val="0"/>
        <w:autoSpaceDN w:val="0"/>
        <w:adjustRightInd w:val="0"/>
        <w:spacing w:after="0"/>
        <w:jc w:val="both"/>
        <w:rPr>
          <w:sz w:val="24"/>
          <w:szCs w:val="24"/>
        </w:rPr>
      </w:pPr>
    </w:p>
    <w:p w:rsidR="002E3F06" w:rsidRPr="002E3F06" w:rsidRDefault="002E3F06" w:rsidP="002E3F06">
      <w:pPr>
        <w:pStyle w:val="Heading2"/>
        <w:numPr>
          <w:ilvl w:val="1"/>
          <w:numId w:val="22"/>
        </w:numPr>
      </w:pPr>
      <w:bookmarkStart w:id="41" w:name="_Toc434212154"/>
      <w:r w:rsidRPr="00E50481">
        <w:t>Standard of Living</w:t>
      </w:r>
      <w:bookmarkEnd w:id="41"/>
    </w:p>
    <w:p w:rsidR="002E3F06" w:rsidRPr="00CD0434" w:rsidRDefault="00370352" w:rsidP="008F523C">
      <w:pPr>
        <w:widowControl w:val="0"/>
        <w:numPr>
          <w:ilvl w:val="0"/>
          <w:numId w:val="18"/>
        </w:numPr>
        <w:autoSpaceDE w:val="0"/>
        <w:autoSpaceDN w:val="0"/>
        <w:adjustRightInd w:val="0"/>
        <w:spacing w:after="0"/>
        <w:jc w:val="both"/>
        <w:rPr>
          <w:sz w:val="24"/>
          <w:szCs w:val="24"/>
        </w:rPr>
      </w:pPr>
      <w:r w:rsidRPr="002E3F06">
        <w:rPr>
          <w:bCs/>
          <w:sz w:val="24"/>
          <w:szCs w:val="24"/>
        </w:rPr>
        <w:t>The Committee recommends that the State party continue and strengthen the application of poverty reduction strategies to provide economica</w:t>
      </w:r>
      <w:r w:rsidR="005E0217" w:rsidRPr="002E3F06">
        <w:rPr>
          <w:bCs/>
          <w:sz w:val="24"/>
          <w:szCs w:val="24"/>
        </w:rPr>
        <w:t>lly disadvantaged families with</w:t>
      </w:r>
      <w:r w:rsidRPr="002E3F06">
        <w:rPr>
          <w:bCs/>
          <w:sz w:val="24"/>
          <w:szCs w:val="24"/>
        </w:rPr>
        <w:t xml:space="preserve"> economic opportunities, adequate food, shelter and clothing.</w:t>
      </w:r>
      <w:r w:rsidR="005E0217" w:rsidRPr="002E3F06">
        <w:rPr>
          <w:bCs/>
          <w:sz w:val="24"/>
          <w:szCs w:val="24"/>
        </w:rPr>
        <w:t xml:space="preserve"> The Government is currently implementing its third generation of Poverty Reduction Strategy Paper (PRSP)</w:t>
      </w:r>
      <w:r w:rsidR="005E0217" w:rsidRPr="005F2EED">
        <w:rPr>
          <w:rStyle w:val="FootnoteReference"/>
          <w:bCs/>
          <w:sz w:val="24"/>
          <w:szCs w:val="24"/>
        </w:rPr>
        <w:footnoteReference w:id="39"/>
      </w:r>
      <w:r w:rsidR="005E0217" w:rsidRPr="002E3F06">
        <w:rPr>
          <w:bCs/>
          <w:sz w:val="24"/>
          <w:szCs w:val="24"/>
        </w:rPr>
        <w:t xml:space="preserve">. This document </w:t>
      </w:r>
      <w:r w:rsidR="00E651F3" w:rsidRPr="002E3F06">
        <w:rPr>
          <w:bCs/>
          <w:sz w:val="24"/>
          <w:szCs w:val="24"/>
        </w:rPr>
        <w:t xml:space="preserve">aspires to address the needs of the poor through the implementation of the PRSP. </w:t>
      </w:r>
    </w:p>
    <w:p w:rsidR="00CD0434" w:rsidRDefault="00CD0434" w:rsidP="00CD0434">
      <w:pPr>
        <w:widowControl w:val="0"/>
        <w:autoSpaceDE w:val="0"/>
        <w:autoSpaceDN w:val="0"/>
        <w:adjustRightInd w:val="0"/>
        <w:spacing w:after="0"/>
        <w:ind w:left="720"/>
        <w:jc w:val="both"/>
        <w:rPr>
          <w:sz w:val="24"/>
          <w:szCs w:val="24"/>
        </w:rPr>
      </w:pPr>
    </w:p>
    <w:p w:rsidR="003257D9" w:rsidRPr="00CD0434" w:rsidRDefault="005F2EED" w:rsidP="008F523C">
      <w:pPr>
        <w:widowControl w:val="0"/>
        <w:numPr>
          <w:ilvl w:val="0"/>
          <w:numId w:val="18"/>
        </w:numPr>
        <w:autoSpaceDE w:val="0"/>
        <w:autoSpaceDN w:val="0"/>
        <w:adjustRightInd w:val="0"/>
        <w:spacing w:after="0"/>
        <w:jc w:val="both"/>
        <w:rPr>
          <w:sz w:val="24"/>
          <w:szCs w:val="24"/>
        </w:rPr>
      </w:pPr>
      <w:r w:rsidRPr="002E3F06">
        <w:rPr>
          <w:rFonts w:cs="TimesNewRomanPSMT"/>
          <w:sz w:val="24"/>
          <w:szCs w:val="24"/>
        </w:rPr>
        <w:t xml:space="preserve">A national Social Protection Policy that defined specific outcomes and prioritized interventions. It focused on 10 areas: (i) increasing access to education and health services (scholarship and health fee waivers); (ii) expanding existing pilot social assistance programs; (iii) encouraging traditional family and community support for the vulnerable; (iv) promoting insurance schemes; (v) providing transfers to increase the use of social services; (vi) providing homes or shelter for vulnerable groups such as orphans, the physically and mentally challenged, the elderly, and abused children; (vii) promoting gender equality and women’s empowerment; (viii) supporting livelihoods and </w:t>
      </w:r>
      <w:r w:rsidRPr="002E3F06">
        <w:rPr>
          <w:rFonts w:cs="TimesNewRomanPSMT"/>
          <w:sz w:val="24"/>
          <w:szCs w:val="24"/>
        </w:rPr>
        <w:lastRenderedPageBreak/>
        <w:t>employment opportunities; (ix) developing small and medium-size enterprises; and (x) building infrastructure that is accessible to the physically challenged</w:t>
      </w:r>
      <w:r w:rsidRPr="005F2EED">
        <w:rPr>
          <w:rStyle w:val="FootnoteReference"/>
          <w:rFonts w:cs="TimesNewRomanPSMT"/>
          <w:sz w:val="24"/>
          <w:szCs w:val="24"/>
        </w:rPr>
        <w:footnoteReference w:id="40"/>
      </w:r>
      <w:r w:rsidRPr="002E3F06">
        <w:rPr>
          <w:rFonts w:cs="TimesNewRomanPSMT"/>
          <w:sz w:val="24"/>
          <w:szCs w:val="24"/>
        </w:rPr>
        <w:t>.</w:t>
      </w:r>
    </w:p>
    <w:p w:rsidR="00CD0434" w:rsidRPr="002E3F06" w:rsidRDefault="00CD0434" w:rsidP="00CD0434">
      <w:pPr>
        <w:widowControl w:val="0"/>
        <w:autoSpaceDE w:val="0"/>
        <w:autoSpaceDN w:val="0"/>
        <w:adjustRightInd w:val="0"/>
        <w:spacing w:after="0"/>
        <w:jc w:val="both"/>
        <w:rPr>
          <w:sz w:val="24"/>
          <w:szCs w:val="24"/>
        </w:rPr>
      </w:pPr>
    </w:p>
    <w:p w:rsidR="00CD0434" w:rsidRPr="00CD0434" w:rsidRDefault="005F2EED" w:rsidP="008F523C">
      <w:pPr>
        <w:widowControl w:val="0"/>
        <w:numPr>
          <w:ilvl w:val="0"/>
          <w:numId w:val="18"/>
        </w:numPr>
        <w:autoSpaceDE w:val="0"/>
        <w:autoSpaceDN w:val="0"/>
        <w:adjustRightInd w:val="0"/>
        <w:spacing w:after="0"/>
        <w:jc w:val="both"/>
        <w:rPr>
          <w:sz w:val="24"/>
          <w:szCs w:val="24"/>
        </w:rPr>
      </w:pPr>
      <w:r w:rsidRPr="002E3F06">
        <w:rPr>
          <w:rFonts w:cs="TimesNewRomanPSMT"/>
          <w:sz w:val="24"/>
          <w:szCs w:val="24"/>
        </w:rPr>
        <w:t>Efforts are being made by Government through a number of programs to address specific programs. The social safety nets for vulnerable groups component of the Small Holder Commercialization program includes supplementary feeding, nutritional support, and a school feeding program. The Productive Safety Assets sub-component is implemented with the support of the WFP and aims to augment food security by providing smallholder households with food and a limited cash transfer while also creating productive assets that will contribute to smallholder commercialization</w:t>
      </w:r>
      <w:r w:rsidR="009709D3" w:rsidRPr="002E3F06">
        <w:rPr>
          <w:rFonts w:cs="TimesNewRomanPSMT"/>
          <w:sz w:val="24"/>
          <w:szCs w:val="24"/>
        </w:rPr>
        <w:t xml:space="preserve"> Programme</w:t>
      </w:r>
      <w:r w:rsidRPr="002E3F06">
        <w:rPr>
          <w:rFonts w:cs="TimesNewRomanPSMT"/>
          <w:sz w:val="24"/>
          <w:szCs w:val="24"/>
        </w:rPr>
        <w:t>.</w:t>
      </w:r>
    </w:p>
    <w:p w:rsidR="002E3F06" w:rsidRDefault="005F2EED" w:rsidP="00CD0434">
      <w:pPr>
        <w:widowControl w:val="0"/>
        <w:autoSpaceDE w:val="0"/>
        <w:autoSpaceDN w:val="0"/>
        <w:adjustRightInd w:val="0"/>
        <w:spacing w:after="0"/>
        <w:jc w:val="both"/>
        <w:rPr>
          <w:sz w:val="24"/>
          <w:szCs w:val="24"/>
        </w:rPr>
      </w:pPr>
      <w:r w:rsidRPr="002E3F06">
        <w:rPr>
          <w:rFonts w:cs="TimesNewRomanPSMT"/>
          <w:sz w:val="24"/>
          <w:szCs w:val="24"/>
        </w:rPr>
        <w:t xml:space="preserve"> </w:t>
      </w:r>
    </w:p>
    <w:p w:rsidR="0002135A" w:rsidRDefault="0002135A" w:rsidP="008F523C">
      <w:pPr>
        <w:widowControl w:val="0"/>
        <w:numPr>
          <w:ilvl w:val="0"/>
          <w:numId w:val="18"/>
        </w:numPr>
        <w:autoSpaceDE w:val="0"/>
        <w:autoSpaceDN w:val="0"/>
        <w:adjustRightInd w:val="0"/>
        <w:spacing w:after="0"/>
        <w:jc w:val="both"/>
        <w:rPr>
          <w:sz w:val="24"/>
          <w:szCs w:val="24"/>
        </w:rPr>
      </w:pPr>
      <w:r w:rsidRPr="002E3F06">
        <w:rPr>
          <w:sz w:val="24"/>
          <w:szCs w:val="24"/>
        </w:rPr>
        <w:t>The Ebola crisis is having devastating consequences on Sierra Leone’s macro-economy, but it is also having far reaching knock-on effects at the micro-level, suppressing informal livelihood opportunities for poor people. This is particularly the case for those who are dependent on artisanal and small-scale mining (ASM) – low-tech, labour-intensive mineral extraction and processing activities that generate disposable income for hundreds of thousands of families in an employment-constrained economy.</w:t>
      </w:r>
    </w:p>
    <w:p w:rsidR="00CD0434" w:rsidRPr="002E3F06" w:rsidRDefault="00CD0434" w:rsidP="00CD0434">
      <w:pPr>
        <w:widowControl w:val="0"/>
        <w:autoSpaceDE w:val="0"/>
        <w:autoSpaceDN w:val="0"/>
        <w:adjustRightInd w:val="0"/>
        <w:spacing w:after="0"/>
        <w:jc w:val="both"/>
        <w:rPr>
          <w:sz w:val="24"/>
          <w:szCs w:val="24"/>
        </w:rPr>
      </w:pPr>
    </w:p>
    <w:p w:rsidR="00A927DB" w:rsidRPr="002E3F06" w:rsidRDefault="00580EED" w:rsidP="008F523C">
      <w:pPr>
        <w:widowControl w:val="0"/>
        <w:numPr>
          <w:ilvl w:val="0"/>
          <w:numId w:val="18"/>
        </w:numPr>
        <w:autoSpaceDE w:val="0"/>
        <w:autoSpaceDN w:val="0"/>
        <w:adjustRightInd w:val="0"/>
        <w:spacing w:after="0"/>
        <w:jc w:val="both"/>
        <w:rPr>
          <w:sz w:val="24"/>
          <w:szCs w:val="24"/>
        </w:rPr>
      </w:pPr>
      <w:r w:rsidRPr="002E3F06">
        <w:rPr>
          <w:sz w:val="24"/>
          <w:szCs w:val="24"/>
        </w:rPr>
        <w:t>On the question of the provision of adequate maintenance fees and unfair conditions for the receipt of such fees for abandoned or separated wives and their children, the State Party undertakes to review the existing legislation on maintenance and enact new laws to reflect current trends. The Line Ministry’s Family Casework Unit mediates between disputing parties with a view to providing satisfactory maintenance for affected children</w:t>
      </w:r>
    </w:p>
    <w:p w:rsidR="002E3F06" w:rsidRDefault="002E3F06" w:rsidP="002E3F06">
      <w:pPr>
        <w:widowControl w:val="0"/>
        <w:autoSpaceDE w:val="0"/>
        <w:autoSpaceDN w:val="0"/>
        <w:adjustRightInd w:val="0"/>
        <w:spacing w:after="0"/>
        <w:jc w:val="both"/>
        <w:rPr>
          <w:sz w:val="24"/>
          <w:szCs w:val="24"/>
        </w:rPr>
      </w:pPr>
    </w:p>
    <w:p w:rsidR="002E3F06" w:rsidRPr="009709D3" w:rsidRDefault="002E3F06" w:rsidP="002E3F06">
      <w:pPr>
        <w:pStyle w:val="ListParagraph"/>
        <w:spacing w:line="240" w:lineRule="auto"/>
        <w:ind w:left="0" w:firstLine="360"/>
        <w:jc w:val="both"/>
        <w:rPr>
          <w:sz w:val="24"/>
          <w:szCs w:val="24"/>
        </w:rPr>
      </w:pPr>
      <w:r w:rsidRPr="009709D3">
        <w:rPr>
          <w:sz w:val="24"/>
          <w:szCs w:val="24"/>
        </w:rPr>
        <w:t>The CRC-SL calls on the state party to facilitate the following:</w:t>
      </w:r>
    </w:p>
    <w:p w:rsidR="002E3F06" w:rsidRDefault="002E3F06" w:rsidP="002E3F06">
      <w:pPr>
        <w:pStyle w:val="ListParagraph"/>
        <w:numPr>
          <w:ilvl w:val="0"/>
          <w:numId w:val="15"/>
        </w:numPr>
        <w:spacing w:line="240" w:lineRule="auto"/>
        <w:jc w:val="both"/>
        <w:rPr>
          <w:sz w:val="24"/>
          <w:szCs w:val="24"/>
        </w:rPr>
      </w:pPr>
      <w:r>
        <w:rPr>
          <w:sz w:val="24"/>
          <w:szCs w:val="24"/>
        </w:rPr>
        <w:t>R</w:t>
      </w:r>
      <w:r w:rsidRPr="009709D3">
        <w:rPr>
          <w:sz w:val="24"/>
          <w:szCs w:val="24"/>
        </w:rPr>
        <w:t xml:space="preserve">eview and enact new laws </w:t>
      </w:r>
      <w:r>
        <w:rPr>
          <w:sz w:val="24"/>
          <w:szCs w:val="24"/>
        </w:rPr>
        <w:t xml:space="preserve">on Social protect </w:t>
      </w:r>
      <w:r w:rsidRPr="009709D3">
        <w:rPr>
          <w:sz w:val="24"/>
          <w:szCs w:val="24"/>
        </w:rPr>
        <w:t xml:space="preserve">to reflect </w:t>
      </w:r>
      <w:r>
        <w:rPr>
          <w:sz w:val="24"/>
          <w:szCs w:val="24"/>
        </w:rPr>
        <w:t xml:space="preserve">social sfety nets for the poor and vulnerable in order </w:t>
      </w:r>
      <w:r w:rsidRPr="009709D3">
        <w:rPr>
          <w:sz w:val="24"/>
          <w:szCs w:val="24"/>
        </w:rPr>
        <w:t>to build resilience among vulnerable families and empower them to meet their needs</w:t>
      </w:r>
    </w:p>
    <w:p w:rsidR="000A515E" w:rsidRPr="009709D3" w:rsidRDefault="000A515E" w:rsidP="000A515E">
      <w:pPr>
        <w:pStyle w:val="ListParagraph"/>
        <w:spacing w:line="240" w:lineRule="auto"/>
        <w:jc w:val="both"/>
        <w:rPr>
          <w:sz w:val="24"/>
          <w:szCs w:val="24"/>
        </w:rPr>
      </w:pPr>
    </w:p>
    <w:p w:rsidR="002E3F06" w:rsidRPr="009709D3" w:rsidRDefault="002E3F06" w:rsidP="002E3F06">
      <w:pPr>
        <w:pStyle w:val="ListParagraph"/>
        <w:numPr>
          <w:ilvl w:val="0"/>
          <w:numId w:val="15"/>
        </w:numPr>
        <w:spacing w:line="240" w:lineRule="auto"/>
        <w:jc w:val="both"/>
        <w:rPr>
          <w:sz w:val="24"/>
          <w:szCs w:val="24"/>
        </w:rPr>
      </w:pPr>
      <w:r>
        <w:rPr>
          <w:sz w:val="24"/>
          <w:szCs w:val="24"/>
        </w:rPr>
        <w:t>R</w:t>
      </w:r>
      <w:r w:rsidRPr="009709D3">
        <w:rPr>
          <w:sz w:val="24"/>
          <w:szCs w:val="24"/>
        </w:rPr>
        <w:t xml:space="preserve">eview the existing legislation on </w:t>
      </w:r>
      <w:r>
        <w:rPr>
          <w:sz w:val="24"/>
          <w:szCs w:val="24"/>
        </w:rPr>
        <w:t xml:space="preserve">child </w:t>
      </w:r>
      <w:r w:rsidRPr="009709D3">
        <w:rPr>
          <w:sz w:val="24"/>
          <w:szCs w:val="24"/>
        </w:rPr>
        <w:t>maintenance and enact new laws to reflect current trends</w:t>
      </w:r>
      <w:r>
        <w:rPr>
          <w:sz w:val="24"/>
          <w:szCs w:val="24"/>
        </w:rPr>
        <w:t xml:space="preserve">. </w:t>
      </w:r>
    </w:p>
    <w:p w:rsidR="002E3F06" w:rsidRDefault="002E3F06" w:rsidP="002E3F06">
      <w:pPr>
        <w:widowControl w:val="0"/>
        <w:autoSpaceDE w:val="0"/>
        <w:autoSpaceDN w:val="0"/>
        <w:adjustRightInd w:val="0"/>
        <w:spacing w:after="0"/>
        <w:jc w:val="both"/>
        <w:rPr>
          <w:sz w:val="24"/>
          <w:szCs w:val="24"/>
        </w:rPr>
      </w:pPr>
    </w:p>
    <w:p w:rsidR="002E3F06" w:rsidRDefault="002E3F06" w:rsidP="002E3F06">
      <w:pPr>
        <w:widowControl w:val="0"/>
        <w:autoSpaceDE w:val="0"/>
        <w:autoSpaceDN w:val="0"/>
        <w:adjustRightInd w:val="0"/>
        <w:spacing w:after="0"/>
        <w:jc w:val="both"/>
        <w:rPr>
          <w:sz w:val="24"/>
          <w:szCs w:val="24"/>
        </w:rPr>
      </w:pPr>
    </w:p>
    <w:p w:rsidR="00CD0434" w:rsidRDefault="00CD0434" w:rsidP="002E3F06">
      <w:pPr>
        <w:widowControl w:val="0"/>
        <w:autoSpaceDE w:val="0"/>
        <w:autoSpaceDN w:val="0"/>
        <w:adjustRightInd w:val="0"/>
        <w:spacing w:after="0"/>
        <w:jc w:val="both"/>
        <w:rPr>
          <w:sz w:val="24"/>
          <w:szCs w:val="24"/>
        </w:rPr>
      </w:pPr>
    </w:p>
    <w:p w:rsidR="002E3F06" w:rsidRPr="002E3F06" w:rsidRDefault="002E3F06" w:rsidP="002E3F06">
      <w:pPr>
        <w:pStyle w:val="Heading1"/>
        <w:numPr>
          <w:ilvl w:val="0"/>
          <w:numId w:val="0"/>
        </w:numPr>
        <w:ind w:left="482" w:hanging="482"/>
      </w:pPr>
      <w:bookmarkStart w:id="42" w:name="_Toc434212155"/>
      <w:r>
        <w:lastRenderedPageBreak/>
        <w:t xml:space="preserve">6.0 </w:t>
      </w:r>
      <w:r w:rsidRPr="00E50481">
        <w:t>Education, Leisure and Cultural Activities (Compliance with Articles 28, 29 and 31 of the CRC)</w:t>
      </w:r>
      <w:bookmarkEnd w:id="42"/>
    </w:p>
    <w:p w:rsidR="00F81963" w:rsidRPr="00834CE2" w:rsidRDefault="00F81963" w:rsidP="008F523C">
      <w:pPr>
        <w:widowControl w:val="0"/>
        <w:numPr>
          <w:ilvl w:val="0"/>
          <w:numId w:val="18"/>
        </w:numPr>
        <w:autoSpaceDE w:val="0"/>
        <w:autoSpaceDN w:val="0"/>
        <w:adjustRightInd w:val="0"/>
        <w:spacing w:after="0"/>
        <w:jc w:val="both"/>
        <w:rPr>
          <w:sz w:val="24"/>
          <w:szCs w:val="24"/>
        </w:rPr>
      </w:pPr>
      <w:r w:rsidRPr="002E3F06">
        <w:rPr>
          <w:sz w:val="24"/>
          <w:szCs w:val="24"/>
        </w:rPr>
        <w:t>These articles give every child the right to an education that meets their needs and improves their attainment, and the right to leisure, culture and play activities</w:t>
      </w:r>
    </w:p>
    <w:p w:rsidR="00834CE2" w:rsidRDefault="00834CE2" w:rsidP="00834CE2">
      <w:pPr>
        <w:widowControl w:val="0"/>
        <w:autoSpaceDE w:val="0"/>
        <w:autoSpaceDN w:val="0"/>
        <w:adjustRightInd w:val="0"/>
        <w:spacing w:after="0"/>
        <w:jc w:val="both"/>
        <w:rPr>
          <w:sz w:val="24"/>
          <w:szCs w:val="24"/>
        </w:rPr>
      </w:pPr>
    </w:p>
    <w:p w:rsidR="00834CE2" w:rsidRPr="00E50481" w:rsidRDefault="00834CE2" w:rsidP="00834CE2">
      <w:pPr>
        <w:pStyle w:val="Heading2"/>
        <w:numPr>
          <w:ilvl w:val="0"/>
          <w:numId w:val="0"/>
        </w:numPr>
      </w:pPr>
      <w:bookmarkStart w:id="43" w:name="_Toc434212156"/>
      <w:r>
        <w:t>6.1 E</w:t>
      </w:r>
      <w:r w:rsidRPr="00E50481">
        <w:t>ducation</w:t>
      </w:r>
      <w:bookmarkEnd w:id="43"/>
    </w:p>
    <w:p w:rsidR="00834CE2" w:rsidRDefault="00F4591D" w:rsidP="008F523C">
      <w:pPr>
        <w:widowControl w:val="0"/>
        <w:numPr>
          <w:ilvl w:val="0"/>
          <w:numId w:val="18"/>
        </w:numPr>
        <w:autoSpaceDE w:val="0"/>
        <w:autoSpaceDN w:val="0"/>
        <w:adjustRightInd w:val="0"/>
        <w:spacing w:after="0"/>
        <w:jc w:val="both"/>
        <w:rPr>
          <w:sz w:val="24"/>
          <w:szCs w:val="24"/>
        </w:rPr>
      </w:pPr>
      <w:r w:rsidRPr="00834CE2">
        <w:rPr>
          <w:sz w:val="24"/>
          <w:szCs w:val="24"/>
        </w:rPr>
        <w:t>The Government of Sierra Leone has made substantial progress in the drive to accomplish universal primary education in line with the Millennium Development Goal target date of 2015. On the whole, primary level education is largely accessible to populations across all regions in country, even though the 2006 World Bank country status report on the education sector does acknowledge that 25-30% of children of school going age were not enrolled in the school system.</w:t>
      </w:r>
      <w:r w:rsidRPr="00834CE2">
        <w:rPr>
          <w:rStyle w:val="A4"/>
          <w:sz w:val="24"/>
          <w:szCs w:val="24"/>
        </w:rPr>
        <w:t xml:space="preserve"> </w:t>
      </w:r>
      <w:r w:rsidRPr="00834CE2">
        <w:rPr>
          <w:sz w:val="24"/>
          <w:szCs w:val="24"/>
        </w:rPr>
        <w:t xml:space="preserve">The country has also moved forward in domesticating the global convention on the right of children into an act; it has also reformed its aging education act of 1964, which was replaced by the 2004 Education Act. </w:t>
      </w:r>
    </w:p>
    <w:p w:rsidR="00CD0434" w:rsidRDefault="00CD0434" w:rsidP="00CD0434">
      <w:pPr>
        <w:widowControl w:val="0"/>
        <w:autoSpaceDE w:val="0"/>
        <w:autoSpaceDN w:val="0"/>
        <w:adjustRightInd w:val="0"/>
        <w:spacing w:after="0"/>
        <w:ind w:left="720"/>
        <w:jc w:val="both"/>
        <w:rPr>
          <w:sz w:val="24"/>
          <w:szCs w:val="24"/>
        </w:rPr>
      </w:pPr>
    </w:p>
    <w:p w:rsidR="00834CE2" w:rsidRDefault="00F4591D" w:rsidP="008F523C">
      <w:pPr>
        <w:widowControl w:val="0"/>
        <w:numPr>
          <w:ilvl w:val="0"/>
          <w:numId w:val="18"/>
        </w:numPr>
        <w:autoSpaceDE w:val="0"/>
        <w:autoSpaceDN w:val="0"/>
        <w:adjustRightInd w:val="0"/>
        <w:spacing w:after="0"/>
        <w:jc w:val="both"/>
        <w:rPr>
          <w:sz w:val="24"/>
          <w:szCs w:val="24"/>
        </w:rPr>
      </w:pPr>
      <w:r w:rsidRPr="00834CE2">
        <w:rPr>
          <w:sz w:val="24"/>
          <w:szCs w:val="24"/>
        </w:rPr>
        <w:t>The introduction of free basic education marked the turning point for school enrolment. With free enrolment, the country has witnessed an increase in enrolment of girls in the school system although much remains to be done in ensuring the quality of the education</w:t>
      </w:r>
      <w:r w:rsidRPr="00834CE2">
        <w:rPr>
          <w:rStyle w:val="A4"/>
          <w:sz w:val="24"/>
          <w:szCs w:val="24"/>
        </w:rPr>
        <w:t xml:space="preserve">. </w:t>
      </w:r>
      <w:r w:rsidRPr="00834CE2">
        <w:rPr>
          <w:sz w:val="24"/>
          <w:szCs w:val="24"/>
        </w:rPr>
        <w:t xml:space="preserve">The most important legislation governing the education sector is </w:t>
      </w:r>
      <w:r w:rsidRPr="00834CE2">
        <w:rPr>
          <w:i/>
          <w:iCs/>
          <w:sz w:val="24"/>
          <w:szCs w:val="24"/>
        </w:rPr>
        <w:t>the 2004 Education Act</w:t>
      </w:r>
      <w:r w:rsidRPr="00834CE2">
        <w:rPr>
          <w:sz w:val="24"/>
          <w:szCs w:val="24"/>
        </w:rPr>
        <w:t>, which sets the legal framework that applies to all levels in the education system.</w:t>
      </w:r>
    </w:p>
    <w:p w:rsidR="00CD0434" w:rsidRPr="00834CE2" w:rsidRDefault="00CD0434" w:rsidP="00CD0434">
      <w:pPr>
        <w:widowControl w:val="0"/>
        <w:autoSpaceDE w:val="0"/>
        <w:autoSpaceDN w:val="0"/>
        <w:adjustRightInd w:val="0"/>
        <w:spacing w:after="0"/>
        <w:jc w:val="both"/>
        <w:rPr>
          <w:sz w:val="24"/>
          <w:szCs w:val="24"/>
        </w:rPr>
      </w:pPr>
    </w:p>
    <w:p w:rsidR="007F7F38" w:rsidRDefault="00F4591D" w:rsidP="008F523C">
      <w:pPr>
        <w:widowControl w:val="0"/>
        <w:numPr>
          <w:ilvl w:val="0"/>
          <w:numId w:val="18"/>
        </w:numPr>
        <w:autoSpaceDE w:val="0"/>
        <w:autoSpaceDN w:val="0"/>
        <w:adjustRightInd w:val="0"/>
        <w:spacing w:after="0"/>
        <w:jc w:val="both"/>
        <w:rPr>
          <w:sz w:val="24"/>
          <w:szCs w:val="24"/>
        </w:rPr>
      </w:pPr>
      <w:r w:rsidRPr="00834CE2">
        <w:rPr>
          <w:sz w:val="24"/>
          <w:szCs w:val="24"/>
        </w:rPr>
        <w:t xml:space="preserve"> </w:t>
      </w:r>
      <w:r w:rsidR="001F476E" w:rsidRPr="00834CE2">
        <w:rPr>
          <w:sz w:val="24"/>
          <w:szCs w:val="24"/>
        </w:rPr>
        <w:t xml:space="preserve">Even though the Education framework emphasizes free primary schooling. It is still not completely free because most primary schools still impose other charges on their students and parents bear the cost of uniform, transportation, books and other educational materials. The CSO consultations revealed that payment for printing of report cards, extra lessons for class 6 pupils, community and teacher association (CTA) fee and charges for sport and uniforms. </w:t>
      </w:r>
      <w:r w:rsidR="006A1373" w:rsidRPr="00834CE2">
        <w:rPr>
          <w:sz w:val="24"/>
          <w:szCs w:val="24"/>
        </w:rPr>
        <w:t>There are large disparities</w:t>
      </w:r>
      <w:r w:rsidR="00F212CF">
        <w:rPr>
          <w:sz w:val="24"/>
          <w:szCs w:val="24"/>
        </w:rPr>
        <w:t xml:space="preserve"> that</w:t>
      </w:r>
    </w:p>
    <w:p w:rsidR="007F7F38" w:rsidRDefault="007F7F38" w:rsidP="007F7F38">
      <w:pPr>
        <w:pStyle w:val="ListParagraph"/>
        <w:rPr>
          <w:sz w:val="24"/>
          <w:szCs w:val="24"/>
        </w:rPr>
      </w:pPr>
    </w:p>
    <w:p w:rsidR="00834CE2" w:rsidRDefault="006A1373" w:rsidP="008F523C">
      <w:pPr>
        <w:widowControl w:val="0"/>
        <w:numPr>
          <w:ilvl w:val="0"/>
          <w:numId w:val="18"/>
        </w:numPr>
        <w:autoSpaceDE w:val="0"/>
        <w:autoSpaceDN w:val="0"/>
        <w:adjustRightInd w:val="0"/>
        <w:spacing w:after="0"/>
        <w:jc w:val="both"/>
        <w:rPr>
          <w:sz w:val="24"/>
          <w:szCs w:val="24"/>
        </w:rPr>
      </w:pPr>
      <w:r w:rsidRPr="00834CE2">
        <w:rPr>
          <w:sz w:val="24"/>
          <w:szCs w:val="24"/>
        </w:rPr>
        <w:t xml:space="preserve"> </w:t>
      </w:r>
      <w:r w:rsidR="007F7F38">
        <w:rPr>
          <w:sz w:val="24"/>
          <w:szCs w:val="24"/>
        </w:rPr>
        <w:t>A</w:t>
      </w:r>
      <w:r w:rsidRPr="00834CE2">
        <w:rPr>
          <w:sz w:val="24"/>
          <w:szCs w:val="24"/>
        </w:rPr>
        <w:t>ccess to education system based on and these inequities increase as one moves up the education ladder. In the primary sector, gender parity has been achieved, but girls still lag behind boys in attending secondary level education</w:t>
      </w:r>
      <w:r w:rsidRPr="00F1566E">
        <w:rPr>
          <w:rStyle w:val="FootnoteReference"/>
          <w:sz w:val="24"/>
          <w:szCs w:val="24"/>
        </w:rPr>
        <w:footnoteReference w:id="41"/>
      </w:r>
      <w:r w:rsidRPr="00834CE2">
        <w:rPr>
          <w:sz w:val="24"/>
          <w:szCs w:val="24"/>
        </w:rPr>
        <w:t>.</w:t>
      </w:r>
    </w:p>
    <w:p w:rsidR="00CD0434" w:rsidRDefault="00CD0434" w:rsidP="00CD0434">
      <w:pPr>
        <w:widowControl w:val="0"/>
        <w:autoSpaceDE w:val="0"/>
        <w:autoSpaceDN w:val="0"/>
        <w:adjustRightInd w:val="0"/>
        <w:spacing w:after="0"/>
        <w:jc w:val="both"/>
        <w:rPr>
          <w:sz w:val="24"/>
          <w:szCs w:val="24"/>
        </w:rPr>
      </w:pPr>
    </w:p>
    <w:p w:rsidR="00CD0434" w:rsidRDefault="006A1373" w:rsidP="008F523C">
      <w:pPr>
        <w:widowControl w:val="0"/>
        <w:numPr>
          <w:ilvl w:val="0"/>
          <w:numId w:val="18"/>
        </w:numPr>
        <w:autoSpaceDE w:val="0"/>
        <w:autoSpaceDN w:val="0"/>
        <w:adjustRightInd w:val="0"/>
        <w:spacing w:after="0"/>
        <w:jc w:val="both"/>
        <w:rPr>
          <w:sz w:val="24"/>
          <w:szCs w:val="24"/>
        </w:rPr>
      </w:pPr>
      <w:r w:rsidRPr="00834CE2">
        <w:rPr>
          <w:sz w:val="24"/>
          <w:szCs w:val="24"/>
        </w:rPr>
        <w:lastRenderedPageBreak/>
        <w:t>In the absence of true measures of learning outcomes, measures of pupil-teacher ratio; proportion of trained teachers; performance in public exams; availability of textbooks and other learner support services; and rates of repetition and dropout are good proxy quality indicators in the Sierra Leone school system. Recent data covering statistics on trained and qualified teachers in the Sierra Leone school system is hard to come by. In general terms teacher ratios are low at the secondary level and reasonably high for primary education.</w:t>
      </w:r>
    </w:p>
    <w:p w:rsidR="006A1373" w:rsidRPr="00834CE2" w:rsidRDefault="006A1373" w:rsidP="00CD0434">
      <w:pPr>
        <w:widowControl w:val="0"/>
        <w:autoSpaceDE w:val="0"/>
        <w:autoSpaceDN w:val="0"/>
        <w:adjustRightInd w:val="0"/>
        <w:spacing w:after="0"/>
        <w:jc w:val="both"/>
        <w:rPr>
          <w:sz w:val="24"/>
          <w:szCs w:val="24"/>
        </w:rPr>
      </w:pPr>
      <w:r w:rsidRPr="00834CE2">
        <w:rPr>
          <w:sz w:val="24"/>
          <w:szCs w:val="24"/>
        </w:rPr>
        <w:t xml:space="preserve"> </w:t>
      </w:r>
    </w:p>
    <w:p w:rsidR="00CD0434" w:rsidRDefault="00FF68C7" w:rsidP="008F523C">
      <w:pPr>
        <w:widowControl w:val="0"/>
        <w:numPr>
          <w:ilvl w:val="0"/>
          <w:numId w:val="18"/>
        </w:numPr>
        <w:autoSpaceDE w:val="0"/>
        <w:autoSpaceDN w:val="0"/>
        <w:adjustRightInd w:val="0"/>
        <w:spacing w:after="0"/>
        <w:jc w:val="both"/>
        <w:rPr>
          <w:sz w:val="24"/>
          <w:szCs w:val="24"/>
        </w:rPr>
      </w:pPr>
      <w:r w:rsidRPr="00834CE2">
        <w:rPr>
          <w:rFonts w:cs="Calibri"/>
          <w:color w:val="000000"/>
          <w:sz w:val="24"/>
          <w:szCs w:val="24"/>
        </w:rPr>
        <w:t>Education expenditure in Sierra Leone has accounted for 3-4% of gross domestic product (GDP) since the beginning of 2000.</w:t>
      </w:r>
      <w:r w:rsidR="00F1566E" w:rsidRPr="00834CE2">
        <w:rPr>
          <w:rFonts w:cs="Calibri"/>
          <w:color w:val="000000"/>
          <w:sz w:val="24"/>
          <w:szCs w:val="24"/>
        </w:rPr>
        <w:t xml:space="preserve"> However </w:t>
      </w:r>
      <w:r w:rsidRPr="00834CE2">
        <w:rPr>
          <w:rFonts w:cs="Calibri"/>
          <w:color w:val="000000"/>
          <w:sz w:val="24"/>
          <w:szCs w:val="24"/>
        </w:rPr>
        <w:t xml:space="preserve">the share of GDP spent on the education has progressively declined between 2004 and 2008. In truth, the GDP growth has </w:t>
      </w:r>
      <w:r w:rsidRPr="00834CE2">
        <w:rPr>
          <w:sz w:val="24"/>
          <w:szCs w:val="24"/>
        </w:rPr>
        <w:t>averaged around 6% in recent years but expenditure in the education sector has not increased by as much hence accounting for the reduction in proportion of education expenditure relative to GDP.</w:t>
      </w:r>
    </w:p>
    <w:p w:rsidR="00834CE2" w:rsidRDefault="00FF68C7" w:rsidP="00CD0434">
      <w:pPr>
        <w:widowControl w:val="0"/>
        <w:autoSpaceDE w:val="0"/>
        <w:autoSpaceDN w:val="0"/>
        <w:adjustRightInd w:val="0"/>
        <w:spacing w:after="0"/>
        <w:jc w:val="both"/>
        <w:rPr>
          <w:sz w:val="24"/>
          <w:szCs w:val="24"/>
        </w:rPr>
      </w:pPr>
      <w:r w:rsidRPr="00834CE2">
        <w:rPr>
          <w:sz w:val="24"/>
          <w:szCs w:val="24"/>
        </w:rPr>
        <w:t xml:space="preserve"> </w:t>
      </w:r>
    </w:p>
    <w:p w:rsidR="00CD0434" w:rsidRPr="00CD0434" w:rsidRDefault="00F1566E" w:rsidP="008F523C">
      <w:pPr>
        <w:widowControl w:val="0"/>
        <w:numPr>
          <w:ilvl w:val="0"/>
          <w:numId w:val="18"/>
        </w:numPr>
        <w:autoSpaceDE w:val="0"/>
        <w:autoSpaceDN w:val="0"/>
        <w:adjustRightInd w:val="0"/>
        <w:spacing w:after="0"/>
        <w:jc w:val="both"/>
        <w:rPr>
          <w:sz w:val="24"/>
          <w:szCs w:val="24"/>
        </w:rPr>
      </w:pPr>
      <w:r w:rsidRPr="00834CE2">
        <w:rPr>
          <w:rFonts w:cs="Calibri"/>
          <w:color w:val="000000"/>
          <w:sz w:val="24"/>
          <w:szCs w:val="24"/>
        </w:rPr>
        <w:t>The education budget is itself structured into two spending areas: recurrent and development expenditure. Recurrent spending is largely financed by domestic revenue sources while development spending receives a substantial (cash) contribution from donors. In the case of MEST, recurrent spending relate to expenses on staff salary, school subsidies and other administrative and support services in respect of delivering education services. This accounts for 85.6%</w:t>
      </w:r>
      <w:r w:rsidRPr="00F1566E">
        <w:rPr>
          <w:rStyle w:val="FootnoteReference"/>
          <w:rFonts w:cs="Calibri"/>
          <w:color w:val="000000"/>
          <w:sz w:val="24"/>
          <w:szCs w:val="24"/>
        </w:rPr>
        <w:footnoteReference w:id="42"/>
      </w:r>
      <w:r w:rsidRPr="00834CE2">
        <w:rPr>
          <w:rFonts w:cs="Calibri"/>
          <w:color w:val="000000"/>
          <w:sz w:val="24"/>
          <w:szCs w:val="24"/>
        </w:rPr>
        <w:t xml:space="preserve"> of the MTEF allocation. Development expenditure on the other hand covers investment in education infrastructure, expansion of education services as well as supporting employment schemes for youths.</w:t>
      </w:r>
    </w:p>
    <w:p w:rsidR="00F1566E" w:rsidRPr="00834CE2" w:rsidRDefault="00F1566E" w:rsidP="00CD0434">
      <w:pPr>
        <w:widowControl w:val="0"/>
        <w:autoSpaceDE w:val="0"/>
        <w:autoSpaceDN w:val="0"/>
        <w:adjustRightInd w:val="0"/>
        <w:spacing w:after="0"/>
        <w:jc w:val="both"/>
        <w:rPr>
          <w:sz w:val="24"/>
          <w:szCs w:val="24"/>
        </w:rPr>
      </w:pPr>
      <w:r w:rsidRPr="00834CE2">
        <w:rPr>
          <w:rFonts w:cs="Calibri"/>
          <w:color w:val="000000"/>
          <w:sz w:val="24"/>
          <w:szCs w:val="24"/>
        </w:rPr>
        <w:t xml:space="preserve"> </w:t>
      </w:r>
    </w:p>
    <w:p w:rsidR="00CD0434" w:rsidRPr="00CD0434" w:rsidRDefault="00DA45F8" w:rsidP="008F523C">
      <w:pPr>
        <w:widowControl w:val="0"/>
        <w:numPr>
          <w:ilvl w:val="0"/>
          <w:numId w:val="18"/>
        </w:numPr>
        <w:autoSpaceDE w:val="0"/>
        <w:autoSpaceDN w:val="0"/>
        <w:adjustRightInd w:val="0"/>
        <w:spacing w:after="0"/>
        <w:jc w:val="both"/>
        <w:rPr>
          <w:sz w:val="24"/>
          <w:szCs w:val="24"/>
        </w:rPr>
      </w:pPr>
      <w:r w:rsidRPr="00834CE2">
        <w:rPr>
          <w:rFonts w:cs="Calibri"/>
          <w:color w:val="000000"/>
          <w:sz w:val="24"/>
          <w:szCs w:val="24"/>
        </w:rPr>
        <w:t>There are wider issues of concern which to a large extent account for a workforce (teachers) that is not motivated. The most urgent and the biggest source of dissatisfaction in the teaching profession is the very low salary that they claim to be paid to them.</w:t>
      </w:r>
    </w:p>
    <w:p w:rsidR="00834CE2" w:rsidRDefault="00DA45F8" w:rsidP="00CD0434">
      <w:pPr>
        <w:widowControl w:val="0"/>
        <w:autoSpaceDE w:val="0"/>
        <w:autoSpaceDN w:val="0"/>
        <w:adjustRightInd w:val="0"/>
        <w:spacing w:after="0"/>
        <w:jc w:val="both"/>
        <w:rPr>
          <w:sz w:val="24"/>
          <w:szCs w:val="24"/>
        </w:rPr>
      </w:pPr>
      <w:r w:rsidRPr="00834CE2">
        <w:rPr>
          <w:rFonts w:cs="Calibri"/>
          <w:color w:val="000000"/>
          <w:sz w:val="24"/>
          <w:szCs w:val="24"/>
        </w:rPr>
        <w:t xml:space="preserve"> </w:t>
      </w:r>
    </w:p>
    <w:p w:rsidR="00CD0434" w:rsidRPr="00CD0434" w:rsidRDefault="00F52F1D" w:rsidP="008F523C">
      <w:pPr>
        <w:widowControl w:val="0"/>
        <w:numPr>
          <w:ilvl w:val="0"/>
          <w:numId w:val="18"/>
        </w:numPr>
        <w:autoSpaceDE w:val="0"/>
        <w:autoSpaceDN w:val="0"/>
        <w:adjustRightInd w:val="0"/>
        <w:spacing w:after="0"/>
        <w:jc w:val="both"/>
        <w:rPr>
          <w:sz w:val="24"/>
          <w:szCs w:val="24"/>
        </w:rPr>
      </w:pPr>
      <w:r w:rsidRPr="00834CE2">
        <w:rPr>
          <w:rFonts w:eastAsia="Times New Roman" w:cs="Arial"/>
          <w:sz w:val="24"/>
          <w:szCs w:val="24"/>
        </w:rPr>
        <w:t>With the outbreak of Ebola virus disease in the country, the Government closed down schools for nine months. Public exams were conducted for children in mid- and senior- secondary schools. However, restrictions placed by the GoSL on girls who are pregnant prevented them (pregnant girls) from attending school. CRC-SL and other development agencies are concerned and consider this discriminatory and negative.</w:t>
      </w:r>
    </w:p>
    <w:p w:rsidR="00F52F1D" w:rsidRPr="00834CE2" w:rsidRDefault="00F52F1D" w:rsidP="00CD0434">
      <w:pPr>
        <w:widowControl w:val="0"/>
        <w:autoSpaceDE w:val="0"/>
        <w:autoSpaceDN w:val="0"/>
        <w:adjustRightInd w:val="0"/>
        <w:spacing w:after="0"/>
        <w:jc w:val="both"/>
        <w:rPr>
          <w:sz w:val="24"/>
          <w:szCs w:val="24"/>
        </w:rPr>
      </w:pPr>
      <w:r w:rsidRPr="00834CE2">
        <w:rPr>
          <w:rFonts w:eastAsia="Times New Roman" w:cs="Arial"/>
          <w:sz w:val="24"/>
          <w:szCs w:val="24"/>
        </w:rPr>
        <w:t xml:space="preserve"> </w:t>
      </w:r>
    </w:p>
    <w:p w:rsidR="007F7F38" w:rsidRPr="007F7F38" w:rsidRDefault="00F52F1D" w:rsidP="007F7F38">
      <w:pPr>
        <w:widowControl w:val="0"/>
        <w:numPr>
          <w:ilvl w:val="0"/>
          <w:numId w:val="18"/>
        </w:numPr>
        <w:autoSpaceDE w:val="0"/>
        <w:autoSpaceDN w:val="0"/>
        <w:adjustRightInd w:val="0"/>
        <w:spacing w:after="0"/>
        <w:jc w:val="both"/>
        <w:rPr>
          <w:sz w:val="24"/>
          <w:szCs w:val="24"/>
        </w:rPr>
      </w:pPr>
      <w:r w:rsidRPr="007F7F38">
        <w:rPr>
          <w:rFonts w:cs="Arial"/>
          <w:sz w:val="24"/>
          <w:szCs w:val="24"/>
        </w:rPr>
        <w:t xml:space="preserve">The United nations Convention on the Rights of the Child (UNCRC), article 28(1) </w:t>
      </w:r>
      <w:r w:rsidRPr="007F7F38">
        <w:rPr>
          <w:rFonts w:cs="Arial"/>
          <w:sz w:val="24"/>
          <w:szCs w:val="24"/>
        </w:rPr>
        <w:lastRenderedPageBreak/>
        <w:t>calls on Sate parties to “ … recognize the right to education, and with a view to achieving this right progressively and on the basis of equal opportunity, they shall in particular; (e) Take measures to encourage regular attendance at schools and the reduction of dropout rate” The United Nations Convention on the Elimination of all forms of Discrimination Against Women (CEDAW) 1981 Part 3 Article 10, requires “State parties to take appropriate measures to eliminate discrimination against women and girls in the field of education”</w:t>
      </w:r>
      <w:r w:rsidR="007F7F38" w:rsidRPr="007F7F38">
        <w:rPr>
          <w:rFonts w:cs="Arial"/>
          <w:sz w:val="24"/>
          <w:szCs w:val="24"/>
        </w:rPr>
        <w:t>. However, girls in particular face special barriers to access education.</w:t>
      </w:r>
      <w:r w:rsidR="007F7F38" w:rsidRPr="007F7F38">
        <w:rPr>
          <w:sz w:val="24"/>
          <w:szCs w:val="24"/>
        </w:rPr>
        <w:t xml:space="preserve"> In a recent research done by Defence for Children under the Girl Power project and the University of Essex, the study reveals </w:t>
      </w:r>
      <w:r w:rsidR="007F7F38" w:rsidRPr="007F7F38">
        <w:rPr>
          <w:sz w:val="20"/>
          <w:szCs w:val="20"/>
        </w:rPr>
        <w:t xml:space="preserve">that </w:t>
      </w:r>
      <w:r w:rsidR="007F7F38" w:rsidRPr="007F7F38">
        <w:rPr>
          <w:rFonts w:ascii="Verdana" w:hAnsi="Verdana" w:cs="Verdana"/>
          <w:sz w:val="20"/>
          <w:szCs w:val="20"/>
        </w:rPr>
        <w:t>although poverty and illiteracy were cited as key underlying reasons for disengagement from education, girls face difficulties staying on at school due to social and cultural obstacles to education, which are based on stereotypical views of the roles of women</w:t>
      </w:r>
      <w:r w:rsidR="005D6314">
        <w:rPr>
          <w:rStyle w:val="FootnoteReference"/>
          <w:rFonts w:ascii="Verdana" w:hAnsi="Verdana" w:cs="Verdana"/>
          <w:sz w:val="20"/>
          <w:szCs w:val="20"/>
        </w:rPr>
        <w:footnoteReference w:id="43"/>
      </w:r>
      <w:r w:rsidR="007F7F38" w:rsidRPr="007F7F38">
        <w:rPr>
          <w:rFonts w:ascii="Verdana" w:hAnsi="Verdana" w:cs="Verdana"/>
          <w:sz w:val="20"/>
          <w:szCs w:val="20"/>
        </w:rPr>
        <w:t>.</w:t>
      </w:r>
    </w:p>
    <w:p w:rsidR="00CD0434" w:rsidRDefault="00CD0434" w:rsidP="00CD0434">
      <w:pPr>
        <w:widowControl w:val="0"/>
        <w:autoSpaceDE w:val="0"/>
        <w:autoSpaceDN w:val="0"/>
        <w:adjustRightInd w:val="0"/>
        <w:spacing w:after="0"/>
        <w:jc w:val="both"/>
        <w:rPr>
          <w:sz w:val="24"/>
          <w:szCs w:val="24"/>
        </w:rPr>
      </w:pPr>
    </w:p>
    <w:p w:rsidR="00834CE2" w:rsidRPr="00834CE2" w:rsidRDefault="00F52F1D" w:rsidP="008F523C">
      <w:pPr>
        <w:widowControl w:val="0"/>
        <w:numPr>
          <w:ilvl w:val="0"/>
          <w:numId w:val="18"/>
        </w:numPr>
        <w:autoSpaceDE w:val="0"/>
        <w:autoSpaceDN w:val="0"/>
        <w:adjustRightInd w:val="0"/>
        <w:spacing w:after="0"/>
        <w:jc w:val="both"/>
        <w:rPr>
          <w:sz w:val="24"/>
          <w:szCs w:val="24"/>
        </w:rPr>
      </w:pPr>
      <w:r w:rsidRPr="00834CE2">
        <w:rPr>
          <w:rFonts w:cs="Arial"/>
          <w:sz w:val="24"/>
          <w:szCs w:val="24"/>
        </w:rPr>
        <w:t>A poor level of education for girls and women is an issue that has wider negative consequences for the country. However, due to the advocacy by Civil Society Organizations (CSOs), the Ministry of Education, Science and Technology has established a Special Needs Working Group as an 8th pillar to the already existing 7 pillars to look into the educational needs of pregnant girls.</w:t>
      </w:r>
    </w:p>
    <w:p w:rsidR="00834CE2" w:rsidRDefault="00834CE2" w:rsidP="00834CE2">
      <w:pPr>
        <w:widowControl w:val="0"/>
        <w:autoSpaceDE w:val="0"/>
        <w:autoSpaceDN w:val="0"/>
        <w:adjustRightInd w:val="0"/>
        <w:spacing w:after="0"/>
        <w:ind w:left="360"/>
        <w:jc w:val="both"/>
        <w:rPr>
          <w:rFonts w:cs="Arial"/>
          <w:sz w:val="24"/>
          <w:szCs w:val="24"/>
        </w:rPr>
      </w:pPr>
    </w:p>
    <w:p w:rsidR="00834CE2" w:rsidRPr="0002135A" w:rsidRDefault="00CD0434" w:rsidP="00834CE2">
      <w:pPr>
        <w:tabs>
          <w:tab w:val="left" w:pos="1276"/>
        </w:tabs>
        <w:spacing w:after="0"/>
        <w:jc w:val="both"/>
        <w:rPr>
          <w:rFonts w:cs="Arial"/>
          <w:sz w:val="24"/>
          <w:szCs w:val="24"/>
        </w:rPr>
      </w:pPr>
      <w:r>
        <w:rPr>
          <w:rFonts w:cs="Arial"/>
          <w:sz w:val="24"/>
          <w:szCs w:val="24"/>
        </w:rPr>
        <w:t xml:space="preserve">             </w:t>
      </w:r>
      <w:r w:rsidR="00834CE2" w:rsidRPr="0002135A">
        <w:rPr>
          <w:rFonts w:cs="Arial"/>
          <w:sz w:val="24"/>
          <w:szCs w:val="24"/>
        </w:rPr>
        <w:t>The CRC-SL calls on Government to do the following:</w:t>
      </w:r>
    </w:p>
    <w:p w:rsidR="00834CE2" w:rsidRDefault="00834CE2" w:rsidP="00834CE2">
      <w:pPr>
        <w:numPr>
          <w:ilvl w:val="0"/>
          <w:numId w:val="14"/>
        </w:numPr>
        <w:autoSpaceDE w:val="0"/>
        <w:autoSpaceDN w:val="0"/>
        <w:adjustRightInd w:val="0"/>
        <w:spacing w:after="45" w:line="240" w:lineRule="auto"/>
        <w:jc w:val="both"/>
        <w:rPr>
          <w:rFonts w:cs="Calibri"/>
          <w:color w:val="000000"/>
          <w:sz w:val="24"/>
          <w:szCs w:val="24"/>
        </w:rPr>
      </w:pPr>
      <w:r w:rsidRPr="0002135A">
        <w:rPr>
          <w:rFonts w:cs="Calibri"/>
          <w:color w:val="000000"/>
          <w:sz w:val="24"/>
          <w:szCs w:val="24"/>
        </w:rPr>
        <w:t xml:space="preserve">Government should amend relevant sections of its constitution to ensure that basic education is free and compulsory, without discrimination, as required by its international obligations and national legislation. </w:t>
      </w:r>
    </w:p>
    <w:p w:rsidR="000A515E" w:rsidRPr="0002135A" w:rsidRDefault="000A515E" w:rsidP="000A515E">
      <w:pPr>
        <w:autoSpaceDE w:val="0"/>
        <w:autoSpaceDN w:val="0"/>
        <w:adjustRightInd w:val="0"/>
        <w:spacing w:after="45" w:line="240" w:lineRule="auto"/>
        <w:ind w:left="720"/>
        <w:jc w:val="both"/>
        <w:rPr>
          <w:rFonts w:cs="Calibri"/>
          <w:color w:val="000000"/>
          <w:sz w:val="24"/>
          <w:szCs w:val="24"/>
        </w:rPr>
      </w:pPr>
    </w:p>
    <w:p w:rsidR="00834CE2" w:rsidRPr="000A515E" w:rsidRDefault="00834CE2" w:rsidP="00834CE2">
      <w:pPr>
        <w:numPr>
          <w:ilvl w:val="0"/>
          <w:numId w:val="14"/>
        </w:numPr>
        <w:autoSpaceDE w:val="0"/>
        <w:autoSpaceDN w:val="0"/>
        <w:adjustRightInd w:val="0"/>
        <w:spacing w:after="0" w:line="240" w:lineRule="auto"/>
        <w:jc w:val="both"/>
        <w:rPr>
          <w:rFonts w:cs="Calibri"/>
          <w:color w:val="000000"/>
          <w:sz w:val="24"/>
          <w:szCs w:val="24"/>
        </w:rPr>
      </w:pPr>
      <w:r w:rsidRPr="0002135A">
        <w:rPr>
          <w:rFonts w:cs="Calibri"/>
          <w:color w:val="000000"/>
          <w:sz w:val="24"/>
          <w:szCs w:val="24"/>
        </w:rPr>
        <w:t xml:space="preserve">It is also important that Government expedite the ratification of the outstanding treaties, such as UNESCO Convention against Discrimination in Education, African Commission on Human and People’s Right and African Charter on the Rights and Welfare of the Child. These instruments are crucial to establishing the framework for </w:t>
      </w:r>
      <w:r w:rsidRPr="0002135A">
        <w:rPr>
          <w:sz w:val="24"/>
          <w:szCs w:val="24"/>
        </w:rPr>
        <w:t xml:space="preserve">which the relevant national laws will evolve and which will provide a framework within which to assess its performance relative to other countries. </w:t>
      </w:r>
    </w:p>
    <w:p w:rsidR="000A515E" w:rsidRPr="0002135A" w:rsidRDefault="000A515E" w:rsidP="000A515E">
      <w:pPr>
        <w:autoSpaceDE w:val="0"/>
        <w:autoSpaceDN w:val="0"/>
        <w:adjustRightInd w:val="0"/>
        <w:spacing w:after="0" w:line="240" w:lineRule="auto"/>
        <w:jc w:val="both"/>
        <w:rPr>
          <w:rFonts w:cs="Calibri"/>
          <w:color w:val="000000"/>
          <w:sz w:val="24"/>
          <w:szCs w:val="24"/>
        </w:rPr>
      </w:pPr>
    </w:p>
    <w:p w:rsidR="00713E65" w:rsidRPr="00713E65" w:rsidRDefault="00713E65" w:rsidP="00713E65">
      <w:pPr>
        <w:numPr>
          <w:ilvl w:val="0"/>
          <w:numId w:val="14"/>
        </w:numPr>
        <w:spacing w:after="0" w:line="240" w:lineRule="auto"/>
        <w:contextualSpacing/>
        <w:jc w:val="both"/>
        <w:rPr>
          <w:rFonts w:cs="Arial"/>
          <w:sz w:val="24"/>
          <w:szCs w:val="24"/>
        </w:rPr>
      </w:pPr>
      <w:r w:rsidRPr="00713E65">
        <w:rPr>
          <w:rFonts w:cs="Arial"/>
          <w:sz w:val="24"/>
          <w:szCs w:val="24"/>
        </w:rPr>
        <w:t>The Government</w:t>
      </w:r>
      <w:r w:rsidRPr="00713E65">
        <w:rPr>
          <w:rFonts w:eastAsia="Times New Roman" w:cs="Arial"/>
          <w:sz w:val="24"/>
          <w:szCs w:val="24"/>
        </w:rPr>
        <w:t xml:space="preserve"> must enforce the 2012 Sexual Offences Act that confirms 18 as the age of sexual consent, and holds perpetrators accountable for sexual violence against children</w:t>
      </w:r>
      <w:r w:rsidRPr="00713E65">
        <w:rPr>
          <w:sz w:val="24"/>
          <w:szCs w:val="24"/>
        </w:rPr>
        <w:t>;</w:t>
      </w:r>
    </w:p>
    <w:p w:rsidR="000A515E" w:rsidRPr="0002135A" w:rsidRDefault="000A515E" w:rsidP="000A515E">
      <w:pPr>
        <w:autoSpaceDE w:val="0"/>
        <w:autoSpaceDN w:val="0"/>
        <w:adjustRightInd w:val="0"/>
        <w:spacing w:after="30" w:line="240" w:lineRule="auto"/>
        <w:jc w:val="both"/>
        <w:rPr>
          <w:sz w:val="24"/>
          <w:szCs w:val="24"/>
        </w:rPr>
      </w:pPr>
    </w:p>
    <w:p w:rsidR="00834CE2" w:rsidRPr="000A515E" w:rsidRDefault="00834CE2" w:rsidP="00834CE2">
      <w:pPr>
        <w:numPr>
          <w:ilvl w:val="0"/>
          <w:numId w:val="14"/>
        </w:numPr>
        <w:autoSpaceDE w:val="0"/>
        <w:autoSpaceDN w:val="0"/>
        <w:adjustRightInd w:val="0"/>
        <w:spacing w:after="45" w:line="240" w:lineRule="auto"/>
        <w:jc w:val="both"/>
        <w:rPr>
          <w:rFonts w:cs="Calibri"/>
          <w:color w:val="000000"/>
          <w:sz w:val="24"/>
          <w:szCs w:val="24"/>
        </w:rPr>
      </w:pPr>
      <w:r w:rsidRPr="0002135A">
        <w:rPr>
          <w:rFonts w:cs="Calibri"/>
          <w:color w:val="000000"/>
          <w:sz w:val="24"/>
          <w:szCs w:val="24"/>
        </w:rPr>
        <w:lastRenderedPageBreak/>
        <w:t xml:space="preserve">Government </w:t>
      </w:r>
      <w:r w:rsidRPr="00DA45F8">
        <w:rPr>
          <w:rFonts w:cs="Calibri"/>
          <w:color w:val="000000"/>
          <w:sz w:val="24"/>
          <w:szCs w:val="24"/>
        </w:rPr>
        <w:t xml:space="preserve">need to reconsider the imbalance that currently exists between the development and recurrent budget. The allocation to development component of the </w:t>
      </w:r>
      <w:r w:rsidRPr="00DA45F8">
        <w:rPr>
          <w:sz w:val="24"/>
          <w:szCs w:val="24"/>
        </w:rPr>
        <w:t xml:space="preserve">budget should go up in the future to </w:t>
      </w:r>
      <w:r w:rsidRPr="0002135A">
        <w:rPr>
          <w:sz w:val="24"/>
          <w:szCs w:val="24"/>
        </w:rPr>
        <w:t>meet</w:t>
      </w:r>
      <w:r w:rsidRPr="00DA45F8">
        <w:rPr>
          <w:sz w:val="24"/>
          <w:szCs w:val="24"/>
        </w:rPr>
        <w:t xml:space="preserve"> the investment needs of the sector. </w:t>
      </w:r>
    </w:p>
    <w:p w:rsidR="000A515E" w:rsidRPr="00DA45F8" w:rsidRDefault="000A515E" w:rsidP="000A515E">
      <w:pPr>
        <w:autoSpaceDE w:val="0"/>
        <w:autoSpaceDN w:val="0"/>
        <w:adjustRightInd w:val="0"/>
        <w:spacing w:after="45" w:line="240" w:lineRule="auto"/>
        <w:jc w:val="both"/>
        <w:rPr>
          <w:rFonts w:cs="Calibri"/>
          <w:color w:val="000000"/>
          <w:sz w:val="24"/>
          <w:szCs w:val="24"/>
        </w:rPr>
      </w:pPr>
    </w:p>
    <w:p w:rsidR="00834CE2" w:rsidRDefault="00834CE2" w:rsidP="00834CE2">
      <w:pPr>
        <w:numPr>
          <w:ilvl w:val="0"/>
          <w:numId w:val="14"/>
        </w:numPr>
        <w:tabs>
          <w:tab w:val="left" w:pos="284"/>
        </w:tabs>
        <w:spacing w:after="0" w:line="240" w:lineRule="auto"/>
        <w:jc w:val="both"/>
        <w:rPr>
          <w:rFonts w:cs="Arial"/>
          <w:sz w:val="24"/>
          <w:szCs w:val="24"/>
        </w:rPr>
      </w:pPr>
      <w:r w:rsidRPr="0002135A">
        <w:rPr>
          <w:rFonts w:cs="Arial"/>
          <w:sz w:val="24"/>
          <w:szCs w:val="24"/>
        </w:rPr>
        <w:t>The Government must reconsider its position on allowing pregnant girls to attending school, as education is a fundamental human right and essential for the exercise of all other human rights. Banning pregnant adolescent girls from taking exams and accessing education is</w:t>
      </w:r>
      <w:r w:rsidR="000A515E">
        <w:rPr>
          <w:rFonts w:cs="Arial"/>
          <w:sz w:val="24"/>
          <w:szCs w:val="24"/>
        </w:rPr>
        <w:t xml:space="preserve"> thus a human rights violation</w:t>
      </w:r>
    </w:p>
    <w:p w:rsidR="000A515E" w:rsidRPr="0002135A" w:rsidRDefault="000A515E" w:rsidP="000A515E">
      <w:pPr>
        <w:tabs>
          <w:tab w:val="left" w:pos="284"/>
        </w:tabs>
        <w:spacing w:after="0" w:line="240" w:lineRule="auto"/>
        <w:jc w:val="both"/>
        <w:rPr>
          <w:rFonts w:cs="Arial"/>
          <w:sz w:val="24"/>
          <w:szCs w:val="24"/>
        </w:rPr>
      </w:pPr>
    </w:p>
    <w:p w:rsidR="00834CE2" w:rsidRDefault="00834CE2" w:rsidP="00834CE2">
      <w:pPr>
        <w:numPr>
          <w:ilvl w:val="0"/>
          <w:numId w:val="14"/>
        </w:numPr>
        <w:spacing w:after="0" w:line="240" w:lineRule="auto"/>
        <w:jc w:val="both"/>
        <w:rPr>
          <w:rFonts w:cs="Arial"/>
          <w:sz w:val="24"/>
          <w:szCs w:val="24"/>
        </w:rPr>
      </w:pPr>
      <w:r w:rsidRPr="0002135A">
        <w:rPr>
          <w:rFonts w:cs="Arial"/>
          <w:sz w:val="24"/>
          <w:szCs w:val="24"/>
        </w:rPr>
        <w:t xml:space="preserve">The Government must provide reparative and supportive interventions for children who have suffered from discriminatory practices in education, particularly for pregnant teenagers and girls </w:t>
      </w:r>
      <w:r w:rsidR="000A515E">
        <w:rPr>
          <w:rFonts w:cs="Arial"/>
          <w:sz w:val="24"/>
          <w:szCs w:val="24"/>
        </w:rPr>
        <w:t>who suffer other forms of abuse</w:t>
      </w:r>
    </w:p>
    <w:p w:rsidR="000A515E" w:rsidRPr="0002135A" w:rsidRDefault="000A515E" w:rsidP="000A515E">
      <w:pPr>
        <w:spacing w:after="0" w:line="240" w:lineRule="auto"/>
        <w:jc w:val="both"/>
        <w:rPr>
          <w:rFonts w:cs="Arial"/>
          <w:sz w:val="24"/>
          <w:szCs w:val="24"/>
        </w:rPr>
      </w:pPr>
    </w:p>
    <w:p w:rsidR="000A515E" w:rsidRDefault="00834CE2" w:rsidP="00834CE2">
      <w:pPr>
        <w:numPr>
          <w:ilvl w:val="0"/>
          <w:numId w:val="14"/>
        </w:numPr>
        <w:tabs>
          <w:tab w:val="left" w:pos="284"/>
        </w:tabs>
        <w:spacing w:after="0" w:line="240" w:lineRule="auto"/>
        <w:jc w:val="both"/>
        <w:rPr>
          <w:rFonts w:cs="Arial"/>
          <w:sz w:val="24"/>
          <w:szCs w:val="24"/>
        </w:rPr>
      </w:pPr>
      <w:r w:rsidRPr="0002135A">
        <w:rPr>
          <w:rFonts w:cs="Arial"/>
          <w:sz w:val="24"/>
          <w:szCs w:val="24"/>
        </w:rPr>
        <w:t>The Government must invest in and promote sexual and reproductive health rights for girls through the re-introduction of family life education in schools, and the expansion of sexual and reproductive h</w:t>
      </w:r>
      <w:r w:rsidR="000A515E">
        <w:rPr>
          <w:rFonts w:cs="Arial"/>
          <w:sz w:val="24"/>
          <w:szCs w:val="24"/>
        </w:rPr>
        <w:t>ealth services to all teenagers</w:t>
      </w:r>
    </w:p>
    <w:p w:rsidR="00834CE2" w:rsidRPr="0002135A" w:rsidRDefault="00834CE2" w:rsidP="000A515E">
      <w:pPr>
        <w:tabs>
          <w:tab w:val="left" w:pos="284"/>
        </w:tabs>
        <w:spacing w:after="0" w:line="240" w:lineRule="auto"/>
        <w:jc w:val="both"/>
        <w:rPr>
          <w:rFonts w:cs="Arial"/>
          <w:sz w:val="24"/>
          <w:szCs w:val="24"/>
        </w:rPr>
      </w:pPr>
      <w:r w:rsidRPr="0002135A">
        <w:rPr>
          <w:rFonts w:cs="Arial"/>
          <w:sz w:val="24"/>
          <w:szCs w:val="24"/>
        </w:rPr>
        <w:t xml:space="preserve"> </w:t>
      </w:r>
    </w:p>
    <w:p w:rsidR="00834CE2" w:rsidRPr="000A515E" w:rsidRDefault="00834CE2" w:rsidP="00834CE2">
      <w:pPr>
        <w:numPr>
          <w:ilvl w:val="0"/>
          <w:numId w:val="14"/>
        </w:numPr>
        <w:spacing w:after="0" w:line="240" w:lineRule="auto"/>
        <w:contextualSpacing/>
        <w:jc w:val="both"/>
        <w:rPr>
          <w:rFonts w:cs="Arial"/>
          <w:sz w:val="24"/>
          <w:szCs w:val="24"/>
        </w:rPr>
      </w:pPr>
      <w:r w:rsidRPr="0002135A">
        <w:rPr>
          <w:rFonts w:cs="Arial"/>
          <w:sz w:val="24"/>
          <w:szCs w:val="24"/>
        </w:rPr>
        <w:t>The Government</w:t>
      </w:r>
      <w:r w:rsidRPr="0002135A">
        <w:rPr>
          <w:rFonts w:eastAsia="Times New Roman" w:cs="Arial"/>
          <w:sz w:val="24"/>
          <w:szCs w:val="24"/>
        </w:rPr>
        <w:t xml:space="preserve"> must enforce the 2012 Sexual Offences Act that confirms 16 as the age of sexual consent, and holds perpetrators accountable for sexual violence against children</w:t>
      </w:r>
    </w:p>
    <w:p w:rsidR="000A515E" w:rsidRPr="0002135A" w:rsidRDefault="000A515E" w:rsidP="000A515E">
      <w:pPr>
        <w:spacing w:after="0" w:line="240" w:lineRule="auto"/>
        <w:contextualSpacing/>
        <w:jc w:val="both"/>
        <w:rPr>
          <w:rFonts w:cs="Arial"/>
          <w:sz w:val="24"/>
          <w:szCs w:val="24"/>
        </w:rPr>
      </w:pPr>
    </w:p>
    <w:p w:rsidR="00834CE2" w:rsidRDefault="00834CE2" w:rsidP="00834CE2">
      <w:pPr>
        <w:numPr>
          <w:ilvl w:val="0"/>
          <w:numId w:val="14"/>
        </w:numPr>
        <w:autoSpaceDE w:val="0"/>
        <w:autoSpaceDN w:val="0"/>
        <w:adjustRightInd w:val="0"/>
        <w:spacing w:after="0" w:line="240" w:lineRule="auto"/>
        <w:jc w:val="both"/>
        <w:rPr>
          <w:rFonts w:cs="Calibri"/>
          <w:color w:val="000000"/>
          <w:sz w:val="24"/>
          <w:szCs w:val="24"/>
        </w:rPr>
      </w:pPr>
      <w:r w:rsidRPr="0002135A">
        <w:rPr>
          <w:rFonts w:cs="Calibri"/>
          <w:color w:val="000000"/>
          <w:sz w:val="24"/>
          <w:szCs w:val="24"/>
        </w:rPr>
        <w:t>The Government of Sierra Leone should professionalize the teaching workforce and consequently improve salary and other conditions of service for teachers in public schools.</w:t>
      </w:r>
    </w:p>
    <w:p w:rsidR="000A515E" w:rsidRPr="0002135A" w:rsidRDefault="000A515E" w:rsidP="000A515E">
      <w:pPr>
        <w:autoSpaceDE w:val="0"/>
        <w:autoSpaceDN w:val="0"/>
        <w:adjustRightInd w:val="0"/>
        <w:spacing w:after="0" w:line="240" w:lineRule="auto"/>
        <w:jc w:val="both"/>
        <w:rPr>
          <w:rFonts w:cs="Calibri"/>
          <w:color w:val="000000"/>
          <w:sz w:val="24"/>
          <w:szCs w:val="24"/>
        </w:rPr>
      </w:pPr>
    </w:p>
    <w:p w:rsidR="00834CE2" w:rsidRPr="0002135A" w:rsidRDefault="00834CE2" w:rsidP="00834CE2">
      <w:pPr>
        <w:numPr>
          <w:ilvl w:val="0"/>
          <w:numId w:val="14"/>
        </w:numPr>
        <w:autoSpaceDE w:val="0"/>
        <w:autoSpaceDN w:val="0"/>
        <w:adjustRightInd w:val="0"/>
        <w:spacing w:after="0" w:line="240" w:lineRule="auto"/>
        <w:jc w:val="both"/>
        <w:rPr>
          <w:rFonts w:cs="Calibri"/>
          <w:color w:val="000000"/>
          <w:sz w:val="24"/>
          <w:szCs w:val="24"/>
        </w:rPr>
      </w:pPr>
      <w:r w:rsidRPr="0002135A">
        <w:rPr>
          <w:rFonts w:cs="Calibri"/>
          <w:color w:val="000000"/>
          <w:sz w:val="24"/>
          <w:szCs w:val="24"/>
        </w:rPr>
        <w:t xml:space="preserve">Government and other school authorities should roll out strong and effective programmes to sensitize children in the school system against payment of bribes and other illegal financial burdens placed on them by teachers. </w:t>
      </w:r>
    </w:p>
    <w:p w:rsidR="00834CE2" w:rsidRDefault="00834CE2" w:rsidP="00834CE2">
      <w:pPr>
        <w:widowControl w:val="0"/>
        <w:autoSpaceDE w:val="0"/>
        <w:autoSpaceDN w:val="0"/>
        <w:adjustRightInd w:val="0"/>
        <w:spacing w:after="0"/>
        <w:ind w:left="360"/>
        <w:jc w:val="both"/>
        <w:rPr>
          <w:rFonts w:cs="Arial"/>
          <w:sz w:val="24"/>
          <w:szCs w:val="24"/>
        </w:rPr>
      </w:pPr>
    </w:p>
    <w:p w:rsidR="00834CE2" w:rsidRDefault="00834CE2" w:rsidP="00834CE2">
      <w:pPr>
        <w:widowControl w:val="0"/>
        <w:autoSpaceDE w:val="0"/>
        <w:autoSpaceDN w:val="0"/>
        <w:adjustRightInd w:val="0"/>
        <w:spacing w:after="0"/>
        <w:ind w:left="360"/>
        <w:jc w:val="both"/>
        <w:rPr>
          <w:sz w:val="24"/>
          <w:szCs w:val="24"/>
        </w:rPr>
      </w:pPr>
    </w:p>
    <w:p w:rsidR="00CD0434" w:rsidRDefault="00CD0434" w:rsidP="00834CE2">
      <w:pPr>
        <w:widowControl w:val="0"/>
        <w:autoSpaceDE w:val="0"/>
        <w:autoSpaceDN w:val="0"/>
        <w:adjustRightInd w:val="0"/>
        <w:spacing w:after="0"/>
        <w:ind w:left="360"/>
        <w:jc w:val="both"/>
        <w:rPr>
          <w:sz w:val="24"/>
          <w:szCs w:val="24"/>
        </w:rPr>
      </w:pPr>
    </w:p>
    <w:p w:rsidR="00CD0434" w:rsidRDefault="00CD0434" w:rsidP="00834CE2">
      <w:pPr>
        <w:widowControl w:val="0"/>
        <w:autoSpaceDE w:val="0"/>
        <w:autoSpaceDN w:val="0"/>
        <w:adjustRightInd w:val="0"/>
        <w:spacing w:after="0"/>
        <w:ind w:left="360"/>
        <w:jc w:val="both"/>
        <w:rPr>
          <w:sz w:val="24"/>
          <w:szCs w:val="24"/>
        </w:rPr>
      </w:pPr>
    </w:p>
    <w:p w:rsidR="00CD0434" w:rsidRDefault="00CD0434" w:rsidP="00834CE2">
      <w:pPr>
        <w:widowControl w:val="0"/>
        <w:autoSpaceDE w:val="0"/>
        <w:autoSpaceDN w:val="0"/>
        <w:adjustRightInd w:val="0"/>
        <w:spacing w:after="0"/>
        <w:ind w:left="360"/>
        <w:jc w:val="both"/>
        <w:rPr>
          <w:sz w:val="24"/>
          <w:szCs w:val="24"/>
        </w:rPr>
      </w:pPr>
    </w:p>
    <w:p w:rsidR="00CD0434" w:rsidRDefault="00CD0434" w:rsidP="00834CE2">
      <w:pPr>
        <w:widowControl w:val="0"/>
        <w:autoSpaceDE w:val="0"/>
        <w:autoSpaceDN w:val="0"/>
        <w:adjustRightInd w:val="0"/>
        <w:spacing w:after="0"/>
        <w:ind w:left="360"/>
        <w:jc w:val="both"/>
        <w:rPr>
          <w:sz w:val="24"/>
          <w:szCs w:val="24"/>
        </w:rPr>
      </w:pPr>
    </w:p>
    <w:p w:rsidR="00CD0434" w:rsidRDefault="00CD0434" w:rsidP="00834CE2">
      <w:pPr>
        <w:widowControl w:val="0"/>
        <w:autoSpaceDE w:val="0"/>
        <w:autoSpaceDN w:val="0"/>
        <w:adjustRightInd w:val="0"/>
        <w:spacing w:after="0"/>
        <w:ind w:left="360"/>
        <w:jc w:val="both"/>
        <w:rPr>
          <w:sz w:val="24"/>
          <w:szCs w:val="24"/>
        </w:rPr>
      </w:pPr>
    </w:p>
    <w:p w:rsidR="00CD0434" w:rsidRDefault="00CD0434" w:rsidP="00834CE2">
      <w:pPr>
        <w:widowControl w:val="0"/>
        <w:autoSpaceDE w:val="0"/>
        <w:autoSpaceDN w:val="0"/>
        <w:adjustRightInd w:val="0"/>
        <w:spacing w:after="0"/>
        <w:ind w:left="360"/>
        <w:jc w:val="both"/>
        <w:rPr>
          <w:sz w:val="24"/>
          <w:szCs w:val="24"/>
        </w:rPr>
      </w:pPr>
    </w:p>
    <w:p w:rsidR="00CD0434" w:rsidRDefault="00CD0434" w:rsidP="00834CE2">
      <w:pPr>
        <w:widowControl w:val="0"/>
        <w:autoSpaceDE w:val="0"/>
        <w:autoSpaceDN w:val="0"/>
        <w:adjustRightInd w:val="0"/>
        <w:spacing w:after="0"/>
        <w:ind w:left="360"/>
        <w:jc w:val="both"/>
        <w:rPr>
          <w:sz w:val="24"/>
          <w:szCs w:val="24"/>
        </w:rPr>
      </w:pPr>
    </w:p>
    <w:p w:rsidR="00CD0434" w:rsidRDefault="00CD0434" w:rsidP="00834CE2">
      <w:pPr>
        <w:widowControl w:val="0"/>
        <w:autoSpaceDE w:val="0"/>
        <w:autoSpaceDN w:val="0"/>
        <w:adjustRightInd w:val="0"/>
        <w:spacing w:after="0"/>
        <w:ind w:left="360"/>
        <w:jc w:val="both"/>
        <w:rPr>
          <w:sz w:val="24"/>
          <w:szCs w:val="24"/>
        </w:rPr>
      </w:pPr>
    </w:p>
    <w:p w:rsidR="00CD0434" w:rsidRDefault="00CD0434" w:rsidP="00834CE2">
      <w:pPr>
        <w:widowControl w:val="0"/>
        <w:autoSpaceDE w:val="0"/>
        <w:autoSpaceDN w:val="0"/>
        <w:adjustRightInd w:val="0"/>
        <w:spacing w:after="0"/>
        <w:ind w:left="360"/>
        <w:jc w:val="both"/>
        <w:rPr>
          <w:sz w:val="24"/>
          <w:szCs w:val="24"/>
        </w:rPr>
      </w:pPr>
    </w:p>
    <w:p w:rsidR="00CD0434" w:rsidRDefault="00CD0434" w:rsidP="00834CE2">
      <w:pPr>
        <w:widowControl w:val="0"/>
        <w:autoSpaceDE w:val="0"/>
        <w:autoSpaceDN w:val="0"/>
        <w:adjustRightInd w:val="0"/>
        <w:spacing w:after="0"/>
        <w:ind w:left="360"/>
        <w:jc w:val="both"/>
        <w:rPr>
          <w:sz w:val="24"/>
          <w:szCs w:val="24"/>
        </w:rPr>
      </w:pPr>
    </w:p>
    <w:p w:rsidR="00CD0434" w:rsidRDefault="00CD0434" w:rsidP="00834CE2">
      <w:pPr>
        <w:widowControl w:val="0"/>
        <w:autoSpaceDE w:val="0"/>
        <w:autoSpaceDN w:val="0"/>
        <w:adjustRightInd w:val="0"/>
        <w:spacing w:after="0"/>
        <w:ind w:left="360"/>
        <w:jc w:val="both"/>
        <w:rPr>
          <w:sz w:val="24"/>
          <w:szCs w:val="24"/>
        </w:rPr>
      </w:pPr>
    </w:p>
    <w:p w:rsidR="00CD0434" w:rsidRDefault="00CD0434" w:rsidP="00834CE2">
      <w:pPr>
        <w:widowControl w:val="0"/>
        <w:autoSpaceDE w:val="0"/>
        <w:autoSpaceDN w:val="0"/>
        <w:adjustRightInd w:val="0"/>
        <w:spacing w:after="0"/>
        <w:ind w:left="360"/>
        <w:jc w:val="both"/>
        <w:rPr>
          <w:sz w:val="24"/>
          <w:szCs w:val="24"/>
        </w:rPr>
      </w:pPr>
    </w:p>
    <w:p w:rsidR="00CD0434" w:rsidRDefault="00CD0434" w:rsidP="00834CE2">
      <w:pPr>
        <w:widowControl w:val="0"/>
        <w:autoSpaceDE w:val="0"/>
        <w:autoSpaceDN w:val="0"/>
        <w:adjustRightInd w:val="0"/>
        <w:spacing w:after="0"/>
        <w:ind w:left="360"/>
        <w:jc w:val="both"/>
        <w:rPr>
          <w:sz w:val="24"/>
          <w:szCs w:val="24"/>
        </w:rPr>
      </w:pPr>
    </w:p>
    <w:p w:rsidR="00CD0434" w:rsidRDefault="00CD0434" w:rsidP="007F7F38">
      <w:pPr>
        <w:widowControl w:val="0"/>
        <w:autoSpaceDE w:val="0"/>
        <w:autoSpaceDN w:val="0"/>
        <w:adjustRightInd w:val="0"/>
        <w:spacing w:after="0"/>
        <w:jc w:val="both"/>
        <w:rPr>
          <w:sz w:val="24"/>
          <w:szCs w:val="24"/>
        </w:rPr>
      </w:pPr>
    </w:p>
    <w:p w:rsidR="00834CE2" w:rsidRPr="00834CE2" w:rsidRDefault="00834CE2" w:rsidP="00834CE2">
      <w:pPr>
        <w:pStyle w:val="Heading1"/>
        <w:numPr>
          <w:ilvl w:val="0"/>
          <w:numId w:val="0"/>
        </w:numPr>
        <w:ind w:left="482" w:hanging="482"/>
      </w:pPr>
      <w:bookmarkStart w:id="44" w:name="_Toc434212157"/>
      <w:r>
        <w:t xml:space="preserve">7.0 </w:t>
      </w:r>
      <w:r w:rsidRPr="00E50481">
        <w:t>Special Protection Measures (Compliance with Articles 22, 38, 39, 40, 37(b) and (d), 30 and 32-36 the CRC)</w:t>
      </w:r>
      <w:bookmarkEnd w:id="44"/>
    </w:p>
    <w:p w:rsidR="00834CE2" w:rsidRPr="00834CE2" w:rsidRDefault="00F52F1D" w:rsidP="008F523C">
      <w:pPr>
        <w:widowControl w:val="0"/>
        <w:numPr>
          <w:ilvl w:val="0"/>
          <w:numId w:val="18"/>
        </w:numPr>
        <w:autoSpaceDE w:val="0"/>
        <w:autoSpaceDN w:val="0"/>
        <w:adjustRightInd w:val="0"/>
        <w:spacing w:after="0"/>
        <w:jc w:val="both"/>
        <w:rPr>
          <w:sz w:val="24"/>
          <w:szCs w:val="24"/>
        </w:rPr>
      </w:pPr>
      <w:r w:rsidRPr="00834CE2">
        <w:rPr>
          <w:rFonts w:cs="Arial"/>
          <w:sz w:val="24"/>
          <w:szCs w:val="24"/>
        </w:rPr>
        <w:t xml:space="preserve"> </w:t>
      </w:r>
      <w:r w:rsidR="00F81963" w:rsidRPr="00834CE2">
        <w:rPr>
          <w:bCs/>
          <w:sz w:val="24"/>
          <w:szCs w:val="24"/>
        </w:rPr>
        <w:t>This cluster of articles lays down the rights of children who are in custody or detention, who are migrants</w:t>
      </w:r>
      <w:r w:rsidR="00C9269F" w:rsidRPr="00834CE2">
        <w:rPr>
          <w:bCs/>
          <w:sz w:val="24"/>
          <w:szCs w:val="24"/>
        </w:rPr>
        <w:t>,</w:t>
      </w:r>
      <w:r w:rsidR="00F81963" w:rsidRPr="00834CE2">
        <w:rPr>
          <w:bCs/>
          <w:sz w:val="24"/>
          <w:szCs w:val="24"/>
        </w:rPr>
        <w:t xml:space="preserve"> refugees or asylum seekers who are victims of torture, trafficking</w:t>
      </w:r>
      <w:r w:rsidR="00F81963" w:rsidRPr="00834CE2">
        <w:rPr>
          <w:bCs/>
          <w:noProof/>
          <w:sz w:val="24"/>
          <w:szCs w:val="24"/>
        </w:rPr>
        <w:t>, sexual exploitation, drug abuse and child labour. These children require special protection because of their particular vulnerabilities. Their best interest and wellbeing can only be tackled through special measures.</w:t>
      </w:r>
    </w:p>
    <w:p w:rsidR="00834CE2" w:rsidRPr="00834CE2" w:rsidRDefault="00834CE2" w:rsidP="00834CE2">
      <w:pPr>
        <w:widowControl w:val="0"/>
        <w:autoSpaceDE w:val="0"/>
        <w:autoSpaceDN w:val="0"/>
        <w:adjustRightInd w:val="0"/>
        <w:spacing w:after="0"/>
        <w:ind w:left="720"/>
        <w:jc w:val="both"/>
        <w:rPr>
          <w:sz w:val="24"/>
          <w:szCs w:val="24"/>
        </w:rPr>
      </w:pPr>
    </w:p>
    <w:p w:rsidR="00834CE2" w:rsidRPr="00834CE2" w:rsidRDefault="00834CE2" w:rsidP="00834CE2">
      <w:pPr>
        <w:pStyle w:val="Heading2"/>
        <w:numPr>
          <w:ilvl w:val="0"/>
          <w:numId w:val="0"/>
        </w:numPr>
      </w:pPr>
      <w:bookmarkStart w:id="45" w:name="_Toc434212158"/>
      <w:r>
        <w:t>7.1 U</w:t>
      </w:r>
      <w:r w:rsidRPr="00E50481">
        <w:t>naccompanied, Refugee and Internally Displaced Children</w:t>
      </w:r>
      <w:bookmarkEnd w:id="45"/>
    </w:p>
    <w:p w:rsidR="00834CE2" w:rsidRDefault="00076F65" w:rsidP="008F523C">
      <w:pPr>
        <w:widowControl w:val="0"/>
        <w:numPr>
          <w:ilvl w:val="0"/>
          <w:numId w:val="18"/>
        </w:numPr>
        <w:autoSpaceDE w:val="0"/>
        <w:autoSpaceDN w:val="0"/>
        <w:adjustRightInd w:val="0"/>
        <w:spacing w:after="0"/>
        <w:jc w:val="both"/>
        <w:rPr>
          <w:sz w:val="24"/>
          <w:szCs w:val="24"/>
        </w:rPr>
      </w:pPr>
      <w:r w:rsidRPr="00834CE2">
        <w:rPr>
          <w:sz w:val="24"/>
          <w:szCs w:val="24"/>
        </w:rPr>
        <w:t xml:space="preserve">Internally displaced children and refugees from the </w:t>
      </w:r>
      <w:r w:rsidR="004B7CBF" w:rsidRPr="00834CE2">
        <w:rPr>
          <w:sz w:val="24"/>
          <w:szCs w:val="24"/>
        </w:rPr>
        <w:t xml:space="preserve">Liberian </w:t>
      </w:r>
      <w:r w:rsidRPr="00834CE2">
        <w:rPr>
          <w:sz w:val="24"/>
          <w:szCs w:val="24"/>
        </w:rPr>
        <w:t>war have been res</w:t>
      </w:r>
      <w:r w:rsidR="004B7CBF" w:rsidRPr="00834CE2">
        <w:rPr>
          <w:sz w:val="24"/>
          <w:szCs w:val="24"/>
        </w:rPr>
        <w:t xml:space="preserve">ettled </w:t>
      </w:r>
      <w:r w:rsidRPr="00834CE2">
        <w:rPr>
          <w:sz w:val="24"/>
          <w:szCs w:val="24"/>
        </w:rPr>
        <w:t>and those families who could not go back to their countr</w:t>
      </w:r>
      <w:r w:rsidR="004B7CBF" w:rsidRPr="00834CE2">
        <w:rPr>
          <w:sz w:val="24"/>
          <w:szCs w:val="24"/>
        </w:rPr>
        <w:t>y</w:t>
      </w:r>
      <w:r w:rsidRPr="00834CE2">
        <w:rPr>
          <w:sz w:val="24"/>
          <w:szCs w:val="24"/>
        </w:rPr>
        <w:t xml:space="preserve"> of origin resettled and re-integrated into </w:t>
      </w:r>
      <w:r w:rsidR="004B7CBF" w:rsidRPr="00834CE2">
        <w:rPr>
          <w:sz w:val="24"/>
          <w:szCs w:val="24"/>
        </w:rPr>
        <w:t xml:space="preserve">Sierra Leonean </w:t>
      </w:r>
      <w:r w:rsidRPr="00834CE2">
        <w:rPr>
          <w:sz w:val="24"/>
          <w:szCs w:val="24"/>
        </w:rPr>
        <w:t>society. The erstwhile National Commission for War-Affected Children phased out to give way to the formation of a National Commission for Children (NCC)</w:t>
      </w:r>
      <w:r w:rsidR="004B7CBF" w:rsidRPr="00834CE2">
        <w:rPr>
          <w:sz w:val="24"/>
          <w:szCs w:val="24"/>
        </w:rPr>
        <w:t xml:space="preserve">. </w:t>
      </w:r>
    </w:p>
    <w:p w:rsidR="00FE230C" w:rsidRDefault="00FE230C" w:rsidP="00FE230C">
      <w:pPr>
        <w:widowControl w:val="0"/>
        <w:autoSpaceDE w:val="0"/>
        <w:autoSpaceDN w:val="0"/>
        <w:adjustRightInd w:val="0"/>
        <w:spacing w:after="0"/>
        <w:ind w:left="720"/>
        <w:jc w:val="both"/>
        <w:rPr>
          <w:sz w:val="24"/>
          <w:szCs w:val="24"/>
        </w:rPr>
      </w:pPr>
    </w:p>
    <w:p w:rsidR="00076F65" w:rsidRDefault="00076F65" w:rsidP="008F523C">
      <w:pPr>
        <w:widowControl w:val="0"/>
        <w:numPr>
          <w:ilvl w:val="0"/>
          <w:numId w:val="18"/>
        </w:numPr>
        <w:autoSpaceDE w:val="0"/>
        <w:autoSpaceDN w:val="0"/>
        <w:adjustRightInd w:val="0"/>
        <w:spacing w:after="0"/>
        <w:jc w:val="both"/>
        <w:rPr>
          <w:sz w:val="24"/>
          <w:szCs w:val="24"/>
        </w:rPr>
      </w:pPr>
      <w:r w:rsidRPr="00834CE2">
        <w:rPr>
          <w:sz w:val="24"/>
          <w:szCs w:val="24"/>
        </w:rPr>
        <w:t>The state party promulgated the Refugees Protection Act, 2007 (Act No. 6), which provides special protection to female refugee applicants and separated/unaccompanied minors by granting them the right to a female interpreter and appropriate treatment (in the case of refugee women) as well as the right to an independent and authorized representative to provide for the best interests of separated or unaccompanied refugee children</w:t>
      </w:r>
    </w:p>
    <w:p w:rsidR="00FE230C" w:rsidRPr="00834CE2" w:rsidRDefault="00FE230C" w:rsidP="00FE230C">
      <w:pPr>
        <w:widowControl w:val="0"/>
        <w:autoSpaceDE w:val="0"/>
        <w:autoSpaceDN w:val="0"/>
        <w:adjustRightInd w:val="0"/>
        <w:spacing w:after="0"/>
        <w:jc w:val="both"/>
        <w:rPr>
          <w:sz w:val="24"/>
          <w:szCs w:val="24"/>
        </w:rPr>
      </w:pPr>
    </w:p>
    <w:p w:rsidR="00834CE2" w:rsidRPr="00834CE2" w:rsidRDefault="00677CD3" w:rsidP="008F523C">
      <w:pPr>
        <w:widowControl w:val="0"/>
        <w:numPr>
          <w:ilvl w:val="0"/>
          <w:numId w:val="18"/>
        </w:numPr>
        <w:autoSpaceDE w:val="0"/>
        <w:autoSpaceDN w:val="0"/>
        <w:adjustRightInd w:val="0"/>
        <w:spacing w:after="0"/>
        <w:jc w:val="both"/>
        <w:rPr>
          <w:sz w:val="24"/>
          <w:szCs w:val="24"/>
        </w:rPr>
      </w:pPr>
      <w:r w:rsidRPr="00834CE2">
        <w:rPr>
          <w:sz w:val="24"/>
          <w:szCs w:val="24"/>
        </w:rPr>
        <w:t xml:space="preserve">Sierra Leone has witnessed increasing incidents of </w:t>
      </w:r>
      <w:r w:rsidR="00076F65" w:rsidRPr="00834CE2">
        <w:rPr>
          <w:sz w:val="24"/>
          <w:szCs w:val="24"/>
        </w:rPr>
        <w:t>natural disasters such as floods and wild fires</w:t>
      </w:r>
      <w:r w:rsidRPr="00834CE2">
        <w:rPr>
          <w:sz w:val="24"/>
          <w:szCs w:val="24"/>
        </w:rPr>
        <w:t xml:space="preserve"> across the country. The Government’s support to disaster management and relief is still quite un</w:t>
      </w:r>
      <w:r w:rsidR="004B7CBF" w:rsidRPr="00834CE2">
        <w:rPr>
          <w:sz w:val="24"/>
          <w:szCs w:val="24"/>
        </w:rPr>
        <w:t xml:space="preserve">coordinated. A case in point was the recent flood disaster in Freetown in August. Policy frameworks and regulations should be made clear about leadership and disaster sector coordination responsibilities. This will provide ample leverage for the needed partnerships and contributions from NGOs to be harmonized. </w:t>
      </w:r>
      <w:r w:rsidRPr="00834CE2">
        <w:rPr>
          <w:sz w:val="24"/>
          <w:szCs w:val="24"/>
        </w:rPr>
        <w:t>There is the need for Government to support the Office of National Security to support state institutions and Local authorities to institute disaster relief for communities</w:t>
      </w:r>
    </w:p>
    <w:p w:rsidR="00834CE2" w:rsidRDefault="00834CE2" w:rsidP="00834CE2">
      <w:pPr>
        <w:widowControl w:val="0"/>
        <w:autoSpaceDE w:val="0"/>
        <w:autoSpaceDN w:val="0"/>
        <w:adjustRightInd w:val="0"/>
        <w:spacing w:after="0"/>
        <w:jc w:val="both"/>
        <w:rPr>
          <w:sz w:val="24"/>
          <w:szCs w:val="24"/>
        </w:rPr>
      </w:pPr>
    </w:p>
    <w:p w:rsidR="00834CE2" w:rsidRPr="00834CE2" w:rsidRDefault="00834CE2" w:rsidP="00834CE2">
      <w:pPr>
        <w:pStyle w:val="Heading2"/>
        <w:numPr>
          <w:ilvl w:val="0"/>
          <w:numId w:val="0"/>
        </w:numPr>
      </w:pPr>
      <w:bookmarkStart w:id="46" w:name="_Toc434212159"/>
      <w:r>
        <w:lastRenderedPageBreak/>
        <w:t xml:space="preserve">7.2 </w:t>
      </w:r>
      <w:r w:rsidRPr="00E50481">
        <w:t>Economic Exploitation, including Child Labour</w:t>
      </w:r>
      <w:bookmarkEnd w:id="46"/>
    </w:p>
    <w:p w:rsidR="009C1D60" w:rsidRPr="00FE230C" w:rsidRDefault="00677CD3" w:rsidP="008F523C">
      <w:pPr>
        <w:widowControl w:val="0"/>
        <w:numPr>
          <w:ilvl w:val="0"/>
          <w:numId w:val="18"/>
        </w:numPr>
        <w:autoSpaceDE w:val="0"/>
        <w:autoSpaceDN w:val="0"/>
        <w:adjustRightInd w:val="0"/>
        <w:spacing w:after="0"/>
        <w:jc w:val="both"/>
        <w:rPr>
          <w:sz w:val="24"/>
          <w:szCs w:val="24"/>
        </w:rPr>
      </w:pPr>
      <w:r w:rsidRPr="00834CE2">
        <w:rPr>
          <w:sz w:val="24"/>
          <w:szCs w:val="24"/>
        </w:rPr>
        <w:t xml:space="preserve">  </w:t>
      </w:r>
      <w:r w:rsidR="009C1D60" w:rsidRPr="00834CE2">
        <w:rPr>
          <w:rFonts w:cs="TimesNewRomanPSMT"/>
          <w:sz w:val="24"/>
          <w:szCs w:val="24"/>
        </w:rPr>
        <w:t>The global wide elimination of child labour has only recently been recognized as a human rights issue that align together with freedom of association, the right to collective bargaining, the abolition of forced labour and non-discrimination in occupation and employment</w:t>
      </w:r>
      <w:r w:rsidR="009C1D60" w:rsidRPr="00FA387D">
        <w:rPr>
          <w:rStyle w:val="FootnoteReference"/>
          <w:rFonts w:cs="TimesNewRomanPSMT"/>
          <w:sz w:val="24"/>
          <w:szCs w:val="24"/>
        </w:rPr>
        <w:footnoteReference w:id="44"/>
      </w:r>
      <w:r w:rsidR="009C1D60" w:rsidRPr="00834CE2">
        <w:rPr>
          <w:rFonts w:cs="TimesNewRomanPSMT"/>
          <w:sz w:val="24"/>
          <w:szCs w:val="24"/>
        </w:rPr>
        <w:t xml:space="preserve">. </w:t>
      </w:r>
      <w:r w:rsidR="00567013" w:rsidRPr="00834CE2">
        <w:rPr>
          <w:rFonts w:cs="TimesNewRomanPSMT"/>
          <w:sz w:val="24"/>
          <w:szCs w:val="24"/>
        </w:rPr>
        <w:t>In Sierra Leone the a</w:t>
      </w:r>
      <w:r w:rsidR="00076F65" w:rsidRPr="00834CE2">
        <w:rPr>
          <w:rFonts w:cs="TimesNewRomanPSMT"/>
          <w:sz w:val="24"/>
          <w:szCs w:val="24"/>
        </w:rPr>
        <w:t>b</w:t>
      </w:r>
      <w:r w:rsidR="00567013" w:rsidRPr="00834CE2">
        <w:rPr>
          <w:rFonts w:cs="TimesNewRomanPSMT"/>
          <w:sz w:val="24"/>
          <w:szCs w:val="24"/>
        </w:rPr>
        <w:t>uses of child labour have included: poverty, cultural and family traditions, child abuse, absence of family support, perceived suitability of children to certain kinds of work, misuse of power, migration and social inequality</w:t>
      </w:r>
      <w:r w:rsidR="00567013" w:rsidRPr="00023C1A">
        <w:rPr>
          <w:rStyle w:val="FootnoteReference"/>
          <w:rFonts w:cs="TimesNewRomanPSMT"/>
          <w:sz w:val="24"/>
          <w:szCs w:val="24"/>
        </w:rPr>
        <w:footnoteReference w:id="45"/>
      </w:r>
      <w:r w:rsidR="00567013" w:rsidRPr="00834CE2">
        <w:rPr>
          <w:rFonts w:cs="TimesNewRomanPSMT"/>
          <w:sz w:val="24"/>
          <w:szCs w:val="24"/>
        </w:rPr>
        <w:t>. Child labour is not only a health problem but it is an economic problem, an education problem, a legal problem, and an ethical problem</w:t>
      </w:r>
      <w:r w:rsidR="00567013">
        <w:rPr>
          <w:rStyle w:val="FootnoteReference"/>
          <w:rFonts w:cs="TimesNewRomanPSMT"/>
          <w:sz w:val="24"/>
          <w:szCs w:val="24"/>
        </w:rPr>
        <w:footnoteReference w:id="46"/>
      </w:r>
      <w:r w:rsidR="00567013" w:rsidRPr="00834CE2">
        <w:rPr>
          <w:rFonts w:cs="TimesNewRomanPSMT"/>
          <w:sz w:val="24"/>
          <w:szCs w:val="24"/>
        </w:rPr>
        <w:t xml:space="preserve">. It is seen as a way of life. </w:t>
      </w:r>
      <w:r w:rsidR="0074712A" w:rsidRPr="00834CE2">
        <w:rPr>
          <w:rFonts w:cs="TimesNewRomanPSMT"/>
          <w:sz w:val="24"/>
          <w:szCs w:val="24"/>
        </w:rPr>
        <w:t>UNICEF has estimated that 71.6% of children between the ages of 5 and 14 are engage</w:t>
      </w:r>
      <w:r w:rsidR="0074712A">
        <w:rPr>
          <w:rFonts w:cs="TimesNewRomanPSMT"/>
          <w:sz w:val="24"/>
          <w:szCs w:val="24"/>
        </w:rPr>
        <w:t>d</w:t>
      </w:r>
      <w:r w:rsidR="0074712A" w:rsidRPr="00834CE2">
        <w:rPr>
          <w:rFonts w:cs="TimesNewRomanPSMT"/>
          <w:sz w:val="24"/>
          <w:szCs w:val="24"/>
        </w:rPr>
        <w:t xml:space="preserve"> in work and only 2% of these children are paid and 47% perform paid work for someone other than a family member.</w:t>
      </w:r>
    </w:p>
    <w:p w:rsidR="00FE230C" w:rsidRPr="00834CE2" w:rsidRDefault="00FE230C" w:rsidP="00FE230C">
      <w:pPr>
        <w:widowControl w:val="0"/>
        <w:autoSpaceDE w:val="0"/>
        <w:autoSpaceDN w:val="0"/>
        <w:adjustRightInd w:val="0"/>
        <w:spacing w:after="0"/>
        <w:ind w:left="720"/>
        <w:jc w:val="both"/>
        <w:rPr>
          <w:sz w:val="24"/>
          <w:szCs w:val="24"/>
        </w:rPr>
      </w:pPr>
    </w:p>
    <w:p w:rsidR="0074712A" w:rsidRPr="0074712A" w:rsidRDefault="0074712A" w:rsidP="0074712A">
      <w:pPr>
        <w:widowControl w:val="0"/>
        <w:numPr>
          <w:ilvl w:val="0"/>
          <w:numId w:val="18"/>
        </w:numPr>
        <w:autoSpaceDE w:val="0"/>
        <w:autoSpaceDN w:val="0"/>
        <w:adjustRightInd w:val="0"/>
        <w:spacing w:after="0"/>
        <w:jc w:val="both"/>
        <w:rPr>
          <w:sz w:val="24"/>
          <w:szCs w:val="24"/>
        </w:rPr>
      </w:pPr>
      <w:r w:rsidRPr="0074712A">
        <w:rPr>
          <w:rFonts w:eastAsia="Times New Roman" w:cs="Arial"/>
          <w:sz w:val="24"/>
          <w:szCs w:val="24"/>
        </w:rPr>
        <w:t>CRC-SL recommends that Government develop and implement policies that control child labor particularly street trading, quarrying, mining, street begging with blind persons and domestic servitude, and increase opportunities for children to access quality education.</w:t>
      </w:r>
    </w:p>
    <w:p w:rsidR="0074712A" w:rsidRPr="0074712A" w:rsidRDefault="0074712A" w:rsidP="0074712A">
      <w:pPr>
        <w:widowControl w:val="0"/>
        <w:numPr>
          <w:ilvl w:val="0"/>
          <w:numId w:val="18"/>
        </w:numPr>
        <w:autoSpaceDE w:val="0"/>
        <w:autoSpaceDN w:val="0"/>
        <w:adjustRightInd w:val="0"/>
        <w:spacing w:after="0"/>
        <w:jc w:val="both"/>
        <w:rPr>
          <w:sz w:val="24"/>
          <w:szCs w:val="24"/>
        </w:rPr>
      </w:pPr>
      <w:r w:rsidRPr="0074712A">
        <w:rPr>
          <w:rFonts w:eastAsia="Times New Roman" w:cs="Arial"/>
          <w:sz w:val="24"/>
          <w:szCs w:val="24"/>
        </w:rPr>
        <w:t>CRC-SL recommends that Government develop and programmes that promote the interest of children particularly in domestic servitude doing street trading, quarrying, mining, street begging. It should also institute penalties that deter perpetrators.</w:t>
      </w:r>
    </w:p>
    <w:p w:rsidR="0074712A" w:rsidRPr="0074712A" w:rsidRDefault="0074712A" w:rsidP="0074712A">
      <w:pPr>
        <w:widowControl w:val="0"/>
        <w:numPr>
          <w:ilvl w:val="0"/>
          <w:numId w:val="18"/>
        </w:numPr>
        <w:autoSpaceDE w:val="0"/>
        <w:autoSpaceDN w:val="0"/>
        <w:adjustRightInd w:val="0"/>
        <w:spacing w:after="0"/>
        <w:jc w:val="both"/>
        <w:rPr>
          <w:sz w:val="24"/>
          <w:szCs w:val="24"/>
        </w:rPr>
      </w:pPr>
      <w:r w:rsidRPr="0074712A">
        <w:rPr>
          <w:rFonts w:eastAsia="Times New Roman" w:cs="Arial"/>
          <w:sz w:val="24"/>
          <w:szCs w:val="24"/>
        </w:rPr>
        <w:t>The CRC SL is concerned that even though the GoSL has ratified the International Labour Organization (ILO) Minimum Age Convention No. 138 and the ILO Convention No. 182 on Worst Form of Child Labour the government has not put in place adequate mechanisms to fully implement the conventions.</w:t>
      </w:r>
    </w:p>
    <w:p w:rsidR="00834CE2" w:rsidRDefault="00834CE2" w:rsidP="00834CE2">
      <w:pPr>
        <w:widowControl w:val="0"/>
        <w:autoSpaceDE w:val="0"/>
        <w:autoSpaceDN w:val="0"/>
        <w:adjustRightInd w:val="0"/>
        <w:spacing w:after="0"/>
        <w:jc w:val="both"/>
        <w:rPr>
          <w:rFonts w:eastAsia="Times New Roman" w:cs="Arial"/>
          <w:sz w:val="24"/>
          <w:szCs w:val="24"/>
        </w:rPr>
      </w:pPr>
    </w:p>
    <w:p w:rsidR="00834CE2" w:rsidRPr="00834CE2" w:rsidRDefault="00834CE2" w:rsidP="00834CE2">
      <w:pPr>
        <w:pStyle w:val="Heading2"/>
        <w:numPr>
          <w:ilvl w:val="0"/>
          <w:numId w:val="0"/>
        </w:numPr>
        <w:spacing w:after="0"/>
      </w:pPr>
      <w:bookmarkStart w:id="47" w:name="_Toc434212160"/>
      <w:r>
        <w:t xml:space="preserve">7.3 </w:t>
      </w:r>
      <w:r w:rsidRPr="00E50481">
        <w:t>Street Children</w:t>
      </w:r>
      <w:bookmarkEnd w:id="47"/>
    </w:p>
    <w:p w:rsidR="00FE230C" w:rsidRPr="00FE230C" w:rsidRDefault="009844C4" w:rsidP="008F523C">
      <w:pPr>
        <w:widowControl w:val="0"/>
        <w:numPr>
          <w:ilvl w:val="0"/>
          <w:numId w:val="18"/>
        </w:numPr>
        <w:autoSpaceDE w:val="0"/>
        <w:autoSpaceDN w:val="0"/>
        <w:adjustRightInd w:val="0"/>
        <w:spacing w:after="0"/>
        <w:jc w:val="both"/>
        <w:rPr>
          <w:sz w:val="24"/>
          <w:szCs w:val="24"/>
        </w:rPr>
      </w:pPr>
      <w:r w:rsidRPr="00834CE2">
        <w:rPr>
          <w:rFonts w:eastAsia="Times New Roman"/>
          <w:sz w:val="24"/>
          <w:szCs w:val="24"/>
        </w:rPr>
        <w:t xml:space="preserve">Street Children </w:t>
      </w:r>
      <w:r w:rsidR="00556619" w:rsidRPr="00834CE2">
        <w:rPr>
          <w:rFonts w:eastAsia="Times New Roman"/>
          <w:sz w:val="24"/>
          <w:szCs w:val="24"/>
        </w:rPr>
        <w:t xml:space="preserve">is a social phenomenon that is present in most urban settings in Sierra Leone. Children mostly turn to the streets following family breakdown. ‘Broken </w:t>
      </w:r>
      <w:r w:rsidR="00556619" w:rsidRPr="00834CE2">
        <w:rPr>
          <w:rFonts w:eastAsia="Times New Roman"/>
          <w:sz w:val="24"/>
          <w:szCs w:val="24"/>
        </w:rPr>
        <w:lastRenderedPageBreak/>
        <w:t xml:space="preserve">homes created an environment where children decided they would become the breadwinners,’ explains Salim Alim, who heads up SCoSL’s social work team and was a </w:t>
      </w:r>
      <w:r w:rsidR="00A0059C" w:rsidRPr="00A0059C">
        <w:rPr>
          <w:rFonts w:eastAsia="Times New Roman"/>
          <w:sz w:val="24"/>
          <w:szCs w:val="24"/>
        </w:rPr>
        <w:t>headcount trainer. ‘But when they come to the street they fall into child labour, prostitution or crime.’</w:t>
      </w:r>
      <w:r w:rsidR="00A0059C" w:rsidRPr="00A0059C">
        <w:rPr>
          <w:rFonts w:eastAsia="Times New Roman"/>
          <w:sz w:val="24"/>
          <w:szCs w:val="24"/>
          <w:vertAlign w:val="superscript"/>
        </w:rPr>
        <w:footnoteReference w:id="47"/>
      </w:r>
      <w:r w:rsidR="00A0059C" w:rsidRPr="00A0059C">
        <w:rPr>
          <w:rFonts w:eastAsia="Times New Roman"/>
          <w:sz w:val="24"/>
          <w:szCs w:val="24"/>
        </w:rPr>
        <w:t xml:space="preserve"> A research report titled ‘National Headcount of Street Children in Sierra Leone’ conducted between September and November of 2011 by </w:t>
      </w:r>
      <w:r w:rsidR="00A0059C" w:rsidRPr="00A0059C">
        <w:rPr>
          <w:rFonts w:eastAsia="Times New Roman"/>
          <w:bCs/>
          <w:sz w:val="24"/>
          <w:szCs w:val="24"/>
        </w:rPr>
        <w:t xml:space="preserve">Help a Needy </w:t>
      </w:r>
      <w:r w:rsidR="008829EA" w:rsidRPr="00834CE2">
        <w:rPr>
          <w:rFonts w:eastAsia="Times New Roman"/>
          <w:bCs/>
          <w:sz w:val="24"/>
          <w:szCs w:val="24"/>
        </w:rPr>
        <w:t xml:space="preserve">Child International </w:t>
      </w:r>
      <w:r w:rsidRPr="00834CE2">
        <w:rPr>
          <w:rFonts w:eastAsia="Times New Roman"/>
          <w:bCs/>
          <w:sz w:val="24"/>
          <w:szCs w:val="24"/>
        </w:rPr>
        <w:t>(</w:t>
      </w:r>
      <w:r w:rsidR="008829EA" w:rsidRPr="00834CE2">
        <w:rPr>
          <w:rFonts w:eastAsia="Times New Roman"/>
          <w:bCs/>
          <w:sz w:val="24"/>
          <w:szCs w:val="24"/>
        </w:rPr>
        <w:t>HANCI</w:t>
      </w:r>
      <w:r w:rsidRPr="00834CE2">
        <w:rPr>
          <w:rFonts w:eastAsia="Times New Roman"/>
          <w:bCs/>
          <w:sz w:val="24"/>
          <w:szCs w:val="24"/>
        </w:rPr>
        <w:t>)</w:t>
      </w:r>
      <w:r w:rsidR="008829EA" w:rsidRPr="00834CE2">
        <w:rPr>
          <w:rFonts w:eastAsia="Times New Roman"/>
          <w:sz w:val="24"/>
          <w:szCs w:val="24"/>
        </w:rPr>
        <w:t xml:space="preserve"> in collaboration with its </w:t>
      </w:r>
      <w:r w:rsidR="008829EA" w:rsidRPr="00834CE2">
        <w:rPr>
          <w:rFonts w:eastAsia="Times New Roman"/>
          <w:bCs/>
          <w:sz w:val="24"/>
          <w:szCs w:val="24"/>
        </w:rPr>
        <w:t xml:space="preserve">UK partner Charity Street Child, </w:t>
      </w:r>
      <w:r w:rsidR="008829EA" w:rsidRPr="00834CE2">
        <w:rPr>
          <w:rFonts w:eastAsia="Times New Roman"/>
          <w:sz w:val="24"/>
          <w:szCs w:val="24"/>
        </w:rPr>
        <w:t>revealed that</w:t>
      </w:r>
      <w:r w:rsidR="008829EA" w:rsidRPr="00834CE2">
        <w:rPr>
          <w:rFonts w:eastAsia="Times New Roman"/>
          <w:bCs/>
          <w:sz w:val="24"/>
          <w:szCs w:val="24"/>
        </w:rPr>
        <w:t xml:space="preserve"> 49, 698 children across the countr</w:t>
      </w:r>
      <w:r w:rsidR="008829EA" w:rsidRPr="00834CE2">
        <w:rPr>
          <w:rFonts w:eastAsia="Times New Roman"/>
          <w:sz w:val="24"/>
          <w:szCs w:val="24"/>
        </w:rPr>
        <w:t>y live and work on the streets for their survival</w:t>
      </w:r>
      <w:r w:rsidR="008829EA">
        <w:rPr>
          <w:rStyle w:val="FootnoteReference"/>
          <w:rFonts w:eastAsia="Times New Roman"/>
          <w:sz w:val="24"/>
          <w:szCs w:val="24"/>
        </w:rPr>
        <w:footnoteReference w:id="48"/>
      </w:r>
      <w:r w:rsidR="008829EA" w:rsidRPr="00834CE2">
        <w:rPr>
          <w:rFonts w:eastAsia="Times New Roman"/>
          <w:sz w:val="24"/>
          <w:szCs w:val="24"/>
        </w:rPr>
        <w:t>.</w:t>
      </w:r>
    </w:p>
    <w:p w:rsidR="00834CE2" w:rsidRDefault="00556619" w:rsidP="00FE230C">
      <w:pPr>
        <w:widowControl w:val="0"/>
        <w:autoSpaceDE w:val="0"/>
        <w:autoSpaceDN w:val="0"/>
        <w:adjustRightInd w:val="0"/>
        <w:spacing w:after="0"/>
        <w:ind w:left="720"/>
        <w:jc w:val="both"/>
        <w:rPr>
          <w:sz w:val="24"/>
          <w:szCs w:val="24"/>
        </w:rPr>
      </w:pPr>
      <w:r w:rsidRPr="00834CE2">
        <w:rPr>
          <w:rFonts w:eastAsia="Times New Roman"/>
          <w:sz w:val="24"/>
          <w:szCs w:val="24"/>
        </w:rPr>
        <w:t xml:space="preserve"> </w:t>
      </w:r>
    </w:p>
    <w:p w:rsidR="009844C4" w:rsidRDefault="009844C4" w:rsidP="008F523C">
      <w:pPr>
        <w:widowControl w:val="0"/>
        <w:numPr>
          <w:ilvl w:val="0"/>
          <w:numId w:val="18"/>
        </w:numPr>
        <w:autoSpaceDE w:val="0"/>
        <w:autoSpaceDN w:val="0"/>
        <w:adjustRightInd w:val="0"/>
        <w:spacing w:after="0"/>
        <w:jc w:val="both"/>
        <w:rPr>
          <w:sz w:val="24"/>
          <w:szCs w:val="24"/>
        </w:rPr>
      </w:pPr>
      <w:r w:rsidRPr="00834CE2">
        <w:rPr>
          <w:sz w:val="24"/>
          <w:szCs w:val="24"/>
        </w:rPr>
        <w:t>CRC-SL lauds Government efforts at developing frameworks that support and protect the interest of vulnerable children. The promulgation of the CRA and related policies such as the Alternative Care Policy for Children prepared in that respect</w:t>
      </w:r>
      <w:r w:rsidR="00556619" w:rsidRPr="00834CE2">
        <w:rPr>
          <w:sz w:val="24"/>
          <w:szCs w:val="24"/>
        </w:rPr>
        <w:t xml:space="preserve">; </w:t>
      </w:r>
      <w:r w:rsidRPr="00834CE2">
        <w:rPr>
          <w:sz w:val="24"/>
          <w:szCs w:val="24"/>
        </w:rPr>
        <w:t>the National Social Protection Policy is all geared to additionally respond to the needs of vulnerable and disadvantaged children.</w:t>
      </w:r>
    </w:p>
    <w:p w:rsidR="00FE230C" w:rsidRPr="00834CE2" w:rsidRDefault="00FE230C" w:rsidP="00FE230C">
      <w:pPr>
        <w:widowControl w:val="0"/>
        <w:autoSpaceDE w:val="0"/>
        <w:autoSpaceDN w:val="0"/>
        <w:adjustRightInd w:val="0"/>
        <w:spacing w:after="0"/>
        <w:jc w:val="both"/>
        <w:rPr>
          <w:sz w:val="24"/>
          <w:szCs w:val="24"/>
        </w:rPr>
      </w:pPr>
    </w:p>
    <w:p w:rsidR="00A0059C" w:rsidRPr="00A0059C" w:rsidRDefault="00A0059C" w:rsidP="00A0059C">
      <w:pPr>
        <w:widowControl w:val="0"/>
        <w:numPr>
          <w:ilvl w:val="0"/>
          <w:numId w:val="18"/>
        </w:numPr>
        <w:autoSpaceDE w:val="0"/>
        <w:autoSpaceDN w:val="0"/>
        <w:adjustRightInd w:val="0"/>
        <w:spacing w:after="0"/>
        <w:jc w:val="both"/>
        <w:rPr>
          <w:sz w:val="24"/>
          <w:szCs w:val="24"/>
        </w:rPr>
      </w:pPr>
      <w:r w:rsidRPr="00A0059C">
        <w:rPr>
          <w:sz w:val="24"/>
          <w:szCs w:val="24"/>
        </w:rPr>
        <w:t xml:space="preserve">Investment on street children through the state party’s budget indicates a nominal increase in budget allocations to support welfare institutions that mostly cater for the needs of children in need of care and protection or children in difficult circumstances. It is however concerning to note that there is a halfhearted commitment to budget disbursement for the identified purposes as quarter allocations are not disbursed on time, thereby compromising.  </w:t>
      </w:r>
    </w:p>
    <w:p w:rsidR="00FE230C" w:rsidRDefault="00FE230C" w:rsidP="00FE230C">
      <w:pPr>
        <w:widowControl w:val="0"/>
        <w:autoSpaceDE w:val="0"/>
        <w:autoSpaceDN w:val="0"/>
        <w:adjustRightInd w:val="0"/>
        <w:spacing w:after="0"/>
        <w:jc w:val="both"/>
        <w:rPr>
          <w:sz w:val="24"/>
          <w:szCs w:val="24"/>
        </w:rPr>
      </w:pPr>
    </w:p>
    <w:p w:rsidR="00834CE2" w:rsidRDefault="009844C4" w:rsidP="008F523C">
      <w:pPr>
        <w:widowControl w:val="0"/>
        <w:numPr>
          <w:ilvl w:val="0"/>
          <w:numId w:val="18"/>
        </w:numPr>
        <w:autoSpaceDE w:val="0"/>
        <w:autoSpaceDN w:val="0"/>
        <w:adjustRightInd w:val="0"/>
        <w:spacing w:after="0"/>
        <w:jc w:val="both"/>
        <w:rPr>
          <w:sz w:val="24"/>
          <w:szCs w:val="24"/>
        </w:rPr>
      </w:pPr>
      <w:r w:rsidRPr="00834CE2">
        <w:rPr>
          <w:sz w:val="24"/>
          <w:szCs w:val="24"/>
        </w:rPr>
        <w:t xml:space="preserve">The CRC-SL however </w:t>
      </w:r>
      <w:r w:rsidR="004C774F" w:rsidRPr="00834CE2">
        <w:rPr>
          <w:sz w:val="24"/>
          <w:szCs w:val="24"/>
        </w:rPr>
        <w:t>demands</w:t>
      </w:r>
      <w:r w:rsidRPr="00834CE2">
        <w:rPr>
          <w:sz w:val="24"/>
          <w:szCs w:val="24"/>
        </w:rPr>
        <w:t xml:space="preserve"> that Government </w:t>
      </w:r>
      <w:r w:rsidR="004C774F" w:rsidRPr="00834CE2">
        <w:rPr>
          <w:sz w:val="24"/>
          <w:szCs w:val="24"/>
        </w:rPr>
        <w:t xml:space="preserve">doubles its </w:t>
      </w:r>
      <w:r w:rsidRPr="00834CE2">
        <w:rPr>
          <w:sz w:val="24"/>
          <w:szCs w:val="24"/>
        </w:rPr>
        <w:t>efforts towards actually targeting the ro</w:t>
      </w:r>
      <w:r w:rsidR="004C774F" w:rsidRPr="00834CE2">
        <w:rPr>
          <w:sz w:val="24"/>
          <w:szCs w:val="24"/>
        </w:rPr>
        <w:t>ot causes for</w:t>
      </w:r>
      <w:r w:rsidRPr="00834CE2">
        <w:rPr>
          <w:sz w:val="24"/>
          <w:szCs w:val="24"/>
        </w:rPr>
        <w:t xml:space="preserve"> children </w:t>
      </w:r>
      <w:r w:rsidR="004C774F" w:rsidRPr="00834CE2">
        <w:rPr>
          <w:sz w:val="24"/>
          <w:szCs w:val="24"/>
        </w:rPr>
        <w:t xml:space="preserve">going to live </w:t>
      </w:r>
      <w:r w:rsidRPr="00834CE2">
        <w:rPr>
          <w:sz w:val="24"/>
          <w:szCs w:val="24"/>
        </w:rPr>
        <w:t>on the street</w:t>
      </w:r>
      <w:r w:rsidR="004C774F" w:rsidRPr="00834CE2">
        <w:rPr>
          <w:sz w:val="24"/>
          <w:szCs w:val="24"/>
        </w:rPr>
        <w:t xml:space="preserve">. </w:t>
      </w:r>
      <w:r w:rsidRPr="00834CE2">
        <w:rPr>
          <w:sz w:val="24"/>
          <w:szCs w:val="24"/>
        </w:rPr>
        <w:t>There is need to tackle the underline causes through preventative means and providing support through social safety nets to address these problems</w:t>
      </w:r>
      <w:r w:rsidR="004C774F" w:rsidRPr="00834CE2">
        <w:rPr>
          <w:sz w:val="24"/>
          <w:szCs w:val="24"/>
        </w:rPr>
        <w:t>.</w:t>
      </w:r>
    </w:p>
    <w:p w:rsidR="00FE230C" w:rsidRPr="00834CE2" w:rsidRDefault="00FE230C" w:rsidP="00FE230C">
      <w:pPr>
        <w:widowControl w:val="0"/>
        <w:autoSpaceDE w:val="0"/>
        <w:autoSpaceDN w:val="0"/>
        <w:adjustRightInd w:val="0"/>
        <w:spacing w:after="0"/>
        <w:jc w:val="both"/>
        <w:rPr>
          <w:sz w:val="24"/>
          <w:szCs w:val="24"/>
        </w:rPr>
      </w:pPr>
    </w:p>
    <w:p w:rsidR="004C774F" w:rsidRDefault="009844C4" w:rsidP="008F523C">
      <w:pPr>
        <w:widowControl w:val="0"/>
        <w:numPr>
          <w:ilvl w:val="0"/>
          <w:numId w:val="18"/>
        </w:numPr>
        <w:autoSpaceDE w:val="0"/>
        <w:autoSpaceDN w:val="0"/>
        <w:adjustRightInd w:val="0"/>
        <w:spacing w:after="0"/>
        <w:jc w:val="both"/>
        <w:rPr>
          <w:sz w:val="24"/>
          <w:szCs w:val="24"/>
        </w:rPr>
      </w:pPr>
      <w:r w:rsidRPr="00834CE2">
        <w:rPr>
          <w:sz w:val="24"/>
          <w:szCs w:val="24"/>
        </w:rPr>
        <w:t xml:space="preserve">    </w:t>
      </w:r>
      <w:r w:rsidR="004C774F" w:rsidRPr="00834CE2">
        <w:rPr>
          <w:sz w:val="24"/>
          <w:szCs w:val="24"/>
        </w:rPr>
        <w:t>CRC also calls on Government to develop and implement regulations that promote the right and interests of children living in these situations as well as cater for their needs.</w:t>
      </w:r>
    </w:p>
    <w:p w:rsidR="00FE230C" w:rsidRPr="00834CE2" w:rsidRDefault="00FE230C" w:rsidP="00FE230C">
      <w:pPr>
        <w:widowControl w:val="0"/>
        <w:autoSpaceDE w:val="0"/>
        <w:autoSpaceDN w:val="0"/>
        <w:adjustRightInd w:val="0"/>
        <w:spacing w:after="0"/>
        <w:jc w:val="both"/>
        <w:rPr>
          <w:sz w:val="24"/>
          <w:szCs w:val="24"/>
        </w:rPr>
      </w:pPr>
    </w:p>
    <w:p w:rsidR="00834CE2" w:rsidRDefault="00A0059C" w:rsidP="00834CE2">
      <w:pPr>
        <w:widowControl w:val="0"/>
        <w:autoSpaceDE w:val="0"/>
        <w:autoSpaceDN w:val="0"/>
        <w:adjustRightInd w:val="0"/>
        <w:spacing w:after="0"/>
        <w:ind w:left="720"/>
        <w:jc w:val="both"/>
        <w:rPr>
          <w:sz w:val="24"/>
          <w:szCs w:val="24"/>
        </w:rPr>
      </w:pPr>
      <w:r w:rsidRPr="00834CE2">
        <w:rPr>
          <w:sz w:val="24"/>
          <w:szCs w:val="24"/>
        </w:rPr>
        <w:t>CRC-SL continues to call on the state party to continue to collaborate with partners and support their activities relating to awareness creation, institutional care and family reunif</w:t>
      </w:r>
      <w:r>
        <w:rPr>
          <w:sz w:val="24"/>
          <w:szCs w:val="24"/>
        </w:rPr>
        <w:t>i</w:t>
      </w:r>
      <w:r w:rsidRPr="00834CE2">
        <w:rPr>
          <w:sz w:val="24"/>
          <w:szCs w:val="24"/>
        </w:rPr>
        <w:t>c</w:t>
      </w:r>
      <w:r>
        <w:rPr>
          <w:sz w:val="24"/>
          <w:szCs w:val="24"/>
        </w:rPr>
        <w:t>a</w:t>
      </w:r>
      <w:r w:rsidRPr="00834CE2">
        <w:rPr>
          <w:sz w:val="24"/>
          <w:szCs w:val="24"/>
        </w:rPr>
        <w:t xml:space="preserve">tion exercises.  </w:t>
      </w:r>
    </w:p>
    <w:p w:rsidR="00DC3706" w:rsidRPr="00DC3706" w:rsidRDefault="00DC3706" w:rsidP="00DC3706">
      <w:pPr>
        <w:keepNext/>
        <w:spacing w:after="240" w:line="240" w:lineRule="auto"/>
        <w:jc w:val="both"/>
        <w:outlineLvl w:val="1"/>
        <w:rPr>
          <w:rFonts w:ascii="Times New Roman" w:eastAsia="Times New Roman" w:hAnsi="Times New Roman"/>
          <w:b/>
          <w:color w:val="000000"/>
          <w:sz w:val="24"/>
          <w:szCs w:val="20"/>
          <w:lang w:val="en-GB" w:eastAsia="de-DE"/>
        </w:rPr>
      </w:pPr>
      <w:bookmarkStart w:id="48" w:name="_Toc433059387"/>
      <w:r w:rsidRPr="00DC3706">
        <w:rPr>
          <w:rFonts w:ascii="Times New Roman" w:eastAsia="Times New Roman" w:hAnsi="Times New Roman"/>
          <w:b/>
          <w:color w:val="000000"/>
          <w:sz w:val="24"/>
          <w:szCs w:val="20"/>
          <w:lang w:val="en-GB" w:eastAsia="de-DE"/>
        </w:rPr>
        <w:lastRenderedPageBreak/>
        <w:t>7.4 Sexual Exploitation and Abuse</w:t>
      </w:r>
      <w:bookmarkEnd w:id="48"/>
    </w:p>
    <w:p w:rsidR="00DC3706" w:rsidRPr="00DC3706" w:rsidRDefault="00DC3706" w:rsidP="00DC3706">
      <w:pPr>
        <w:widowControl w:val="0"/>
        <w:numPr>
          <w:ilvl w:val="0"/>
          <w:numId w:val="18"/>
        </w:numPr>
        <w:autoSpaceDE w:val="0"/>
        <w:autoSpaceDN w:val="0"/>
        <w:adjustRightInd w:val="0"/>
        <w:spacing w:after="0"/>
        <w:jc w:val="both"/>
        <w:rPr>
          <w:color w:val="000000"/>
          <w:sz w:val="24"/>
          <w:szCs w:val="24"/>
        </w:rPr>
      </w:pPr>
      <w:r w:rsidRPr="00DC3706">
        <w:rPr>
          <w:rFonts w:cs="Cabin-Regular"/>
          <w:color w:val="000000"/>
          <w:sz w:val="24"/>
          <w:szCs w:val="24"/>
        </w:rPr>
        <w:t>Sexual violence against girls is on the increase across all districts; and this was stated by both girls and boys in a recent survey by Save the Children, Plan, World Vision and Unicef. In group discussions issue raised included cases of rape against a girl in their community, including attacks on girls in quarantine households. Data revealed that risk of rape was highest when girls went to collect water, travelled long distances to trade in other villages, or when using the bush to go to the toilet</w:t>
      </w:r>
      <w:r w:rsidRPr="00DC3706">
        <w:rPr>
          <w:rFonts w:cs="Cabin-Regular"/>
          <w:color w:val="000000"/>
          <w:sz w:val="24"/>
          <w:szCs w:val="24"/>
          <w:vertAlign w:val="superscript"/>
        </w:rPr>
        <w:footnoteReference w:id="49"/>
      </w:r>
    </w:p>
    <w:p w:rsidR="00DC3706" w:rsidRPr="00DC3706" w:rsidRDefault="00DC3706" w:rsidP="00DC3706">
      <w:pPr>
        <w:widowControl w:val="0"/>
        <w:numPr>
          <w:ilvl w:val="0"/>
          <w:numId w:val="18"/>
        </w:numPr>
        <w:autoSpaceDE w:val="0"/>
        <w:autoSpaceDN w:val="0"/>
        <w:adjustRightInd w:val="0"/>
        <w:spacing w:after="0"/>
        <w:jc w:val="both"/>
        <w:rPr>
          <w:color w:val="000000"/>
          <w:sz w:val="24"/>
          <w:szCs w:val="24"/>
        </w:rPr>
      </w:pPr>
      <w:r w:rsidRPr="00DC3706">
        <w:rPr>
          <w:rFonts w:cs="Arial"/>
          <w:color w:val="000000"/>
          <w:sz w:val="24"/>
          <w:szCs w:val="24"/>
        </w:rPr>
        <w:t>The CRC-SL in its Universal Periodic review report indicated that in Sierra Leone many children are being abused without any legal recourse due to their limited access to justice. Anecdotal evidence corroborates recent assessments and all reveal that many girls were sexually abused during the Ebola crisis (2014-2015) due to many factors including isolation of communities, suspension of school programs, recess of many NGOs that work on GBV and weakening of community based mechanisms. The call on the government for all institutions including the security sector to fight Ebola also made the police (Family Support Unit) change their priorities from addressing GBV to fighting Ebola</w:t>
      </w:r>
      <w:r w:rsidRPr="00DC3706">
        <w:rPr>
          <w:rFonts w:cs="Arial"/>
          <w:color w:val="000000"/>
          <w:sz w:val="24"/>
          <w:szCs w:val="24"/>
          <w:vertAlign w:val="superscript"/>
        </w:rPr>
        <w:footnoteReference w:id="50"/>
      </w:r>
      <w:r w:rsidRPr="00DC3706">
        <w:rPr>
          <w:rFonts w:cs="Arial"/>
          <w:color w:val="000000"/>
          <w:sz w:val="24"/>
          <w:szCs w:val="24"/>
        </w:rPr>
        <w:t>.</w:t>
      </w:r>
    </w:p>
    <w:p w:rsidR="00DC3706" w:rsidRPr="00DC3706" w:rsidRDefault="00DC3706" w:rsidP="00DC3706">
      <w:pPr>
        <w:widowControl w:val="0"/>
        <w:numPr>
          <w:ilvl w:val="0"/>
          <w:numId w:val="18"/>
        </w:numPr>
        <w:autoSpaceDE w:val="0"/>
        <w:autoSpaceDN w:val="0"/>
        <w:adjustRightInd w:val="0"/>
        <w:spacing w:after="0"/>
        <w:jc w:val="both"/>
        <w:rPr>
          <w:color w:val="000000"/>
          <w:sz w:val="24"/>
          <w:szCs w:val="24"/>
        </w:rPr>
      </w:pPr>
      <w:r w:rsidRPr="00DC3706">
        <w:rPr>
          <w:rFonts w:cs="Arial"/>
          <w:color w:val="000000"/>
          <w:sz w:val="24"/>
          <w:szCs w:val="24"/>
        </w:rPr>
        <w:t xml:space="preserve">The CRC-SL lauds the progress in addressing sexual violence by passing the Sexual Offences Act in 2012 which </w:t>
      </w:r>
      <w:r w:rsidRPr="00DC3706">
        <w:rPr>
          <w:color w:val="000000"/>
        </w:rPr>
        <w:t xml:space="preserve">particularly </w:t>
      </w:r>
      <w:r w:rsidRPr="00DC3706">
        <w:rPr>
          <w:color w:val="000000"/>
          <w:sz w:val="24"/>
          <w:szCs w:val="24"/>
        </w:rPr>
        <w:t>addresses sexual offences, including those against children, and increases the penalties for infringement</w:t>
      </w:r>
      <w:r w:rsidRPr="00DC3706">
        <w:rPr>
          <w:rFonts w:cs="Arial"/>
          <w:color w:val="000000"/>
          <w:sz w:val="24"/>
          <w:szCs w:val="24"/>
        </w:rPr>
        <w:t xml:space="preserve"> as well as adoption of the </w:t>
      </w:r>
      <w:r w:rsidRPr="00DC3706">
        <w:rPr>
          <w:color w:val="000000"/>
          <w:sz w:val="24"/>
          <w:szCs w:val="24"/>
        </w:rPr>
        <w:t>National Referral Protocol on GBV which also outlines care and rehabilitative measures accorded victims and survivors of sexual and domestic violence.</w:t>
      </w:r>
      <w:r w:rsidRPr="00DC3706">
        <w:rPr>
          <w:rFonts w:cs="Arial"/>
          <w:color w:val="000000"/>
          <w:sz w:val="24"/>
          <w:szCs w:val="24"/>
        </w:rPr>
        <w:t xml:space="preserve"> </w:t>
      </w:r>
      <w:r w:rsidRPr="00DC3706">
        <w:rPr>
          <w:b/>
          <w:bCs/>
          <w:color w:val="000000"/>
          <w:szCs w:val="24"/>
        </w:rPr>
        <w:t>This is in compliance with the 2008 Concluding Observations of the Committee. Both the Sexual Offences Act and the National Referral Protocol guarantees victims access to free medical treatment and examination and compensation. However adequate measures have not been put in place to ensure this in practice</w:t>
      </w:r>
    </w:p>
    <w:p w:rsidR="00DC3706" w:rsidRPr="00DC3706" w:rsidRDefault="00DC3706" w:rsidP="00DC3706">
      <w:pPr>
        <w:widowControl w:val="0"/>
        <w:numPr>
          <w:ilvl w:val="0"/>
          <w:numId w:val="18"/>
        </w:numPr>
        <w:autoSpaceDE w:val="0"/>
        <w:autoSpaceDN w:val="0"/>
        <w:adjustRightInd w:val="0"/>
        <w:spacing w:after="0"/>
        <w:jc w:val="both"/>
        <w:rPr>
          <w:color w:val="000000"/>
          <w:sz w:val="24"/>
          <w:szCs w:val="24"/>
        </w:rPr>
      </w:pPr>
      <w:r w:rsidRPr="00DC3706">
        <w:rPr>
          <w:rFonts w:cs="Arial"/>
          <w:color w:val="000000"/>
          <w:sz w:val="24"/>
          <w:szCs w:val="24"/>
        </w:rPr>
        <w:t xml:space="preserve">CRC-SL is equally concerned about the lack of full, effective implementation and enforcement of these laws. Feedback from civil society consultations in the districts revealed that Sexual Offences are frequent occurrences; some perpetrators are left off the hook irrespective of persistent pressures from the civil society. Sexual offence trial processes also take extremely longer periods. The average number of days taken to to conclude prosecution of a sexual offence against a child victim in Freetown and regional </w:t>
      </w:r>
      <w:r w:rsidRPr="00DC3706">
        <w:rPr>
          <w:rFonts w:cs="Arial"/>
          <w:color w:val="000000"/>
          <w:sz w:val="24"/>
          <w:szCs w:val="24"/>
        </w:rPr>
        <w:lastRenderedPageBreak/>
        <w:t>headquarter towns is 89 days.</w:t>
      </w:r>
      <w:r w:rsidRPr="00DC3706">
        <w:rPr>
          <w:rFonts w:cs="Arial"/>
          <w:color w:val="000000"/>
          <w:sz w:val="24"/>
          <w:szCs w:val="24"/>
          <w:vertAlign w:val="superscript"/>
        </w:rPr>
        <w:footnoteReference w:id="51"/>
      </w:r>
      <w:r w:rsidRPr="00DC3706">
        <w:rPr>
          <w:rFonts w:cs="Arial"/>
          <w:color w:val="000000"/>
          <w:sz w:val="24"/>
          <w:szCs w:val="24"/>
        </w:rPr>
        <w:t xml:space="preserve"> There are issues of compromise of sexual offence cases and outright obstruction of justice. Courts sittings are irregular which put a strain on the speedy resolution of these cases. On the whole there </w:t>
      </w:r>
      <w:r w:rsidRPr="00DC3706">
        <w:rPr>
          <w:color w:val="000000"/>
          <w:sz w:val="24"/>
          <w:szCs w:val="24"/>
        </w:rPr>
        <w:t xml:space="preserve">are inadequate structures and resources to detect, investigate, prosecute and punish offenders of sexual exploitation. </w:t>
      </w:r>
    </w:p>
    <w:p w:rsidR="00DC3706" w:rsidRPr="00DC3706" w:rsidRDefault="00DC3706" w:rsidP="00DC3706">
      <w:pPr>
        <w:widowControl w:val="0"/>
        <w:autoSpaceDE w:val="0"/>
        <w:autoSpaceDN w:val="0"/>
        <w:adjustRightInd w:val="0"/>
        <w:spacing w:after="0"/>
        <w:jc w:val="both"/>
        <w:rPr>
          <w:color w:val="000000"/>
          <w:sz w:val="24"/>
          <w:szCs w:val="24"/>
        </w:rPr>
      </w:pPr>
    </w:p>
    <w:p w:rsidR="00DC3706" w:rsidRPr="00DC3706" w:rsidRDefault="00DC3706" w:rsidP="00DC3706">
      <w:pPr>
        <w:widowControl w:val="0"/>
        <w:autoSpaceDE w:val="0"/>
        <w:autoSpaceDN w:val="0"/>
        <w:adjustRightInd w:val="0"/>
        <w:spacing w:after="0"/>
        <w:jc w:val="both"/>
        <w:rPr>
          <w:color w:val="000000"/>
          <w:sz w:val="24"/>
          <w:szCs w:val="24"/>
        </w:rPr>
      </w:pPr>
      <w:r w:rsidRPr="00DC3706">
        <w:rPr>
          <w:color w:val="000000"/>
          <w:sz w:val="24"/>
          <w:szCs w:val="24"/>
        </w:rPr>
        <w:t>Recommendations</w:t>
      </w:r>
    </w:p>
    <w:p w:rsidR="00DC3706" w:rsidRPr="00DC3706" w:rsidRDefault="00DC3706" w:rsidP="00DC3706">
      <w:pPr>
        <w:widowControl w:val="0"/>
        <w:autoSpaceDE w:val="0"/>
        <w:autoSpaceDN w:val="0"/>
        <w:adjustRightInd w:val="0"/>
        <w:spacing w:after="0"/>
        <w:ind w:left="720"/>
        <w:jc w:val="both"/>
        <w:rPr>
          <w:color w:val="000000"/>
          <w:sz w:val="24"/>
          <w:szCs w:val="24"/>
        </w:rPr>
      </w:pPr>
      <w:r w:rsidRPr="00DC3706">
        <w:rPr>
          <w:rFonts w:cs="Arial"/>
          <w:color w:val="000000"/>
          <w:sz w:val="24"/>
          <w:szCs w:val="24"/>
        </w:rPr>
        <w:t xml:space="preserve">CRC-SL therefore urges Government to facilitate the following: </w:t>
      </w:r>
    </w:p>
    <w:p w:rsidR="00DC3706" w:rsidRPr="00DC3706" w:rsidRDefault="00DC3706" w:rsidP="00DC3706">
      <w:pPr>
        <w:numPr>
          <w:ilvl w:val="0"/>
          <w:numId w:val="23"/>
        </w:numPr>
        <w:autoSpaceDE w:val="0"/>
        <w:autoSpaceDN w:val="0"/>
        <w:adjustRightInd w:val="0"/>
        <w:spacing w:after="0" w:line="240" w:lineRule="auto"/>
        <w:jc w:val="both"/>
        <w:rPr>
          <w:rFonts w:cs="Arial"/>
          <w:color w:val="000000"/>
          <w:sz w:val="24"/>
          <w:szCs w:val="24"/>
        </w:rPr>
      </w:pPr>
      <w:r w:rsidRPr="00DC3706">
        <w:rPr>
          <w:rFonts w:cs="Arial"/>
          <w:color w:val="000000"/>
          <w:sz w:val="24"/>
          <w:szCs w:val="24"/>
        </w:rPr>
        <w:t>Facilitate the full implementation of the Sexual Offences Act 2012 and strengthen the Family Support Unit, Prosecutors, Hospitals, Social Service providers and the Court to investigate and prosecute persons that abuse children. These institutions should also be made child</w:t>
      </w:r>
      <w:r>
        <w:rPr>
          <w:rFonts w:cs="Arial"/>
          <w:color w:val="000000"/>
          <w:sz w:val="24"/>
          <w:szCs w:val="24"/>
        </w:rPr>
        <w:t xml:space="preserve"> </w:t>
      </w:r>
      <w:r w:rsidRPr="00DC3706">
        <w:rPr>
          <w:rFonts w:cs="Arial"/>
          <w:color w:val="000000"/>
          <w:sz w:val="24"/>
          <w:szCs w:val="24"/>
        </w:rPr>
        <w:t>friendly with effective accountability systems in place</w:t>
      </w:r>
    </w:p>
    <w:p w:rsidR="00DC3706" w:rsidRPr="00DC3706" w:rsidRDefault="00DC3706" w:rsidP="00DC3706">
      <w:pPr>
        <w:autoSpaceDE w:val="0"/>
        <w:autoSpaceDN w:val="0"/>
        <w:adjustRightInd w:val="0"/>
        <w:spacing w:after="0" w:line="240" w:lineRule="auto"/>
        <w:ind w:left="720"/>
        <w:jc w:val="both"/>
        <w:rPr>
          <w:rFonts w:cs="Arial"/>
          <w:color w:val="000000"/>
          <w:sz w:val="24"/>
          <w:szCs w:val="24"/>
        </w:rPr>
      </w:pPr>
    </w:p>
    <w:p w:rsidR="00DC3706" w:rsidRPr="00DC3706" w:rsidRDefault="00DC3706" w:rsidP="00DC3706">
      <w:pPr>
        <w:numPr>
          <w:ilvl w:val="0"/>
          <w:numId w:val="23"/>
        </w:numPr>
        <w:autoSpaceDE w:val="0"/>
        <w:autoSpaceDN w:val="0"/>
        <w:adjustRightInd w:val="0"/>
        <w:spacing w:after="0" w:line="240" w:lineRule="auto"/>
        <w:jc w:val="both"/>
        <w:rPr>
          <w:rFonts w:cs="Arial"/>
          <w:color w:val="000000"/>
          <w:sz w:val="24"/>
          <w:szCs w:val="24"/>
        </w:rPr>
      </w:pPr>
      <w:r w:rsidRPr="00DC3706">
        <w:rPr>
          <w:rFonts w:cs="Arial"/>
          <w:color w:val="000000"/>
          <w:sz w:val="24"/>
          <w:szCs w:val="24"/>
        </w:rPr>
        <w:t>Put measures in place to address household poverty and the absence of social protection measures that continue to increase children’s vulnerability to sexual and other forms of violence. In particular, Government should prioritize preventive measures;</w:t>
      </w:r>
    </w:p>
    <w:p w:rsidR="00DC3706" w:rsidRPr="00DC3706" w:rsidRDefault="00DC3706" w:rsidP="00DC3706">
      <w:pPr>
        <w:autoSpaceDE w:val="0"/>
        <w:autoSpaceDN w:val="0"/>
        <w:adjustRightInd w:val="0"/>
        <w:spacing w:after="0" w:line="240" w:lineRule="auto"/>
        <w:ind w:left="720"/>
        <w:jc w:val="both"/>
        <w:rPr>
          <w:rFonts w:cs="Arial"/>
          <w:color w:val="000000"/>
          <w:sz w:val="24"/>
          <w:szCs w:val="24"/>
        </w:rPr>
      </w:pPr>
    </w:p>
    <w:p w:rsidR="00DC3706" w:rsidRPr="00DC3706" w:rsidRDefault="00DC3706" w:rsidP="00DC3706">
      <w:pPr>
        <w:numPr>
          <w:ilvl w:val="0"/>
          <w:numId w:val="23"/>
        </w:numPr>
        <w:autoSpaceDE w:val="0"/>
        <w:autoSpaceDN w:val="0"/>
        <w:adjustRightInd w:val="0"/>
        <w:spacing w:after="0" w:line="240" w:lineRule="auto"/>
        <w:jc w:val="both"/>
        <w:rPr>
          <w:rFonts w:cs="Arial"/>
          <w:color w:val="000000"/>
          <w:sz w:val="24"/>
          <w:szCs w:val="24"/>
        </w:rPr>
      </w:pPr>
      <w:r w:rsidRPr="00DC3706">
        <w:rPr>
          <w:rFonts w:cs="Arial"/>
          <w:color w:val="000000"/>
          <w:sz w:val="24"/>
          <w:szCs w:val="24"/>
        </w:rPr>
        <w:t>There is the need to increase public knowledge and public awareness (to both children and adults) on the provisions of the Sexual Offences Act, the Domestic Violence Act and referral pathways, for people living in poor communities and rural areas, so that they can pursue legal redress and rehabilitation for victims of sexual and other forms of violence (and have such services adequately in place);</w:t>
      </w:r>
      <w:r w:rsidRPr="00DC3706" w:rsidDel="00B04C8B">
        <w:rPr>
          <w:rFonts w:cs="Arial"/>
          <w:color w:val="000000"/>
          <w:sz w:val="24"/>
          <w:szCs w:val="24"/>
        </w:rPr>
        <w:t xml:space="preserve"> </w:t>
      </w:r>
    </w:p>
    <w:p w:rsidR="00DC3706" w:rsidRPr="00DC3706" w:rsidRDefault="00DC3706" w:rsidP="00DC3706">
      <w:pPr>
        <w:autoSpaceDE w:val="0"/>
        <w:autoSpaceDN w:val="0"/>
        <w:adjustRightInd w:val="0"/>
        <w:spacing w:after="0" w:line="240" w:lineRule="auto"/>
        <w:ind w:left="720"/>
        <w:jc w:val="both"/>
        <w:rPr>
          <w:rFonts w:cs="Arial"/>
          <w:color w:val="000000"/>
          <w:sz w:val="24"/>
          <w:szCs w:val="24"/>
        </w:rPr>
      </w:pPr>
    </w:p>
    <w:p w:rsidR="00DC3706" w:rsidRPr="00DC3706" w:rsidRDefault="00DC3706" w:rsidP="00DC3706">
      <w:pPr>
        <w:numPr>
          <w:ilvl w:val="0"/>
          <w:numId w:val="23"/>
        </w:numPr>
        <w:autoSpaceDE w:val="0"/>
        <w:autoSpaceDN w:val="0"/>
        <w:adjustRightInd w:val="0"/>
        <w:spacing w:after="0" w:line="240" w:lineRule="auto"/>
        <w:jc w:val="both"/>
        <w:rPr>
          <w:rFonts w:cs="Arial"/>
          <w:color w:val="000000"/>
          <w:sz w:val="24"/>
          <w:szCs w:val="24"/>
        </w:rPr>
      </w:pPr>
      <w:r w:rsidRPr="00DC3706">
        <w:rPr>
          <w:rFonts w:cs="Arial"/>
          <w:color w:val="000000"/>
          <w:sz w:val="24"/>
          <w:szCs w:val="24"/>
        </w:rPr>
        <w:t>Strengthen community based child protection mechanisms and raise awareness of children and families to use these mechanisms; create accessible and child-friendly reporting systems; address the gender dimension of violence against children; develop and implement systematic national data collection and research;</w:t>
      </w:r>
    </w:p>
    <w:p w:rsidR="00DC3706" w:rsidRPr="00DC3706" w:rsidRDefault="00DC3706" w:rsidP="00DC3706">
      <w:pPr>
        <w:autoSpaceDE w:val="0"/>
        <w:autoSpaceDN w:val="0"/>
        <w:adjustRightInd w:val="0"/>
        <w:spacing w:after="0" w:line="240" w:lineRule="auto"/>
        <w:ind w:left="720"/>
        <w:jc w:val="both"/>
        <w:rPr>
          <w:rFonts w:cs="Arial"/>
          <w:color w:val="000000"/>
          <w:sz w:val="24"/>
          <w:szCs w:val="24"/>
        </w:rPr>
      </w:pPr>
    </w:p>
    <w:p w:rsidR="00DC3706" w:rsidRPr="00DC3706" w:rsidRDefault="00DC3706" w:rsidP="00DC3706">
      <w:pPr>
        <w:numPr>
          <w:ilvl w:val="0"/>
          <w:numId w:val="23"/>
        </w:numPr>
        <w:autoSpaceDE w:val="0"/>
        <w:autoSpaceDN w:val="0"/>
        <w:adjustRightInd w:val="0"/>
        <w:spacing w:after="0" w:line="240" w:lineRule="auto"/>
        <w:jc w:val="both"/>
        <w:rPr>
          <w:rFonts w:cs="Arial"/>
          <w:color w:val="000000"/>
          <w:sz w:val="24"/>
          <w:szCs w:val="24"/>
        </w:rPr>
      </w:pPr>
      <w:r w:rsidRPr="00DC3706">
        <w:rPr>
          <w:rFonts w:cs="Arial"/>
          <w:color w:val="000000"/>
          <w:sz w:val="24"/>
          <w:szCs w:val="24"/>
          <w:lang w:val="nl-NL"/>
        </w:rPr>
        <w:t xml:space="preserve">Government to review laws and policies and practices in line with the United Nations Secretary-General’s Study on Violence Against Children (A/61/299). </w:t>
      </w:r>
    </w:p>
    <w:p w:rsidR="00834CE2" w:rsidRDefault="00834CE2" w:rsidP="00834CE2">
      <w:pPr>
        <w:widowControl w:val="0"/>
        <w:autoSpaceDE w:val="0"/>
        <w:autoSpaceDN w:val="0"/>
        <w:adjustRightInd w:val="0"/>
        <w:spacing w:after="0"/>
        <w:jc w:val="both"/>
        <w:rPr>
          <w:sz w:val="24"/>
          <w:szCs w:val="24"/>
        </w:rPr>
      </w:pPr>
    </w:p>
    <w:p w:rsidR="00834CE2" w:rsidRPr="005357C4" w:rsidRDefault="005357C4" w:rsidP="005357C4">
      <w:pPr>
        <w:pStyle w:val="Heading2"/>
        <w:numPr>
          <w:ilvl w:val="0"/>
          <w:numId w:val="0"/>
        </w:numPr>
      </w:pPr>
      <w:bookmarkStart w:id="49" w:name="_Toc434212162"/>
      <w:r>
        <w:t xml:space="preserve">7.5 </w:t>
      </w:r>
      <w:r w:rsidRPr="00E50481">
        <w:t>Sale, Trafficking and Abduction of Children</w:t>
      </w:r>
      <w:bookmarkEnd w:id="49"/>
    </w:p>
    <w:p w:rsidR="00FE230C" w:rsidRDefault="00F33AA0" w:rsidP="008F523C">
      <w:pPr>
        <w:widowControl w:val="0"/>
        <w:numPr>
          <w:ilvl w:val="0"/>
          <w:numId w:val="18"/>
        </w:numPr>
        <w:autoSpaceDE w:val="0"/>
        <w:autoSpaceDN w:val="0"/>
        <w:adjustRightInd w:val="0"/>
        <w:spacing w:after="0"/>
        <w:jc w:val="both"/>
        <w:rPr>
          <w:sz w:val="24"/>
          <w:szCs w:val="24"/>
        </w:rPr>
      </w:pPr>
      <w:r w:rsidRPr="005357C4">
        <w:rPr>
          <w:sz w:val="24"/>
          <w:szCs w:val="24"/>
        </w:rPr>
        <w:t xml:space="preserve">Trafficking of children for exploitation is still prevalent in the country despite having received considerable attention. Reports from civil society consultations indicate that trafficking of children for sexual purposes and domestic servitude is still prevalent. National child trafficking is more rampant within the country than transnational trafficking. There are however limited available statistics on the number of children </w:t>
      </w:r>
      <w:r w:rsidRPr="005357C4">
        <w:rPr>
          <w:sz w:val="24"/>
          <w:szCs w:val="24"/>
        </w:rPr>
        <w:lastRenderedPageBreak/>
        <w:t>trafficked.</w:t>
      </w:r>
    </w:p>
    <w:p w:rsidR="005357C4" w:rsidRPr="005357C4" w:rsidRDefault="00F33AA0" w:rsidP="00FE230C">
      <w:pPr>
        <w:widowControl w:val="0"/>
        <w:autoSpaceDE w:val="0"/>
        <w:autoSpaceDN w:val="0"/>
        <w:adjustRightInd w:val="0"/>
        <w:spacing w:after="0"/>
        <w:ind w:left="720"/>
        <w:jc w:val="both"/>
        <w:rPr>
          <w:sz w:val="24"/>
          <w:szCs w:val="24"/>
        </w:rPr>
      </w:pPr>
      <w:r w:rsidRPr="005357C4">
        <w:rPr>
          <w:sz w:val="24"/>
          <w:szCs w:val="24"/>
        </w:rPr>
        <w:t xml:space="preserve"> </w:t>
      </w:r>
    </w:p>
    <w:p w:rsidR="00F33AA0" w:rsidRDefault="00F33AA0" w:rsidP="008F523C">
      <w:pPr>
        <w:widowControl w:val="0"/>
        <w:numPr>
          <w:ilvl w:val="0"/>
          <w:numId w:val="18"/>
        </w:numPr>
        <w:autoSpaceDE w:val="0"/>
        <w:autoSpaceDN w:val="0"/>
        <w:adjustRightInd w:val="0"/>
        <w:spacing w:after="0"/>
        <w:jc w:val="both"/>
        <w:rPr>
          <w:sz w:val="24"/>
          <w:szCs w:val="24"/>
        </w:rPr>
      </w:pPr>
      <w:r w:rsidRPr="005357C4">
        <w:rPr>
          <w:sz w:val="24"/>
          <w:szCs w:val="24"/>
        </w:rPr>
        <w:t xml:space="preserve">The CRC- SL therefore urges Government to live up to its commitment of reviewing and revising the Anti-Human Trafficking Act, 2005 and the Adoption Act, 1989. Like all regulations and legal regimes we also urge Government to reinforce the </w:t>
      </w:r>
      <w:r w:rsidR="00E9394D" w:rsidRPr="005357C4">
        <w:rPr>
          <w:sz w:val="24"/>
          <w:szCs w:val="24"/>
        </w:rPr>
        <w:t xml:space="preserve">full </w:t>
      </w:r>
      <w:r w:rsidRPr="005357C4">
        <w:rPr>
          <w:sz w:val="24"/>
          <w:szCs w:val="24"/>
        </w:rPr>
        <w:t xml:space="preserve">implementation </w:t>
      </w:r>
      <w:r w:rsidR="00E9394D" w:rsidRPr="005357C4">
        <w:rPr>
          <w:sz w:val="24"/>
          <w:szCs w:val="24"/>
        </w:rPr>
        <w:t xml:space="preserve">of the provisions of the laws </w:t>
      </w:r>
      <w:r w:rsidRPr="005357C4">
        <w:rPr>
          <w:sz w:val="24"/>
          <w:szCs w:val="24"/>
        </w:rPr>
        <w:t>as a matter of urgency.</w:t>
      </w:r>
    </w:p>
    <w:p w:rsidR="00FE230C" w:rsidRPr="005357C4" w:rsidRDefault="00FE230C" w:rsidP="00FE230C">
      <w:pPr>
        <w:widowControl w:val="0"/>
        <w:autoSpaceDE w:val="0"/>
        <w:autoSpaceDN w:val="0"/>
        <w:adjustRightInd w:val="0"/>
        <w:spacing w:after="0"/>
        <w:jc w:val="both"/>
        <w:rPr>
          <w:sz w:val="24"/>
          <w:szCs w:val="24"/>
        </w:rPr>
      </w:pPr>
    </w:p>
    <w:p w:rsidR="005357C4" w:rsidRDefault="00F33AA0" w:rsidP="008F523C">
      <w:pPr>
        <w:widowControl w:val="0"/>
        <w:numPr>
          <w:ilvl w:val="0"/>
          <w:numId w:val="18"/>
        </w:numPr>
        <w:autoSpaceDE w:val="0"/>
        <w:autoSpaceDN w:val="0"/>
        <w:adjustRightInd w:val="0"/>
        <w:spacing w:after="0"/>
        <w:jc w:val="both"/>
        <w:rPr>
          <w:sz w:val="24"/>
          <w:szCs w:val="24"/>
        </w:rPr>
      </w:pPr>
      <w:r w:rsidRPr="005357C4">
        <w:rPr>
          <w:sz w:val="24"/>
          <w:szCs w:val="24"/>
        </w:rPr>
        <w:t xml:space="preserve">The </w:t>
      </w:r>
      <w:r w:rsidR="00E9394D" w:rsidRPr="005357C4">
        <w:rPr>
          <w:sz w:val="24"/>
          <w:szCs w:val="24"/>
        </w:rPr>
        <w:t xml:space="preserve">CRC-SL also notes that the </w:t>
      </w:r>
      <w:r w:rsidRPr="005357C4">
        <w:rPr>
          <w:sz w:val="24"/>
          <w:szCs w:val="24"/>
        </w:rPr>
        <w:t>Police’s Anti-Human unit</w:t>
      </w:r>
      <w:r w:rsidR="00E9394D" w:rsidRPr="005357C4">
        <w:rPr>
          <w:sz w:val="24"/>
          <w:szCs w:val="24"/>
        </w:rPr>
        <w:t>, which</w:t>
      </w:r>
      <w:r w:rsidRPr="005357C4">
        <w:rPr>
          <w:sz w:val="24"/>
          <w:szCs w:val="24"/>
        </w:rPr>
        <w:t xml:space="preserve"> is the dedicated institution concerned with addressing trafficking cases, remain understaffed and under-funded. The Unit’s limited resources impair the government’s ability to adequately pursue and address cases brought before it.</w:t>
      </w:r>
      <w:r w:rsidR="00E9394D" w:rsidRPr="005357C4">
        <w:rPr>
          <w:sz w:val="24"/>
          <w:szCs w:val="24"/>
        </w:rPr>
        <w:t xml:space="preserve"> The government should emphasize processes that prevent trafficking in the face of these challenges.  </w:t>
      </w:r>
    </w:p>
    <w:p w:rsidR="00FE230C" w:rsidRPr="005357C4" w:rsidRDefault="00FE230C" w:rsidP="00FE230C">
      <w:pPr>
        <w:widowControl w:val="0"/>
        <w:autoSpaceDE w:val="0"/>
        <w:autoSpaceDN w:val="0"/>
        <w:adjustRightInd w:val="0"/>
        <w:spacing w:after="0"/>
        <w:jc w:val="both"/>
        <w:rPr>
          <w:sz w:val="24"/>
          <w:szCs w:val="24"/>
        </w:rPr>
      </w:pPr>
    </w:p>
    <w:p w:rsidR="00F33AA0" w:rsidRDefault="00E9394D" w:rsidP="008F523C">
      <w:pPr>
        <w:widowControl w:val="0"/>
        <w:numPr>
          <w:ilvl w:val="0"/>
          <w:numId w:val="18"/>
        </w:numPr>
        <w:autoSpaceDE w:val="0"/>
        <w:autoSpaceDN w:val="0"/>
        <w:adjustRightInd w:val="0"/>
        <w:spacing w:after="0"/>
        <w:jc w:val="both"/>
        <w:rPr>
          <w:sz w:val="24"/>
          <w:szCs w:val="24"/>
        </w:rPr>
      </w:pPr>
      <w:r w:rsidRPr="005357C4">
        <w:rPr>
          <w:sz w:val="24"/>
          <w:szCs w:val="24"/>
        </w:rPr>
        <w:t xml:space="preserve">Drawing from the current approach to anti-trafficking, the CRC-SL notes that </w:t>
      </w:r>
      <w:r w:rsidR="00F33AA0" w:rsidRPr="005357C4">
        <w:rPr>
          <w:sz w:val="24"/>
          <w:szCs w:val="24"/>
        </w:rPr>
        <w:t xml:space="preserve">efforts </w:t>
      </w:r>
      <w:r w:rsidRPr="005357C4">
        <w:rPr>
          <w:sz w:val="24"/>
          <w:szCs w:val="24"/>
        </w:rPr>
        <w:t>should be made to amplify a</w:t>
      </w:r>
      <w:r w:rsidR="00F33AA0" w:rsidRPr="005357C4">
        <w:rPr>
          <w:sz w:val="24"/>
          <w:szCs w:val="24"/>
        </w:rPr>
        <w:t xml:space="preserve">nti-trafficking awareness raising activities across the country. Civil society indicated </w:t>
      </w:r>
      <w:r w:rsidRPr="005357C4">
        <w:rPr>
          <w:sz w:val="24"/>
          <w:szCs w:val="24"/>
        </w:rPr>
        <w:t xml:space="preserve">in the district consultations </w:t>
      </w:r>
      <w:r w:rsidR="00F33AA0" w:rsidRPr="005357C4">
        <w:rPr>
          <w:sz w:val="24"/>
          <w:szCs w:val="24"/>
        </w:rPr>
        <w:t xml:space="preserve">that their engagement is low in the fight against trafficking. It is evident </w:t>
      </w:r>
      <w:r w:rsidRPr="005357C4">
        <w:rPr>
          <w:sz w:val="24"/>
          <w:szCs w:val="24"/>
        </w:rPr>
        <w:t xml:space="preserve">that </w:t>
      </w:r>
      <w:r w:rsidR="00F33AA0" w:rsidRPr="005357C4">
        <w:rPr>
          <w:sz w:val="24"/>
          <w:szCs w:val="24"/>
        </w:rPr>
        <w:t xml:space="preserve">the active participation of CSOs would </w:t>
      </w:r>
      <w:r w:rsidRPr="005357C4">
        <w:rPr>
          <w:sz w:val="24"/>
          <w:szCs w:val="24"/>
        </w:rPr>
        <w:t xml:space="preserve">usher in </w:t>
      </w:r>
      <w:r w:rsidR="00F33AA0" w:rsidRPr="005357C4">
        <w:rPr>
          <w:sz w:val="24"/>
          <w:szCs w:val="24"/>
        </w:rPr>
        <w:t xml:space="preserve">multidisciplinary and innovative approaches to victim identification, rehabilitation of children trafficked </w:t>
      </w:r>
      <w:r w:rsidRPr="005357C4">
        <w:rPr>
          <w:sz w:val="24"/>
          <w:szCs w:val="24"/>
        </w:rPr>
        <w:t>and pr</w:t>
      </w:r>
      <w:r w:rsidR="00F33AA0" w:rsidRPr="005357C4">
        <w:rPr>
          <w:sz w:val="24"/>
          <w:szCs w:val="24"/>
        </w:rPr>
        <w:t>evention against trafficking in children.</w:t>
      </w:r>
    </w:p>
    <w:p w:rsidR="00FE230C" w:rsidRPr="005357C4" w:rsidRDefault="00FE230C" w:rsidP="00FE230C">
      <w:pPr>
        <w:widowControl w:val="0"/>
        <w:autoSpaceDE w:val="0"/>
        <w:autoSpaceDN w:val="0"/>
        <w:adjustRightInd w:val="0"/>
        <w:spacing w:after="0"/>
        <w:jc w:val="both"/>
        <w:rPr>
          <w:sz w:val="24"/>
          <w:szCs w:val="24"/>
        </w:rPr>
      </w:pPr>
    </w:p>
    <w:p w:rsidR="00F44D33" w:rsidRPr="005357C4" w:rsidRDefault="00E9394D" w:rsidP="008F523C">
      <w:pPr>
        <w:widowControl w:val="0"/>
        <w:numPr>
          <w:ilvl w:val="0"/>
          <w:numId w:val="18"/>
        </w:numPr>
        <w:autoSpaceDE w:val="0"/>
        <w:autoSpaceDN w:val="0"/>
        <w:adjustRightInd w:val="0"/>
        <w:spacing w:after="0"/>
        <w:jc w:val="both"/>
        <w:rPr>
          <w:sz w:val="24"/>
          <w:szCs w:val="24"/>
        </w:rPr>
      </w:pPr>
      <w:r w:rsidRPr="005357C4">
        <w:rPr>
          <w:sz w:val="24"/>
          <w:szCs w:val="24"/>
        </w:rPr>
        <w:t>In Sierra Leone, even with the general consensus that the incidents of trafficking are high and increasing, anecdotal evidence however exist which depicts that i</w:t>
      </w:r>
      <w:r w:rsidR="00F33AA0" w:rsidRPr="005357C4">
        <w:rPr>
          <w:sz w:val="24"/>
          <w:szCs w:val="24"/>
        </w:rPr>
        <w:t>nadequate facilities</w:t>
      </w:r>
      <w:r w:rsidRPr="005357C4">
        <w:rPr>
          <w:sz w:val="24"/>
          <w:szCs w:val="24"/>
        </w:rPr>
        <w:t xml:space="preserve">, </w:t>
      </w:r>
      <w:r w:rsidR="00F33AA0" w:rsidRPr="005357C4">
        <w:rPr>
          <w:sz w:val="24"/>
          <w:szCs w:val="24"/>
        </w:rPr>
        <w:t>resources</w:t>
      </w:r>
      <w:r w:rsidRPr="005357C4">
        <w:rPr>
          <w:sz w:val="24"/>
          <w:szCs w:val="24"/>
        </w:rPr>
        <w:t xml:space="preserve"> and programmes</w:t>
      </w:r>
      <w:r w:rsidR="00F33AA0" w:rsidRPr="005357C4">
        <w:rPr>
          <w:sz w:val="24"/>
          <w:szCs w:val="24"/>
        </w:rPr>
        <w:t xml:space="preserve"> exist for the recovery training and reintegration of rescued victims of trafficking. </w:t>
      </w:r>
      <w:r w:rsidRPr="005357C4">
        <w:rPr>
          <w:sz w:val="24"/>
          <w:szCs w:val="24"/>
        </w:rPr>
        <w:t xml:space="preserve">In this regard the CRC-SL calls on the Government to develop the necessary institutions that would facilitate a holistic package of reintegration. </w:t>
      </w:r>
    </w:p>
    <w:p w:rsidR="005357C4" w:rsidRPr="004A4CC7" w:rsidRDefault="005357C4" w:rsidP="005357C4">
      <w:pPr>
        <w:widowControl w:val="0"/>
        <w:autoSpaceDE w:val="0"/>
        <w:autoSpaceDN w:val="0"/>
        <w:adjustRightInd w:val="0"/>
        <w:spacing w:after="0"/>
        <w:jc w:val="both"/>
        <w:rPr>
          <w:color w:val="000000"/>
          <w:sz w:val="24"/>
          <w:szCs w:val="24"/>
        </w:rPr>
      </w:pPr>
    </w:p>
    <w:p w:rsidR="00DC3706" w:rsidRPr="004A4CC7" w:rsidRDefault="00DC3706" w:rsidP="00DC3706">
      <w:pPr>
        <w:keepNext/>
        <w:spacing w:after="240" w:line="240" w:lineRule="auto"/>
        <w:jc w:val="both"/>
        <w:outlineLvl w:val="1"/>
        <w:rPr>
          <w:rFonts w:ascii="Times New Roman" w:eastAsia="Times New Roman" w:hAnsi="Times New Roman"/>
          <w:b/>
          <w:color w:val="000000"/>
          <w:sz w:val="24"/>
          <w:szCs w:val="20"/>
          <w:lang w:val="en-GB" w:eastAsia="de-DE"/>
        </w:rPr>
      </w:pPr>
      <w:bookmarkStart w:id="50" w:name="_Toc433059389"/>
      <w:r w:rsidRPr="004A4CC7">
        <w:rPr>
          <w:rFonts w:ascii="Times New Roman" w:eastAsia="Times New Roman" w:hAnsi="Times New Roman"/>
          <w:b/>
          <w:color w:val="000000"/>
          <w:sz w:val="24"/>
          <w:szCs w:val="20"/>
          <w:lang w:val="en-GB" w:eastAsia="de-DE"/>
        </w:rPr>
        <w:t>7.6 Implementation of Juvenile Justice</w:t>
      </w:r>
      <w:bookmarkEnd w:id="50"/>
    </w:p>
    <w:p w:rsidR="00DC3706" w:rsidRPr="004A4CC7" w:rsidRDefault="00DC3706" w:rsidP="00DC3706">
      <w:pPr>
        <w:widowControl w:val="0"/>
        <w:numPr>
          <w:ilvl w:val="0"/>
          <w:numId w:val="18"/>
        </w:numPr>
        <w:autoSpaceDE w:val="0"/>
        <w:autoSpaceDN w:val="0"/>
        <w:adjustRightInd w:val="0"/>
        <w:spacing w:after="0"/>
        <w:jc w:val="both"/>
        <w:rPr>
          <w:color w:val="000000"/>
          <w:sz w:val="24"/>
          <w:szCs w:val="24"/>
        </w:rPr>
      </w:pPr>
      <w:r w:rsidRPr="004A4CC7">
        <w:rPr>
          <w:rFonts w:eastAsia="Times New Roman"/>
          <w:color w:val="000000"/>
          <w:sz w:val="24"/>
          <w:szCs w:val="24"/>
        </w:rPr>
        <w:t xml:space="preserve">The Sierra Leone Government has ratified various international instruments aimed at promoting and protecting the rights of children, including the Convention on the Rights of the Child, the African Charter on the Rights and Welfare of the Child, and the United Nations Standard Minimum Rules for the Administration of Juveniles, commonly known as the Beijing Rules. All of these Conventions are geared towards promoting juvenile justice and the rights of the child in particular. </w:t>
      </w:r>
    </w:p>
    <w:p w:rsidR="00DC3706" w:rsidRPr="004A4CC7" w:rsidRDefault="00DC3706" w:rsidP="00DC3706">
      <w:pPr>
        <w:widowControl w:val="0"/>
        <w:numPr>
          <w:ilvl w:val="0"/>
          <w:numId w:val="18"/>
        </w:numPr>
        <w:autoSpaceDE w:val="0"/>
        <w:autoSpaceDN w:val="0"/>
        <w:adjustRightInd w:val="0"/>
        <w:spacing w:after="0"/>
        <w:jc w:val="both"/>
        <w:rPr>
          <w:color w:val="000000"/>
          <w:sz w:val="24"/>
          <w:szCs w:val="24"/>
        </w:rPr>
      </w:pPr>
      <w:r w:rsidRPr="004A4CC7">
        <w:rPr>
          <w:color w:val="000000"/>
          <w:sz w:val="24"/>
          <w:szCs w:val="24"/>
        </w:rPr>
        <w:t xml:space="preserve">The CRC-SL commends Government for putting together the National Child Justice Strategy (2013-2018), which seeks to aid the implementation of child justice reforms. This 5 year plan identifies concrete interventions needed for incremental </w:t>
      </w:r>
      <w:r w:rsidRPr="004A4CC7">
        <w:rPr>
          <w:color w:val="000000"/>
          <w:sz w:val="24"/>
          <w:szCs w:val="24"/>
        </w:rPr>
        <w:lastRenderedPageBreak/>
        <w:t xml:space="preserve">reforms of the national child justice system. Whilst CRC-SL commends the State party for this development, the coalition is concerned that implementation of the strategy is slow and government is not meeting timeline of the activities spelt out in the Strategy. </w:t>
      </w:r>
    </w:p>
    <w:p w:rsidR="00DC3706" w:rsidRPr="004A4CC7" w:rsidRDefault="00DC3706" w:rsidP="00DC3706">
      <w:pPr>
        <w:widowControl w:val="0"/>
        <w:numPr>
          <w:ilvl w:val="0"/>
          <w:numId w:val="18"/>
        </w:numPr>
        <w:autoSpaceDE w:val="0"/>
        <w:autoSpaceDN w:val="0"/>
        <w:adjustRightInd w:val="0"/>
        <w:spacing w:after="0"/>
        <w:jc w:val="both"/>
        <w:rPr>
          <w:color w:val="000000"/>
          <w:sz w:val="24"/>
          <w:szCs w:val="24"/>
        </w:rPr>
      </w:pPr>
      <w:r w:rsidRPr="004A4CC7">
        <w:rPr>
          <w:color w:val="000000"/>
        </w:rPr>
        <w:t>In the last Concluding Observations (2008) of the State party, the Committee recommends that the State party should take all necessary measures, including adopting a permanent policy of alternative sanctions for juvenile offenders, to ensure that children are held in detention only as a last resort and for as short a time as possible and that detention sentences are reviewed periodically. CRC-SL notes with concern that the State party has not done much to follow the above recommendations. 86% of children at the juvenile court in Freetown are detained at the Remand Home.</w:t>
      </w:r>
      <w:r w:rsidRPr="004A4CC7">
        <w:rPr>
          <w:color w:val="000000"/>
          <w:vertAlign w:val="superscript"/>
        </w:rPr>
        <w:footnoteReference w:id="52"/>
      </w:r>
      <w:r w:rsidRPr="004A4CC7">
        <w:rPr>
          <w:color w:val="000000"/>
          <w:sz w:val="24"/>
          <w:szCs w:val="24"/>
        </w:rPr>
        <w:t xml:space="preserve"> This problem is even more serious at the provincial districts where there are no remand homes neither any special juvenile court. In the absence of separate child detention centres in 12 out of 14 districts and with limited alternative measures to deal with children in conflict with the law, both the police and prisons usually detain children together with adults particularly in districts where there are no remand homes.</w:t>
      </w:r>
    </w:p>
    <w:p w:rsidR="00DC3706" w:rsidRPr="004A4CC7" w:rsidRDefault="00DC3706" w:rsidP="00DC3706">
      <w:pPr>
        <w:widowControl w:val="0"/>
        <w:numPr>
          <w:ilvl w:val="0"/>
          <w:numId w:val="18"/>
        </w:numPr>
        <w:autoSpaceDE w:val="0"/>
        <w:autoSpaceDN w:val="0"/>
        <w:adjustRightInd w:val="0"/>
        <w:spacing w:after="0"/>
        <w:jc w:val="both"/>
        <w:rPr>
          <w:color w:val="000000"/>
          <w:sz w:val="24"/>
          <w:szCs w:val="24"/>
        </w:rPr>
      </w:pPr>
      <w:r w:rsidRPr="004A4CC7">
        <w:rPr>
          <w:rFonts w:cs="ArialMT"/>
          <w:color w:val="000000"/>
          <w:sz w:val="24"/>
          <w:szCs w:val="24"/>
        </w:rPr>
        <w:t>Sierra Leone has only 3 detention facilities for children/juveniles across the country; the Remand Homes in Bo and in Freetown for pretrial detention and Approved School in Freetown for post trial custody (children who have been sentenced to serve imprisonment). During police investigation, many children are usually held up either at the open lobby at the police or kept in police cells mostly together with adults due to lack of special holding facilities for children</w:t>
      </w:r>
      <w:r w:rsidRPr="004A4CC7">
        <w:rPr>
          <w:rFonts w:cs="ArialMT"/>
          <w:color w:val="000000"/>
          <w:sz w:val="24"/>
          <w:szCs w:val="24"/>
          <w:vertAlign w:val="superscript"/>
        </w:rPr>
        <w:footnoteReference w:id="53"/>
      </w:r>
      <w:r w:rsidRPr="004A4CC7">
        <w:rPr>
          <w:rFonts w:cs="ArialMT"/>
          <w:color w:val="000000"/>
          <w:sz w:val="24"/>
          <w:szCs w:val="24"/>
        </w:rPr>
        <w:t>. In the entire country, there are only 2 Family Support Unit stations constructed by Defence for Children in Freetown with Japanese government aid that have special holding facility for children</w:t>
      </w:r>
    </w:p>
    <w:p w:rsidR="00DC3706" w:rsidRPr="004A4CC7" w:rsidRDefault="00DC3706" w:rsidP="00DC3706">
      <w:pPr>
        <w:numPr>
          <w:ilvl w:val="0"/>
          <w:numId w:val="18"/>
        </w:numPr>
        <w:autoSpaceDE w:val="0"/>
        <w:autoSpaceDN w:val="0"/>
        <w:adjustRightInd w:val="0"/>
        <w:spacing w:after="0" w:line="240" w:lineRule="auto"/>
        <w:jc w:val="both"/>
        <w:rPr>
          <w:color w:val="000000"/>
          <w:sz w:val="24"/>
          <w:szCs w:val="24"/>
        </w:rPr>
      </w:pPr>
      <w:r w:rsidRPr="004A4CC7">
        <w:rPr>
          <w:rFonts w:eastAsia="Times New Roman" w:cs="Arial"/>
          <w:color w:val="000000"/>
          <w:sz w:val="24"/>
          <w:szCs w:val="24"/>
        </w:rPr>
        <w:t>As mentioned inter earlier, CRC-SL is concerned that the State party has not improved on her laws governing juvenile justice. The Child Rights Act 2007 only made some few amendments on Chapter 44 (CAP) of the Laws of the Laws of Sierra Leone</w:t>
      </w:r>
      <w:r w:rsidRPr="004A4CC7">
        <w:rPr>
          <w:rFonts w:eastAsia="Times New Roman" w:cs="Arial"/>
          <w:color w:val="000000"/>
          <w:sz w:val="24"/>
          <w:szCs w:val="24"/>
          <w:vertAlign w:val="superscript"/>
        </w:rPr>
        <w:footnoteReference w:id="54"/>
      </w:r>
      <w:r w:rsidRPr="004A4CC7">
        <w:rPr>
          <w:rFonts w:eastAsia="Times New Roman" w:cs="Arial"/>
          <w:color w:val="000000"/>
          <w:sz w:val="24"/>
          <w:szCs w:val="24"/>
        </w:rPr>
        <w:t xml:space="preserve"> on the areas of harmonization of age to 18 years and increasing age of criminal responsibility from 10 to 14 years. CAP 44 remains that major law that is used to administer juvenile justice. CRC-SL is concerned that CAP 44 is quite more substantive than procedural and as such, it lacks provision for procedures for arrest, investigation, remand of children and no stipulated time period for pre-trial detention of children in conflict with the law</w:t>
      </w:r>
      <w:r w:rsidRPr="004A4CC7">
        <w:rPr>
          <w:rFonts w:eastAsia="Times New Roman" w:cs="Arial"/>
          <w:color w:val="000000"/>
          <w:sz w:val="24"/>
          <w:szCs w:val="24"/>
          <w:vertAlign w:val="superscript"/>
        </w:rPr>
        <w:footnoteReference w:id="55"/>
      </w:r>
      <w:r w:rsidRPr="004A4CC7">
        <w:rPr>
          <w:rFonts w:eastAsia="Times New Roman" w:cs="Arial"/>
          <w:color w:val="000000"/>
          <w:sz w:val="24"/>
          <w:szCs w:val="24"/>
        </w:rPr>
        <w:t>. In relation to rehabilitation of children in conflict with the law, CAP 44 only makes provision for custodian rehabilitation at the Approved School, an institution that is not fully functional due to lack of functional rehabilitation and social integration programmes.</w:t>
      </w:r>
    </w:p>
    <w:p w:rsidR="00DC3706" w:rsidRPr="004A4CC7" w:rsidRDefault="00DC3706" w:rsidP="00DC3706">
      <w:pPr>
        <w:widowControl w:val="0"/>
        <w:numPr>
          <w:ilvl w:val="0"/>
          <w:numId w:val="18"/>
        </w:numPr>
        <w:autoSpaceDE w:val="0"/>
        <w:autoSpaceDN w:val="0"/>
        <w:adjustRightInd w:val="0"/>
        <w:spacing w:after="0"/>
        <w:jc w:val="both"/>
        <w:rPr>
          <w:color w:val="000000"/>
          <w:sz w:val="24"/>
          <w:szCs w:val="24"/>
        </w:rPr>
      </w:pPr>
      <w:r w:rsidRPr="004A4CC7">
        <w:rPr>
          <w:rFonts w:eastAsia="Times New Roman"/>
          <w:color w:val="000000"/>
          <w:sz w:val="24"/>
          <w:szCs w:val="24"/>
        </w:rPr>
        <w:t xml:space="preserve">Additionally, the Committee recommended that the State part should </w:t>
      </w:r>
      <w:r w:rsidRPr="004A4CC7">
        <w:rPr>
          <w:color w:val="000000"/>
        </w:rPr>
        <w:t xml:space="preserve">take all </w:t>
      </w:r>
      <w:r w:rsidRPr="004A4CC7">
        <w:rPr>
          <w:color w:val="000000"/>
        </w:rPr>
        <w:lastRenderedPageBreak/>
        <w:t xml:space="preserve">necessary measures, including adopting a permanent policy of alternative sanctions for juvenile offenders, to ensure that children are held in detention only as a last resort and for as short a time as possible and that detention sentences are reviewed periodically. </w:t>
      </w:r>
      <w:r w:rsidRPr="004A4CC7">
        <w:rPr>
          <w:rFonts w:eastAsia="Times New Roman"/>
          <w:color w:val="000000"/>
          <w:sz w:val="24"/>
          <w:szCs w:val="24"/>
        </w:rPr>
        <w:t>The CRC-SL notes Government action in developing an alternative care policy which is silent on the state of juveniles in conflict with the law. These have being under the Civil Society radar. Defence for Children International Sierra Leone (DCI-SL) and other partners had advocated for this policy to include juvenile offenders. This has sadly not happened for the expressed reason that even if this were to be the case, it would have to receive recognition from the judiciary which would have to issue a “practice directory” as a judicial procedure to formalize this. This is still not the case. The CRC-SL would therefore want to draw Governments attention to this gap and urge that the state party act accordingly in facilitating the inclusion of juvenile offenders as part of the Alternative care policy.</w:t>
      </w:r>
    </w:p>
    <w:p w:rsidR="00DC3706" w:rsidRPr="004A4CC7" w:rsidRDefault="00DC3706" w:rsidP="00DC3706">
      <w:pPr>
        <w:widowControl w:val="0"/>
        <w:numPr>
          <w:ilvl w:val="0"/>
          <w:numId w:val="18"/>
        </w:numPr>
        <w:autoSpaceDE w:val="0"/>
        <w:autoSpaceDN w:val="0"/>
        <w:adjustRightInd w:val="0"/>
        <w:spacing w:after="0"/>
        <w:jc w:val="both"/>
        <w:rPr>
          <w:color w:val="000000"/>
          <w:sz w:val="24"/>
          <w:szCs w:val="24"/>
        </w:rPr>
      </w:pPr>
      <w:r w:rsidRPr="004A4CC7">
        <w:rPr>
          <w:rFonts w:eastAsia="Times New Roman"/>
          <w:color w:val="000000"/>
          <w:sz w:val="24"/>
          <w:szCs w:val="24"/>
        </w:rPr>
        <w:t xml:space="preserve">  </w:t>
      </w:r>
      <w:r w:rsidRPr="004A4CC7">
        <w:rPr>
          <w:rFonts w:cs="Calibri"/>
          <w:color w:val="000000"/>
          <w:sz w:val="24"/>
          <w:szCs w:val="24"/>
        </w:rPr>
        <w:t>The UNCRC Article 40(3)(a) requires states parties to establish “</w:t>
      </w:r>
      <w:r w:rsidRPr="004A4CC7">
        <w:rPr>
          <w:rFonts w:cs="Calibri-Italic"/>
          <w:i/>
          <w:iCs/>
          <w:color w:val="000000"/>
          <w:sz w:val="24"/>
          <w:szCs w:val="24"/>
        </w:rPr>
        <w:t>a minimum age below which children shall be presumed not to have the capacity to infringe the penal law</w:t>
      </w:r>
      <w:r w:rsidRPr="004A4CC7">
        <w:rPr>
          <w:rFonts w:cs="Calibri"/>
          <w:color w:val="000000"/>
          <w:sz w:val="24"/>
          <w:szCs w:val="24"/>
        </w:rPr>
        <w:t>”. Whilst CRC-SL acknowledges the fact that the State party’s set minimum age of criminal responsibility (14 years)</w:t>
      </w:r>
      <w:r w:rsidRPr="004A4CC7">
        <w:rPr>
          <w:rFonts w:cs="Calibri"/>
          <w:color w:val="000000"/>
          <w:sz w:val="24"/>
          <w:szCs w:val="24"/>
          <w:vertAlign w:val="superscript"/>
        </w:rPr>
        <w:footnoteReference w:id="56"/>
      </w:r>
      <w:r w:rsidRPr="004A4CC7">
        <w:rPr>
          <w:rFonts w:cs="Calibri"/>
          <w:color w:val="000000"/>
          <w:sz w:val="24"/>
          <w:szCs w:val="24"/>
        </w:rPr>
        <w:t xml:space="preserve"> meets the international minimum standard, Defence for Children International (DCI) reports that the criminal justice system of Sierra Leone continues to detain and try children below the age of 14 years. During data collection, a juvenile detainee at the Makeni Rogbaneh Police cell who was interviewed reported that he was arrested when he was at the age of 9 years and he has spent three year in remand at the Police station</w:t>
      </w:r>
      <w:r w:rsidRPr="004A4CC7">
        <w:rPr>
          <w:rFonts w:cs="Calibri"/>
          <w:color w:val="000000"/>
          <w:sz w:val="24"/>
          <w:szCs w:val="24"/>
          <w:vertAlign w:val="superscript"/>
        </w:rPr>
        <w:footnoteReference w:id="57"/>
      </w:r>
      <w:r w:rsidRPr="004A4CC7">
        <w:rPr>
          <w:rFonts w:cs="Calibri"/>
          <w:color w:val="000000"/>
          <w:sz w:val="24"/>
          <w:szCs w:val="24"/>
        </w:rPr>
        <w:t xml:space="preserve">. </w:t>
      </w:r>
    </w:p>
    <w:p w:rsidR="00DC3706" w:rsidRPr="004A4CC7" w:rsidRDefault="00DC3706" w:rsidP="00DC3706">
      <w:pPr>
        <w:widowControl w:val="0"/>
        <w:numPr>
          <w:ilvl w:val="0"/>
          <w:numId w:val="18"/>
        </w:numPr>
        <w:autoSpaceDE w:val="0"/>
        <w:autoSpaceDN w:val="0"/>
        <w:adjustRightInd w:val="0"/>
        <w:spacing w:after="0"/>
        <w:jc w:val="both"/>
        <w:rPr>
          <w:color w:val="000000"/>
          <w:sz w:val="24"/>
          <w:szCs w:val="24"/>
        </w:rPr>
      </w:pPr>
      <w:r w:rsidRPr="004A4CC7">
        <w:rPr>
          <w:rFonts w:cs="ArialMT"/>
          <w:color w:val="000000"/>
          <w:sz w:val="24"/>
          <w:szCs w:val="24"/>
        </w:rPr>
        <w:t>The rationale for establishing a separate juvenile/ child justice system in society is the existence of fundamental differences in the physical, mental and emotional needs and capacities of children and adults. A distinct juvenile/child justice system is intended to recognize the special needs of children and treat them differently from adults when they come in conflict with the law. Despite legislative and policy initiatives, many children that enter the justice system are not treated appropriately by authorities, nor are they given the opportunity to be rehabilitated and reintegrated into society</w:t>
      </w:r>
      <w:r w:rsidRPr="004A4CC7">
        <w:rPr>
          <w:rFonts w:cs="ArialMT"/>
          <w:color w:val="000000"/>
          <w:sz w:val="24"/>
          <w:szCs w:val="24"/>
          <w:vertAlign w:val="superscript"/>
        </w:rPr>
        <w:footnoteReference w:id="58"/>
      </w:r>
      <w:r w:rsidRPr="004A4CC7">
        <w:rPr>
          <w:rFonts w:cs="ArialMT"/>
          <w:color w:val="000000"/>
          <w:sz w:val="24"/>
          <w:szCs w:val="24"/>
        </w:rPr>
        <w:t xml:space="preserve">. </w:t>
      </w:r>
      <w:r w:rsidRPr="004A4CC7">
        <w:rPr>
          <w:rFonts w:cs="Calibri"/>
          <w:color w:val="000000"/>
          <w:sz w:val="24"/>
          <w:szCs w:val="24"/>
        </w:rPr>
        <w:t>When children and young people are detained, emphasis should be on reformation rather containment. To this end, CRC-SL urges government to take measures to ensure that the care policies exist to aid children in detention.</w:t>
      </w:r>
    </w:p>
    <w:p w:rsidR="00DC3706" w:rsidRPr="004A4CC7" w:rsidRDefault="00DC3706" w:rsidP="00DC3706">
      <w:pPr>
        <w:widowControl w:val="0"/>
        <w:numPr>
          <w:ilvl w:val="0"/>
          <w:numId w:val="18"/>
        </w:numPr>
        <w:autoSpaceDE w:val="0"/>
        <w:autoSpaceDN w:val="0"/>
        <w:adjustRightInd w:val="0"/>
        <w:spacing w:after="0"/>
        <w:jc w:val="both"/>
        <w:rPr>
          <w:color w:val="000000"/>
          <w:sz w:val="24"/>
          <w:szCs w:val="24"/>
        </w:rPr>
      </w:pPr>
      <w:r w:rsidRPr="004A4CC7">
        <w:rPr>
          <w:rFonts w:eastAsia="Times New Roman"/>
          <w:color w:val="000000"/>
          <w:sz w:val="24"/>
          <w:szCs w:val="24"/>
        </w:rPr>
        <w:t xml:space="preserve"> The CRC-SL expresses concern over the low level of education in procedural law exhibited by some police officers, thus making it difficult for them to carry out their job </w:t>
      </w:r>
      <w:r w:rsidRPr="004A4CC7">
        <w:rPr>
          <w:rFonts w:eastAsia="Times New Roman"/>
          <w:color w:val="000000"/>
          <w:sz w:val="24"/>
          <w:szCs w:val="24"/>
        </w:rPr>
        <w:lastRenderedPageBreak/>
        <w:t>and, by extension, failing to meet the needs of most child complainants and offenders</w:t>
      </w:r>
      <w:r w:rsidRPr="004A4CC7">
        <w:rPr>
          <w:rFonts w:eastAsia="Times New Roman"/>
          <w:color w:val="000000"/>
          <w:sz w:val="24"/>
          <w:szCs w:val="24"/>
          <w:vertAlign w:val="superscript"/>
        </w:rPr>
        <w:footnoteReference w:id="59"/>
      </w:r>
      <w:r w:rsidRPr="004A4CC7">
        <w:rPr>
          <w:rFonts w:eastAsia="Times New Roman"/>
          <w:color w:val="000000"/>
          <w:sz w:val="24"/>
          <w:szCs w:val="24"/>
        </w:rPr>
        <w:t xml:space="preserve">. </w:t>
      </w:r>
      <w:r w:rsidRPr="004A4CC7">
        <w:rPr>
          <w:bCs/>
          <w:color w:val="000000"/>
          <w:sz w:val="24"/>
          <w:szCs w:val="24"/>
        </w:rPr>
        <w:t xml:space="preserve">On the protection of child witnesses, the CRC is concerned that there are weak systems in place to support witnesses of juvenile offenders and victims. </w:t>
      </w:r>
      <w:r w:rsidRPr="004A4CC7">
        <w:rPr>
          <w:rFonts w:eastAsia="Times New Roman"/>
          <w:color w:val="000000"/>
          <w:sz w:val="24"/>
          <w:szCs w:val="24"/>
        </w:rPr>
        <w:t>Police officers who have received training on juvenile matters should share their skills and knowledge with their colleagues to ensure smooth transition, particularly after they are transferred. Government should ensure that FSUs are established within all police stations across the country, and assign social welfare officers to them.</w:t>
      </w:r>
    </w:p>
    <w:p w:rsidR="00DC3706" w:rsidRPr="004A4CC7" w:rsidRDefault="00DC3706" w:rsidP="00DC3706">
      <w:pPr>
        <w:widowControl w:val="0"/>
        <w:autoSpaceDE w:val="0"/>
        <w:autoSpaceDN w:val="0"/>
        <w:adjustRightInd w:val="0"/>
        <w:spacing w:after="0"/>
        <w:jc w:val="both"/>
        <w:rPr>
          <w:rFonts w:eastAsia="Times New Roman"/>
          <w:color w:val="000000"/>
          <w:sz w:val="24"/>
          <w:szCs w:val="24"/>
        </w:rPr>
      </w:pPr>
    </w:p>
    <w:p w:rsidR="00DC3706" w:rsidRPr="004A4CC7" w:rsidRDefault="00DC3706" w:rsidP="00DC3706">
      <w:pPr>
        <w:autoSpaceDE w:val="0"/>
        <w:autoSpaceDN w:val="0"/>
        <w:adjustRightInd w:val="0"/>
        <w:spacing w:after="0" w:line="240" w:lineRule="auto"/>
        <w:ind w:left="360"/>
        <w:rPr>
          <w:bCs/>
          <w:color w:val="000000"/>
          <w:sz w:val="24"/>
          <w:szCs w:val="24"/>
        </w:rPr>
      </w:pPr>
      <w:r w:rsidRPr="004A4CC7">
        <w:rPr>
          <w:bCs/>
          <w:color w:val="000000"/>
          <w:sz w:val="24"/>
          <w:szCs w:val="24"/>
        </w:rPr>
        <w:t>148. The CRC-SL makes the following recommendations on the implementation of Juvenile Justice</w:t>
      </w:r>
    </w:p>
    <w:p w:rsidR="00DC3706" w:rsidRPr="004A4CC7" w:rsidRDefault="00DC3706" w:rsidP="00DC3706">
      <w:pPr>
        <w:numPr>
          <w:ilvl w:val="0"/>
          <w:numId w:val="10"/>
        </w:numPr>
        <w:autoSpaceDE w:val="0"/>
        <w:autoSpaceDN w:val="0"/>
        <w:adjustRightInd w:val="0"/>
        <w:spacing w:after="0" w:line="240" w:lineRule="auto"/>
        <w:contextualSpacing/>
        <w:jc w:val="both"/>
        <w:rPr>
          <w:rFonts w:cs="Calibri"/>
          <w:color w:val="000000"/>
          <w:sz w:val="24"/>
          <w:szCs w:val="24"/>
        </w:rPr>
      </w:pPr>
      <w:r w:rsidRPr="004A4CC7">
        <w:rPr>
          <w:rFonts w:cs="Calibri"/>
          <w:color w:val="000000"/>
          <w:sz w:val="24"/>
          <w:szCs w:val="24"/>
        </w:rPr>
        <w:t>The government should ensure the full and effective implementation of the National Child Justice Strategy (2014-2018) and the Child Rights Act 2007 (CRA) accordingly. This should include revision of all existing national legislation pertaining to juvenile justice to ensure compliance with the UNCRC and protection of children in conflict with the law and development of new policies such as the diversion policy and sentence guidelines.</w:t>
      </w:r>
    </w:p>
    <w:p w:rsidR="00DC3706" w:rsidRPr="004A4CC7" w:rsidRDefault="00DC3706" w:rsidP="00DC3706">
      <w:pPr>
        <w:numPr>
          <w:ilvl w:val="0"/>
          <w:numId w:val="10"/>
        </w:numPr>
        <w:autoSpaceDE w:val="0"/>
        <w:autoSpaceDN w:val="0"/>
        <w:adjustRightInd w:val="0"/>
        <w:spacing w:after="0" w:line="240" w:lineRule="auto"/>
        <w:contextualSpacing/>
        <w:jc w:val="both"/>
        <w:rPr>
          <w:rFonts w:cs="Calibri"/>
          <w:color w:val="000000"/>
          <w:sz w:val="24"/>
          <w:szCs w:val="24"/>
        </w:rPr>
      </w:pPr>
      <w:r w:rsidRPr="004A4CC7">
        <w:rPr>
          <w:rFonts w:cs="Calibri"/>
          <w:color w:val="000000"/>
          <w:sz w:val="24"/>
          <w:szCs w:val="24"/>
        </w:rPr>
        <w:t>All police officers, family support units (FSU), probation officers, social workers, police prosecutors, court clerks, magistrates, judges and prison officers should have knowledge and training on all international and national standards relevant for the administration of juvenile justice and how to handle children in conflict with the law and juveniles in detention</w:t>
      </w:r>
    </w:p>
    <w:p w:rsidR="00DC3706" w:rsidRPr="004A4CC7" w:rsidRDefault="00DC3706" w:rsidP="00DC3706">
      <w:pPr>
        <w:numPr>
          <w:ilvl w:val="0"/>
          <w:numId w:val="10"/>
        </w:numPr>
        <w:autoSpaceDE w:val="0"/>
        <w:autoSpaceDN w:val="0"/>
        <w:adjustRightInd w:val="0"/>
        <w:spacing w:after="0" w:line="240" w:lineRule="auto"/>
        <w:contextualSpacing/>
        <w:jc w:val="both"/>
        <w:rPr>
          <w:rFonts w:cs="Calibri"/>
          <w:color w:val="000000"/>
          <w:sz w:val="24"/>
          <w:szCs w:val="24"/>
        </w:rPr>
      </w:pPr>
      <w:r w:rsidRPr="004A4CC7">
        <w:rPr>
          <w:rFonts w:cs="Calibri"/>
          <w:color w:val="000000"/>
          <w:sz w:val="24"/>
          <w:szCs w:val="24"/>
        </w:rPr>
        <w:t>The juvenile justice sector requires some urgent attention and prioritization by the government. The conditions of detention for juveniles are extremely poor and the detention system is neglected and dilapidated.</w:t>
      </w:r>
    </w:p>
    <w:p w:rsidR="00DC3706" w:rsidRPr="004A4CC7" w:rsidRDefault="00DC3706" w:rsidP="00DC3706">
      <w:pPr>
        <w:numPr>
          <w:ilvl w:val="0"/>
          <w:numId w:val="10"/>
        </w:numPr>
        <w:autoSpaceDE w:val="0"/>
        <w:autoSpaceDN w:val="0"/>
        <w:adjustRightInd w:val="0"/>
        <w:spacing w:after="0" w:line="240" w:lineRule="auto"/>
        <w:contextualSpacing/>
        <w:jc w:val="both"/>
        <w:rPr>
          <w:rFonts w:cs="Calibri"/>
          <w:color w:val="000000"/>
          <w:sz w:val="24"/>
          <w:szCs w:val="24"/>
        </w:rPr>
      </w:pPr>
      <w:r w:rsidRPr="004A4CC7">
        <w:rPr>
          <w:rFonts w:cs="Calibri"/>
          <w:color w:val="000000"/>
          <w:sz w:val="24"/>
          <w:szCs w:val="24"/>
        </w:rPr>
        <w:t>Government should operationalize the “Age Assessment Guidelines” throughout the country and take immediate action to ensure that police officers, FSUs, probation officers, social workers, police prosecutors, court clerks, magistrates, judges and prison officers receive training and copies of the guidelines.</w:t>
      </w:r>
    </w:p>
    <w:p w:rsidR="00DC3706" w:rsidRPr="004A4CC7" w:rsidRDefault="00DC3706" w:rsidP="00DC3706">
      <w:pPr>
        <w:autoSpaceDE w:val="0"/>
        <w:autoSpaceDN w:val="0"/>
        <w:adjustRightInd w:val="0"/>
        <w:spacing w:after="0" w:line="240" w:lineRule="auto"/>
        <w:contextualSpacing/>
        <w:jc w:val="both"/>
        <w:rPr>
          <w:rFonts w:cs="Calibri"/>
          <w:color w:val="000000"/>
          <w:sz w:val="24"/>
          <w:szCs w:val="24"/>
        </w:rPr>
      </w:pPr>
    </w:p>
    <w:p w:rsidR="00DC3706" w:rsidRPr="004A4CC7" w:rsidRDefault="00DC3706" w:rsidP="00DC3706">
      <w:pPr>
        <w:numPr>
          <w:ilvl w:val="0"/>
          <w:numId w:val="10"/>
        </w:numPr>
        <w:autoSpaceDE w:val="0"/>
        <w:autoSpaceDN w:val="0"/>
        <w:adjustRightInd w:val="0"/>
        <w:spacing w:after="0" w:line="240" w:lineRule="auto"/>
        <w:contextualSpacing/>
        <w:jc w:val="both"/>
        <w:rPr>
          <w:rFonts w:cs="Calibri"/>
          <w:color w:val="000000"/>
          <w:sz w:val="24"/>
          <w:szCs w:val="24"/>
        </w:rPr>
      </w:pPr>
      <w:r w:rsidRPr="004A4CC7">
        <w:rPr>
          <w:rFonts w:cs="Calibri"/>
          <w:color w:val="000000"/>
          <w:sz w:val="24"/>
          <w:szCs w:val="24"/>
        </w:rPr>
        <w:t>Furthermore, action should be taken to raise awareness about the “Age Assessment Guidelines” with emphasis on the rural and more remote areas. The Judiciary should also formally adopt the application of the Age Assessment Guidelines through a “Practice directory” to be issued by the Chief Justice</w:t>
      </w:r>
    </w:p>
    <w:p w:rsidR="00DC3706" w:rsidRPr="004A4CC7" w:rsidRDefault="00DC3706" w:rsidP="00DC3706">
      <w:pPr>
        <w:numPr>
          <w:ilvl w:val="0"/>
          <w:numId w:val="10"/>
        </w:numPr>
        <w:autoSpaceDE w:val="0"/>
        <w:autoSpaceDN w:val="0"/>
        <w:adjustRightInd w:val="0"/>
        <w:spacing w:after="0" w:line="240" w:lineRule="auto"/>
        <w:contextualSpacing/>
        <w:jc w:val="both"/>
        <w:rPr>
          <w:rFonts w:cs="Calibri"/>
          <w:color w:val="000000"/>
          <w:sz w:val="24"/>
          <w:szCs w:val="24"/>
        </w:rPr>
      </w:pPr>
      <w:r w:rsidRPr="004A4CC7">
        <w:rPr>
          <w:rFonts w:cs="Calibri"/>
          <w:color w:val="000000"/>
          <w:sz w:val="24"/>
          <w:szCs w:val="24"/>
        </w:rPr>
        <w:t>CRC-SL urges the government to exploit alternative family support care system that will be cost effective, practicable and sustainable and divert children from being held in the juvenile institutions.</w:t>
      </w:r>
    </w:p>
    <w:p w:rsidR="00DC3706" w:rsidRPr="004A4CC7" w:rsidRDefault="00DC3706" w:rsidP="00DC3706">
      <w:pPr>
        <w:numPr>
          <w:ilvl w:val="0"/>
          <w:numId w:val="10"/>
        </w:numPr>
        <w:autoSpaceDE w:val="0"/>
        <w:autoSpaceDN w:val="0"/>
        <w:adjustRightInd w:val="0"/>
        <w:spacing w:after="0" w:line="240" w:lineRule="auto"/>
        <w:contextualSpacing/>
        <w:jc w:val="both"/>
        <w:rPr>
          <w:rFonts w:cs="Calibri"/>
          <w:color w:val="000000"/>
          <w:sz w:val="24"/>
          <w:szCs w:val="24"/>
        </w:rPr>
      </w:pPr>
      <w:r w:rsidRPr="004A4CC7">
        <w:rPr>
          <w:rFonts w:cs="Calibri"/>
          <w:color w:val="000000"/>
          <w:sz w:val="24"/>
          <w:szCs w:val="24"/>
        </w:rPr>
        <w:t>Furthermore, it is recommended that government ensure that personnel working with children in conflict with the law have the required training and experience, including knowledge of the Remand Home ‐ and Approved School Rules.</w:t>
      </w:r>
    </w:p>
    <w:p w:rsidR="00DC3706" w:rsidRPr="004A4CC7" w:rsidRDefault="00DC3706" w:rsidP="00DC3706">
      <w:pPr>
        <w:numPr>
          <w:ilvl w:val="0"/>
          <w:numId w:val="10"/>
        </w:numPr>
        <w:spacing w:after="0" w:line="240" w:lineRule="auto"/>
        <w:jc w:val="both"/>
        <w:rPr>
          <w:rFonts w:eastAsia="Times New Roman"/>
          <w:color w:val="000000"/>
          <w:sz w:val="24"/>
          <w:szCs w:val="24"/>
        </w:rPr>
      </w:pPr>
      <w:r w:rsidRPr="004A4CC7">
        <w:rPr>
          <w:rFonts w:eastAsia="Times New Roman"/>
          <w:color w:val="000000"/>
          <w:sz w:val="24"/>
          <w:szCs w:val="24"/>
        </w:rPr>
        <w:lastRenderedPageBreak/>
        <w:t>Government and well meaning organizations should help provide teachers for the Approved School to undertake both formal and non-formal education for offenders.</w:t>
      </w:r>
    </w:p>
    <w:p w:rsidR="00DC3706" w:rsidRPr="004A4CC7" w:rsidRDefault="00DC3706" w:rsidP="00DC3706">
      <w:pPr>
        <w:numPr>
          <w:ilvl w:val="0"/>
          <w:numId w:val="10"/>
        </w:numPr>
        <w:spacing w:after="0" w:line="240" w:lineRule="auto"/>
        <w:jc w:val="both"/>
        <w:rPr>
          <w:rFonts w:eastAsia="Times New Roman"/>
          <w:color w:val="000000"/>
          <w:sz w:val="24"/>
          <w:szCs w:val="24"/>
        </w:rPr>
      </w:pPr>
      <w:r w:rsidRPr="004A4CC7">
        <w:rPr>
          <w:rFonts w:eastAsia="Times New Roman"/>
          <w:color w:val="000000"/>
          <w:sz w:val="24"/>
          <w:szCs w:val="24"/>
        </w:rPr>
        <w:t>Government should also prioritize the training of police officers, Justices of the Peace (JPs), court officials, Magistrates, and other personnel on juvenile matters and procedural law in order to complement the efforts of non-governmental organizations.</w:t>
      </w:r>
    </w:p>
    <w:p w:rsidR="00DC3706" w:rsidRPr="004A4CC7" w:rsidRDefault="00DC3706" w:rsidP="00DC3706">
      <w:pPr>
        <w:spacing w:after="0" w:line="240" w:lineRule="auto"/>
        <w:ind w:left="720"/>
        <w:jc w:val="both"/>
        <w:rPr>
          <w:rFonts w:eastAsia="Times New Roman"/>
          <w:color w:val="000000"/>
          <w:sz w:val="24"/>
          <w:szCs w:val="24"/>
        </w:rPr>
      </w:pPr>
    </w:p>
    <w:p w:rsidR="00DC3706" w:rsidRPr="004A4CC7" w:rsidRDefault="00DC3706" w:rsidP="00DC3706">
      <w:pPr>
        <w:spacing w:after="0"/>
        <w:jc w:val="both"/>
        <w:rPr>
          <w:bCs/>
          <w:color w:val="000000"/>
          <w:szCs w:val="24"/>
        </w:rPr>
      </w:pPr>
      <w:r w:rsidRPr="004A4CC7">
        <w:rPr>
          <w:color w:val="000000"/>
          <w:sz w:val="24"/>
          <w:szCs w:val="24"/>
        </w:rPr>
        <w:t xml:space="preserve">148. </w:t>
      </w:r>
      <w:r w:rsidRPr="004A4CC7">
        <w:rPr>
          <w:bCs/>
          <w:color w:val="000000"/>
          <w:szCs w:val="24"/>
        </w:rPr>
        <w:t>Protection of witnesses and victims of crimes</w:t>
      </w:r>
    </w:p>
    <w:p w:rsidR="00DC3706" w:rsidRPr="004A4CC7" w:rsidRDefault="00DC3706" w:rsidP="00DC3706">
      <w:pPr>
        <w:spacing w:after="0" w:line="240" w:lineRule="auto"/>
        <w:jc w:val="both"/>
        <w:rPr>
          <w:bCs/>
          <w:color w:val="000000"/>
          <w:szCs w:val="24"/>
        </w:rPr>
      </w:pPr>
      <w:r w:rsidRPr="004A4CC7">
        <w:rPr>
          <w:bCs/>
          <w:color w:val="000000"/>
          <w:szCs w:val="24"/>
        </w:rPr>
        <w:t>In the 2008 Concluding Observations, the Committee recommends that the State party ensure, through adequate legal provisions and regulations, that all children victims and or witnesses of crimes, e.g. children victims of abuse, domestic violence, sexual and economic exploitation, abduction, and trafficking and witnesses of such crimes, are provided with the protection required by the Convention and that it take fully into account the United Nations Guidelines on Justice in Matters Involving Child Victims and Witnesses of Crime (annexed to Economic and Social Council resolution 2005/20 of 22 July 2005).</w:t>
      </w:r>
    </w:p>
    <w:p w:rsidR="00DC3706" w:rsidRPr="004A4CC7" w:rsidRDefault="00DC3706" w:rsidP="00DC3706">
      <w:pPr>
        <w:spacing w:after="0" w:line="240" w:lineRule="auto"/>
        <w:jc w:val="both"/>
        <w:rPr>
          <w:bCs/>
          <w:color w:val="000000"/>
          <w:szCs w:val="24"/>
        </w:rPr>
      </w:pPr>
    </w:p>
    <w:p w:rsidR="00DC3706" w:rsidRPr="004A4CC7" w:rsidRDefault="00DC3706" w:rsidP="00DC3706">
      <w:pPr>
        <w:spacing w:after="0" w:line="240" w:lineRule="auto"/>
        <w:jc w:val="both"/>
        <w:rPr>
          <w:bCs/>
          <w:color w:val="000000"/>
          <w:szCs w:val="24"/>
        </w:rPr>
      </w:pPr>
      <w:r w:rsidRPr="004A4CC7">
        <w:rPr>
          <w:bCs/>
          <w:color w:val="000000"/>
          <w:szCs w:val="24"/>
        </w:rPr>
        <w:t>The Coalition is concerned that the State party failed to implement the above recommendation. Hence the Coalition recommends that the State party must do everything possible to implement the above recommendation in the next five years (before the next report is due)</w:t>
      </w:r>
    </w:p>
    <w:p w:rsidR="00DC3706" w:rsidRPr="004A4CC7" w:rsidRDefault="00DC3706" w:rsidP="00DC3706">
      <w:pPr>
        <w:widowControl w:val="0"/>
        <w:autoSpaceDE w:val="0"/>
        <w:autoSpaceDN w:val="0"/>
        <w:adjustRightInd w:val="0"/>
        <w:spacing w:after="0"/>
        <w:jc w:val="both"/>
        <w:rPr>
          <w:color w:val="000000"/>
          <w:sz w:val="24"/>
          <w:szCs w:val="24"/>
        </w:rPr>
      </w:pPr>
    </w:p>
    <w:p w:rsidR="005357C4" w:rsidRPr="004A4CC7" w:rsidRDefault="005357C4" w:rsidP="005357C4">
      <w:pPr>
        <w:widowControl w:val="0"/>
        <w:autoSpaceDE w:val="0"/>
        <w:autoSpaceDN w:val="0"/>
        <w:adjustRightInd w:val="0"/>
        <w:spacing w:after="0"/>
        <w:jc w:val="both"/>
        <w:rPr>
          <w:rFonts w:eastAsia="Times New Roman"/>
          <w:color w:val="000000"/>
          <w:sz w:val="24"/>
          <w:szCs w:val="24"/>
        </w:rPr>
      </w:pPr>
    </w:p>
    <w:p w:rsidR="005357C4" w:rsidRPr="004A4CC7" w:rsidRDefault="005357C4" w:rsidP="005357C4">
      <w:pPr>
        <w:widowControl w:val="0"/>
        <w:autoSpaceDE w:val="0"/>
        <w:autoSpaceDN w:val="0"/>
        <w:adjustRightInd w:val="0"/>
        <w:spacing w:after="0"/>
        <w:jc w:val="both"/>
        <w:rPr>
          <w:rFonts w:eastAsia="Times New Roman"/>
          <w:color w:val="000000"/>
          <w:sz w:val="24"/>
          <w:szCs w:val="24"/>
        </w:rPr>
      </w:pPr>
    </w:p>
    <w:p w:rsidR="005357C4" w:rsidRPr="004A4CC7" w:rsidRDefault="005357C4" w:rsidP="005357C4">
      <w:pPr>
        <w:widowControl w:val="0"/>
        <w:autoSpaceDE w:val="0"/>
        <w:autoSpaceDN w:val="0"/>
        <w:adjustRightInd w:val="0"/>
        <w:spacing w:after="0"/>
        <w:jc w:val="both"/>
        <w:rPr>
          <w:rFonts w:eastAsia="Times New Roman"/>
          <w:color w:val="000000"/>
          <w:sz w:val="24"/>
          <w:szCs w:val="24"/>
        </w:rPr>
      </w:pPr>
    </w:p>
    <w:p w:rsidR="005357C4" w:rsidRPr="004A4CC7" w:rsidRDefault="005357C4" w:rsidP="005357C4">
      <w:pPr>
        <w:widowControl w:val="0"/>
        <w:autoSpaceDE w:val="0"/>
        <w:autoSpaceDN w:val="0"/>
        <w:adjustRightInd w:val="0"/>
        <w:spacing w:after="0"/>
        <w:jc w:val="both"/>
        <w:rPr>
          <w:rFonts w:eastAsia="Times New Roman"/>
          <w:color w:val="000000"/>
          <w:sz w:val="24"/>
          <w:szCs w:val="24"/>
        </w:rPr>
      </w:pPr>
    </w:p>
    <w:p w:rsidR="005357C4" w:rsidRPr="004A4CC7" w:rsidRDefault="005357C4" w:rsidP="005357C4">
      <w:pPr>
        <w:widowControl w:val="0"/>
        <w:autoSpaceDE w:val="0"/>
        <w:autoSpaceDN w:val="0"/>
        <w:adjustRightInd w:val="0"/>
        <w:spacing w:after="0"/>
        <w:jc w:val="both"/>
        <w:rPr>
          <w:rFonts w:eastAsia="Times New Roman"/>
          <w:color w:val="000000"/>
          <w:sz w:val="24"/>
          <w:szCs w:val="24"/>
        </w:rPr>
      </w:pPr>
    </w:p>
    <w:p w:rsidR="005357C4" w:rsidRDefault="005357C4" w:rsidP="005357C4">
      <w:pPr>
        <w:widowControl w:val="0"/>
        <w:autoSpaceDE w:val="0"/>
        <w:autoSpaceDN w:val="0"/>
        <w:adjustRightInd w:val="0"/>
        <w:spacing w:after="0"/>
        <w:jc w:val="both"/>
        <w:rPr>
          <w:rFonts w:eastAsia="Times New Roman"/>
          <w:sz w:val="24"/>
          <w:szCs w:val="24"/>
        </w:rPr>
      </w:pPr>
    </w:p>
    <w:p w:rsidR="005357C4" w:rsidRDefault="005357C4" w:rsidP="005357C4">
      <w:pPr>
        <w:widowControl w:val="0"/>
        <w:autoSpaceDE w:val="0"/>
        <w:autoSpaceDN w:val="0"/>
        <w:adjustRightInd w:val="0"/>
        <w:spacing w:after="0"/>
        <w:jc w:val="both"/>
        <w:rPr>
          <w:rFonts w:eastAsia="Times New Roman"/>
          <w:sz w:val="24"/>
          <w:szCs w:val="24"/>
        </w:rPr>
      </w:pPr>
    </w:p>
    <w:p w:rsidR="005357C4" w:rsidRDefault="005357C4" w:rsidP="005357C4">
      <w:pPr>
        <w:widowControl w:val="0"/>
        <w:autoSpaceDE w:val="0"/>
        <w:autoSpaceDN w:val="0"/>
        <w:adjustRightInd w:val="0"/>
        <w:spacing w:after="0"/>
        <w:jc w:val="both"/>
        <w:rPr>
          <w:rFonts w:eastAsia="Times New Roman"/>
          <w:sz w:val="24"/>
          <w:szCs w:val="24"/>
        </w:rPr>
      </w:pPr>
    </w:p>
    <w:p w:rsidR="005357C4" w:rsidRDefault="005357C4" w:rsidP="005357C4">
      <w:pPr>
        <w:widowControl w:val="0"/>
        <w:autoSpaceDE w:val="0"/>
        <w:autoSpaceDN w:val="0"/>
        <w:adjustRightInd w:val="0"/>
        <w:spacing w:after="0"/>
        <w:jc w:val="both"/>
        <w:rPr>
          <w:rFonts w:eastAsia="Times New Roman"/>
          <w:sz w:val="24"/>
          <w:szCs w:val="24"/>
        </w:rPr>
      </w:pPr>
    </w:p>
    <w:p w:rsidR="005357C4" w:rsidRDefault="005357C4" w:rsidP="005357C4">
      <w:pPr>
        <w:widowControl w:val="0"/>
        <w:autoSpaceDE w:val="0"/>
        <w:autoSpaceDN w:val="0"/>
        <w:adjustRightInd w:val="0"/>
        <w:spacing w:after="0"/>
        <w:jc w:val="both"/>
        <w:rPr>
          <w:rFonts w:eastAsia="Times New Roman"/>
          <w:sz w:val="24"/>
          <w:szCs w:val="24"/>
        </w:rPr>
      </w:pPr>
    </w:p>
    <w:p w:rsidR="00722F11" w:rsidRDefault="00722F11" w:rsidP="005357C4">
      <w:pPr>
        <w:widowControl w:val="0"/>
        <w:autoSpaceDE w:val="0"/>
        <w:autoSpaceDN w:val="0"/>
        <w:adjustRightInd w:val="0"/>
        <w:spacing w:after="0"/>
        <w:jc w:val="both"/>
        <w:rPr>
          <w:rFonts w:eastAsia="Times New Roman"/>
          <w:sz w:val="24"/>
          <w:szCs w:val="24"/>
        </w:rPr>
      </w:pPr>
    </w:p>
    <w:p w:rsidR="00722F11" w:rsidRDefault="00722F11" w:rsidP="005357C4">
      <w:pPr>
        <w:widowControl w:val="0"/>
        <w:autoSpaceDE w:val="0"/>
        <w:autoSpaceDN w:val="0"/>
        <w:adjustRightInd w:val="0"/>
        <w:spacing w:after="0"/>
        <w:jc w:val="both"/>
        <w:rPr>
          <w:rFonts w:eastAsia="Times New Roman"/>
          <w:sz w:val="24"/>
          <w:szCs w:val="24"/>
        </w:rPr>
      </w:pPr>
    </w:p>
    <w:p w:rsidR="00722F11" w:rsidRDefault="00722F11" w:rsidP="005357C4">
      <w:pPr>
        <w:widowControl w:val="0"/>
        <w:autoSpaceDE w:val="0"/>
        <w:autoSpaceDN w:val="0"/>
        <w:adjustRightInd w:val="0"/>
        <w:spacing w:after="0"/>
        <w:jc w:val="both"/>
        <w:rPr>
          <w:rFonts w:eastAsia="Times New Roman"/>
          <w:sz w:val="24"/>
          <w:szCs w:val="24"/>
        </w:rPr>
      </w:pPr>
    </w:p>
    <w:p w:rsidR="00722F11" w:rsidRDefault="00722F11" w:rsidP="005357C4">
      <w:pPr>
        <w:widowControl w:val="0"/>
        <w:autoSpaceDE w:val="0"/>
        <w:autoSpaceDN w:val="0"/>
        <w:adjustRightInd w:val="0"/>
        <w:spacing w:after="0"/>
        <w:jc w:val="both"/>
        <w:rPr>
          <w:rFonts w:eastAsia="Times New Roman"/>
          <w:sz w:val="24"/>
          <w:szCs w:val="24"/>
        </w:rPr>
      </w:pPr>
    </w:p>
    <w:p w:rsidR="00722F11" w:rsidRDefault="00722F11" w:rsidP="005357C4">
      <w:pPr>
        <w:widowControl w:val="0"/>
        <w:autoSpaceDE w:val="0"/>
        <w:autoSpaceDN w:val="0"/>
        <w:adjustRightInd w:val="0"/>
        <w:spacing w:after="0"/>
        <w:jc w:val="both"/>
        <w:rPr>
          <w:rFonts w:eastAsia="Times New Roman"/>
          <w:sz w:val="24"/>
          <w:szCs w:val="24"/>
        </w:rPr>
      </w:pPr>
    </w:p>
    <w:p w:rsidR="00722F11" w:rsidRDefault="00722F11" w:rsidP="005357C4">
      <w:pPr>
        <w:widowControl w:val="0"/>
        <w:autoSpaceDE w:val="0"/>
        <w:autoSpaceDN w:val="0"/>
        <w:adjustRightInd w:val="0"/>
        <w:spacing w:after="0"/>
        <w:jc w:val="both"/>
        <w:rPr>
          <w:rFonts w:eastAsia="Times New Roman"/>
          <w:sz w:val="24"/>
          <w:szCs w:val="24"/>
        </w:rPr>
      </w:pPr>
    </w:p>
    <w:p w:rsidR="00722F11" w:rsidRDefault="00722F11" w:rsidP="005357C4">
      <w:pPr>
        <w:widowControl w:val="0"/>
        <w:autoSpaceDE w:val="0"/>
        <w:autoSpaceDN w:val="0"/>
        <w:adjustRightInd w:val="0"/>
        <w:spacing w:after="0"/>
        <w:jc w:val="both"/>
        <w:rPr>
          <w:rFonts w:eastAsia="Times New Roman"/>
          <w:sz w:val="24"/>
          <w:szCs w:val="24"/>
        </w:rPr>
      </w:pPr>
    </w:p>
    <w:p w:rsidR="00722F11" w:rsidRDefault="00722F11" w:rsidP="005357C4">
      <w:pPr>
        <w:widowControl w:val="0"/>
        <w:autoSpaceDE w:val="0"/>
        <w:autoSpaceDN w:val="0"/>
        <w:adjustRightInd w:val="0"/>
        <w:spacing w:after="0"/>
        <w:jc w:val="both"/>
        <w:rPr>
          <w:rFonts w:eastAsia="Times New Roman"/>
          <w:sz w:val="24"/>
          <w:szCs w:val="24"/>
        </w:rPr>
      </w:pPr>
    </w:p>
    <w:p w:rsidR="00722F11" w:rsidRDefault="00722F11" w:rsidP="005357C4">
      <w:pPr>
        <w:widowControl w:val="0"/>
        <w:autoSpaceDE w:val="0"/>
        <w:autoSpaceDN w:val="0"/>
        <w:adjustRightInd w:val="0"/>
        <w:spacing w:after="0"/>
        <w:jc w:val="both"/>
        <w:rPr>
          <w:rFonts w:eastAsia="Times New Roman"/>
          <w:sz w:val="24"/>
          <w:szCs w:val="24"/>
        </w:rPr>
      </w:pPr>
    </w:p>
    <w:p w:rsidR="00722F11" w:rsidRDefault="00722F11" w:rsidP="005357C4">
      <w:pPr>
        <w:widowControl w:val="0"/>
        <w:autoSpaceDE w:val="0"/>
        <w:autoSpaceDN w:val="0"/>
        <w:adjustRightInd w:val="0"/>
        <w:spacing w:after="0"/>
        <w:jc w:val="both"/>
        <w:rPr>
          <w:rFonts w:eastAsia="Times New Roman"/>
          <w:sz w:val="24"/>
          <w:szCs w:val="24"/>
        </w:rPr>
      </w:pPr>
    </w:p>
    <w:p w:rsidR="00722F11" w:rsidRDefault="00722F11" w:rsidP="005357C4">
      <w:pPr>
        <w:widowControl w:val="0"/>
        <w:autoSpaceDE w:val="0"/>
        <w:autoSpaceDN w:val="0"/>
        <w:adjustRightInd w:val="0"/>
        <w:spacing w:after="0"/>
        <w:jc w:val="both"/>
        <w:rPr>
          <w:rFonts w:eastAsia="Times New Roman"/>
          <w:sz w:val="24"/>
          <w:szCs w:val="24"/>
        </w:rPr>
      </w:pPr>
    </w:p>
    <w:p w:rsidR="00722F11" w:rsidRDefault="00722F11" w:rsidP="005357C4">
      <w:pPr>
        <w:widowControl w:val="0"/>
        <w:autoSpaceDE w:val="0"/>
        <w:autoSpaceDN w:val="0"/>
        <w:adjustRightInd w:val="0"/>
        <w:spacing w:after="0"/>
        <w:jc w:val="both"/>
        <w:rPr>
          <w:rFonts w:eastAsia="Times New Roman"/>
          <w:sz w:val="24"/>
          <w:szCs w:val="24"/>
        </w:rPr>
      </w:pPr>
    </w:p>
    <w:p w:rsidR="00722F11" w:rsidRDefault="00722F11" w:rsidP="005357C4">
      <w:pPr>
        <w:widowControl w:val="0"/>
        <w:autoSpaceDE w:val="0"/>
        <w:autoSpaceDN w:val="0"/>
        <w:adjustRightInd w:val="0"/>
        <w:spacing w:after="0"/>
        <w:jc w:val="both"/>
        <w:rPr>
          <w:rFonts w:eastAsia="Times New Roman"/>
          <w:sz w:val="24"/>
          <w:szCs w:val="24"/>
        </w:rPr>
      </w:pPr>
    </w:p>
    <w:p w:rsidR="00722F11" w:rsidRDefault="00722F11" w:rsidP="005357C4">
      <w:pPr>
        <w:widowControl w:val="0"/>
        <w:autoSpaceDE w:val="0"/>
        <w:autoSpaceDN w:val="0"/>
        <w:adjustRightInd w:val="0"/>
        <w:spacing w:after="0"/>
        <w:jc w:val="both"/>
        <w:rPr>
          <w:rFonts w:eastAsia="Times New Roman"/>
          <w:sz w:val="24"/>
          <w:szCs w:val="24"/>
        </w:rPr>
      </w:pPr>
    </w:p>
    <w:p w:rsidR="00722F11" w:rsidRDefault="00722F11" w:rsidP="005357C4">
      <w:pPr>
        <w:widowControl w:val="0"/>
        <w:autoSpaceDE w:val="0"/>
        <w:autoSpaceDN w:val="0"/>
        <w:adjustRightInd w:val="0"/>
        <w:spacing w:after="0"/>
        <w:jc w:val="both"/>
        <w:rPr>
          <w:rFonts w:eastAsia="Times New Roman"/>
          <w:sz w:val="24"/>
          <w:szCs w:val="24"/>
        </w:rPr>
      </w:pPr>
    </w:p>
    <w:p w:rsidR="005357C4" w:rsidRPr="005357C4" w:rsidRDefault="005357C4" w:rsidP="005357C4">
      <w:pPr>
        <w:pStyle w:val="Heading1"/>
        <w:numPr>
          <w:ilvl w:val="0"/>
          <w:numId w:val="0"/>
        </w:numPr>
        <w:ind w:left="720"/>
      </w:pPr>
      <w:bookmarkStart w:id="51" w:name="_Toc434212164"/>
      <w:r>
        <w:t>8.0 General Conclusions</w:t>
      </w:r>
      <w:bookmarkEnd w:id="51"/>
      <w:r>
        <w:t xml:space="preserve"> </w:t>
      </w:r>
    </w:p>
    <w:p w:rsidR="004023A9" w:rsidRDefault="004023A9" w:rsidP="008F523C">
      <w:pPr>
        <w:widowControl w:val="0"/>
        <w:numPr>
          <w:ilvl w:val="0"/>
          <w:numId w:val="18"/>
        </w:numPr>
        <w:autoSpaceDE w:val="0"/>
        <w:autoSpaceDN w:val="0"/>
        <w:adjustRightInd w:val="0"/>
        <w:spacing w:after="0"/>
        <w:jc w:val="both"/>
        <w:rPr>
          <w:sz w:val="24"/>
          <w:szCs w:val="24"/>
        </w:rPr>
      </w:pPr>
      <w:r w:rsidRPr="005357C4">
        <w:rPr>
          <w:sz w:val="24"/>
          <w:szCs w:val="24"/>
        </w:rPr>
        <w:t>In view of the myriad of the issues, the CRC-SLs recommendation focuses more on greater commitment to the implementation of the laws and regulations that are currently in force and building stronger system that will help to address issues facing children in the country. In order to deal with the issues comprehensively, the current institutional arrangement for child protection system is recommended to be strengthened by government. The system strengthening should be one that provides for greater collaboration and provides leadership in policy oversight, sector harmonization and coordination responsibilities. This will harness the potentials of all actors and players to address issues affecting children in a holistic manner at the national, regional, district, community and family levels.</w:t>
      </w:r>
    </w:p>
    <w:p w:rsidR="00FE230C" w:rsidRPr="005357C4" w:rsidRDefault="00FE230C" w:rsidP="00FE230C">
      <w:pPr>
        <w:widowControl w:val="0"/>
        <w:autoSpaceDE w:val="0"/>
        <w:autoSpaceDN w:val="0"/>
        <w:adjustRightInd w:val="0"/>
        <w:spacing w:after="0"/>
        <w:ind w:left="720"/>
        <w:jc w:val="both"/>
        <w:rPr>
          <w:sz w:val="24"/>
          <w:szCs w:val="24"/>
        </w:rPr>
      </w:pPr>
    </w:p>
    <w:p w:rsidR="004023A9" w:rsidRPr="005357C4" w:rsidRDefault="004023A9" w:rsidP="008F523C">
      <w:pPr>
        <w:widowControl w:val="0"/>
        <w:numPr>
          <w:ilvl w:val="0"/>
          <w:numId w:val="18"/>
        </w:numPr>
        <w:autoSpaceDE w:val="0"/>
        <w:autoSpaceDN w:val="0"/>
        <w:adjustRightInd w:val="0"/>
        <w:spacing w:after="0"/>
        <w:jc w:val="both"/>
        <w:rPr>
          <w:sz w:val="24"/>
          <w:szCs w:val="24"/>
        </w:rPr>
      </w:pPr>
      <w:r w:rsidRPr="005357C4">
        <w:rPr>
          <w:sz w:val="24"/>
          <w:szCs w:val="24"/>
        </w:rPr>
        <w:t xml:space="preserve">Government in its investment through budget allocation must show keen interest in making resources available for effective management of Social Welfare system in Sierra Leone. The CRC-SL envisages this to be a way of charting good progress that will address protection and survival issues relating to children in Sierra Leone  </w:t>
      </w:r>
    </w:p>
    <w:p w:rsidR="004023A9" w:rsidRDefault="004023A9" w:rsidP="00457C34">
      <w:pPr>
        <w:pStyle w:val="ListParagraph"/>
        <w:spacing w:line="240" w:lineRule="auto"/>
        <w:ind w:left="0"/>
        <w:rPr>
          <w:sz w:val="24"/>
          <w:szCs w:val="24"/>
        </w:rPr>
      </w:pPr>
    </w:p>
    <w:p w:rsidR="00FE230C" w:rsidRDefault="00FE230C" w:rsidP="00457C34">
      <w:pPr>
        <w:pStyle w:val="ListParagraph"/>
        <w:spacing w:line="240" w:lineRule="auto"/>
        <w:ind w:left="0"/>
        <w:rPr>
          <w:sz w:val="24"/>
          <w:szCs w:val="24"/>
        </w:rPr>
      </w:pPr>
    </w:p>
    <w:p w:rsidR="004F4121" w:rsidRDefault="004F4121" w:rsidP="00457C34">
      <w:pPr>
        <w:pStyle w:val="ListParagraph"/>
        <w:spacing w:line="240" w:lineRule="auto"/>
        <w:ind w:left="0"/>
        <w:rPr>
          <w:sz w:val="24"/>
          <w:szCs w:val="24"/>
        </w:rPr>
      </w:pPr>
    </w:p>
    <w:p w:rsidR="004F4121" w:rsidRDefault="004F4121" w:rsidP="00457C34">
      <w:pPr>
        <w:pStyle w:val="ListParagraph"/>
        <w:spacing w:line="240" w:lineRule="auto"/>
        <w:ind w:left="0"/>
        <w:rPr>
          <w:sz w:val="24"/>
          <w:szCs w:val="24"/>
        </w:rPr>
      </w:pPr>
    </w:p>
    <w:p w:rsidR="004F4121" w:rsidRDefault="004F4121" w:rsidP="00457C34">
      <w:pPr>
        <w:pStyle w:val="ListParagraph"/>
        <w:spacing w:line="240" w:lineRule="auto"/>
        <w:ind w:left="0"/>
        <w:rPr>
          <w:sz w:val="24"/>
          <w:szCs w:val="24"/>
        </w:rPr>
      </w:pPr>
    </w:p>
    <w:p w:rsidR="004F4121" w:rsidRDefault="004F4121" w:rsidP="00457C34">
      <w:pPr>
        <w:pStyle w:val="ListParagraph"/>
        <w:spacing w:line="240" w:lineRule="auto"/>
        <w:ind w:left="0"/>
        <w:rPr>
          <w:sz w:val="24"/>
          <w:szCs w:val="24"/>
        </w:rPr>
      </w:pPr>
    </w:p>
    <w:p w:rsidR="004F4121" w:rsidRDefault="004F4121" w:rsidP="00457C34">
      <w:pPr>
        <w:pStyle w:val="ListParagraph"/>
        <w:spacing w:line="240" w:lineRule="auto"/>
        <w:ind w:left="0"/>
        <w:rPr>
          <w:sz w:val="24"/>
          <w:szCs w:val="24"/>
        </w:rPr>
      </w:pPr>
    </w:p>
    <w:p w:rsidR="004F4121" w:rsidRDefault="004F4121" w:rsidP="00457C34">
      <w:pPr>
        <w:pStyle w:val="ListParagraph"/>
        <w:spacing w:line="240" w:lineRule="auto"/>
        <w:ind w:left="0"/>
        <w:rPr>
          <w:sz w:val="24"/>
          <w:szCs w:val="24"/>
        </w:rPr>
      </w:pPr>
    </w:p>
    <w:p w:rsidR="004F4121" w:rsidRDefault="004F4121" w:rsidP="00457C34">
      <w:pPr>
        <w:pStyle w:val="ListParagraph"/>
        <w:spacing w:line="240" w:lineRule="auto"/>
        <w:ind w:left="0"/>
        <w:rPr>
          <w:sz w:val="24"/>
          <w:szCs w:val="24"/>
        </w:rPr>
      </w:pPr>
    </w:p>
    <w:p w:rsidR="004F4121" w:rsidRDefault="004F4121" w:rsidP="00457C34">
      <w:pPr>
        <w:pStyle w:val="ListParagraph"/>
        <w:spacing w:line="240" w:lineRule="auto"/>
        <w:ind w:left="0"/>
        <w:rPr>
          <w:sz w:val="24"/>
          <w:szCs w:val="24"/>
        </w:rPr>
      </w:pPr>
    </w:p>
    <w:p w:rsidR="004F4121" w:rsidRDefault="004F4121" w:rsidP="00457C34">
      <w:pPr>
        <w:pStyle w:val="ListParagraph"/>
        <w:spacing w:line="240" w:lineRule="auto"/>
        <w:ind w:left="0"/>
        <w:rPr>
          <w:sz w:val="24"/>
          <w:szCs w:val="24"/>
        </w:rPr>
      </w:pPr>
    </w:p>
    <w:p w:rsidR="004F4121" w:rsidRDefault="004F4121" w:rsidP="00457C34">
      <w:pPr>
        <w:pStyle w:val="ListParagraph"/>
        <w:spacing w:line="240" w:lineRule="auto"/>
        <w:ind w:left="0"/>
        <w:rPr>
          <w:sz w:val="24"/>
          <w:szCs w:val="24"/>
        </w:rPr>
      </w:pPr>
    </w:p>
    <w:p w:rsidR="004F4121" w:rsidRDefault="004F4121" w:rsidP="00457C34">
      <w:pPr>
        <w:pStyle w:val="ListParagraph"/>
        <w:spacing w:line="240" w:lineRule="auto"/>
        <w:ind w:left="0"/>
        <w:rPr>
          <w:sz w:val="24"/>
          <w:szCs w:val="24"/>
        </w:rPr>
      </w:pPr>
    </w:p>
    <w:p w:rsidR="004F4121" w:rsidRDefault="004F4121" w:rsidP="00457C34">
      <w:pPr>
        <w:pStyle w:val="ListParagraph"/>
        <w:spacing w:line="240" w:lineRule="auto"/>
        <w:ind w:left="0"/>
        <w:rPr>
          <w:sz w:val="24"/>
          <w:szCs w:val="24"/>
        </w:rPr>
      </w:pPr>
    </w:p>
    <w:p w:rsidR="004F4121" w:rsidRDefault="004F4121" w:rsidP="00457C34">
      <w:pPr>
        <w:pStyle w:val="ListParagraph"/>
        <w:spacing w:line="240" w:lineRule="auto"/>
        <w:ind w:left="0"/>
        <w:rPr>
          <w:sz w:val="24"/>
          <w:szCs w:val="24"/>
        </w:rPr>
      </w:pPr>
    </w:p>
    <w:p w:rsidR="004F4121" w:rsidRDefault="004F4121" w:rsidP="00457C34">
      <w:pPr>
        <w:pStyle w:val="ListParagraph"/>
        <w:spacing w:line="240" w:lineRule="auto"/>
        <w:ind w:left="0"/>
        <w:rPr>
          <w:sz w:val="24"/>
          <w:szCs w:val="24"/>
        </w:rPr>
      </w:pPr>
    </w:p>
    <w:p w:rsidR="004F4121" w:rsidRDefault="004F4121" w:rsidP="00457C34">
      <w:pPr>
        <w:pStyle w:val="ListParagraph"/>
        <w:spacing w:line="240" w:lineRule="auto"/>
        <w:ind w:left="0"/>
        <w:rPr>
          <w:sz w:val="24"/>
          <w:szCs w:val="24"/>
        </w:rPr>
      </w:pPr>
    </w:p>
    <w:p w:rsidR="004F4121" w:rsidRDefault="004F4121" w:rsidP="00457C34">
      <w:pPr>
        <w:pStyle w:val="ListParagraph"/>
        <w:spacing w:line="240" w:lineRule="auto"/>
        <w:ind w:left="0"/>
        <w:rPr>
          <w:sz w:val="24"/>
          <w:szCs w:val="24"/>
        </w:rPr>
      </w:pPr>
    </w:p>
    <w:p w:rsidR="004F4121" w:rsidRDefault="004F4121" w:rsidP="00457C34">
      <w:pPr>
        <w:pStyle w:val="ListParagraph"/>
        <w:spacing w:line="240" w:lineRule="auto"/>
        <w:ind w:left="0"/>
        <w:rPr>
          <w:sz w:val="24"/>
          <w:szCs w:val="24"/>
        </w:rPr>
      </w:pPr>
    </w:p>
    <w:p w:rsidR="004F4121" w:rsidRDefault="004F4121" w:rsidP="00457C34">
      <w:pPr>
        <w:pStyle w:val="ListParagraph"/>
        <w:spacing w:line="240" w:lineRule="auto"/>
        <w:ind w:left="0"/>
        <w:rPr>
          <w:sz w:val="24"/>
          <w:szCs w:val="24"/>
        </w:rPr>
      </w:pPr>
    </w:p>
    <w:p w:rsidR="004F4121" w:rsidRDefault="004F4121" w:rsidP="00457C34">
      <w:pPr>
        <w:pStyle w:val="ListParagraph"/>
        <w:spacing w:line="240" w:lineRule="auto"/>
        <w:ind w:left="0"/>
        <w:rPr>
          <w:sz w:val="24"/>
          <w:szCs w:val="24"/>
        </w:rPr>
      </w:pPr>
    </w:p>
    <w:p w:rsidR="004F4121" w:rsidRDefault="004F4121" w:rsidP="00457C34">
      <w:pPr>
        <w:pStyle w:val="ListParagraph"/>
        <w:spacing w:line="240" w:lineRule="auto"/>
        <w:ind w:left="0"/>
        <w:rPr>
          <w:sz w:val="24"/>
          <w:szCs w:val="24"/>
        </w:rPr>
      </w:pPr>
    </w:p>
    <w:p w:rsidR="004F4121" w:rsidRDefault="004F4121" w:rsidP="00457C34">
      <w:pPr>
        <w:pStyle w:val="ListParagraph"/>
        <w:spacing w:line="240" w:lineRule="auto"/>
        <w:ind w:left="0"/>
        <w:rPr>
          <w:sz w:val="24"/>
          <w:szCs w:val="24"/>
        </w:rPr>
      </w:pPr>
    </w:p>
    <w:p w:rsidR="004F4121" w:rsidRDefault="004F4121" w:rsidP="00457C34">
      <w:pPr>
        <w:pStyle w:val="ListParagraph"/>
        <w:spacing w:line="240" w:lineRule="auto"/>
        <w:ind w:left="0"/>
        <w:rPr>
          <w:sz w:val="24"/>
          <w:szCs w:val="24"/>
        </w:rPr>
      </w:pPr>
    </w:p>
    <w:p w:rsidR="007F1A63" w:rsidRPr="007F1A63" w:rsidRDefault="007F1A63" w:rsidP="007F1A63">
      <w:pPr>
        <w:widowControl w:val="0"/>
        <w:autoSpaceDE w:val="0"/>
        <w:autoSpaceDN w:val="0"/>
        <w:adjustRightInd w:val="0"/>
        <w:spacing w:after="0"/>
        <w:jc w:val="both"/>
        <w:rPr>
          <w:sz w:val="24"/>
          <w:szCs w:val="24"/>
        </w:rPr>
      </w:pPr>
      <w:bookmarkStart w:id="52" w:name="_Toc434212165"/>
      <w:r w:rsidRPr="007F1A63">
        <w:rPr>
          <w:sz w:val="24"/>
          <w:szCs w:val="24"/>
        </w:rPr>
        <w:t>ANNEX 1</w:t>
      </w:r>
    </w:p>
    <w:p w:rsidR="007F1A63" w:rsidRPr="007F1A63" w:rsidRDefault="007F1A63" w:rsidP="007F1A63">
      <w:pPr>
        <w:widowControl w:val="0"/>
        <w:autoSpaceDE w:val="0"/>
        <w:autoSpaceDN w:val="0"/>
        <w:adjustRightInd w:val="0"/>
        <w:spacing w:after="0"/>
        <w:jc w:val="both"/>
        <w:rPr>
          <w:sz w:val="24"/>
          <w:szCs w:val="24"/>
        </w:rPr>
      </w:pPr>
    </w:p>
    <w:p w:rsidR="007F7F38" w:rsidRDefault="007F1A63" w:rsidP="007F7F38">
      <w:pPr>
        <w:widowControl w:val="0"/>
        <w:autoSpaceDE w:val="0"/>
        <w:autoSpaceDN w:val="0"/>
        <w:adjustRightInd w:val="0"/>
        <w:spacing w:after="0"/>
        <w:jc w:val="both"/>
        <w:rPr>
          <w:sz w:val="24"/>
          <w:szCs w:val="24"/>
        </w:rPr>
      </w:pPr>
      <w:r w:rsidRPr="007F1A63">
        <w:rPr>
          <w:sz w:val="24"/>
          <w:szCs w:val="24"/>
        </w:rPr>
        <w:t>The following organizations contributed to the production of this report</w:t>
      </w:r>
      <w:r w:rsidR="007F7F38">
        <w:rPr>
          <w:sz w:val="24"/>
          <w:szCs w:val="24"/>
        </w:rPr>
        <w:t xml:space="preserve">, </w:t>
      </w:r>
    </w:p>
    <w:p w:rsidR="007F7F38" w:rsidRDefault="007F7F38" w:rsidP="007F7F38">
      <w:pPr>
        <w:widowControl w:val="0"/>
        <w:numPr>
          <w:ilvl w:val="0"/>
          <w:numId w:val="26"/>
        </w:numPr>
        <w:autoSpaceDE w:val="0"/>
        <w:autoSpaceDN w:val="0"/>
        <w:adjustRightInd w:val="0"/>
        <w:spacing w:after="0"/>
        <w:jc w:val="both"/>
        <w:rPr>
          <w:sz w:val="24"/>
          <w:szCs w:val="24"/>
        </w:rPr>
      </w:pPr>
      <w:r>
        <w:rPr>
          <w:sz w:val="24"/>
          <w:szCs w:val="24"/>
        </w:rPr>
        <w:t xml:space="preserve">Save the Children, </w:t>
      </w:r>
    </w:p>
    <w:p w:rsidR="007F7F38" w:rsidRDefault="007F1A63" w:rsidP="007F7F38">
      <w:pPr>
        <w:widowControl w:val="0"/>
        <w:numPr>
          <w:ilvl w:val="0"/>
          <w:numId w:val="26"/>
        </w:numPr>
        <w:autoSpaceDE w:val="0"/>
        <w:autoSpaceDN w:val="0"/>
        <w:adjustRightInd w:val="0"/>
        <w:spacing w:after="0"/>
        <w:jc w:val="both"/>
        <w:rPr>
          <w:sz w:val="24"/>
          <w:szCs w:val="24"/>
        </w:rPr>
      </w:pPr>
      <w:r w:rsidRPr="007F1A63">
        <w:rPr>
          <w:sz w:val="24"/>
          <w:szCs w:val="24"/>
        </w:rPr>
        <w:t xml:space="preserve">Advocacy Movement Network (AMNet). </w:t>
      </w:r>
    </w:p>
    <w:p w:rsidR="007F7F38" w:rsidRDefault="007F7F38" w:rsidP="007F7F38">
      <w:pPr>
        <w:widowControl w:val="0"/>
        <w:numPr>
          <w:ilvl w:val="0"/>
          <w:numId w:val="26"/>
        </w:numPr>
        <w:autoSpaceDE w:val="0"/>
        <w:autoSpaceDN w:val="0"/>
        <w:adjustRightInd w:val="0"/>
        <w:spacing w:after="0"/>
        <w:jc w:val="both"/>
        <w:rPr>
          <w:sz w:val="24"/>
          <w:szCs w:val="24"/>
        </w:rPr>
      </w:pPr>
      <w:r>
        <w:rPr>
          <w:sz w:val="24"/>
          <w:szCs w:val="24"/>
        </w:rPr>
        <w:t>Defence for Children International</w:t>
      </w:r>
    </w:p>
    <w:p w:rsidR="007F1A63" w:rsidRPr="007F1A63" w:rsidRDefault="007F1A63" w:rsidP="007F7F38">
      <w:pPr>
        <w:widowControl w:val="0"/>
        <w:numPr>
          <w:ilvl w:val="0"/>
          <w:numId w:val="26"/>
        </w:numPr>
        <w:autoSpaceDE w:val="0"/>
        <w:autoSpaceDN w:val="0"/>
        <w:adjustRightInd w:val="0"/>
        <w:spacing w:after="0"/>
        <w:jc w:val="both"/>
        <w:rPr>
          <w:sz w:val="24"/>
          <w:szCs w:val="24"/>
        </w:rPr>
      </w:pPr>
      <w:r w:rsidRPr="007F1A63">
        <w:rPr>
          <w:sz w:val="24"/>
          <w:szCs w:val="24"/>
        </w:rPr>
        <w:t>Animated Area Development Community (AADC),</w:t>
      </w:r>
    </w:p>
    <w:p w:rsidR="007F7F38" w:rsidRDefault="007F1A63" w:rsidP="007F7F38">
      <w:pPr>
        <w:widowControl w:val="0"/>
        <w:numPr>
          <w:ilvl w:val="0"/>
          <w:numId w:val="26"/>
        </w:numPr>
        <w:autoSpaceDE w:val="0"/>
        <w:autoSpaceDN w:val="0"/>
        <w:adjustRightInd w:val="0"/>
        <w:spacing w:after="0"/>
        <w:jc w:val="both"/>
        <w:rPr>
          <w:sz w:val="24"/>
          <w:szCs w:val="24"/>
        </w:rPr>
      </w:pPr>
      <w:r w:rsidRPr="007F1A63">
        <w:rPr>
          <w:sz w:val="24"/>
          <w:szCs w:val="24"/>
        </w:rPr>
        <w:t>Ben Hirsh,</w:t>
      </w:r>
    </w:p>
    <w:p w:rsidR="007F7F38" w:rsidRDefault="007F1A63" w:rsidP="007F7F38">
      <w:pPr>
        <w:widowControl w:val="0"/>
        <w:numPr>
          <w:ilvl w:val="0"/>
          <w:numId w:val="26"/>
        </w:numPr>
        <w:autoSpaceDE w:val="0"/>
        <w:autoSpaceDN w:val="0"/>
        <w:adjustRightInd w:val="0"/>
        <w:spacing w:after="0"/>
        <w:jc w:val="both"/>
        <w:rPr>
          <w:sz w:val="24"/>
          <w:szCs w:val="24"/>
        </w:rPr>
      </w:pPr>
      <w:r w:rsidRPr="007F1A63">
        <w:rPr>
          <w:sz w:val="24"/>
          <w:szCs w:val="24"/>
        </w:rPr>
        <w:t>Christian Brothers,</w:t>
      </w:r>
    </w:p>
    <w:p w:rsidR="007F7F38" w:rsidRDefault="007F1A63" w:rsidP="007F7F38">
      <w:pPr>
        <w:widowControl w:val="0"/>
        <w:numPr>
          <w:ilvl w:val="0"/>
          <w:numId w:val="26"/>
        </w:numPr>
        <w:autoSpaceDE w:val="0"/>
        <w:autoSpaceDN w:val="0"/>
        <w:adjustRightInd w:val="0"/>
        <w:spacing w:after="0"/>
        <w:jc w:val="both"/>
        <w:rPr>
          <w:sz w:val="24"/>
          <w:szCs w:val="24"/>
        </w:rPr>
      </w:pPr>
      <w:r w:rsidRPr="007F1A63">
        <w:rPr>
          <w:sz w:val="24"/>
          <w:szCs w:val="24"/>
        </w:rPr>
        <w:t>Children’s Forum Network,</w:t>
      </w:r>
    </w:p>
    <w:p w:rsidR="007F7F38" w:rsidRDefault="007F1A63" w:rsidP="007F7F38">
      <w:pPr>
        <w:widowControl w:val="0"/>
        <w:numPr>
          <w:ilvl w:val="0"/>
          <w:numId w:val="26"/>
        </w:numPr>
        <w:autoSpaceDE w:val="0"/>
        <w:autoSpaceDN w:val="0"/>
        <w:adjustRightInd w:val="0"/>
        <w:spacing w:after="0"/>
        <w:jc w:val="both"/>
        <w:rPr>
          <w:sz w:val="24"/>
          <w:szCs w:val="24"/>
        </w:rPr>
      </w:pPr>
      <w:r w:rsidRPr="007F1A63">
        <w:rPr>
          <w:sz w:val="24"/>
          <w:szCs w:val="24"/>
        </w:rPr>
        <w:t>Community Concern Network,</w:t>
      </w:r>
    </w:p>
    <w:p w:rsidR="007F7F38" w:rsidRDefault="007F7F38" w:rsidP="007F7F38">
      <w:pPr>
        <w:widowControl w:val="0"/>
        <w:numPr>
          <w:ilvl w:val="0"/>
          <w:numId w:val="26"/>
        </w:numPr>
        <w:autoSpaceDE w:val="0"/>
        <w:autoSpaceDN w:val="0"/>
        <w:adjustRightInd w:val="0"/>
        <w:spacing w:after="0"/>
        <w:jc w:val="both"/>
        <w:rPr>
          <w:sz w:val="24"/>
          <w:szCs w:val="24"/>
        </w:rPr>
      </w:pPr>
      <w:r>
        <w:rPr>
          <w:sz w:val="24"/>
          <w:szCs w:val="24"/>
        </w:rPr>
        <w:t>Violence Against Children’s (VAC) Advocacy Group</w:t>
      </w:r>
    </w:p>
    <w:p w:rsidR="007F7F38" w:rsidRDefault="007F7F38" w:rsidP="007F7F38">
      <w:pPr>
        <w:widowControl w:val="0"/>
        <w:numPr>
          <w:ilvl w:val="0"/>
          <w:numId w:val="26"/>
        </w:numPr>
        <w:autoSpaceDE w:val="0"/>
        <w:autoSpaceDN w:val="0"/>
        <w:adjustRightInd w:val="0"/>
        <w:spacing w:after="0"/>
        <w:jc w:val="both"/>
        <w:rPr>
          <w:sz w:val="24"/>
          <w:szCs w:val="24"/>
        </w:rPr>
      </w:pPr>
      <w:r>
        <w:rPr>
          <w:sz w:val="24"/>
          <w:szCs w:val="24"/>
        </w:rPr>
        <w:t>Defence for Girls Group</w:t>
      </w:r>
    </w:p>
    <w:p w:rsidR="007F7F38" w:rsidRDefault="007F7F38" w:rsidP="007F7F38">
      <w:pPr>
        <w:widowControl w:val="0"/>
        <w:numPr>
          <w:ilvl w:val="0"/>
          <w:numId w:val="26"/>
        </w:numPr>
        <w:autoSpaceDE w:val="0"/>
        <w:autoSpaceDN w:val="0"/>
        <w:adjustRightInd w:val="0"/>
        <w:spacing w:after="0"/>
        <w:jc w:val="both"/>
        <w:rPr>
          <w:sz w:val="24"/>
          <w:szCs w:val="24"/>
        </w:rPr>
      </w:pPr>
      <w:r>
        <w:rPr>
          <w:sz w:val="24"/>
          <w:szCs w:val="24"/>
        </w:rPr>
        <w:t>Hope Girl Sierra Leone</w:t>
      </w:r>
    </w:p>
    <w:p w:rsidR="007F7F38" w:rsidRDefault="007F7F38" w:rsidP="007F7F38">
      <w:pPr>
        <w:widowControl w:val="0"/>
        <w:numPr>
          <w:ilvl w:val="0"/>
          <w:numId w:val="26"/>
        </w:numPr>
        <w:autoSpaceDE w:val="0"/>
        <w:autoSpaceDN w:val="0"/>
        <w:adjustRightInd w:val="0"/>
        <w:spacing w:after="0"/>
        <w:jc w:val="both"/>
        <w:rPr>
          <w:sz w:val="24"/>
          <w:szCs w:val="24"/>
        </w:rPr>
      </w:pPr>
      <w:r>
        <w:rPr>
          <w:sz w:val="24"/>
          <w:szCs w:val="24"/>
        </w:rPr>
        <w:t>Children And Youth Advocacy Board</w:t>
      </w:r>
    </w:p>
    <w:p w:rsidR="007F7F38" w:rsidRDefault="007F1A63" w:rsidP="007F7F38">
      <w:pPr>
        <w:widowControl w:val="0"/>
        <w:numPr>
          <w:ilvl w:val="0"/>
          <w:numId w:val="26"/>
        </w:numPr>
        <w:autoSpaceDE w:val="0"/>
        <w:autoSpaceDN w:val="0"/>
        <w:adjustRightInd w:val="0"/>
        <w:spacing w:after="0"/>
        <w:jc w:val="both"/>
        <w:rPr>
          <w:sz w:val="24"/>
          <w:szCs w:val="24"/>
        </w:rPr>
      </w:pPr>
      <w:r w:rsidRPr="007F1A63">
        <w:rPr>
          <w:sz w:val="24"/>
          <w:szCs w:val="24"/>
        </w:rPr>
        <w:t xml:space="preserve">Every Child Matters-Sierra Leone, </w:t>
      </w:r>
    </w:p>
    <w:p w:rsidR="007F7F38" w:rsidRDefault="007F1A63" w:rsidP="007F7F38">
      <w:pPr>
        <w:widowControl w:val="0"/>
        <w:numPr>
          <w:ilvl w:val="0"/>
          <w:numId w:val="26"/>
        </w:numPr>
        <w:autoSpaceDE w:val="0"/>
        <w:autoSpaceDN w:val="0"/>
        <w:adjustRightInd w:val="0"/>
        <w:spacing w:after="0"/>
        <w:jc w:val="both"/>
        <w:rPr>
          <w:sz w:val="24"/>
          <w:szCs w:val="24"/>
        </w:rPr>
      </w:pPr>
      <w:r w:rsidRPr="007F1A63">
        <w:rPr>
          <w:sz w:val="24"/>
          <w:szCs w:val="24"/>
        </w:rPr>
        <w:t>F</w:t>
      </w:r>
      <w:r w:rsidR="007F7F38">
        <w:rPr>
          <w:sz w:val="24"/>
          <w:szCs w:val="24"/>
        </w:rPr>
        <w:t xml:space="preserve">orum for </w:t>
      </w:r>
      <w:r w:rsidRPr="007F1A63">
        <w:rPr>
          <w:sz w:val="24"/>
          <w:szCs w:val="24"/>
        </w:rPr>
        <w:t>A</w:t>
      </w:r>
      <w:r w:rsidR="007F7F38">
        <w:rPr>
          <w:sz w:val="24"/>
          <w:szCs w:val="24"/>
        </w:rPr>
        <w:t xml:space="preserve">frican </w:t>
      </w:r>
      <w:r w:rsidRPr="007F1A63">
        <w:rPr>
          <w:sz w:val="24"/>
          <w:szCs w:val="24"/>
        </w:rPr>
        <w:t>W</w:t>
      </w:r>
      <w:r w:rsidR="007F7F38">
        <w:rPr>
          <w:sz w:val="24"/>
          <w:szCs w:val="24"/>
        </w:rPr>
        <w:t xml:space="preserve">omen </w:t>
      </w:r>
      <w:r w:rsidRPr="007F1A63">
        <w:rPr>
          <w:sz w:val="24"/>
          <w:szCs w:val="24"/>
        </w:rPr>
        <w:t>E</w:t>
      </w:r>
      <w:r w:rsidR="007F7F38">
        <w:rPr>
          <w:sz w:val="24"/>
          <w:szCs w:val="24"/>
        </w:rPr>
        <w:t>ducation</w:t>
      </w:r>
      <w:r w:rsidRPr="007F1A63">
        <w:rPr>
          <w:sz w:val="24"/>
          <w:szCs w:val="24"/>
        </w:rPr>
        <w:t xml:space="preserve">, </w:t>
      </w:r>
    </w:p>
    <w:p w:rsidR="007F7F38" w:rsidRDefault="007F1A63" w:rsidP="007F7F38">
      <w:pPr>
        <w:widowControl w:val="0"/>
        <w:numPr>
          <w:ilvl w:val="0"/>
          <w:numId w:val="26"/>
        </w:numPr>
        <w:autoSpaceDE w:val="0"/>
        <w:autoSpaceDN w:val="0"/>
        <w:adjustRightInd w:val="0"/>
        <w:spacing w:after="0"/>
        <w:jc w:val="both"/>
        <w:rPr>
          <w:sz w:val="24"/>
          <w:szCs w:val="24"/>
        </w:rPr>
      </w:pPr>
      <w:r w:rsidRPr="007F1A63">
        <w:rPr>
          <w:sz w:val="24"/>
          <w:szCs w:val="24"/>
        </w:rPr>
        <w:t>F</w:t>
      </w:r>
      <w:r w:rsidR="007F7F38">
        <w:rPr>
          <w:sz w:val="24"/>
          <w:szCs w:val="24"/>
        </w:rPr>
        <w:t>oundation for Rural and Urban Transformation Sierra Leone (FoRUT-SL)</w:t>
      </w:r>
      <w:r w:rsidRPr="007F1A63">
        <w:rPr>
          <w:sz w:val="24"/>
          <w:szCs w:val="24"/>
        </w:rPr>
        <w:t xml:space="preserve"> </w:t>
      </w:r>
    </w:p>
    <w:p w:rsidR="007F7F38" w:rsidRDefault="007F1A63" w:rsidP="007F7F38">
      <w:pPr>
        <w:widowControl w:val="0"/>
        <w:numPr>
          <w:ilvl w:val="0"/>
          <w:numId w:val="26"/>
        </w:numPr>
        <w:autoSpaceDE w:val="0"/>
        <w:autoSpaceDN w:val="0"/>
        <w:adjustRightInd w:val="0"/>
        <w:spacing w:after="0"/>
        <w:jc w:val="both"/>
        <w:rPr>
          <w:sz w:val="24"/>
          <w:szCs w:val="24"/>
        </w:rPr>
      </w:pPr>
      <w:r w:rsidRPr="007F1A63">
        <w:rPr>
          <w:sz w:val="24"/>
          <w:szCs w:val="24"/>
        </w:rPr>
        <w:t xml:space="preserve">Street Child Sierra Leone, </w:t>
      </w:r>
    </w:p>
    <w:p w:rsidR="007F7F38" w:rsidRDefault="007F7F38" w:rsidP="007F7F38">
      <w:pPr>
        <w:widowControl w:val="0"/>
        <w:numPr>
          <w:ilvl w:val="0"/>
          <w:numId w:val="26"/>
        </w:numPr>
        <w:autoSpaceDE w:val="0"/>
        <w:autoSpaceDN w:val="0"/>
        <w:adjustRightInd w:val="0"/>
        <w:spacing w:after="0"/>
        <w:jc w:val="both"/>
        <w:rPr>
          <w:sz w:val="24"/>
          <w:szCs w:val="24"/>
        </w:rPr>
      </w:pPr>
      <w:r>
        <w:rPr>
          <w:sz w:val="24"/>
          <w:szCs w:val="24"/>
        </w:rPr>
        <w:t>Action for Community Task</w:t>
      </w:r>
    </w:p>
    <w:p w:rsidR="007F7F38" w:rsidRDefault="007F1A63" w:rsidP="007F7F38">
      <w:pPr>
        <w:widowControl w:val="0"/>
        <w:numPr>
          <w:ilvl w:val="0"/>
          <w:numId w:val="26"/>
        </w:numPr>
        <w:autoSpaceDE w:val="0"/>
        <w:autoSpaceDN w:val="0"/>
        <w:adjustRightInd w:val="0"/>
        <w:spacing w:after="0"/>
        <w:jc w:val="both"/>
        <w:rPr>
          <w:sz w:val="24"/>
          <w:szCs w:val="24"/>
        </w:rPr>
      </w:pPr>
      <w:r w:rsidRPr="007F1A63">
        <w:rPr>
          <w:sz w:val="24"/>
          <w:szCs w:val="24"/>
        </w:rPr>
        <w:t xml:space="preserve">Plan International Sierra Leone, </w:t>
      </w:r>
    </w:p>
    <w:p w:rsidR="007F7F38" w:rsidRDefault="007F1A63" w:rsidP="007F7F38">
      <w:pPr>
        <w:widowControl w:val="0"/>
        <w:numPr>
          <w:ilvl w:val="0"/>
          <w:numId w:val="26"/>
        </w:numPr>
        <w:autoSpaceDE w:val="0"/>
        <w:autoSpaceDN w:val="0"/>
        <w:adjustRightInd w:val="0"/>
        <w:spacing w:after="0"/>
        <w:jc w:val="both"/>
        <w:rPr>
          <w:sz w:val="24"/>
          <w:szCs w:val="24"/>
        </w:rPr>
      </w:pPr>
      <w:r w:rsidRPr="007F1A63">
        <w:rPr>
          <w:sz w:val="24"/>
          <w:szCs w:val="24"/>
        </w:rPr>
        <w:t>World Vision In</w:t>
      </w:r>
      <w:r w:rsidR="007F7F38">
        <w:rPr>
          <w:sz w:val="24"/>
          <w:szCs w:val="24"/>
        </w:rPr>
        <w:t>ternational Sierra Leone,</w:t>
      </w:r>
    </w:p>
    <w:p w:rsidR="007F7F38" w:rsidRDefault="007F7F38" w:rsidP="007F7F38">
      <w:pPr>
        <w:widowControl w:val="0"/>
        <w:numPr>
          <w:ilvl w:val="0"/>
          <w:numId w:val="26"/>
        </w:numPr>
        <w:autoSpaceDE w:val="0"/>
        <w:autoSpaceDN w:val="0"/>
        <w:adjustRightInd w:val="0"/>
        <w:spacing w:after="0"/>
        <w:jc w:val="both"/>
        <w:rPr>
          <w:sz w:val="24"/>
          <w:szCs w:val="24"/>
        </w:rPr>
      </w:pPr>
      <w:r>
        <w:rPr>
          <w:sz w:val="24"/>
          <w:szCs w:val="24"/>
        </w:rPr>
        <w:t>Dignity Now</w:t>
      </w:r>
      <w:r w:rsidR="007F1A63" w:rsidRPr="007F1A63">
        <w:rPr>
          <w:sz w:val="24"/>
          <w:szCs w:val="24"/>
        </w:rPr>
        <w:t xml:space="preserve"> </w:t>
      </w:r>
    </w:p>
    <w:p w:rsidR="007F7F38" w:rsidRDefault="007F1A63" w:rsidP="007F7F38">
      <w:pPr>
        <w:widowControl w:val="0"/>
        <w:numPr>
          <w:ilvl w:val="0"/>
          <w:numId w:val="26"/>
        </w:numPr>
        <w:autoSpaceDE w:val="0"/>
        <w:autoSpaceDN w:val="0"/>
        <w:adjustRightInd w:val="0"/>
        <w:spacing w:after="0"/>
        <w:jc w:val="both"/>
        <w:rPr>
          <w:sz w:val="24"/>
          <w:szCs w:val="24"/>
        </w:rPr>
      </w:pPr>
      <w:r w:rsidRPr="007F1A63">
        <w:rPr>
          <w:sz w:val="24"/>
          <w:szCs w:val="24"/>
        </w:rPr>
        <w:t xml:space="preserve">Humanist Watch Sierra Leone, </w:t>
      </w:r>
    </w:p>
    <w:p w:rsidR="007F7F38" w:rsidRDefault="007F1A63" w:rsidP="007F7F38">
      <w:pPr>
        <w:widowControl w:val="0"/>
        <w:numPr>
          <w:ilvl w:val="0"/>
          <w:numId w:val="26"/>
        </w:numPr>
        <w:autoSpaceDE w:val="0"/>
        <w:autoSpaceDN w:val="0"/>
        <w:adjustRightInd w:val="0"/>
        <w:spacing w:after="0"/>
        <w:jc w:val="both"/>
        <w:rPr>
          <w:sz w:val="24"/>
          <w:szCs w:val="24"/>
        </w:rPr>
      </w:pPr>
      <w:r w:rsidRPr="007F1A63">
        <w:rPr>
          <w:sz w:val="24"/>
          <w:szCs w:val="24"/>
        </w:rPr>
        <w:t>Child Welfare Women Advocacy Development Agency,</w:t>
      </w:r>
    </w:p>
    <w:p w:rsidR="007F7F38" w:rsidRDefault="007F7F38" w:rsidP="007F7F38">
      <w:pPr>
        <w:widowControl w:val="0"/>
        <w:numPr>
          <w:ilvl w:val="0"/>
          <w:numId w:val="26"/>
        </w:numPr>
        <w:autoSpaceDE w:val="0"/>
        <w:autoSpaceDN w:val="0"/>
        <w:adjustRightInd w:val="0"/>
        <w:spacing w:after="0"/>
        <w:jc w:val="both"/>
        <w:rPr>
          <w:sz w:val="24"/>
          <w:szCs w:val="24"/>
        </w:rPr>
      </w:pPr>
      <w:r>
        <w:rPr>
          <w:sz w:val="24"/>
          <w:szCs w:val="24"/>
        </w:rPr>
        <w:t>Cry of a Widow</w:t>
      </w:r>
      <w:r w:rsidR="007F1A63" w:rsidRPr="007F1A63">
        <w:rPr>
          <w:sz w:val="24"/>
          <w:szCs w:val="24"/>
        </w:rPr>
        <w:t xml:space="preserve"> </w:t>
      </w:r>
    </w:p>
    <w:p w:rsidR="007F7F38" w:rsidRDefault="007F7F38" w:rsidP="007F7F38">
      <w:pPr>
        <w:widowControl w:val="0"/>
        <w:numPr>
          <w:ilvl w:val="0"/>
          <w:numId w:val="26"/>
        </w:numPr>
        <w:autoSpaceDE w:val="0"/>
        <w:autoSpaceDN w:val="0"/>
        <w:adjustRightInd w:val="0"/>
        <w:spacing w:after="0"/>
        <w:jc w:val="both"/>
        <w:rPr>
          <w:sz w:val="24"/>
          <w:szCs w:val="24"/>
        </w:rPr>
      </w:pPr>
      <w:r>
        <w:rPr>
          <w:sz w:val="24"/>
          <w:szCs w:val="24"/>
        </w:rPr>
        <w:t>Cause Canada</w:t>
      </w:r>
      <w:r w:rsidR="007F1A63" w:rsidRPr="007F1A63">
        <w:rPr>
          <w:sz w:val="24"/>
          <w:szCs w:val="24"/>
        </w:rPr>
        <w:t xml:space="preserve"> </w:t>
      </w:r>
    </w:p>
    <w:p w:rsidR="007F7F38" w:rsidRDefault="007F7F38" w:rsidP="007F7F38">
      <w:pPr>
        <w:widowControl w:val="0"/>
        <w:numPr>
          <w:ilvl w:val="0"/>
          <w:numId w:val="26"/>
        </w:numPr>
        <w:autoSpaceDE w:val="0"/>
        <w:autoSpaceDN w:val="0"/>
        <w:adjustRightInd w:val="0"/>
        <w:spacing w:after="0"/>
        <w:jc w:val="both"/>
        <w:rPr>
          <w:sz w:val="24"/>
          <w:szCs w:val="24"/>
        </w:rPr>
      </w:pPr>
      <w:r>
        <w:rPr>
          <w:sz w:val="24"/>
          <w:szCs w:val="24"/>
        </w:rPr>
        <w:t>Coin a Child Campaign</w:t>
      </w:r>
      <w:r w:rsidR="007F1A63" w:rsidRPr="007F1A63">
        <w:rPr>
          <w:sz w:val="24"/>
          <w:szCs w:val="24"/>
        </w:rPr>
        <w:t xml:space="preserve"> </w:t>
      </w:r>
    </w:p>
    <w:p w:rsidR="007F7F38" w:rsidRDefault="007F7F38" w:rsidP="007F7F38">
      <w:pPr>
        <w:widowControl w:val="0"/>
        <w:numPr>
          <w:ilvl w:val="0"/>
          <w:numId w:val="26"/>
        </w:numPr>
        <w:autoSpaceDE w:val="0"/>
        <w:autoSpaceDN w:val="0"/>
        <w:adjustRightInd w:val="0"/>
        <w:spacing w:after="0"/>
        <w:jc w:val="both"/>
        <w:rPr>
          <w:sz w:val="24"/>
          <w:szCs w:val="24"/>
        </w:rPr>
      </w:pPr>
      <w:r>
        <w:rPr>
          <w:sz w:val="24"/>
          <w:szCs w:val="24"/>
        </w:rPr>
        <w:t>St. Georges Foundation</w:t>
      </w:r>
      <w:r w:rsidR="007F1A63" w:rsidRPr="007F1A63">
        <w:rPr>
          <w:sz w:val="24"/>
          <w:szCs w:val="24"/>
        </w:rPr>
        <w:t xml:space="preserve"> </w:t>
      </w:r>
    </w:p>
    <w:p w:rsidR="007F7F38" w:rsidRDefault="007F1A63" w:rsidP="007F7F38">
      <w:pPr>
        <w:widowControl w:val="0"/>
        <w:numPr>
          <w:ilvl w:val="0"/>
          <w:numId w:val="26"/>
        </w:numPr>
        <w:autoSpaceDE w:val="0"/>
        <w:autoSpaceDN w:val="0"/>
        <w:adjustRightInd w:val="0"/>
        <w:spacing w:after="0"/>
        <w:jc w:val="both"/>
        <w:rPr>
          <w:sz w:val="24"/>
          <w:szCs w:val="24"/>
        </w:rPr>
      </w:pPr>
      <w:r w:rsidRPr="007F1A63">
        <w:rPr>
          <w:sz w:val="24"/>
          <w:szCs w:val="24"/>
        </w:rPr>
        <w:t>CIFD-SL,</w:t>
      </w:r>
    </w:p>
    <w:p w:rsidR="007F7F38" w:rsidRDefault="007F1A63" w:rsidP="007F7F38">
      <w:pPr>
        <w:widowControl w:val="0"/>
        <w:numPr>
          <w:ilvl w:val="0"/>
          <w:numId w:val="26"/>
        </w:numPr>
        <w:autoSpaceDE w:val="0"/>
        <w:autoSpaceDN w:val="0"/>
        <w:adjustRightInd w:val="0"/>
        <w:spacing w:after="0"/>
        <w:jc w:val="both"/>
        <w:rPr>
          <w:sz w:val="24"/>
          <w:szCs w:val="24"/>
        </w:rPr>
      </w:pPr>
      <w:r w:rsidRPr="007F1A63">
        <w:rPr>
          <w:sz w:val="24"/>
          <w:szCs w:val="24"/>
        </w:rPr>
        <w:t>L</w:t>
      </w:r>
      <w:r w:rsidR="007F7F38">
        <w:rPr>
          <w:sz w:val="24"/>
          <w:szCs w:val="24"/>
        </w:rPr>
        <w:t>egal Access for Women Yearning for Equality and Rights (L</w:t>
      </w:r>
      <w:r w:rsidRPr="007F1A63">
        <w:rPr>
          <w:sz w:val="24"/>
          <w:szCs w:val="24"/>
        </w:rPr>
        <w:t>.A.W.Y.E.R.S</w:t>
      </w:r>
      <w:r w:rsidR="007F7F38">
        <w:rPr>
          <w:sz w:val="24"/>
          <w:szCs w:val="24"/>
        </w:rPr>
        <w:t>)</w:t>
      </w:r>
      <w:r w:rsidRPr="007F1A63">
        <w:rPr>
          <w:sz w:val="24"/>
          <w:szCs w:val="24"/>
        </w:rPr>
        <w:t xml:space="preserve"> </w:t>
      </w:r>
    </w:p>
    <w:p w:rsidR="007F7F38" w:rsidRDefault="007F1A63" w:rsidP="007F7F38">
      <w:pPr>
        <w:widowControl w:val="0"/>
        <w:numPr>
          <w:ilvl w:val="0"/>
          <w:numId w:val="26"/>
        </w:numPr>
        <w:autoSpaceDE w:val="0"/>
        <w:autoSpaceDN w:val="0"/>
        <w:adjustRightInd w:val="0"/>
        <w:spacing w:after="0"/>
        <w:jc w:val="both"/>
        <w:rPr>
          <w:sz w:val="24"/>
          <w:szCs w:val="24"/>
        </w:rPr>
      </w:pPr>
      <w:r w:rsidRPr="007F1A63">
        <w:rPr>
          <w:sz w:val="24"/>
          <w:szCs w:val="24"/>
        </w:rPr>
        <w:lastRenderedPageBreak/>
        <w:t xml:space="preserve">CEYES-SL, </w:t>
      </w:r>
    </w:p>
    <w:p w:rsidR="007F7F38" w:rsidRDefault="007F1A63" w:rsidP="007F7F38">
      <w:pPr>
        <w:widowControl w:val="0"/>
        <w:numPr>
          <w:ilvl w:val="0"/>
          <w:numId w:val="26"/>
        </w:numPr>
        <w:autoSpaceDE w:val="0"/>
        <w:autoSpaceDN w:val="0"/>
        <w:adjustRightInd w:val="0"/>
        <w:spacing w:after="0"/>
        <w:jc w:val="both"/>
        <w:rPr>
          <w:sz w:val="24"/>
          <w:szCs w:val="24"/>
        </w:rPr>
      </w:pPr>
      <w:r w:rsidRPr="007F1A63">
        <w:rPr>
          <w:sz w:val="24"/>
          <w:szCs w:val="24"/>
        </w:rPr>
        <w:t xml:space="preserve">CCWCA, </w:t>
      </w:r>
    </w:p>
    <w:p w:rsidR="007F7F38" w:rsidRDefault="007F1A63" w:rsidP="007F7F38">
      <w:pPr>
        <w:widowControl w:val="0"/>
        <w:numPr>
          <w:ilvl w:val="0"/>
          <w:numId w:val="26"/>
        </w:numPr>
        <w:autoSpaceDE w:val="0"/>
        <w:autoSpaceDN w:val="0"/>
        <w:adjustRightInd w:val="0"/>
        <w:spacing w:after="0"/>
        <w:jc w:val="both"/>
        <w:rPr>
          <w:sz w:val="24"/>
          <w:szCs w:val="24"/>
        </w:rPr>
      </w:pPr>
      <w:r w:rsidRPr="007F1A63">
        <w:rPr>
          <w:sz w:val="24"/>
          <w:szCs w:val="24"/>
        </w:rPr>
        <w:t xml:space="preserve">A.Y.C.N, </w:t>
      </w:r>
    </w:p>
    <w:p w:rsidR="007F7F38" w:rsidRDefault="007F1A63" w:rsidP="007F7F38">
      <w:pPr>
        <w:widowControl w:val="0"/>
        <w:numPr>
          <w:ilvl w:val="0"/>
          <w:numId w:val="26"/>
        </w:numPr>
        <w:autoSpaceDE w:val="0"/>
        <w:autoSpaceDN w:val="0"/>
        <w:adjustRightInd w:val="0"/>
        <w:spacing w:after="0"/>
        <w:jc w:val="both"/>
        <w:rPr>
          <w:sz w:val="24"/>
          <w:szCs w:val="24"/>
        </w:rPr>
      </w:pPr>
      <w:r w:rsidRPr="007F1A63">
        <w:rPr>
          <w:sz w:val="24"/>
          <w:szCs w:val="24"/>
        </w:rPr>
        <w:t xml:space="preserve">DRIM-SL, </w:t>
      </w:r>
    </w:p>
    <w:p w:rsidR="007F7F38" w:rsidRDefault="007F1A63" w:rsidP="007F7F38">
      <w:pPr>
        <w:widowControl w:val="0"/>
        <w:numPr>
          <w:ilvl w:val="0"/>
          <w:numId w:val="26"/>
        </w:numPr>
        <w:autoSpaceDE w:val="0"/>
        <w:autoSpaceDN w:val="0"/>
        <w:adjustRightInd w:val="0"/>
        <w:spacing w:after="0"/>
        <w:jc w:val="both"/>
        <w:rPr>
          <w:sz w:val="24"/>
          <w:szCs w:val="24"/>
        </w:rPr>
      </w:pPr>
      <w:r w:rsidRPr="007F1A63">
        <w:rPr>
          <w:sz w:val="24"/>
          <w:szCs w:val="24"/>
        </w:rPr>
        <w:t xml:space="preserve">C.A.W.S.A.L, </w:t>
      </w:r>
    </w:p>
    <w:p w:rsidR="007F7F38" w:rsidRDefault="007F1A63" w:rsidP="007F7F38">
      <w:pPr>
        <w:widowControl w:val="0"/>
        <w:numPr>
          <w:ilvl w:val="0"/>
          <w:numId w:val="26"/>
        </w:numPr>
        <w:autoSpaceDE w:val="0"/>
        <w:autoSpaceDN w:val="0"/>
        <w:adjustRightInd w:val="0"/>
        <w:spacing w:after="0"/>
        <w:jc w:val="both"/>
        <w:rPr>
          <w:sz w:val="24"/>
          <w:szCs w:val="24"/>
        </w:rPr>
      </w:pPr>
      <w:r w:rsidRPr="007F1A63">
        <w:rPr>
          <w:sz w:val="24"/>
          <w:szCs w:val="24"/>
        </w:rPr>
        <w:t xml:space="preserve">Future Focus Foundation, </w:t>
      </w:r>
    </w:p>
    <w:p w:rsidR="007F7F38" w:rsidRDefault="007F1A63" w:rsidP="007F7F38">
      <w:pPr>
        <w:widowControl w:val="0"/>
        <w:numPr>
          <w:ilvl w:val="0"/>
          <w:numId w:val="26"/>
        </w:numPr>
        <w:autoSpaceDE w:val="0"/>
        <w:autoSpaceDN w:val="0"/>
        <w:adjustRightInd w:val="0"/>
        <w:spacing w:after="0"/>
        <w:jc w:val="both"/>
        <w:rPr>
          <w:sz w:val="24"/>
          <w:szCs w:val="24"/>
        </w:rPr>
      </w:pPr>
      <w:r w:rsidRPr="007F1A63">
        <w:rPr>
          <w:sz w:val="24"/>
          <w:szCs w:val="24"/>
        </w:rPr>
        <w:t xml:space="preserve">MORRD, </w:t>
      </w:r>
    </w:p>
    <w:p w:rsidR="007F7F38" w:rsidRDefault="007F1A63" w:rsidP="007F7F38">
      <w:pPr>
        <w:widowControl w:val="0"/>
        <w:numPr>
          <w:ilvl w:val="0"/>
          <w:numId w:val="26"/>
        </w:numPr>
        <w:autoSpaceDE w:val="0"/>
        <w:autoSpaceDN w:val="0"/>
        <w:adjustRightInd w:val="0"/>
        <w:spacing w:after="0"/>
        <w:jc w:val="both"/>
        <w:rPr>
          <w:sz w:val="24"/>
          <w:szCs w:val="24"/>
        </w:rPr>
      </w:pPr>
      <w:r w:rsidRPr="007F1A63">
        <w:rPr>
          <w:sz w:val="24"/>
          <w:szCs w:val="24"/>
        </w:rPr>
        <w:t>Child Fund-SL,</w:t>
      </w:r>
    </w:p>
    <w:p w:rsidR="007F7F38" w:rsidRDefault="007F1A63" w:rsidP="007F7F38">
      <w:pPr>
        <w:widowControl w:val="0"/>
        <w:numPr>
          <w:ilvl w:val="0"/>
          <w:numId w:val="26"/>
        </w:numPr>
        <w:autoSpaceDE w:val="0"/>
        <w:autoSpaceDN w:val="0"/>
        <w:adjustRightInd w:val="0"/>
        <w:spacing w:after="0"/>
        <w:jc w:val="both"/>
        <w:rPr>
          <w:sz w:val="24"/>
          <w:szCs w:val="24"/>
        </w:rPr>
      </w:pPr>
      <w:r w:rsidRPr="007F1A63">
        <w:rPr>
          <w:sz w:val="24"/>
          <w:szCs w:val="24"/>
        </w:rPr>
        <w:t xml:space="preserve">RIDWAN, </w:t>
      </w:r>
    </w:p>
    <w:p w:rsidR="007F7F38" w:rsidRDefault="007F1A63" w:rsidP="007F7F38">
      <w:pPr>
        <w:widowControl w:val="0"/>
        <w:numPr>
          <w:ilvl w:val="0"/>
          <w:numId w:val="26"/>
        </w:numPr>
        <w:autoSpaceDE w:val="0"/>
        <w:autoSpaceDN w:val="0"/>
        <w:adjustRightInd w:val="0"/>
        <w:spacing w:after="0"/>
        <w:jc w:val="both"/>
        <w:rPr>
          <w:sz w:val="24"/>
          <w:szCs w:val="24"/>
        </w:rPr>
      </w:pPr>
      <w:r w:rsidRPr="007F1A63">
        <w:rPr>
          <w:sz w:val="24"/>
          <w:szCs w:val="24"/>
        </w:rPr>
        <w:t xml:space="preserve">Council for Churches Sierra Leone, </w:t>
      </w:r>
    </w:p>
    <w:p w:rsidR="007F7F38" w:rsidRDefault="007F1A63" w:rsidP="007F7F38">
      <w:pPr>
        <w:widowControl w:val="0"/>
        <w:numPr>
          <w:ilvl w:val="0"/>
          <w:numId w:val="26"/>
        </w:numPr>
        <w:autoSpaceDE w:val="0"/>
        <w:autoSpaceDN w:val="0"/>
        <w:adjustRightInd w:val="0"/>
        <w:spacing w:after="0"/>
        <w:jc w:val="both"/>
        <w:rPr>
          <w:sz w:val="24"/>
          <w:szCs w:val="24"/>
        </w:rPr>
      </w:pPr>
      <w:r w:rsidRPr="007F1A63">
        <w:rPr>
          <w:sz w:val="24"/>
          <w:szCs w:val="24"/>
        </w:rPr>
        <w:t xml:space="preserve">Children’s Education Forum, </w:t>
      </w:r>
    </w:p>
    <w:p w:rsidR="007F7F38" w:rsidRDefault="007F1A63" w:rsidP="007F7F38">
      <w:pPr>
        <w:widowControl w:val="0"/>
        <w:numPr>
          <w:ilvl w:val="0"/>
          <w:numId w:val="26"/>
        </w:numPr>
        <w:autoSpaceDE w:val="0"/>
        <w:autoSpaceDN w:val="0"/>
        <w:adjustRightInd w:val="0"/>
        <w:spacing w:after="0"/>
        <w:jc w:val="both"/>
        <w:rPr>
          <w:sz w:val="24"/>
          <w:szCs w:val="24"/>
        </w:rPr>
      </w:pPr>
      <w:r w:rsidRPr="007F1A63">
        <w:rPr>
          <w:sz w:val="24"/>
          <w:szCs w:val="24"/>
        </w:rPr>
        <w:t xml:space="preserve">Radio Maria, </w:t>
      </w:r>
    </w:p>
    <w:p w:rsidR="007F7F38" w:rsidRDefault="007F1A63" w:rsidP="007F7F38">
      <w:pPr>
        <w:widowControl w:val="0"/>
        <w:numPr>
          <w:ilvl w:val="0"/>
          <w:numId w:val="26"/>
        </w:numPr>
        <w:autoSpaceDE w:val="0"/>
        <w:autoSpaceDN w:val="0"/>
        <w:adjustRightInd w:val="0"/>
        <w:spacing w:after="0"/>
        <w:jc w:val="both"/>
        <w:rPr>
          <w:sz w:val="24"/>
          <w:szCs w:val="24"/>
        </w:rPr>
      </w:pPr>
      <w:r w:rsidRPr="007F1A63">
        <w:rPr>
          <w:sz w:val="24"/>
          <w:szCs w:val="24"/>
        </w:rPr>
        <w:t>C</w:t>
      </w:r>
      <w:r w:rsidR="007F7F38">
        <w:rPr>
          <w:sz w:val="24"/>
          <w:szCs w:val="24"/>
        </w:rPr>
        <w:t xml:space="preserve">entre for </w:t>
      </w:r>
      <w:r w:rsidRPr="007F1A63">
        <w:rPr>
          <w:sz w:val="24"/>
          <w:szCs w:val="24"/>
        </w:rPr>
        <w:t>A</w:t>
      </w:r>
      <w:r w:rsidR="007F7F38">
        <w:rPr>
          <w:sz w:val="24"/>
          <w:szCs w:val="24"/>
        </w:rPr>
        <w:t xml:space="preserve">ccountability and </w:t>
      </w:r>
      <w:r w:rsidRPr="007F1A63">
        <w:rPr>
          <w:sz w:val="24"/>
          <w:szCs w:val="24"/>
        </w:rPr>
        <w:t>R</w:t>
      </w:r>
      <w:r w:rsidR="007F7F38">
        <w:rPr>
          <w:sz w:val="24"/>
          <w:szCs w:val="24"/>
        </w:rPr>
        <w:t xml:space="preserve">ule of </w:t>
      </w:r>
      <w:r w:rsidRPr="007F1A63">
        <w:rPr>
          <w:sz w:val="24"/>
          <w:szCs w:val="24"/>
        </w:rPr>
        <w:t>L</w:t>
      </w:r>
      <w:r w:rsidR="007F7F38">
        <w:rPr>
          <w:sz w:val="24"/>
          <w:szCs w:val="24"/>
        </w:rPr>
        <w:t>aw</w:t>
      </w:r>
      <w:r w:rsidRPr="007F1A63">
        <w:rPr>
          <w:sz w:val="24"/>
          <w:szCs w:val="24"/>
        </w:rPr>
        <w:t>-SL,</w:t>
      </w:r>
    </w:p>
    <w:p w:rsidR="007F7F38" w:rsidRDefault="007F1A63" w:rsidP="007F7F38">
      <w:pPr>
        <w:widowControl w:val="0"/>
        <w:numPr>
          <w:ilvl w:val="0"/>
          <w:numId w:val="26"/>
        </w:numPr>
        <w:autoSpaceDE w:val="0"/>
        <w:autoSpaceDN w:val="0"/>
        <w:adjustRightInd w:val="0"/>
        <w:spacing w:after="0"/>
        <w:jc w:val="both"/>
        <w:rPr>
          <w:sz w:val="24"/>
          <w:szCs w:val="24"/>
        </w:rPr>
      </w:pPr>
      <w:r w:rsidRPr="007F1A63">
        <w:rPr>
          <w:sz w:val="24"/>
          <w:szCs w:val="24"/>
        </w:rPr>
        <w:t>CAHSEC,</w:t>
      </w:r>
    </w:p>
    <w:p w:rsidR="007F7F38" w:rsidRDefault="007F1A63" w:rsidP="007F7F38">
      <w:pPr>
        <w:widowControl w:val="0"/>
        <w:numPr>
          <w:ilvl w:val="0"/>
          <w:numId w:val="26"/>
        </w:numPr>
        <w:autoSpaceDE w:val="0"/>
        <w:autoSpaceDN w:val="0"/>
        <w:adjustRightInd w:val="0"/>
        <w:spacing w:after="0"/>
        <w:jc w:val="both"/>
        <w:rPr>
          <w:sz w:val="24"/>
          <w:szCs w:val="24"/>
        </w:rPr>
      </w:pPr>
      <w:r w:rsidRPr="007F1A63">
        <w:rPr>
          <w:sz w:val="24"/>
          <w:szCs w:val="24"/>
        </w:rPr>
        <w:t>AAD-SL</w:t>
      </w:r>
      <w:r>
        <w:rPr>
          <w:sz w:val="24"/>
          <w:szCs w:val="24"/>
        </w:rPr>
        <w:t xml:space="preserve">, </w:t>
      </w:r>
    </w:p>
    <w:p w:rsidR="007F7F38" w:rsidRDefault="007F1A63" w:rsidP="007F7F38">
      <w:pPr>
        <w:widowControl w:val="0"/>
        <w:numPr>
          <w:ilvl w:val="0"/>
          <w:numId w:val="26"/>
        </w:numPr>
        <w:autoSpaceDE w:val="0"/>
        <w:autoSpaceDN w:val="0"/>
        <w:adjustRightInd w:val="0"/>
        <w:spacing w:after="0"/>
        <w:jc w:val="both"/>
        <w:rPr>
          <w:sz w:val="24"/>
          <w:szCs w:val="24"/>
        </w:rPr>
      </w:pPr>
      <w:r>
        <w:rPr>
          <w:sz w:val="24"/>
          <w:szCs w:val="24"/>
        </w:rPr>
        <w:t xml:space="preserve">WAHP, </w:t>
      </w:r>
    </w:p>
    <w:p w:rsidR="007F7F38" w:rsidRDefault="007F7F38" w:rsidP="007F7F38">
      <w:pPr>
        <w:widowControl w:val="0"/>
        <w:numPr>
          <w:ilvl w:val="0"/>
          <w:numId w:val="26"/>
        </w:numPr>
        <w:autoSpaceDE w:val="0"/>
        <w:autoSpaceDN w:val="0"/>
        <w:adjustRightInd w:val="0"/>
        <w:spacing w:after="0"/>
        <w:jc w:val="both"/>
        <w:rPr>
          <w:sz w:val="24"/>
          <w:szCs w:val="24"/>
        </w:rPr>
      </w:pPr>
      <w:r>
        <w:rPr>
          <w:sz w:val="24"/>
          <w:szCs w:val="24"/>
        </w:rPr>
        <w:t>Young Men’s Christian Association</w:t>
      </w:r>
      <w:r w:rsidR="007F1A63">
        <w:rPr>
          <w:sz w:val="24"/>
          <w:szCs w:val="24"/>
        </w:rPr>
        <w:t xml:space="preserve"> </w:t>
      </w:r>
    </w:p>
    <w:p w:rsidR="007F7F38" w:rsidRDefault="007F1A63" w:rsidP="007F7F38">
      <w:pPr>
        <w:widowControl w:val="0"/>
        <w:numPr>
          <w:ilvl w:val="0"/>
          <w:numId w:val="26"/>
        </w:numPr>
        <w:autoSpaceDE w:val="0"/>
        <w:autoSpaceDN w:val="0"/>
        <w:adjustRightInd w:val="0"/>
        <w:spacing w:after="0"/>
        <w:jc w:val="both"/>
        <w:rPr>
          <w:sz w:val="24"/>
          <w:szCs w:val="24"/>
        </w:rPr>
      </w:pPr>
      <w:r>
        <w:rPr>
          <w:sz w:val="24"/>
          <w:szCs w:val="24"/>
        </w:rPr>
        <w:t xml:space="preserve">World Hope, </w:t>
      </w:r>
    </w:p>
    <w:p w:rsidR="007F1A63" w:rsidRPr="007F1A63" w:rsidRDefault="007F1A63" w:rsidP="007F7F38">
      <w:pPr>
        <w:widowControl w:val="0"/>
        <w:numPr>
          <w:ilvl w:val="0"/>
          <w:numId w:val="26"/>
        </w:numPr>
        <w:autoSpaceDE w:val="0"/>
        <w:autoSpaceDN w:val="0"/>
        <w:adjustRightInd w:val="0"/>
        <w:spacing w:after="0"/>
        <w:jc w:val="both"/>
        <w:rPr>
          <w:i/>
          <w:sz w:val="24"/>
          <w:szCs w:val="24"/>
        </w:rPr>
      </w:pPr>
      <w:r>
        <w:rPr>
          <w:sz w:val="24"/>
          <w:szCs w:val="24"/>
        </w:rPr>
        <w:t>C</w:t>
      </w:r>
      <w:r w:rsidR="007F7F38">
        <w:rPr>
          <w:sz w:val="24"/>
          <w:szCs w:val="24"/>
        </w:rPr>
        <w:t xml:space="preserve">entre for </w:t>
      </w:r>
      <w:r>
        <w:rPr>
          <w:sz w:val="24"/>
          <w:szCs w:val="24"/>
        </w:rPr>
        <w:t>D</w:t>
      </w:r>
      <w:r w:rsidR="007F7F38">
        <w:rPr>
          <w:sz w:val="24"/>
          <w:szCs w:val="24"/>
        </w:rPr>
        <w:t xml:space="preserve">emocracy and </w:t>
      </w:r>
      <w:r>
        <w:rPr>
          <w:sz w:val="24"/>
          <w:szCs w:val="24"/>
        </w:rPr>
        <w:t>H</w:t>
      </w:r>
      <w:r w:rsidR="007F7F38">
        <w:rPr>
          <w:sz w:val="24"/>
          <w:szCs w:val="24"/>
        </w:rPr>
        <w:t xml:space="preserve">uman </w:t>
      </w:r>
      <w:r>
        <w:rPr>
          <w:sz w:val="24"/>
          <w:szCs w:val="24"/>
        </w:rPr>
        <w:t>R</w:t>
      </w:r>
      <w:r w:rsidR="007F7F38">
        <w:rPr>
          <w:sz w:val="24"/>
          <w:szCs w:val="24"/>
        </w:rPr>
        <w:t>ights</w:t>
      </w:r>
    </w:p>
    <w:p w:rsidR="007F1A63" w:rsidRDefault="007F1A63" w:rsidP="00125FBA">
      <w:pPr>
        <w:pStyle w:val="Heading1"/>
        <w:numPr>
          <w:ilvl w:val="0"/>
          <w:numId w:val="0"/>
        </w:numPr>
        <w:ind w:left="482" w:hanging="482"/>
      </w:pPr>
    </w:p>
    <w:p w:rsidR="007F1A63" w:rsidRDefault="007F1A63" w:rsidP="007F1A63">
      <w:pPr>
        <w:pStyle w:val="Heading1"/>
        <w:numPr>
          <w:ilvl w:val="0"/>
          <w:numId w:val="0"/>
        </w:numPr>
      </w:pPr>
    </w:p>
    <w:p w:rsidR="007F1A63" w:rsidRDefault="007F1A63" w:rsidP="00125FBA">
      <w:pPr>
        <w:pStyle w:val="Heading1"/>
        <w:numPr>
          <w:ilvl w:val="0"/>
          <w:numId w:val="0"/>
        </w:numPr>
        <w:ind w:left="482" w:hanging="482"/>
      </w:pPr>
    </w:p>
    <w:p w:rsidR="007F1A63" w:rsidRDefault="007F1A63" w:rsidP="00125FBA">
      <w:pPr>
        <w:pStyle w:val="Heading1"/>
        <w:numPr>
          <w:ilvl w:val="0"/>
          <w:numId w:val="0"/>
        </w:numPr>
        <w:ind w:left="482" w:hanging="482"/>
      </w:pPr>
    </w:p>
    <w:p w:rsidR="007F1A63" w:rsidRDefault="007F1A63" w:rsidP="00125FBA">
      <w:pPr>
        <w:pStyle w:val="Heading1"/>
        <w:numPr>
          <w:ilvl w:val="0"/>
          <w:numId w:val="0"/>
        </w:numPr>
        <w:ind w:left="482" w:hanging="482"/>
      </w:pPr>
    </w:p>
    <w:p w:rsidR="007F1A63" w:rsidRDefault="007F1A63" w:rsidP="00125FBA">
      <w:pPr>
        <w:pStyle w:val="Heading1"/>
        <w:numPr>
          <w:ilvl w:val="0"/>
          <w:numId w:val="0"/>
        </w:numPr>
        <w:ind w:left="482" w:hanging="482"/>
      </w:pPr>
    </w:p>
    <w:p w:rsidR="007F1A63" w:rsidRDefault="007F1A63" w:rsidP="00125FBA">
      <w:pPr>
        <w:pStyle w:val="Heading1"/>
        <w:numPr>
          <w:ilvl w:val="0"/>
          <w:numId w:val="0"/>
        </w:numPr>
        <w:ind w:left="482" w:hanging="482"/>
      </w:pPr>
    </w:p>
    <w:p w:rsidR="007F1A63" w:rsidRDefault="007F1A63" w:rsidP="00125FBA">
      <w:pPr>
        <w:pStyle w:val="Heading1"/>
        <w:numPr>
          <w:ilvl w:val="0"/>
          <w:numId w:val="0"/>
        </w:numPr>
        <w:ind w:left="482" w:hanging="482"/>
      </w:pPr>
    </w:p>
    <w:p w:rsidR="007F1A63" w:rsidRDefault="007F1A63" w:rsidP="00125FBA">
      <w:pPr>
        <w:pStyle w:val="Heading1"/>
        <w:numPr>
          <w:ilvl w:val="0"/>
          <w:numId w:val="0"/>
        </w:numPr>
        <w:ind w:left="482" w:hanging="482"/>
      </w:pPr>
    </w:p>
    <w:p w:rsidR="007F1A63" w:rsidRDefault="007F1A63" w:rsidP="007F1A63">
      <w:pPr>
        <w:rPr>
          <w:lang w:val="en-GB" w:eastAsia="de-DE"/>
        </w:rPr>
      </w:pPr>
    </w:p>
    <w:p w:rsidR="007F1A63" w:rsidRDefault="007F1A63" w:rsidP="007F1A63">
      <w:pPr>
        <w:rPr>
          <w:lang w:val="en-GB" w:eastAsia="de-DE"/>
        </w:rPr>
      </w:pPr>
    </w:p>
    <w:p w:rsidR="007F7F38" w:rsidRPr="007F7F38" w:rsidRDefault="007F7F38" w:rsidP="007F7F38">
      <w:pPr>
        <w:rPr>
          <w:lang w:val="en-GB" w:eastAsia="de-DE"/>
        </w:rPr>
      </w:pPr>
    </w:p>
    <w:p w:rsidR="004F4121" w:rsidRDefault="004F4121" w:rsidP="00125FBA">
      <w:pPr>
        <w:pStyle w:val="Heading1"/>
        <w:numPr>
          <w:ilvl w:val="0"/>
          <w:numId w:val="0"/>
        </w:numPr>
        <w:ind w:left="482" w:hanging="482"/>
      </w:pPr>
      <w:r>
        <w:lastRenderedPageBreak/>
        <w:t>Bibliography</w:t>
      </w:r>
      <w:bookmarkEnd w:id="52"/>
      <w:r>
        <w:t xml:space="preserve"> </w:t>
      </w:r>
    </w:p>
    <w:p w:rsidR="007F1A63" w:rsidRPr="007F1A63" w:rsidRDefault="007F1A63" w:rsidP="007F1A63">
      <w:pPr>
        <w:rPr>
          <w:lang w:val="en-GB" w:eastAsia="de-DE"/>
        </w:rPr>
      </w:pPr>
    </w:p>
    <w:p w:rsidR="00125FBA" w:rsidRPr="00125FBA" w:rsidRDefault="00125FBA" w:rsidP="00125FBA">
      <w:pPr>
        <w:numPr>
          <w:ilvl w:val="0"/>
          <w:numId w:val="24"/>
        </w:numPr>
        <w:autoSpaceDE w:val="0"/>
        <w:autoSpaceDN w:val="0"/>
        <w:adjustRightInd w:val="0"/>
        <w:spacing w:after="0"/>
      </w:pPr>
      <w:r w:rsidRPr="00125FBA">
        <w:rPr>
          <w:rFonts w:cs="TimesNewRomanPSMT"/>
        </w:rPr>
        <w:t>Accelerating Action Against Child Labour (2010) Global Report under the follow-up to the ILO Declaration on Fundamental Principles and Rights at Work, International Labour Conference 99th Session 2010. (Accelerating Action)</w:t>
      </w:r>
    </w:p>
    <w:p w:rsidR="00CD50AC" w:rsidRPr="005D6314" w:rsidRDefault="00CD50AC" w:rsidP="00125FBA">
      <w:pPr>
        <w:pStyle w:val="FootnoteText"/>
        <w:numPr>
          <w:ilvl w:val="0"/>
          <w:numId w:val="24"/>
        </w:numPr>
        <w:spacing w:line="276" w:lineRule="auto"/>
        <w:rPr>
          <w:sz w:val="22"/>
          <w:szCs w:val="22"/>
          <w:lang w:val="en-US"/>
        </w:rPr>
      </w:pPr>
      <w:r w:rsidRPr="00125FBA">
        <w:rPr>
          <w:rFonts w:eastAsia="Times New Roman" w:cs="Arial"/>
          <w:sz w:val="22"/>
          <w:szCs w:val="22"/>
        </w:rPr>
        <w:t>Agenda for Prosperity 2012</w:t>
      </w:r>
    </w:p>
    <w:p w:rsidR="005D6314" w:rsidRPr="00125FBA" w:rsidRDefault="005D6314" w:rsidP="00125FBA">
      <w:pPr>
        <w:pStyle w:val="FootnoteText"/>
        <w:numPr>
          <w:ilvl w:val="0"/>
          <w:numId w:val="24"/>
        </w:numPr>
        <w:spacing w:line="276" w:lineRule="auto"/>
        <w:rPr>
          <w:sz w:val="22"/>
          <w:szCs w:val="22"/>
          <w:lang w:val="en-US"/>
        </w:rPr>
      </w:pPr>
      <w:r>
        <w:rPr>
          <w:rFonts w:eastAsia="Times New Roman" w:cs="Arial"/>
          <w:sz w:val="22"/>
          <w:szCs w:val="22"/>
        </w:rPr>
        <w:t xml:space="preserve">Barbara Johnson and Defence for Children International: “A Mountain to Climb”- Gender Based Violence and Girl’s Rights to Education in Sierra Leone, May 2015 </w:t>
      </w:r>
    </w:p>
    <w:p w:rsidR="00761376" w:rsidRPr="00125FBA" w:rsidRDefault="00761376" w:rsidP="00125FBA">
      <w:pPr>
        <w:numPr>
          <w:ilvl w:val="0"/>
          <w:numId w:val="24"/>
        </w:numPr>
        <w:spacing w:after="0"/>
        <w:rPr>
          <w:rFonts w:eastAsia="Times New Roman" w:cs="Arial"/>
        </w:rPr>
      </w:pPr>
      <w:r w:rsidRPr="00125FBA">
        <w:rPr>
          <w:rFonts w:eastAsia="Times New Roman" w:cs="Arial"/>
        </w:rPr>
        <w:t>CCPR/C/SR.3040, Summary record of 3040</w:t>
      </w:r>
      <w:r w:rsidRPr="00125FBA">
        <w:rPr>
          <w:rFonts w:eastAsia="Times New Roman" w:cs="Arial"/>
          <w:vertAlign w:val="superscript"/>
        </w:rPr>
        <w:t>th</w:t>
      </w:r>
      <w:r w:rsidRPr="00125FBA">
        <w:rPr>
          <w:rFonts w:eastAsia="Times New Roman" w:cs="Arial"/>
        </w:rPr>
        <w:t xml:space="preserve"> meeting - 17 March 2014, </w:t>
      </w:r>
    </w:p>
    <w:p w:rsidR="004F4121" w:rsidRPr="00125FBA" w:rsidRDefault="004F4121" w:rsidP="00125FBA">
      <w:pPr>
        <w:pStyle w:val="FootnoteText"/>
        <w:numPr>
          <w:ilvl w:val="0"/>
          <w:numId w:val="24"/>
        </w:numPr>
        <w:spacing w:line="276" w:lineRule="auto"/>
        <w:rPr>
          <w:sz w:val="22"/>
          <w:szCs w:val="22"/>
          <w:lang w:val="en-US"/>
        </w:rPr>
      </w:pPr>
      <w:r w:rsidRPr="00125FBA">
        <w:rPr>
          <w:sz w:val="22"/>
          <w:szCs w:val="22"/>
          <w:lang w:val="en-US"/>
        </w:rPr>
        <w:t>Child Justice Strategy for Sierra Leone- 2014-2018</w:t>
      </w:r>
    </w:p>
    <w:p w:rsidR="00761376" w:rsidRPr="00125FBA" w:rsidRDefault="00761376" w:rsidP="00125FBA">
      <w:pPr>
        <w:pStyle w:val="ListParagraph"/>
        <w:numPr>
          <w:ilvl w:val="0"/>
          <w:numId w:val="24"/>
        </w:numPr>
        <w:spacing w:after="0"/>
      </w:pPr>
      <w:r w:rsidRPr="00125FBA">
        <w:rPr>
          <w:rFonts w:cs="JPAVGM+TimesNewRomanPS-BoldMT"/>
          <w:bCs/>
          <w:color w:val="000000"/>
        </w:rPr>
        <w:t xml:space="preserve">Corporal punishment of children in Sierra Leone </w:t>
      </w:r>
      <w:r w:rsidRPr="00125FBA">
        <w:rPr>
          <w:rFonts w:cs="JPAVGM+TimesNewRomanPS-BoldMT"/>
          <w:color w:val="000000"/>
        </w:rPr>
        <w:t xml:space="preserve">- </w:t>
      </w:r>
      <w:r w:rsidRPr="00125FBA">
        <w:rPr>
          <w:rFonts w:cs="JPAVGM+TimesNewRomanPS-BoldMT"/>
          <w:bCs/>
          <w:color w:val="000000"/>
        </w:rPr>
        <w:t>Report prepared by the Global Initiative to End All Corporal Punishment of Children. (</w:t>
      </w:r>
      <w:r w:rsidRPr="00125FBA">
        <w:rPr>
          <w:rFonts w:cs="JPAVGM+TimesNewRomanPS-BoldMT"/>
          <w:bCs/>
          <w:color w:val="000000"/>
          <w:u w:val="single"/>
        </w:rPr>
        <w:t>www.endcorporalpunishment.org</w:t>
      </w:r>
      <w:r w:rsidRPr="00125FBA">
        <w:rPr>
          <w:rFonts w:cs="JPAVGM+TimesNewRomanPS-BoldMT"/>
          <w:bCs/>
          <w:color w:val="000000"/>
        </w:rPr>
        <w:t>), last updated June 2015</w:t>
      </w:r>
    </w:p>
    <w:p w:rsidR="00125FBA" w:rsidRPr="00125FBA" w:rsidRDefault="00125FBA" w:rsidP="00125FBA">
      <w:pPr>
        <w:pStyle w:val="ListParagraph"/>
        <w:numPr>
          <w:ilvl w:val="0"/>
          <w:numId w:val="24"/>
        </w:numPr>
      </w:pPr>
      <w:r w:rsidRPr="00125FBA">
        <w:rPr>
          <w:rFonts w:eastAsia="Times New Roman" w:cs="Arial"/>
        </w:rPr>
        <w:t>Child Rights Coalition – Sierra Leone (CRC-SL): Universal Periodic Review of Sierra Leone – June 2015</w:t>
      </w:r>
    </w:p>
    <w:p w:rsidR="004F4121" w:rsidRPr="00125FBA" w:rsidRDefault="004F4121" w:rsidP="00125FBA">
      <w:pPr>
        <w:pStyle w:val="FootnoteText"/>
        <w:numPr>
          <w:ilvl w:val="0"/>
          <w:numId w:val="24"/>
        </w:numPr>
        <w:spacing w:line="276" w:lineRule="auto"/>
        <w:rPr>
          <w:sz w:val="22"/>
          <w:szCs w:val="22"/>
          <w:lang w:val="en-US"/>
        </w:rPr>
      </w:pPr>
      <w:r w:rsidRPr="00125FBA">
        <w:rPr>
          <w:sz w:val="22"/>
          <w:szCs w:val="22"/>
        </w:rPr>
        <w:t>C</w:t>
      </w:r>
      <w:r w:rsidR="00125FBA" w:rsidRPr="00125FBA">
        <w:rPr>
          <w:sz w:val="22"/>
          <w:szCs w:val="22"/>
        </w:rPr>
        <w:t xml:space="preserve">hild </w:t>
      </w:r>
      <w:r w:rsidRPr="00125FBA">
        <w:rPr>
          <w:sz w:val="22"/>
          <w:szCs w:val="22"/>
        </w:rPr>
        <w:t>R</w:t>
      </w:r>
      <w:r w:rsidR="00125FBA" w:rsidRPr="00125FBA">
        <w:rPr>
          <w:sz w:val="22"/>
          <w:szCs w:val="22"/>
        </w:rPr>
        <w:t xml:space="preserve">ights </w:t>
      </w:r>
      <w:r w:rsidRPr="00125FBA">
        <w:rPr>
          <w:sz w:val="22"/>
          <w:szCs w:val="22"/>
        </w:rPr>
        <w:t>C</w:t>
      </w:r>
      <w:r w:rsidR="00125FBA" w:rsidRPr="00125FBA">
        <w:rPr>
          <w:sz w:val="22"/>
          <w:szCs w:val="22"/>
        </w:rPr>
        <w:t xml:space="preserve">oalition – </w:t>
      </w:r>
      <w:r w:rsidRPr="00125FBA">
        <w:rPr>
          <w:sz w:val="22"/>
          <w:szCs w:val="22"/>
        </w:rPr>
        <w:t>S</w:t>
      </w:r>
      <w:r w:rsidR="00125FBA" w:rsidRPr="00125FBA">
        <w:rPr>
          <w:sz w:val="22"/>
          <w:szCs w:val="22"/>
        </w:rPr>
        <w:t xml:space="preserve">ierra </w:t>
      </w:r>
      <w:r w:rsidRPr="00125FBA">
        <w:rPr>
          <w:sz w:val="22"/>
          <w:szCs w:val="22"/>
        </w:rPr>
        <w:t>L</w:t>
      </w:r>
      <w:r w:rsidR="00125FBA" w:rsidRPr="00125FBA">
        <w:rPr>
          <w:sz w:val="22"/>
          <w:szCs w:val="22"/>
        </w:rPr>
        <w:t>eone (CRC-SL)</w:t>
      </w:r>
      <w:r w:rsidR="00761376" w:rsidRPr="00125FBA">
        <w:rPr>
          <w:sz w:val="22"/>
          <w:szCs w:val="22"/>
        </w:rPr>
        <w:t>:</w:t>
      </w:r>
      <w:r w:rsidRPr="00125FBA">
        <w:rPr>
          <w:sz w:val="22"/>
          <w:szCs w:val="22"/>
        </w:rPr>
        <w:t xml:space="preserve"> O</w:t>
      </w:r>
      <w:r w:rsidR="00761376" w:rsidRPr="00125FBA">
        <w:rPr>
          <w:sz w:val="22"/>
          <w:szCs w:val="22"/>
        </w:rPr>
        <w:t xml:space="preserve">perational </w:t>
      </w:r>
      <w:r w:rsidRPr="00125FBA">
        <w:rPr>
          <w:sz w:val="22"/>
          <w:szCs w:val="22"/>
        </w:rPr>
        <w:t>P</w:t>
      </w:r>
      <w:r w:rsidR="00761376" w:rsidRPr="00125FBA">
        <w:rPr>
          <w:sz w:val="22"/>
          <w:szCs w:val="22"/>
        </w:rPr>
        <w:t xml:space="preserve">rotocol on </w:t>
      </w:r>
      <w:r w:rsidRPr="00125FBA">
        <w:rPr>
          <w:sz w:val="22"/>
          <w:szCs w:val="22"/>
        </w:rPr>
        <w:t>S</w:t>
      </w:r>
      <w:r w:rsidR="00761376" w:rsidRPr="00125FBA">
        <w:rPr>
          <w:sz w:val="22"/>
          <w:szCs w:val="22"/>
        </w:rPr>
        <w:t xml:space="preserve">ale of </w:t>
      </w:r>
      <w:r w:rsidRPr="00125FBA">
        <w:rPr>
          <w:sz w:val="22"/>
          <w:szCs w:val="22"/>
        </w:rPr>
        <w:t>C</w:t>
      </w:r>
      <w:r w:rsidR="00761376" w:rsidRPr="00125FBA">
        <w:rPr>
          <w:sz w:val="22"/>
          <w:szCs w:val="22"/>
        </w:rPr>
        <w:t>hildren -</w:t>
      </w:r>
      <w:r w:rsidRPr="00125FBA">
        <w:rPr>
          <w:sz w:val="22"/>
          <w:szCs w:val="22"/>
        </w:rPr>
        <w:t xml:space="preserve"> Alternative report 2011</w:t>
      </w:r>
    </w:p>
    <w:p w:rsidR="00761376" w:rsidRPr="00125FBA" w:rsidRDefault="00761376" w:rsidP="00125FBA">
      <w:pPr>
        <w:pStyle w:val="ListParagraph"/>
        <w:numPr>
          <w:ilvl w:val="0"/>
          <w:numId w:val="24"/>
        </w:numPr>
        <w:spacing w:after="0"/>
      </w:pPr>
      <w:r w:rsidRPr="00125FBA">
        <w:rPr>
          <w:rFonts w:eastAsia="Times New Roman" w:cs="Arial"/>
        </w:rPr>
        <w:t>Cruelty to Children Act of 1926: Laws of Sierra Leone</w:t>
      </w:r>
    </w:p>
    <w:p w:rsidR="00125FBA" w:rsidRPr="00125FBA" w:rsidRDefault="00125FBA" w:rsidP="00125FBA">
      <w:pPr>
        <w:numPr>
          <w:ilvl w:val="0"/>
          <w:numId w:val="24"/>
        </w:numPr>
        <w:autoSpaceDE w:val="0"/>
        <w:autoSpaceDN w:val="0"/>
        <w:adjustRightInd w:val="0"/>
        <w:spacing w:after="0"/>
        <w:rPr>
          <w:rFonts w:cs="LucidaCalligraphy-Italic"/>
          <w:iCs/>
          <w:color w:val="000000"/>
        </w:rPr>
      </w:pPr>
      <w:r w:rsidRPr="00125FBA">
        <w:rPr>
          <w:rFonts w:cs="LucidaCalligraphy-Italic"/>
          <w:iCs/>
          <w:color w:val="000000"/>
        </w:rPr>
        <w:t>Defence for Children Sierra Leone: An Assessment of DCI’s Child Labour Program by Cassandra Stefanucci</w:t>
      </w:r>
      <w:r w:rsidRPr="00125FBA">
        <w:rPr>
          <w:rFonts w:cs="Calibri-Bold"/>
          <w:b/>
          <w:bCs/>
          <w:color w:val="FFFFFF"/>
        </w:rPr>
        <w:t xml:space="preserve">! </w:t>
      </w:r>
    </w:p>
    <w:p w:rsidR="00125FBA" w:rsidRPr="00125FBA" w:rsidRDefault="00125FBA" w:rsidP="00125FBA">
      <w:pPr>
        <w:numPr>
          <w:ilvl w:val="0"/>
          <w:numId w:val="24"/>
        </w:numPr>
        <w:autoSpaceDE w:val="0"/>
        <w:autoSpaceDN w:val="0"/>
        <w:adjustRightInd w:val="0"/>
        <w:spacing w:after="0"/>
        <w:jc w:val="both"/>
        <w:rPr>
          <w:rFonts w:cs="TimesNewRomanPSMT"/>
        </w:rPr>
      </w:pPr>
      <w:r w:rsidRPr="00125FBA">
        <w:rPr>
          <w:rFonts w:cs="LucidaCalligraphy-Italic"/>
          <w:iCs/>
          <w:color w:val="000000"/>
        </w:rPr>
        <w:t>December 2013</w:t>
      </w:r>
      <w:r w:rsidRPr="00125FBA">
        <w:rPr>
          <w:rFonts w:cs="Calibri-Bold"/>
          <w:b/>
          <w:bCs/>
          <w:color w:val="FFFFFF"/>
        </w:rPr>
        <w:t>!</w:t>
      </w:r>
    </w:p>
    <w:p w:rsidR="00125FBA" w:rsidRPr="00125FBA" w:rsidRDefault="00125FBA" w:rsidP="00125FBA">
      <w:pPr>
        <w:pStyle w:val="FootnoteText"/>
        <w:numPr>
          <w:ilvl w:val="0"/>
          <w:numId w:val="24"/>
        </w:numPr>
        <w:spacing w:line="276" w:lineRule="auto"/>
        <w:rPr>
          <w:sz w:val="22"/>
          <w:szCs w:val="22"/>
          <w:lang w:val="en-US"/>
        </w:rPr>
      </w:pPr>
      <w:r w:rsidRPr="00125FBA">
        <w:rPr>
          <w:sz w:val="22"/>
          <w:szCs w:val="22"/>
          <w:lang w:val="en-US"/>
        </w:rPr>
        <w:t>Defence for Children International- Beyond the Law: Assessing the realities of juvenile justice in Sierra Leone</w:t>
      </w:r>
    </w:p>
    <w:p w:rsidR="007F7F38" w:rsidRPr="007F7F38" w:rsidRDefault="004F4121" w:rsidP="007F7F38">
      <w:pPr>
        <w:pStyle w:val="FootnoteText"/>
        <w:numPr>
          <w:ilvl w:val="0"/>
          <w:numId w:val="24"/>
        </w:numPr>
        <w:spacing w:line="276" w:lineRule="auto"/>
        <w:rPr>
          <w:sz w:val="22"/>
          <w:szCs w:val="22"/>
          <w:lang w:val="en-US"/>
        </w:rPr>
      </w:pPr>
      <w:r w:rsidRPr="00125FBA">
        <w:rPr>
          <w:sz w:val="22"/>
          <w:szCs w:val="22"/>
          <w:lang w:val="en-US"/>
        </w:rPr>
        <w:t xml:space="preserve">Defence for Children International, Sierra Leone; Juvenile Justice report 2010 </w:t>
      </w:r>
    </w:p>
    <w:p w:rsidR="00125FBA" w:rsidRPr="00125FBA" w:rsidRDefault="00125FBA" w:rsidP="00125FBA">
      <w:pPr>
        <w:numPr>
          <w:ilvl w:val="0"/>
          <w:numId w:val="24"/>
        </w:numPr>
        <w:spacing w:after="0"/>
        <w:outlineLvl w:val="1"/>
        <w:rPr>
          <w:rFonts w:eastAsia="Times New Roman"/>
        </w:rPr>
      </w:pPr>
      <w:bookmarkStart w:id="53" w:name="_Toc434212166"/>
      <w:r w:rsidRPr="00125FBA">
        <w:rPr>
          <w:rFonts w:eastAsia="Times New Roman"/>
        </w:rPr>
        <w:t xml:space="preserve">Gbaya Francis M, </w:t>
      </w:r>
      <w:r w:rsidRPr="00125FBA">
        <w:rPr>
          <w:rFonts w:eastAsia="Times New Roman"/>
          <w:bCs/>
        </w:rPr>
        <w:t xml:space="preserve">Some thoughts on juvenile justice in Sierra Leone (article </w:t>
      </w:r>
      <w:r w:rsidRPr="00125FBA">
        <w:rPr>
          <w:rFonts w:eastAsia="Times New Roman"/>
        </w:rPr>
        <w:t>21/11/11) [Internet]. Found at</w:t>
      </w:r>
      <w:bookmarkEnd w:id="53"/>
      <w:r w:rsidRPr="00125FBA">
        <w:rPr>
          <w:rFonts w:eastAsia="Times New Roman"/>
        </w:rPr>
        <w:t xml:space="preserve"> </w:t>
      </w:r>
    </w:p>
    <w:p w:rsidR="00CD50AC" w:rsidRPr="00125FBA" w:rsidRDefault="00C32FF4" w:rsidP="00125FBA">
      <w:pPr>
        <w:pStyle w:val="FootnoteText"/>
        <w:numPr>
          <w:ilvl w:val="0"/>
          <w:numId w:val="24"/>
        </w:numPr>
        <w:spacing w:line="276" w:lineRule="auto"/>
        <w:rPr>
          <w:sz w:val="22"/>
          <w:szCs w:val="22"/>
          <w:lang w:val="en-US"/>
        </w:rPr>
      </w:pPr>
      <w:hyperlink r:id="rId9" w:history="1">
        <w:r w:rsidR="00125FBA" w:rsidRPr="00125FBA">
          <w:rPr>
            <w:rStyle w:val="Hyperlink"/>
            <w:rFonts w:eastAsia="Times New Roman"/>
            <w:sz w:val="22"/>
            <w:szCs w:val="22"/>
          </w:rPr>
          <w:t>http://www.carl-sl.org/home/reports/519-francis-m-gbaya</w:t>
        </w:r>
      </w:hyperlink>
      <w:r w:rsidR="00CD50AC" w:rsidRPr="00125FBA">
        <w:rPr>
          <w:sz w:val="22"/>
          <w:szCs w:val="22"/>
        </w:rPr>
        <w:t>Human Rights Commission Report 2011 entitled “The State of Human Rights in Sierra Leone, 2011”</w:t>
      </w:r>
    </w:p>
    <w:p w:rsidR="00CD50AC" w:rsidRPr="00125FBA" w:rsidRDefault="00CD50AC" w:rsidP="00125FBA">
      <w:pPr>
        <w:pStyle w:val="FootnoteText"/>
        <w:numPr>
          <w:ilvl w:val="0"/>
          <w:numId w:val="24"/>
        </w:numPr>
        <w:spacing w:line="276" w:lineRule="auto"/>
        <w:rPr>
          <w:sz w:val="22"/>
          <w:szCs w:val="22"/>
        </w:rPr>
      </w:pPr>
      <w:r w:rsidRPr="00125FBA">
        <w:rPr>
          <w:sz w:val="22"/>
          <w:szCs w:val="22"/>
        </w:rPr>
        <w:t>Child Rights Act 2007</w:t>
      </w:r>
    </w:p>
    <w:p w:rsidR="00761376" w:rsidRPr="00125FBA" w:rsidRDefault="00C32FF4" w:rsidP="00125FBA">
      <w:pPr>
        <w:pStyle w:val="FootnoteText"/>
        <w:numPr>
          <w:ilvl w:val="0"/>
          <w:numId w:val="24"/>
        </w:numPr>
        <w:spacing w:line="276" w:lineRule="auto"/>
        <w:rPr>
          <w:sz w:val="22"/>
          <w:szCs w:val="22"/>
          <w:lang w:val="en-US"/>
        </w:rPr>
      </w:pPr>
      <w:hyperlink r:id="rId10" w:history="1">
        <w:r w:rsidR="00761376" w:rsidRPr="00125FBA">
          <w:rPr>
            <w:rStyle w:val="Hyperlink"/>
            <w:sz w:val="22"/>
            <w:szCs w:val="22"/>
          </w:rPr>
          <w:t>http://news.sl/drwebsite/exec/view.cgi?archive=8&amp;num=20636</w:t>
        </w:r>
      </w:hyperlink>
      <w:r w:rsidR="00761376" w:rsidRPr="00125FBA">
        <w:rPr>
          <w:sz w:val="22"/>
          <w:szCs w:val="22"/>
        </w:rPr>
        <w:t xml:space="preserve"> – accessed 19-10-15</w:t>
      </w:r>
    </w:p>
    <w:p w:rsidR="00CD50AC" w:rsidRPr="00125FBA" w:rsidRDefault="00C32FF4" w:rsidP="00125FBA">
      <w:pPr>
        <w:pStyle w:val="FootnoteText"/>
        <w:numPr>
          <w:ilvl w:val="0"/>
          <w:numId w:val="24"/>
        </w:numPr>
        <w:spacing w:line="276" w:lineRule="auto"/>
        <w:rPr>
          <w:sz w:val="22"/>
          <w:szCs w:val="22"/>
          <w:lang w:val="en-US"/>
        </w:rPr>
      </w:pPr>
      <w:hyperlink r:id="rId11" w:history="1">
        <w:r w:rsidR="00CD50AC" w:rsidRPr="00125FBA">
          <w:rPr>
            <w:rStyle w:val="Hyperlink"/>
            <w:sz w:val="22"/>
            <w:szCs w:val="22"/>
          </w:rPr>
          <w:t>http://resourcecentre.savethechildren.se/child-protection/priority-areas/children-without-appropriate-care/children-alternative-care</w:t>
        </w:r>
      </w:hyperlink>
      <w:r w:rsidR="00CD50AC" w:rsidRPr="00125FBA">
        <w:rPr>
          <w:sz w:val="22"/>
          <w:szCs w:val="22"/>
        </w:rPr>
        <w:t xml:space="preserve"> - accessed 20/10/2015</w:t>
      </w:r>
    </w:p>
    <w:p w:rsidR="00CD50AC" w:rsidRPr="00125FBA" w:rsidRDefault="00CD50AC" w:rsidP="00125FBA">
      <w:pPr>
        <w:pStyle w:val="ListParagraph"/>
        <w:numPr>
          <w:ilvl w:val="0"/>
          <w:numId w:val="24"/>
        </w:numPr>
        <w:spacing w:after="0"/>
      </w:pPr>
      <w:r w:rsidRPr="00125FBA">
        <w:t xml:space="preserve">Inter Country Adoption, Bureau of Consular Affairs, US State Department [Internet]. Country Information:Sierra Leone[cited 2015 Oct 21]. Available on </w:t>
      </w:r>
      <w:hyperlink r:id="rId12" w:history="1">
        <w:r w:rsidRPr="00125FBA">
          <w:rPr>
            <w:rStyle w:val="Hyperlink"/>
          </w:rPr>
          <w:t>http://travel.state.gov/content/adoptionsabroad/en/country-information/learn-about-a-country/sierra-leone.html</w:t>
        </w:r>
      </w:hyperlink>
    </w:p>
    <w:p w:rsidR="004F4121" w:rsidRPr="00125FBA" w:rsidRDefault="004F4121" w:rsidP="00125FBA">
      <w:pPr>
        <w:pStyle w:val="ListParagraph"/>
        <w:numPr>
          <w:ilvl w:val="0"/>
          <w:numId w:val="24"/>
        </w:numPr>
        <w:spacing w:after="0"/>
      </w:pPr>
      <w:r w:rsidRPr="00125FBA">
        <w:rPr>
          <w:rFonts w:cs="Bookman Old Style"/>
          <w:bCs/>
        </w:rPr>
        <w:t xml:space="preserve">Kaifala Marah Dr.  </w:t>
      </w:r>
      <w:r w:rsidRPr="00125FBA">
        <w:rPr>
          <w:rFonts w:cs="Bookman Old Style"/>
          <w:iCs/>
        </w:rPr>
        <w:t>Minister of Finance and Economic Development</w:t>
      </w:r>
      <w:r w:rsidRPr="00125FBA">
        <w:rPr>
          <w:rFonts w:cs="Bookman Old Style"/>
          <w:bCs/>
        </w:rPr>
        <w:t xml:space="preserve"> - Statement of Economic and Financial Policies for Financial year 2013 – 21/12/2012</w:t>
      </w:r>
    </w:p>
    <w:p w:rsidR="004F4121" w:rsidRPr="00125FBA" w:rsidRDefault="004F4121" w:rsidP="00125FBA">
      <w:pPr>
        <w:numPr>
          <w:ilvl w:val="0"/>
          <w:numId w:val="24"/>
        </w:numPr>
        <w:autoSpaceDE w:val="0"/>
        <w:autoSpaceDN w:val="0"/>
        <w:adjustRightInd w:val="0"/>
        <w:spacing w:after="0"/>
      </w:pPr>
      <w:r w:rsidRPr="00125FBA">
        <w:rPr>
          <w:rFonts w:cs="Arial"/>
        </w:rPr>
        <w:lastRenderedPageBreak/>
        <w:t>Karen Barnes, Peter Albrecht and Maria Olson(August 2007)</w:t>
      </w:r>
      <w:r w:rsidRPr="00125FBA">
        <w:rPr>
          <w:rFonts w:cs="Times"/>
        </w:rPr>
        <w:t xml:space="preserve">: </w:t>
      </w:r>
      <w:r w:rsidRPr="00125FBA">
        <w:rPr>
          <w:rFonts w:cs="Arial"/>
          <w:bCs/>
        </w:rPr>
        <w:t>Addressing Gender</w:t>
      </w:r>
      <w:r w:rsidR="00761376" w:rsidRPr="00125FBA">
        <w:rPr>
          <w:rFonts w:cs="Arial"/>
          <w:bCs/>
        </w:rPr>
        <w:t>-Based Violence in Sierra Leone</w:t>
      </w:r>
      <w:r w:rsidRPr="00125FBA">
        <w:rPr>
          <w:rFonts w:cs="Arial"/>
          <w:bCs/>
        </w:rPr>
        <w:t xml:space="preserve"> </w:t>
      </w:r>
    </w:p>
    <w:p w:rsidR="004F4121" w:rsidRPr="00125FBA" w:rsidRDefault="004F4121" w:rsidP="00125FBA">
      <w:pPr>
        <w:widowControl w:val="0"/>
        <w:numPr>
          <w:ilvl w:val="0"/>
          <w:numId w:val="24"/>
        </w:numPr>
        <w:autoSpaceDE w:val="0"/>
        <w:autoSpaceDN w:val="0"/>
        <w:adjustRightInd w:val="0"/>
        <w:spacing w:after="0"/>
        <w:rPr>
          <w:rFonts w:cs="Times"/>
        </w:rPr>
      </w:pPr>
      <w:r w:rsidRPr="00125FBA">
        <w:rPr>
          <w:rFonts w:cs="Arial"/>
        </w:rPr>
        <w:t>Mapping Challenges, Responses and Future Entry Points</w:t>
      </w:r>
    </w:p>
    <w:p w:rsidR="00761376" w:rsidRPr="00125FBA" w:rsidRDefault="00761376" w:rsidP="00125FBA">
      <w:pPr>
        <w:pStyle w:val="FootnoteText"/>
        <w:numPr>
          <w:ilvl w:val="0"/>
          <w:numId w:val="24"/>
        </w:numPr>
        <w:spacing w:line="276" w:lineRule="auto"/>
        <w:rPr>
          <w:sz w:val="22"/>
          <w:szCs w:val="22"/>
          <w:lang w:val="en-US"/>
        </w:rPr>
      </w:pPr>
      <w:r w:rsidRPr="00125FBA">
        <w:rPr>
          <w:rFonts w:cs="YKULCE+TimesNewRomanPSMT"/>
          <w:color w:val="000000"/>
          <w:sz w:val="22"/>
          <w:szCs w:val="22"/>
        </w:rPr>
        <w:t>Multiple Indicator Cluster Survey programme (round 4) 2010</w:t>
      </w:r>
    </w:p>
    <w:p w:rsidR="00CD50AC" w:rsidRPr="00125FBA" w:rsidRDefault="00CD50AC" w:rsidP="00125FBA">
      <w:pPr>
        <w:pStyle w:val="FootnoteText"/>
        <w:numPr>
          <w:ilvl w:val="0"/>
          <w:numId w:val="24"/>
        </w:numPr>
        <w:spacing w:line="276" w:lineRule="auto"/>
        <w:rPr>
          <w:sz w:val="22"/>
          <w:szCs w:val="22"/>
          <w:lang w:val="en-US"/>
        </w:rPr>
      </w:pPr>
      <w:r w:rsidRPr="00125FBA">
        <w:rPr>
          <w:sz w:val="22"/>
          <w:szCs w:val="22"/>
        </w:rPr>
        <w:t>Prevention and Control of HIV and AIDS Act, 2007 (Act No. 8)</w:t>
      </w:r>
    </w:p>
    <w:p w:rsidR="004F4121" w:rsidRPr="00125FBA" w:rsidRDefault="004F4121" w:rsidP="00125FBA">
      <w:pPr>
        <w:pStyle w:val="ListParagraph"/>
        <w:numPr>
          <w:ilvl w:val="0"/>
          <w:numId w:val="24"/>
        </w:numPr>
        <w:spacing w:after="0"/>
      </w:pPr>
      <w:r w:rsidRPr="00125FBA">
        <w:t>UNICEF Regional office for West and Central Africa- Ebola getting to zero (2015)</w:t>
      </w:r>
    </w:p>
    <w:p w:rsidR="004F4121" w:rsidRPr="00125FBA" w:rsidRDefault="004F4121" w:rsidP="00125FBA">
      <w:pPr>
        <w:pStyle w:val="FootnoteText"/>
        <w:numPr>
          <w:ilvl w:val="0"/>
          <w:numId w:val="24"/>
        </w:numPr>
        <w:spacing w:line="276" w:lineRule="auto"/>
        <w:rPr>
          <w:sz w:val="22"/>
          <w:szCs w:val="22"/>
          <w:lang w:val="en-US"/>
        </w:rPr>
      </w:pPr>
      <w:r w:rsidRPr="00125FBA">
        <w:rPr>
          <w:sz w:val="22"/>
          <w:szCs w:val="22"/>
        </w:rPr>
        <w:t>UNICEF Situation Analysis of the Status of Children in Sierra Leone, December 2011</w:t>
      </w:r>
    </w:p>
    <w:p w:rsidR="00125FBA" w:rsidRPr="00125FBA" w:rsidRDefault="00125FBA" w:rsidP="00125FBA">
      <w:pPr>
        <w:pStyle w:val="FootnoteText"/>
        <w:numPr>
          <w:ilvl w:val="0"/>
          <w:numId w:val="24"/>
        </w:numPr>
        <w:spacing w:line="276" w:lineRule="auto"/>
        <w:rPr>
          <w:sz w:val="22"/>
          <w:szCs w:val="22"/>
          <w:lang w:val="en-US"/>
        </w:rPr>
      </w:pPr>
      <w:r w:rsidRPr="00125FBA">
        <w:rPr>
          <w:sz w:val="22"/>
          <w:szCs w:val="22"/>
          <w:lang w:val="en-US"/>
        </w:rPr>
        <w:t xml:space="preserve">Save the Children; Unicef; Plan and World Vision - Children’s Ebola Assessment Report 2015 </w:t>
      </w:r>
    </w:p>
    <w:p w:rsidR="00CD50AC" w:rsidRPr="00125FBA" w:rsidRDefault="00CD50AC" w:rsidP="00125FBA">
      <w:pPr>
        <w:pStyle w:val="FootnoteText"/>
        <w:numPr>
          <w:ilvl w:val="0"/>
          <w:numId w:val="24"/>
        </w:numPr>
        <w:spacing w:line="276" w:lineRule="auto"/>
        <w:rPr>
          <w:sz w:val="22"/>
          <w:szCs w:val="22"/>
          <w:lang w:val="en-US"/>
        </w:rPr>
      </w:pPr>
      <w:r w:rsidRPr="00125FBA">
        <w:rPr>
          <w:rFonts w:eastAsia="Times New Roman" w:cs="Arial"/>
          <w:sz w:val="22"/>
          <w:szCs w:val="22"/>
        </w:rPr>
        <w:t>Sierra Leone National AIDS Response Progress Report 2014</w:t>
      </w:r>
    </w:p>
    <w:p w:rsidR="00761376" w:rsidRPr="00125FBA" w:rsidRDefault="00761376" w:rsidP="00125FBA">
      <w:pPr>
        <w:pStyle w:val="ListParagraph"/>
        <w:numPr>
          <w:ilvl w:val="0"/>
          <w:numId w:val="24"/>
        </w:numPr>
        <w:spacing w:after="0"/>
      </w:pPr>
      <w:r w:rsidRPr="00125FBA">
        <w:t>Sierra Leone NGO Complementary Report to the UNCRC 2007</w:t>
      </w:r>
    </w:p>
    <w:p w:rsidR="00CD50AC" w:rsidRPr="00125FBA" w:rsidRDefault="00CD50AC" w:rsidP="00125FBA">
      <w:pPr>
        <w:pStyle w:val="FootnoteText"/>
        <w:numPr>
          <w:ilvl w:val="0"/>
          <w:numId w:val="24"/>
        </w:numPr>
        <w:spacing w:line="276" w:lineRule="auto"/>
        <w:rPr>
          <w:sz w:val="22"/>
          <w:szCs w:val="22"/>
          <w:lang w:val="en-US"/>
        </w:rPr>
      </w:pPr>
      <w:r w:rsidRPr="00125FBA">
        <w:rPr>
          <w:sz w:val="22"/>
          <w:szCs w:val="22"/>
          <w:lang w:val="en-US"/>
        </w:rPr>
        <w:t>Sierra Leone Social Protection Assessment 2013</w:t>
      </w:r>
    </w:p>
    <w:p w:rsidR="00125FBA" w:rsidRPr="00125FBA" w:rsidRDefault="00125FBA" w:rsidP="00125FBA">
      <w:pPr>
        <w:pStyle w:val="FootnoteText"/>
        <w:numPr>
          <w:ilvl w:val="0"/>
          <w:numId w:val="24"/>
        </w:numPr>
        <w:spacing w:line="276" w:lineRule="auto"/>
        <w:rPr>
          <w:sz w:val="22"/>
          <w:szCs w:val="22"/>
          <w:lang w:val="en-US"/>
        </w:rPr>
      </w:pPr>
      <w:r w:rsidRPr="00125FBA">
        <w:rPr>
          <w:sz w:val="22"/>
          <w:szCs w:val="22"/>
        </w:rPr>
        <w:t xml:space="preserve">State of Education in Sierra Leone - </w:t>
      </w:r>
      <w:r w:rsidRPr="00125FBA">
        <w:rPr>
          <w:sz w:val="22"/>
          <w:szCs w:val="22"/>
          <w:lang w:val="en-US"/>
        </w:rPr>
        <w:t>AFRIMAP</w:t>
      </w:r>
    </w:p>
    <w:p w:rsidR="00761376" w:rsidRPr="00125FBA" w:rsidRDefault="00761376" w:rsidP="00125FBA">
      <w:pPr>
        <w:numPr>
          <w:ilvl w:val="0"/>
          <w:numId w:val="24"/>
        </w:numPr>
        <w:spacing w:after="0"/>
        <w:rPr>
          <w:rFonts w:eastAsia="Times New Roman" w:cs="Arial"/>
        </w:rPr>
      </w:pPr>
      <w:r w:rsidRPr="00125FBA">
        <w:rPr>
          <w:rFonts w:eastAsia="Times New Roman" w:cs="Arial"/>
        </w:rPr>
        <w:t>Witness to Truth: Report of the Sierra Leone Truth &amp; Reconciliation Commission, Vol. 2</w:t>
      </w:r>
    </w:p>
    <w:p w:rsidR="00125FBA" w:rsidRPr="00761376" w:rsidRDefault="00125FBA" w:rsidP="00125FBA">
      <w:pPr>
        <w:spacing w:after="0"/>
        <w:rPr>
          <w:rFonts w:eastAsia="Times New Roman" w:cs="Arial"/>
          <w:sz w:val="24"/>
          <w:szCs w:val="24"/>
        </w:rPr>
      </w:pPr>
    </w:p>
    <w:p w:rsidR="00125FBA" w:rsidRPr="00E50481" w:rsidRDefault="00125FBA">
      <w:pPr>
        <w:pStyle w:val="ListParagraph"/>
        <w:spacing w:line="240" w:lineRule="auto"/>
        <w:ind w:left="0"/>
        <w:rPr>
          <w:sz w:val="24"/>
          <w:szCs w:val="24"/>
        </w:rPr>
      </w:pPr>
    </w:p>
    <w:sectPr w:rsidR="00125FBA" w:rsidRPr="00E50481" w:rsidSect="003C738A">
      <w:footerReference w:type="default" r:id="rId13"/>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2FF4" w:rsidRDefault="00C32FF4" w:rsidP="005D7754">
      <w:pPr>
        <w:spacing w:after="0" w:line="240" w:lineRule="auto"/>
      </w:pPr>
      <w:r>
        <w:separator/>
      </w:r>
    </w:p>
  </w:endnote>
  <w:endnote w:type="continuationSeparator" w:id="0">
    <w:p w:rsidR="00C32FF4" w:rsidRDefault="00C32FF4" w:rsidP="005D77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Bookman-Light">
    <w:panose1 w:val="00000000000000000000"/>
    <w:charset w:val="00"/>
    <w:family w:val="auto"/>
    <w:notTrueType/>
    <w:pitch w:val="default"/>
    <w:sig w:usb0="00000003" w:usb1="00000000" w:usb2="00000000" w:usb3="00000000" w:csb0="00000001" w:csb1="00000000"/>
  </w:font>
  <w:font w:name="Bookman-LightItalic">
    <w:panose1 w:val="00000000000000000000"/>
    <w:charset w:val="00"/>
    <w:family w:val="auto"/>
    <w:notTrueType/>
    <w:pitch w:val="default"/>
    <w:sig w:usb0="00000003" w:usb1="00000000" w:usb2="00000000" w:usb3="00000000" w:csb0="00000001" w:csb1="00000000"/>
  </w:font>
  <w:font w:name="Bookman-Demi">
    <w:panose1 w:val="00000000000000000000"/>
    <w:charset w:val="00"/>
    <w:family w:val="auto"/>
    <w:notTrueType/>
    <w:pitch w:val="default"/>
    <w:sig w:usb0="00000003" w:usb1="00000000" w:usb2="00000000" w:usb3="00000000" w:csb0="00000001" w:csb1="00000000"/>
  </w:font>
  <w:font w:name="YKULCE+TimesNewRomanPSMT">
    <w:altName w:val="Times New Roman PSMT"/>
    <w:panose1 w:val="00000000000000000000"/>
    <w:charset w:val="00"/>
    <w:family w:val="roman"/>
    <w:notTrueType/>
    <w:pitch w:val="default"/>
    <w:sig w:usb0="00000003" w:usb1="00000000" w:usb2="00000000" w:usb3="00000000" w:csb0="00000001" w:csb1="00000000"/>
  </w:font>
  <w:font w:name="JPAVGM+TimesNewRomanPS-BoldMT">
    <w:altName w:val="Times New Roman PS"/>
    <w:panose1 w:val="00000000000000000000"/>
    <w:charset w:val="00"/>
    <w:family w:val="roman"/>
    <w:notTrueType/>
    <w:pitch w:val="default"/>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imesNewRomanPSMT">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LucidaCalligraphy-Italic">
    <w:panose1 w:val="00000000000000000000"/>
    <w:charset w:val="00"/>
    <w:family w:val="swiss"/>
    <w:notTrueType/>
    <w:pitch w:val="default"/>
    <w:sig w:usb0="00000003" w:usb1="00000000" w:usb2="00000000" w:usb3="00000000" w:csb0="00000001" w:csb1="00000000"/>
  </w:font>
  <w:font w:name="Calibri-Bold">
    <w:panose1 w:val="00000000000000000000"/>
    <w:charset w:val="00"/>
    <w:family w:val="auto"/>
    <w:notTrueType/>
    <w:pitch w:val="default"/>
    <w:sig w:usb0="00000003" w:usb1="00000000" w:usb2="00000000" w:usb3="00000000" w:csb0="00000001" w:csb1="00000000"/>
  </w:font>
  <w:font w:name="Cabin-Regular">
    <w:panose1 w:val="00000000000000000000"/>
    <w:charset w:val="00"/>
    <w:family w:val="swiss"/>
    <w:notTrueType/>
    <w:pitch w:val="default"/>
    <w:sig w:usb0="00000003" w:usb1="00000000" w:usb2="00000000" w:usb3="00000000" w:csb0="00000001" w:csb1="00000000"/>
  </w:font>
  <w:font w:name="Calibri-Italic">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4121" w:rsidRDefault="004F4121">
    <w:pPr>
      <w:pStyle w:val="Footer"/>
      <w:jc w:val="right"/>
    </w:pPr>
    <w:r>
      <w:fldChar w:fldCharType="begin"/>
    </w:r>
    <w:r>
      <w:instrText xml:space="preserve"> PAGE   \* MERGEFORMAT </w:instrText>
    </w:r>
    <w:r>
      <w:fldChar w:fldCharType="separate"/>
    </w:r>
    <w:r w:rsidR="007222AB">
      <w:rPr>
        <w:noProof/>
      </w:rPr>
      <w:t>61</w:t>
    </w:r>
    <w:r>
      <w:fldChar w:fldCharType="end"/>
    </w:r>
  </w:p>
  <w:p w:rsidR="004F4121" w:rsidRDefault="004F41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2FF4" w:rsidRDefault="00C32FF4" w:rsidP="005D7754">
      <w:pPr>
        <w:spacing w:after="0" w:line="240" w:lineRule="auto"/>
      </w:pPr>
      <w:r>
        <w:separator/>
      </w:r>
    </w:p>
  </w:footnote>
  <w:footnote w:type="continuationSeparator" w:id="0">
    <w:p w:rsidR="00C32FF4" w:rsidRDefault="00C32FF4" w:rsidP="005D7754">
      <w:pPr>
        <w:spacing w:after="0" w:line="240" w:lineRule="auto"/>
      </w:pPr>
      <w:r>
        <w:continuationSeparator/>
      </w:r>
    </w:p>
  </w:footnote>
  <w:footnote w:id="1">
    <w:p w:rsidR="004F4121" w:rsidRPr="005A3D95" w:rsidRDefault="004F4121" w:rsidP="00B51B2D">
      <w:pPr>
        <w:pStyle w:val="FootnoteText"/>
        <w:rPr>
          <w:lang w:val="en-US"/>
        </w:rPr>
      </w:pPr>
      <w:r w:rsidRPr="005A3D95">
        <w:rPr>
          <w:rStyle w:val="FootnoteReference"/>
        </w:rPr>
        <w:footnoteRef/>
      </w:r>
      <w:r w:rsidRPr="005A3D95">
        <w:t xml:space="preserve"> CRC-SL OPSC Alternative report 2011</w:t>
      </w:r>
    </w:p>
  </w:footnote>
  <w:footnote w:id="2">
    <w:p w:rsidR="004F4121" w:rsidRPr="005A3D95" w:rsidRDefault="004F4121" w:rsidP="00B51B2D">
      <w:pPr>
        <w:pStyle w:val="FootnoteText"/>
      </w:pPr>
      <w:r w:rsidRPr="005A3D95">
        <w:rPr>
          <w:rStyle w:val="FootnoteReference"/>
        </w:rPr>
        <w:footnoteRef/>
      </w:r>
      <w:r w:rsidRPr="005A3D95">
        <w:rPr>
          <w:i/>
        </w:rPr>
        <w:t>Ibid</w:t>
      </w:r>
    </w:p>
  </w:footnote>
  <w:footnote w:id="3">
    <w:p w:rsidR="004F4121" w:rsidRPr="005A3D95" w:rsidRDefault="004F4121" w:rsidP="00B51B2D">
      <w:pPr>
        <w:pStyle w:val="FootnoteText"/>
        <w:rPr>
          <w:lang w:val="en-US"/>
        </w:rPr>
      </w:pPr>
      <w:r w:rsidRPr="005A3D95">
        <w:rPr>
          <w:rStyle w:val="FootnoteReference"/>
        </w:rPr>
        <w:footnoteRef/>
      </w:r>
      <w:r w:rsidRPr="005A3D95">
        <w:t xml:space="preserve"> </w:t>
      </w:r>
      <w:r w:rsidRPr="005A3D95">
        <w:rPr>
          <w:lang w:val="en-US"/>
        </w:rPr>
        <w:t>Child Justice Strategy for Sierra Leone- 2014-2018</w:t>
      </w:r>
    </w:p>
  </w:footnote>
  <w:footnote w:id="4">
    <w:p w:rsidR="004F4121" w:rsidRPr="005A3D95" w:rsidRDefault="004F4121" w:rsidP="00B51B2D">
      <w:pPr>
        <w:pStyle w:val="FootnoteText"/>
        <w:rPr>
          <w:lang w:val="en-US"/>
        </w:rPr>
      </w:pPr>
      <w:r w:rsidRPr="005A3D95">
        <w:rPr>
          <w:rStyle w:val="FootnoteReference"/>
        </w:rPr>
        <w:footnoteRef/>
      </w:r>
      <w:r w:rsidRPr="005A3D95">
        <w:t xml:space="preserve"> </w:t>
      </w:r>
      <w:r w:rsidRPr="005A3D95">
        <w:rPr>
          <w:lang w:val="en-US"/>
        </w:rPr>
        <w:t>Standards set by the Committee for the implementation of juvenile justice</w:t>
      </w:r>
    </w:p>
  </w:footnote>
  <w:footnote w:id="5">
    <w:p w:rsidR="004F4121" w:rsidRPr="005A3D95" w:rsidRDefault="004F4121" w:rsidP="00B51B2D">
      <w:pPr>
        <w:pStyle w:val="FootnoteText"/>
        <w:rPr>
          <w:lang w:val="en-US"/>
        </w:rPr>
      </w:pPr>
      <w:r w:rsidRPr="005A3D95">
        <w:rPr>
          <w:rStyle w:val="FootnoteReference"/>
        </w:rPr>
        <w:footnoteRef/>
      </w:r>
      <w:r w:rsidRPr="005A3D95">
        <w:t xml:space="preserve"> </w:t>
      </w:r>
      <w:r w:rsidRPr="005A3D95">
        <w:rPr>
          <w:lang w:val="en-US"/>
        </w:rPr>
        <w:t xml:space="preserve">Defence for Children International, Sierra Leone; Juvenile Justice report 2010 </w:t>
      </w:r>
    </w:p>
  </w:footnote>
  <w:footnote w:id="6">
    <w:p w:rsidR="00E405A0" w:rsidRPr="005A3D95" w:rsidRDefault="00E405A0" w:rsidP="00E405A0">
      <w:pPr>
        <w:widowControl w:val="0"/>
        <w:autoSpaceDE w:val="0"/>
        <w:autoSpaceDN w:val="0"/>
        <w:adjustRightInd w:val="0"/>
        <w:spacing w:after="0"/>
        <w:rPr>
          <w:rFonts w:cs="Times"/>
          <w:sz w:val="20"/>
          <w:szCs w:val="20"/>
        </w:rPr>
      </w:pPr>
      <w:r w:rsidRPr="005A3D95">
        <w:rPr>
          <w:rStyle w:val="FootnoteReference"/>
          <w:sz w:val="20"/>
          <w:szCs w:val="20"/>
        </w:rPr>
        <w:footnoteRef/>
      </w:r>
      <w:r w:rsidRPr="005A3D95">
        <w:rPr>
          <w:sz w:val="20"/>
          <w:szCs w:val="20"/>
        </w:rPr>
        <w:t xml:space="preserve"> </w:t>
      </w:r>
      <w:r w:rsidRPr="005A3D95">
        <w:rPr>
          <w:rFonts w:cs="Arial"/>
          <w:sz w:val="20"/>
          <w:szCs w:val="20"/>
        </w:rPr>
        <w:t>By Karen Barnes with Peter Albrecht and Maria Olson(August 2007)</w:t>
      </w:r>
      <w:r w:rsidRPr="005A3D95">
        <w:rPr>
          <w:rFonts w:cs="Times"/>
          <w:sz w:val="20"/>
          <w:szCs w:val="20"/>
        </w:rPr>
        <w:t xml:space="preserve">: </w:t>
      </w:r>
      <w:r w:rsidRPr="00DA27C6">
        <w:rPr>
          <w:rFonts w:cs="Arial"/>
          <w:bCs/>
          <w:sz w:val="20"/>
          <w:szCs w:val="20"/>
        </w:rPr>
        <w:t>Addressing Gender-Based Violence in Sierra</w:t>
      </w:r>
      <w:r w:rsidRPr="005A3D95">
        <w:rPr>
          <w:rFonts w:cs="Arial"/>
          <w:b/>
          <w:bCs/>
          <w:sz w:val="20"/>
          <w:szCs w:val="20"/>
        </w:rPr>
        <w:t xml:space="preserve"> Leone: </w:t>
      </w:r>
      <w:r w:rsidRPr="005A3D95">
        <w:rPr>
          <w:rFonts w:cs="Arial"/>
          <w:sz w:val="20"/>
          <w:szCs w:val="20"/>
        </w:rPr>
        <w:t>Mapping Challenges, Responses and Future Entry Points</w:t>
      </w:r>
    </w:p>
  </w:footnote>
  <w:footnote w:id="7">
    <w:p w:rsidR="004F4121" w:rsidRPr="005A3D95" w:rsidRDefault="004F4121" w:rsidP="00B51B2D">
      <w:pPr>
        <w:pStyle w:val="FootnoteText"/>
        <w:rPr>
          <w:lang w:val="en-US"/>
        </w:rPr>
      </w:pPr>
      <w:r w:rsidRPr="005A3D95">
        <w:rPr>
          <w:rStyle w:val="FootnoteReference"/>
        </w:rPr>
        <w:footnoteRef/>
      </w:r>
      <w:r w:rsidRPr="005A3D95">
        <w:t xml:space="preserve"> </w:t>
      </w:r>
      <w:r w:rsidRPr="005A3D95">
        <w:rPr>
          <w:lang w:val="en-US"/>
        </w:rPr>
        <w:t>Child Justice Strategy for Sierra Leone- 2014-18</w:t>
      </w:r>
    </w:p>
  </w:footnote>
  <w:footnote w:id="8">
    <w:p w:rsidR="004F4121" w:rsidRPr="005B3012" w:rsidRDefault="004F4121" w:rsidP="005B3012">
      <w:pPr>
        <w:autoSpaceDE w:val="0"/>
        <w:autoSpaceDN w:val="0"/>
        <w:adjustRightInd w:val="0"/>
        <w:spacing w:after="0" w:line="240" w:lineRule="auto"/>
        <w:rPr>
          <w:rFonts w:cs="Bookman Old Style"/>
          <w:bCs/>
          <w:sz w:val="20"/>
          <w:szCs w:val="20"/>
        </w:rPr>
      </w:pPr>
      <w:r w:rsidRPr="005B3012">
        <w:rPr>
          <w:rStyle w:val="FootnoteReference"/>
          <w:sz w:val="20"/>
          <w:szCs w:val="20"/>
        </w:rPr>
        <w:footnoteRef/>
      </w:r>
      <w:r w:rsidRPr="005B3012">
        <w:rPr>
          <w:sz w:val="20"/>
          <w:szCs w:val="20"/>
        </w:rPr>
        <w:t xml:space="preserve"> </w:t>
      </w:r>
      <w:r w:rsidRPr="005B3012">
        <w:rPr>
          <w:rFonts w:cs="Bookman Old Style"/>
          <w:bCs/>
          <w:sz w:val="20"/>
          <w:szCs w:val="20"/>
        </w:rPr>
        <w:t>Statement of Economic and Financial Policies</w:t>
      </w:r>
      <w:r>
        <w:rPr>
          <w:rFonts w:cs="Bookman Old Style"/>
          <w:bCs/>
          <w:sz w:val="20"/>
          <w:szCs w:val="20"/>
        </w:rPr>
        <w:t xml:space="preserve"> for Financial year 2013 – by </w:t>
      </w:r>
      <w:r w:rsidRPr="005B3012">
        <w:rPr>
          <w:rFonts w:cs="Bookman Old Style"/>
          <w:bCs/>
          <w:sz w:val="20"/>
          <w:szCs w:val="20"/>
        </w:rPr>
        <w:t>D</w:t>
      </w:r>
      <w:r>
        <w:rPr>
          <w:rFonts w:cs="Bookman Old Style"/>
          <w:bCs/>
          <w:sz w:val="20"/>
          <w:szCs w:val="20"/>
        </w:rPr>
        <w:t>r</w:t>
      </w:r>
      <w:r w:rsidRPr="005B3012">
        <w:rPr>
          <w:rFonts w:cs="Bookman Old Style"/>
          <w:bCs/>
          <w:sz w:val="20"/>
          <w:szCs w:val="20"/>
        </w:rPr>
        <w:t>. K</w:t>
      </w:r>
      <w:r>
        <w:rPr>
          <w:rFonts w:cs="Bookman Old Style"/>
          <w:bCs/>
          <w:sz w:val="20"/>
          <w:szCs w:val="20"/>
        </w:rPr>
        <w:t>aifala Marah</w:t>
      </w:r>
      <w:r w:rsidRPr="005B3012">
        <w:rPr>
          <w:rFonts w:cs="Bookman Old Style"/>
          <w:bCs/>
          <w:sz w:val="20"/>
          <w:szCs w:val="20"/>
        </w:rPr>
        <w:t xml:space="preserve">, </w:t>
      </w:r>
      <w:r w:rsidRPr="005B3012">
        <w:rPr>
          <w:rFonts w:cs="Bookman Old Style"/>
          <w:iCs/>
          <w:sz w:val="20"/>
          <w:szCs w:val="20"/>
        </w:rPr>
        <w:t>Minister of Finance and Economic Development</w:t>
      </w:r>
      <w:r w:rsidRPr="005B3012">
        <w:rPr>
          <w:rFonts w:cs="Bookman Old Style"/>
          <w:bCs/>
          <w:sz w:val="20"/>
          <w:szCs w:val="20"/>
        </w:rPr>
        <w:t xml:space="preserve">. 21/12/2012 </w:t>
      </w:r>
    </w:p>
    <w:p w:rsidR="004F4121" w:rsidRPr="005B3012" w:rsidRDefault="004F4121">
      <w:pPr>
        <w:pStyle w:val="FootnoteText"/>
        <w:rPr>
          <w:lang w:val="en-US"/>
        </w:rPr>
      </w:pPr>
    </w:p>
  </w:footnote>
  <w:footnote w:id="9">
    <w:p w:rsidR="004F4121" w:rsidRPr="00CD0B0A" w:rsidRDefault="004F4121" w:rsidP="00B51B2D">
      <w:pPr>
        <w:pStyle w:val="FootnoteText"/>
        <w:rPr>
          <w:lang w:val="en-US"/>
        </w:rPr>
      </w:pPr>
      <w:r>
        <w:rPr>
          <w:rStyle w:val="FootnoteReference"/>
        </w:rPr>
        <w:footnoteRef/>
      </w:r>
      <w:r>
        <w:t xml:space="preserve"> </w:t>
      </w:r>
      <w:r>
        <w:rPr>
          <w:lang w:val="en-US"/>
        </w:rPr>
        <w:t>Ibid</w:t>
      </w:r>
    </w:p>
  </w:footnote>
  <w:footnote w:id="10">
    <w:p w:rsidR="004F4121" w:rsidRPr="00BA67EC" w:rsidRDefault="004F4121" w:rsidP="00B51B2D">
      <w:pPr>
        <w:pStyle w:val="FootnoteText"/>
        <w:rPr>
          <w:lang w:val="en-US"/>
        </w:rPr>
      </w:pPr>
      <w:r>
        <w:rPr>
          <w:rStyle w:val="FootnoteReference"/>
        </w:rPr>
        <w:footnoteRef/>
      </w:r>
      <w:r>
        <w:t xml:space="preserve"> UNICEF Regional office for West and Central Africa- Ebola getting to zero (2015)</w:t>
      </w:r>
    </w:p>
  </w:footnote>
  <w:footnote w:id="11">
    <w:p w:rsidR="004F4121" w:rsidRPr="00A11F4E" w:rsidRDefault="004F4121" w:rsidP="00CB63A0">
      <w:pPr>
        <w:pStyle w:val="FootnoteText"/>
        <w:rPr>
          <w:lang w:val="en-US"/>
        </w:rPr>
      </w:pPr>
      <w:r w:rsidRPr="00A11F4E">
        <w:rPr>
          <w:rStyle w:val="FootnoteReference"/>
        </w:rPr>
        <w:footnoteRef/>
      </w:r>
      <w:r w:rsidRPr="00A11F4E">
        <w:t xml:space="preserve">  The UNICEF Situation Analysis of the Status of Children in Sierra Leone, December 2011, pp. 29-30 </w:t>
      </w:r>
    </w:p>
  </w:footnote>
  <w:footnote w:id="12">
    <w:p w:rsidR="004F4121" w:rsidRPr="00A11F4E" w:rsidRDefault="004F4121" w:rsidP="00CB63A0">
      <w:pPr>
        <w:autoSpaceDE w:val="0"/>
        <w:autoSpaceDN w:val="0"/>
        <w:adjustRightInd w:val="0"/>
        <w:spacing w:after="0" w:line="240" w:lineRule="auto"/>
        <w:rPr>
          <w:sz w:val="20"/>
          <w:szCs w:val="20"/>
        </w:rPr>
      </w:pPr>
      <w:r w:rsidRPr="00A11F4E">
        <w:rPr>
          <w:rStyle w:val="FootnoteReference"/>
          <w:sz w:val="20"/>
          <w:szCs w:val="20"/>
        </w:rPr>
        <w:footnoteRef/>
      </w:r>
      <w:r w:rsidRPr="00A11F4E">
        <w:rPr>
          <w:sz w:val="20"/>
          <w:szCs w:val="20"/>
        </w:rPr>
        <w:t xml:space="preserve"> M</w:t>
      </w:r>
      <w:r>
        <w:rPr>
          <w:sz w:val="20"/>
          <w:szCs w:val="20"/>
        </w:rPr>
        <w:t xml:space="preserve">ulti </w:t>
      </w:r>
      <w:r w:rsidRPr="00A11F4E">
        <w:rPr>
          <w:sz w:val="20"/>
          <w:szCs w:val="20"/>
        </w:rPr>
        <w:t>I</w:t>
      </w:r>
      <w:r>
        <w:rPr>
          <w:sz w:val="20"/>
          <w:szCs w:val="20"/>
        </w:rPr>
        <w:t xml:space="preserve">ndicator </w:t>
      </w:r>
      <w:r w:rsidRPr="00A11F4E">
        <w:rPr>
          <w:sz w:val="20"/>
          <w:szCs w:val="20"/>
        </w:rPr>
        <w:t>C</w:t>
      </w:r>
      <w:r>
        <w:rPr>
          <w:sz w:val="20"/>
          <w:szCs w:val="20"/>
        </w:rPr>
        <w:t xml:space="preserve">luster </w:t>
      </w:r>
      <w:r w:rsidRPr="00A11F4E">
        <w:rPr>
          <w:sz w:val="20"/>
          <w:szCs w:val="20"/>
        </w:rPr>
        <w:t>S</w:t>
      </w:r>
      <w:r>
        <w:rPr>
          <w:sz w:val="20"/>
          <w:szCs w:val="20"/>
        </w:rPr>
        <w:t>urvey</w:t>
      </w:r>
      <w:r w:rsidRPr="00A11F4E">
        <w:rPr>
          <w:sz w:val="20"/>
          <w:szCs w:val="20"/>
        </w:rPr>
        <w:t>: The Birth Registration Rate in Sierra Leone is at 48%, 62% of which occ</w:t>
      </w:r>
      <w:r>
        <w:rPr>
          <w:sz w:val="20"/>
          <w:szCs w:val="20"/>
        </w:rPr>
        <w:t xml:space="preserve">urs in the urban area, and only </w:t>
      </w:r>
      <w:r w:rsidRPr="00A11F4E">
        <w:rPr>
          <w:sz w:val="20"/>
          <w:szCs w:val="20"/>
        </w:rPr>
        <w:t>44% in rural areas</w:t>
      </w:r>
    </w:p>
  </w:footnote>
  <w:footnote w:id="13">
    <w:p w:rsidR="004F4121" w:rsidRPr="00C6050E" w:rsidRDefault="004F4121">
      <w:pPr>
        <w:pStyle w:val="FootnoteText"/>
        <w:rPr>
          <w:lang w:val="en-US"/>
        </w:rPr>
      </w:pPr>
      <w:r>
        <w:rPr>
          <w:rStyle w:val="FootnoteReference"/>
        </w:rPr>
        <w:footnoteRef/>
      </w:r>
      <w:r>
        <w:t xml:space="preserve"> </w:t>
      </w:r>
      <w:hyperlink r:id="rId1" w:history="1">
        <w:r w:rsidRPr="00855C9E">
          <w:rPr>
            <w:rStyle w:val="Hyperlink"/>
          </w:rPr>
          <w:t>http://news.sl/drwebsite/exec/view.cgi?archive=8&amp;num=20636</w:t>
        </w:r>
      </w:hyperlink>
      <w:r>
        <w:t xml:space="preserve"> – accessed 19-10-15</w:t>
      </w:r>
    </w:p>
  </w:footnote>
  <w:footnote w:id="14">
    <w:p w:rsidR="004F4121" w:rsidRPr="00C01763" w:rsidRDefault="004F4121" w:rsidP="00953AAD">
      <w:pPr>
        <w:pStyle w:val="FootnoteText"/>
        <w:rPr>
          <w:lang w:val="en-US"/>
        </w:rPr>
      </w:pPr>
      <w:r w:rsidRPr="00C01763">
        <w:rPr>
          <w:rStyle w:val="FootnoteReference"/>
        </w:rPr>
        <w:footnoteRef/>
      </w:r>
      <w:r w:rsidRPr="00C01763">
        <w:t xml:space="preserve"> </w:t>
      </w:r>
      <w:r w:rsidRPr="00C01763">
        <w:rPr>
          <w:rFonts w:cs="YKULCE+TimesNewRomanPSMT"/>
          <w:color w:val="000000"/>
        </w:rPr>
        <w:t>Multiple Indicator Cluster Survey programme (round 4) 2010</w:t>
      </w:r>
    </w:p>
  </w:footnote>
  <w:footnote w:id="15">
    <w:p w:rsidR="004F4121" w:rsidRPr="00E0606A" w:rsidRDefault="004F4121" w:rsidP="00953AAD">
      <w:pPr>
        <w:pStyle w:val="FootnoteText"/>
        <w:rPr>
          <w:lang w:val="en-US"/>
        </w:rPr>
      </w:pPr>
      <w:r>
        <w:rPr>
          <w:rStyle w:val="FootnoteReference"/>
        </w:rPr>
        <w:footnoteRef/>
      </w:r>
      <w:r>
        <w:t xml:space="preserve"> </w:t>
      </w:r>
      <w:r w:rsidRPr="00E0606A">
        <w:rPr>
          <w:rFonts w:cs="JPAVGM+TimesNewRomanPS-BoldMT"/>
          <w:bCs/>
          <w:color w:val="000000"/>
        </w:rPr>
        <w:t xml:space="preserve">Corporal punishment of children in Sierra Leone </w:t>
      </w:r>
      <w:r w:rsidRPr="00E0606A">
        <w:rPr>
          <w:rFonts w:cs="JPAVGM+TimesNewRomanPS-BoldMT"/>
          <w:color w:val="000000"/>
        </w:rPr>
        <w:t xml:space="preserve">- </w:t>
      </w:r>
      <w:r w:rsidRPr="00E0606A">
        <w:rPr>
          <w:rFonts w:cs="JPAVGM+TimesNewRomanPS-BoldMT"/>
          <w:bCs/>
          <w:color w:val="000000"/>
        </w:rPr>
        <w:t>Report prepared by the Global Initiative to End All Corporal Punishment of Children. (</w:t>
      </w:r>
      <w:r w:rsidRPr="00E0606A">
        <w:rPr>
          <w:rFonts w:cs="JPAVGM+TimesNewRomanPS-BoldMT"/>
          <w:bCs/>
          <w:color w:val="000000"/>
          <w:u w:val="single"/>
        </w:rPr>
        <w:t>www.endcorporalpunishment.org</w:t>
      </w:r>
      <w:r w:rsidRPr="00E0606A">
        <w:rPr>
          <w:rFonts w:cs="JPAVGM+TimesNewRomanPS-BoldMT"/>
          <w:bCs/>
          <w:color w:val="000000"/>
        </w:rPr>
        <w:t>), last updated June 2015</w:t>
      </w:r>
    </w:p>
  </w:footnote>
  <w:footnote w:id="16">
    <w:p w:rsidR="004F4121" w:rsidRPr="00E0606A" w:rsidRDefault="004F4121" w:rsidP="00953AAD">
      <w:pPr>
        <w:spacing w:after="0"/>
        <w:rPr>
          <w:rFonts w:eastAsia="Times New Roman" w:cs="Arial"/>
          <w:sz w:val="20"/>
          <w:szCs w:val="20"/>
        </w:rPr>
      </w:pPr>
      <w:r w:rsidRPr="00E0606A">
        <w:rPr>
          <w:rStyle w:val="FootnoteReference"/>
          <w:sz w:val="20"/>
          <w:szCs w:val="20"/>
        </w:rPr>
        <w:footnoteRef/>
      </w:r>
      <w:r w:rsidRPr="00E0606A">
        <w:rPr>
          <w:sz w:val="20"/>
          <w:szCs w:val="20"/>
        </w:rPr>
        <w:t xml:space="preserve"> </w:t>
      </w:r>
      <w:r w:rsidRPr="00E0606A">
        <w:rPr>
          <w:rFonts w:eastAsia="Times New Roman" w:cs="Arial"/>
          <w:sz w:val="20"/>
          <w:szCs w:val="20"/>
        </w:rPr>
        <w:t xml:space="preserve">Witness to Truth: Report of the Sierra Leone Truth &amp; Reconciliation Commission, Vol. 2, paras. 88 - 93 </w:t>
      </w:r>
    </w:p>
  </w:footnote>
  <w:footnote w:id="17">
    <w:p w:rsidR="004F4121" w:rsidRPr="00E0351C" w:rsidRDefault="004F4121" w:rsidP="00E0351C">
      <w:pPr>
        <w:spacing w:after="0"/>
        <w:rPr>
          <w:rFonts w:eastAsia="Times New Roman" w:cs="Arial"/>
          <w:sz w:val="20"/>
          <w:szCs w:val="20"/>
        </w:rPr>
      </w:pPr>
      <w:r w:rsidRPr="00E0606A">
        <w:rPr>
          <w:rStyle w:val="FootnoteReference"/>
          <w:sz w:val="20"/>
          <w:szCs w:val="20"/>
        </w:rPr>
        <w:footnoteRef/>
      </w:r>
      <w:r w:rsidRPr="00E0606A">
        <w:rPr>
          <w:sz w:val="20"/>
          <w:szCs w:val="20"/>
        </w:rPr>
        <w:t xml:space="preserve"> </w:t>
      </w:r>
      <w:r w:rsidRPr="00E0606A">
        <w:rPr>
          <w:rFonts w:eastAsia="Times New Roman" w:cs="Arial"/>
          <w:sz w:val="20"/>
          <w:szCs w:val="20"/>
        </w:rPr>
        <w:t>17 March 2014, CCPR/C/SR.3040, Summary record of 3040</w:t>
      </w:r>
      <w:r w:rsidRPr="00E0606A">
        <w:rPr>
          <w:rFonts w:eastAsia="Times New Roman" w:cs="Arial"/>
          <w:sz w:val="20"/>
          <w:szCs w:val="20"/>
          <w:vertAlign w:val="superscript"/>
        </w:rPr>
        <w:t>th</w:t>
      </w:r>
      <w:r>
        <w:rPr>
          <w:rFonts w:eastAsia="Times New Roman" w:cs="Arial"/>
          <w:sz w:val="20"/>
          <w:szCs w:val="20"/>
        </w:rPr>
        <w:t xml:space="preserve"> </w:t>
      </w:r>
      <w:r w:rsidRPr="00E0606A">
        <w:rPr>
          <w:rFonts w:eastAsia="Times New Roman" w:cs="Arial"/>
          <w:sz w:val="20"/>
          <w:szCs w:val="20"/>
        </w:rPr>
        <w:t xml:space="preserve">meeting, para. 30 </w:t>
      </w:r>
    </w:p>
  </w:footnote>
  <w:footnote w:id="18">
    <w:p w:rsidR="004F4121" w:rsidRPr="00953AAD" w:rsidRDefault="004F4121">
      <w:pPr>
        <w:pStyle w:val="FootnoteText"/>
        <w:rPr>
          <w:lang w:val="en-US"/>
        </w:rPr>
      </w:pPr>
      <w:r w:rsidRPr="00953AAD">
        <w:rPr>
          <w:rStyle w:val="FootnoteReference"/>
        </w:rPr>
        <w:footnoteRef/>
      </w:r>
      <w:r w:rsidRPr="00953AAD">
        <w:t xml:space="preserve"> </w:t>
      </w:r>
      <w:r w:rsidRPr="00B4599D">
        <w:rPr>
          <w:rFonts w:eastAsia="Times New Roman" w:cs="Arial"/>
        </w:rPr>
        <w:t xml:space="preserve">Cruelty to Children Act </w:t>
      </w:r>
      <w:r w:rsidRPr="00953AAD">
        <w:rPr>
          <w:rFonts w:eastAsia="Times New Roman" w:cs="Arial"/>
        </w:rPr>
        <w:t xml:space="preserve">of </w:t>
      </w:r>
      <w:r w:rsidRPr="00B4599D">
        <w:rPr>
          <w:rFonts w:eastAsia="Times New Roman" w:cs="Arial"/>
        </w:rPr>
        <w:t>1926</w:t>
      </w:r>
      <w:r>
        <w:rPr>
          <w:rFonts w:eastAsia="Times New Roman" w:cs="Arial"/>
        </w:rPr>
        <w:t xml:space="preserve"> - </w:t>
      </w:r>
      <w:r w:rsidRPr="00B4599D">
        <w:rPr>
          <w:rFonts w:eastAsia="Times New Roman" w:cs="Arial"/>
        </w:rPr>
        <w:t xml:space="preserve">article </w:t>
      </w:r>
      <w:r>
        <w:rPr>
          <w:rFonts w:eastAsia="Times New Roman" w:cs="Arial"/>
        </w:rPr>
        <w:t>33(2)</w:t>
      </w:r>
    </w:p>
  </w:footnote>
  <w:footnote w:id="19">
    <w:p w:rsidR="004F4121" w:rsidRPr="006F460C" w:rsidRDefault="004F4121">
      <w:pPr>
        <w:pStyle w:val="FootnoteText"/>
        <w:rPr>
          <w:lang w:val="en-US"/>
        </w:rPr>
      </w:pPr>
      <w:r w:rsidRPr="006F460C">
        <w:rPr>
          <w:rStyle w:val="FootnoteReference"/>
        </w:rPr>
        <w:footnoteRef/>
      </w:r>
      <w:r w:rsidRPr="006F460C">
        <w:t xml:space="preserve"> </w:t>
      </w:r>
      <w:r>
        <w:t xml:space="preserve">Sierra Leone </w:t>
      </w:r>
      <w:r w:rsidRPr="006F460C">
        <w:t xml:space="preserve">NGO Complementary Report </w:t>
      </w:r>
      <w:r>
        <w:t xml:space="preserve">to the UNCRC </w:t>
      </w:r>
      <w:r w:rsidRPr="006F460C">
        <w:t>2007</w:t>
      </w:r>
    </w:p>
  </w:footnote>
  <w:footnote w:id="20">
    <w:p w:rsidR="004F4121" w:rsidRPr="00C00DA5" w:rsidRDefault="004F4121">
      <w:pPr>
        <w:pStyle w:val="FootnoteText"/>
        <w:rPr>
          <w:lang w:val="en-US"/>
        </w:rPr>
      </w:pPr>
      <w:r w:rsidRPr="00C00DA5">
        <w:rPr>
          <w:rStyle w:val="FootnoteReference"/>
        </w:rPr>
        <w:footnoteRef/>
      </w:r>
      <w:r w:rsidRPr="00C00DA5">
        <w:t xml:space="preserve"> Prevention and Control of HIV and AIDS Act, 2007 (Act No. 8</w:t>
      </w:r>
      <w:r>
        <w:t>)</w:t>
      </w:r>
    </w:p>
  </w:footnote>
  <w:footnote w:id="21">
    <w:p w:rsidR="004F4121" w:rsidRPr="00C44ABC" w:rsidRDefault="004F4121" w:rsidP="00580FE1">
      <w:pPr>
        <w:pStyle w:val="FootnoteText"/>
        <w:rPr>
          <w:lang w:val="en-US"/>
        </w:rPr>
      </w:pPr>
      <w:r>
        <w:rPr>
          <w:rStyle w:val="FootnoteReference"/>
        </w:rPr>
        <w:footnoteRef/>
      </w:r>
      <w:r>
        <w:t xml:space="preserve"> </w:t>
      </w:r>
      <w:hyperlink r:id="rId2" w:history="1">
        <w:r w:rsidRPr="00855C9E">
          <w:rPr>
            <w:rStyle w:val="Hyperlink"/>
          </w:rPr>
          <w:t>http://resourcecentre.savethechildren.se/child-protection/priority-areas/children-without-appropriate-care/children-alternative-care</w:t>
        </w:r>
      </w:hyperlink>
      <w:r>
        <w:t xml:space="preserve"> - accessed 20/10/2015</w:t>
      </w:r>
    </w:p>
  </w:footnote>
  <w:footnote w:id="22">
    <w:p w:rsidR="004F4121" w:rsidRPr="0069070A" w:rsidRDefault="004F4121" w:rsidP="00467D0E">
      <w:pPr>
        <w:pStyle w:val="FootnoteText"/>
      </w:pPr>
      <w:r>
        <w:rPr>
          <w:rStyle w:val="FootnoteReference"/>
        </w:rPr>
        <w:footnoteRef/>
      </w:r>
      <w:r>
        <w:t xml:space="preserve"> Inter Country Adoption, Bureau of Consular Affairs, US State Department [Internet]. Country Information:Sierra Leone[cited 2015 Oct 21]. Available on </w:t>
      </w:r>
      <w:hyperlink r:id="rId3" w:history="1">
        <w:r w:rsidRPr="00855C9E">
          <w:rPr>
            <w:rStyle w:val="Hyperlink"/>
          </w:rPr>
          <w:t>http://travel.state.gov/content/adoptionsabroad/en/country-information/learn-about-a-country/sierra-leone.html</w:t>
        </w:r>
      </w:hyperlink>
      <w:r w:rsidRPr="006213D8">
        <w:rPr>
          <w:rFonts w:cs="Calibri"/>
        </w:rPr>
        <w:t xml:space="preserve"> </w:t>
      </w:r>
    </w:p>
  </w:footnote>
  <w:footnote w:id="23">
    <w:p w:rsidR="004F4121" w:rsidRDefault="004F4121" w:rsidP="009E086B">
      <w:pPr>
        <w:pStyle w:val="FootnoteText"/>
      </w:pPr>
      <w:r>
        <w:rPr>
          <w:rStyle w:val="FootnoteReference"/>
        </w:rPr>
        <w:footnoteRef/>
      </w:r>
      <w:r>
        <w:t xml:space="preserve"> CRPD, Article 4(2)</w:t>
      </w:r>
    </w:p>
  </w:footnote>
  <w:footnote w:id="24">
    <w:p w:rsidR="004F4121" w:rsidRPr="00363FD7" w:rsidRDefault="004F4121">
      <w:pPr>
        <w:pStyle w:val="FootnoteText"/>
        <w:rPr>
          <w:lang w:val="en-US"/>
        </w:rPr>
      </w:pPr>
      <w:r>
        <w:rPr>
          <w:rStyle w:val="FootnoteReference"/>
        </w:rPr>
        <w:footnoteRef/>
      </w:r>
      <w:r>
        <w:t xml:space="preserve"> World Health Organization Country Profiles [Internet] Sierra Leone Health Status and Trends [cited 2015 Oct 21]  Available from: </w:t>
      </w:r>
      <w:hyperlink r:id="rId4" w:history="1">
        <w:r w:rsidRPr="00855C9E">
          <w:rPr>
            <w:rStyle w:val="Hyperlink"/>
          </w:rPr>
          <w:t>http://www.aho.afro.who.int/profiles_information/index.php/Sierra_Leone:Health_Status_and_Trends</w:t>
        </w:r>
      </w:hyperlink>
      <w:r>
        <w:t xml:space="preserve"> </w:t>
      </w:r>
    </w:p>
  </w:footnote>
  <w:footnote w:id="25">
    <w:p w:rsidR="004F4121" w:rsidRPr="006213D8" w:rsidRDefault="004F4121" w:rsidP="006213D8">
      <w:pPr>
        <w:pStyle w:val="Default"/>
        <w:rPr>
          <w:rFonts w:ascii="Calibri" w:hAnsi="Calibri" w:cs="Calibri"/>
        </w:rPr>
      </w:pPr>
      <w:r w:rsidRPr="006213D8">
        <w:rPr>
          <w:rStyle w:val="FootnoteReference"/>
          <w:rFonts w:ascii="Calibri" w:hAnsi="Calibri"/>
        </w:rPr>
        <w:footnoteRef/>
      </w:r>
      <w:r w:rsidRPr="006213D8">
        <w:rPr>
          <w:rFonts w:ascii="Calibri" w:hAnsi="Calibri"/>
        </w:rPr>
        <w:t xml:space="preserve"> </w:t>
      </w:r>
      <w:r w:rsidRPr="006213D8">
        <w:rPr>
          <w:rFonts w:ascii="Calibri" w:hAnsi="Calibri" w:cs="Calibri"/>
          <w:sz w:val="20"/>
          <w:szCs w:val="20"/>
        </w:rPr>
        <w:t>Childinfo: Monitoring the situation of children and women [Internet]. New York: UN Inter-agency Group for Child Mortality Estimation (IGME).1970 - . Under-five mortality dashboard; [cited 201</w:t>
      </w:r>
      <w:r>
        <w:rPr>
          <w:rFonts w:ascii="Calibri" w:hAnsi="Calibri" w:cs="Calibri"/>
          <w:sz w:val="20"/>
          <w:szCs w:val="20"/>
        </w:rPr>
        <w:t>5 Oct 21</w:t>
      </w:r>
      <w:r w:rsidRPr="006213D8">
        <w:rPr>
          <w:rFonts w:ascii="Calibri" w:hAnsi="Calibri" w:cs="Calibri"/>
          <w:sz w:val="20"/>
          <w:szCs w:val="20"/>
        </w:rPr>
        <w:t>]. Available from: http://www.childinfo.org/ mortality_underfive_dashboard.htm</w:t>
      </w:r>
      <w:r>
        <w:rPr>
          <w:rFonts w:ascii="Calibri" w:hAnsi="Calibri" w:cs="Calibri"/>
          <w:sz w:val="20"/>
          <w:szCs w:val="20"/>
        </w:rPr>
        <w:t xml:space="preserve">l </w:t>
      </w:r>
      <w:r w:rsidRPr="006213D8">
        <w:rPr>
          <w:rFonts w:ascii="Calibri" w:hAnsi="Calibri" w:cs="Calibri"/>
          <w:sz w:val="20"/>
          <w:szCs w:val="20"/>
        </w:rPr>
        <w:t xml:space="preserve"> </w:t>
      </w:r>
    </w:p>
  </w:footnote>
  <w:footnote w:id="26">
    <w:p w:rsidR="004F4121" w:rsidRPr="009357B4" w:rsidRDefault="004F4121" w:rsidP="00580E72">
      <w:pPr>
        <w:pStyle w:val="FootnoteText"/>
        <w:rPr>
          <w:lang w:val="en-US"/>
        </w:rPr>
      </w:pPr>
      <w:r w:rsidRPr="009357B4">
        <w:rPr>
          <w:rStyle w:val="FootnoteReference"/>
        </w:rPr>
        <w:footnoteRef/>
      </w:r>
      <w:r w:rsidRPr="009357B4">
        <w:t xml:space="preserve"> </w:t>
      </w:r>
      <w:r w:rsidRPr="009357B4">
        <w:rPr>
          <w:rFonts w:cs="Garamond"/>
        </w:rPr>
        <w:t>UNDP Human Development report, 2009</w:t>
      </w:r>
    </w:p>
  </w:footnote>
  <w:footnote w:id="27">
    <w:p w:rsidR="004F4121" w:rsidRPr="00580E72" w:rsidRDefault="004F4121" w:rsidP="00580E72">
      <w:pPr>
        <w:autoSpaceDE w:val="0"/>
        <w:autoSpaceDN w:val="0"/>
        <w:adjustRightInd w:val="0"/>
        <w:spacing w:after="0" w:line="240" w:lineRule="auto"/>
        <w:rPr>
          <w:bCs/>
          <w:sz w:val="20"/>
          <w:szCs w:val="20"/>
        </w:rPr>
      </w:pPr>
      <w:r>
        <w:rPr>
          <w:rStyle w:val="FootnoteReference"/>
        </w:rPr>
        <w:footnoteRef/>
      </w:r>
      <w:r>
        <w:t xml:space="preserve"> </w:t>
      </w:r>
      <w:r w:rsidRPr="00DF1B38">
        <w:rPr>
          <w:bCs/>
          <w:sz w:val="20"/>
          <w:szCs w:val="20"/>
        </w:rPr>
        <w:t>World Vision</w:t>
      </w:r>
      <w:r>
        <w:rPr>
          <w:bCs/>
          <w:sz w:val="20"/>
          <w:szCs w:val="20"/>
        </w:rPr>
        <w:t xml:space="preserve"> International, Sierra Leone - </w:t>
      </w:r>
      <w:r w:rsidRPr="00DF1B38">
        <w:rPr>
          <w:bCs/>
          <w:sz w:val="20"/>
          <w:szCs w:val="20"/>
        </w:rPr>
        <w:t>Stakeholder Report on Sierra Leone</w:t>
      </w:r>
      <w:r>
        <w:rPr>
          <w:bCs/>
          <w:sz w:val="20"/>
          <w:szCs w:val="20"/>
        </w:rPr>
        <w:t xml:space="preserve"> f</w:t>
      </w:r>
      <w:r w:rsidRPr="00DF1B38">
        <w:rPr>
          <w:bCs/>
          <w:sz w:val="20"/>
          <w:szCs w:val="20"/>
        </w:rPr>
        <w:t>or Universal Periodic Review, tenth cycle, 2011</w:t>
      </w:r>
    </w:p>
  </w:footnote>
  <w:footnote w:id="28">
    <w:p w:rsidR="004F4121" w:rsidRDefault="004F4121" w:rsidP="00580E72">
      <w:pPr>
        <w:pStyle w:val="FootnoteText"/>
      </w:pPr>
      <w:r>
        <w:rPr>
          <w:rStyle w:val="FootnoteReference"/>
        </w:rPr>
        <w:footnoteRef/>
      </w:r>
      <w:r>
        <w:t xml:space="preserve"> </w:t>
      </w:r>
      <w:r w:rsidRPr="001846EC">
        <w:t>Ministry of Social Welfare, Gender and Children’s Affairs (MSWGCA) Child P</w:t>
      </w:r>
      <w:r>
        <w:t>r</w:t>
      </w:r>
      <w:r w:rsidRPr="001846EC">
        <w:t>otection (</w:t>
      </w:r>
      <w:r>
        <w:t>CP) Database</w:t>
      </w:r>
    </w:p>
  </w:footnote>
  <w:footnote w:id="29">
    <w:p w:rsidR="004F4121" w:rsidRPr="00E73947" w:rsidRDefault="004F4121">
      <w:pPr>
        <w:pStyle w:val="FootnoteText"/>
        <w:rPr>
          <w:lang w:val="en-US"/>
        </w:rPr>
      </w:pPr>
      <w:r>
        <w:rPr>
          <w:rStyle w:val="FootnoteReference"/>
        </w:rPr>
        <w:footnoteRef/>
      </w:r>
      <w:r>
        <w:t xml:space="preserve"> </w:t>
      </w:r>
      <w:r>
        <w:rPr>
          <w:lang w:val="en-US"/>
        </w:rPr>
        <w:t>Situational Analysis of the status of children in Sierra Leone 2011 p11</w:t>
      </w:r>
    </w:p>
  </w:footnote>
  <w:footnote w:id="30">
    <w:p w:rsidR="004F4121" w:rsidRPr="002E6E5A" w:rsidRDefault="004F4121" w:rsidP="00A155C9">
      <w:pPr>
        <w:pStyle w:val="FootnoteText"/>
        <w:widowControl w:val="0"/>
        <w:tabs>
          <w:tab w:val="right" w:pos="1020"/>
        </w:tabs>
      </w:pPr>
      <w:r>
        <w:tab/>
      </w:r>
      <w:r>
        <w:rPr>
          <w:rStyle w:val="FootnoteReference"/>
        </w:rPr>
        <w:footnoteRef/>
      </w:r>
      <w:r>
        <w:tab/>
      </w:r>
      <w:r>
        <w:rPr>
          <w:szCs w:val="18"/>
        </w:rPr>
        <w:t>Ibid, p. </w:t>
      </w:r>
      <w:r w:rsidRPr="003C3CB3">
        <w:rPr>
          <w:szCs w:val="18"/>
        </w:rPr>
        <w:t>21.</w:t>
      </w:r>
    </w:p>
  </w:footnote>
  <w:footnote w:id="31">
    <w:p w:rsidR="004F4121" w:rsidRPr="002E6E5A" w:rsidRDefault="004F4121" w:rsidP="00E73947">
      <w:pPr>
        <w:pStyle w:val="FootnoteText"/>
        <w:widowControl w:val="0"/>
        <w:tabs>
          <w:tab w:val="right" w:pos="1020"/>
        </w:tabs>
      </w:pPr>
      <w:r>
        <w:tab/>
      </w:r>
      <w:r>
        <w:rPr>
          <w:rStyle w:val="FootnoteReference"/>
        </w:rPr>
        <w:footnoteRef/>
      </w:r>
      <w:r>
        <w:tab/>
      </w:r>
      <w:r w:rsidRPr="003C3CB3">
        <w:rPr>
          <w:szCs w:val="18"/>
        </w:rPr>
        <w:t>Situation Analysis of the Status of Children in Sierra Leone, December 2011, p.</w:t>
      </w:r>
      <w:r>
        <w:rPr>
          <w:szCs w:val="18"/>
        </w:rPr>
        <w:t> </w:t>
      </w:r>
      <w:r w:rsidRPr="003C3CB3">
        <w:rPr>
          <w:szCs w:val="18"/>
        </w:rPr>
        <w:t>11</w:t>
      </w:r>
      <w:r>
        <w:rPr>
          <w:szCs w:val="18"/>
        </w:rPr>
        <w:t>.</w:t>
      </w:r>
    </w:p>
  </w:footnote>
  <w:footnote w:id="32">
    <w:p w:rsidR="004F4121" w:rsidRPr="00C61CBE" w:rsidRDefault="004F4121" w:rsidP="00C61CBE">
      <w:pPr>
        <w:autoSpaceDE w:val="0"/>
        <w:autoSpaceDN w:val="0"/>
        <w:adjustRightInd w:val="0"/>
        <w:spacing w:after="0" w:line="240" w:lineRule="auto"/>
        <w:jc w:val="both"/>
        <w:rPr>
          <w:sz w:val="20"/>
          <w:szCs w:val="20"/>
        </w:rPr>
      </w:pPr>
      <w:r w:rsidRPr="00C61CBE">
        <w:rPr>
          <w:rStyle w:val="FootnoteReference"/>
          <w:sz w:val="20"/>
          <w:szCs w:val="20"/>
        </w:rPr>
        <w:footnoteRef/>
      </w:r>
      <w:r w:rsidRPr="00C61CBE">
        <w:rPr>
          <w:sz w:val="20"/>
          <w:szCs w:val="20"/>
        </w:rPr>
        <w:t xml:space="preserve"> The 2010 report is available at http://www.countdown2015mnch.org/documents/2010report/Profile-</w:t>
      </w:r>
    </w:p>
    <w:p w:rsidR="004F4121" w:rsidRDefault="004F4121" w:rsidP="00C61CBE">
      <w:pPr>
        <w:pStyle w:val="FootnoteText"/>
      </w:pPr>
      <w:r w:rsidRPr="00C61CBE">
        <w:t>SierraLeone.pdf</w:t>
      </w:r>
    </w:p>
    <w:p w:rsidR="004F4121" w:rsidRPr="00C61CBE" w:rsidRDefault="004F4121" w:rsidP="00C61CBE">
      <w:pPr>
        <w:pStyle w:val="FootnoteText"/>
        <w:rPr>
          <w:lang w:val="en-US"/>
        </w:rPr>
      </w:pPr>
    </w:p>
  </w:footnote>
  <w:footnote w:id="33">
    <w:p w:rsidR="004F4121" w:rsidRPr="00D47E60" w:rsidRDefault="004F4121">
      <w:pPr>
        <w:pStyle w:val="FootnoteText"/>
        <w:rPr>
          <w:lang w:val="en-US"/>
        </w:rPr>
      </w:pPr>
      <w:r>
        <w:rPr>
          <w:rStyle w:val="FootnoteReference"/>
        </w:rPr>
        <w:footnoteRef/>
      </w:r>
      <w:r>
        <w:t xml:space="preserve"> </w:t>
      </w:r>
      <w:r w:rsidRPr="00344D1A">
        <w:rPr>
          <w:szCs w:val="18"/>
        </w:rPr>
        <w:t>HRC Report 2011 entitled “The State of Human Ri</w:t>
      </w:r>
      <w:r>
        <w:rPr>
          <w:szCs w:val="18"/>
        </w:rPr>
        <w:t>ghts in Sierra Leone, 2011”, p. </w:t>
      </w:r>
      <w:r w:rsidRPr="00344D1A">
        <w:rPr>
          <w:szCs w:val="18"/>
        </w:rPr>
        <w:t>52</w:t>
      </w:r>
    </w:p>
  </w:footnote>
  <w:footnote w:id="34">
    <w:p w:rsidR="004F4121" w:rsidRPr="00D47E60" w:rsidRDefault="004F4121">
      <w:pPr>
        <w:pStyle w:val="FootnoteText"/>
        <w:rPr>
          <w:lang w:val="en-US"/>
        </w:rPr>
      </w:pPr>
      <w:r w:rsidRPr="00D47E60">
        <w:rPr>
          <w:rStyle w:val="FootnoteReference"/>
        </w:rPr>
        <w:footnoteRef/>
      </w:r>
      <w:r w:rsidRPr="00D47E60">
        <w:t xml:space="preserve"> </w:t>
      </w:r>
      <w:r w:rsidRPr="00D47E60">
        <w:rPr>
          <w:rFonts w:eastAsia="Times New Roman" w:cs="Arial"/>
        </w:rPr>
        <w:t>Agenda for Prosperity</w:t>
      </w:r>
    </w:p>
  </w:footnote>
  <w:footnote w:id="35">
    <w:p w:rsidR="004F4121" w:rsidRPr="00891A14" w:rsidRDefault="004F4121" w:rsidP="00D47E60">
      <w:pPr>
        <w:pStyle w:val="FootnoteText"/>
      </w:pPr>
      <w:r>
        <w:rPr>
          <w:rStyle w:val="FootnoteReference"/>
        </w:rPr>
        <w:footnoteRef/>
      </w:r>
      <w:r>
        <w:t>Child Rights Act 2007</w:t>
      </w:r>
    </w:p>
  </w:footnote>
  <w:footnote w:id="36">
    <w:p w:rsidR="004F4121" w:rsidRPr="0097573E" w:rsidRDefault="004F4121">
      <w:pPr>
        <w:pStyle w:val="FootnoteText"/>
        <w:rPr>
          <w:lang w:val="en-US"/>
        </w:rPr>
      </w:pPr>
      <w:r>
        <w:rPr>
          <w:rStyle w:val="FootnoteReference"/>
        </w:rPr>
        <w:footnoteRef/>
      </w:r>
      <w:r>
        <w:t xml:space="preserve"> </w:t>
      </w:r>
      <w:r w:rsidRPr="0005409E">
        <w:rPr>
          <w:rFonts w:eastAsia="Times New Roman" w:cs="Arial"/>
        </w:rPr>
        <w:t>Sierra Leone</w:t>
      </w:r>
      <w:r>
        <w:rPr>
          <w:rFonts w:eastAsia="Times New Roman" w:cs="Arial"/>
        </w:rPr>
        <w:t xml:space="preserve"> </w:t>
      </w:r>
      <w:r w:rsidRPr="0005409E">
        <w:rPr>
          <w:rFonts w:eastAsia="Times New Roman" w:cs="Arial"/>
        </w:rPr>
        <w:t>National AIDS Response Progress Report 2014</w:t>
      </w:r>
    </w:p>
  </w:footnote>
  <w:footnote w:id="37">
    <w:p w:rsidR="004F4121" w:rsidRPr="0097573E" w:rsidRDefault="004F4121">
      <w:pPr>
        <w:pStyle w:val="FootnoteText"/>
        <w:rPr>
          <w:lang w:val="en-US"/>
        </w:rPr>
      </w:pPr>
      <w:r>
        <w:rPr>
          <w:rStyle w:val="FootnoteReference"/>
        </w:rPr>
        <w:footnoteRef/>
      </w:r>
      <w:r>
        <w:t xml:space="preserve"> </w:t>
      </w:r>
      <w:r>
        <w:rPr>
          <w:lang w:val="en-US"/>
        </w:rPr>
        <w:t>Ibid</w:t>
      </w:r>
    </w:p>
  </w:footnote>
  <w:footnote w:id="38">
    <w:p w:rsidR="004F4121" w:rsidRPr="002E6E5A" w:rsidRDefault="004F4121" w:rsidP="00C165CF">
      <w:pPr>
        <w:pStyle w:val="FootnoteText"/>
        <w:widowControl w:val="0"/>
        <w:tabs>
          <w:tab w:val="right" w:pos="1020"/>
        </w:tabs>
      </w:pPr>
      <w:r w:rsidRPr="005A07D3">
        <w:rPr>
          <w:rStyle w:val="FootnoteReference"/>
          <w:szCs w:val="18"/>
        </w:rPr>
        <w:footnoteRef/>
      </w:r>
      <w:r w:rsidRPr="005A07D3">
        <w:rPr>
          <w:szCs w:val="18"/>
        </w:rPr>
        <w:tab/>
        <w:t>UNICEF Situat</w:t>
      </w:r>
      <w:r>
        <w:rPr>
          <w:szCs w:val="18"/>
        </w:rPr>
        <w:t>ion Analysis, December 2011, p. </w:t>
      </w:r>
      <w:r w:rsidRPr="005A07D3">
        <w:rPr>
          <w:szCs w:val="18"/>
        </w:rPr>
        <w:t>18.</w:t>
      </w:r>
    </w:p>
  </w:footnote>
  <w:footnote w:id="39">
    <w:p w:rsidR="004F4121" w:rsidRPr="005E0217" w:rsidRDefault="004F4121">
      <w:pPr>
        <w:pStyle w:val="FootnoteText"/>
        <w:rPr>
          <w:lang w:val="en-US"/>
        </w:rPr>
      </w:pPr>
      <w:r>
        <w:rPr>
          <w:rStyle w:val="FootnoteReference"/>
        </w:rPr>
        <w:footnoteRef/>
      </w:r>
      <w:r>
        <w:t xml:space="preserve"> </w:t>
      </w:r>
      <w:r>
        <w:rPr>
          <w:lang w:val="en-US"/>
        </w:rPr>
        <w:t xml:space="preserve">Agenda for Prosperity </w:t>
      </w:r>
    </w:p>
  </w:footnote>
  <w:footnote w:id="40">
    <w:p w:rsidR="004F4121" w:rsidRPr="005F2EED" w:rsidRDefault="004F4121">
      <w:pPr>
        <w:pStyle w:val="FootnoteText"/>
        <w:rPr>
          <w:lang w:val="en-US"/>
        </w:rPr>
      </w:pPr>
      <w:r>
        <w:rPr>
          <w:rStyle w:val="FootnoteReference"/>
        </w:rPr>
        <w:footnoteRef/>
      </w:r>
      <w:r>
        <w:t xml:space="preserve"> </w:t>
      </w:r>
      <w:r>
        <w:rPr>
          <w:lang w:val="en-US"/>
        </w:rPr>
        <w:t>Sierra Leone Social Protection Assessment 2013</w:t>
      </w:r>
    </w:p>
  </w:footnote>
  <w:footnote w:id="41">
    <w:p w:rsidR="004F4121" w:rsidRPr="006A1373" w:rsidRDefault="004F4121">
      <w:pPr>
        <w:pStyle w:val="FootnoteText"/>
        <w:rPr>
          <w:lang w:val="en-US"/>
        </w:rPr>
      </w:pPr>
      <w:r>
        <w:rPr>
          <w:rStyle w:val="FootnoteReference"/>
        </w:rPr>
        <w:footnoteRef/>
      </w:r>
      <w:r>
        <w:t xml:space="preserve"> State of Education in Sierra Leone - </w:t>
      </w:r>
      <w:r>
        <w:rPr>
          <w:lang w:val="en-US"/>
        </w:rPr>
        <w:t>AFRIMAP</w:t>
      </w:r>
    </w:p>
  </w:footnote>
  <w:footnote w:id="42">
    <w:p w:rsidR="004F4121" w:rsidRPr="00DA45F8" w:rsidRDefault="004F4121">
      <w:pPr>
        <w:pStyle w:val="FootnoteText"/>
        <w:rPr>
          <w:lang w:val="en-US"/>
        </w:rPr>
      </w:pPr>
      <w:r w:rsidRPr="00DA45F8">
        <w:rPr>
          <w:rStyle w:val="FootnoteReference"/>
        </w:rPr>
        <w:footnoteRef/>
      </w:r>
      <w:r w:rsidRPr="00DA45F8">
        <w:t xml:space="preserve"> </w:t>
      </w:r>
      <w:r w:rsidRPr="00DA45F8">
        <w:rPr>
          <w:iCs/>
          <w:sz w:val="19"/>
          <w:szCs w:val="19"/>
        </w:rPr>
        <w:t>Budget Bureau , Ministry of Finance and Economic Development- May 2009</w:t>
      </w:r>
    </w:p>
  </w:footnote>
  <w:footnote w:id="43">
    <w:p w:rsidR="005D6314" w:rsidRPr="005D6314" w:rsidRDefault="005D6314">
      <w:pPr>
        <w:pStyle w:val="FootnoteText"/>
        <w:rPr>
          <w:lang w:val="en-US"/>
        </w:rPr>
      </w:pPr>
      <w:r>
        <w:rPr>
          <w:rStyle w:val="FootnoteReference"/>
        </w:rPr>
        <w:footnoteRef/>
      </w:r>
      <w:r>
        <w:t xml:space="preserve"> </w:t>
      </w:r>
      <w:r>
        <w:rPr>
          <w:lang w:val="en-US"/>
        </w:rPr>
        <w:t xml:space="preserve">Barbara Johnson and Defence for Children International Sierra Leone: “A Mountain to Climb”- Gender Based Violence and Girl’s Rights to Education in Sierra Leone- May 2015. </w:t>
      </w:r>
    </w:p>
  </w:footnote>
  <w:footnote w:id="44">
    <w:p w:rsidR="004F4121" w:rsidRPr="00FA387D" w:rsidRDefault="004F4121" w:rsidP="009C1D60">
      <w:pPr>
        <w:autoSpaceDE w:val="0"/>
        <w:autoSpaceDN w:val="0"/>
        <w:adjustRightInd w:val="0"/>
        <w:spacing w:after="0" w:line="240" w:lineRule="auto"/>
        <w:rPr>
          <w:sz w:val="20"/>
          <w:szCs w:val="20"/>
        </w:rPr>
      </w:pPr>
      <w:r w:rsidRPr="00FA387D">
        <w:rPr>
          <w:rStyle w:val="FootnoteReference"/>
          <w:sz w:val="20"/>
          <w:szCs w:val="20"/>
        </w:rPr>
        <w:footnoteRef/>
      </w:r>
      <w:r w:rsidRPr="00FA387D">
        <w:rPr>
          <w:sz w:val="20"/>
          <w:szCs w:val="20"/>
        </w:rPr>
        <w:t xml:space="preserve"> </w:t>
      </w:r>
      <w:r w:rsidRPr="00FA387D">
        <w:rPr>
          <w:rFonts w:cs="TimesNewRomanPSMT"/>
          <w:sz w:val="20"/>
          <w:szCs w:val="20"/>
        </w:rPr>
        <w:t>Accelerating Action Against Child Labour (2010) Global Report</w:t>
      </w:r>
      <w:r>
        <w:rPr>
          <w:rFonts w:cs="TimesNewRomanPSMT"/>
          <w:sz w:val="20"/>
          <w:szCs w:val="20"/>
        </w:rPr>
        <w:t xml:space="preserve"> under the follow-up to the ILO </w:t>
      </w:r>
      <w:r w:rsidRPr="00FA387D">
        <w:rPr>
          <w:rFonts w:cs="TimesNewRomanPSMT"/>
          <w:sz w:val="20"/>
          <w:szCs w:val="20"/>
        </w:rPr>
        <w:t>Declaration on Fundamental Principles and Rights at Work, International Labour Conference 99th Session</w:t>
      </w:r>
      <w:r>
        <w:rPr>
          <w:rFonts w:cs="TimesNewRomanPSMT"/>
          <w:sz w:val="20"/>
          <w:szCs w:val="20"/>
        </w:rPr>
        <w:t xml:space="preserve"> </w:t>
      </w:r>
      <w:r w:rsidRPr="00FA387D">
        <w:rPr>
          <w:rFonts w:cs="TimesNewRomanPSMT"/>
          <w:sz w:val="20"/>
          <w:szCs w:val="20"/>
        </w:rPr>
        <w:t>2010. (Accelerating Action)</w:t>
      </w:r>
    </w:p>
  </w:footnote>
  <w:footnote w:id="45">
    <w:p w:rsidR="004F4121" w:rsidRPr="00023C1A" w:rsidRDefault="004F4121" w:rsidP="00567013">
      <w:pPr>
        <w:autoSpaceDE w:val="0"/>
        <w:autoSpaceDN w:val="0"/>
        <w:adjustRightInd w:val="0"/>
        <w:spacing w:after="0" w:line="240" w:lineRule="auto"/>
        <w:rPr>
          <w:rFonts w:cs="TimesNewRomanPSMT"/>
          <w:sz w:val="20"/>
          <w:szCs w:val="20"/>
        </w:rPr>
      </w:pPr>
      <w:r w:rsidRPr="00023C1A">
        <w:rPr>
          <w:rStyle w:val="FootnoteReference"/>
          <w:sz w:val="20"/>
          <w:szCs w:val="20"/>
        </w:rPr>
        <w:footnoteRef/>
      </w:r>
      <w:r w:rsidRPr="00023C1A">
        <w:rPr>
          <w:sz w:val="20"/>
          <w:szCs w:val="20"/>
        </w:rPr>
        <w:t xml:space="preserve"> </w:t>
      </w:r>
      <w:r w:rsidRPr="00023C1A">
        <w:rPr>
          <w:rFonts w:cs="TimesNewRomanPSMT"/>
          <w:sz w:val="20"/>
          <w:szCs w:val="20"/>
        </w:rPr>
        <w:t>“As Child Labour remains a challenge”… Ministry of Labour &amp; ILO deliberate to form Action Plan</w:t>
      </w:r>
    </w:p>
    <w:p w:rsidR="004F4121" w:rsidRPr="00023C1A" w:rsidRDefault="004F4121" w:rsidP="00567013">
      <w:pPr>
        <w:autoSpaceDE w:val="0"/>
        <w:autoSpaceDN w:val="0"/>
        <w:adjustRightInd w:val="0"/>
        <w:spacing w:after="0" w:line="240" w:lineRule="auto"/>
        <w:rPr>
          <w:rFonts w:cs="TimesNewRomanPSMT"/>
          <w:sz w:val="20"/>
          <w:szCs w:val="20"/>
        </w:rPr>
      </w:pPr>
      <w:r w:rsidRPr="00023C1A">
        <w:rPr>
          <w:rFonts w:cs="TimesNewRomanPSMT"/>
          <w:sz w:val="20"/>
          <w:szCs w:val="20"/>
        </w:rPr>
        <w:t>http://awoko.org/2012/08/31/as-child-labour-remains-a-challenge…-ministry-of-labour-ilo-deliberate-toform-</w:t>
      </w:r>
    </w:p>
    <w:p w:rsidR="004F4121" w:rsidRPr="00023C1A" w:rsidRDefault="004F4121" w:rsidP="00567013">
      <w:pPr>
        <w:pStyle w:val="FootnoteText"/>
      </w:pPr>
      <w:r w:rsidRPr="00023C1A">
        <w:rPr>
          <w:rFonts w:cs="TimesNewRomanPSMT"/>
        </w:rPr>
        <w:t>action-plan/.</w:t>
      </w:r>
    </w:p>
  </w:footnote>
  <w:footnote w:id="46">
    <w:p w:rsidR="004F4121" w:rsidRPr="00023C1A" w:rsidRDefault="004F4121" w:rsidP="00567013">
      <w:pPr>
        <w:autoSpaceDE w:val="0"/>
        <w:autoSpaceDN w:val="0"/>
        <w:adjustRightInd w:val="0"/>
        <w:spacing w:after="0" w:line="240" w:lineRule="auto"/>
        <w:rPr>
          <w:rFonts w:cs="LucidaCalligraphy-Italic"/>
          <w:iCs/>
          <w:color w:val="000000"/>
          <w:sz w:val="20"/>
          <w:szCs w:val="20"/>
        </w:rPr>
      </w:pPr>
      <w:r>
        <w:rPr>
          <w:rStyle w:val="FootnoteReference"/>
        </w:rPr>
        <w:footnoteRef/>
      </w:r>
      <w:r>
        <w:t xml:space="preserve"> </w:t>
      </w:r>
      <w:r w:rsidRPr="00023C1A">
        <w:rPr>
          <w:rFonts w:cs="LucidaCalligraphy-Italic"/>
          <w:iCs/>
          <w:color w:val="000000"/>
          <w:sz w:val="20"/>
          <w:szCs w:val="20"/>
        </w:rPr>
        <w:t>Defence for Children Sierra Leone: An Assessment of DCI’s Child Labour Program by Cassandra Stefanucci</w:t>
      </w:r>
      <w:r w:rsidRPr="00023C1A">
        <w:rPr>
          <w:rFonts w:cs="Calibri-Bold"/>
          <w:b/>
          <w:bCs/>
          <w:color w:val="FFFFFF"/>
          <w:sz w:val="20"/>
          <w:szCs w:val="20"/>
        </w:rPr>
        <w:t xml:space="preserve">! </w:t>
      </w:r>
    </w:p>
    <w:p w:rsidR="004F4121" w:rsidRPr="00023C1A" w:rsidRDefault="004F4121" w:rsidP="00567013">
      <w:pPr>
        <w:autoSpaceDE w:val="0"/>
        <w:autoSpaceDN w:val="0"/>
        <w:adjustRightInd w:val="0"/>
        <w:spacing w:after="0" w:line="240" w:lineRule="auto"/>
        <w:jc w:val="both"/>
        <w:rPr>
          <w:rFonts w:cs="TimesNewRomanPSMT"/>
          <w:sz w:val="20"/>
          <w:szCs w:val="20"/>
        </w:rPr>
      </w:pPr>
      <w:r w:rsidRPr="00023C1A">
        <w:rPr>
          <w:rFonts w:cs="LucidaCalligraphy-Italic"/>
          <w:iCs/>
          <w:color w:val="000000"/>
          <w:sz w:val="20"/>
          <w:szCs w:val="20"/>
        </w:rPr>
        <w:t>December 2013</w:t>
      </w:r>
      <w:r w:rsidRPr="00023C1A">
        <w:rPr>
          <w:rFonts w:cs="Calibri-Bold"/>
          <w:b/>
          <w:bCs/>
          <w:color w:val="FFFFFF"/>
          <w:sz w:val="20"/>
          <w:szCs w:val="20"/>
        </w:rPr>
        <w:t>!</w:t>
      </w:r>
    </w:p>
    <w:p w:rsidR="004F4121" w:rsidRPr="00567013" w:rsidRDefault="004F4121">
      <w:pPr>
        <w:pStyle w:val="FootnoteText"/>
        <w:rPr>
          <w:lang w:val="en-US"/>
        </w:rPr>
      </w:pPr>
    </w:p>
  </w:footnote>
  <w:footnote w:id="47">
    <w:p w:rsidR="00A0059C" w:rsidRDefault="00A0059C" w:rsidP="00A0059C">
      <w:pPr>
        <w:pStyle w:val="FootnoteText"/>
      </w:pPr>
      <w:r>
        <w:rPr>
          <w:rStyle w:val="FootnoteReference"/>
        </w:rPr>
        <w:footnoteRef/>
      </w:r>
      <w:r>
        <w:t xml:space="preserve"> Counting Kids in Sierra Leone - New Internationalist Magazine [Internet] </w:t>
      </w:r>
      <w:hyperlink r:id="rId5" w:history="1">
        <w:r w:rsidRPr="00855C9E">
          <w:rPr>
            <w:rStyle w:val="Hyperlink"/>
          </w:rPr>
          <w:t>http://newint.org/features/web-exclusive/2012/01/05/street-children-sierra-leone/</w:t>
        </w:r>
      </w:hyperlink>
      <w:r>
        <w:t xml:space="preserve">  </w:t>
      </w:r>
    </w:p>
  </w:footnote>
  <w:footnote w:id="48">
    <w:p w:rsidR="004F4121" w:rsidRPr="008829EA" w:rsidRDefault="004F4121" w:rsidP="008829EA">
      <w:pPr>
        <w:pStyle w:val="FootnoteText"/>
      </w:pPr>
      <w:r w:rsidRPr="008829EA">
        <w:rPr>
          <w:rStyle w:val="FootnoteReference"/>
        </w:rPr>
        <w:footnoteRef/>
      </w:r>
      <w:r w:rsidRPr="008829EA">
        <w:t xml:space="preserve"> </w:t>
      </w:r>
      <w:r>
        <w:rPr>
          <w:rFonts w:eastAsia="Times New Roman"/>
        </w:rPr>
        <w:t xml:space="preserve">Help the Needy Child International - </w:t>
      </w:r>
      <w:r w:rsidRPr="00537B92">
        <w:rPr>
          <w:rFonts w:eastAsia="Times New Roman"/>
        </w:rPr>
        <w:t>National Headcounts of Street Children in Sierra Leone</w:t>
      </w:r>
      <w:r>
        <w:rPr>
          <w:rFonts w:eastAsia="Times New Roman"/>
        </w:rPr>
        <w:t xml:space="preserve"> 2011.</w:t>
      </w:r>
    </w:p>
  </w:footnote>
  <w:footnote w:id="49">
    <w:p w:rsidR="00DC3706" w:rsidRPr="00232CB7" w:rsidRDefault="00DC3706" w:rsidP="00DC3706">
      <w:pPr>
        <w:pStyle w:val="FootnoteText"/>
        <w:rPr>
          <w:lang w:val="en-US"/>
        </w:rPr>
      </w:pPr>
      <w:r>
        <w:rPr>
          <w:rStyle w:val="FootnoteReference"/>
        </w:rPr>
        <w:footnoteRef/>
      </w:r>
      <w:r>
        <w:t xml:space="preserve"> </w:t>
      </w:r>
      <w:r>
        <w:rPr>
          <w:lang w:val="en-US"/>
        </w:rPr>
        <w:t xml:space="preserve">Save the Children; Unicef; Plan and World Vision - Children’s Ebola Assessment Report 2015 </w:t>
      </w:r>
    </w:p>
  </w:footnote>
  <w:footnote w:id="50">
    <w:p w:rsidR="00DC3706" w:rsidRPr="00FD7491" w:rsidRDefault="00DC3706" w:rsidP="00DC3706">
      <w:pPr>
        <w:spacing w:after="0"/>
        <w:rPr>
          <w:rFonts w:eastAsia="Times New Roman" w:cs="Arial"/>
          <w:sz w:val="20"/>
          <w:szCs w:val="20"/>
        </w:rPr>
      </w:pPr>
      <w:r>
        <w:rPr>
          <w:rStyle w:val="FootnoteReference"/>
        </w:rPr>
        <w:footnoteRef/>
      </w:r>
      <w:r>
        <w:t xml:space="preserve"> </w:t>
      </w:r>
      <w:r w:rsidRPr="00FD7491">
        <w:rPr>
          <w:rFonts w:eastAsia="Times New Roman" w:cs="Arial"/>
          <w:sz w:val="20"/>
          <w:szCs w:val="20"/>
        </w:rPr>
        <w:t>Child Rights Coalition – Sierra Leone (CRC-SL): Submission to the Universal Periodic Review of Sierra Leone – June 2015</w:t>
      </w:r>
    </w:p>
    <w:p w:rsidR="00DC3706" w:rsidRPr="00CD1841" w:rsidRDefault="00DC3706" w:rsidP="00DC3706">
      <w:pPr>
        <w:pStyle w:val="FootnoteText"/>
        <w:rPr>
          <w:lang w:val="en-US"/>
        </w:rPr>
      </w:pPr>
    </w:p>
  </w:footnote>
  <w:footnote w:id="51">
    <w:p w:rsidR="00DC3706" w:rsidRPr="008C2115" w:rsidRDefault="00DC3706" w:rsidP="00DC3706">
      <w:pPr>
        <w:pStyle w:val="FootnoteText"/>
        <w:rPr>
          <w:lang w:val="en-US"/>
        </w:rPr>
      </w:pPr>
      <w:r>
        <w:rPr>
          <w:rStyle w:val="FootnoteReference"/>
        </w:rPr>
        <w:footnoteRef/>
      </w:r>
      <w:r>
        <w:t xml:space="preserve"> Child Justice Strategy for Sierra Leone (baseline): This figure does not include information from the High Court. Therefore this measures actions at the Magistrate’s court level only. </w:t>
      </w:r>
    </w:p>
  </w:footnote>
  <w:footnote w:id="52">
    <w:p w:rsidR="00DC3706" w:rsidRPr="00F32F56" w:rsidRDefault="00DC3706" w:rsidP="00DC3706">
      <w:pPr>
        <w:pStyle w:val="FootnoteText"/>
        <w:rPr>
          <w:lang w:val="en-US"/>
        </w:rPr>
      </w:pPr>
      <w:r>
        <w:rPr>
          <w:rStyle w:val="FootnoteReference"/>
        </w:rPr>
        <w:footnoteRef/>
      </w:r>
      <w:r>
        <w:t xml:space="preserve"> </w:t>
      </w:r>
      <w:r>
        <w:rPr>
          <w:lang w:val="en-US"/>
        </w:rPr>
        <w:t>Defence for Children International- Beyond the Law: Assessing the realities of juvenile justice in Sierra Leone</w:t>
      </w:r>
    </w:p>
  </w:footnote>
  <w:footnote w:id="53">
    <w:p w:rsidR="00DC3706" w:rsidRPr="000C7B7B" w:rsidRDefault="00DC3706" w:rsidP="00DC3706">
      <w:pPr>
        <w:pStyle w:val="FootnoteText"/>
        <w:rPr>
          <w:lang w:val="en-US"/>
        </w:rPr>
      </w:pPr>
      <w:r>
        <w:rPr>
          <w:rStyle w:val="FootnoteReference"/>
        </w:rPr>
        <w:footnoteRef/>
      </w:r>
      <w:r>
        <w:t xml:space="preserve"> </w:t>
      </w:r>
      <w:r>
        <w:rPr>
          <w:lang w:val="en-US"/>
        </w:rPr>
        <w:t>Ibid</w:t>
      </w:r>
    </w:p>
  </w:footnote>
  <w:footnote w:id="54">
    <w:p w:rsidR="00DC3706" w:rsidRPr="008D0DB9" w:rsidRDefault="00DC3706" w:rsidP="00DC3706">
      <w:pPr>
        <w:pStyle w:val="FootnoteText"/>
        <w:rPr>
          <w:lang w:val="en-US"/>
        </w:rPr>
      </w:pPr>
      <w:r>
        <w:rPr>
          <w:rStyle w:val="FootnoteReference"/>
        </w:rPr>
        <w:footnoteRef/>
      </w:r>
      <w:r>
        <w:t xml:space="preserve"> </w:t>
      </w:r>
      <w:r>
        <w:rPr>
          <w:lang w:val="en-US"/>
        </w:rPr>
        <w:t>Children and Young Persons Act</w:t>
      </w:r>
    </w:p>
  </w:footnote>
  <w:footnote w:id="55">
    <w:p w:rsidR="00DC3706" w:rsidRPr="005A3D95" w:rsidRDefault="00DC3706" w:rsidP="00DC3706">
      <w:pPr>
        <w:pStyle w:val="FootnoteText"/>
        <w:rPr>
          <w:lang w:val="en-US"/>
        </w:rPr>
      </w:pPr>
      <w:r w:rsidRPr="005A3D95">
        <w:rPr>
          <w:rStyle w:val="FootnoteReference"/>
        </w:rPr>
        <w:footnoteRef/>
      </w:r>
      <w:r w:rsidRPr="005A3D95">
        <w:t xml:space="preserve"> </w:t>
      </w:r>
      <w:r w:rsidRPr="005A3D95">
        <w:rPr>
          <w:lang w:val="en-US"/>
        </w:rPr>
        <w:t xml:space="preserve">Defence for Children International, Sierra Leone; Juvenile Justice report 2010 </w:t>
      </w:r>
    </w:p>
  </w:footnote>
  <w:footnote w:id="56">
    <w:p w:rsidR="00DC3706" w:rsidRPr="00D406EE" w:rsidRDefault="00DC3706" w:rsidP="00DC3706">
      <w:pPr>
        <w:pStyle w:val="FootnoteText"/>
        <w:rPr>
          <w:lang w:val="en-US"/>
        </w:rPr>
      </w:pPr>
      <w:r>
        <w:rPr>
          <w:rStyle w:val="FootnoteReference"/>
        </w:rPr>
        <w:footnoteRef/>
      </w:r>
      <w:r>
        <w:t xml:space="preserve"> </w:t>
      </w:r>
      <w:r>
        <w:rPr>
          <w:lang w:val="en-US"/>
        </w:rPr>
        <w:t xml:space="preserve">Child Rights Act 2007 </w:t>
      </w:r>
    </w:p>
  </w:footnote>
  <w:footnote w:id="57">
    <w:p w:rsidR="00DC3706" w:rsidRPr="009D1F67" w:rsidRDefault="00DC3706" w:rsidP="00DC3706">
      <w:pPr>
        <w:pStyle w:val="FootnoteText"/>
        <w:rPr>
          <w:lang w:val="en-US"/>
        </w:rPr>
      </w:pPr>
      <w:r>
        <w:rPr>
          <w:rStyle w:val="FootnoteReference"/>
        </w:rPr>
        <w:footnoteRef/>
      </w:r>
      <w:r>
        <w:t xml:space="preserve"> </w:t>
      </w:r>
      <w:r>
        <w:rPr>
          <w:lang w:val="en-US"/>
        </w:rPr>
        <w:t>Child interviewed on 12</w:t>
      </w:r>
      <w:r w:rsidRPr="009D1F67">
        <w:rPr>
          <w:vertAlign w:val="superscript"/>
          <w:lang w:val="en-US"/>
        </w:rPr>
        <w:t>th</w:t>
      </w:r>
      <w:r>
        <w:rPr>
          <w:lang w:val="en-US"/>
        </w:rPr>
        <w:t xml:space="preserve"> November 2015 by DCI and CRC-SL’s consultant</w:t>
      </w:r>
    </w:p>
  </w:footnote>
  <w:footnote w:id="58">
    <w:p w:rsidR="00DC3706" w:rsidRDefault="00DC3706" w:rsidP="00DC3706">
      <w:pPr>
        <w:pStyle w:val="FootnoteText"/>
      </w:pPr>
      <w:r>
        <w:rPr>
          <w:rStyle w:val="FootnoteReference"/>
        </w:rPr>
        <w:footnoteRef/>
      </w:r>
      <w:r>
        <w:t xml:space="preserve"> Defence for Children International Sierra Leone Annual Report 2012</w:t>
      </w:r>
    </w:p>
  </w:footnote>
  <w:footnote w:id="59">
    <w:p w:rsidR="00DC3706" w:rsidRPr="007A2DEE" w:rsidRDefault="00DC3706" w:rsidP="00DC3706">
      <w:pPr>
        <w:spacing w:after="0" w:line="240" w:lineRule="auto"/>
        <w:outlineLvl w:val="1"/>
        <w:rPr>
          <w:rFonts w:eastAsia="Times New Roman"/>
          <w:sz w:val="20"/>
          <w:szCs w:val="20"/>
        </w:rPr>
      </w:pPr>
      <w:r>
        <w:rPr>
          <w:rStyle w:val="FootnoteReference"/>
        </w:rPr>
        <w:footnoteRef/>
      </w:r>
      <w:r>
        <w:t xml:space="preserve"> </w:t>
      </w:r>
      <w:r w:rsidRPr="007A2DEE">
        <w:rPr>
          <w:rFonts w:eastAsia="Times New Roman"/>
          <w:sz w:val="20"/>
          <w:szCs w:val="20"/>
        </w:rPr>
        <w:t>Gbaya Francis M</w:t>
      </w:r>
      <w:r>
        <w:rPr>
          <w:rFonts w:eastAsia="Times New Roman"/>
          <w:sz w:val="20"/>
          <w:szCs w:val="20"/>
        </w:rPr>
        <w:t>,</w:t>
      </w:r>
      <w:r w:rsidRPr="007A2DEE">
        <w:rPr>
          <w:rFonts w:eastAsia="Times New Roman"/>
          <w:sz w:val="20"/>
          <w:szCs w:val="20"/>
        </w:rPr>
        <w:t xml:space="preserve"> </w:t>
      </w:r>
      <w:r w:rsidRPr="007A2DEE">
        <w:rPr>
          <w:rFonts w:eastAsia="Times New Roman"/>
          <w:bCs/>
          <w:sz w:val="20"/>
          <w:szCs w:val="20"/>
        </w:rPr>
        <w:t>Some thoughts on juvenile justice in Sierra Leone</w:t>
      </w:r>
      <w:r>
        <w:rPr>
          <w:rFonts w:eastAsia="Times New Roman"/>
          <w:bCs/>
          <w:sz w:val="20"/>
          <w:szCs w:val="20"/>
        </w:rPr>
        <w:t xml:space="preserve"> (article </w:t>
      </w:r>
      <w:r>
        <w:rPr>
          <w:rFonts w:eastAsia="Times New Roman"/>
          <w:sz w:val="20"/>
          <w:szCs w:val="20"/>
        </w:rPr>
        <w:t xml:space="preserve">21/11/11) [Internet]. Found at </w:t>
      </w:r>
    </w:p>
    <w:p w:rsidR="00DC3706" w:rsidRPr="00A5696A" w:rsidRDefault="00C32FF4" w:rsidP="00DC3706">
      <w:pPr>
        <w:pStyle w:val="FootnoteText"/>
        <w:rPr>
          <w:lang w:val="en-US"/>
        </w:rPr>
      </w:pPr>
      <w:hyperlink r:id="rId6" w:history="1">
        <w:r w:rsidR="00DC3706" w:rsidRPr="007A2DEE">
          <w:rPr>
            <w:rStyle w:val="Hyperlink"/>
            <w:rFonts w:eastAsia="Times New Roman"/>
          </w:rPr>
          <w:t>http://www.carl-sl.org/home/reports/519-francis-m-gbaya</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F174"/>
      </v:shape>
    </w:pict>
  </w:numPicBullet>
  <w:abstractNum w:abstractNumId="0" w15:restartNumberingAfterBreak="0">
    <w:nsid w:val="FFFFFF1D"/>
    <w:multiLevelType w:val="multilevel"/>
    <w:tmpl w:val="438017B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B"/>
    <w:multiLevelType w:val="multilevel"/>
    <w:tmpl w:val="50DA2D5A"/>
    <w:lvl w:ilvl="0">
      <w:start w:val="1"/>
      <w:numFmt w:val="decimal"/>
      <w:pStyle w:val="Heading1"/>
      <w:lvlText w:val="%1."/>
      <w:legacy w:legacy="1" w:legacySpace="0" w:legacyIndent="482"/>
      <w:lvlJc w:val="left"/>
      <w:pPr>
        <w:ind w:left="482" w:hanging="482"/>
      </w:pPr>
      <w:rPr>
        <w:b/>
      </w:rPr>
    </w:lvl>
    <w:lvl w:ilvl="1">
      <w:start w:val="1"/>
      <w:numFmt w:val="decimal"/>
      <w:pStyle w:val="Heading2"/>
      <w:lvlText w:val="%1.%2."/>
      <w:legacy w:legacy="1" w:legacySpace="0" w:legacyIndent="595"/>
      <w:lvlJc w:val="left"/>
      <w:pPr>
        <w:ind w:left="1077" w:hanging="595"/>
      </w:pPr>
    </w:lvl>
    <w:lvl w:ilvl="2">
      <w:start w:val="1"/>
      <w:numFmt w:val="decimal"/>
      <w:pStyle w:val="Heading3"/>
      <w:lvlText w:val="%1.%2.%3."/>
      <w:legacy w:legacy="1" w:legacySpace="0" w:legacyIndent="839"/>
      <w:lvlJc w:val="left"/>
      <w:pPr>
        <w:ind w:left="1916" w:hanging="839"/>
      </w:pPr>
    </w:lvl>
    <w:lvl w:ilvl="3">
      <w:start w:val="1"/>
      <w:numFmt w:val="decimal"/>
      <w:pStyle w:val="Heading4"/>
      <w:lvlText w:val="%1.%2.%3.%4."/>
      <w:legacy w:legacy="1" w:legacySpace="0" w:legacyIndent="708"/>
      <w:lvlJc w:val="left"/>
      <w:pPr>
        <w:ind w:left="2880" w:hanging="708"/>
      </w:pPr>
    </w:lvl>
    <w:lvl w:ilvl="4">
      <w:start w:val="1"/>
      <w:numFmt w:val="decimal"/>
      <w:pStyle w:val="Heading5"/>
      <w:lvlText w:val="%1.%2.%3.%4.%5."/>
      <w:legacy w:legacy="1" w:legacySpace="0" w:legacyIndent="708"/>
      <w:lvlJc w:val="left"/>
      <w:pPr>
        <w:ind w:left="3332" w:hanging="708"/>
      </w:pPr>
    </w:lvl>
    <w:lvl w:ilvl="5">
      <w:start w:val="1"/>
      <w:numFmt w:val="decimal"/>
      <w:pStyle w:val="Heading6"/>
      <w:lvlText w:val="%1.%2.%3.%4.%5.%6."/>
      <w:legacy w:legacy="1" w:legacySpace="0" w:legacyIndent="708"/>
      <w:lvlJc w:val="left"/>
      <w:pPr>
        <w:ind w:left="4040" w:hanging="708"/>
      </w:pPr>
    </w:lvl>
    <w:lvl w:ilvl="6">
      <w:start w:val="1"/>
      <w:numFmt w:val="decimal"/>
      <w:pStyle w:val="Heading7"/>
      <w:lvlText w:val="%1.%2.%3.%4.%5.%6.%7."/>
      <w:legacy w:legacy="1" w:legacySpace="0" w:legacyIndent="708"/>
      <w:lvlJc w:val="left"/>
      <w:pPr>
        <w:ind w:left="4748" w:hanging="708"/>
      </w:pPr>
    </w:lvl>
    <w:lvl w:ilvl="7">
      <w:start w:val="1"/>
      <w:numFmt w:val="decimal"/>
      <w:pStyle w:val="Heading8"/>
      <w:lvlText w:val="%1.%2.%3.%4.%5.%6.%7.%8."/>
      <w:legacy w:legacy="1" w:legacySpace="0" w:legacyIndent="708"/>
      <w:lvlJc w:val="left"/>
      <w:pPr>
        <w:ind w:left="5456" w:hanging="708"/>
      </w:pPr>
    </w:lvl>
    <w:lvl w:ilvl="8">
      <w:start w:val="1"/>
      <w:numFmt w:val="decimal"/>
      <w:pStyle w:val="Heading9"/>
      <w:lvlText w:val="%1.%2.%3.%4.%5.%6.%7.%8.%9."/>
      <w:legacy w:legacy="1" w:legacySpace="0" w:legacyIndent="708"/>
      <w:lvlJc w:val="left"/>
      <w:pPr>
        <w:ind w:left="6164" w:hanging="708"/>
      </w:pPr>
    </w:lvl>
  </w:abstractNum>
  <w:abstractNum w:abstractNumId="2" w15:restartNumberingAfterBreak="0">
    <w:nsid w:val="05E3741E"/>
    <w:multiLevelType w:val="hybridMultilevel"/>
    <w:tmpl w:val="00424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CC028A"/>
    <w:multiLevelType w:val="hybridMultilevel"/>
    <w:tmpl w:val="21D69A1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005AD1"/>
    <w:multiLevelType w:val="multilevel"/>
    <w:tmpl w:val="B52868B0"/>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3207145"/>
    <w:multiLevelType w:val="hybridMultilevel"/>
    <w:tmpl w:val="61B84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62432D"/>
    <w:multiLevelType w:val="hybridMultilevel"/>
    <w:tmpl w:val="CFEAF1D6"/>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207753E"/>
    <w:multiLevelType w:val="hybridMultilevel"/>
    <w:tmpl w:val="4AA27A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55B326E"/>
    <w:multiLevelType w:val="hybridMultilevel"/>
    <w:tmpl w:val="B23090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AE7B1D"/>
    <w:multiLevelType w:val="hybridMultilevel"/>
    <w:tmpl w:val="D83C12D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0D08DE"/>
    <w:multiLevelType w:val="multilevel"/>
    <w:tmpl w:val="99D04FC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117C31"/>
    <w:multiLevelType w:val="hybridMultilevel"/>
    <w:tmpl w:val="A396316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271E4E"/>
    <w:multiLevelType w:val="hybridMultilevel"/>
    <w:tmpl w:val="B62430EC"/>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C224AE"/>
    <w:multiLevelType w:val="hybridMultilevel"/>
    <w:tmpl w:val="BEBEEE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318775E"/>
    <w:multiLevelType w:val="hybridMultilevel"/>
    <w:tmpl w:val="0E10E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74E084E"/>
    <w:multiLevelType w:val="hybridMultilevel"/>
    <w:tmpl w:val="BE8C9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B5B0CF3"/>
    <w:multiLevelType w:val="hybridMultilevel"/>
    <w:tmpl w:val="14D457E2"/>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EFF247A"/>
    <w:multiLevelType w:val="hybridMultilevel"/>
    <w:tmpl w:val="3120E76E"/>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68666D72"/>
    <w:multiLevelType w:val="hybridMultilevel"/>
    <w:tmpl w:val="7AAA6C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F6F3519"/>
    <w:multiLevelType w:val="hybridMultilevel"/>
    <w:tmpl w:val="A396316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FB8257D"/>
    <w:multiLevelType w:val="hybridMultilevel"/>
    <w:tmpl w:val="E0C23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9BD825C0">
      <w:start w:val="3"/>
      <w:numFmt w:val="decimal"/>
      <w:lvlText w:val="%3"/>
      <w:lvlJc w:val="left"/>
      <w:pPr>
        <w:ind w:left="2340" w:hanging="360"/>
      </w:pPr>
      <w:rPr>
        <w:rFonts w:ascii="Calibri" w:eastAsia="Calibri" w:hAnsi="Calibri" w:hint="default"/>
        <w:b w:val="0"/>
        <w:sz w:val="22"/>
      </w:rPr>
    </w:lvl>
    <w:lvl w:ilvl="3" w:tplc="6F185E36">
      <w:start w:val="3"/>
      <w:numFmt w:val="decimal"/>
      <w:lvlText w:val="%4"/>
      <w:lvlJc w:val="left"/>
      <w:pPr>
        <w:ind w:left="2880" w:hanging="360"/>
      </w:pPr>
      <w:rPr>
        <w:rFonts w:ascii="Calibri" w:eastAsia="Calibri" w:hAnsi="Calibri" w:hint="default"/>
        <w:b w:val="0"/>
        <w:sz w:val="22"/>
      </w:rPr>
    </w:lvl>
    <w:lvl w:ilvl="4" w:tplc="D7A08BE8">
      <w:start w:val="8"/>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EB4547"/>
    <w:multiLevelType w:val="hybridMultilevel"/>
    <w:tmpl w:val="08D2C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4F417A5"/>
    <w:multiLevelType w:val="multilevel"/>
    <w:tmpl w:val="B928D4E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5192412"/>
    <w:multiLevelType w:val="hybridMultilevel"/>
    <w:tmpl w:val="11AAF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5551DED"/>
    <w:multiLevelType w:val="hybridMultilevel"/>
    <w:tmpl w:val="AA2E1C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766138C3"/>
    <w:multiLevelType w:val="hybridMultilevel"/>
    <w:tmpl w:val="82D22CB0"/>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CC8550B"/>
    <w:multiLevelType w:val="multilevel"/>
    <w:tmpl w:val="ADE4994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20"/>
  </w:num>
  <w:num w:numId="3">
    <w:abstractNumId w:val="17"/>
  </w:num>
  <w:num w:numId="4">
    <w:abstractNumId w:val="25"/>
  </w:num>
  <w:num w:numId="5">
    <w:abstractNumId w:val="6"/>
  </w:num>
  <w:num w:numId="6">
    <w:abstractNumId w:val="5"/>
  </w:num>
  <w:num w:numId="7">
    <w:abstractNumId w:val="3"/>
  </w:num>
  <w:num w:numId="8">
    <w:abstractNumId w:val="18"/>
  </w:num>
  <w:num w:numId="9">
    <w:abstractNumId w:val="15"/>
  </w:num>
  <w:num w:numId="10">
    <w:abstractNumId w:val="14"/>
  </w:num>
  <w:num w:numId="11">
    <w:abstractNumId w:val="9"/>
  </w:num>
  <w:num w:numId="12">
    <w:abstractNumId w:val="24"/>
  </w:num>
  <w:num w:numId="13">
    <w:abstractNumId w:val="23"/>
  </w:num>
  <w:num w:numId="14">
    <w:abstractNumId w:val="2"/>
  </w:num>
  <w:num w:numId="15">
    <w:abstractNumId w:val="13"/>
  </w:num>
  <w:num w:numId="16">
    <w:abstractNumId w:val="21"/>
  </w:num>
  <w:num w:numId="17">
    <w:abstractNumId w:val="8"/>
  </w:num>
  <w:num w:numId="18">
    <w:abstractNumId w:val="11"/>
  </w:num>
  <w:num w:numId="19">
    <w:abstractNumId w:val="26"/>
  </w:num>
  <w:num w:numId="20">
    <w:abstractNumId w:val="10"/>
  </w:num>
  <w:num w:numId="21">
    <w:abstractNumId w:val="22"/>
  </w:num>
  <w:num w:numId="22">
    <w:abstractNumId w:val="4"/>
  </w:num>
  <w:num w:numId="23">
    <w:abstractNumId w:val="12"/>
  </w:num>
  <w:num w:numId="24">
    <w:abstractNumId w:val="7"/>
  </w:num>
  <w:num w:numId="25">
    <w:abstractNumId w:val="19"/>
  </w:num>
  <w:num w:numId="26">
    <w:abstractNumId w:val="16"/>
  </w:num>
  <w:num w:numId="2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5A68"/>
    <w:rsid w:val="0002135A"/>
    <w:rsid w:val="00061150"/>
    <w:rsid w:val="00076F65"/>
    <w:rsid w:val="00092FBB"/>
    <w:rsid w:val="000A515E"/>
    <w:rsid w:val="000A55E6"/>
    <w:rsid w:val="000B38AE"/>
    <w:rsid w:val="000C7B7B"/>
    <w:rsid w:val="00105137"/>
    <w:rsid w:val="00110094"/>
    <w:rsid w:val="00117666"/>
    <w:rsid w:val="00125FBA"/>
    <w:rsid w:val="00146C6B"/>
    <w:rsid w:val="00147F2F"/>
    <w:rsid w:val="00152FBA"/>
    <w:rsid w:val="00164F54"/>
    <w:rsid w:val="001719F1"/>
    <w:rsid w:val="00193913"/>
    <w:rsid w:val="001939D4"/>
    <w:rsid w:val="001A663F"/>
    <w:rsid w:val="001B164B"/>
    <w:rsid w:val="001B195F"/>
    <w:rsid w:val="001B29D0"/>
    <w:rsid w:val="001C0EE1"/>
    <w:rsid w:val="001E1FB4"/>
    <w:rsid w:val="001F1910"/>
    <w:rsid w:val="001F476E"/>
    <w:rsid w:val="0022340B"/>
    <w:rsid w:val="00232CB7"/>
    <w:rsid w:val="002524EF"/>
    <w:rsid w:val="00252804"/>
    <w:rsid w:val="00280F15"/>
    <w:rsid w:val="00293F9B"/>
    <w:rsid w:val="002E3F06"/>
    <w:rsid w:val="002E4FE2"/>
    <w:rsid w:val="002E7D88"/>
    <w:rsid w:val="00322186"/>
    <w:rsid w:val="003257D9"/>
    <w:rsid w:val="00340002"/>
    <w:rsid w:val="00363FD7"/>
    <w:rsid w:val="00370352"/>
    <w:rsid w:val="003917C2"/>
    <w:rsid w:val="003952DD"/>
    <w:rsid w:val="003A18ED"/>
    <w:rsid w:val="003A2AB2"/>
    <w:rsid w:val="003A604C"/>
    <w:rsid w:val="003B56A5"/>
    <w:rsid w:val="003C738A"/>
    <w:rsid w:val="003D180D"/>
    <w:rsid w:val="004023A9"/>
    <w:rsid w:val="0041041E"/>
    <w:rsid w:val="0042568D"/>
    <w:rsid w:val="00425D92"/>
    <w:rsid w:val="00430D24"/>
    <w:rsid w:val="00441EA7"/>
    <w:rsid w:val="004547C1"/>
    <w:rsid w:val="00457C34"/>
    <w:rsid w:val="00467D0E"/>
    <w:rsid w:val="004778D5"/>
    <w:rsid w:val="00491918"/>
    <w:rsid w:val="004A4CC7"/>
    <w:rsid w:val="004B5A68"/>
    <w:rsid w:val="004B7CBF"/>
    <w:rsid w:val="004C774F"/>
    <w:rsid w:val="004E7B92"/>
    <w:rsid w:val="004F4121"/>
    <w:rsid w:val="005005B2"/>
    <w:rsid w:val="005236E4"/>
    <w:rsid w:val="00532916"/>
    <w:rsid w:val="00533DD3"/>
    <w:rsid w:val="005357C4"/>
    <w:rsid w:val="00546E07"/>
    <w:rsid w:val="00547F54"/>
    <w:rsid w:val="00556619"/>
    <w:rsid w:val="0056541F"/>
    <w:rsid w:val="00567013"/>
    <w:rsid w:val="00580E72"/>
    <w:rsid w:val="00580EED"/>
    <w:rsid w:val="00580FE1"/>
    <w:rsid w:val="00583EA0"/>
    <w:rsid w:val="00593A4C"/>
    <w:rsid w:val="00595D22"/>
    <w:rsid w:val="005A3D95"/>
    <w:rsid w:val="005A5D63"/>
    <w:rsid w:val="005B10B8"/>
    <w:rsid w:val="005B3012"/>
    <w:rsid w:val="005B4D67"/>
    <w:rsid w:val="005B630E"/>
    <w:rsid w:val="005C4BFE"/>
    <w:rsid w:val="005D1846"/>
    <w:rsid w:val="005D5212"/>
    <w:rsid w:val="005D6314"/>
    <w:rsid w:val="005D7754"/>
    <w:rsid w:val="005E0217"/>
    <w:rsid w:val="005F2EED"/>
    <w:rsid w:val="006213D8"/>
    <w:rsid w:val="00623B5C"/>
    <w:rsid w:val="006313B2"/>
    <w:rsid w:val="006440B7"/>
    <w:rsid w:val="006545C2"/>
    <w:rsid w:val="00677CD3"/>
    <w:rsid w:val="006873DA"/>
    <w:rsid w:val="0069070A"/>
    <w:rsid w:val="00695A0C"/>
    <w:rsid w:val="006A1373"/>
    <w:rsid w:val="006A3683"/>
    <w:rsid w:val="006A5F2C"/>
    <w:rsid w:val="006B646C"/>
    <w:rsid w:val="006C3FEC"/>
    <w:rsid w:val="006C4A5A"/>
    <w:rsid w:val="006C4AEB"/>
    <w:rsid w:val="006F460C"/>
    <w:rsid w:val="00701A3E"/>
    <w:rsid w:val="00713E65"/>
    <w:rsid w:val="00717943"/>
    <w:rsid w:val="007222AB"/>
    <w:rsid w:val="0072239B"/>
    <w:rsid w:val="0072256D"/>
    <w:rsid w:val="00722F11"/>
    <w:rsid w:val="0074712A"/>
    <w:rsid w:val="00750EF0"/>
    <w:rsid w:val="00761376"/>
    <w:rsid w:val="00775AF8"/>
    <w:rsid w:val="007A2F08"/>
    <w:rsid w:val="007B29F2"/>
    <w:rsid w:val="007C009C"/>
    <w:rsid w:val="007C25C7"/>
    <w:rsid w:val="007E51EB"/>
    <w:rsid w:val="007E73B7"/>
    <w:rsid w:val="007F0650"/>
    <w:rsid w:val="007F12AE"/>
    <w:rsid w:val="007F1A63"/>
    <w:rsid w:val="007F353C"/>
    <w:rsid w:val="007F7F38"/>
    <w:rsid w:val="007F7FA9"/>
    <w:rsid w:val="00807410"/>
    <w:rsid w:val="0081629E"/>
    <w:rsid w:val="00834CE2"/>
    <w:rsid w:val="00851305"/>
    <w:rsid w:val="008567F2"/>
    <w:rsid w:val="00875A84"/>
    <w:rsid w:val="008829EA"/>
    <w:rsid w:val="00890EC9"/>
    <w:rsid w:val="008A4E63"/>
    <w:rsid w:val="008B159F"/>
    <w:rsid w:val="008B722C"/>
    <w:rsid w:val="008C75FC"/>
    <w:rsid w:val="008E3C48"/>
    <w:rsid w:val="008F523C"/>
    <w:rsid w:val="00927C52"/>
    <w:rsid w:val="009357B4"/>
    <w:rsid w:val="00941B3A"/>
    <w:rsid w:val="00947B50"/>
    <w:rsid w:val="009508EE"/>
    <w:rsid w:val="00953AAD"/>
    <w:rsid w:val="009709D3"/>
    <w:rsid w:val="00972549"/>
    <w:rsid w:val="00972DC6"/>
    <w:rsid w:val="0097573E"/>
    <w:rsid w:val="009844C4"/>
    <w:rsid w:val="0098713B"/>
    <w:rsid w:val="00994DA5"/>
    <w:rsid w:val="00996E13"/>
    <w:rsid w:val="009A3FFD"/>
    <w:rsid w:val="009C0B5B"/>
    <w:rsid w:val="009C0D50"/>
    <w:rsid w:val="009C1D60"/>
    <w:rsid w:val="009E086B"/>
    <w:rsid w:val="009E43AF"/>
    <w:rsid w:val="00A0059C"/>
    <w:rsid w:val="00A044F5"/>
    <w:rsid w:val="00A07317"/>
    <w:rsid w:val="00A11F4E"/>
    <w:rsid w:val="00A155C9"/>
    <w:rsid w:val="00A24A5A"/>
    <w:rsid w:val="00A30CD6"/>
    <w:rsid w:val="00A4532F"/>
    <w:rsid w:val="00A53E5A"/>
    <w:rsid w:val="00A54B8E"/>
    <w:rsid w:val="00A5696A"/>
    <w:rsid w:val="00A60EEC"/>
    <w:rsid w:val="00A65828"/>
    <w:rsid w:val="00A7144C"/>
    <w:rsid w:val="00A86B05"/>
    <w:rsid w:val="00A927DB"/>
    <w:rsid w:val="00AB051E"/>
    <w:rsid w:val="00AD34D2"/>
    <w:rsid w:val="00AD3622"/>
    <w:rsid w:val="00B0206E"/>
    <w:rsid w:val="00B11114"/>
    <w:rsid w:val="00B171CF"/>
    <w:rsid w:val="00B22655"/>
    <w:rsid w:val="00B30837"/>
    <w:rsid w:val="00B3532A"/>
    <w:rsid w:val="00B4599D"/>
    <w:rsid w:val="00B51B2D"/>
    <w:rsid w:val="00B70FA3"/>
    <w:rsid w:val="00B7477E"/>
    <w:rsid w:val="00BA2DD8"/>
    <w:rsid w:val="00BC39D0"/>
    <w:rsid w:val="00BD5A52"/>
    <w:rsid w:val="00BE0655"/>
    <w:rsid w:val="00BE2E3A"/>
    <w:rsid w:val="00C00DA5"/>
    <w:rsid w:val="00C01763"/>
    <w:rsid w:val="00C051F7"/>
    <w:rsid w:val="00C0770E"/>
    <w:rsid w:val="00C13DCE"/>
    <w:rsid w:val="00C165CF"/>
    <w:rsid w:val="00C16A14"/>
    <w:rsid w:val="00C32FF4"/>
    <w:rsid w:val="00C44ABC"/>
    <w:rsid w:val="00C46F76"/>
    <w:rsid w:val="00C537CF"/>
    <w:rsid w:val="00C57371"/>
    <w:rsid w:val="00C60479"/>
    <w:rsid w:val="00C6050E"/>
    <w:rsid w:val="00C61CBE"/>
    <w:rsid w:val="00C804E4"/>
    <w:rsid w:val="00C81E67"/>
    <w:rsid w:val="00C865CA"/>
    <w:rsid w:val="00C9269F"/>
    <w:rsid w:val="00CA19D0"/>
    <w:rsid w:val="00CA493F"/>
    <w:rsid w:val="00CB4F6C"/>
    <w:rsid w:val="00CB63A0"/>
    <w:rsid w:val="00CC4509"/>
    <w:rsid w:val="00CD0434"/>
    <w:rsid w:val="00CD1841"/>
    <w:rsid w:val="00CD50AC"/>
    <w:rsid w:val="00CE50E2"/>
    <w:rsid w:val="00CF0A11"/>
    <w:rsid w:val="00D11F82"/>
    <w:rsid w:val="00D221F4"/>
    <w:rsid w:val="00D26E31"/>
    <w:rsid w:val="00D33C19"/>
    <w:rsid w:val="00D47E60"/>
    <w:rsid w:val="00D51756"/>
    <w:rsid w:val="00D535B5"/>
    <w:rsid w:val="00D668F1"/>
    <w:rsid w:val="00D67DE0"/>
    <w:rsid w:val="00D70FBA"/>
    <w:rsid w:val="00D74313"/>
    <w:rsid w:val="00D90788"/>
    <w:rsid w:val="00D93430"/>
    <w:rsid w:val="00DA27C6"/>
    <w:rsid w:val="00DA45F8"/>
    <w:rsid w:val="00DC3706"/>
    <w:rsid w:val="00DC4D86"/>
    <w:rsid w:val="00DC5973"/>
    <w:rsid w:val="00DD74F9"/>
    <w:rsid w:val="00DE745F"/>
    <w:rsid w:val="00E0351C"/>
    <w:rsid w:val="00E04028"/>
    <w:rsid w:val="00E0606A"/>
    <w:rsid w:val="00E3344F"/>
    <w:rsid w:val="00E405A0"/>
    <w:rsid w:val="00E44DC6"/>
    <w:rsid w:val="00E457BE"/>
    <w:rsid w:val="00E50481"/>
    <w:rsid w:val="00E53F57"/>
    <w:rsid w:val="00E651F3"/>
    <w:rsid w:val="00E65FF9"/>
    <w:rsid w:val="00E73947"/>
    <w:rsid w:val="00E80B15"/>
    <w:rsid w:val="00E9394D"/>
    <w:rsid w:val="00EC4E30"/>
    <w:rsid w:val="00ED7B58"/>
    <w:rsid w:val="00EF2225"/>
    <w:rsid w:val="00EF505C"/>
    <w:rsid w:val="00F068D1"/>
    <w:rsid w:val="00F146F3"/>
    <w:rsid w:val="00F1566E"/>
    <w:rsid w:val="00F15D11"/>
    <w:rsid w:val="00F16777"/>
    <w:rsid w:val="00F212CF"/>
    <w:rsid w:val="00F22470"/>
    <w:rsid w:val="00F33AA0"/>
    <w:rsid w:val="00F41048"/>
    <w:rsid w:val="00F44D33"/>
    <w:rsid w:val="00F4591D"/>
    <w:rsid w:val="00F52F1D"/>
    <w:rsid w:val="00F533C3"/>
    <w:rsid w:val="00F81963"/>
    <w:rsid w:val="00F90B0C"/>
    <w:rsid w:val="00FC6253"/>
    <w:rsid w:val="00FD4881"/>
    <w:rsid w:val="00FE20A5"/>
    <w:rsid w:val="00FE230C"/>
    <w:rsid w:val="00FE4C2F"/>
    <w:rsid w:val="00FF68C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D13C5E3-B4B0-42BC-ABB0-BEF87E3BF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7B58"/>
    <w:pPr>
      <w:spacing w:after="200" w:line="276" w:lineRule="auto"/>
    </w:pPr>
    <w:rPr>
      <w:sz w:val="22"/>
      <w:szCs w:val="22"/>
    </w:rPr>
  </w:style>
  <w:style w:type="paragraph" w:styleId="Heading1">
    <w:name w:val="heading 1"/>
    <w:basedOn w:val="Normal"/>
    <w:next w:val="Normal"/>
    <w:link w:val="Heading1Char"/>
    <w:qFormat/>
    <w:rsid w:val="00947B50"/>
    <w:pPr>
      <w:keepNext/>
      <w:numPr>
        <w:numId w:val="1"/>
      </w:numPr>
      <w:spacing w:before="240" w:after="240" w:line="240" w:lineRule="auto"/>
      <w:jc w:val="both"/>
      <w:outlineLvl w:val="0"/>
    </w:pPr>
    <w:rPr>
      <w:rFonts w:ascii="Times New Roman" w:eastAsia="Times New Roman" w:hAnsi="Times New Roman"/>
      <w:b/>
      <w:smallCaps/>
      <w:sz w:val="24"/>
      <w:szCs w:val="20"/>
      <w:lang w:val="en-GB" w:eastAsia="de-DE"/>
    </w:rPr>
  </w:style>
  <w:style w:type="paragraph" w:styleId="Heading2">
    <w:name w:val="heading 2"/>
    <w:basedOn w:val="Normal"/>
    <w:next w:val="Normal"/>
    <w:link w:val="Heading2Char"/>
    <w:qFormat/>
    <w:rsid w:val="00947B50"/>
    <w:pPr>
      <w:keepNext/>
      <w:numPr>
        <w:ilvl w:val="1"/>
        <w:numId w:val="1"/>
      </w:numPr>
      <w:spacing w:after="240" w:line="240" w:lineRule="auto"/>
      <w:jc w:val="both"/>
      <w:outlineLvl w:val="1"/>
    </w:pPr>
    <w:rPr>
      <w:rFonts w:ascii="Times New Roman" w:eastAsia="Times New Roman" w:hAnsi="Times New Roman"/>
      <w:b/>
      <w:sz w:val="24"/>
      <w:szCs w:val="20"/>
      <w:lang w:val="en-GB" w:eastAsia="de-DE"/>
    </w:rPr>
  </w:style>
  <w:style w:type="paragraph" w:styleId="Heading3">
    <w:name w:val="heading 3"/>
    <w:basedOn w:val="Normal"/>
    <w:next w:val="Normal"/>
    <w:link w:val="Heading3Char"/>
    <w:qFormat/>
    <w:rsid w:val="00947B50"/>
    <w:pPr>
      <w:keepNext/>
      <w:numPr>
        <w:ilvl w:val="2"/>
        <w:numId w:val="1"/>
      </w:numPr>
      <w:spacing w:after="240" w:line="240" w:lineRule="auto"/>
      <w:jc w:val="both"/>
      <w:outlineLvl w:val="2"/>
    </w:pPr>
    <w:rPr>
      <w:rFonts w:ascii="Times New Roman" w:eastAsia="Times New Roman" w:hAnsi="Times New Roman"/>
      <w:i/>
      <w:sz w:val="24"/>
      <w:szCs w:val="20"/>
      <w:lang w:val="en-GB" w:eastAsia="de-DE"/>
    </w:rPr>
  </w:style>
  <w:style w:type="paragraph" w:styleId="Heading4">
    <w:name w:val="heading 4"/>
    <w:basedOn w:val="Normal"/>
    <w:next w:val="Normal"/>
    <w:link w:val="Heading4Char"/>
    <w:qFormat/>
    <w:rsid w:val="00947B50"/>
    <w:pPr>
      <w:keepNext/>
      <w:numPr>
        <w:ilvl w:val="3"/>
        <w:numId w:val="1"/>
      </w:numPr>
      <w:spacing w:after="240" w:line="240" w:lineRule="auto"/>
      <w:jc w:val="both"/>
      <w:outlineLvl w:val="3"/>
    </w:pPr>
    <w:rPr>
      <w:rFonts w:ascii="Times New Roman" w:eastAsia="Times New Roman" w:hAnsi="Times New Roman"/>
      <w:sz w:val="24"/>
      <w:szCs w:val="20"/>
      <w:lang w:val="en-GB" w:eastAsia="de-DE"/>
    </w:rPr>
  </w:style>
  <w:style w:type="paragraph" w:styleId="Heading5">
    <w:name w:val="heading 5"/>
    <w:basedOn w:val="Normal"/>
    <w:next w:val="Normal"/>
    <w:link w:val="Heading5Char"/>
    <w:qFormat/>
    <w:rsid w:val="00947B50"/>
    <w:pPr>
      <w:numPr>
        <w:ilvl w:val="4"/>
        <w:numId w:val="1"/>
      </w:numPr>
      <w:spacing w:before="240" w:after="60" w:line="240" w:lineRule="auto"/>
      <w:jc w:val="both"/>
      <w:outlineLvl w:val="4"/>
    </w:pPr>
    <w:rPr>
      <w:rFonts w:ascii="Arial" w:eastAsia="Times New Roman" w:hAnsi="Arial"/>
      <w:szCs w:val="20"/>
      <w:lang w:val="en-GB" w:eastAsia="de-DE"/>
    </w:rPr>
  </w:style>
  <w:style w:type="paragraph" w:styleId="Heading6">
    <w:name w:val="heading 6"/>
    <w:basedOn w:val="Normal"/>
    <w:next w:val="Normal"/>
    <w:link w:val="Heading6Char"/>
    <w:qFormat/>
    <w:rsid w:val="00947B50"/>
    <w:pPr>
      <w:numPr>
        <w:ilvl w:val="5"/>
        <w:numId w:val="1"/>
      </w:numPr>
      <w:spacing w:before="240" w:after="60" w:line="240" w:lineRule="auto"/>
      <w:jc w:val="both"/>
      <w:outlineLvl w:val="5"/>
    </w:pPr>
    <w:rPr>
      <w:rFonts w:ascii="Arial" w:eastAsia="Times New Roman" w:hAnsi="Arial"/>
      <w:i/>
      <w:szCs w:val="20"/>
      <w:lang w:val="en-GB" w:eastAsia="de-DE"/>
    </w:rPr>
  </w:style>
  <w:style w:type="paragraph" w:styleId="Heading7">
    <w:name w:val="heading 7"/>
    <w:basedOn w:val="Normal"/>
    <w:next w:val="Normal"/>
    <w:link w:val="Heading7Char"/>
    <w:qFormat/>
    <w:rsid w:val="00947B50"/>
    <w:pPr>
      <w:numPr>
        <w:ilvl w:val="6"/>
        <w:numId w:val="1"/>
      </w:numPr>
      <w:spacing w:before="240" w:after="60" w:line="240" w:lineRule="auto"/>
      <w:jc w:val="both"/>
      <w:outlineLvl w:val="6"/>
    </w:pPr>
    <w:rPr>
      <w:rFonts w:ascii="Arial" w:eastAsia="Times New Roman" w:hAnsi="Arial"/>
      <w:sz w:val="20"/>
      <w:szCs w:val="20"/>
      <w:lang w:val="en-GB" w:eastAsia="de-DE"/>
    </w:rPr>
  </w:style>
  <w:style w:type="paragraph" w:styleId="Heading8">
    <w:name w:val="heading 8"/>
    <w:basedOn w:val="Normal"/>
    <w:next w:val="Normal"/>
    <w:link w:val="Heading8Char"/>
    <w:qFormat/>
    <w:rsid w:val="00947B50"/>
    <w:pPr>
      <w:numPr>
        <w:ilvl w:val="7"/>
        <w:numId w:val="1"/>
      </w:numPr>
      <w:spacing w:before="240" w:after="60" w:line="240" w:lineRule="auto"/>
      <w:jc w:val="both"/>
      <w:outlineLvl w:val="7"/>
    </w:pPr>
    <w:rPr>
      <w:rFonts w:ascii="Arial" w:eastAsia="Times New Roman" w:hAnsi="Arial"/>
      <w:i/>
      <w:sz w:val="20"/>
      <w:szCs w:val="20"/>
      <w:lang w:val="en-GB" w:eastAsia="de-DE"/>
    </w:rPr>
  </w:style>
  <w:style w:type="paragraph" w:styleId="Heading9">
    <w:name w:val="heading 9"/>
    <w:basedOn w:val="Normal"/>
    <w:next w:val="Normal"/>
    <w:link w:val="Heading9Char"/>
    <w:qFormat/>
    <w:rsid w:val="00947B50"/>
    <w:pPr>
      <w:numPr>
        <w:ilvl w:val="8"/>
        <w:numId w:val="1"/>
      </w:numPr>
      <w:spacing w:before="240" w:after="60" w:line="240" w:lineRule="auto"/>
      <w:jc w:val="both"/>
      <w:outlineLvl w:val="8"/>
    </w:pPr>
    <w:rPr>
      <w:rFonts w:ascii="Arial" w:eastAsia="Times New Roman" w:hAnsi="Arial"/>
      <w:i/>
      <w:sz w:val="18"/>
      <w:szCs w:val="20"/>
      <w:lang w:val="en-GB" w:eastAsia="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B5A68"/>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4B5A68"/>
    <w:rPr>
      <w:rFonts w:ascii="Tahoma" w:hAnsi="Tahoma" w:cs="Tahoma"/>
      <w:sz w:val="16"/>
      <w:szCs w:val="16"/>
    </w:rPr>
  </w:style>
  <w:style w:type="paragraph" w:styleId="NoSpacing">
    <w:name w:val="No Spacing"/>
    <w:link w:val="NoSpacingChar"/>
    <w:uiPriority w:val="1"/>
    <w:qFormat/>
    <w:rsid w:val="00D90788"/>
    <w:rPr>
      <w:rFonts w:eastAsia="Times New Roman"/>
      <w:sz w:val="22"/>
      <w:szCs w:val="22"/>
    </w:rPr>
  </w:style>
  <w:style w:type="character" w:customStyle="1" w:styleId="NoSpacingChar">
    <w:name w:val="No Spacing Char"/>
    <w:link w:val="NoSpacing"/>
    <w:uiPriority w:val="1"/>
    <w:rsid w:val="00D90788"/>
    <w:rPr>
      <w:rFonts w:eastAsia="Times New Roman"/>
      <w:sz w:val="22"/>
      <w:szCs w:val="22"/>
      <w:lang w:val="en-US" w:eastAsia="en-US" w:bidi="ar-SA"/>
    </w:rPr>
  </w:style>
  <w:style w:type="paragraph" w:styleId="ListParagraph">
    <w:name w:val="List Paragraph"/>
    <w:basedOn w:val="Normal"/>
    <w:uiPriority w:val="34"/>
    <w:qFormat/>
    <w:rsid w:val="006C4A5A"/>
    <w:pPr>
      <w:ind w:left="720"/>
      <w:contextualSpacing/>
    </w:pPr>
  </w:style>
  <w:style w:type="paragraph" w:customStyle="1" w:styleId="SingleTxtG">
    <w:name w:val="_ Single Txt_G"/>
    <w:basedOn w:val="Normal"/>
    <w:rsid w:val="007C009C"/>
    <w:pPr>
      <w:suppressAutoHyphens/>
      <w:spacing w:after="120" w:line="240" w:lineRule="atLeast"/>
      <w:ind w:left="1134" w:right="1134"/>
      <w:jc w:val="both"/>
    </w:pPr>
    <w:rPr>
      <w:rFonts w:ascii="Times New Roman" w:eastAsia="Times New Roman" w:hAnsi="Times New Roman"/>
      <w:sz w:val="20"/>
      <w:szCs w:val="20"/>
      <w:lang w:val="en-GB"/>
    </w:rPr>
  </w:style>
  <w:style w:type="table" w:styleId="TableGrid">
    <w:name w:val="Table Grid"/>
    <w:basedOn w:val="TableNormal"/>
    <w:uiPriority w:val="59"/>
    <w:rsid w:val="00A30C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5_G,FOOTNOTES,fn,single space,Footnote Text1,Fodnotetekst Tegn,footnote text Char,Fodnotetekst Tegn Char,footnote text Char Char Char,Fodnotetekst Tegn Char1,single space Char1,footnote text Char Char1,f,Geneva 9,footnote,ft"/>
    <w:basedOn w:val="Normal"/>
    <w:link w:val="FootnoteTextChar"/>
    <w:unhideWhenUsed/>
    <w:qFormat/>
    <w:rsid w:val="005D7754"/>
    <w:pPr>
      <w:spacing w:after="0" w:line="240" w:lineRule="auto"/>
    </w:pPr>
    <w:rPr>
      <w:sz w:val="20"/>
      <w:szCs w:val="20"/>
      <w:lang w:val="en-GB"/>
    </w:rPr>
  </w:style>
  <w:style w:type="character" w:customStyle="1" w:styleId="FootnoteTextChar">
    <w:name w:val="Footnote Text Char"/>
    <w:aliases w:val="5_G Char,FOOTNOTES Char,fn Char,single space Char,Footnote Text1 Char,Fodnotetekst Tegn Char2,footnote text Char Char,Fodnotetekst Tegn Char Char,footnote text Char Char Char Char,Fodnotetekst Tegn Char1 Char,single space Char1 Char"/>
    <w:link w:val="FootnoteText"/>
    <w:rsid w:val="005D7754"/>
    <w:rPr>
      <w:rFonts w:ascii="Calibri" w:eastAsia="Calibri" w:hAnsi="Calibri" w:cs="Times New Roman"/>
      <w:lang w:val="en-GB"/>
    </w:rPr>
  </w:style>
  <w:style w:type="character" w:styleId="FootnoteReference">
    <w:name w:val="footnote reference"/>
    <w:aliases w:val="4_G,16 Point,Superscript 6 Point,ftref,Ref,de nota al pie,Char Char Char Char Car Char,Char Char,Footnote,Footnote symbol, BVI fnr Char1 Char Char Char Char Char Char,BVI fnr Char1 Char Char Char Char Char Char, BVI fnr"/>
    <w:link w:val="BVIfnrChar1CharCharCharCharChar"/>
    <w:unhideWhenUsed/>
    <w:qFormat/>
    <w:rsid w:val="005D7754"/>
    <w:rPr>
      <w:vertAlign w:val="superscript"/>
    </w:rPr>
  </w:style>
  <w:style w:type="character" w:customStyle="1" w:styleId="Heading1Char">
    <w:name w:val="Heading 1 Char"/>
    <w:link w:val="Heading1"/>
    <w:rsid w:val="00947B50"/>
    <w:rPr>
      <w:rFonts w:ascii="Times New Roman" w:eastAsia="Times New Roman" w:hAnsi="Times New Roman"/>
      <w:b/>
      <w:smallCaps/>
      <w:sz w:val="24"/>
      <w:lang w:val="en-GB" w:eastAsia="de-DE"/>
    </w:rPr>
  </w:style>
  <w:style w:type="character" w:customStyle="1" w:styleId="Heading2Char">
    <w:name w:val="Heading 2 Char"/>
    <w:link w:val="Heading2"/>
    <w:rsid w:val="00947B50"/>
    <w:rPr>
      <w:rFonts w:ascii="Times New Roman" w:eastAsia="Times New Roman" w:hAnsi="Times New Roman"/>
      <w:b/>
      <w:sz w:val="24"/>
      <w:lang w:val="en-GB" w:eastAsia="de-DE"/>
    </w:rPr>
  </w:style>
  <w:style w:type="character" w:customStyle="1" w:styleId="Heading3Char">
    <w:name w:val="Heading 3 Char"/>
    <w:link w:val="Heading3"/>
    <w:rsid w:val="00947B50"/>
    <w:rPr>
      <w:rFonts w:ascii="Times New Roman" w:eastAsia="Times New Roman" w:hAnsi="Times New Roman"/>
      <w:i/>
      <w:sz w:val="24"/>
      <w:lang w:val="en-GB" w:eastAsia="de-DE"/>
    </w:rPr>
  </w:style>
  <w:style w:type="character" w:customStyle="1" w:styleId="Heading4Char">
    <w:name w:val="Heading 4 Char"/>
    <w:link w:val="Heading4"/>
    <w:rsid w:val="00947B50"/>
    <w:rPr>
      <w:rFonts w:ascii="Times New Roman" w:eastAsia="Times New Roman" w:hAnsi="Times New Roman"/>
      <w:sz w:val="24"/>
      <w:lang w:val="en-GB" w:eastAsia="de-DE"/>
    </w:rPr>
  </w:style>
  <w:style w:type="character" w:customStyle="1" w:styleId="Heading5Char">
    <w:name w:val="Heading 5 Char"/>
    <w:link w:val="Heading5"/>
    <w:rsid w:val="00947B50"/>
    <w:rPr>
      <w:rFonts w:ascii="Arial" w:eastAsia="Times New Roman" w:hAnsi="Arial"/>
      <w:sz w:val="22"/>
      <w:lang w:val="en-GB" w:eastAsia="de-DE"/>
    </w:rPr>
  </w:style>
  <w:style w:type="character" w:customStyle="1" w:styleId="Heading6Char">
    <w:name w:val="Heading 6 Char"/>
    <w:link w:val="Heading6"/>
    <w:rsid w:val="00947B50"/>
    <w:rPr>
      <w:rFonts w:ascii="Arial" w:eastAsia="Times New Roman" w:hAnsi="Arial"/>
      <w:i/>
      <w:sz w:val="22"/>
      <w:lang w:val="en-GB" w:eastAsia="de-DE"/>
    </w:rPr>
  </w:style>
  <w:style w:type="character" w:customStyle="1" w:styleId="Heading7Char">
    <w:name w:val="Heading 7 Char"/>
    <w:link w:val="Heading7"/>
    <w:rsid w:val="00947B50"/>
    <w:rPr>
      <w:rFonts w:ascii="Arial" w:eastAsia="Times New Roman" w:hAnsi="Arial"/>
      <w:lang w:val="en-GB" w:eastAsia="de-DE"/>
    </w:rPr>
  </w:style>
  <w:style w:type="character" w:customStyle="1" w:styleId="Heading8Char">
    <w:name w:val="Heading 8 Char"/>
    <w:link w:val="Heading8"/>
    <w:rsid w:val="00947B50"/>
    <w:rPr>
      <w:rFonts w:ascii="Arial" w:eastAsia="Times New Roman" w:hAnsi="Arial"/>
      <w:i/>
      <w:lang w:val="en-GB" w:eastAsia="de-DE"/>
    </w:rPr>
  </w:style>
  <w:style w:type="character" w:customStyle="1" w:styleId="Heading9Char">
    <w:name w:val="Heading 9 Char"/>
    <w:link w:val="Heading9"/>
    <w:rsid w:val="00947B50"/>
    <w:rPr>
      <w:rFonts w:ascii="Arial" w:eastAsia="Times New Roman" w:hAnsi="Arial"/>
      <w:i/>
      <w:sz w:val="18"/>
      <w:lang w:val="en-GB" w:eastAsia="de-DE"/>
    </w:rPr>
  </w:style>
  <w:style w:type="paragraph" w:customStyle="1" w:styleId="Default">
    <w:name w:val="Default"/>
    <w:rsid w:val="0072256D"/>
    <w:pPr>
      <w:autoSpaceDE w:val="0"/>
      <w:autoSpaceDN w:val="0"/>
      <w:adjustRightInd w:val="0"/>
    </w:pPr>
    <w:rPr>
      <w:rFonts w:ascii="Times New Roman" w:hAnsi="Times New Roman"/>
      <w:color w:val="000000"/>
      <w:sz w:val="24"/>
      <w:szCs w:val="24"/>
    </w:rPr>
  </w:style>
  <w:style w:type="paragraph" w:styleId="TOCHeading">
    <w:name w:val="TOC Heading"/>
    <w:basedOn w:val="Heading1"/>
    <w:next w:val="Normal"/>
    <w:uiPriority w:val="39"/>
    <w:semiHidden/>
    <w:unhideWhenUsed/>
    <w:qFormat/>
    <w:rsid w:val="00D70FBA"/>
    <w:pPr>
      <w:keepLines/>
      <w:numPr>
        <w:numId w:val="0"/>
      </w:numPr>
      <w:spacing w:before="480" w:after="0" w:line="276" w:lineRule="auto"/>
      <w:jc w:val="left"/>
      <w:outlineLvl w:val="9"/>
    </w:pPr>
    <w:rPr>
      <w:rFonts w:ascii="Cambria" w:hAnsi="Cambria"/>
      <w:bCs/>
      <w:smallCaps w:val="0"/>
      <w:color w:val="365F91"/>
      <w:sz w:val="28"/>
      <w:szCs w:val="28"/>
      <w:lang w:val="en-US" w:eastAsia="en-US"/>
    </w:rPr>
  </w:style>
  <w:style w:type="paragraph" w:styleId="TOC1">
    <w:name w:val="toc 1"/>
    <w:basedOn w:val="Normal"/>
    <w:next w:val="Normal"/>
    <w:autoRedefine/>
    <w:uiPriority w:val="39"/>
    <w:unhideWhenUsed/>
    <w:rsid w:val="00D70FBA"/>
  </w:style>
  <w:style w:type="paragraph" w:styleId="TOC2">
    <w:name w:val="toc 2"/>
    <w:basedOn w:val="Normal"/>
    <w:next w:val="Normal"/>
    <w:autoRedefine/>
    <w:uiPriority w:val="39"/>
    <w:unhideWhenUsed/>
    <w:rsid w:val="00D70FBA"/>
    <w:pPr>
      <w:ind w:left="220"/>
    </w:pPr>
  </w:style>
  <w:style w:type="paragraph" w:styleId="TOC3">
    <w:name w:val="toc 3"/>
    <w:basedOn w:val="Normal"/>
    <w:next w:val="Normal"/>
    <w:autoRedefine/>
    <w:uiPriority w:val="39"/>
    <w:unhideWhenUsed/>
    <w:rsid w:val="00D70FBA"/>
    <w:pPr>
      <w:ind w:left="440"/>
    </w:pPr>
  </w:style>
  <w:style w:type="character" w:styleId="Hyperlink">
    <w:name w:val="Hyperlink"/>
    <w:uiPriority w:val="99"/>
    <w:unhideWhenUsed/>
    <w:rsid w:val="00D70FBA"/>
    <w:rPr>
      <w:color w:val="0000FF"/>
      <w:u w:val="single"/>
    </w:rPr>
  </w:style>
  <w:style w:type="paragraph" w:styleId="Header">
    <w:name w:val="header"/>
    <w:basedOn w:val="Normal"/>
    <w:link w:val="HeaderChar"/>
    <w:uiPriority w:val="99"/>
    <w:unhideWhenUsed/>
    <w:rsid w:val="003C738A"/>
    <w:pPr>
      <w:tabs>
        <w:tab w:val="center" w:pos="4680"/>
        <w:tab w:val="right" w:pos="9360"/>
      </w:tabs>
    </w:pPr>
  </w:style>
  <w:style w:type="character" w:customStyle="1" w:styleId="HeaderChar">
    <w:name w:val="Header Char"/>
    <w:link w:val="Header"/>
    <w:uiPriority w:val="99"/>
    <w:rsid w:val="003C738A"/>
    <w:rPr>
      <w:sz w:val="22"/>
      <w:szCs w:val="22"/>
    </w:rPr>
  </w:style>
  <w:style w:type="paragraph" w:styleId="Footer">
    <w:name w:val="footer"/>
    <w:basedOn w:val="Normal"/>
    <w:link w:val="FooterChar"/>
    <w:uiPriority w:val="99"/>
    <w:unhideWhenUsed/>
    <w:rsid w:val="003C738A"/>
    <w:pPr>
      <w:tabs>
        <w:tab w:val="center" w:pos="4680"/>
        <w:tab w:val="right" w:pos="9360"/>
      </w:tabs>
    </w:pPr>
  </w:style>
  <w:style w:type="character" w:customStyle="1" w:styleId="FooterChar">
    <w:name w:val="Footer Char"/>
    <w:link w:val="Footer"/>
    <w:uiPriority w:val="99"/>
    <w:rsid w:val="003C738A"/>
    <w:rPr>
      <w:sz w:val="22"/>
      <w:szCs w:val="22"/>
    </w:rPr>
  </w:style>
  <w:style w:type="paragraph" w:styleId="NormalWeb">
    <w:name w:val="Normal (Web)"/>
    <w:basedOn w:val="Normal"/>
    <w:uiPriority w:val="99"/>
    <w:semiHidden/>
    <w:unhideWhenUsed/>
    <w:rsid w:val="00C44ABC"/>
    <w:pPr>
      <w:spacing w:before="100" w:beforeAutospacing="1" w:after="100" w:afterAutospacing="1" w:line="240" w:lineRule="auto"/>
    </w:pPr>
    <w:rPr>
      <w:rFonts w:ascii="Times New Roman" w:eastAsia="Times New Roman" w:hAnsi="Times New Roman"/>
      <w:sz w:val="24"/>
      <w:szCs w:val="24"/>
    </w:rPr>
  </w:style>
  <w:style w:type="character" w:styleId="FollowedHyperlink">
    <w:name w:val="FollowedHyperlink"/>
    <w:uiPriority w:val="99"/>
    <w:semiHidden/>
    <w:unhideWhenUsed/>
    <w:rsid w:val="00C44ABC"/>
    <w:rPr>
      <w:color w:val="800080"/>
      <w:u w:val="single"/>
    </w:rPr>
  </w:style>
  <w:style w:type="paragraph" w:customStyle="1" w:styleId="BVIfnrChar1CharCharCharCharChar">
    <w:name w:val="BVI fnr Char1 Char Char Char Char Char"/>
    <w:aliases w:val=" BVI fnr Car Car Char1 Char Char Char Char Char,BVI fnr Car Char1 Char Char Char Char Char, BVI fnr Car Car Car Car Char2 Char Char Char Char Char"/>
    <w:basedOn w:val="Normal"/>
    <w:link w:val="FootnoteReference"/>
    <w:rsid w:val="00580E72"/>
    <w:pPr>
      <w:spacing w:after="160" w:line="240" w:lineRule="exact"/>
    </w:pPr>
    <w:rPr>
      <w:sz w:val="20"/>
      <w:szCs w:val="20"/>
      <w:vertAlign w:val="superscript"/>
    </w:rPr>
  </w:style>
  <w:style w:type="paragraph" w:customStyle="1" w:styleId="H1G">
    <w:name w:val="_ H_1_G"/>
    <w:basedOn w:val="Normal"/>
    <w:next w:val="Normal"/>
    <w:rsid w:val="00580EED"/>
    <w:pPr>
      <w:keepNext/>
      <w:keepLines/>
      <w:tabs>
        <w:tab w:val="right" w:pos="851"/>
      </w:tabs>
      <w:suppressAutoHyphens/>
      <w:spacing w:before="360" w:after="240" w:line="270" w:lineRule="exact"/>
      <w:ind w:left="1134" w:right="1134" w:hanging="1134"/>
    </w:pPr>
    <w:rPr>
      <w:rFonts w:ascii="Times New Roman" w:eastAsia="Times New Roman" w:hAnsi="Times New Roman"/>
      <w:b/>
      <w:sz w:val="24"/>
      <w:szCs w:val="20"/>
      <w:lang w:val="en-GB"/>
    </w:rPr>
  </w:style>
  <w:style w:type="character" w:styleId="Strong">
    <w:name w:val="Strong"/>
    <w:uiPriority w:val="22"/>
    <w:qFormat/>
    <w:rsid w:val="0069070A"/>
    <w:rPr>
      <w:b/>
      <w:bCs/>
    </w:rPr>
  </w:style>
  <w:style w:type="character" w:styleId="Emphasis">
    <w:name w:val="Emphasis"/>
    <w:uiPriority w:val="20"/>
    <w:qFormat/>
    <w:rsid w:val="0069070A"/>
    <w:rPr>
      <w:i/>
      <w:iCs/>
    </w:rPr>
  </w:style>
  <w:style w:type="character" w:customStyle="1" w:styleId="A4">
    <w:name w:val="A4"/>
    <w:uiPriority w:val="99"/>
    <w:rsid w:val="00F41048"/>
    <w:rPr>
      <w:rFonts w:cs="Franklin Gothic Book"/>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512141">
      <w:bodyDiv w:val="1"/>
      <w:marLeft w:val="0"/>
      <w:marRight w:val="0"/>
      <w:marTop w:val="0"/>
      <w:marBottom w:val="0"/>
      <w:divBdr>
        <w:top w:val="none" w:sz="0" w:space="0" w:color="auto"/>
        <w:left w:val="none" w:sz="0" w:space="0" w:color="auto"/>
        <w:bottom w:val="none" w:sz="0" w:space="0" w:color="auto"/>
        <w:right w:val="none" w:sz="0" w:space="0" w:color="auto"/>
      </w:divBdr>
      <w:divsChild>
        <w:div w:id="8067266">
          <w:marLeft w:val="0"/>
          <w:marRight w:val="0"/>
          <w:marTop w:val="0"/>
          <w:marBottom w:val="0"/>
          <w:divBdr>
            <w:top w:val="none" w:sz="0" w:space="0" w:color="auto"/>
            <w:left w:val="none" w:sz="0" w:space="0" w:color="auto"/>
            <w:bottom w:val="none" w:sz="0" w:space="0" w:color="auto"/>
            <w:right w:val="none" w:sz="0" w:space="0" w:color="auto"/>
          </w:divBdr>
        </w:div>
        <w:div w:id="13727300">
          <w:marLeft w:val="0"/>
          <w:marRight w:val="0"/>
          <w:marTop w:val="0"/>
          <w:marBottom w:val="0"/>
          <w:divBdr>
            <w:top w:val="none" w:sz="0" w:space="0" w:color="auto"/>
            <w:left w:val="none" w:sz="0" w:space="0" w:color="auto"/>
            <w:bottom w:val="none" w:sz="0" w:space="0" w:color="auto"/>
            <w:right w:val="none" w:sz="0" w:space="0" w:color="auto"/>
          </w:divBdr>
        </w:div>
        <w:div w:id="289866840">
          <w:marLeft w:val="0"/>
          <w:marRight w:val="0"/>
          <w:marTop w:val="0"/>
          <w:marBottom w:val="0"/>
          <w:divBdr>
            <w:top w:val="none" w:sz="0" w:space="0" w:color="auto"/>
            <w:left w:val="none" w:sz="0" w:space="0" w:color="auto"/>
            <w:bottom w:val="none" w:sz="0" w:space="0" w:color="auto"/>
            <w:right w:val="none" w:sz="0" w:space="0" w:color="auto"/>
          </w:divBdr>
        </w:div>
        <w:div w:id="344676865">
          <w:marLeft w:val="0"/>
          <w:marRight w:val="0"/>
          <w:marTop w:val="0"/>
          <w:marBottom w:val="0"/>
          <w:divBdr>
            <w:top w:val="none" w:sz="0" w:space="0" w:color="auto"/>
            <w:left w:val="none" w:sz="0" w:space="0" w:color="auto"/>
            <w:bottom w:val="none" w:sz="0" w:space="0" w:color="auto"/>
            <w:right w:val="none" w:sz="0" w:space="0" w:color="auto"/>
          </w:divBdr>
        </w:div>
        <w:div w:id="668412767">
          <w:marLeft w:val="0"/>
          <w:marRight w:val="0"/>
          <w:marTop w:val="0"/>
          <w:marBottom w:val="0"/>
          <w:divBdr>
            <w:top w:val="none" w:sz="0" w:space="0" w:color="auto"/>
            <w:left w:val="none" w:sz="0" w:space="0" w:color="auto"/>
            <w:bottom w:val="none" w:sz="0" w:space="0" w:color="auto"/>
            <w:right w:val="none" w:sz="0" w:space="0" w:color="auto"/>
          </w:divBdr>
        </w:div>
        <w:div w:id="819884750">
          <w:marLeft w:val="0"/>
          <w:marRight w:val="0"/>
          <w:marTop w:val="0"/>
          <w:marBottom w:val="0"/>
          <w:divBdr>
            <w:top w:val="none" w:sz="0" w:space="0" w:color="auto"/>
            <w:left w:val="none" w:sz="0" w:space="0" w:color="auto"/>
            <w:bottom w:val="none" w:sz="0" w:space="0" w:color="auto"/>
            <w:right w:val="none" w:sz="0" w:space="0" w:color="auto"/>
          </w:divBdr>
        </w:div>
        <w:div w:id="859125844">
          <w:marLeft w:val="0"/>
          <w:marRight w:val="0"/>
          <w:marTop w:val="0"/>
          <w:marBottom w:val="0"/>
          <w:divBdr>
            <w:top w:val="none" w:sz="0" w:space="0" w:color="auto"/>
            <w:left w:val="none" w:sz="0" w:space="0" w:color="auto"/>
            <w:bottom w:val="none" w:sz="0" w:space="0" w:color="auto"/>
            <w:right w:val="none" w:sz="0" w:space="0" w:color="auto"/>
          </w:divBdr>
        </w:div>
        <w:div w:id="1028870358">
          <w:marLeft w:val="0"/>
          <w:marRight w:val="0"/>
          <w:marTop w:val="0"/>
          <w:marBottom w:val="0"/>
          <w:divBdr>
            <w:top w:val="none" w:sz="0" w:space="0" w:color="auto"/>
            <w:left w:val="none" w:sz="0" w:space="0" w:color="auto"/>
            <w:bottom w:val="none" w:sz="0" w:space="0" w:color="auto"/>
            <w:right w:val="none" w:sz="0" w:space="0" w:color="auto"/>
          </w:divBdr>
        </w:div>
        <w:div w:id="1064573073">
          <w:marLeft w:val="0"/>
          <w:marRight w:val="0"/>
          <w:marTop w:val="0"/>
          <w:marBottom w:val="0"/>
          <w:divBdr>
            <w:top w:val="none" w:sz="0" w:space="0" w:color="auto"/>
            <w:left w:val="none" w:sz="0" w:space="0" w:color="auto"/>
            <w:bottom w:val="none" w:sz="0" w:space="0" w:color="auto"/>
            <w:right w:val="none" w:sz="0" w:space="0" w:color="auto"/>
          </w:divBdr>
        </w:div>
        <w:div w:id="1361977974">
          <w:marLeft w:val="0"/>
          <w:marRight w:val="0"/>
          <w:marTop w:val="0"/>
          <w:marBottom w:val="0"/>
          <w:divBdr>
            <w:top w:val="none" w:sz="0" w:space="0" w:color="auto"/>
            <w:left w:val="none" w:sz="0" w:space="0" w:color="auto"/>
            <w:bottom w:val="none" w:sz="0" w:space="0" w:color="auto"/>
            <w:right w:val="none" w:sz="0" w:space="0" w:color="auto"/>
          </w:divBdr>
        </w:div>
        <w:div w:id="1660620203">
          <w:marLeft w:val="0"/>
          <w:marRight w:val="0"/>
          <w:marTop w:val="0"/>
          <w:marBottom w:val="0"/>
          <w:divBdr>
            <w:top w:val="none" w:sz="0" w:space="0" w:color="auto"/>
            <w:left w:val="none" w:sz="0" w:space="0" w:color="auto"/>
            <w:bottom w:val="none" w:sz="0" w:space="0" w:color="auto"/>
            <w:right w:val="none" w:sz="0" w:space="0" w:color="auto"/>
          </w:divBdr>
        </w:div>
        <w:div w:id="1751852982">
          <w:marLeft w:val="0"/>
          <w:marRight w:val="0"/>
          <w:marTop w:val="0"/>
          <w:marBottom w:val="0"/>
          <w:divBdr>
            <w:top w:val="none" w:sz="0" w:space="0" w:color="auto"/>
            <w:left w:val="none" w:sz="0" w:space="0" w:color="auto"/>
            <w:bottom w:val="none" w:sz="0" w:space="0" w:color="auto"/>
            <w:right w:val="none" w:sz="0" w:space="0" w:color="auto"/>
          </w:divBdr>
        </w:div>
        <w:div w:id="1921794627">
          <w:marLeft w:val="0"/>
          <w:marRight w:val="0"/>
          <w:marTop w:val="0"/>
          <w:marBottom w:val="0"/>
          <w:divBdr>
            <w:top w:val="none" w:sz="0" w:space="0" w:color="auto"/>
            <w:left w:val="none" w:sz="0" w:space="0" w:color="auto"/>
            <w:bottom w:val="none" w:sz="0" w:space="0" w:color="auto"/>
            <w:right w:val="none" w:sz="0" w:space="0" w:color="auto"/>
          </w:divBdr>
        </w:div>
        <w:div w:id="1968704474">
          <w:marLeft w:val="0"/>
          <w:marRight w:val="0"/>
          <w:marTop w:val="0"/>
          <w:marBottom w:val="0"/>
          <w:divBdr>
            <w:top w:val="none" w:sz="0" w:space="0" w:color="auto"/>
            <w:left w:val="none" w:sz="0" w:space="0" w:color="auto"/>
            <w:bottom w:val="none" w:sz="0" w:space="0" w:color="auto"/>
            <w:right w:val="none" w:sz="0" w:space="0" w:color="auto"/>
          </w:divBdr>
        </w:div>
        <w:div w:id="2030333259">
          <w:marLeft w:val="0"/>
          <w:marRight w:val="0"/>
          <w:marTop w:val="0"/>
          <w:marBottom w:val="0"/>
          <w:divBdr>
            <w:top w:val="none" w:sz="0" w:space="0" w:color="auto"/>
            <w:left w:val="none" w:sz="0" w:space="0" w:color="auto"/>
            <w:bottom w:val="none" w:sz="0" w:space="0" w:color="auto"/>
            <w:right w:val="none" w:sz="0" w:space="0" w:color="auto"/>
          </w:divBdr>
        </w:div>
        <w:div w:id="2093970176">
          <w:marLeft w:val="0"/>
          <w:marRight w:val="0"/>
          <w:marTop w:val="0"/>
          <w:marBottom w:val="0"/>
          <w:divBdr>
            <w:top w:val="none" w:sz="0" w:space="0" w:color="auto"/>
            <w:left w:val="none" w:sz="0" w:space="0" w:color="auto"/>
            <w:bottom w:val="none" w:sz="0" w:space="0" w:color="auto"/>
            <w:right w:val="none" w:sz="0" w:space="0" w:color="auto"/>
          </w:divBdr>
        </w:div>
      </w:divsChild>
    </w:div>
    <w:div w:id="99766859">
      <w:bodyDiv w:val="1"/>
      <w:marLeft w:val="0"/>
      <w:marRight w:val="0"/>
      <w:marTop w:val="0"/>
      <w:marBottom w:val="0"/>
      <w:divBdr>
        <w:top w:val="none" w:sz="0" w:space="0" w:color="auto"/>
        <w:left w:val="none" w:sz="0" w:space="0" w:color="auto"/>
        <w:bottom w:val="none" w:sz="0" w:space="0" w:color="auto"/>
        <w:right w:val="none" w:sz="0" w:space="0" w:color="auto"/>
      </w:divBdr>
    </w:div>
    <w:div w:id="442723117">
      <w:bodyDiv w:val="1"/>
      <w:marLeft w:val="0"/>
      <w:marRight w:val="0"/>
      <w:marTop w:val="0"/>
      <w:marBottom w:val="0"/>
      <w:divBdr>
        <w:top w:val="none" w:sz="0" w:space="0" w:color="auto"/>
        <w:left w:val="none" w:sz="0" w:space="0" w:color="auto"/>
        <w:bottom w:val="none" w:sz="0" w:space="0" w:color="auto"/>
        <w:right w:val="none" w:sz="0" w:space="0" w:color="auto"/>
      </w:divBdr>
      <w:divsChild>
        <w:div w:id="259146281">
          <w:marLeft w:val="0"/>
          <w:marRight w:val="0"/>
          <w:marTop w:val="0"/>
          <w:marBottom w:val="0"/>
          <w:divBdr>
            <w:top w:val="none" w:sz="0" w:space="0" w:color="auto"/>
            <w:left w:val="none" w:sz="0" w:space="0" w:color="auto"/>
            <w:bottom w:val="none" w:sz="0" w:space="0" w:color="auto"/>
            <w:right w:val="none" w:sz="0" w:space="0" w:color="auto"/>
          </w:divBdr>
        </w:div>
        <w:div w:id="851187059">
          <w:marLeft w:val="0"/>
          <w:marRight w:val="0"/>
          <w:marTop w:val="0"/>
          <w:marBottom w:val="0"/>
          <w:divBdr>
            <w:top w:val="none" w:sz="0" w:space="0" w:color="auto"/>
            <w:left w:val="none" w:sz="0" w:space="0" w:color="auto"/>
            <w:bottom w:val="none" w:sz="0" w:space="0" w:color="auto"/>
            <w:right w:val="none" w:sz="0" w:space="0" w:color="auto"/>
          </w:divBdr>
        </w:div>
        <w:div w:id="1393889688">
          <w:marLeft w:val="0"/>
          <w:marRight w:val="0"/>
          <w:marTop w:val="0"/>
          <w:marBottom w:val="0"/>
          <w:divBdr>
            <w:top w:val="none" w:sz="0" w:space="0" w:color="auto"/>
            <w:left w:val="none" w:sz="0" w:space="0" w:color="auto"/>
            <w:bottom w:val="none" w:sz="0" w:space="0" w:color="auto"/>
            <w:right w:val="none" w:sz="0" w:space="0" w:color="auto"/>
          </w:divBdr>
        </w:div>
        <w:div w:id="1480072752">
          <w:marLeft w:val="0"/>
          <w:marRight w:val="0"/>
          <w:marTop w:val="0"/>
          <w:marBottom w:val="0"/>
          <w:divBdr>
            <w:top w:val="none" w:sz="0" w:space="0" w:color="auto"/>
            <w:left w:val="none" w:sz="0" w:space="0" w:color="auto"/>
            <w:bottom w:val="none" w:sz="0" w:space="0" w:color="auto"/>
            <w:right w:val="none" w:sz="0" w:space="0" w:color="auto"/>
          </w:divBdr>
        </w:div>
      </w:divsChild>
    </w:div>
    <w:div w:id="1031420596">
      <w:bodyDiv w:val="1"/>
      <w:marLeft w:val="0"/>
      <w:marRight w:val="0"/>
      <w:marTop w:val="0"/>
      <w:marBottom w:val="0"/>
      <w:divBdr>
        <w:top w:val="none" w:sz="0" w:space="0" w:color="auto"/>
        <w:left w:val="none" w:sz="0" w:space="0" w:color="auto"/>
        <w:bottom w:val="none" w:sz="0" w:space="0" w:color="auto"/>
        <w:right w:val="none" w:sz="0" w:space="0" w:color="auto"/>
      </w:divBdr>
      <w:divsChild>
        <w:div w:id="74203837">
          <w:marLeft w:val="0"/>
          <w:marRight w:val="0"/>
          <w:marTop w:val="0"/>
          <w:marBottom w:val="0"/>
          <w:divBdr>
            <w:top w:val="none" w:sz="0" w:space="0" w:color="auto"/>
            <w:left w:val="none" w:sz="0" w:space="0" w:color="auto"/>
            <w:bottom w:val="none" w:sz="0" w:space="0" w:color="auto"/>
            <w:right w:val="none" w:sz="0" w:space="0" w:color="auto"/>
          </w:divBdr>
        </w:div>
        <w:div w:id="77603267">
          <w:marLeft w:val="0"/>
          <w:marRight w:val="0"/>
          <w:marTop w:val="0"/>
          <w:marBottom w:val="0"/>
          <w:divBdr>
            <w:top w:val="none" w:sz="0" w:space="0" w:color="auto"/>
            <w:left w:val="none" w:sz="0" w:space="0" w:color="auto"/>
            <w:bottom w:val="none" w:sz="0" w:space="0" w:color="auto"/>
            <w:right w:val="none" w:sz="0" w:space="0" w:color="auto"/>
          </w:divBdr>
        </w:div>
        <w:div w:id="325522390">
          <w:marLeft w:val="0"/>
          <w:marRight w:val="0"/>
          <w:marTop w:val="0"/>
          <w:marBottom w:val="0"/>
          <w:divBdr>
            <w:top w:val="none" w:sz="0" w:space="0" w:color="auto"/>
            <w:left w:val="none" w:sz="0" w:space="0" w:color="auto"/>
            <w:bottom w:val="none" w:sz="0" w:space="0" w:color="auto"/>
            <w:right w:val="none" w:sz="0" w:space="0" w:color="auto"/>
          </w:divBdr>
        </w:div>
        <w:div w:id="445465791">
          <w:marLeft w:val="0"/>
          <w:marRight w:val="0"/>
          <w:marTop w:val="0"/>
          <w:marBottom w:val="0"/>
          <w:divBdr>
            <w:top w:val="none" w:sz="0" w:space="0" w:color="auto"/>
            <w:left w:val="none" w:sz="0" w:space="0" w:color="auto"/>
            <w:bottom w:val="none" w:sz="0" w:space="0" w:color="auto"/>
            <w:right w:val="none" w:sz="0" w:space="0" w:color="auto"/>
          </w:divBdr>
        </w:div>
        <w:div w:id="517230502">
          <w:marLeft w:val="0"/>
          <w:marRight w:val="0"/>
          <w:marTop w:val="0"/>
          <w:marBottom w:val="0"/>
          <w:divBdr>
            <w:top w:val="none" w:sz="0" w:space="0" w:color="auto"/>
            <w:left w:val="none" w:sz="0" w:space="0" w:color="auto"/>
            <w:bottom w:val="none" w:sz="0" w:space="0" w:color="auto"/>
            <w:right w:val="none" w:sz="0" w:space="0" w:color="auto"/>
          </w:divBdr>
        </w:div>
        <w:div w:id="610670529">
          <w:marLeft w:val="0"/>
          <w:marRight w:val="0"/>
          <w:marTop w:val="0"/>
          <w:marBottom w:val="0"/>
          <w:divBdr>
            <w:top w:val="none" w:sz="0" w:space="0" w:color="auto"/>
            <w:left w:val="none" w:sz="0" w:space="0" w:color="auto"/>
            <w:bottom w:val="none" w:sz="0" w:space="0" w:color="auto"/>
            <w:right w:val="none" w:sz="0" w:space="0" w:color="auto"/>
          </w:divBdr>
        </w:div>
        <w:div w:id="654913760">
          <w:marLeft w:val="0"/>
          <w:marRight w:val="0"/>
          <w:marTop w:val="0"/>
          <w:marBottom w:val="0"/>
          <w:divBdr>
            <w:top w:val="none" w:sz="0" w:space="0" w:color="auto"/>
            <w:left w:val="none" w:sz="0" w:space="0" w:color="auto"/>
            <w:bottom w:val="none" w:sz="0" w:space="0" w:color="auto"/>
            <w:right w:val="none" w:sz="0" w:space="0" w:color="auto"/>
          </w:divBdr>
        </w:div>
        <w:div w:id="677269730">
          <w:marLeft w:val="0"/>
          <w:marRight w:val="0"/>
          <w:marTop w:val="0"/>
          <w:marBottom w:val="0"/>
          <w:divBdr>
            <w:top w:val="none" w:sz="0" w:space="0" w:color="auto"/>
            <w:left w:val="none" w:sz="0" w:space="0" w:color="auto"/>
            <w:bottom w:val="none" w:sz="0" w:space="0" w:color="auto"/>
            <w:right w:val="none" w:sz="0" w:space="0" w:color="auto"/>
          </w:divBdr>
        </w:div>
        <w:div w:id="770929169">
          <w:marLeft w:val="0"/>
          <w:marRight w:val="0"/>
          <w:marTop w:val="0"/>
          <w:marBottom w:val="0"/>
          <w:divBdr>
            <w:top w:val="none" w:sz="0" w:space="0" w:color="auto"/>
            <w:left w:val="none" w:sz="0" w:space="0" w:color="auto"/>
            <w:bottom w:val="none" w:sz="0" w:space="0" w:color="auto"/>
            <w:right w:val="none" w:sz="0" w:space="0" w:color="auto"/>
          </w:divBdr>
        </w:div>
        <w:div w:id="779688079">
          <w:marLeft w:val="0"/>
          <w:marRight w:val="0"/>
          <w:marTop w:val="0"/>
          <w:marBottom w:val="0"/>
          <w:divBdr>
            <w:top w:val="none" w:sz="0" w:space="0" w:color="auto"/>
            <w:left w:val="none" w:sz="0" w:space="0" w:color="auto"/>
            <w:bottom w:val="none" w:sz="0" w:space="0" w:color="auto"/>
            <w:right w:val="none" w:sz="0" w:space="0" w:color="auto"/>
          </w:divBdr>
        </w:div>
        <w:div w:id="893542554">
          <w:marLeft w:val="0"/>
          <w:marRight w:val="0"/>
          <w:marTop w:val="0"/>
          <w:marBottom w:val="0"/>
          <w:divBdr>
            <w:top w:val="none" w:sz="0" w:space="0" w:color="auto"/>
            <w:left w:val="none" w:sz="0" w:space="0" w:color="auto"/>
            <w:bottom w:val="none" w:sz="0" w:space="0" w:color="auto"/>
            <w:right w:val="none" w:sz="0" w:space="0" w:color="auto"/>
          </w:divBdr>
        </w:div>
        <w:div w:id="921795313">
          <w:marLeft w:val="0"/>
          <w:marRight w:val="0"/>
          <w:marTop w:val="0"/>
          <w:marBottom w:val="0"/>
          <w:divBdr>
            <w:top w:val="none" w:sz="0" w:space="0" w:color="auto"/>
            <w:left w:val="none" w:sz="0" w:space="0" w:color="auto"/>
            <w:bottom w:val="none" w:sz="0" w:space="0" w:color="auto"/>
            <w:right w:val="none" w:sz="0" w:space="0" w:color="auto"/>
          </w:divBdr>
        </w:div>
        <w:div w:id="992180917">
          <w:marLeft w:val="0"/>
          <w:marRight w:val="0"/>
          <w:marTop w:val="0"/>
          <w:marBottom w:val="0"/>
          <w:divBdr>
            <w:top w:val="none" w:sz="0" w:space="0" w:color="auto"/>
            <w:left w:val="none" w:sz="0" w:space="0" w:color="auto"/>
            <w:bottom w:val="none" w:sz="0" w:space="0" w:color="auto"/>
            <w:right w:val="none" w:sz="0" w:space="0" w:color="auto"/>
          </w:divBdr>
        </w:div>
        <w:div w:id="1055930093">
          <w:marLeft w:val="0"/>
          <w:marRight w:val="0"/>
          <w:marTop w:val="0"/>
          <w:marBottom w:val="0"/>
          <w:divBdr>
            <w:top w:val="none" w:sz="0" w:space="0" w:color="auto"/>
            <w:left w:val="none" w:sz="0" w:space="0" w:color="auto"/>
            <w:bottom w:val="none" w:sz="0" w:space="0" w:color="auto"/>
            <w:right w:val="none" w:sz="0" w:space="0" w:color="auto"/>
          </w:divBdr>
        </w:div>
        <w:div w:id="1219392218">
          <w:marLeft w:val="0"/>
          <w:marRight w:val="0"/>
          <w:marTop w:val="0"/>
          <w:marBottom w:val="0"/>
          <w:divBdr>
            <w:top w:val="none" w:sz="0" w:space="0" w:color="auto"/>
            <w:left w:val="none" w:sz="0" w:space="0" w:color="auto"/>
            <w:bottom w:val="none" w:sz="0" w:space="0" w:color="auto"/>
            <w:right w:val="none" w:sz="0" w:space="0" w:color="auto"/>
          </w:divBdr>
        </w:div>
        <w:div w:id="1244030727">
          <w:marLeft w:val="0"/>
          <w:marRight w:val="0"/>
          <w:marTop w:val="0"/>
          <w:marBottom w:val="0"/>
          <w:divBdr>
            <w:top w:val="none" w:sz="0" w:space="0" w:color="auto"/>
            <w:left w:val="none" w:sz="0" w:space="0" w:color="auto"/>
            <w:bottom w:val="none" w:sz="0" w:space="0" w:color="auto"/>
            <w:right w:val="none" w:sz="0" w:space="0" w:color="auto"/>
          </w:divBdr>
        </w:div>
        <w:div w:id="1408724731">
          <w:marLeft w:val="0"/>
          <w:marRight w:val="0"/>
          <w:marTop w:val="0"/>
          <w:marBottom w:val="0"/>
          <w:divBdr>
            <w:top w:val="none" w:sz="0" w:space="0" w:color="auto"/>
            <w:left w:val="none" w:sz="0" w:space="0" w:color="auto"/>
            <w:bottom w:val="none" w:sz="0" w:space="0" w:color="auto"/>
            <w:right w:val="none" w:sz="0" w:space="0" w:color="auto"/>
          </w:divBdr>
        </w:div>
        <w:div w:id="1880122557">
          <w:marLeft w:val="0"/>
          <w:marRight w:val="0"/>
          <w:marTop w:val="0"/>
          <w:marBottom w:val="0"/>
          <w:divBdr>
            <w:top w:val="none" w:sz="0" w:space="0" w:color="auto"/>
            <w:left w:val="none" w:sz="0" w:space="0" w:color="auto"/>
            <w:bottom w:val="none" w:sz="0" w:space="0" w:color="auto"/>
            <w:right w:val="none" w:sz="0" w:space="0" w:color="auto"/>
          </w:divBdr>
        </w:div>
        <w:div w:id="1925676630">
          <w:marLeft w:val="0"/>
          <w:marRight w:val="0"/>
          <w:marTop w:val="0"/>
          <w:marBottom w:val="0"/>
          <w:divBdr>
            <w:top w:val="none" w:sz="0" w:space="0" w:color="auto"/>
            <w:left w:val="none" w:sz="0" w:space="0" w:color="auto"/>
            <w:bottom w:val="none" w:sz="0" w:space="0" w:color="auto"/>
            <w:right w:val="none" w:sz="0" w:space="0" w:color="auto"/>
          </w:divBdr>
        </w:div>
        <w:div w:id="1990942915">
          <w:marLeft w:val="0"/>
          <w:marRight w:val="0"/>
          <w:marTop w:val="0"/>
          <w:marBottom w:val="0"/>
          <w:divBdr>
            <w:top w:val="none" w:sz="0" w:space="0" w:color="auto"/>
            <w:left w:val="none" w:sz="0" w:space="0" w:color="auto"/>
            <w:bottom w:val="none" w:sz="0" w:space="0" w:color="auto"/>
            <w:right w:val="none" w:sz="0" w:space="0" w:color="auto"/>
          </w:divBdr>
        </w:div>
      </w:divsChild>
    </w:div>
    <w:div w:id="1293559575">
      <w:bodyDiv w:val="1"/>
      <w:marLeft w:val="0"/>
      <w:marRight w:val="0"/>
      <w:marTop w:val="0"/>
      <w:marBottom w:val="0"/>
      <w:divBdr>
        <w:top w:val="none" w:sz="0" w:space="0" w:color="auto"/>
        <w:left w:val="none" w:sz="0" w:space="0" w:color="auto"/>
        <w:bottom w:val="none" w:sz="0" w:space="0" w:color="auto"/>
        <w:right w:val="none" w:sz="0" w:space="0" w:color="auto"/>
      </w:divBdr>
      <w:divsChild>
        <w:div w:id="126748321">
          <w:marLeft w:val="0"/>
          <w:marRight w:val="0"/>
          <w:marTop w:val="0"/>
          <w:marBottom w:val="0"/>
          <w:divBdr>
            <w:top w:val="none" w:sz="0" w:space="0" w:color="auto"/>
            <w:left w:val="none" w:sz="0" w:space="0" w:color="auto"/>
            <w:bottom w:val="none" w:sz="0" w:space="0" w:color="auto"/>
            <w:right w:val="none" w:sz="0" w:space="0" w:color="auto"/>
          </w:divBdr>
        </w:div>
        <w:div w:id="326717341">
          <w:marLeft w:val="0"/>
          <w:marRight w:val="0"/>
          <w:marTop w:val="0"/>
          <w:marBottom w:val="0"/>
          <w:divBdr>
            <w:top w:val="none" w:sz="0" w:space="0" w:color="auto"/>
            <w:left w:val="none" w:sz="0" w:space="0" w:color="auto"/>
            <w:bottom w:val="none" w:sz="0" w:space="0" w:color="auto"/>
            <w:right w:val="none" w:sz="0" w:space="0" w:color="auto"/>
          </w:divBdr>
        </w:div>
        <w:div w:id="351498385">
          <w:marLeft w:val="0"/>
          <w:marRight w:val="0"/>
          <w:marTop w:val="0"/>
          <w:marBottom w:val="0"/>
          <w:divBdr>
            <w:top w:val="none" w:sz="0" w:space="0" w:color="auto"/>
            <w:left w:val="none" w:sz="0" w:space="0" w:color="auto"/>
            <w:bottom w:val="none" w:sz="0" w:space="0" w:color="auto"/>
            <w:right w:val="none" w:sz="0" w:space="0" w:color="auto"/>
          </w:divBdr>
        </w:div>
        <w:div w:id="461922219">
          <w:marLeft w:val="0"/>
          <w:marRight w:val="0"/>
          <w:marTop w:val="0"/>
          <w:marBottom w:val="0"/>
          <w:divBdr>
            <w:top w:val="none" w:sz="0" w:space="0" w:color="auto"/>
            <w:left w:val="none" w:sz="0" w:space="0" w:color="auto"/>
            <w:bottom w:val="none" w:sz="0" w:space="0" w:color="auto"/>
            <w:right w:val="none" w:sz="0" w:space="0" w:color="auto"/>
          </w:divBdr>
        </w:div>
        <w:div w:id="572666444">
          <w:marLeft w:val="0"/>
          <w:marRight w:val="0"/>
          <w:marTop w:val="0"/>
          <w:marBottom w:val="0"/>
          <w:divBdr>
            <w:top w:val="none" w:sz="0" w:space="0" w:color="auto"/>
            <w:left w:val="none" w:sz="0" w:space="0" w:color="auto"/>
            <w:bottom w:val="none" w:sz="0" w:space="0" w:color="auto"/>
            <w:right w:val="none" w:sz="0" w:space="0" w:color="auto"/>
          </w:divBdr>
        </w:div>
        <w:div w:id="842088932">
          <w:marLeft w:val="0"/>
          <w:marRight w:val="0"/>
          <w:marTop w:val="0"/>
          <w:marBottom w:val="0"/>
          <w:divBdr>
            <w:top w:val="none" w:sz="0" w:space="0" w:color="auto"/>
            <w:left w:val="none" w:sz="0" w:space="0" w:color="auto"/>
            <w:bottom w:val="none" w:sz="0" w:space="0" w:color="auto"/>
            <w:right w:val="none" w:sz="0" w:space="0" w:color="auto"/>
          </w:divBdr>
        </w:div>
        <w:div w:id="842283363">
          <w:marLeft w:val="0"/>
          <w:marRight w:val="0"/>
          <w:marTop w:val="0"/>
          <w:marBottom w:val="0"/>
          <w:divBdr>
            <w:top w:val="none" w:sz="0" w:space="0" w:color="auto"/>
            <w:left w:val="none" w:sz="0" w:space="0" w:color="auto"/>
            <w:bottom w:val="none" w:sz="0" w:space="0" w:color="auto"/>
            <w:right w:val="none" w:sz="0" w:space="0" w:color="auto"/>
          </w:divBdr>
        </w:div>
        <w:div w:id="886989922">
          <w:marLeft w:val="0"/>
          <w:marRight w:val="0"/>
          <w:marTop w:val="0"/>
          <w:marBottom w:val="0"/>
          <w:divBdr>
            <w:top w:val="none" w:sz="0" w:space="0" w:color="auto"/>
            <w:left w:val="none" w:sz="0" w:space="0" w:color="auto"/>
            <w:bottom w:val="none" w:sz="0" w:space="0" w:color="auto"/>
            <w:right w:val="none" w:sz="0" w:space="0" w:color="auto"/>
          </w:divBdr>
        </w:div>
        <w:div w:id="909147524">
          <w:marLeft w:val="0"/>
          <w:marRight w:val="0"/>
          <w:marTop w:val="0"/>
          <w:marBottom w:val="0"/>
          <w:divBdr>
            <w:top w:val="none" w:sz="0" w:space="0" w:color="auto"/>
            <w:left w:val="none" w:sz="0" w:space="0" w:color="auto"/>
            <w:bottom w:val="none" w:sz="0" w:space="0" w:color="auto"/>
            <w:right w:val="none" w:sz="0" w:space="0" w:color="auto"/>
          </w:divBdr>
        </w:div>
        <w:div w:id="933127812">
          <w:marLeft w:val="0"/>
          <w:marRight w:val="0"/>
          <w:marTop w:val="0"/>
          <w:marBottom w:val="0"/>
          <w:divBdr>
            <w:top w:val="none" w:sz="0" w:space="0" w:color="auto"/>
            <w:left w:val="none" w:sz="0" w:space="0" w:color="auto"/>
            <w:bottom w:val="none" w:sz="0" w:space="0" w:color="auto"/>
            <w:right w:val="none" w:sz="0" w:space="0" w:color="auto"/>
          </w:divBdr>
        </w:div>
        <w:div w:id="948391392">
          <w:marLeft w:val="0"/>
          <w:marRight w:val="0"/>
          <w:marTop w:val="0"/>
          <w:marBottom w:val="0"/>
          <w:divBdr>
            <w:top w:val="none" w:sz="0" w:space="0" w:color="auto"/>
            <w:left w:val="none" w:sz="0" w:space="0" w:color="auto"/>
            <w:bottom w:val="none" w:sz="0" w:space="0" w:color="auto"/>
            <w:right w:val="none" w:sz="0" w:space="0" w:color="auto"/>
          </w:divBdr>
        </w:div>
        <w:div w:id="1054810229">
          <w:marLeft w:val="0"/>
          <w:marRight w:val="0"/>
          <w:marTop w:val="0"/>
          <w:marBottom w:val="0"/>
          <w:divBdr>
            <w:top w:val="none" w:sz="0" w:space="0" w:color="auto"/>
            <w:left w:val="none" w:sz="0" w:space="0" w:color="auto"/>
            <w:bottom w:val="none" w:sz="0" w:space="0" w:color="auto"/>
            <w:right w:val="none" w:sz="0" w:space="0" w:color="auto"/>
          </w:divBdr>
        </w:div>
        <w:div w:id="1470709836">
          <w:marLeft w:val="0"/>
          <w:marRight w:val="0"/>
          <w:marTop w:val="0"/>
          <w:marBottom w:val="0"/>
          <w:divBdr>
            <w:top w:val="none" w:sz="0" w:space="0" w:color="auto"/>
            <w:left w:val="none" w:sz="0" w:space="0" w:color="auto"/>
            <w:bottom w:val="none" w:sz="0" w:space="0" w:color="auto"/>
            <w:right w:val="none" w:sz="0" w:space="0" w:color="auto"/>
          </w:divBdr>
        </w:div>
        <w:div w:id="1476220786">
          <w:marLeft w:val="0"/>
          <w:marRight w:val="0"/>
          <w:marTop w:val="0"/>
          <w:marBottom w:val="0"/>
          <w:divBdr>
            <w:top w:val="none" w:sz="0" w:space="0" w:color="auto"/>
            <w:left w:val="none" w:sz="0" w:space="0" w:color="auto"/>
            <w:bottom w:val="none" w:sz="0" w:space="0" w:color="auto"/>
            <w:right w:val="none" w:sz="0" w:space="0" w:color="auto"/>
          </w:divBdr>
        </w:div>
        <w:div w:id="1514303395">
          <w:marLeft w:val="0"/>
          <w:marRight w:val="0"/>
          <w:marTop w:val="0"/>
          <w:marBottom w:val="0"/>
          <w:divBdr>
            <w:top w:val="none" w:sz="0" w:space="0" w:color="auto"/>
            <w:left w:val="none" w:sz="0" w:space="0" w:color="auto"/>
            <w:bottom w:val="none" w:sz="0" w:space="0" w:color="auto"/>
            <w:right w:val="none" w:sz="0" w:space="0" w:color="auto"/>
          </w:divBdr>
        </w:div>
        <w:div w:id="1637374942">
          <w:marLeft w:val="0"/>
          <w:marRight w:val="0"/>
          <w:marTop w:val="0"/>
          <w:marBottom w:val="0"/>
          <w:divBdr>
            <w:top w:val="none" w:sz="0" w:space="0" w:color="auto"/>
            <w:left w:val="none" w:sz="0" w:space="0" w:color="auto"/>
            <w:bottom w:val="none" w:sz="0" w:space="0" w:color="auto"/>
            <w:right w:val="none" w:sz="0" w:space="0" w:color="auto"/>
          </w:divBdr>
        </w:div>
        <w:div w:id="1695036903">
          <w:marLeft w:val="0"/>
          <w:marRight w:val="0"/>
          <w:marTop w:val="0"/>
          <w:marBottom w:val="0"/>
          <w:divBdr>
            <w:top w:val="none" w:sz="0" w:space="0" w:color="auto"/>
            <w:left w:val="none" w:sz="0" w:space="0" w:color="auto"/>
            <w:bottom w:val="none" w:sz="0" w:space="0" w:color="auto"/>
            <w:right w:val="none" w:sz="0" w:space="0" w:color="auto"/>
          </w:divBdr>
        </w:div>
        <w:div w:id="1719545893">
          <w:marLeft w:val="0"/>
          <w:marRight w:val="0"/>
          <w:marTop w:val="0"/>
          <w:marBottom w:val="0"/>
          <w:divBdr>
            <w:top w:val="none" w:sz="0" w:space="0" w:color="auto"/>
            <w:left w:val="none" w:sz="0" w:space="0" w:color="auto"/>
            <w:bottom w:val="none" w:sz="0" w:space="0" w:color="auto"/>
            <w:right w:val="none" w:sz="0" w:space="0" w:color="auto"/>
          </w:divBdr>
        </w:div>
        <w:div w:id="1751384083">
          <w:marLeft w:val="0"/>
          <w:marRight w:val="0"/>
          <w:marTop w:val="0"/>
          <w:marBottom w:val="0"/>
          <w:divBdr>
            <w:top w:val="none" w:sz="0" w:space="0" w:color="auto"/>
            <w:left w:val="none" w:sz="0" w:space="0" w:color="auto"/>
            <w:bottom w:val="none" w:sz="0" w:space="0" w:color="auto"/>
            <w:right w:val="none" w:sz="0" w:space="0" w:color="auto"/>
          </w:divBdr>
        </w:div>
        <w:div w:id="1782648990">
          <w:marLeft w:val="0"/>
          <w:marRight w:val="0"/>
          <w:marTop w:val="0"/>
          <w:marBottom w:val="0"/>
          <w:divBdr>
            <w:top w:val="none" w:sz="0" w:space="0" w:color="auto"/>
            <w:left w:val="none" w:sz="0" w:space="0" w:color="auto"/>
            <w:bottom w:val="none" w:sz="0" w:space="0" w:color="auto"/>
            <w:right w:val="none" w:sz="0" w:space="0" w:color="auto"/>
          </w:divBdr>
        </w:div>
        <w:div w:id="2023236142">
          <w:marLeft w:val="0"/>
          <w:marRight w:val="0"/>
          <w:marTop w:val="0"/>
          <w:marBottom w:val="0"/>
          <w:divBdr>
            <w:top w:val="none" w:sz="0" w:space="0" w:color="auto"/>
            <w:left w:val="none" w:sz="0" w:space="0" w:color="auto"/>
            <w:bottom w:val="none" w:sz="0" w:space="0" w:color="auto"/>
            <w:right w:val="none" w:sz="0" w:space="0" w:color="auto"/>
          </w:divBdr>
        </w:div>
      </w:divsChild>
    </w:div>
    <w:div w:id="1301691916">
      <w:bodyDiv w:val="1"/>
      <w:marLeft w:val="0"/>
      <w:marRight w:val="0"/>
      <w:marTop w:val="0"/>
      <w:marBottom w:val="0"/>
      <w:divBdr>
        <w:top w:val="none" w:sz="0" w:space="0" w:color="auto"/>
        <w:left w:val="none" w:sz="0" w:space="0" w:color="auto"/>
        <w:bottom w:val="none" w:sz="0" w:space="0" w:color="auto"/>
        <w:right w:val="none" w:sz="0" w:space="0" w:color="auto"/>
      </w:divBdr>
      <w:divsChild>
        <w:div w:id="22171970">
          <w:marLeft w:val="0"/>
          <w:marRight w:val="0"/>
          <w:marTop w:val="0"/>
          <w:marBottom w:val="0"/>
          <w:divBdr>
            <w:top w:val="none" w:sz="0" w:space="0" w:color="auto"/>
            <w:left w:val="none" w:sz="0" w:space="0" w:color="auto"/>
            <w:bottom w:val="none" w:sz="0" w:space="0" w:color="auto"/>
            <w:right w:val="none" w:sz="0" w:space="0" w:color="auto"/>
          </w:divBdr>
        </w:div>
        <w:div w:id="206457753">
          <w:marLeft w:val="0"/>
          <w:marRight w:val="0"/>
          <w:marTop w:val="0"/>
          <w:marBottom w:val="0"/>
          <w:divBdr>
            <w:top w:val="none" w:sz="0" w:space="0" w:color="auto"/>
            <w:left w:val="none" w:sz="0" w:space="0" w:color="auto"/>
            <w:bottom w:val="none" w:sz="0" w:space="0" w:color="auto"/>
            <w:right w:val="none" w:sz="0" w:space="0" w:color="auto"/>
          </w:divBdr>
        </w:div>
        <w:div w:id="207642405">
          <w:marLeft w:val="0"/>
          <w:marRight w:val="0"/>
          <w:marTop w:val="0"/>
          <w:marBottom w:val="0"/>
          <w:divBdr>
            <w:top w:val="none" w:sz="0" w:space="0" w:color="auto"/>
            <w:left w:val="none" w:sz="0" w:space="0" w:color="auto"/>
            <w:bottom w:val="none" w:sz="0" w:space="0" w:color="auto"/>
            <w:right w:val="none" w:sz="0" w:space="0" w:color="auto"/>
          </w:divBdr>
        </w:div>
        <w:div w:id="408886315">
          <w:marLeft w:val="0"/>
          <w:marRight w:val="0"/>
          <w:marTop w:val="0"/>
          <w:marBottom w:val="0"/>
          <w:divBdr>
            <w:top w:val="none" w:sz="0" w:space="0" w:color="auto"/>
            <w:left w:val="none" w:sz="0" w:space="0" w:color="auto"/>
            <w:bottom w:val="none" w:sz="0" w:space="0" w:color="auto"/>
            <w:right w:val="none" w:sz="0" w:space="0" w:color="auto"/>
          </w:divBdr>
        </w:div>
        <w:div w:id="419450196">
          <w:marLeft w:val="0"/>
          <w:marRight w:val="0"/>
          <w:marTop w:val="0"/>
          <w:marBottom w:val="0"/>
          <w:divBdr>
            <w:top w:val="none" w:sz="0" w:space="0" w:color="auto"/>
            <w:left w:val="none" w:sz="0" w:space="0" w:color="auto"/>
            <w:bottom w:val="none" w:sz="0" w:space="0" w:color="auto"/>
            <w:right w:val="none" w:sz="0" w:space="0" w:color="auto"/>
          </w:divBdr>
        </w:div>
        <w:div w:id="478109428">
          <w:marLeft w:val="0"/>
          <w:marRight w:val="0"/>
          <w:marTop w:val="0"/>
          <w:marBottom w:val="0"/>
          <w:divBdr>
            <w:top w:val="none" w:sz="0" w:space="0" w:color="auto"/>
            <w:left w:val="none" w:sz="0" w:space="0" w:color="auto"/>
            <w:bottom w:val="none" w:sz="0" w:space="0" w:color="auto"/>
            <w:right w:val="none" w:sz="0" w:space="0" w:color="auto"/>
          </w:divBdr>
        </w:div>
        <w:div w:id="603462088">
          <w:marLeft w:val="0"/>
          <w:marRight w:val="0"/>
          <w:marTop w:val="0"/>
          <w:marBottom w:val="0"/>
          <w:divBdr>
            <w:top w:val="none" w:sz="0" w:space="0" w:color="auto"/>
            <w:left w:val="none" w:sz="0" w:space="0" w:color="auto"/>
            <w:bottom w:val="none" w:sz="0" w:space="0" w:color="auto"/>
            <w:right w:val="none" w:sz="0" w:space="0" w:color="auto"/>
          </w:divBdr>
        </w:div>
        <w:div w:id="703751440">
          <w:marLeft w:val="0"/>
          <w:marRight w:val="0"/>
          <w:marTop w:val="0"/>
          <w:marBottom w:val="0"/>
          <w:divBdr>
            <w:top w:val="none" w:sz="0" w:space="0" w:color="auto"/>
            <w:left w:val="none" w:sz="0" w:space="0" w:color="auto"/>
            <w:bottom w:val="none" w:sz="0" w:space="0" w:color="auto"/>
            <w:right w:val="none" w:sz="0" w:space="0" w:color="auto"/>
          </w:divBdr>
        </w:div>
        <w:div w:id="845676681">
          <w:marLeft w:val="0"/>
          <w:marRight w:val="0"/>
          <w:marTop w:val="0"/>
          <w:marBottom w:val="0"/>
          <w:divBdr>
            <w:top w:val="none" w:sz="0" w:space="0" w:color="auto"/>
            <w:left w:val="none" w:sz="0" w:space="0" w:color="auto"/>
            <w:bottom w:val="none" w:sz="0" w:space="0" w:color="auto"/>
            <w:right w:val="none" w:sz="0" w:space="0" w:color="auto"/>
          </w:divBdr>
        </w:div>
        <w:div w:id="1032072910">
          <w:marLeft w:val="0"/>
          <w:marRight w:val="0"/>
          <w:marTop w:val="0"/>
          <w:marBottom w:val="0"/>
          <w:divBdr>
            <w:top w:val="none" w:sz="0" w:space="0" w:color="auto"/>
            <w:left w:val="none" w:sz="0" w:space="0" w:color="auto"/>
            <w:bottom w:val="none" w:sz="0" w:space="0" w:color="auto"/>
            <w:right w:val="none" w:sz="0" w:space="0" w:color="auto"/>
          </w:divBdr>
        </w:div>
        <w:div w:id="1069888439">
          <w:marLeft w:val="0"/>
          <w:marRight w:val="0"/>
          <w:marTop w:val="0"/>
          <w:marBottom w:val="0"/>
          <w:divBdr>
            <w:top w:val="none" w:sz="0" w:space="0" w:color="auto"/>
            <w:left w:val="none" w:sz="0" w:space="0" w:color="auto"/>
            <w:bottom w:val="none" w:sz="0" w:space="0" w:color="auto"/>
            <w:right w:val="none" w:sz="0" w:space="0" w:color="auto"/>
          </w:divBdr>
        </w:div>
        <w:div w:id="1275209344">
          <w:marLeft w:val="0"/>
          <w:marRight w:val="0"/>
          <w:marTop w:val="0"/>
          <w:marBottom w:val="0"/>
          <w:divBdr>
            <w:top w:val="none" w:sz="0" w:space="0" w:color="auto"/>
            <w:left w:val="none" w:sz="0" w:space="0" w:color="auto"/>
            <w:bottom w:val="none" w:sz="0" w:space="0" w:color="auto"/>
            <w:right w:val="none" w:sz="0" w:space="0" w:color="auto"/>
          </w:divBdr>
        </w:div>
        <w:div w:id="1383676991">
          <w:marLeft w:val="0"/>
          <w:marRight w:val="0"/>
          <w:marTop w:val="0"/>
          <w:marBottom w:val="0"/>
          <w:divBdr>
            <w:top w:val="none" w:sz="0" w:space="0" w:color="auto"/>
            <w:left w:val="none" w:sz="0" w:space="0" w:color="auto"/>
            <w:bottom w:val="none" w:sz="0" w:space="0" w:color="auto"/>
            <w:right w:val="none" w:sz="0" w:space="0" w:color="auto"/>
          </w:divBdr>
        </w:div>
        <w:div w:id="1411469260">
          <w:marLeft w:val="0"/>
          <w:marRight w:val="0"/>
          <w:marTop w:val="0"/>
          <w:marBottom w:val="0"/>
          <w:divBdr>
            <w:top w:val="none" w:sz="0" w:space="0" w:color="auto"/>
            <w:left w:val="none" w:sz="0" w:space="0" w:color="auto"/>
            <w:bottom w:val="none" w:sz="0" w:space="0" w:color="auto"/>
            <w:right w:val="none" w:sz="0" w:space="0" w:color="auto"/>
          </w:divBdr>
        </w:div>
        <w:div w:id="1440298809">
          <w:marLeft w:val="0"/>
          <w:marRight w:val="0"/>
          <w:marTop w:val="0"/>
          <w:marBottom w:val="0"/>
          <w:divBdr>
            <w:top w:val="none" w:sz="0" w:space="0" w:color="auto"/>
            <w:left w:val="none" w:sz="0" w:space="0" w:color="auto"/>
            <w:bottom w:val="none" w:sz="0" w:space="0" w:color="auto"/>
            <w:right w:val="none" w:sz="0" w:space="0" w:color="auto"/>
          </w:divBdr>
        </w:div>
        <w:div w:id="1642005488">
          <w:marLeft w:val="0"/>
          <w:marRight w:val="0"/>
          <w:marTop w:val="0"/>
          <w:marBottom w:val="0"/>
          <w:divBdr>
            <w:top w:val="none" w:sz="0" w:space="0" w:color="auto"/>
            <w:left w:val="none" w:sz="0" w:space="0" w:color="auto"/>
            <w:bottom w:val="none" w:sz="0" w:space="0" w:color="auto"/>
            <w:right w:val="none" w:sz="0" w:space="0" w:color="auto"/>
          </w:divBdr>
        </w:div>
        <w:div w:id="2068067674">
          <w:marLeft w:val="0"/>
          <w:marRight w:val="0"/>
          <w:marTop w:val="0"/>
          <w:marBottom w:val="0"/>
          <w:divBdr>
            <w:top w:val="none" w:sz="0" w:space="0" w:color="auto"/>
            <w:left w:val="none" w:sz="0" w:space="0" w:color="auto"/>
            <w:bottom w:val="none" w:sz="0" w:space="0" w:color="auto"/>
            <w:right w:val="none" w:sz="0" w:space="0" w:color="auto"/>
          </w:divBdr>
        </w:div>
      </w:divsChild>
    </w:div>
    <w:div w:id="1428888715">
      <w:bodyDiv w:val="1"/>
      <w:marLeft w:val="0"/>
      <w:marRight w:val="0"/>
      <w:marTop w:val="0"/>
      <w:marBottom w:val="0"/>
      <w:divBdr>
        <w:top w:val="none" w:sz="0" w:space="0" w:color="auto"/>
        <w:left w:val="none" w:sz="0" w:space="0" w:color="auto"/>
        <w:bottom w:val="none" w:sz="0" w:space="0" w:color="auto"/>
        <w:right w:val="none" w:sz="0" w:space="0" w:color="auto"/>
      </w:divBdr>
      <w:divsChild>
        <w:div w:id="203446241">
          <w:marLeft w:val="0"/>
          <w:marRight w:val="0"/>
          <w:marTop w:val="0"/>
          <w:marBottom w:val="0"/>
          <w:divBdr>
            <w:top w:val="none" w:sz="0" w:space="0" w:color="auto"/>
            <w:left w:val="none" w:sz="0" w:space="0" w:color="auto"/>
            <w:bottom w:val="none" w:sz="0" w:space="0" w:color="auto"/>
            <w:right w:val="none" w:sz="0" w:space="0" w:color="auto"/>
          </w:divBdr>
        </w:div>
        <w:div w:id="514416647">
          <w:marLeft w:val="0"/>
          <w:marRight w:val="0"/>
          <w:marTop w:val="0"/>
          <w:marBottom w:val="0"/>
          <w:divBdr>
            <w:top w:val="none" w:sz="0" w:space="0" w:color="auto"/>
            <w:left w:val="none" w:sz="0" w:space="0" w:color="auto"/>
            <w:bottom w:val="none" w:sz="0" w:space="0" w:color="auto"/>
            <w:right w:val="none" w:sz="0" w:space="0" w:color="auto"/>
          </w:divBdr>
        </w:div>
        <w:div w:id="622154302">
          <w:marLeft w:val="0"/>
          <w:marRight w:val="0"/>
          <w:marTop w:val="0"/>
          <w:marBottom w:val="0"/>
          <w:divBdr>
            <w:top w:val="none" w:sz="0" w:space="0" w:color="auto"/>
            <w:left w:val="none" w:sz="0" w:space="0" w:color="auto"/>
            <w:bottom w:val="none" w:sz="0" w:space="0" w:color="auto"/>
            <w:right w:val="none" w:sz="0" w:space="0" w:color="auto"/>
          </w:divBdr>
        </w:div>
        <w:div w:id="653989244">
          <w:marLeft w:val="0"/>
          <w:marRight w:val="0"/>
          <w:marTop w:val="0"/>
          <w:marBottom w:val="0"/>
          <w:divBdr>
            <w:top w:val="none" w:sz="0" w:space="0" w:color="auto"/>
            <w:left w:val="none" w:sz="0" w:space="0" w:color="auto"/>
            <w:bottom w:val="none" w:sz="0" w:space="0" w:color="auto"/>
            <w:right w:val="none" w:sz="0" w:space="0" w:color="auto"/>
          </w:divBdr>
        </w:div>
        <w:div w:id="798718694">
          <w:marLeft w:val="0"/>
          <w:marRight w:val="0"/>
          <w:marTop w:val="0"/>
          <w:marBottom w:val="0"/>
          <w:divBdr>
            <w:top w:val="none" w:sz="0" w:space="0" w:color="auto"/>
            <w:left w:val="none" w:sz="0" w:space="0" w:color="auto"/>
            <w:bottom w:val="none" w:sz="0" w:space="0" w:color="auto"/>
            <w:right w:val="none" w:sz="0" w:space="0" w:color="auto"/>
          </w:divBdr>
        </w:div>
        <w:div w:id="844369934">
          <w:marLeft w:val="0"/>
          <w:marRight w:val="0"/>
          <w:marTop w:val="0"/>
          <w:marBottom w:val="0"/>
          <w:divBdr>
            <w:top w:val="none" w:sz="0" w:space="0" w:color="auto"/>
            <w:left w:val="none" w:sz="0" w:space="0" w:color="auto"/>
            <w:bottom w:val="none" w:sz="0" w:space="0" w:color="auto"/>
            <w:right w:val="none" w:sz="0" w:space="0" w:color="auto"/>
          </w:divBdr>
        </w:div>
        <w:div w:id="930505192">
          <w:marLeft w:val="0"/>
          <w:marRight w:val="0"/>
          <w:marTop w:val="0"/>
          <w:marBottom w:val="0"/>
          <w:divBdr>
            <w:top w:val="none" w:sz="0" w:space="0" w:color="auto"/>
            <w:left w:val="none" w:sz="0" w:space="0" w:color="auto"/>
            <w:bottom w:val="none" w:sz="0" w:space="0" w:color="auto"/>
            <w:right w:val="none" w:sz="0" w:space="0" w:color="auto"/>
          </w:divBdr>
        </w:div>
        <w:div w:id="1038896783">
          <w:marLeft w:val="0"/>
          <w:marRight w:val="0"/>
          <w:marTop w:val="0"/>
          <w:marBottom w:val="0"/>
          <w:divBdr>
            <w:top w:val="none" w:sz="0" w:space="0" w:color="auto"/>
            <w:left w:val="none" w:sz="0" w:space="0" w:color="auto"/>
            <w:bottom w:val="none" w:sz="0" w:space="0" w:color="auto"/>
            <w:right w:val="none" w:sz="0" w:space="0" w:color="auto"/>
          </w:divBdr>
        </w:div>
        <w:div w:id="1065102099">
          <w:marLeft w:val="0"/>
          <w:marRight w:val="0"/>
          <w:marTop w:val="0"/>
          <w:marBottom w:val="0"/>
          <w:divBdr>
            <w:top w:val="none" w:sz="0" w:space="0" w:color="auto"/>
            <w:left w:val="none" w:sz="0" w:space="0" w:color="auto"/>
            <w:bottom w:val="none" w:sz="0" w:space="0" w:color="auto"/>
            <w:right w:val="none" w:sz="0" w:space="0" w:color="auto"/>
          </w:divBdr>
        </w:div>
        <w:div w:id="1089427927">
          <w:marLeft w:val="0"/>
          <w:marRight w:val="0"/>
          <w:marTop w:val="0"/>
          <w:marBottom w:val="0"/>
          <w:divBdr>
            <w:top w:val="none" w:sz="0" w:space="0" w:color="auto"/>
            <w:left w:val="none" w:sz="0" w:space="0" w:color="auto"/>
            <w:bottom w:val="none" w:sz="0" w:space="0" w:color="auto"/>
            <w:right w:val="none" w:sz="0" w:space="0" w:color="auto"/>
          </w:divBdr>
        </w:div>
        <w:div w:id="1272741768">
          <w:marLeft w:val="0"/>
          <w:marRight w:val="0"/>
          <w:marTop w:val="0"/>
          <w:marBottom w:val="0"/>
          <w:divBdr>
            <w:top w:val="none" w:sz="0" w:space="0" w:color="auto"/>
            <w:left w:val="none" w:sz="0" w:space="0" w:color="auto"/>
            <w:bottom w:val="none" w:sz="0" w:space="0" w:color="auto"/>
            <w:right w:val="none" w:sz="0" w:space="0" w:color="auto"/>
          </w:divBdr>
        </w:div>
        <w:div w:id="1820803359">
          <w:marLeft w:val="0"/>
          <w:marRight w:val="0"/>
          <w:marTop w:val="0"/>
          <w:marBottom w:val="0"/>
          <w:divBdr>
            <w:top w:val="none" w:sz="0" w:space="0" w:color="auto"/>
            <w:left w:val="none" w:sz="0" w:space="0" w:color="auto"/>
            <w:bottom w:val="none" w:sz="0" w:space="0" w:color="auto"/>
            <w:right w:val="none" w:sz="0" w:space="0" w:color="auto"/>
          </w:divBdr>
        </w:div>
        <w:div w:id="1822041518">
          <w:marLeft w:val="0"/>
          <w:marRight w:val="0"/>
          <w:marTop w:val="0"/>
          <w:marBottom w:val="0"/>
          <w:divBdr>
            <w:top w:val="none" w:sz="0" w:space="0" w:color="auto"/>
            <w:left w:val="none" w:sz="0" w:space="0" w:color="auto"/>
            <w:bottom w:val="none" w:sz="0" w:space="0" w:color="auto"/>
            <w:right w:val="none" w:sz="0" w:space="0" w:color="auto"/>
          </w:divBdr>
        </w:div>
        <w:div w:id="1834367742">
          <w:marLeft w:val="0"/>
          <w:marRight w:val="0"/>
          <w:marTop w:val="0"/>
          <w:marBottom w:val="0"/>
          <w:divBdr>
            <w:top w:val="none" w:sz="0" w:space="0" w:color="auto"/>
            <w:left w:val="none" w:sz="0" w:space="0" w:color="auto"/>
            <w:bottom w:val="none" w:sz="0" w:space="0" w:color="auto"/>
            <w:right w:val="none" w:sz="0" w:space="0" w:color="auto"/>
          </w:divBdr>
        </w:div>
        <w:div w:id="1945795780">
          <w:marLeft w:val="0"/>
          <w:marRight w:val="0"/>
          <w:marTop w:val="0"/>
          <w:marBottom w:val="0"/>
          <w:divBdr>
            <w:top w:val="none" w:sz="0" w:space="0" w:color="auto"/>
            <w:left w:val="none" w:sz="0" w:space="0" w:color="auto"/>
            <w:bottom w:val="none" w:sz="0" w:space="0" w:color="auto"/>
            <w:right w:val="none" w:sz="0" w:space="0" w:color="auto"/>
          </w:divBdr>
        </w:div>
        <w:div w:id="2019040654">
          <w:marLeft w:val="0"/>
          <w:marRight w:val="0"/>
          <w:marTop w:val="0"/>
          <w:marBottom w:val="0"/>
          <w:divBdr>
            <w:top w:val="none" w:sz="0" w:space="0" w:color="auto"/>
            <w:left w:val="none" w:sz="0" w:space="0" w:color="auto"/>
            <w:bottom w:val="none" w:sz="0" w:space="0" w:color="auto"/>
            <w:right w:val="none" w:sz="0" w:space="0" w:color="auto"/>
          </w:divBdr>
        </w:div>
        <w:div w:id="2135710858">
          <w:marLeft w:val="0"/>
          <w:marRight w:val="0"/>
          <w:marTop w:val="0"/>
          <w:marBottom w:val="0"/>
          <w:divBdr>
            <w:top w:val="none" w:sz="0" w:space="0" w:color="auto"/>
            <w:left w:val="none" w:sz="0" w:space="0" w:color="auto"/>
            <w:bottom w:val="none" w:sz="0" w:space="0" w:color="auto"/>
            <w:right w:val="none" w:sz="0" w:space="0" w:color="auto"/>
          </w:divBdr>
        </w:div>
      </w:divsChild>
    </w:div>
    <w:div w:id="1459181451">
      <w:bodyDiv w:val="1"/>
      <w:marLeft w:val="0"/>
      <w:marRight w:val="0"/>
      <w:marTop w:val="0"/>
      <w:marBottom w:val="0"/>
      <w:divBdr>
        <w:top w:val="none" w:sz="0" w:space="0" w:color="auto"/>
        <w:left w:val="none" w:sz="0" w:space="0" w:color="auto"/>
        <w:bottom w:val="none" w:sz="0" w:space="0" w:color="auto"/>
        <w:right w:val="none" w:sz="0" w:space="0" w:color="auto"/>
      </w:divBdr>
      <w:divsChild>
        <w:div w:id="59717425">
          <w:marLeft w:val="0"/>
          <w:marRight w:val="0"/>
          <w:marTop w:val="0"/>
          <w:marBottom w:val="0"/>
          <w:divBdr>
            <w:top w:val="none" w:sz="0" w:space="0" w:color="auto"/>
            <w:left w:val="none" w:sz="0" w:space="0" w:color="auto"/>
            <w:bottom w:val="none" w:sz="0" w:space="0" w:color="auto"/>
            <w:right w:val="none" w:sz="0" w:space="0" w:color="auto"/>
          </w:divBdr>
        </w:div>
        <w:div w:id="63719591">
          <w:marLeft w:val="0"/>
          <w:marRight w:val="0"/>
          <w:marTop w:val="0"/>
          <w:marBottom w:val="0"/>
          <w:divBdr>
            <w:top w:val="none" w:sz="0" w:space="0" w:color="auto"/>
            <w:left w:val="none" w:sz="0" w:space="0" w:color="auto"/>
            <w:bottom w:val="none" w:sz="0" w:space="0" w:color="auto"/>
            <w:right w:val="none" w:sz="0" w:space="0" w:color="auto"/>
          </w:divBdr>
        </w:div>
        <w:div w:id="93673198">
          <w:marLeft w:val="0"/>
          <w:marRight w:val="0"/>
          <w:marTop w:val="0"/>
          <w:marBottom w:val="0"/>
          <w:divBdr>
            <w:top w:val="none" w:sz="0" w:space="0" w:color="auto"/>
            <w:left w:val="none" w:sz="0" w:space="0" w:color="auto"/>
            <w:bottom w:val="none" w:sz="0" w:space="0" w:color="auto"/>
            <w:right w:val="none" w:sz="0" w:space="0" w:color="auto"/>
          </w:divBdr>
        </w:div>
        <w:div w:id="201671521">
          <w:marLeft w:val="0"/>
          <w:marRight w:val="0"/>
          <w:marTop w:val="0"/>
          <w:marBottom w:val="0"/>
          <w:divBdr>
            <w:top w:val="none" w:sz="0" w:space="0" w:color="auto"/>
            <w:left w:val="none" w:sz="0" w:space="0" w:color="auto"/>
            <w:bottom w:val="none" w:sz="0" w:space="0" w:color="auto"/>
            <w:right w:val="none" w:sz="0" w:space="0" w:color="auto"/>
          </w:divBdr>
        </w:div>
        <w:div w:id="231622841">
          <w:marLeft w:val="0"/>
          <w:marRight w:val="0"/>
          <w:marTop w:val="0"/>
          <w:marBottom w:val="0"/>
          <w:divBdr>
            <w:top w:val="none" w:sz="0" w:space="0" w:color="auto"/>
            <w:left w:val="none" w:sz="0" w:space="0" w:color="auto"/>
            <w:bottom w:val="none" w:sz="0" w:space="0" w:color="auto"/>
            <w:right w:val="none" w:sz="0" w:space="0" w:color="auto"/>
          </w:divBdr>
        </w:div>
        <w:div w:id="266544063">
          <w:marLeft w:val="0"/>
          <w:marRight w:val="0"/>
          <w:marTop w:val="0"/>
          <w:marBottom w:val="0"/>
          <w:divBdr>
            <w:top w:val="none" w:sz="0" w:space="0" w:color="auto"/>
            <w:left w:val="none" w:sz="0" w:space="0" w:color="auto"/>
            <w:bottom w:val="none" w:sz="0" w:space="0" w:color="auto"/>
            <w:right w:val="none" w:sz="0" w:space="0" w:color="auto"/>
          </w:divBdr>
        </w:div>
        <w:div w:id="581531591">
          <w:marLeft w:val="0"/>
          <w:marRight w:val="0"/>
          <w:marTop w:val="0"/>
          <w:marBottom w:val="0"/>
          <w:divBdr>
            <w:top w:val="none" w:sz="0" w:space="0" w:color="auto"/>
            <w:left w:val="none" w:sz="0" w:space="0" w:color="auto"/>
            <w:bottom w:val="none" w:sz="0" w:space="0" w:color="auto"/>
            <w:right w:val="none" w:sz="0" w:space="0" w:color="auto"/>
          </w:divBdr>
        </w:div>
        <w:div w:id="698286657">
          <w:marLeft w:val="0"/>
          <w:marRight w:val="0"/>
          <w:marTop w:val="0"/>
          <w:marBottom w:val="0"/>
          <w:divBdr>
            <w:top w:val="none" w:sz="0" w:space="0" w:color="auto"/>
            <w:left w:val="none" w:sz="0" w:space="0" w:color="auto"/>
            <w:bottom w:val="none" w:sz="0" w:space="0" w:color="auto"/>
            <w:right w:val="none" w:sz="0" w:space="0" w:color="auto"/>
          </w:divBdr>
        </w:div>
        <w:div w:id="1256865746">
          <w:marLeft w:val="0"/>
          <w:marRight w:val="0"/>
          <w:marTop w:val="0"/>
          <w:marBottom w:val="0"/>
          <w:divBdr>
            <w:top w:val="none" w:sz="0" w:space="0" w:color="auto"/>
            <w:left w:val="none" w:sz="0" w:space="0" w:color="auto"/>
            <w:bottom w:val="none" w:sz="0" w:space="0" w:color="auto"/>
            <w:right w:val="none" w:sz="0" w:space="0" w:color="auto"/>
          </w:divBdr>
        </w:div>
        <w:div w:id="1272585862">
          <w:marLeft w:val="0"/>
          <w:marRight w:val="0"/>
          <w:marTop w:val="0"/>
          <w:marBottom w:val="0"/>
          <w:divBdr>
            <w:top w:val="none" w:sz="0" w:space="0" w:color="auto"/>
            <w:left w:val="none" w:sz="0" w:space="0" w:color="auto"/>
            <w:bottom w:val="none" w:sz="0" w:space="0" w:color="auto"/>
            <w:right w:val="none" w:sz="0" w:space="0" w:color="auto"/>
          </w:divBdr>
        </w:div>
        <w:div w:id="1280523842">
          <w:marLeft w:val="0"/>
          <w:marRight w:val="0"/>
          <w:marTop w:val="0"/>
          <w:marBottom w:val="0"/>
          <w:divBdr>
            <w:top w:val="none" w:sz="0" w:space="0" w:color="auto"/>
            <w:left w:val="none" w:sz="0" w:space="0" w:color="auto"/>
            <w:bottom w:val="none" w:sz="0" w:space="0" w:color="auto"/>
            <w:right w:val="none" w:sz="0" w:space="0" w:color="auto"/>
          </w:divBdr>
        </w:div>
        <w:div w:id="1407266966">
          <w:marLeft w:val="0"/>
          <w:marRight w:val="0"/>
          <w:marTop w:val="0"/>
          <w:marBottom w:val="0"/>
          <w:divBdr>
            <w:top w:val="none" w:sz="0" w:space="0" w:color="auto"/>
            <w:left w:val="none" w:sz="0" w:space="0" w:color="auto"/>
            <w:bottom w:val="none" w:sz="0" w:space="0" w:color="auto"/>
            <w:right w:val="none" w:sz="0" w:space="0" w:color="auto"/>
          </w:divBdr>
        </w:div>
        <w:div w:id="1421869492">
          <w:marLeft w:val="0"/>
          <w:marRight w:val="0"/>
          <w:marTop w:val="0"/>
          <w:marBottom w:val="0"/>
          <w:divBdr>
            <w:top w:val="none" w:sz="0" w:space="0" w:color="auto"/>
            <w:left w:val="none" w:sz="0" w:space="0" w:color="auto"/>
            <w:bottom w:val="none" w:sz="0" w:space="0" w:color="auto"/>
            <w:right w:val="none" w:sz="0" w:space="0" w:color="auto"/>
          </w:divBdr>
        </w:div>
        <w:div w:id="1473861469">
          <w:marLeft w:val="0"/>
          <w:marRight w:val="0"/>
          <w:marTop w:val="0"/>
          <w:marBottom w:val="0"/>
          <w:divBdr>
            <w:top w:val="none" w:sz="0" w:space="0" w:color="auto"/>
            <w:left w:val="none" w:sz="0" w:space="0" w:color="auto"/>
            <w:bottom w:val="none" w:sz="0" w:space="0" w:color="auto"/>
            <w:right w:val="none" w:sz="0" w:space="0" w:color="auto"/>
          </w:divBdr>
        </w:div>
        <w:div w:id="1705909981">
          <w:marLeft w:val="0"/>
          <w:marRight w:val="0"/>
          <w:marTop w:val="0"/>
          <w:marBottom w:val="0"/>
          <w:divBdr>
            <w:top w:val="none" w:sz="0" w:space="0" w:color="auto"/>
            <w:left w:val="none" w:sz="0" w:space="0" w:color="auto"/>
            <w:bottom w:val="none" w:sz="0" w:space="0" w:color="auto"/>
            <w:right w:val="none" w:sz="0" w:space="0" w:color="auto"/>
          </w:divBdr>
        </w:div>
        <w:div w:id="1790659091">
          <w:marLeft w:val="0"/>
          <w:marRight w:val="0"/>
          <w:marTop w:val="0"/>
          <w:marBottom w:val="0"/>
          <w:divBdr>
            <w:top w:val="none" w:sz="0" w:space="0" w:color="auto"/>
            <w:left w:val="none" w:sz="0" w:space="0" w:color="auto"/>
            <w:bottom w:val="none" w:sz="0" w:space="0" w:color="auto"/>
            <w:right w:val="none" w:sz="0" w:space="0" w:color="auto"/>
          </w:divBdr>
        </w:div>
        <w:div w:id="1858613670">
          <w:marLeft w:val="0"/>
          <w:marRight w:val="0"/>
          <w:marTop w:val="0"/>
          <w:marBottom w:val="0"/>
          <w:divBdr>
            <w:top w:val="none" w:sz="0" w:space="0" w:color="auto"/>
            <w:left w:val="none" w:sz="0" w:space="0" w:color="auto"/>
            <w:bottom w:val="none" w:sz="0" w:space="0" w:color="auto"/>
            <w:right w:val="none" w:sz="0" w:space="0" w:color="auto"/>
          </w:divBdr>
        </w:div>
        <w:div w:id="1961918025">
          <w:marLeft w:val="0"/>
          <w:marRight w:val="0"/>
          <w:marTop w:val="0"/>
          <w:marBottom w:val="0"/>
          <w:divBdr>
            <w:top w:val="none" w:sz="0" w:space="0" w:color="auto"/>
            <w:left w:val="none" w:sz="0" w:space="0" w:color="auto"/>
            <w:bottom w:val="none" w:sz="0" w:space="0" w:color="auto"/>
            <w:right w:val="none" w:sz="0" w:space="0" w:color="auto"/>
          </w:divBdr>
        </w:div>
        <w:div w:id="2066684278">
          <w:marLeft w:val="0"/>
          <w:marRight w:val="0"/>
          <w:marTop w:val="0"/>
          <w:marBottom w:val="0"/>
          <w:divBdr>
            <w:top w:val="none" w:sz="0" w:space="0" w:color="auto"/>
            <w:left w:val="none" w:sz="0" w:space="0" w:color="auto"/>
            <w:bottom w:val="none" w:sz="0" w:space="0" w:color="auto"/>
            <w:right w:val="none" w:sz="0" w:space="0" w:color="auto"/>
          </w:divBdr>
        </w:div>
        <w:div w:id="2067146082">
          <w:marLeft w:val="0"/>
          <w:marRight w:val="0"/>
          <w:marTop w:val="0"/>
          <w:marBottom w:val="0"/>
          <w:divBdr>
            <w:top w:val="none" w:sz="0" w:space="0" w:color="auto"/>
            <w:left w:val="none" w:sz="0" w:space="0" w:color="auto"/>
            <w:bottom w:val="none" w:sz="0" w:space="0" w:color="auto"/>
            <w:right w:val="none" w:sz="0" w:space="0" w:color="auto"/>
          </w:divBdr>
        </w:div>
        <w:div w:id="2080056949">
          <w:marLeft w:val="0"/>
          <w:marRight w:val="0"/>
          <w:marTop w:val="0"/>
          <w:marBottom w:val="0"/>
          <w:divBdr>
            <w:top w:val="none" w:sz="0" w:space="0" w:color="auto"/>
            <w:left w:val="none" w:sz="0" w:space="0" w:color="auto"/>
            <w:bottom w:val="none" w:sz="0" w:space="0" w:color="auto"/>
            <w:right w:val="none" w:sz="0" w:space="0" w:color="auto"/>
          </w:divBdr>
        </w:div>
      </w:divsChild>
    </w:div>
    <w:div w:id="1492942142">
      <w:bodyDiv w:val="1"/>
      <w:marLeft w:val="0"/>
      <w:marRight w:val="0"/>
      <w:marTop w:val="0"/>
      <w:marBottom w:val="0"/>
      <w:divBdr>
        <w:top w:val="none" w:sz="0" w:space="0" w:color="auto"/>
        <w:left w:val="none" w:sz="0" w:space="0" w:color="auto"/>
        <w:bottom w:val="none" w:sz="0" w:space="0" w:color="auto"/>
        <w:right w:val="none" w:sz="0" w:space="0" w:color="auto"/>
      </w:divBdr>
      <w:divsChild>
        <w:div w:id="44525870">
          <w:marLeft w:val="0"/>
          <w:marRight w:val="0"/>
          <w:marTop w:val="0"/>
          <w:marBottom w:val="0"/>
          <w:divBdr>
            <w:top w:val="none" w:sz="0" w:space="0" w:color="auto"/>
            <w:left w:val="none" w:sz="0" w:space="0" w:color="auto"/>
            <w:bottom w:val="none" w:sz="0" w:space="0" w:color="auto"/>
            <w:right w:val="none" w:sz="0" w:space="0" w:color="auto"/>
          </w:divBdr>
        </w:div>
        <w:div w:id="283538807">
          <w:marLeft w:val="0"/>
          <w:marRight w:val="0"/>
          <w:marTop w:val="0"/>
          <w:marBottom w:val="0"/>
          <w:divBdr>
            <w:top w:val="none" w:sz="0" w:space="0" w:color="auto"/>
            <w:left w:val="none" w:sz="0" w:space="0" w:color="auto"/>
            <w:bottom w:val="none" w:sz="0" w:space="0" w:color="auto"/>
            <w:right w:val="none" w:sz="0" w:space="0" w:color="auto"/>
          </w:divBdr>
        </w:div>
        <w:div w:id="781725912">
          <w:marLeft w:val="0"/>
          <w:marRight w:val="0"/>
          <w:marTop w:val="0"/>
          <w:marBottom w:val="0"/>
          <w:divBdr>
            <w:top w:val="none" w:sz="0" w:space="0" w:color="auto"/>
            <w:left w:val="none" w:sz="0" w:space="0" w:color="auto"/>
            <w:bottom w:val="none" w:sz="0" w:space="0" w:color="auto"/>
            <w:right w:val="none" w:sz="0" w:space="0" w:color="auto"/>
          </w:divBdr>
        </w:div>
        <w:div w:id="1211578916">
          <w:marLeft w:val="0"/>
          <w:marRight w:val="0"/>
          <w:marTop w:val="0"/>
          <w:marBottom w:val="0"/>
          <w:divBdr>
            <w:top w:val="none" w:sz="0" w:space="0" w:color="auto"/>
            <w:left w:val="none" w:sz="0" w:space="0" w:color="auto"/>
            <w:bottom w:val="none" w:sz="0" w:space="0" w:color="auto"/>
            <w:right w:val="none" w:sz="0" w:space="0" w:color="auto"/>
          </w:divBdr>
        </w:div>
        <w:div w:id="1329674099">
          <w:marLeft w:val="0"/>
          <w:marRight w:val="0"/>
          <w:marTop w:val="0"/>
          <w:marBottom w:val="0"/>
          <w:divBdr>
            <w:top w:val="none" w:sz="0" w:space="0" w:color="auto"/>
            <w:left w:val="none" w:sz="0" w:space="0" w:color="auto"/>
            <w:bottom w:val="none" w:sz="0" w:space="0" w:color="auto"/>
            <w:right w:val="none" w:sz="0" w:space="0" w:color="auto"/>
          </w:divBdr>
        </w:div>
        <w:div w:id="1861553008">
          <w:marLeft w:val="0"/>
          <w:marRight w:val="0"/>
          <w:marTop w:val="0"/>
          <w:marBottom w:val="0"/>
          <w:divBdr>
            <w:top w:val="none" w:sz="0" w:space="0" w:color="auto"/>
            <w:left w:val="none" w:sz="0" w:space="0" w:color="auto"/>
            <w:bottom w:val="none" w:sz="0" w:space="0" w:color="auto"/>
            <w:right w:val="none" w:sz="0" w:space="0" w:color="auto"/>
          </w:divBdr>
        </w:div>
        <w:div w:id="2007320756">
          <w:marLeft w:val="0"/>
          <w:marRight w:val="0"/>
          <w:marTop w:val="0"/>
          <w:marBottom w:val="0"/>
          <w:divBdr>
            <w:top w:val="none" w:sz="0" w:space="0" w:color="auto"/>
            <w:left w:val="none" w:sz="0" w:space="0" w:color="auto"/>
            <w:bottom w:val="none" w:sz="0" w:space="0" w:color="auto"/>
            <w:right w:val="none" w:sz="0" w:space="0" w:color="auto"/>
          </w:divBdr>
        </w:div>
      </w:divsChild>
    </w:div>
    <w:div w:id="2046756276">
      <w:bodyDiv w:val="1"/>
      <w:marLeft w:val="0"/>
      <w:marRight w:val="0"/>
      <w:marTop w:val="0"/>
      <w:marBottom w:val="0"/>
      <w:divBdr>
        <w:top w:val="none" w:sz="0" w:space="0" w:color="auto"/>
        <w:left w:val="none" w:sz="0" w:space="0" w:color="auto"/>
        <w:bottom w:val="none" w:sz="0" w:space="0" w:color="auto"/>
        <w:right w:val="none" w:sz="0" w:space="0" w:color="auto"/>
      </w:divBdr>
      <w:divsChild>
        <w:div w:id="151916752">
          <w:marLeft w:val="0"/>
          <w:marRight w:val="0"/>
          <w:marTop w:val="0"/>
          <w:marBottom w:val="0"/>
          <w:divBdr>
            <w:top w:val="none" w:sz="0" w:space="0" w:color="auto"/>
            <w:left w:val="none" w:sz="0" w:space="0" w:color="auto"/>
            <w:bottom w:val="none" w:sz="0" w:space="0" w:color="auto"/>
            <w:right w:val="none" w:sz="0" w:space="0" w:color="auto"/>
          </w:divBdr>
        </w:div>
        <w:div w:id="399206899">
          <w:marLeft w:val="0"/>
          <w:marRight w:val="0"/>
          <w:marTop w:val="0"/>
          <w:marBottom w:val="0"/>
          <w:divBdr>
            <w:top w:val="none" w:sz="0" w:space="0" w:color="auto"/>
            <w:left w:val="none" w:sz="0" w:space="0" w:color="auto"/>
            <w:bottom w:val="none" w:sz="0" w:space="0" w:color="auto"/>
            <w:right w:val="none" w:sz="0" w:space="0" w:color="auto"/>
          </w:divBdr>
        </w:div>
        <w:div w:id="898856164">
          <w:marLeft w:val="0"/>
          <w:marRight w:val="0"/>
          <w:marTop w:val="0"/>
          <w:marBottom w:val="0"/>
          <w:divBdr>
            <w:top w:val="none" w:sz="0" w:space="0" w:color="auto"/>
            <w:left w:val="none" w:sz="0" w:space="0" w:color="auto"/>
            <w:bottom w:val="none" w:sz="0" w:space="0" w:color="auto"/>
            <w:right w:val="none" w:sz="0" w:space="0" w:color="auto"/>
          </w:divBdr>
        </w:div>
      </w:divsChild>
    </w:div>
    <w:div w:id="2107993234">
      <w:bodyDiv w:val="1"/>
      <w:marLeft w:val="0"/>
      <w:marRight w:val="0"/>
      <w:marTop w:val="0"/>
      <w:marBottom w:val="0"/>
      <w:divBdr>
        <w:top w:val="none" w:sz="0" w:space="0" w:color="auto"/>
        <w:left w:val="none" w:sz="0" w:space="0" w:color="auto"/>
        <w:bottom w:val="none" w:sz="0" w:space="0" w:color="auto"/>
        <w:right w:val="none" w:sz="0" w:space="0" w:color="auto"/>
      </w:divBdr>
      <w:divsChild>
        <w:div w:id="37780382">
          <w:marLeft w:val="0"/>
          <w:marRight w:val="0"/>
          <w:marTop w:val="0"/>
          <w:marBottom w:val="0"/>
          <w:divBdr>
            <w:top w:val="none" w:sz="0" w:space="0" w:color="auto"/>
            <w:left w:val="none" w:sz="0" w:space="0" w:color="auto"/>
            <w:bottom w:val="none" w:sz="0" w:space="0" w:color="auto"/>
            <w:right w:val="none" w:sz="0" w:space="0" w:color="auto"/>
          </w:divBdr>
        </w:div>
        <w:div w:id="64886879">
          <w:marLeft w:val="0"/>
          <w:marRight w:val="0"/>
          <w:marTop w:val="0"/>
          <w:marBottom w:val="0"/>
          <w:divBdr>
            <w:top w:val="none" w:sz="0" w:space="0" w:color="auto"/>
            <w:left w:val="none" w:sz="0" w:space="0" w:color="auto"/>
            <w:bottom w:val="none" w:sz="0" w:space="0" w:color="auto"/>
            <w:right w:val="none" w:sz="0" w:space="0" w:color="auto"/>
          </w:divBdr>
        </w:div>
        <w:div w:id="186987895">
          <w:marLeft w:val="0"/>
          <w:marRight w:val="0"/>
          <w:marTop w:val="0"/>
          <w:marBottom w:val="0"/>
          <w:divBdr>
            <w:top w:val="none" w:sz="0" w:space="0" w:color="auto"/>
            <w:left w:val="none" w:sz="0" w:space="0" w:color="auto"/>
            <w:bottom w:val="none" w:sz="0" w:space="0" w:color="auto"/>
            <w:right w:val="none" w:sz="0" w:space="0" w:color="auto"/>
          </w:divBdr>
        </w:div>
        <w:div w:id="310212475">
          <w:marLeft w:val="0"/>
          <w:marRight w:val="0"/>
          <w:marTop w:val="0"/>
          <w:marBottom w:val="0"/>
          <w:divBdr>
            <w:top w:val="none" w:sz="0" w:space="0" w:color="auto"/>
            <w:left w:val="none" w:sz="0" w:space="0" w:color="auto"/>
            <w:bottom w:val="none" w:sz="0" w:space="0" w:color="auto"/>
            <w:right w:val="none" w:sz="0" w:space="0" w:color="auto"/>
          </w:divBdr>
        </w:div>
        <w:div w:id="378475500">
          <w:marLeft w:val="0"/>
          <w:marRight w:val="0"/>
          <w:marTop w:val="0"/>
          <w:marBottom w:val="0"/>
          <w:divBdr>
            <w:top w:val="none" w:sz="0" w:space="0" w:color="auto"/>
            <w:left w:val="none" w:sz="0" w:space="0" w:color="auto"/>
            <w:bottom w:val="none" w:sz="0" w:space="0" w:color="auto"/>
            <w:right w:val="none" w:sz="0" w:space="0" w:color="auto"/>
          </w:divBdr>
        </w:div>
        <w:div w:id="620696893">
          <w:marLeft w:val="0"/>
          <w:marRight w:val="0"/>
          <w:marTop w:val="0"/>
          <w:marBottom w:val="0"/>
          <w:divBdr>
            <w:top w:val="none" w:sz="0" w:space="0" w:color="auto"/>
            <w:left w:val="none" w:sz="0" w:space="0" w:color="auto"/>
            <w:bottom w:val="none" w:sz="0" w:space="0" w:color="auto"/>
            <w:right w:val="none" w:sz="0" w:space="0" w:color="auto"/>
          </w:divBdr>
        </w:div>
        <w:div w:id="684524207">
          <w:marLeft w:val="0"/>
          <w:marRight w:val="0"/>
          <w:marTop w:val="0"/>
          <w:marBottom w:val="0"/>
          <w:divBdr>
            <w:top w:val="none" w:sz="0" w:space="0" w:color="auto"/>
            <w:left w:val="none" w:sz="0" w:space="0" w:color="auto"/>
            <w:bottom w:val="none" w:sz="0" w:space="0" w:color="auto"/>
            <w:right w:val="none" w:sz="0" w:space="0" w:color="auto"/>
          </w:divBdr>
        </w:div>
        <w:div w:id="864754447">
          <w:marLeft w:val="0"/>
          <w:marRight w:val="0"/>
          <w:marTop w:val="0"/>
          <w:marBottom w:val="0"/>
          <w:divBdr>
            <w:top w:val="none" w:sz="0" w:space="0" w:color="auto"/>
            <w:left w:val="none" w:sz="0" w:space="0" w:color="auto"/>
            <w:bottom w:val="none" w:sz="0" w:space="0" w:color="auto"/>
            <w:right w:val="none" w:sz="0" w:space="0" w:color="auto"/>
          </w:divBdr>
        </w:div>
        <w:div w:id="911089252">
          <w:marLeft w:val="0"/>
          <w:marRight w:val="0"/>
          <w:marTop w:val="0"/>
          <w:marBottom w:val="0"/>
          <w:divBdr>
            <w:top w:val="none" w:sz="0" w:space="0" w:color="auto"/>
            <w:left w:val="none" w:sz="0" w:space="0" w:color="auto"/>
            <w:bottom w:val="none" w:sz="0" w:space="0" w:color="auto"/>
            <w:right w:val="none" w:sz="0" w:space="0" w:color="auto"/>
          </w:divBdr>
        </w:div>
        <w:div w:id="1035353766">
          <w:marLeft w:val="0"/>
          <w:marRight w:val="0"/>
          <w:marTop w:val="0"/>
          <w:marBottom w:val="0"/>
          <w:divBdr>
            <w:top w:val="none" w:sz="0" w:space="0" w:color="auto"/>
            <w:left w:val="none" w:sz="0" w:space="0" w:color="auto"/>
            <w:bottom w:val="none" w:sz="0" w:space="0" w:color="auto"/>
            <w:right w:val="none" w:sz="0" w:space="0" w:color="auto"/>
          </w:divBdr>
        </w:div>
        <w:div w:id="1097675355">
          <w:marLeft w:val="0"/>
          <w:marRight w:val="0"/>
          <w:marTop w:val="0"/>
          <w:marBottom w:val="0"/>
          <w:divBdr>
            <w:top w:val="none" w:sz="0" w:space="0" w:color="auto"/>
            <w:left w:val="none" w:sz="0" w:space="0" w:color="auto"/>
            <w:bottom w:val="none" w:sz="0" w:space="0" w:color="auto"/>
            <w:right w:val="none" w:sz="0" w:space="0" w:color="auto"/>
          </w:divBdr>
        </w:div>
        <w:div w:id="1130056060">
          <w:marLeft w:val="0"/>
          <w:marRight w:val="0"/>
          <w:marTop w:val="0"/>
          <w:marBottom w:val="0"/>
          <w:divBdr>
            <w:top w:val="none" w:sz="0" w:space="0" w:color="auto"/>
            <w:left w:val="none" w:sz="0" w:space="0" w:color="auto"/>
            <w:bottom w:val="none" w:sz="0" w:space="0" w:color="auto"/>
            <w:right w:val="none" w:sz="0" w:space="0" w:color="auto"/>
          </w:divBdr>
        </w:div>
        <w:div w:id="1303389606">
          <w:marLeft w:val="0"/>
          <w:marRight w:val="0"/>
          <w:marTop w:val="0"/>
          <w:marBottom w:val="0"/>
          <w:divBdr>
            <w:top w:val="none" w:sz="0" w:space="0" w:color="auto"/>
            <w:left w:val="none" w:sz="0" w:space="0" w:color="auto"/>
            <w:bottom w:val="none" w:sz="0" w:space="0" w:color="auto"/>
            <w:right w:val="none" w:sz="0" w:space="0" w:color="auto"/>
          </w:divBdr>
        </w:div>
        <w:div w:id="1451122386">
          <w:marLeft w:val="0"/>
          <w:marRight w:val="0"/>
          <w:marTop w:val="0"/>
          <w:marBottom w:val="0"/>
          <w:divBdr>
            <w:top w:val="none" w:sz="0" w:space="0" w:color="auto"/>
            <w:left w:val="none" w:sz="0" w:space="0" w:color="auto"/>
            <w:bottom w:val="none" w:sz="0" w:space="0" w:color="auto"/>
            <w:right w:val="none" w:sz="0" w:space="0" w:color="auto"/>
          </w:divBdr>
        </w:div>
        <w:div w:id="1458644702">
          <w:marLeft w:val="0"/>
          <w:marRight w:val="0"/>
          <w:marTop w:val="0"/>
          <w:marBottom w:val="0"/>
          <w:divBdr>
            <w:top w:val="none" w:sz="0" w:space="0" w:color="auto"/>
            <w:left w:val="none" w:sz="0" w:space="0" w:color="auto"/>
            <w:bottom w:val="none" w:sz="0" w:space="0" w:color="auto"/>
            <w:right w:val="none" w:sz="0" w:space="0" w:color="auto"/>
          </w:divBdr>
        </w:div>
        <w:div w:id="1524902134">
          <w:marLeft w:val="0"/>
          <w:marRight w:val="0"/>
          <w:marTop w:val="0"/>
          <w:marBottom w:val="0"/>
          <w:divBdr>
            <w:top w:val="none" w:sz="0" w:space="0" w:color="auto"/>
            <w:left w:val="none" w:sz="0" w:space="0" w:color="auto"/>
            <w:bottom w:val="none" w:sz="0" w:space="0" w:color="auto"/>
            <w:right w:val="none" w:sz="0" w:space="0" w:color="auto"/>
          </w:divBdr>
        </w:div>
        <w:div w:id="1626276915">
          <w:marLeft w:val="0"/>
          <w:marRight w:val="0"/>
          <w:marTop w:val="0"/>
          <w:marBottom w:val="0"/>
          <w:divBdr>
            <w:top w:val="none" w:sz="0" w:space="0" w:color="auto"/>
            <w:left w:val="none" w:sz="0" w:space="0" w:color="auto"/>
            <w:bottom w:val="none" w:sz="0" w:space="0" w:color="auto"/>
            <w:right w:val="none" w:sz="0" w:space="0" w:color="auto"/>
          </w:divBdr>
        </w:div>
        <w:div w:id="1752000283">
          <w:marLeft w:val="0"/>
          <w:marRight w:val="0"/>
          <w:marTop w:val="0"/>
          <w:marBottom w:val="0"/>
          <w:divBdr>
            <w:top w:val="none" w:sz="0" w:space="0" w:color="auto"/>
            <w:left w:val="none" w:sz="0" w:space="0" w:color="auto"/>
            <w:bottom w:val="none" w:sz="0" w:space="0" w:color="auto"/>
            <w:right w:val="none" w:sz="0" w:space="0" w:color="auto"/>
          </w:divBdr>
        </w:div>
        <w:div w:id="1986741564">
          <w:marLeft w:val="0"/>
          <w:marRight w:val="0"/>
          <w:marTop w:val="0"/>
          <w:marBottom w:val="0"/>
          <w:divBdr>
            <w:top w:val="none" w:sz="0" w:space="0" w:color="auto"/>
            <w:left w:val="none" w:sz="0" w:space="0" w:color="auto"/>
            <w:bottom w:val="none" w:sz="0" w:space="0" w:color="auto"/>
            <w:right w:val="none" w:sz="0" w:space="0" w:color="auto"/>
          </w:divBdr>
        </w:div>
        <w:div w:id="2040622934">
          <w:marLeft w:val="0"/>
          <w:marRight w:val="0"/>
          <w:marTop w:val="0"/>
          <w:marBottom w:val="0"/>
          <w:divBdr>
            <w:top w:val="none" w:sz="0" w:space="0" w:color="auto"/>
            <w:left w:val="none" w:sz="0" w:space="0" w:color="auto"/>
            <w:bottom w:val="none" w:sz="0" w:space="0" w:color="auto"/>
            <w:right w:val="none" w:sz="0" w:space="0" w:color="auto"/>
          </w:divBdr>
        </w:div>
        <w:div w:id="209620102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travel.state.gov/content/adoptionsabroad/en/country-information/learn-about-a-country/sierra-leone.html"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resourcecentre.savethechildren.se/child-protection/priority-areas/children-without-appropriate-care/children-alternative-car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news.sl/drwebsite/exec/view.cgi?archive=8&amp;num=20636" TargetMode="External"/><Relationship Id="rId4" Type="http://schemas.openxmlformats.org/officeDocument/2006/relationships/settings" Target="settings.xml"/><Relationship Id="rId9" Type="http://schemas.openxmlformats.org/officeDocument/2006/relationships/hyperlink" Target="http://www.carl-sl.org/home/reports/519-francis-m-gbaya"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travel.state.gov/content/adoptionsabroad/en/country-information/learn-about-a-country/sierra-leone.html" TargetMode="External"/><Relationship Id="rId2" Type="http://schemas.openxmlformats.org/officeDocument/2006/relationships/hyperlink" Target="http://resourcecentre.savethechildren.se/child-protection/priority-areas/children-without-appropriate-care/children-alternative-care" TargetMode="External"/><Relationship Id="rId1" Type="http://schemas.openxmlformats.org/officeDocument/2006/relationships/hyperlink" Target="http://news.sl/drwebsite/exec/view.cgi?archive=8&amp;num=20636" TargetMode="External"/><Relationship Id="rId6" Type="http://schemas.openxmlformats.org/officeDocument/2006/relationships/hyperlink" Target="http://www.carl-sl.org/home/reports/519-francis-m-gbaya" TargetMode="External"/><Relationship Id="rId5" Type="http://schemas.openxmlformats.org/officeDocument/2006/relationships/hyperlink" Target="http://newint.org/features/web-exclusive/2012/01/05/street-children-sierra-leone/" TargetMode="External"/><Relationship Id="rId4" Type="http://schemas.openxmlformats.org/officeDocument/2006/relationships/hyperlink" Target="http://www.aho.afro.who.int/profiles_information/index.php/Sierra_Leone:Health_Status_and_Trend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996262-56C4-4752-B039-E5D893727DF1}"/>
</file>

<file path=customXml/itemProps2.xml><?xml version="1.0" encoding="utf-8"?>
<ds:datastoreItem xmlns:ds="http://schemas.openxmlformats.org/officeDocument/2006/customXml" ds:itemID="{C1249AA0-87E2-4102-95DC-C3846C1CC75A}"/>
</file>

<file path=customXml/itemProps3.xml><?xml version="1.0" encoding="utf-8"?>
<ds:datastoreItem xmlns:ds="http://schemas.openxmlformats.org/officeDocument/2006/customXml" ds:itemID="{C81FE9D6-194F-48B5-A1D7-2378FD6A4D39}"/>
</file>

<file path=customXml/itemProps4.xml><?xml version="1.0" encoding="utf-8"?>
<ds:datastoreItem xmlns:ds="http://schemas.openxmlformats.org/officeDocument/2006/customXml" ds:itemID="{D0063952-A832-40B0-9E4A-88EE60A61E41}"/>
</file>

<file path=docProps/app.xml><?xml version="1.0" encoding="utf-8"?>
<Properties xmlns="http://schemas.openxmlformats.org/officeDocument/2006/extended-properties" xmlns:vt="http://schemas.openxmlformats.org/officeDocument/2006/docPropsVTypes">
  <Template>Normal</Template>
  <TotalTime>1</TotalTime>
  <Pages>62</Pages>
  <Words>19205</Words>
  <Characters>109472</Characters>
  <Application>Microsoft Office Word</Application>
  <DocSecurity>0</DocSecurity>
  <Lines>912</Lines>
  <Paragraphs>256</Paragraphs>
  <ScaleCrop>false</ScaleCrop>
  <HeadingPairs>
    <vt:vector size="2" baseType="variant">
      <vt:variant>
        <vt:lpstr>Title</vt:lpstr>
      </vt:variant>
      <vt:variant>
        <vt:i4>1</vt:i4>
      </vt:variant>
    </vt:vector>
  </HeadingPairs>
  <TitlesOfParts>
    <vt:vector size="1" baseType="lpstr">
      <vt:lpstr>Convention on the Rights of Children (CRC) Report to UN Committee on the Rights of the Child 2015</vt:lpstr>
    </vt:vector>
  </TitlesOfParts>
  <Company>Toshiba</Company>
  <LinksUpToDate>false</LinksUpToDate>
  <CharactersWithSpaces>128421</CharactersWithSpaces>
  <SharedDoc>false</SharedDoc>
  <HLinks>
    <vt:vector size="366" baseType="variant">
      <vt:variant>
        <vt:i4>7733296</vt:i4>
      </vt:variant>
      <vt:variant>
        <vt:i4>321</vt:i4>
      </vt:variant>
      <vt:variant>
        <vt:i4>0</vt:i4>
      </vt:variant>
      <vt:variant>
        <vt:i4>5</vt:i4>
      </vt:variant>
      <vt:variant>
        <vt:lpwstr>http://travel.state.gov/content/adoptionsabroad/en/country-information/learn-about-a-country/sierra-leone.html</vt:lpwstr>
      </vt:variant>
      <vt:variant>
        <vt:lpwstr/>
      </vt:variant>
      <vt:variant>
        <vt:i4>4718656</vt:i4>
      </vt:variant>
      <vt:variant>
        <vt:i4>318</vt:i4>
      </vt:variant>
      <vt:variant>
        <vt:i4>0</vt:i4>
      </vt:variant>
      <vt:variant>
        <vt:i4>5</vt:i4>
      </vt:variant>
      <vt:variant>
        <vt:lpwstr>http://resourcecentre.savethechildren.se/child-protection/priority-areas/children-without-appropriate-care/children-alternative-care</vt:lpwstr>
      </vt:variant>
      <vt:variant>
        <vt:lpwstr/>
      </vt:variant>
      <vt:variant>
        <vt:i4>3211326</vt:i4>
      </vt:variant>
      <vt:variant>
        <vt:i4>315</vt:i4>
      </vt:variant>
      <vt:variant>
        <vt:i4>0</vt:i4>
      </vt:variant>
      <vt:variant>
        <vt:i4>5</vt:i4>
      </vt:variant>
      <vt:variant>
        <vt:lpwstr>http://news.sl/drwebsite/exec/view.cgi?archive=8&amp;num=20636</vt:lpwstr>
      </vt:variant>
      <vt:variant>
        <vt:lpwstr/>
      </vt:variant>
      <vt:variant>
        <vt:i4>7995428</vt:i4>
      </vt:variant>
      <vt:variant>
        <vt:i4>312</vt:i4>
      </vt:variant>
      <vt:variant>
        <vt:i4>0</vt:i4>
      </vt:variant>
      <vt:variant>
        <vt:i4>5</vt:i4>
      </vt:variant>
      <vt:variant>
        <vt:lpwstr>http://www.carl-sl.org/home/reports/519-francis-m-gbaya</vt:lpwstr>
      </vt:variant>
      <vt:variant>
        <vt:lpwstr/>
      </vt:variant>
      <vt:variant>
        <vt:i4>1179696</vt:i4>
      </vt:variant>
      <vt:variant>
        <vt:i4>302</vt:i4>
      </vt:variant>
      <vt:variant>
        <vt:i4>0</vt:i4>
      </vt:variant>
      <vt:variant>
        <vt:i4>5</vt:i4>
      </vt:variant>
      <vt:variant>
        <vt:lpwstr/>
      </vt:variant>
      <vt:variant>
        <vt:lpwstr>_Toc434212166</vt:lpwstr>
      </vt:variant>
      <vt:variant>
        <vt:i4>1179696</vt:i4>
      </vt:variant>
      <vt:variant>
        <vt:i4>296</vt:i4>
      </vt:variant>
      <vt:variant>
        <vt:i4>0</vt:i4>
      </vt:variant>
      <vt:variant>
        <vt:i4>5</vt:i4>
      </vt:variant>
      <vt:variant>
        <vt:lpwstr/>
      </vt:variant>
      <vt:variant>
        <vt:lpwstr>_Toc434212165</vt:lpwstr>
      </vt:variant>
      <vt:variant>
        <vt:i4>1179696</vt:i4>
      </vt:variant>
      <vt:variant>
        <vt:i4>290</vt:i4>
      </vt:variant>
      <vt:variant>
        <vt:i4>0</vt:i4>
      </vt:variant>
      <vt:variant>
        <vt:i4>5</vt:i4>
      </vt:variant>
      <vt:variant>
        <vt:lpwstr/>
      </vt:variant>
      <vt:variant>
        <vt:lpwstr>_Toc434212164</vt:lpwstr>
      </vt:variant>
      <vt:variant>
        <vt:i4>1179696</vt:i4>
      </vt:variant>
      <vt:variant>
        <vt:i4>284</vt:i4>
      </vt:variant>
      <vt:variant>
        <vt:i4>0</vt:i4>
      </vt:variant>
      <vt:variant>
        <vt:i4>5</vt:i4>
      </vt:variant>
      <vt:variant>
        <vt:lpwstr/>
      </vt:variant>
      <vt:variant>
        <vt:lpwstr>_Toc434212163</vt:lpwstr>
      </vt:variant>
      <vt:variant>
        <vt:i4>1179696</vt:i4>
      </vt:variant>
      <vt:variant>
        <vt:i4>278</vt:i4>
      </vt:variant>
      <vt:variant>
        <vt:i4>0</vt:i4>
      </vt:variant>
      <vt:variant>
        <vt:i4>5</vt:i4>
      </vt:variant>
      <vt:variant>
        <vt:lpwstr/>
      </vt:variant>
      <vt:variant>
        <vt:lpwstr>_Toc434212162</vt:lpwstr>
      </vt:variant>
      <vt:variant>
        <vt:i4>1179696</vt:i4>
      </vt:variant>
      <vt:variant>
        <vt:i4>272</vt:i4>
      </vt:variant>
      <vt:variant>
        <vt:i4>0</vt:i4>
      </vt:variant>
      <vt:variant>
        <vt:i4>5</vt:i4>
      </vt:variant>
      <vt:variant>
        <vt:lpwstr/>
      </vt:variant>
      <vt:variant>
        <vt:lpwstr>_Toc434212161</vt:lpwstr>
      </vt:variant>
      <vt:variant>
        <vt:i4>1179696</vt:i4>
      </vt:variant>
      <vt:variant>
        <vt:i4>266</vt:i4>
      </vt:variant>
      <vt:variant>
        <vt:i4>0</vt:i4>
      </vt:variant>
      <vt:variant>
        <vt:i4>5</vt:i4>
      </vt:variant>
      <vt:variant>
        <vt:lpwstr/>
      </vt:variant>
      <vt:variant>
        <vt:lpwstr>_Toc434212160</vt:lpwstr>
      </vt:variant>
      <vt:variant>
        <vt:i4>1114160</vt:i4>
      </vt:variant>
      <vt:variant>
        <vt:i4>260</vt:i4>
      </vt:variant>
      <vt:variant>
        <vt:i4>0</vt:i4>
      </vt:variant>
      <vt:variant>
        <vt:i4>5</vt:i4>
      </vt:variant>
      <vt:variant>
        <vt:lpwstr/>
      </vt:variant>
      <vt:variant>
        <vt:lpwstr>_Toc434212159</vt:lpwstr>
      </vt:variant>
      <vt:variant>
        <vt:i4>1114160</vt:i4>
      </vt:variant>
      <vt:variant>
        <vt:i4>254</vt:i4>
      </vt:variant>
      <vt:variant>
        <vt:i4>0</vt:i4>
      </vt:variant>
      <vt:variant>
        <vt:i4>5</vt:i4>
      </vt:variant>
      <vt:variant>
        <vt:lpwstr/>
      </vt:variant>
      <vt:variant>
        <vt:lpwstr>_Toc434212158</vt:lpwstr>
      </vt:variant>
      <vt:variant>
        <vt:i4>1114160</vt:i4>
      </vt:variant>
      <vt:variant>
        <vt:i4>248</vt:i4>
      </vt:variant>
      <vt:variant>
        <vt:i4>0</vt:i4>
      </vt:variant>
      <vt:variant>
        <vt:i4>5</vt:i4>
      </vt:variant>
      <vt:variant>
        <vt:lpwstr/>
      </vt:variant>
      <vt:variant>
        <vt:lpwstr>_Toc434212157</vt:lpwstr>
      </vt:variant>
      <vt:variant>
        <vt:i4>1114160</vt:i4>
      </vt:variant>
      <vt:variant>
        <vt:i4>242</vt:i4>
      </vt:variant>
      <vt:variant>
        <vt:i4>0</vt:i4>
      </vt:variant>
      <vt:variant>
        <vt:i4>5</vt:i4>
      </vt:variant>
      <vt:variant>
        <vt:lpwstr/>
      </vt:variant>
      <vt:variant>
        <vt:lpwstr>_Toc434212156</vt:lpwstr>
      </vt:variant>
      <vt:variant>
        <vt:i4>1114160</vt:i4>
      </vt:variant>
      <vt:variant>
        <vt:i4>236</vt:i4>
      </vt:variant>
      <vt:variant>
        <vt:i4>0</vt:i4>
      </vt:variant>
      <vt:variant>
        <vt:i4>5</vt:i4>
      </vt:variant>
      <vt:variant>
        <vt:lpwstr/>
      </vt:variant>
      <vt:variant>
        <vt:lpwstr>_Toc434212155</vt:lpwstr>
      </vt:variant>
      <vt:variant>
        <vt:i4>1114160</vt:i4>
      </vt:variant>
      <vt:variant>
        <vt:i4>230</vt:i4>
      </vt:variant>
      <vt:variant>
        <vt:i4>0</vt:i4>
      </vt:variant>
      <vt:variant>
        <vt:i4>5</vt:i4>
      </vt:variant>
      <vt:variant>
        <vt:lpwstr/>
      </vt:variant>
      <vt:variant>
        <vt:lpwstr>_Toc434212154</vt:lpwstr>
      </vt:variant>
      <vt:variant>
        <vt:i4>1114160</vt:i4>
      </vt:variant>
      <vt:variant>
        <vt:i4>224</vt:i4>
      </vt:variant>
      <vt:variant>
        <vt:i4>0</vt:i4>
      </vt:variant>
      <vt:variant>
        <vt:i4>5</vt:i4>
      </vt:variant>
      <vt:variant>
        <vt:lpwstr/>
      </vt:variant>
      <vt:variant>
        <vt:lpwstr>_Toc434212153</vt:lpwstr>
      </vt:variant>
      <vt:variant>
        <vt:i4>1114160</vt:i4>
      </vt:variant>
      <vt:variant>
        <vt:i4>218</vt:i4>
      </vt:variant>
      <vt:variant>
        <vt:i4>0</vt:i4>
      </vt:variant>
      <vt:variant>
        <vt:i4>5</vt:i4>
      </vt:variant>
      <vt:variant>
        <vt:lpwstr/>
      </vt:variant>
      <vt:variant>
        <vt:lpwstr>_Toc434212152</vt:lpwstr>
      </vt:variant>
      <vt:variant>
        <vt:i4>1114160</vt:i4>
      </vt:variant>
      <vt:variant>
        <vt:i4>212</vt:i4>
      </vt:variant>
      <vt:variant>
        <vt:i4>0</vt:i4>
      </vt:variant>
      <vt:variant>
        <vt:i4>5</vt:i4>
      </vt:variant>
      <vt:variant>
        <vt:lpwstr/>
      </vt:variant>
      <vt:variant>
        <vt:lpwstr>_Toc434212151</vt:lpwstr>
      </vt:variant>
      <vt:variant>
        <vt:i4>1114160</vt:i4>
      </vt:variant>
      <vt:variant>
        <vt:i4>206</vt:i4>
      </vt:variant>
      <vt:variant>
        <vt:i4>0</vt:i4>
      </vt:variant>
      <vt:variant>
        <vt:i4>5</vt:i4>
      </vt:variant>
      <vt:variant>
        <vt:lpwstr/>
      </vt:variant>
      <vt:variant>
        <vt:lpwstr>_Toc434212150</vt:lpwstr>
      </vt:variant>
      <vt:variant>
        <vt:i4>1048624</vt:i4>
      </vt:variant>
      <vt:variant>
        <vt:i4>200</vt:i4>
      </vt:variant>
      <vt:variant>
        <vt:i4>0</vt:i4>
      </vt:variant>
      <vt:variant>
        <vt:i4>5</vt:i4>
      </vt:variant>
      <vt:variant>
        <vt:lpwstr/>
      </vt:variant>
      <vt:variant>
        <vt:lpwstr>_Toc434212149</vt:lpwstr>
      </vt:variant>
      <vt:variant>
        <vt:i4>1048624</vt:i4>
      </vt:variant>
      <vt:variant>
        <vt:i4>194</vt:i4>
      </vt:variant>
      <vt:variant>
        <vt:i4>0</vt:i4>
      </vt:variant>
      <vt:variant>
        <vt:i4>5</vt:i4>
      </vt:variant>
      <vt:variant>
        <vt:lpwstr/>
      </vt:variant>
      <vt:variant>
        <vt:lpwstr>_Toc434212148</vt:lpwstr>
      </vt:variant>
      <vt:variant>
        <vt:i4>1048624</vt:i4>
      </vt:variant>
      <vt:variant>
        <vt:i4>188</vt:i4>
      </vt:variant>
      <vt:variant>
        <vt:i4>0</vt:i4>
      </vt:variant>
      <vt:variant>
        <vt:i4>5</vt:i4>
      </vt:variant>
      <vt:variant>
        <vt:lpwstr/>
      </vt:variant>
      <vt:variant>
        <vt:lpwstr>_Toc434212147</vt:lpwstr>
      </vt:variant>
      <vt:variant>
        <vt:i4>1048624</vt:i4>
      </vt:variant>
      <vt:variant>
        <vt:i4>182</vt:i4>
      </vt:variant>
      <vt:variant>
        <vt:i4>0</vt:i4>
      </vt:variant>
      <vt:variant>
        <vt:i4>5</vt:i4>
      </vt:variant>
      <vt:variant>
        <vt:lpwstr/>
      </vt:variant>
      <vt:variant>
        <vt:lpwstr>_Toc434212146</vt:lpwstr>
      </vt:variant>
      <vt:variant>
        <vt:i4>1048624</vt:i4>
      </vt:variant>
      <vt:variant>
        <vt:i4>176</vt:i4>
      </vt:variant>
      <vt:variant>
        <vt:i4>0</vt:i4>
      </vt:variant>
      <vt:variant>
        <vt:i4>5</vt:i4>
      </vt:variant>
      <vt:variant>
        <vt:lpwstr/>
      </vt:variant>
      <vt:variant>
        <vt:lpwstr>_Toc434212145</vt:lpwstr>
      </vt:variant>
      <vt:variant>
        <vt:i4>1048624</vt:i4>
      </vt:variant>
      <vt:variant>
        <vt:i4>170</vt:i4>
      </vt:variant>
      <vt:variant>
        <vt:i4>0</vt:i4>
      </vt:variant>
      <vt:variant>
        <vt:i4>5</vt:i4>
      </vt:variant>
      <vt:variant>
        <vt:lpwstr/>
      </vt:variant>
      <vt:variant>
        <vt:lpwstr>_Toc434212144</vt:lpwstr>
      </vt:variant>
      <vt:variant>
        <vt:i4>1048624</vt:i4>
      </vt:variant>
      <vt:variant>
        <vt:i4>164</vt:i4>
      </vt:variant>
      <vt:variant>
        <vt:i4>0</vt:i4>
      </vt:variant>
      <vt:variant>
        <vt:i4>5</vt:i4>
      </vt:variant>
      <vt:variant>
        <vt:lpwstr/>
      </vt:variant>
      <vt:variant>
        <vt:lpwstr>_Toc434212143</vt:lpwstr>
      </vt:variant>
      <vt:variant>
        <vt:i4>1048624</vt:i4>
      </vt:variant>
      <vt:variant>
        <vt:i4>158</vt:i4>
      </vt:variant>
      <vt:variant>
        <vt:i4>0</vt:i4>
      </vt:variant>
      <vt:variant>
        <vt:i4>5</vt:i4>
      </vt:variant>
      <vt:variant>
        <vt:lpwstr/>
      </vt:variant>
      <vt:variant>
        <vt:lpwstr>_Toc434212142</vt:lpwstr>
      </vt:variant>
      <vt:variant>
        <vt:i4>1048624</vt:i4>
      </vt:variant>
      <vt:variant>
        <vt:i4>152</vt:i4>
      </vt:variant>
      <vt:variant>
        <vt:i4>0</vt:i4>
      </vt:variant>
      <vt:variant>
        <vt:i4>5</vt:i4>
      </vt:variant>
      <vt:variant>
        <vt:lpwstr/>
      </vt:variant>
      <vt:variant>
        <vt:lpwstr>_Toc434212141</vt:lpwstr>
      </vt:variant>
      <vt:variant>
        <vt:i4>1048624</vt:i4>
      </vt:variant>
      <vt:variant>
        <vt:i4>146</vt:i4>
      </vt:variant>
      <vt:variant>
        <vt:i4>0</vt:i4>
      </vt:variant>
      <vt:variant>
        <vt:i4>5</vt:i4>
      </vt:variant>
      <vt:variant>
        <vt:lpwstr/>
      </vt:variant>
      <vt:variant>
        <vt:lpwstr>_Toc434212140</vt:lpwstr>
      </vt:variant>
      <vt:variant>
        <vt:i4>1507376</vt:i4>
      </vt:variant>
      <vt:variant>
        <vt:i4>140</vt:i4>
      </vt:variant>
      <vt:variant>
        <vt:i4>0</vt:i4>
      </vt:variant>
      <vt:variant>
        <vt:i4>5</vt:i4>
      </vt:variant>
      <vt:variant>
        <vt:lpwstr/>
      </vt:variant>
      <vt:variant>
        <vt:lpwstr>_Toc434212139</vt:lpwstr>
      </vt:variant>
      <vt:variant>
        <vt:i4>1507376</vt:i4>
      </vt:variant>
      <vt:variant>
        <vt:i4>134</vt:i4>
      </vt:variant>
      <vt:variant>
        <vt:i4>0</vt:i4>
      </vt:variant>
      <vt:variant>
        <vt:i4>5</vt:i4>
      </vt:variant>
      <vt:variant>
        <vt:lpwstr/>
      </vt:variant>
      <vt:variant>
        <vt:lpwstr>_Toc434212138</vt:lpwstr>
      </vt:variant>
      <vt:variant>
        <vt:i4>1507376</vt:i4>
      </vt:variant>
      <vt:variant>
        <vt:i4>128</vt:i4>
      </vt:variant>
      <vt:variant>
        <vt:i4>0</vt:i4>
      </vt:variant>
      <vt:variant>
        <vt:i4>5</vt:i4>
      </vt:variant>
      <vt:variant>
        <vt:lpwstr/>
      </vt:variant>
      <vt:variant>
        <vt:lpwstr>_Toc434212137</vt:lpwstr>
      </vt:variant>
      <vt:variant>
        <vt:i4>1507376</vt:i4>
      </vt:variant>
      <vt:variant>
        <vt:i4>122</vt:i4>
      </vt:variant>
      <vt:variant>
        <vt:i4>0</vt:i4>
      </vt:variant>
      <vt:variant>
        <vt:i4>5</vt:i4>
      </vt:variant>
      <vt:variant>
        <vt:lpwstr/>
      </vt:variant>
      <vt:variant>
        <vt:lpwstr>_Toc434212136</vt:lpwstr>
      </vt:variant>
      <vt:variant>
        <vt:i4>1507376</vt:i4>
      </vt:variant>
      <vt:variant>
        <vt:i4>116</vt:i4>
      </vt:variant>
      <vt:variant>
        <vt:i4>0</vt:i4>
      </vt:variant>
      <vt:variant>
        <vt:i4>5</vt:i4>
      </vt:variant>
      <vt:variant>
        <vt:lpwstr/>
      </vt:variant>
      <vt:variant>
        <vt:lpwstr>_Toc434212135</vt:lpwstr>
      </vt:variant>
      <vt:variant>
        <vt:i4>1507376</vt:i4>
      </vt:variant>
      <vt:variant>
        <vt:i4>110</vt:i4>
      </vt:variant>
      <vt:variant>
        <vt:i4>0</vt:i4>
      </vt:variant>
      <vt:variant>
        <vt:i4>5</vt:i4>
      </vt:variant>
      <vt:variant>
        <vt:lpwstr/>
      </vt:variant>
      <vt:variant>
        <vt:lpwstr>_Toc434212134</vt:lpwstr>
      </vt:variant>
      <vt:variant>
        <vt:i4>1507376</vt:i4>
      </vt:variant>
      <vt:variant>
        <vt:i4>104</vt:i4>
      </vt:variant>
      <vt:variant>
        <vt:i4>0</vt:i4>
      </vt:variant>
      <vt:variant>
        <vt:i4>5</vt:i4>
      </vt:variant>
      <vt:variant>
        <vt:lpwstr/>
      </vt:variant>
      <vt:variant>
        <vt:lpwstr>_Toc434212133</vt:lpwstr>
      </vt:variant>
      <vt:variant>
        <vt:i4>1507376</vt:i4>
      </vt:variant>
      <vt:variant>
        <vt:i4>98</vt:i4>
      </vt:variant>
      <vt:variant>
        <vt:i4>0</vt:i4>
      </vt:variant>
      <vt:variant>
        <vt:i4>5</vt:i4>
      </vt:variant>
      <vt:variant>
        <vt:lpwstr/>
      </vt:variant>
      <vt:variant>
        <vt:lpwstr>_Toc434212132</vt:lpwstr>
      </vt:variant>
      <vt:variant>
        <vt:i4>1507376</vt:i4>
      </vt:variant>
      <vt:variant>
        <vt:i4>92</vt:i4>
      </vt:variant>
      <vt:variant>
        <vt:i4>0</vt:i4>
      </vt:variant>
      <vt:variant>
        <vt:i4>5</vt:i4>
      </vt:variant>
      <vt:variant>
        <vt:lpwstr/>
      </vt:variant>
      <vt:variant>
        <vt:lpwstr>_Toc434212131</vt:lpwstr>
      </vt:variant>
      <vt:variant>
        <vt:i4>1507376</vt:i4>
      </vt:variant>
      <vt:variant>
        <vt:i4>86</vt:i4>
      </vt:variant>
      <vt:variant>
        <vt:i4>0</vt:i4>
      </vt:variant>
      <vt:variant>
        <vt:i4>5</vt:i4>
      </vt:variant>
      <vt:variant>
        <vt:lpwstr/>
      </vt:variant>
      <vt:variant>
        <vt:lpwstr>_Toc434212130</vt:lpwstr>
      </vt:variant>
      <vt:variant>
        <vt:i4>1441840</vt:i4>
      </vt:variant>
      <vt:variant>
        <vt:i4>80</vt:i4>
      </vt:variant>
      <vt:variant>
        <vt:i4>0</vt:i4>
      </vt:variant>
      <vt:variant>
        <vt:i4>5</vt:i4>
      </vt:variant>
      <vt:variant>
        <vt:lpwstr/>
      </vt:variant>
      <vt:variant>
        <vt:lpwstr>_Toc434212129</vt:lpwstr>
      </vt:variant>
      <vt:variant>
        <vt:i4>1441840</vt:i4>
      </vt:variant>
      <vt:variant>
        <vt:i4>74</vt:i4>
      </vt:variant>
      <vt:variant>
        <vt:i4>0</vt:i4>
      </vt:variant>
      <vt:variant>
        <vt:i4>5</vt:i4>
      </vt:variant>
      <vt:variant>
        <vt:lpwstr/>
      </vt:variant>
      <vt:variant>
        <vt:lpwstr>_Toc434212128</vt:lpwstr>
      </vt:variant>
      <vt:variant>
        <vt:i4>1441840</vt:i4>
      </vt:variant>
      <vt:variant>
        <vt:i4>68</vt:i4>
      </vt:variant>
      <vt:variant>
        <vt:i4>0</vt:i4>
      </vt:variant>
      <vt:variant>
        <vt:i4>5</vt:i4>
      </vt:variant>
      <vt:variant>
        <vt:lpwstr/>
      </vt:variant>
      <vt:variant>
        <vt:lpwstr>_Toc434212127</vt:lpwstr>
      </vt:variant>
      <vt:variant>
        <vt:i4>1441840</vt:i4>
      </vt:variant>
      <vt:variant>
        <vt:i4>62</vt:i4>
      </vt:variant>
      <vt:variant>
        <vt:i4>0</vt:i4>
      </vt:variant>
      <vt:variant>
        <vt:i4>5</vt:i4>
      </vt:variant>
      <vt:variant>
        <vt:lpwstr/>
      </vt:variant>
      <vt:variant>
        <vt:lpwstr>_Toc434212126</vt:lpwstr>
      </vt:variant>
      <vt:variant>
        <vt:i4>1441840</vt:i4>
      </vt:variant>
      <vt:variant>
        <vt:i4>56</vt:i4>
      </vt:variant>
      <vt:variant>
        <vt:i4>0</vt:i4>
      </vt:variant>
      <vt:variant>
        <vt:i4>5</vt:i4>
      </vt:variant>
      <vt:variant>
        <vt:lpwstr/>
      </vt:variant>
      <vt:variant>
        <vt:lpwstr>_Toc434212125</vt:lpwstr>
      </vt:variant>
      <vt:variant>
        <vt:i4>1441840</vt:i4>
      </vt:variant>
      <vt:variant>
        <vt:i4>50</vt:i4>
      </vt:variant>
      <vt:variant>
        <vt:i4>0</vt:i4>
      </vt:variant>
      <vt:variant>
        <vt:i4>5</vt:i4>
      </vt:variant>
      <vt:variant>
        <vt:lpwstr/>
      </vt:variant>
      <vt:variant>
        <vt:lpwstr>_Toc434212124</vt:lpwstr>
      </vt:variant>
      <vt:variant>
        <vt:i4>1441840</vt:i4>
      </vt:variant>
      <vt:variant>
        <vt:i4>44</vt:i4>
      </vt:variant>
      <vt:variant>
        <vt:i4>0</vt:i4>
      </vt:variant>
      <vt:variant>
        <vt:i4>5</vt:i4>
      </vt:variant>
      <vt:variant>
        <vt:lpwstr/>
      </vt:variant>
      <vt:variant>
        <vt:lpwstr>_Toc434212123</vt:lpwstr>
      </vt:variant>
      <vt:variant>
        <vt:i4>1441840</vt:i4>
      </vt:variant>
      <vt:variant>
        <vt:i4>38</vt:i4>
      </vt:variant>
      <vt:variant>
        <vt:i4>0</vt:i4>
      </vt:variant>
      <vt:variant>
        <vt:i4>5</vt:i4>
      </vt:variant>
      <vt:variant>
        <vt:lpwstr/>
      </vt:variant>
      <vt:variant>
        <vt:lpwstr>_Toc434212122</vt:lpwstr>
      </vt:variant>
      <vt:variant>
        <vt:i4>1441840</vt:i4>
      </vt:variant>
      <vt:variant>
        <vt:i4>32</vt:i4>
      </vt:variant>
      <vt:variant>
        <vt:i4>0</vt:i4>
      </vt:variant>
      <vt:variant>
        <vt:i4>5</vt:i4>
      </vt:variant>
      <vt:variant>
        <vt:lpwstr/>
      </vt:variant>
      <vt:variant>
        <vt:lpwstr>_Toc434212121</vt:lpwstr>
      </vt:variant>
      <vt:variant>
        <vt:i4>1441840</vt:i4>
      </vt:variant>
      <vt:variant>
        <vt:i4>26</vt:i4>
      </vt:variant>
      <vt:variant>
        <vt:i4>0</vt:i4>
      </vt:variant>
      <vt:variant>
        <vt:i4>5</vt:i4>
      </vt:variant>
      <vt:variant>
        <vt:lpwstr/>
      </vt:variant>
      <vt:variant>
        <vt:lpwstr>_Toc434212120</vt:lpwstr>
      </vt:variant>
      <vt:variant>
        <vt:i4>1376304</vt:i4>
      </vt:variant>
      <vt:variant>
        <vt:i4>20</vt:i4>
      </vt:variant>
      <vt:variant>
        <vt:i4>0</vt:i4>
      </vt:variant>
      <vt:variant>
        <vt:i4>5</vt:i4>
      </vt:variant>
      <vt:variant>
        <vt:lpwstr/>
      </vt:variant>
      <vt:variant>
        <vt:lpwstr>_Toc434212119</vt:lpwstr>
      </vt:variant>
      <vt:variant>
        <vt:i4>1376304</vt:i4>
      </vt:variant>
      <vt:variant>
        <vt:i4>14</vt:i4>
      </vt:variant>
      <vt:variant>
        <vt:i4>0</vt:i4>
      </vt:variant>
      <vt:variant>
        <vt:i4>5</vt:i4>
      </vt:variant>
      <vt:variant>
        <vt:lpwstr/>
      </vt:variant>
      <vt:variant>
        <vt:lpwstr>_Toc434212118</vt:lpwstr>
      </vt:variant>
      <vt:variant>
        <vt:i4>1376304</vt:i4>
      </vt:variant>
      <vt:variant>
        <vt:i4>8</vt:i4>
      </vt:variant>
      <vt:variant>
        <vt:i4>0</vt:i4>
      </vt:variant>
      <vt:variant>
        <vt:i4>5</vt:i4>
      </vt:variant>
      <vt:variant>
        <vt:lpwstr/>
      </vt:variant>
      <vt:variant>
        <vt:lpwstr>_Toc434212117</vt:lpwstr>
      </vt:variant>
      <vt:variant>
        <vt:i4>1376304</vt:i4>
      </vt:variant>
      <vt:variant>
        <vt:i4>2</vt:i4>
      </vt:variant>
      <vt:variant>
        <vt:i4>0</vt:i4>
      </vt:variant>
      <vt:variant>
        <vt:i4>5</vt:i4>
      </vt:variant>
      <vt:variant>
        <vt:lpwstr/>
      </vt:variant>
      <vt:variant>
        <vt:lpwstr>_Toc434212116</vt:lpwstr>
      </vt:variant>
      <vt:variant>
        <vt:i4>7995428</vt:i4>
      </vt:variant>
      <vt:variant>
        <vt:i4>15</vt:i4>
      </vt:variant>
      <vt:variant>
        <vt:i4>0</vt:i4>
      </vt:variant>
      <vt:variant>
        <vt:i4>5</vt:i4>
      </vt:variant>
      <vt:variant>
        <vt:lpwstr>http://www.carl-sl.org/home/reports/519-francis-m-gbaya</vt:lpwstr>
      </vt:variant>
      <vt:variant>
        <vt:lpwstr/>
      </vt:variant>
      <vt:variant>
        <vt:i4>524300</vt:i4>
      </vt:variant>
      <vt:variant>
        <vt:i4>12</vt:i4>
      </vt:variant>
      <vt:variant>
        <vt:i4>0</vt:i4>
      </vt:variant>
      <vt:variant>
        <vt:i4>5</vt:i4>
      </vt:variant>
      <vt:variant>
        <vt:lpwstr>http://newint.org/features/web-exclusive/2012/01/05/street-children-sierra-leone/</vt:lpwstr>
      </vt:variant>
      <vt:variant>
        <vt:lpwstr/>
      </vt:variant>
      <vt:variant>
        <vt:i4>7798865</vt:i4>
      </vt:variant>
      <vt:variant>
        <vt:i4>9</vt:i4>
      </vt:variant>
      <vt:variant>
        <vt:i4>0</vt:i4>
      </vt:variant>
      <vt:variant>
        <vt:i4>5</vt:i4>
      </vt:variant>
      <vt:variant>
        <vt:lpwstr>http://www.aho.afro.who.int/profiles_information/index.php/Sierra_Leone:Health_Status_and_Trends</vt:lpwstr>
      </vt:variant>
      <vt:variant>
        <vt:lpwstr/>
      </vt:variant>
      <vt:variant>
        <vt:i4>7733296</vt:i4>
      </vt:variant>
      <vt:variant>
        <vt:i4>6</vt:i4>
      </vt:variant>
      <vt:variant>
        <vt:i4>0</vt:i4>
      </vt:variant>
      <vt:variant>
        <vt:i4>5</vt:i4>
      </vt:variant>
      <vt:variant>
        <vt:lpwstr>http://travel.state.gov/content/adoptionsabroad/en/country-information/learn-about-a-country/sierra-leone.html</vt:lpwstr>
      </vt:variant>
      <vt:variant>
        <vt:lpwstr/>
      </vt:variant>
      <vt:variant>
        <vt:i4>4718656</vt:i4>
      </vt:variant>
      <vt:variant>
        <vt:i4>3</vt:i4>
      </vt:variant>
      <vt:variant>
        <vt:i4>0</vt:i4>
      </vt:variant>
      <vt:variant>
        <vt:i4>5</vt:i4>
      </vt:variant>
      <vt:variant>
        <vt:lpwstr>http://resourcecentre.savethechildren.se/child-protection/priority-areas/children-without-appropriate-care/children-alternative-care</vt:lpwstr>
      </vt:variant>
      <vt:variant>
        <vt:lpwstr/>
      </vt:variant>
      <vt:variant>
        <vt:i4>3211326</vt:i4>
      </vt:variant>
      <vt:variant>
        <vt:i4>0</vt:i4>
      </vt:variant>
      <vt:variant>
        <vt:i4>0</vt:i4>
      </vt:variant>
      <vt:variant>
        <vt:i4>5</vt:i4>
      </vt:variant>
      <vt:variant>
        <vt:lpwstr>http://news.sl/drwebsite/exec/view.cgi?archive=8&amp;num=20636</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Convention on the Rights of Children (CRC) Report to UN Committee on the Rights of the Child 2015</dc:title>
  <dc:subject>Sierra Leone Children’s Right Committee Complimentary Report</dc:subject>
  <dc:creator>Patrick</dc:creator>
  <cp:keywords/>
  <cp:lastModifiedBy>Sedia Lowa-James Wandoh</cp:lastModifiedBy>
  <cp:revision>2</cp:revision>
  <cp:lastPrinted>2015-10-15T11:24:00Z</cp:lastPrinted>
  <dcterms:created xsi:type="dcterms:W3CDTF">2015-11-02T13:40:00Z</dcterms:created>
  <dcterms:modified xsi:type="dcterms:W3CDTF">2015-11-02T13:40:00Z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