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EB2ED" w14:textId="318F61AD" w:rsidR="006E0B85" w:rsidRPr="005A4057" w:rsidRDefault="006E0B85" w:rsidP="00AD0396">
      <w:pPr>
        <w:rPr>
          <w:rFonts w:ascii="Times New Roman" w:eastAsia="Times New Roman" w:hAnsi="Times New Roman" w:cs="Times New Roman"/>
          <w:b/>
          <w:i/>
          <w:color w:val="FF0000"/>
          <w:w w:val="80"/>
          <w:kern w:val="0"/>
          <w:sz w:val="52"/>
          <w:szCs w:val="52"/>
          <w14:ligatures w14:val="none"/>
        </w:rPr>
      </w:pPr>
      <w:r w:rsidRPr="005A4057">
        <w:rPr>
          <w:rFonts w:ascii="Times New Roman" w:eastAsia="Times New Roman" w:hAnsi="Times New Roman" w:cs="Times New Roman"/>
          <w:noProof/>
          <w:color w:val="FF0000"/>
          <w:w w:val="80"/>
          <w:kern w:val="0"/>
          <w:sz w:val="52"/>
          <w:szCs w:val="52"/>
          <w14:ligatures w14:val="none"/>
        </w:rPr>
        <mc:AlternateContent>
          <mc:Choice Requires="wps">
            <w:drawing>
              <wp:anchor distT="0" distB="0" distL="114300" distR="114300" simplePos="0" relativeHeight="251659264" behindDoc="1" locked="0" layoutInCell="1" allowOverlap="1" wp14:anchorId="4E7996CA" wp14:editId="299AAF22">
                <wp:simplePos x="0" y="0"/>
                <wp:positionH relativeFrom="column">
                  <wp:posOffset>3314700</wp:posOffset>
                </wp:positionH>
                <wp:positionV relativeFrom="paragraph">
                  <wp:posOffset>-228600</wp:posOffset>
                </wp:positionV>
                <wp:extent cx="1470660" cy="15278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70660" cy="1527810"/>
                        </a:xfrm>
                        <a:prstGeom prst="rect">
                          <a:avLst/>
                        </a:prstGeom>
                        <a:solidFill>
                          <a:srgbClr val="FFFFFF"/>
                        </a:solidFill>
                        <a:ln>
                          <a:noFill/>
                        </a:ln>
                      </wps:spPr>
                      <wps:txbx>
                        <w:txbxContent>
                          <w:p w14:paraId="0180BE3C" w14:textId="77777777" w:rsidR="006E0B85" w:rsidRDefault="00B566D9" w:rsidP="006E0B85">
                            <w:r w:rsidRPr="008001C2">
                              <w:rPr>
                                <w:rFonts w:ascii="Times New Roman" w:hAnsi="Times New Roman"/>
                                <w:noProof/>
                                <w:sz w:val="20"/>
                              </w:rPr>
                              <w:object w:dxaOrig="2707" w:dyaOrig="2035" w14:anchorId="702DE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101.4pt;height:113.25pt;mso-width-percent:0;mso-height-percent:0;mso-width-percent:0;mso-height-percent:0" fillcolor="window">
                                  <v:imagedata r:id="rId8" o:title=""/>
                                </v:shape>
                                <o:OLEObject Type="Embed" ProgID="CorelPhotoPaint.Image.8" ShapeID="_x0000_i1026" DrawAspect="Content" ObjectID="_1769262082" r:id="rId9"/>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E7996CA" id="_x0000_t202" coordsize="21600,21600" o:spt="202" path="m,l,21600r21600,l21600,xe">
                <v:stroke joinstyle="miter"/>
                <v:path gradientshapeok="t" o:connecttype="rect"/>
              </v:shapetype>
              <v:shape id="Text Box 1" o:spid="_x0000_s1026" type="#_x0000_t202" style="position:absolute;margin-left:261pt;margin-top:-18pt;width:115.8pt;height:120.3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" stroked="f">
                <v:textbox style="mso-fit-shape-to-text:t">
                  <w:txbxContent>
                    <w:p w14:paraId="0180BE3C" w14:textId="77777777" w:rsidR="006E0B85" w:rsidRDefault="00B566D9" w:rsidP="006E0B85">
                      <w:r w:rsidRPr="008001C2">
                        <w:rPr>
                          <w:rFonts w:ascii="Times New Roman" w:hAnsi="Times New Roman"/>
                          <w:noProof/>
                          <w:sz w:val="20"/>
                        </w:rPr>
                        <w:object w:dxaOrig="2707" w:dyaOrig="2035" w14:anchorId="702DE089">
                          <v:shape id="_x0000_i1026" type="#_x0000_t75" alt="" style="width:101.4pt;height:113.25pt;mso-width-percent:0;mso-height-percent:0;mso-width-percent:0;mso-height-percent:0" fillcolor="window">
                            <v:imagedata r:id="rId8" o:title=""/>
                          </v:shape>
                          <o:OLEObject Type="Embed" ProgID="CorelPhotoPaint.Image.8" ShapeID="_x0000_i1026" DrawAspect="Content" ObjectID="_1769262082" r:id="rId10"/>
                        </w:object>
                      </w:r>
                    </w:p>
                  </w:txbxContent>
                </v:textbox>
              </v:shape>
            </w:pict>
          </mc:Fallback>
        </mc:AlternateContent>
      </w:r>
      <w:r w:rsidRPr="005A4057">
        <w:rPr>
          <w:rFonts w:ascii="Times New Roman" w:eastAsia="Times New Roman" w:hAnsi="Times New Roman" w:cs="Times New Roman"/>
          <w:b/>
          <w:i/>
          <w:color w:val="FF0000"/>
          <w:w w:val="80"/>
          <w:kern w:val="0"/>
          <w:sz w:val="52"/>
          <w:szCs w:val="52"/>
          <w14:ligatures w14:val="none"/>
        </w:rPr>
        <w:t xml:space="preserve">RED THREAD </w:t>
      </w:r>
    </w:p>
    <w:p w14:paraId="25F3119B" w14:textId="77777777" w:rsidR="006E0B85" w:rsidRPr="00A853DF" w:rsidRDefault="006E0B85" w:rsidP="00AD0396">
      <w:pPr>
        <w:keepNext/>
        <w:tabs>
          <w:tab w:val="left" w:pos="9360"/>
        </w:tabs>
        <w:rPr>
          <w:rFonts w:ascii="Times New Roman" w:eastAsia="Times New Roman" w:hAnsi="Times New Roman" w:cs="Times New Roman"/>
          <w:color w:val="000000"/>
          <w:kern w:val="0"/>
          <w14:ligatures w14:val="none"/>
        </w:rPr>
      </w:pPr>
      <w:r w:rsidRPr="00A853DF">
        <w:rPr>
          <w:rFonts w:ascii="Times New Roman" w:eastAsia="Times New Roman" w:hAnsi="Times New Roman" w:cs="Times New Roman"/>
          <w:color w:val="000000"/>
          <w:kern w:val="0"/>
          <w14:ligatures w14:val="none"/>
        </w:rPr>
        <w:t xml:space="preserve">72 Princes &amp; Adelaide </w:t>
      </w:r>
      <w:proofErr w:type="spellStart"/>
      <w:r w:rsidRPr="00A853DF">
        <w:rPr>
          <w:rFonts w:ascii="Times New Roman" w:eastAsia="Times New Roman" w:hAnsi="Times New Roman" w:cs="Times New Roman"/>
          <w:color w:val="000000"/>
          <w:kern w:val="0"/>
          <w14:ligatures w14:val="none"/>
        </w:rPr>
        <w:t>Sts</w:t>
      </w:r>
      <w:proofErr w:type="spellEnd"/>
      <w:r w:rsidRPr="00A853DF">
        <w:rPr>
          <w:rFonts w:ascii="Times New Roman" w:eastAsia="Times New Roman" w:hAnsi="Times New Roman" w:cs="Times New Roman"/>
          <w:color w:val="000000"/>
          <w:kern w:val="0"/>
          <w14:ligatures w14:val="none"/>
        </w:rPr>
        <w:t>., Charlestown, Georgetown.</w:t>
      </w:r>
    </w:p>
    <w:p w14:paraId="78F72EA3" w14:textId="72D758E7" w:rsidR="006E0B85" w:rsidRPr="00A853DF" w:rsidRDefault="006E0B85" w:rsidP="00AD0396">
      <w:pPr>
        <w:keepNext/>
        <w:pBdr>
          <w:bottom w:val="single" w:sz="4" w:space="1" w:color="auto"/>
        </w:pBdr>
        <w:tabs>
          <w:tab w:val="left" w:pos="9360"/>
        </w:tabs>
        <w:rPr>
          <w:rFonts w:ascii="Times New Roman" w:eastAsia="Times New Roman" w:hAnsi="Times New Roman" w:cs="Times New Roman"/>
          <w:color w:val="000000"/>
          <w:kern w:val="0"/>
          <w14:ligatures w14:val="none"/>
        </w:rPr>
      </w:pPr>
      <w:r w:rsidRPr="00A853DF">
        <w:rPr>
          <w:rFonts w:ascii="Times New Roman" w:eastAsia="Times New Roman" w:hAnsi="Times New Roman" w:cs="Times New Roman"/>
          <w:color w:val="000000"/>
          <w:kern w:val="0"/>
          <w14:ligatures w14:val="none"/>
        </w:rPr>
        <w:t xml:space="preserve">Tel: 592 227 </w:t>
      </w:r>
      <w:r w:rsidR="000F48D1" w:rsidRPr="00A853DF">
        <w:rPr>
          <w:rFonts w:ascii="Times New Roman" w:eastAsia="Times New Roman" w:hAnsi="Times New Roman" w:cs="Times New Roman"/>
          <w:color w:val="000000"/>
          <w:kern w:val="0"/>
          <w14:ligatures w14:val="none"/>
        </w:rPr>
        <w:t>7010 Fax</w:t>
      </w:r>
      <w:r w:rsidRPr="00A853DF">
        <w:rPr>
          <w:rFonts w:ascii="Times New Roman" w:eastAsia="Times New Roman" w:hAnsi="Times New Roman" w:cs="Times New Roman"/>
          <w:color w:val="000000"/>
          <w:kern w:val="0"/>
          <w14:ligatures w14:val="none"/>
        </w:rPr>
        <w:t>: 592-223 6254;</w:t>
      </w:r>
      <w:r w:rsidRPr="00A853DF">
        <w:rPr>
          <w:rFonts w:ascii="Times New Roman" w:eastAsia="Times New Roman" w:hAnsi="Times New Roman" w:cs="Times New Roman"/>
          <w:kern w:val="0"/>
          <w14:ligatures w14:val="none"/>
        </w:rPr>
        <w:t xml:space="preserve"> https://</w:t>
      </w:r>
      <w:hyperlink r:id="rId11" w:history="1">
        <w:r w:rsidRPr="00A853DF">
          <w:rPr>
            <w:rFonts w:ascii="Times New Roman" w:eastAsia="Times New Roman" w:hAnsi="Times New Roman" w:cs="Times New Roman"/>
            <w:color w:val="0000FF"/>
            <w:kern w:val="0"/>
            <w:u w:val="single"/>
            <w14:ligatures w14:val="none"/>
          </w:rPr>
          <w:t>redthreadguyana.org</w:t>
        </w:r>
      </w:hyperlink>
      <w:r w:rsidRPr="00A853DF">
        <w:rPr>
          <w:rFonts w:ascii="Times New Roman" w:eastAsia="Times New Roman" w:hAnsi="Times New Roman" w:cs="Times New Roman"/>
          <w:kern w:val="0"/>
          <w14:ligatures w14:val="none"/>
        </w:rPr>
        <w:t>/</w:t>
      </w:r>
      <w:r w:rsidRPr="00A853DF">
        <w:rPr>
          <w:rFonts w:ascii="Times New Roman" w:eastAsia="Times New Roman" w:hAnsi="Times New Roman" w:cs="Times New Roman"/>
          <w:color w:val="000000"/>
          <w:kern w:val="0"/>
          <w14:ligatures w14:val="none"/>
        </w:rPr>
        <w:t xml:space="preserve">   Email: redthreadguyana@gmail.com</w:t>
      </w:r>
    </w:p>
    <w:p w14:paraId="3DC5206C" w14:textId="77777777" w:rsidR="006E0B85" w:rsidRPr="00A853DF" w:rsidRDefault="006E0B85" w:rsidP="00AD0396">
      <w:pPr>
        <w:rPr>
          <w:rFonts w:ascii="Times New Roman" w:eastAsia="Times New Roman" w:hAnsi="Times New Roman" w:cs="Times New Roman"/>
          <w:kern w:val="0"/>
          <w14:ligatures w14:val="none"/>
        </w:rPr>
      </w:pPr>
      <w:r w:rsidRPr="00A853DF">
        <w:rPr>
          <w:rFonts w:ascii="Times New Roman" w:eastAsia="Times New Roman" w:hAnsi="Times New Roman" w:cs="Times New Roman"/>
          <w:kern w:val="0"/>
          <w14:ligatures w14:val="none"/>
        </w:rPr>
        <w:t xml:space="preserve"> </w:t>
      </w:r>
    </w:p>
    <w:p w14:paraId="5C67E071" w14:textId="09CFC45D" w:rsidR="006E0B85" w:rsidRPr="00A853DF" w:rsidRDefault="006E0B85" w:rsidP="00AD0396">
      <w:pPr>
        <w:rPr>
          <w:rFonts w:ascii="Times New Roman" w:hAnsi="Times New Roman" w:cs="Times New Roman"/>
          <w:b/>
          <w:bCs/>
          <w:u w:val="single"/>
          <w:lang w:val="en-GB"/>
        </w:rPr>
      </w:pPr>
      <w:r w:rsidRPr="00A853DF">
        <w:rPr>
          <w:rFonts w:ascii="Times New Roman" w:hAnsi="Times New Roman" w:cs="Times New Roman"/>
          <w:b/>
          <w:bCs/>
          <w:u w:val="single"/>
          <w:lang w:val="en-GB"/>
        </w:rPr>
        <w:t>Guyana ICCPR Civil Society Report re Guyana’s 3</w:t>
      </w:r>
      <w:r w:rsidRPr="00A853DF">
        <w:rPr>
          <w:rFonts w:ascii="Times New Roman" w:hAnsi="Times New Roman" w:cs="Times New Roman"/>
          <w:b/>
          <w:bCs/>
          <w:u w:val="single"/>
          <w:vertAlign w:val="superscript"/>
          <w:lang w:val="en-GB"/>
        </w:rPr>
        <w:t>rd</w:t>
      </w:r>
      <w:r w:rsidRPr="00A853DF">
        <w:rPr>
          <w:rFonts w:ascii="Times New Roman" w:hAnsi="Times New Roman" w:cs="Times New Roman"/>
          <w:b/>
          <w:bCs/>
          <w:u w:val="single"/>
          <w:lang w:val="en-GB"/>
        </w:rPr>
        <w:t xml:space="preserve"> Report</w:t>
      </w:r>
    </w:p>
    <w:p w14:paraId="403D71E1" w14:textId="77777777" w:rsidR="006E0B85" w:rsidRPr="00A853DF" w:rsidRDefault="006E0B85" w:rsidP="00AD0396">
      <w:pPr>
        <w:rPr>
          <w:rFonts w:ascii="Times New Roman" w:hAnsi="Times New Roman" w:cs="Times New Roman"/>
          <w:b/>
          <w:bCs/>
          <w:u w:val="single"/>
          <w:lang w:val="en-GB"/>
        </w:rPr>
      </w:pPr>
    </w:p>
    <w:p w14:paraId="7D7B4540" w14:textId="6A9D7C22" w:rsidR="006E0B85" w:rsidRPr="00A853DF" w:rsidRDefault="00064779" w:rsidP="00AD0396">
      <w:pPr>
        <w:rPr>
          <w:rFonts w:ascii="Times New Roman" w:hAnsi="Times New Roman" w:cs="Times New Roman"/>
          <w:b/>
          <w:bCs/>
          <w:u w:val="single"/>
          <w:lang w:val="en-GB"/>
        </w:rPr>
      </w:pPr>
      <w:r>
        <w:rPr>
          <w:rFonts w:ascii="Times New Roman" w:hAnsi="Times New Roman" w:cs="Times New Roman"/>
          <w:b/>
          <w:bCs/>
          <w:u w:val="single"/>
          <w:lang w:val="en-GB"/>
        </w:rPr>
        <w:t>February 12, 2024</w:t>
      </w:r>
    </w:p>
    <w:p w14:paraId="4C18E2AF" w14:textId="77777777" w:rsidR="006E0B85" w:rsidRPr="00A853DF" w:rsidRDefault="006E0B85" w:rsidP="00AD0396">
      <w:pPr>
        <w:rPr>
          <w:rFonts w:ascii="Times New Roman" w:hAnsi="Times New Roman" w:cs="Times New Roman"/>
          <w:b/>
          <w:bCs/>
          <w:u w:val="single"/>
          <w:lang w:val="en-GB"/>
        </w:rPr>
      </w:pPr>
    </w:p>
    <w:p w14:paraId="75FE4CB9" w14:textId="4C852380" w:rsidR="0091512D" w:rsidRPr="00A853DF" w:rsidRDefault="006E0B85" w:rsidP="00AD0396">
      <w:pPr>
        <w:rPr>
          <w:rFonts w:ascii="Times New Roman" w:eastAsia="MS Mincho" w:hAnsi="Times New Roman" w:cs="Times New Roman"/>
          <w:b/>
          <w:bCs/>
          <w:iCs/>
          <w:kern w:val="0"/>
          <w:lang w:eastAsia="ja-JP"/>
          <w14:ligatures w14:val="none"/>
        </w:rPr>
      </w:pPr>
      <w:r w:rsidRPr="00A853DF">
        <w:rPr>
          <w:rFonts w:ascii="Times New Roman" w:eastAsia="MS Mincho" w:hAnsi="Times New Roman" w:cs="Times New Roman"/>
          <w:b/>
          <w:bCs/>
          <w:iCs/>
          <w:kern w:val="0"/>
          <w:lang w:eastAsia="ja-JP"/>
          <w14:ligatures w14:val="none"/>
        </w:rPr>
        <w:t xml:space="preserve">Submitted by: </w:t>
      </w:r>
      <w:r w:rsidR="00ED17F6" w:rsidRPr="00A853DF">
        <w:rPr>
          <w:rFonts w:ascii="Times New Roman" w:eastAsia="MS Mincho" w:hAnsi="Times New Roman" w:cs="Times New Roman"/>
          <w:b/>
          <w:bCs/>
          <w:iCs/>
          <w:kern w:val="0"/>
          <w:lang w:eastAsia="ja-JP"/>
          <w14:ligatures w14:val="none"/>
        </w:rPr>
        <w:t xml:space="preserve">Red Thread </w:t>
      </w:r>
      <w:r w:rsidR="0091512D" w:rsidRPr="00A853DF">
        <w:rPr>
          <w:rFonts w:ascii="Times New Roman" w:eastAsia="MS Mincho" w:hAnsi="Times New Roman" w:cs="Times New Roman"/>
          <w:b/>
          <w:bCs/>
          <w:iCs/>
          <w:kern w:val="0"/>
          <w:lang w:eastAsia="ja-JP"/>
          <w14:ligatures w14:val="none"/>
        </w:rPr>
        <w:t>with Danuta Radzik</w:t>
      </w:r>
    </w:p>
    <w:p w14:paraId="284B12A2" w14:textId="02DFFEBC" w:rsidR="0091512D" w:rsidRPr="00A853DF" w:rsidRDefault="00ED17F6" w:rsidP="00AD0396">
      <w:pPr>
        <w:rPr>
          <w:rFonts w:ascii="Times New Roman" w:eastAsia="MS Mincho" w:hAnsi="Times New Roman" w:cs="Times New Roman"/>
          <w:b/>
          <w:bCs/>
          <w:iCs/>
          <w:kern w:val="0"/>
          <w:lang w:eastAsia="ja-JP"/>
          <w14:ligatures w14:val="none"/>
        </w:rPr>
      </w:pPr>
      <w:r w:rsidRPr="00A853DF">
        <w:rPr>
          <w:rFonts w:ascii="Times New Roman" w:eastAsia="MS Mincho" w:hAnsi="Times New Roman" w:cs="Times New Roman"/>
          <w:b/>
          <w:bCs/>
          <w:iCs/>
          <w:kern w:val="0"/>
          <w:lang w:eastAsia="ja-JP"/>
          <w14:ligatures w14:val="none"/>
        </w:rPr>
        <w:t>and</w:t>
      </w:r>
    </w:p>
    <w:p w14:paraId="08CD57F1" w14:textId="089A2BDA" w:rsidR="006E0B85" w:rsidRPr="00A853DF" w:rsidRDefault="00ED17F6" w:rsidP="00AD0396">
      <w:pPr>
        <w:rPr>
          <w:rFonts w:ascii="Times New Roman" w:eastAsia="MS Mincho" w:hAnsi="Times New Roman" w:cs="Times New Roman"/>
          <w:b/>
          <w:bCs/>
          <w:iCs/>
          <w:kern w:val="0"/>
          <w:lang w:eastAsia="ja-JP"/>
          <w14:ligatures w14:val="none"/>
        </w:rPr>
      </w:pPr>
      <w:r w:rsidRPr="00A853DF">
        <w:rPr>
          <w:rFonts w:ascii="Times New Roman" w:eastAsia="MS Mincho" w:hAnsi="Times New Roman" w:cs="Times New Roman"/>
          <w:b/>
          <w:bCs/>
          <w:iCs/>
          <w:kern w:val="0"/>
          <w:lang w:eastAsia="ja-JP"/>
          <w14:ligatures w14:val="none"/>
        </w:rPr>
        <w:t xml:space="preserve">The Greenheart </w:t>
      </w:r>
      <w:r w:rsidR="009E65AA">
        <w:rPr>
          <w:rFonts w:ascii="Times New Roman" w:eastAsia="MS Mincho" w:hAnsi="Times New Roman" w:cs="Times New Roman"/>
          <w:b/>
          <w:bCs/>
          <w:iCs/>
          <w:kern w:val="0"/>
          <w:lang w:eastAsia="ja-JP"/>
          <w14:ligatures w14:val="none"/>
        </w:rPr>
        <w:t>Movement</w:t>
      </w:r>
      <w:r w:rsidR="005A4057">
        <w:rPr>
          <w:rFonts w:ascii="Times New Roman" w:eastAsia="MS Mincho" w:hAnsi="Times New Roman" w:cs="Times New Roman"/>
          <w:b/>
          <w:bCs/>
          <w:iCs/>
          <w:kern w:val="0"/>
          <w:lang w:eastAsia="ja-JP"/>
          <w14:ligatures w14:val="none"/>
        </w:rPr>
        <w:t xml:space="preserve"> </w:t>
      </w:r>
    </w:p>
    <w:p w14:paraId="359D1F7F" w14:textId="77777777" w:rsidR="005A4057" w:rsidRDefault="005A4057" w:rsidP="00AD0396">
      <w:pPr>
        <w:rPr>
          <w:rFonts w:ascii="Times New Roman" w:eastAsia="MS Mincho" w:hAnsi="Times New Roman" w:cs="Times New Roman"/>
          <w:b/>
          <w:bCs/>
          <w:iCs/>
          <w:kern w:val="0"/>
          <w:lang w:eastAsia="ja-JP"/>
          <w14:ligatures w14:val="none"/>
        </w:rPr>
      </w:pPr>
    </w:p>
    <w:p w14:paraId="48B35FE3" w14:textId="32B71B3F" w:rsidR="006E0B85" w:rsidRPr="00A853DF" w:rsidRDefault="006E0B85" w:rsidP="00AD0396">
      <w:pPr>
        <w:rPr>
          <w:rFonts w:ascii="Times New Roman" w:eastAsia="MS Mincho" w:hAnsi="Times New Roman" w:cs="Times New Roman"/>
          <w:b/>
          <w:bCs/>
          <w:iCs/>
          <w:kern w:val="0"/>
          <w:lang w:eastAsia="ja-JP"/>
          <w14:ligatures w14:val="none"/>
        </w:rPr>
      </w:pPr>
      <w:r w:rsidRPr="00A853DF">
        <w:rPr>
          <w:rFonts w:ascii="Times New Roman" w:eastAsia="MS Mincho" w:hAnsi="Times New Roman" w:cs="Times New Roman"/>
          <w:b/>
          <w:bCs/>
          <w:iCs/>
          <w:kern w:val="0"/>
          <w:lang w:eastAsia="ja-JP"/>
          <w14:ligatures w14:val="none"/>
        </w:rPr>
        <w:t xml:space="preserve">Contact Name: </w:t>
      </w:r>
      <w:r w:rsidR="00ED17F6" w:rsidRPr="00A853DF">
        <w:rPr>
          <w:rFonts w:ascii="Times New Roman" w:eastAsia="MS Mincho" w:hAnsi="Times New Roman" w:cs="Times New Roman"/>
          <w:b/>
          <w:bCs/>
          <w:iCs/>
          <w:kern w:val="0"/>
          <w:lang w:eastAsia="ja-JP"/>
          <w14:ligatures w14:val="none"/>
        </w:rPr>
        <w:t>Danuta Radzik</w:t>
      </w:r>
    </w:p>
    <w:p w14:paraId="24726F2B" w14:textId="67CE1C48" w:rsidR="006E0B85" w:rsidRPr="009E65AA" w:rsidRDefault="006E0B85" w:rsidP="00AD0396">
      <w:pPr>
        <w:rPr>
          <w:rFonts w:ascii="Times New Roman" w:eastAsia="MS Mincho" w:hAnsi="Times New Roman" w:cs="Times New Roman"/>
          <w:b/>
          <w:bCs/>
          <w:iCs/>
          <w:kern w:val="0"/>
          <w:lang w:eastAsia="ja-JP"/>
          <w14:ligatures w14:val="none"/>
        </w:rPr>
      </w:pPr>
      <w:r w:rsidRPr="00A853DF">
        <w:rPr>
          <w:rFonts w:ascii="Times New Roman" w:eastAsia="MS Mincho" w:hAnsi="Times New Roman" w:cs="Times New Roman"/>
          <w:b/>
          <w:bCs/>
          <w:iCs/>
          <w:kern w:val="0"/>
          <w:lang w:eastAsia="ja-JP"/>
          <w14:ligatures w14:val="none"/>
        </w:rPr>
        <w:t xml:space="preserve">Contact email: </w:t>
      </w:r>
      <w:r w:rsidR="009E65AA" w:rsidRPr="009E65AA">
        <w:rPr>
          <w:rFonts w:ascii="Times New Roman" w:eastAsia="MS Mincho" w:hAnsi="Times New Roman" w:cs="Times New Roman"/>
          <w:b/>
          <w:bCs/>
          <w:kern w:val="0"/>
          <w:lang w:eastAsia="ja-JP"/>
          <w14:ligatures w14:val="none"/>
        </w:rPr>
        <w:t>redthreadguyana@gmail.com</w:t>
      </w:r>
    </w:p>
    <w:p w14:paraId="551F8715" w14:textId="46649F48" w:rsidR="006E0B85" w:rsidRPr="00A853DF" w:rsidRDefault="006E0B85" w:rsidP="00AD0396">
      <w:pPr>
        <w:rPr>
          <w:rFonts w:ascii="Times New Roman" w:eastAsia="MS Mincho" w:hAnsi="Times New Roman" w:cs="Times New Roman"/>
          <w:b/>
          <w:bCs/>
          <w:iCs/>
          <w:kern w:val="0"/>
          <w:lang w:eastAsia="ja-JP"/>
          <w14:ligatures w14:val="none"/>
        </w:rPr>
      </w:pPr>
      <w:r w:rsidRPr="00A853DF">
        <w:rPr>
          <w:rFonts w:ascii="Times New Roman" w:eastAsia="MS Mincho" w:hAnsi="Times New Roman" w:cs="Times New Roman"/>
          <w:b/>
          <w:bCs/>
          <w:iCs/>
          <w:kern w:val="0"/>
          <w:lang w:eastAsia="ja-JP"/>
          <w14:ligatures w14:val="none"/>
        </w:rPr>
        <w:t xml:space="preserve">Website: </w:t>
      </w:r>
      <w:r w:rsidR="00ED17F6" w:rsidRPr="00A853DF">
        <w:rPr>
          <w:rFonts w:ascii="Times New Roman" w:eastAsia="MS Mincho" w:hAnsi="Times New Roman" w:cs="Times New Roman"/>
          <w:b/>
          <w:bCs/>
          <w:iCs/>
          <w:kern w:val="0"/>
          <w:u w:val="single"/>
          <w:lang w:eastAsia="ja-JP"/>
          <w14:ligatures w14:val="none"/>
        </w:rPr>
        <w:t>www.redthreadguyana.org</w:t>
      </w:r>
    </w:p>
    <w:p w14:paraId="2BD8563C" w14:textId="77777777" w:rsidR="0091512D" w:rsidRPr="00A853DF" w:rsidRDefault="0091512D" w:rsidP="00AD0396">
      <w:pPr>
        <w:rPr>
          <w:rFonts w:ascii="Times New Roman" w:hAnsi="Times New Roman" w:cs="Times New Roman"/>
          <w:b/>
          <w:bCs/>
          <w:u w:val="single"/>
          <w:lang w:val="en-GB"/>
        </w:rPr>
      </w:pPr>
    </w:p>
    <w:p w14:paraId="7DEAA4CC" w14:textId="77777777" w:rsidR="0091512D" w:rsidRPr="00A853DF" w:rsidRDefault="0091512D" w:rsidP="00AD0396">
      <w:pPr>
        <w:rPr>
          <w:rFonts w:ascii="Times New Roman" w:hAnsi="Times New Roman" w:cs="Times New Roman"/>
          <w:b/>
          <w:bCs/>
          <w:u w:val="single"/>
          <w:lang w:val="en-GB"/>
        </w:rPr>
      </w:pPr>
    </w:p>
    <w:p w14:paraId="664F1827" w14:textId="29BBF16B" w:rsidR="0091512D" w:rsidRPr="00A853DF" w:rsidRDefault="009E65AA" w:rsidP="00AD0396">
      <w:pPr>
        <w:rPr>
          <w:rFonts w:ascii="Times New Roman" w:hAnsi="Times New Roman" w:cs="Times New Roman"/>
          <w:b/>
          <w:bCs/>
          <w:u w:val="single"/>
          <w:lang w:val="en-GB"/>
        </w:rPr>
      </w:pPr>
      <w:r>
        <w:rPr>
          <w:rFonts w:ascii="Times New Roman" w:hAnsi="Times New Roman" w:cs="Times New Roman"/>
          <w:b/>
          <w:bCs/>
          <w:u w:val="single"/>
          <w:lang w:val="en-GB"/>
        </w:rPr>
        <w:t>Red Thread:</w:t>
      </w:r>
    </w:p>
    <w:p w14:paraId="0E3A3E22" w14:textId="77777777" w:rsidR="009E65AA" w:rsidRDefault="009E65AA" w:rsidP="00AD0396">
      <w:pPr>
        <w:rPr>
          <w:rFonts w:ascii="Times New Roman" w:hAnsi="Times New Roman" w:cs="Times New Roman"/>
          <w:lang w:val="en-GB"/>
        </w:rPr>
      </w:pPr>
      <w:r w:rsidRPr="009E65AA">
        <w:rPr>
          <w:rFonts w:ascii="Times New Roman" w:hAnsi="Times New Roman" w:cs="Times New Roman"/>
          <w:lang w:val="en-GB"/>
        </w:rPr>
        <w:t>Red Thread’s work is deeply shaped by a long-standing political situation in Guyana that makes it very difficult to work across differences, especially of race and political party membership. Red Thread was established in 1986 as a multiracial independent women’s organization not affiliated to political party, and which begins with grassroots women’s lives across divides of race, age, sexuality, ability and other differences. Our work is always carefully structured with this principle in mind, focusing on how issues like cost of living; defending the rights of domestic workers and security guards (usually women</w:t>
      </w:r>
      <w:proofErr w:type="gramStart"/>
      <w:r w:rsidRPr="009E65AA">
        <w:rPr>
          <w:rFonts w:ascii="Times New Roman" w:hAnsi="Times New Roman" w:cs="Times New Roman"/>
          <w:lang w:val="en-GB"/>
        </w:rPr>
        <w:t>) ;</w:t>
      </w:r>
      <w:proofErr w:type="gramEnd"/>
      <w:r w:rsidRPr="009E65AA">
        <w:rPr>
          <w:rFonts w:ascii="Times New Roman" w:hAnsi="Times New Roman" w:cs="Times New Roman"/>
          <w:lang w:val="en-GB"/>
        </w:rPr>
        <w:t xml:space="preserve"> domestic, sexual, state and other forms of violence; and reproductive rights and health, provide opportunities for grassroots women to come together across different communities to break silences and learn from each other in ways that benefit them and their communities and help build relations of trust.</w:t>
      </w:r>
    </w:p>
    <w:p w14:paraId="05EC39A9" w14:textId="77777777" w:rsidR="009E65AA" w:rsidRDefault="009E65AA" w:rsidP="00AD0396">
      <w:pPr>
        <w:rPr>
          <w:rFonts w:ascii="Times New Roman" w:hAnsi="Times New Roman" w:cs="Times New Roman"/>
          <w:lang w:val="en-GB"/>
        </w:rPr>
      </w:pPr>
    </w:p>
    <w:p w14:paraId="30E32683" w14:textId="77777777" w:rsidR="009E65AA" w:rsidRDefault="009E65AA" w:rsidP="00AD0396">
      <w:pPr>
        <w:rPr>
          <w:rFonts w:ascii="Times New Roman" w:hAnsi="Times New Roman" w:cs="Times New Roman"/>
          <w:lang w:val="en-GB"/>
        </w:rPr>
      </w:pPr>
    </w:p>
    <w:p w14:paraId="767AAEAD" w14:textId="77777777" w:rsidR="009E65AA" w:rsidRDefault="009E65AA" w:rsidP="00AD0396">
      <w:pPr>
        <w:rPr>
          <w:rFonts w:ascii="Times New Roman" w:hAnsi="Times New Roman" w:cs="Times New Roman"/>
          <w:b/>
          <w:bCs/>
          <w:lang w:val="en-GB"/>
        </w:rPr>
      </w:pPr>
      <w:r w:rsidRPr="009E65AA">
        <w:rPr>
          <w:rFonts w:ascii="Times New Roman" w:hAnsi="Times New Roman" w:cs="Times New Roman"/>
          <w:b/>
          <w:bCs/>
          <w:lang w:val="en-GB"/>
        </w:rPr>
        <w:t>Danuta Radzik</w:t>
      </w:r>
    </w:p>
    <w:p w14:paraId="060E04E3" w14:textId="77777777" w:rsidR="009E65AA" w:rsidRPr="009E65AA" w:rsidRDefault="009E65AA" w:rsidP="00AD0396">
      <w:pPr>
        <w:rPr>
          <w:rFonts w:ascii="Times New Roman" w:hAnsi="Times New Roman" w:cs="Times New Roman"/>
          <w:lang w:val="en-GB"/>
        </w:rPr>
      </w:pPr>
      <w:r w:rsidRPr="009E65AA">
        <w:rPr>
          <w:rFonts w:ascii="Times New Roman" w:hAnsi="Times New Roman" w:cs="Times New Roman"/>
          <w:lang w:val="en-GB"/>
        </w:rPr>
        <w:t>Danuta Radzik is a Guyanese activist and campaigner of long-standing. Her main campaign issues are protection of environmental, women’s and children’s rights.</w:t>
      </w:r>
    </w:p>
    <w:p w14:paraId="7DEA0982" w14:textId="77777777" w:rsidR="009E65AA" w:rsidRDefault="009E65AA" w:rsidP="00AD0396">
      <w:pPr>
        <w:rPr>
          <w:rFonts w:ascii="Times New Roman" w:hAnsi="Times New Roman" w:cs="Times New Roman"/>
          <w:lang w:val="en-GB"/>
        </w:rPr>
      </w:pPr>
    </w:p>
    <w:p w14:paraId="1DC81CD7" w14:textId="77777777" w:rsidR="009E65AA" w:rsidRDefault="009E65AA" w:rsidP="00AD0396">
      <w:pPr>
        <w:rPr>
          <w:rFonts w:ascii="Times New Roman" w:hAnsi="Times New Roman" w:cs="Times New Roman"/>
          <w:lang w:val="en-GB"/>
        </w:rPr>
      </w:pPr>
    </w:p>
    <w:p w14:paraId="2AC6E248" w14:textId="1770AB98" w:rsidR="009E65AA" w:rsidRPr="009E65AA" w:rsidRDefault="009E65AA" w:rsidP="00AD0396">
      <w:pPr>
        <w:rPr>
          <w:rFonts w:ascii="Times New Roman" w:hAnsi="Times New Roman" w:cs="Times New Roman"/>
          <w:b/>
          <w:bCs/>
          <w:lang w:val="en-GB"/>
        </w:rPr>
      </w:pPr>
      <w:r w:rsidRPr="009E65AA">
        <w:rPr>
          <w:rFonts w:ascii="Times New Roman" w:hAnsi="Times New Roman" w:cs="Times New Roman"/>
          <w:b/>
          <w:bCs/>
          <w:lang w:val="en-GB"/>
        </w:rPr>
        <w:t xml:space="preserve">The Greenheart </w:t>
      </w:r>
      <w:r>
        <w:rPr>
          <w:rFonts w:ascii="Times New Roman" w:hAnsi="Times New Roman" w:cs="Times New Roman"/>
          <w:b/>
          <w:bCs/>
          <w:lang w:val="en-GB"/>
        </w:rPr>
        <w:t>Movement</w:t>
      </w:r>
      <w:r w:rsidR="005A4057">
        <w:rPr>
          <w:rFonts w:ascii="Times New Roman" w:hAnsi="Times New Roman" w:cs="Times New Roman"/>
          <w:b/>
          <w:bCs/>
          <w:lang w:val="en-GB"/>
        </w:rPr>
        <w:t xml:space="preserve">  </w:t>
      </w:r>
      <w:r w:rsidR="005A4057">
        <w:rPr>
          <w:noProof/>
        </w:rPr>
        <w:drawing>
          <wp:inline distT="0" distB="0" distL="0" distR="0" wp14:anchorId="2ACD21F8" wp14:editId="64A6243A">
            <wp:extent cx="920622" cy="679450"/>
            <wp:effectExtent l="0" t="0" r="0" b="6350"/>
            <wp:docPr id="605733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33118" cy="688672"/>
                    </a:xfrm>
                    <a:prstGeom prst="rect">
                      <a:avLst/>
                    </a:prstGeom>
                    <a:noFill/>
                    <a:ln>
                      <a:noFill/>
                    </a:ln>
                  </pic:spPr>
                </pic:pic>
              </a:graphicData>
            </a:graphic>
          </wp:inline>
        </w:drawing>
      </w:r>
    </w:p>
    <w:p w14:paraId="229544AD" w14:textId="77777777" w:rsidR="009E65AA" w:rsidRDefault="009E65AA" w:rsidP="00AD0396">
      <w:pPr>
        <w:rPr>
          <w:rFonts w:ascii="Times New Roman" w:hAnsi="Times New Roman" w:cs="Times New Roman"/>
          <w:b/>
          <w:bCs/>
          <w:lang w:val="en-GB"/>
        </w:rPr>
      </w:pPr>
    </w:p>
    <w:p w14:paraId="1AA34964" w14:textId="5BDF7DFF" w:rsidR="000E1376" w:rsidRPr="009E65AA" w:rsidRDefault="009E65AA" w:rsidP="009E65AA">
      <w:pPr>
        <w:jc w:val="both"/>
        <w:rPr>
          <w:rFonts w:ascii="Times New Roman" w:hAnsi="Times New Roman" w:cs="Times New Roman"/>
          <w:b/>
          <w:bCs/>
          <w:lang w:val="en-GB"/>
        </w:rPr>
      </w:pPr>
      <w:r w:rsidRPr="009E65AA">
        <w:rPr>
          <w:rFonts w:ascii="Times New Roman" w:hAnsi="Times New Roman" w:cs="Times New Roman"/>
          <w:b/>
          <w:bCs/>
          <w:lang w:val="en-GB"/>
        </w:rPr>
        <w:t>The Greenheart Movement (GHM) is an environmental non-governmental, non-profit organization in Guyana. It was founded and registered in 2021 by two Guyanese women. The mission of the Greenheart Movement is to engage the Guyanese public in envisioning, creating, and advocating for more sustainable development and alternatives to extractive industries.</w:t>
      </w:r>
      <w:r w:rsidR="005A4057">
        <w:rPr>
          <w:rFonts w:ascii="Times New Roman" w:hAnsi="Times New Roman" w:cs="Times New Roman"/>
          <w:b/>
          <w:bCs/>
          <w:lang w:val="en-GB"/>
        </w:rPr>
        <w:t xml:space="preserve">  </w:t>
      </w:r>
      <w:r w:rsidR="000E1376" w:rsidRPr="009E65AA">
        <w:rPr>
          <w:rFonts w:ascii="Times New Roman" w:hAnsi="Times New Roman" w:cs="Times New Roman"/>
          <w:b/>
          <w:bCs/>
          <w:lang w:val="en-GB"/>
        </w:rPr>
        <w:br w:type="page"/>
      </w:r>
    </w:p>
    <w:p w14:paraId="51218763" w14:textId="6CBC9B6B" w:rsidR="00AF4F97" w:rsidRPr="00A853DF" w:rsidRDefault="00AF4F97" w:rsidP="00AD0396">
      <w:pPr>
        <w:suppressAutoHyphens/>
        <w:rPr>
          <w:rFonts w:ascii="Times New Roman" w:hAnsi="Times New Roman" w:cs="Times New Roman"/>
          <w:b/>
          <w:bCs/>
          <w:u w:val="single"/>
          <w:lang w:val="en-GB"/>
        </w:rPr>
      </w:pPr>
      <w:r w:rsidRPr="00A853DF">
        <w:rPr>
          <w:rFonts w:ascii="Times New Roman" w:hAnsi="Times New Roman" w:cs="Times New Roman"/>
          <w:b/>
          <w:bCs/>
          <w:u w:val="single"/>
          <w:lang w:val="en-GB"/>
        </w:rPr>
        <w:lastRenderedPageBreak/>
        <w:t>Guyana ICCPR Civil Society Report re Guyana’s 3</w:t>
      </w:r>
      <w:r w:rsidRPr="00A853DF">
        <w:rPr>
          <w:rFonts w:ascii="Times New Roman" w:hAnsi="Times New Roman" w:cs="Times New Roman"/>
          <w:b/>
          <w:bCs/>
          <w:u w:val="single"/>
          <w:vertAlign w:val="superscript"/>
          <w:lang w:val="en-GB"/>
        </w:rPr>
        <w:t>rd</w:t>
      </w:r>
      <w:r w:rsidRPr="00A853DF">
        <w:rPr>
          <w:rFonts w:ascii="Times New Roman" w:hAnsi="Times New Roman" w:cs="Times New Roman"/>
          <w:b/>
          <w:bCs/>
          <w:u w:val="single"/>
          <w:lang w:val="en-GB"/>
        </w:rPr>
        <w:t xml:space="preserve"> Report</w:t>
      </w:r>
    </w:p>
    <w:p w14:paraId="153E1331" w14:textId="77777777" w:rsidR="00A853DF" w:rsidRPr="00A853DF" w:rsidRDefault="00A853DF" w:rsidP="00AD0396">
      <w:pPr>
        <w:suppressAutoHyphens/>
        <w:rPr>
          <w:rFonts w:ascii="Times New Roman" w:hAnsi="Times New Roman" w:cs="Times New Roman"/>
          <w:b/>
          <w:bCs/>
          <w:u w:val="single"/>
          <w:lang w:val="en-GB"/>
        </w:rPr>
      </w:pPr>
    </w:p>
    <w:p w14:paraId="4C486952" w14:textId="77777777" w:rsidR="00571659" w:rsidRDefault="00571659" w:rsidP="00A73714">
      <w:pPr>
        <w:suppressAutoHyphens/>
        <w:rPr>
          <w:rFonts w:ascii="Times New Roman" w:hAnsi="Times New Roman" w:cs="Times New Roman"/>
          <w:b/>
          <w:bCs/>
          <w:lang w:val="en-GB"/>
        </w:rPr>
      </w:pPr>
      <w:r>
        <w:rPr>
          <w:rFonts w:ascii="Times New Roman" w:hAnsi="Times New Roman" w:cs="Times New Roman"/>
          <w:b/>
          <w:bCs/>
          <w:lang w:val="en-GB"/>
        </w:rPr>
        <w:t>Table of Contents</w:t>
      </w:r>
    </w:p>
    <w:p w14:paraId="10FD5884" w14:textId="77777777" w:rsidR="00571659" w:rsidRDefault="00571659" w:rsidP="00A73714">
      <w:pPr>
        <w:suppressAutoHyphens/>
        <w:rPr>
          <w:rFonts w:ascii="Times New Roman" w:hAnsi="Times New Roman" w:cs="Times New Roman"/>
          <w:b/>
          <w:bCs/>
          <w:lang w:val="en-GB"/>
        </w:rPr>
      </w:pPr>
    </w:p>
    <w:p w14:paraId="62397EBE" w14:textId="06D0D4F5" w:rsidR="00571659" w:rsidRPr="00B34612" w:rsidRDefault="00571659" w:rsidP="00A73714">
      <w:pPr>
        <w:pStyle w:val="ListParagraph"/>
        <w:numPr>
          <w:ilvl w:val="0"/>
          <w:numId w:val="19"/>
        </w:numPr>
        <w:suppressAutoHyphens/>
        <w:ind w:left="0"/>
        <w:rPr>
          <w:rFonts w:ascii="Times New Roman" w:hAnsi="Times New Roman" w:cs="Times New Roman"/>
          <w:lang w:val="en-GB"/>
        </w:rPr>
      </w:pPr>
      <w:r w:rsidRPr="00A73714">
        <w:rPr>
          <w:rFonts w:ascii="Times New Roman" w:hAnsi="Times New Roman" w:cs="Times New Roman"/>
          <w:b/>
          <w:bCs/>
          <w:lang w:val="en-GB"/>
        </w:rPr>
        <w:t>Introduction</w:t>
      </w:r>
      <w:r w:rsidR="005A4057">
        <w:rPr>
          <w:rFonts w:ascii="Times New Roman" w:hAnsi="Times New Roman" w:cs="Times New Roman"/>
          <w:lang w:val="en-GB"/>
        </w:rPr>
        <w:t>………………………………………………………………….…………….</w:t>
      </w:r>
      <w:r w:rsidRPr="00B34612">
        <w:rPr>
          <w:rFonts w:ascii="Times New Roman" w:hAnsi="Times New Roman" w:cs="Times New Roman"/>
          <w:lang w:val="en-GB"/>
        </w:rPr>
        <w:t>3</w:t>
      </w:r>
    </w:p>
    <w:p w14:paraId="52C0211B" w14:textId="77777777" w:rsidR="00571659" w:rsidRPr="00B34612" w:rsidRDefault="00571659" w:rsidP="00A73714">
      <w:pPr>
        <w:suppressAutoHyphens/>
        <w:rPr>
          <w:rFonts w:ascii="Times New Roman" w:hAnsi="Times New Roman" w:cs="Times New Roman"/>
          <w:lang w:val="en-GB"/>
        </w:rPr>
      </w:pPr>
    </w:p>
    <w:p w14:paraId="2FC2D9BC" w14:textId="0FEC0D45" w:rsidR="00571659" w:rsidRPr="00B34612" w:rsidRDefault="00571659" w:rsidP="00A73714">
      <w:pPr>
        <w:pStyle w:val="ListParagraph"/>
        <w:numPr>
          <w:ilvl w:val="0"/>
          <w:numId w:val="19"/>
        </w:numPr>
        <w:suppressAutoHyphens/>
        <w:ind w:left="0"/>
        <w:rPr>
          <w:rFonts w:ascii="Times New Roman" w:hAnsi="Times New Roman" w:cs="Times New Roman"/>
          <w:lang w:val="en-GB"/>
        </w:rPr>
      </w:pPr>
      <w:r w:rsidRPr="00A73714">
        <w:rPr>
          <w:rFonts w:ascii="Times New Roman" w:hAnsi="Times New Roman" w:cs="Times New Roman"/>
          <w:b/>
          <w:bCs/>
          <w:lang w:val="en-GB"/>
        </w:rPr>
        <w:t>Topics and articles</w:t>
      </w:r>
      <w:r w:rsidR="00A73714">
        <w:rPr>
          <w:rFonts w:ascii="Times New Roman" w:hAnsi="Times New Roman" w:cs="Times New Roman"/>
          <w:b/>
          <w:bCs/>
          <w:lang w:val="en-GB"/>
        </w:rPr>
        <w:t xml:space="preserve"> </w:t>
      </w:r>
      <w:r w:rsidRPr="00A73714">
        <w:rPr>
          <w:rFonts w:ascii="Times New Roman" w:hAnsi="Times New Roman" w:cs="Times New Roman"/>
          <w:b/>
          <w:bCs/>
          <w:lang w:val="en-GB"/>
        </w:rPr>
        <w:t>addressed</w:t>
      </w:r>
      <w:r w:rsidR="00AA68A2">
        <w:rPr>
          <w:rFonts w:ascii="Times New Roman" w:hAnsi="Times New Roman" w:cs="Times New Roman"/>
          <w:b/>
          <w:bCs/>
          <w:lang w:val="en-GB"/>
        </w:rPr>
        <w:t>……………………………………………………………</w:t>
      </w:r>
      <w:r w:rsidR="005A4057">
        <w:rPr>
          <w:rFonts w:ascii="Times New Roman" w:hAnsi="Times New Roman" w:cs="Times New Roman"/>
          <w:lang w:val="en-GB"/>
        </w:rPr>
        <w:tab/>
      </w:r>
      <w:r w:rsidRPr="00B34612">
        <w:rPr>
          <w:rFonts w:ascii="Times New Roman" w:hAnsi="Times New Roman" w:cs="Times New Roman"/>
          <w:lang w:val="en-GB"/>
        </w:rPr>
        <w:t>4</w:t>
      </w:r>
    </w:p>
    <w:p w14:paraId="6127BB5D" w14:textId="77777777" w:rsidR="00571659" w:rsidRPr="00B34612" w:rsidRDefault="00571659" w:rsidP="00A73714">
      <w:pPr>
        <w:suppressAutoHyphens/>
        <w:rPr>
          <w:rFonts w:ascii="Times New Roman" w:hAnsi="Times New Roman" w:cs="Times New Roman"/>
          <w:lang w:val="en-GB"/>
        </w:rPr>
      </w:pPr>
    </w:p>
    <w:p w14:paraId="4C4BD638" w14:textId="57567FD2" w:rsidR="00571659" w:rsidRPr="00B34612" w:rsidRDefault="00571659" w:rsidP="00A73714">
      <w:pPr>
        <w:pStyle w:val="ListParagraph"/>
        <w:keepNext/>
        <w:keepLines/>
        <w:numPr>
          <w:ilvl w:val="0"/>
          <w:numId w:val="18"/>
        </w:numPr>
        <w:tabs>
          <w:tab w:val="right" w:pos="851"/>
        </w:tabs>
        <w:suppressAutoHyphens/>
        <w:ind w:left="0"/>
        <w:rPr>
          <w:rFonts w:ascii="Times New Roman" w:eastAsia="SimSun" w:hAnsi="Times New Roman" w:cs="Times New Roman"/>
          <w:kern w:val="0"/>
          <w:lang w:val="en-GB" w:eastAsia="zh-CN"/>
          <w14:ligatures w14:val="none"/>
        </w:rPr>
      </w:pPr>
      <w:r w:rsidRPr="00B34612">
        <w:rPr>
          <w:rFonts w:ascii="Times New Roman" w:eastAsia="SimSun" w:hAnsi="Times New Roman" w:cs="Times New Roman"/>
          <w:b/>
          <w:bCs/>
          <w:kern w:val="0"/>
          <w:lang w:val="en-GB" w:eastAsia="zh-CN"/>
          <w14:ligatures w14:val="none"/>
        </w:rPr>
        <w:t>Violence against women, domestic violence and other forms of gender-based violence (Articles 2,</w:t>
      </w:r>
      <w:r w:rsidR="00A73714">
        <w:rPr>
          <w:rFonts w:ascii="Times New Roman" w:eastAsia="SimSun" w:hAnsi="Times New Roman" w:cs="Times New Roman"/>
          <w:b/>
          <w:bCs/>
          <w:kern w:val="0"/>
          <w:lang w:val="en-GB" w:eastAsia="zh-CN"/>
          <w14:ligatures w14:val="none"/>
        </w:rPr>
        <w:t xml:space="preserve"> </w:t>
      </w:r>
      <w:r w:rsidRPr="00B34612">
        <w:rPr>
          <w:rFonts w:ascii="Times New Roman" w:eastAsia="SimSun" w:hAnsi="Times New Roman" w:cs="Times New Roman"/>
          <w:b/>
          <w:bCs/>
          <w:kern w:val="0"/>
          <w:lang w:val="en-GB" w:eastAsia="zh-CN"/>
          <w14:ligatures w14:val="none"/>
        </w:rPr>
        <w:t>3,</w:t>
      </w:r>
      <w:r w:rsidR="00A73714">
        <w:rPr>
          <w:rFonts w:ascii="Times New Roman" w:eastAsia="SimSun" w:hAnsi="Times New Roman" w:cs="Times New Roman"/>
          <w:b/>
          <w:bCs/>
          <w:kern w:val="0"/>
          <w:lang w:val="en-GB" w:eastAsia="zh-CN"/>
          <w14:ligatures w14:val="none"/>
        </w:rPr>
        <w:t xml:space="preserve"> </w:t>
      </w:r>
      <w:r w:rsidRPr="00B34612">
        <w:rPr>
          <w:rFonts w:ascii="Times New Roman" w:eastAsia="SimSun" w:hAnsi="Times New Roman" w:cs="Times New Roman"/>
          <w:b/>
          <w:bCs/>
          <w:kern w:val="0"/>
          <w:lang w:val="en-GB" w:eastAsia="zh-CN"/>
          <w14:ligatures w14:val="none"/>
        </w:rPr>
        <w:t>6,</w:t>
      </w:r>
      <w:r w:rsidR="00A73714">
        <w:rPr>
          <w:rFonts w:ascii="Times New Roman" w:eastAsia="SimSun" w:hAnsi="Times New Roman" w:cs="Times New Roman"/>
          <w:b/>
          <w:bCs/>
          <w:kern w:val="0"/>
          <w:lang w:val="en-GB" w:eastAsia="zh-CN"/>
          <w14:ligatures w14:val="none"/>
        </w:rPr>
        <w:t xml:space="preserve"> </w:t>
      </w:r>
      <w:r w:rsidRPr="00B34612">
        <w:rPr>
          <w:rFonts w:ascii="Times New Roman" w:eastAsia="SimSun" w:hAnsi="Times New Roman" w:cs="Times New Roman"/>
          <w:b/>
          <w:bCs/>
          <w:kern w:val="0"/>
          <w:lang w:val="en-GB" w:eastAsia="zh-CN"/>
          <w14:ligatures w14:val="none"/>
        </w:rPr>
        <w:t>7 and 26</w:t>
      </w:r>
      <w:r w:rsidRPr="00B34612">
        <w:rPr>
          <w:rFonts w:ascii="Times New Roman" w:eastAsia="SimSun" w:hAnsi="Times New Roman" w:cs="Times New Roman"/>
          <w:kern w:val="0"/>
          <w:lang w:val="en-GB" w:eastAsia="zh-CN"/>
          <w14:ligatures w14:val="none"/>
        </w:rPr>
        <w:t>)</w:t>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Pr>
          <w:rFonts w:ascii="Times New Roman" w:eastAsia="SimSun" w:hAnsi="Times New Roman" w:cs="Times New Roman"/>
          <w:kern w:val="0"/>
          <w:lang w:val="en-GB" w:eastAsia="zh-CN"/>
          <w14:ligatures w14:val="none"/>
        </w:rPr>
        <w:t>4</w:t>
      </w:r>
    </w:p>
    <w:p w14:paraId="146610B7" w14:textId="16CCF23F" w:rsidR="00571659" w:rsidRPr="00B34612" w:rsidRDefault="00571659" w:rsidP="00A73714">
      <w:pPr>
        <w:pStyle w:val="ListParagraph"/>
        <w:keepNext/>
        <w:keepLines/>
        <w:numPr>
          <w:ilvl w:val="0"/>
          <w:numId w:val="38"/>
        </w:numPr>
        <w:tabs>
          <w:tab w:val="right" w:pos="851"/>
        </w:tabs>
        <w:suppressAutoHyphens/>
        <w:ind w:left="0"/>
        <w:rPr>
          <w:rFonts w:ascii="Times New Roman" w:eastAsia="SimSun" w:hAnsi="Times New Roman" w:cs="Times New Roman"/>
          <w:kern w:val="0"/>
          <w:lang w:val="en-GB" w:eastAsia="zh-CN"/>
          <w14:ligatures w14:val="none"/>
        </w:rPr>
      </w:pPr>
      <w:r w:rsidRPr="00B34612">
        <w:rPr>
          <w:rFonts w:ascii="Times New Roman" w:eastAsia="SimSun" w:hAnsi="Times New Roman" w:cs="Times New Roman"/>
          <w:kern w:val="0"/>
          <w:lang w:val="en-GB" w:eastAsia="zh-CN"/>
          <w14:ligatures w14:val="none"/>
        </w:rPr>
        <w:t>Femicides in the experience of gender-based violence</w:t>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Pr="00B34612">
        <w:rPr>
          <w:rFonts w:ascii="Times New Roman" w:eastAsia="SimSun" w:hAnsi="Times New Roman" w:cs="Times New Roman"/>
          <w:kern w:val="0"/>
          <w:lang w:val="en-GB" w:eastAsia="zh-CN"/>
          <w14:ligatures w14:val="none"/>
        </w:rPr>
        <w:t>4</w:t>
      </w:r>
    </w:p>
    <w:p w14:paraId="2A9C0550" w14:textId="3FDF5217" w:rsidR="00571659" w:rsidRPr="00B34612" w:rsidRDefault="00571659" w:rsidP="00A73714">
      <w:pPr>
        <w:pStyle w:val="ListParagraph"/>
        <w:keepNext/>
        <w:keepLines/>
        <w:numPr>
          <w:ilvl w:val="0"/>
          <w:numId w:val="38"/>
        </w:numPr>
        <w:tabs>
          <w:tab w:val="right" w:pos="851"/>
        </w:tabs>
        <w:suppressAutoHyphens/>
        <w:ind w:left="0"/>
        <w:rPr>
          <w:rFonts w:ascii="Times New Roman" w:eastAsia="SimSun" w:hAnsi="Times New Roman" w:cs="Times New Roman"/>
          <w:kern w:val="0"/>
          <w:lang w:val="en-GB" w:eastAsia="zh-CN"/>
          <w14:ligatures w14:val="none"/>
        </w:rPr>
      </w:pPr>
      <w:r>
        <w:rPr>
          <w:rFonts w:ascii="Times New Roman" w:eastAsia="Calibri" w:hAnsi="Times New Roman" w:cs="Times New Roman"/>
          <w:color w:val="000000"/>
          <w:kern w:val="0"/>
          <w:lang w:val="en-GB"/>
        </w:rPr>
        <w:t>Sexual abuse</w:t>
      </w:r>
      <w:r w:rsidR="005A4057">
        <w:rPr>
          <w:rFonts w:ascii="Times New Roman" w:eastAsia="Calibri" w:hAnsi="Times New Roman" w:cs="Times New Roman"/>
          <w:color w:val="000000"/>
          <w:kern w:val="0"/>
          <w:lang w:val="en-GB"/>
        </w:rPr>
        <w:tab/>
      </w:r>
      <w:r w:rsidR="005A4057">
        <w:rPr>
          <w:rFonts w:ascii="Times New Roman" w:eastAsia="Calibri" w:hAnsi="Times New Roman" w:cs="Times New Roman"/>
          <w:color w:val="000000"/>
          <w:kern w:val="0"/>
          <w:lang w:val="en-GB"/>
        </w:rPr>
        <w:tab/>
      </w:r>
      <w:r w:rsidR="005A4057">
        <w:rPr>
          <w:rFonts w:ascii="Times New Roman" w:eastAsia="Calibri" w:hAnsi="Times New Roman" w:cs="Times New Roman"/>
          <w:color w:val="000000"/>
          <w:kern w:val="0"/>
          <w:lang w:val="en-GB"/>
        </w:rPr>
        <w:tab/>
      </w:r>
      <w:r w:rsidR="005A4057">
        <w:rPr>
          <w:rFonts w:ascii="Times New Roman" w:eastAsia="Calibri" w:hAnsi="Times New Roman" w:cs="Times New Roman"/>
          <w:color w:val="000000"/>
          <w:kern w:val="0"/>
          <w:lang w:val="en-GB"/>
        </w:rPr>
        <w:tab/>
      </w:r>
      <w:r w:rsidR="005A4057">
        <w:rPr>
          <w:rFonts w:ascii="Times New Roman" w:eastAsia="Calibri" w:hAnsi="Times New Roman" w:cs="Times New Roman"/>
          <w:color w:val="000000"/>
          <w:kern w:val="0"/>
          <w:lang w:val="en-GB"/>
        </w:rPr>
        <w:tab/>
      </w:r>
      <w:r w:rsidR="005A4057">
        <w:rPr>
          <w:rFonts w:ascii="Times New Roman" w:eastAsia="Calibri" w:hAnsi="Times New Roman" w:cs="Times New Roman"/>
          <w:color w:val="000000"/>
          <w:kern w:val="0"/>
          <w:lang w:val="en-GB"/>
        </w:rPr>
        <w:tab/>
      </w:r>
      <w:r w:rsidR="005A4057">
        <w:rPr>
          <w:rFonts w:ascii="Times New Roman" w:eastAsia="Calibri" w:hAnsi="Times New Roman" w:cs="Times New Roman"/>
          <w:color w:val="000000"/>
          <w:kern w:val="0"/>
          <w:lang w:val="en-GB"/>
        </w:rPr>
        <w:tab/>
      </w:r>
      <w:r w:rsidR="005A4057">
        <w:rPr>
          <w:rFonts w:ascii="Times New Roman" w:eastAsia="Calibri" w:hAnsi="Times New Roman" w:cs="Times New Roman"/>
          <w:color w:val="000000"/>
          <w:kern w:val="0"/>
          <w:lang w:val="en-GB"/>
        </w:rPr>
        <w:tab/>
      </w:r>
      <w:r w:rsidR="005A4057">
        <w:rPr>
          <w:rFonts w:ascii="Times New Roman" w:eastAsia="Calibri" w:hAnsi="Times New Roman" w:cs="Times New Roman"/>
          <w:color w:val="000000"/>
          <w:kern w:val="0"/>
          <w:lang w:val="en-GB"/>
        </w:rPr>
        <w:tab/>
      </w:r>
      <w:r w:rsidR="005A4057">
        <w:rPr>
          <w:rFonts w:ascii="Times New Roman" w:eastAsia="Calibri" w:hAnsi="Times New Roman" w:cs="Times New Roman"/>
          <w:color w:val="000000"/>
          <w:kern w:val="0"/>
          <w:lang w:val="en-GB"/>
        </w:rPr>
        <w:tab/>
      </w:r>
      <w:r w:rsidR="005A4057">
        <w:rPr>
          <w:rFonts w:ascii="Times New Roman" w:eastAsia="Calibri" w:hAnsi="Times New Roman" w:cs="Times New Roman"/>
          <w:color w:val="000000"/>
          <w:kern w:val="0"/>
          <w:lang w:val="en-GB"/>
        </w:rPr>
        <w:tab/>
      </w:r>
      <w:r w:rsidRPr="00B34612">
        <w:rPr>
          <w:rFonts w:ascii="Times New Roman" w:eastAsia="Calibri" w:hAnsi="Times New Roman" w:cs="Times New Roman"/>
          <w:color w:val="000000"/>
          <w:kern w:val="0"/>
          <w:lang w:val="en-GB"/>
        </w:rPr>
        <w:t>5</w:t>
      </w:r>
    </w:p>
    <w:p w14:paraId="3E8496D1" w14:textId="6240816B" w:rsidR="00571659" w:rsidRPr="00B34612" w:rsidRDefault="00571659" w:rsidP="00A73714">
      <w:pPr>
        <w:pStyle w:val="ListParagraph"/>
        <w:numPr>
          <w:ilvl w:val="0"/>
          <w:numId w:val="38"/>
        </w:numPr>
        <w:suppressAutoHyphens/>
        <w:ind w:left="0"/>
        <w:rPr>
          <w:rFonts w:ascii="Times New Roman" w:hAnsi="Times New Roman" w:cs="Times New Roman"/>
          <w:lang w:val="en-GB"/>
        </w:rPr>
      </w:pPr>
      <w:r w:rsidRPr="00B34612">
        <w:rPr>
          <w:rFonts w:ascii="Times New Roman" w:hAnsi="Times New Roman" w:cs="Times New Roman"/>
          <w:lang w:val="en-GB"/>
        </w:rPr>
        <w:t>Attitudes to Violence against Women and Girls (VAWG)</w:t>
      </w:r>
      <w:r w:rsidR="005A4057">
        <w:rPr>
          <w:rFonts w:ascii="Times New Roman" w:hAnsi="Times New Roman" w:cs="Times New Roman"/>
          <w:lang w:val="en-GB"/>
        </w:rPr>
        <w:tab/>
      </w:r>
      <w:r w:rsidR="005A4057">
        <w:rPr>
          <w:rFonts w:ascii="Times New Roman" w:hAnsi="Times New Roman" w:cs="Times New Roman"/>
          <w:lang w:val="en-GB"/>
        </w:rPr>
        <w:tab/>
      </w:r>
      <w:r w:rsidR="005A4057">
        <w:rPr>
          <w:rFonts w:ascii="Times New Roman" w:hAnsi="Times New Roman" w:cs="Times New Roman"/>
          <w:lang w:val="en-GB"/>
        </w:rPr>
        <w:tab/>
      </w:r>
      <w:r w:rsidR="005A4057">
        <w:rPr>
          <w:rFonts w:ascii="Times New Roman" w:hAnsi="Times New Roman" w:cs="Times New Roman"/>
          <w:lang w:val="en-GB"/>
        </w:rPr>
        <w:tab/>
      </w:r>
      <w:r w:rsidR="005A4057">
        <w:rPr>
          <w:rFonts w:ascii="Times New Roman" w:hAnsi="Times New Roman" w:cs="Times New Roman"/>
          <w:lang w:val="en-GB"/>
        </w:rPr>
        <w:tab/>
      </w:r>
      <w:r w:rsidRPr="00B34612">
        <w:rPr>
          <w:rFonts w:ascii="Times New Roman" w:hAnsi="Times New Roman" w:cs="Times New Roman"/>
          <w:lang w:val="en-GB"/>
        </w:rPr>
        <w:t>6</w:t>
      </w:r>
    </w:p>
    <w:p w14:paraId="7F9AB813" w14:textId="771AD789" w:rsidR="00571659" w:rsidRPr="00B34612" w:rsidRDefault="00571659" w:rsidP="00A73714">
      <w:pPr>
        <w:pStyle w:val="ListParagraph"/>
        <w:numPr>
          <w:ilvl w:val="0"/>
          <w:numId w:val="38"/>
        </w:numPr>
        <w:suppressAutoHyphens/>
        <w:ind w:left="0"/>
        <w:rPr>
          <w:rFonts w:ascii="Times New Roman" w:hAnsi="Times New Roman" w:cs="Times New Roman"/>
          <w:lang w:val="en-GB"/>
        </w:rPr>
      </w:pPr>
      <w:r w:rsidRPr="00B34612">
        <w:rPr>
          <w:rFonts w:ascii="Times New Roman" w:eastAsia="Calibri" w:hAnsi="Times New Roman" w:cs="Times New Roman"/>
          <w:color w:val="000000"/>
          <w:kern w:val="0"/>
          <w:lang w:val="en-GB"/>
        </w:rPr>
        <w:t>Impunity for sexual offences and other forms of gender-based violence</w:t>
      </w:r>
      <w:r w:rsidR="005A4057">
        <w:rPr>
          <w:rFonts w:ascii="Times New Roman" w:eastAsia="Calibri" w:hAnsi="Times New Roman" w:cs="Times New Roman"/>
          <w:color w:val="000000"/>
          <w:kern w:val="0"/>
          <w:lang w:val="en-GB"/>
        </w:rPr>
        <w:tab/>
      </w:r>
      <w:r w:rsidR="005A4057">
        <w:rPr>
          <w:rFonts w:ascii="Times New Roman" w:eastAsia="Calibri" w:hAnsi="Times New Roman" w:cs="Times New Roman"/>
          <w:color w:val="000000"/>
          <w:kern w:val="0"/>
          <w:lang w:val="en-GB"/>
        </w:rPr>
        <w:tab/>
      </w:r>
      <w:r w:rsidR="005A4057">
        <w:rPr>
          <w:rFonts w:ascii="Times New Roman" w:eastAsia="Calibri" w:hAnsi="Times New Roman" w:cs="Times New Roman"/>
          <w:color w:val="000000"/>
          <w:kern w:val="0"/>
          <w:lang w:val="en-GB"/>
        </w:rPr>
        <w:tab/>
      </w:r>
      <w:r w:rsidR="00B831F8">
        <w:rPr>
          <w:rFonts w:ascii="Times New Roman" w:eastAsia="Calibri" w:hAnsi="Times New Roman" w:cs="Times New Roman"/>
          <w:color w:val="000000"/>
          <w:kern w:val="0"/>
          <w:lang w:val="en-GB"/>
        </w:rPr>
        <w:t>6</w:t>
      </w:r>
    </w:p>
    <w:p w14:paraId="6D949D2C" w14:textId="7D17F429" w:rsidR="00571659" w:rsidRPr="00B34612" w:rsidRDefault="00571659" w:rsidP="00A73714">
      <w:pPr>
        <w:pStyle w:val="ListParagraph"/>
        <w:numPr>
          <w:ilvl w:val="0"/>
          <w:numId w:val="38"/>
        </w:numPr>
        <w:suppressAutoHyphens/>
        <w:ind w:left="0"/>
        <w:rPr>
          <w:rFonts w:ascii="Times New Roman" w:hAnsi="Times New Roman" w:cs="Times New Roman"/>
          <w:lang w:val="en-GB"/>
        </w:rPr>
      </w:pPr>
      <w:r w:rsidRPr="00B34612">
        <w:rPr>
          <w:rFonts w:ascii="Times New Roman" w:eastAsia="Arial Unicode MS" w:hAnsi="Times New Roman" w:cs="Times New Roman"/>
          <w:color w:val="000000"/>
          <w:kern w:val="0"/>
          <w:lang w:val="en-GB"/>
        </w:rPr>
        <w:t>The weak functioning of the National Task Force for Prevention of Sexual Offences</w:t>
      </w:r>
      <w:r w:rsidR="005A4057">
        <w:rPr>
          <w:rFonts w:ascii="Times New Roman" w:eastAsia="Arial Unicode MS" w:hAnsi="Times New Roman" w:cs="Times New Roman"/>
          <w:color w:val="000000"/>
          <w:kern w:val="0"/>
          <w:lang w:val="en-GB"/>
        </w:rPr>
        <w:tab/>
      </w:r>
      <w:r w:rsidR="00146015">
        <w:rPr>
          <w:rFonts w:ascii="Times New Roman" w:eastAsia="Arial Unicode MS" w:hAnsi="Times New Roman" w:cs="Times New Roman"/>
          <w:color w:val="000000"/>
          <w:kern w:val="0"/>
          <w:lang w:val="en-GB"/>
        </w:rPr>
        <w:t>8</w:t>
      </w:r>
    </w:p>
    <w:p w14:paraId="795E8CF4" w14:textId="262AE1C0" w:rsidR="00571659" w:rsidRPr="00B34612" w:rsidRDefault="00571659" w:rsidP="00A73714">
      <w:pPr>
        <w:pStyle w:val="ListParagraph"/>
        <w:keepNext/>
        <w:keepLines/>
        <w:numPr>
          <w:ilvl w:val="0"/>
          <w:numId w:val="38"/>
        </w:numPr>
        <w:tabs>
          <w:tab w:val="right" w:pos="851"/>
        </w:tabs>
        <w:suppressAutoHyphens/>
        <w:ind w:left="0"/>
        <w:rPr>
          <w:rFonts w:ascii="Times New Roman" w:eastAsia="SimSun" w:hAnsi="Times New Roman" w:cs="Times New Roman"/>
          <w:kern w:val="0"/>
          <w:lang w:val="en-GB" w:eastAsia="zh-CN"/>
          <w14:ligatures w14:val="none"/>
        </w:rPr>
      </w:pPr>
      <w:r w:rsidRPr="00B34612">
        <w:rPr>
          <w:rFonts w:ascii="Times New Roman" w:eastAsia="SimSun" w:hAnsi="Times New Roman" w:cs="Times New Roman"/>
          <w:kern w:val="0"/>
          <w:lang w:val="en-GB" w:eastAsia="zh-CN"/>
          <w14:ligatures w14:val="none"/>
        </w:rPr>
        <w:t xml:space="preserve">Lack of accurate, </w:t>
      </w:r>
      <w:r w:rsidRPr="00B34612">
        <w:rPr>
          <w:rFonts w:ascii="Times New Roman" w:hAnsi="Times New Roman" w:cs="Times New Roman"/>
          <w:lang w:val="en-GB"/>
        </w:rPr>
        <w:t xml:space="preserve">disaggregated </w:t>
      </w:r>
      <w:r w:rsidR="00A73714">
        <w:rPr>
          <w:rFonts w:ascii="Times New Roman" w:hAnsi="Times New Roman" w:cs="Times New Roman"/>
          <w:lang w:val="en-GB"/>
        </w:rPr>
        <w:t>and</w:t>
      </w:r>
      <w:r w:rsidRPr="00B34612">
        <w:rPr>
          <w:rFonts w:ascii="Times New Roman" w:hAnsi="Times New Roman" w:cs="Times New Roman"/>
          <w:lang w:val="en-GB"/>
        </w:rPr>
        <w:t xml:space="preserve"> widely disseminated data</w:t>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B831F8">
        <w:rPr>
          <w:rFonts w:ascii="Times New Roman" w:eastAsia="SimSun" w:hAnsi="Times New Roman" w:cs="Times New Roman"/>
          <w:kern w:val="0"/>
          <w:lang w:val="en-GB" w:eastAsia="zh-CN"/>
          <w14:ligatures w14:val="none"/>
        </w:rPr>
        <w:t>9</w:t>
      </w:r>
    </w:p>
    <w:p w14:paraId="3B52631A" w14:textId="43BCAE28" w:rsidR="00571659" w:rsidRPr="00B34612" w:rsidRDefault="00571659" w:rsidP="00A73714">
      <w:pPr>
        <w:pStyle w:val="ListParagraph"/>
        <w:keepNext/>
        <w:keepLines/>
        <w:tabs>
          <w:tab w:val="right" w:pos="851"/>
        </w:tabs>
        <w:suppressAutoHyphens/>
        <w:ind w:left="0"/>
        <w:rPr>
          <w:rFonts w:ascii="Times New Roman" w:eastAsia="SimSun" w:hAnsi="Times New Roman" w:cs="Times New Roman"/>
          <w:kern w:val="0"/>
          <w:lang w:val="en-GB" w:eastAsia="zh-CN"/>
          <w14:ligatures w14:val="none"/>
        </w:rPr>
      </w:pPr>
      <w:r w:rsidRPr="00B34612">
        <w:rPr>
          <w:rFonts w:ascii="Times New Roman" w:eastAsia="SimSun" w:hAnsi="Times New Roman" w:cs="Times New Roman"/>
          <w:kern w:val="0"/>
          <w:lang w:val="en-GB" w:eastAsia="zh-CN"/>
          <w14:ligatures w14:val="none"/>
        </w:rPr>
        <w:t>Recommendations</w:t>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Pr="00B34612">
        <w:rPr>
          <w:rFonts w:ascii="Times New Roman" w:eastAsia="SimSun" w:hAnsi="Times New Roman" w:cs="Times New Roman"/>
          <w:kern w:val="0"/>
          <w:lang w:val="en-GB" w:eastAsia="zh-CN"/>
          <w14:ligatures w14:val="none"/>
        </w:rPr>
        <w:t>1</w:t>
      </w:r>
      <w:r w:rsidR="00B831F8">
        <w:rPr>
          <w:rFonts w:ascii="Times New Roman" w:eastAsia="SimSun" w:hAnsi="Times New Roman" w:cs="Times New Roman"/>
          <w:kern w:val="0"/>
          <w:lang w:val="en-GB" w:eastAsia="zh-CN"/>
          <w14:ligatures w14:val="none"/>
        </w:rPr>
        <w:t>0</w:t>
      </w:r>
    </w:p>
    <w:p w14:paraId="62B0BD07" w14:textId="77777777" w:rsidR="00571659" w:rsidRPr="00B34612" w:rsidRDefault="00571659" w:rsidP="00A73714">
      <w:pPr>
        <w:pStyle w:val="ListParagraph"/>
        <w:ind w:left="0"/>
        <w:rPr>
          <w:rFonts w:ascii="Times New Roman" w:hAnsi="Times New Roman" w:cs="Times New Roman"/>
          <w:b/>
          <w:bCs/>
          <w:lang w:val="en-GB" w:eastAsia="zh-CN"/>
        </w:rPr>
      </w:pPr>
    </w:p>
    <w:p w14:paraId="3150948E" w14:textId="194E3170" w:rsidR="00571659" w:rsidRPr="00B34612" w:rsidRDefault="00571659" w:rsidP="00A73714">
      <w:pPr>
        <w:pStyle w:val="ListParagraph"/>
        <w:numPr>
          <w:ilvl w:val="0"/>
          <w:numId w:val="18"/>
        </w:numPr>
        <w:ind w:left="0"/>
        <w:rPr>
          <w:rFonts w:ascii="Times New Roman" w:hAnsi="Times New Roman" w:cs="Times New Roman"/>
          <w:lang w:val="en-GB" w:eastAsia="zh-CN"/>
        </w:rPr>
      </w:pPr>
      <w:r w:rsidRPr="00B34612">
        <w:rPr>
          <w:rFonts w:ascii="Times New Roman" w:hAnsi="Times New Roman" w:cs="Times New Roman"/>
          <w:b/>
          <w:bCs/>
        </w:rPr>
        <w:t>Right to life (Article 6 (14)</w:t>
      </w:r>
      <w:r w:rsidRPr="00B34612">
        <w:rPr>
          <w:rFonts w:ascii="Times New Roman" w:hAnsi="Times New Roman" w:cs="Times New Roman"/>
        </w:rPr>
        <w:t>)</w:t>
      </w:r>
      <w:r w:rsidR="005A4057">
        <w:rPr>
          <w:rFonts w:ascii="Times New Roman" w:hAnsi="Times New Roman" w:cs="Times New Roman"/>
        </w:rPr>
        <w:tab/>
      </w:r>
      <w:r w:rsidR="005A4057">
        <w:rPr>
          <w:rFonts w:ascii="Times New Roman" w:hAnsi="Times New Roman" w:cs="Times New Roman"/>
        </w:rPr>
        <w:tab/>
      </w:r>
      <w:r w:rsidR="005A4057">
        <w:rPr>
          <w:rFonts w:ascii="Times New Roman" w:hAnsi="Times New Roman" w:cs="Times New Roman"/>
        </w:rPr>
        <w:tab/>
      </w:r>
      <w:r w:rsidR="005A4057">
        <w:rPr>
          <w:rFonts w:ascii="Times New Roman" w:hAnsi="Times New Roman" w:cs="Times New Roman"/>
        </w:rPr>
        <w:tab/>
      </w:r>
      <w:r w:rsidR="005A4057">
        <w:rPr>
          <w:rFonts w:ascii="Times New Roman" w:hAnsi="Times New Roman" w:cs="Times New Roman"/>
        </w:rPr>
        <w:tab/>
      </w:r>
      <w:r w:rsidR="005A4057">
        <w:rPr>
          <w:rFonts w:ascii="Times New Roman" w:hAnsi="Times New Roman" w:cs="Times New Roman"/>
        </w:rPr>
        <w:tab/>
      </w:r>
      <w:r w:rsidR="005A4057">
        <w:rPr>
          <w:rFonts w:ascii="Times New Roman" w:hAnsi="Times New Roman" w:cs="Times New Roman"/>
        </w:rPr>
        <w:tab/>
      </w:r>
      <w:r w:rsidR="005A4057">
        <w:rPr>
          <w:rFonts w:ascii="Times New Roman" w:hAnsi="Times New Roman" w:cs="Times New Roman"/>
        </w:rPr>
        <w:tab/>
      </w:r>
      <w:r w:rsidR="005A4057">
        <w:rPr>
          <w:rFonts w:ascii="Times New Roman" w:hAnsi="Times New Roman" w:cs="Times New Roman"/>
        </w:rPr>
        <w:tab/>
      </w:r>
      <w:r w:rsidR="00146015">
        <w:rPr>
          <w:rFonts w:ascii="Times New Roman" w:hAnsi="Times New Roman" w:cs="Times New Roman"/>
        </w:rPr>
        <w:t>10</w:t>
      </w:r>
    </w:p>
    <w:p w14:paraId="7B5FCB59" w14:textId="6130D69A" w:rsidR="00571659" w:rsidRPr="00B34612" w:rsidRDefault="00571659" w:rsidP="00A73714">
      <w:pPr>
        <w:pStyle w:val="ListParagraph"/>
        <w:numPr>
          <w:ilvl w:val="0"/>
          <w:numId w:val="39"/>
        </w:numPr>
        <w:ind w:left="0"/>
        <w:rPr>
          <w:rFonts w:ascii="Times New Roman" w:hAnsi="Times New Roman" w:cs="Times New Roman"/>
          <w:color w:val="333333"/>
          <w:u w:color="333333"/>
        </w:rPr>
      </w:pPr>
      <w:r w:rsidRPr="00B34612">
        <w:rPr>
          <w:rFonts w:ascii="Times New Roman" w:hAnsi="Times New Roman" w:cs="Times New Roman"/>
          <w:color w:val="333333"/>
          <w:u w:color="333333"/>
        </w:rPr>
        <w:t>Failures of the Environmental Protection Agency and the EP Ac</w:t>
      </w:r>
      <w:r w:rsidR="005A4057">
        <w:rPr>
          <w:rFonts w:ascii="Times New Roman" w:hAnsi="Times New Roman" w:cs="Times New Roman"/>
          <w:color w:val="333333"/>
          <w:u w:color="333333"/>
        </w:rPr>
        <w:t>t</w:t>
      </w:r>
      <w:r w:rsidR="005A4057">
        <w:rPr>
          <w:rFonts w:ascii="Times New Roman" w:hAnsi="Times New Roman" w:cs="Times New Roman"/>
          <w:color w:val="333333"/>
          <w:u w:color="333333"/>
        </w:rPr>
        <w:tab/>
      </w:r>
      <w:r w:rsidR="005A4057">
        <w:rPr>
          <w:rFonts w:ascii="Times New Roman" w:hAnsi="Times New Roman" w:cs="Times New Roman"/>
          <w:color w:val="333333"/>
          <w:u w:color="333333"/>
        </w:rPr>
        <w:tab/>
      </w:r>
      <w:r w:rsidR="005A4057">
        <w:rPr>
          <w:rFonts w:ascii="Times New Roman" w:hAnsi="Times New Roman" w:cs="Times New Roman"/>
          <w:color w:val="333333"/>
          <w:u w:color="333333"/>
        </w:rPr>
        <w:tab/>
      </w:r>
      <w:r w:rsidR="005A4057">
        <w:rPr>
          <w:rFonts w:ascii="Times New Roman" w:hAnsi="Times New Roman" w:cs="Times New Roman"/>
          <w:color w:val="333333"/>
          <w:u w:color="333333"/>
        </w:rPr>
        <w:tab/>
      </w:r>
      <w:r w:rsidRPr="00B34612">
        <w:rPr>
          <w:rFonts w:ascii="Times New Roman" w:hAnsi="Times New Roman" w:cs="Times New Roman"/>
          <w:color w:val="333333"/>
          <w:u w:color="333333"/>
        </w:rPr>
        <w:t>1</w:t>
      </w:r>
      <w:r w:rsidR="00B831F8">
        <w:rPr>
          <w:rFonts w:ascii="Times New Roman" w:hAnsi="Times New Roman" w:cs="Times New Roman"/>
          <w:color w:val="333333"/>
          <w:u w:color="333333"/>
        </w:rPr>
        <w:t>1</w:t>
      </w:r>
    </w:p>
    <w:p w14:paraId="25090547" w14:textId="17499E87" w:rsidR="00571659" w:rsidRPr="00B34612" w:rsidRDefault="00571659" w:rsidP="00A73714">
      <w:pPr>
        <w:pStyle w:val="ListParagraph"/>
        <w:numPr>
          <w:ilvl w:val="0"/>
          <w:numId w:val="39"/>
        </w:numPr>
        <w:ind w:left="0"/>
        <w:rPr>
          <w:rFonts w:ascii="Times New Roman" w:hAnsi="Times New Roman" w:cs="Times New Roman"/>
          <w:color w:val="333333"/>
          <w:u w:color="333333"/>
        </w:rPr>
      </w:pPr>
      <w:r w:rsidRPr="00A73714">
        <w:rPr>
          <w:rFonts w:ascii="Times New Roman" w:hAnsi="Times New Roman" w:cs="Times New Roman"/>
          <w:color w:val="333333"/>
          <w:u w:color="333333"/>
        </w:rPr>
        <w:t>Waiv</w:t>
      </w:r>
      <w:r w:rsidR="00A73714" w:rsidRPr="00A73714">
        <w:rPr>
          <w:rFonts w:ascii="Times New Roman" w:hAnsi="Times New Roman" w:cs="Times New Roman"/>
          <w:color w:val="333333"/>
          <w:u w:color="333333"/>
        </w:rPr>
        <w:t>ers and e</w:t>
      </w:r>
      <w:r w:rsidRPr="00A73714">
        <w:rPr>
          <w:rFonts w:ascii="Times New Roman" w:hAnsi="Times New Roman" w:cs="Times New Roman"/>
          <w:color w:val="333333"/>
          <w:u w:color="333333"/>
        </w:rPr>
        <w:t xml:space="preserve">xemptions </w:t>
      </w:r>
      <w:r w:rsidR="00A73714">
        <w:rPr>
          <w:rFonts w:ascii="Times New Roman" w:hAnsi="Times New Roman" w:cs="Times New Roman"/>
          <w:color w:val="333333"/>
          <w:u w:color="333333"/>
        </w:rPr>
        <w:t>regarding</w:t>
      </w:r>
      <w:r w:rsidRPr="00A73714">
        <w:rPr>
          <w:rFonts w:ascii="Times New Roman" w:hAnsi="Times New Roman" w:cs="Times New Roman"/>
          <w:color w:val="333333"/>
          <w:u w:color="333333"/>
        </w:rPr>
        <w:t xml:space="preserve"> the Environmental Impact Asse</w:t>
      </w:r>
      <w:r w:rsidRPr="00B34612">
        <w:rPr>
          <w:rFonts w:ascii="Times New Roman" w:hAnsi="Times New Roman" w:cs="Times New Roman"/>
          <w:color w:val="333333"/>
          <w:u w:color="333333"/>
        </w:rPr>
        <w:t>ssments</w:t>
      </w:r>
      <w:r w:rsidR="005A4057">
        <w:rPr>
          <w:rFonts w:ascii="Times New Roman" w:hAnsi="Times New Roman" w:cs="Times New Roman"/>
          <w:color w:val="333333"/>
          <w:u w:color="333333"/>
        </w:rPr>
        <w:tab/>
      </w:r>
      <w:r w:rsidR="005A4057">
        <w:rPr>
          <w:rFonts w:ascii="Times New Roman" w:hAnsi="Times New Roman" w:cs="Times New Roman"/>
          <w:color w:val="333333"/>
          <w:u w:color="333333"/>
        </w:rPr>
        <w:tab/>
      </w:r>
      <w:r w:rsidR="005A4057">
        <w:rPr>
          <w:rFonts w:ascii="Times New Roman" w:hAnsi="Times New Roman" w:cs="Times New Roman"/>
          <w:color w:val="333333"/>
          <w:u w:color="333333"/>
        </w:rPr>
        <w:tab/>
      </w:r>
      <w:r>
        <w:rPr>
          <w:rFonts w:ascii="Times New Roman" w:hAnsi="Times New Roman" w:cs="Times New Roman"/>
          <w:color w:val="333333"/>
          <w:u w:color="333333"/>
        </w:rPr>
        <w:t>1</w:t>
      </w:r>
      <w:r w:rsidR="00B831F8">
        <w:rPr>
          <w:rFonts w:ascii="Times New Roman" w:hAnsi="Times New Roman" w:cs="Times New Roman"/>
          <w:color w:val="333333"/>
          <w:u w:color="333333"/>
        </w:rPr>
        <w:t>4</w:t>
      </w:r>
    </w:p>
    <w:p w14:paraId="661C3681" w14:textId="0C6932B8" w:rsidR="00571659" w:rsidRPr="00B34612" w:rsidRDefault="00571659" w:rsidP="00A73714">
      <w:pPr>
        <w:pStyle w:val="NormalWeb"/>
        <w:numPr>
          <w:ilvl w:val="0"/>
          <w:numId w:val="39"/>
        </w:numPr>
        <w:shd w:val="clear" w:color="auto" w:fill="FFFFFF"/>
        <w:spacing w:before="0" w:after="0"/>
        <w:ind w:left="0"/>
        <w:rPr>
          <w:rFonts w:cs="Times New Roman"/>
          <w:color w:val="1D2228"/>
          <w:u w:color="1D2228"/>
        </w:rPr>
      </w:pPr>
      <w:r w:rsidRPr="00B34612">
        <w:rPr>
          <w:rFonts w:cs="Times New Roman"/>
          <w:color w:val="1D2228"/>
          <w:u w:color="1D2228"/>
        </w:rPr>
        <w:t>Produced water</w:t>
      </w:r>
      <w:r w:rsidR="005A4057">
        <w:rPr>
          <w:rFonts w:cs="Times New Roman"/>
          <w:color w:val="1D2228"/>
          <w:u w:color="1D2228"/>
        </w:rPr>
        <w:tab/>
      </w:r>
      <w:r w:rsidR="005A4057">
        <w:rPr>
          <w:rFonts w:cs="Times New Roman"/>
          <w:color w:val="1D2228"/>
          <w:u w:color="1D2228"/>
        </w:rPr>
        <w:tab/>
      </w:r>
      <w:r w:rsidR="005A4057">
        <w:rPr>
          <w:rFonts w:cs="Times New Roman"/>
          <w:color w:val="1D2228"/>
          <w:u w:color="1D2228"/>
        </w:rPr>
        <w:tab/>
      </w:r>
      <w:r w:rsidR="005A4057">
        <w:rPr>
          <w:rFonts w:cs="Times New Roman"/>
          <w:color w:val="1D2228"/>
          <w:u w:color="1D2228"/>
        </w:rPr>
        <w:tab/>
      </w:r>
      <w:r w:rsidR="005A4057">
        <w:rPr>
          <w:rFonts w:cs="Times New Roman"/>
          <w:color w:val="1D2228"/>
          <w:u w:color="1D2228"/>
        </w:rPr>
        <w:tab/>
      </w:r>
      <w:r w:rsidR="005A4057">
        <w:rPr>
          <w:rFonts w:cs="Times New Roman"/>
          <w:color w:val="1D2228"/>
          <w:u w:color="1D2228"/>
        </w:rPr>
        <w:tab/>
      </w:r>
      <w:r w:rsidR="005A4057">
        <w:rPr>
          <w:rFonts w:cs="Times New Roman"/>
          <w:color w:val="1D2228"/>
          <w:u w:color="1D2228"/>
        </w:rPr>
        <w:tab/>
      </w:r>
      <w:r w:rsidR="005A4057">
        <w:rPr>
          <w:rFonts w:cs="Times New Roman"/>
          <w:color w:val="1D2228"/>
          <w:u w:color="1D2228"/>
        </w:rPr>
        <w:tab/>
      </w:r>
      <w:r w:rsidR="005A4057">
        <w:rPr>
          <w:rFonts w:cs="Times New Roman"/>
          <w:color w:val="1D2228"/>
          <w:u w:color="1D2228"/>
        </w:rPr>
        <w:tab/>
      </w:r>
      <w:r w:rsidR="005A4057">
        <w:rPr>
          <w:rFonts w:cs="Times New Roman"/>
          <w:color w:val="1D2228"/>
          <w:u w:color="1D2228"/>
        </w:rPr>
        <w:tab/>
      </w:r>
      <w:r w:rsidRPr="00B34612">
        <w:rPr>
          <w:rFonts w:cs="Times New Roman"/>
          <w:color w:val="1D2228"/>
          <w:u w:color="1D2228"/>
        </w:rPr>
        <w:t>1</w:t>
      </w:r>
      <w:r w:rsidR="00B831F8">
        <w:rPr>
          <w:rFonts w:cs="Times New Roman"/>
          <w:color w:val="1D2228"/>
          <w:u w:color="1D2228"/>
        </w:rPr>
        <w:t>5</w:t>
      </w:r>
    </w:p>
    <w:p w14:paraId="1D81D066" w14:textId="1A5A0324" w:rsidR="001F1BDD" w:rsidRPr="001F1BDD" w:rsidRDefault="001F1BDD" w:rsidP="001F1BDD">
      <w:pPr>
        <w:pStyle w:val="ListParagraph"/>
        <w:numPr>
          <w:ilvl w:val="0"/>
          <w:numId w:val="39"/>
        </w:numPr>
        <w:ind w:left="0"/>
        <w:rPr>
          <w:rFonts w:ascii="Times New Roman" w:hAnsi="Times New Roman" w:cs="Times New Roman"/>
        </w:rPr>
      </w:pPr>
      <w:r w:rsidRPr="00B34612">
        <w:rPr>
          <w:rFonts w:ascii="Times New Roman" w:hAnsi="Times New Roman" w:cs="Times New Roman"/>
        </w:rPr>
        <w:t xml:space="preserve">Chemicals in </w:t>
      </w:r>
      <w:r>
        <w:rPr>
          <w:rFonts w:ascii="Times New Roman" w:hAnsi="Times New Roman" w:cs="Times New Roman"/>
        </w:rPr>
        <w:t>o</w:t>
      </w:r>
      <w:r w:rsidRPr="00B34612">
        <w:rPr>
          <w:rFonts w:ascii="Times New Roman" w:hAnsi="Times New Roman" w:cs="Times New Roman"/>
        </w:rPr>
        <w:t xml:space="preserve">ffshore </w:t>
      </w:r>
      <w:r>
        <w:rPr>
          <w:rFonts w:ascii="Times New Roman" w:hAnsi="Times New Roman" w:cs="Times New Roman"/>
        </w:rPr>
        <w:t>o</w:t>
      </w:r>
      <w:r w:rsidRPr="00B34612">
        <w:rPr>
          <w:rFonts w:ascii="Times New Roman" w:hAnsi="Times New Roman" w:cs="Times New Roman"/>
        </w:rPr>
        <w:t>perations</w:t>
      </w:r>
      <w:r w:rsidR="005A4057">
        <w:rPr>
          <w:rFonts w:ascii="Times New Roman" w:hAnsi="Times New Roman" w:cs="Times New Roman"/>
        </w:rPr>
        <w:tab/>
      </w:r>
      <w:r w:rsidR="005A4057">
        <w:rPr>
          <w:rFonts w:ascii="Times New Roman" w:hAnsi="Times New Roman" w:cs="Times New Roman"/>
        </w:rPr>
        <w:tab/>
      </w:r>
      <w:r w:rsidR="005A4057">
        <w:rPr>
          <w:rFonts w:ascii="Times New Roman" w:hAnsi="Times New Roman" w:cs="Times New Roman"/>
        </w:rPr>
        <w:tab/>
      </w:r>
      <w:r w:rsidR="005A4057">
        <w:rPr>
          <w:rFonts w:ascii="Times New Roman" w:hAnsi="Times New Roman" w:cs="Times New Roman"/>
        </w:rPr>
        <w:tab/>
      </w:r>
      <w:r w:rsidR="005A4057">
        <w:rPr>
          <w:rFonts w:ascii="Times New Roman" w:hAnsi="Times New Roman" w:cs="Times New Roman"/>
        </w:rPr>
        <w:tab/>
      </w:r>
      <w:r w:rsidR="005A4057">
        <w:rPr>
          <w:rFonts w:ascii="Times New Roman" w:hAnsi="Times New Roman" w:cs="Times New Roman"/>
        </w:rPr>
        <w:tab/>
      </w:r>
      <w:r w:rsidR="005A4057">
        <w:rPr>
          <w:rFonts w:ascii="Times New Roman" w:hAnsi="Times New Roman" w:cs="Times New Roman"/>
        </w:rPr>
        <w:tab/>
      </w:r>
      <w:r w:rsidR="005A4057">
        <w:rPr>
          <w:rFonts w:ascii="Times New Roman" w:hAnsi="Times New Roman" w:cs="Times New Roman"/>
        </w:rPr>
        <w:tab/>
      </w:r>
      <w:r w:rsidR="00146015">
        <w:rPr>
          <w:rFonts w:ascii="Times New Roman" w:hAnsi="Times New Roman" w:cs="Times New Roman"/>
        </w:rPr>
        <w:t>16</w:t>
      </w:r>
    </w:p>
    <w:p w14:paraId="6363D82A" w14:textId="61D2499F" w:rsidR="00571659" w:rsidRPr="00B34612" w:rsidRDefault="001F1BDD" w:rsidP="00A73714">
      <w:pPr>
        <w:pStyle w:val="ListParagraph"/>
        <w:numPr>
          <w:ilvl w:val="0"/>
          <w:numId w:val="39"/>
        </w:numPr>
        <w:ind w:left="0"/>
        <w:rPr>
          <w:rFonts w:ascii="Times New Roman" w:hAnsi="Times New Roman" w:cs="Times New Roman"/>
        </w:rPr>
      </w:pPr>
      <w:r>
        <w:rPr>
          <w:rFonts w:ascii="Times New Roman" w:hAnsi="Times New Roman" w:cs="Times New Roman"/>
        </w:rPr>
        <w:t>Parent company liability coverage</w:t>
      </w:r>
      <w:r w:rsidR="005A4057">
        <w:rPr>
          <w:rFonts w:ascii="Times New Roman" w:hAnsi="Times New Roman" w:cs="Times New Roman"/>
        </w:rPr>
        <w:tab/>
      </w:r>
      <w:r w:rsidR="005A4057">
        <w:rPr>
          <w:rFonts w:ascii="Times New Roman" w:hAnsi="Times New Roman" w:cs="Times New Roman"/>
        </w:rPr>
        <w:tab/>
      </w:r>
      <w:r w:rsidR="005A4057">
        <w:rPr>
          <w:rFonts w:ascii="Times New Roman" w:hAnsi="Times New Roman" w:cs="Times New Roman"/>
        </w:rPr>
        <w:tab/>
      </w:r>
      <w:r w:rsidR="005A4057">
        <w:rPr>
          <w:rFonts w:ascii="Times New Roman" w:hAnsi="Times New Roman" w:cs="Times New Roman"/>
        </w:rPr>
        <w:tab/>
      </w:r>
      <w:r w:rsidR="005A4057">
        <w:rPr>
          <w:rFonts w:ascii="Times New Roman" w:hAnsi="Times New Roman" w:cs="Times New Roman"/>
        </w:rPr>
        <w:tab/>
      </w:r>
      <w:r w:rsidR="005A4057">
        <w:rPr>
          <w:rFonts w:ascii="Times New Roman" w:hAnsi="Times New Roman" w:cs="Times New Roman"/>
        </w:rPr>
        <w:tab/>
      </w:r>
      <w:r w:rsidR="005A4057">
        <w:rPr>
          <w:rFonts w:ascii="Times New Roman" w:hAnsi="Times New Roman" w:cs="Times New Roman"/>
        </w:rPr>
        <w:tab/>
      </w:r>
      <w:r w:rsidR="005A4057">
        <w:rPr>
          <w:rFonts w:ascii="Times New Roman" w:hAnsi="Times New Roman" w:cs="Times New Roman"/>
        </w:rPr>
        <w:tab/>
      </w:r>
      <w:r w:rsidR="00146015">
        <w:rPr>
          <w:rFonts w:ascii="Times New Roman" w:hAnsi="Times New Roman" w:cs="Times New Roman"/>
        </w:rPr>
        <w:t>16</w:t>
      </w:r>
    </w:p>
    <w:p w14:paraId="0868B348" w14:textId="1ABF0716" w:rsidR="00571659" w:rsidRPr="00B34612" w:rsidRDefault="00571659" w:rsidP="00A73714">
      <w:pPr>
        <w:pStyle w:val="ListParagraph"/>
        <w:keepNext/>
        <w:keepLines/>
        <w:tabs>
          <w:tab w:val="right" w:pos="851"/>
        </w:tabs>
        <w:suppressAutoHyphens/>
        <w:ind w:left="0"/>
        <w:rPr>
          <w:rFonts w:ascii="Times New Roman" w:eastAsia="SimSun" w:hAnsi="Times New Roman" w:cs="Times New Roman"/>
          <w:kern w:val="0"/>
          <w:lang w:val="en-GB" w:eastAsia="zh-CN"/>
          <w14:ligatures w14:val="none"/>
        </w:rPr>
      </w:pPr>
      <w:r w:rsidRPr="00B34612">
        <w:rPr>
          <w:rFonts w:ascii="Times New Roman" w:eastAsia="SimSun" w:hAnsi="Times New Roman" w:cs="Times New Roman"/>
          <w:kern w:val="0"/>
          <w:lang w:val="en-GB" w:eastAsia="zh-CN"/>
          <w14:ligatures w14:val="none"/>
        </w:rPr>
        <w:t>Recommendations</w:t>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Pr>
          <w:rFonts w:ascii="Times New Roman" w:eastAsia="SimSun" w:hAnsi="Times New Roman" w:cs="Times New Roman"/>
          <w:kern w:val="0"/>
          <w:lang w:val="en-GB" w:eastAsia="zh-CN"/>
          <w14:ligatures w14:val="none"/>
        </w:rPr>
        <w:t>1</w:t>
      </w:r>
      <w:r w:rsidR="00B831F8">
        <w:rPr>
          <w:rFonts w:ascii="Times New Roman" w:eastAsia="SimSun" w:hAnsi="Times New Roman" w:cs="Times New Roman"/>
          <w:kern w:val="0"/>
          <w:lang w:val="en-GB" w:eastAsia="zh-CN"/>
          <w14:ligatures w14:val="none"/>
        </w:rPr>
        <w:t>7</w:t>
      </w:r>
    </w:p>
    <w:p w14:paraId="33B27379" w14:textId="77777777" w:rsidR="00571659" w:rsidRPr="00B34612" w:rsidRDefault="00571659" w:rsidP="00A73714">
      <w:pPr>
        <w:pStyle w:val="ListParagraph"/>
        <w:ind w:left="0"/>
        <w:rPr>
          <w:rFonts w:ascii="Times New Roman" w:hAnsi="Times New Roman" w:cs="Times New Roman"/>
          <w:lang w:val="en-GB" w:eastAsia="zh-CN"/>
        </w:rPr>
      </w:pPr>
    </w:p>
    <w:p w14:paraId="6004CA23" w14:textId="7368E5FE" w:rsidR="00571659" w:rsidRPr="00AC2C04" w:rsidRDefault="00571659" w:rsidP="00A73714">
      <w:pPr>
        <w:pStyle w:val="ListParagraph"/>
        <w:numPr>
          <w:ilvl w:val="0"/>
          <w:numId w:val="18"/>
        </w:numPr>
        <w:ind w:left="0"/>
        <w:rPr>
          <w:rFonts w:ascii="Times New Roman" w:hAnsi="Times New Roman" w:cs="Times New Roman"/>
          <w:lang w:val="en-GB" w:eastAsia="zh-CN"/>
        </w:rPr>
      </w:pPr>
      <w:r w:rsidRPr="00B34612">
        <w:rPr>
          <w:rFonts w:ascii="Times New Roman" w:eastAsia="Arial Unicode MS" w:hAnsi="Times New Roman" w:cs="Times New Roman"/>
          <w:b/>
          <w:bCs/>
          <w:color w:val="000000"/>
        </w:rPr>
        <w:t>Freedom of Expression (Articles 19 and 20</w:t>
      </w:r>
      <w:r w:rsidRPr="00B34612">
        <w:rPr>
          <w:rFonts w:ascii="Times New Roman" w:eastAsia="Arial Unicode MS" w:hAnsi="Times New Roman" w:cs="Times New Roman"/>
          <w:color w:val="000000"/>
        </w:rPr>
        <w:t>)</w:t>
      </w:r>
      <w:r w:rsidR="005A4057">
        <w:rPr>
          <w:rFonts w:ascii="Times New Roman" w:eastAsia="Arial Unicode MS" w:hAnsi="Times New Roman" w:cs="Times New Roman"/>
          <w:color w:val="000000"/>
        </w:rPr>
        <w:tab/>
      </w:r>
      <w:r w:rsidR="005A4057">
        <w:rPr>
          <w:rFonts w:ascii="Times New Roman" w:eastAsia="Arial Unicode MS" w:hAnsi="Times New Roman" w:cs="Times New Roman"/>
          <w:color w:val="000000"/>
        </w:rPr>
        <w:tab/>
      </w:r>
      <w:r w:rsidR="005A4057">
        <w:rPr>
          <w:rFonts w:ascii="Times New Roman" w:eastAsia="Arial Unicode MS" w:hAnsi="Times New Roman" w:cs="Times New Roman"/>
          <w:color w:val="000000"/>
        </w:rPr>
        <w:tab/>
      </w:r>
      <w:r w:rsidR="005A4057">
        <w:rPr>
          <w:rFonts w:ascii="Times New Roman" w:eastAsia="Arial Unicode MS" w:hAnsi="Times New Roman" w:cs="Times New Roman"/>
          <w:color w:val="000000"/>
        </w:rPr>
        <w:tab/>
      </w:r>
      <w:r w:rsidR="005A4057">
        <w:rPr>
          <w:rFonts w:ascii="Times New Roman" w:eastAsia="Arial Unicode MS" w:hAnsi="Times New Roman" w:cs="Times New Roman"/>
          <w:color w:val="000000"/>
        </w:rPr>
        <w:tab/>
      </w:r>
      <w:r w:rsidR="005A4057">
        <w:rPr>
          <w:rFonts w:ascii="Times New Roman" w:eastAsia="Arial Unicode MS" w:hAnsi="Times New Roman" w:cs="Times New Roman"/>
          <w:color w:val="000000"/>
        </w:rPr>
        <w:tab/>
      </w:r>
      <w:r w:rsidR="00146015">
        <w:rPr>
          <w:rFonts w:ascii="Times New Roman" w:eastAsia="Arial Unicode MS" w:hAnsi="Times New Roman" w:cs="Times New Roman"/>
          <w:color w:val="000000"/>
        </w:rPr>
        <w:t>17</w:t>
      </w:r>
    </w:p>
    <w:p w14:paraId="32CB911C" w14:textId="55CC2B1F" w:rsidR="00571659" w:rsidRPr="009D2D0E" w:rsidRDefault="00571659" w:rsidP="00A73714">
      <w:pPr>
        <w:pStyle w:val="ListParagraph"/>
        <w:numPr>
          <w:ilvl w:val="0"/>
          <w:numId w:val="41"/>
        </w:numPr>
        <w:ind w:left="0"/>
        <w:rPr>
          <w:rFonts w:ascii="Times New Roman" w:hAnsi="Times New Roman" w:cs="Times New Roman"/>
          <w:lang w:val="en-GB" w:eastAsia="zh-CN"/>
        </w:rPr>
      </w:pPr>
      <w:r w:rsidRPr="00AC2C04">
        <w:rPr>
          <w:rFonts w:ascii="Times New Roman" w:eastAsia="Arial Unicode MS" w:hAnsi="Times New Roman" w:cs="Times New Roman"/>
          <w:color w:val="000000"/>
        </w:rPr>
        <w:t xml:space="preserve">Intimidation of </w:t>
      </w:r>
      <w:r w:rsidR="00A73714">
        <w:rPr>
          <w:rFonts w:ascii="Times New Roman" w:eastAsia="Arial Unicode MS" w:hAnsi="Times New Roman" w:cs="Times New Roman"/>
          <w:color w:val="000000"/>
        </w:rPr>
        <w:t>j</w:t>
      </w:r>
      <w:r w:rsidRPr="00AC2C04">
        <w:rPr>
          <w:rFonts w:ascii="Times New Roman" w:eastAsia="Arial Unicode MS" w:hAnsi="Times New Roman" w:cs="Times New Roman"/>
          <w:color w:val="000000"/>
        </w:rPr>
        <w:t>ournalists</w:t>
      </w:r>
      <w:r w:rsidR="005A4057">
        <w:rPr>
          <w:rFonts w:ascii="Times New Roman" w:eastAsia="Arial Unicode MS" w:hAnsi="Times New Roman" w:cs="Times New Roman"/>
          <w:color w:val="000000"/>
        </w:rPr>
        <w:tab/>
      </w:r>
      <w:r w:rsidR="005A4057">
        <w:rPr>
          <w:rFonts w:ascii="Times New Roman" w:eastAsia="Arial Unicode MS" w:hAnsi="Times New Roman" w:cs="Times New Roman"/>
          <w:color w:val="000000"/>
        </w:rPr>
        <w:tab/>
      </w:r>
      <w:r w:rsidR="005A4057">
        <w:rPr>
          <w:rFonts w:ascii="Times New Roman" w:eastAsia="Arial Unicode MS" w:hAnsi="Times New Roman" w:cs="Times New Roman"/>
          <w:color w:val="000000"/>
        </w:rPr>
        <w:tab/>
      </w:r>
      <w:r w:rsidR="005A4057">
        <w:rPr>
          <w:rFonts w:ascii="Times New Roman" w:eastAsia="Arial Unicode MS" w:hAnsi="Times New Roman" w:cs="Times New Roman"/>
          <w:color w:val="000000"/>
        </w:rPr>
        <w:tab/>
      </w:r>
      <w:r w:rsidR="005A4057">
        <w:rPr>
          <w:rFonts w:ascii="Times New Roman" w:eastAsia="Arial Unicode MS" w:hAnsi="Times New Roman" w:cs="Times New Roman"/>
          <w:color w:val="000000"/>
        </w:rPr>
        <w:tab/>
      </w:r>
      <w:r w:rsidR="005A4057">
        <w:rPr>
          <w:rFonts w:ascii="Times New Roman" w:eastAsia="Arial Unicode MS" w:hAnsi="Times New Roman" w:cs="Times New Roman"/>
          <w:color w:val="000000"/>
        </w:rPr>
        <w:tab/>
      </w:r>
      <w:r w:rsidR="005A4057">
        <w:rPr>
          <w:rFonts w:ascii="Times New Roman" w:eastAsia="Arial Unicode MS" w:hAnsi="Times New Roman" w:cs="Times New Roman"/>
          <w:color w:val="000000"/>
        </w:rPr>
        <w:tab/>
      </w:r>
      <w:r w:rsidR="005A4057">
        <w:rPr>
          <w:rFonts w:ascii="Times New Roman" w:eastAsia="Arial Unicode MS" w:hAnsi="Times New Roman" w:cs="Times New Roman"/>
          <w:color w:val="000000"/>
        </w:rPr>
        <w:tab/>
      </w:r>
      <w:r w:rsidR="005A4057">
        <w:rPr>
          <w:rFonts w:ascii="Times New Roman" w:eastAsia="Arial Unicode MS" w:hAnsi="Times New Roman" w:cs="Times New Roman"/>
          <w:color w:val="000000"/>
        </w:rPr>
        <w:tab/>
      </w:r>
      <w:r>
        <w:rPr>
          <w:rFonts w:ascii="Times New Roman" w:eastAsia="Arial Unicode MS" w:hAnsi="Times New Roman" w:cs="Times New Roman"/>
          <w:color w:val="000000"/>
        </w:rPr>
        <w:t>1</w:t>
      </w:r>
      <w:r w:rsidR="00B831F8">
        <w:rPr>
          <w:rFonts w:ascii="Times New Roman" w:eastAsia="Arial Unicode MS" w:hAnsi="Times New Roman" w:cs="Times New Roman"/>
          <w:color w:val="000000"/>
        </w:rPr>
        <w:t>8</w:t>
      </w:r>
    </w:p>
    <w:p w14:paraId="468AA455" w14:textId="2B592AB7" w:rsidR="00571659" w:rsidRPr="009D2D0E" w:rsidRDefault="00571659" w:rsidP="00A73714">
      <w:pPr>
        <w:pStyle w:val="ListParagraph"/>
        <w:numPr>
          <w:ilvl w:val="0"/>
          <w:numId w:val="41"/>
        </w:numPr>
        <w:ind w:left="0"/>
        <w:rPr>
          <w:rFonts w:ascii="Times New Roman" w:hAnsi="Times New Roman" w:cs="Times New Roman"/>
          <w:lang w:val="en-GB" w:eastAsia="zh-CN"/>
        </w:rPr>
      </w:pPr>
      <w:r>
        <w:rPr>
          <w:rFonts w:ascii="Times New Roman" w:eastAsia="Arial Unicode MS" w:hAnsi="Times New Roman" w:cs="Times New Roman"/>
          <w:color w:val="000000"/>
        </w:rPr>
        <w:t xml:space="preserve">Intimidation of </w:t>
      </w:r>
      <w:r w:rsidR="00A73714">
        <w:rPr>
          <w:rFonts w:ascii="Times New Roman" w:eastAsia="Arial Unicode MS" w:hAnsi="Times New Roman" w:cs="Times New Roman"/>
          <w:color w:val="000000"/>
        </w:rPr>
        <w:t>c</w:t>
      </w:r>
      <w:r>
        <w:rPr>
          <w:rFonts w:ascii="Times New Roman" w:eastAsia="Arial Unicode MS" w:hAnsi="Times New Roman" w:cs="Times New Roman"/>
          <w:color w:val="000000"/>
        </w:rPr>
        <w:t xml:space="preserve">ivil </w:t>
      </w:r>
      <w:r w:rsidR="00A73714">
        <w:rPr>
          <w:rFonts w:ascii="Times New Roman" w:eastAsia="Arial Unicode MS" w:hAnsi="Times New Roman" w:cs="Times New Roman"/>
          <w:color w:val="000000"/>
        </w:rPr>
        <w:t>s</w:t>
      </w:r>
      <w:r>
        <w:rPr>
          <w:rFonts w:ascii="Times New Roman" w:eastAsia="Arial Unicode MS" w:hAnsi="Times New Roman" w:cs="Times New Roman"/>
          <w:color w:val="000000"/>
        </w:rPr>
        <w:t xml:space="preserve">ociety </w:t>
      </w:r>
      <w:proofErr w:type="spellStart"/>
      <w:r w:rsidR="00A73714">
        <w:rPr>
          <w:rFonts w:ascii="Times New Roman" w:eastAsia="Arial Unicode MS" w:hAnsi="Times New Roman" w:cs="Times New Roman"/>
          <w:color w:val="000000"/>
        </w:rPr>
        <w:t>o</w:t>
      </w:r>
      <w:r>
        <w:rPr>
          <w:rFonts w:ascii="Times New Roman" w:eastAsia="Arial Unicode MS" w:hAnsi="Times New Roman" w:cs="Times New Roman"/>
          <w:color w:val="000000"/>
        </w:rPr>
        <w:t>rganisations</w:t>
      </w:r>
      <w:proofErr w:type="spellEnd"/>
      <w:r w:rsidR="005A4057">
        <w:rPr>
          <w:rFonts w:ascii="Times New Roman" w:eastAsia="Arial Unicode MS" w:hAnsi="Times New Roman" w:cs="Times New Roman"/>
          <w:color w:val="000000"/>
        </w:rPr>
        <w:tab/>
      </w:r>
      <w:r w:rsidR="005A4057">
        <w:rPr>
          <w:rFonts w:ascii="Times New Roman" w:eastAsia="Arial Unicode MS" w:hAnsi="Times New Roman" w:cs="Times New Roman"/>
          <w:color w:val="000000"/>
        </w:rPr>
        <w:tab/>
      </w:r>
      <w:r w:rsidR="005A4057">
        <w:rPr>
          <w:rFonts w:ascii="Times New Roman" w:eastAsia="Arial Unicode MS" w:hAnsi="Times New Roman" w:cs="Times New Roman"/>
          <w:color w:val="000000"/>
        </w:rPr>
        <w:tab/>
      </w:r>
      <w:r w:rsidR="005A4057">
        <w:rPr>
          <w:rFonts w:ascii="Times New Roman" w:eastAsia="Arial Unicode MS" w:hAnsi="Times New Roman" w:cs="Times New Roman"/>
          <w:color w:val="000000"/>
        </w:rPr>
        <w:tab/>
      </w:r>
      <w:r w:rsidR="005A4057">
        <w:rPr>
          <w:rFonts w:ascii="Times New Roman" w:eastAsia="Arial Unicode MS" w:hAnsi="Times New Roman" w:cs="Times New Roman"/>
          <w:color w:val="000000"/>
        </w:rPr>
        <w:tab/>
      </w:r>
      <w:r w:rsidR="005A4057">
        <w:rPr>
          <w:rFonts w:ascii="Times New Roman" w:eastAsia="Arial Unicode MS" w:hAnsi="Times New Roman" w:cs="Times New Roman"/>
          <w:color w:val="000000"/>
        </w:rPr>
        <w:tab/>
      </w:r>
      <w:r w:rsidR="005A4057">
        <w:rPr>
          <w:rFonts w:ascii="Times New Roman" w:eastAsia="Arial Unicode MS" w:hAnsi="Times New Roman" w:cs="Times New Roman"/>
          <w:color w:val="000000"/>
        </w:rPr>
        <w:tab/>
      </w:r>
      <w:r w:rsidR="00146015">
        <w:rPr>
          <w:rFonts w:ascii="Times New Roman" w:eastAsia="Arial Unicode MS" w:hAnsi="Times New Roman" w:cs="Times New Roman"/>
          <w:color w:val="000000"/>
        </w:rPr>
        <w:t>18</w:t>
      </w:r>
    </w:p>
    <w:p w14:paraId="4FCF1D74" w14:textId="3E8CA6DF" w:rsidR="00571659" w:rsidRPr="00AC2C04" w:rsidRDefault="00571659" w:rsidP="00A73714">
      <w:pPr>
        <w:pStyle w:val="ListParagraph"/>
        <w:numPr>
          <w:ilvl w:val="0"/>
          <w:numId w:val="41"/>
        </w:numPr>
        <w:ind w:left="0"/>
        <w:rPr>
          <w:rFonts w:ascii="Times New Roman" w:hAnsi="Times New Roman" w:cs="Times New Roman"/>
          <w:lang w:val="en-GB" w:eastAsia="zh-CN"/>
        </w:rPr>
      </w:pPr>
      <w:r>
        <w:rPr>
          <w:rFonts w:ascii="Times New Roman" w:hAnsi="Times New Roman" w:cs="Times New Roman"/>
          <w:lang w:val="en-GB" w:eastAsia="zh-CN"/>
        </w:rPr>
        <w:t xml:space="preserve">Discouragement of </w:t>
      </w:r>
      <w:r w:rsidR="00A73714">
        <w:rPr>
          <w:rFonts w:ascii="Times New Roman" w:hAnsi="Times New Roman" w:cs="Times New Roman"/>
          <w:lang w:val="en-GB" w:eastAsia="zh-CN"/>
        </w:rPr>
        <w:t>d</w:t>
      </w:r>
      <w:r>
        <w:rPr>
          <w:rFonts w:ascii="Times New Roman" w:hAnsi="Times New Roman" w:cs="Times New Roman"/>
          <w:lang w:val="en-GB" w:eastAsia="zh-CN"/>
        </w:rPr>
        <w:t>issent</w:t>
      </w:r>
      <w:r w:rsidR="005A4057">
        <w:rPr>
          <w:rFonts w:ascii="Times New Roman" w:hAnsi="Times New Roman" w:cs="Times New Roman"/>
          <w:lang w:val="en-GB" w:eastAsia="zh-CN"/>
        </w:rPr>
        <w:tab/>
      </w:r>
      <w:r w:rsidR="005A4057">
        <w:rPr>
          <w:rFonts w:ascii="Times New Roman" w:hAnsi="Times New Roman" w:cs="Times New Roman"/>
          <w:lang w:val="en-GB" w:eastAsia="zh-CN"/>
        </w:rPr>
        <w:tab/>
      </w:r>
      <w:r w:rsidR="005A4057">
        <w:rPr>
          <w:rFonts w:ascii="Times New Roman" w:hAnsi="Times New Roman" w:cs="Times New Roman"/>
          <w:lang w:val="en-GB" w:eastAsia="zh-CN"/>
        </w:rPr>
        <w:tab/>
      </w:r>
      <w:r w:rsidR="005A4057">
        <w:rPr>
          <w:rFonts w:ascii="Times New Roman" w:hAnsi="Times New Roman" w:cs="Times New Roman"/>
          <w:lang w:val="en-GB" w:eastAsia="zh-CN"/>
        </w:rPr>
        <w:tab/>
      </w:r>
      <w:r w:rsidR="005A4057">
        <w:rPr>
          <w:rFonts w:ascii="Times New Roman" w:hAnsi="Times New Roman" w:cs="Times New Roman"/>
          <w:lang w:val="en-GB" w:eastAsia="zh-CN"/>
        </w:rPr>
        <w:tab/>
      </w:r>
      <w:r w:rsidR="005A4057">
        <w:rPr>
          <w:rFonts w:ascii="Times New Roman" w:hAnsi="Times New Roman" w:cs="Times New Roman"/>
          <w:lang w:val="en-GB" w:eastAsia="zh-CN"/>
        </w:rPr>
        <w:tab/>
      </w:r>
      <w:r w:rsidR="005A4057">
        <w:rPr>
          <w:rFonts w:ascii="Times New Roman" w:hAnsi="Times New Roman" w:cs="Times New Roman"/>
          <w:lang w:val="en-GB" w:eastAsia="zh-CN"/>
        </w:rPr>
        <w:tab/>
      </w:r>
      <w:r w:rsidR="005A4057">
        <w:rPr>
          <w:rFonts w:ascii="Times New Roman" w:hAnsi="Times New Roman" w:cs="Times New Roman"/>
          <w:lang w:val="en-GB" w:eastAsia="zh-CN"/>
        </w:rPr>
        <w:tab/>
      </w:r>
      <w:r w:rsidR="005A4057">
        <w:rPr>
          <w:rFonts w:ascii="Times New Roman" w:hAnsi="Times New Roman" w:cs="Times New Roman"/>
          <w:lang w:val="en-GB" w:eastAsia="zh-CN"/>
        </w:rPr>
        <w:tab/>
      </w:r>
      <w:r w:rsidR="00B831F8">
        <w:rPr>
          <w:rFonts w:ascii="Times New Roman" w:hAnsi="Times New Roman" w:cs="Times New Roman"/>
          <w:lang w:val="en-GB" w:eastAsia="zh-CN"/>
        </w:rPr>
        <w:t>19</w:t>
      </w:r>
    </w:p>
    <w:p w14:paraId="57A9DD68" w14:textId="680DC3F4" w:rsidR="00571659" w:rsidRPr="00B34612" w:rsidRDefault="00571659" w:rsidP="00A73714">
      <w:pPr>
        <w:pStyle w:val="ListParagraph"/>
        <w:keepNext/>
        <w:keepLines/>
        <w:tabs>
          <w:tab w:val="right" w:pos="851"/>
        </w:tabs>
        <w:suppressAutoHyphens/>
        <w:ind w:left="0"/>
        <w:rPr>
          <w:rFonts w:ascii="Times New Roman" w:eastAsia="SimSun" w:hAnsi="Times New Roman" w:cs="Times New Roman"/>
          <w:kern w:val="0"/>
          <w:lang w:val="en-GB" w:eastAsia="zh-CN"/>
          <w14:ligatures w14:val="none"/>
        </w:rPr>
      </w:pPr>
      <w:r w:rsidRPr="00B34612">
        <w:rPr>
          <w:rFonts w:ascii="Times New Roman" w:eastAsia="SimSun" w:hAnsi="Times New Roman" w:cs="Times New Roman"/>
          <w:kern w:val="0"/>
          <w:lang w:val="en-GB" w:eastAsia="zh-CN"/>
          <w14:ligatures w14:val="none"/>
        </w:rPr>
        <w:t>Recommendations</w:t>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sidR="005A4057">
        <w:rPr>
          <w:rFonts w:ascii="Times New Roman" w:eastAsia="SimSun" w:hAnsi="Times New Roman" w:cs="Times New Roman"/>
          <w:kern w:val="0"/>
          <w:lang w:val="en-GB" w:eastAsia="zh-CN"/>
          <w14:ligatures w14:val="none"/>
        </w:rPr>
        <w:tab/>
      </w:r>
      <w:r>
        <w:rPr>
          <w:rFonts w:ascii="Times New Roman" w:eastAsia="SimSun" w:hAnsi="Times New Roman" w:cs="Times New Roman"/>
          <w:kern w:val="0"/>
          <w:lang w:val="en-GB" w:eastAsia="zh-CN"/>
          <w14:ligatures w14:val="none"/>
        </w:rPr>
        <w:t>2</w:t>
      </w:r>
      <w:r w:rsidR="00B831F8">
        <w:rPr>
          <w:rFonts w:ascii="Times New Roman" w:eastAsia="SimSun" w:hAnsi="Times New Roman" w:cs="Times New Roman"/>
          <w:kern w:val="0"/>
          <w:lang w:val="en-GB" w:eastAsia="zh-CN"/>
          <w14:ligatures w14:val="none"/>
        </w:rPr>
        <w:t>0</w:t>
      </w:r>
    </w:p>
    <w:p w14:paraId="2A9FB8B2" w14:textId="77777777" w:rsidR="00571659" w:rsidRPr="00B34612" w:rsidRDefault="00571659" w:rsidP="00A73714">
      <w:pPr>
        <w:suppressAutoHyphens/>
        <w:rPr>
          <w:rFonts w:ascii="Times New Roman" w:hAnsi="Times New Roman" w:cs="Times New Roman"/>
          <w:lang w:val="en-GB"/>
        </w:rPr>
      </w:pPr>
    </w:p>
    <w:p w14:paraId="4C7D5D4E" w14:textId="77777777" w:rsidR="00571659" w:rsidRPr="00AC2C04" w:rsidRDefault="00571659" w:rsidP="00A73714">
      <w:pPr>
        <w:pStyle w:val="H23G"/>
        <w:numPr>
          <w:ilvl w:val="0"/>
          <w:numId w:val="18"/>
        </w:numPr>
        <w:spacing w:before="0" w:after="0" w:line="240" w:lineRule="auto"/>
        <w:ind w:left="0" w:right="0"/>
        <w:rPr>
          <w:bCs/>
          <w:sz w:val="24"/>
          <w:szCs w:val="24"/>
        </w:rPr>
      </w:pPr>
      <w:r w:rsidRPr="00AC2C04">
        <w:rPr>
          <w:bCs/>
          <w:sz w:val="24"/>
          <w:szCs w:val="24"/>
        </w:rPr>
        <w:t xml:space="preserve">Treatment of aliens, including refugees and asylum seekers </w:t>
      </w:r>
    </w:p>
    <w:p w14:paraId="00714E9C" w14:textId="16C87909" w:rsidR="00571659" w:rsidRPr="00B34612" w:rsidRDefault="00571659" w:rsidP="00A73714">
      <w:pPr>
        <w:pStyle w:val="H23G"/>
        <w:spacing w:before="0" w:after="0" w:line="240" w:lineRule="auto"/>
        <w:ind w:left="0" w:right="0" w:firstLine="0"/>
        <w:rPr>
          <w:b w:val="0"/>
          <w:sz w:val="24"/>
          <w:szCs w:val="24"/>
        </w:rPr>
      </w:pPr>
      <w:r w:rsidRPr="00AC2C04">
        <w:rPr>
          <w:bCs/>
          <w:sz w:val="24"/>
          <w:szCs w:val="24"/>
        </w:rPr>
        <w:t xml:space="preserve">(Articles 7, 9, 13 and 24 </w:t>
      </w:r>
      <w:r w:rsidR="00146015">
        <w:rPr>
          <w:bCs/>
          <w:sz w:val="24"/>
          <w:szCs w:val="24"/>
        </w:rPr>
        <w:t>(</w:t>
      </w:r>
      <w:r w:rsidRPr="00AC2C04">
        <w:rPr>
          <w:bCs/>
          <w:sz w:val="24"/>
          <w:szCs w:val="24"/>
        </w:rPr>
        <w:t>3))</w:t>
      </w:r>
      <w:r w:rsidR="005A4057">
        <w:rPr>
          <w:b w:val="0"/>
          <w:sz w:val="24"/>
          <w:szCs w:val="24"/>
        </w:rPr>
        <w:tab/>
      </w:r>
      <w:r w:rsidR="005A4057">
        <w:rPr>
          <w:b w:val="0"/>
          <w:sz w:val="24"/>
          <w:szCs w:val="24"/>
        </w:rPr>
        <w:tab/>
      </w:r>
      <w:r w:rsidR="005A4057">
        <w:rPr>
          <w:b w:val="0"/>
          <w:sz w:val="24"/>
          <w:szCs w:val="24"/>
        </w:rPr>
        <w:tab/>
      </w:r>
      <w:r w:rsidR="005A4057">
        <w:rPr>
          <w:b w:val="0"/>
          <w:sz w:val="24"/>
          <w:szCs w:val="24"/>
        </w:rPr>
        <w:tab/>
      </w:r>
      <w:r w:rsidR="005A4057">
        <w:rPr>
          <w:b w:val="0"/>
          <w:sz w:val="24"/>
          <w:szCs w:val="24"/>
        </w:rPr>
        <w:tab/>
      </w:r>
      <w:r w:rsidR="005A4057">
        <w:rPr>
          <w:b w:val="0"/>
          <w:sz w:val="24"/>
          <w:szCs w:val="24"/>
        </w:rPr>
        <w:tab/>
      </w:r>
      <w:r w:rsidR="005A4057">
        <w:rPr>
          <w:b w:val="0"/>
          <w:sz w:val="24"/>
          <w:szCs w:val="24"/>
        </w:rPr>
        <w:tab/>
      </w:r>
      <w:r w:rsidR="005A4057">
        <w:rPr>
          <w:b w:val="0"/>
          <w:sz w:val="24"/>
          <w:szCs w:val="24"/>
        </w:rPr>
        <w:tab/>
      </w:r>
      <w:r w:rsidR="005A4057">
        <w:rPr>
          <w:b w:val="0"/>
          <w:sz w:val="24"/>
          <w:szCs w:val="24"/>
        </w:rPr>
        <w:tab/>
      </w:r>
      <w:r>
        <w:rPr>
          <w:b w:val="0"/>
          <w:sz w:val="24"/>
          <w:szCs w:val="24"/>
        </w:rPr>
        <w:t>2</w:t>
      </w:r>
      <w:r w:rsidR="00B831F8">
        <w:rPr>
          <w:b w:val="0"/>
          <w:sz w:val="24"/>
          <w:szCs w:val="24"/>
        </w:rPr>
        <w:t>0</w:t>
      </w:r>
    </w:p>
    <w:p w14:paraId="15E15EE9" w14:textId="4C2DC1B6" w:rsidR="00571659" w:rsidRPr="00B34612" w:rsidRDefault="00571659" w:rsidP="00A73714">
      <w:pPr>
        <w:pStyle w:val="SingleTxtG"/>
        <w:numPr>
          <w:ilvl w:val="0"/>
          <w:numId w:val="40"/>
        </w:numPr>
        <w:spacing w:after="0" w:line="240" w:lineRule="auto"/>
        <w:ind w:left="0" w:right="0"/>
        <w:jc w:val="left"/>
        <w:rPr>
          <w:sz w:val="24"/>
          <w:szCs w:val="24"/>
        </w:rPr>
      </w:pPr>
      <w:r w:rsidRPr="00B34612">
        <w:rPr>
          <w:sz w:val="24"/>
          <w:szCs w:val="24"/>
        </w:rPr>
        <w:t xml:space="preserve">Protection of </w:t>
      </w:r>
      <w:r>
        <w:rPr>
          <w:sz w:val="24"/>
          <w:szCs w:val="24"/>
        </w:rPr>
        <w:t xml:space="preserve">Haitian </w:t>
      </w:r>
      <w:r w:rsidR="00A73714">
        <w:rPr>
          <w:sz w:val="24"/>
          <w:szCs w:val="24"/>
        </w:rPr>
        <w:t>a</w:t>
      </w:r>
      <w:r w:rsidRPr="00B34612">
        <w:rPr>
          <w:sz w:val="24"/>
          <w:szCs w:val="24"/>
        </w:rPr>
        <w:t>sylum</w:t>
      </w:r>
      <w:r>
        <w:rPr>
          <w:sz w:val="24"/>
          <w:szCs w:val="24"/>
        </w:rPr>
        <w:t xml:space="preserve"> </w:t>
      </w:r>
      <w:r w:rsidR="00A73714">
        <w:rPr>
          <w:sz w:val="24"/>
          <w:szCs w:val="24"/>
        </w:rPr>
        <w:t>s</w:t>
      </w:r>
      <w:r w:rsidRPr="00B34612">
        <w:rPr>
          <w:sz w:val="24"/>
          <w:szCs w:val="24"/>
        </w:rPr>
        <w:t xml:space="preserve">eekers and </w:t>
      </w:r>
      <w:r w:rsidR="00A73714">
        <w:rPr>
          <w:sz w:val="24"/>
          <w:szCs w:val="24"/>
        </w:rPr>
        <w:t>r</w:t>
      </w:r>
      <w:r w:rsidRPr="00B34612">
        <w:rPr>
          <w:sz w:val="24"/>
          <w:szCs w:val="24"/>
        </w:rPr>
        <w:t>efugees</w:t>
      </w:r>
      <w:r w:rsidR="00F15568">
        <w:rPr>
          <w:sz w:val="24"/>
          <w:szCs w:val="24"/>
        </w:rPr>
        <w:tab/>
      </w:r>
      <w:r w:rsidR="00F15568">
        <w:rPr>
          <w:sz w:val="24"/>
          <w:szCs w:val="24"/>
        </w:rPr>
        <w:tab/>
      </w:r>
      <w:r w:rsidR="00F15568">
        <w:rPr>
          <w:sz w:val="24"/>
          <w:szCs w:val="24"/>
        </w:rPr>
        <w:tab/>
      </w:r>
      <w:r w:rsidR="00F15568">
        <w:rPr>
          <w:sz w:val="24"/>
          <w:szCs w:val="24"/>
        </w:rPr>
        <w:tab/>
      </w:r>
      <w:r w:rsidR="00F15568">
        <w:rPr>
          <w:sz w:val="24"/>
          <w:szCs w:val="24"/>
        </w:rPr>
        <w:tab/>
      </w:r>
      <w:r w:rsidR="00F15568">
        <w:rPr>
          <w:sz w:val="24"/>
          <w:szCs w:val="24"/>
        </w:rPr>
        <w:tab/>
      </w:r>
      <w:r w:rsidR="0022111F">
        <w:rPr>
          <w:sz w:val="24"/>
          <w:szCs w:val="24"/>
        </w:rPr>
        <w:t>20</w:t>
      </w:r>
    </w:p>
    <w:p w14:paraId="0202D8E1" w14:textId="52C071C6" w:rsidR="00571659" w:rsidRPr="00B34612" w:rsidRDefault="00571659" w:rsidP="00A73714">
      <w:pPr>
        <w:pStyle w:val="ListParagraph"/>
        <w:keepNext/>
        <w:keepLines/>
        <w:tabs>
          <w:tab w:val="right" w:pos="851"/>
        </w:tabs>
        <w:suppressAutoHyphens/>
        <w:ind w:left="0"/>
        <w:rPr>
          <w:rFonts w:ascii="Times New Roman" w:eastAsia="SimSun" w:hAnsi="Times New Roman" w:cs="Times New Roman"/>
          <w:b/>
          <w:bCs/>
          <w:kern w:val="0"/>
          <w:lang w:val="en-GB" w:eastAsia="zh-CN"/>
          <w14:ligatures w14:val="none"/>
        </w:rPr>
      </w:pPr>
      <w:r w:rsidRPr="00B34612">
        <w:rPr>
          <w:rFonts w:ascii="Times New Roman" w:eastAsia="SimSun" w:hAnsi="Times New Roman" w:cs="Times New Roman"/>
          <w:kern w:val="0"/>
          <w:lang w:val="en-GB" w:eastAsia="zh-CN"/>
          <w14:ligatures w14:val="none"/>
        </w:rPr>
        <w:t>Recommendations</w:t>
      </w:r>
      <w:r w:rsidR="00F15568">
        <w:rPr>
          <w:rFonts w:ascii="Times New Roman" w:eastAsia="SimSun" w:hAnsi="Times New Roman" w:cs="Times New Roman"/>
          <w:kern w:val="0"/>
          <w:lang w:val="en-GB" w:eastAsia="zh-CN"/>
          <w14:ligatures w14:val="none"/>
        </w:rPr>
        <w:tab/>
      </w:r>
      <w:r w:rsidR="00F15568">
        <w:rPr>
          <w:rFonts w:ascii="Times New Roman" w:eastAsia="SimSun" w:hAnsi="Times New Roman" w:cs="Times New Roman"/>
          <w:kern w:val="0"/>
          <w:lang w:val="en-GB" w:eastAsia="zh-CN"/>
          <w14:ligatures w14:val="none"/>
        </w:rPr>
        <w:tab/>
      </w:r>
      <w:r w:rsidR="00F15568">
        <w:rPr>
          <w:rFonts w:ascii="Times New Roman" w:eastAsia="SimSun" w:hAnsi="Times New Roman" w:cs="Times New Roman"/>
          <w:kern w:val="0"/>
          <w:lang w:val="en-GB" w:eastAsia="zh-CN"/>
          <w14:ligatures w14:val="none"/>
        </w:rPr>
        <w:tab/>
      </w:r>
      <w:r w:rsidR="00F15568">
        <w:rPr>
          <w:rFonts w:ascii="Times New Roman" w:eastAsia="SimSun" w:hAnsi="Times New Roman" w:cs="Times New Roman"/>
          <w:kern w:val="0"/>
          <w:lang w:val="en-GB" w:eastAsia="zh-CN"/>
          <w14:ligatures w14:val="none"/>
        </w:rPr>
        <w:tab/>
      </w:r>
      <w:r w:rsidR="00F15568">
        <w:rPr>
          <w:rFonts w:ascii="Times New Roman" w:eastAsia="SimSun" w:hAnsi="Times New Roman" w:cs="Times New Roman"/>
          <w:kern w:val="0"/>
          <w:lang w:val="en-GB" w:eastAsia="zh-CN"/>
          <w14:ligatures w14:val="none"/>
        </w:rPr>
        <w:tab/>
      </w:r>
      <w:r w:rsidR="00F15568">
        <w:rPr>
          <w:rFonts w:ascii="Times New Roman" w:eastAsia="SimSun" w:hAnsi="Times New Roman" w:cs="Times New Roman"/>
          <w:kern w:val="0"/>
          <w:lang w:val="en-GB" w:eastAsia="zh-CN"/>
          <w14:ligatures w14:val="none"/>
        </w:rPr>
        <w:tab/>
      </w:r>
      <w:r w:rsidR="00F15568">
        <w:rPr>
          <w:rFonts w:ascii="Times New Roman" w:eastAsia="SimSun" w:hAnsi="Times New Roman" w:cs="Times New Roman"/>
          <w:kern w:val="0"/>
          <w:lang w:val="en-GB" w:eastAsia="zh-CN"/>
          <w14:ligatures w14:val="none"/>
        </w:rPr>
        <w:tab/>
      </w:r>
      <w:r w:rsidR="00F15568">
        <w:rPr>
          <w:rFonts w:ascii="Times New Roman" w:eastAsia="SimSun" w:hAnsi="Times New Roman" w:cs="Times New Roman"/>
          <w:kern w:val="0"/>
          <w:lang w:val="en-GB" w:eastAsia="zh-CN"/>
          <w14:ligatures w14:val="none"/>
        </w:rPr>
        <w:tab/>
      </w:r>
      <w:r w:rsidR="00F15568">
        <w:rPr>
          <w:rFonts w:ascii="Times New Roman" w:eastAsia="SimSun" w:hAnsi="Times New Roman" w:cs="Times New Roman"/>
          <w:kern w:val="0"/>
          <w:lang w:val="en-GB" w:eastAsia="zh-CN"/>
          <w14:ligatures w14:val="none"/>
        </w:rPr>
        <w:tab/>
      </w:r>
      <w:r w:rsidR="00F15568">
        <w:rPr>
          <w:rFonts w:ascii="Times New Roman" w:eastAsia="SimSun" w:hAnsi="Times New Roman" w:cs="Times New Roman"/>
          <w:kern w:val="0"/>
          <w:lang w:val="en-GB" w:eastAsia="zh-CN"/>
          <w14:ligatures w14:val="none"/>
        </w:rPr>
        <w:tab/>
      </w:r>
      <w:r w:rsidR="0022111F">
        <w:rPr>
          <w:rFonts w:ascii="Times New Roman" w:eastAsia="SimSun" w:hAnsi="Times New Roman" w:cs="Times New Roman"/>
          <w:kern w:val="0"/>
          <w:lang w:val="en-GB" w:eastAsia="zh-CN"/>
          <w14:ligatures w14:val="none"/>
        </w:rPr>
        <w:t>23</w:t>
      </w:r>
    </w:p>
    <w:p w14:paraId="4246F29D" w14:textId="77777777" w:rsidR="00571659" w:rsidRDefault="00571659" w:rsidP="00A73714">
      <w:pPr>
        <w:suppressAutoHyphens/>
        <w:rPr>
          <w:rFonts w:ascii="Times New Roman" w:hAnsi="Times New Roman" w:cs="Times New Roman"/>
          <w:b/>
          <w:bCs/>
          <w:lang w:val="en-GB"/>
        </w:rPr>
      </w:pPr>
    </w:p>
    <w:p w14:paraId="36D63C14" w14:textId="77777777" w:rsidR="00571659" w:rsidRDefault="00571659" w:rsidP="00A73714"/>
    <w:p w14:paraId="75AF1610" w14:textId="77777777" w:rsidR="00EA7A91" w:rsidRDefault="00EA7A91" w:rsidP="00AD0396">
      <w:pPr>
        <w:suppressAutoHyphens/>
        <w:rPr>
          <w:rFonts w:ascii="Times New Roman" w:hAnsi="Times New Roman" w:cs="Times New Roman"/>
          <w:b/>
          <w:bCs/>
          <w:lang w:val="en-GB"/>
        </w:rPr>
      </w:pPr>
    </w:p>
    <w:p w14:paraId="486C4E12" w14:textId="77777777" w:rsidR="00EA7A91" w:rsidRDefault="00EA7A91" w:rsidP="00AD0396">
      <w:pPr>
        <w:suppressAutoHyphens/>
        <w:rPr>
          <w:rFonts w:ascii="Times New Roman" w:hAnsi="Times New Roman" w:cs="Times New Roman"/>
          <w:b/>
          <w:bCs/>
          <w:lang w:val="en-GB"/>
        </w:rPr>
      </w:pPr>
    </w:p>
    <w:p w14:paraId="430E9613" w14:textId="77777777" w:rsidR="00EA7A91" w:rsidRDefault="00EA7A91" w:rsidP="00AD0396">
      <w:pPr>
        <w:suppressAutoHyphens/>
        <w:rPr>
          <w:rFonts w:ascii="Times New Roman" w:hAnsi="Times New Roman" w:cs="Times New Roman"/>
          <w:b/>
          <w:bCs/>
          <w:lang w:val="en-GB"/>
        </w:rPr>
      </w:pPr>
    </w:p>
    <w:p w14:paraId="193B7D8B" w14:textId="77777777" w:rsidR="00EA7A91" w:rsidRDefault="00EA7A91" w:rsidP="00AD0396">
      <w:pPr>
        <w:suppressAutoHyphens/>
        <w:rPr>
          <w:rFonts w:ascii="Times New Roman" w:hAnsi="Times New Roman" w:cs="Times New Roman"/>
          <w:b/>
          <w:bCs/>
          <w:lang w:val="en-GB"/>
        </w:rPr>
      </w:pPr>
    </w:p>
    <w:p w14:paraId="706DBAD9" w14:textId="77777777" w:rsidR="00EA7A91" w:rsidRDefault="00EA7A91" w:rsidP="00AD0396">
      <w:pPr>
        <w:suppressAutoHyphens/>
        <w:rPr>
          <w:rFonts w:ascii="Times New Roman" w:hAnsi="Times New Roman" w:cs="Times New Roman"/>
          <w:b/>
          <w:bCs/>
          <w:lang w:val="en-GB"/>
        </w:rPr>
      </w:pPr>
    </w:p>
    <w:p w14:paraId="48CEDD09" w14:textId="77777777" w:rsidR="00EA7A91" w:rsidRDefault="00EA7A91" w:rsidP="00AD0396">
      <w:pPr>
        <w:suppressAutoHyphens/>
        <w:rPr>
          <w:rFonts w:ascii="Times New Roman" w:hAnsi="Times New Roman" w:cs="Times New Roman"/>
          <w:b/>
          <w:bCs/>
          <w:lang w:val="en-GB"/>
        </w:rPr>
      </w:pPr>
    </w:p>
    <w:p w14:paraId="4B8CEAD0" w14:textId="77777777" w:rsidR="00D4531F" w:rsidRDefault="00D4531F" w:rsidP="00AD0396">
      <w:pPr>
        <w:suppressAutoHyphens/>
        <w:rPr>
          <w:rFonts w:ascii="Times New Roman" w:hAnsi="Times New Roman" w:cs="Times New Roman"/>
          <w:b/>
          <w:bCs/>
          <w:lang w:val="en-GB"/>
        </w:rPr>
      </w:pPr>
    </w:p>
    <w:p w14:paraId="010E31A3" w14:textId="77777777" w:rsidR="00AD0396" w:rsidRDefault="00AD0396" w:rsidP="00AD0396">
      <w:pPr>
        <w:suppressAutoHyphens/>
        <w:rPr>
          <w:rFonts w:ascii="Times New Roman" w:hAnsi="Times New Roman" w:cs="Times New Roman"/>
          <w:b/>
          <w:bCs/>
          <w:lang w:val="en-GB"/>
        </w:rPr>
      </w:pPr>
    </w:p>
    <w:p w14:paraId="2DC8E200" w14:textId="77777777" w:rsidR="00544998" w:rsidRDefault="00544998" w:rsidP="00AD0396">
      <w:pPr>
        <w:suppressAutoHyphens/>
        <w:rPr>
          <w:rFonts w:ascii="Times New Roman" w:hAnsi="Times New Roman" w:cs="Times New Roman"/>
          <w:b/>
          <w:bCs/>
          <w:lang w:val="en-GB"/>
        </w:rPr>
      </w:pPr>
    </w:p>
    <w:p w14:paraId="344B6BAE" w14:textId="77777777" w:rsidR="00544998" w:rsidRDefault="00544998">
      <w:pPr>
        <w:rPr>
          <w:rFonts w:ascii="Times New Roman" w:hAnsi="Times New Roman" w:cs="Times New Roman"/>
          <w:b/>
          <w:bCs/>
          <w:lang w:val="en-GB"/>
        </w:rPr>
      </w:pPr>
      <w:r>
        <w:rPr>
          <w:rFonts w:ascii="Times New Roman" w:hAnsi="Times New Roman" w:cs="Times New Roman"/>
          <w:b/>
          <w:bCs/>
          <w:lang w:val="en-GB"/>
        </w:rPr>
        <w:br w:type="page"/>
      </w:r>
    </w:p>
    <w:p w14:paraId="298F49A3" w14:textId="0E92E442" w:rsidR="00EA7A91" w:rsidRPr="00EA7A91" w:rsidRDefault="00D4531F" w:rsidP="00AD0396">
      <w:pPr>
        <w:suppressAutoHyphens/>
        <w:rPr>
          <w:rFonts w:ascii="Times New Roman" w:hAnsi="Times New Roman" w:cs="Times New Roman"/>
          <w:b/>
          <w:bCs/>
          <w:lang w:val="en-GB"/>
        </w:rPr>
      </w:pPr>
      <w:r>
        <w:rPr>
          <w:rFonts w:ascii="Times New Roman" w:hAnsi="Times New Roman" w:cs="Times New Roman"/>
          <w:b/>
          <w:bCs/>
          <w:lang w:val="en-GB"/>
        </w:rPr>
        <w:lastRenderedPageBreak/>
        <w:t>A. I</w:t>
      </w:r>
      <w:r w:rsidR="00EA7A91" w:rsidRPr="00EA7A91">
        <w:rPr>
          <w:rFonts w:ascii="Times New Roman" w:hAnsi="Times New Roman" w:cs="Times New Roman"/>
          <w:b/>
          <w:bCs/>
          <w:lang w:val="en-GB"/>
        </w:rPr>
        <w:t>ntroduction</w:t>
      </w:r>
    </w:p>
    <w:p w14:paraId="5E83C98B" w14:textId="77777777" w:rsidR="00EA7A91" w:rsidRDefault="00EA7A91" w:rsidP="00AD0396">
      <w:pPr>
        <w:suppressAutoHyphens/>
        <w:rPr>
          <w:rFonts w:ascii="Times New Roman" w:hAnsi="Times New Roman" w:cs="Times New Roman"/>
          <w:lang w:val="en-GB"/>
        </w:rPr>
      </w:pPr>
    </w:p>
    <w:p w14:paraId="05BDFE3D" w14:textId="4F8DDC92" w:rsidR="00A853DF" w:rsidRPr="00EA7A91" w:rsidRDefault="00A853DF" w:rsidP="00AD0396">
      <w:pPr>
        <w:suppressAutoHyphens/>
        <w:rPr>
          <w:rFonts w:ascii="Times New Roman" w:hAnsi="Times New Roman" w:cs="Times New Roman"/>
          <w:lang w:val="en-GB"/>
        </w:rPr>
      </w:pPr>
      <w:r w:rsidRPr="00A853DF">
        <w:rPr>
          <w:rFonts w:ascii="Times New Roman" w:hAnsi="Times New Roman" w:cs="Times New Roman"/>
          <w:lang w:val="en-GB"/>
        </w:rPr>
        <w:t>This report has been prepared by members of the longstanding Guyanese women’s organisation, Red Thread, alongside Ms. Danuta Radzik, a Guyanes</w:t>
      </w:r>
      <w:r w:rsidR="00EA7A91">
        <w:rPr>
          <w:rFonts w:ascii="Times New Roman" w:hAnsi="Times New Roman" w:cs="Times New Roman"/>
          <w:lang w:val="en-GB"/>
        </w:rPr>
        <w:t>e</w:t>
      </w:r>
      <w:r w:rsidRPr="00A853DF">
        <w:rPr>
          <w:rFonts w:ascii="Times New Roman" w:hAnsi="Times New Roman" w:cs="Times New Roman"/>
          <w:lang w:val="en-GB"/>
        </w:rPr>
        <w:t xml:space="preserve"> rights activist and members of the environmental organisation, </w:t>
      </w:r>
      <w:r w:rsidRPr="00A853DF">
        <w:rPr>
          <w:rFonts w:ascii="Times New Roman" w:eastAsia="MS Mincho" w:hAnsi="Times New Roman" w:cs="Times New Roman"/>
          <w:iCs/>
          <w:kern w:val="0"/>
          <w:lang w:eastAsia="ja-JP"/>
          <w14:ligatures w14:val="none"/>
        </w:rPr>
        <w:t xml:space="preserve">The Greenheart </w:t>
      </w:r>
      <w:r w:rsidR="00544998">
        <w:rPr>
          <w:rFonts w:ascii="Times New Roman" w:eastAsia="MS Mincho" w:hAnsi="Times New Roman" w:cs="Times New Roman"/>
          <w:iCs/>
          <w:kern w:val="0"/>
          <w:lang w:eastAsia="ja-JP"/>
          <w14:ligatures w14:val="none"/>
        </w:rPr>
        <w:t>Movement</w:t>
      </w:r>
      <w:r w:rsidRPr="00A853DF">
        <w:rPr>
          <w:rFonts w:ascii="Times New Roman" w:eastAsia="MS Mincho" w:hAnsi="Times New Roman" w:cs="Times New Roman"/>
          <w:iCs/>
          <w:kern w:val="0"/>
          <w:lang w:eastAsia="ja-JP"/>
          <w14:ligatures w14:val="none"/>
        </w:rPr>
        <w:t>.</w:t>
      </w:r>
    </w:p>
    <w:p w14:paraId="60EB21B0" w14:textId="77777777" w:rsidR="00A853DF" w:rsidRDefault="00A853DF" w:rsidP="00AD0396">
      <w:pPr>
        <w:suppressAutoHyphens/>
        <w:rPr>
          <w:rFonts w:ascii="Times New Roman" w:hAnsi="Times New Roman" w:cs="Times New Roman"/>
          <w:u w:val="single"/>
          <w:lang w:val="en-GB"/>
        </w:rPr>
      </w:pPr>
    </w:p>
    <w:p w14:paraId="2C46C141" w14:textId="639FA896" w:rsidR="00EA7A91" w:rsidRPr="00D4531F" w:rsidRDefault="00A853DF" w:rsidP="00AD0396">
      <w:pPr>
        <w:suppressAutoHyphens/>
        <w:rPr>
          <w:rFonts w:ascii="Times New Roman" w:hAnsi="Times New Roman" w:cs="Times New Roman"/>
          <w:lang w:val="en-GB"/>
        </w:rPr>
      </w:pPr>
      <w:r w:rsidRPr="00A853DF">
        <w:rPr>
          <w:rFonts w:ascii="Times New Roman" w:hAnsi="Times New Roman" w:cs="Times New Roman"/>
          <w:lang w:val="en-GB"/>
        </w:rPr>
        <w:t xml:space="preserve">We have chosen to </w:t>
      </w:r>
      <w:r>
        <w:rPr>
          <w:rFonts w:ascii="Times New Roman" w:hAnsi="Times New Roman" w:cs="Times New Roman"/>
          <w:lang w:val="en-GB"/>
        </w:rPr>
        <w:t xml:space="preserve">reply to the following topics and their associated </w:t>
      </w:r>
      <w:r w:rsidR="00EA7A91">
        <w:rPr>
          <w:rFonts w:ascii="Times New Roman" w:hAnsi="Times New Roman" w:cs="Times New Roman"/>
          <w:lang w:val="en-GB"/>
        </w:rPr>
        <w:t xml:space="preserve">articles of the </w:t>
      </w:r>
      <w:r w:rsidR="00D4531F" w:rsidRPr="00D4531F">
        <w:rPr>
          <w:rFonts w:ascii="Times New Roman" w:hAnsi="Times New Roman" w:cs="Times New Roman"/>
          <w:lang w:val="en-GB" w:eastAsia="zh-CN"/>
        </w:rPr>
        <w:t>Human Rights Committee (HRC) responses to Guyana’s International Covenant on Civil and Political Rights (ICCPR) 3rd Report</w:t>
      </w:r>
      <w:r w:rsidR="00D4531F" w:rsidRPr="00D4531F">
        <w:rPr>
          <w:rFonts w:ascii="Times New Roman" w:hAnsi="Times New Roman" w:cs="Times New Roman"/>
          <w:lang w:val="en-GB"/>
        </w:rPr>
        <w:t xml:space="preserve"> </w:t>
      </w:r>
      <w:r w:rsidR="00EA7A91" w:rsidRPr="00D4531F">
        <w:rPr>
          <w:rFonts w:ascii="Times New Roman" w:hAnsi="Times New Roman" w:cs="Times New Roman"/>
          <w:lang w:val="en-GB"/>
        </w:rPr>
        <w:t>given that they:</w:t>
      </w:r>
    </w:p>
    <w:p w14:paraId="49749295" w14:textId="18284096" w:rsidR="00EA7A91" w:rsidRDefault="00EA7A91" w:rsidP="00AD0396">
      <w:pPr>
        <w:suppressAutoHyphens/>
        <w:rPr>
          <w:rFonts w:ascii="Times New Roman" w:hAnsi="Times New Roman" w:cs="Times New Roman"/>
          <w:lang w:val="en-GB"/>
        </w:rPr>
      </w:pPr>
      <w:r>
        <w:rPr>
          <w:rFonts w:ascii="Times New Roman" w:hAnsi="Times New Roman" w:cs="Times New Roman"/>
          <w:lang w:val="en-GB"/>
        </w:rPr>
        <w:t xml:space="preserve">(a) address outstanding issues that the Government of Guyana has been asked to address in the forthcoming Third periodic report to the Human Rights Committee; and </w:t>
      </w:r>
    </w:p>
    <w:p w14:paraId="6E59EF96" w14:textId="3170A4F2" w:rsidR="00A853DF" w:rsidRDefault="00EA7A91" w:rsidP="00AD0396">
      <w:pPr>
        <w:suppressAutoHyphens/>
        <w:rPr>
          <w:rFonts w:ascii="Times New Roman" w:hAnsi="Times New Roman" w:cs="Times New Roman"/>
          <w:lang w:val="en-GB"/>
        </w:rPr>
      </w:pPr>
      <w:r>
        <w:rPr>
          <w:rFonts w:ascii="Times New Roman" w:hAnsi="Times New Roman" w:cs="Times New Roman"/>
          <w:lang w:val="en-GB"/>
        </w:rPr>
        <w:t>(b) fall within our collective areas of expertise given our decades long engagement in ensuring the rights of Guyanese citizens are met</w:t>
      </w:r>
      <w:r w:rsidR="00A853DF">
        <w:rPr>
          <w:rFonts w:ascii="Times New Roman" w:hAnsi="Times New Roman" w:cs="Times New Roman"/>
          <w:lang w:val="en-GB"/>
        </w:rPr>
        <w:t>:</w:t>
      </w:r>
    </w:p>
    <w:p w14:paraId="2BB1F9FB" w14:textId="77777777" w:rsidR="00EA7A91" w:rsidRDefault="00EA7A91" w:rsidP="00AD0396">
      <w:pPr>
        <w:suppressAutoHyphens/>
        <w:rPr>
          <w:rFonts w:ascii="Times New Roman" w:hAnsi="Times New Roman" w:cs="Times New Roman"/>
          <w:lang w:val="en-GB"/>
        </w:rPr>
      </w:pPr>
    </w:p>
    <w:p w14:paraId="73A0368C" w14:textId="23AF0A7A" w:rsidR="00A853DF" w:rsidRPr="001042B7" w:rsidRDefault="00A853DF" w:rsidP="00AD0396">
      <w:pPr>
        <w:pStyle w:val="ListParagraph"/>
        <w:keepNext/>
        <w:keepLines/>
        <w:numPr>
          <w:ilvl w:val="0"/>
          <w:numId w:val="20"/>
        </w:numPr>
        <w:tabs>
          <w:tab w:val="right" w:pos="851"/>
        </w:tabs>
        <w:suppressAutoHyphens/>
        <w:ind w:left="0"/>
        <w:rPr>
          <w:rFonts w:ascii="Times New Roman" w:eastAsia="SimSun" w:hAnsi="Times New Roman" w:cs="Times New Roman"/>
          <w:bCs/>
          <w:kern w:val="0"/>
          <w:lang w:val="en-GB" w:eastAsia="zh-CN"/>
          <w14:ligatures w14:val="none"/>
        </w:rPr>
      </w:pPr>
      <w:r w:rsidRPr="001042B7">
        <w:rPr>
          <w:rFonts w:ascii="Times New Roman" w:eastAsia="SimSun" w:hAnsi="Times New Roman" w:cs="Times New Roman"/>
          <w:bCs/>
          <w:kern w:val="0"/>
          <w:lang w:val="en-GB" w:eastAsia="zh-CN"/>
          <w14:ligatures w14:val="none"/>
        </w:rPr>
        <w:t>Violence against women, domestic violence and other forms of gender-based violence (Articles 2,</w:t>
      </w:r>
      <w:r w:rsidR="001042B7" w:rsidRPr="001042B7">
        <w:rPr>
          <w:rFonts w:ascii="Times New Roman" w:eastAsia="SimSun" w:hAnsi="Times New Roman" w:cs="Times New Roman"/>
          <w:bCs/>
          <w:kern w:val="0"/>
          <w:lang w:val="en-GB" w:eastAsia="zh-CN"/>
          <w14:ligatures w14:val="none"/>
        </w:rPr>
        <w:t xml:space="preserve"> </w:t>
      </w:r>
      <w:r w:rsidRPr="001042B7">
        <w:rPr>
          <w:rFonts w:ascii="Times New Roman" w:eastAsia="SimSun" w:hAnsi="Times New Roman" w:cs="Times New Roman"/>
          <w:bCs/>
          <w:kern w:val="0"/>
          <w:lang w:val="en-GB" w:eastAsia="zh-CN"/>
          <w14:ligatures w14:val="none"/>
        </w:rPr>
        <w:t>3,</w:t>
      </w:r>
      <w:r w:rsidR="001042B7" w:rsidRPr="001042B7">
        <w:rPr>
          <w:rFonts w:ascii="Times New Roman" w:eastAsia="SimSun" w:hAnsi="Times New Roman" w:cs="Times New Roman"/>
          <w:bCs/>
          <w:kern w:val="0"/>
          <w:lang w:val="en-GB" w:eastAsia="zh-CN"/>
          <w14:ligatures w14:val="none"/>
        </w:rPr>
        <w:t xml:space="preserve"> </w:t>
      </w:r>
      <w:r w:rsidRPr="001042B7">
        <w:rPr>
          <w:rFonts w:ascii="Times New Roman" w:eastAsia="SimSun" w:hAnsi="Times New Roman" w:cs="Times New Roman"/>
          <w:bCs/>
          <w:kern w:val="0"/>
          <w:lang w:val="en-GB" w:eastAsia="zh-CN"/>
          <w14:ligatures w14:val="none"/>
        </w:rPr>
        <w:t>6,</w:t>
      </w:r>
      <w:r w:rsidR="001042B7" w:rsidRPr="001042B7">
        <w:rPr>
          <w:rFonts w:ascii="Times New Roman" w:eastAsia="SimSun" w:hAnsi="Times New Roman" w:cs="Times New Roman"/>
          <w:bCs/>
          <w:kern w:val="0"/>
          <w:lang w:val="en-GB" w:eastAsia="zh-CN"/>
          <w14:ligatures w14:val="none"/>
        </w:rPr>
        <w:t xml:space="preserve"> </w:t>
      </w:r>
      <w:r w:rsidRPr="001042B7">
        <w:rPr>
          <w:rFonts w:ascii="Times New Roman" w:eastAsia="SimSun" w:hAnsi="Times New Roman" w:cs="Times New Roman"/>
          <w:bCs/>
          <w:kern w:val="0"/>
          <w:lang w:val="en-GB" w:eastAsia="zh-CN"/>
          <w14:ligatures w14:val="none"/>
        </w:rPr>
        <w:t>7 and 26)</w:t>
      </w:r>
    </w:p>
    <w:p w14:paraId="7D83093B" w14:textId="77777777" w:rsidR="00A853DF" w:rsidRPr="00EA7A91" w:rsidRDefault="00A853DF" w:rsidP="00AD0396">
      <w:pPr>
        <w:pStyle w:val="ListParagraph"/>
        <w:ind w:left="0"/>
        <w:rPr>
          <w:rFonts w:ascii="Times New Roman" w:hAnsi="Times New Roman" w:cs="Times New Roman"/>
          <w:lang w:val="en-GB" w:eastAsia="zh-CN"/>
        </w:rPr>
      </w:pPr>
    </w:p>
    <w:p w14:paraId="3AB125D5" w14:textId="6EF1D8A6" w:rsidR="00A853DF" w:rsidRPr="00EA7A91" w:rsidRDefault="00A853DF" w:rsidP="00AD0396">
      <w:pPr>
        <w:pStyle w:val="ListParagraph"/>
        <w:numPr>
          <w:ilvl w:val="0"/>
          <w:numId w:val="20"/>
        </w:numPr>
        <w:ind w:left="0"/>
        <w:rPr>
          <w:rFonts w:ascii="Times New Roman" w:hAnsi="Times New Roman" w:cs="Times New Roman"/>
          <w:lang w:val="en-GB" w:eastAsia="zh-CN"/>
        </w:rPr>
      </w:pPr>
      <w:r w:rsidRPr="00EA7A91">
        <w:rPr>
          <w:rFonts w:ascii="Times New Roman" w:hAnsi="Times New Roman" w:cs="Times New Roman"/>
          <w:bCs/>
        </w:rPr>
        <w:t xml:space="preserve">Right to life (Article 6 </w:t>
      </w:r>
      <w:r w:rsidR="001042B7">
        <w:rPr>
          <w:rFonts w:ascii="Times New Roman" w:hAnsi="Times New Roman" w:cs="Times New Roman"/>
          <w:bCs/>
        </w:rPr>
        <w:t>(</w:t>
      </w:r>
      <w:r w:rsidRPr="00EA7A91">
        <w:rPr>
          <w:rFonts w:ascii="Times New Roman" w:hAnsi="Times New Roman" w:cs="Times New Roman"/>
          <w:bCs/>
        </w:rPr>
        <w:t>14</w:t>
      </w:r>
      <w:r w:rsidR="001042B7">
        <w:rPr>
          <w:rFonts w:ascii="Times New Roman" w:hAnsi="Times New Roman" w:cs="Times New Roman"/>
          <w:bCs/>
        </w:rPr>
        <w:t>)</w:t>
      </w:r>
      <w:r w:rsidRPr="00EA7A91">
        <w:rPr>
          <w:rFonts w:ascii="Times New Roman" w:hAnsi="Times New Roman" w:cs="Times New Roman"/>
          <w:bCs/>
        </w:rPr>
        <w:t>)</w:t>
      </w:r>
    </w:p>
    <w:p w14:paraId="607CC672" w14:textId="77777777" w:rsidR="00A853DF" w:rsidRPr="00EA7A91" w:rsidRDefault="00A853DF" w:rsidP="00AD0396">
      <w:pPr>
        <w:pStyle w:val="ListParagraph"/>
        <w:ind w:left="0"/>
        <w:rPr>
          <w:rFonts w:ascii="Times New Roman" w:hAnsi="Times New Roman" w:cs="Times New Roman"/>
          <w:lang w:val="en-GB" w:eastAsia="zh-CN"/>
        </w:rPr>
      </w:pPr>
    </w:p>
    <w:p w14:paraId="53F76C55" w14:textId="55BDDBBD" w:rsidR="00A853DF" w:rsidRPr="001042B7" w:rsidRDefault="00A853DF" w:rsidP="00AD0396">
      <w:pPr>
        <w:pStyle w:val="ListParagraph"/>
        <w:numPr>
          <w:ilvl w:val="0"/>
          <w:numId w:val="20"/>
        </w:numPr>
        <w:ind w:left="0"/>
        <w:rPr>
          <w:rFonts w:ascii="Times New Roman" w:hAnsi="Times New Roman" w:cs="Times New Roman"/>
          <w:lang w:val="en-GB" w:eastAsia="zh-CN"/>
        </w:rPr>
      </w:pPr>
      <w:r w:rsidRPr="00EA7A91">
        <w:rPr>
          <w:rFonts w:ascii="Times New Roman" w:eastAsia="Arial Unicode MS" w:hAnsi="Times New Roman" w:cs="Times New Roman"/>
          <w:color w:val="000000"/>
        </w:rPr>
        <w:t xml:space="preserve">Freedom of </w:t>
      </w:r>
      <w:r w:rsidR="001042B7">
        <w:rPr>
          <w:rFonts w:ascii="Times New Roman" w:eastAsia="Arial Unicode MS" w:hAnsi="Times New Roman" w:cs="Times New Roman"/>
          <w:color w:val="000000"/>
        </w:rPr>
        <w:t>e</w:t>
      </w:r>
      <w:r w:rsidRPr="00EA7A91">
        <w:rPr>
          <w:rFonts w:ascii="Times New Roman" w:eastAsia="Arial Unicode MS" w:hAnsi="Times New Roman" w:cs="Times New Roman"/>
          <w:color w:val="000000"/>
        </w:rPr>
        <w:t>xpression (Articles 19 and 20)</w:t>
      </w:r>
    </w:p>
    <w:p w14:paraId="0799AAE2" w14:textId="77777777" w:rsidR="001042B7" w:rsidRPr="001042B7" w:rsidRDefault="001042B7" w:rsidP="00AD0396">
      <w:pPr>
        <w:rPr>
          <w:rFonts w:ascii="Times New Roman" w:hAnsi="Times New Roman" w:cs="Times New Roman"/>
          <w:lang w:val="en-GB" w:eastAsia="zh-CN"/>
        </w:rPr>
      </w:pPr>
    </w:p>
    <w:p w14:paraId="26868003" w14:textId="77777777" w:rsidR="00A53FA3" w:rsidRDefault="00A53FA3" w:rsidP="00A53FA3">
      <w:pPr>
        <w:pStyle w:val="H23G"/>
        <w:numPr>
          <w:ilvl w:val="0"/>
          <w:numId w:val="20"/>
        </w:numPr>
        <w:spacing w:before="0" w:after="0" w:line="240" w:lineRule="auto"/>
        <w:ind w:left="0" w:right="0"/>
        <w:rPr>
          <w:b w:val="0"/>
          <w:bCs/>
          <w:sz w:val="24"/>
          <w:szCs w:val="24"/>
        </w:rPr>
      </w:pPr>
      <w:r w:rsidRPr="00EA7A91">
        <w:rPr>
          <w:b w:val="0"/>
          <w:bCs/>
          <w:sz w:val="24"/>
          <w:szCs w:val="24"/>
        </w:rPr>
        <w:t xml:space="preserve">Treatment of aliens, including refugees and asylum seekers (Articles 7, 9, 13 and 24 </w:t>
      </w:r>
      <w:r>
        <w:rPr>
          <w:b w:val="0"/>
          <w:bCs/>
          <w:sz w:val="24"/>
          <w:szCs w:val="24"/>
        </w:rPr>
        <w:t>(</w:t>
      </w:r>
      <w:r w:rsidRPr="00EA7A91">
        <w:rPr>
          <w:b w:val="0"/>
          <w:bCs/>
          <w:sz w:val="24"/>
          <w:szCs w:val="24"/>
        </w:rPr>
        <w:t>3</w:t>
      </w:r>
      <w:r>
        <w:rPr>
          <w:b w:val="0"/>
          <w:bCs/>
          <w:sz w:val="24"/>
          <w:szCs w:val="24"/>
        </w:rPr>
        <w:t>)</w:t>
      </w:r>
      <w:r w:rsidRPr="00EA7A91">
        <w:rPr>
          <w:b w:val="0"/>
          <w:bCs/>
          <w:sz w:val="24"/>
          <w:szCs w:val="24"/>
        </w:rPr>
        <w:t>)</w:t>
      </w:r>
    </w:p>
    <w:p w14:paraId="10E9AE49" w14:textId="77777777" w:rsidR="00A53FA3" w:rsidRPr="00A53FA3" w:rsidRDefault="00A53FA3" w:rsidP="00A53FA3">
      <w:pPr>
        <w:rPr>
          <w:lang w:val="en-GB" w:eastAsia="zh-CN"/>
        </w:rPr>
      </w:pPr>
    </w:p>
    <w:p w14:paraId="04048221" w14:textId="5603D0EB" w:rsidR="00A853DF" w:rsidRPr="00EA7A91" w:rsidRDefault="00A853DF" w:rsidP="00AD0396">
      <w:pPr>
        <w:suppressAutoHyphens/>
        <w:rPr>
          <w:rFonts w:ascii="Times New Roman" w:hAnsi="Times New Roman" w:cs="Times New Roman"/>
          <w:lang w:val="en-GB"/>
        </w:rPr>
      </w:pPr>
    </w:p>
    <w:p w14:paraId="47DCFDA2" w14:textId="77777777" w:rsidR="00D4531F" w:rsidRDefault="00D4531F" w:rsidP="00AD0396">
      <w:pPr>
        <w:pStyle w:val="ListParagraph"/>
        <w:keepNext/>
        <w:keepLines/>
        <w:tabs>
          <w:tab w:val="right" w:pos="851"/>
        </w:tabs>
        <w:suppressAutoHyphens/>
        <w:ind w:left="0"/>
        <w:rPr>
          <w:rFonts w:ascii="Times New Roman" w:hAnsi="Times New Roman" w:cs="Times New Roman"/>
          <w:b/>
          <w:bCs/>
          <w:lang w:val="en-GB"/>
        </w:rPr>
      </w:pPr>
    </w:p>
    <w:p w14:paraId="535EE5D2" w14:textId="77777777" w:rsidR="00D4531F" w:rsidRDefault="00D4531F" w:rsidP="00AD0396">
      <w:pPr>
        <w:pStyle w:val="ListParagraph"/>
        <w:keepNext/>
        <w:keepLines/>
        <w:tabs>
          <w:tab w:val="right" w:pos="851"/>
        </w:tabs>
        <w:suppressAutoHyphens/>
        <w:ind w:left="0"/>
        <w:rPr>
          <w:rFonts w:ascii="Times New Roman" w:hAnsi="Times New Roman" w:cs="Times New Roman"/>
          <w:b/>
          <w:bCs/>
          <w:lang w:val="en-GB"/>
        </w:rPr>
      </w:pPr>
    </w:p>
    <w:p w14:paraId="7140143F" w14:textId="77777777" w:rsidR="00D4531F" w:rsidRDefault="00D4531F" w:rsidP="00AD0396">
      <w:pPr>
        <w:pStyle w:val="ListParagraph"/>
        <w:keepNext/>
        <w:keepLines/>
        <w:tabs>
          <w:tab w:val="right" w:pos="851"/>
        </w:tabs>
        <w:suppressAutoHyphens/>
        <w:ind w:left="0"/>
        <w:rPr>
          <w:rFonts w:ascii="Times New Roman" w:hAnsi="Times New Roman" w:cs="Times New Roman"/>
          <w:b/>
          <w:bCs/>
          <w:lang w:val="en-GB"/>
        </w:rPr>
      </w:pPr>
    </w:p>
    <w:p w14:paraId="62510EE1" w14:textId="77777777" w:rsidR="00D4531F" w:rsidRDefault="00D4531F" w:rsidP="00AD0396">
      <w:pPr>
        <w:pStyle w:val="ListParagraph"/>
        <w:keepNext/>
        <w:keepLines/>
        <w:tabs>
          <w:tab w:val="right" w:pos="851"/>
        </w:tabs>
        <w:suppressAutoHyphens/>
        <w:ind w:left="0"/>
        <w:rPr>
          <w:rFonts w:ascii="Times New Roman" w:hAnsi="Times New Roman" w:cs="Times New Roman"/>
          <w:b/>
          <w:bCs/>
          <w:lang w:val="en-GB"/>
        </w:rPr>
      </w:pPr>
    </w:p>
    <w:p w14:paraId="64871125" w14:textId="77777777" w:rsidR="00D4531F" w:rsidRDefault="00D4531F" w:rsidP="00AD0396">
      <w:pPr>
        <w:pStyle w:val="ListParagraph"/>
        <w:keepNext/>
        <w:keepLines/>
        <w:tabs>
          <w:tab w:val="right" w:pos="851"/>
        </w:tabs>
        <w:suppressAutoHyphens/>
        <w:ind w:left="0"/>
        <w:rPr>
          <w:rFonts w:ascii="Times New Roman" w:hAnsi="Times New Roman" w:cs="Times New Roman"/>
          <w:b/>
          <w:bCs/>
          <w:lang w:val="en-GB"/>
        </w:rPr>
      </w:pPr>
    </w:p>
    <w:p w14:paraId="157DF136" w14:textId="77777777" w:rsidR="00D70387" w:rsidRDefault="00D70387" w:rsidP="00AD0396">
      <w:pPr>
        <w:pStyle w:val="ListParagraph"/>
        <w:keepNext/>
        <w:keepLines/>
        <w:tabs>
          <w:tab w:val="right" w:pos="851"/>
        </w:tabs>
        <w:suppressAutoHyphens/>
        <w:ind w:left="0"/>
        <w:rPr>
          <w:rFonts w:ascii="Times New Roman" w:hAnsi="Times New Roman" w:cs="Times New Roman"/>
          <w:b/>
          <w:bCs/>
          <w:lang w:val="en-GB"/>
        </w:rPr>
      </w:pPr>
      <w:r>
        <w:rPr>
          <w:rFonts w:ascii="Times New Roman" w:hAnsi="Times New Roman" w:cs="Times New Roman"/>
          <w:b/>
          <w:bCs/>
          <w:lang w:val="en-GB"/>
        </w:rPr>
        <w:br w:type="page"/>
      </w:r>
    </w:p>
    <w:p w14:paraId="22037B92" w14:textId="22EBB269" w:rsidR="00D4531F" w:rsidRDefault="000F48D1" w:rsidP="00AD0396">
      <w:pPr>
        <w:keepNext/>
        <w:keepLines/>
        <w:tabs>
          <w:tab w:val="right" w:pos="851"/>
        </w:tabs>
        <w:suppressAutoHyphens/>
        <w:rPr>
          <w:rFonts w:ascii="Times New Roman" w:eastAsia="SimSun" w:hAnsi="Times New Roman" w:cs="Times New Roman"/>
          <w:b/>
          <w:kern w:val="0"/>
          <w:lang w:val="en-GB" w:eastAsia="zh-CN"/>
          <w14:ligatures w14:val="none"/>
        </w:rPr>
      </w:pPr>
      <w:r>
        <w:rPr>
          <w:rFonts w:ascii="Times New Roman" w:hAnsi="Times New Roman" w:cs="Times New Roman"/>
          <w:b/>
          <w:bCs/>
          <w:lang w:val="en-GB"/>
        </w:rPr>
        <w:lastRenderedPageBreak/>
        <w:t>B.</w:t>
      </w:r>
      <w:r w:rsidRPr="00D70387">
        <w:rPr>
          <w:rFonts w:ascii="Times New Roman" w:hAnsi="Times New Roman" w:cs="Times New Roman"/>
          <w:b/>
          <w:bCs/>
          <w:lang w:val="en-GB"/>
        </w:rPr>
        <w:t xml:space="preserve"> Topics</w:t>
      </w:r>
      <w:r w:rsidR="00D4531F" w:rsidRPr="00D70387">
        <w:rPr>
          <w:rFonts w:ascii="Times New Roman" w:hAnsi="Times New Roman" w:cs="Times New Roman"/>
          <w:b/>
          <w:bCs/>
          <w:lang w:val="en-GB"/>
        </w:rPr>
        <w:t xml:space="preserve"> and articles addressed</w:t>
      </w:r>
    </w:p>
    <w:p w14:paraId="576AB456" w14:textId="77777777" w:rsidR="00AD0396" w:rsidRDefault="00AD0396" w:rsidP="00AD0396">
      <w:pPr>
        <w:keepNext/>
        <w:keepLines/>
        <w:tabs>
          <w:tab w:val="right" w:pos="851"/>
        </w:tabs>
        <w:suppressAutoHyphens/>
        <w:rPr>
          <w:rFonts w:ascii="Times New Roman" w:eastAsia="SimSun" w:hAnsi="Times New Roman" w:cs="Times New Roman"/>
          <w:b/>
          <w:kern w:val="0"/>
          <w:lang w:val="en-GB" w:eastAsia="zh-CN"/>
          <w14:ligatures w14:val="none"/>
        </w:rPr>
      </w:pPr>
    </w:p>
    <w:p w14:paraId="0E53BD6E" w14:textId="1892EBBF" w:rsidR="00AF4F97" w:rsidRPr="00A853DF" w:rsidRDefault="00AF4F97" w:rsidP="00AD0396">
      <w:pPr>
        <w:keepNext/>
        <w:keepLines/>
        <w:tabs>
          <w:tab w:val="right" w:pos="851"/>
        </w:tabs>
        <w:suppressAutoHyphens/>
        <w:rPr>
          <w:rFonts w:ascii="Times New Roman" w:eastAsia="SimSun" w:hAnsi="Times New Roman" w:cs="Times New Roman"/>
          <w:b/>
          <w:kern w:val="0"/>
          <w:lang w:val="en-GB" w:eastAsia="zh-CN"/>
          <w14:ligatures w14:val="none"/>
        </w:rPr>
      </w:pPr>
      <w:r w:rsidRPr="00A853DF">
        <w:rPr>
          <w:rFonts w:ascii="Times New Roman" w:eastAsia="SimSun" w:hAnsi="Times New Roman" w:cs="Times New Roman"/>
          <w:b/>
          <w:kern w:val="0"/>
          <w:lang w:val="en-GB" w:eastAsia="zh-CN"/>
          <w14:ligatures w14:val="none"/>
        </w:rPr>
        <w:t>1. Violence against women, domestic violence and other forms of gender-based violence (Articles 2,</w:t>
      </w:r>
      <w:r w:rsidR="00D4531F">
        <w:rPr>
          <w:rFonts w:ascii="Times New Roman" w:eastAsia="SimSun" w:hAnsi="Times New Roman" w:cs="Times New Roman"/>
          <w:b/>
          <w:kern w:val="0"/>
          <w:lang w:val="en-GB" w:eastAsia="zh-CN"/>
          <w14:ligatures w14:val="none"/>
        </w:rPr>
        <w:t xml:space="preserve"> </w:t>
      </w:r>
      <w:r w:rsidRPr="00A853DF">
        <w:rPr>
          <w:rFonts w:ascii="Times New Roman" w:eastAsia="SimSun" w:hAnsi="Times New Roman" w:cs="Times New Roman"/>
          <w:b/>
          <w:kern w:val="0"/>
          <w:lang w:val="en-GB" w:eastAsia="zh-CN"/>
          <w14:ligatures w14:val="none"/>
        </w:rPr>
        <w:t>3,</w:t>
      </w:r>
      <w:r w:rsidR="00D4531F">
        <w:rPr>
          <w:rFonts w:ascii="Times New Roman" w:eastAsia="SimSun" w:hAnsi="Times New Roman" w:cs="Times New Roman"/>
          <w:b/>
          <w:kern w:val="0"/>
          <w:lang w:val="en-GB" w:eastAsia="zh-CN"/>
          <w14:ligatures w14:val="none"/>
        </w:rPr>
        <w:t xml:space="preserve"> </w:t>
      </w:r>
      <w:r w:rsidRPr="00A853DF">
        <w:rPr>
          <w:rFonts w:ascii="Times New Roman" w:eastAsia="SimSun" w:hAnsi="Times New Roman" w:cs="Times New Roman"/>
          <w:b/>
          <w:kern w:val="0"/>
          <w:lang w:val="en-GB" w:eastAsia="zh-CN"/>
          <w14:ligatures w14:val="none"/>
        </w:rPr>
        <w:t>6,</w:t>
      </w:r>
      <w:r w:rsidR="00D4531F">
        <w:rPr>
          <w:rFonts w:ascii="Times New Roman" w:eastAsia="SimSun" w:hAnsi="Times New Roman" w:cs="Times New Roman"/>
          <w:b/>
          <w:kern w:val="0"/>
          <w:lang w:val="en-GB" w:eastAsia="zh-CN"/>
          <w14:ligatures w14:val="none"/>
        </w:rPr>
        <w:t xml:space="preserve"> </w:t>
      </w:r>
      <w:r w:rsidRPr="00A853DF">
        <w:rPr>
          <w:rFonts w:ascii="Times New Roman" w:eastAsia="SimSun" w:hAnsi="Times New Roman" w:cs="Times New Roman"/>
          <w:b/>
          <w:kern w:val="0"/>
          <w:lang w:val="en-GB" w:eastAsia="zh-CN"/>
          <w14:ligatures w14:val="none"/>
        </w:rPr>
        <w:t>7 and 26)</w:t>
      </w:r>
    </w:p>
    <w:p w14:paraId="3D96DDFB" w14:textId="37087224" w:rsidR="00AF4F97" w:rsidRPr="00D4531F" w:rsidRDefault="00AF4F97" w:rsidP="00AD0396">
      <w:pPr>
        <w:suppressAutoHyphens/>
        <w:rPr>
          <w:rFonts w:ascii="Times New Roman" w:hAnsi="Times New Roman" w:cs="Times New Roman"/>
          <w:i/>
          <w:iCs/>
          <w:lang w:val="en-GB"/>
        </w:rPr>
      </w:pPr>
      <w:bookmarkStart w:id="0" w:name="_Hlk158496984"/>
      <w:r w:rsidRPr="00D4531F">
        <w:rPr>
          <w:rFonts w:ascii="Times New Roman" w:hAnsi="Times New Roman" w:cs="Times New Roman"/>
          <w:b/>
          <w:bCs/>
          <w:i/>
          <w:iCs/>
          <w:lang w:val="en-GB" w:eastAsia="zh-CN"/>
        </w:rPr>
        <w:t>H</w:t>
      </w:r>
      <w:r w:rsidR="00D4531F" w:rsidRPr="00D4531F">
        <w:rPr>
          <w:rFonts w:ascii="Times New Roman" w:hAnsi="Times New Roman" w:cs="Times New Roman"/>
          <w:b/>
          <w:bCs/>
          <w:i/>
          <w:iCs/>
          <w:lang w:val="en-GB" w:eastAsia="zh-CN"/>
        </w:rPr>
        <w:t xml:space="preserve">uman </w:t>
      </w:r>
      <w:r w:rsidRPr="00D4531F">
        <w:rPr>
          <w:rFonts w:ascii="Times New Roman" w:hAnsi="Times New Roman" w:cs="Times New Roman"/>
          <w:b/>
          <w:bCs/>
          <w:i/>
          <w:iCs/>
          <w:lang w:val="en-GB" w:eastAsia="zh-CN"/>
        </w:rPr>
        <w:t>R</w:t>
      </w:r>
      <w:r w:rsidR="00D4531F" w:rsidRPr="00D4531F">
        <w:rPr>
          <w:rFonts w:ascii="Times New Roman" w:hAnsi="Times New Roman" w:cs="Times New Roman"/>
          <w:b/>
          <w:bCs/>
          <w:i/>
          <w:iCs/>
          <w:lang w:val="en-GB" w:eastAsia="zh-CN"/>
        </w:rPr>
        <w:t xml:space="preserve">ights </w:t>
      </w:r>
      <w:r w:rsidRPr="00D4531F">
        <w:rPr>
          <w:rFonts w:ascii="Times New Roman" w:hAnsi="Times New Roman" w:cs="Times New Roman"/>
          <w:b/>
          <w:bCs/>
          <w:i/>
          <w:iCs/>
          <w:lang w:val="en-GB" w:eastAsia="zh-CN"/>
        </w:rPr>
        <w:t>C</w:t>
      </w:r>
      <w:r w:rsidR="00D4531F" w:rsidRPr="00D4531F">
        <w:rPr>
          <w:rFonts w:ascii="Times New Roman" w:hAnsi="Times New Roman" w:cs="Times New Roman"/>
          <w:b/>
          <w:bCs/>
          <w:i/>
          <w:iCs/>
          <w:lang w:val="en-GB" w:eastAsia="zh-CN"/>
        </w:rPr>
        <w:t xml:space="preserve">ommittee </w:t>
      </w:r>
      <w:r w:rsidR="00D4531F">
        <w:rPr>
          <w:rFonts w:ascii="Times New Roman" w:hAnsi="Times New Roman" w:cs="Times New Roman"/>
          <w:b/>
          <w:bCs/>
          <w:i/>
          <w:iCs/>
          <w:lang w:val="en-GB" w:eastAsia="zh-CN"/>
        </w:rPr>
        <w:t xml:space="preserve">(HRC) </w:t>
      </w:r>
      <w:r w:rsidR="00D4531F" w:rsidRPr="00D4531F">
        <w:rPr>
          <w:rFonts w:ascii="Times New Roman" w:hAnsi="Times New Roman" w:cs="Times New Roman"/>
          <w:b/>
          <w:bCs/>
          <w:i/>
          <w:iCs/>
          <w:lang w:val="en-GB" w:eastAsia="zh-CN"/>
        </w:rPr>
        <w:t>r</w:t>
      </w:r>
      <w:r w:rsidRPr="00D4531F">
        <w:rPr>
          <w:rFonts w:ascii="Times New Roman" w:hAnsi="Times New Roman" w:cs="Times New Roman"/>
          <w:b/>
          <w:bCs/>
          <w:i/>
          <w:iCs/>
          <w:lang w:val="en-GB" w:eastAsia="zh-CN"/>
        </w:rPr>
        <w:t>esponses to Guyana’s I</w:t>
      </w:r>
      <w:r w:rsidR="00D4531F">
        <w:rPr>
          <w:rFonts w:ascii="Times New Roman" w:hAnsi="Times New Roman" w:cs="Times New Roman"/>
          <w:b/>
          <w:bCs/>
          <w:i/>
          <w:iCs/>
          <w:lang w:val="en-GB" w:eastAsia="zh-CN"/>
        </w:rPr>
        <w:t xml:space="preserve">nternational </w:t>
      </w:r>
      <w:r w:rsidRPr="00D4531F">
        <w:rPr>
          <w:rFonts w:ascii="Times New Roman" w:hAnsi="Times New Roman" w:cs="Times New Roman"/>
          <w:b/>
          <w:bCs/>
          <w:i/>
          <w:iCs/>
          <w:lang w:val="en-GB" w:eastAsia="zh-CN"/>
        </w:rPr>
        <w:t>C</w:t>
      </w:r>
      <w:r w:rsidR="00D4531F">
        <w:rPr>
          <w:rFonts w:ascii="Times New Roman" w:hAnsi="Times New Roman" w:cs="Times New Roman"/>
          <w:b/>
          <w:bCs/>
          <w:i/>
          <w:iCs/>
          <w:lang w:val="en-GB" w:eastAsia="zh-CN"/>
        </w:rPr>
        <w:t xml:space="preserve">ovenant on Civil and Political Rights (ICCPR) </w:t>
      </w:r>
      <w:r w:rsidRPr="00D4531F">
        <w:rPr>
          <w:rFonts w:ascii="Times New Roman" w:hAnsi="Times New Roman" w:cs="Times New Roman"/>
          <w:b/>
          <w:bCs/>
          <w:i/>
          <w:iCs/>
          <w:lang w:val="en-GB" w:eastAsia="zh-CN"/>
        </w:rPr>
        <w:t>3rd Report</w:t>
      </w:r>
    </w:p>
    <w:bookmarkEnd w:id="0"/>
    <w:p w14:paraId="1AF9C8B9" w14:textId="77777777" w:rsidR="00AF4F97" w:rsidRPr="00A853DF" w:rsidRDefault="00AF4F97" w:rsidP="00AD0396">
      <w:pPr>
        <w:suppressAutoHyphens/>
        <w:overflowPunct w:val="0"/>
        <w:snapToGrid w:val="0"/>
        <w:rPr>
          <w:rFonts w:ascii="Times New Roman" w:hAnsi="Times New Roman" w:cs="Times New Roman"/>
          <w:i/>
          <w:iCs/>
          <w:kern w:val="0"/>
          <w:lang w:val="en-GB"/>
          <w14:ligatures w14:val="none"/>
        </w:rPr>
      </w:pPr>
      <w:r w:rsidRPr="00A853DF">
        <w:rPr>
          <w:rFonts w:ascii="Times New Roman" w:hAnsi="Times New Roman" w:cs="Times New Roman"/>
          <w:i/>
          <w:iCs/>
          <w:kern w:val="0"/>
          <w:lang w:val="en-GB"/>
          <w14:ligatures w14:val="none"/>
        </w:rPr>
        <w:t>10.</w:t>
      </w:r>
      <w:r w:rsidRPr="00A853DF">
        <w:rPr>
          <w:rFonts w:ascii="Times New Roman" w:hAnsi="Times New Roman" w:cs="Times New Roman"/>
          <w:i/>
          <w:iCs/>
          <w:kern w:val="0"/>
          <w:lang w:val="en-GB"/>
          <w14:ligatures w14:val="none"/>
        </w:rPr>
        <w:tab/>
        <w:t xml:space="preserve">Bearing in mind the previous concluding observations (para. 14) and the recommendations made by the Committee on the Elimination of Discrimination against Women (CEDAW/C/GUY/CO/9, para. 25), please provide further information on measures adopted to prevent and combat violence against women, including domestic and sexual violence, and on the impact of those measures. In particular, please indicate steps taken: (a) to encourage reporting by victims of violence against women, including by combating social stigmatization and increasing victims’ access to justice, particularly in the rural and hinterland areas; (b) to address the backlog and low prosecution rates of cases of violence against women; and (c) to ensure the availability of shelters throughout the State party, especially for victims of domestic violence and their children, as well as adequate funding for all victim support services. Please provide statistics on the number of cases of intimate partner violence perpetrated by police officers, along with information on investigations conducted, prosecutions pursued, convictions secured and punishment imposed on offenders during the period under review. </w:t>
      </w:r>
    </w:p>
    <w:p w14:paraId="7B9624CA" w14:textId="77777777" w:rsidR="00AF4F97" w:rsidRDefault="00AF4F97" w:rsidP="00AD0396">
      <w:pPr>
        <w:suppressAutoHyphens/>
        <w:rPr>
          <w:rFonts w:ascii="Times New Roman" w:hAnsi="Times New Roman" w:cs="Times New Roman"/>
          <w:lang w:val="en-GB" w:eastAsia="zh-CN"/>
        </w:rPr>
      </w:pPr>
    </w:p>
    <w:p w14:paraId="169A7950" w14:textId="08C1552C" w:rsidR="00D70387" w:rsidRDefault="00D70387" w:rsidP="00AD0396">
      <w:pPr>
        <w:suppressAutoHyphens/>
        <w:rPr>
          <w:rFonts w:ascii="Times New Roman" w:hAnsi="Times New Roman" w:cs="Times New Roman"/>
          <w:lang w:val="en-GB" w:eastAsia="zh-CN"/>
        </w:rPr>
      </w:pPr>
      <w:r>
        <w:rPr>
          <w:rFonts w:ascii="Times New Roman" w:hAnsi="Times New Roman" w:cs="Times New Roman"/>
          <w:lang w:val="en-GB" w:eastAsia="zh-CN"/>
        </w:rPr>
        <w:t xml:space="preserve">In what follows we </w:t>
      </w:r>
      <w:proofErr w:type="spellStart"/>
      <w:r>
        <w:rPr>
          <w:rFonts w:ascii="Times New Roman" w:hAnsi="Times New Roman" w:cs="Times New Roman"/>
          <w:lang w:val="en-GB" w:eastAsia="zh-CN"/>
        </w:rPr>
        <w:t>marshall</w:t>
      </w:r>
      <w:proofErr w:type="spellEnd"/>
      <w:r>
        <w:rPr>
          <w:rFonts w:ascii="Times New Roman" w:hAnsi="Times New Roman" w:cs="Times New Roman"/>
          <w:lang w:val="en-GB" w:eastAsia="zh-CN"/>
        </w:rPr>
        <w:t xml:space="preserve"> our decades of experience to indicate the depth and breadth of the issue of violence against women (VAW) and domestic violence as well as other forms of gender-based violence to indicate gaps in the Government of Guyana’s (GOG) response.</w:t>
      </w:r>
    </w:p>
    <w:p w14:paraId="4E9980BF" w14:textId="77777777" w:rsidR="00D70387" w:rsidRPr="00A853DF" w:rsidRDefault="00D70387" w:rsidP="00AD0396">
      <w:pPr>
        <w:suppressAutoHyphens/>
        <w:rPr>
          <w:rFonts w:ascii="Times New Roman" w:hAnsi="Times New Roman" w:cs="Times New Roman"/>
          <w:lang w:val="en-GB" w:eastAsia="zh-CN"/>
        </w:rPr>
      </w:pPr>
    </w:p>
    <w:p w14:paraId="7599316A" w14:textId="3241A153" w:rsidR="0015282D" w:rsidRPr="00BA5AD9" w:rsidRDefault="00AF4F97" w:rsidP="00AD0396">
      <w:pPr>
        <w:pStyle w:val="ListParagraph"/>
        <w:numPr>
          <w:ilvl w:val="0"/>
          <w:numId w:val="23"/>
        </w:numPr>
        <w:suppressAutoHyphens/>
        <w:ind w:left="0" w:firstLine="0"/>
        <w:rPr>
          <w:rFonts w:ascii="Times New Roman" w:hAnsi="Times New Roman" w:cs="Times New Roman"/>
          <w:i/>
          <w:iCs/>
          <w:lang w:val="en-GB"/>
        </w:rPr>
      </w:pPr>
      <w:r w:rsidRPr="00D70387">
        <w:rPr>
          <w:rFonts w:ascii="Times New Roman" w:hAnsi="Times New Roman" w:cs="Times New Roman"/>
          <w:b/>
          <w:bCs/>
          <w:i/>
          <w:iCs/>
          <w:lang w:val="en-GB" w:eastAsia="zh-CN"/>
        </w:rPr>
        <w:t>Femicides and the experience of gender-based violence</w:t>
      </w:r>
    </w:p>
    <w:p w14:paraId="2DAB75BE" w14:textId="7A7755B6" w:rsidR="0015282D" w:rsidRPr="0015282D" w:rsidRDefault="0015282D" w:rsidP="00AD0396">
      <w:pPr>
        <w:suppressAutoHyphens/>
        <w:rPr>
          <w:rFonts w:ascii="Times New Roman" w:hAnsi="Times New Roman" w:cs="Times New Roman"/>
          <w:lang w:val="en-GB"/>
        </w:rPr>
      </w:pPr>
      <w:r w:rsidRPr="0015282D">
        <w:rPr>
          <w:rFonts w:ascii="Times New Roman" w:hAnsi="Times New Roman" w:cs="Times New Roman"/>
          <w:lang w:val="en-GB"/>
        </w:rPr>
        <w:t>Between November 12 and November 22, 2023, six women lost their lives across four regions of Guyana. Four out of these six women were femicides, killed by intimate partners while the killers of one woman are unknown and it is undetermined if one of the women committed suicide or if the fire to her car was deliberately set.</w:t>
      </w:r>
      <w:r w:rsidRPr="00A853DF">
        <w:rPr>
          <w:rStyle w:val="FootnoteReference"/>
          <w:rFonts w:ascii="Times New Roman" w:hAnsi="Times New Roman" w:cs="Times New Roman"/>
          <w:lang w:val="en-GB"/>
        </w:rPr>
        <w:footnoteReference w:id="1"/>
      </w:r>
      <w:r w:rsidRPr="0015282D">
        <w:rPr>
          <w:rFonts w:ascii="Times New Roman" w:hAnsi="Times New Roman" w:cs="Times New Roman"/>
          <w:lang w:val="en-GB"/>
        </w:rPr>
        <w:t xml:space="preserve"> </w:t>
      </w:r>
    </w:p>
    <w:p w14:paraId="21D3F818" w14:textId="77777777" w:rsidR="0015282D" w:rsidRDefault="0015282D" w:rsidP="00AD0396">
      <w:pPr>
        <w:suppressAutoHyphens/>
        <w:rPr>
          <w:rFonts w:ascii="Times New Roman" w:hAnsi="Times New Roman" w:cs="Times New Roman"/>
          <w:lang w:val="en-GB"/>
        </w:rPr>
      </w:pPr>
    </w:p>
    <w:p w14:paraId="22A19091" w14:textId="3EEAAE49" w:rsidR="00D67D42" w:rsidRDefault="0015282D" w:rsidP="00AD0396">
      <w:pPr>
        <w:suppressAutoHyphens/>
        <w:rPr>
          <w:rFonts w:ascii="Times New Roman" w:hAnsi="Times New Roman" w:cs="Times New Roman"/>
          <w:lang w:val="en-GB"/>
        </w:rPr>
      </w:pPr>
      <w:r>
        <w:rPr>
          <w:rFonts w:ascii="Times New Roman" w:hAnsi="Times New Roman" w:cs="Times New Roman"/>
          <w:lang w:val="en-GB"/>
        </w:rPr>
        <w:t xml:space="preserve">These are the </w:t>
      </w:r>
      <w:r w:rsidR="000F48D1">
        <w:rPr>
          <w:rFonts w:ascii="Times New Roman" w:hAnsi="Times New Roman" w:cs="Times New Roman"/>
          <w:lang w:val="en-GB"/>
        </w:rPr>
        <w:t>real-life</w:t>
      </w:r>
      <w:r>
        <w:rPr>
          <w:rFonts w:ascii="Times New Roman" w:hAnsi="Times New Roman" w:cs="Times New Roman"/>
          <w:lang w:val="en-GB"/>
        </w:rPr>
        <w:t xml:space="preserve"> names and identities </w:t>
      </w:r>
      <w:r w:rsidR="00A73714">
        <w:rPr>
          <w:rFonts w:ascii="Times New Roman" w:hAnsi="Times New Roman" w:cs="Times New Roman"/>
          <w:lang w:val="en-GB"/>
        </w:rPr>
        <w:t>behind</w:t>
      </w:r>
      <w:r>
        <w:rPr>
          <w:rFonts w:ascii="Times New Roman" w:hAnsi="Times New Roman" w:cs="Times New Roman"/>
          <w:lang w:val="en-GB"/>
        </w:rPr>
        <w:t xml:space="preserve"> the data that is reported. For example, t</w:t>
      </w:r>
      <w:r w:rsidR="00D67D42" w:rsidRPr="00A853DF">
        <w:rPr>
          <w:rFonts w:ascii="Times New Roman" w:hAnsi="Times New Roman" w:cs="Times New Roman"/>
          <w:lang w:val="en-GB"/>
        </w:rPr>
        <w:t xml:space="preserve">he </w:t>
      </w:r>
      <w:hyperlink r:id="rId13" w:history="1">
        <w:r w:rsidR="00D67D42" w:rsidRPr="00A853DF">
          <w:rPr>
            <w:rStyle w:val="Hyperlink"/>
            <w:rFonts w:ascii="Times New Roman" w:hAnsi="Times New Roman" w:cs="Times New Roman"/>
            <w:lang w:val="en-GB"/>
          </w:rPr>
          <w:t>Guyana’s Women’s Health and Life Experiences Survey</w:t>
        </w:r>
      </w:hyperlink>
      <w:r w:rsidR="00D67D42" w:rsidRPr="00A853DF">
        <w:rPr>
          <w:rFonts w:ascii="Times New Roman" w:hAnsi="Times New Roman" w:cs="Times New Roman"/>
          <w:lang w:val="en-GB"/>
        </w:rPr>
        <w:t xml:space="preserve"> (GWHLES) </w:t>
      </w:r>
      <w:r w:rsidR="00D70387">
        <w:rPr>
          <w:rFonts w:ascii="Times New Roman" w:hAnsi="Times New Roman" w:cs="Times New Roman"/>
          <w:lang w:val="en-GB"/>
        </w:rPr>
        <w:t>(</w:t>
      </w:r>
      <w:r w:rsidR="00D67D42" w:rsidRPr="00A853DF">
        <w:rPr>
          <w:rFonts w:ascii="Times New Roman" w:hAnsi="Times New Roman" w:cs="Times New Roman"/>
          <w:lang w:val="en-GB"/>
        </w:rPr>
        <w:t>2018</w:t>
      </w:r>
      <w:r w:rsidR="00D70387">
        <w:rPr>
          <w:rFonts w:ascii="Times New Roman" w:hAnsi="Times New Roman" w:cs="Times New Roman"/>
          <w:lang w:val="en-GB"/>
        </w:rPr>
        <w:t>)</w:t>
      </w:r>
      <w:r w:rsidR="00D67D42" w:rsidRPr="00A853DF">
        <w:rPr>
          <w:rFonts w:ascii="Times New Roman" w:hAnsi="Times New Roman" w:cs="Times New Roman"/>
          <w:lang w:val="en-GB"/>
        </w:rPr>
        <w:t xml:space="preserve"> reported that </w:t>
      </w:r>
      <w:r w:rsidR="004132CF">
        <w:rPr>
          <w:rFonts w:ascii="Times New Roman" w:hAnsi="Times New Roman" w:cs="Times New Roman"/>
          <w:lang w:val="en-GB"/>
        </w:rPr>
        <w:t>one</w:t>
      </w:r>
      <w:r w:rsidR="00D67D42" w:rsidRPr="00A853DF">
        <w:rPr>
          <w:rFonts w:ascii="Times New Roman" w:hAnsi="Times New Roman" w:cs="Times New Roman"/>
          <w:lang w:val="en-GB"/>
        </w:rPr>
        <w:t xml:space="preserve"> </w:t>
      </w:r>
      <w:r w:rsidR="00D67D42" w:rsidRPr="00A853DF">
        <w:rPr>
          <w:rFonts w:ascii="Times New Roman" w:hAnsi="Times New Roman" w:cs="Times New Roman"/>
          <w:lang w:val="en-GB"/>
        </w:rPr>
        <w:lastRenderedPageBreak/>
        <w:t xml:space="preserve">out of every </w:t>
      </w:r>
      <w:r w:rsidR="004132CF">
        <w:rPr>
          <w:rFonts w:ascii="Times New Roman" w:hAnsi="Times New Roman" w:cs="Times New Roman"/>
          <w:lang w:val="en-GB"/>
        </w:rPr>
        <w:t>two</w:t>
      </w:r>
      <w:r w:rsidR="00D67D42" w:rsidRPr="00A853DF">
        <w:rPr>
          <w:rFonts w:ascii="Times New Roman" w:hAnsi="Times New Roman" w:cs="Times New Roman"/>
          <w:lang w:val="en-GB"/>
        </w:rPr>
        <w:t xml:space="preserve"> Guyanese women will experience some form of </w:t>
      </w:r>
      <w:r w:rsidR="00D70387">
        <w:rPr>
          <w:rFonts w:ascii="Times New Roman" w:hAnsi="Times New Roman" w:cs="Times New Roman"/>
          <w:lang w:val="en-GB"/>
        </w:rPr>
        <w:t>gender-based violence (</w:t>
      </w:r>
      <w:r w:rsidR="00D67D42" w:rsidRPr="00A853DF">
        <w:rPr>
          <w:rFonts w:ascii="Times New Roman" w:hAnsi="Times New Roman" w:cs="Times New Roman"/>
          <w:lang w:val="en-GB"/>
        </w:rPr>
        <w:t>GBV</w:t>
      </w:r>
      <w:r w:rsidR="00D70387">
        <w:rPr>
          <w:rFonts w:ascii="Times New Roman" w:hAnsi="Times New Roman" w:cs="Times New Roman"/>
          <w:lang w:val="en-GB"/>
        </w:rPr>
        <w:t>)</w:t>
      </w:r>
      <w:r w:rsidR="00D67D42" w:rsidRPr="00A853DF">
        <w:rPr>
          <w:rFonts w:ascii="Times New Roman" w:hAnsi="Times New Roman" w:cs="Times New Roman"/>
          <w:lang w:val="en-GB"/>
        </w:rPr>
        <w:t>, with 38% experiencing physical and/or sexual violence and 20% of women experiencing non-partner sexual violence at least once in their lifetime. This figure is among the highest for the Caribbean.</w:t>
      </w:r>
    </w:p>
    <w:p w14:paraId="405376F1" w14:textId="77777777" w:rsidR="00EF4530" w:rsidRDefault="00EF4530" w:rsidP="00AD0396">
      <w:pPr>
        <w:suppressAutoHyphens/>
        <w:rPr>
          <w:rFonts w:ascii="Times New Roman" w:hAnsi="Times New Roman" w:cs="Times New Roman"/>
          <w:lang w:val="en-GB"/>
        </w:rPr>
      </w:pPr>
    </w:p>
    <w:p w14:paraId="32274C24" w14:textId="4F50C438" w:rsidR="004132CF" w:rsidRPr="00A853DF" w:rsidRDefault="004132CF" w:rsidP="004132CF">
      <w:pPr>
        <w:suppressAutoHyphens/>
        <w:rPr>
          <w:rFonts w:ascii="Times New Roman" w:hAnsi="Times New Roman" w:cs="Times New Roman"/>
          <w:lang w:val="en-GB"/>
        </w:rPr>
      </w:pPr>
      <w:r w:rsidRPr="00A853DF">
        <w:rPr>
          <w:rFonts w:ascii="Times New Roman" w:hAnsi="Times New Roman" w:cs="Times New Roman"/>
          <w:lang w:val="en-GB"/>
        </w:rPr>
        <w:t xml:space="preserve">In 2022, the Crime Chief </w:t>
      </w:r>
      <w:hyperlink r:id="rId14" w:history="1">
        <w:r w:rsidRPr="00A853DF">
          <w:rPr>
            <w:rStyle w:val="Hyperlink"/>
            <w:rFonts w:ascii="Times New Roman" w:hAnsi="Times New Roman" w:cs="Times New Roman"/>
            <w:lang w:val="en-GB"/>
          </w:rPr>
          <w:t>reported</w:t>
        </w:r>
      </w:hyperlink>
      <w:r w:rsidRPr="00A853DF">
        <w:rPr>
          <w:rFonts w:ascii="Times New Roman" w:hAnsi="Times New Roman" w:cs="Times New Roman"/>
          <w:lang w:val="en-GB"/>
        </w:rPr>
        <w:t xml:space="preserve"> that most of the murders committed over the past </w:t>
      </w:r>
      <w:r>
        <w:rPr>
          <w:rFonts w:ascii="Times New Roman" w:hAnsi="Times New Roman" w:cs="Times New Roman"/>
          <w:lang w:val="en-GB"/>
        </w:rPr>
        <w:t>four</w:t>
      </w:r>
      <w:r w:rsidRPr="00A853DF">
        <w:rPr>
          <w:rFonts w:ascii="Times New Roman" w:hAnsi="Times New Roman" w:cs="Times New Roman"/>
          <w:lang w:val="en-GB"/>
        </w:rPr>
        <w:t xml:space="preserve"> years were due to domestic violence and or disorderly conduct. On November 13, 2023, the Crime Chief </w:t>
      </w:r>
      <w:hyperlink r:id="rId15" w:history="1">
        <w:r w:rsidRPr="00A853DF">
          <w:rPr>
            <w:rStyle w:val="Hyperlink"/>
            <w:rFonts w:ascii="Times New Roman" w:hAnsi="Times New Roman" w:cs="Times New Roman"/>
            <w:lang w:val="en-GB"/>
          </w:rPr>
          <w:t>reported</w:t>
        </w:r>
      </w:hyperlink>
      <w:r w:rsidRPr="00A853DF">
        <w:rPr>
          <w:rFonts w:ascii="Times New Roman" w:hAnsi="Times New Roman" w:cs="Times New Roman"/>
          <w:lang w:val="en-GB"/>
        </w:rPr>
        <w:t xml:space="preserve"> that </w:t>
      </w:r>
      <w:r w:rsidR="00A73714">
        <w:rPr>
          <w:rFonts w:ascii="Times New Roman" w:hAnsi="Times New Roman" w:cs="Times New Roman"/>
          <w:lang w:val="en-GB"/>
        </w:rPr>
        <w:t xml:space="preserve">although </w:t>
      </w:r>
      <w:r w:rsidRPr="00A853DF">
        <w:rPr>
          <w:rFonts w:ascii="Times New Roman" w:hAnsi="Times New Roman" w:cs="Times New Roman"/>
          <w:lang w:val="en-GB"/>
        </w:rPr>
        <w:t xml:space="preserve">crime was on the decline for the year, murders increased by 18.7% over 2022 with </w:t>
      </w:r>
      <w:r w:rsidR="00A73714">
        <w:rPr>
          <w:rFonts w:ascii="Times New Roman" w:hAnsi="Times New Roman" w:cs="Times New Roman"/>
          <w:lang w:val="en-GB"/>
        </w:rPr>
        <w:t xml:space="preserve">the number of </w:t>
      </w:r>
      <w:r w:rsidRPr="00A853DF">
        <w:rPr>
          <w:rFonts w:ascii="Times New Roman" w:hAnsi="Times New Roman" w:cs="Times New Roman"/>
          <w:lang w:val="en-GB"/>
        </w:rPr>
        <w:t>murders of a domestic nature increasing from 13 in 2022 to 33 in 2023.</w:t>
      </w:r>
    </w:p>
    <w:p w14:paraId="3D1DE500" w14:textId="77777777" w:rsidR="004132CF" w:rsidRDefault="004132CF" w:rsidP="004132CF">
      <w:pPr>
        <w:suppressAutoHyphens/>
        <w:rPr>
          <w:rFonts w:ascii="Times New Roman" w:hAnsi="Times New Roman" w:cs="Times New Roman"/>
          <w:lang w:val="en-GB"/>
        </w:rPr>
      </w:pPr>
    </w:p>
    <w:p w14:paraId="41CBC061" w14:textId="291E4D61" w:rsidR="004132CF" w:rsidRDefault="004132CF" w:rsidP="004132CF">
      <w:pPr>
        <w:suppressAutoHyphens/>
        <w:rPr>
          <w:rFonts w:ascii="Times New Roman" w:hAnsi="Times New Roman" w:cs="Times New Roman"/>
          <w:lang w:val="en-GB"/>
        </w:rPr>
      </w:pPr>
      <w:r>
        <w:rPr>
          <w:rFonts w:ascii="Times New Roman" w:hAnsi="Times New Roman" w:cs="Times New Roman"/>
          <w:lang w:val="en-GB"/>
        </w:rPr>
        <w:t>In terms of domestic violence, o</w:t>
      </w:r>
      <w:r w:rsidRPr="00A853DF">
        <w:rPr>
          <w:rFonts w:ascii="Times New Roman" w:hAnsi="Times New Roman" w:cs="Times New Roman"/>
          <w:lang w:val="en-GB"/>
        </w:rPr>
        <w:t>n November 25, 2023</w:t>
      </w:r>
      <w:r>
        <w:rPr>
          <w:rFonts w:ascii="Times New Roman" w:hAnsi="Times New Roman" w:cs="Times New Roman"/>
          <w:lang w:val="en-GB"/>
        </w:rPr>
        <w:t>,</w:t>
      </w:r>
      <w:r w:rsidRPr="00A853DF">
        <w:rPr>
          <w:rFonts w:ascii="Times New Roman" w:hAnsi="Times New Roman" w:cs="Times New Roman"/>
          <w:lang w:val="en-GB"/>
        </w:rPr>
        <w:t xml:space="preserve"> the Minister of Human Services </w:t>
      </w:r>
      <w:hyperlink r:id="rId16" w:history="1">
        <w:r w:rsidRPr="00A853DF">
          <w:rPr>
            <w:rStyle w:val="Hyperlink"/>
            <w:rFonts w:ascii="Times New Roman" w:hAnsi="Times New Roman" w:cs="Times New Roman"/>
            <w:lang w:val="en-GB"/>
          </w:rPr>
          <w:t>reported</w:t>
        </w:r>
      </w:hyperlink>
      <w:r w:rsidRPr="00A853DF">
        <w:rPr>
          <w:rFonts w:ascii="Times New Roman" w:hAnsi="Times New Roman" w:cs="Times New Roman"/>
          <w:lang w:val="en-GB"/>
        </w:rPr>
        <w:t xml:space="preserve">  that 8,009 calls had been made to the 914 Ministry of Human Service Hotline Service. Of these calls 3% were domestic violence related and 0.4</w:t>
      </w:r>
      <w:r>
        <w:rPr>
          <w:rFonts w:ascii="Times New Roman" w:hAnsi="Times New Roman" w:cs="Times New Roman"/>
          <w:lang w:val="en-GB"/>
        </w:rPr>
        <w:t>%</w:t>
      </w:r>
      <w:r w:rsidRPr="00A853DF">
        <w:rPr>
          <w:rFonts w:ascii="Times New Roman" w:hAnsi="Times New Roman" w:cs="Times New Roman"/>
          <w:lang w:val="en-GB"/>
        </w:rPr>
        <w:t xml:space="preserve"> related to sexual violence</w:t>
      </w:r>
      <w:r>
        <w:rPr>
          <w:rFonts w:ascii="Times New Roman" w:hAnsi="Times New Roman" w:cs="Times New Roman"/>
          <w:lang w:val="en-GB"/>
        </w:rPr>
        <w:t xml:space="preserve">. The outcomes of the 3% i.e. 240 calls, of </w:t>
      </w:r>
      <w:r w:rsidRPr="00A853DF">
        <w:rPr>
          <w:rFonts w:ascii="Times New Roman" w:hAnsi="Times New Roman" w:cs="Times New Roman"/>
          <w:lang w:val="en-GB"/>
        </w:rPr>
        <w:t xml:space="preserve">domestic violence </w:t>
      </w:r>
      <w:r>
        <w:rPr>
          <w:rFonts w:ascii="Times New Roman" w:hAnsi="Times New Roman" w:cs="Times New Roman"/>
          <w:lang w:val="en-GB"/>
        </w:rPr>
        <w:t xml:space="preserve">calls </w:t>
      </w:r>
      <w:r w:rsidRPr="00A853DF">
        <w:rPr>
          <w:rFonts w:ascii="Times New Roman" w:hAnsi="Times New Roman" w:cs="Times New Roman"/>
          <w:lang w:val="en-GB"/>
        </w:rPr>
        <w:t>received from women</w:t>
      </w:r>
      <w:r>
        <w:rPr>
          <w:rFonts w:ascii="Times New Roman" w:hAnsi="Times New Roman" w:cs="Times New Roman"/>
          <w:lang w:val="en-GB"/>
        </w:rPr>
        <w:t xml:space="preserve"> were that</w:t>
      </w:r>
      <w:r w:rsidRPr="00A853DF">
        <w:rPr>
          <w:rFonts w:ascii="Times New Roman" w:hAnsi="Times New Roman" w:cs="Times New Roman"/>
          <w:lang w:val="en-GB"/>
        </w:rPr>
        <w:t xml:space="preserve"> 19% </w:t>
      </w:r>
      <w:r>
        <w:rPr>
          <w:rFonts w:ascii="Times New Roman" w:hAnsi="Times New Roman" w:cs="Times New Roman"/>
          <w:lang w:val="en-GB"/>
        </w:rPr>
        <w:t xml:space="preserve">of women </w:t>
      </w:r>
      <w:r w:rsidRPr="00A853DF">
        <w:rPr>
          <w:rFonts w:ascii="Times New Roman" w:hAnsi="Times New Roman" w:cs="Times New Roman"/>
          <w:lang w:val="en-GB"/>
        </w:rPr>
        <w:t>were placed in shelters or provided with rent for 3 months or provided with other services such as pro bono legal services or skills training. While these initiatives are to be commended, it still reflects a very small number</w:t>
      </w:r>
      <w:r>
        <w:rPr>
          <w:rFonts w:ascii="Times New Roman" w:hAnsi="Times New Roman" w:cs="Times New Roman"/>
          <w:lang w:val="en-GB"/>
        </w:rPr>
        <w:t xml:space="preserve"> of women (n=46) who received help.</w:t>
      </w:r>
    </w:p>
    <w:p w14:paraId="46C5115B" w14:textId="77777777" w:rsidR="003570F5" w:rsidRPr="00A853DF" w:rsidRDefault="003570F5" w:rsidP="00AD0396">
      <w:pPr>
        <w:suppressAutoHyphens/>
        <w:rPr>
          <w:rFonts w:ascii="Times New Roman" w:hAnsi="Times New Roman" w:cs="Times New Roman"/>
          <w:lang w:val="en-GB"/>
        </w:rPr>
      </w:pPr>
    </w:p>
    <w:p w14:paraId="2694F554" w14:textId="4173F5F8" w:rsidR="003570F5" w:rsidRPr="00A853DF" w:rsidRDefault="003570F5" w:rsidP="00AD0396">
      <w:pPr>
        <w:suppressAutoHyphens/>
        <w:rPr>
          <w:rFonts w:ascii="Times New Roman" w:hAnsi="Times New Roman" w:cs="Times New Roman"/>
          <w:lang w:val="en-GB"/>
        </w:rPr>
      </w:pPr>
      <w:r w:rsidRPr="00A853DF">
        <w:rPr>
          <w:rFonts w:ascii="Times New Roman" w:hAnsi="Times New Roman" w:cs="Times New Roman"/>
          <w:lang w:val="en-GB"/>
        </w:rPr>
        <w:t xml:space="preserve">Many femicides in Guyana are followed by suicide or attempted suicide by intimate partner (IP) killers, leaving children without parents and with surviving family members often unable to assume the financial burden of caring for orphaned and traumatized children, especially as many of these children witness the killings of their mothers at the hands of their fathers or male parental figures. </w:t>
      </w:r>
    </w:p>
    <w:p w14:paraId="732D98E1" w14:textId="77777777" w:rsidR="0015282D" w:rsidRDefault="0015282D" w:rsidP="00AD0396">
      <w:pPr>
        <w:suppressAutoHyphens/>
        <w:rPr>
          <w:rFonts w:ascii="Times New Roman" w:hAnsi="Times New Roman" w:cs="Times New Roman"/>
          <w:lang w:val="en-GB"/>
        </w:rPr>
      </w:pPr>
    </w:p>
    <w:p w14:paraId="05F49495" w14:textId="3D1D7FDF" w:rsidR="0015282D" w:rsidRPr="00BA5AD9" w:rsidRDefault="0015282D" w:rsidP="00AD0396">
      <w:pPr>
        <w:pStyle w:val="ListParagraph"/>
        <w:numPr>
          <w:ilvl w:val="0"/>
          <w:numId w:val="23"/>
        </w:numPr>
        <w:suppressAutoHyphens/>
        <w:ind w:left="0" w:firstLine="0"/>
        <w:rPr>
          <w:rFonts w:ascii="Times New Roman" w:eastAsia="Calibri" w:hAnsi="Times New Roman" w:cs="Times New Roman"/>
          <w:i/>
          <w:iCs/>
          <w:color w:val="000000"/>
          <w:kern w:val="0"/>
          <w:lang w:val="en-GB"/>
        </w:rPr>
      </w:pPr>
      <w:bookmarkStart w:id="1" w:name="_Hlk158646891"/>
      <w:r w:rsidRPr="0015282D">
        <w:rPr>
          <w:rFonts w:ascii="Times New Roman" w:eastAsia="Calibri" w:hAnsi="Times New Roman" w:cs="Times New Roman"/>
          <w:b/>
          <w:bCs/>
          <w:i/>
          <w:iCs/>
          <w:color w:val="000000"/>
          <w:kern w:val="0"/>
          <w:lang w:val="en-GB"/>
        </w:rPr>
        <w:t>Sexual abuse</w:t>
      </w:r>
      <w:r w:rsidR="003E4882">
        <w:rPr>
          <w:rFonts w:ascii="Times New Roman" w:eastAsia="Calibri" w:hAnsi="Times New Roman" w:cs="Times New Roman"/>
          <w:b/>
          <w:bCs/>
          <w:i/>
          <w:iCs/>
          <w:color w:val="000000"/>
          <w:kern w:val="0"/>
          <w:lang w:val="en-GB"/>
        </w:rPr>
        <w:t>,</w:t>
      </w:r>
      <w:r w:rsidR="009630B8">
        <w:rPr>
          <w:rFonts w:ascii="Times New Roman" w:eastAsia="Calibri" w:hAnsi="Times New Roman" w:cs="Times New Roman"/>
          <w:b/>
          <w:bCs/>
          <w:i/>
          <w:iCs/>
          <w:color w:val="000000"/>
          <w:kern w:val="0"/>
          <w:lang w:val="en-GB"/>
        </w:rPr>
        <w:t xml:space="preserve"> geographical accountability</w:t>
      </w:r>
      <w:r w:rsidR="003E4882">
        <w:rPr>
          <w:rFonts w:ascii="Times New Roman" w:eastAsia="Calibri" w:hAnsi="Times New Roman" w:cs="Times New Roman"/>
          <w:b/>
          <w:bCs/>
          <w:i/>
          <w:iCs/>
          <w:color w:val="000000"/>
          <w:kern w:val="0"/>
          <w:lang w:val="en-GB"/>
        </w:rPr>
        <w:t xml:space="preserve"> </w:t>
      </w:r>
    </w:p>
    <w:bookmarkEnd w:id="1"/>
    <w:p w14:paraId="782590B7" w14:textId="18B012F2" w:rsidR="00DF6184" w:rsidRDefault="0015282D" w:rsidP="00AD0396">
      <w:pPr>
        <w:suppressAutoHyphens/>
        <w:rPr>
          <w:rFonts w:ascii="Times New Roman" w:hAnsi="Times New Roman" w:cs="Times New Roman"/>
          <w:lang w:val="en-GB"/>
        </w:rPr>
      </w:pPr>
      <w:r>
        <w:rPr>
          <w:rFonts w:ascii="Times New Roman" w:hAnsi="Times New Roman" w:cs="Times New Roman"/>
          <w:lang w:val="en-GB"/>
        </w:rPr>
        <w:t>Sexual abuse is also rife in Guyana</w:t>
      </w:r>
      <w:r w:rsidR="00DF6184">
        <w:rPr>
          <w:rFonts w:ascii="Times New Roman" w:hAnsi="Times New Roman" w:cs="Times New Roman"/>
          <w:lang w:val="en-GB"/>
        </w:rPr>
        <w:t>:</w:t>
      </w:r>
    </w:p>
    <w:p w14:paraId="12F4C025" w14:textId="18131554" w:rsidR="0015282D" w:rsidRDefault="0015282D" w:rsidP="00AD0396">
      <w:pPr>
        <w:pStyle w:val="ListParagraph"/>
        <w:numPr>
          <w:ilvl w:val="0"/>
          <w:numId w:val="24"/>
        </w:numPr>
        <w:suppressAutoHyphens/>
        <w:ind w:left="0"/>
        <w:rPr>
          <w:rFonts w:ascii="Times New Roman" w:hAnsi="Times New Roman" w:cs="Times New Roman"/>
          <w:lang w:val="en-GB"/>
        </w:rPr>
      </w:pPr>
      <w:r w:rsidRPr="00DF6184">
        <w:rPr>
          <w:rFonts w:ascii="Times New Roman" w:hAnsi="Times New Roman" w:cs="Times New Roman"/>
          <w:lang w:val="en-GB"/>
        </w:rPr>
        <w:t xml:space="preserve">According to the </w:t>
      </w:r>
      <w:hyperlink r:id="rId17" w:history="1">
        <w:r w:rsidRPr="00DF6184">
          <w:rPr>
            <w:rStyle w:val="Hyperlink"/>
            <w:rFonts w:ascii="Times New Roman" w:hAnsi="Times New Roman" w:cs="Times New Roman"/>
            <w:lang w:val="en-GB"/>
          </w:rPr>
          <w:t>Guyana’s Women’s Health and Life Experiences Survey</w:t>
        </w:r>
      </w:hyperlink>
      <w:r w:rsidRPr="00DF6184">
        <w:rPr>
          <w:rFonts w:ascii="Times New Roman" w:hAnsi="Times New Roman" w:cs="Times New Roman"/>
          <w:lang w:val="en-GB"/>
        </w:rPr>
        <w:t xml:space="preserve"> 13% of women experienced Non-partner Sexual Violence (NPSV) before the age of 18. The most significant risk factor for sexual violence—including rape, attempted rape, unwanted sexual touching and sexual harassment—is age, with women and girls in the 15–24 age group reporting statistically higher rates of NPSV of every type.</w:t>
      </w:r>
    </w:p>
    <w:p w14:paraId="1BEA42B4" w14:textId="1F6B2F7B" w:rsidR="0015282D" w:rsidRPr="00DF6184" w:rsidRDefault="0015282D" w:rsidP="00AD0396">
      <w:pPr>
        <w:pStyle w:val="ListParagraph"/>
        <w:numPr>
          <w:ilvl w:val="0"/>
          <w:numId w:val="24"/>
        </w:numPr>
        <w:suppressAutoHyphens/>
        <w:ind w:left="0"/>
        <w:rPr>
          <w:rFonts w:ascii="Times New Roman" w:hAnsi="Times New Roman" w:cs="Times New Roman"/>
          <w:lang w:val="en-GB"/>
        </w:rPr>
      </w:pPr>
      <w:r w:rsidRPr="00DF6184">
        <w:rPr>
          <w:rFonts w:ascii="Times New Roman" w:eastAsia="Calibri" w:hAnsi="Times New Roman" w:cs="Times New Roman"/>
          <w:color w:val="000000"/>
          <w:kern w:val="0"/>
          <w:lang w:val="en-GB"/>
        </w:rPr>
        <w:t xml:space="preserve">According to the </w:t>
      </w:r>
      <w:hyperlink r:id="rId18" w:history="1">
        <w:r w:rsidRPr="00DF6184">
          <w:rPr>
            <w:rStyle w:val="Hyperlink"/>
            <w:rFonts w:ascii="Times New Roman" w:eastAsia="Calibri" w:hAnsi="Times New Roman" w:cs="Times New Roman"/>
            <w:kern w:val="0"/>
            <w:lang w:val="en-GB"/>
          </w:rPr>
          <w:t>Childcare &amp; Protection Agency CPA</w:t>
        </w:r>
      </w:hyperlink>
      <w:r w:rsidRPr="00DF6184">
        <w:rPr>
          <w:rFonts w:ascii="Times New Roman" w:eastAsia="Calibri" w:hAnsi="Times New Roman" w:cs="Times New Roman"/>
          <w:color w:val="000000"/>
          <w:kern w:val="0"/>
          <w:lang w:val="en-GB"/>
        </w:rPr>
        <w:t xml:space="preserve"> between Jan-June 2021, 585 children experienced sexual abuse of whom 507 (87%) were girls, making sexual abuse the most prevalent type of child abuse reported for both 2020 with 688 reported cases and for the first 6 months of 2021. </w:t>
      </w:r>
    </w:p>
    <w:p w14:paraId="77432A44" w14:textId="77777777" w:rsidR="0015282D" w:rsidRPr="00A853DF" w:rsidRDefault="0015282D" w:rsidP="00AD0396">
      <w:pPr>
        <w:suppressAutoHyphens/>
        <w:rPr>
          <w:rFonts w:ascii="Times New Roman" w:eastAsia="Calibri" w:hAnsi="Times New Roman" w:cs="Times New Roman"/>
          <w:color w:val="000000"/>
          <w:kern w:val="0"/>
          <w:lang w:val="en-GB"/>
        </w:rPr>
      </w:pPr>
    </w:p>
    <w:p w14:paraId="0E7C2426" w14:textId="20531A9C" w:rsidR="0015282D" w:rsidRDefault="000F48D1" w:rsidP="00AD0396">
      <w:pPr>
        <w:suppressAutoHyphens/>
        <w:rPr>
          <w:rFonts w:ascii="Times New Roman" w:eastAsia="Calibri" w:hAnsi="Times New Roman" w:cs="Times New Roman"/>
          <w:color w:val="000000"/>
          <w:kern w:val="0"/>
          <w:lang w:val="en-GB"/>
        </w:rPr>
      </w:pPr>
      <w:r w:rsidRPr="00A853DF">
        <w:rPr>
          <w:rFonts w:ascii="Times New Roman" w:eastAsia="Arial Unicode MS" w:hAnsi="Times New Roman" w:cs="Times New Roman"/>
          <w:color w:val="000000"/>
          <w:kern w:val="0"/>
          <w:u w:color="000000"/>
          <w:lang w:val="en-GB"/>
          <w14:ligatures w14:val="none"/>
        </w:rPr>
        <w:t>Despite</w:t>
      </w:r>
      <w:r w:rsidR="0015282D" w:rsidRPr="00A853DF">
        <w:rPr>
          <w:rFonts w:ascii="Times New Roman" w:eastAsia="Arial Unicode MS" w:hAnsi="Times New Roman" w:cs="Times New Roman"/>
          <w:color w:val="000000"/>
          <w:kern w:val="0"/>
          <w:u w:color="000000"/>
          <w:lang w:val="en-GB"/>
          <w14:ligatures w14:val="none"/>
        </w:rPr>
        <w:t xml:space="preserve"> a comprehensive Sexual Offences Act and the establishment of a special sexual offence court, sexual </w:t>
      </w:r>
      <w:r w:rsidR="0015282D" w:rsidRPr="00A853DF">
        <w:rPr>
          <w:rFonts w:ascii="Times New Roman" w:eastAsia="Calibri" w:hAnsi="Times New Roman" w:cs="Times New Roman"/>
          <w:color w:val="000000"/>
          <w:kern w:val="0"/>
          <w:lang w:val="en-GB"/>
        </w:rPr>
        <w:t>offences constitute not only the 2</w:t>
      </w:r>
      <w:r w:rsidR="0015282D" w:rsidRPr="00A853DF">
        <w:rPr>
          <w:rFonts w:ascii="Times New Roman" w:eastAsia="Calibri" w:hAnsi="Times New Roman" w:cs="Times New Roman"/>
          <w:color w:val="000000"/>
          <w:kern w:val="0"/>
          <w:vertAlign w:val="superscript"/>
          <w:lang w:val="en-GB"/>
        </w:rPr>
        <w:t>nd</w:t>
      </w:r>
      <w:r w:rsidR="0015282D" w:rsidRPr="00A853DF">
        <w:rPr>
          <w:rFonts w:ascii="Times New Roman" w:eastAsia="Calibri" w:hAnsi="Times New Roman" w:cs="Times New Roman"/>
          <w:color w:val="000000"/>
          <w:kern w:val="0"/>
          <w:lang w:val="en-GB"/>
        </w:rPr>
        <w:t xml:space="preserve"> highest number of cases listed in the June 2023 Criminal Assizes, but also result</w:t>
      </w:r>
      <w:r w:rsidR="0015282D">
        <w:rPr>
          <w:rFonts w:ascii="Times New Roman" w:eastAsia="Calibri" w:hAnsi="Times New Roman" w:cs="Times New Roman"/>
          <w:color w:val="000000"/>
          <w:kern w:val="0"/>
          <w:lang w:val="en-GB"/>
        </w:rPr>
        <w:t>ed</w:t>
      </w:r>
      <w:r w:rsidR="0015282D" w:rsidRPr="00A853DF">
        <w:rPr>
          <w:rFonts w:ascii="Times New Roman" w:eastAsia="Calibri" w:hAnsi="Times New Roman" w:cs="Times New Roman"/>
          <w:color w:val="000000"/>
          <w:kern w:val="0"/>
          <w:lang w:val="en-GB"/>
        </w:rPr>
        <w:t xml:space="preserve"> in the highest number of ‘nolle prosequi’ cases. </w:t>
      </w:r>
    </w:p>
    <w:p w14:paraId="0CD67C15" w14:textId="77777777" w:rsidR="0015282D" w:rsidRDefault="0015282D" w:rsidP="00AD0396">
      <w:pPr>
        <w:suppressAutoHyphens/>
        <w:rPr>
          <w:rFonts w:ascii="Times New Roman" w:eastAsia="Calibri" w:hAnsi="Times New Roman" w:cs="Times New Roman"/>
          <w:color w:val="000000"/>
          <w:kern w:val="0"/>
          <w:lang w:val="en-GB"/>
        </w:rPr>
      </w:pPr>
    </w:p>
    <w:p w14:paraId="731284AE" w14:textId="4F140EB7" w:rsidR="0015282D" w:rsidRPr="00A73714" w:rsidRDefault="00DF6184" w:rsidP="00AD0396">
      <w:pPr>
        <w:suppressAutoHyphens/>
        <w:rPr>
          <w:rFonts w:ascii="Times New Roman" w:eastAsia="Calibri" w:hAnsi="Times New Roman" w:cs="Times New Roman"/>
          <w:color w:val="000000"/>
          <w:kern w:val="0"/>
          <w:lang w:val="en-GB"/>
        </w:rPr>
      </w:pPr>
      <w:r w:rsidRPr="00A853DF">
        <w:rPr>
          <w:rFonts w:ascii="Times New Roman" w:eastAsia="Arial Unicode MS" w:hAnsi="Times New Roman" w:cs="Times New Roman"/>
          <w:color w:val="000000"/>
          <w:kern w:val="0"/>
          <w:u w:color="000000"/>
          <w:lang w:val="en-GB"/>
          <w14:ligatures w14:val="none"/>
        </w:rPr>
        <w:t xml:space="preserve">Of significance is that the </w:t>
      </w:r>
      <w:hyperlink r:id="rId19" w:history="1">
        <w:r w:rsidRPr="00A853DF">
          <w:rPr>
            <w:rStyle w:val="Hyperlink"/>
            <w:rFonts w:ascii="Times New Roman" w:eastAsia="Arial Unicode MS" w:hAnsi="Times New Roman" w:cs="Times New Roman"/>
            <w:kern w:val="0"/>
            <w:lang w:val="en-GB"/>
            <w14:ligatures w14:val="none"/>
          </w:rPr>
          <w:t>Sexual Offences Act 2020</w:t>
        </w:r>
      </w:hyperlink>
      <w:r w:rsidRPr="00A853DF">
        <w:rPr>
          <w:rFonts w:ascii="Times New Roman" w:eastAsia="Arial Unicode MS" w:hAnsi="Times New Roman" w:cs="Times New Roman"/>
          <w:color w:val="000000"/>
          <w:kern w:val="0"/>
          <w:u w:color="000000"/>
          <w:lang w:val="en-GB"/>
          <w14:ligatures w14:val="none"/>
        </w:rPr>
        <w:t xml:space="preserve"> highlights in </w:t>
      </w:r>
      <w:r>
        <w:rPr>
          <w:rFonts w:ascii="Times New Roman" w:eastAsia="Arial Unicode MS" w:hAnsi="Times New Roman" w:cs="Times New Roman"/>
          <w:color w:val="000000"/>
          <w:kern w:val="0"/>
          <w:u w:color="000000"/>
          <w:lang w:val="en-GB"/>
          <w14:ligatures w14:val="none"/>
        </w:rPr>
        <w:t>S</w:t>
      </w:r>
      <w:r w:rsidRPr="00A853DF">
        <w:rPr>
          <w:rFonts w:ascii="Times New Roman" w:eastAsia="Arial Unicode MS" w:hAnsi="Times New Roman" w:cs="Times New Roman"/>
          <w:color w:val="000000"/>
          <w:kern w:val="0"/>
          <w:u w:color="000000"/>
          <w:lang w:val="en-GB"/>
          <w14:ligatures w14:val="none"/>
        </w:rPr>
        <w:t xml:space="preserve">ection IX Prevention 3 (j) the “need to </w:t>
      </w:r>
      <w:r w:rsidRPr="00A853DF">
        <w:rPr>
          <w:rFonts w:ascii="Times New Roman" w:eastAsia="Times New Roman" w:hAnsi="Times New Roman" w:cs="Times New Roman"/>
          <w:kern w:val="0"/>
          <w:u w:color="000000"/>
          <w:lang w:val="en-GB"/>
          <w14:ligatures w14:val="none"/>
        </w:rPr>
        <w:t>focus special attention on the issues of sexual violence in remote areas, including access to police support and medical attention</w:t>
      </w:r>
      <w:r w:rsidR="00A73714">
        <w:rPr>
          <w:rFonts w:ascii="Times New Roman" w:eastAsia="Times New Roman" w:hAnsi="Times New Roman" w:cs="Times New Roman"/>
          <w:kern w:val="0"/>
          <w:u w:color="000000"/>
          <w:lang w:val="en-GB"/>
          <w14:ligatures w14:val="none"/>
        </w:rPr>
        <w:t>.</w:t>
      </w:r>
      <w:r w:rsidRPr="00A853DF">
        <w:rPr>
          <w:rFonts w:ascii="Times New Roman" w:eastAsia="Times New Roman" w:hAnsi="Times New Roman" w:cs="Times New Roman"/>
          <w:kern w:val="0"/>
          <w:u w:color="000000"/>
          <w:lang w:val="en-GB"/>
          <w14:ligatures w14:val="none"/>
        </w:rPr>
        <w:t xml:space="preserve">” </w:t>
      </w:r>
      <w:r w:rsidRPr="00A853DF">
        <w:rPr>
          <w:rFonts w:ascii="Times New Roman" w:eastAsia="Arial Unicode MS" w:hAnsi="Times New Roman" w:cs="Times New Roman"/>
          <w:color w:val="000000"/>
          <w:kern w:val="0"/>
          <w:u w:color="000000"/>
          <w:lang w:val="en-GB"/>
          <w14:ligatures w14:val="none"/>
        </w:rPr>
        <w:t xml:space="preserve"> The Child Advocacy Centres operating in most of the regions of Guyana address child sexual abuse almost exclusively; </w:t>
      </w:r>
      <w:proofErr w:type="gramStart"/>
      <w:r w:rsidRPr="00A853DF">
        <w:rPr>
          <w:rFonts w:ascii="Times New Roman" w:eastAsia="Arial Unicode MS" w:hAnsi="Times New Roman" w:cs="Times New Roman"/>
          <w:color w:val="000000"/>
          <w:kern w:val="0"/>
          <w:u w:color="000000"/>
          <w:lang w:val="en-GB"/>
          <w14:ligatures w14:val="none"/>
        </w:rPr>
        <w:t>however</w:t>
      </w:r>
      <w:proofErr w:type="gramEnd"/>
      <w:r w:rsidRPr="00A853DF">
        <w:rPr>
          <w:rFonts w:ascii="Times New Roman" w:eastAsia="Arial Unicode MS" w:hAnsi="Times New Roman" w:cs="Times New Roman"/>
          <w:color w:val="000000"/>
          <w:kern w:val="0"/>
          <w:u w:color="000000"/>
          <w:lang w:val="en-GB"/>
          <w14:ligatures w14:val="none"/>
        </w:rPr>
        <w:t xml:space="preserve"> they are mandated to report only to the Child Care &amp; Protection Agency, so information on number of cases reported or referred to them and outcomes are not available to the public. </w:t>
      </w:r>
      <w:r w:rsidR="0015282D" w:rsidRPr="00A853DF">
        <w:rPr>
          <w:rFonts w:ascii="Times New Roman" w:eastAsia="Arial Unicode MS" w:hAnsi="Times New Roman" w:cs="Times New Roman"/>
          <w:color w:val="000000"/>
          <w:kern w:val="0"/>
          <w:u w:color="000000"/>
          <w:lang w:val="en-GB"/>
          <w14:ligatures w14:val="none"/>
        </w:rPr>
        <w:t xml:space="preserve">There are inadequate support services for survivors of sexual offences, especially in </w:t>
      </w:r>
      <w:r w:rsidR="0015282D">
        <w:rPr>
          <w:rFonts w:ascii="Times New Roman" w:eastAsia="Arial Unicode MS" w:hAnsi="Times New Roman" w:cs="Times New Roman"/>
          <w:color w:val="000000"/>
          <w:kern w:val="0"/>
          <w:u w:color="000000"/>
          <w:lang w:val="en-GB"/>
          <w14:ligatures w14:val="none"/>
        </w:rPr>
        <w:t>I</w:t>
      </w:r>
      <w:r w:rsidR="0015282D" w:rsidRPr="00A853DF">
        <w:rPr>
          <w:rFonts w:ascii="Times New Roman" w:eastAsia="Arial Unicode MS" w:hAnsi="Times New Roman" w:cs="Times New Roman"/>
          <w:color w:val="000000"/>
          <w:kern w:val="0"/>
          <w:u w:color="000000"/>
          <w:lang w:val="en-GB"/>
          <w14:ligatures w14:val="none"/>
        </w:rPr>
        <w:t xml:space="preserve">ndigenous interior locations where such </w:t>
      </w:r>
      <w:r w:rsidR="0015282D" w:rsidRPr="00A853DF">
        <w:rPr>
          <w:rFonts w:ascii="Times New Roman" w:eastAsia="Arial Unicode MS" w:hAnsi="Times New Roman" w:cs="Times New Roman"/>
          <w:color w:val="000000"/>
          <w:kern w:val="0"/>
          <w:u w:color="000000"/>
          <w:lang w:val="en-GB"/>
          <w14:ligatures w14:val="none"/>
        </w:rPr>
        <w:lastRenderedPageBreak/>
        <w:t>facilities are less available and there are long delays in cases reaching the court.</w:t>
      </w:r>
      <w:r w:rsidR="00FA75DA" w:rsidRPr="00FA75DA">
        <w:rPr>
          <w:u w:color="000000"/>
          <w:vertAlign w:val="superscript"/>
          <w:lang w:val="en-GB"/>
        </w:rPr>
        <w:t xml:space="preserve"> </w:t>
      </w:r>
      <w:r w:rsidR="00FA75DA" w:rsidRPr="00A853DF">
        <w:rPr>
          <w:u w:color="000000"/>
          <w:vertAlign w:val="superscript"/>
          <w:lang w:val="en-GB"/>
        </w:rPr>
        <w:footnoteReference w:id="2"/>
      </w:r>
      <w:r w:rsidR="00FA75DA" w:rsidRPr="00FA75DA">
        <w:rPr>
          <w:rFonts w:ascii="Times New Roman" w:eastAsia="Arial Unicode MS" w:hAnsi="Times New Roman" w:cs="Times New Roman"/>
          <w:color w:val="000000"/>
          <w:kern w:val="0"/>
          <w:u w:color="000000"/>
          <w:vertAlign w:val="superscript"/>
          <w:lang w:val="en-GB"/>
          <w14:ligatures w14:val="none"/>
        </w:rPr>
        <w:t xml:space="preserve"> </w:t>
      </w:r>
      <w:r w:rsidR="0015282D" w:rsidRPr="00A853DF">
        <w:rPr>
          <w:rFonts w:ascii="Times New Roman" w:eastAsia="Arial Unicode MS" w:hAnsi="Times New Roman" w:cs="Times New Roman"/>
          <w:color w:val="000000"/>
          <w:kern w:val="0"/>
          <w:u w:color="000000"/>
          <w:lang w:val="en-GB"/>
          <w14:ligatures w14:val="none"/>
        </w:rPr>
        <w:t xml:space="preserve"> There are also problems of translation between </w:t>
      </w:r>
      <w:r w:rsidR="0015282D">
        <w:rPr>
          <w:rFonts w:ascii="Times New Roman" w:eastAsia="Arial Unicode MS" w:hAnsi="Times New Roman" w:cs="Times New Roman"/>
          <w:color w:val="000000"/>
          <w:kern w:val="0"/>
          <w:u w:color="000000"/>
          <w:lang w:val="en-GB"/>
          <w14:ligatures w14:val="none"/>
        </w:rPr>
        <w:t>I</w:t>
      </w:r>
      <w:r w:rsidR="0015282D" w:rsidRPr="00A853DF">
        <w:rPr>
          <w:rFonts w:ascii="Times New Roman" w:eastAsia="Arial Unicode MS" w:hAnsi="Times New Roman" w:cs="Times New Roman"/>
          <w:color w:val="000000"/>
          <w:kern w:val="0"/>
          <w:u w:color="000000"/>
          <w:lang w:val="en-GB"/>
          <w14:ligatures w14:val="none"/>
        </w:rPr>
        <w:t>ndigenous languages and English. The delays sometimes result in survivors opting to drop out</w:t>
      </w:r>
      <w:r w:rsidR="0015282D">
        <w:rPr>
          <w:rFonts w:ascii="Times New Roman" w:eastAsia="Arial Unicode MS" w:hAnsi="Times New Roman" w:cs="Times New Roman"/>
          <w:color w:val="000000"/>
          <w:kern w:val="0"/>
          <w:u w:color="000000"/>
          <w:lang w:val="en-GB"/>
          <w14:ligatures w14:val="none"/>
        </w:rPr>
        <w:t xml:space="preserve"> of legal redress</w:t>
      </w:r>
      <w:r w:rsidR="0015282D" w:rsidRPr="00A853DF">
        <w:rPr>
          <w:rFonts w:ascii="Times New Roman" w:eastAsia="Arial Unicode MS" w:hAnsi="Times New Roman" w:cs="Times New Roman"/>
          <w:color w:val="000000"/>
          <w:kern w:val="0"/>
          <w:u w:color="000000"/>
          <w:lang w:val="en-GB"/>
          <w14:ligatures w14:val="none"/>
        </w:rPr>
        <w:t xml:space="preserve">, refusing to testify, </w:t>
      </w:r>
      <w:r>
        <w:rPr>
          <w:rFonts w:ascii="Times New Roman" w:eastAsia="Arial Unicode MS" w:hAnsi="Times New Roman" w:cs="Times New Roman"/>
          <w:color w:val="000000"/>
          <w:kern w:val="0"/>
          <w:u w:color="000000"/>
          <w:lang w:val="en-GB"/>
          <w14:ligatures w14:val="none"/>
        </w:rPr>
        <w:t>as well as</w:t>
      </w:r>
      <w:r w:rsidR="0015282D" w:rsidRPr="00A853DF">
        <w:rPr>
          <w:rFonts w:ascii="Times New Roman" w:eastAsia="Arial Unicode MS" w:hAnsi="Times New Roman" w:cs="Times New Roman"/>
          <w:color w:val="000000"/>
          <w:kern w:val="0"/>
          <w:u w:color="000000"/>
          <w:lang w:val="en-GB"/>
          <w14:ligatures w14:val="none"/>
        </w:rPr>
        <w:t xml:space="preserve"> accepting some kind of compensations from sexual offence perpetrators for their silence. </w:t>
      </w:r>
    </w:p>
    <w:p w14:paraId="10885F91" w14:textId="77777777" w:rsidR="004132CF" w:rsidRPr="00A853DF" w:rsidRDefault="004132CF" w:rsidP="00AD0396">
      <w:pPr>
        <w:suppressAutoHyphens/>
        <w:rPr>
          <w:rFonts w:ascii="Times New Roman" w:eastAsia="Calibri" w:hAnsi="Times New Roman" w:cs="Times New Roman"/>
          <w:color w:val="000000"/>
          <w:kern w:val="0"/>
          <w:lang w:val="en-GB"/>
        </w:rPr>
      </w:pPr>
    </w:p>
    <w:p w14:paraId="13141FF4" w14:textId="2C799F2E" w:rsidR="00AF4F97" w:rsidRPr="0015282D" w:rsidRDefault="00AF4F97" w:rsidP="00AD0396">
      <w:pPr>
        <w:pStyle w:val="ListParagraph"/>
        <w:numPr>
          <w:ilvl w:val="0"/>
          <w:numId w:val="23"/>
        </w:numPr>
        <w:suppressAutoHyphens/>
        <w:ind w:left="0" w:firstLine="0"/>
        <w:rPr>
          <w:rFonts w:ascii="Times New Roman" w:hAnsi="Times New Roman" w:cs="Times New Roman"/>
          <w:i/>
          <w:iCs/>
          <w:lang w:val="en-GB"/>
        </w:rPr>
      </w:pPr>
      <w:r w:rsidRPr="0015282D">
        <w:rPr>
          <w:rFonts w:ascii="Times New Roman" w:hAnsi="Times New Roman" w:cs="Times New Roman"/>
          <w:b/>
          <w:bCs/>
          <w:i/>
          <w:iCs/>
          <w:lang w:val="en-GB"/>
        </w:rPr>
        <w:t xml:space="preserve">Attitudes to </w:t>
      </w:r>
      <w:r w:rsidR="0015282D">
        <w:rPr>
          <w:rFonts w:ascii="Times New Roman" w:hAnsi="Times New Roman" w:cs="Times New Roman"/>
          <w:b/>
          <w:bCs/>
          <w:i/>
          <w:iCs/>
          <w:lang w:val="en-GB"/>
        </w:rPr>
        <w:t>v</w:t>
      </w:r>
      <w:r w:rsidRPr="0015282D">
        <w:rPr>
          <w:rFonts w:ascii="Times New Roman" w:hAnsi="Times New Roman" w:cs="Times New Roman"/>
          <w:b/>
          <w:bCs/>
          <w:i/>
          <w:iCs/>
          <w:lang w:val="en-GB"/>
        </w:rPr>
        <w:t xml:space="preserve">iolence against </w:t>
      </w:r>
      <w:r w:rsidR="0015282D">
        <w:rPr>
          <w:rFonts w:ascii="Times New Roman" w:hAnsi="Times New Roman" w:cs="Times New Roman"/>
          <w:b/>
          <w:bCs/>
          <w:i/>
          <w:iCs/>
          <w:lang w:val="en-GB"/>
        </w:rPr>
        <w:t>w</w:t>
      </w:r>
      <w:r w:rsidRPr="0015282D">
        <w:rPr>
          <w:rFonts w:ascii="Times New Roman" w:hAnsi="Times New Roman" w:cs="Times New Roman"/>
          <w:b/>
          <w:bCs/>
          <w:i/>
          <w:iCs/>
          <w:lang w:val="en-GB"/>
        </w:rPr>
        <w:t xml:space="preserve">omen and </w:t>
      </w:r>
      <w:r w:rsidR="0015282D">
        <w:rPr>
          <w:rFonts w:ascii="Times New Roman" w:hAnsi="Times New Roman" w:cs="Times New Roman"/>
          <w:b/>
          <w:bCs/>
          <w:i/>
          <w:iCs/>
          <w:lang w:val="en-GB"/>
        </w:rPr>
        <w:t>g</w:t>
      </w:r>
      <w:r w:rsidRPr="0015282D">
        <w:rPr>
          <w:rFonts w:ascii="Times New Roman" w:hAnsi="Times New Roman" w:cs="Times New Roman"/>
          <w:b/>
          <w:bCs/>
          <w:i/>
          <w:iCs/>
          <w:lang w:val="en-GB"/>
        </w:rPr>
        <w:t>irls (VAWG)</w:t>
      </w:r>
    </w:p>
    <w:p w14:paraId="061A8685" w14:textId="35D39E50" w:rsidR="00AF4F97" w:rsidRPr="00A853DF" w:rsidRDefault="00BA5AD9" w:rsidP="00AD0396">
      <w:pPr>
        <w:suppressAutoHyphens/>
        <w:rPr>
          <w:rFonts w:ascii="Times New Roman" w:hAnsi="Times New Roman" w:cs="Times New Roman"/>
          <w:lang w:val="en-GB"/>
        </w:rPr>
      </w:pPr>
      <w:r>
        <w:rPr>
          <w:rFonts w:ascii="Times New Roman" w:hAnsi="Times New Roman" w:cs="Times New Roman"/>
          <w:lang w:val="en-GB"/>
        </w:rPr>
        <w:t xml:space="preserve">Insight into the high levels of violence against women and girls is given by studies of attitudes </w:t>
      </w:r>
      <w:r w:rsidR="00AD0396">
        <w:rPr>
          <w:rFonts w:ascii="Times New Roman" w:hAnsi="Times New Roman" w:cs="Times New Roman"/>
          <w:lang w:val="en-GB"/>
        </w:rPr>
        <w:t>to</w:t>
      </w:r>
      <w:r>
        <w:rPr>
          <w:rFonts w:ascii="Times New Roman" w:hAnsi="Times New Roman" w:cs="Times New Roman"/>
          <w:lang w:val="en-GB"/>
        </w:rPr>
        <w:t xml:space="preserve"> violence. </w:t>
      </w:r>
      <w:r w:rsidR="00AF4F97" w:rsidRPr="00A853DF">
        <w:rPr>
          <w:rFonts w:ascii="Times New Roman" w:hAnsi="Times New Roman" w:cs="Times New Roman"/>
          <w:lang w:val="en-GB"/>
        </w:rPr>
        <w:t xml:space="preserve">The </w:t>
      </w:r>
      <w:r w:rsidR="00D67D42" w:rsidRPr="00A853DF">
        <w:rPr>
          <w:rFonts w:ascii="Times New Roman" w:hAnsi="Times New Roman" w:cs="Times New Roman"/>
          <w:lang w:val="en-GB"/>
        </w:rPr>
        <w:t>f</w:t>
      </w:r>
      <w:r w:rsidR="00AF4F97" w:rsidRPr="00A853DF">
        <w:rPr>
          <w:rFonts w:ascii="Times New Roman" w:hAnsi="Times New Roman" w:cs="Times New Roman"/>
          <w:lang w:val="en-GB"/>
        </w:rPr>
        <w:t xml:space="preserve">indings of </w:t>
      </w:r>
      <w:hyperlink r:id="rId20" w:history="1">
        <w:r w:rsidR="00AF4F97" w:rsidRPr="00A853DF">
          <w:rPr>
            <w:rStyle w:val="Hyperlink"/>
            <w:rFonts w:ascii="Times New Roman" w:hAnsi="Times New Roman" w:cs="Times New Roman"/>
            <w:lang w:val="en-GB"/>
          </w:rPr>
          <w:t>UNICEF’s Multiple Indicator Cluster Survey (MICS) 2019-2020</w:t>
        </w:r>
      </w:hyperlink>
      <w:r w:rsidR="00AF4F97" w:rsidRPr="00A853DF">
        <w:rPr>
          <w:rFonts w:ascii="Times New Roman" w:hAnsi="Times New Roman" w:cs="Times New Roman"/>
          <w:lang w:val="en-GB"/>
        </w:rPr>
        <w:t xml:space="preserve"> for Guyana are significant to understanding the intergenerational and recurring cycles of VAWG in Guyanese society.</w:t>
      </w:r>
      <w:r w:rsidR="00AF4F97" w:rsidRPr="00A853DF">
        <w:rPr>
          <w:rFonts w:ascii="Times New Roman" w:hAnsi="Times New Roman" w:cs="Times New Roman"/>
          <w:vertAlign w:val="superscript"/>
          <w:lang w:val="en-GB"/>
        </w:rPr>
        <w:footnoteReference w:id="3"/>
      </w:r>
      <w:r w:rsidR="00AF4F97" w:rsidRPr="00A853DF">
        <w:rPr>
          <w:rFonts w:ascii="Times New Roman" w:hAnsi="Times New Roman" w:cs="Times New Roman"/>
          <w:lang w:val="en-GB"/>
        </w:rPr>
        <w:t xml:space="preserve"> These showed that 17% of women and 16% of men between the ages of 15-49 believed that a husband was justified in beating his wife if she goes out without telling him, neglects the children, argues with him, refuses sex, burns food, stays out partying, refuses to cook or clean, refuses him access to her cell phone</w:t>
      </w:r>
      <w:r w:rsidR="0015282D">
        <w:rPr>
          <w:rFonts w:ascii="Times New Roman" w:hAnsi="Times New Roman" w:cs="Times New Roman"/>
          <w:lang w:val="en-GB"/>
        </w:rPr>
        <w:t>,</w:t>
      </w:r>
      <w:r w:rsidR="00AF4F97" w:rsidRPr="00A853DF">
        <w:rPr>
          <w:rFonts w:ascii="Times New Roman" w:hAnsi="Times New Roman" w:cs="Times New Roman"/>
          <w:lang w:val="en-GB"/>
        </w:rPr>
        <w:t xml:space="preserve"> overspends money</w:t>
      </w:r>
      <w:r w:rsidR="0015282D">
        <w:rPr>
          <w:rFonts w:ascii="Times New Roman" w:hAnsi="Times New Roman" w:cs="Times New Roman"/>
          <w:lang w:val="en-GB"/>
        </w:rPr>
        <w:t xml:space="preserve"> or</w:t>
      </w:r>
      <w:r w:rsidR="00AF4F97" w:rsidRPr="00A853DF">
        <w:rPr>
          <w:rFonts w:ascii="Times New Roman" w:hAnsi="Times New Roman" w:cs="Times New Roman"/>
          <w:lang w:val="en-GB"/>
        </w:rPr>
        <w:t xml:space="preserve"> </w:t>
      </w:r>
      <w:r w:rsidR="0015282D" w:rsidRPr="00A853DF">
        <w:rPr>
          <w:rFonts w:ascii="Times New Roman" w:hAnsi="Times New Roman" w:cs="Times New Roman"/>
          <w:lang w:val="en-GB"/>
        </w:rPr>
        <w:t>has another partner,</w:t>
      </w:r>
    </w:p>
    <w:p w14:paraId="42A75C9B" w14:textId="77777777" w:rsidR="00AF4F97" w:rsidRPr="00A853DF" w:rsidRDefault="00AF4F97" w:rsidP="00AD0396">
      <w:pPr>
        <w:suppressAutoHyphens/>
        <w:rPr>
          <w:rFonts w:ascii="Times New Roman" w:hAnsi="Times New Roman" w:cs="Times New Roman"/>
          <w:lang w:val="en-GB"/>
        </w:rPr>
      </w:pPr>
    </w:p>
    <w:p w14:paraId="29987A4E" w14:textId="1C1D4B17" w:rsidR="00AF4F97" w:rsidRPr="00A853DF" w:rsidRDefault="00AF4F97" w:rsidP="00AD0396">
      <w:pPr>
        <w:suppressAutoHyphens/>
        <w:rPr>
          <w:rFonts w:ascii="Times New Roman" w:hAnsi="Times New Roman" w:cs="Times New Roman"/>
          <w:lang w:val="en-GB"/>
        </w:rPr>
      </w:pPr>
      <w:r w:rsidRPr="00A853DF">
        <w:rPr>
          <w:rFonts w:ascii="Times New Roman" w:hAnsi="Times New Roman" w:cs="Times New Roman"/>
          <w:lang w:val="en-GB"/>
        </w:rPr>
        <w:t>Attitudes of women and men justifying beating a wife based on reasons described above were more prevalent in rural areas (19.3% for women, 17.3% for men) and interior locations (30.5% for women, 26% for men) than in urban areas (10.2% for women 11.8% for men) or in coastal areas (16.1 % for women and 15.3 for men)</w:t>
      </w:r>
      <w:r w:rsidR="00D67D42" w:rsidRPr="00A853DF">
        <w:rPr>
          <w:rFonts w:ascii="Times New Roman" w:hAnsi="Times New Roman" w:cs="Times New Roman"/>
          <w:lang w:val="en-GB"/>
        </w:rPr>
        <w:t>,</w:t>
      </w:r>
      <w:r w:rsidRPr="00A853DF">
        <w:rPr>
          <w:rFonts w:ascii="Times New Roman" w:hAnsi="Times New Roman" w:cs="Times New Roman"/>
          <w:lang w:val="en-GB"/>
        </w:rPr>
        <w:t xml:space="preserve"> with the highest levels </w:t>
      </w:r>
      <w:r w:rsidR="00D67D42" w:rsidRPr="00A853DF">
        <w:rPr>
          <w:rFonts w:ascii="Times New Roman" w:hAnsi="Times New Roman" w:cs="Times New Roman"/>
          <w:lang w:val="en-GB"/>
        </w:rPr>
        <w:t xml:space="preserve">of justification </w:t>
      </w:r>
      <w:r w:rsidRPr="00A853DF">
        <w:rPr>
          <w:rFonts w:ascii="Times New Roman" w:hAnsi="Times New Roman" w:cs="Times New Roman"/>
          <w:lang w:val="en-GB"/>
        </w:rPr>
        <w:t>found in interior/</w:t>
      </w:r>
      <w:r w:rsidR="0015282D">
        <w:rPr>
          <w:rFonts w:ascii="Times New Roman" w:hAnsi="Times New Roman" w:cs="Times New Roman"/>
          <w:lang w:val="en-GB"/>
        </w:rPr>
        <w:t>I</w:t>
      </w:r>
      <w:r w:rsidRPr="00A853DF">
        <w:rPr>
          <w:rFonts w:ascii="Times New Roman" w:hAnsi="Times New Roman" w:cs="Times New Roman"/>
          <w:lang w:val="en-GB"/>
        </w:rPr>
        <w:t xml:space="preserve">ndigenous/hinterland areas for both women and men. </w:t>
      </w:r>
    </w:p>
    <w:p w14:paraId="5998CD90" w14:textId="77777777" w:rsidR="00AF4F97" w:rsidRPr="00A853DF" w:rsidRDefault="00AF4F97" w:rsidP="00AD0396">
      <w:pPr>
        <w:suppressAutoHyphens/>
        <w:rPr>
          <w:rFonts w:ascii="Times New Roman" w:hAnsi="Times New Roman" w:cs="Times New Roman"/>
          <w:lang w:val="en-GB"/>
        </w:rPr>
      </w:pPr>
    </w:p>
    <w:p w14:paraId="5612F53D" w14:textId="105DD26F" w:rsidR="00AF4F97" w:rsidRPr="00A853DF" w:rsidRDefault="00A73714" w:rsidP="00AD0396">
      <w:pPr>
        <w:suppressAutoHyphens/>
        <w:rPr>
          <w:rFonts w:ascii="Times New Roman" w:hAnsi="Times New Roman" w:cs="Times New Roman"/>
          <w:lang w:val="en-GB"/>
        </w:rPr>
      </w:pPr>
      <w:r>
        <w:rPr>
          <w:rFonts w:ascii="Times New Roman" w:hAnsi="Times New Roman" w:cs="Times New Roman"/>
          <w:lang w:val="en-GB"/>
        </w:rPr>
        <w:t>It is s</w:t>
      </w:r>
      <w:r w:rsidR="00AF4F97" w:rsidRPr="00A853DF">
        <w:rPr>
          <w:rFonts w:ascii="Times New Roman" w:hAnsi="Times New Roman" w:cs="Times New Roman"/>
          <w:lang w:val="en-GB"/>
        </w:rPr>
        <w:t xml:space="preserve">ignificant that the 15-17 age group for both women </w:t>
      </w:r>
      <w:r w:rsidR="0015282D">
        <w:rPr>
          <w:rFonts w:ascii="Times New Roman" w:hAnsi="Times New Roman" w:cs="Times New Roman"/>
          <w:lang w:val="en-GB"/>
        </w:rPr>
        <w:t>and</w:t>
      </w:r>
      <w:r w:rsidR="00AF4F97" w:rsidRPr="00A853DF">
        <w:rPr>
          <w:rFonts w:ascii="Times New Roman" w:hAnsi="Times New Roman" w:cs="Times New Roman"/>
          <w:lang w:val="en-GB"/>
        </w:rPr>
        <w:t xml:space="preserve"> girls and men </w:t>
      </w:r>
      <w:r w:rsidR="0015282D">
        <w:rPr>
          <w:rFonts w:ascii="Times New Roman" w:hAnsi="Times New Roman" w:cs="Times New Roman"/>
          <w:lang w:val="en-GB"/>
        </w:rPr>
        <w:t>and</w:t>
      </w:r>
      <w:r w:rsidR="00AF4F97" w:rsidRPr="00A853DF">
        <w:rPr>
          <w:rFonts w:ascii="Times New Roman" w:hAnsi="Times New Roman" w:cs="Times New Roman"/>
          <w:lang w:val="en-GB"/>
        </w:rPr>
        <w:t xml:space="preserve"> boys manifested the highest levels for justifying beating wives</w:t>
      </w:r>
      <w:r w:rsidR="0015282D">
        <w:rPr>
          <w:rFonts w:ascii="Times New Roman" w:hAnsi="Times New Roman" w:cs="Times New Roman"/>
          <w:lang w:val="en-GB"/>
        </w:rPr>
        <w:t>,</w:t>
      </w:r>
      <w:r w:rsidR="00AF4F97" w:rsidRPr="00A853DF">
        <w:rPr>
          <w:rFonts w:ascii="Times New Roman" w:hAnsi="Times New Roman" w:cs="Times New Roman"/>
          <w:lang w:val="en-GB"/>
        </w:rPr>
        <w:t xml:space="preserve"> with 25.4% of men/boys and 20.2% of women/girls agreeing with this.  </w:t>
      </w:r>
    </w:p>
    <w:p w14:paraId="0E521D7C" w14:textId="77777777" w:rsidR="00AF4F97" w:rsidRPr="00A853DF" w:rsidRDefault="00AF4F97" w:rsidP="00AD0396">
      <w:pPr>
        <w:suppressAutoHyphens/>
        <w:rPr>
          <w:rFonts w:ascii="Times New Roman" w:eastAsia="Calibri" w:hAnsi="Times New Roman" w:cs="Times New Roman"/>
          <w:color w:val="000000"/>
          <w:kern w:val="0"/>
          <w:lang w:val="en-GB"/>
        </w:rPr>
      </w:pPr>
    </w:p>
    <w:p w14:paraId="7F41DFE8" w14:textId="278820FC" w:rsidR="00AF4F97" w:rsidRPr="00A853DF" w:rsidRDefault="00AF4F97" w:rsidP="00AD0396">
      <w:pPr>
        <w:suppressAutoHyphens/>
        <w:rPr>
          <w:rFonts w:ascii="Times New Roman" w:eastAsia="Calibri" w:hAnsi="Times New Roman" w:cs="Times New Roman"/>
          <w:color w:val="000000"/>
          <w:kern w:val="0"/>
          <w:lang w:val="en-GB"/>
        </w:rPr>
      </w:pPr>
      <w:r w:rsidRPr="00A853DF">
        <w:rPr>
          <w:rFonts w:ascii="Times New Roman" w:eastAsia="Calibri" w:hAnsi="Times New Roman" w:cs="Times New Roman"/>
          <w:color w:val="000000"/>
          <w:kern w:val="0"/>
          <w:lang w:val="en-GB"/>
        </w:rPr>
        <w:t>Negative gender norms, beliefs, attitudes, behaviours including toxic masculinity can change. They are not fixed but are societal and the centrality of gender and how negative gender influences perpetuate gender inequality and VAWG</w:t>
      </w:r>
      <w:r w:rsidR="00A52082" w:rsidRPr="00A853DF">
        <w:rPr>
          <w:rFonts w:ascii="Times New Roman" w:eastAsia="Calibri" w:hAnsi="Times New Roman" w:cs="Times New Roman"/>
          <w:color w:val="000000"/>
          <w:kern w:val="0"/>
          <w:lang w:val="en-GB"/>
        </w:rPr>
        <w:t xml:space="preserve"> must be recognised</w:t>
      </w:r>
      <w:r w:rsidR="00D67D42" w:rsidRPr="00A853DF">
        <w:rPr>
          <w:rFonts w:ascii="Times New Roman" w:eastAsia="Calibri" w:hAnsi="Times New Roman" w:cs="Times New Roman"/>
          <w:color w:val="000000"/>
          <w:kern w:val="0"/>
          <w:lang w:val="en-GB"/>
        </w:rPr>
        <w:t xml:space="preserve">. </w:t>
      </w:r>
    </w:p>
    <w:p w14:paraId="398145DD" w14:textId="77777777" w:rsidR="00AF4F97" w:rsidRPr="00A853DF" w:rsidRDefault="00AF4F97" w:rsidP="00AD0396">
      <w:pPr>
        <w:suppressAutoHyphens/>
        <w:rPr>
          <w:rFonts w:ascii="Times New Roman" w:eastAsia="Calibri" w:hAnsi="Times New Roman" w:cs="Times New Roman"/>
          <w:color w:val="000000"/>
          <w:kern w:val="0"/>
          <w:lang w:val="en-GB"/>
        </w:rPr>
      </w:pPr>
    </w:p>
    <w:p w14:paraId="06B2A18E" w14:textId="2D120B3C" w:rsidR="00DF6184" w:rsidRPr="00DF6184" w:rsidRDefault="00DF6184" w:rsidP="00AD0396">
      <w:pPr>
        <w:pStyle w:val="ListParagraph"/>
        <w:numPr>
          <w:ilvl w:val="0"/>
          <w:numId w:val="23"/>
        </w:numPr>
        <w:suppressAutoHyphens/>
        <w:ind w:left="0" w:firstLine="0"/>
        <w:rPr>
          <w:rFonts w:ascii="Times New Roman" w:eastAsia="Calibri" w:hAnsi="Times New Roman" w:cs="Times New Roman"/>
          <w:b/>
          <w:bCs/>
          <w:i/>
          <w:iCs/>
          <w:color w:val="000000"/>
          <w:kern w:val="0"/>
          <w:lang w:val="en-GB"/>
        </w:rPr>
      </w:pPr>
      <w:r w:rsidRPr="00DF6184">
        <w:rPr>
          <w:rFonts w:ascii="Times New Roman" w:eastAsia="Calibri" w:hAnsi="Times New Roman" w:cs="Times New Roman"/>
          <w:b/>
          <w:bCs/>
          <w:i/>
          <w:iCs/>
          <w:color w:val="000000"/>
          <w:kern w:val="0"/>
          <w:lang w:val="en-GB"/>
        </w:rPr>
        <w:t>Impunity for sexual offences and other forms of gender-based violence</w:t>
      </w:r>
    </w:p>
    <w:p w14:paraId="38FC8453" w14:textId="755AA56A" w:rsidR="00DF6184" w:rsidRPr="00BA5AD9" w:rsidRDefault="00DF6184" w:rsidP="00AD0396">
      <w:pPr>
        <w:suppressAutoHyphens/>
        <w:rPr>
          <w:rFonts w:ascii="Times New Roman" w:eastAsia="Calibri" w:hAnsi="Times New Roman" w:cs="Times New Roman"/>
          <w:color w:val="000000"/>
          <w:kern w:val="0"/>
          <w:lang w:val="en-GB"/>
        </w:rPr>
      </w:pPr>
      <w:r>
        <w:rPr>
          <w:rFonts w:ascii="Times New Roman" w:eastAsia="Calibri" w:hAnsi="Times New Roman" w:cs="Times New Roman"/>
          <w:color w:val="000000"/>
          <w:kern w:val="0"/>
          <w:lang w:val="en-GB"/>
        </w:rPr>
        <w:t>We outline here in detail the</w:t>
      </w:r>
      <w:r w:rsidR="00BA5AD9">
        <w:rPr>
          <w:rFonts w:ascii="Times New Roman" w:eastAsia="Calibri" w:hAnsi="Times New Roman" w:cs="Times New Roman"/>
          <w:color w:val="000000"/>
          <w:kern w:val="0"/>
          <w:lang w:val="en-GB"/>
        </w:rPr>
        <w:t xml:space="preserve"> </w:t>
      </w:r>
      <w:r w:rsidRPr="00BA5AD9">
        <w:rPr>
          <w:rFonts w:ascii="Times New Roman" w:eastAsia="Calibri" w:hAnsi="Times New Roman" w:cs="Times New Roman"/>
          <w:color w:val="000000"/>
          <w:kern w:val="0"/>
          <w:lang w:val="en-GB"/>
        </w:rPr>
        <w:t>difficulty of bringing prosecutions against sexual offences and other forms of GBV, particularly in cases of high-profile individuals</w:t>
      </w:r>
      <w:r w:rsidR="00BA5AD9">
        <w:rPr>
          <w:rFonts w:ascii="Times New Roman" w:eastAsia="Calibri" w:hAnsi="Times New Roman" w:cs="Times New Roman"/>
          <w:color w:val="000000"/>
          <w:kern w:val="0"/>
          <w:lang w:val="en-GB"/>
        </w:rPr>
        <w:t>. We employ two examples, both against high profile men with public profiles.</w:t>
      </w:r>
    </w:p>
    <w:p w14:paraId="591E8B68" w14:textId="77777777" w:rsidR="00DF6184" w:rsidRDefault="00DF6184" w:rsidP="00AD0396">
      <w:pPr>
        <w:suppressAutoHyphens/>
        <w:rPr>
          <w:rFonts w:ascii="Times New Roman" w:eastAsia="Calibri" w:hAnsi="Times New Roman" w:cs="Times New Roman"/>
          <w:color w:val="000000"/>
          <w:kern w:val="0"/>
          <w:lang w:val="en-GB"/>
        </w:rPr>
      </w:pPr>
    </w:p>
    <w:p w14:paraId="0DEC8840" w14:textId="4A6D2B2F" w:rsidR="00DF6184" w:rsidRPr="00BA5AD9" w:rsidRDefault="00DF6184" w:rsidP="00AD0396">
      <w:pPr>
        <w:pStyle w:val="ListParagraph"/>
        <w:numPr>
          <w:ilvl w:val="0"/>
          <w:numId w:val="27"/>
        </w:numPr>
        <w:suppressAutoHyphens/>
        <w:ind w:left="0"/>
        <w:rPr>
          <w:rFonts w:ascii="Times New Roman" w:eastAsia="Calibri" w:hAnsi="Times New Roman" w:cs="Times New Roman"/>
          <w:color w:val="000000"/>
          <w:kern w:val="0"/>
          <w:lang w:val="en-GB"/>
        </w:rPr>
      </w:pPr>
      <w:r w:rsidRPr="00BA5AD9">
        <w:rPr>
          <w:rFonts w:ascii="Times New Roman" w:eastAsia="Calibri" w:hAnsi="Times New Roman" w:cs="Times New Roman"/>
          <w:color w:val="000000"/>
          <w:kern w:val="0"/>
          <w:lang w:val="en-GB"/>
        </w:rPr>
        <w:t xml:space="preserve">On June 19, 2023,  the sitting Minister of Local Government and Regional Development, Nigel </w:t>
      </w:r>
      <w:proofErr w:type="spellStart"/>
      <w:r w:rsidRPr="00BA5AD9">
        <w:rPr>
          <w:rFonts w:ascii="Times New Roman" w:eastAsia="Calibri" w:hAnsi="Times New Roman" w:cs="Times New Roman"/>
          <w:color w:val="000000"/>
          <w:kern w:val="0"/>
          <w:lang w:val="en-GB"/>
        </w:rPr>
        <w:t>Dharamlall</w:t>
      </w:r>
      <w:proofErr w:type="spellEnd"/>
      <w:r w:rsidRPr="00BA5AD9">
        <w:rPr>
          <w:rFonts w:ascii="Times New Roman" w:eastAsia="Calibri" w:hAnsi="Times New Roman" w:cs="Times New Roman"/>
          <w:color w:val="000000"/>
          <w:kern w:val="0"/>
          <w:lang w:val="en-GB"/>
        </w:rPr>
        <w:t xml:space="preserve">, was </w:t>
      </w:r>
      <w:hyperlink r:id="rId21" w:history="1">
        <w:r w:rsidRPr="00BA5AD9">
          <w:rPr>
            <w:rStyle w:val="Hyperlink"/>
            <w:rFonts w:ascii="Times New Roman" w:eastAsia="Calibri" w:hAnsi="Times New Roman" w:cs="Times New Roman"/>
            <w:kern w:val="0"/>
            <w:lang w:val="en-GB"/>
          </w:rPr>
          <w:t>arrested</w:t>
        </w:r>
      </w:hyperlink>
      <w:r w:rsidRPr="00BA5AD9">
        <w:rPr>
          <w:rFonts w:ascii="Times New Roman" w:eastAsia="Calibri" w:hAnsi="Times New Roman" w:cs="Times New Roman"/>
          <w:color w:val="000000"/>
          <w:kern w:val="0"/>
          <w:lang w:val="en-GB"/>
        </w:rPr>
        <w:t xml:space="preserve"> following allegations of rape made against him by a 15 year old Indigenous secondary school child.  There were other allegations of sexual violence against the Minister. There was also condemnation of his </w:t>
      </w:r>
      <w:hyperlink r:id="rId22" w:history="1">
        <w:r w:rsidRPr="00BA5AD9">
          <w:rPr>
            <w:rStyle w:val="Hyperlink"/>
            <w:rFonts w:ascii="Times New Roman" w:eastAsia="Calibri" w:hAnsi="Times New Roman" w:cs="Times New Roman"/>
            <w:kern w:val="0"/>
            <w:lang w:val="en-GB"/>
          </w:rPr>
          <w:t>offensive sexual comments</w:t>
        </w:r>
      </w:hyperlink>
      <w:r w:rsidRPr="00BA5AD9">
        <w:rPr>
          <w:rFonts w:ascii="Times New Roman" w:eastAsia="Calibri" w:hAnsi="Times New Roman" w:cs="Times New Roman"/>
          <w:color w:val="000000"/>
          <w:kern w:val="0"/>
          <w:lang w:val="en-GB"/>
        </w:rPr>
        <w:t xml:space="preserve"> to a woman MP in Parliament in 2023. </w:t>
      </w:r>
    </w:p>
    <w:p w14:paraId="4633B38D" w14:textId="77777777" w:rsidR="00DF6184" w:rsidRPr="00A853DF" w:rsidRDefault="00DF6184" w:rsidP="00AD0396">
      <w:pPr>
        <w:suppressAutoHyphens/>
        <w:rPr>
          <w:rFonts w:ascii="Times New Roman" w:eastAsia="Calibri" w:hAnsi="Times New Roman" w:cs="Times New Roman"/>
          <w:color w:val="000000"/>
          <w:kern w:val="0"/>
          <w:lang w:val="en-GB"/>
        </w:rPr>
      </w:pPr>
    </w:p>
    <w:p w14:paraId="487BF9D2" w14:textId="77777777" w:rsidR="00DF6184" w:rsidRPr="00A853DF" w:rsidRDefault="00DF6184" w:rsidP="00AD0396">
      <w:pPr>
        <w:suppressAutoHyphens/>
        <w:rPr>
          <w:rFonts w:ascii="Times New Roman" w:eastAsia="Calibri" w:hAnsi="Times New Roman" w:cs="Times New Roman"/>
          <w:color w:val="000000"/>
          <w:kern w:val="0"/>
          <w:lang w:val="en-GB"/>
        </w:rPr>
      </w:pPr>
      <w:r w:rsidRPr="00A853DF">
        <w:rPr>
          <w:rFonts w:ascii="Times New Roman" w:eastAsia="Calibri" w:hAnsi="Times New Roman" w:cs="Times New Roman"/>
          <w:color w:val="000000"/>
          <w:kern w:val="0"/>
          <w:lang w:val="en-GB"/>
        </w:rPr>
        <w:t>The details of the case relating to the rape and sexual assault of the 15-year-old indigenous school child are as follows:</w:t>
      </w:r>
    </w:p>
    <w:p w14:paraId="572BBFB6" w14:textId="0D7AA992" w:rsidR="00DF6184" w:rsidRPr="00A853DF" w:rsidRDefault="00DF6184" w:rsidP="00AD0396">
      <w:pPr>
        <w:suppressAutoHyphens/>
        <w:rPr>
          <w:rFonts w:ascii="Times New Roman" w:eastAsia="Calibri" w:hAnsi="Times New Roman" w:cs="Times New Roman"/>
          <w:color w:val="000000"/>
          <w:kern w:val="0"/>
          <w:lang w:val="en-GB"/>
        </w:rPr>
      </w:pPr>
      <w:r w:rsidRPr="00A853DF">
        <w:rPr>
          <w:rFonts w:ascii="Times New Roman" w:eastAsia="Calibri" w:hAnsi="Times New Roman" w:cs="Times New Roman"/>
          <w:color w:val="000000"/>
          <w:kern w:val="0"/>
          <w:lang w:val="en-GB"/>
        </w:rPr>
        <w:t xml:space="preserve">A statement of the survivor about her brutal rape was leaked on </w:t>
      </w:r>
      <w:hyperlink r:id="rId23" w:history="1">
        <w:r w:rsidRPr="00A853DF">
          <w:rPr>
            <w:rStyle w:val="Hyperlink"/>
            <w:rFonts w:ascii="Times New Roman" w:eastAsia="Calibri" w:hAnsi="Times New Roman" w:cs="Times New Roman"/>
            <w:kern w:val="0"/>
            <w:lang w:val="en-GB"/>
          </w:rPr>
          <w:t>social media</w:t>
        </w:r>
      </w:hyperlink>
      <w:r w:rsidRPr="00A853DF">
        <w:rPr>
          <w:rFonts w:ascii="Times New Roman" w:eastAsia="Calibri" w:hAnsi="Times New Roman" w:cs="Times New Roman"/>
          <w:color w:val="000000"/>
          <w:kern w:val="0"/>
          <w:lang w:val="en-GB"/>
        </w:rPr>
        <w:t xml:space="preserve">. The 15 year old was placed in ‘protective custody’ at the Child Care &amp; Protection Agency, effectively held </w:t>
      </w:r>
      <w:r w:rsidRPr="00A853DF">
        <w:rPr>
          <w:rFonts w:ascii="Times New Roman" w:eastAsia="Calibri" w:hAnsi="Times New Roman" w:cs="Times New Roman"/>
          <w:color w:val="000000"/>
          <w:kern w:val="0"/>
          <w:lang w:val="en-GB"/>
        </w:rPr>
        <w:lastRenderedPageBreak/>
        <w:t xml:space="preserve">incommunicado with no access to an independent lawyer or legal advice or visits.  During her more than 3 weeks in protective custody, the 15 year old endured </w:t>
      </w:r>
      <w:hyperlink r:id="rId24" w:history="1">
        <w:r w:rsidRPr="00A853DF">
          <w:rPr>
            <w:rStyle w:val="Hyperlink"/>
            <w:rFonts w:ascii="Times New Roman" w:eastAsia="Calibri" w:hAnsi="Times New Roman" w:cs="Times New Roman"/>
            <w:kern w:val="0"/>
            <w:lang w:val="en-GB"/>
          </w:rPr>
          <w:t>several</w:t>
        </w:r>
      </w:hyperlink>
      <w:r w:rsidRPr="00A853DF">
        <w:rPr>
          <w:rFonts w:ascii="Times New Roman" w:eastAsia="Calibri" w:hAnsi="Times New Roman" w:cs="Times New Roman"/>
          <w:color w:val="000000"/>
          <w:kern w:val="0"/>
          <w:lang w:val="en-GB"/>
        </w:rPr>
        <w:t xml:space="preserve"> forensic interviews until her refusal to be further interviewed. She then left or was allowed to leave ‘protective custody’ and it was </w:t>
      </w:r>
      <w:hyperlink r:id="rId25" w:history="1">
        <w:r w:rsidRPr="00A853DF">
          <w:rPr>
            <w:rStyle w:val="Hyperlink"/>
            <w:rFonts w:ascii="Times New Roman" w:eastAsia="Calibri" w:hAnsi="Times New Roman" w:cs="Times New Roman"/>
            <w:kern w:val="0"/>
            <w:lang w:val="en-GB"/>
          </w:rPr>
          <w:t>announced</w:t>
        </w:r>
      </w:hyperlink>
      <w:r w:rsidRPr="00A853DF">
        <w:rPr>
          <w:rFonts w:ascii="Times New Roman" w:eastAsia="Calibri" w:hAnsi="Times New Roman" w:cs="Times New Roman"/>
          <w:color w:val="000000"/>
          <w:kern w:val="0"/>
          <w:lang w:val="en-GB"/>
        </w:rPr>
        <w:t xml:space="preserve"> that she had withdrawn from the case. Subsequently, the 15 year old survivor made a video statement posted on social media</w:t>
      </w:r>
      <w:r w:rsidRPr="00A853DF">
        <w:rPr>
          <w:rStyle w:val="FootnoteReference"/>
          <w:rFonts w:ascii="Times New Roman" w:eastAsia="Calibri" w:hAnsi="Times New Roman" w:cs="Times New Roman"/>
          <w:color w:val="000000"/>
          <w:kern w:val="0"/>
          <w:lang w:val="en-GB"/>
        </w:rPr>
        <w:footnoteReference w:id="4"/>
      </w:r>
      <w:r w:rsidRPr="00A853DF">
        <w:rPr>
          <w:rFonts w:ascii="Times New Roman" w:eastAsia="Calibri" w:hAnsi="Times New Roman" w:cs="Times New Roman"/>
          <w:color w:val="000000"/>
          <w:kern w:val="0"/>
          <w:lang w:val="en-GB"/>
        </w:rPr>
        <w:t xml:space="preserve"> in which she reversed her previous statement of rape and sexual assault by the Minister. </w:t>
      </w:r>
    </w:p>
    <w:p w14:paraId="4B40FEA0" w14:textId="77777777" w:rsidR="00AD0396" w:rsidRDefault="00AD0396" w:rsidP="00AD0396">
      <w:pPr>
        <w:suppressAutoHyphens/>
        <w:rPr>
          <w:rFonts w:ascii="Times New Roman" w:eastAsia="Calibri" w:hAnsi="Times New Roman" w:cs="Times New Roman"/>
          <w:color w:val="000000"/>
          <w:kern w:val="0"/>
          <w:lang w:val="en-GB"/>
        </w:rPr>
      </w:pPr>
    </w:p>
    <w:p w14:paraId="649CDE1B" w14:textId="23F6B9C2" w:rsidR="00DF6184" w:rsidRPr="00A853DF" w:rsidRDefault="00DF6184" w:rsidP="00AD0396">
      <w:pPr>
        <w:suppressAutoHyphens/>
        <w:rPr>
          <w:rFonts w:ascii="Times New Roman" w:eastAsia="Calibri" w:hAnsi="Times New Roman" w:cs="Times New Roman"/>
          <w:color w:val="000000"/>
          <w:kern w:val="0"/>
          <w:lang w:val="en-GB"/>
        </w:rPr>
      </w:pPr>
      <w:r w:rsidRPr="00A853DF">
        <w:rPr>
          <w:rFonts w:ascii="Times New Roman" w:eastAsia="Calibri" w:hAnsi="Times New Roman" w:cs="Times New Roman"/>
          <w:color w:val="000000"/>
          <w:kern w:val="0"/>
          <w:lang w:val="en-GB"/>
        </w:rPr>
        <w:t>There was a huge public outcry about this case from many sections of the Guyanese public, due to the way in which the case was handled.</w:t>
      </w:r>
      <w:r w:rsidRPr="00A853DF">
        <w:rPr>
          <w:rStyle w:val="FootnoteReference"/>
          <w:rFonts w:ascii="Times New Roman" w:eastAsia="Calibri" w:hAnsi="Times New Roman" w:cs="Times New Roman"/>
          <w:color w:val="000000"/>
          <w:kern w:val="0"/>
          <w:lang w:val="en-GB"/>
        </w:rPr>
        <w:footnoteReference w:id="5"/>
      </w:r>
      <w:r>
        <w:rPr>
          <w:rFonts w:ascii="Times New Roman" w:eastAsia="Calibri" w:hAnsi="Times New Roman" w:cs="Times New Roman"/>
          <w:color w:val="000000"/>
          <w:kern w:val="0"/>
          <w:lang w:val="en-GB"/>
        </w:rPr>
        <w:t xml:space="preserve"> </w:t>
      </w:r>
      <w:r w:rsidRPr="00A853DF">
        <w:rPr>
          <w:rFonts w:ascii="Times New Roman" w:eastAsia="Calibri" w:hAnsi="Times New Roman" w:cs="Times New Roman"/>
          <w:color w:val="000000"/>
          <w:kern w:val="0"/>
          <w:lang w:val="en-GB"/>
        </w:rPr>
        <w:t>On August 22, 2023, Red Thread wrote to the Director of Public Prosecutions (DPP) through their lawyer asking the DPP to give reasons for declining to proceed with the case, and requesting that she reconsider her decision for the following reasons:</w:t>
      </w:r>
    </w:p>
    <w:p w14:paraId="554B112B" w14:textId="39783CB0" w:rsidR="00BA5AD9" w:rsidRDefault="00BA5AD9" w:rsidP="00AD0396">
      <w:pPr>
        <w:suppressAutoHyphens/>
        <w:rPr>
          <w:rFonts w:ascii="Times New Roman" w:eastAsia="Calibri" w:hAnsi="Times New Roman" w:cs="Times New Roman"/>
          <w:color w:val="000000"/>
          <w:kern w:val="0"/>
          <w:lang w:val="en-GB"/>
        </w:rPr>
      </w:pPr>
      <w:r>
        <w:rPr>
          <w:rFonts w:ascii="Times New Roman" w:eastAsia="Calibri" w:hAnsi="Times New Roman" w:cs="Times New Roman"/>
          <w:color w:val="000000"/>
          <w:kern w:val="0"/>
          <w:lang w:val="en-GB"/>
        </w:rPr>
        <w:t>-</w:t>
      </w:r>
      <w:r w:rsidR="00DF6184" w:rsidRPr="00A853DF">
        <w:rPr>
          <w:rFonts w:ascii="Times New Roman" w:eastAsia="Calibri" w:hAnsi="Times New Roman" w:cs="Times New Roman"/>
          <w:color w:val="000000"/>
          <w:kern w:val="0"/>
          <w:lang w:val="en-GB"/>
        </w:rPr>
        <w:t>“</w:t>
      </w:r>
      <w:r w:rsidR="00F74E69">
        <w:rPr>
          <w:rFonts w:ascii="Times New Roman" w:eastAsia="Calibri" w:hAnsi="Times New Roman" w:cs="Times New Roman"/>
          <w:color w:val="000000"/>
          <w:kern w:val="0"/>
          <w:lang w:val="en-GB"/>
        </w:rPr>
        <w:t>T</w:t>
      </w:r>
      <w:r w:rsidR="00DF6184" w:rsidRPr="00A853DF">
        <w:rPr>
          <w:rFonts w:ascii="Times New Roman" w:eastAsia="Calibri" w:hAnsi="Times New Roman" w:cs="Times New Roman"/>
          <w:color w:val="000000"/>
          <w:kern w:val="0"/>
          <w:lang w:val="en-GB"/>
        </w:rPr>
        <w:t>he victim’s official statement was taken by professional specialists in the presence of experienced officers of the Guyana Police Force, eliminating any hint of coercion or anything improper that would raise the prospect of fabrication or embellishment. Since then, it appears that the victim has never recanted her complaint or admitted to fabricating it but has instead merely expressed a wish not to proceed.”</w:t>
      </w:r>
    </w:p>
    <w:p w14:paraId="6802FB2D" w14:textId="3BDE70BE" w:rsidR="00DF6184" w:rsidRPr="00A853DF" w:rsidRDefault="00BA5AD9" w:rsidP="00AD0396">
      <w:pPr>
        <w:suppressAutoHyphens/>
        <w:rPr>
          <w:rFonts w:ascii="Times New Roman" w:eastAsia="Calibri" w:hAnsi="Times New Roman" w:cs="Times New Roman"/>
          <w:color w:val="000000"/>
          <w:kern w:val="0"/>
          <w:lang w:val="en-GB"/>
        </w:rPr>
      </w:pPr>
      <w:r>
        <w:rPr>
          <w:rFonts w:ascii="Times New Roman" w:eastAsia="Calibri" w:hAnsi="Times New Roman" w:cs="Times New Roman"/>
          <w:color w:val="000000"/>
          <w:kern w:val="0"/>
          <w:lang w:val="en-GB"/>
        </w:rPr>
        <w:t>-</w:t>
      </w:r>
      <w:r w:rsidR="00DF6184" w:rsidRPr="00A853DF">
        <w:rPr>
          <w:rFonts w:ascii="Times New Roman" w:eastAsia="Calibri" w:hAnsi="Times New Roman" w:cs="Times New Roman"/>
          <w:color w:val="000000"/>
          <w:kern w:val="0"/>
          <w:lang w:val="en-GB"/>
        </w:rPr>
        <w:t xml:space="preserve">Recognizing “the traditional reluctance of victims of sexual violence to proceed to trial was inevitably amplified in this case, given the power imbalance at play. For this reason, international best practice has never treated a victim’s wishes as determinative of a decision to charge and/or prosecute, a stance amply reflected in the </w:t>
      </w:r>
      <w:hyperlink r:id="rId26" w:history="1">
        <w:r w:rsidR="00DF6184" w:rsidRPr="00A853DF">
          <w:rPr>
            <w:rStyle w:val="Hyperlink"/>
            <w:rFonts w:ascii="Times New Roman" w:eastAsia="Calibri" w:hAnsi="Times New Roman" w:cs="Times New Roman"/>
            <w:kern w:val="0"/>
            <w:lang w:val="en-GB"/>
          </w:rPr>
          <w:t>Code for Prosecutors</w:t>
        </w:r>
      </w:hyperlink>
      <w:r w:rsidR="00DF6184" w:rsidRPr="00A853DF">
        <w:rPr>
          <w:rFonts w:ascii="Times New Roman" w:eastAsia="Calibri" w:hAnsi="Times New Roman" w:cs="Times New Roman"/>
          <w:color w:val="000000"/>
          <w:kern w:val="0"/>
          <w:lang w:val="en-GB"/>
        </w:rPr>
        <w:t xml:space="preserve"> promulgated by your good self in May 2018.”</w:t>
      </w:r>
    </w:p>
    <w:p w14:paraId="556AD2BA" w14:textId="77777777" w:rsidR="00DF6184" w:rsidRPr="00A853DF" w:rsidRDefault="00DF6184" w:rsidP="00AD0396">
      <w:pPr>
        <w:suppressAutoHyphens/>
        <w:rPr>
          <w:rFonts w:ascii="Times New Roman" w:eastAsia="Calibri" w:hAnsi="Times New Roman" w:cs="Times New Roman"/>
          <w:color w:val="000000"/>
          <w:kern w:val="0"/>
          <w:lang w:val="en-GB"/>
        </w:rPr>
      </w:pPr>
    </w:p>
    <w:p w14:paraId="7E22FA31" w14:textId="75BC38C6" w:rsidR="00DF6184" w:rsidRPr="00A853DF" w:rsidRDefault="00DF6184" w:rsidP="00AD0396">
      <w:pPr>
        <w:suppressAutoHyphens/>
        <w:rPr>
          <w:rFonts w:ascii="Times New Roman" w:eastAsia="Calibri" w:hAnsi="Times New Roman" w:cs="Times New Roman"/>
          <w:color w:val="000000"/>
          <w:kern w:val="0"/>
          <w:lang w:val="en-GB"/>
        </w:rPr>
      </w:pPr>
      <w:r w:rsidRPr="00A853DF">
        <w:rPr>
          <w:rFonts w:ascii="Times New Roman" w:eastAsia="Calibri" w:hAnsi="Times New Roman" w:cs="Times New Roman"/>
          <w:color w:val="000000"/>
          <w:kern w:val="0"/>
          <w:lang w:val="en-GB"/>
        </w:rPr>
        <w:t xml:space="preserve">Even though the DPP’s reply (issued on August 24, 2023) for discontinuing this case was that she exercised her right lawfully in accordance with recognised legal principles and a review of all the evidence, Red Thread did not agree. In a follow up letter of October 17, 2023, Red Thread stated that they were of the view that the failure to prosecute without adequate justification stands in direct contravention of the prosecutorial code (“the Code”), </w:t>
      </w:r>
      <w:r w:rsidR="000F48D1" w:rsidRPr="00A853DF">
        <w:rPr>
          <w:rFonts w:ascii="Times New Roman" w:eastAsia="Calibri" w:hAnsi="Times New Roman" w:cs="Times New Roman"/>
          <w:color w:val="000000"/>
          <w:kern w:val="0"/>
          <w:lang w:val="en-GB"/>
        </w:rPr>
        <w:t>several</w:t>
      </w:r>
      <w:r w:rsidRPr="00A853DF">
        <w:rPr>
          <w:rFonts w:ascii="Times New Roman" w:eastAsia="Calibri" w:hAnsi="Times New Roman" w:cs="Times New Roman"/>
          <w:color w:val="000000"/>
          <w:kern w:val="0"/>
          <w:lang w:val="en-GB"/>
        </w:rPr>
        <w:t xml:space="preserve"> statutory and constitutional principles, as well as numerous international best practices. The failure to prosecute the Minister contravenes </w:t>
      </w:r>
      <w:r w:rsidRPr="00A73714">
        <w:rPr>
          <w:rFonts w:ascii="Times New Roman" w:eastAsia="Calibri" w:hAnsi="Times New Roman" w:cs="Times New Roman"/>
          <w:color w:val="000000"/>
          <w:kern w:val="0"/>
          <w:lang w:val="en-GB"/>
        </w:rPr>
        <w:t>Rule 3.6 of the Code</w:t>
      </w:r>
      <w:r w:rsidRPr="00A853DF">
        <w:rPr>
          <w:rFonts w:ascii="Times New Roman" w:eastAsia="Calibri" w:hAnsi="Times New Roman" w:cs="Times New Roman"/>
          <w:color w:val="000000"/>
          <w:kern w:val="0"/>
          <w:lang w:val="en-GB"/>
        </w:rPr>
        <w:t>: “</w:t>
      </w:r>
      <w:r w:rsidRPr="00A853DF">
        <w:rPr>
          <w:rFonts w:ascii="Times New Roman" w:eastAsia="Calibri" w:hAnsi="Times New Roman" w:cs="Times New Roman"/>
          <w:i/>
          <w:iCs/>
          <w:color w:val="000000"/>
          <w:kern w:val="0"/>
          <w:lang w:val="en-GB"/>
        </w:rPr>
        <w:t>A decision whether to prosecute must NOT be influenced by: The personal feelings of the prosecutor concerning the offence, the suspect or the victim</w:t>
      </w:r>
      <w:r w:rsidRPr="00A853DF">
        <w:rPr>
          <w:rFonts w:ascii="Times New Roman" w:eastAsia="Calibri" w:hAnsi="Times New Roman" w:cs="Times New Roman"/>
          <w:color w:val="000000"/>
          <w:kern w:val="0"/>
          <w:lang w:val="en-GB"/>
        </w:rPr>
        <w:t xml:space="preserve">.” As such, regardless of whether the victim sought to discontinue, Red Thread felt it was neither a cogent nor justifiable reason to discontinue the prosecution of the Minister. Red Thread further stated the DPP is also bound by </w:t>
      </w:r>
      <w:r w:rsidRPr="00A73714">
        <w:rPr>
          <w:rFonts w:ascii="Times New Roman" w:eastAsia="Calibri" w:hAnsi="Times New Roman" w:cs="Times New Roman"/>
          <w:color w:val="000000"/>
          <w:kern w:val="0"/>
          <w:lang w:val="en-GB"/>
        </w:rPr>
        <w:t>Rule 3.2 of the Code</w:t>
      </w:r>
      <w:r w:rsidRPr="00A853DF">
        <w:rPr>
          <w:rFonts w:ascii="Times New Roman" w:eastAsia="Calibri" w:hAnsi="Times New Roman" w:cs="Times New Roman"/>
          <w:color w:val="000000"/>
          <w:kern w:val="0"/>
          <w:lang w:val="en-GB"/>
        </w:rPr>
        <w:t xml:space="preserve"> to make sure that the right person is prosecuted for the right offence and to bring offenders to justice wherever possible. Red Thread noted that the DPP’s response failed to disclose the process and/or factors that were considered in arriving at that conclusion.</w:t>
      </w:r>
    </w:p>
    <w:p w14:paraId="1EE514BA" w14:textId="77777777" w:rsidR="00DF6184" w:rsidRPr="00A853DF" w:rsidRDefault="00DF6184" w:rsidP="00AD0396">
      <w:pPr>
        <w:suppressAutoHyphens/>
        <w:rPr>
          <w:rFonts w:ascii="Times New Roman" w:eastAsia="Calibri" w:hAnsi="Times New Roman" w:cs="Times New Roman"/>
          <w:color w:val="000000"/>
          <w:kern w:val="0"/>
          <w:lang w:val="en-GB"/>
        </w:rPr>
      </w:pPr>
    </w:p>
    <w:p w14:paraId="5558DED6" w14:textId="227A0F49" w:rsidR="00DF6184" w:rsidRPr="00A853DF" w:rsidRDefault="00DF6184" w:rsidP="00AD0396">
      <w:pPr>
        <w:suppressAutoHyphens/>
        <w:rPr>
          <w:rFonts w:ascii="Times New Roman" w:eastAsia="Calibri" w:hAnsi="Times New Roman" w:cs="Times New Roman"/>
          <w:color w:val="000000"/>
          <w:kern w:val="0"/>
          <w:lang w:val="en-GB"/>
        </w:rPr>
      </w:pPr>
      <w:r w:rsidRPr="00A853DF">
        <w:rPr>
          <w:rFonts w:ascii="Times New Roman" w:eastAsia="Calibri" w:hAnsi="Times New Roman" w:cs="Times New Roman"/>
          <w:color w:val="000000"/>
          <w:kern w:val="0"/>
          <w:lang w:val="en-GB"/>
        </w:rPr>
        <w:t>Additionally, according to the Constitution of Guyana the right to the protection of the law (</w:t>
      </w:r>
      <w:r w:rsidRPr="00A73714">
        <w:rPr>
          <w:rFonts w:ascii="Times New Roman" w:eastAsia="Calibri" w:hAnsi="Times New Roman" w:cs="Times New Roman"/>
          <w:color w:val="000000"/>
          <w:kern w:val="0"/>
          <w:lang w:val="en-GB"/>
        </w:rPr>
        <w:t xml:space="preserve">Article 144), the right not to be subject to inhuman or degrading treatment (Article 141), and the right not to be treated in a discriminatory manner based on race, age, sex, gender or social class </w:t>
      </w:r>
      <w:r w:rsidRPr="00A73714">
        <w:rPr>
          <w:rFonts w:ascii="Times New Roman" w:eastAsia="Calibri" w:hAnsi="Times New Roman" w:cs="Times New Roman"/>
          <w:color w:val="000000"/>
          <w:kern w:val="0"/>
          <w:lang w:val="en-GB"/>
        </w:rPr>
        <w:lastRenderedPageBreak/>
        <w:t>(Article 149(2) and Article 154A(1),</w:t>
      </w:r>
      <w:r w:rsidRPr="00A853DF">
        <w:rPr>
          <w:rFonts w:ascii="Times New Roman" w:eastAsia="Calibri" w:hAnsi="Times New Roman" w:cs="Times New Roman"/>
          <w:color w:val="000000"/>
          <w:kern w:val="0"/>
          <w:lang w:val="en-GB"/>
        </w:rPr>
        <w:t xml:space="preserve"> all government organs and agencies must endorse every person’s entitlement to the rights in these treaties are all relevant. These duties arise from human rights instruments incorporated into the Guyana Constitution including (CEDAW), the Convention on the Rights of the Child (CRC), and the Inter-American Convention on the Prevention, Punishment and Eradication of Violence Against Women (Convention of Belem do Para). </w:t>
      </w:r>
    </w:p>
    <w:p w14:paraId="4D69AB95" w14:textId="77777777" w:rsidR="00DF6184" w:rsidRPr="00A853DF" w:rsidRDefault="00DF6184" w:rsidP="00AD0396">
      <w:pPr>
        <w:suppressAutoHyphens/>
        <w:rPr>
          <w:rFonts w:ascii="Times New Roman" w:eastAsia="Calibri" w:hAnsi="Times New Roman" w:cs="Times New Roman"/>
          <w:color w:val="000000"/>
          <w:kern w:val="0"/>
          <w:lang w:val="en-GB"/>
        </w:rPr>
      </w:pPr>
    </w:p>
    <w:p w14:paraId="69E845EC" w14:textId="7A2F6111" w:rsidR="00DF6184" w:rsidRPr="00A853DF" w:rsidRDefault="00DF6184" w:rsidP="00AD0396">
      <w:pPr>
        <w:suppressAutoHyphens/>
        <w:rPr>
          <w:rFonts w:ascii="Times New Roman" w:eastAsia="Arial Unicode MS" w:hAnsi="Times New Roman" w:cs="Times New Roman"/>
          <w:color w:val="000000"/>
          <w:kern w:val="0"/>
          <w:lang w:val="en-GB"/>
        </w:rPr>
      </w:pPr>
      <w:r w:rsidRPr="00A853DF">
        <w:rPr>
          <w:rFonts w:ascii="Times New Roman" w:hAnsi="Times New Roman" w:cs="Times New Roman"/>
          <w:color w:val="000000"/>
          <w:kern w:val="0"/>
          <w:lang w:val="en-GB"/>
        </w:rPr>
        <w:t xml:space="preserve">In reference to the DPP’s decision not to continue prosecution of the Minister, the following was also raised in the DPP’s response of August 24 that “…public disclosure is generally prohibited to protect the complainant in sexual offence cases”. While we do not dispute that public disclosure is limited in sexual offence cases, such confidentiality is exercised </w:t>
      </w:r>
      <w:r w:rsidR="000F48D1" w:rsidRPr="00A853DF">
        <w:rPr>
          <w:rFonts w:ascii="Times New Roman" w:hAnsi="Times New Roman" w:cs="Times New Roman"/>
          <w:color w:val="000000"/>
          <w:kern w:val="0"/>
          <w:lang w:val="en-GB"/>
        </w:rPr>
        <w:t>to</w:t>
      </w:r>
      <w:r w:rsidRPr="00A853DF">
        <w:rPr>
          <w:rFonts w:ascii="Times New Roman" w:hAnsi="Times New Roman" w:cs="Times New Roman"/>
          <w:color w:val="000000"/>
          <w:kern w:val="0"/>
          <w:lang w:val="en-GB"/>
        </w:rPr>
        <w:t xml:space="preserve"> protect the identity and reputation of the victim. It cannot reasonably be said that the confidentiality extends to the processes and accountability of the DPP. T</w:t>
      </w:r>
      <w:r w:rsidRPr="00A853DF">
        <w:rPr>
          <w:rFonts w:ascii="Times New Roman" w:eastAsia="Arial Unicode MS" w:hAnsi="Times New Roman" w:cs="Times New Roman"/>
          <w:color w:val="000000"/>
          <w:kern w:val="0"/>
          <w:lang w:val="en-GB"/>
        </w:rPr>
        <w:t xml:space="preserve">he complainant’s right to privacy does not preclude asking the DPP to demonstrate that the office exercised due diligence in determining not to prosecute. </w:t>
      </w:r>
    </w:p>
    <w:p w14:paraId="0ECF63ED" w14:textId="77777777" w:rsidR="00DF6184" w:rsidRPr="00A853DF" w:rsidRDefault="00DF6184" w:rsidP="00AD0396">
      <w:pPr>
        <w:suppressAutoHyphens/>
        <w:rPr>
          <w:rFonts w:ascii="Times New Roman" w:eastAsia="Arial Unicode MS" w:hAnsi="Times New Roman" w:cs="Times New Roman"/>
          <w:color w:val="000000"/>
          <w:kern w:val="0"/>
          <w:lang w:val="en-GB"/>
        </w:rPr>
      </w:pPr>
    </w:p>
    <w:p w14:paraId="453931DF" w14:textId="77777777" w:rsidR="00DF6184" w:rsidRPr="00A853DF" w:rsidRDefault="00DF6184" w:rsidP="00AD0396">
      <w:pPr>
        <w:suppressAutoHyphens/>
        <w:rPr>
          <w:rFonts w:ascii="Times New Roman" w:hAnsi="Times New Roman" w:cs="Times New Roman"/>
          <w:lang w:val="en-GB"/>
        </w:rPr>
      </w:pPr>
      <w:r w:rsidRPr="00A853DF">
        <w:rPr>
          <w:rFonts w:ascii="Times New Roman" w:eastAsia="Arial Unicode MS" w:hAnsi="Times New Roman" w:cs="Times New Roman"/>
          <w:color w:val="000000"/>
          <w:kern w:val="0"/>
          <w:lang w:val="en-GB"/>
        </w:rPr>
        <w:t>As of February 2024, there has been no response from the Office of the DPP.</w:t>
      </w:r>
    </w:p>
    <w:p w14:paraId="3E3B0962" w14:textId="77777777" w:rsidR="00DF6184" w:rsidRPr="00A853DF" w:rsidRDefault="00DF6184" w:rsidP="00AD0396">
      <w:pPr>
        <w:suppressAutoHyphens/>
        <w:rPr>
          <w:rFonts w:ascii="Times New Roman" w:eastAsia="Arial Unicode MS" w:hAnsi="Times New Roman" w:cs="Times New Roman"/>
          <w:color w:val="000000"/>
          <w:kern w:val="0"/>
          <w:lang w:val="en-GB"/>
        </w:rPr>
      </w:pPr>
    </w:p>
    <w:p w14:paraId="79E3D87A" w14:textId="79D3CDF1" w:rsidR="00DF6184" w:rsidRDefault="00DF6184" w:rsidP="00AD0396">
      <w:pPr>
        <w:suppressAutoHyphens/>
        <w:rPr>
          <w:rFonts w:ascii="Times New Roman" w:eastAsia="Arial Unicode MS" w:hAnsi="Times New Roman" w:cs="Times New Roman"/>
          <w:color w:val="000000"/>
          <w:kern w:val="0"/>
          <w:lang w:val="en-GB"/>
        </w:rPr>
      </w:pPr>
      <w:r w:rsidRPr="00A853DF">
        <w:rPr>
          <w:rFonts w:ascii="Times New Roman" w:eastAsia="Arial Unicode MS" w:hAnsi="Times New Roman" w:cs="Times New Roman"/>
          <w:color w:val="000000"/>
          <w:kern w:val="0"/>
          <w:lang w:val="en-GB"/>
        </w:rPr>
        <w:t xml:space="preserve">Significantly, Minister Nigel </w:t>
      </w:r>
      <w:proofErr w:type="spellStart"/>
      <w:r w:rsidRPr="00A853DF">
        <w:rPr>
          <w:rFonts w:ascii="Times New Roman" w:eastAsia="Arial Unicode MS" w:hAnsi="Times New Roman" w:cs="Times New Roman"/>
          <w:color w:val="000000"/>
          <w:kern w:val="0"/>
          <w:lang w:val="en-GB"/>
        </w:rPr>
        <w:t>Dharamlall</w:t>
      </w:r>
      <w:proofErr w:type="spellEnd"/>
      <w:r w:rsidRPr="00A853DF">
        <w:rPr>
          <w:rFonts w:ascii="Times New Roman" w:eastAsia="Arial Unicode MS" w:hAnsi="Times New Roman" w:cs="Times New Roman"/>
          <w:color w:val="000000"/>
          <w:kern w:val="0"/>
          <w:lang w:val="en-GB"/>
        </w:rPr>
        <w:t xml:space="preserve"> was </w:t>
      </w:r>
      <w:hyperlink r:id="rId27" w:history="1">
        <w:r w:rsidRPr="00A853DF">
          <w:rPr>
            <w:rStyle w:val="Hyperlink"/>
            <w:rFonts w:ascii="Times New Roman" w:eastAsia="Arial Unicode MS" w:hAnsi="Times New Roman" w:cs="Times New Roman"/>
            <w:kern w:val="0"/>
            <w:lang w:val="en-GB"/>
          </w:rPr>
          <w:t xml:space="preserve">granted station bail at the </w:t>
        </w:r>
        <w:proofErr w:type="spellStart"/>
        <w:r w:rsidRPr="00A853DF">
          <w:rPr>
            <w:rStyle w:val="Hyperlink"/>
            <w:rFonts w:ascii="Times New Roman" w:eastAsia="Arial Unicode MS" w:hAnsi="Times New Roman" w:cs="Times New Roman"/>
            <w:kern w:val="0"/>
            <w:lang w:val="en-GB"/>
          </w:rPr>
          <w:t>Brickdam</w:t>
        </w:r>
        <w:proofErr w:type="spellEnd"/>
        <w:r w:rsidRPr="00A853DF">
          <w:rPr>
            <w:rStyle w:val="Hyperlink"/>
            <w:rFonts w:ascii="Times New Roman" w:eastAsia="Arial Unicode MS" w:hAnsi="Times New Roman" w:cs="Times New Roman"/>
            <w:kern w:val="0"/>
            <w:lang w:val="en-GB"/>
          </w:rPr>
          <w:t xml:space="preserve"> Police Station</w:t>
        </w:r>
      </w:hyperlink>
      <w:r w:rsidRPr="00A853DF">
        <w:rPr>
          <w:rFonts w:ascii="Times New Roman" w:eastAsia="Arial Unicode MS" w:hAnsi="Times New Roman" w:cs="Times New Roman"/>
          <w:color w:val="000000"/>
          <w:kern w:val="0"/>
          <w:lang w:val="en-GB"/>
        </w:rPr>
        <w:t xml:space="preserve"> for the alleged rape, in a context in which sexual assault cases are never given bail at police stations. Standard operating procedures are for these cases to be sent to Court and it is there that cases are called up and bail set. At no time did the State send the Minister on leave while police investigations were ongoing. Instead, the alleged offending Minister himself made an offer</w:t>
      </w:r>
      <w:r w:rsidR="00BA5AD9">
        <w:rPr>
          <w:rFonts w:ascii="Times New Roman" w:eastAsia="Arial Unicode MS" w:hAnsi="Times New Roman" w:cs="Times New Roman"/>
          <w:color w:val="000000"/>
          <w:kern w:val="0"/>
          <w:lang w:val="en-GB"/>
        </w:rPr>
        <w:t>,</w:t>
      </w:r>
      <w:r w:rsidRPr="00A853DF">
        <w:rPr>
          <w:rFonts w:ascii="Times New Roman" w:eastAsia="Arial Unicode MS" w:hAnsi="Times New Roman" w:cs="Times New Roman"/>
          <w:color w:val="000000"/>
          <w:kern w:val="0"/>
          <w:lang w:val="en-GB"/>
        </w:rPr>
        <w:t xml:space="preserve">  accepted by the Government</w:t>
      </w:r>
      <w:r w:rsidR="00BA5AD9">
        <w:rPr>
          <w:rFonts w:ascii="Times New Roman" w:eastAsia="Arial Unicode MS" w:hAnsi="Times New Roman" w:cs="Times New Roman"/>
          <w:color w:val="000000"/>
          <w:kern w:val="0"/>
          <w:lang w:val="en-GB"/>
        </w:rPr>
        <w:t>,</w:t>
      </w:r>
      <w:r w:rsidRPr="00A853DF">
        <w:rPr>
          <w:rFonts w:ascii="Times New Roman" w:eastAsia="Arial Unicode MS" w:hAnsi="Times New Roman" w:cs="Times New Roman"/>
          <w:color w:val="000000"/>
          <w:kern w:val="0"/>
          <w:lang w:val="en-GB"/>
        </w:rPr>
        <w:t xml:space="preserve"> to go on</w:t>
      </w:r>
      <w:r w:rsidR="00BA5AD9">
        <w:rPr>
          <w:rFonts w:ascii="Times New Roman" w:eastAsia="Arial Unicode MS" w:hAnsi="Times New Roman" w:cs="Times New Roman"/>
          <w:color w:val="000000"/>
          <w:kern w:val="0"/>
          <w:lang w:val="en-GB"/>
        </w:rPr>
        <w:t xml:space="preserve"> paid</w:t>
      </w:r>
      <w:r w:rsidRPr="00A853DF">
        <w:rPr>
          <w:rFonts w:ascii="Times New Roman" w:eastAsia="Arial Unicode MS" w:hAnsi="Times New Roman" w:cs="Times New Roman"/>
          <w:color w:val="000000"/>
          <w:kern w:val="0"/>
          <w:lang w:val="en-GB"/>
        </w:rPr>
        <w:t xml:space="preserve"> </w:t>
      </w:r>
      <w:hyperlink r:id="rId28" w:history="1">
        <w:r w:rsidRPr="00A853DF">
          <w:rPr>
            <w:rStyle w:val="Hyperlink"/>
            <w:rFonts w:ascii="Times New Roman" w:eastAsia="Arial Unicode MS" w:hAnsi="Times New Roman" w:cs="Times New Roman"/>
            <w:kern w:val="0"/>
            <w:lang w:val="en-GB"/>
          </w:rPr>
          <w:t>administrative leave</w:t>
        </w:r>
      </w:hyperlink>
      <w:r w:rsidRPr="00A853DF">
        <w:rPr>
          <w:rFonts w:ascii="Times New Roman" w:eastAsia="Arial Unicode MS" w:hAnsi="Times New Roman" w:cs="Times New Roman"/>
          <w:color w:val="000000"/>
          <w:kern w:val="0"/>
          <w:lang w:val="en-GB"/>
        </w:rPr>
        <w:t xml:space="preserve"> and then later, in the wake of a growing outcry locally and news coverage internationally, eventually </w:t>
      </w:r>
      <w:r w:rsidRPr="00BA5AD9">
        <w:rPr>
          <w:rFonts w:ascii="Times New Roman" w:eastAsia="Arial Unicode MS" w:hAnsi="Times New Roman" w:cs="Times New Roman"/>
          <w:color w:val="000000"/>
          <w:kern w:val="0"/>
          <w:lang w:val="en-GB"/>
        </w:rPr>
        <w:t>chose</w:t>
      </w:r>
      <w:r w:rsidRPr="00A853DF">
        <w:rPr>
          <w:rFonts w:ascii="Times New Roman" w:eastAsia="Arial Unicode MS" w:hAnsi="Times New Roman" w:cs="Times New Roman"/>
          <w:color w:val="000000"/>
          <w:kern w:val="0"/>
          <w:lang w:val="en-GB"/>
        </w:rPr>
        <w:t xml:space="preserve"> to </w:t>
      </w:r>
      <w:hyperlink r:id="rId29" w:history="1">
        <w:r w:rsidRPr="00A853DF">
          <w:rPr>
            <w:rStyle w:val="Hyperlink"/>
            <w:rFonts w:ascii="Times New Roman" w:eastAsia="Arial Unicode MS" w:hAnsi="Times New Roman" w:cs="Times New Roman"/>
            <w:kern w:val="0"/>
            <w:lang w:val="en-GB"/>
          </w:rPr>
          <w:t>resign</w:t>
        </w:r>
      </w:hyperlink>
      <w:r w:rsidRPr="00A853DF">
        <w:rPr>
          <w:rFonts w:ascii="Times New Roman" w:eastAsia="Arial Unicode MS" w:hAnsi="Times New Roman" w:cs="Times New Roman"/>
          <w:color w:val="000000"/>
          <w:kern w:val="0"/>
          <w:lang w:val="en-GB"/>
        </w:rPr>
        <w:t xml:space="preserve"> as minister of Government.   </w:t>
      </w:r>
    </w:p>
    <w:p w14:paraId="5E615BDC" w14:textId="77777777" w:rsidR="00BA5AD9" w:rsidRDefault="00BA5AD9" w:rsidP="00AD0396">
      <w:pPr>
        <w:suppressAutoHyphens/>
        <w:rPr>
          <w:rFonts w:ascii="Times New Roman" w:eastAsia="Arial Unicode MS" w:hAnsi="Times New Roman" w:cs="Times New Roman"/>
          <w:color w:val="000000"/>
          <w:kern w:val="0"/>
          <w:lang w:val="en-GB"/>
        </w:rPr>
      </w:pPr>
    </w:p>
    <w:p w14:paraId="31A1E59B" w14:textId="07EBF951" w:rsidR="00BA5AD9" w:rsidRPr="00BA5AD9" w:rsidRDefault="00BA5AD9" w:rsidP="00AD0396">
      <w:pPr>
        <w:pStyle w:val="ListParagraph"/>
        <w:numPr>
          <w:ilvl w:val="0"/>
          <w:numId w:val="27"/>
        </w:numPr>
        <w:suppressAutoHyphens/>
        <w:ind w:left="0"/>
        <w:rPr>
          <w:rFonts w:ascii="Times New Roman" w:hAnsi="Times New Roman" w:cs="Times New Roman"/>
          <w:lang w:val="en-GB"/>
        </w:rPr>
      </w:pPr>
      <w:r w:rsidRPr="00BA5AD9">
        <w:rPr>
          <w:rFonts w:ascii="Times New Roman" w:eastAsia="Arial Unicode MS" w:hAnsi="Times New Roman" w:cs="Times New Roman"/>
          <w:color w:val="000000"/>
          <w:kern w:val="0"/>
          <w:lang w:val="en-GB"/>
        </w:rPr>
        <w:t xml:space="preserve">Woman constable Shawnette Bollers has had to </w:t>
      </w:r>
      <w:hyperlink r:id="rId30" w:history="1">
        <w:r w:rsidRPr="00BA5AD9">
          <w:rPr>
            <w:rStyle w:val="Hyperlink"/>
            <w:rFonts w:ascii="Times New Roman" w:eastAsia="Arial Unicode MS" w:hAnsi="Times New Roman" w:cs="Times New Roman"/>
            <w:kern w:val="0"/>
            <w:lang w:val="en-GB"/>
          </w:rPr>
          <w:t>sue</w:t>
        </w:r>
      </w:hyperlink>
      <w:r w:rsidRPr="00BA5AD9">
        <w:rPr>
          <w:rFonts w:ascii="Times New Roman" w:eastAsia="Arial Unicode MS" w:hAnsi="Times New Roman" w:cs="Times New Roman"/>
          <w:color w:val="000000"/>
          <w:kern w:val="0"/>
          <w:lang w:val="en-GB"/>
        </w:rPr>
        <w:t xml:space="preserve"> for assault and racist insults she </w:t>
      </w:r>
      <w:r>
        <w:rPr>
          <w:rFonts w:ascii="Times New Roman" w:eastAsia="Arial Unicode MS" w:hAnsi="Times New Roman" w:cs="Times New Roman"/>
          <w:color w:val="000000"/>
          <w:kern w:val="0"/>
          <w:lang w:val="en-GB"/>
        </w:rPr>
        <w:t xml:space="preserve">was </w:t>
      </w:r>
      <w:r w:rsidRPr="00BA5AD9">
        <w:rPr>
          <w:rFonts w:ascii="Times New Roman" w:eastAsia="Arial Unicode MS" w:hAnsi="Times New Roman" w:cs="Times New Roman"/>
          <w:color w:val="000000"/>
          <w:kern w:val="0"/>
          <w:lang w:val="en-GB"/>
        </w:rPr>
        <w:t xml:space="preserve">subjected to while on assigned guard duty at the home of the retired Chancellor of the Judiciary on the night of March 20, 2022. This action was brought against the adult son of the retired chancellor, who lives at the same address where the incident occurred, due to the </w:t>
      </w:r>
      <w:hyperlink r:id="rId31" w:history="1">
        <w:r w:rsidRPr="00BA5AD9">
          <w:rPr>
            <w:rStyle w:val="Hyperlink"/>
            <w:rFonts w:ascii="Times New Roman" w:eastAsia="Arial Unicode MS" w:hAnsi="Times New Roman" w:cs="Times New Roman"/>
            <w:kern w:val="0"/>
            <w:lang w:val="en-GB"/>
          </w:rPr>
          <w:t>decision</w:t>
        </w:r>
      </w:hyperlink>
      <w:r w:rsidRPr="00BA5AD9">
        <w:rPr>
          <w:rFonts w:ascii="Times New Roman" w:eastAsia="Arial Unicode MS" w:hAnsi="Times New Roman" w:cs="Times New Roman"/>
          <w:color w:val="000000"/>
          <w:kern w:val="0"/>
          <w:lang w:val="en-GB"/>
        </w:rPr>
        <w:t xml:space="preserve"> of the Director of Public Prosecution not to institute charges of assault. According to reports, Constable Bollers was forced to immediately abandon her post and duties due to the defendant ‘chasing her off the property using abusive, defamatory and racist language while berating her for about a quarter of an hour. She reported having to walk a couple of miles in the dark to safety. </w:t>
      </w:r>
      <w:r w:rsidR="000F48D1" w:rsidRPr="00BA5AD9">
        <w:rPr>
          <w:rFonts w:ascii="Times New Roman" w:eastAsia="Arial Unicode MS" w:hAnsi="Times New Roman" w:cs="Times New Roman"/>
          <w:color w:val="000000"/>
          <w:kern w:val="0"/>
          <w:lang w:val="en-GB"/>
        </w:rPr>
        <w:t>Despite</w:t>
      </w:r>
      <w:r w:rsidRPr="00BA5AD9">
        <w:rPr>
          <w:rFonts w:ascii="Times New Roman" w:eastAsia="Arial Unicode MS" w:hAnsi="Times New Roman" w:cs="Times New Roman"/>
          <w:color w:val="000000"/>
          <w:kern w:val="0"/>
          <w:lang w:val="en-GB"/>
        </w:rPr>
        <w:t xml:space="preserve"> demanding an apology and retraction through her lawyer from the defendant, none has been forthcoming. </w:t>
      </w:r>
    </w:p>
    <w:p w14:paraId="2AF226BA" w14:textId="77777777" w:rsidR="00BA5AD9" w:rsidRPr="00A853DF" w:rsidRDefault="00BA5AD9" w:rsidP="00AD0396">
      <w:pPr>
        <w:suppressAutoHyphens/>
        <w:rPr>
          <w:rFonts w:ascii="Times New Roman" w:eastAsia="Arial Unicode MS" w:hAnsi="Times New Roman" w:cs="Times New Roman"/>
          <w:color w:val="000000"/>
          <w:kern w:val="0"/>
          <w:lang w:val="en-GB"/>
        </w:rPr>
      </w:pPr>
    </w:p>
    <w:p w14:paraId="26C488FC" w14:textId="77777777" w:rsidR="00BA5AD9" w:rsidRPr="00A853DF" w:rsidRDefault="00BA5AD9" w:rsidP="00AD0396">
      <w:pPr>
        <w:suppressAutoHyphens/>
        <w:rPr>
          <w:rFonts w:ascii="Times New Roman" w:hAnsi="Times New Roman" w:cs="Times New Roman"/>
          <w:lang w:val="en-GB"/>
        </w:rPr>
      </w:pPr>
      <w:r w:rsidRPr="00A853DF">
        <w:rPr>
          <w:rFonts w:ascii="Times New Roman" w:eastAsia="Arial Unicode MS" w:hAnsi="Times New Roman" w:cs="Times New Roman"/>
          <w:color w:val="000000"/>
          <w:kern w:val="0"/>
          <w:lang w:val="en-GB"/>
        </w:rPr>
        <w:t>The two incidents above reflect the current climate of impunity favouring persons in positions of power and authority from being prosecuted or being made accountable in any way for acts of abuse, particularly directed against women.</w:t>
      </w:r>
    </w:p>
    <w:p w14:paraId="283DA176" w14:textId="77777777" w:rsidR="00BA5AD9" w:rsidRDefault="00BA5AD9" w:rsidP="00AD0396">
      <w:pPr>
        <w:suppressAutoHyphens/>
        <w:rPr>
          <w:rFonts w:ascii="Times New Roman" w:hAnsi="Times New Roman" w:cs="Times New Roman"/>
          <w:lang w:val="en-GB"/>
        </w:rPr>
      </w:pPr>
    </w:p>
    <w:p w14:paraId="0A2445D5" w14:textId="77777777" w:rsidR="00FA75DA" w:rsidRDefault="00BA5AD9" w:rsidP="00AD0396">
      <w:pPr>
        <w:suppressAutoHyphens/>
        <w:rPr>
          <w:rFonts w:ascii="Times New Roman" w:hAnsi="Times New Roman" w:cs="Times New Roman"/>
          <w:i/>
          <w:iCs/>
          <w:lang w:val="en-GB"/>
        </w:rPr>
      </w:pPr>
      <w:r>
        <w:rPr>
          <w:rFonts w:ascii="Times New Roman" w:eastAsia="Arial Unicode MS" w:hAnsi="Times New Roman" w:cs="Times New Roman"/>
          <w:b/>
          <w:bCs/>
          <w:i/>
          <w:iCs/>
          <w:color w:val="000000"/>
          <w:kern w:val="0"/>
          <w:lang w:val="en-GB"/>
        </w:rPr>
        <w:t>(v)</w:t>
      </w:r>
      <w:r w:rsidRPr="00BA5AD9">
        <w:rPr>
          <w:rFonts w:ascii="Times New Roman" w:eastAsia="Arial Unicode MS" w:hAnsi="Times New Roman" w:cs="Times New Roman"/>
          <w:b/>
          <w:bCs/>
          <w:i/>
          <w:iCs/>
          <w:color w:val="000000"/>
          <w:kern w:val="0"/>
          <w:lang w:val="en-GB"/>
        </w:rPr>
        <w:t xml:space="preserve">The weak functioning of the National Task Force for </w:t>
      </w:r>
      <w:r>
        <w:rPr>
          <w:rFonts w:ascii="Times New Roman" w:eastAsia="Arial Unicode MS" w:hAnsi="Times New Roman" w:cs="Times New Roman"/>
          <w:b/>
          <w:bCs/>
          <w:i/>
          <w:iCs/>
          <w:color w:val="000000"/>
          <w:kern w:val="0"/>
          <w:lang w:val="en-GB"/>
        </w:rPr>
        <w:t>P</w:t>
      </w:r>
      <w:r w:rsidRPr="00BA5AD9">
        <w:rPr>
          <w:rFonts w:ascii="Times New Roman" w:eastAsia="Arial Unicode MS" w:hAnsi="Times New Roman" w:cs="Times New Roman"/>
          <w:b/>
          <w:bCs/>
          <w:i/>
          <w:iCs/>
          <w:color w:val="000000"/>
          <w:kern w:val="0"/>
          <w:lang w:val="en-GB"/>
        </w:rPr>
        <w:t xml:space="preserve">revention of </w:t>
      </w:r>
      <w:r>
        <w:rPr>
          <w:rFonts w:ascii="Times New Roman" w:eastAsia="Arial Unicode MS" w:hAnsi="Times New Roman" w:cs="Times New Roman"/>
          <w:b/>
          <w:bCs/>
          <w:i/>
          <w:iCs/>
          <w:color w:val="000000"/>
          <w:kern w:val="0"/>
          <w:lang w:val="en-GB"/>
        </w:rPr>
        <w:t>S</w:t>
      </w:r>
      <w:r w:rsidRPr="00BA5AD9">
        <w:rPr>
          <w:rFonts w:ascii="Times New Roman" w:eastAsia="Arial Unicode MS" w:hAnsi="Times New Roman" w:cs="Times New Roman"/>
          <w:b/>
          <w:bCs/>
          <w:i/>
          <w:iCs/>
          <w:color w:val="000000"/>
          <w:kern w:val="0"/>
          <w:lang w:val="en-GB"/>
        </w:rPr>
        <w:t xml:space="preserve">exual </w:t>
      </w:r>
      <w:r>
        <w:rPr>
          <w:rFonts w:ascii="Times New Roman" w:eastAsia="Arial Unicode MS" w:hAnsi="Times New Roman" w:cs="Times New Roman"/>
          <w:b/>
          <w:bCs/>
          <w:i/>
          <w:iCs/>
          <w:color w:val="000000"/>
          <w:kern w:val="0"/>
          <w:lang w:val="en-GB"/>
        </w:rPr>
        <w:t>O</w:t>
      </w:r>
      <w:r w:rsidRPr="00BA5AD9">
        <w:rPr>
          <w:rFonts w:ascii="Times New Roman" w:eastAsia="Arial Unicode MS" w:hAnsi="Times New Roman" w:cs="Times New Roman"/>
          <w:b/>
          <w:bCs/>
          <w:i/>
          <w:iCs/>
          <w:color w:val="000000"/>
          <w:kern w:val="0"/>
          <w:lang w:val="en-GB"/>
        </w:rPr>
        <w:t>ffences</w:t>
      </w:r>
    </w:p>
    <w:p w14:paraId="6730ACFD" w14:textId="2A7B2F78" w:rsidR="00AD0396" w:rsidRPr="00AD0396" w:rsidRDefault="00BA5AD9" w:rsidP="00AD0396">
      <w:pPr>
        <w:suppressAutoHyphens/>
        <w:rPr>
          <w:rFonts w:ascii="Times New Roman" w:hAnsi="Times New Roman" w:cs="Times New Roman"/>
          <w:i/>
          <w:iCs/>
          <w:lang w:val="en-GB"/>
        </w:rPr>
      </w:pPr>
      <w:r w:rsidRPr="00A853DF">
        <w:rPr>
          <w:rFonts w:ascii="Times New Roman" w:eastAsia="Arial Unicode MS" w:hAnsi="Times New Roman" w:cs="Times New Roman"/>
          <w:color w:val="000000"/>
          <w:kern w:val="0"/>
          <w:u w:color="000000"/>
          <w:lang w:val="en-GB"/>
          <w14:ligatures w14:val="none"/>
        </w:rPr>
        <w:t xml:space="preserve">The </w:t>
      </w:r>
      <w:hyperlink r:id="rId32" w:history="1">
        <w:r w:rsidRPr="00A853DF">
          <w:rPr>
            <w:rStyle w:val="Hyperlink"/>
            <w:rFonts w:ascii="Times New Roman" w:eastAsia="Arial Unicode MS" w:hAnsi="Times New Roman" w:cs="Times New Roman"/>
            <w:kern w:val="0"/>
            <w:lang w:val="en-GB"/>
            <w14:ligatures w14:val="none"/>
          </w:rPr>
          <w:t>Sexual Offences Act (SOA) Part IX Prevention</w:t>
        </w:r>
      </w:hyperlink>
      <w:r w:rsidRPr="00A853DF">
        <w:rPr>
          <w:rFonts w:ascii="Times New Roman" w:eastAsia="Arial Unicode MS" w:hAnsi="Times New Roman" w:cs="Times New Roman"/>
          <w:color w:val="000000"/>
          <w:kern w:val="0"/>
          <w:u w:color="000000"/>
          <w:lang w:val="en-GB"/>
          <w14:ligatures w14:val="none"/>
        </w:rPr>
        <w:t>, mandates the establishment of a National Task Force for the Prevention of Sexual Offences (NTFPSV) with duties, including the development and implementation of a national plan of action for the prevention of sexual violence. Even though a new NTFPSV was appointed when the present Government came into office</w:t>
      </w:r>
      <w:r w:rsidRPr="00BA5AD9">
        <w:rPr>
          <w:rFonts w:ascii="Times New Roman" w:eastAsia="Arial Unicode MS" w:hAnsi="Times New Roman" w:cs="Times New Roman"/>
          <w:color w:val="000000"/>
          <w:kern w:val="0"/>
          <w:u w:color="000000"/>
          <w:lang w:val="en-GB"/>
          <w14:ligatures w14:val="none"/>
        </w:rPr>
        <w:t xml:space="preserve"> </w:t>
      </w:r>
      <w:r>
        <w:rPr>
          <w:rFonts w:ascii="Times New Roman" w:eastAsia="Arial Unicode MS" w:hAnsi="Times New Roman" w:cs="Times New Roman"/>
          <w:color w:val="000000"/>
          <w:kern w:val="0"/>
          <w:u w:color="000000"/>
          <w:lang w:val="en-GB"/>
          <w14:ligatures w14:val="none"/>
        </w:rPr>
        <w:t>in 2020</w:t>
      </w:r>
      <w:r w:rsidRPr="00A853DF">
        <w:rPr>
          <w:rFonts w:ascii="Times New Roman" w:eastAsia="Arial Unicode MS" w:hAnsi="Times New Roman" w:cs="Times New Roman"/>
          <w:color w:val="000000"/>
          <w:kern w:val="0"/>
          <w:u w:color="000000"/>
          <w:lang w:val="en-GB"/>
          <w14:ligatures w14:val="none"/>
        </w:rPr>
        <w:t xml:space="preserve">, no national plan for the prevention of sexual violence has been disseminated </w:t>
      </w:r>
      <w:r w:rsidRPr="00A853DF">
        <w:rPr>
          <w:rFonts w:ascii="Times New Roman" w:eastAsia="Arial Unicode MS" w:hAnsi="Times New Roman" w:cs="Times New Roman"/>
          <w:color w:val="000000"/>
          <w:kern w:val="0"/>
          <w:u w:color="000000"/>
          <w:lang w:val="en-GB"/>
          <w14:ligatures w14:val="none"/>
        </w:rPr>
        <w:lastRenderedPageBreak/>
        <w:t xml:space="preserve">publicly. Additionally, even though the SOA says that representatives from non-governmental organizations are to be part of the NTFPSV, few NGOs </w:t>
      </w:r>
      <w:r>
        <w:rPr>
          <w:rFonts w:ascii="Times New Roman" w:eastAsia="Arial Unicode MS" w:hAnsi="Times New Roman" w:cs="Times New Roman"/>
          <w:color w:val="000000"/>
          <w:kern w:val="0"/>
          <w:u w:color="000000"/>
          <w:lang w:val="en-GB"/>
          <w14:ligatures w14:val="none"/>
        </w:rPr>
        <w:t>have been</w:t>
      </w:r>
      <w:r w:rsidRPr="00A853DF">
        <w:rPr>
          <w:rFonts w:ascii="Times New Roman" w:eastAsia="Arial Unicode MS" w:hAnsi="Times New Roman" w:cs="Times New Roman"/>
          <w:color w:val="000000"/>
          <w:kern w:val="0"/>
          <w:u w:color="000000"/>
          <w:lang w:val="en-GB"/>
          <w14:ligatures w14:val="none"/>
        </w:rPr>
        <w:t xml:space="preserve"> represented</w:t>
      </w:r>
      <w:r w:rsidR="00E24963">
        <w:rPr>
          <w:rFonts w:ascii="Times New Roman" w:eastAsia="Arial Unicode MS" w:hAnsi="Times New Roman" w:cs="Times New Roman"/>
          <w:color w:val="000000"/>
          <w:kern w:val="0"/>
          <w:u w:color="000000"/>
          <w:lang w:val="en-GB"/>
          <w14:ligatures w14:val="none"/>
        </w:rPr>
        <w:t xml:space="preserve"> in the past</w:t>
      </w:r>
      <w:r w:rsidRPr="00A853DF">
        <w:rPr>
          <w:rFonts w:ascii="Times New Roman" w:eastAsia="Arial Unicode MS" w:hAnsi="Times New Roman" w:cs="Times New Roman"/>
          <w:color w:val="000000"/>
          <w:kern w:val="0"/>
          <w:u w:color="000000"/>
          <w:lang w:val="en-GB"/>
          <w14:ligatures w14:val="none"/>
        </w:rPr>
        <w:t xml:space="preserve">, and the Child Advocacy Centres run by NGOs that deal exclusively with child sexual abuse have </w:t>
      </w:r>
      <w:r>
        <w:rPr>
          <w:rFonts w:ascii="Times New Roman" w:eastAsia="Arial Unicode MS" w:hAnsi="Times New Roman" w:cs="Times New Roman"/>
          <w:color w:val="000000"/>
          <w:kern w:val="0"/>
          <w:u w:color="000000"/>
          <w:lang w:val="en-GB"/>
          <w14:ligatures w14:val="none"/>
        </w:rPr>
        <w:t xml:space="preserve">had </w:t>
      </w:r>
      <w:r w:rsidRPr="00A853DF">
        <w:rPr>
          <w:rFonts w:ascii="Times New Roman" w:eastAsia="Arial Unicode MS" w:hAnsi="Times New Roman" w:cs="Times New Roman"/>
          <w:color w:val="000000"/>
          <w:kern w:val="0"/>
          <w:u w:color="000000"/>
          <w:lang w:val="en-GB"/>
          <w14:ligatures w14:val="none"/>
        </w:rPr>
        <w:t>no representation</w:t>
      </w:r>
      <w:r>
        <w:rPr>
          <w:rFonts w:ascii="Times New Roman" w:eastAsia="Arial Unicode MS" w:hAnsi="Times New Roman" w:cs="Times New Roman"/>
          <w:color w:val="000000"/>
          <w:kern w:val="0"/>
          <w:u w:color="000000"/>
          <w:lang w:val="en-GB"/>
          <w14:ligatures w14:val="none"/>
        </w:rPr>
        <w:t xml:space="preserve"> on NTFPSVs</w:t>
      </w:r>
      <w:r w:rsidRPr="00A853DF">
        <w:rPr>
          <w:rFonts w:ascii="Times New Roman" w:eastAsia="Arial Unicode MS" w:hAnsi="Times New Roman" w:cs="Times New Roman"/>
          <w:color w:val="000000"/>
          <w:kern w:val="0"/>
          <w:u w:color="000000"/>
          <w:lang w:val="en-GB"/>
          <w14:ligatures w14:val="none"/>
        </w:rPr>
        <w:t>. NGOs like Red Thread, with over 25 years experience providing services for survivors of sexual violence and with a demonstrated track record and reputation for work in prevention, protection and court support advocacy for survivors of sexual violence and for those opting to proceed with sexual offence court cases, have not been invited to the National Task Force.</w:t>
      </w:r>
    </w:p>
    <w:p w14:paraId="4F7A2681" w14:textId="77777777" w:rsidR="00AD0396" w:rsidRPr="00A853DF" w:rsidRDefault="00AD0396" w:rsidP="00AD0396">
      <w:pPr>
        <w:suppressAutoHyphens/>
        <w:rPr>
          <w:rFonts w:ascii="Times New Roman" w:hAnsi="Times New Roman" w:cs="Times New Roman"/>
          <w:lang w:val="en-GB"/>
        </w:rPr>
      </w:pPr>
    </w:p>
    <w:p w14:paraId="0686165B" w14:textId="4CA1FFB3" w:rsidR="00DF6184" w:rsidRPr="00BA5AD9" w:rsidRDefault="00DF6184" w:rsidP="00AD0396">
      <w:pPr>
        <w:pStyle w:val="ListParagraph"/>
        <w:numPr>
          <w:ilvl w:val="0"/>
          <w:numId w:val="28"/>
        </w:numPr>
        <w:suppressAutoHyphens/>
        <w:ind w:left="0" w:firstLine="0"/>
        <w:rPr>
          <w:rFonts w:ascii="Times New Roman" w:hAnsi="Times New Roman" w:cs="Times New Roman"/>
          <w:i/>
          <w:iCs/>
          <w:lang w:val="en-GB"/>
        </w:rPr>
      </w:pPr>
      <w:r w:rsidRPr="00BA5AD9">
        <w:rPr>
          <w:rFonts w:ascii="Times New Roman" w:hAnsi="Times New Roman" w:cs="Times New Roman"/>
          <w:b/>
          <w:bCs/>
          <w:i/>
          <w:iCs/>
          <w:lang w:val="en-GB"/>
        </w:rPr>
        <w:t>Lack of accurate, disaggregated and widely disseminated data</w:t>
      </w:r>
    </w:p>
    <w:p w14:paraId="61145FFF" w14:textId="04E414F9" w:rsidR="00DF6184" w:rsidRPr="00A853DF" w:rsidRDefault="00DF6184" w:rsidP="00AD0396">
      <w:pPr>
        <w:suppressAutoHyphens/>
        <w:rPr>
          <w:rFonts w:ascii="Times New Roman" w:hAnsi="Times New Roman" w:cs="Times New Roman"/>
          <w:lang w:val="en-GB"/>
        </w:rPr>
      </w:pPr>
      <w:r w:rsidRPr="00A853DF">
        <w:rPr>
          <w:rFonts w:ascii="Times New Roman" w:hAnsi="Times New Roman" w:cs="Times New Roman"/>
          <w:lang w:val="en-GB"/>
        </w:rPr>
        <w:t>In spite of the high levels of VAW, domestic violence and femicides in Guyana there is a lack of rigorous ongoing data collection and information sharing.</w:t>
      </w:r>
      <w:r>
        <w:rPr>
          <w:rFonts w:ascii="Times New Roman" w:hAnsi="Times New Roman" w:cs="Times New Roman"/>
          <w:lang w:val="en-GB"/>
        </w:rPr>
        <w:t xml:space="preserve"> </w:t>
      </w:r>
      <w:r w:rsidRPr="00A853DF">
        <w:rPr>
          <w:rFonts w:ascii="Times New Roman" w:hAnsi="Times New Roman" w:cs="Times New Roman"/>
          <w:lang w:val="en-GB"/>
        </w:rPr>
        <w:t>The continuing absence of disaggregated and uniform statistical data as recommended is unacceptable, given the very high levels of domestic violence.</w:t>
      </w:r>
    </w:p>
    <w:p w14:paraId="65B3A9A7" w14:textId="77777777" w:rsidR="00DF6184" w:rsidRPr="00A853DF" w:rsidRDefault="00DF6184" w:rsidP="00AD0396">
      <w:pPr>
        <w:suppressAutoHyphens/>
        <w:rPr>
          <w:rFonts w:ascii="Times New Roman" w:hAnsi="Times New Roman" w:cs="Times New Roman"/>
          <w:lang w:val="en-GB"/>
        </w:rPr>
      </w:pPr>
    </w:p>
    <w:p w14:paraId="6C0CA3C7" w14:textId="76F45928" w:rsidR="00F74E69" w:rsidRDefault="00DF6184" w:rsidP="00AD0396">
      <w:pPr>
        <w:suppressAutoHyphens/>
        <w:rPr>
          <w:rFonts w:ascii="Times New Roman" w:hAnsi="Times New Roman" w:cs="Times New Roman"/>
          <w:lang w:val="en-GB"/>
        </w:rPr>
      </w:pPr>
      <w:r w:rsidRPr="00A853DF">
        <w:rPr>
          <w:rFonts w:ascii="Times New Roman" w:hAnsi="Times New Roman" w:cs="Times New Roman"/>
          <w:lang w:val="en-GB"/>
        </w:rPr>
        <w:t xml:space="preserve">Section 44 (b) of the </w:t>
      </w:r>
      <w:hyperlink r:id="rId33" w:history="1">
        <w:r w:rsidRPr="00A853DF">
          <w:rPr>
            <w:rStyle w:val="Hyperlink"/>
            <w:rFonts w:ascii="Times New Roman" w:hAnsi="Times New Roman" w:cs="Times New Roman"/>
            <w:lang w:val="en-GB"/>
          </w:rPr>
          <w:t>Domestic Violence Act</w:t>
        </w:r>
      </w:hyperlink>
      <w:r w:rsidRPr="00A853DF">
        <w:rPr>
          <w:rFonts w:ascii="Times New Roman" w:hAnsi="Times New Roman" w:cs="Times New Roman"/>
          <w:lang w:val="en-GB"/>
        </w:rPr>
        <w:t xml:space="preserve"> (1996) states that the Director of Social Services should publish reports in collaboration with other State and non-governmental agencies which would help in the analysis. </w:t>
      </w:r>
      <w:r w:rsidR="00F74E69" w:rsidRPr="00A853DF">
        <w:rPr>
          <w:rFonts w:ascii="Times New Roman" w:hAnsi="Times New Roman" w:cs="Times New Roman"/>
          <w:lang w:val="en-GB"/>
        </w:rPr>
        <w:t>This has never been done.</w:t>
      </w:r>
    </w:p>
    <w:p w14:paraId="7F3A66B0" w14:textId="77777777" w:rsidR="00F74E69" w:rsidRDefault="00F74E69" w:rsidP="00AD0396">
      <w:pPr>
        <w:suppressAutoHyphens/>
        <w:rPr>
          <w:rFonts w:ascii="Times New Roman" w:hAnsi="Times New Roman" w:cs="Times New Roman"/>
          <w:lang w:val="en-GB"/>
        </w:rPr>
      </w:pPr>
    </w:p>
    <w:p w14:paraId="6B04E10D" w14:textId="353AAA62" w:rsidR="00F74E69" w:rsidRDefault="009362F3" w:rsidP="00AD0396">
      <w:pPr>
        <w:suppressAutoHyphens/>
        <w:rPr>
          <w:rFonts w:ascii="Times New Roman" w:hAnsi="Times New Roman" w:cs="Times New Roman"/>
          <w:lang w:val="en-GB"/>
        </w:rPr>
      </w:pPr>
      <w:hyperlink r:id="rId34" w:history="1">
        <w:r w:rsidR="00F74E69" w:rsidRPr="00A853DF">
          <w:rPr>
            <w:rStyle w:val="Hyperlink"/>
            <w:rFonts w:ascii="Times New Roman" w:hAnsi="Times New Roman" w:cs="Times New Roman"/>
            <w:lang w:val="en-GB"/>
          </w:rPr>
          <w:t>The</w:t>
        </w:r>
        <w:r w:rsidR="00F74E69" w:rsidRPr="00A853DF">
          <w:rPr>
            <w:rStyle w:val="Hyperlink"/>
            <w:rFonts w:ascii="Times New Roman" w:eastAsia="Times New Roman" w:hAnsi="Times New Roman" w:cs="Times New Roman"/>
            <w:kern w:val="0"/>
            <w:lang w:val="en-GB"/>
            <w14:ligatures w14:val="none"/>
          </w:rPr>
          <w:t xml:space="preserve"> Sexual Offences Act Section 89(2)</w:t>
        </w:r>
      </w:hyperlink>
      <w:r w:rsidR="00F74E69" w:rsidRPr="00A853DF">
        <w:rPr>
          <w:rFonts w:ascii="Times New Roman" w:eastAsia="Times New Roman" w:hAnsi="Times New Roman" w:cs="Times New Roman"/>
          <w:kern w:val="0"/>
          <w:lang w:val="en-GB"/>
          <w14:ligatures w14:val="none"/>
        </w:rPr>
        <w:t xml:space="preserve"> on </w:t>
      </w:r>
      <w:r w:rsidR="00F74E69">
        <w:rPr>
          <w:rFonts w:ascii="Times New Roman" w:eastAsia="Times New Roman" w:hAnsi="Times New Roman" w:cs="Times New Roman"/>
          <w:kern w:val="0"/>
          <w:lang w:val="en-GB"/>
          <w14:ligatures w14:val="none"/>
        </w:rPr>
        <w:t>‘</w:t>
      </w:r>
      <w:r w:rsidR="00F74E69" w:rsidRPr="003570F5">
        <w:rPr>
          <w:rFonts w:ascii="Times New Roman" w:eastAsia="Times New Roman" w:hAnsi="Times New Roman" w:cs="Times New Roman"/>
          <w:kern w:val="0"/>
          <w:lang w:val="en-GB"/>
          <w14:ligatures w14:val="none"/>
        </w:rPr>
        <w:t>Prevention</w:t>
      </w:r>
      <w:r w:rsidR="00F74E69">
        <w:rPr>
          <w:rFonts w:ascii="Times New Roman" w:eastAsia="Times New Roman" w:hAnsi="Times New Roman" w:cs="Times New Roman"/>
          <w:kern w:val="0"/>
          <w:lang w:val="en-GB"/>
          <w14:ligatures w14:val="none"/>
        </w:rPr>
        <w:t>’</w:t>
      </w:r>
      <w:r w:rsidR="00F74E69" w:rsidRPr="00A853DF">
        <w:rPr>
          <w:rFonts w:ascii="Times New Roman" w:eastAsia="Times New Roman" w:hAnsi="Times New Roman" w:cs="Times New Roman"/>
          <w:kern w:val="0"/>
          <w:lang w:val="en-GB"/>
          <w14:ligatures w14:val="none"/>
        </w:rPr>
        <w:t xml:space="preserve"> states that “ Data shall include, but shall not be limited to, number of reports to the police, number of arrests, prosecutions and successful convictions, gender and age of victims or complainants, geographical locations where offences are alleged to have happened, number of persons seeking medical care, types of injuries received by victims or complainants, relationship of victim or complainant to accused, number of matters withdrawn from Court and number of matters where complainants chose not to proceed further.” This requirement of the Sexual Offences Act 2010 is </w:t>
      </w:r>
      <w:r w:rsidR="00F74E69" w:rsidRPr="003570F5">
        <w:rPr>
          <w:rFonts w:ascii="Times New Roman" w:eastAsia="Times New Roman" w:hAnsi="Times New Roman" w:cs="Times New Roman"/>
          <w:kern w:val="0"/>
          <w:lang w:val="en-GB"/>
          <w14:ligatures w14:val="none"/>
        </w:rPr>
        <w:t>not</w:t>
      </w:r>
      <w:r w:rsidR="00F74E69" w:rsidRPr="00A853DF">
        <w:rPr>
          <w:rFonts w:ascii="Times New Roman" w:eastAsia="Times New Roman" w:hAnsi="Times New Roman" w:cs="Times New Roman"/>
          <w:kern w:val="0"/>
          <w:lang w:val="en-GB"/>
          <w14:ligatures w14:val="none"/>
        </w:rPr>
        <w:t xml:space="preserve"> in effect.</w:t>
      </w:r>
    </w:p>
    <w:p w14:paraId="1BAA240F" w14:textId="77777777" w:rsidR="00F74E69" w:rsidRDefault="00F74E69" w:rsidP="00AD0396">
      <w:pPr>
        <w:suppressAutoHyphens/>
        <w:rPr>
          <w:rFonts w:ascii="Times New Roman" w:hAnsi="Times New Roman" w:cs="Times New Roman"/>
          <w:lang w:val="en-GB"/>
        </w:rPr>
      </w:pPr>
    </w:p>
    <w:p w14:paraId="52127141" w14:textId="72D1960A" w:rsidR="00DF6184" w:rsidRPr="00A853DF" w:rsidRDefault="00DF6184" w:rsidP="00AD0396">
      <w:pPr>
        <w:suppressAutoHyphens/>
        <w:rPr>
          <w:rFonts w:ascii="Times New Roman" w:hAnsi="Times New Roman" w:cs="Times New Roman"/>
          <w:lang w:val="en-GB"/>
        </w:rPr>
      </w:pPr>
      <w:r>
        <w:rPr>
          <w:rFonts w:ascii="Times New Roman" w:hAnsi="Times New Roman" w:cs="Times New Roman"/>
          <w:lang w:val="en-GB"/>
        </w:rPr>
        <w:t xml:space="preserve">That </w:t>
      </w:r>
      <w:r w:rsidRPr="00A853DF">
        <w:rPr>
          <w:rFonts w:ascii="Times New Roman" w:hAnsi="Times New Roman" w:cs="Times New Roman"/>
          <w:lang w:val="en-GB"/>
        </w:rPr>
        <w:t>Guyana should not only be collecting but also publicly disseminating data on VAW, domestic violence and femicides</w:t>
      </w:r>
      <w:r>
        <w:rPr>
          <w:rFonts w:ascii="Times New Roman" w:hAnsi="Times New Roman" w:cs="Times New Roman"/>
          <w:lang w:val="en-GB"/>
        </w:rPr>
        <w:t xml:space="preserve">, is also a </w:t>
      </w:r>
      <w:r w:rsidRPr="00A853DF">
        <w:rPr>
          <w:rFonts w:ascii="Times New Roman" w:hAnsi="Times New Roman" w:cs="Times New Roman"/>
          <w:lang w:val="en-GB"/>
        </w:rPr>
        <w:t>CEDAW recommend</w:t>
      </w:r>
      <w:r>
        <w:rPr>
          <w:rFonts w:ascii="Times New Roman" w:hAnsi="Times New Roman" w:cs="Times New Roman"/>
          <w:lang w:val="en-GB"/>
        </w:rPr>
        <w:t>ation. See</w:t>
      </w:r>
      <w:r w:rsidRPr="00A853DF">
        <w:rPr>
          <w:rFonts w:ascii="Times New Roman" w:hAnsi="Times New Roman" w:cs="Times New Roman"/>
          <w:lang w:val="en-GB"/>
        </w:rPr>
        <w:t xml:space="preserve"> </w:t>
      </w:r>
      <w:hyperlink r:id="rId35" w:anchor=":~:text=The%20newly%20adopted%20General%20Recommendation,violence%20against%20women%20and%20girls." w:history="1">
        <w:r w:rsidRPr="00A853DF">
          <w:rPr>
            <w:rStyle w:val="Hyperlink"/>
            <w:rFonts w:ascii="Times New Roman" w:hAnsi="Times New Roman" w:cs="Times New Roman"/>
            <w:lang w:val="en-GB"/>
          </w:rPr>
          <w:t>2017 recommendation (#35)</w:t>
        </w:r>
      </w:hyperlink>
      <w:r w:rsidRPr="00A853DF">
        <w:rPr>
          <w:rFonts w:ascii="Times New Roman" w:hAnsi="Times New Roman" w:cs="Times New Roman"/>
          <w:lang w:val="en-GB"/>
        </w:rPr>
        <w:t xml:space="preserve">. </w:t>
      </w:r>
      <w:r w:rsidR="00F74E69">
        <w:rPr>
          <w:rFonts w:ascii="Times New Roman" w:hAnsi="Times New Roman" w:cs="Times New Roman"/>
          <w:lang w:val="en-GB"/>
        </w:rPr>
        <w:t xml:space="preserve"> Moreover</w:t>
      </w:r>
      <w:r w:rsidRPr="00A853DF">
        <w:rPr>
          <w:rFonts w:ascii="Times New Roman" w:hAnsi="Times New Roman" w:cs="Times New Roman"/>
          <w:lang w:val="en-GB"/>
        </w:rPr>
        <w:t xml:space="preserve">, </w:t>
      </w:r>
      <w:hyperlink r:id="rId36" w:history="1">
        <w:r w:rsidRPr="00A853DF">
          <w:rPr>
            <w:rStyle w:val="Hyperlink"/>
            <w:rFonts w:ascii="Times New Roman" w:hAnsi="Times New Roman" w:cs="Times New Roman"/>
            <w:lang w:val="en-GB"/>
          </w:rPr>
          <w:t>the Second Hemispheric Report on the Implementation of the Belem do Para Convention MESECVI-CEVI (2012)</w:t>
        </w:r>
      </w:hyperlink>
      <w:r w:rsidRPr="00A853DF">
        <w:rPr>
          <w:rFonts w:ascii="Times New Roman" w:hAnsi="Times New Roman" w:cs="Times New Roman"/>
          <w:lang w:val="en-GB"/>
        </w:rPr>
        <w:t xml:space="preserve"> also recommended collecting and making public information disaggregated by sex, age, civil status and geographic location, prosecutions and convictions on VAW and femicides, including evaluating the effectiveness of measures established to prevent, punish and eliminate these crimes. </w:t>
      </w:r>
    </w:p>
    <w:p w14:paraId="1F3D284F" w14:textId="6241905E" w:rsidR="00DF6184" w:rsidRPr="00F74E69" w:rsidRDefault="00DF6184" w:rsidP="00AD0396">
      <w:pPr>
        <w:suppressAutoHyphens/>
        <w:rPr>
          <w:rFonts w:ascii="Times New Roman" w:eastAsia="Times New Roman" w:hAnsi="Times New Roman" w:cs="Times New Roman"/>
          <w:kern w:val="0"/>
          <w:lang w:val="en-GB"/>
          <w14:ligatures w14:val="none"/>
        </w:rPr>
      </w:pPr>
    </w:p>
    <w:p w14:paraId="542D97E5" w14:textId="133E0AAA" w:rsidR="00DF6184" w:rsidRPr="00A853DF" w:rsidRDefault="00DF6184" w:rsidP="00AD0396">
      <w:pPr>
        <w:suppressAutoHyphens/>
        <w:rPr>
          <w:rFonts w:ascii="Times New Roman" w:hAnsi="Times New Roman" w:cs="Times New Roman"/>
          <w:lang w:val="en-GB"/>
        </w:rPr>
      </w:pPr>
      <w:r w:rsidRPr="00A853DF">
        <w:rPr>
          <w:rFonts w:ascii="Times New Roman" w:hAnsi="Times New Roman" w:cs="Times New Roman"/>
          <w:lang w:val="en-GB"/>
        </w:rPr>
        <w:t xml:space="preserve">The establishment of a national data base system for collecting and dissemination data on VAW as recommended has not been established or is non-functioning. If it has been established, this is not public knowledge. </w:t>
      </w:r>
      <w:r w:rsidR="00E24963">
        <w:rPr>
          <w:rFonts w:ascii="Times New Roman" w:hAnsi="Times New Roman" w:cs="Times New Roman"/>
          <w:lang w:val="en-GB"/>
        </w:rPr>
        <w:t xml:space="preserve">For example, </w:t>
      </w:r>
      <w:r w:rsidRPr="00A853DF">
        <w:rPr>
          <w:rFonts w:ascii="Times New Roman" w:hAnsi="Times New Roman" w:cs="Times New Roman"/>
          <w:lang w:val="en-GB"/>
        </w:rPr>
        <w:t xml:space="preserve">there is no information on </w:t>
      </w:r>
      <w:r>
        <w:rPr>
          <w:rFonts w:ascii="Times New Roman" w:hAnsi="Times New Roman" w:cs="Times New Roman"/>
          <w:lang w:val="en-GB"/>
        </w:rPr>
        <w:t xml:space="preserve">the </w:t>
      </w:r>
      <w:r w:rsidRPr="00A853DF">
        <w:rPr>
          <w:rFonts w:ascii="Times New Roman" w:hAnsi="Times New Roman" w:cs="Times New Roman"/>
          <w:lang w:val="en-GB"/>
        </w:rPr>
        <w:t>number of cases filed in Magistrate Courts and Regions.  There might be periodic reports from the police and other agencies, but there is no systematic, standardised way of collecting and sharing data with the public. This recurring failure to systematically collect data, make it publicly accessible, and utilize this empirical evidence to not only inform but also implement targeted actions for the prevention, protection from and prosecution of VAW, domestic violence, and SGBV in Guyana, is hampering Guyana’s ability to address the epidemic of VAW, and to arrest the rise in women being murdered by partners.</w:t>
      </w:r>
    </w:p>
    <w:p w14:paraId="1ED561DC" w14:textId="77777777" w:rsidR="00AD0396" w:rsidRDefault="00AD0396" w:rsidP="00AD0396">
      <w:pPr>
        <w:suppressAutoHyphens/>
        <w:rPr>
          <w:rFonts w:ascii="Times New Roman" w:eastAsia="Arial Unicode MS" w:hAnsi="Times New Roman" w:cs="Times New Roman"/>
          <w:b/>
          <w:bCs/>
          <w:color w:val="000000"/>
          <w:kern w:val="0"/>
          <w:u w:color="000000"/>
          <w:lang w:val="en-GB"/>
          <w14:ligatures w14:val="none"/>
        </w:rPr>
      </w:pPr>
    </w:p>
    <w:p w14:paraId="123F756F" w14:textId="7CB9B0F1" w:rsidR="00FA75DA" w:rsidRDefault="00146015" w:rsidP="00AD0396">
      <w:pPr>
        <w:suppressAutoHyphens/>
        <w:rPr>
          <w:rFonts w:ascii="Times New Roman" w:eastAsia="Arial Unicode MS" w:hAnsi="Times New Roman" w:cs="Times New Roman"/>
          <w:b/>
          <w:bCs/>
          <w:color w:val="000000"/>
          <w:kern w:val="0"/>
          <w:u w:color="000000"/>
          <w:lang w:val="en-GB"/>
          <w14:ligatures w14:val="none"/>
        </w:rPr>
      </w:pPr>
      <w:r>
        <w:rPr>
          <w:rFonts w:ascii="Times New Roman" w:eastAsia="Arial Unicode MS" w:hAnsi="Times New Roman" w:cs="Times New Roman"/>
          <w:b/>
          <w:bCs/>
          <w:color w:val="000000"/>
          <w:kern w:val="0"/>
          <w:u w:color="000000"/>
          <w:lang w:val="en-GB"/>
          <w14:ligatures w14:val="none"/>
        </w:rPr>
        <w:lastRenderedPageBreak/>
        <w:br/>
      </w:r>
      <w:r w:rsidR="00AF4F97" w:rsidRPr="00A853DF">
        <w:rPr>
          <w:rFonts w:ascii="Times New Roman" w:eastAsia="Arial Unicode MS" w:hAnsi="Times New Roman" w:cs="Times New Roman"/>
          <w:b/>
          <w:bCs/>
          <w:color w:val="000000"/>
          <w:kern w:val="0"/>
          <w:u w:color="000000"/>
          <w:lang w:val="en-GB"/>
          <w14:ligatures w14:val="none"/>
        </w:rPr>
        <w:t xml:space="preserve">Recommendations to address </w:t>
      </w:r>
      <w:r w:rsidR="00BA5AD9">
        <w:rPr>
          <w:rFonts w:ascii="Times New Roman" w:eastAsia="Arial Unicode MS" w:hAnsi="Times New Roman" w:cs="Times New Roman"/>
          <w:b/>
          <w:bCs/>
          <w:color w:val="000000"/>
          <w:kern w:val="0"/>
          <w:u w:color="000000"/>
          <w:lang w:val="en-GB"/>
          <w14:ligatures w14:val="none"/>
        </w:rPr>
        <w:t>v</w:t>
      </w:r>
      <w:r w:rsidR="00AF4F97" w:rsidRPr="00A853DF">
        <w:rPr>
          <w:rFonts w:ascii="Times New Roman" w:eastAsia="Arial Unicode MS" w:hAnsi="Times New Roman" w:cs="Times New Roman"/>
          <w:b/>
          <w:bCs/>
          <w:color w:val="000000"/>
          <w:kern w:val="0"/>
          <w:u w:color="000000"/>
          <w:lang w:val="en-GB"/>
          <w14:ligatures w14:val="none"/>
        </w:rPr>
        <w:t xml:space="preserve">iolence against </w:t>
      </w:r>
      <w:r w:rsidR="00BA5AD9">
        <w:rPr>
          <w:rFonts w:ascii="Times New Roman" w:eastAsia="Arial Unicode MS" w:hAnsi="Times New Roman" w:cs="Times New Roman"/>
          <w:b/>
          <w:bCs/>
          <w:color w:val="000000"/>
          <w:kern w:val="0"/>
          <w:u w:color="000000"/>
          <w:lang w:val="en-GB"/>
          <w14:ligatures w14:val="none"/>
        </w:rPr>
        <w:t>w</w:t>
      </w:r>
      <w:r w:rsidR="00AF4F97" w:rsidRPr="00A853DF">
        <w:rPr>
          <w:rFonts w:ascii="Times New Roman" w:eastAsia="Arial Unicode MS" w:hAnsi="Times New Roman" w:cs="Times New Roman"/>
          <w:b/>
          <w:bCs/>
          <w:color w:val="000000"/>
          <w:kern w:val="0"/>
          <w:u w:color="000000"/>
          <w:lang w:val="en-GB"/>
          <w14:ligatures w14:val="none"/>
        </w:rPr>
        <w:t>omen and girls and other forms of gender-based violence</w:t>
      </w:r>
      <w:r w:rsidR="00FA75DA">
        <w:rPr>
          <w:rFonts w:ascii="Times New Roman" w:eastAsia="Arial Unicode MS" w:hAnsi="Times New Roman" w:cs="Times New Roman"/>
          <w:b/>
          <w:bCs/>
          <w:color w:val="000000"/>
          <w:kern w:val="0"/>
          <w:u w:color="000000"/>
          <w:lang w:val="en-GB"/>
          <w14:ligatures w14:val="none"/>
        </w:rPr>
        <w:t>.</w:t>
      </w:r>
    </w:p>
    <w:p w14:paraId="3E27E529" w14:textId="77777777" w:rsidR="00AD0396" w:rsidRPr="00FA75DA" w:rsidRDefault="00AD0396" w:rsidP="00AD0396">
      <w:pPr>
        <w:suppressAutoHyphens/>
        <w:rPr>
          <w:rFonts w:ascii="Times New Roman" w:eastAsia="Arial Unicode MS" w:hAnsi="Times New Roman" w:cs="Times New Roman"/>
          <w:b/>
          <w:bCs/>
          <w:color w:val="000000"/>
          <w:kern w:val="0"/>
          <w:u w:color="000000"/>
          <w:lang w:val="en-GB"/>
          <w14:ligatures w14:val="none"/>
        </w:rPr>
      </w:pPr>
    </w:p>
    <w:p w14:paraId="74E40E83" w14:textId="77777777" w:rsidR="009630B8" w:rsidRPr="003E4882" w:rsidRDefault="009630B8" w:rsidP="009630B8">
      <w:pPr>
        <w:pStyle w:val="ListParagraph"/>
        <w:numPr>
          <w:ilvl w:val="0"/>
          <w:numId w:val="27"/>
        </w:numPr>
        <w:suppressAutoHyphens/>
        <w:ind w:left="0" w:hanging="284"/>
        <w:rPr>
          <w:rStyle w:val="Hyperlink"/>
          <w:rFonts w:ascii="Times New Roman" w:hAnsi="Times New Roman" w:cs="Times New Roman"/>
          <w:color w:val="auto"/>
          <w:u w:val="none"/>
          <w:lang w:val="en-GB"/>
        </w:rPr>
      </w:pPr>
      <w:r w:rsidRPr="004132CF">
        <w:rPr>
          <w:rFonts w:ascii="Times New Roman" w:hAnsi="Times New Roman" w:cs="Times New Roman"/>
          <w:b/>
          <w:bCs/>
          <w:i/>
          <w:iCs/>
          <w:lang w:val="en-GB"/>
        </w:rPr>
        <w:t xml:space="preserve">That specific legislation be introduced to address </w:t>
      </w:r>
      <w:proofErr w:type="spellStart"/>
      <w:r w:rsidRPr="004132CF">
        <w:rPr>
          <w:rFonts w:ascii="Times New Roman" w:hAnsi="Times New Roman" w:cs="Times New Roman"/>
          <w:b/>
          <w:bCs/>
          <w:i/>
          <w:iCs/>
          <w:lang w:val="en-GB"/>
        </w:rPr>
        <w:t>femicidal</w:t>
      </w:r>
      <w:proofErr w:type="spellEnd"/>
      <w:r w:rsidRPr="004132CF">
        <w:rPr>
          <w:rFonts w:ascii="Times New Roman" w:hAnsi="Times New Roman" w:cs="Times New Roman"/>
          <w:b/>
          <w:bCs/>
          <w:i/>
          <w:iCs/>
          <w:lang w:val="en-GB"/>
        </w:rPr>
        <w:t xml:space="preserve"> violence</w:t>
      </w:r>
      <w:r w:rsidRPr="009630B8">
        <w:rPr>
          <w:rFonts w:ascii="Times New Roman" w:hAnsi="Times New Roman" w:cs="Times New Roman"/>
          <w:lang w:val="en-GB"/>
        </w:rPr>
        <w:t xml:space="preserve">, including guarantees that the children of women victims of femicides receive financial compensation and comprehensive care from the State. ECLAC </w:t>
      </w:r>
      <w:hyperlink r:id="rId37" w:history="1">
        <w:r w:rsidRPr="009630B8">
          <w:rPr>
            <w:rStyle w:val="Hyperlink"/>
            <w:rFonts w:ascii="Times New Roman" w:hAnsi="Times New Roman" w:cs="Times New Roman"/>
            <w:lang w:val="en-GB"/>
          </w:rPr>
          <w:t>recommends</w:t>
        </w:r>
      </w:hyperlink>
      <w:r w:rsidRPr="009630B8">
        <w:rPr>
          <w:rStyle w:val="Hyperlink"/>
          <w:rFonts w:ascii="Times New Roman" w:hAnsi="Times New Roman" w:cs="Times New Roman"/>
          <w:lang w:val="en-GB"/>
        </w:rPr>
        <w:t xml:space="preserve"> the same.</w:t>
      </w:r>
    </w:p>
    <w:p w14:paraId="15C3B051" w14:textId="77777777" w:rsidR="003E4882" w:rsidRPr="009630B8" w:rsidRDefault="003E4882" w:rsidP="003E4882">
      <w:pPr>
        <w:pStyle w:val="ListParagraph"/>
        <w:suppressAutoHyphens/>
        <w:ind w:left="0"/>
        <w:rPr>
          <w:rStyle w:val="Hyperlink"/>
          <w:rFonts w:ascii="Times New Roman" w:hAnsi="Times New Roman" w:cs="Times New Roman"/>
          <w:color w:val="auto"/>
          <w:u w:val="none"/>
          <w:lang w:val="en-GB"/>
        </w:rPr>
      </w:pPr>
    </w:p>
    <w:p w14:paraId="7FE79D77" w14:textId="1E0878B4" w:rsidR="003E4882" w:rsidRDefault="003E4882" w:rsidP="003E4882">
      <w:pPr>
        <w:pStyle w:val="ListParagraph"/>
        <w:numPr>
          <w:ilvl w:val="0"/>
          <w:numId w:val="27"/>
        </w:numPr>
        <w:suppressAutoHyphens/>
        <w:ind w:left="0"/>
        <w:rPr>
          <w:rFonts w:ascii="Times New Roman" w:eastAsia="Arial Unicode MS" w:hAnsi="Times New Roman" w:cs="Times New Roman"/>
          <w:color w:val="000000"/>
          <w:kern w:val="0"/>
          <w:u w:color="000000"/>
          <w:lang w:val="en-GB"/>
          <w14:ligatures w14:val="none"/>
        </w:rPr>
      </w:pPr>
      <w:r>
        <w:rPr>
          <w:rFonts w:ascii="Times New Roman" w:eastAsia="Arial Unicode MS" w:hAnsi="Times New Roman" w:cs="Times New Roman"/>
          <w:b/>
          <w:bCs/>
          <w:i/>
          <w:iCs/>
          <w:color w:val="000000"/>
          <w:kern w:val="0"/>
          <w:u w:color="000000"/>
          <w:lang w:val="en-GB"/>
          <w14:ligatures w14:val="none"/>
        </w:rPr>
        <w:t>Geographical</w:t>
      </w:r>
      <w:r w:rsidRPr="00FA75DA">
        <w:rPr>
          <w:rFonts w:ascii="Times New Roman" w:eastAsia="Arial Unicode MS" w:hAnsi="Times New Roman" w:cs="Times New Roman"/>
          <w:b/>
          <w:bCs/>
          <w:i/>
          <w:iCs/>
          <w:color w:val="000000"/>
          <w:kern w:val="0"/>
          <w:u w:color="000000"/>
          <w:lang w:val="en-GB"/>
          <w14:ligatures w14:val="none"/>
        </w:rPr>
        <w:t xml:space="preserve"> approaches to violence against women and girls and other forms of gender-based violence</w:t>
      </w:r>
      <w:r>
        <w:rPr>
          <w:rFonts w:ascii="Times New Roman" w:eastAsia="Arial Unicode MS" w:hAnsi="Times New Roman" w:cs="Times New Roman"/>
          <w:b/>
          <w:bCs/>
          <w:i/>
          <w:iCs/>
          <w:color w:val="000000"/>
          <w:kern w:val="0"/>
          <w:u w:color="000000"/>
          <w:lang w:val="en-GB"/>
          <w14:ligatures w14:val="none"/>
        </w:rPr>
        <w:t xml:space="preserve"> (GBV)</w:t>
      </w:r>
      <w:r w:rsidRPr="00FA75DA">
        <w:rPr>
          <w:rFonts w:ascii="Times New Roman" w:eastAsia="Arial Unicode MS" w:hAnsi="Times New Roman" w:cs="Times New Roman"/>
          <w:color w:val="000000"/>
          <w:kern w:val="0"/>
          <w:u w:color="000000"/>
          <w:lang w:val="en-GB"/>
          <w14:ligatures w14:val="none"/>
        </w:rPr>
        <w:t xml:space="preserve">. The justice system and the national policies and services for survivors of </w:t>
      </w:r>
      <w:r>
        <w:rPr>
          <w:rFonts w:ascii="Times New Roman" w:eastAsia="Arial Unicode MS" w:hAnsi="Times New Roman" w:cs="Times New Roman"/>
          <w:color w:val="000000"/>
          <w:kern w:val="0"/>
          <w:u w:color="000000"/>
          <w:lang w:val="en-GB"/>
          <w14:ligatures w14:val="none"/>
        </w:rPr>
        <w:t xml:space="preserve">GBV </w:t>
      </w:r>
      <w:r w:rsidRPr="00FA75DA">
        <w:rPr>
          <w:rFonts w:ascii="Times New Roman" w:eastAsia="Arial Unicode MS" w:hAnsi="Times New Roman" w:cs="Times New Roman"/>
          <w:color w:val="000000"/>
          <w:kern w:val="0"/>
          <w:u w:color="000000"/>
          <w:lang w:val="en-GB"/>
          <w14:ligatures w14:val="none"/>
        </w:rPr>
        <w:t>must consider the intersectional needs of survivors across Guyana</w:t>
      </w:r>
      <w:r>
        <w:rPr>
          <w:rFonts w:ascii="Times New Roman" w:eastAsia="Arial Unicode MS" w:hAnsi="Times New Roman" w:cs="Times New Roman"/>
          <w:color w:val="000000"/>
          <w:kern w:val="0"/>
          <w:u w:color="000000"/>
          <w:lang w:val="en-GB"/>
          <w14:ligatures w14:val="none"/>
        </w:rPr>
        <w:t xml:space="preserve">, especially </w:t>
      </w:r>
      <w:r w:rsidRPr="00FA75DA">
        <w:rPr>
          <w:rFonts w:ascii="Times New Roman" w:eastAsia="Arial Unicode MS" w:hAnsi="Times New Roman" w:cs="Times New Roman"/>
          <w:color w:val="000000"/>
          <w:kern w:val="0"/>
          <w:u w:color="000000"/>
          <w:lang w:val="en-GB"/>
          <w14:ligatures w14:val="none"/>
        </w:rPr>
        <w:t xml:space="preserve">Indigenous, </w:t>
      </w:r>
      <w:r>
        <w:rPr>
          <w:rFonts w:ascii="Times New Roman" w:eastAsia="Arial Unicode MS" w:hAnsi="Times New Roman" w:cs="Times New Roman"/>
          <w:color w:val="000000"/>
          <w:kern w:val="0"/>
          <w:u w:color="000000"/>
          <w:lang w:val="en-GB"/>
          <w14:ligatures w14:val="none"/>
        </w:rPr>
        <w:t>women</w:t>
      </w:r>
      <w:r w:rsidRPr="00FA75DA">
        <w:rPr>
          <w:rFonts w:ascii="Times New Roman" w:eastAsia="Arial Unicode MS" w:hAnsi="Times New Roman" w:cs="Times New Roman"/>
          <w:color w:val="000000"/>
          <w:kern w:val="0"/>
          <w:u w:color="000000"/>
          <w:lang w:val="en-GB"/>
          <w14:ligatures w14:val="none"/>
        </w:rPr>
        <w:t>. The study on “</w:t>
      </w:r>
      <w:hyperlink r:id="rId38" w:history="1">
        <w:r w:rsidRPr="00FA75DA">
          <w:rPr>
            <w:rStyle w:val="Hyperlink"/>
            <w:rFonts w:ascii="Times New Roman" w:eastAsia="Arial Unicode MS" w:hAnsi="Times New Roman" w:cs="Times New Roman"/>
            <w:kern w:val="0"/>
            <w:lang w:val="en-GB"/>
            <w14:ligatures w14:val="none"/>
          </w:rPr>
          <w:t>Women with Disabilities and Gender-based Violence in Guyana: Moving Beyond Covid-19</w:t>
        </w:r>
      </w:hyperlink>
      <w:r w:rsidRPr="00FA75DA">
        <w:rPr>
          <w:rFonts w:ascii="Times New Roman" w:eastAsia="Arial Unicode MS" w:hAnsi="Times New Roman" w:cs="Times New Roman"/>
          <w:color w:val="000000"/>
          <w:kern w:val="0"/>
          <w:u w:color="000000"/>
          <w:lang w:val="en-GB"/>
          <w14:ligatures w14:val="none"/>
        </w:rPr>
        <w:t xml:space="preserve">” </w:t>
      </w:r>
      <w:r>
        <w:rPr>
          <w:rFonts w:ascii="Times New Roman" w:eastAsia="Arial Unicode MS" w:hAnsi="Times New Roman" w:cs="Times New Roman"/>
          <w:color w:val="000000"/>
          <w:kern w:val="0"/>
          <w:u w:color="000000"/>
          <w:lang w:val="en-GB"/>
          <w14:ligatures w14:val="none"/>
        </w:rPr>
        <w:t xml:space="preserve">also </w:t>
      </w:r>
      <w:r w:rsidRPr="00FA75DA">
        <w:rPr>
          <w:rFonts w:ascii="Times New Roman" w:eastAsia="Arial Unicode MS" w:hAnsi="Times New Roman" w:cs="Times New Roman"/>
          <w:color w:val="000000"/>
          <w:kern w:val="0"/>
          <w:u w:color="000000"/>
          <w:lang w:val="en-GB"/>
          <w14:ligatures w14:val="none"/>
        </w:rPr>
        <w:t>has comprehensive recommendations which include ensuring that all service providers are committed to providing equal access for persons with disabilities, and including women with disabilities in the development of support systems.</w:t>
      </w:r>
    </w:p>
    <w:p w14:paraId="7C5D4094" w14:textId="77777777" w:rsidR="009630B8" w:rsidRPr="009630B8" w:rsidRDefault="009630B8" w:rsidP="009630B8">
      <w:pPr>
        <w:pStyle w:val="ListParagraph"/>
        <w:suppressAutoHyphens/>
        <w:ind w:left="0"/>
        <w:rPr>
          <w:rStyle w:val="Hyperlink"/>
          <w:rFonts w:ascii="Times New Roman" w:hAnsi="Times New Roman" w:cs="Times New Roman"/>
          <w:color w:val="auto"/>
          <w:u w:val="none"/>
          <w:lang w:val="en-GB"/>
        </w:rPr>
      </w:pPr>
    </w:p>
    <w:p w14:paraId="3563E62D" w14:textId="460B423E" w:rsidR="003E4882" w:rsidRPr="003E4882" w:rsidRDefault="009630B8" w:rsidP="003E4882">
      <w:pPr>
        <w:pStyle w:val="ListParagraph"/>
        <w:numPr>
          <w:ilvl w:val="0"/>
          <w:numId w:val="27"/>
        </w:numPr>
        <w:suppressAutoHyphens/>
        <w:ind w:left="0"/>
        <w:rPr>
          <w:rFonts w:ascii="Times New Roman" w:eastAsia="Arial Unicode MS" w:hAnsi="Times New Roman" w:cs="Times New Roman"/>
          <w:b/>
          <w:bCs/>
          <w:color w:val="000000"/>
          <w:kern w:val="0"/>
          <w:u w:color="000000"/>
          <w:lang w:val="en-GB"/>
          <w14:ligatures w14:val="none"/>
        </w:rPr>
      </w:pPr>
      <w:r w:rsidRPr="009630B8">
        <w:rPr>
          <w:rFonts w:ascii="Times New Roman" w:eastAsia="Calibri" w:hAnsi="Times New Roman" w:cs="Times New Roman"/>
          <w:b/>
          <w:bCs/>
          <w:i/>
          <w:iCs/>
          <w:color w:val="000000"/>
          <w:kern w:val="0"/>
          <w:lang w:val="en-GB"/>
        </w:rPr>
        <w:t>Sexual abuse</w:t>
      </w:r>
      <w:r w:rsidR="003E4882">
        <w:rPr>
          <w:rFonts w:ascii="Times New Roman" w:eastAsia="Calibri" w:hAnsi="Times New Roman" w:cs="Times New Roman"/>
          <w:b/>
          <w:bCs/>
          <w:i/>
          <w:iCs/>
          <w:color w:val="000000"/>
          <w:kern w:val="0"/>
          <w:lang w:val="en-GB"/>
        </w:rPr>
        <w:t xml:space="preserve"> and </w:t>
      </w:r>
      <w:r w:rsidRPr="009630B8">
        <w:rPr>
          <w:rFonts w:ascii="Times New Roman" w:eastAsia="Calibri" w:hAnsi="Times New Roman" w:cs="Times New Roman"/>
          <w:b/>
          <w:bCs/>
          <w:i/>
          <w:iCs/>
          <w:color w:val="000000"/>
          <w:kern w:val="0"/>
          <w:lang w:val="en-GB"/>
        </w:rPr>
        <w:t>accountability</w:t>
      </w:r>
      <w:r w:rsidR="003E4882">
        <w:rPr>
          <w:rFonts w:ascii="Times New Roman" w:eastAsia="Calibri" w:hAnsi="Times New Roman" w:cs="Times New Roman"/>
          <w:b/>
          <w:bCs/>
          <w:i/>
          <w:iCs/>
          <w:color w:val="000000"/>
          <w:kern w:val="0"/>
          <w:lang w:val="en-GB"/>
        </w:rPr>
        <w:t xml:space="preserve">. </w:t>
      </w:r>
      <w:r w:rsidR="003E4882" w:rsidRPr="003E4882">
        <w:rPr>
          <w:rFonts w:ascii="Times New Roman" w:eastAsia="Calibri" w:hAnsi="Times New Roman" w:cs="Times New Roman"/>
          <w:color w:val="000000"/>
          <w:kern w:val="0"/>
          <w:lang w:val="en-GB"/>
        </w:rPr>
        <w:t>There is a need to organise</w:t>
      </w:r>
      <w:r w:rsidR="003E4882" w:rsidRPr="003E4882">
        <w:rPr>
          <w:rFonts w:ascii="Times New Roman" w:eastAsia="Arial Unicode MS" w:hAnsi="Times New Roman" w:cs="Times New Roman"/>
          <w:color w:val="000000"/>
          <w:kern w:val="0"/>
          <w:u w:color="000000"/>
          <w:lang w:val="en-GB"/>
          <w14:ligatures w14:val="none"/>
        </w:rPr>
        <w:t xml:space="preserve"> functioning collaborative national and regional groups to design and implement plans to address gender-based violence</w:t>
      </w:r>
      <w:r w:rsidR="003E4882" w:rsidRPr="003E4882">
        <w:rPr>
          <w:rFonts w:ascii="Times New Roman" w:eastAsia="Arial Unicode MS" w:hAnsi="Times New Roman" w:cs="Times New Roman"/>
          <w:b/>
          <w:bCs/>
          <w:color w:val="000000"/>
          <w:kern w:val="0"/>
          <w:u w:color="000000"/>
          <w:lang w:val="en-GB"/>
          <w14:ligatures w14:val="none"/>
        </w:rPr>
        <w:t xml:space="preserve">. </w:t>
      </w:r>
      <w:r w:rsidR="003E4882" w:rsidRPr="003E4882">
        <w:rPr>
          <w:rFonts w:ascii="Times New Roman" w:eastAsia="Arial Unicode MS" w:hAnsi="Times New Roman" w:cs="Times New Roman"/>
          <w:color w:val="000000"/>
          <w:kern w:val="0"/>
          <w:u w:color="000000"/>
          <w:lang w:val="en-GB"/>
          <w14:ligatures w14:val="none"/>
        </w:rPr>
        <w:t>The Sexual Offences Act and the Domestic Violence Act recognise the importance of transparent, accountable and meaningful collaboration among government agencies, NGOs and other interested parties in addressing gender-based violence to organise and support national and regional bodies that can design and implement plans of action using relevant data. These must be put into action.</w:t>
      </w:r>
    </w:p>
    <w:p w14:paraId="0F463C6D" w14:textId="77777777" w:rsidR="003E4882" w:rsidRPr="003E4882" w:rsidRDefault="003E4882" w:rsidP="003E4882">
      <w:pPr>
        <w:pStyle w:val="ListParagraph"/>
        <w:suppressAutoHyphens/>
        <w:ind w:left="0"/>
        <w:rPr>
          <w:rFonts w:ascii="Times New Roman" w:eastAsia="Arial Unicode MS" w:hAnsi="Times New Roman" w:cs="Times New Roman"/>
          <w:b/>
          <w:bCs/>
          <w:color w:val="000000"/>
          <w:kern w:val="0"/>
          <w:u w:color="000000"/>
          <w:lang w:val="en-GB"/>
          <w14:ligatures w14:val="none"/>
        </w:rPr>
      </w:pPr>
    </w:p>
    <w:p w14:paraId="791E07D2" w14:textId="77777777" w:rsidR="003E4882" w:rsidRPr="00FA75DA" w:rsidRDefault="003E4882" w:rsidP="003E4882">
      <w:pPr>
        <w:pStyle w:val="ListParagraph"/>
        <w:numPr>
          <w:ilvl w:val="0"/>
          <w:numId w:val="27"/>
        </w:numPr>
        <w:suppressAutoHyphens/>
        <w:ind w:left="0"/>
        <w:rPr>
          <w:rFonts w:ascii="Times New Roman" w:eastAsia="Arial Unicode MS" w:hAnsi="Times New Roman" w:cs="Times New Roman"/>
          <w:b/>
          <w:bCs/>
          <w:color w:val="000000"/>
          <w:kern w:val="0"/>
          <w:u w:color="000000"/>
          <w:lang w:val="en-GB"/>
          <w14:ligatures w14:val="none"/>
        </w:rPr>
      </w:pPr>
      <w:r w:rsidRPr="00FA75DA">
        <w:rPr>
          <w:rFonts w:ascii="Times New Roman" w:eastAsia="Arial Unicode MS" w:hAnsi="Times New Roman" w:cs="Times New Roman"/>
          <w:b/>
          <w:bCs/>
          <w:i/>
          <w:iCs/>
          <w:color w:val="000000"/>
          <w:kern w:val="0"/>
          <w:u w:color="000000"/>
          <w:lang w:val="en-GB"/>
          <w14:ligatures w14:val="none"/>
        </w:rPr>
        <w:t>Accountability of the Guyana Police Force</w:t>
      </w:r>
      <w:r w:rsidRPr="00FA75DA">
        <w:rPr>
          <w:rFonts w:ascii="Times New Roman" w:eastAsia="Arial Unicode MS" w:hAnsi="Times New Roman" w:cs="Times New Roman"/>
          <w:b/>
          <w:bCs/>
          <w:color w:val="000000"/>
          <w:kern w:val="0"/>
          <w:u w:color="000000"/>
          <w:lang w:val="en-GB"/>
          <w14:ligatures w14:val="none"/>
        </w:rPr>
        <w:t xml:space="preserve">. </w:t>
      </w:r>
      <w:r w:rsidRPr="00FA75DA">
        <w:rPr>
          <w:rFonts w:ascii="Times New Roman" w:eastAsia="Arial Unicode MS" w:hAnsi="Times New Roman" w:cs="Times New Roman"/>
          <w:color w:val="000000"/>
          <w:kern w:val="0"/>
          <w:u w:color="000000"/>
          <w:lang w:val="en-GB"/>
          <w14:ligatures w14:val="none"/>
        </w:rPr>
        <w:t xml:space="preserve">The </w:t>
      </w:r>
      <w:r>
        <w:rPr>
          <w:rFonts w:ascii="Times New Roman" w:eastAsia="Arial Unicode MS" w:hAnsi="Times New Roman" w:cs="Times New Roman"/>
          <w:color w:val="000000"/>
          <w:kern w:val="0"/>
          <w:u w:color="000000"/>
          <w:lang w:val="en-GB"/>
          <w14:ligatures w14:val="none"/>
        </w:rPr>
        <w:t>g</w:t>
      </w:r>
      <w:r w:rsidRPr="00FA75DA">
        <w:rPr>
          <w:rFonts w:ascii="Times New Roman" w:eastAsia="Arial Unicode MS" w:hAnsi="Times New Roman" w:cs="Times New Roman"/>
          <w:color w:val="000000"/>
          <w:kern w:val="0"/>
          <w:u w:color="000000"/>
          <w:lang w:val="en-GB"/>
          <w14:ligatures w14:val="none"/>
        </w:rPr>
        <w:t xml:space="preserve">overnment and </w:t>
      </w:r>
      <w:r>
        <w:rPr>
          <w:rFonts w:ascii="Times New Roman" w:eastAsia="Arial Unicode MS" w:hAnsi="Times New Roman" w:cs="Times New Roman"/>
          <w:color w:val="000000"/>
          <w:kern w:val="0"/>
          <w:u w:color="000000"/>
          <w:lang w:val="en-GB"/>
          <w14:ligatures w14:val="none"/>
        </w:rPr>
        <w:t>NGOs</w:t>
      </w:r>
      <w:r w:rsidRPr="00FA75DA">
        <w:rPr>
          <w:rFonts w:ascii="Times New Roman" w:eastAsia="Arial Unicode MS" w:hAnsi="Times New Roman" w:cs="Times New Roman"/>
          <w:color w:val="000000"/>
          <w:kern w:val="0"/>
          <w:u w:color="000000"/>
          <w:lang w:val="en-GB"/>
          <w14:ligatures w14:val="none"/>
        </w:rPr>
        <w:t xml:space="preserve"> have implemented several training programmes with the Guyana Police Force for gender-based violence. However, there is no guarantee that in all police stations in Guyana, survivors making reports can expect quality and informed service from the police. There is a need for the Guyana Police Force to publish its protocols and procedures so that the public knows what to expect, and how to file complaints (with an effective process) if police are not following procedures.</w:t>
      </w:r>
    </w:p>
    <w:p w14:paraId="0791AA2B" w14:textId="77777777" w:rsidR="003E4882" w:rsidRPr="003E4882" w:rsidRDefault="003E4882" w:rsidP="003E4882">
      <w:pPr>
        <w:pStyle w:val="ListParagraph"/>
        <w:suppressAutoHyphens/>
        <w:ind w:left="0"/>
        <w:rPr>
          <w:rFonts w:ascii="Times New Roman" w:eastAsia="Arial Unicode MS" w:hAnsi="Times New Roman" w:cs="Times New Roman"/>
          <w:b/>
          <w:bCs/>
          <w:color w:val="000000"/>
          <w:kern w:val="0"/>
          <w:u w:color="000000"/>
          <w:lang w:val="en-GB"/>
          <w14:ligatures w14:val="none"/>
        </w:rPr>
      </w:pPr>
    </w:p>
    <w:p w14:paraId="55297396" w14:textId="4A870B01" w:rsidR="009630B8" w:rsidRPr="003E4882" w:rsidRDefault="003E4882" w:rsidP="00685E4F">
      <w:pPr>
        <w:pStyle w:val="ListParagraph"/>
        <w:numPr>
          <w:ilvl w:val="0"/>
          <w:numId w:val="27"/>
        </w:numPr>
        <w:suppressAutoHyphens/>
        <w:ind w:left="0"/>
        <w:rPr>
          <w:rFonts w:ascii="Times New Roman" w:eastAsia="Arial Unicode MS" w:hAnsi="Times New Roman" w:cs="Times New Roman"/>
          <w:b/>
          <w:bCs/>
          <w:color w:val="000000"/>
          <w:kern w:val="0"/>
          <w:u w:color="000000"/>
          <w:lang w:val="en-GB"/>
          <w14:ligatures w14:val="none"/>
        </w:rPr>
      </w:pPr>
      <w:r w:rsidRPr="003E4882">
        <w:rPr>
          <w:rFonts w:ascii="Times New Roman" w:eastAsia="Calibri" w:hAnsi="Times New Roman" w:cs="Times New Roman"/>
          <w:b/>
          <w:bCs/>
          <w:i/>
          <w:iCs/>
          <w:color w:val="000000"/>
          <w:kern w:val="0"/>
          <w:lang w:val="en-GB"/>
        </w:rPr>
        <w:t xml:space="preserve">Sustained </w:t>
      </w:r>
      <w:r>
        <w:rPr>
          <w:rFonts w:ascii="Times New Roman" w:eastAsia="Calibri" w:hAnsi="Times New Roman" w:cs="Times New Roman"/>
          <w:b/>
          <w:bCs/>
          <w:i/>
          <w:iCs/>
          <w:color w:val="000000"/>
          <w:kern w:val="0"/>
          <w:lang w:val="en-GB"/>
        </w:rPr>
        <w:t>p</w:t>
      </w:r>
      <w:r w:rsidRPr="003E4882">
        <w:rPr>
          <w:rFonts w:ascii="Times New Roman" w:eastAsia="Calibri" w:hAnsi="Times New Roman" w:cs="Times New Roman"/>
          <w:b/>
          <w:bCs/>
          <w:i/>
          <w:iCs/>
          <w:color w:val="000000"/>
          <w:kern w:val="0"/>
          <w:lang w:val="en-GB"/>
        </w:rPr>
        <w:t>ublic education and accountability</w:t>
      </w:r>
      <w:r>
        <w:rPr>
          <w:rFonts w:ascii="Times New Roman" w:eastAsia="Calibri" w:hAnsi="Times New Roman" w:cs="Times New Roman"/>
          <w:color w:val="000000"/>
          <w:kern w:val="0"/>
          <w:lang w:val="en-GB"/>
        </w:rPr>
        <w:t xml:space="preserve">. </w:t>
      </w:r>
      <w:r w:rsidR="009630B8" w:rsidRPr="009630B8">
        <w:rPr>
          <w:rFonts w:ascii="Times New Roman" w:eastAsia="Calibri" w:hAnsi="Times New Roman" w:cs="Times New Roman"/>
          <w:color w:val="000000"/>
          <w:kern w:val="0"/>
          <w:lang w:val="en-GB"/>
        </w:rPr>
        <w:t>There must be a countrywide public education programme which is multi-stakeholder/ multi sectoral, comprehensive, evidence based, relevant, achievable, time bound, resourced and sustainable. The education to transform gender relations and to achieve equality must be institutionalised in schools and other training institutions and in the justice sector and health and social services sector, and accompanied by accountable procedures to support survivors.</w:t>
      </w:r>
    </w:p>
    <w:p w14:paraId="06E2340A" w14:textId="77777777" w:rsidR="009630B8" w:rsidRPr="00FA75DA" w:rsidRDefault="009630B8" w:rsidP="009630B8">
      <w:pPr>
        <w:pStyle w:val="ListParagraph"/>
        <w:suppressAutoHyphens/>
        <w:ind w:left="0"/>
        <w:rPr>
          <w:rFonts w:ascii="Times New Roman" w:eastAsia="Arial Unicode MS" w:hAnsi="Times New Roman" w:cs="Times New Roman"/>
          <w:b/>
          <w:bCs/>
          <w:color w:val="000000"/>
          <w:kern w:val="0"/>
          <w:u w:color="000000"/>
          <w:lang w:val="en-GB"/>
          <w14:ligatures w14:val="none"/>
        </w:rPr>
      </w:pPr>
    </w:p>
    <w:p w14:paraId="69E1B726" w14:textId="4AFF6806" w:rsidR="009630B8" w:rsidRPr="00AD0396" w:rsidRDefault="009630B8" w:rsidP="009630B8">
      <w:pPr>
        <w:pStyle w:val="ListParagraph"/>
        <w:numPr>
          <w:ilvl w:val="0"/>
          <w:numId w:val="27"/>
        </w:numPr>
        <w:suppressAutoHyphens/>
        <w:ind w:left="0"/>
        <w:rPr>
          <w:rFonts w:ascii="Times New Roman" w:eastAsia="Arial Unicode MS" w:hAnsi="Times New Roman" w:cs="Times New Roman"/>
          <w:b/>
          <w:bCs/>
          <w:color w:val="000000"/>
          <w:kern w:val="0"/>
          <w:u w:color="000000"/>
          <w:lang w:val="en-GB"/>
          <w14:ligatures w14:val="none"/>
        </w:rPr>
      </w:pPr>
      <w:r w:rsidRPr="00FA75DA">
        <w:rPr>
          <w:rFonts w:ascii="Times New Roman" w:eastAsia="Arial Unicode MS" w:hAnsi="Times New Roman" w:cs="Times New Roman"/>
          <w:b/>
          <w:bCs/>
          <w:i/>
          <w:iCs/>
          <w:color w:val="000000"/>
          <w:kern w:val="0"/>
          <w:u w:color="000000"/>
          <w:lang w:val="en-GB"/>
          <w14:ligatures w14:val="none"/>
        </w:rPr>
        <w:t xml:space="preserve">No </w:t>
      </w:r>
      <w:r w:rsidR="003E4882">
        <w:rPr>
          <w:rFonts w:ascii="Times New Roman" w:eastAsia="Arial Unicode MS" w:hAnsi="Times New Roman" w:cs="Times New Roman"/>
          <w:b/>
          <w:bCs/>
          <w:i/>
          <w:iCs/>
          <w:color w:val="000000"/>
          <w:kern w:val="0"/>
          <w:u w:color="000000"/>
          <w:lang w:val="en-GB"/>
          <w14:ligatures w14:val="none"/>
        </w:rPr>
        <w:t>i</w:t>
      </w:r>
      <w:r w:rsidRPr="00FA75DA">
        <w:rPr>
          <w:rFonts w:ascii="Times New Roman" w:eastAsia="Arial Unicode MS" w:hAnsi="Times New Roman" w:cs="Times New Roman"/>
          <w:b/>
          <w:bCs/>
          <w:i/>
          <w:iCs/>
          <w:color w:val="000000"/>
          <w:kern w:val="0"/>
          <w:u w:color="000000"/>
          <w:lang w:val="en-GB"/>
          <w14:ligatures w14:val="none"/>
        </w:rPr>
        <w:t>mpunity for gender-based violence</w:t>
      </w:r>
      <w:r w:rsidRPr="00FA75DA">
        <w:rPr>
          <w:rFonts w:ascii="Times New Roman" w:eastAsia="Arial Unicode MS" w:hAnsi="Times New Roman" w:cs="Times New Roman"/>
          <w:b/>
          <w:bCs/>
          <w:color w:val="000000"/>
          <w:kern w:val="0"/>
          <w:u w:color="000000"/>
          <w:lang w:val="en-GB"/>
          <w14:ligatures w14:val="none"/>
        </w:rPr>
        <w:t xml:space="preserve">. </w:t>
      </w:r>
      <w:r w:rsidRPr="00FA75DA">
        <w:rPr>
          <w:rFonts w:ascii="Times New Roman" w:eastAsia="Arial Unicode MS" w:hAnsi="Times New Roman" w:cs="Times New Roman"/>
          <w:color w:val="000000"/>
          <w:kern w:val="0"/>
          <w:u w:color="000000"/>
          <w:lang w:val="en-GB"/>
          <w14:ligatures w14:val="none"/>
        </w:rPr>
        <w:t>There must be no impunity for gender-based violence.</w:t>
      </w:r>
    </w:p>
    <w:p w14:paraId="13C4679E" w14:textId="77777777" w:rsidR="009630B8" w:rsidRDefault="009630B8" w:rsidP="009630B8">
      <w:pPr>
        <w:pStyle w:val="ListParagraph"/>
        <w:suppressAutoHyphens/>
        <w:ind w:left="0"/>
        <w:rPr>
          <w:rFonts w:ascii="Times New Roman" w:eastAsia="Arial Unicode MS" w:hAnsi="Times New Roman" w:cs="Times New Roman"/>
          <w:b/>
          <w:bCs/>
          <w:color w:val="000000"/>
          <w:kern w:val="0"/>
          <w:u w:color="000000"/>
          <w:lang w:val="en-GB"/>
          <w14:ligatures w14:val="none"/>
        </w:rPr>
      </w:pPr>
    </w:p>
    <w:p w14:paraId="2F91DFA3" w14:textId="77777777" w:rsidR="00FA75DA" w:rsidRPr="00AD0396" w:rsidRDefault="00FA75DA" w:rsidP="00AD0396">
      <w:pPr>
        <w:pStyle w:val="ListParagraph"/>
        <w:numPr>
          <w:ilvl w:val="0"/>
          <w:numId w:val="27"/>
        </w:numPr>
        <w:suppressAutoHyphens/>
        <w:ind w:left="0"/>
        <w:rPr>
          <w:rFonts w:ascii="Times New Roman" w:eastAsia="Arial Unicode MS" w:hAnsi="Times New Roman" w:cs="Times New Roman"/>
          <w:b/>
          <w:bCs/>
          <w:color w:val="000000"/>
          <w:kern w:val="0"/>
          <w:u w:color="000000"/>
          <w:lang w:val="en-GB"/>
          <w14:ligatures w14:val="none"/>
        </w:rPr>
      </w:pPr>
      <w:r w:rsidRPr="00AD0396">
        <w:rPr>
          <w:rFonts w:ascii="Times New Roman" w:eastAsia="Arial Unicode MS" w:hAnsi="Times New Roman" w:cs="Times New Roman"/>
          <w:b/>
          <w:bCs/>
          <w:i/>
          <w:iCs/>
          <w:color w:val="000000"/>
          <w:kern w:val="0"/>
          <w:u w:color="000000"/>
          <w:lang w:val="en-GB"/>
          <w14:ligatures w14:val="none"/>
        </w:rPr>
        <w:t>Systematic data collection and sharing with the public</w:t>
      </w:r>
      <w:r w:rsidRPr="00AD0396">
        <w:rPr>
          <w:rFonts w:ascii="Times New Roman" w:eastAsia="Arial Unicode MS" w:hAnsi="Times New Roman" w:cs="Times New Roman"/>
          <w:b/>
          <w:bCs/>
          <w:color w:val="000000"/>
          <w:kern w:val="0"/>
          <w:u w:color="000000"/>
          <w:lang w:val="en-GB"/>
          <w14:ligatures w14:val="none"/>
        </w:rPr>
        <w:t xml:space="preserve">. </w:t>
      </w:r>
      <w:r w:rsidRPr="00AD0396">
        <w:rPr>
          <w:rFonts w:ascii="Times New Roman" w:eastAsia="Arial Unicode MS" w:hAnsi="Times New Roman" w:cs="Times New Roman"/>
          <w:color w:val="000000"/>
          <w:kern w:val="0"/>
          <w:u w:color="000000"/>
          <w:lang w:val="en-GB"/>
          <w14:ligatures w14:val="none"/>
        </w:rPr>
        <w:t>There has to be collaboration between the different sectors of Government—police, courts, social services and health—especially when it comes to providing data which could be used to implement support programmes.</w:t>
      </w:r>
    </w:p>
    <w:p w14:paraId="5743216E" w14:textId="77777777" w:rsidR="00F74E69" w:rsidRDefault="00F74E69" w:rsidP="00A53FA3">
      <w:pPr>
        <w:pStyle w:val="H23G"/>
        <w:spacing w:before="0" w:after="0" w:line="240" w:lineRule="auto"/>
        <w:ind w:left="0" w:right="0" w:firstLine="0"/>
        <w:rPr>
          <w:sz w:val="24"/>
          <w:szCs w:val="24"/>
        </w:rPr>
      </w:pPr>
    </w:p>
    <w:p w14:paraId="056027A9" w14:textId="77777777" w:rsidR="00F74E69" w:rsidRDefault="00F74E69" w:rsidP="00A53FA3">
      <w:pPr>
        <w:pStyle w:val="H23G"/>
        <w:spacing w:before="0" w:after="0" w:line="240" w:lineRule="auto"/>
        <w:ind w:left="0" w:right="0" w:firstLine="0"/>
        <w:rPr>
          <w:sz w:val="24"/>
          <w:szCs w:val="24"/>
        </w:rPr>
      </w:pPr>
    </w:p>
    <w:p w14:paraId="1CEB61E9" w14:textId="45666C93" w:rsidR="00A53FA3" w:rsidRPr="00A853DF" w:rsidRDefault="00D67D42" w:rsidP="00A53FA3">
      <w:pPr>
        <w:pStyle w:val="H23G"/>
        <w:spacing w:before="0" w:after="0" w:line="240" w:lineRule="auto"/>
        <w:ind w:left="0" w:right="0" w:firstLine="0"/>
        <w:rPr>
          <w:sz w:val="24"/>
          <w:szCs w:val="24"/>
        </w:rPr>
      </w:pPr>
      <w:r w:rsidRPr="00FA75DA">
        <w:rPr>
          <w:b w:val="0"/>
          <w:bCs/>
          <w:sz w:val="24"/>
          <w:szCs w:val="24"/>
        </w:rPr>
        <w:t xml:space="preserve">2. </w:t>
      </w:r>
      <w:r w:rsidR="00A53FA3" w:rsidRPr="00A853DF">
        <w:rPr>
          <w:sz w:val="24"/>
          <w:szCs w:val="24"/>
        </w:rPr>
        <w:t>Right to life (</w:t>
      </w:r>
      <w:r w:rsidR="00A53FA3">
        <w:rPr>
          <w:sz w:val="24"/>
          <w:szCs w:val="24"/>
        </w:rPr>
        <w:t>A</w:t>
      </w:r>
      <w:r w:rsidR="00A53FA3" w:rsidRPr="00A853DF">
        <w:rPr>
          <w:sz w:val="24"/>
          <w:szCs w:val="24"/>
        </w:rPr>
        <w:t>rt</w:t>
      </w:r>
      <w:r w:rsidR="00A53FA3">
        <w:rPr>
          <w:sz w:val="24"/>
          <w:szCs w:val="24"/>
        </w:rPr>
        <w:t>icle</w:t>
      </w:r>
      <w:r w:rsidR="00A53FA3" w:rsidRPr="00A853DF">
        <w:rPr>
          <w:sz w:val="24"/>
          <w:szCs w:val="24"/>
        </w:rPr>
        <w:t>. 6</w:t>
      </w:r>
      <w:r w:rsidR="00A53FA3">
        <w:rPr>
          <w:sz w:val="24"/>
          <w:szCs w:val="24"/>
        </w:rPr>
        <w:t xml:space="preserve"> (</w:t>
      </w:r>
      <w:r w:rsidR="00A53FA3" w:rsidRPr="00A853DF">
        <w:rPr>
          <w:sz w:val="24"/>
          <w:szCs w:val="24"/>
        </w:rPr>
        <w:t>14</w:t>
      </w:r>
      <w:r w:rsidR="00A53FA3">
        <w:rPr>
          <w:sz w:val="24"/>
          <w:szCs w:val="24"/>
        </w:rPr>
        <w:t>))</w:t>
      </w:r>
    </w:p>
    <w:p w14:paraId="0D17DF05" w14:textId="77777777" w:rsidR="00A53FA3" w:rsidRPr="00A853DF" w:rsidRDefault="00A53FA3" w:rsidP="00A53FA3">
      <w:pPr>
        <w:pStyle w:val="SingleTxtG"/>
        <w:spacing w:after="0" w:line="240" w:lineRule="auto"/>
        <w:ind w:left="0" w:right="0"/>
        <w:jc w:val="left"/>
        <w:rPr>
          <w:sz w:val="24"/>
          <w:szCs w:val="24"/>
          <w:highlight w:val="yellow"/>
        </w:rPr>
      </w:pPr>
      <w:r w:rsidRPr="00A853DF">
        <w:rPr>
          <w:i/>
          <w:iCs/>
          <w:sz w:val="24"/>
          <w:szCs w:val="24"/>
        </w:rPr>
        <w:t>4.</w:t>
      </w:r>
      <w:r w:rsidRPr="00A853DF">
        <w:rPr>
          <w:i/>
          <w:iCs/>
          <w:sz w:val="24"/>
          <w:szCs w:val="24"/>
        </w:rPr>
        <w:tab/>
        <w:t xml:space="preserve">Please provide information on the steps taken to prevent and mitigate the negative effects of climate change and environmental degradation, particularly as a consequence of gold mining </w:t>
      </w:r>
      <w:r w:rsidRPr="00A853DF">
        <w:rPr>
          <w:i/>
          <w:iCs/>
          <w:sz w:val="24"/>
          <w:szCs w:val="24"/>
        </w:rPr>
        <w:lastRenderedPageBreak/>
        <w:t>and offshore oil production. Please respond to concerns that large-scale oil extraction significantly increases greenhouse gas emissions, causes ocean acidification and sea level rise, and adversely affects the most vulnerable groups in the State party, including the Amerindian and fishery-dependent communities and individuals living in poverty. Please report on the steps taken: (a) to develop mechanisms and systems to ensure the sustainable use of natural resources, including oil and gas; (b) to develop and fully implement environmental standards, including the Environmental Protection Act; (c) to conduct environmental impact assessments; and (d) to provide appropriate access to information on environmental hazards</w:t>
      </w:r>
      <w:r w:rsidRPr="00A853DF">
        <w:rPr>
          <w:sz w:val="24"/>
          <w:szCs w:val="24"/>
        </w:rPr>
        <w:t>.</w:t>
      </w:r>
    </w:p>
    <w:p w14:paraId="67D37F35" w14:textId="77777777" w:rsidR="00A53FA3" w:rsidRPr="00A853DF" w:rsidRDefault="00A53FA3" w:rsidP="00A53FA3">
      <w:pPr>
        <w:autoSpaceDE w:val="0"/>
        <w:autoSpaceDN w:val="0"/>
        <w:adjustRightInd w:val="0"/>
        <w:rPr>
          <w:rFonts w:ascii="Times New Roman" w:hAnsi="Times New Roman" w:cs="Times New Roman"/>
          <w:i/>
          <w:iCs/>
        </w:rPr>
      </w:pPr>
    </w:p>
    <w:p w14:paraId="73B31F51" w14:textId="1210D2AF" w:rsidR="00035F56" w:rsidRDefault="008032BD" w:rsidP="008032BD">
      <w:pPr>
        <w:suppressAutoHyphens/>
        <w:rPr>
          <w:rFonts w:ascii="Times New Roman" w:eastAsia="Times New Roman" w:hAnsi="Times New Roman" w:cs="Times New Roman"/>
          <w:color w:val="000000"/>
          <w:kern w:val="0"/>
          <w14:ligatures w14:val="none"/>
        </w:rPr>
      </w:pPr>
      <w:r>
        <w:rPr>
          <w:rFonts w:ascii="Times New Roman" w:hAnsi="Times New Roman" w:cs="Times New Roman"/>
          <w:lang w:val="en-GB" w:eastAsia="zh-CN"/>
        </w:rPr>
        <w:t xml:space="preserve">In what follows </w:t>
      </w:r>
      <w:r w:rsidR="00E24963">
        <w:rPr>
          <w:rFonts w:ascii="Times New Roman" w:hAnsi="Times New Roman" w:cs="Times New Roman"/>
          <w:lang w:val="en-GB" w:eastAsia="zh-CN"/>
        </w:rPr>
        <w:t>w</w:t>
      </w:r>
      <w:proofErr w:type="spellStart"/>
      <w:r w:rsidR="00A53FA3" w:rsidRPr="00A853DF">
        <w:rPr>
          <w:rFonts w:ascii="Times New Roman" w:eastAsia="Times New Roman" w:hAnsi="Times New Roman" w:cs="Times New Roman"/>
          <w:color w:val="000000"/>
          <w:kern w:val="0"/>
          <w14:ligatures w14:val="none"/>
        </w:rPr>
        <w:t>e</w:t>
      </w:r>
      <w:proofErr w:type="spellEnd"/>
      <w:r w:rsidR="00A53FA3" w:rsidRPr="00A853DF">
        <w:rPr>
          <w:rFonts w:ascii="Times New Roman" w:eastAsia="Times New Roman" w:hAnsi="Times New Roman" w:cs="Times New Roman"/>
          <w:color w:val="000000"/>
          <w:kern w:val="0"/>
          <w14:ligatures w14:val="none"/>
        </w:rPr>
        <w:t xml:space="preserve"> lay out major concerns about serial failures and deceptions by government agencies to comply with the National Constitution and the Environmental Protection Act 1996</w:t>
      </w:r>
      <w:r w:rsidR="00035F56">
        <w:rPr>
          <w:rFonts w:ascii="Times New Roman" w:eastAsia="Times New Roman" w:hAnsi="Times New Roman" w:cs="Times New Roman"/>
          <w:color w:val="000000"/>
          <w:kern w:val="0"/>
          <w14:ligatures w14:val="none"/>
        </w:rPr>
        <w:t>.</w:t>
      </w:r>
    </w:p>
    <w:p w14:paraId="62CB9995" w14:textId="77777777" w:rsidR="00035F56" w:rsidRPr="00035F56" w:rsidRDefault="00035F56" w:rsidP="008032BD">
      <w:pPr>
        <w:suppressAutoHyphens/>
        <w:rPr>
          <w:rFonts w:ascii="Times New Roman" w:eastAsia="Times New Roman" w:hAnsi="Times New Roman" w:cs="Times New Roman"/>
          <w:b/>
          <w:bCs/>
          <w:i/>
          <w:iCs/>
          <w:color w:val="000000"/>
          <w:kern w:val="0"/>
          <w14:ligatures w14:val="none"/>
        </w:rPr>
      </w:pPr>
    </w:p>
    <w:p w14:paraId="39C206E5" w14:textId="708BEA40" w:rsidR="00035F56" w:rsidRPr="00035F56" w:rsidRDefault="00035F56" w:rsidP="00035F56">
      <w:pPr>
        <w:pStyle w:val="ListParagraph"/>
        <w:numPr>
          <w:ilvl w:val="0"/>
          <w:numId w:val="32"/>
        </w:numPr>
        <w:suppressAutoHyphens/>
        <w:rPr>
          <w:rFonts w:ascii="Times New Roman" w:eastAsia="Times New Roman" w:hAnsi="Times New Roman" w:cs="Times New Roman"/>
          <w:b/>
          <w:bCs/>
          <w:i/>
          <w:iCs/>
          <w:color w:val="000000"/>
          <w:kern w:val="0"/>
          <w14:ligatures w14:val="none"/>
        </w:rPr>
      </w:pPr>
      <w:r w:rsidRPr="00035F56">
        <w:rPr>
          <w:rFonts w:ascii="Times New Roman" w:eastAsia="Times New Roman" w:hAnsi="Times New Roman" w:cs="Times New Roman"/>
          <w:b/>
          <w:bCs/>
          <w:i/>
          <w:iCs/>
          <w:color w:val="000000"/>
          <w:kern w:val="0"/>
          <w14:ligatures w14:val="none"/>
        </w:rPr>
        <w:t>Failures of the Environmental Protection Agency</w:t>
      </w:r>
      <w:r>
        <w:rPr>
          <w:rFonts w:ascii="Times New Roman" w:eastAsia="Times New Roman" w:hAnsi="Times New Roman" w:cs="Times New Roman"/>
          <w:b/>
          <w:bCs/>
          <w:i/>
          <w:iCs/>
          <w:color w:val="000000"/>
          <w:kern w:val="0"/>
          <w14:ligatures w14:val="none"/>
        </w:rPr>
        <w:t xml:space="preserve"> (EPA) and the Environmental Protection Act (EP Act)</w:t>
      </w:r>
    </w:p>
    <w:p w14:paraId="403225BC" w14:textId="08FD9AA9" w:rsidR="008032BD" w:rsidRDefault="00F74E69" w:rsidP="008032BD">
      <w:pPr>
        <w:suppressAutoHyphens/>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Below we provide a </w:t>
      </w:r>
      <w:r w:rsidRPr="00A853DF">
        <w:rPr>
          <w:rFonts w:ascii="Times New Roman" w:eastAsia="Times New Roman" w:hAnsi="Times New Roman" w:cs="Times New Roman"/>
          <w:color w:val="000000"/>
          <w:kern w:val="0"/>
          <w14:ligatures w14:val="none"/>
        </w:rPr>
        <w:t>chronology</w:t>
      </w:r>
      <w:r>
        <w:rPr>
          <w:rFonts w:ascii="Times New Roman" w:eastAsia="Times New Roman" w:hAnsi="Times New Roman" w:cs="Times New Roman"/>
          <w:color w:val="000000"/>
          <w:kern w:val="0"/>
          <w14:ligatures w14:val="none"/>
        </w:rPr>
        <w:t xml:space="preserve"> of what </w:t>
      </w:r>
      <w:r w:rsidR="00E24963">
        <w:rPr>
          <w:rFonts w:ascii="Times New Roman" w:eastAsia="Times New Roman" w:hAnsi="Times New Roman" w:cs="Times New Roman"/>
          <w:color w:val="000000"/>
          <w:kern w:val="0"/>
          <w14:ligatures w14:val="none"/>
        </w:rPr>
        <w:t xml:space="preserve">started </w:t>
      </w:r>
      <w:r w:rsidR="00A53FA3" w:rsidRPr="00A853DF">
        <w:rPr>
          <w:rFonts w:ascii="Times New Roman" w:eastAsia="Times New Roman" w:hAnsi="Times New Roman" w:cs="Times New Roman"/>
          <w:color w:val="000000"/>
          <w:kern w:val="0"/>
          <w14:ligatures w14:val="none"/>
        </w:rPr>
        <w:t xml:space="preserve">in 2018 </w:t>
      </w:r>
      <w:r>
        <w:rPr>
          <w:rFonts w:ascii="Times New Roman" w:eastAsia="Times New Roman" w:hAnsi="Times New Roman" w:cs="Times New Roman"/>
          <w:color w:val="000000"/>
          <w:kern w:val="0"/>
          <w14:ligatures w14:val="none"/>
        </w:rPr>
        <w:t xml:space="preserve">in </w:t>
      </w:r>
      <w:r w:rsidRPr="00A853DF">
        <w:rPr>
          <w:rFonts w:ascii="Times New Roman" w:eastAsia="Times New Roman" w:hAnsi="Times New Roman" w:cs="Times New Roman"/>
          <w:color w:val="000000"/>
          <w:kern w:val="0"/>
          <w14:ligatures w14:val="none"/>
        </w:rPr>
        <w:t xml:space="preserve">what was described </w:t>
      </w:r>
      <w:r w:rsidR="00A53FA3" w:rsidRPr="00A853DF">
        <w:rPr>
          <w:rFonts w:ascii="Times New Roman" w:eastAsia="Times New Roman" w:hAnsi="Times New Roman" w:cs="Times New Roman"/>
          <w:color w:val="000000"/>
          <w:kern w:val="0"/>
          <w14:ligatures w14:val="none"/>
        </w:rPr>
        <w:t>as the construction of</w:t>
      </w:r>
      <w:r w:rsidR="008032BD">
        <w:rPr>
          <w:rFonts w:ascii="Times New Roman" w:eastAsia="Times New Roman" w:hAnsi="Times New Roman" w:cs="Times New Roman"/>
          <w:color w:val="000000"/>
          <w:kern w:val="0"/>
          <w14:ligatures w14:val="none"/>
        </w:rPr>
        <w:t xml:space="preserve"> a supposed</w:t>
      </w:r>
      <w:r w:rsidR="00A53FA3" w:rsidRPr="00A853DF">
        <w:rPr>
          <w:rFonts w:ascii="Times New Roman" w:eastAsia="Times New Roman" w:hAnsi="Times New Roman" w:cs="Times New Roman"/>
          <w:color w:val="000000"/>
          <w:kern w:val="0"/>
          <w14:ligatures w14:val="none"/>
        </w:rPr>
        <w:t xml:space="preserve"> ‘mud plant’ </w:t>
      </w:r>
      <w:r w:rsidR="008032BD">
        <w:rPr>
          <w:rFonts w:ascii="Times New Roman" w:eastAsia="Times New Roman" w:hAnsi="Times New Roman" w:cs="Times New Roman"/>
          <w:color w:val="000000"/>
          <w:kern w:val="0"/>
          <w14:ligatures w14:val="none"/>
        </w:rPr>
        <w:t xml:space="preserve">for hazardous waste </w:t>
      </w:r>
      <w:r w:rsidR="00A53FA3" w:rsidRPr="00A853DF">
        <w:rPr>
          <w:rFonts w:ascii="Times New Roman" w:eastAsia="Times New Roman" w:hAnsi="Times New Roman" w:cs="Times New Roman"/>
          <w:color w:val="000000"/>
          <w:kern w:val="0"/>
          <w14:ligatures w14:val="none"/>
        </w:rPr>
        <w:t xml:space="preserve">in a residential city </w:t>
      </w:r>
      <w:proofErr w:type="spellStart"/>
      <w:r w:rsidR="00A53FA3" w:rsidRPr="00A853DF">
        <w:rPr>
          <w:rFonts w:ascii="Times New Roman" w:eastAsia="Times New Roman" w:hAnsi="Times New Roman" w:cs="Times New Roman"/>
          <w:color w:val="000000"/>
          <w:kern w:val="0"/>
          <w14:ligatures w14:val="none"/>
        </w:rPr>
        <w:t>neighbourhood</w:t>
      </w:r>
      <w:proofErr w:type="spellEnd"/>
      <w:r w:rsidR="00A53FA3" w:rsidRPr="00A853DF">
        <w:rPr>
          <w:rFonts w:ascii="Times New Roman" w:eastAsia="Times New Roman" w:hAnsi="Times New Roman" w:cs="Times New Roman"/>
          <w:color w:val="000000"/>
          <w:kern w:val="0"/>
          <w14:ligatures w14:val="none"/>
        </w:rPr>
        <w:t>.</w:t>
      </w:r>
      <w:r w:rsidR="00A53FA3" w:rsidRPr="00A853DF">
        <w:rPr>
          <w:rStyle w:val="FootnoteReference"/>
          <w:rFonts w:ascii="Times New Roman" w:eastAsia="Times New Roman" w:hAnsi="Times New Roman" w:cs="Times New Roman"/>
          <w:color w:val="000000"/>
          <w:kern w:val="0"/>
          <w14:ligatures w14:val="none"/>
        </w:rPr>
        <w:footnoteReference w:id="6"/>
      </w:r>
      <w:r w:rsidR="00A53FA3" w:rsidRPr="00A853DF">
        <w:rPr>
          <w:rFonts w:ascii="Times New Roman" w:eastAsia="Times New Roman" w:hAnsi="Times New Roman" w:cs="Times New Roman"/>
          <w:color w:val="000000"/>
          <w:kern w:val="0"/>
          <w14:ligatures w14:val="none"/>
        </w:rPr>
        <w:t xml:space="preserve"> The </w:t>
      </w:r>
      <w:proofErr w:type="spellStart"/>
      <w:r w:rsidR="00A53FA3" w:rsidRPr="00A853DF">
        <w:rPr>
          <w:rFonts w:ascii="Times New Roman" w:eastAsia="Times New Roman" w:hAnsi="Times New Roman" w:cs="Times New Roman"/>
          <w:color w:val="000000"/>
          <w:kern w:val="0"/>
          <w14:ligatures w14:val="none"/>
        </w:rPr>
        <w:t>neighbourhood</w:t>
      </w:r>
      <w:proofErr w:type="spellEnd"/>
      <w:r w:rsidR="00A53FA3" w:rsidRPr="00A853DF">
        <w:rPr>
          <w:rFonts w:ascii="Times New Roman" w:eastAsia="Times New Roman" w:hAnsi="Times New Roman" w:cs="Times New Roman"/>
          <w:color w:val="000000"/>
          <w:kern w:val="0"/>
          <w14:ligatures w14:val="none"/>
        </w:rPr>
        <w:t xml:space="preserve"> residents learned that the massive building in their midst was</w:t>
      </w:r>
      <w:r>
        <w:rPr>
          <w:rFonts w:ascii="Times New Roman" w:eastAsia="Times New Roman" w:hAnsi="Times New Roman" w:cs="Times New Roman"/>
          <w:color w:val="000000"/>
          <w:kern w:val="0"/>
          <w14:ligatures w14:val="none"/>
        </w:rPr>
        <w:t xml:space="preserve"> a facility</w:t>
      </w:r>
      <w:r w:rsidR="00A53FA3" w:rsidRPr="00A853DF">
        <w:rPr>
          <w:rFonts w:ascii="Times New Roman" w:eastAsia="Times New Roman" w:hAnsi="Times New Roman" w:cs="Times New Roman"/>
          <w:color w:val="000000"/>
          <w:kern w:val="0"/>
          <w14:ligatures w14:val="none"/>
        </w:rPr>
        <w:t xml:space="preserve"> for the storage and calibration of radioactive </w:t>
      </w:r>
      <w:r w:rsidRPr="00A853DF">
        <w:rPr>
          <w:rFonts w:ascii="Times New Roman" w:eastAsia="Times New Roman" w:hAnsi="Times New Roman" w:cs="Times New Roman"/>
          <w:color w:val="000000"/>
          <w:kern w:val="0"/>
          <w14:ligatures w14:val="none"/>
        </w:rPr>
        <w:t>(hazardous</w:t>
      </w:r>
      <w:r>
        <w:rPr>
          <w:rFonts w:ascii="Times New Roman" w:eastAsia="Times New Roman" w:hAnsi="Times New Roman" w:cs="Times New Roman"/>
          <w:color w:val="000000"/>
          <w:kern w:val="0"/>
          <w14:ligatures w14:val="none"/>
        </w:rPr>
        <w:t>)</w:t>
      </w:r>
      <w:r w:rsidRPr="00A853DF">
        <w:rPr>
          <w:rFonts w:ascii="Times New Roman" w:eastAsia="Times New Roman" w:hAnsi="Times New Roman" w:cs="Times New Roman"/>
          <w:color w:val="000000"/>
          <w:kern w:val="0"/>
          <w14:ligatures w14:val="none"/>
        </w:rPr>
        <w:t xml:space="preserve"> waste</w:t>
      </w:r>
      <w:r>
        <w:rPr>
          <w:rFonts w:ascii="Times New Roman" w:eastAsia="Times New Roman" w:hAnsi="Times New Roman" w:cs="Times New Roman"/>
          <w:color w:val="000000"/>
          <w:kern w:val="0"/>
          <w14:ligatures w14:val="none"/>
        </w:rPr>
        <w:t xml:space="preserve">—from </w:t>
      </w:r>
      <w:r w:rsidRPr="00A853DF">
        <w:rPr>
          <w:rFonts w:ascii="Times New Roman" w:eastAsia="Times New Roman" w:hAnsi="Times New Roman" w:cs="Times New Roman"/>
          <w:color w:val="000000"/>
          <w:kern w:val="0"/>
          <w14:ligatures w14:val="none"/>
        </w:rPr>
        <w:t xml:space="preserve">the offshore deep-water oilfields in Guyana’s </w:t>
      </w:r>
      <w:r>
        <w:rPr>
          <w:rFonts w:ascii="Times New Roman" w:eastAsia="Times New Roman" w:hAnsi="Times New Roman" w:cs="Times New Roman"/>
          <w:color w:val="000000"/>
          <w:kern w:val="0"/>
          <w14:ligatures w14:val="none"/>
        </w:rPr>
        <w:t>E</w:t>
      </w:r>
      <w:r w:rsidRPr="00A853DF">
        <w:rPr>
          <w:rFonts w:ascii="Times New Roman" w:eastAsia="Times New Roman" w:hAnsi="Times New Roman" w:cs="Times New Roman"/>
          <w:color w:val="000000"/>
          <w:kern w:val="0"/>
          <w14:ligatures w14:val="none"/>
        </w:rPr>
        <w:t xml:space="preserve">xclusive </w:t>
      </w:r>
      <w:r>
        <w:rPr>
          <w:rFonts w:ascii="Times New Roman" w:eastAsia="Times New Roman" w:hAnsi="Times New Roman" w:cs="Times New Roman"/>
          <w:color w:val="000000"/>
          <w:kern w:val="0"/>
          <w14:ligatures w14:val="none"/>
        </w:rPr>
        <w:t>E</w:t>
      </w:r>
      <w:r w:rsidRPr="00A853DF">
        <w:rPr>
          <w:rFonts w:ascii="Times New Roman" w:eastAsia="Times New Roman" w:hAnsi="Times New Roman" w:cs="Times New Roman"/>
          <w:color w:val="000000"/>
          <w:kern w:val="0"/>
          <w14:ligatures w14:val="none"/>
        </w:rPr>
        <w:t xml:space="preserve">conomic </w:t>
      </w:r>
      <w:r>
        <w:rPr>
          <w:rFonts w:ascii="Times New Roman" w:eastAsia="Times New Roman" w:hAnsi="Times New Roman" w:cs="Times New Roman"/>
          <w:color w:val="000000"/>
          <w:kern w:val="0"/>
          <w14:ligatures w14:val="none"/>
        </w:rPr>
        <w:t>Z</w:t>
      </w:r>
      <w:r w:rsidRPr="00A853DF">
        <w:rPr>
          <w:rFonts w:ascii="Times New Roman" w:eastAsia="Times New Roman" w:hAnsi="Times New Roman" w:cs="Times New Roman"/>
          <w:color w:val="000000"/>
          <w:kern w:val="0"/>
          <w14:ligatures w14:val="none"/>
        </w:rPr>
        <w:t>one</w:t>
      </w:r>
      <w:r>
        <w:rPr>
          <w:rFonts w:ascii="Times New Roman" w:eastAsia="Times New Roman" w:hAnsi="Times New Roman" w:cs="Times New Roman"/>
          <w:color w:val="000000"/>
          <w:kern w:val="0"/>
          <w14:ligatures w14:val="none"/>
        </w:rPr>
        <w:t>—</w:t>
      </w:r>
      <w:r w:rsidRPr="00A853DF">
        <w:rPr>
          <w:rFonts w:ascii="Times New Roman" w:eastAsia="Times New Roman" w:hAnsi="Times New Roman" w:cs="Times New Roman"/>
          <w:color w:val="000000"/>
          <w:kern w:val="0"/>
          <w14:ligatures w14:val="none"/>
        </w:rPr>
        <w:t>by the international oilfield servicing company SLB (Schlumberger) Guyana in the residential housing area (Houston) in of Georgetown</w:t>
      </w:r>
      <w:r w:rsidR="008220C0">
        <w:rPr>
          <w:rFonts w:ascii="Times New Roman" w:eastAsia="Times New Roman" w:hAnsi="Times New Roman" w:cs="Times New Roman"/>
          <w:color w:val="000000"/>
          <w:kern w:val="0"/>
          <w14:ligatures w14:val="none"/>
        </w:rPr>
        <w:t>.</w:t>
      </w:r>
    </w:p>
    <w:p w14:paraId="7F986EA6" w14:textId="77777777" w:rsidR="008220C0" w:rsidRDefault="008220C0" w:rsidP="008032BD">
      <w:pPr>
        <w:suppressAutoHyphens/>
        <w:rPr>
          <w:rFonts w:ascii="Times New Roman" w:eastAsia="Times New Roman" w:hAnsi="Times New Roman" w:cs="Times New Roman"/>
          <w:color w:val="000000"/>
          <w:kern w:val="0"/>
          <w14:ligatures w14:val="none"/>
        </w:rPr>
      </w:pPr>
    </w:p>
    <w:p w14:paraId="74E205BF" w14:textId="45A09E60" w:rsidR="00A53FA3" w:rsidRPr="008220C0" w:rsidRDefault="00A53FA3" w:rsidP="008220C0">
      <w:pPr>
        <w:pStyle w:val="ListParagraph"/>
        <w:numPr>
          <w:ilvl w:val="0"/>
          <w:numId w:val="27"/>
        </w:numPr>
        <w:suppressAutoHyphens/>
        <w:rPr>
          <w:rFonts w:ascii="Times New Roman" w:hAnsi="Times New Roman" w:cs="Times New Roman"/>
          <w:lang w:val="en-GB" w:eastAsia="zh-CN"/>
        </w:rPr>
      </w:pPr>
      <w:r w:rsidRPr="008032BD">
        <w:rPr>
          <w:rFonts w:ascii="Times New Roman" w:eastAsia="Times New Roman" w:hAnsi="Times New Roman" w:cs="Times New Roman"/>
          <w:color w:val="000000"/>
          <w:kern w:val="0"/>
          <w14:ligatures w14:val="none"/>
        </w:rPr>
        <w:t xml:space="preserve">The building and operation of this facility has been allowed by the national Environmental Protection Agency (EPA) without an environmental impact assessment (EIA). </w:t>
      </w:r>
      <w:r w:rsidR="008220C0" w:rsidRPr="008032BD">
        <w:rPr>
          <w:rFonts w:ascii="Times New Roman" w:eastAsia="Times New Roman" w:hAnsi="Times New Roman" w:cs="Times New Roman"/>
          <w:color w:val="000000"/>
          <w:kern w:val="0"/>
          <w14:ligatures w14:val="none"/>
        </w:rPr>
        <w:t xml:space="preserve">No evidence has been cited to show that SLB complied with the land use zoning rules and subsequent restrictions on industrial building and operations in </w:t>
      </w:r>
      <w:r w:rsidR="008220C0">
        <w:rPr>
          <w:rFonts w:ascii="Times New Roman" w:eastAsia="Times New Roman" w:hAnsi="Times New Roman" w:cs="Times New Roman"/>
          <w:color w:val="000000"/>
          <w:kern w:val="0"/>
          <w14:ligatures w14:val="none"/>
        </w:rPr>
        <w:t>the</w:t>
      </w:r>
      <w:r w:rsidR="008220C0" w:rsidRPr="008032BD">
        <w:rPr>
          <w:rFonts w:ascii="Times New Roman" w:eastAsia="Times New Roman" w:hAnsi="Times New Roman" w:cs="Times New Roman"/>
          <w:color w:val="000000"/>
          <w:kern w:val="0"/>
          <w14:ligatures w14:val="none"/>
        </w:rPr>
        <w:t xml:space="preserve"> residential </w:t>
      </w:r>
      <w:proofErr w:type="spellStart"/>
      <w:r w:rsidR="008220C0" w:rsidRPr="008032BD">
        <w:rPr>
          <w:rFonts w:ascii="Times New Roman" w:eastAsia="Times New Roman" w:hAnsi="Times New Roman" w:cs="Times New Roman"/>
          <w:color w:val="000000"/>
          <w:kern w:val="0"/>
          <w14:ligatures w14:val="none"/>
        </w:rPr>
        <w:t>neighbourhood</w:t>
      </w:r>
      <w:proofErr w:type="spellEnd"/>
      <w:r w:rsidR="008220C0" w:rsidRPr="008032BD">
        <w:rPr>
          <w:rFonts w:ascii="Times New Roman" w:eastAsia="Times New Roman" w:hAnsi="Times New Roman" w:cs="Times New Roman"/>
          <w:color w:val="000000"/>
          <w:kern w:val="0"/>
          <w14:ligatures w14:val="none"/>
        </w:rPr>
        <w:t>.</w:t>
      </w:r>
      <w:r w:rsidR="008220C0">
        <w:rPr>
          <w:rStyle w:val="FootnoteReference"/>
          <w:rFonts w:ascii="Times New Roman" w:eastAsia="Times New Roman" w:hAnsi="Times New Roman" w:cs="Times New Roman"/>
          <w:color w:val="000000"/>
          <w:kern w:val="0"/>
          <w14:ligatures w14:val="none"/>
        </w:rPr>
        <w:footnoteReference w:id="7"/>
      </w:r>
    </w:p>
    <w:p w14:paraId="2FDFB89D" w14:textId="77777777" w:rsidR="00A53FA3" w:rsidRPr="003E1BE8" w:rsidRDefault="00A53FA3" w:rsidP="003E1BE8">
      <w:pPr>
        <w:pStyle w:val="ListParagraph"/>
        <w:numPr>
          <w:ilvl w:val="0"/>
          <w:numId w:val="27"/>
        </w:numPr>
        <w:suppressAutoHyphens/>
        <w:rPr>
          <w:rFonts w:ascii="Times New Roman" w:hAnsi="Times New Roman" w:cs="Times New Roman"/>
          <w:lang w:val="en-GB" w:eastAsia="zh-CN"/>
        </w:rPr>
      </w:pPr>
      <w:r w:rsidRPr="003E1BE8">
        <w:rPr>
          <w:rFonts w:ascii="Times New Roman" w:eastAsia="Times New Roman" w:hAnsi="Times New Roman" w:cs="Times New Roman"/>
          <w:color w:val="000000"/>
          <w:kern w:val="0"/>
          <w14:ligatures w14:val="none"/>
        </w:rPr>
        <w:t xml:space="preserve">The EPA awarded an environmental authorization to </w:t>
      </w:r>
      <w:r w:rsidRPr="003E1BE8">
        <w:rPr>
          <w:rFonts w:ascii="Times New Roman" w:hAnsi="Times New Roman" w:cs="Times New Roman"/>
          <w:color w:val="1D2228"/>
          <w:u w:color="1D2228"/>
        </w:rPr>
        <w:t>Schlumberger Guyana Inc</w:t>
      </w:r>
      <w:r w:rsidRPr="003E1BE8">
        <w:rPr>
          <w:rFonts w:ascii="Times New Roman" w:eastAsia="Times New Roman" w:hAnsi="Times New Roman" w:cs="Times New Roman"/>
          <w:color w:val="000000"/>
          <w:kern w:val="0"/>
          <w14:ligatures w14:val="none"/>
        </w:rPr>
        <w:t xml:space="preserve"> (SLB) on 9 June 2021, ‘against the EPA’s own policies and without any legal foundation or authority’.</w:t>
      </w:r>
      <w:r w:rsidRPr="00A853DF">
        <w:rPr>
          <w:rStyle w:val="FootnoteReference"/>
          <w:rFonts w:ascii="Times New Roman" w:eastAsia="Times New Roman" w:hAnsi="Times New Roman" w:cs="Times New Roman"/>
          <w:color w:val="000000"/>
          <w:kern w:val="0"/>
          <w14:ligatures w14:val="none"/>
        </w:rPr>
        <w:footnoteReference w:id="8"/>
      </w:r>
      <w:r w:rsidRPr="003E1BE8">
        <w:rPr>
          <w:rFonts w:ascii="Times New Roman" w:eastAsia="Times New Roman" w:hAnsi="Times New Roman" w:cs="Times New Roman"/>
          <w:color w:val="000000"/>
          <w:kern w:val="0"/>
          <w14:ligatures w14:val="none"/>
        </w:rPr>
        <w:t xml:space="preserve"> </w:t>
      </w:r>
      <w:r w:rsidRPr="003E1BE8">
        <w:rPr>
          <w:rFonts w:ascii="Times New Roman" w:hAnsi="Times New Roman" w:cs="Times New Roman"/>
          <w:color w:val="1D2228"/>
          <w:u w:color="1D2228"/>
        </w:rPr>
        <w:t xml:space="preserve">Schlumberger Guyana Inc (SLB), a multi-national oil and gas company, was granted an environmental permit by the EPA for the construction and operation of an onshore Radioactive and Source Storage Facility </w:t>
      </w:r>
      <w:r w:rsidRPr="003E1BE8">
        <w:rPr>
          <w:rFonts w:ascii="Times New Roman" w:hAnsi="Times New Roman" w:cs="Times New Roman"/>
        </w:rPr>
        <w:t>(</w:t>
      </w:r>
      <w:r w:rsidRPr="003E1BE8">
        <w:rPr>
          <w:rFonts w:ascii="Times New Roman" w:hAnsi="Times New Roman" w:cs="Times New Roman"/>
          <w:i/>
          <w:iCs/>
        </w:rPr>
        <w:t xml:space="preserve">RSSF). </w:t>
      </w:r>
      <w:r w:rsidRPr="003E1BE8">
        <w:rPr>
          <w:rFonts w:ascii="Times New Roman" w:hAnsi="Times New Roman" w:cs="Times New Roman"/>
        </w:rPr>
        <w:t xml:space="preserve">This RSSF forms part of SLB’s wider project to develop its Regional Headquarters and Offshore Services Base in Guyana which includes a Liquid Mud Plant, Dry Bulk Facility, and Workshop facilities to support offshore drilling and production operations by Exxon Mobil Guyana. This integrated facility includes a range of large-scale industrial activities and the handling, storage and processing of not only sealed radioactive sources but hazardous materials, chemicals and hazardous waste from a rapidly expanding oil and gas industry. SLB however had only applied for an environmental permit for the RSSF. </w:t>
      </w:r>
    </w:p>
    <w:p w14:paraId="33BC14DD" w14:textId="77777777" w:rsidR="003E1BE8" w:rsidRPr="003E1BE8" w:rsidRDefault="00A53FA3" w:rsidP="003E1BE8">
      <w:pPr>
        <w:pStyle w:val="ListParagraph"/>
        <w:numPr>
          <w:ilvl w:val="0"/>
          <w:numId w:val="27"/>
        </w:numPr>
        <w:suppressAutoHyphens/>
        <w:rPr>
          <w:rFonts w:ascii="Times New Roman" w:hAnsi="Times New Roman" w:cs="Times New Roman"/>
          <w:lang w:val="en-GB" w:eastAsia="zh-CN"/>
        </w:rPr>
      </w:pPr>
      <w:r w:rsidRPr="003E1BE8">
        <w:rPr>
          <w:rFonts w:ascii="Times New Roman" w:hAnsi="Times New Roman" w:cs="Times New Roman"/>
        </w:rPr>
        <w:lastRenderedPageBreak/>
        <w:t xml:space="preserve">Residents living in close proximity to the RSSF objected to the waiving of an EIA by the EPA and when not granted an EAB hearing to voice their objections, three Guyanese citizens </w:t>
      </w:r>
      <w:r w:rsidRPr="003E1BE8">
        <w:rPr>
          <w:rFonts w:ascii="Times New Roman" w:eastAsia="Times New Roman" w:hAnsi="Times New Roman" w:cs="Times New Roman"/>
          <w:color w:val="000000"/>
          <w:kern w:val="0"/>
          <w14:ligatures w14:val="none"/>
        </w:rPr>
        <w:t>sued the EPA, EAB and SLB over the radioactive storage facility</w:t>
      </w:r>
      <w:r w:rsidRPr="003E1BE8">
        <w:rPr>
          <w:rFonts w:ascii="Times New Roman" w:hAnsi="Times New Roman" w:cs="Times New Roman"/>
        </w:rPr>
        <w:t xml:space="preserve"> February 2022.</w:t>
      </w:r>
      <w:r w:rsidRPr="00A853DF">
        <w:rPr>
          <w:rStyle w:val="FootnoteReference"/>
          <w:rFonts w:ascii="Times New Roman" w:hAnsi="Times New Roman" w:cs="Times New Roman"/>
        </w:rPr>
        <w:footnoteReference w:id="9"/>
      </w:r>
      <w:r w:rsidRPr="003E1BE8">
        <w:rPr>
          <w:rFonts w:ascii="Times New Roman" w:hAnsi="Times New Roman" w:cs="Times New Roman"/>
        </w:rPr>
        <w:t xml:space="preserve"> and won their case in Court.</w:t>
      </w:r>
    </w:p>
    <w:p w14:paraId="62A6EEC7" w14:textId="4CD754D3" w:rsidR="00A53FA3" w:rsidRPr="003E1BE8" w:rsidRDefault="00A53FA3" w:rsidP="003E1BE8">
      <w:pPr>
        <w:pStyle w:val="ListParagraph"/>
        <w:numPr>
          <w:ilvl w:val="0"/>
          <w:numId w:val="27"/>
        </w:numPr>
        <w:suppressAutoHyphens/>
        <w:rPr>
          <w:rFonts w:ascii="Times New Roman" w:hAnsi="Times New Roman" w:cs="Times New Roman"/>
          <w:lang w:val="en-GB" w:eastAsia="zh-CN"/>
        </w:rPr>
      </w:pPr>
      <w:r w:rsidRPr="003E1BE8">
        <w:rPr>
          <w:rFonts w:ascii="Times New Roman" w:hAnsi="Times New Roman" w:cs="Times New Roman"/>
        </w:rPr>
        <w:t xml:space="preserve">On August 31st, 2022, 54 citizens and CSOs of Guyana signed an </w:t>
      </w:r>
      <w:hyperlink r:id="rId39" w:history="1">
        <w:r w:rsidRPr="003E1BE8">
          <w:rPr>
            <w:rStyle w:val="Hyperlink"/>
            <w:rFonts w:ascii="Times New Roman" w:hAnsi="Times New Roman" w:cs="Times New Roman"/>
          </w:rPr>
          <w:t>OPEN LETTER</w:t>
        </w:r>
      </w:hyperlink>
      <w:r w:rsidRPr="003E1BE8">
        <w:rPr>
          <w:rFonts w:ascii="Times New Roman" w:hAnsi="Times New Roman" w:cs="Times New Roman"/>
        </w:rPr>
        <w:t xml:space="preserve"> to the Executive Director of the Environmental Protection Agency (EPA), Chair of the EPA Board of Directors, and Chair and members of the Environmental Assessment Board (EAB). This letter was sent to bring attention to the plight of citizens living in communities in which onshore facilities tied to oil </w:t>
      </w:r>
      <w:r w:rsidR="003E1BE8">
        <w:rPr>
          <w:rFonts w:ascii="Times New Roman" w:hAnsi="Times New Roman" w:cs="Times New Roman"/>
        </w:rPr>
        <w:t>and</w:t>
      </w:r>
      <w:r w:rsidRPr="003E1BE8">
        <w:rPr>
          <w:rFonts w:ascii="Times New Roman" w:hAnsi="Times New Roman" w:cs="Times New Roman"/>
        </w:rPr>
        <w:t xml:space="preserve"> gas were operating. This was followed by a </w:t>
      </w:r>
      <w:hyperlink r:id="rId40" w:history="1">
        <w:r w:rsidRPr="003E1BE8">
          <w:rPr>
            <w:rStyle w:val="Hyperlink"/>
            <w:rFonts w:ascii="Times New Roman" w:hAnsi="Times New Roman" w:cs="Times New Roman"/>
          </w:rPr>
          <w:t>picketing exercise</w:t>
        </w:r>
      </w:hyperlink>
      <w:r w:rsidRPr="003E1BE8">
        <w:rPr>
          <w:rFonts w:ascii="Times New Roman" w:hAnsi="Times New Roman" w:cs="Times New Roman"/>
        </w:rPr>
        <w:t xml:space="preserve"> carried out by Red Thread and other citizens after the EPA failed to answer any of the concerns within the 30-day period as requested. </w:t>
      </w:r>
      <w:r w:rsidR="003E1BE8">
        <w:rPr>
          <w:rFonts w:ascii="Times New Roman" w:hAnsi="Times New Roman" w:cs="Times New Roman"/>
        </w:rPr>
        <w:t xml:space="preserve">The </w:t>
      </w:r>
      <w:r w:rsidRPr="003E1BE8">
        <w:rPr>
          <w:rFonts w:ascii="Times New Roman" w:hAnsi="Times New Roman" w:cs="Times New Roman"/>
        </w:rPr>
        <w:t>EPA has failed to answer most of these concerns to date.</w:t>
      </w:r>
    </w:p>
    <w:p w14:paraId="13A206DF" w14:textId="77777777" w:rsidR="00A53FA3" w:rsidRPr="00035F56" w:rsidRDefault="00A53FA3" w:rsidP="003E1BE8">
      <w:pPr>
        <w:pStyle w:val="ListParagraph"/>
        <w:numPr>
          <w:ilvl w:val="0"/>
          <w:numId w:val="27"/>
        </w:numPr>
        <w:suppressAutoHyphens/>
        <w:rPr>
          <w:rFonts w:ascii="Times New Roman" w:hAnsi="Times New Roman" w:cs="Times New Roman"/>
          <w:color w:val="000000" w:themeColor="text1"/>
          <w:lang w:val="en-GB" w:eastAsia="zh-CN"/>
        </w:rPr>
      </w:pPr>
      <w:r w:rsidRPr="00035F56">
        <w:rPr>
          <w:rFonts w:ascii="Times New Roman" w:eastAsia="Times New Roman" w:hAnsi="Times New Roman" w:cs="Times New Roman"/>
          <w:color w:val="000000" w:themeColor="text1"/>
          <w:kern w:val="0"/>
          <w14:ligatures w14:val="none"/>
        </w:rPr>
        <w:t xml:space="preserve">Although the High Court judge found for the citizen petitioners and against SLB on </w:t>
      </w:r>
      <w:hyperlink r:id="rId41" w:history="1">
        <w:r w:rsidRPr="00035F56">
          <w:rPr>
            <w:rStyle w:val="Hyperlink"/>
            <w:rFonts w:ascii="Times New Roman" w:eastAsia="Times New Roman" w:hAnsi="Times New Roman" w:cs="Times New Roman"/>
            <w:color w:val="000000" w:themeColor="text1"/>
            <w:kern w:val="0"/>
            <w14:ligatures w14:val="none"/>
          </w:rPr>
          <w:t>16 December 2022</w:t>
        </w:r>
      </w:hyperlink>
      <w:r w:rsidRPr="00035F56">
        <w:rPr>
          <w:rFonts w:ascii="Times New Roman" w:eastAsia="Times New Roman" w:hAnsi="Times New Roman" w:cs="Times New Roman"/>
          <w:color w:val="000000" w:themeColor="text1"/>
          <w:kern w:val="0"/>
          <w14:ligatures w14:val="none"/>
        </w:rPr>
        <w:t>, it was on the grounds of failure to communicate with citizens in accordance with the law, rather than on the perils of handling radioactive capsules in a residential area with no buffer zone, the failures to produce and evaluate an EIA for either construction or operation, or a cumulative impact assessment, or to call for any expert witnesses about accidental release of radioactivity in oilfields and service facilities in other countries.</w:t>
      </w:r>
    </w:p>
    <w:p w14:paraId="49EE59F9" w14:textId="77777777" w:rsidR="00A53FA3" w:rsidRPr="00035F56" w:rsidRDefault="00A53FA3" w:rsidP="003E1BE8">
      <w:pPr>
        <w:pStyle w:val="ListParagraph"/>
        <w:numPr>
          <w:ilvl w:val="0"/>
          <w:numId w:val="27"/>
        </w:numPr>
        <w:suppressAutoHyphens/>
        <w:rPr>
          <w:rFonts w:ascii="Times New Roman" w:hAnsi="Times New Roman" w:cs="Times New Roman"/>
          <w:color w:val="000000" w:themeColor="text1"/>
          <w:lang w:val="en-GB" w:eastAsia="zh-CN"/>
        </w:rPr>
      </w:pPr>
      <w:r w:rsidRPr="00035F56">
        <w:rPr>
          <w:rFonts w:ascii="Times New Roman" w:eastAsia="Times New Roman" w:hAnsi="Times New Roman" w:cs="Times New Roman"/>
          <w:color w:val="000000" w:themeColor="text1"/>
          <w:kern w:val="0"/>
          <w14:ligatures w14:val="none"/>
        </w:rPr>
        <w:t>With obvious reluctance and delay, the EPA agreed to enforce the High Court judgment, when the judge refused in January 2023 an application by SLB to stay his December 2022 order.</w:t>
      </w:r>
      <w:r w:rsidRPr="00035F56">
        <w:rPr>
          <w:rStyle w:val="FootnoteReference"/>
          <w:rFonts w:ascii="Times New Roman" w:eastAsia="Times New Roman" w:hAnsi="Times New Roman" w:cs="Times New Roman"/>
          <w:color w:val="000000" w:themeColor="text1"/>
          <w:kern w:val="0"/>
          <w14:ligatures w14:val="none"/>
        </w:rPr>
        <w:footnoteReference w:id="10"/>
      </w:r>
      <w:r w:rsidRPr="00035F56">
        <w:rPr>
          <w:rFonts w:ascii="Times New Roman" w:eastAsia="Times New Roman" w:hAnsi="Times New Roman" w:cs="Times New Roman"/>
          <w:color w:val="000000" w:themeColor="text1"/>
          <w:kern w:val="0"/>
          <w14:ligatures w14:val="none"/>
        </w:rPr>
        <w:t>  However, the judge apparently did not cancel either SLB’s construction permit of 10 June 2021 or the operating permit of 26 January 2022.</w:t>
      </w:r>
    </w:p>
    <w:p w14:paraId="57FE91CD" w14:textId="77777777" w:rsidR="00A53FA3" w:rsidRPr="00035F56" w:rsidRDefault="00A53FA3" w:rsidP="003E1BE8">
      <w:pPr>
        <w:pStyle w:val="ListParagraph"/>
        <w:numPr>
          <w:ilvl w:val="0"/>
          <w:numId w:val="27"/>
        </w:numPr>
        <w:suppressAutoHyphens/>
        <w:rPr>
          <w:rFonts w:ascii="Times New Roman" w:hAnsi="Times New Roman" w:cs="Times New Roman"/>
          <w:color w:val="000000" w:themeColor="text1"/>
          <w:lang w:val="en-GB" w:eastAsia="zh-CN"/>
        </w:rPr>
      </w:pPr>
      <w:r w:rsidRPr="00035F56">
        <w:rPr>
          <w:rFonts w:ascii="Times New Roman" w:eastAsia="Times New Roman" w:hAnsi="Times New Roman" w:cs="Times New Roman"/>
          <w:color w:val="000000" w:themeColor="text1"/>
          <w:kern w:val="0"/>
          <w14:ligatures w14:val="none"/>
        </w:rPr>
        <w:t xml:space="preserve">SLB (06 February 2023) applied a second time for construction/operating permits </w:t>
      </w:r>
      <w:r w:rsidRPr="00035F56">
        <w:rPr>
          <w:rFonts w:ascii="Times New Roman" w:hAnsi="Times New Roman" w:cs="Times New Roman"/>
          <w:color w:val="000000" w:themeColor="text1"/>
        </w:rPr>
        <w:t>for the same RSSF</w:t>
      </w:r>
      <w:r w:rsidRPr="00035F56">
        <w:rPr>
          <w:rFonts w:ascii="Times New Roman" w:eastAsia="Times New Roman" w:hAnsi="Times New Roman" w:cs="Times New Roman"/>
          <w:color w:val="000000" w:themeColor="text1"/>
          <w:kern w:val="0"/>
          <w14:ligatures w14:val="none"/>
        </w:rPr>
        <w:t>, indicating on 09 February a willingness to move the hazardous waste management facility to a new location – by implication, out of the residential area.</w:t>
      </w:r>
      <w:r w:rsidRPr="00035F56">
        <w:rPr>
          <w:rStyle w:val="FootnoteReference"/>
          <w:rFonts w:ascii="Times New Roman" w:eastAsia="Times New Roman" w:hAnsi="Times New Roman" w:cs="Times New Roman"/>
          <w:color w:val="000000" w:themeColor="text1"/>
          <w:kern w:val="0"/>
          <w14:ligatures w14:val="none"/>
        </w:rPr>
        <w:footnoteReference w:id="11"/>
      </w:r>
    </w:p>
    <w:p w14:paraId="5C2C5856" w14:textId="3E95C4DD" w:rsidR="00A53FA3" w:rsidRPr="008220C0" w:rsidRDefault="00A53FA3" w:rsidP="003E1BE8">
      <w:pPr>
        <w:pStyle w:val="ListParagraph"/>
        <w:numPr>
          <w:ilvl w:val="0"/>
          <w:numId w:val="27"/>
        </w:numPr>
        <w:suppressAutoHyphens/>
        <w:rPr>
          <w:rFonts w:ascii="Times New Roman" w:hAnsi="Times New Roman" w:cs="Times New Roman"/>
          <w:color w:val="000000" w:themeColor="text1"/>
          <w:lang w:val="en-GB" w:eastAsia="zh-CN"/>
        </w:rPr>
      </w:pPr>
      <w:r w:rsidRPr="008220C0">
        <w:rPr>
          <w:rFonts w:ascii="Times New Roman" w:eastAsia="Times New Roman" w:hAnsi="Times New Roman" w:cs="Times New Roman"/>
          <w:color w:val="000000" w:themeColor="text1"/>
          <w:kern w:val="0"/>
          <w14:ligatures w14:val="none"/>
        </w:rPr>
        <w:t xml:space="preserve">The EPA again waived the need for an EIA for </w:t>
      </w:r>
      <w:r w:rsidRPr="008220C0">
        <w:rPr>
          <w:rFonts w:ascii="Times New Roman" w:hAnsi="Times New Roman" w:cs="Times New Roman"/>
          <w:color w:val="000000" w:themeColor="text1"/>
        </w:rPr>
        <w:t xml:space="preserve">the RSSF project </w:t>
      </w:r>
      <w:r w:rsidRPr="008220C0">
        <w:rPr>
          <w:rFonts w:ascii="Times New Roman" w:eastAsia="Times New Roman" w:hAnsi="Times New Roman" w:cs="Times New Roman"/>
          <w:color w:val="000000" w:themeColor="text1"/>
          <w:kern w:val="0"/>
          <w14:ligatures w14:val="none"/>
        </w:rPr>
        <w:t>on 17 April 2023,</w:t>
      </w:r>
      <w:r w:rsidRPr="008220C0">
        <w:rPr>
          <w:rStyle w:val="FootnoteReference"/>
          <w:rFonts w:ascii="Times New Roman" w:eastAsia="Times New Roman" w:hAnsi="Times New Roman" w:cs="Times New Roman"/>
          <w:color w:val="000000" w:themeColor="text1"/>
          <w:kern w:val="0"/>
          <w14:ligatures w14:val="none"/>
        </w:rPr>
        <w:footnoteReference w:id="12"/>
      </w:r>
      <w:r w:rsidRPr="008220C0">
        <w:rPr>
          <w:rFonts w:ascii="Times New Roman" w:eastAsia="Times New Roman" w:hAnsi="Times New Roman" w:cs="Times New Roman"/>
          <w:color w:val="000000" w:themeColor="text1"/>
          <w:kern w:val="0"/>
          <w14:ligatures w14:val="none"/>
        </w:rPr>
        <w:t xml:space="preserve"> and approved a new SLB project summary on 02 June.</w:t>
      </w:r>
    </w:p>
    <w:p w14:paraId="1D0C2B19" w14:textId="366CB1C8" w:rsidR="003E1BE8" w:rsidRPr="003E1BE8" w:rsidRDefault="00A53FA3" w:rsidP="003E1BE8">
      <w:pPr>
        <w:pStyle w:val="ListParagraph"/>
        <w:numPr>
          <w:ilvl w:val="0"/>
          <w:numId w:val="27"/>
        </w:numPr>
        <w:suppressAutoHyphens/>
        <w:rPr>
          <w:rFonts w:ascii="Times New Roman" w:hAnsi="Times New Roman" w:cs="Times New Roman"/>
          <w:lang w:val="en-GB" w:eastAsia="zh-CN"/>
        </w:rPr>
      </w:pPr>
      <w:r w:rsidRPr="003E1BE8">
        <w:rPr>
          <w:rFonts w:ascii="Times New Roman" w:hAnsi="Times New Roman" w:cs="Times New Roman"/>
        </w:rPr>
        <w:t xml:space="preserve">At a subsequent hearing in September 2023, residents once again submitted their objection to the project and its exemption from an EIA for the second time. </w:t>
      </w:r>
    </w:p>
    <w:p w14:paraId="65C62C41" w14:textId="0DD6B845" w:rsidR="00A53FA3" w:rsidRPr="003E1BE8" w:rsidRDefault="00A53FA3" w:rsidP="003E1BE8">
      <w:pPr>
        <w:pStyle w:val="ListParagraph"/>
        <w:numPr>
          <w:ilvl w:val="0"/>
          <w:numId w:val="27"/>
        </w:numPr>
        <w:suppressAutoHyphens/>
        <w:rPr>
          <w:rFonts w:ascii="Times New Roman" w:hAnsi="Times New Roman" w:cs="Times New Roman"/>
          <w:color w:val="000000" w:themeColor="text1"/>
          <w:lang w:val="en-GB" w:eastAsia="zh-CN"/>
        </w:rPr>
      </w:pPr>
      <w:r w:rsidRPr="003E1BE8">
        <w:rPr>
          <w:rFonts w:ascii="Times New Roman" w:eastAsia="Times New Roman" w:hAnsi="Times New Roman" w:cs="Times New Roman"/>
          <w:color w:val="000000" w:themeColor="text1"/>
          <w:kern w:val="0"/>
          <w14:ligatures w14:val="none"/>
        </w:rPr>
        <w:lastRenderedPageBreak/>
        <w:t>The citizen objectors appeal to the Environmental Appeal Board (EAB) delayed the hearing from 07 August to 24 September.</w:t>
      </w:r>
      <w:r w:rsidRPr="003E1BE8">
        <w:rPr>
          <w:rStyle w:val="FootnoteReference"/>
          <w:rFonts w:ascii="Times New Roman" w:eastAsia="Times New Roman" w:hAnsi="Times New Roman" w:cs="Times New Roman"/>
          <w:color w:val="000000" w:themeColor="text1"/>
          <w:kern w:val="0"/>
          <w14:ligatures w14:val="none"/>
        </w:rPr>
        <w:footnoteReference w:id="13"/>
      </w:r>
      <w:r w:rsidRPr="003E1BE8">
        <w:rPr>
          <w:rFonts w:ascii="Times New Roman" w:eastAsia="Times New Roman" w:hAnsi="Times New Roman" w:cs="Times New Roman"/>
          <w:color w:val="000000" w:themeColor="text1"/>
          <w:kern w:val="0"/>
          <w14:ligatures w14:val="none"/>
        </w:rPr>
        <w:t>  By the end of 2023, no decision from the EAB on the citizens’ objection has been published or is referenced in the daily Press.</w:t>
      </w:r>
      <w:r w:rsidR="003E1BE8" w:rsidRPr="003E1BE8">
        <w:rPr>
          <w:rFonts w:ascii="Times New Roman" w:eastAsia="Times New Roman" w:hAnsi="Times New Roman" w:cs="Times New Roman"/>
          <w:color w:val="000000" w:themeColor="text1"/>
          <w:kern w:val="0"/>
          <w14:ligatures w14:val="none"/>
        </w:rPr>
        <w:t xml:space="preserve"> </w:t>
      </w:r>
      <w:r w:rsidRPr="003E1BE8">
        <w:rPr>
          <w:rFonts w:ascii="Times New Roman" w:eastAsia="Times New Roman" w:hAnsi="Times New Roman" w:cs="Times New Roman"/>
          <w:color w:val="000000" w:themeColor="text1"/>
          <w:kern w:val="0"/>
          <w14:ligatures w14:val="none"/>
        </w:rPr>
        <w:t xml:space="preserve">The failure of the EAB to come to a decision was noted during the </w:t>
      </w:r>
      <w:proofErr w:type="spellStart"/>
      <w:r w:rsidRPr="003E1BE8">
        <w:rPr>
          <w:rFonts w:ascii="Times New Roman" w:eastAsia="Times New Roman" w:hAnsi="Times New Roman" w:cs="Times New Roman"/>
          <w:color w:val="000000" w:themeColor="text1"/>
          <w:kern w:val="0"/>
          <w14:ligatures w14:val="none"/>
        </w:rPr>
        <w:t>OilTalk</w:t>
      </w:r>
      <w:proofErr w:type="spellEnd"/>
      <w:r w:rsidRPr="003E1BE8">
        <w:rPr>
          <w:rFonts w:ascii="Times New Roman" w:eastAsia="Times New Roman" w:hAnsi="Times New Roman" w:cs="Times New Roman"/>
          <w:color w:val="000000" w:themeColor="text1"/>
          <w:kern w:val="0"/>
          <w14:ligatures w14:val="none"/>
        </w:rPr>
        <w:t xml:space="preserve"> </w:t>
      </w:r>
      <w:proofErr w:type="spellStart"/>
      <w:r w:rsidRPr="003E1BE8">
        <w:rPr>
          <w:rFonts w:ascii="Times New Roman" w:eastAsia="Times New Roman" w:hAnsi="Times New Roman" w:cs="Times New Roman"/>
          <w:color w:val="000000" w:themeColor="text1"/>
          <w:kern w:val="0"/>
          <w14:ligatures w14:val="none"/>
        </w:rPr>
        <w:t>programme</w:t>
      </w:r>
      <w:proofErr w:type="spellEnd"/>
      <w:r w:rsidRPr="003E1BE8">
        <w:rPr>
          <w:rFonts w:ascii="Times New Roman" w:eastAsia="Times New Roman" w:hAnsi="Times New Roman" w:cs="Times New Roman"/>
          <w:color w:val="000000" w:themeColor="text1"/>
          <w:kern w:val="0"/>
          <w14:ligatures w14:val="none"/>
        </w:rPr>
        <w:t xml:space="preserve"> on Kaieteur News radio/TV on 26 October 2023,</w:t>
      </w:r>
      <w:r w:rsidRPr="003E1BE8">
        <w:rPr>
          <w:rStyle w:val="FootnoteReference"/>
          <w:rFonts w:ascii="Times New Roman" w:eastAsia="Times New Roman" w:hAnsi="Times New Roman" w:cs="Times New Roman"/>
          <w:color w:val="000000" w:themeColor="text1"/>
          <w:kern w:val="0"/>
          <w14:ligatures w14:val="none"/>
        </w:rPr>
        <w:footnoteReference w:id="14"/>
      </w:r>
      <w:r w:rsidRPr="003E1BE8">
        <w:rPr>
          <w:rFonts w:ascii="Times New Roman" w:eastAsia="Times New Roman" w:hAnsi="Times New Roman" w:cs="Times New Roman"/>
          <w:color w:val="000000" w:themeColor="text1"/>
          <w:kern w:val="0"/>
          <w14:ligatures w14:val="none"/>
        </w:rPr>
        <w:t xml:space="preserve"> but elicited no recorded reaction from </w:t>
      </w:r>
      <w:r w:rsidR="008220C0">
        <w:rPr>
          <w:rFonts w:ascii="Times New Roman" w:eastAsia="Times New Roman" w:hAnsi="Times New Roman" w:cs="Times New Roman"/>
          <w:color w:val="000000" w:themeColor="text1"/>
          <w:kern w:val="0"/>
          <w14:ligatures w14:val="none"/>
        </w:rPr>
        <w:t xml:space="preserve">the </w:t>
      </w:r>
      <w:r w:rsidRPr="003E1BE8">
        <w:rPr>
          <w:rFonts w:ascii="Times New Roman" w:eastAsia="Times New Roman" w:hAnsi="Times New Roman" w:cs="Times New Roman"/>
          <w:color w:val="000000" w:themeColor="text1"/>
          <w:kern w:val="0"/>
          <w14:ligatures w14:val="none"/>
        </w:rPr>
        <w:t>EPA or EAB.</w:t>
      </w:r>
    </w:p>
    <w:p w14:paraId="7E9C9CE4" w14:textId="77777777" w:rsidR="00A53FA3" w:rsidRPr="00A853DF" w:rsidRDefault="00A53FA3" w:rsidP="00A53FA3">
      <w:pPr>
        <w:rPr>
          <w:rFonts w:ascii="Times New Roman" w:eastAsia="Times New Roman" w:hAnsi="Times New Roman" w:cs="Times New Roman"/>
          <w:color w:val="000000"/>
          <w:kern w:val="0"/>
          <w14:ligatures w14:val="none"/>
        </w:rPr>
      </w:pPr>
      <w:r w:rsidRPr="00A853DF">
        <w:rPr>
          <w:rFonts w:ascii="Times New Roman" w:eastAsia="Times New Roman" w:hAnsi="Times New Roman" w:cs="Times New Roman"/>
          <w:color w:val="000000"/>
          <w:kern w:val="0"/>
          <w14:ligatures w14:val="none"/>
        </w:rPr>
        <w:t> </w:t>
      </w:r>
    </w:p>
    <w:p w14:paraId="593BCA84" w14:textId="3F2373F8" w:rsidR="00A53FA3" w:rsidRPr="00035F56" w:rsidRDefault="00A53FA3" w:rsidP="00A53FA3">
      <w:pPr>
        <w:rPr>
          <w:rFonts w:ascii="Times New Roman" w:eastAsia="Times New Roman" w:hAnsi="Times New Roman" w:cs="Times New Roman"/>
          <w:color w:val="000000" w:themeColor="text1"/>
          <w:kern w:val="0"/>
          <w14:ligatures w14:val="none"/>
        </w:rPr>
      </w:pPr>
      <w:r w:rsidRPr="00035F56">
        <w:rPr>
          <w:rFonts w:ascii="Times New Roman" w:eastAsia="Times New Roman" w:hAnsi="Times New Roman" w:cs="Times New Roman"/>
          <w:color w:val="000000" w:themeColor="text1"/>
          <w:kern w:val="0"/>
          <w14:ligatures w14:val="none"/>
        </w:rPr>
        <w:t xml:space="preserve">This civil appeal to the High Court for a judicial review is a regrettable demonstration of the common experience of Guyanese citizens. This is only one of the serial occurrences in which the </w:t>
      </w:r>
      <w:r w:rsidR="000F48D1" w:rsidRPr="00035F56">
        <w:rPr>
          <w:rFonts w:ascii="Times New Roman" w:eastAsia="Times New Roman" w:hAnsi="Times New Roman" w:cs="Times New Roman"/>
          <w:color w:val="000000" w:themeColor="text1"/>
          <w:kern w:val="0"/>
          <w14:ligatures w14:val="none"/>
        </w:rPr>
        <w:t>politically directed</w:t>
      </w:r>
      <w:r w:rsidRPr="00035F56">
        <w:rPr>
          <w:rFonts w:ascii="Times New Roman" w:eastAsia="Times New Roman" w:hAnsi="Times New Roman" w:cs="Times New Roman"/>
          <w:color w:val="000000" w:themeColor="text1"/>
          <w:kern w:val="0"/>
          <w14:ligatures w14:val="none"/>
        </w:rPr>
        <w:t xml:space="preserve"> government agencies take the side of the oil companies and their contractors against citizen protests, and the use of unwarranted and long delays in court processes.</w:t>
      </w:r>
      <w:r w:rsidR="008220C0" w:rsidRPr="00035F56">
        <w:rPr>
          <w:rFonts w:ascii="Times New Roman" w:eastAsia="Times New Roman" w:hAnsi="Times New Roman" w:cs="Times New Roman"/>
          <w:color w:val="000000" w:themeColor="text1"/>
          <w:kern w:val="0"/>
          <w14:ligatures w14:val="none"/>
        </w:rPr>
        <w:t xml:space="preserve"> </w:t>
      </w:r>
      <w:r w:rsidRPr="00035F56">
        <w:rPr>
          <w:rFonts w:ascii="Times New Roman" w:eastAsia="Times New Roman" w:hAnsi="Times New Roman" w:cs="Times New Roman"/>
          <w:color w:val="000000" w:themeColor="text1"/>
          <w:kern w:val="0"/>
          <w14:ligatures w14:val="none"/>
        </w:rPr>
        <w:t xml:space="preserve">This </w:t>
      </w:r>
      <w:r w:rsidR="000F48D1" w:rsidRPr="00035F56">
        <w:rPr>
          <w:rFonts w:ascii="Times New Roman" w:eastAsia="Times New Roman" w:hAnsi="Times New Roman" w:cs="Times New Roman"/>
          <w:color w:val="000000" w:themeColor="text1"/>
          <w:kern w:val="0"/>
          <w14:ligatures w14:val="none"/>
        </w:rPr>
        <w:t>High</w:t>
      </w:r>
      <w:r w:rsidRPr="00035F56">
        <w:rPr>
          <w:rFonts w:ascii="Times New Roman" w:eastAsia="Times New Roman" w:hAnsi="Times New Roman" w:cs="Times New Roman"/>
          <w:color w:val="000000" w:themeColor="text1"/>
          <w:kern w:val="0"/>
          <w14:ligatures w14:val="none"/>
        </w:rPr>
        <w:t xml:space="preserve"> Court judgment in </w:t>
      </w:r>
      <w:proofErr w:type="spellStart"/>
      <w:r w:rsidRPr="00035F56">
        <w:rPr>
          <w:rFonts w:ascii="Times New Roman" w:eastAsia="Times New Roman" w:hAnsi="Times New Roman" w:cs="Times New Roman"/>
          <w:color w:val="000000" w:themeColor="text1"/>
          <w:kern w:val="0"/>
          <w14:ligatures w14:val="none"/>
        </w:rPr>
        <w:t>favour</w:t>
      </w:r>
      <w:proofErr w:type="spellEnd"/>
      <w:r w:rsidRPr="00035F56">
        <w:rPr>
          <w:rFonts w:ascii="Times New Roman" w:eastAsia="Times New Roman" w:hAnsi="Times New Roman" w:cs="Times New Roman"/>
          <w:color w:val="000000" w:themeColor="text1"/>
          <w:kern w:val="0"/>
          <w14:ligatures w14:val="none"/>
        </w:rPr>
        <w:t xml:space="preserve"> of citizens is a rare case of the judiciary siding with the citizens against political pressures.</w:t>
      </w:r>
      <w:r w:rsidRPr="00035F56">
        <w:rPr>
          <w:rStyle w:val="FootnoteReference"/>
          <w:rFonts w:ascii="Times New Roman" w:eastAsia="Times New Roman" w:hAnsi="Times New Roman" w:cs="Times New Roman"/>
          <w:color w:val="000000" w:themeColor="text1"/>
          <w:kern w:val="0"/>
          <w14:ligatures w14:val="none"/>
        </w:rPr>
        <w:footnoteReference w:id="15"/>
      </w:r>
    </w:p>
    <w:p w14:paraId="65D5152C" w14:textId="77777777" w:rsidR="00A53FA3" w:rsidRPr="00035F56" w:rsidRDefault="00A53FA3" w:rsidP="00A53FA3">
      <w:pPr>
        <w:rPr>
          <w:rFonts w:ascii="Times New Roman" w:eastAsia="Times New Roman" w:hAnsi="Times New Roman" w:cs="Times New Roman"/>
          <w:color w:val="000000" w:themeColor="text1"/>
          <w:kern w:val="0"/>
          <w14:ligatures w14:val="none"/>
        </w:rPr>
      </w:pPr>
      <w:r w:rsidRPr="00035F56">
        <w:rPr>
          <w:rFonts w:ascii="Times New Roman" w:eastAsia="Times New Roman" w:hAnsi="Times New Roman" w:cs="Times New Roman"/>
          <w:color w:val="000000" w:themeColor="text1"/>
          <w:kern w:val="0"/>
          <w14:ligatures w14:val="none"/>
        </w:rPr>
        <w:t> </w:t>
      </w:r>
    </w:p>
    <w:p w14:paraId="4C37AE93" w14:textId="77777777" w:rsidR="00E24963" w:rsidRPr="00A853DF" w:rsidRDefault="00E24963" w:rsidP="00E24963">
      <w:pPr>
        <w:rPr>
          <w:rFonts w:ascii="Times New Roman" w:hAnsi="Times New Roman" w:cs="Times New Roman"/>
          <w:color w:val="000000" w:themeColor="text1"/>
          <w:shd w:val="clear" w:color="auto" w:fill="FFFFFF"/>
        </w:rPr>
      </w:pPr>
      <w:r w:rsidRPr="00A853DF">
        <w:rPr>
          <w:rFonts w:ascii="Times New Roman" w:hAnsi="Times New Roman" w:cs="Times New Roman"/>
        </w:rPr>
        <w:t>What we know from the EIAs of two oil projects in Guyana, is that</w:t>
      </w:r>
      <w:r w:rsidRPr="00A853DF">
        <w:rPr>
          <w:rFonts w:ascii="Times New Roman" w:hAnsi="Times New Roman" w:cs="Times New Roman"/>
          <w:color w:val="000000" w:themeColor="text1"/>
          <w:shd w:val="clear" w:color="auto" w:fill="FFFFFF"/>
        </w:rPr>
        <w:t xml:space="preserve"> estimated hazardous waste generation for the years 2020-2022 for FPSO’s Liza 1 and 2, show a combined total of 15,310 metric </w:t>
      </w:r>
      <w:proofErr w:type="spellStart"/>
      <w:r w:rsidRPr="00A853DF">
        <w:rPr>
          <w:rFonts w:ascii="Times New Roman" w:hAnsi="Times New Roman" w:cs="Times New Roman"/>
          <w:color w:val="000000" w:themeColor="text1"/>
          <w:shd w:val="clear" w:color="auto" w:fill="FFFFFF"/>
        </w:rPr>
        <w:t>tonnes</w:t>
      </w:r>
      <w:proofErr w:type="spellEnd"/>
      <w:r w:rsidRPr="00A853DF">
        <w:rPr>
          <w:rFonts w:ascii="Times New Roman" w:hAnsi="Times New Roman" w:cs="Times New Roman"/>
          <w:color w:val="000000" w:themeColor="text1"/>
          <w:shd w:val="clear" w:color="auto" w:fill="FFFFFF"/>
        </w:rPr>
        <w:t xml:space="preserve"> or (33,752,772 lbs.) for just three years and an estimated 85% or </w:t>
      </w:r>
      <w:r w:rsidRPr="00A853DF">
        <w:rPr>
          <w:rFonts w:ascii="Times New Roman" w:hAnsi="Times New Roman" w:cs="Times New Roman"/>
        </w:rPr>
        <w:t>28,977,559 pounds</w:t>
      </w:r>
      <w:r w:rsidRPr="00A853DF">
        <w:rPr>
          <w:rFonts w:ascii="Times New Roman" w:hAnsi="Times New Roman" w:cs="Times New Roman"/>
          <w:color w:val="000000" w:themeColor="text1"/>
          <w:shd w:val="clear" w:color="auto" w:fill="FFFFFF"/>
        </w:rPr>
        <w:t xml:space="preserve"> of these hazardous oil </w:t>
      </w:r>
      <w:r>
        <w:rPr>
          <w:rFonts w:ascii="Times New Roman" w:hAnsi="Times New Roman" w:cs="Times New Roman"/>
          <w:color w:val="000000" w:themeColor="text1"/>
          <w:shd w:val="clear" w:color="auto" w:fill="FFFFFF"/>
        </w:rPr>
        <w:t>and</w:t>
      </w:r>
      <w:r w:rsidRPr="00A853DF">
        <w:rPr>
          <w:rFonts w:ascii="Times New Roman" w:hAnsi="Times New Roman" w:cs="Times New Roman"/>
          <w:color w:val="000000" w:themeColor="text1"/>
          <w:shd w:val="clear" w:color="auto" w:fill="FFFFFF"/>
        </w:rPr>
        <w:t xml:space="preserve"> gas wastes are to be transported to onshore waste management facilities for the next 30 years. These enormous amounts will further multiply when the 7-10 additional new larger capacity FPSOs projected to be operating in Guyana’s marine environment within the next few years become operationalized</w:t>
      </w:r>
      <w:r>
        <w:rPr>
          <w:rFonts w:ascii="Times New Roman" w:hAnsi="Times New Roman" w:cs="Times New Roman"/>
          <w:color w:val="000000" w:themeColor="text1"/>
          <w:shd w:val="clear" w:color="auto" w:fill="FFFFFF"/>
        </w:rPr>
        <w:t>.</w:t>
      </w:r>
      <w:r>
        <w:rPr>
          <w:rStyle w:val="FootnoteReference"/>
          <w:rFonts w:ascii="Times New Roman" w:hAnsi="Times New Roman" w:cs="Times New Roman"/>
          <w:color w:val="000000" w:themeColor="text1"/>
          <w:shd w:val="clear" w:color="auto" w:fill="FFFFFF"/>
        </w:rPr>
        <w:footnoteReference w:id="16"/>
      </w:r>
      <w:r w:rsidRPr="00A853DF">
        <w:rPr>
          <w:rFonts w:ascii="Times New Roman" w:hAnsi="Times New Roman" w:cs="Times New Roman"/>
          <w:color w:val="000000" w:themeColor="text1"/>
          <w:shd w:val="clear" w:color="auto" w:fill="FFFFFF"/>
        </w:rPr>
        <w:t xml:space="preserve"> </w:t>
      </w:r>
      <w:r w:rsidRPr="00A853DF">
        <w:rPr>
          <w:rFonts w:ascii="Times New Roman" w:hAnsi="Times New Roman" w:cs="Times New Roman"/>
        </w:rPr>
        <w:t xml:space="preserve">Most if not all the oil and gas onshore companies are situated within or near to communities including the three waste management companies.  </w:t>
      </w:r>
    </w:p>
    <w:p w14:paraId="1A23AA3C" w14:textId="77777777" w:rsidR="00E24963" w:rsidRDefault="00E24963" w:rsidP="00A53FA3">
      <w:pPr>
        <w:rPr>
          <w:rFonts w:ascii="Times New Roman" w:eastAsia="Times New Roman" w:hAnsi="Times New Roman" w:cs="Times New Roman"/>
          <w:color w:val="000000" w:themeColor="text1"/>
          <w:kern w:val="0"/>
          <w14:ligatures w14:val="none"/>
        </w:rPr>
      </w:pPr>
    </w:p>
    <w:p w14:paraId="3A9A366A" w14:textId="4BAF2B79" w:rsidR="00A53FA3" w:rsidRPr="00035F56" w:rsidRDefault="00A53FA3" w:rsidP="00A53FA3">
      <w:pPr>
        <w:rPr>
          <w:rFonts w:ascii="Times New Roman" w:eastAsia="Times New Roman" w:hAnsi="Times New Roman" w:cs="Times New Roman"/>
          <w:color w:val="000000" w:themeColor="text1"/>
          <w:kern w:val="0"/>
          <w14:ligatures w14:val="none"/>
        </w:rPr>
      </w:pPr>
      <w:r w:rsidRPr="00035F56">
        <w:rPr>
          <w:rFonts w:ascii="Times New Roman" w:eastAsia="Times New Roman" w:hAnsi="Times New Roman" w:cs="Times New Roman"/>
          <w:color w:val="000000" w:themeColor="text1"/>
          <w:kern w:val="0"/>
          <w14:ligatures w14:val="none"/>
        </w:rPr>
        <w:t>The EP Act was intended to be one of the legal bulwarks for citizens against government oppression of citizens.  Since 2020, the EPA has rapidly declined in ability or willingness to uphold citizens’ constitutional and natural rights to a clean, safe and sustainable environment, increasingly waiving the need for EIAs and ESIAs, contrary to its own law and regulations.  This decline appears to be associated with a ‘crony-capitalist’ alliance between a government and the super-capitalist oil companies taking advantage of a small country with a notoriously poor quality of governance.</w:t>
      </w:r>
    </w:p>
    <w:p w14:paraId="5FC6959B" w14:textId="77777777" w:rsidR="00A53FA3" w:rsidRPr="00A853DF" w:rsidRDefault="00A53FA3" w:rsidP="00A53FA3">
      <w:pPr>
        <w:rPr>
          <w:rFonts w:ascii="Times New Roman" w:hAnsi="Times New Roman" w:cs="Times New Roman"/>
        </w:rPr>
      </w:pPr>
    </w:p>
    <w:p w14:paraId="5F49D837" w14:textId="65467B23" w:rsidR="00A53FA3" w:rsidRPr="00E24963" w:rsidRDefault="00A53FA3" w:rsidP="00E24963">
      <w:pPr>
        <w:pStyle w:val="NormalWeb"/>
        <w:shd w:val="clear" w:color="auto" w:fill="FFFFFF"/>
        <w:spacing w:before="0" w:after="0"/>
        <w:rPr>
          <w:rFonts w:eastAsia="Calibri" w:cs="Times New Roman"/>
          <w:color w:val="333333"/>
          <w:u w:color="333333"/>
        </w:rPr>
      </w:pPr>
      <w:r w:rsidRPr="00A853DF">
        <w:rPr>
          <w:rFonts w:cs="Times New Roman"/>
        </w:rPr>
        <w:lastRenderedPageBreak/>
        <w:t>A second major concern is that a US $1 million-dollar grant from the World Bank to strengthen the monitoring and enforcement capacity of the Environmental Protection Agency (EPA),</w:t>
      </w:r>
      <w:r w:rsidRPr="00A853DF">
        <w:rPr>
          <w:rStyle w:val="FootnoteReference"/>
          <w:rFonts w:cs="Times New Roman"/>
        </w:rPr>
        <w:footnoteReference w:id="17"/>
      </w:r>
      <w:r w:rsidRPr="00A853DF">
        <w:rPr>
          <w:rFonts w:cs="Times New Roman"/>
        </w:rPr>
        <w:t xml:space="preserve"> including hiring 34 highly specialized and experienced petroleum, geological and environmental engineers, was not fully utilized and failed to achieve the intended outcome. </w:t>
      </w:r>
      <w:r w:rsidRPr="00A853DF">
        <w:rPr>
          <w:rFonts w:cs="Times New Roman"/>
          <w:color w:val="333333"/>
          <w:u w:color="333333"/>
        </w:rPr>
        <w:t>To date there is no information available publicly about the level of expertise within the EPA.</w:t>
      </w:r>
      <w:r w:rsidRPr="00A853DF">
        <w:rPr>
          <w:rStyle w:val="FootnoteReference"/>
          <w:rFonts w:cs="Times New Roman"/>
          <w:color w:val="333333"/>
          <w:u w:color="333333"/>
        </w:rPr>
        <w:footnoteReference w:id="18"/>
      </w:r>
    </w:p>
    <w:p w14:paraId="158C0518" w14:textId="24085CE3" w:rsidR="00A53FA3" w:rsidRPr="00A853DF" w:rsidRDefault="00A53FA3" w:rsidP="00A53FA3">
      <w:pPr>
        <w:rPr>
          <w:rFonts w:ascii="Times New Roman" w:hAnsi="Times New Roman" w:cs="Times New Roman"/>
        </w:rPr>
      </w:pPr>
    </w:p>
    <w:p w14:paraId="37AC3386" w14:textId="2D587439" w:rsidR="00A53FA3" w:rsidRPr="00035F56" w:rsidRDefault="00A53FA3" w:rsidP="00035F56">
      <w:pPr>
        <w:pStyle w:val="ListParagraph"/>
        <w:numPr>
          <w:ilvl w:val="0"/>
          <w:numId w:val="32"/>
        </w:numPr>
        <w:rPr>
          <w:rFonts w:ascii="Times New Roman" w:hAnsi="Times New Roman" w:cs="Times New Roman"/>
          <w:b/>
          <w:bCs/>
          <w:i/>
          <w:iCs/>
        </w:rPr>
      </w:pPr>
      <w:r w:rsidRPr="00035F56">
        <w:rPr>
          <w:rFonts w:ascii="Times New Roman" w:hAnsi="Times New Roman" w:cs="Times New Roman"/>
          <w:b/>
          <w:bCs/>
          <w:i/>
          <w:iCs/>
        </w:rPr>
        <w:t>Waiv</w:t>
      </w:r>
      <w:r w:rsidR="00E24963">
        <w:rPr>
          <w:rFonts w:ascii="Times New Roman" w:hAnsi="Times New Roman" w:cs="Times New Roman"/>
          <w:b/>
          <w:bCs/>
          <w:i/>
          <w:iCs/>
        </w:rPr>
        <w:t xml:space="preserve">ers and </w:t>
      </w:r>
      <w:r w:rsidR="00035F56" w:rsidRPr="00035F56">
        <w:rPr>
          <w:rFonts w:ascii="Times New Roman" w:hAnsi="Times New Roman" w:cs="Times New Roman"/>
          <w:b/>
          <w:bCs/>
          <w:i/>
          <w:iCs/>
        </w:rPr>
        <w:t>e</w:t>
      </w:r>
      <w:r w:rsidRPr="00035F56">
        <w:rPr>
          <w:rFonts w:ascii="Times New Roman" w:hAnsi="Times New Roman" w:cs="Times New Roman"/>
          <w:b/>
          <w:bCs/>
          <w:i/>
          <w:iCs/>
        </w:rPr>
        <w:t xml:space="preserve">xemptions </w:t>
      </w:r>
      <w:r w:rsidR="00E24963">
        <w:rPr>
          <w:rFonts w:ascii="Times New Roman" w:hAnsi="Times New Roman" w:cs="Times New Roman"/>
          <w:b/>
          <w:bCs/>
          <w:i/>
          <w:iCs/>
        </w:rPr>
        <w:t xml:space="preserve">regarding </w:t>
      </w:r>
      <w:r w:rsidRPr="00035F56">
        <w:rPr>
          <w:rFonts w:ascii="Times New Roman" w:hAnsi="Times New Roman" w:cs="Times New Roman"/>
          <w:b/>
          <w:bCs/>
          <w:i/>
          <w:iCs/>
          <w:color w:val="333333"/>
          <w:u w:color="333333"/>
        </w:rPr>
        <w:t>Environmental Impact Assessments (EIAs)</w:t>
      </w:r>
    </w:p>
    <w:p w14:paraId="6441724B" w14:textId="13979422" w:rsidR="00A53FA3" w:rsidRPr="00A853DF" w:rsidRDefault="00A53FA3" w:rsidP="00A53FA3">
      <w:pPr>
        <w:autoSpaceDE w:val="0"/>
        <w:autoSpaceDN w:val="0"/>
        <w:adjustRightInd w:val="0"/>
        <w:rPr>
          <w:rFonts w:ascii="Times New Roman" w:hAnsi="Times New Roman" w:cs="Times New Roman"/>
          <w:color w:val="333333"/>
          <w:u w:color="333333"/>
        </w:rPr>
      </w:pPr>
      <w:r w:rsidRPr="00A853DF">
        <w:rPr>
          <w:rFonts w:ascii="Times New Roman" w:hAnsi="Times New Roman" w:cs="Times New Roman"/>
          <w:color w:val="333333"/>
          <w:u w:color="333333"/>
        </w:rPr>
        <w:t xml:space="preserve">The waiving or exemption of Environmental Impact Assessments (EIAs) </w:t>
      </w:r>
      <w:r w:rsidRPr="00A853DF">
        <w:rPr>
          <w:rFonts w:ascii="Times New Roman" w:hAnsi="Times New Roman" w:cs="Times New Roman"/>
          <w:color w:val="1D2228"/>
          <w:u w:color="1D2228"/>
          <w:shd w:val="clear" w:color="auto" w:fill="FFFFFF"/>
        </w:rPr>
        <w:t xml:space="preserve">for oil and gas onshore facilities receiving, storing, and disposing of hazardous wastes including radioactive waste, storage and transportation of hazardous chemicals, operating mud plants or drilling fluid plants, or chemical storage plants </w:t>
      </w:r>
      <w:r w:rsidRPr="00A853DF">
        <w:rPr>
          <w:rFonts w:ascii="Times New Roman" w:hAnsi="Times New Roman" w:cs="Times New Roman"/>
          <w:color w:val="333333"/>
          <w:u w:color="333333"/>
        </w:rPr>
        <w:t>by the Environmental Protection Agency (EPA) is cause for great concern.  For example, Tiger Rentals the first waste management company set up to deal with hazardous wastes has no project summary on the EPA website nor is there a known environmental permit. According to the EPA Act 4</w:t>
      </w:r>
      <w:r w:rsidRPr="00A853DF">
        <w:rPr>
          <w:rFonts w:ascii="Times New Roman" w:hAnsi="Times New Roman" w:cs="Times New Roman"/>
          <w:color w:val="333333"/>
          <w:u w:color="333333"/>
          <w:vertAlign w:val="superscript"/>
        </w:rPr>
        <w:t>th</w:t>
      </w:r>
      <w:r w:rsidRPr="00A853DF">
        <w:rPr>
          <w:rFonts w:ascii="Times New Roman" w:hAnsi="Times New Roman" w:cs="Times New Roman"/>
          <w:color w:val="333333"/>
          <w:u w:color="333333"/>
        </w:rPr>
        <w:t xml:space="preserve"> Schedule (1) &amp; (2) </w:t>
      </w:r>
      <w:r w:rsidRPr="00A853DF">
        <w:rPr>
          <w:rFonts w:ascii="Times New Roman" w:hAnsi="Times New Roman" w:cs="Times New Roman"/>
          <w:i/>
          <w:iCs/>
          <w:kern w:val="0"/>
        </w:rPr>
        <w:t>11. (1) A developer of any project listed in the Fourth Schedule or any other project which may significantly affect the environment shall apply to the Agency for an environmental permit and shall submit with such application the fee prescribed and a summary of the project including information on:-(</w:t>
      </w:r>
      <w:proofErr w:type="spellStart"/>
      <w:r w:rsidRPr="00A853DF">
        <w:rPr>
          <w:rFonts w:ascii="Times New Roman" w:hAnsi="Times New Roman" w:cs="Times New Roman"/>
          <w:i/>
          <w:iCs/>
          <w:kern w:val="0"/>
        </w:rPr>
        <w:t>i</w:t>
      </w:r>
      <w:proofErr w:type="spellEnd"/>
      <w:r w:rsidRPr="00A853DF">
        <w:rPr>
          <w:rFonts w:ascii="Times New Roman" w:hAnsi="Times New Roman" w:cs="Times New Roman"/>
          <w:i/>
          <w:iCs/>
          <w:kern w:val="0"/>
        </w:rPr>
        <w:t>) the site, design and size of the project; (ii) possible effects on the environment(iii) the duration of the project; and (iv) a non-technical explanation of the project.</w:t>
      </w:r>
      <w:r w:rsidRPr="00A853DF">
        <w:rPr>
          <w:rFonts w:ascii="Times New Roman" w:hAnsi="Times New Roman" w:cs="Times New Roman"/>
          <w:color w:val="333333"/>
          <w:u w:color="333333"/>
        </w:rPr>
        <w:t xml:space="preserve"> Besides Tiger Rentals two of the mud plants/drilling fluid plants operating in Guyana</w:t>
      </w:r>
      <w:r w:rsidR="00035F56">
        <w:rPr>
          <w:rFonts w:ascii="Times New Roman" w:hAnsi="Times New Roman" w:cs="Times New Roman"/>
          <w:color w:val="333333"/>
          <w:u w:color="333333"/>
        </w:rPr>
        <w:t>,</w:t>
      </w:r>
      <w:r w:rsidRPr="00A853DF">
        <w:rPr>
          <w:rFonts w:ascii="Times New Roman" w:hAnsi="Times New Roman" w:cs="Times New Roman"/>
          <w:color w:val="333333"/>
          <w:u w:color="333333"/>
        </w:rPr>
        <w:t xml:space="preserve"> namely Schlumberger Guyana Inc (SLB) and Halliburton</w:t>
      </w:r>
      <w:r w:rsidR="00035F56">
        <w:rPr>
          <w:rFonts w:ascii="Times New Roman" w:hAnsi="Times New Roman" w:cs="Times New Roman"/>
          <w:color w:val="333333"/>
          <w:u w:color="333333"/>
        </w:rPr>
        <w:t>,</w:t>
      </w:r>
      <w:r w:rsidRPr="00A853DF">
        <w:rPr>
          <w:rFonts w:ascii="Times New Roman" w:hAnsi="Times New Roman" w:cs="Times New Roman"/>
          <w:color w:val="333333"/>
          <w:u w:color="333333"/>
        </w:rPr>
        <w:t xml:space="preserve"> have no project summaries on the EPA’s website for these plants, nor known environmental permits. </w:t>
      </w:r>
      <w:r w:rsidR="00035F56">
        <w:rPr>
          <w:rFonts w:ascii="Times New Roman" w:hAnsi="Times New Roman" w:cs="Times New Roman"/>
          <w:color w:val="333333"/>
          <w:u w:color="333333"/>
        </w:rPr>
        <w:t>N</w:t>
      </w:r>
      <w:r w:rsidRPr="00A853DF">
        <w:rPr>
          <w:rFonts w:ascii="Times New Roman" w:hAnsi="Times New Roman" w:cs="Times New Roman"/>
          <w:color w:val="333333"/>
          <w:u w:color="333333"/>
        </w:rPr>
        <w:t xml:space="preserve">either do companies such as SLB have project summaries for storing and offloading toxic and hazardous chemicals and chemical substances for offshore oil </w:t>
      </w:r>
      <w:r w:rsidR="00035F56">
        <w:rPr>
          <w:rFonts w:ascii="Times New Roman" w:hAnsi="Times New Roman" w:cs="Times New Roman"/>
          <w:color w:val="333333"/>
          <w:u w:color="333333"/>
        </w:rPr>
        <w:t>and</w:t>
      </w:r>
      <w:r w:rsidRPr="00A853DF">
        <w:rPr>
          <w:rFonts w:ascii="Times New Roman" w:hAnsi="Times New Roman" w:cs="Times New Roman"/>
          <w:color w:val="333333"/>
          <w:u w:color="333333"/>
        </w:rPr>
        <w:t xml:space="preserve"> gas operations.</w:t>
      </w:r>
    </w:p>
    <w:p w14:paraId="3DCAA68D" w14:textId="77777777" w:rsidR="00A53FA3" w:rsidRPr="00A853DF" w:rsidRDefault="00A53FA3" w:rsidP="00A53FA3">
      <w:pPr>
        <w:autoSpaceDE w:val="0"/>
        <w:autoSpaceDN w:val="0"/>
        <w:adjustRightInd w:val="0"/>
        <w:rPr>
          <w:rFonts w:ascii="Times New Roman" w:hAnsi="Times New Roman" w:cs="Times New Roman"/>
          <w:i/>
          <w:iCs/>
          <w:kern w:val="0"/>
        </w:rPr>
      </w:pPr>
      <w:r w:rsidRPr="00A853DF">
        <w:rPr>
          <w:rFonts w:ascii="Times New Roman" w:hAnsi="Times New Roman" w:cs="Times New Roman"/>
          <w:color w:val="333333"/>
          <w:u w:color="333333"/>
        </w:rPr>
        <w:t xml:space="preserve"> </w:t>
      </w:r>
    </w:p>
    <w:p w14:paraId="22643A01" w14:textId="48D5760C" w:rsidR="00A53FA3" w:rsidRPr="00A853DF" w:rsidRDefault="00A53FA3" w:rsidP="00A53FA3">
      <w:pPr>
        <w:autoSpaceDE w:val="0"/>
        <w:autoSpaceDN w:val="0"/>
        <w:adjustRightInd w:val="0"/>
        <w:rPr>
          <w:rFonts w:ascii="Times New Roman" w:hAnsi="Times New Roman" w:cs="Times New Roman"/>
          <w:i/>
          <w:iCs/>
          <w:kern w:val="0"/>
        </w:rPr>
      </w:pPr>
      <w:r w:rsidRPr="00A853DF">
        <w:rPr>
          <w:rFonts w:ascii="Times New Roman" w:hAnsi="Times New Roman" w:cs="Times New Roman"/>
          <w:color w:val="1D2228"/>
          <w:u w:color="1D2228"/>
          <w:shd w:val="clear" w:color="auto" w:fill="FFFFFF"/>
        </w:rPr>
        <w:t>Additionally, the renewal of Environmental Permits by the EPA is taking place in the absence of comprehensive, transparent, consultative processes even when there is a change in project outcomes such as increased oil production above the safety levels established for FPSOs by up to 36% so far [February 2024]</w:t>
      </w:r>
      <w:r w:rsidR="00035F56">
        <w:rPr>
          <w:rFonts w:ascii="Times New Roman" w:hAnsi="Times New Roman" w:cs="Times New Roman"/>
          <w:color w:val="1D2228"/>
          <w:u w:color="1D2228"/>
          <w:shd w:val="clear" w:color="auto" w:fill="FFFFFF"/>
        </w:rPr>
        <w:t>. This is</w:t>
      </w:r>
      <w:r w:rsidRPr="00A853DF">
        <w:rPr>
          <w:rFonts w:ascii="Times New Roman" w:hAnsi="Times New Roman" w:cs="Times New Roman"/>
          <w:color w:val="1D2228"/>
          <w:u w:color="1D2228"/>
          <w:shd w:val="clear" w:color="auto" w:fill="FFFFFF"/>
        </w:rPr>
        <w:t xml:space="preserve"> yet another violation of the requirement of the Environmental Protection Act, Article 13 (a): </w:t>
      </w:r>
      <w:r w:rsidRPr="00A853DF">
        <w:rPr>
          <w:rFonts w:ascii="Times New Roman" w:hAnsi="Times New Roman" w:cs="Times New Roman"/>
          <w:i/>
          <w:iCs/>
          <w:kern w:val="0"/>
        </w:rPr>
        <w:t>the Agency shall have the right to cancel or suspend the environmental permit if any of the terms or conditions of the environmental permit are breached.</w:t>
      </w:r>
    </w:p>
    <w:p w14:paraId="7A11F67A" w14:textId="77777777" w:rsidR="00A53FA3" w:rsidRPr="00A853DF" w:rsidRDefault="00A53FA3" w:rsidP="00A53FA3">
      <w:pPr>
        <w:pStyle w:val="ListParagraph"/>
        <w:ind w:left="0"/>
        <w:rPr>
          <w:rFonts w:ascii="Times New Roman" w:hAnsi="Times New Roman" w:cs="Times New Roman"/>
          <w:color w:val="1D2228"/>
          <w:u w:color="1D2228"/>
          <w:shd w:val="clear" w:color="auto" w:fill="FFFFFF"/>
        </w:rPr>
      </w:pPr>
    </w:p>
    <w:p w14:paraId="1E29966A" w14:textId="77777777" w:rsidR="00A53FA3" w:rsidRPr="00A853DF" w:rsidRDefault="00A53FA3" w:rsidP="00A53FA3">
      <w:pPr>
        <w:pStyle w:val="NormalWeb"/>
        <w:shd w:val="clear" w:color="auto" w:fill="FFFFFF"/>
        <w:spacing w:before="0" w:after="0"/>
        <w:rPr>
          <w:rFonts w:cs="Times New Roman"/>
          <w:color w:val="1D2228"/>
        </w:rPr>
      </w:pPr>
      <w:r w:rsidRPr="00A853DF">
        <w:rPr>
          <w:rFonts w:cs="Times New Roman"/>
          <w:color w:val="1D2228"/>
          <w:u w:color="1D2228"/>
          <w:shd w:val="clear" w:color="auto" w:fill="FFFFFF"/>
        </w:rPr>
        <w:t>The</w:t>
      </w:r>
      <w:r w:rsidRPr="00A853DF">
        <w:rPr>
          <w:rFonts w:cs="Times New Roman"/>
          <w:color w:val="1D2228"/>
        </w:rPr>
        <w:t xml:space="preserve"> </w:t>
      </w:r>
      <w:r w:rsidRPr="00A853DF">
        <w:rPr>
          <w:rFonts w:cs="Times New Roman"/>
          <w:color w:val="333333"/>
          <w:u w:color="333333"/>
        </w:rPr>
        <w:t xml:space="preserve">lack of comprehensive, ongoing consultations with communities, residents and other stakeholders residing in the vicinities of onshore facilities </w:t>
      </w:r>
      <w:r w:rsidRPr="00A853DF">
        <w:rPr>
          <w:rFonts w:cs="Times New Roman"/>
          <w:color w:val="1D2228"/>
          <w:u w:color="1D2228"/>
          <w:shd w:val="clear" w:color="auto" w:fill="FFFFFF"/>
        </w:rPr>
        <w:t>receiving, storing, and disposing of hazardous, radioactive and other types of oil, gas waste and or storing harmful chemicals or operating mud/drilling fluid plants is glaring. This should be an enforced requirement of EIAs and should be continuous to ensure that no harm comes to citizens or the environment.</w:t>
      </w:r>
    </w:p>
    <w:p w14:paraId="3C7C3028" w14:textId="35CBD295" w:rsidR="00A53FA3" w:rsidRPr="00A853DF" w:rsidRDefault="00A53FA3" w:rsidP="00A53FA3">
      <w:pPr>
        <w:pStyle w:val="NormalWeb"/>
        <w:shd w:val="clear" w:color="auto" w:fill="FFFFFF"/>
        <w:spacing w:before="0" w:after="0"/>
        <w:rPr>
          <w:rFonts w:cs="Times New Roman"/>
          <w:color w:val="1D2228"/>
        </w:rPr>
      </w:pPr>
      <w:r w:rsidRPr="00A853DF">
        <w:rPr>
          <w:rFonts w:cs="Times New Roman"/>
          <w:color w:val="333333"/>
          <w:u w:color="333333"/>
        </w:rPr>
        <w:t xml:space="preserve">The failure of the EPA to apply the regulatory standards on air emissions, and treatment standards for wastes allows the oil </w:t>
      </w:r>
      <w:r w:rsidR="00035F56">
        <w:rPr>
          <w:rFonts w:cs="Times New Roman"/>
          <w:color w:val="333333"/>
          <w:u w:color="333333"/>
        </w:rPr>
        <w:t>and</w:t>
      </w:r>
      <w:r w:rsidRPr="00A853DF">
        <w:rPr>
          <w:rFonts w:cs="Times New Roman"/>
          <w:color w:val="333333"/>
          <w:u w:color="333333"/>
        </w:rPr>
        <w:t xml:space="preserve"> gas industry to violate Guyana’s laws without penalty. Citizens are unaware if onshore facilities comply with the regulations for registering harmful air emissions, waste treatment standards, noise and dust pollution. Citizens daily witness the </w:t>
      </w:r>
      <w:r w:rsidRPr="00A853DF">
        <w:rPr>
          <w:rFonts w:cs="Times New Roman"/>
          <w:color w:val="333333"/>
          <w:u w:color="333333"/>
        </w:rPr>
        <w:lastRenderedPageBreak/>
        <w:t xml:space="preserve">structural damage to roads, homes and businesses from onshore oil </w:t>
      </w:r>
      <w:r w:rsidR="00035F56">
        <w:rPr>
          <w:rFonts w:cs="Times New Roman"/>
          <w:color w:val="333333"/>
          <w:u w:color="333333"/>
        </w:rPr>
        <w:t>and</w:t>
      </w:r>
      <w:r w:rsidRPr="00A853DF">
        <w:rPr>
          <w:rFonts w:cs="Times New Roman"/>
          <w:color w:val="333333"/>
          <w:u w:color="333333"/>
        </w:rPr>
        <w:t xml:space="preserve"> gas facilities, but have no redress.</w:t>
      </w:r>
    </w:p>
    <w:p w14:paraId="1266318A" w14:textId="77777777" w:rsidR="00035F56" w:rsidRDefault="00A53FA3" w:rsidP="00A53FA3">
      <w:pPr>
        <w:pStyle w:val="NormalWeb"/>
        <w:shd w:val="clear" w:color="auto" w:fill="FFFFFF"/>
        <w:spacing w:before="0" w:after="0"/>
        <w:rPr>
          <w:rFonts w:cs="Times New Roman"/>
          <w:color w:val="1D2228"/>
          <w:u w:color="1D2228"/>
        </w:rPr>
      </w:pPr>
      <w:r w:rsidRPr="00A853DF">
        <w:rPr>
          <w:rFonts w:cs="Times New Roman"/>
          <w:color w:val="1D2228"/>
          <w:u w:color="1D2228"/>
        </w:rPr>
        <w:t xml:space="preserve"> </w:t>
      </w:r>
    </w:p>
    <w:p w14:paraId="03504B99" w14:textId="55C8D908" w:rsidR="00A53FA3" w:rsidRPr="00A853DF" w:rsidRDefault="00A53FA3" w:rsidP="00A53FA3">
      <w:pPr>
        <w:pStyle w:val="NormalWeb"/>
        <w:shd w:val="clear" w:color="auto" w:fill="FFFFFF"/>
        <w:spacing w:before="0" w:after="0"/>
        <w:rPr>
          <w:rFonts w:cs="Times New Roman"/>
          <w:color w:val="1D2228"/>
        </w:rPr>
      </w:pPr>
      <w:r w:rsidRPr="00A853DF">
        <w:rPr>
          <w:rFonts w:cs="Times New Roman"/>
          <w:color w:val="1D2228"/>
          <w:u w:color="1D2228"/>
        </w:rPr>
        <w:t xml:space="preserve">The EPA’s own excellent waste management form </w:t>
      </w:r>
      <w:r w:rsidRPr="00A853DF">
        <w:rPr>
          <w:rFonts w:cs="Times New Roman"/>
        </w:rPr>
        <w:t xml:space="preserve">EPA-EMD2012HWRRF1R1 RECORDING AND REPORTING FORM OF HAZARDOUS WASTES </w:t>
      </w:r>
      <w:r w:rsidRPr="00A853DF">
        <w:rPr>
          <w:rFonts w:cs="Times New Roman"/>
          <w:i/>
          <w:iCs/>
        </w:rPr>
        <w:t>(for New and Existing Operations</w:t>
      </w:r>
      <w:r w:rsidR="00035F56">
        <w:rPr>
          <w:rFonts w:cs="Times New Roman"/>
          <w:i/>
          <w:iCs/>
        </w:rPr>
        <w:t>)</w:t>
      </w:r>
      <w:r w:rsidRPr="00A853DF">
        <w:rPr>
          <w:rFonts w:cs="Times New Roman"/>
          <w:color w:val="1D2228"/>
          <w:u w:color="1D2228"/>
        </w:rPr>
        <w:t xml:space="preserve"> is not available on its website. </w:t>
      </w:r>
      <w:r w:rsidRPr="00A853DF">
        <w:rPr>
          <w:rFonts w:cs="Times New Roman"/>
          <w:i/>
          <w:iCs/>
        </w:rPr>
        <w:t xml:space="preserve"> </w:t>
      </w:r>
      <w:r w:rsidRPr="00A853DF">
        <w:rPr>
          <w:rFonts w:cs="Times New Roman"/>
        </w:rPr>
        <w:t xml:space="preserve">General instructions state that it must be completed by the holder of an Environmental Authorization no later than </w:t>
      </w:r>
      <w:r w:rsidR="00035F56">
        <w:rPr>
          <w:rFonts w:cs="Times New Roman"/>
        </w:rPr>
        <w:t xml:space="preserve">45 </w:t>
      </w:r>
      <w:r w:rsidRPr="00A853DF">
        <w:rPr>
          <w:rFonts w:cs="Times New Roman"/>
        </w:rPr>
        <w:t xml:space="preserve">days after the end of the operating year and submitted to the Executive Director </w:t>
      </w:r>
      <w:r w:rsidR="00035F56">
        <w:rPr>
          <w:rFonts w:cs="Times New Roman"/>
        </w:rPr>
        <w:t xml:space="preserve">of the </w:t>
      </w:r>
      <w:r w:rsidRPr="00A853DF">
        <w:rPr>
          <w:rFonts w:cs="Times New Roman"/>
        </w:rPr>
        <w:t>Environmental Protection Agency</w:t>
      </w:r>
      <w:r w:rsidR="002825CB">
        <w:rPr>
          <w:rFonts w:cs="Times New Roman"/>
        </w:rPr>
        <w:t xml:space="preserve">. The </w:t>
      </w:r>
      <w:r w:rsidRPr="002825CB">
        <w:rPr>
          <w:rFonts w:cs="Times New Roman"/>
        </w:rPr>
        <w:t>EPA recording and reporting form for hazardous waste for new and existing operations can be found on pages</w:t>
      </w:r>
      <w:r w:rsidRPr="00A853DF">
        <w:rPr>
          <w:rFonts w:cs="Times New Roman"/>
          <w:i/>
          <w:iCs/>
        </w:rPr>
        <w:t xml:space="preserve"> </w:t>
      </w:r>
      <w:hyperlink r:id="rId42" w:history="1">
        <w:r w:rsidRPr="00A853DF">
          <w:rPr>
            <w:rStyle w:val="Hyperlink"/>
            <w:rFonts w:cs="Times New Roman"/>
            <w:i/>
            <w:iCs/>
          </w:rPr>
          <w:t>57-60 in EEPGL’s Comprehensive Waste Management Report Oct 2021</w:t>
        </w:r>
      </w:hyperlink>
      <w:r w:rsidRPr="00A853DF">
        <w:rPr>
          <w:rFonts w:cs="Times New Roman"/>
          <w:i/>
          <w:iCs/>
        </w:rPr>
        <w:t>).</w:t>
      </w:r>
    </w:p>
    <w:p w14:paraId="3A70D0A0" w14:textId="6D0A5585" w:rsidR="00A53FA3" w:rsidRPr="00A853DF" w:rsidRDefault="00A53FA3" w:rsidP="00A53FA3">
      <w:pPr>
        <w:rPr>
          <w:rFonts w:ascii="Times New Roman" w:hAnsi="Times New Roman" w:cs="Times New Roman"/>
          <w:i/>
          <w:iCs/>
        </w:rPr>
      </w:pPr>
      <w:r w:rsidRPr="00A853DF">
        <w:rPr>
          <w:rFonts w:ascii="Times New Roman" w:hAnsi="Times New Roman" w:cs="Times New Roman"/>
        </w:rPr>
        <w:t xml:space="preserve">The EPA should have filled out and completed forms for the recording and reporting of hazardous wastes for 2019 - 2023 from ExxonMobil Guyana’s offshore operations and from waste management companies such as Tiger Rental Services, Sustainable Environmental Solutions, Schlumberger Guyana Inc. </w:t>
      </w:r>
      <w:r w:rsidR="002825CB">
        <w:rPr>
          <w:rFonts w:ascii="Times New Roman" w:hAnsi="Times New Roman" w:cs="Times New Roman"/>
        </w:rPr>
        <w:t xml:space="preserve">It is not known if these </w:t>
      </w:r>
      <w:r w:rsidRPr="00A853DF">
        <w:rPr>
          <w:rFonts w:ascii="Times New Roman" w:hAnsi="Times New Roman" w:cs="Times New Roman"/>
        </w:rPr>
        <w:t xml:space="preserve">reports </w:t>
      </w:r>
      <w:r w:rsidR="002825CB">
        <w:rPr>
          <w:rFonts w:ascii="Times New Roman" w:hAnsi="Times New Roman" w:cs="Times New Roman"/>
        </w:rPr>
        <w:t xml:space="preserve">are </w:t>
      </w:r>
      <w:r w:rsidRPr="00A853DF">
        <w:rPr>
          <w:rFonts w:ascii="Times New Roman" w:hAnsi="Times New Roman" w:cs="Times New Roman"/>
        </w:rPr>
        <w:t xml:space="preserve">available and </w:t>
      </w:r>
      <w:r w:rsidR="002825CB">
        <w:rPr>
          <w:rFonts w:ascii="Times New Roman" w:hAnsi="Times New Roman" w:cs="Times New Roman"/>
        </w:rPr>
        <w:t>why</w:t>
      </w:r>
      <w:r w:rsidRPr="00A853DF">
        <w:rPr>
          <w:rFonts w:ascii="Times New Roman" w:hAnsi="Times New Roman" w:cs="Times New Roman"/>
        </w:rPr>
        <w:t xml:space="preserve"> the findings of these reports not been made public as required by Guyana Environmental Protection Act and the Environmental Protection Agency</w:t>
      </w:r>
      <w:r w:rsidR="002825CB">
        <w:rPr>
          <w:rFonts w:ascii="Times New Roman" w:hAnsi="Times New Roman" w:cs="Times New Roman"/>
        </w:rPr>
        <w:t>,</w:t>
      </w:r>
      <w:r w:rsidRPr="00A853DF">
        <w:rPr>
          <w:rFonts w:ascii="Times New Roman" w:hAnsi="Times New Roman" w:cs="Times New Roman"/>
        </w:rPr>
        <w:t xml:space="preserve"> as set out in the Environmental Protection Act Part II, 3 (d)? </w:t>
      </w:r>
    </w:p>
    <w:p w14:paraId="15004BC4" w14:textId="77777777" w:rsidR="00A53FA3" w:rsidRPr="00A853DF" w:rsidRDefault="00A53FA3" w:rsidP="00A53FA3">
      <w:pPr>
        <w:rPr>
          <w:rFonts w:ascii="Times New Roman" w:hAnsi="Times New Roman" w:cs="Times New Roman"/>
        </w:rPr>
      </w:pPr>
    </w:p>
    <w:p w14:paraId="54DC45C1" w14:textId="32A75C3A" w:rsidR="00A53FA3" w:rsidRPr="002825CB" w:rsidRDefault="00A53FA3" w:rsidP="002825CB">
      <w:pPr>
        <w:pStyle w:val="NormalWeb"/>
        <w:numPr>
          <w:ilvl w:val="0"/>
          <w:numId w:val="32"/>
        </w:numPr>
        <w:shd w:val="clear" w:color="auto" w:fill="FFFFFF"/>
        <w:spacing w:before="0" w:after="0"/>
        <w:rPr>
          <w:rFonts w:cs="Times New Roman"/>
          <w:b/>
          <w:bCs/>
          <w:i/>
          <w:iCs/>
          <w:color w:val="1D2228"/>
          <w:u w:color="1D2228"/>
        </w:rPr>
      </w:pPr>
      <w:r w:rsidRPr="002825CB">
        <w:rPr>
          <w:rFonts w:cs="Times New Roman"/>
          <w:b/>
          <w:bCs/>
          <w:i/>
          <w:iCs/>
          <w:color w:val="1D2228"/>
          <w:u w:color="1D2228"/>
        </w:rPr>
        <w:t>Produced water</w:t>
      </w:r>
      <w:r w:rsidR="002825CB">
        <w:rPr>
          <w:rFonts w:cs="Times New Roman"/>
          <w:b/>
          <w:bCs/>
          <w:i/>
          <w:iCs/>
          <w:color w:val="1D2228"/>
          <w:u w:color="1D2228"/>
        </w:rPr>
        <w:t xml:space="preserve"> (PW)</w:t>
      </w:r>
    </w:p>
    <w:p w14:paraId="216CDAED" w14:textId="46DC6742" w:rsidR="00A53FA3" w:rsidRPr="00A853DF" w:rsidRDefault="00A53FA3" w:rsidP="00A53FA3">
      <w:pPr>
        <w:widowControl w:val="0"/>
        <w:autoSpaceDE w:val="0"/>
        <w:autoSpaceDN w:val="0"/>
        <w:adjustRightInd w:val="0"/>
        <w:rPr>
          <w:rFonts w:ascii="Times New Roman" w:hAnsi="Times New Roman" w:cs="Times New Roman"/>
        </w:rPr>
      </w:pPr>
      <w:r w:rsidRPr="00A853DF">
        <w:rPr>
          <w:rFonts w:ascii="Times New Roman" w:hAnsi="Times New Roman" w:cs="Times New Roman"/>
        </w:rPr>
        <w:t xml:space="preserve">Produced water is typically the largest effluent by-product by volume from oil </w:t>
      </w:r>
      <w:r w:rsidR="002825CB">
        <w:rPr>
          <w:rFonts w:ascii="Times New Roman" w:hAnsi="Times New Roman" w:cs="Times New Roman"/>
        </w:rPr>
        <w:t>and</w:t>
      </w:r>
      <w:r w:rsidRPr="00A853DF">
        <w:rPr>
          <w:rFonts w:ascii="Times New Roman" w:hAnsi="Times New Roman" w:cs="Times New Roman"/>
        </w:rPr>
        <w:t xml:space="preserve"> gas operations and is regarded as a high-volume toxic waste. According to the </w:t>
      </w:r>
      <w:r w:rsidR="002825CB">
        <w:rPr>
          <w:rFonts w:ascii="Times New Roman" w:hAnsi="Times New Roman" w:cs="Times New Roman"/>
        </w:rPr>
        <w:t>four</w:t>
      </w:r>
      <w:r w:rsidRPr="00A853DF">
        <w:rPr>
          <w:rFonts w:ascii="Times New Roman" w:hAnsi="Times New Roman" w:cs="Times New Roman"/>
        </w:rPr>
        <w:t xml:space="preserve"> leading authorities on oil and gas</w:t>
      </w:r>
      <w:r w:rsidR="002825CB">
        <w:rPr>
          <w:rFonts w:ascii="Times New Roman" w:hAnsi="Times New Roman" w:cs="Times New Roman"/>
        </w:rPr>
        <w:t>—</w:t>
      </w:r>
      <w:r w:rsidRPr="00A853DF">
        <w:rPr>
          <w:rFonts w:ascii="Times New Roman" w:hAnsi="Times New Roman" w:cs="Times New Roman"/>
        </w:rPr>
        <w:t>OSPAR, IFC World Bank, the International Association of Oil and Gas IOGP and The European Commission on Best Available Techniques (BAT) on Upstream Hydrocarbon Exploration and Production</w:t>
      </w:r>
      <w:r w:rsidR="002825CB">
        <w:rPr>
          <w:rFonts w:ascii="Times New Roman" w:hAnsi="Times New Roman" w:cs="Times New Roman"/>
        </w:rPr>
        <w:t>—</w:t>
      </w:r>
      <w:r w:rsidRPr="00A853DF">
        <w:rPr>
          <w:rFonts w:ascii="Times New Roman" w:hAnsi="Times New Roman" w:cs="Times New Roman"/>
        </w:rPr>
        <w:t xml:space="preserve">the best, safest, most environmentally sound system for produced water is re-injection into an appropriate reservoir or well. </w:t>
      </w:r>
    </w:p>
    <w:p w14:paraId="68177975" w14:textId="77777777" w:rsidR="00A53FA3" w:rsidRPr="00A853DF" w:rsidRDefault="00A53FA3" w:rsidP="00A53FA3">
      <w:pPr>
        <w:widowControl w:val="0"/>
        <w:autoSpaceDE w:val="0"/>
        <w:autoSpaceDN w:val="0"/>
        <w:adjustRightInd w:val="0"/>
        <w:rPr>
          <w:rFonts w:ascii="Times New Roman" w:hAnsi="Times New Roman" w:cs="Times New Roman"/>
        </w:rPr>
      </w:pPr>
    </w:p>
    <w:p w14:paraId="679B62A8" w14:textId="2C71D938" w:rsidR="00A53FA3" w:rsidRPr="00A853DF" w:rsidRDefault="00A53FA3" w:rsidP="00A53FA3">
      <w:pPr>
        <w:widowControl w:val="0"/>
        <w:autoSpaceDE w:val="0"/>
        <w:autoSpaceDN w:val="0"/>
        <w:adjustRightInd w:val="0"/>
        <w:rPr>
          <w:rFonts w:ascii="Times New Roman" w:hAnsi="Times New Roman" w:cs="Times New Roman"/>
        </w:rPr>
      </w:pPr>
      <w:r w:rsidRPr="00A853DF">
        <w:rPr>
          <w:rFonts w:ascii="Times New Roman" w:hAnsi="Times New Roman" w:cs="Times New Roman"/>
        </w:rPr>
        <w:t xml:space="preserve"> Several explanations have been given by Exxon Mobil Guyana for discharge of produced water </w:t>
      </w:r>
      <w:r w:rsidR="002825CB">
        <w:rPr>
          <w:rFonts w:ascii="Times New Roman" w:hAnsi="Times New Roman" w:cs="Times New Roman"/>
        </w:rPr>
        <w:t xml:space="preserve">not into a </w:t>
      </w:r>
      <w:r w:rsidR="002825CB" w:rsidRPr="00A853DF">
        <w:rPr>
          <w:rFonts w:ascii="Times New Roman" w:hAnsi="Times New Roman" w:cs="Times New Roman"/>
        </w:rPr>
        <w:t xml:space="preserve">reservoir or well </w:t>
      </w:r>
      <w:r w:rsidR="002825CB">
        <w:rPr>
          <w:rFonts w:ascii="Times New Roman" w:hAnsi="Times New Roman" w:cs="Times New Roman"/>
        </w:rPr>
        <w:t xml:space="preserve">but </w:t>
      </w:r>
      <w:r w:rsidRPr="00A853DF">
        <w:rPr>
          <w:rFonts w:ascii="Times New Roman" w:hAnsi="Times New Roman" w:cs="Times New Roman"/>
        </w:rPr>
        <w:t xml:space="preserve">into the marine environment with one of the main reasons cited being cost of reinjection. However, these justifications </w:t>
      </w:r>
      <w:r w:rsidR="002825CB">
        <w:rPr>
          <w:rFonts w:ascii="Times New Roman" w:hAnsi="Times New Roman" w:cs="Times New Roman"/>
        </w:rPr>
        <w:t xml:space="preserve">are not </w:t>
      </w:r>
      <w:r w:rsidRPr="00A853DF">
        <w:rPr>
          <w:rFonts w:ascii="Times New Roman" w:hAnsi="Times New Roman" w:cs="Times New Roman"/>
        </w:rPr>
        <w:t>consistent with the authorities (EHS) guidelines above and</w:t>
      </w:r>
      <w:r w:rsidRPr="00A853DF">
        <w:rPr>
          <w:rFonts w:ascii="Times New Roman" w:hAnsi="Times New Roman" w:cs="Times New Roman"/>
          <w:b/>
          <w:bCs/>
        </w:rPr>
        <w:t xml:space="preserve"> </w:t>
      </w:r>
      <w:r w:rsidRPr="002825CB">
        <w:rPr>
          <w:rFonts w:ascii="Times New Roman" w:hAnsi="Times New Roman" w:cs="Times New Roman"/>
        </w:rPr>
        <w:t>concerns remain for using the same environmentally unsafe methods in Liza 1, Liza 2, Payara,</w:t>
      </w:r>
      <w:r w:rsidRPr="00A853DF">
        <w:rPr>
          <w:rFonts w:ascii="Times New Roman" w:hAnsi="Times New Roman" w:cs="Times New Roman"/>
          <w:b/>
          <w:bCs/>
        </w:rPr>
        <w:t xml:space="preserve"> </w:t>
      </w:r>
      <w:r w:rsidRPr="00A853DF">
        <w:rPr>
          <w:rFonts w:ascii="Times New Roman" w:hAnsi="Times New Roman" w:cs="Times New Roman"/>
        </w:rPr>
        <w:t xml:space="preserve">Yellowtail and </w:t>
      </w:r>
      <w:proofErr w:type="spellStart"/>
      <w:r w:rsidRPr="00A853DF">
        <w:rPr>
          <w:rFonts w:ascii="Times New Roman" w:hAnsi="Times New Roman" w:cs="Times New Roman"/>
        </w:rPr>
        <w:t>Uaru</w:t>
      </w:r>
      <w:proofErr w:type="spellEnd"/>
      <w:r w:rsidRPr="00A853DF">
        <w:rPr>
          <w:rFonts w:ascii="Times New Roman" w:hAnsi="Times New Roman" w:cs="Times New Roman"/>
        </w:rPr>
        <w:t xml:space="preserve"> projects for the overboard offshore disposal of toxic, environmentally harmful produced water remain.</w:t>
      </w:r>
    </w:p>
    <w:p w14:paraId="4F24A91D" w14:textId="77777777" w:rsidR="00A53FA3" w:rsidRPr="00A853DF" w:rsidRDefault="00A53FA3" w:rsidP="00A53FA3">
      <w:pPr>
        <w:widowControl w:val="0"/>
        <w:autoSpaceDE w:val="0"/>
        <w:autoSpaceDN w:val="0"/>
        <w:adjustRightInd w:val="0"/>
        <w:rPr>
          <w:rFonts w:ascii="Times New Roman" w:hAnsi="Times New Roman" w:cs="Times New Roman"/>
        </w:rPr>
      </w:pPr>
    </w:p>
    <w:p w14:paraId="4C788E75" w14:textId="753C3C7A" w:rsidR="00A53FA3" w:rsidRPr="00A853DF" w:rsidRDefault="00A53FA3" w:rsidP="00A53FA3">
      <w:pPr>
        <w:widowControl w:val="0"/>
        <w:autoSpaceDE w:val="0"/>
        <w:autoSpaceDN w:val="0"/>
        <w:adjustRightInd w:val="0"/>
        <w:rPr>
          <w:rFonts w:ascii="Times New Roman" w:hAnsi="Times New Roman" w:cs="Times New Roman"/>
        </w:rPr>
      </w:pPr>
      <w:r w:rsidRPr="00A853DF">
        <w:rPr>
          <w:rFonts w:ascii="Times New Roman" w:hAnsi="Times New Roman" w:cs="Times New Roman"/>
        </w:rPr>
        <w:t>According to the former EPA head</w:t>
      </w:r>
      <w:r w:rsidR="002825CB">
        <w:rPr>
          <w:rFonts w:ascii="Times New Roman" w:hAnsi="Times New Roman" w:cs="Times New Roman"/>
        </w:rPr>
        <w:t>,</w:t>
      </w:r>
      <w:r w:rsidRPr="00A853DF">
        <w:rPr>
          <w:rFonts w:ascii="Times New Roman" w:hAnsi="Times New Roman" w:cs="Times New Roman"/>
        </w:rPr>
        <w:t xml:space="preserve"> Dr</w:t>
      </w:r>
      <w:r w:rsidR="002825CB">
        <w:rPr>
          <w:rFonts w:ascii="Times New Roman" w:hAnsi="Times New Roman" w:cs="Times New Roman"/>
        </w:rPr>
        <w:t>.</w:t>
      </w:r>
      <w:r w:rsidRPr="00A853DF">
        <w:rPr>
          <w:rFonts w:ascii="Times New Roman" w:hAnsi="Times New Roman" w:cs="Times New Roman"/>
        </w:rPr>
        <w:t xml:space="preserve"> Vincent Adams, </w:t>
      </w:r>
      <w:r w:rsidR="002825CB" w:rsidRPr="00A853DF">
        <w:rPr>
          <w:rFonts w:ascii="Times New Roman" w:hAnsi="Times New Roman" w:cs="Times New Roman"/>
        </w:rPr>
        <w:t xml:space="preserve">a petroleum engineer with years of experience in working in the oil </w:t>
      </w:r>
      <w:r w:rsidR="002825CB">
        <w:rPr>
          <w:rFonts w:ascii="Times New Roman" w:hAnsi="Times New Roman" w:cs="Times New Roman"/>
        </w:rPr>
        <w:t>and</w:t>
      </w:r>
      <w:r w:rsidR="002825CB" w:rsidRPr="00A853DF">
        <w:rPr>
          <w:rFonts w:ascii="Times New Roman" w:hAnsi="Times New Roman" w:cs="Times New Roman"/>
        </w:rPr>
        <w:t xml:space="preserve"> gas industry in the US prior to his appointment as head </w:t>
      </w:r>
      <w:r w:rsidR="002825CB">
        <w:rPr>
          <w:rFonts w:ascii="Times New Roman" w:hAnsi="Times New Roman" w:cs="Times New Roman"/>
        </w:rPr>
        <w:t xml:space="preserve">of </w:t>
      </w:r>
      <w:r w:rsidR="002825CB" w:rsidRPr="00A853DF">
        <w:rPr>
          <w:rFonts w:ascii="Times New Roman" w:hAnsi="Times New Roman" w:cs="Times New Roman"/>
        </w:rPr>
        <w:t>Guyana’s EPA</w:t>
      </w:r>
      <w:r w:rsidR="002825CB">
        <w:rPr>
          <w:rFonts w:ascii="Times New Roman" w:hAnsi="Times New Roman" w:cs="Times New Roman"/>
        </w:rPr>
        <w:t>,</w:t>
      </w:r>
      <w:r w:rsidR="002825CB" w:rsidRPr="00A853DF">
        <w:rPr>
          <w:rFonts w:ascii="Times New Roman" w:hAnsi="Times New Roman" w:cs="Times New Roman"/>
        </w:rPr>
        <w:t xml:space="preserve"> </w:t>
      </w:r>
      <w:r w:rsidRPr="00A853DF">
        <w:rPr>
          <w:rFonts w:ascii="Times New Roman" w:hAnsi="Times New Roman" w:cs="Times New Roman"/>
        </w:rPr>
        <w:t xml:space="preserve">the environmental permit granted for Exxon Mobil Guyana’s Payara project, now in production, required a study to be </w:t>
      </w:r>
      <w:r w:rsidR="002825CB">
        <w:rPr>
          <w:rFonts w:ascii="Times New Roman" w:hAnsi="Times New Roman" w:cs="Times New Roman"/>
        </w:rPr>
        <w:t xml:space="preserve">conducted </w:t>
      </w:r>
      <w:r w:rsidRPr="00A853DF">
        <w:rPr>
          <w:rFonts w:ascii="Times New Roman" w:hAnsi="Times New Roman" w:cs="Times New Roman"/>
        </w:rPr>
        <w:t>to determine the feasibility of reinjecting produced water</w:t>
      </w:r>
      <w:r w:rsidR="002825CB">
        <w:rPr>
          <w:rFonts w:ascii="Times New Roman" w:hAnsi="Times New Roman" w:cs="Times New Roman"/>
        </w:rPr>
        <w:t>. A</w:t>
      </w:r>
      <w:r w:rsidRPr="00A853DF">
        <w:rPr>
          <w:rFonts w:ascii="Times New Roman" w:hAnsi="Times New Roman" w:cs="Times New Roman"/>
        </w:rPr>
        <w:t>ccording to the environmental permit the results of this study w</w:t>
      </w:r>
      <w:r w:rsidR="002825CB">
        <w:rPr>
          <w:rFonts w:ascii="Times New Roman" w:hAnsi="Times New Roman" w:cs="Times New Roman"/>
        </w:rPr>
        <w:t>ere</w:t>
      </w:r>
      <w:r w:rsidRPr="00A853DF">
        <w:rPr>
          <w:rFonts w:ascii="Times New Roman" w:hAnsi="Times New Roman" w:cs="Times New Roman"/>
        </w:rPr>
        <w:t xml:space="preserve"> to have been completed 210 days after the environmental permit was issued. With a change of Government in 2020 this recommendation for PW re-injection was removed from the environmental permit. According to Dr</w:t>
      </w:r>
      <w:r w:rsidR="002825CB">
        <w:rPr>
          <w:rFonts w:ascii="Times New Roman" w:hAnsi="Times New Roman" w:cs="Times New Roman"/>
        </w:rPr>
        <w:t>.</w:t>
      </w:r>
      <w:r w:rsidRPr="00A853DF">
        <w:rPr>
          <w:rFonts w:ascii="Times New Roman" w:hAnsi="Times New Roman" w:cs="Times New Roman"/>
        </w:rPr>
        <w:t xml:space="preserve"> Adams, </w:t>
      </w:r>
      <w:r w:rsidR="000F48D1" w:rsidRPr="00A853DF">
        <w:rPr>
          <w:rFonts w:ascii="Times New Roman" w:hAnsi="Times New Roman" w:cs="Times New Roman"/>
        </w:rPr>
        <w:t>“simply</w:t>
      </w:r>
      <w:r w:rsidRPr="00A853DF">
        <w:rPr>
          <w:rFonts w:ascii="Times New Roman" w:hAnsi="Times New Roman" w:cs="Times New Roman"/>
        </w:rPr>
        <w:t xml:space="preserve"> put… for every million barrels of PW discharged into Guyana’s marine environment, 29 barrels of oil is also being released into the ocean.”</w:t>
      </w:r>
      <w:r w:rsidRPr="00A853DF">
        <w:rPr>
          <w:rStyle w:val="FootnoteReference"/>
          <w:rFonts w:ascii="Times New Roman" w:hAnsi="Times New Roman" w:cs="Times New Roman"/>
        </w:rPr>
        <w:footnoteReference w:id="19"/>
      </w:r>
      <w:r w:rsidRPr="00A853DF">
        <w:rPr>
          <w:rFonts w:ascii="Times New Roman" w:hAnsi="Times New Roman" w:cs="Times New Roman"/>
        </w:rPr>
        <w:t xml:space="preserve"> </w:t>
      </w:r>
    </w:p>
    <w:p w14:paraId="47FDFEF0" w14:textId="77777777" w:rsidR="00A53FA3" w:rsidRPr="00A853DF" w:rsidRDefault="00A53FA3" w:rsidP="00A53FA3">
      <w:pPr>
        <w:widowControl w:val="0"/>
        <w:autoSpaceDE w:val="0"/>
        <w:autoSpaceDN w:val="0"/>
        <w:adjustRightInd w:val="0"/>
        <w:rPr>
          <w:rFonts w:ascii="Times New Roman" w:hAnsi="Times New Roman" w:cs="Times New Roman"/>
        </w:rPr>
      </w:pPr>
    </w:p>
    <w:p w14:paraId="762A0E42" w14:textId="0ED51D81" w:rsidR="00A53FA3" w:rsidRPr="00A853DF" w:rsidRDefault="002825CB" w:rsidP="00A53FA3">
      <w:pPr>
        <w:widowControl w:val="0"/>
        <w:autoSpaceDE w:val="0"/>
        <w:autoSpaceDN w:val="0"/>
        <w:adjustRightInd w:val="0"/>
        <w:rPr>
          <w:rFonts w:ascii="Times New Roman" w:hAnsi="Times New Roman" w:cs="Times New Roman"/>
        </w:rPr>
      </w:pPr>
      <w:r>
        <w:rPr>
          <w:rFonts w:ascii="Times New Roman" w:hAnsi="Times New Roman" w:cs="Times New Roman"/>
        </w:rPr>
        <w:t>T</w:t>
      </w:r>
      <w:r w:rsidR="00A53FA3" w:rsidRPr="00A853DF">
        <w:rPr>
          <w:rFonts w:ascii="Times New Roman" w:hAnsi="Times New Roman" w:cs="Times New Roman"/>
        </w:rPr>
        <w:t xml:space="preserve">o date neither the EPA nor the Ministry of Natural Resources have reported on oil in produced </w:t>
      </w:r>
      <w:r w:rsidR="00A53FA3" w:rsidRPr="00A853DF">
        <w:rPr>
          <w:rFonts w:ascii="Times New Roman" w:hAnsi="Times New Roman" w:cs="Times New Roman"/>
        </w:rPr>
        <w:lastRenderedPageBreak/>
        <w:t xml:space="preserve">water released into Guyana’s marine environment. </w:t>
      </w:r>
      <w:r>
        <w:rPr>
          <w:rFonts w:ascii="Times New Roman" w:hAnsi="Times New Roman" w:cs="Times New Roman"/>
        </w:rPr>
        <w:t>Neither have a</w:t>
      </w:r>
      <w:r w:rsidR="00A53FA3" w:rsidRPr="00A853DF">
        <w:rPr>
          <w:rFonts w:ascii="Times New Roman" w:hAnsi="Times New Roman" w:cs="Times New Roman"/>
        </w:rPr>
        <w:t>ppeals to CARICOM for their intervention because of the transboundary risks to people and the marine environment been acknowledged.</w:t>
      </w:r>
      <w:r w:rsidR="00A53FA3" w:rsidRPr="00A853DF">
        <w:rPr>
          <w:rStyle w:val="FootnoteReference"/>
          <w:rFonts w:ascii="Times New Roman" w:hAnsi="Times New Roman" w:cs="Times New Roman"/>
        </w:rPr>
        <w:footnoteReference w:id="20"/>
      </w:r>
    </w:p>
    <w:p w14:paraId="4671E859" w14:textId="77777777" w:rsidR="00A53FA3" w:rsidRPr="00A853DF" w:rsidRDefault="00A53FA3" w:rsidP="00A53FA3">
      <w:pPr>
        <w:rPr>
          <w:rFonts w:ascii="Times New Roman" w:hAnsi="Times New Roman" w:cs="Times New Roman"/>
        </w:rPr>
      </w:pPr>
    </w:p>
    <w:p w14:paraId="1AEB673D" w14:textId="77777777" w:rsidR="00A53FA3" w:rsidRPr="00A853DF" w:rsidRDefault="00A53FA3" w:rsidP="00A53FA3">
      <w:pPr>
        <w:rPr>
          <w:rFonts w:ascii="Times New Roman" w:hAnsi="Times New Roman" w:cs="Times New Roman"/>
          <w:b/>
          <w:bCs/>
        </w:rPr>
      </w:pPr>
      <w:r w:rsidRPr="00A853DF">
        <w:rPr>
          <w:rFonts w:ascii="Times New Roman" w:hAnsi="Times New Roman" w:cs="Times New Roman"/>
        </w:rPr>
        <w:t>While the EIA has given oil content figures for dispersed oil in PW discharges, it has failed to give figures for (PAH and phenols), BTEX (benzene, toluene, ethyl benzene, xylenes), acids, heavy metals, naturally occurring radioactive material- NORM especially radium -226 and radium, inorganic compounds, biocides, corrosion and scale inhibitors, etc. The large overall discharge volumes, the complex content of hazardous chemicals, and the lack of knowledge on possible long term ecological impact has made PW discharges of great concern.</w:t>
      </w:r>
    </w:p>
    <w:p w14:paraId="53E45EE2" w14:textId="77777777" w:rsidR="00A53FA3" w:rsidRPr="00A853DF" w:rsidRDefault="00A53FA3" w:rsidP="00A53FA3">
      <w:pPr>
        <w:widowControl w:val="0"/>
        <w:autoSpaceDE w:val="0"/>
        <w:autoSpaceDN w:val="0"/>
        <w:adjustRightInd w:val="0"/>
        <w:rPr>
          <w:rFonts w:ascii="Times New Roman" w:hAnsi="Times New Roman" w:cs="Times New Roman"/>
          <w:b/>
          <w:bCs/>
        </w:rPr>
      </w:pPr>
    </w:p>
    <w:p w14:paraId="7B18E821" w14:textId="6F82F908" w:rsidR="00A53FA3" w:rsidRPr="00A853DF" w:rsidRDefault="00A53FA3" w:rsidP="00A53FA3">
      <w:pPr>
        <w:rPr>
          <w:rFonts w:ascii="Times New Roman" w:hAnsi="Times New Roman" w:cs="Times New Roman"/>
        </w:rPr>
      </w:pPr>
      <w:r w:rsidRPr="00A853DF">
        <w:rPr>
          <w:rFonts w:ascii="Times New Roman" w:hAnsi="Times New Roman" w:cs="Times New Roman"/>
        </w:rPr>
        <w:t xml:space="preserve">It is clear that the advent of oil </w:t>
      </w:r>
      <w:r w:rsidR="002825CB">
        <w:rPr>
          <w:rFonts w:ascii="Times New Roman" w:hAnsi="Times New Roman" w:cs="Times New Roman"/>
        </w:rPr>
        <w:t>and</w:t>
      </w:r>
      <w:r w:rsidRPr="00A853DF">
        <w:rPr>
          <w:rFonts w:ascii="Times New Roman" w:hAnsi="Times New Roman" w:cs="Times New Roman"/>
        </w:rPr>
        <w:t xml:space="preserve"> gas in Guyana has exposed the lack of an established regulatory mechanism in Guyana for many waste materials and chemicals associated with offshore oil and gas production.  After five years of operation since Liza 1 started, Guyana has failed to pass legislation and adequate regulations for standards to which oil and gas companies can be held legally accountable, has not developed independent ability to monitor and ensure safe practices, and has failed to produce verifiable monitoring information that can be used for more accurate and relevant EIA studies since Liza 1. </w:t>
      </w:r>
    </w:p>
    <w:p w14:paraId="058E26A3" w14:textId="77777777" w:rsidR="00A53FA3" w:rsidRPr="00A853DF" w:rsidRDefault="00A53FA3" w:rsidP="00A53FA3">
      <w:pPr>
        <w:pStyle w:val="ListParagraph"/>
        <w:ind w:left="0"/>
        <w:rPr>
          <w:rFonts w:ascii="Times New Roman" w:hAnsi="Times New Roman" w:cs="Times New Roman"/>
        </w:rPr>
      </w:pPr>
    </w:p>
    <w:p w14:paraId="396CFD3A" w14:textId="77777777" w:rsidR="00A53FA3" w:rsidRPr="00A853DF" w:rsidRDefault="00A53FA3" w:rsidP="00A53FA3">
      <w:pPr>
        <w:rPr>
          <w:rFonts w:ascii="Times New Roman" w:hAnsi="Times New Roman" w:cs="Times New Roman"/>
        </w:rPr>
      </w:pPr>
      <w:r w:rsidRPr="00A853DF">
        <w:rPr>
          <w:rFonts w:ascii="Times New Roman" w:hAnsi="Times New Roman" w:cs="Times New Roman"/>
        </w:rPr>
        <w:t xml:space="preserve">In the absence of the Guyana’s lack of capacity, the companies enjoy the role of both operator and regulator with a wide discretion for voluntary industry standards that do not often adhere to the stringent protection standards in international guidelines. </w:t>
      </w:r>
    </w:p>
    <w:p w14:paraId="253B74E3" w14:textId="77777777" w:rsidR="00A53FA3" w:rsidRPr="00A853DF" w:rsidRDefault="00A53FA3" w:rsidP="00A53FA3">
      <w:pPr>
        <w:rPr>
          <w:rFonts w:ascii="Times New Roman" w:hAnsi="Times New Roman" w:cs="Times New Roman"/>
        </w:rPr>
      </w:pPr>
    </w:p>
    <w:p w14:paraId="74FFE1A2" w14:textId="270EE240" w:rsidR="00A53FA3" w:rsidRPr="002825CB" w:rsidRDefault="00A53FA3" w:rsidP="002825CB">
      <w:pPr>
        <w:pStyle w:val="ListParagraph"/>
        <w:numPr>
          <w:ilvl w:val="0"/>
          <w:numId w:val="32"/>
        </w:numPr>
        <w:rPr>
          <w:rFonts w:ascii="Times New Roman" w:hAnsi="Times New Roman" w:cs="Times New Roman"/>
          <w:b/>
          <w:bCs/>
          <w:i/>
          <w:iCs/>
        </w:rPr>
      </w:pPr>
      <w:r w:rsidRPr="002825CB">
        <w:rPr>
          <w:rFonts w:ascii="Times New Roman" w:hAnsi="Times New Roman" w:cs="Times New Roman"/>
          <w:b/>
          <w:bCs/>
          <w:i/>
          <w:iCs/>
        </w:rPr>
        <w:t xml:space="preserve">Chemicals in </w:t>
      </w:r>
      <w:r w:rsidR="002825CB" w:rsidRPr="002825CB">
        <w:rPr>
          <w:rFonts w:ascii="Times New Roman" w:hAnsi="Times New Roman" w:cs="Times New Roman"/>
          <w:b/>
          <w:bCs/>
          <w:i/>
          <w:iCs/>
        </w:rPr>
        <w:t>o</w:t>
      </w:r>
      <w:r w:rsidRPr="002825CB">
        <w:rPr>
          <w:rFonts w:ascii="Times New Roman" w:hAnsi="Times New Roman" w:cs="Times New Roman"/>
          <w:b/>
          <w:bCs/>
          <w:i/>
          <w:iCs/>
        </w:rPr>
        <w:t xml:space="preserve">ffshore </w:t>
      </w:r>
      <w:r w:rsidR="002825CB" w:rsidRPr="002825CB">
        <w:rPr>
          <w:rFonts w:ascii="Times New Roman" w:hAnsi="Times New Roman" w:cs="Times New Roman"/>
          <w:b/>
          <w:bCs/>
          <w:i/>
          <w:iCs/>
        </w:rPr>
        <w:t>o</w:t>
      </w:r>
      <w:r w:rsidRPr="002825CB">
        <w:rPr>
          <w:rFonts w:ascii="Times New Roman" w:hAnsi="Times New Roman" w:cs="Times New Roman"/>
          <w:b/>
          <w:bCs/>
          <w:i/>
          <w:iCs/>
        </w:rPr>
        <w:t>perations</w:t>
      </w:r>
    </w:p>
    <w:p w14:paraId="177FF466" w14:textId="4710BB22" w:rsidR="00A53FA3" w:rsidRPr="00A853DF" w:rsidRDefault="00A53FA3" w:rsidP="00A53FA3">
      <w:pPr>
        <w:rPr>
          <w:rFonts w:ascii="Times New Roman" w:hAnsi="Times New Roman" w:cs="Times New Roman"/>
        </w:rPr>
      </w:pPr>
      <w:r w:rsidRPr="00A853DF">
        <w:rPr>
          <w:rFonts w:ascii="Times New Roman" w:hAnsi="Times New Roman" w:cs="Times New Roman"/>
        </w:rPr>
        <w:t>Across all five approved Exon Mobil EIAs</w:t>
      </w:r>
      <w:r w:rsidR="002825CB">
        <w:rPr>
          <w:rFonts w:ascii="Times New Roman" w:hAnsi="Times New Roman" w:cs="Times New Roman"/>
        </w:rPr>
        <w:t>,</w:t>
      </w:r>
      <w:r w:rsidRPr="00A853DF">
        <w:rPr>
          <w:rFonts w:ascii="Times New Roman" w:hAnsi="Times New Roman" w:cs="Times New Roman"/>
        </w:rPr>
        <w:t xml:space="preserve"> 38 different types of chemicals and their quantities used in drilling and 19 types of chemicals used in production processes are identified. Despite the vast quantities of chemicals some highly toxic and polluting, there is no chemical use and monitoring plan in place for drilling fluids and other production chemicals in keeping with international best practices, including OFC, World Bank, OSPAR and IOGP guidance. Such a plan not only qualifies but assesses the environmental risk of each chemical used or proposed to be used during the entire life of the project – exploration, drilling, production, and decommissioning of wells</w:t>
      </w:r>
      <w:r w:rsidRPr="00A853DF">
        <w:rPr>
          <w:rFonts w:ascii="Times New Roman" w:hAnsi="Times New Roman" w:cs="Times New Roman"/>
          <w:b/>
          <w:bCs/>
        </w:rPr>
        <w:t xml:space="preserve">. </w:t>
      </w:r>
      <w:r w:rsidRPr="002825CB">
        <w:rPr>
          <w:rFonts w:ascii="Times New Roman" w:hAnsi="Times New Roman" w:cs="Times New Roman"/>
        </w:rPr>
        <w:t>This is a glaring and unacceptable gap.</w:t>
      </w:r>
      <w:r w:rsidRPr="00A853DF">
        <w:rPr>
          <w:rFonts w:ascii="Times New Roman" w:hAnsi="Times New Roman" w:cs="Times New Roman"/>
        </w:rPr>
        <w:t xml:space="preserve"> </w:t>
      </w:r>
    </w:p>
    <w:p w14:paraId="659E0989" w14:textId="77777777" w:rsidR="00A53FA3" w:rsidRDefault="00A53FA3" w:rsidP="00AD0396">
      <w:pPr>
        <w:rPr>
          <w:rFonts w:ascii="Times New Roman" w:hAnsi="Times New Roman" w:cs="Times New Roman"/>
          <w:b/>
          <w:bCs/>
        </w:rPr>
      </w:pPr>
    </w:p>
    <w:p w14:paraId="38B42E2A" w14:textId="6F34D089" w:rsidR="00A53FA3" w:rsidRDefault="00037B3D" w:rsidP="00037B3D">
      <w:pPr>
        <w:pStyle w:val="ListParagraph"/>
        <w:numPr>
          <w:ilvl w:val="0"/>
          <w:numId w:val="32"/>
        </w:numPr>
        <w:rPr>
          <w:rFonts w:ascii="Times New Roman" w:hAnsi="Times New Roman" w:cs="Times New Roman"/>
          <w:b/>
          <w:bCs/>
          <w:i/>
          <w:iCs/>
        </w:rPr>
      </w:pPr>
      <w:r w:rsidRPr="00037B3D">
        <w:rPr>
          <w:rFonts w:ascii="Times New Roman" w:hAnsi="Times New Roman" w:cs="Times New Roman"/>
          <w:b/>
          <w:bCs/>
          <w:i/>
          <w:iCs/>
        </w:rPr>
        <w:t xml:space="preserve">Parent company liability coverage </w:t>
      </w:r>
    </w:p>
    <w:p w14:paraId="0DCB8D25" w14:textId="541C5DBF" w:rsidR="00037B3D" w:rsidRDefault="00037B3D" w:rsidP="00037B3D">
      <w:pPr>
        <w:rPr>
          <w:rFonts w:ascii="Times New Roman" w:hAnsi="Times New Roman" w:cs="Times New Roman"/>
        </w:rPr>
      </w:pPr>
      <w:r>
        <w:rPr>
          <w:rFonts w:ascii="Times New Roman" w:hAnsi="Times New Roman" w:cs="Times New Roman"/>
        </w:rPr>
        <w:t>ExxonMobil has failed to fulfill their agreement to take full financial responsibility in case of harm, loss or damage to the environment</w:t>
      </w:r>
      <w:r w:rsidR="00F54D8B">
        <w:rPr>
          <w:rFonts w:ascii="Times New Roman" w:hAnsi="Times New Roman" w:cs="Times New Roman"/>
        </w:rPr>
        <w:t>. President of the Transparency Institute of Guyana Inc</w:t>
      </w:r>
      <w:r>
        <w:rPr>
          <w:rFonts w:ascii="Times New Roman" w:hAnsi="Times New Roman" w:cs="Times New Roman"/>
        </w:rPr>
        <w:t xml:space="preserve"> </w:t>
      </w:r>
    </w:p>
    <w:p w14:paraId="550115FF" w14:textId="33B95B5F" w:rsidR="00037B3D" w:rsidRPr="00037B3D" w:rsidRDefault="00F54D8B" w:rsidP="00037B3D">
      <w:pPr>
        <w:rPr>
          <w:rFonts w:ascii="Times New Roman" w:hAnsi="Times New Roman" w:cs="Times New Roman"/>
        </w:rPr>
      </w:pPr>
      <w:r>
        <w:rPr>
          <w:rFonts w:ascii="Times New Roman" w:hAnsi="Times New Roman" w:cs="Times New Roman"/>
        </w:rPr>
        <w:t xml:space="preserve">took the </w:t>
      </w:r>
      <w:hyperlink r:id="rId43" w:history="1">
        <w:r w:rsidRPr="00F54D8B">
          <w:rPr>
            <w:rStyle w:val="Hyperlink"/>
            <w:rFonts w:ascii="Times New Roman" w:hAnsi="Times New Roman" w:cs="Times New Roman"/>
          </w:rPr>
          <w:t>EPA to court</w:t>
        </w:r>
      </w:hyperlink>
      <w:r>
        <w:rPr>
          <w:rFonts w:ascii="Times New Roman" w:hAnsi="Times New Roman" w:cs="Times New Roman"/>
        </w:rPr>
        <w:t xml:space="preserve"> for failing to enforce the liability clause in the permits issued to ExxonMobil Guyana for its offshore operation. ExxonMobil was given 30 days to comply with the liability clause in the contract</w:t>
      </w:r>
      <w:r w:rsidR="00156F55">
        <w:rPr>
          <w:rFonts w:ascii="Times New Roman" w:hAnsi="Times New Roman" w:cs="Times New Roman"/>
        </w:rPr>
        <w:t xml:space="preserve"> in a </w:t>
      </w:r>
      <w:hyperlink r:id="rId44" w:history="1">
        <w:r w:rsidR="00156F55" w:rsidRPr="00156F55">
          <w:rPr>
            <w:rStyle w:val="Hyperlink"/>
            <w:rFonts w:ascii="Times New Roman" w:hAnsi="Times New Roman" w:cs="Times New Roman"/>
          </w:rPr>
          <w:t>decision</w:t>
        </w:r>
      </w:hyperlink>
      <w:r w:rsidR="00156F55">
        <w:rPr>
          <w:rFonts w:ascii="Times New Roman" w:hAnsi="Times New Roman" w:cs="Times New Roman"/>
        </w:rPr>
        <w:t xml:space="preserve"> hailed as a legal landmark </w:t>
      </w:r>
      <w:r>
        <w:rPr>
          <w:rFonts w:ascii="Times New Roman" w:hAnsi="Times New Roman" w:cs="Times New Roman"/>
        </w:rPr>
        <w:t xml:space="preserve">. A higher court </w:t>
      </w:r>
      <w:hyperlink r:id="rId45" w:history="1">
        <w:r w:rsidRPr="00156F55">
          <w:rPr>
            <w:rStyle w:val="Hyperlink"/>
            <w:rFonts w:ascii="Times New Roman" w:hAnsi="Times New Roman" w:cs="Times New Roman"/>
          </w:rPr>
          <w:t>stayed that judgement</w:t>
        </w:r>
      </w:hyperlink>
      <w:r>
        <w:rPr>
          <w:rFonts w:ascii="Times New Roman" w:hAnsi="Times New Roman" w:cs="Times New Roman"/>
        </w:rPr>
        <w:t xml:space="preserve"> but ordered ExxonMobil to produce a $2billion guarantee. The </w:t>
      </w:r>
      <w:hyperlink r:id="rId46" w:history="1">
        <w:r w:rsidRPr="00156F55">
          <w:rPr>
            <w:rStyle w:val="Hyperlink"/>
            <w:rFonts w:ascii="Times New Roman" w:hAnsi="Times New Roman" w:cs="Times New Roman"/>
          </w:rPr>
          <w:t>EPA claims this guarantee</w:t>
        </w:r>
      </w:hyperlink>
      <w:r>
        <w:rPr>
          <w:rFonts w:ascii="Times New Roman" w:hAnsi="Times New Roman" w:cs="Times New Roman"/>
        </w:rPr>
        <w:t xml:space="preserve"> has been given but refuse to publish any evidence of it.</w:t>
      </w:r>
    </w:p>
    <w:p w14:paraId="19442A2D" w14:textId="77777777" w:rsidR="00037B3D" w:rsidRPr="00037B3D" w:rsidRDefault="00037B3D" w:rsidP="00037B3D">
      <w:pPr>
        <w:rPr>
          <w:rFonts w:ascii="Times New Roman" w:hAnsi="Times New Roman" w:cs="Times New Roman"/>
          <w:b/>
          <w:bCs/>
          <w:i/>
          <w:iCs/>
        </w:rPr>
      </w:pPr>
    </w:p>
    <w:p w14:paraId="1B01D72D" w14:textId="77777777" w:rsidR="00146015" w:rsidRDefault="00146015">
      <w:pPr>
        <w:rPr>
          <w:rFonts w:ascii="Times New Roman" w:eastAsia="Arial Unicode MS" w:hAnsi="Times New Roman" w:cs="Times New Roman"/>
          <w:b/>
          <w:bCs/>
          <w:color w:val="1D2228"/>
          <w:kern w:val="0"/>
          <w:u w:color="000000"/>
          <w:bdr w:val="nil"/>
          <w14:ligatures w14:val="none"/>
        </w:rPr>
      </w:pPr>
      <w:r>
        <w:rPr>
          <w:rFonts w:cs="Times New Roman"/>
          <w:b/>
          <w:bCs/>
          <w:color w:val="1D2228"/>
        </w:rPr>
        <w:br w:type="page"/>
      </w:r>
    </w:p>
    <w:p w14:paraId="0F659367" w14:textId="7AC60D86" w:rsidR="002825CB" w:rsidRDefault="002825CB" w:rsidP="002825CB">
      <w:pPr>
        <w:pStyle w:val="NormalWeb"/>
        <w:shd w:val="clear" w:color="auto" w:fill="FFFFFF"/>
        <w:spacing w:before="0" w:after="0"/>
        <w:rPr>
          <w:rFonts w:cs="Times New Roman"/>
          <w:b/>
          <w:bCs/>
          <w:color w:val="1D2228"/>
        </w:rPr>
      </w:pPr>
      <w:r w:rsidRPr="007E2940">
        <w:rPr>
          <w:rFonts w:cs="Times New Roman"/>
          <w:b/>
          <w:bCs/>
          <w:color w:val="1D2228"/>
        </w:rPr>
        <w:lastRenderedPageBreak/>
        <w:t>Recommendations</w:t>
      </w:r>
      <w:r w:rsidR="007E2940">
        <w:rPr>
          <w:rFonts w:cs="Times New Roman"/>
          <w:b/>
          <w:bCs/>
          <w:color w:val="1D2228"/>
        </w:rPr>
        <w:t xml:space="preserve"> to right to life.</w:t>
      </w:r>
    </w:p>
    <w:p w14:paraId="53CA0595" w14:textId="77777777" w:rsidR="007E2940" w:rsidRPr="007E2940" w:rsidRDefault="007E2940" w:rsidP="002825CB">
      <w:pPr>
        <w:pStyle w:val="NormalWeb"/>
        <w:shd w:val="clear" w:color="auto" w:fill="FFFFFF"/>
        <w:spacing w:before="0" w:after="0"/>
        <w:rPr>
          <w:rFonts w:cs="Times New Roman"/>
          <w:b/>
          <w:bCs/>
          <w:color w:val="1D2228"/>
        </w:rPr>
      </w:pPr>
    </w:p>
    <w:p w14:paraId="5A845FDB" w14:textId="77777777" w:rsidR="005375B1" w:rsidRDefault="005375B1" w:rsidP="005375B1">
      <w:pPr>
        <w:pStyle w:val="ListParagraph"/>
        <w:numPr>
          <w:ilvl w:val="0"/>
          <w:numId w:val="4"/>
        </w:numPr>
        <w:rPr>
          <w:rFonts w:ascii="Times New Roman" w:hAnsi="Times New Roman" w:cs="Times New Roman"/>
        </w:rPr>
      </w:pPr>
      <w:r w:rsidRPr="0071260B">
        <w:rPr>
          <w:rFonts w:ascii="Times New Roman" w:hAnsi="Times New Roman" w:cs="Times New Roman"/>
          <w:b/>
          <w:bCs/>
          <w:i/>
          <w:iCs/>
        </w:rPr>
        <w:t>The EPA should stop processing permits for offshore oil and gas production</w:t>
      </w:r>
      <w:r>
        <w:rPr>
          <w:rFonts w:ascii="Times New Roman" w:hAnsi="Times New Roman" w:cs="Times New Roman"/>
          <w:b/>
          <w:bCs/>
          <w:i/>
          <w:iCs/>
        </w:rPr>
        <w:t>.</w:t>
      </w:r>
      <w:r w:rsidRPr="002825CB">
        <w:rPr>
          <w:rFonts w:ascii="Times New Roman" w:hAnsi="Times New Roman" w:cs="Times New Roman"/>
        </w:rPr>
        <w:t xml:space="preserve"> Th</w:t>
      </w:r>
      <w:r>
        <w:rPr>
          <w:rFonts w:ascii="Times New Roman" w:hAnsi="Times New Roman" w:cs="Times New Roman"/>
        </w:rPr>
        <w:t>e</w:t>
      </w:r>
      <w:r w:rsidRPr="002825CB">
        <w:rPr>
          <w:rFonts w:ascii="Times New Roman" w:hAnsi="Times New Roman" w:cs="Times New Roman"/>
        </w:rPr>
        <w:t xml:space="preserve"> lack of legislation and adequate regulations for standards to which oil and gas companies can be held legally accountable supports the case that until Guyana as a country has both the legal and technical capacity in place to manage impacts and regulate the industry</w:t>
      </w:r>
      <w:r>
        <w:rPr>
          <w:rFonts w:ascii="Times New Roman" w:hAnsi="Times New Roman" w:cs="Times New Roman"/>
        </w:rPr>
        <w:t xml:space="preserve"> it should not issue any more permits.</w:t>
      </w:r>
    </w:p>
    <w:p w14:paraId="0002263E" w14:textId="77777777" w:rsidR="005375B1" w:rsidRDefault="005375B1" w:rsidP="005375B1">
      <w:pPr>
        <w:pStyle w:val="ListParagraph"/>
        <w:ind w:left="770"/>
        <w:rPr>
          <w:rFonts w:ascii="Times New Roman" w:hAnsi="Times New Roman" w:cs="Times New Roman"/>
        </w:rPr>
      </w:pPr>
    </w:p>
    <w:p w14:paraId="1A3C4E28" w14:textId="77777777" w:rsidR="005375B1" w:rsidRPr="005375B1" w:rsidRDefault="005375B1" w:rsidP="005375B1">
      <w:pPr>
        <w:pStyle w:val="ListParagraph"/>
        <w:numPr>
          <w:ilvl w:val="0"/>
          <w:numId w:val="4"/>
        </w:numPr>
        <w:rPr>
          <w:rFonts w:ascii="Times New Roman" w:hAnsi="Times New Roman" w:cs="Times New Roman"/>
        </w:rPr>
      </w:pPr>
      <w:r>
        <w:rPr>
          <w:rFonts w:ascii="Times New Roman" w:hAnsi="Times New Roman" w:cs="Times New Roman"/>
          <w:b/>
          <w:bCs/>
          <w:i/>
          <w:iCs/>
        </w:rPr>
        <w:t>Create comprehensive, transparent and consultative processes by the EPA</w:t>
      </w:r>
    </w:p>
    <w:p w14:paraId="168F0CCE" w14:textId="77777777" w:rsidR="005375B1" w:rsidRPr="005375B1" w:rsidRDefault="005375B1" w:rsidP="005375B1">
      <w:pPr>
        <w:pStyle w:val="ListParagraph"/>
        <w:rPr>
          <w:rFonts w:cs="Times New Roman"/>
          <w:b/>
          <w:bCs/>
          <w:i/>
          <w:iCs/>
          <w:color w:val="1D2228"/>
          <w:u w:color="1D2228"/>
        </w:rPr>
      </w:pPr>
    </w:p>
    <w:p w14:paraId="46D4A132" w14:textId="7A51411F" w:rsidR="002825CB" w:rsidRPr="005375B1" w:rsidRDefault="002825CB" w:rsidP="005375B1">
      <w:pPr>
        <w:pStyle w:val="ListParagraph"/>
        <w:numPr>
          <w:ilvl w:val="0"/>
          <w:numId w:val="4"/>
        </w:numPr>
        <w:rPr>
          <w:rFonts w:ascii="Times New Roman" w:hAnsi="Times New Roman" w:cs="Times New Roman"/>
        </w:rPr>
      </w:pPr>
      <w:r w:rsidRPr="005375B1">
        <w:rPr>
          <w:rFonts w:ascii="Times New Roman" w:hAnsi="Times New Roman" w:cs="Times New Roman"/>
          <w:b/>
          <w:bCs/>
          <w:i/>
          <w:iCs/>
          <w:color w:val="1D2228"/>
          <w:u w:color="1D2228"/>
        </w:rPr>
        <w:t xml:space="preserve">Ensure </w:t>
      </w:r>
      <w:r w:rsidR="007E2940" w:rsidRPr="005375B1">
        <w:rPr>
          <w:rFonts w:ascii="Times New Roman" w:hAnsi="Times New Roman" w:cs="Times New Roman"/>
          <w:b/>
          <w:bCs/>
          <w:i/>
          <w:iCs/>
          <w:color w:val="1D2228"/>
          <w:u w:color="1D2228"/>
        </w:rPr>
        <w:t xml:space="preserve">the </w:t>
      </w:r>
      <w:r w:rsidRPr="005375B1">
        <w:rPr>
          <w:rFonts w:ascii="Times New Roman" w:hAnsi="Times New Roman" w:cs="Times New Roman"/>
          <w:b/>
          <w:bCs/>
          <w:i/>
          <w:iCs/>
          <w:color w:val="1D2228"/>
          <w:u w:color="1D2228"/>
        </w:rPr>
        <w:t>collection of baseline data as well as continuing monitoring of air emissions and other sources of radioactive contamination</w:t>
      </w:r>
      <w:r w:rsidR="0071260B" w:rsidRPr="005375B1">
        <w:rPr>
          <w:rFonts w:ascii="Times New Roman" w:hAnsi="Times New Roman" w:cs="Times New Roman"/>
          <w:b/>
          <w:bCs/>
          <w:i/>
          <w:iCs/>
          <w:color w:val="1D2228"/>
          <w:u w:color="1D2228"/>
        </w:rPr>
        <w:t xml:space="preserve">. </w:t>
      </w:r>
      <w:r w:rsidR="0071260B" w:rsidRPr="005375B1">
        <w:rPr>
          <w:rFonts w:ascii="Times New Roman" w:hAnsi="Times New Roman" w:cs="Times New Roman"/>
          <w:color w:val="1D2228"/>
          <w:u w:color="1D2228"/>
        </w:rPr>
        <w:t>This</w:t>
      </w:r>
      <w:r w:rsidRPr="005375B1">
        <w:rPr>
          <w:rFonts w:ascii="Times New Roman" w:hAnsi="Times New Roman" w:cs="Times New Roman"/>
          <w:color w:val="1D2228"/>
          <w:u w:color="1D2228"/>
        </w:rPr>
        <w:t xml:space="preserve"> </w:t>
      </w:r>
      <w:r w:rsidR="0071260B" w:rsidRPr="005375B1">
        <w:rPr>
          <w:rFonts w:ascii="Times New Roman" w:hAnsi="Times New Roman" w:cs="Times New Roman"/>
          <w:color w:val="1D2228"/>
          <w:u w:color="1D2228"/>
        </w:rPr>
        <w:t xml:space="preserve">collection and monitoring </w:t>
      </w:r>
      <w:proofErr w:type="gramStart"/>
      <w:r w:rsidRPr="005375B1">
        <w:rPr>
          <w:rFonts w:ascii="Times New Roman" w:hAnsi="Times New Roman" w:cs="Times New Roman"/>
          <w:color w:val="1D2228"/>
          <w:u w:color="1D2228"/>
        </w:rPr>
        <w:t>includ</w:t>
      </w:r>
      <w:r w:rsidR="0071260B" w:rsidRPr="005375B1">
        <w:rPr>
          <w:rFonts w:ascii="Times New Roman" w:hAnsi="Times New Roman" w:cs="Times New Roman"/>
          <w:color w:val="1D2228"/>
          <w:u w:color="1D2228"/>
        </w:rPr>
        <w:t>es</w:t>
      </w:r>
      <w:proofErr w:type="gramEnd"/>
      <w:r w:rsidRPr="005375B1">
        <w:rPr>
          <w:rFonts w:ascii="Times New Roman" w:hAnsi="Times New Roman" w:cs="Times New Roman"/>
          <w:color w:val="1D2228"/>
          <w:u w:color="1D2228"/>
        </w:rPr>
        <w:t xml:space="preserve"> exposure to workers and residents, particularly children living in close proximity to such facilities, and the </w:t>
      </w:r>
      <w:r w:rsidR="007E2940" w:rsidRPr="005375B1">
        <w:rPr>
          <w:rFonts w:ascii="Times New Roman" w:hAnsi="Times New Roman" w:cs="Times New Roman"/>
          <w:color w:val="1D2228"/>
          <w:u w:color="1D2228"/>
        </w:rPr>
        <w:t xml:space="preserve">dissemination of </w:t>
      </w:r>
      <w:r w:rsidRPr="005375B1">
        <w:rPr>
          <w:rFonts w:ascii="Times New Roman" w:hAnsi="Times New Roman" w:cs="Times New Roman"/>
          <w:color w:val="1D2228"/>
          <w:u w:color="1D2228"/>
        </w:rPr>
        <w:t>results to those potentially and directly affected and made available to all Guyanese.</w:t>
      </w:r>
    </w:p>
    <w:p w14:paraId="30E13DBD" w14:textId="77777777" w:rsidR="005375B1" w:rsidRPr="005375B1" w:rsidRDefault="005375B1" w:rsidP="005375B1">
      <w:pPr>
        <w:pStyle w:val="ListParagraph"/>
        <w:rPr>
          <w:rFonts w:ascii="Times New Roman" w:hAnsi="Times New Roman" w:cs="Times New Roman"/>
        </w:rPr>
      </w:pPr>
    </w:p>
    <w:p w14:paraId="75F71F61" w14:textId="77777777" w:rsidR="005375B1" w:rsidRDefault="005375B1" w:rsidP="005375B1">
      <w:pPr>
        <w:pStyle w:val="ListParagraph"/>
        <w:numPr>
          <w:ilvl w:val="0"/>
          <w:numId w:val="4"/>
        </w:numPr>
        <w:rPr>
          <w:rFonts w:ascii="Times New Roman" w:hAnsi="Times New Roman" w:cs="Times New Roman"/>
        </w:rPr>
      </w:pPr>
      <w:r w:rsidRPr="0071260B">
        <w:rPr>
          <w:rFonts w:ascii="Times New Roman" w:hAnsi="Times New Roman" w:cs="Times New Roman"/>
          <w:b/>
          <w:bCs/>
          <w:i/>
          <w:iCs/>
        </w:rPr>
        <w:t>Chemicals should be tested for toxicity, bioaccumulation, and biodegradability by the EPA</w:t>
      </w:r>
      <w:r w:rsidRPr="0071260B">
        <w:rPr>
          <w:rFonts w:ascii="Times New Roman" w:hAnsi="Times New Roman" w:cs="Times New Roman"/>
        </w:rPr>
        <w:t>.</w:t>
      </w:r>
      <w:r>
        <w:rPr>
          <w:rFonts w:ascii="Times New Roman" w:hAnsi="Times New Roman" w:cs="Times New Roman"/>
        </w:rPr>
        <w:t xml:space="preserve"> O</w:t>
      </w:r>
      <w:r w:rsidRPr="0071260B">
        <w:rPr>
          <w:rFonts w:ascii="Times New Roman" w:hAnsi="Times New Roman" w:cs="Times New Roman"/>
        </w:rPr>
        <w:t>nly approved chemicals should be used</w:t>
      </w:r>
      <w:r>
        <w:rPr>
          <w:rFonts w:ascii="Times New Roman" w:hAnsi="Times New Roman" w:cs="Times New Roman"/>
        </w:rPr>
        <w:t xml:space="preserve"> by the oil and gas industry</w:t>
      </w:r>
      <w:r w:rsidRPr="0071260B">
        <w:rPr>
          <w:rFonts w:ascii="Times New Roman" w:hAnsi="Times New Roman" w:cs="Times New Roman"/>
        </w:rPr>
        <w:t>, but th</w:t>
      </w:r>
      <w:r>
        <w:rPr>
          <w:rFonts w:ascii="Times New Roman" w:hAnsi="Times New Roman" w:cs="Times New Roman"/>
        </w:rPr>
        <w:t>is requires improving their</w:t>
      </w:r>
      <w:r w:rsidRPr="0071260B">
        <w:rPr>
          <w:rFonts w:ascii="Times New Roman" w:hAnsi="Times New Roman" w:cs="Times New Roman"/>
        </w:rPr>
        <w:t xml:space="preserve"> expertise </w:t>
      </w:r>
      <w:r>
        <w:rPr>
          <w:rFonts w:ascii="Times New Roman" w:hAnsi="Times New Roman" w:cs="Times New Roman"/>
        </w:rPr>
        <w:t xml:space="preserve">and </w:t>
      </w:r>
      <w:r w:rsidRPr="0071260B">
        <w:rPr>
          <w:rFonts w:ascii="Times New Roman" w:hAnsi="Times New Roman" w:cs="Times New Roman"/>
        </w:rPr>
        <w:t>regulatory systems</w:t>
      </w:r>
      <w:r>
        <w:rPr>
          <w:rFonts w:ascii="Times New Roman" w:hAnsi="Times New Roman" w:cs="Times New Roman"/>
        </w:rPr>
        <w:t xml:space="preserve"> of the EPA. As a</w:t>
      </w:r>
      <w:r w:rsidRPr="0071260B">
        <w:rPr>
          <w:rFonts w:ascii="Times New Roman" w:hAnsi="Times New Roman" w:cs="Times New Roman"/>
        </w:rPr>
        <w:t xml:space="preserve"> regulatory agency </w:t>
      </w:r>
      <w:r>
        <w:rPr>
          <w:rFonts w:ascii="Times New Roman" w:hAnsi="Times New Roman" w:cs="Times New Roman"/>
        </w:rPr>
        <w:t xml:space="preserve">it </w:t>
      </w:r>
      <w:r w:rsidRPr="0071260B">
        <w:rPr>
          <w:rFonts w:ascii="Times New Roman" w:hAnsi="Times New Roman" w:cs="Times New Roman"/>
        </w:rPr>
        <w:t>lack</w:t>
      </w:r>
      <w:r>
        <w:rPr>
          <w:rFonts w:ascii="Times New Roman" w:hAnsi="Times New Roman" w:cs="Times New Roman"/>
        </w:rPr>
        <w:t>s independent expertise</w:t>
      </w:r>
      <w:r w:rsidRPr="0071260B">
        <w:rPr>
          <w:rFonts w:ascii="Times New Roman" w:hAnsi="Times New Roman" w:cs="Times New Roman"/>
        </w:rPr>
        <w:t xml:space="preserve"> </w:t>
      </w:r>
      <w:r>
        <w:rPr>
          <w:rFonts w:ascii="Times New Roman" w:hAnsi="Times New Roman" w:cs="Times New Roman"/>
        </w:rPr>
        <w:t xml:space="preserve">and the political will to stand up against the oil and gas industry. </w:t>
      </w:r>
    </w:p>
    <w:p w14:paraId="3B1A0B7D" w14:textId="77777777" w:rsidR="005375B1" w:rsidRPr="005375B1" w:rsidRDefault="005375B1" w:rsidP="005375B1">
      <w:pPr>
        <w:pStyle w:val="ListParagraph"/>
        <w:ind w:left="770"/>
        <w:rPr>
          <w:rFonts w:ascii="Times New Roman" w:hAnsi="Times New Roman" w:cs="Times New Roman"/>
        </w:rPr>
      </w:pPr>
    </w:p>
    <w:p w14:paraId="6638DFA4" w14:textId="247BC3FA" w:rsidR="002825CB" w:rsidRPr="005375B1" w:rsidRDefault="002825CB" w:rsidP="005375B1">
      <w:pPr>
        <w:pStyle w:val="ListParagraph"/>
        <w:numPr>
          <w:ilvl w:val="0"/>
          <w:numId w:val="4"/>
        </w:numPr>
        <w:rPr>
          <w:rFonts w:ascii="Times New Roman" w:hAnsi="Times New Roman" w:cs="Times New Roman"/>
        </w:rPr>
      </w:pPr>
      <w:r w:rsidRPr="005375B1">
        <w:rPr>
          <w:rFonts w:ascii="Times New Roman" w:hAnsi="Times New Roman" w:cs="Times New Roman"/>
          <w:b/>
          <w:bCs/>
          <w:i/>
          <w:iCs/>
          <w:color w:val="1D2228"/>
          <w:u w:color="1D2228"/>
        </w:rPr>
        <w:t>Publicize permits for all vessels certified to transport offshore wastes to onshore facilities</w:t>
      </w:r>
      <w:r w:rsidR="0071260B" w:rsidRPr="005375B1">
        <w:rPr>
          <w:rFonts w:ascii="Times New Roman" w:hAnsi="Times New Roman" w:cs="Times New Roman"/>
          <w:b/>
          <w:bCs/>
          <w:i/>
          <w:iCs/>
          <w:color w:val="1D2228"/>
          <w:u w:color="1D2228"/>
        </w:rPr>
        <w:t>.</w:t>
      </w:r>
      <w:r w:rsidR="0071260B" w:rsidRPr="005375B1">
        <w:rPr>
          <w:rFonts w:ascii="Times New Roman" w:hAnsi="Times New Roman" w:cs="Times New Roman"/>
          <w:color w:val="1D2228"/>
          <w:u w:color="1D2228"/>
        </w:rPr>
        <w:t xml:space="preserve"> This also includes</w:t>
      </w:r>
      <w:r w:rsidRPr="005375B1">
        <w:rPr>
          <w:rFonts w:ascii="Times New Roman" w:hAnsi="Times New Roman" w:cs="Times New Roman"/>
          <w:b/>
          <w:bCs/>
          <w:i/>
          <w:iCs/>
          <w:color w:val="1D2228"/>
          <w:u w:color="1D2228"/>
        </w:rPr>
        <w:t xml:space="preserve"> </w:t>
      </w:r>
      <w:r w:rsidRPr="005375B1">
        <w:rPr>
          <w:rFonts w:ascii="Times New Roman" w:hAnsi="Times New Roman" w:cs="Times New Roman"/>
          <w:color w:val="1D2228"/>
          <w:u w:color="1D2228"/>
        </w:rPr>
        <w:t>inspect</w:t>
      </w:r>
      <w:r w:rsidR="0071260B" w:rsidRPr="005375B1">
        <w:rPr>
          <w:rFonts w:ascii="Times New Roman" w:hAnsi="Times New Roman" w:cs="Times New Roman"/>
          <w:color w:val="1D2228"/>
          <w:u w:color="1D2228"/>
        </w:rPr>
        <w:t>ing</w:t>
      </w:r>
      <w:r w:rsidRPr="005375B1">
        <w:rPr>
          <w:rFonts w:ascii="Times New Roman" w:hAnsi="Times New Roman" w:cs="Times New Roman"/>
          <w:color w:val="1D2228"/>
          <w:u w:color="1D2228"/>
        </w:rPr>
        <w:t xml:space="preserve"> such vessels to ensure they have the necessary facilities to safely store and transport a range of hazardous wastes including naturally occurring radioactive wastes</w:t>
      </w:r>
      <w:r w:rsidRPr="005375B1">
        <w:rPr>
          <w:rFonts w:cs="Times New Roman"/>
          <w:color w:val="1D2228"/>
          <w:u w:color="1D2228"/>
        </w:rPr>
        <w:t>.</w:t>
      </w:r>
    </w:p>
    <w:p w14:paraId="74F740A5" w14:textId="77777777" w:rsidR="0071260B" w:rsidRDefault="0071260B" w:rsidP="0071260B">
      <w:pPr>
        <w:pStyle w:val="ListParagraph"/>
        <w:rPr>
          <w:rFonts w:cs="Times New Roman"/>
          <w:color w:val="1D2228"/>
        </w:rPr>
      </w:pPr>
    </w:p>
    <w:p w14:paraId="2EE886AC" w14:textId="2213A448" w:rsidR="002825CB" w:rsidRPr="005375B1" w:rsidRDefault="002825CB" w:rsidP="0071260B">
      <w:pPr>
        <w:pStyle w:val="NormalWeb"/>
        <w:numPr>
          <w:ilvl w:val="0"/>
          <w:numId w:val="4"/>
        </w:numPr>
        <w:shd w:val="clear" w:color="auto" w:fill="FFFFFF"/>
        <w:spacing w:before="0" w:after="0"/>
        <w:ind w:left="709" w:hanging="709"/>
        <w:rPr>
          <w:rFonts w:cs="Times New Roman"/>
          <w:color w:val="1D2228"/>
        </w:rPr>
      </w:pPr>
      <w:r w:rsidRPr="0071260B">
        <w:rPr>
          <w:rFonts w:cs="Times New Roman"/>
          <w:b/>
          <w:bCs/>
          <w:i/>
          <w:iCs/>
          <w:color w:val="1D2228"/>
          <w:u w:color="1D2228"/>
        </w:rPr>
        <w:t>Publicize permits for all road transportation vehicles</w:t>
      </w:r>
      <w:r w:rsidR="0071260B" w:rsidRPr="0071260B">
        <w:rPr>
          <w:rFonts w:cs="Times New Roman"/>
          <w:b/>
          <w:bCs/>
          <w:i/>
          <w:iCs/>
          <w:color w:val="1D2228"/>
          <w:u w:color="1D2228"/>
        </w:rPr>
        <w:t xml:space="preserve"> carrying radioactive waste</w:t>
      </w:r>
      <w:r w:rsidR="0071260B">
        <w:rPr>
          <w:rFonts w:cs="Times New Roman"/>
          <w:color w:val="1D2228"/>
          <w:u w:color="1D2228"/>
        </w:rPr>
        <w:t>.</w:t>
      </w:r>
      <w:r w:rsidRPr="0071260B">
        <w:rPr>
          <w:rFonts w:cs="Times New Roman"/>
          <w:color w:val="1D2228"/>
          <w:u w:color="1D2228"/>
        </w:rPr>
        <w:t xml:space="preserve"> </w:t>
      </w:r>
      <w:r w:rsidR="0071260B">
        <w:rPr>
          <w:rFonts w:cs="Times New Roman"/>
          <w:color w:val="1D2228"/>
          <w:u w:color="1D2228"/>
        </w:rPr>
        <w:t xml:space="preserve">The </w:t>
      </w:r>
      <w:r w:rsidRPr="0071260B">
        <w:rPr>
          <w:rFonts w:cs="Times New Roman"/>
          <w:color w:val="1D2228"/>
          <w:u w:color="1D2228"/>
        </w:rPr>
        <w:t xml:space="preserve">companies owning such vehicles </w:t>
      </w:r>
      <w:r w:rsidR="0071260B">
        <w:rPr>
          <w:rFonts w:cs="Times New Roman"/>
          <w:color w:val="1D2228"/>
          <w:u w:color="1D2228"/>
        </w:rPr>
        <w:t xml:space="preserve">should be </w:t>
      </w:r>
      <w:r w:rsidRPr="0071260B">
        <w:rPr>
          <w:rFonts w:cs="Times New Roman"/>
          <w:color w:val="1D2228"/>
          <w:u w:color="1D2228"/>
        </w:rPr>
        <w:t xml:space="preserve">certified to transport sealed radioactive sources and ensure they have the necessary facilities to safely store and transport these. </w:t>
      </w:r>
    </w:p>
    <w:p w14:paraId="5795B3F8" w14:textId="77777777" w:rsidR="005375B1" w:rsidRDefault="005375B1" w:rsidP="005375B1">
      <w:pPr>
        <w:pStyle w:val="ListParagraph"/>
        <w:rPr>
          <w:rFonts w:cs="Times New Roman"/>
          <w:color w:val="1D2228"/>
        </w:rPr>
      </w:pPr>
    </w:p>
    <w:p w14:paraId="6EE80F09" w14:textId="5DAEAA79" w:rsidR="005375B1" w:rsidRPr="005375B1" w:rsidRDefault="005375B1" w:rsidP="0071260B">
      <w:pPr>
        <w:pStyle w:val="NormalWeb"/>
        <w:numPr>
          <w:ilvl w:val="0"/>
          <w:numId w:val="4"/>
        </w:numPr>
        <w:shd w:val="clear" w:color="auto" w:fill="FFFFFF"/>
        <w:spacing w:before="0" w:after="0"/>
        <w:ind w:left="709" w:hanging="709"/>
        <w:rPr>
          <w:rFonts w:cs="Times New Roman"/>
          <w:b/>
          <w:bCs/>
          <w:i/>
          <w:iCs/>
          <w:color w:val="1D2228"/>
        </w:rPr>
      </w:pPr>
      <w:r w:rsidRPr="005375B1">
        <w:rPr>
          <w:rFonts w:cs="Times New Roman"/>
          <w:b/>
          <w:bCs/>
          <w:i/>
          <w:iCs/>
          <w:color w:val="1D2228"/>
        </w:rPr>
        <w:t xml:space="preserve">Make the EPA publish </w:t>
      </w:r>
      <w:r>
        <w:rPr>
          <w:rFonts w:cs="Times New Roman"/>
          <w:b/>
          <w:bCs/>
          <w:i/>
          <w:iCs/>
          <w:color w:val="1D2228"/>
        </w:rPr>
        <w:t xml:space="preserve">evidence of </w:t>
      </w:r>
      <w:r w:rsidRPr="005375B1">
        <w:rPr>
          <w:rFonts w:cs="Times New Roman"/>
          <w:b/>
          <w:bCs/>
          <w:i/>
          <w:iCs/>
          <w:color w:val="1D2228"/>
        </w:rPr>
        <w:t>parent company liability agreements</w:t>
      </w:r>
    </w:p>
    <w:p w14:paraId="68B385D0" w14:textId="77777777" w:rsidR="0071260B" w:rsidRDefault="0071260B" w:rsidP="0071260B">
      <w:pPr>
        <w:pStyle w:val="ListParagraph"/>
        <w:ind w:left="770"/>
        <w:rPr>
          <w:rFonts w:ascii="Times New Roman" w:hAnsi="Times New Roman" w:cs="Times New Roman"/>
        </w:rPr>
      </w:pPr>
    </w:p>
    <w:p w14:paraId="4EFB37A2" w14:textId="77777777" w:rsidR="00146015" w:rsidRDefault="00146015" w:rsidP="0071260B">
      <w:pPr>
        <w:pStyle w:val="ListParagraph"/>
        <w:ind w:left="770"/>
        <w:rPr>
          <w:rFonts w:ascii="Times New Roman" w:hAnsi="Times New Roman" w:cs="Times New Roman"/>
        </w:rPr>
      </w:pPr>
    </w:p>
    <w:p w14:paraId="542B9107" w14:textId="08E3D368" w:rsidR="007D1A32" w:rsidRPr="002C6CE7" w:rsidRDefault="002C6CE7" w:rsidP="002C6CE7">
      <w:pPr>
        <w:rPr>
          <w:rFonts w:ascii="Times New Roman" w:hAnsi="Times New Roman" w:cs="Times New Roman"/>
        </w:rPr>
      </w:pPr>
      <w:r>
        <w:rPr>
          <w:rFonts w:ascii="Times New Roman" w:hAnsi="Times New Roman" w:cs="Times New Roman"/>
        </w:rPr>
        <w:t xml:space="preserve">3. </w:t>
      </w:r>
      <w:r w:rsidR="00427143" w:rsidRPr="002C6CE7">
        <w:rPr>
          <w:rFonts w:ascii="Times New Roman" w:eastAsia="Arial Unicode MS" w:hAnsi="Times New Roman" w:cs="Times New Roman"/>
          <w:b/>
          <w:bCs/>
          <w:color w:val="000000"/>
          <w:kern w:val="0"/>
        </w:rPr>
        <w:t>Freedom of Expression (Art</w:t>
      </w:r>
      <w:r w:rsidR="0071260B" w:rsidRPr="002C6CE7">
        <w:rPr>
          <w:rFonts w:ascii="Times New Roman" w:eastAsia="Arial Unicode MS" w:hAnsi="Times New Roman" w:cs="Times New Roman"/>
          <w:b/>
          <w:bCs/>
          <w:color w:val="000000"/>
          <w:kern w:val="0"/>
        </w:rPr>
        <w:t>icles</w:t>
      </w:r>
      <w:r w:rsidR="00427143" w:rsidRPr="002C6CE7">
        <w:rPr>
          <w:rFonts w:ascii="Times New Roman" w:eastAsia="Arial Unicode MS" w:hAnsi="Times New Roman" w:cs="Times New Roman"/>
          <w:b/>
          <w:bCs/>
          <w:color w:val="000000"/>
          <w:kern w:val="0"/>
        </w:rPr>
        <w:t xml:space="preserve"> 19 and 20)</w:t>
      </w:r>
    </w:p>
    <w:p w14:paraId="502DAB93" w14:textId="77777777" w:rsidR="00146015" w:rsidRDefault="00427143" w:rsidP="00146015">
      <w:pPr>
        <w:pStyle w:val="ListParagraph"/>
        <w:numPr>
          <w:ilvl w:val="0"/>
          <w:numId w:val="13"/>
        </w:numPr>
        <w:autoSpaceDE w:val="0"/>
        <w:autoSpaceDN w:val="0"/>
        <w:adjustRightInd w:val="0"/>
        <w:rPr>
          <w:rFonts w:ascii="Times New Roman" w:eastAsia="Arial Unicode MS" w:hAnsi="Times New Roman" w:cs="Times New Roman"/>
          <w:i/>
          <w:iCs/>
          <w:color w:val="000000"/>
          <w:kern w:val="0"/>
        </w:rPr>
      </w:pPr>
      <w:r w:rsidRPr="00A853DF">
        <w:rPr>
          <w:rFonts w:ascii="Times New Roman" w:eastAsia="Arial Unicode MS" w:hAnsi="Times New Roman" w:cs="Times New Roman"/>
          <w:i/>
          <w:iCs/>
          <w:color w:val="000000"/>
          <w:kern w:val="0"/>
        </w:rPr>
        <w:t>Please provide information on the legal and regulatory frameworks governing the right of freedom of expression in the State party, and the measures taken to ensure the protection of human rights defenders, journalists and media workers against harassment, threats and verbal and physical attacks, and to provide effective remedies to victims.</w:t>
      </w:r>
    </w:p>
    <w:p w14:paraId="635C1BAB" w14:textId="2E7B6DBD" w:rsidR="00427143" w:rsidRPr="00146015" w:rsidRDefault="00427143" w:rsidP="00146015">
      <w:pPr>
        <w:pStyle w:val="ListParagraph"/>
        <w:numPr>
          <w:ilvl w:val="0"/>
          <w:numId w:val="13"/>
        </w:numPr>
        <w:autoSpaceDE w:val="0"/>
        <w:autoSpaceDN w:val="0"/>
        <w:adjustRightInd w:val="0"/>
        <w:rPr>
          <w:rFonts w:ascii="Times New Roman" w:eastAsia="Arial Unicode MS" w:hAnsi="Times New Roman" w:cs="Times New Roman"/>
          <w:i/>
          <w:iCs/>
          <w:color w:val="000000"/>
          <w:kern w:val="0"/>
        </w:rPr>
      </w:pPr>
      <w:r w:rsidRPr="00146015">
        <w:rPr>
          <w:rFonts w:ascii="Times New Roman" w:eastAsia="Arial Unicode MS" w:hAnsi="Times New Roman" w:cs="Times New Roman"/>
          <w:i/>
          <w:iCs/>
          <w:color w:val="000000"/>
          <w:kern w:val="0"/>
        </w:rPr>
        <w:t>Please respond to reports of: (a) harassment, intimidation, threats and attacks against journalists, media workers and others who are critical of the Government; (b) the insufficiency of efforts made to investigate such acts and bring perpetrators to justice; (c) liberal lawsuits brought by public officials against journalists who are critical of the Government: and (d) chilling effects on the freedom of expression attributable to the Cybercrime Act of 2018.</w:t>
      </w:r>
    </w:p>
    <w:p w14:paraId="6FCFD071" w14:textId="77777777" w:rsidR="00427143" w:rsidRPr="00A853DF" w:rsidRDefault="00427143" w:rsidP="00AD0396">
      <w:pPr>
        <w:pStyle w:val="ListParagraph"/>
        <w:autoSpaceDE w:val="0"/>
        <w:autoSpaceDN w:val="0"/>
        <w:adjustRightInd w:val="0"/>
        <w:ind w:left="0"/>
        <w:rPr>
          <w:rFonts w:ascii="Times New Roman" w:eastAsia="Arial Unicode MS" w:hAnsi="Times New Roman" w:cs="Times New Roman"/>
          <w:color w:val="000000"/>
          <w:kern w:val="0"/>
        </w:rPr>
      </w:pPr>
    </w:p>
    <w:p w14:paraId="2D5EF855" w14:textId="351C38AC" w:rsidR="002C6CE7" w:rsidRPr="002C6CE7" w:rsidRDefault="0071260B" w:rsidP="002C6CE7">
      <w:pPr>
        <w:suppressAutoHyphens/>
        <w:rPr>
          <w:rFonts w:ascii="Times New Roman" w:eastAsia="Times New Roman" w:hAnsi="Times New Roman" w:cs="Times New Roman"/>
          <w:color w:val="000000"/>
          <w:kern w:val="0"/>
          <w14:ligatures w14:val="none"/>
        </w:rPr>
      </w:pPr>
      <w:r>
        <w:rPr>
          <w:rFonts w:ascii="Times New Roman" w:hAnsi="Times New Roman" w:cs="Times New Roman"/>
          <w:lang w:val="en-GB" w:eastAsia="zh-CN"/>
        </w:rPr>
        <w:t xml:space="preserve">In what follows we </w:t>
      </w:r>
      <w:proofErr w:type="spellStart"/>
      <w:r>
        <w:rPr>
          <w:rFonts w:ascii="Times New Roman" w:hAnsi="Times New Roman" w:cs="Times New Roman"/>
          <w:lang w:val="en-GB" w:eastAsia="zh-CN"/>
        </w:rPr>
        <w:t>marshall</w:t>
      </w:r>
      <w:proofErr w:type="spellEnd"/>
      <w:r>
        <w:rPr>
          <w:rFonts w:ascii="Times New Roman" w:hAnsi="Times New Roman" w:cs="Times New Roman"/>
          <w:lang w:val="en-GB" w:eastAsia="zh-CN"/>
        </w:rPr>
        <w:t xml:space="preserve"> our decades of experience to indicate gaps in the Government of Guyana’s (GOG) response. </w:t>
      </w:r>
      <w:r w:rsidR="00EC604E" w:rsidRPr="00A853DF">
        <w:rPr>
          <w:rFonts w:ascii="Times New Roman" w:hAnsi="Times New Roman" w:cs="Times New Roman"/>
        </w:rPr>
        <w:t xml:space="preserve">Raising questions about the situation in Guyana (whether in relation </w:t>
      </w:r>
      <w:r w:rsidR="00EC604E" w:rsidRPr="00A853DF">
        <w:rPr>
          <w:rFonts w:ascii="Times New Roman" w:hAnsi="Times New Roman" w:cs="Times New Roman"/>
        </w:rPr>
        <w:lastRenderedPageBreak/>
        <w:t xml:space="preserve">to </w:t>
      </w:r>
      <w:proofErr w:type="spellStart"/>
      <w:r w:rsidR="00EC604E" w:rsidRPr="00A853DF">
        <w:rPr>
          <w:rFonts w:ascii="Times New Roman" w:hAnsi="Times New Roman" w:cs="Times New Roman"/>
        </w:rPr>
        <w:t>extractivism</w:t>
      </w:r>
      <w:proofErr w:type="spellEnd"/>
      <w:r w:rsidR="00EC604E" w:rsidRPr="00A853DF">
        <w:rPr>
          <w:rFonts w:ascii="Times New Roman" w:hAnsi="Times New Roman" w:cs="Times New Roman"/>
        </w:rPr>
        <w:t>, spending priorities</w:t>
      </w:r>
      <w:r>
        <w:rPr>
          <w:rFonts w:ascii="Times New Roman" w:hAnsi="Times New Roman" w:cs="Times New Roman"/>
        </w:rPr>
        <w:t xml:space="preserve"> or </w:t>
      </w:r>
      <w:r w:rsidR="00EC604E" w:rsidRPr="00A853DF">
        <w:rPr>
          <w:rFonts w:ascii="Times New Roman" w:hAnsi="Times New Roman" w:cs="Times New Roman"/>
        </w:rPr>
        <w:t xml:space="preserve">corruption and abuse on the part of parliamentarians) is regularly met with ridicule, threats and shaming, all of which create a climate of intimidation and fear about the possible consequences of speaking out. </w:t>
      </w:r>
    </w:p>
    <w:p w14:paraId="00220B68" w14:textId="77777777" w:rsidR="002C6CE7" w:rsidRDefault="002C6CE7" w:rsidP="00AD0396">
      <w:pPr>
        <w:rPr>
          <w:rFonts w:ascii="Times New Roman" w:hAnsi="Times New Roman" w:cs="Times New Roman"/>
        </w:rPr>
      </w:pPr>
    </w:p>
    <w:p w14:paraId="0EF8EB64" w14:textId="06112DA7" w:rsidR="002C6CE7" w:rsidRPr="002C6CE7" w:rsidRDefault="002C6CE7" w:rsidP="002C6CE7">
      <w:pPr>
        <w:pStyle w:val="ListParagraph"/>
        <w:numPr>
          <w:ilvl w:val="0"/>
          <w:numId w:val="34"/>
        </w:numPr>
        <w:rPr>
          <w:rFonts w:ascii="Times New Roman" w:hAnsi="Times New Roman" w:cs="Times New Roman"/>
          <w:b/>
          <w:bCs/>
          <w:i/>
          <w:iCs/>
        </w:rPr>
      </w:pPr>
      <w:r w:rsidRPr="002C6CE7">
        <w:rPr>
          <w:rFonts w:ascii="Times New Roman" w:hAnsi="Times New Roman" w:cs="Times New Roman"/>
          <w:b/>
          <w:bCs/>
          <w:i/>
          <w:iCs/>
        </w:rPr>
        <w:t>Intimidation of journalists</w:t>
      </w:r>
    </w:p>
    <w:p w14:paraId="322A0546" w14:textId="647297D7" w:rsidR="002C6CE7" w:rsidRDefault="00EC604E" w:rsidP="00AD0396">
      <w:pPr>
        <w:rPr>
          <w:rFonts w:ascii="Times New Roman" w:hAnsi="Times New Roman" w:cs="Times New Roman"/>
        </w:rPr>
      </w:pPr>
      <w:r w:rsidRPr="002C6CE7">
        <w:rPr>
          <w:rFonts w:ascii="Times New Roman" w:hAnsi="Times New Roman" w:cs="Times New Roman"/>
        </w:rPr>
        <w:t xml:space="preserve">Much of this intimidation has been </w:t>
      </w:r>
      <w:r w:rsidR="00776933" w:rsidRPr="002C6CE7">
        <w:rPr>
          <w:rFonts w:ascii="Times New Roman" w:hAnsi="Times New Roman" w:cs="Times New Roman"/>
        </w:rPr>
        <w:t xml:space="preserve">documented </w:t>
      </w:r>
      <w:r w:rsidR="0008725A" w:rsidRPr="002C6CE7">
        <w:rPr>
          <w:rFonts w:ascii="Times New Roman" w:hAnsi="Times New Roman" w:cs="Times New Roman"/>
        </w:rPr>
        <w:t xml:space="preserve">in detail </w:t>
      </w:r>
      <w:r w:rsidR="00776933" w:rsidRPr="002C6CE7">
        <w:rPr>
          <w:rFonts w:ascii="Times New Roman" w:hAnsi="Times New Roman" w:cs="Times New Roman"/>
        </w:rPr>
        <w:t xml:space="preserve">by the </w:t>
      </w:r>
      <w:hyperlink r:id="rId47" w:history="1">
        <w:r w:rsidR="00776933" w:rsidRPr="002C6CE7">
          <w:rPr>
            <w:rStyle w:val="Hyperlink"/>
            <w:rFonts w:ascii="Times New Roman" w:hAnsi="Times New Roman" w:cs="Times New Roman"/>
          </w:rPr>
          <w:t>Guyana Press Association</w:t>
        </w:r>
      </w:hyperlink>
      <w:r w:rsidRPr="002C6CE7">
        <w:rPr>
          <w:rFonts w:ascii="Times New Roman" w:hAnsi="Times New Roman" w:cs="Times New Roman"/>
        </w:rPr>
        <w:t xml:space="preserve"> as it pertains to media workers.</w:t>
      </w:r>
      <w:r w:rsidR="0008725A" w:rsidRPr="00A853DF">
        <w:rPr>
          <w:rStyle w:val="FootnoteReference"/>
          <w:rFonts w:ascii="Times New Roman" w:hAnsi="Times New Roman" w:cs="Times New Roman"/>
        </w:rPr>
        <w:footnoteReference w:id="21"/>
      </w:r>
      <w:r w:rsidR="00776933" w:rsidRPr="002C6CE7">
        <w:rPr>
          <w:rFonts w:ascii="Times New Roman" w:hAnsi="Times New Roman" w:cs="Times New Roman"/>
        </w:rPr>
        <w:t xml:space="preserve"> Some of these attacks </w:t>
      </w:r>
      <w:r w:rsidR="00541FC3" w:rsidRPr="002C6CE7">
        <w:rPr>
          <w:rFonts w:ascii="Times New Roman" w:hAnsi="Times New Roman" w:cs="Times New Roman"/>
        </w:rPr>
        <w:t xml:space="preserve">and smear campaigns </w:t>
      </w:r>
      <w:r w:rsidR="00776933" w:rsidRPr="002C6CE7">
        <w:rPr>
          <w:rFonts w:ascii="Times New Roman" w:hAnsi="Times New Roman" w:cs="Times New Roman"/>
        </w:rPr>
        <w:t>have been</w:t>
      </w:r>
      <w:r w:rsidR="00541FC3" w:rsidRPr="002C6CE7">
        <w:rPr>
          <w:rFonts w:ascii="Times New Roman" w:hAnsi="Times New Roman" w:cs="Times New Roman"/>
        </w:rPr>
        <w:t xml:space="preserve"> against</w:t>
      </w:r>
      <w:r w:rsidR="00776933" w:rsidRPr="002C6CE7">
        <w:rPr>
          <w:rFonts w:ascii="Times New Roman" w:hAnsi="Times New Roman" w:cs="Times New Roman"/>
        </w:rPr>
        <w:t xml:space="preserve"> </w:t>
      </w:r>
      <w:hyperlink r:id="rId48" w:history="1">
        <w:r w:rsidR="00776933" w:rsidRPr="002C6CE7">
          <w:rPr>
            <w:rStyle w:val="Hyperlink"/>
            <w:rFonts w:ascii="Times New Roman" w:hAnsi="Times New Roman" w:cs="Times New Roman"/>
          </w:rPr>
          <w:t>women journalists</w:t>
        </w:r>
      </w:hyperlink>
      <w:r w:rsidR="00776933" w:rsidRPr="002C6CE7">
        <w:rPr>
          <w:rFonts w:ascii="Times New Roman" w:hAnsi="Times New Roman" w:cs="Times New Roman"/>
        </w:rPr>
        <w:t>,</w:t>
      </w:r>
      <w:r w:rsidRPr="002C6CE7">
        <w:rPr>
          <w:rFonts w:ascii="Times New Roman" w:hAnsi="Times New Roman" w:cs="Times New Roman"/>
        </w:rPr>
        <w:t xml:space="preserve"> making deeply offensive and racist allegations about their private lives.</w:t>
      </w:r>
      <w:r w:rsidR="0008725A" w:rsidRPr="00A853DF">
        <w:rPr>
          <w:rStyle w:val="FootnoteReference"/>
          <w:rFonts w:ascii="Times New Roman" w:hAnsi="Times New Roman" w:cs="Times New Roman"/>
        </w:rPr>
        <w:footnoteReference w:id="22"/>
      </w:r>
      <w:r w:rsidRPr="002C6CE7">
        <w:rPr>
          <w:rFonts w:ascii="Times New Roman" w:hAnsi="Times New Roman" w:cs="Times New Roman"/>
        </w:rPr>
        <w:t xml:space="preserve"> </w:t>
      </w:r>
      <w:r w:rsidR="0040604B" w:rsidRPr="002C6CE7">
        <w:rPr>
          <w:rFonts w:ascii="Times New Roman" w:hAnsi="Times New Roman" w:cs="Times New Roman"/>
        </w:rPr>
        <w:t xml:space="preserve">These journalists have been singled out just for reporting on matters of national interest to Guyanese and matters affecting Guyanese right to public participation and information on national and environmental matters. There appears to be a deliberate orchestrated campaign on the part of the State to silence and isolate those who ask reasonable questions and those who dare to express an opinion contrary to the powers that be. </w:t>
      </w:r>
      <w:r w:rsidR="00D2504A" w:rsidRPr="002C6CE7">
        <w:rPr>
          <w:rFonts w:ascii="Times New Roman" w:hAnsi="Times New Roman" w:cs="Times New Roman"/>
        </w:rPr>
        <w:t>Attacks on journalists doing their job of ensuring accountability and transparency of public and state authorities and institutions are unacceptable and are strongly condemned as are attacks on environmental justice and human rights defenders and on ordinary Guyanese exercising their constitutional right to freedom of expression, association and information.</w:t>
      </w:r>
      <w:r w:rsidR="002C6CE7">
        <w:rPr>
          <w:rFonts w:ascii="Times New Roman" w:hAnsi="Times New Roman" w:cs="Times New Roman"/>
        </w:rPr>
        <w:t xml:space="preserve"> </w:t>
      </w:r>
      <w:r w:rsidR="0040604B" w:rsidRPr="00A853DF">
        <w:rPr>
          <w:rFonts w:ascii="Times New Roman" w:hAnsi="Times New Roman" w:cs="Times New Roman"/>
        </w:rPr>
        <w:t xml:space="preserve">What is alarming about this spate of attacks is that it indicates a growing level of intolerance which is a hallmark of undemocratic societies. </w:t>
      </w:r>
      <w:r w:rsidR="00D2504A" w:rsidRPr="00A853DF">
        <w:rPr>
          <w:rFonts w:ascii="Times New Roman" w:hAnsi="Times New Roman" w:cs="Times New Roman"/>
        </w:rPr>
        <w:t xml:space="preserve">Government officials in high office are part of this, including going on record to describe as </w:t>
      </w:r>
      <w:hyperlink r:id="rId49" w:history="1">
        <w:r w:rsidR="00D2504A" w:rsidRPr="00A853DF">
          <w:rPr>
            <w:rStyle w:val="Hyperlink"/>
            <w:rFonts w:ascii="Times New Roman" w:hAnsi="Times New Roman" w:cs="Times New Roman"/>
          </w:rPr>
          <w:t>“frivolous” cases that are “draining legal resources,”</w:t>
        </w:r>
      </w:hyperlink>
      <w:r w:rsidR="00D2504A" w:rsidRPr="00A853DF">
        <w:rPr>
          <w:rFonts w:ascii="Times New Roman" w:hAnsi="Times New Roman" w:cs="Times New Roman"/>
        </w:rPr>
        <w:t xml:space="preserve"> cases brought by Guyanese citizens (as is their right) to ask about the oil and gas industry and the use of taxpayers money. </w:t>
      </w:r>
    </w:p>
    <w:p w14:paraId="0B1CA869" w14:textId="77777777" w:rsidR="002C6CE7" w:rsidRDefault="002C6CE7" w:rsidP="00AD0396">
      <w:pPr>
        <w:rPr>
          <w:rFonts w:ascii="Times New Roman" w:hAnsi="Times New Roman" w:cs="Times New Roman"/>
        </w:rPr>
      </w:pPr>
    </w:p>
    <w:p w14:paraId="1166E31B" w14:textId="26E372B1" w:rsidR="002C6CE7" w:rsidRDefault="002C6CE7" w:rsidP="002C6CE7">
      <w:pPr>
        <w:pStyle w:val="ListParagraph"/>
        <w:numPr>
          <w:ilvl w:val="0"/>
          <w:numId w:val="34"/>
        </w:numPr>
        <w:rPr>
          <w:rFonts w:ascii="Times New Roman" w:hAnsi="Times New Roman" w:cs="Times New Roman"/>
        </w:rPr>
      </w:pPr>
      <w:r w:rsidRPr="002C6CE7">
        <w:rPr>
          <w:rFonts w:ascii="Times New Roman" w:hAnsi="Times New Roman" w:cs="Times New Roman"/>
          <w:b/>
          <w:bCs/>
          <w:i/>
          <w:iCs/>
        </w:rPr>
        <w:t xml:space="preserve">Intimidation of civil society </w:t>
      </w:r>
      <w:proofErr w:type="spellStart"/>
      <w:r w:rsidRPr="002C6CE7">
        <w:rPr>
          <w:rFonts w:ascii="Times New Roman" w:hAnsi="Times New Roman" w:cs="Times New Roman"/>
          <w:b/>
          <w:bCs/>
          <w:i/>
          <w:iCs/>
        </w:rPr>
        <w:t>organi</w:t>
      </w:r>
      <w:r>
        <w:rPr>
          <w:rFonts w:ascii="Times New Roman" w:hAnsi="Times New Roman" w:cs="Times New Roman"/>
          <w:b/>
          <w:bCs/>
          <w:i/>
          <w:iCs/>
        </w:rPr>
        <w:t>s</w:t>
      </w:r>
      <w:r w:rsidRPr="002C6CE7">
        <w:rPr>
          <w:rFonts w:ascii="Times New Roman" w:hAnsi="Times New Roman" w:cs="Times New Roman"/>
          <w:b/>
          <w:bCs/>
          <w:i/>
          <w:iCs/>
        </w:rPr>
        <w:t>ations</w:t>
      </w:r>
      <w:proofErr w:type="spellEnd"/>
    </w:p>
    <w:p w14:paraId="52F91545" w14:textId="5EE856EA" w:rsidR="0008725A" w:rsidRPr="002C6CE7" w:rsidRDefault="00EC604E" w:rsidP="002C6CE7">
      <w:pPr>
        <w:rPr>
          <w:rFonts w:ascii="Times New Roman" w:hAnsi="Times New Roman" w:cs="Times New Roman"/>
        </w:rPr>
      </w:pPr>
      <w:r w:rsidRPr="002C6CE7">
        <w:rPr>
          <w:rFonts w:ascii="Times New Roman" w:hAnsi="Times New Roman" w:cs="Times New Roman"/>
        </w:rPr>
        <w:t xml:space="preserve">Civil society </w:t>
      </w:r>
      <w:proofErr w:type="spellStart"/>
      <w:r w:rsidRPr="002C6CE7">
        <w:rPr>
          <w:rFonts w:ascii="Times New Roman" w:hAnsi="Times New Roman" w:cs="Times New Roman"/>
        </w:rPr>
        <w:t>organisations</w:t>
      </w:r>
      <w:proofErr w:type="spellEnd"/>
      <w:r w:rsidRPr="002C6CE7">
        <w:rPr>
          <w:rFonts w:ascii="Times New Roman" w:hAnsi="Times New Roman" w:cs="Times New Roman"/>
        </w:rPr>
        <w:t xml:space="preserve"> have not been spared from this campaign of concerted critique in the state media, where there is a regular practice of accusing individua</w:t>
      </w:r>
      <w:r w:rsidR="00942F96" w:rsidRPr="002C6CE7">
        <w:rPr>
          <w:rFonts w:ascii="Times New Roman" w:hAnsi="Times New Roman" w:cs="Times New Roman"/>
        </w:rPr>
        <w:t>ls</w:t>
      </w:r>
      <w:r w:rsidRPr="002C6CE7">
        <w:rPr>
          <w:rFonts w:ascii="Times New Roman" w:hAnsi="Times New Roman" w:cs="Times New Roman"/>
        </w:rPr>
        <w:t xml:space="preserve"> or </w:t>
      </w:r>
      <w:proofErr w:type="spellStart"/>
      <w:r w:rsidRPr="002C6CE7">
        <w:rPr>
          <w:rFonts w:ascii="Times New Roman" w:hAnsi="Times New Roman" w:cs="Times New Roman"/>
        </w:rPr>
        <w:t>organi</w:t>
      </w:r>
      <w:r w:rsidR="002C6CE7">
        <w:rPr>
          <w:rFonts w:ascii="Times New Roman" w:hAnsi="Times New Roman" w:cs="Times New Roman"/>
        </w:rPr>
        <w:t>s</w:t>
      </w:r>
      <w:r w:rsidRPr="002C6CE7">
        <w:rPr>
          <w:rFonts w:ascii="Times New Roman" w:hAnsi="Times New Roman" w:cs="Times New Roman"/>
        </w:rPr>
        <w:t>ation</w:t>
      </w:r>
      <w:r w:rsidR="00942F96" w:rsidRPr="002C6CE7">
        <w:rPr>
          <w:rFonts w:ascii="Times New Roman" w:hAnsi="Times New Roman" w:cs="Times New Roman"/>
        </w:rPr>
        <w:t>s</w:t>
      </w:r>
      <w:proofErr w:type="spellEnd"/>
      <w:r w:rsidRPr="002C6CE7">
        <w:rPr>
          <w:rFonts w:ascii="Times New Roman" w:hAnsi="Times New Roman" w:cs="Times New Roman"/>
        </w:rPr>
        <w:t xml:space="preserve"> raising questions of being biased (in Guyana this comes with an implicit and often explicit charge of racial bias) or of working for the opposition</w:t>
      </w:r>
      <w:r w:rsidR="00942F96" w:rsidRPr="002C6CE7">
        <w:rPr>
          <w:rFonts w:ascii="Times New Roman" w:hAnsi="Times New Roman" w:cs="Times New Roman"/>
        </w:rPr>
        <w:t>.</w:t>
      </w:r>
      <w:r w:rsidR="00942F96" w:rsidRPr="00A853DF">
        <w:rPr>
          <w:rStyle w:val="FootnoteReference"/>
          <w:rFonts w:ascii="Times New Roman" w:hAnsi="Times New Roman" w:cs="Times New Roman"/>
        </w:rPr>
        <w:footnoteReference w:id="23"/>
      </w:r>
      <w:r w:rsidR="0008725A" w:rsidRPr="002C6CE7">
        <w:rPr>
          <w:rFonts w:ascii="Times New Roman" w:hAnsi="Times New Roman" w:cs="Times New Roman"/>
        </w:rPr>
        <w:t xml:space="preserve"> </w:t>
      </w:r>
      <w:r w:rsidRPr="002C6CE7">
        <w:rPr>
          <w:rFonts w:ascii="Times New Roman" w:hAnsi="Times New Roman" w:cs="Times New Roman"/>
        </w:rPr>
        <w:t xml:space="preserve"> </w:t>
      </w:r>
      <w:r w:rsidR="00D2504A" w:rsidRPr="002C6CE7">
        <w:rPr>
          <w:rFonts w:ascii="Times New Roman" w:hAnsi="Times New Roman" w:cs="Times New Roman"/>
        </w:rPr>
        <w:t xml:space="preserve">The </w:t>
      </w:r>
      <w:r w:rsidR="000F48D1" w:rsidRPr="002C6CE7">
        <w:rPr>
          <w:rFonts w:ascii="Times New Roman" w:hAnsi="Times New Roman" w:cs="Times New Roman"/>
        </w:rPr>
        <w:t>cybercrime</w:t>
      </w:r>
      <w:r w:rsidR="00D2504A" w:rsidRPr="002C6CE7">
        <w:rPr>
          <w:rFonts w:ascii="Times New Roman" w:hAnsi="Times New Roman" w:cs="Times New Roman"/>
        </w:rPr>
        <w:t xml:space="preserve"> legislation, introduced under the previous administration, has been since </w:t>
      </w:r>
      <w:hyperlink r:id="rId50" w:history="1">
        <w:r w:rsidR="00D2504A" w:rsidRPr="002C6CE7">
          <w:rPr>
            <w:rStyle w:val="Hyperlink"/>
            <w:rFonts w:ascii="Times New Roman" w:hAnsi="Times New Roman" w:cs="Times New Roman"/>
          </w:rPr>
          <w:t>used against persons on social media</w:t>
        </w:r>
      </w:hyperlink>
      <w:r w:rsidR="00D2504A" w:rsidRPr="002C6CE7">
        <w:rPr>
          <w:rFonts w:ascii="Times New Roman" w:hAnsi="Times New Roman" w:cs="Times New Roman"/>
        </w:rPr>
        <w:t xml:space="preserve">, in a way that has drawn criticism that it is unevenly applied and meant to shut down criticism. </w:t>
      </w:r>
      <w:r w:rsidR="00942F96" w:rsidRPr="002C6CE7">
        <w:rPr>
          <w:rFonts w:ascii="Times New Roman" w:hAnsi="Times New Roman" w:cs="Times New Roman"/>
        </w:rPr>
        <w:t>This is not a new issue, but it has taken on new life following</w:t>
      </w:r>
      <w:r w:rsidRPr="002C6CE7">
        <w:rPr>
          <w:rFonts w:ascii="Times New Roman" w:hAnsi="Times New Roman" w:cs="Times New Roman"/>
        </w:rPr>
        <w:t xml:space="preserve"> the fraught and contested general elections of 2020 which saw significant delays before the current PPP government was declared the winner and was able to assume </w:t>
      </w:r>
      <w:r w:rsidR="00942F96" w:rsidRPr="002C6CE7">
        <w:rPr>
          <w:rFonts w:ascii="Times New Roman" w:hAnsi="Times New Roman" w:cs="Times New Roman"/>
        </w:rPr>
        <w:t xml:space="preserve">office; the regular charges are that </w:t>
      </w:r>
      <w:proofErr w:type="spellStart"/>
      <w:r w:rsidR="00942F96" w:rsidRPr="002C6CE7">
        <w:rPr>
          <w:rFonts w:ascii="Times New Roman" w:hAnsi="Times New Roman" w:cs="Times New Roman"/>
        </w:rPr>
        <w:t>organisations</w:t>
      </w:r>
      <w:proofErr w:type="spellEnd"/>
      <w:r w:rsidR="00942F96" w:rsidRPr="002C6CE7">
        <w:rPr>
          <w:rFonts w:ascii="Times New Roman" w:hAnsi="Times New Roman" w:cs="Times New Roman"/>
        </w:rPr>
        <w:t xml:space="preserve"> that did not condemn electoral fraud have no legitimacy to speak publicly on any matter. This narrowing of the space for public debate and disagreement, rights guaranteed under the constitution of Guyana, has been consistently criticized in the media by </w:t>
      </w:r>
      <w:hyperlink r:id="rId51" w:history="1">
        <w:r w:rsidR="00942F96" w:rsidRPr="002C6CE7">
          <w:rPr>
            <w:rStyle w:val="Hyperlink"/>
            <w:rFonts w:ascii="Times New Roman" w:hAnsi="Times New Roman" w:cs="Times New Roman"/>
          </w:rPr>
          <w:t>individuals</w:t>
        </w:r>
      </w:hyperlink>
      <w:r w:rsidR="00942F96" w:rsidRPr="002C6CE7">
        <w:rPr>
          <w:rFonts w:ascii="Times New Roman" w:hAnsi="Times New Roman" w:cs="Times New Roman"/>
        </w:rPr>
        <w:t xml:space="preserve"> and </w:t>
      </w:r>
      <w:hyperlink r:id="rId52" w:history="1">
        <w:proofErr w:type="spellStart"/>
        <w:r w:rsidR="00942F96" w:rsidRPr="002C6CE7">
          <w:rPr>
            <w:rStyle w:val="Hyperlink"/>
            <w:rFonts w:ascii="Times New Roman" w:hAnsi="Times New Roman" w:cs="Times New Roman"/>
          </w:rPr>
          <w:t>organisations</w:t>
        </w:r>
        <w:proofErr w:type="spellEnd"/>
      </w:hyperlink>
      <w:r w:rsidR="00942F96" w:rsidRPr="002C6CE7">
        <w:rPr>
          <w:rFonts w:ascii="Times New Roman" w:hAnsi="Times New Roman" w:cs="Times New Roman"/>
        </w:rPr>
        <w:t>.</w:t>
      </w:r>
      <w:r w:rsidR="00942F96" w:rsidRPr="00A853DF">
        <w:rPr>
          <w:rStyle w:val="FootnoteReference"/>
          <w:rFonts w:ascii="Times New Roman" w:hAnsi="Times New Roman" w:cs="Times New Roman"/>
        </w:rPr>
        <w:footnoteReference w:id="24"/>
      </w:r>
      <w:r w:rsidR="00942F96" w:rsidRPr="002C6CE7">
        <w:rPr>
          <w:rFonts w:ascii="Times New Roman" w:hAnsi="Times New Roman" w:cs="Times New Roman"/>
        </w:rPr>
        <w:t xml:space="preserve"> </w:t>
      </w:r>
    </w:p>
    <w:p w14:paraId="194A1D65" w14:textId="77777777" w:rsidR="0008725A" w:rsidRPr="00A853DF" w:rsidRDefault="0008725A" w:rsidP="00AD0396">
      <w:pPr>
        <w:pStyle w:val="ListParagraph"/>
        <w:ind w:left="0"/>
        <w:rPr>
          <w:rFonts w:ascii="Times New Roman" w:hAnsi="Times New Roman" w:cs="Times New Roman"/>
        </w:rPr>
      </w:pPr>
    </w:p>
    <w:p w14:paraId="4AD77BDC" w14:textId="72F734CC" w:rsidR="007D1A32" w:rsidRPr="00A853DF" w:rsidRDefault="0008725A" w:rsidP="00AD0396">
      <w:pPr>
        <w:rPr>
          <w:rFonts w:ascii="Times New Roman" w:hAnsi="Times New Roman" w:cs="Times New Roman"/>
        </w:rPr>
      </w:pPr>
      <w:r w:rsidRPr="00A853DF">
        <w:rPr>
          <w:rFonts w:ascii="Times New Roman" w:hAnsi="Times New Roman" w:cs="Times New Roman"/>
        </w:rPr>
        <w:t xml:space="preserve">In this context, </w:t>
      </w:r>
      <w:r w:rsidR="007D1A32" w:rsidRPr="00A853DF">
        <w:rPr>
          <w:rFonts w:ascii="Times New Roman" w:hAnsi="Times New Roman" w:cs="Times New Roman"/>
        </w:rPr>
        <w:t>Red Thread Women (RT)</w:t>
      </w:r>
      <w:r w:rsidRPr="00A853DF">
        <w:rPr>
          <w:rFonts w:ascii="Times New Roman" w:hAnsi="Times New Roman" w:cs="Times New Roman"/>
        </w:rPr>
        <w:t xml:space="preserve">, </w:t>
      </w:r>
      <w:r w:rsidR="0040604B" w:rsidRPr="00A853DF">
        <w:rPr>
          <w:rFonts w:ascii="Times New Roman" w:hAnsi="Times New Roman" w:cs="Times New Roman"/>
        </w:rPr>
        <w:t>a collective of diverse grassroots women who have stood in solidarity with and defended women’s rights for over 30 years (most recently mounting monthly pickets outside the President’s Office calling for Rule of Law” and accountability in the oil and gas sector and the unaffordable cost of living for most Guyanese), found itself on the receiving end not only of criticism in the media, but of threats</w:t>
      </w:r>
      <w:r w:rsidR="002C6CE7">
        <w:rPr>
          <w:rFonts w:ascii="Times New Roman" w:hAnsi="Times New Roman" w:cs="Times New Roman"/>
        </w:rPr>
        <w:t xml:space="preserve"> of physical harm</w:t>
      </w:r>
      <w:r w:rsidR="0040604B" w:rsidRPr="00A853DF">
        <w:rPr>
          <w:rFonts w:ascii="Times New Roman" w:hAnsi="Times New Roman" w:cs="Times New Roman"/>
        </w:rPr>
        <w:t>.</w:t>
      </w:r>
      <w:r w:rsidRPr="00A853DF">
        <w:rPr>
          <w:rStyle w:val="FootnoteReference"/>
          <w:rFonts w:ascii="Times New Roman" w:hAnsi="Times New Roman" w:cs="Times New Roman"/>
        </w:rPr>
        <w:footnoteReference w:id="25"/>
      </w:r>
      <w:r w:rsidR="007D1A32" w:rsidRPr="00A853DF">
        <w:rPr>
          <w:rFonts w:ascii="Times New Roman" w:hAnsi="Times New Roman" w:cs="Times New Roman"/>
        </w:rPr>
        <w:t xml:space="preserve"> </w:t>
      </w:r>
      <w:r w:rsidR="0040604B" w:rsidRPr="00A853DF">
        <w:rPr>
          <w:rFonts w:ascii="Times New Roman" w:hAnsi="Times New Roman" w:cs="Times New Roman"/>
        </w:rPr>
        <w:t xml:space="preserve">Red Thread reported the first threat on </w:t>
      </w:r>
      <w:hyperlink r:id="rId53" w:history="1">
        <w:r w:rsidR="0040604B" w:rsidRPr="00A853DF">
          <w:rPr>
            <w:rStyle w:val="Hyperlink"/>
            <w:rFonts w:ascii="Times New Roman" w:hAnsi="Times New Roman" w:cs="Times New Roman"/>
          </w:rPr>
          <w:t>7 April 2023</w:t>
        </w:r>
      </w:hyperlink>
      <w:r w:rsidR="0040604B" w:rsidRPr="00A853DF">
        <w:rPr>
          <w:rFonts w:ascii="Times New Roman" w:hAnsi="Times New Roman" w:cs="Times New Roman"/>
        </w:rPr>
        <w:t xml:space="preserve"> and informed the public about this threat.</w:t>
      </w:r>
      <w:r w:rsidR="0040604B" w:rsidRPr="00A853DF">
        <w:rPr>
          <w:rStyle w:val="FootnoteReference"/>
          <w:rFonts w:ascii="Times New Roman" w:hAnsi="Times New Roman" w:cs="Times New Roman"/>
        </w:rPr>
        <w:footnoteReference w:id="26"/>
      </w:r>
      <w:r w:rsidR="0040604B" w:rsidRPr="00A853DF">
        <w:rPr>
          <w:rFonts w:ascii="Times New Roman" w:hAnsi="Times New Roman" w:cs="Times New Roman"/>
        </w:rPr>
        <w:t xml:space="preserve">  On July 28, after receiving a second threat, Red Thread </w:t>
      </w:r>
      <w:r w:rsidR="007D1A32" w:rsidRPr="00A853DF">
        <w:rPr>
          <w:rFonts w:ascii="Times New Roman" w:hAnsi="Times New Roman" w:cs="Times New Roman"/>
        </w:rPr>
        <w:t>issued a press statement</w:t>
      </w:r>
      <w:r w:rsidR="0040604B" w:rsidRPr="00A853DF">
        <w:rPr>
          <w:rFonts w:ascii="Times New Roman" w:hAnsi="Times New Roman" w:cs="Times New Roman"/>
        </w:rPr>
        <w:t xml:space="preserve"> that provided details of the </w:t>
      </w:r>
      <w:r w:rsidR="002C6CE7">
        <w:rPr>
          <w:rFonts w:ascii="Times New Roman" w:hAnsi="Times New Roman" w:cs="Times New Roman"/>
        </w:rPr>
        <w:t>threat</w:t>
      </w:r>
      <w:r w:rsidR="007D1A32" w:rsidRPr="00A853DF">
        <w:rPr>
          <w:rFonts w:ascii="Times New Roman" w:hAnsi="Times New Roman" w:cs="Times New Roman"/>
        </w:rPr>
        <w:t xml:space="preserve">, </w:t>
      </w:r>
      <w:r w:rsidR="002C6CE7">
        <w:rPr>
          <w:rFonts w:ascii="Times New Roman" w:hAnsi="Times New Roman" w:cs="Times New Roman"/>
        </w:rPr>
        <w:t xml:space="preserve">which </w:t>
      </w:r>
      <w:r w:rsidR="007D1A32" w:rsidRPr="00A853DF">
        <w:rPr>
          <w:rFonts w:ascii="Times New Roman" w:hAnsi="Times New Roman" w:cs="Times New Roman"/>
        </w:rPr>
        <w:t>identif</w:t>
      </w:r>
      <w:r w:rsidR="002C6CE7">
        <w:rPr>
          <w:rFonts w:ascii="Times New Roman" w:hAnsi="Times New Roman" w:cs="Times New Roman"/>
        </w:rPr>
        <w:t xml:space="preserve">ied </w:t>
      </w:r>
      <w:r w:rsidR="007D1A32" w:rsidRPr="00A853DF">
        <w:rPr>
          <w:rFonts w:ascii="Times New Roman" w:hAnsi="Times New Roman" w:cs="Times New Roman"/>
        </w:rPr>
        <w:t>a particular car that they should be on the lookout for, and stating that $10 million ha</w:t>
      </w:r>
      <w:r w:rsidR="00776933" w:rsidRPr="00A853DF">
        <w:rPr>
          <w:rFonts w:ascii="Times New Roman" w:hAnsi="Times New Roman" w:cs="Times New Roman"/>
        </w:rPr>
        <w:t>d</w:t>
      </w:r>
      <w:r w:rsidR="007D1A32" w:rsidRPr="00A853DF">
        <w:rPr>
          <w:rFonts w:ascii="Times New Roman" w:hAnsi="Times New Roman" w:cs="Times New Roman"/>
        </w:rPr>
        <w:t xml:space="preserve"> been paid to a hitman by someone who was upset that RT was providing information to the US Embassy about them.</w:t>
      </w:r>
      <w:r w:rsidR="00776933" w:rsidRPr="00A853DF">
        <w:rPr>
          <w:rStyle w:val="FootnoteReference"/>
          <w:rFonts w:ascii="Times New Roman" w:hAnsi="Times New Roman" w:cs="Times New Roman"/>
        </w:rPr>
        <w:footnoteReference w:id="27"/>
      </w:r>
      <w:r w:rsidR="007D1A32" w:rsidRPr="00A853DF">
        <w:rPr>
          <w:rFonts w:ascii="Times New Roman" w:hAnsi="Times New Roman" w:cs="Times New Roman"/>
        </w:rPr>
        <w:t xml:space="preserve"> In their press statement RT reported that this was not the first time that similar threatening emails had been sent to them. The</w:t>
      </w:r>
      <w:r w:rsidR="0040604B" w:rsidRPr="00A853DF">
        <w:rPr>
          <w:rFonts w:ascii="Times New Roman" w:hAnsi="Times New Roman" w:cs="Times New Roman"/>
        </w:rPr>
        <w:t>y noted that</w:t>
      </w:r>
      <w:r w:rsidR="007D1A32" w:rsidRPr="00A853DF">
        <w:rPr>
          <w:rFonts w:ascii="Times New Roman" w:hAnsi="Times New Roman" w:cs="Times New Roman"/>
        </w:rPr>
        <w:t xml:space="preserve"> police have not disclosed any results of their investigation and </w:t>
      </w:r>
      <w:r w:rsidR="0040604B" w:rsidRPr="00A853DF">
        <w:rPr>
          <w:rFonts w:ascii="Times New Roman" w:hAnsi="Times New Roman" w:cs="Times New Roman"/>
        </w:rPr>
        <w:t>underlined their</w:t>
      </w:r>
      <w:r w:rsidR="007D1A32" w:rsidRPr="00A853DF">
        <w:rPr>
          <w:rFonts w:ascii="Times New Roman" w:hAnsi="Times New Roman" w:cs="Times New Roman"/>
        </w:rPr>
        <w:t xml:space="preserve"> lack of confidence in the cybercrime unit now taking any action. </w:t>
      </w:r>
      <w:r w:rsidR="0040604B" w:rsidRPr="00A853DF">
        <w:rPr>
          <w:rFonts w:ascii="Times New Roman" w:hAnsi="Times New Roman" w:cs="Times New Roman"/>
        </w:rPr>
        <w:t xml:space="preserve"> </w:t>
      </w:r>
      <w:r w:rsidR="007D1A32" w:rsidRPr="00A853DF">
        <w:rPr>
          <w:rFonts w:ascii="Times New Roman" w:hAnsi="Times New Roman" w:cs="Times New Roman"/>
        </w:rPr>
        <w:t xml:space="preserve">The letter called on </w:t>
      </w:r>
      <w:r w:rsidR="002C6CE7">
        <w:rPr>
          <w:rFonts w:ascii="Times New Roman" w:hAnsi="Times New Roman" w:cs="Times New Roman"/>
        </w:rPr>
        <w:t>s</w:t>
      </w:r>
      <w:r w:rsidR="007D1A32" w:rsidRPr="00A853DF">
        <w:rPr>
          <w:rFonts w:ascii="Times New Roman" w:hAnsi="Times New Roman" w:cs="Times New Roman"/>
        </w:rPr>
        <w:t>tate authorities, in particular the Commissioner of Police, the Guyana Police Force and its Cybercrime Unit, to give an update on the status and progress of the reported threats</w:t>
      </w:r>
      <w:r w:rsidR="0040604B" w:rsidRPr="00A853DF">
        <w:rPr>
          <w:rFonts w:ascii="Times New Roman" w:hAnsi="Times New Roman" w:cs="Times New Roman"/>
        </w:rPr>
        <w:t>, a</w:t>
      </w:r>
      <w:r w:rsidR="007D1A32" w:rsidRPr="00A853DF">
        <w:rPr>
          <w:rFonts w:ascii="Times New Roman" w:hAnsi="Times New Roman" w:cs="Times New Roman"/>
        </w:rPr>
        <w:t xml:space="preserve">nd </w:t>
      </w:r>
      <w:r w:rsidR="0040604B" w:rsidRPr="00A853DF">
        <w:rPr>
          <w:rFonts w:ascii="Times New Roman" w:hAnsi="Times New Roman" w:cs="Times New Roman"/>
        </w:rPr>
        <w:t xml:space="preserve">to </w:t>
      </w:r>
      <w:r w:rsidR="007D1A32" w:rsidRPr="00A853DF">
        <w:rPr>
          <w:rFonts w:ascii="Times New Roman" w:hAnsi="Times New Roman" w:cs="Times New Roman"/>
        </w:rPr>
        <w:t>take all necessary action to ensure that all past and present threats against RT are fully investigated, take action to charge and prosecute those responsible and ensure that RT members are provided with the necessary protection where they live and where they work.</w:t>
      </w:r>
    </w:p>
    <w:p w14:paraId="417B532D" w14:textId="77777777" w:rsidR="00852818" w:rsidRPr="00A853DF" w:rsidRDefault="00852818" w:rsidP="00AD0396">
      <w:pPr>
        <w:pStyle w:val="ListParagraph"/>
        <w:ind w:left="0"/>
        <w:rPr>
          <w:rFonts w:ascii="Times New Roman" w:hAnsi="Times New Roman" w:cs="Times New Roman"/>
        </w:rPr>
      </w:pPr>
    </w:p>
    <w:p w14:paraId="33932AB7" w14:textId="2EDA8E15" w:rsidR="002C6CE7" w:rsidRPr="002C6CE7" w:rsidRDefault="002C6CE7" w:rsidP="002C6CE7">
      <w:pPr>
        <w:pStyle w:val="ListParagraph"/>
        <w:numPr>
          <w:ilvl w:val="0"/>
          <w:numId w:val="34"/>
        </w:numPr>
        <w:rPr>
          <w:rFonts w:ascii="Times New Roman" w:hAnsi="Times New Roman" w:cs="Times New Roman"/>
          <w:b/>
          <w:bCs/>
          <w:i/>
          <w:iCs/>
        </w:rPr>
      </w:pPr>
      <w:r w:rsidRPr="002C6CE7">
        <w:rPr>
          <w:rFonts w:ascii="Times New Roman" w:hAnsi="Times New Roman" w:cs="Times New Roman"/>
          <w:b/>
          <w:bCs/>
          <w:i/>
          <w:iCs/>
        </w:rPr>
        <w:t>Discouragement of dissent</w:t>
      </w:r>
    </w:p>
    <w:p w14:paraId="25808C9F" w14:textId="080499F6" w:rsidR="0040604B" w:rsidRPr="002C6CE7" w:rsidRDefault="00852818" w:rsidP="002C6CE7">
      <w:pPr>
        <w:rPr>
          <w:rFonts w:ascii="Times New Roman" w:hAnsi="Times New Roman" w:cs="Times New Roman"/>
        </w:rPr>
      </w:pPr>
      <w:r w:rsidRPr="002C6CE7">
        <w:rPr>
          <w:rFonts w:ascii="Times New Roman" w:hAnsi="Times New Roman" w:cs="Times New Roman"/>
        </w:rPr>
        <w:t xml:space="preserve">Red Thread also joined signatories in a letter </w:t>
      </w:r>
      <w:hyperlink r:id="rId54" w:history="1">
        <w:r w:rsidRPr="002C6CE7">
          <w:rPr>
            <w:rStyle w:val="Hyperlink"/>
            <w:rFonts w:ascii="Times New Roman" w:hAnsi="Times New Roman" w:cs="Times New Roman"/>
          </w:rPr>
          <w:t>published on April 20, 2023</w:t>
        </w:r>
      </w:hyperlink>
      <w:r w:rsidRPr="002C6CE7">
        <w:rPr>
          <w:rFonts w:ascii="Times New Roman" w:hAnsi="Times New Roman" w:cs="Times New Roman"/>
        </w:rPr>
        <w:t>, decrying the vicious attacks in the media (the state newspaper and social media accounts) that targeted journalists</w:t>
      </w:r>
      <w:r w:rsidR="00942F96" w:rsidRPr="002C6CE7">
        <w:rPr>
          <w:rFonts w:ascii="Times New Roman" w:hAnsi="Times New Roman" w:cs="Times New Roman"/>
        </w:rPr>
        <w:t xml:space="preserve">, </w:t>
      </w:r>
      <w:r w:rsidRPr="002C6CE7">
        <w:rPr>
          <w:rFonts w:ascii="Times New Roman" w:hAnsi="Times New Roman" w:cs="Times New Roman"/>
        </w:rPr>
        <w:t xml:space="preserve">NGOs, </w:t>
      </w:r>
      <w:r w:rsidR="00942F96" w:rsidRPr="002C6CE7">
        <w:rPr>
          <w:rFonts w:ascii="Times New Roman" w:hAnsi="Times New Roman" w:cs="Times New Roman"/>
        </w:rPr>
        <w:t xml:space="preserve">and individuals </w:t>
      </w:r>
      <w:r w:rsidRPr="002C6CE7">
        <w:rPr>
          <w:rFonts w:ascii="Times New Roman" w:hAnsi="Times New Roman" w:cs="Times New Roman"/>
        </w:rPr>
        <w:t xml:space="preserve">raising questions about the performance of the government. </w:t>
      </w:r>
      <w:r w:rsidR="0040604B" w:rsidRPr="002C6CE7">
        <w:rPr>
          <w:rFonts w:ascii="Times New Roman" w:hAnsi="Times New Roman" w:cs="Times New Roman"/>
        </w:rPr>
        <w:t>The letter noted some dozen incidents between April and May 2023 of “verbal attacks, denigrating comments, erroneous accusations, name calling and threats against journalists, NGOs, environmental activists and human rights defenders” originating “from several sources, including senior members of Government, individuals who appear to be paid or unpaid advisers, social media personalities, columnists and anonymous Facebook page operators.”</w:t>
      </w:r>
      <w:r w:rsidR="0040604B" w:rsidRPr="002C6CE7">
        <w:rPr>
          <w:rStyle w:val="FootnoteReference"/>
          <w:rFonts w:ascii="Times New Roman" w:hAnsi="Times New Roman" w:cs="Times New Roman"/>
        </w:rPr>
        <w:t xml:space="preserve"> </w:t>
      </w:r>
      <w:r w:rsidR="0040604B" w:rsidRPr="00A853DF">
        <w:rPr>
          <w:rStyle w:val="FootnoteReference"/>
          <w:rFonts w:ascii="Times New Roman" w:hAnsi="Times New Roman" w:cs="Times New Roman"/>
        </w:rPr>
        <w:footnoteReference w:id="28"/>
      </w:r>
      <w:r w:rsidR="0040604B" w:rsidRPr="002C6CE7">
        <w:rPr>
          <w:rFonts w:ascii="Times New Roman" w:hAnsi="Times New Roman" w:cs="Times New Roman"/>
        </w:rPr>
        <w:t xml:space="preserve">   </w:t>
      </w:r>
    </w:p>
    <w:p w14:paraId="47B7772C" w14:textId="4F9F816F" w:rsidR="007D1A32" w:rsidRPr="00A853DF" w:rsidRDefault="007D1A32" w:rsidP="00AD0396">
      <w:pPr>
        <w:pStyle w:val="ListParagraph"/>
        <w:ind w:left="0"/>
        <w:rPr>
          <w:rFonts w:ascii="Times New Roman" w:hAnsi="Times New Roman" w:cs="Times New Roman"/>
        </w:rPr>
      </w:pPr>
    </w:p>
    <w:p w14:paraId="190A5CBA" w14:textId="40CCFBAA" w:rsidR="00541FC3" w:rsidRPr="00A853DF" w:rsidRDefault="00541FC3" w:rsidP="00AD0396">
      <w:pPr>
        <w:rPr>
          <w:rFonts w:ascii="Times New Roman" w:hAnsi="Times New Roman" w:cs="Times New Roman"/>
        </w:rPr>
      </w:pPr>
      <w:r w:rsidRPr="00A853DF">
        <w:rPr>
          <w:rFonts w:ascii="Times New Roman" w:hAnsi="Times New Roman" w:cs="Times New Roman"/>
        </w:rPr>
        <w:t>The April 20 letter called on the High Commissioner for Human Rights, OHCHR, whose duty and mandate are to promote, protect and ensure the right to freedom of expression including media freedom and the rights of journalists and media workers to take note of all violations against journalists in Guyana</w:t>
      </w:r>
      <w:r w:rsidR="002C6CE7">
        <w:rPr>
          <w:rFonts w:ascii="Times New Roman" w:hAnsi="Times New Roman" w:cs="Times New Roman"/>
        </w:rPr>
        <w:t>, and</w:t>
      </w:r>
      <w:r w:rsidRPr="00A853DF">
        <w:rPr>
          <w:rFonts w:ascii="Times New Roman" w:hAnsi="Times New Roman" w:cs="Times New Roman"/>
        </w:rPr>
        <w:t xml:space="preserve"> on the Government of Guyana to stop the attacks against environmental activists and advocates, NGOs and human rights defenders.</w:t>
      </w:r>
    </w:p>
    <w:p w14:paraId="3FA24F47" w14:textId="3D940318" w:rsidR="00541FC3" w:rsidRPr="00A853DF" w:rsidRDefault="00541FC3" w:rsidP="00AD0396">
      <w:pPr>
        <w:pStyle w:val="ListParagraph"/>
        <w:ind w:left="0"/>
        <w:rPr>
          <w:rFonts w:ascii="Times New Roman" w:hAnsi="Times New Roman" w:cs="Times New Roman"/>
        </w:rPr>
      </w:pPr>
    </w:p>
    <w:p w14:paraId="457F5F85" w14:textId="11E52E98" w:rsidR="007D1A32" w:rsidRPr="00A853DF" w:rsidRDefault="009362F3" w:rsidP="00AD0396">
      <w:pPr>
        <w:rPr>
          <w:rFonts w:ascii="Times New Roman" w:hAnsi="Times New Roman" w:cs="Times New Roman"/>
        </w:rPr>
      </w:pPr>
      <w:hyperlink r:id="rId55" w:history="1">
        <w:r w:rsidR="00852818" w:rsidRPr="00A853DF">
          <w:rPr>
            <w:rStyle w:val="Hyperlink"/>
            <w:rFonts w:ascii="Times New Roman" w:hAnsi="Times New Roman" w:cs="Times New Roman"/>
          </w:rPr>
          <w:t>On July 31</w:t>
        </w:r>
      </w:hyperlink>
      <w:r w:rsidR="00852818" w:rsidRPr="00A853DF">
        <w:rPr>
          <w:rFonts w:ascii="Times New Roman" w:hAnsi="Times New Roman" w:cs="Times New Roman"/>
        </w:rPr>
        <w:t>, 2023, s</w:t>
      </w:r>
      <w:r w:rsidR="007D1A32" w:rsidRPr="00A853DF">
        <w:rPr>
          <w:rFonts w:ascii="Times New Roman" w:hAnsi="Times New Roman" w:cs="Times New Roman"/>
        </w:rPr>
        <w:t xml:space="preserve">ix civil society organizations and 45 Guyanese </w:t>
      </w:r>
      <w:r w:rsidR="00541FC3" w:rsidRPr="00A853DF">
        <w:rPr>
          <w:rFonts w:ascii="Times New Roman" w:hAnsi="Times New Roman" w:cs="Times New Roman"/>
        </w:rPr>
        <w:t xml:space="preserve">also </w:t>
      </w:r>
      <w:r w:rsidR="005E6A91" w:rsidRPr="00A853DF">
        <w:rPr>
          <w:rFonts w:ascii="Times New Roman" w:hAnsi="Times New Roman" w:cs="Times New Roman"/>
        </w:rPr>
        <w:t>issued a public statement, describing</w:t>
      </w:r>
      <w:r w:rsidR="007D1A32" w:rsidRPr="00A853DF">
        <w:rPr>
          <w:rFonts w:ascii="Times New Roman" w:hAnsi="Times New Roman" w:cs="Times New Roman"/>
        </w:rPr>
        <w:t xml:space="preserve"> these threats to R</w:t>
      </w:r>
      <w:r w:rsidR="002C6CE7">
        <w:rPr>
          <w:rFonts w:ascii="Times New Roman" w:hAnsi="Times New Roman" w:cs="Times New Roman"/>
        </w:rPr>
        <w:t xml:space="preserve">ed </w:t>
      </w:r>
      <w:r w:rsidR="007D1A32" w:rsidRPr="00A853DF">
        <w:rPr>
          <w:rFonts w:ascii="Times New Roman" w:hAnsi="Times New Roman" w:cs="Times New Roman"/>
        </w:rPr>
        <w:t>T</w:t>
      </w:r>
      <w:r w:rsidR="002C6CE7">
        <w:rPr>
          <w:rFonts w:ascii="Times New Roman" w:hAnsi="Times New Roman" w:cs="Times New Roman"/>
        </w:rPr>
        <w:t>hread</w:t>
      </w:r>
      <w:r w:rsidR="007D1A32" w:rsidRPr="00A853DF">
        <w:rPr>
          <w:rFonts w:ascii="Times New Roman" w:hAnsi="Times New Roman" w:cs="Times New Roman"/>
        </w:rPr>
        <w:t xml:space="preserve"> as a part of a pattern of intimidation against Indigenous organizations and individuals, civil society organizations, community-based groups, media organizations and journalists and other independent persons advocating for the protection of </w:t>
      </w:r>
      <w:r w:rsidR="007D1A32" w:rsidRPr="00A853DF">
        <w:rPr>
          <w:rFonts w:ascii="Times New Roman" w:hAnsi="Times New Roman" w:cs="Times New Roman"/>
        </w:rPr>
        <w:lastRenderedPageBreak/>
        <w:t>human, environmental, political, social and cultural rights, free and informed consent and non- discrimination based on gender, race, ethnicity, geography, sexual orientation, gender identity, disability and nationality.</w:t>
      </w:r>
      <w:r w:rsidR="00852818" w:rsidRPr="00A853DF">
        <w:rPr>
          <w:rStyle w:val="FootnoteReference"/>
          <w:rFonts w:ascii="Times New Roman" w:hAnsi="Times New Roman" w:cs="Times New Roman"/>
        </w:rPr>
        <w:footnoteReference w:id="29"/>
      </w:r>
    </w:p>
    <w:p w14:paraId="3B5BAB0C" w14:textId="77777777" w:rsidR="00C4614A" w:rsidRPr="00A853DF" w:rsidRDefault="00C4614A" w:rsidP="00AD0396">
      <w:pPr>
        <w:pStyle w:val="ListParagraph"/>
        <w:ind w:left="0"/>
        <w:rPr>
          <w:rFonts w:ascii="Times New Roman" w:hAnsi="Times New Roman" w:cs="Times New Roman"/>
        </w:rPr>
      </w:pPr>
    </w:p>
    <w:p w14:paraId="3E83A38A" w14:textId="34128368" w:rsidR="00C4614A" w:rsidRPr="002C6CE7" w:rsidRDefault="00541FC3" w:rsidP="00AD0396">
      <w:pPr>
        <w:rPr>
          <w:rFonts w:ascii="Times New Roman" w:hAnsi="Times New Roman" w:cs="Times New Roman"/>
          <w:b/>
          <w:bCs/>
        </w:rPr>
      </w:pPr>
      <w:r w:rsidRPr="00A853DF">
        <w:rPr>
          <w:rFonts w:ascii="Times New Roman" w:hAnsi="Times New Roman" w:cs="Times New Roman"/>
        </w:rPr>
        <w:t xml:space="preserve"> </w:t>
      </w:r>
      <w:r w:rsidR="002C6CE7" w:rsidRPr="002C6CE7">
        <w:rPr>
          <w:rFonts w:ascii="Times New Roman" w:hAnsi="Times New Roman" w:cs="Times New Roman"/>
          <w:b/>
          <w:bCs/>
        </w:rPr>
        <w:t>Recommendations</w:t>
      </w:r>
    </w:p>
    <w:p w14:paraId="5B25CA5C" w14:textId="77777777" w:rsidR="00C4614A" w:rsidRPr="00A853DF" w:rsidRDefault="00C4614A" w:rsidP="00AD0396">
      <w:pPr>
        <w:rPr>
          <w:rFonts w:ascii="Times New Roman" w:hAnsi="Times New Roman" w:cs="Times New Roman"/>
        </w:rPr>
      </w:pPr>
    </w:p>
    <w:p w14:paraId="0CB1AE6C" w14:textId="5273AF32" w:rsidR="00DB6029" w:rsidRPr="00DB6029" w:rsidRDefault="00DB6029" w:rsidP="00DB6029">
      <w:pPr>
        <w:pStyle w:val="ListParagraph"/>
        <w:numPr>
          <w:ilvl w:val="0"/>
          <w:numId w:val="35"/>
        </w:numPr>
        <w:rPr>
          <w:rFonts w:ascii="Times New Roman" w:hAnsi="Times New Roman" w:cs="Times New Roman"/>
          <w:b/>
          <w:bCs/>
          <w:i/>
          <w:iCs/>
        </w:rPr>
      </w:pPr>
      <w:r w:rsidRPr="00DB6029">
        <w:rPr>
          <w:rFonts w:ascii="Times New Roman" w:hAnsi="Times New Roman" w:cs="Times New Roman"/>
          <w:b/>
          <w:bCs/>
          <w:i/>
          <w:iCs/>
        </w:rPr>
        <w:t>The need to review weaponizing of the Cybercrime Act</w:t>
      </w:r>
      <w:r>
        <w:rPr>
          <w:rFonts w:ascii="Times New Roman" w:hAnsi="Times New Roman" w:cs="Times New Roman"/>
          <w:b/>
          <w:bCs/>
          <w:i/>
          <w:iCs/>
        </w:rPr>
        <w:t xml:space="preserve">. </w:t>
      </w:r>
      <w:r>
        <w:rPr>
          <w:rFonts w:ascii="Times New Roman" w:hAnsi="Times New Roman" w:cs="Times New Roman"/>
        </w:rPr>
        <w:t>This law has been used against those active on social media and needs the active intervention of the Attorney General’s office to ensure that a climate of intimidation is not allowed to flourish.</w:t>
      </w:r>
    </w:p>
    <w:p w14:paraId="2FDB30C2" w14:textId="77777777" w:rsidR="00DB6029" w:rsidRDefault="00DB6029" w:rsidP="00DB6029">
      <w:pPr>
        <w:rPr>
          <w:rFonts w:ascii="Times New Roman" w:hAnsi="Times New Roman" w:cs="Times New Roman"/>
          <w:b/>
          <w:bCs/>
          <w:i/>
          <w:iCs/>
        </w:rPr>
      </w:pPr>
    </w:p>
    <w:p w14:paraId="699D1F3A" w14:textId="4CFF7346" w:rsidR="00DB6029" w:rsidRPr="00DB6029" w:rsidRDefault="00DB6029" w:rsidP="00DB6029">
      <w:pPr>
        <w:pStyle w:val="ListParagraph"/>
        <w:numPr>
          <w:ilvl w:val="0"/>
          <w:numId w:val="35"/>
        </w:numPr>
        <w:rPr>
          <w:rFonts w:ascii="Times New Roman" w:hAnsi="Times New Roman" w:cs="Times New Roman"/>
          <w:b/>
          <w:bCs/>
          <w:i/>
          <w:iCs/>
        </w:rPr>
      </w:pPr>
      <w:r>
        <w:rPr>
          <w:rFonts w:ascii="Times New Roman" w:hAnsi="Times New Roman" w:cs="Times New Roman"/>
          <w:b/>
          <w:bCs/>
          <w:i/>
          <w:iCs/>
        </w:rPr>
        <w:t xml:space="preserve">Political leaders need to develop more civil public exchange. </w:t>
      </w:r>
      <w:r>
        <w:rPr>
          <w:rFonts w:ascii="Times New Roman" w:hAnsi="Times New Roman" w:cs="Times New Roman"/>
        </w:rPr>
        <w:t xml:space="preserve">Intimidation of those engaging in legal activities and legal use of social media is conducted in public derogatory displays by those at the very top of government setting very low standards of public discourse. There needs to be robust training of journalists and others engaged in public life to enable them to call such </w:t>
      </w:r>
      <w:proofErr w:type="spellStart"/>
      <w:r>
        <w:rPr>
          <w:rFonts w:ascii="Times New Roman" w:hAnsi="Times New Roman" w:cs="Times New Roman"/>
        </w:rPr>
        <w:t>behaviour</w:t>
      </w:r>
      <w:proofErr w:type="spellEnd"/>
      <w:r>
        <w:rPr>
          <w:rFonts w:ascii="Times New Roman" w:hAnsi="Times New Roman" w:cs="Times New Roman"/>
        </w:rPr>
        <w:t xml:space="preserve"> to account. Article 13 of the Constitution on the rights of citizens to participate in public life must be given effect by parliament and be enforceable by the courts.</w:t>
      </w:r>
    </w:p>
    <w:p w14:paraId="37DBB0C0" w14:textId="77777777" w:rsidR="00DB6029" w:rsidRDefault="00DB6029" w:rsidP="0071260B">
      <w:pPr>
        <w:rPr>
          <w:rFonts w:ascii="Times New Roman" w:hAnsi="Times New Roman" w:cs="Times New Roman"/>
        </w:rPr>
      </w:pPr>
    </w:p>
    <w:p w14:paraId="791187B8" w14:textId="77777777" w:rsidR="00DB6029" w:rsidRDefault="00DB6029" w:rsidP="0071260B">
      <w:pPr>
        <w:rPr>
          <w:rFonts w:ascii="Times New Roman" w:hAnsi="Times New Roman" w:cs="Times New Roman"/>
        </w:rPr>
      </w:pPr>
    </w:p>
    <w:p w14:paraId="247F6DBD" w14:textId="0F467350" w:rsidR="0071260B" w:rsidRPr="00DB6029" w:rsidRDefault="00DB6029" w:rsidP="00DB6029">
      <w:pPr>
        <w:rPr>
          <w:rFonts w:ascii="Times New Roman" w:eastAsia="SimSun" w:hAnsi="Times New Roman" w:cs="Times New Roman"/>
          <w:b/>
          <w:bCs/>
          <w:kern w:val="0"/>
          <w:lang w:val="en-GB" w:eastAsia="zh-CN"/>
          <w14:ligatures w14:val="none"/>
        </w:rPr>
      </w:pPr>
      <w:r w:rsidRPr="00DB6029">
        <w:rPr>
          <w:rFonts w:ascii="Times New Roman" w:hAnsi="Times New Roman" w:cs="Times New Roman"/>
          <w:b/>
          <w:bCs/>
        </w:rPr>
        <w:t>4.</w:t>
      </w:r>
      <w:r w:rsidR="0071260B" w:rsidRPr="00DB6029">
        <w:rPr>
          <w:rFonts w:ascii="Times New Roman" w:hAnsi="Times New Roman" w:cs="Times New Roman"/>
          <w:b/>
          <w:bCs/>
        </w:rPr>
        <w:t>Treatment of aliens, including refugees and asylum seekers (Art</w:t>
      </w:r>
      <w:r>
        <w:rPr>
          <w:rFonts w:ascii="Times New Roman" w:hAnsi="Times New Roman" w:cs="Times New Roman"/>
          <w:b/>
          <w:bCs/>
        </w:rPr>
        <w:t>icle</w:t>
      </w:r>
      <w:r w:rsidR="0071260B" w:rsidRPr="00DB6029">
        <w:rPr>
          <w:rFonts w:ascii="Times New Roman" w:hAnsi="Times New Roman" w:cs="Times New Roman"/>
          <w:b/>
          <w:bCs/>
        </w:rPr>
        <w:t>s 7, 9, 13 and 24 (3))</w:t>
      </w:r>
    </w:p>
    <w:p w14:paraId="47A1BFBB" w14:textId="77777777" w:rsidR="0071260B" w:rsidRDefault="0071260B" w:rsidP="0071260B">
      <w:pPr>
        <w:suppressAutoHyphens/>
        <w:rPr>
          <w:rFonts w:ascii="Times New Roman" w:hAnsi="Times New Roman" w:cs="Times New Roman"/>
          <w:b/>
          <w:bCs/>
          <w:lang w:val="en-GB" w:eastAsia="zh-CN"/>
        </w:rPr>
      </w:pPr>
    </w:p>
    <w:p w14:paraId="23453B22" w14:textId="77777777" w:rsidR="0071260B" w:rsidRPr="00A853DF" w:rsidRDefault="0071260B" w:rsidP="0071260B">
      <w:pPr>
        <w:suppressAutoHyphens/>
        <w:rPr>
          <w:rFonts w:ascii="Times New Roman" w:hAnsi="Times New Roman" w:cs="Times New Roman"/>
          <w:lang w:val="en-GB"/>
        </w:rPr>
      </w:pPr>
      <w:r w:rsidRPr="00A853DF">
        <w:rPr>
          <w:rFonts w:ascii="Times New Roman" w:hAnsi="Times New Roman" w:cs="Times New Roman"/>
          <w:b/>
          <w:bCs/>
          <w:lang w:val="en-GB" w:eastAsia="zh-CN"/>
        </w:rPr>
        <w:t>HRC Responses to Guyana’s ICCPR 3rd Report</w:t>
      </w:r>
    </w:p>
    <w:p w14:paraId="31FA44CB" w14:textId="77777777" w:rsidR="0071260B" w:rsidRPr="00A853DF" w:rsidRDefault="0071260B" w:rsidP="0071260B">
      <w:pPr>
        <w:pStyle w:val="SingleTxtG"/>
        <w:spacing w:after="0" w:line="240" w:lineRule="auto"/>
        <w:ind w:left="0" w:right="0"/>
        <w:jc w:val="left"/>
        <w:rPr>
          <w:i/>
          <w:iCs/>
          <w:sz w:val="24"/>
          <w:szCs w:val="24"/>
        </w:rPr>
      </w:pPr>
      <w:r w:rsidRPr="00A853DF">
        <w:rPr>
          <w:i/>
          <w:iCs/>
          <w:sz w:val="24"/>
          <w:szCs w:val="24"/>
        </w:rPr>
        <w:t>24.</w:t>
      </w:r>
      <w:r w:rsidRPr="00A853DF">
        <w:rPr>
          <w:i/>
          <w:iCs/>
          <w:sz w:val="24"/>
          <w:szCs w:val="24"/>
        </w:rPr>
        <w:tab/>
        <w:t>Please clarify whether the State party intends to adopt comprehensive national refugee legislation and asylum procedures. Please provide information on the measures taken: (a) to provide adequate safeguards against refoulement, including in light of the absence of a national asylum system; (b) to ensure protection of refugees arriving from the Bolivarian Republic of Venezuela, who are in particularly vulnerable situations, including with regard to their acquisition of legal status and access to basic social services; and (c) to prevent and combat the trafficking of refugee women and girls, particularly those from the Bolivarian Republic of Venezuela, and to ensure the protection of victims.</w:t>
      </w:r>
    </w:p>
    <w:p w14:paraId="79D8378B" w14:textId="77777777" w:rsidR="00DB6029" w:rsidRDefault="00DB6029" w:rsidP="0071260B">
      <w:pPr>
        <w:suppressAutoHyphens/>
        <w:rPr>
          <w:rFonts w:ascii="Times New Roman" w:hAnsi="Times New Roman" w:cs="Times New Roman"/>
          <w:lang w:val="en-GB" w:eastAsia="zh-CN"/>
        </w:rPr>
      </w:pPr>
    </w:p>
    <w:p w14:paraId="692DF77C" w14:textId="6E2E1B3F" w:rsidR="0071260B" w:rsidRDefault="0071260B" w:rsidP="0071260B">
      <w:pPr>
        <w:suppressAutoHyphens/>
        <w:rPr>
          <w:rFonts w:ascii="Times New Roman" w:hAnsi="Times New Roman" w:cs="Times New Roman"/>
          <w:lang w:val="en-GB" w:eastAsia="zh-CN"/>
        </w:rPr>
      </w:pPr>
      <w:r>
        <w:rPr>
          <w:rFonts w:ascii="Times New Roman" w:hAnsi="Times New Roman" w:cs="Times New Roman"/>
          <w:lang w:val="en-GB" w:eastAsia="zh-CN"/>
        </w:rPr>
        <w:t xml:space="preserve">In what follows we </w:t>
      </w:r>
      <w:proofErr w:type="spellStart"/>
      <w:r>
        <w:rPr>
          <w:rFonts w:ascii="Times New Roman" w:hAnsi="Times New Roman" w:cs="Times New Roman"/>
          <w:lang w:val="en-GB" w:eastAsia="zh-CN"/>
        </w:rPr>
        <w:t>marshall</w:t>
      </w:r>
      <w:proofErr w:type="spellEnd"/>
      <w:r>
        <w:rPr>
          <w:rFonts w:ascii="Times New Roman" w:hAnsi="Times New Roman" w:cs="Times New Roman"/>
          <w:lang w:val="en-GB" w:eastAsia="zh-CN"/>
        </w:rPr>
        <w:t xml:space="preserve"> our decades of experience to indicate the depth and breadth of the issue of refugee and asylum seekers to indicate gaps in the Government of Guyana’s (GOG) response.</w:t>
      </w:r>
    </w:p>
    <w:p w14:paraId="237C44CA" w14:textId="77777777" w:rsidR="0071260B" w:rsidRPr="00A853DF" w:rsidRDefault="0071260B" w:rsidP="0071260B">
      <w:pPr>
        <w:autoSpaceDE w:val="0"/>
        <w:autoSpaceDN w:val="0"/>
        <w:adjustRightInd w:val="0"/>
        <w:rPr>
          <w:rFonts w:ascii="Times New Roman" w:hAnsi="Times New Roman" w:cs="Times New Roman"/>
          <w:color w:val="000000"/>
          <w:kern w:val="0"/>
        </w:rPr>
      </w:pPr>
    </w:p>
    <w:p w14:paraId="7167ACB5" w14:textId="31675B5F" w:rsidR="0071260B" w:rsidRDefault="0071260B" w:rsidP="0071260B">
      <w:pPr>
        <w:pStyle w:val="SingleTxtG"/>
        <w:numPr>
          <w:ilvl w:val="0"/>
          <w:numId w:val="29"/>
        </w:numPr>
        <w:spacing w:after="0" w:line="240" w:lineRule="auto"/>
        <w:ind w:left="0" w:right="0" w:firstLine="0"/>
        <w:jc w:val="left"/>
        <w:rPr>
          <w:b/>
          <w:bCs/>
          <w:i/>
          <w:iCs/>
          <w:sz w:val="24"/>
          <w:szCs w:val="24"/>
        </w:rPr>
      </w:pPr>
      <w:r w:rsidRPr="00AD0396">
        <w:rPr>
          <w:b/>
          <w:bCs/>
          <w:i/>
          <w:iCs/>
          <w:sz w:val="24"/>
          <w:szCs w:val="24"/>
        </w:rPr>
        <w:t xml:space="preserve">Protection of </w:t>
      </w:r>
      <w:r w:rsidR="00913445">
        <w:rPr>
          <w:b/>
          <w:bCs/>
          <w:i/>
          <w:iCs/>
          <w:sz w:val="24"/>
          <w:szCs w:val="24"/>
        </w:rPr>
        <w:t xml:space="preserve">Haitian </w:t>
      </w:r>
      <w:r w:rsidRPr="00AD0396">
        <w:rPr>
          <w:b/>
          <w:bCs/>
          <w:i/>
          <w:iCs/>
          <w:sz w:val="24"/>
          <w:szCs w:val="24"/>
        </w:rPr>
        <w:t>asylum</w:t>
      </w:r>
      <w:r w:rsidR="00E16917">
        <w:rPr>
          <w:b/>
          <w:bCs/>
          <w:i/>
          <w:iCs/>
          <w:sz w:val="24"/>
          <w:szCs w:val="24"/>
        </w:rPr>
        <w:t xml:space="preserve"> </w:t>
      </w:r>
      <w:r w:rsidRPr="00AD0396">
        <w:rPr>
          <w:b/>
          <w:bCs/>
          <w:i/>
          <w:iCs/>
          <w:sz w:val="24"/>
          <w:szCs w:val="24"/>
        </w:rPr>
        <w:t>seekers and refugees</w:t>
      </w:r>
    </w:p>
    <w:p w14:paraId="315985DB" w14:textId="00174BBF" w:rsidR="0071260B" w:rsidRPr="00AD0396" w:rsidRDefault="0071260B" w:rsidP="0071260B">
      <w:pPr>
        <w:pStyle w:val="SingleTxtG"/>
        <w:spacing w:after="0" w:line="240" w:lineRule="auto"/>
        <w:ind w:left="0" w:right="0"/>
        <w:jc w:val="left"/>
        <w:rPr>
          <w:b/>
          <w:bCs/>
          <w:i/>
          <w:iCs/>
          <w:sz w:val="24"/>
          <w:szCs w:val="24"/>
        </w:rPr>
      </w:pPr>
      <w:r w:rsidRPr="00AD0396">
        <w:rPr>
          <w:sz w:val="24"/>
          <w:szCs w:val="24"/>
        </w:rPr>
        <w:t xml:space="preserve">According to the </w:t>
      </w:r>
      <w:hyperlink r:id="rId56" w:history="1">
        <w:r w:rsidRPr="00AD0396">
          <w:rPr>
            <w:rStyle w:val="Hyperlink"/>
            <w:sz w:val="24"/>
            <w:szCs w:val="24"/>
          </w:rPr>
          <w:t>UNHCR’s Universal Periodic Review, 3</w:t>
        </w:r>
        <w:r w:rsidRPr="00AD0396">
          <w:rPr>
            <w:rStyle w:val="Hyperlink"/>
            <w:sz w:val="24"/>
            <w:szCs w:val="24"/>
            <w:vertAlign w:val="superscript"/>
          </w:rPr>
          <w:t>rd</w:t>
        </w:r>
        <w:r w:rsidRPr="00AD0396">
          <w:rPr>
            <w:rStyle w:val="Hyperlink"/>
            <w:sz w:val="24"/>
            <w:szCs w:val="24"/>
          </w:rPr>
          <w:t xml:space="preserve"> Cycle, 35</w:t>
        </w:r>
        <w:r w:rsidRPr="00AD0396">
          <w:rPr>
            <w:rStyle w:val="Hyperlink"/>
            <w:sz w:val="24"/>
            <w:szCs w:val="24"/>
            <w:vertAlign w:val="superscript"/>
          </w:rPr>
          <w:t>th</w:t>
        </w:r>
        <w:r w:rsidRPr="00AD0396">
          <w:rPr>
            <w:rStyle w:val="Hyperlink"/>
            <w:sz w:val="24"/>
            <w:szCs w:val="24"/>
          </w:rPr>
          <w:t xml:space="preserve"> Session</w:t>
        </w:r>
      </w:hyperlink>
      <w:r w:rsidRPr="00AD0396">
        <w:rPr>
          <w:sz w:val="24"/>
          <w:szCs w:val="24"/>
        </w:rPr>
        <w:t xml:space="preserve">, Guyana is not signatory to any of the </w:t>
      </w:r>
      <w:r>
        <w:rPr>
          <w:sz w:val="24"/>
          <w:szCs w:val="24"/>
        </w:rPr>
        <w:t xml:space="preserve">following </w:t>
      </w:r>
      <w:r w:rsidRPr="00AD0396">
        <w:rPr>
          <w:sz w:val="24"/>
          <w:szCs w:val="24"/>
        </w:rPr>
        <w:t>international refugee conventions</w:t>
      </w:r>
      <w:r>
        <w:rPr>
          <w:sz w:val="24"/>
          <w:szCs w:val="24"/>
        </w:rPr>
        <w:t xml:space="preserve">: </w:t>
      </w:r>
      <w:r w:rsidRPr="00AD0396">
        <w:rPr>
          <w:i/>
          <w:iCs/>
          <w:sz w:val="24"/>
          <w:szCs w:val="24"/>
        </w:rPr>
        <w:t>1951 Convention relating to the Status of Refugees</w:t>
      </w:r>
      <w:r w:rsidRPr="00AD0396">
        <w:rPr>
          <w:sz w:val="24"/>
          <w:szCs w:val="24"/>
        </w:rPr>
        <w:t xml:space="preserve">, </w:t>
      </w:r>
      <w:r>
        <w:rPr>
          <w:sz w:val="24"/>
          <w:szCs w:val="24"/>
        </w:rPr>
        <w:t xml:space="preserve">the </w:t>
      </w:r>
      <w:r w:rsidRPr="00AD0396">
        <w:rPr>
          <w:i/>
          <w:iCs/>
          <w:sz w:val="24"/>
          <w:szCs w:val="24"/>
        </w:rPr>
        <w:t>1967 Protocol</w:t>
      </w:r>
      <w:r>
        <w:rPr>
          <w:i/>
          <w:iCs/>
          <w:sz w:val="24"/>
          <w:szCs w:val="24"/>
        </w:rPr>
        <w:t>,</w:t>
      </w:r>
      <w:r w:rsidRPr="00AD0396">
        <w:rPr>
          <w:i/>
          <w:iCs/>
          <w:sz w:val="24"/>
          <w:szCs w:val="24"/>
        </w:rPr>
        <w:t xml:space="preserve"> </w:t>
      </w:r>
      <w:r w:rsidRPr="00AD0396">
        <w:rPr>
          <w:sz w:val="24"/>
          <w:szCs w:val="24"/>
        </w:rPr>
        <w:t xml:space="preserve">the </w:t>
      </w:r>
      <w:r w:rsidRPr="00AD0396">
        <w:rPr>
          <w:i/>
          <w:iCs/>
          <w:sz w:val="24"/>
          <w:szCs w:val="24"/>
        </w:rPr>
        <w:t>1954 Convention relating to the Status of Stateless Persons</w:t>
      </w:r>
      <w:r>
        <w:rPr>
          <w:i/>
          <w:iCs/>
          <w:sz w:val="24"/>
          <w:szCs w:val="24"/>
        </w:rPr>
        <w:t xml:space="preserve">, </w:t>
      </w:r>
      <w:r>
        <w:rPr>
          <w:sz w:val="24"/>
          <w:szCs w:val="24"/>
        </w:rPr>
        <w:t>or</w:t>
      </w:r>
      <w:r w:rsidRPr="00AD0396">
        <w:rPr>
          <w:sz w:val="24"/>
          <w:szCs w:val="24"/>
        </w:rPr>
        <w:t xml:space="preserve"> the </w:t>
      </w:r>
      <w:r w:rsidRPr="00AD0396">
        <w:rPr>
          <w:i/>
          <w:iCs/>
          <w:sz w:val="24"/>
          <w:szCs w:val="24"/>
        </w:rPr>
        <w:t>1961 Convention on the Reduction of Statelessness</w:t>
      </w:r>
      <w:r w:rsidRPr="00AD0396">
        <w:rPr>
          <w:sz w:val="24"/>
          <w:szCs w:val="24"/>
        </w:rPr>
        <w:t xml:space="preserve">. As such Guyana is one of only five States in the Caribbean (and the only country in South America) that has not acceded to any of these international refugee instruments. And even though in 2015 the Government of Guyana indicated that it was considering ratifying the </w:t>
      </w:r>
      <w:r w:rsidRPr="00AD0396">
        <w:rPr>
          <w:i/>
          <w:iCs/>
          <w:sz w:val="24"/>
          <w:szCs w:val="24"/>
        </w:rPr>
        <w:t xml:space="preserve">1951 Convention </w:t>
      </w:r>
      <w:r w:rsidRPr="00AD0396">
        <w:rPr>
          <w:sz w:val="24"/>
          <w:szCs w:val="24"/>
        </w:rPr>
        <w:t xml:space="preserve">and its 1967 Protocol, this never materialized and to date Guyana has not acceded or ratified any of these conventions </w:t>
      </w:r>
      <w:r w:rsidRPr="00AD0396">
        <w:rPr>
          <w:sz w:val="24"/>
          <w:szCs w:val="24"/>
        </w:rPr>
        <w:lastRenderedPageBreak/>
        <w:t xml:space="preserve">in spite of increasing numbers of Venezuelans entering Guyana’s borders as well as Haitians and other nationalities. </w:t>
      </w:r>
    </w:p>
    <w:p w14:paraId="5270DDD3" w14:textId="77777777" w:rsidR="0071260B" w:rsidRPr="00A853DF" w:rsidRDefault="0071260B" w:rsidP="0071260B">
      <w:pPr>
        <w:pStyle w:val="Default"/>
        <w:rPr>
          <w:rFonts w:ascii="Times New Roman" w:hAnsi="Times New Roman" w:cs="Times New Roman"/>
        </w:rPr>
      </w:pPr>
    </w:p>
    <w:p w14:paraId="4EFADB7E" w14:textId="403930E9" w:rsidR="0071260B" w:rsidRPr="00A853DF" w:rsidRDefault="0071260B" w:rsidP="0071260B">
      <w:pPr>
        <w:pStyle w:val="SingleTxtG"/>
        <w:spacing w:after="0" w:line="240" w:lineRule="auto"/>
        <w:ind w:left="0" w:right="0"/>
        <w:jc w:val="left"/>
        <w:rPr>
          <w:color w:val="000000"/>
          <w:sz w:val="24"/>
          <w:szCs w:val="24"/>
          <w:lang w:val="en-US"/>
          <w14:ligatures w14:val="standardContextual"/>
        </w:rPr>
      </w:pPr>
      <w:r w:rsidRPr="00A853DF">
        <w:rPr>
          <w:color w:val="000000"/>
          <w:sz w:val="24"/>
          <w:szCs w:val="24"/>
          <w:lang w:val="en-US"/>
          <w14:ligatures w14:val="standardContextual"/>
        </w:rPr>
        <w:t xml:space="preserve">The UNHCR periodic review reported that as of May 2019, there were 40 asylum-seekers and 26 recognized refugees in Guyana and as of 2019 the UNHCR had posted </w:t>
      </w:r>
      <w:r w:rsidR="00E16917">
        <w:rPr>
          <w:color w:val="000000"/>
          <w:sz w:val="24"/>
          <w:szCs w:val="24"/>
          <w:lang w:val="en-US"/>
          <w14:ligatures w14:val="standardContextual"/>
        </w:rPr>
        <w:t>two</w:t>
      </w:r>
      <w:r w:rsidRPr="00A853DF">
        <w:rPr>
          <w:color w:val="000000"/>
          <w:sz w:val="24"/>
          <w:szCs w:val="24"/>
          <w:lang w:val="en-US"/>
          <w14:ligatures w14:val="standardContextual"/>
        </w:rPr>
        <w:t xml:space="preserve"> staff members in Guyana “to support the Government’s and inter-agency response to the needs of people coming from Venezuela (Venezuelans and Guyanese returnees).”</w:t>
      </w:r>
    </w:p>
    <w:p w14:paraId="44A4C889" w14:textId="77777777" w:rsidR="00E16917" w:rsidRDefault="0071260B" w:rsidP="0071260B">
      <w:pPr>
        <w:pStyle w:val="SingleTxtG"/>
        <w:spacing w:after="0" w:line="240" w:lineRule="auto"/>
        <w:ind w:left="0" w:right="0"/>
        <w:jc w:val="left"/>
        <w:rPr>
          <w:sz w:val="24"/>
          <w:szCs w:val="24"/>
          <w:lang w:val="en-US"/>
        </w:rPr>
      </w:pPr>
      <w:r w:rsidRPr="00A853DF">
        <w:rPr>
          <w:sz w:val="24"/>
          <w:szCs w:val="24"/>
        </w:rPr>
        <w:t>We note with concern the absence of any reference to Haitian refugees in the ICCPR and UNCHR’s report. This is deeply unfortunate, given the political crisis in Haiti. Haitians are being internally displaced and are fleeing the country from a violent and deteriorating situation of assassinations, gang violence, rampant rape and sexual assaults of women and girls, increasing poverty, and food insecurity. These conditions, and “</w:t>
      </w:r>
      <w:r w:rsidRPr="00A853DF">
        <w:rPr>
          <w:sz w:val="24"/>
          <w:szCs w:val="24"/>
          <w:lang w:val="en-US"/>
        </w:rPr>
        <w:t>the escalating cycle of migration-related abuses and torture that Haitian migrants face on their long and hazardous journey across the Americas”</w:t>
      </w:r>
      <w:r w:rsidRPr="00A853DF">
        <w:rPr>
          <w:sz w:val="24"/>
          <w:szCs w:val="24"/>
          <w:lang w:val="en-CA"/>
        </w:rPr>
        <w:t xml:space="preserve"> </w:t>
      </w:r>
      <w:r w:rsidRPr="00A853DF">
        <w:rPr>
          <w:sz w:val="24"/>
          <w:szCs w:val="24"/>
        </w:rPr>
        <w:t xml:space="preserve"> were brought to the attention of the </w:t>
      </w:r>
      <w:hyperlink r:id="rId57" w:history="1">
        <w:r w:rsidRPr="00A853DF">
          <w:rPr>
            <w:rStyle w:val="Hyperlink"/>
            <w:sz w:val="24"/>
            <w:szCs w:val="24"/>
            <w:lang w:val="en-US"/>
          </w:rPr>
          <w:t>Inter-American Commission on Human Rights</w:t>
        </w:r>
      </w:hyperlink>
      <w:r w:rsidRPr="00A853DF">
        <w:rPr>
          <w:sz w:val="24"/>
          <w:szCs w:val="24"/>
          <w:lang w:val="en-US"/>
        </w:rPr>
        <w:t> at a virtual hearing on the </w:t>
      </w:r>
      <w:hyperlink r:id="rId58" w:history="1">
        <w:r w:rsidRPr="00A853DF">
          <w:rPr>
            <w:rStyle w:val="Hyperlink"/>
            <w:i/>
            <w:iCs/>
            <w:sz w:val="24"/>
            <w:szCs w:val="24"/>
            <w:lang w:val="en-US"/>
          </w:rPr>
          <w:t>Situation of Human Rights of Haitian People in Human Mobility in the Region</w:t>
        </w:r>
      </w:hyperlink>
      <w:r w:rsidRPr="00A853DF">
        <w:rPr>
          <w:sz w:val="24"/>
          <w:szCs w:val="24"/>
          <w:lang w:val="en-US"/>
        </w:rPr>
        <w:t xml:space="preserve"> on March 16, 2022. The hearing was requested by </w:t>
      </w:r>
      <w:hyperlink r:id="rId59" w:history="1">
        <w:r w:rsidRPr="00A853DF">
          <w:rPr>
            <w:rStyle w:val="Hyperlink"/>
            <w:sz w:val="24"/>
            <w:szCs w:val="24"/>
            <w:lang w:val="en-US"/>
          </w:rPr>
          <w:t>Freedom Imaginaries</w:t>
        </w:r>
      </w:hyperlink>
      <w:r w:rsidRPr="00A853DF">
        <w:rPr>
          <w:sz w:val="24"/>
          <w:szCs w:val="24"/>
          <w:lang w:val="en-US"/>
        </w:rPr>
        <w:t xml:space="preserve">, in collaboration with Centre de </w:t>
      </w:r>
      <w:proofErr w:type="spellStart"/>
      <w:r w:rsidRPr="00A853DF">
        <w:rPr>
          <w:sz w:val="24"/>
          <w:szCs w:val="24"/>
          <w:lang w:val="en-US"/>
        </w:rPr>
        <w:t>Réflexion</w:t>
      </w:r>
      <w:proofErr w:type="spellEnd"/>
      <w:r w:rsidRPr="00A853DF">
        <w:rPr>
          <w:sz w:val="24"/>
          <w:szCs w:val="24"/>
          <w:lang w:val="en-US"/>
        </w:rPr>
        <w:t xml:space="preserve"> et de Recherche sur la Migration et </w:t>
      </w:r>
      <w:proofErr w:type="spellStart"/>
      <w:r w:rsidRPr="00A853DF">
        <w:rPr>
          <w:sz w:val="24"/>
          <w:szCs w:val="24"/>
          <w:lang w:val="en-US"/>
        </w:rPr>
        <w:t>L’environnement</w:t>
      </w:r>
      <w:proofErr w:type="spellEnd"/>
      <w:r w:rsidRPr="00A853DF">
        <w:rPr>
          <w:sz w:val="24"/>
          <w:szCs w:val="24"/>
          <w:lang w:val="en-US"/>
        </w:rPr>
        <w:t xml:space="preserve">, Haitian Bridge Alliance, Haiti Support Group – Guyana, </w:t>
      </w:r>
      <w:proofErr w:type="spellStart"/>
      <w:r w:rsidRPr="00A853DF">
        <w:rPr>
          <w:sz w:val="24"/>
          <w:szCs w:val="24"/>
          <w:lang w:val="en-US"/>
        </w:rPr>
        <w:t>Nègès</w:t>
      </w:r>
      <w:proofErr w:type="spellEnd"/>
      <w:r w:rsidRPr="00A853DF">
        <w:rPr>
          <w:sz w:val="24"/>
          <w:szCs w:val="24"/>
          <w:lang w:val="en-US"/>
        </w:rPr>
        <w:t xml:space="preserve"> </w:t>
      </w:r>
      <w:proofErr w:type="spellStart"/>
      <w:r w:rsidRPr="00A853DF">
        <w:rPr>
          <w:sz w:val="24"/>
          <w:szCs w:val="24"/>
          <w:lang w:val="en-US"/>
        </w:rPr>
        <w:t>Mawon</w:t>
      </w:r>
      <w:proofErr w:type="spellEnd"/>
      <w:r w:rsidRPr="00A853DF">
        <w:rPr>
          <w:sz w:val="24"/>
          <w:szCs w:val="24"/>
          <w:lang w:val="en-US"/>
        </w:rPr>
        <w:t xml:space="preserve">, and Nou Pap </w:t>
      </w:r>
      <w:proofErr w:type="spellStart"/>
      <w:r w:rsidRPr="00A853DF">
        <w:rPr>
          <w:sz w:val="24"/>
          <w:szCs w:val="24"/>
          <w:lang w:val="en-US"/>
        </w:rPr>
        <w:t>Dòmi</w:t>
      </w:r>
      <w:proofErr w:type="spellEnd"/>
      <w:r w:rsidRPr="00A853DF">
        <w:rPr>
          <w:sz w:val="24"/>
          <w:szCs w:val="24"/>
          <w:lang w:val="en-US"/>
        </w:rPr>
        <w:t xml:space="preserve">, among others. </w:t>
      </w:r>
    </w:p>
    <w:p w14:paraId="301DD28F" w14:textId="77777777" w:rsidR="00E16917" w:rsidRDefault="00E16917" w:rsidP="0071260B">
      <w:pPr>
        <w:pStyle w:val="SingleTxtG"/>
        <w:spacing w:after="0" w:line="240" w:lineRule="auto"/>
        <w:ind w:left="0" w:right="0"/>
        <w:jc w:val="left"/>
        <w:rPr>
          <w:sz w:val="24"/>
          <w:szCs w:val="24"/>
          <w:lang w:val="en-US"/>
        </w:rPr>
      </w:pPr>
    </w:p>
    <w:p w14:paraId="08C34393" w14:textId="00AE0C63" w:rsidR="0071260B" w:rsidRPr="00A853DF" w:rsidRDefault="0071260B" w:rsidP="0071260B">
      <w:pPr>
        <w:pStyle w:val="SingleTxtG"/>
        <w:spacing w:after="0" w:line="240" w:lineRule="auto"/>
        <w:ind w:left="0" w:right="0"/>
        <w:jc w:val="left"/>
        <w:rPr>
          <w:sz w:val="24"/>
          <w:szCs w:val="24"/>
          <w:lang w:val="en-CA"/>
        </w:rPr>
      </w:pPr>
      <w:r w:rsidRPr="00A853DF">
        <w:rPr>
          <w:sz w:val="24"/>
          <w:szCs w:val="24"/>
          <w:lang w:val="en-US"/>
        </w:rPr>
        <w:t xml:space="preserve">Freedom Imaginaries noted that </w:t>
      </w:r>
      <w:r w:rsidRPr="00A853DF">
        <w:rPr>
          <w:sz w:val="24"/>
          <w:szCs w:val="24"/>
          <w:lang w:val="en-CA"/>
        </w:rPr>
        <w:t>the situation in the CARICOM region has largely been ignored by regional and international human rights mechanisms, even as conditions rapidly deteriorate. In relation to Guyana, they point out that “the government has initiated a racist and xenophobic campaign of repression that targets Haitian migrants for discriminatory treatment, including detention in inhumane conditions…Yet others describe being abused and exploited by a network of criminals and state authorities who take advantage of their vulnerable situation. These incidents unfold in the context of a rising tide of </w:t>
      </w:r>
      <w:hyperlink r:id="rId60" w:history="1">
        <w:r w:rsidRPr="00A853DF">
          <w:rPr>
            <w:rStyle w:val="Hyperlink"/>
            <w:sz w:val="24"/>
            <w:szCs w:val="24"/>
            <w:lang w:val="en-CA"/>
          </w:rPr>
          <w:t>racist and xenophobic rhetoric</w:t>
        </w:r>
      </w:hyperlink>
      <w:r w:rsidRPr="00A853DF">
        <w:rPr>
          <w:b/>
          <w:bCs/>
          <w:sz w:val="24"/>
          <w:szCs w:val="24"/>
          <w:lang w:val="en-CA"/>
        </w:rPr>
        <w:t> </w:t>
      </w:r>
      <w:r w:rsidRPr="00A853DF">
        <w:rPr>
          <w:sz w:val="24"/>
          <w:szCs w:val="24"/>
          <w:lang w:val="en-CA"/>
        </w:rPr>
        <w:t>in Guyana and other CARICOM states that stigmatizes Haitian migrants as undesirable.”</w:t>
      </w:r>
    </w:p>
    <w:p w14:paraId="06B0EEA8" w14:textId="77777777" w:rsidR="00E16917" w:rsidRDefault="00E16917" w:rsidP="0071260B">
      <w:pPr>
        <w:pStyle w:val="SingleTxtG"/>
        <w:spacing w:after="0" w:line="240" w:lineRule="auto"/>
        <w:ind w:left="0" w:right="0"/>
        <w:jc w:val="left"/>
        <w:rPr>
          <w:sz w:val="24"/>
          <w:szCs w:val="24"/>
        </w:rPr>
      </w:pPr>
    </w:p>
    <w:p w14:paraId="7AB4C499" w14:textId="77777777" w:rsidR="00BC0C4B" w:rsidRDefault="0071260B" w:rsidP="00E16917">
      <w:pPr>
        <w:pStyle w:val="SingleTxtG"/>
        <w:spacing w:after="0" w:line="240" w:lineRule="auto"/>
        <w:ind w:left="0" w:right="0"/>
        <w:jc w:val="left"/>
        <w:rPr>
          <w:sz w:val="24"/>
          <w:szCs w:val="24"/>
        </w:rPr>
      </w:pPr>
      <w:r w:rsidRPr="00A853DF">
        <w:rPr>
          <w:sz w:val="24"/>
          <w:szCs w:val="24"/>
        </w:rPr>
        <w:t xml:space="preserve">In a letter to the press on July 1, 2023 the Haiti Support Group of Guyana and Red Thread </w:t>
      </w:r>
      <w:hyperlink r:id="rId61" w:history="1">
        <w:r w:rsidRPr="00A853DF">
          <w:rPr>
            <w:rStyle w:val="Hyperlink"/>
            <w:sz w:val="24"/>
            <w:szCs w:val="24"/>
          </w:rPr>
          <w:t>challenged remarks</w:t>
        </w:r>
      </w:hyperlink>
      <w:r w:rsidRPr="00A853DF">
        <w:rPr>
          <w:sz w:val="24"/>
          <w:szCs w:val="24"/>
        </w:rPr>
        <w:t xml:space="preserve"> made by Hon. </w:t>
      </w:r>
      <w:proofErr w:type="spellStart"/>
      <w:r w:rsidRPr="00A853DF">
        <w:rPr>
          <w:sz w:val="24"/>
          <w:szCs w:val="24"/>
        </w:rPr>
        <w:t>Oneidge</w:t>
      </w:r>
      <w:proofErr w:type="spellEnd"/>
      <w:r w:rsidRPr="00A853DF">
        <w:rPr>
          <w:sz w:val="24"/>
          <w:szCs w:val="24"/>
        </w:rPr>
        <w:t xml:space="preserve"> Walrond, MP in her capacity as Head of Delegation of the UN Permanent Forum on People of African Descent, in which she defended the imposition of visa requirements for Haitians entering Guyana as a result of “substantial evidence that Haitian nationals were being trafficked through Guyana by organized gangs.” </w:t>
      </w:r>
    </w:p>
    <w:p w14:paraId="55416B2E" w14:textId="77777777" w:rsidR="00BC0C4B" w:rsidRDefault="00BC0C4B" w:rsidP="00E16917">
      <w:pPr>
        <w:pStyle w:val="SingleTxtG"/>
        <w:spacing w:after="0" w:line="240" w:lineRule="auto"/>
        <w:ind w:left="0" w:right="0"/>
        <w:jc w:val="left"/>
        <w:rPr>
          <w:sz w:val="24"/>
          <w:szCs w:val="24"/>
        </w:rPr>
      </w:pPr>
    </w:p>
    <w:p w14:paraId="45DA4F30" w14:textId="50284391" w:rsidR="0071260B" w:rsidRPr="00A853DF" w:rsidRDefault="0071260B" w:rsidP="00BC0C4B">
      <w:pPr>
        <w:pStyle w:val="SingleTxtG"/>
        <w:spacing w:after="0" w:line="240" w:lineRule="auto"/>
        <w:ind w:left="0" w:right="0"/>
        <w:jc w:val="left"/>
        <w:rPr>
          <w:sz w:val="24"/>
          <w:szCs w:val="24"/>
        </w:rPr>
      </w:pPr>
      <w:r w:rsidRPr="00A853DF">
        <w:rPr>
          <w:sz w:val="24"/>
          <w:szCs w:val="24"/>
        </w:rPr>
        <w:t xml:space="preserve">The discrimination experienced by Haitian nationals in Guyana has been widely reported in the media. In </w:t>
      </w:r>
      <w:hyperlink r:id="rId62" w:history="1">
        <w:r w:rsidRPr="00A853DF">
          <w:rPr>
            <w:rStyle w:val="Hyperlink"/>
            <w:sz w:val="24"/>
            <w:szCs w:val="24"/>
          </w:rPr>
          <w:t>2017</w:t>
        </w:r>
      </w:hyperlink>
      <w:r w:rsidRPr="00A853DF">
        <w:rPr>
          <w:sz w:val="24"/>
          <w:szCs w:val="24"/>
        </w:rPr>
        <w:t xml:space="preserve"> several Haitian nationals who entered Guyana legally were subsequently arrested and detained at the Night Shelter (a place for the indigent and homeless) under deplorable conditions. Their passports and cell phones were seized, and eight Haitian children were removed from the custody and care of their Haitian parents, guardians and housed separately with no access to their Haitian relatives. One pregnant woman was placed in </w:t>
      </w:r>
      <w:r w:rsidR="00E16917">
        <w:rPr>
          <w:sz w:val="24"/>
          <w:szCs w:val="24"/>
        </w:rPr>
        <w:t>police</w:t>
      </w:r>
      <w:r w:rsidRPr="00A853DF">
        <w:rPr>
          <w:sz w:val="24"/>
          <w:szCs w:val="24"/>
        </w:rPr>
        <w:t xml:space="preserve"> lockups and subsequently deported.</w:t>
      </w:r>
      <w:r w:rsidR="00BC0C4B">
        <w:rPr>
          <w:sz w:val="24"/>
          <w:szCs w:val="24"/>
        </w:rPr>
        <w:t xml:space="preserve"> </w:t>
      </w:r>
      <w:r w:rsidRPr="00A853DF">
        <w:rPr>
          <w:sz w:val="24"/>
          <w:szCs w:val="24"/>
        </w:rPr>
        <w:t xml:space="preserve">On June 13, a </w:t>
      </w:r>
      <w:hyperlink r:id="rId63" w:history="1">
        <w:r w:rsidRPr="00A853DF">
          <w:rPr>
            <w:rStyle w:val="Hyperlink"/>
            <w:sz w:val="24"/>
            <w:szCs w:val="24"/>
          </w:rPr>
          <w:t>resolution</w:t>
        </w:r>
      </w:hyperlink>
      <w:r w:rsidRPr="00A853DF">
        <w:rPr>
          <w:sz w:val="24"/>
          <w:szCs w:val="24"/>
        </w:rPr>
        <w:t xml:space="preserve"> addressed to then-President Granger called for the immediate release of the Haitians and their children.</w:t>
      </w:r>
      <w:r w:rsidRPr="00A853DF">
        <w:rPr>
          <w:rStyle w:val="FootnoteReference"/>
          <w:sz w:val="24"/>
          <w:szCs w:val="24"/>
        </w:rPr>
        <w:footnoteReference w:id="30"/>
      </w:r>
      <w:r w:rsidRPr="00A853DF">
        <w:rPr>
          <w:sz w:val="24"/>
          <w:szCs w:val="24"/>
        </w:rPr>
        <w:t xml:space="preserve"> Through successful advocacy by Red </w:t>
      </w:r>
      <w:r w:rsidRPr="00A853DF">
        <w:rPr>
          <w:sz w:val="24"/>
          <w:szCs w:val="24"/>
        </w:rPr>
        <w:lastRenderedPageBreak/>
        <w:t xml:space="preserve">Thread and the Haiti Support Group the Haitian women were moved to more suitable accommodation and reunited with their children. </w:t>
      </w:r>
      <w:r w:rsidR="000F48D1">
        <w:t>Most of</w:t>
      </w:r>
      <w:r w:rsidR="00E16917" w:rsidRPr="00BC0C4B">
        <w:rPr>
          <w:sz w:val="24"/>
          <w:szCs w:val="24"/>
        </w:rPr>
        <w:t xml:space="preserve"> them</w:t>
      </w:r>
      <w:r w:rsidR="00E16917">
        <w:t xml:space="preserve"> </w:t>
      </w:r>
      <w:r w:rsidRPr="00A853DF">
        <w:rPr>
          <w:sz w:val="24"/>
          <w:szCs w:val="24"/>
        </w:rPr>
        <w:t>left Guyana without any charges being laid.</w:t>
      </w:r>
    </w:p>
    <w:p w14:paraId="631CC325" w14:textId="77777777" w:rsidR="0071260B" w:rsidRPr="00A853DF" w:rsidRDefault="0071260B" w:rsidP="0071260B">
      <w:pPr>
        <w:rPr>
          <w:rFonts w:ascii="Times New Roman" w:hAnsi="Times New Roman" w:cs="Times New Roman"/>
        </w:rPr>
      </w:pPr>
    </w:p>
    <w:p w14:paraId="6177530F" w14:textId="524776FC" w:rsidR="0071260B" w:rsidRPr="00A853DF" w:rsidRDefault="0071260B" w:rsidP="0071260B">
      <w:pPr>
        <w:rPr>
          <w:rFonts w:ascii="Times New Roman" w:hAnsi="Times New Roman" w:cs="Times New Roman"/>
        </w:rPr>
      </w:pPr>
      <w:r w:rsidRPr="00A853DF">
        <w:rPr>
          <w:rFonts w:ascii="Times New Roman" w:hAnsi="Times New Roman" w:cs="Times New Roman"/>
        </w:rPr>
        <w:t xml:space="preserve">In </w:t>
      </w:r>
      <w:hyperlink r:id="rId64" w:history="1">
        <w:r w:rsidRPr="00A853DF">
          <w:rPr>
            <w:rStyle w:val="Hyperlink"/>
            <w:rFonts w:ascii="Times New Roman" w:hAnsi="Times New Roman" w:cs="Times New Roman"/>
          </w:rPr>
          <w:t>November 202</w:t>
        </w:r>
      </w:hyperlink>
      <w:r w:rsidRPr="00A853DF">
        <w:rPr>
          <w:rFonts w:ascii="Times New Roman" w:hAnsi="Times New Roman" w:cs="Times New Roman"/>
        </w:rPr>
        <w:t xml:space="preserve">0, another group of 26 Haitians including seven children who also arrived legally were arrested hours later, detained, and held </w:t>
      </w:r>
      <w:r w:rsidR="00BC0C4B">
        <w:rPr>
          <w:rFonts w:ascii="Times New Roman" w:hAnsi="Times New Roman" w:cs="Times New Roman"/>
        </w:rPr>
        <w:t xml:space="preserve">illegally </w:t>
      </w:r>
      <w:r w:rsidRPr="00A853DF">
        <w:rPr>
          <w:rFonts w:ascii="Times New Roman" w:hAnsi="Times New Roman" w:cs="Times New Roman"/>
        </w:rPr>
        <w:t>for weeks at the Hugo Chavez Centre</w:t>
      </w:r>
      <w:r w:rsidR="00BC0C4B">
        <w:rPr>
          <w:rFonts w:ascii="Times New Roman" w:hAnsi="Times New Roman" w:cs="Times New Roman"/>
        </w:rPr>
        <w:t xml:space="preserve"> in West Berbice, used to house homeless people</w:t>
      </w:r>
      <w:r w:rsidRPr="00A853DF">
        <w:rPr>
          <w:rFonts w:ascii="Times New Roman" w:hAnsi="Times New Roman" w:cs="Times New Roman"/>
        </w:rPr>
        <w:t>. In December 2020, the Chief Justice granted a conservatory order staying the</w:t>
      </w:r>
      <w:r w:rsidR="00E16917">
        <w:rPr>
          <w:rFonts w:ascii="Times New Roman" w:hAnsi="Times New Roman" w:cs="Times New Roman"/>
        </w:rPr>
        <w:t>ir</w:t>
      </w:r>
      <w:r w:rsidRPr="00A853DF">
        <w:rPr>
          <w:rFonts w:ascii="Times New Roman" w:hAnsi="Times New Roman" w:cs="Times New Roman"/>
        </w:rPr>
        <w:t xml:space="preserve"> deportation. The Chief Justice in her</w:t>
      </w:r>
      <w:r w:rsidR="00BC0C4B">
        <w:rPr>
          <w:rFonts w:ascii="Times New Roman" w:hAnsi="Times New Roman" w:cs="Times New Roman"/>
        </w:rPr>
        <w:t xml:space="preserve"> further</w:t>
      </w:r>
      <w:r w:rsidRPr="00A853DF">
        <w:rPr>
          <w:rFonts w:ascii="Times New Roman" w:hAnsi="Times New Roman" w:cs="Times New Roman"/>
        </w:rPr>
        <w:t xml:space="preserve"> </w:t>
      </w:r>
      <w:hyperlink r:id="rId65" w:history="1">
        <w:r w:rsidRPr="00A853DF">
          <w:rPr>
            <w:rStyle w:val="Hyperlink"/>
            <w:rFonts w:ascii="Times New Roman" w:hAnsi="Times New Roman" w:cs="Times New Roman"/>
          </w:rPr>
          <w:t>ruling of January 2021</w:t>
        </w:r>
      </w:hyperlink>
      <w:r w:rsidRPr="00A853DF">
        <w:rPr>
          <w:rFonts w:ascii="Times New Roman" w:hAnsi="Times New Roman" w:cs="Times New Roman"/>
        </w:rPr>
        <w:t xml:space="preserve"> quashed the deportation order issued against the 26 Haitians and ruled that their arrest and detention was a breach of natural justice.</w:t>
      </w:r>
      <w:r w:rsidRPr="00A853DF">
        <w:rPr>
          <w:rStyle w:val="FootnoteReference"/>
          <w:rFonts w:ascii="Times New Roman" w:hAnsi="Times New Roman" w:cs="Times New Roman"/>
        </w:rPr>
        <w:footnoteReference w:id="31"/>
      </w:r>
      <w:r w:rsidRPr="00A853DF">
        <w:rPr>
          <w:rFonts w:ascii="Times New Roman" w:hAnsi="Times New Roman" w:cs="Times New Roman"/>
        </w:rPr>
        <w:t xml:space="preserve"> In accordance with Sections 16 and 28 of the Immigration Act the Haitians should have been taken to Court so that they could be heard; consequently Article 139 of the Constitution, which provides for the protection of the right to liberty and Article 148 which addresses the protection of freedom of movement were also both breached (</w:t>
      </w:r>
      <w:proofErr w:type="spellStart"/>
      <w:r w:rsidRPr="00E16917">
        <w:rPr>
          <w:rFonts w:ascii="Times New Roman" w:hAnsi="Times New Roman" w:cs="Times New Roman"/>
          <w:i/>
          <w:iCs/>
        </w:rPr>
        <w:t>S</w:t>
      </w:r>
      <w:r w:rsidR="00E16917" w:rsidRPr="00E16917">
        <w:rPr>
          <w:rFonts w:ascii="Times New Roman" w:hAnsi="Times New Roman" w:cs="Times New Roman"/>
          <w:i/>
          <w:iCs/>
        </w:rPr>
        <w:t>tabroek</w:t>
      </w:r>
      <w:proofErr w:type="spellEnd"/>
      <w:r w:rsidR="00E16917">
        <w:rPr>
          <w:rFonts w:ascii="Times New Roman" w:hAnsi="Times New Roman" w:cs="Times New Roman"/>
        </w:rPr>
        <w:t xml:space="preserve"> </w:t>
      </w:r>
      <w:r w:rsidRPr="00A853DF">
        <w:rPr>
          <w:rFonts w:ascii="Times New Roman" w:hAnsi="Times New Roman" w:cs="Times New Roman"/>
        </w:rPr>
        <w:t>N</w:t>
      </w:r>
      <w:r w:rsidR="00E16917">
        <w:rPr>
          <w:rFonts w:ascii="Times New Roman" w:hAnsi="Times New Roman" w:cs="Times New Roman"/>
        </w:rPr>
        <w:t>ews</w:t>
      </w:r>
      <w:r w:rsidRPr="00A853DF">
        <w:rPr>
          <w:rFonts w:ascii="Times New Roman" w:hAnsi="Times New Roman" w:cs="Times New Roman"/>
        </w:rPr>
        <w:t xml:space="preserve"> Jan 28, 2021). </w:t>
      </w:r>
    </w:p>
    <w:p w14:paraId="39BA4084" w14:textId="77777777" w:rsidR="0071260B" w:rsidRPr="00A853DF" w:rsidRDefault="0071260B" w:rsidP="0071260B">
      <w:pPr>
        <w:rPr>
          <w:rFonts w:ascii="Times New Roman" w:hAnsi="Times New Roman" w:cs="Times New Roman"/>
        </w:rPr>
      </w:pPr>
    </w:p>
    <w:p w14:paraId="3949C82B" w14:textId="7B6D41F6" w:rsidR="0071260B" w:rsidRDefault="0071260B" w:rsidP="0071260B">
      <w:pPr>
        <w:rPr>
          <w:rFonts w:ascii="Times New Roman" w:hAnsi="Times New Roman" w:cs="Times New Roman"/>
          <w:lang w:val="en-CA"/>
        </w:rPr>
      </w:pPr>
      <w:r w:rsidRPr="00A853DF">
        <w:rPr>
          <w:rFonts w:ascii="Times New Roman" w:hAnsi="Times New Roman" w:cs="Times New Roman"/>
          <w:lang w:val="en-CA"/>
        </w:rPr>
        <w:t>As the 2022 Freedom Imaginaries report notes, other Haitian migrants </w:t>
      </w:r>
      <w:hyperlink r:id="rId66" w:history="1">
        <w:r w:rsidRPr="00A853DF">
          <w:rPr>
            <w:rStyle w:val="Hyperlink"/>
            <w:rFonts w:ascii="Times New Roman" w:hAnsi="Times New Roman" w:cs="Times New Roman"/>
            <w:lang w:val="en-CA"/>
          </w:rPr>
          <w:t>report</w:t>
        </w:r>
      </w:hyperlink>
      <w:r w:rsidRPr="00A853DF">
        <w:rPr>
          <w:rFonts w:ascii="Times New Roman" w:hAnsi="Times New Roman" w:cs="Times New Roman"/>
          <w:lang w:val="en-CA"/>
        </w:rPr>
        <w:t> being returned to their port of embarkation after landing at the airport in Guyana.</w:t>
      </w:r>
      <w:r w:rsidR="00BC0C4B">
        <w:rPr>
          <w:rFonts w:ascii="Times New Roman" w:hAnsi="Times New Roman" w:cs="Times New Roman"/>
          <w:lang w:val="en-CA"/>
        </w:rPr>
        <w:t xml:space="preserve"> These include:</w:t>
      </w:r>
    </w:p>
    <w:p w14:paraId="2E840A1B" w14:textId="77777777" w:rsidR="00767235" w:rsidRDefault="00767235" w:rsidP="00767235">
      <w:pPr>
        <w:pStyle w:val="ListParagraph"/>
        <w:numPr>
          <w:ilvl w:val="0"/>
          <w:numId w:val="37"/>
        </w:numPr>
        <w:rPr>
          <w:rFonts w:ascii="Times New Roman" w:hAnsi="Times New Roman" w:cs="Times New Roman"/>
        </w:rPr>
      </w:pPr>
      <w:r w:rsidRPr="00BC0C4B">
        <w:rPr>
          <w:rFonts w:ascii="Times New Roman" w:hAnsi="Times New Roman" w:cs="Times New Roman"/>
        </w:rPr>
        <w:t xml:space="preserve">On </w:t>
      </w:r>
      <w:hyperlink r:id="rId67" w:history="1">
        <w:r w:rsidRPr="00BC0C4B">
          <w:rPr>
            <w:rStyle w:val="Hyperlink"/>
            <w:rFonts w:ascii="Times New Roman" w:hAnsi="Times New Roman" w:cs="Times New Roman"/>
          </w:rPr>
          <w:t>March 17, 2021</w:t>
        </w:r>
      </w:hyperlink>
      <w:r w:rsidRPr="00BC0C4B">
        <w:rPr>
          <w:rFonts w:ascii="Times New Roman" w:hAnsi="Times New Roman" w:cs="Times New Roman"/>
        </w:rPr>
        <w:t>, two Haitian nationals, Junette Jean and Wilbert Fremont, were arrested, charged with illegal entry, sentenced to 12 months’ imprisonment, fined $GY 30,000, and on serving out their sentence were to be deported back to Haiti.</w:t>
      </w:r>
      <w:r w:rsidRPr="00A853DF">
        <w:rPr>
          <w:rStyle w:val="FootnoteReference"/>
          <w:rFonts w:ascii="Times New Roman" w:hAnsi="Times New Roman" w:cs="Times New Roman"/>
        </w:rPr>
        <w:footnoteReference w:id="32"/>
      </w:r>
      <w:r w:rsidRPr="00BC0C4B">
        <w:rPr>
          <w:rFonts w:ascii="Times New Roman" w:hAnsi="Times New Roman" w:cs="Times New Roman"/>
        </w:rPr>
        <w:t xml:space="preserve"> </w:t>
      </w:r>
      <w:r w:rsidRPr="00767235">
        <w:rPr>
          <w:rFonts w:ascii="Times New Roman" w:hAnsi="Times New Roman" w:cs="Times New Roman"/>
        </w:rPr>
        <w:t>Five Cuban nationals who were also arrested and charged on the same day in the same jurisdiction were fined $15,000 and released on payment of their fine, underscoring the unfair and discriminatory treatment to which Haitians in Guyana are often subjected.  The sentence by the magistrate court was appealed and five months after their imprisonment, the Full Court of Appeal set aside the sentence issued by the lower Court. A short while later the Haitians were granted temporary asylum status by the UNHCR.</w:t>
      </w:r>
    </w:p>
    <w:p w14:paraId="77ED3DA7" w14:textId="2B34AA29" w:rsidR="0071260B" w:rsidRDefault="0071260B" w:rsidP="0071260B">
      <w:pPr>
        <w:pStyle w:val="ListParagraph"/>
        <w:numPr>
          <w:ilvl w:val="0"/>
          <w:numId w:val="37"/>
        </w:numPr>
        <w:rPr>
          <w:rFonts w:ascii="Times New Roman" w:hAnsi="Times New Roman" w:cs="Times New Roman"/>
        </w:rPr>
      </w:pPr>
      <w:r w:rsidRPr="00BC0C4B">
        <w:rPr>
          <w:rFonts w:ascii="Times New Roman" w:hAnsi="Times New Roman" w:cs="Times New Roman"/>
        </w:rPr>
        <w:t xml:space="preserve">On </w:t>
      </w:r>
      <w:hyperlink r:id="rId68" w:history="1">
        <w:r w:rsidRPr="00BC0C4B">
          <w:rPr>
            <w:rStyle w:val="Hyperlink"/>
            <w:rFonts w:ascii="Times New Roman" w:hAnsi="Times New Roman" w:cs="Times New Roman"/>
          </w:rPr>
          <w:t>June 14, 2021</w:t>
        </w:r>
      </w:hyperlink>
      <w:r w:rsidRPr="00BC0C4B">
        <w:rPr>
          <w:rFonts w:ascii="Times New Roman" w:hAnsi="Times New Roman" w:cs="Times New Roman"/>
        </w:rPr>
        <w:t>,</w:t>
      </w:r>
      <w:r w:rsidRPr="00BC0C4B">
        <w:rPr>
          <w:rFonts w:ascii="Times New Roman" w:eastAsia="Times New Roman" w:hAnsi="Times New Roman" w:cs="Times New Roman"/>
          <w:color w:val="000000"/>
          <w:lang w:eastAsia="en-GB"/>
        </w:rPr>
        <w:t xml:space="preserve"> 10 Haitians were arrested from a hotel in </w:t>
      </w:r>
      <w:r w:rsidR="00913445" w:rsidRPr="00BC0C4B">
        <w:rPr>
          <w:rFonts w:ascii="Times New Roman" w:eastAsia="Times New Roman" w:hAnsi="Times New Roman" w:cs="Times New Roman"/>
          <w:color w:val="000000"/>
          <w:lang w:eastAsia="en-GB"/>
        </w:rPr>
        <w:t>R</w:t>
      </w:r>
      <w:r w:rsidRPr="00BC0C4B">
        <w:rPr>
          <w:rFonts w:ascii="Times New Roman" w:eastAsia="Times New Roman" w:hAnsi="Times New Roman" w:cs="Times New Roman"/>
          <w:color w:val="000000"/>
          <w:lang w:eastAsia="en-GB"/>
        </w:rPr>
        <w:t xml:space="preserve">egion 6 and taken to Hugo Chavez Centre where six were detained until July 22. </w:t>
      </w:r>
      <w:r w:rsidRPr="00BC0C4B">
        <w:rPr>
          <w:rFonts w:ascii="Times New Roman" w:hAnsi="Times New Roman" w:cs="Times New Roman"/>
        </w:rPr>
        <w:t xml:space="preserve">Clearly the conditions under which </w:t>
      </w:r>
      <w:r w:rsidR="00913445" w:rsidRPr="00BC0C4B">
        <w:rPr>
          <w:rFonts w:ascii="Times New Roman" w:hAnsi="Times New Roman" w:cs="Times New Roman"/>
        </w:rPr>
        <w:t xml:space="preserve">they </w:t>
      </w:r>
      <w:r w:rsidRPr="00BC0C4B">
        <w:rPr>
          <w:rFonts w:ascii="Times New Roman" w:hAnsi="Times New Roman" w:cs="Times New Roman"/>
        </w:rPr>
        <w:t xml:space="preserve">were detained at the Hugo Chavez Centre were not in keeping with these internationally binding norms of human trafficking well known to State authorities in Guyana. </w:t>
      </w:r>
      <w:r w:rsidR="00913445" w:rsidRPr="00BC0C4B">
        <w:rPr>
          <w:rFonts w:ascii="Times New Roman" w:hAnsi="Times New Roman" w:cs="Times New Roman"/>
        </w:rPr>
        <w:t>W</w:t>
      </w:r>
      <w:r w:rsidRPr="00BC0C4B">
        <w:rPr>
          <w:rFonts w:ascii="Times New Roman" w:hAnsi="Times New Roman" w:cs="Times New Roman"/>
        </w:rPr>
        <w:t xml:space="preserve">hen visits were made to the Centre due to concerns about their living conditions, their legal status, and possible legal representation, the </w:t>
      </w:r>
      <w:r w:rsidR="00913445" w:rsidRPr="00BC0C4B">
        <w:rPr>
          <w:rFonts w:ascii="Times New Roman" w:hAnsi="Times New Roman" w:cs="Times New Roman"/>
        </w:rPr>
        <w:t>six</w:t>
      </w:r>
      <w:r w:rsidRPr="00BC0C4B">
        <w:rPr>
          <w:rFonts w:ascii="Times New Roman" w:hAnsi="Times New Roman" w:cs="Times New Roman"/>
        </w:rPr>
        <w:t xml:space="preserve"> Haitians were facilitated to leave Guyana.</w:t>
      </w:r>
    </w:p>
    <w:p w14:paraId="7B3C546E" w14:textId="4EEFF65B" w:rsidR="0071260B" w:rsidRPr="00767235" w:rsidRDefault="0071260B" w:rsidP="006E06E7">
      <w:pPr>
        <w:pStyle w:val="ListParagraph"/>
        <w:numPr>
          <w:ilvl w:val="0"/>
          <w:numId w:val="37"/>
        </w:numPr>
        <w:rPr>
          <w:rFonts w:ascii="Times New Roman" w:hAnsi="Times New Roman" w:cs="Times New Roman"/>
        </w:rPr>
      </w:pPr>
      <w:r w:rsidRPr="00767235">
        <w:rPr>
          <w:rFonts w:ascii="Times New Roman" w:hAnsi="Times New Roman" w:cs="Times New Roman"/>
          <w:color w:val="000000"/>
        </w:rPr>
        <w:t xml:space="preserve">Haitian national Mondy Methelus provided </w:t>
      </w:r>
      <w:hyperlink r:id="rId69" w:history="1">
        <w:r w:rsidRPr="00767235">
          <w:rPr>
            <w:rStyle w:val="Hyperlink"/>
            <w:rFonts w:ascii="Times New Roman" w:hAnsi="Times New Roman" w:cs="Times New Roman"/>
          </w:rPr>
          <w:t>testimony</w:t>
        </w:r>
      </w:hyperlink>
      <w:r w:rsidRPr="00767235">
        <w:rPr>
          <w:rFonts w:ascii="Times New Roman" w:hAnsi="Times New Roman" w:cs="Times New Roman"/>
          <w:color w:val="000000"/>
        </w:rPr>
        <w:t xml:space="preserve"> about the experiences of his two children aged 8 and 10, who were </w:t>
      </w:r>
      <w:proofErr w:type="spellStart"/>
      <w:r w:rsidRPr="00767235">
        <w:rPr>
          <w:rFonts w:ascii="Times New Roman" w:hAnsi="Times New Roman" w:cs="Times New Roman"/>
          <w:color w:val="000000"/>
        </w:rPr>
        <w:t>en</w:t>
      </w:r>
      <w:proofErr w:type="spellEnd"/>
      <w:r w:rsidRPr="00767235">
        <w:rPr>
          <w:rFonts w:ascii="Times New Roman" w:hAnsi="Times New Roman" w:cs="Times New Roman"/>
          <w:color w:val="000000"/>
        </w:rPr>
        <w:t xml:space="preserve"> route to meet him in French Guiana. They were arrested in 2020 at gun point at their hotel in Guyana, separated from their adult companion and placed in a children’s home </w:t>
      </w:r>
      <w:r w:rsidR="00767235" w:rsidRPr="00767235">
        <w:rPr>
          <w:rFonts w:ascii="Times New Roman" w:hAnsi="Times New Roman" w:cs="Times New Roman"/>
          <w:color w:val="000000"/>
        </w:rPr>
        <w:t xml:space="preserve">for one month </w:t>
      </w:r>
      <w:r w:rsidRPr="00767235">
        <w:rPr>
          <w:rFonts w:ascii="Times New Roman" w:hAnsi="Times New Roman" w:cs="Times New Roman"/>
          <w:color w:val="000000"/>
        </w:rPr>
        <w:t xml:space="preserve">without any opportunity to speak with an interpreter. Methelus later learned from them that the immigration agents and police had stolen their jewelry and tablets, that children at the </w:t>
      </w:r>
      <w:proofErr w:type="spellStart"/>
      <w:r w:rsidRPr="00767235">
        <w:rPr>
          <w:rFonts w:ascii="Times New Roman" w:hAnsi="Times New Roman" w:cs="Times New Roman"/>
          <w:color w:val="000000"/>
        </w:rPr>
        <w:t>centre</w:t>
      </w:r>
      <w:proofErr w:type="spellEnd"/>
      <w:r w:rsidRPr="00767235">
        <w:rPr>
          <w:rFonts w:ascii="Times New Roman" w:hAnsi="Times New Roman" w:cs="Times New Roman"/>
          <w:color w:val="000000"/>
        </w:rPr>
        <w:t xml:space="preserve"> beat them, and that they were given vaccines without his consent. He stated that his children were </w:t>
      </w:r>
      <w:proofErr w:type="spellStart"/>
      <w:r w:rsidRPr="00767235">
        <w:rPr>
          <w:rFonts w:ascii="Times New Roman" w:hAnsi="Times New Roman" w:cs="Times New Roman"/>
          <w:color w:val="000000"/>
        </w:rPr>
        <w:t>traumati</w:t>
      </w:r>
      <w:r w:rsidR="000F48D1">
        <w:rPr>
          <w:rFonts w:ascii="Times New Roman" w:hAnsi="Times New Roman" w:cs="Times New Roman"/>
          <w:color w:val="000000"/>
        </w:rPr>
        <w:t>s</w:t>
      </w:r>
      <w:r w:rsidRPr="00767235">
        <w:rPr>
          <w:rFonts w:ascii="Times New Roman" w:hAnsi="Times New Roman" w:cs="Times New Roman"/>
          <w:color w:val="000000"/>
        </w:rPr>
        <w:t>ed</w:t>
      </w:r>
      <w:proofErr w:type="spellEnd"/>
      <w:r w:rsidRPr="00767235">
        <w:rPr>
          <w:rFonts w:ascii="Times New Roman" w:hAnsi="Times New Roman" w:cs="Times New Roman"/>
          <w:color w:val="000000"/>
        </w:rPr>
        <w:t xml:space="preserve"> and that the younger one still gets nightmares following his experiences in Guyana. </w:t>
      </w:r>
    </w:p>
    <w:p w14:paraId="3F42A316" w14:textId="77777777" w:rsidR="00767235" w:rsidRPr="00767235" w:rsidRDefault="00767235" w:rsidP="00767235">
      <w:pPr>
        <w:pStyle w:val="ListParagraph"/>
        <w:rPr>
          <w:rFonts w:ascii="Times New Roman" w:hAnsi="Times New Roman" w:cs="Times New Roman"/>
        </w:rPr>
      </w:pPr>
    </w:p>
    <w:p w14:paraId="547FEE2E" w14:textId="4E306696" w:rsidR="0071260B" w:rsidRPr="00A853DF" w:rsidRDefault="0071260B" w:rsidP="0071260B">
      <w:pPr>
        <w:rPr>
          <w:rFonts w:ascii="Times New Roman" w:hAnsi="Times New Roman" w:cs="Times New Roman"/>
          <w:lang w:val="en-CA"/>
        </w:rPr>
      </w:pPr>
      <w:r w:rsidRPr="00A853DF">
        <w:rPr>
          <w:rFonts w:ascii="Times New Roman" w:hAnsi="Times New Roman" w:cs="Times New Roman"/>
        </w:rPr>
        <w:lastRenderedPageBreak/>
        <w:t>As noted by </w:t>
      </w:r>
      <w:hyperlink r:id="rId70" w:history="1">
        <w:r w:rsidRPr="00A853DF">
          <w:rPr>
            <w:rStyle w:val="Hyperlink"/>
            <w:rFonts w:ascii="Times New Roman" w:hAnsi="Times New Roman" w:cs="Times New Roman"/>
          </w:rPr>
          <w:t>Freedom Imaginaries</w:t>
        </w:r>
      </w:hyperlink>
      <w:r w:rsidRPr="00A853DF">
        <w:rPr>
          <w:rFonts w:ascii="Times New Roman" w:hAnsi="Times New Roman" w:cs="Times New Roman"/>
        </w:rPr>
        <w:t>, in preparation for their virtual hearing on March 16, 2022 before the </w:t>
      </w:r>
      <w:hyperlink r:id="rId71" w:history="1">
        <w:r w:rsidRPr="00A853DF">
          <w:rPr>
            <w:rStyle w:val="Hyperlink"/>
            <w:rFonts w:ascii="Times New Roman" w:hAnsi="Times New Roman" w:cs="Times New Roman"/>
          </w:rPr>
          <w:t>Inter-American Commission on Human Rights</w:t>
        </w:r>
      </w:hyperlink>
      <w:r w:rsidRPr="00A853DF">
        <w:rPr>
          <w:rFonts w:ascii="Times New Roman" w:hAnsi="Times New Roman" w:cs="Times New Roman"/>
        </w:rPr>
        <w:t>  on the </w:t>
      </w:r>
      <w:hyperlink r:id="rId72" w:history="1">
        <w:r w:rsidRPr="00A853DF">
          <w:rPr>
            <w:rStyle w:val="Hyperlink"/>
            <w:rFonts w:ascii="Times New Roman" w:hAnsi="Times New Roman" w:cs="Times New Roman"/>
            <w:i/>
            <w:iCs/>
          </w:rPr>
          <w:t>Situation of Human Rights of Haitian People in Human Mobility in the Region</w:t>
        </w:r>
      </w:hyperlink>
      <w:r w:rsidRPr="00A853DF">
        <w:rPr>
          <w:rFonts w:ascii="Times New Roman" w:hAnsi="Times New Roman" w:cs="Times New Roman"/>
        </w:rPr>
        <w:t>, “</w:t>
      </w:r>
      <w:r w:rsidRPr="00A853DF">
        <w:rPr>
          <w:rFonts w:ascii="Times New Roman" w:hAnsi="Times New Roman" w:cs="Times New Roman"/>
          <w:lang w:val="en-CA"/>
        </w:rPr>
        <w:t xml:space="preserve">Under the Revised Treaty of Chaguaramas, Haitian nationals, as CARICOM nationals, are entitled to the right of hassle-free entry and an automatic six-month stay upon entry into a CARICOM member state. However, a number of CARICOM states have arbitrarily stripped Haitian migrants of this right, exposing them to flagrant violations of their human rights.” </w:t>
      </w:r>
    </w:p>
    <w:p w14:paraId="4AE13C0B" w14:textId="77777777" w:rsidR="0071260B" w:rsidRPr="00A853DF" w:rsidRDefault="0071260B" w:rsidP="0071260B">
      <w:pPr>
        <w:rPr>
          <w:rFonts w:ascii="Times New Roman" w:hAnsi="Times New Roman" w:cs="Times New Roman"/>
          <w:lang w:val="en-CA"/>
        </w:rPr>
      </w:pPr>
    </w:p>
    <w:p w14:paraId="3DC949F6" w14:textId="33C9FB11" w:rsidR="0071260B" w:rsidRPr="00A853DF" w:rsidRDefault="0071260B" w:rsidP="0071260B">
      <w:pPr>
        <w:rPr>
          <w:rFonts w:ascii="Times New Roman" w:hAnsi="Times New Roman" w:cs="Times New Roman"/>
          <w:lang w:val="en-CA"/>
        </w:rPr>
      </w:pPr>
      <w:r w:rsidRPr="00A853DF">
        <w:rPr>
          <w:rFonts w:ascii="Times New Roman" w:hAnsi="Times New Roman" w:cs="Times New Roman"/>
          <w:lang w:val="en-CA"/>
        </w:rPr>
        <w:t xml:space="preserve">In Guyana, President Irfaan Ali </w:t>
      </w:r>
      <w:hyperlink r:id="rId73" w:history="1">
        <w:r w:rsidRPr="00A853DF">
          <w:rPr>
            <w:rStyle w:val="Hyperlink"/>
            <w:rFonts w:ascii="Times New Roman" w:hAnsi="Times New Roman" w:cs="Times New Roman"/>
            <w:lang w:val="en-CA"/>
          </w:rPr>
          <w:t>issued a signed order</w:t>
        </w:r>
      </w:hyperlink>
      <w:r w:rsidRPr="00A853DF">
        <w:rPr>
          <w:rFonts w:ascii="Times New Roman" w:hAnsi="Times New Roman" w:cs="Times New Roman"/>
          <w:lang w:val="en-CA"/>
        </w:rPr>
        <w:t xml:space="preserve"> that withdrew the automatic six-month stay of Haitians, removing Haitians from the list of nationals who can enter Guyana without a visa. This order revoked the Immigration Order 2019 which made Guyana compliant with the Revised Treaty of Chaguaramas as it pertained to the right of travel to Guyana for Haitians.</w:t>
      </w:r>
      <w:r w:rsidRPr="00A853DF">
        <w:rPr>
          <w:rStyle w:val="FootnoteReference"/>
          <w:rFonts w:ascii="Times New Roman" w:hAnsi="Times New Roman" w:cs="Times New Roman"/>
          <w:lang w:val="en-CA"/>
        </w:rPr>
        <w:footnoteReference w:id="33"/>
      </w:r>
      <w:r w:rsidRPr="00A853DF">
        <w:rPr>
          <w:rFonts w:ascii="Times New Roman" w:hAnsi="Times New Roman" w:cs="Times New Roman"/>
          <w:lang w:val="en-CA"/>
        </w:rPr>
        <w:t xml:space="preserve"> </w:t>
      </w:r>
    </w:p>
    <w:p w14:paraId="6E2745A5" w14:textId="77777777" w:rsidR="0071260B" w:rsidRPr="00A853DF" w:rsidRDefault="0071260B" w:rsidP="0071260B">
      <w:pPr>
        <w:rPr>
          <w:rFonts w:ascii="Times New Roman" w:hAnsi="Times New Roman" w:cs="Times New Roman"/>
          <w:lang w:val="en-CA"/>
        </w:rPr>
      </w:pPr>
    </w:p>
    <w:p w14:paraId="73A7BEA1" w14:textId="77777777" w:rsidR="0071260B" w:rsidRPr="00A853DF" w:rsidRDefault="0071260B" w:rsidP="0071260B">
      <w:pPr>
        <w:rPr>
          <w:rFonts w:ascii="Times New Roman" w:hAnsi="Times New Roman" w:cs="Times New Roman"/>
        </w:rPr>
      </w:pPr>
      <w:r w:rsidRPr="00A853DF">
        <w:rPr>
          <w:rFonts w:ascii="Times New Roman" w:hAnsi="Times New Roman" w:cs="Times New Roman"/>
        </w:rPr>
        <w:t xml:space="preserve">Representatives of the Guyanese state over the years (and most recently by Minister </w:t>
      </w:r>
      <w:proofErr w:type="spellStart"/>
      <w:r w:rsidRPr="00A853DF">
        <w:rPr>
          <w:rFonts w:ascii="Times New Roman" w:hAnsi="Times New Roman" w:cs="Times New Roman"/>
        </w:rPr>
        <w:t>Oneidge</w:t>
      </w:r>
      <w:proofErr w:type="spellEnd"/>
      <w:r w:rsidRPr="00A853DF">
        <w:rPr>
          <w:rFonts w:ascii="Times New Roman" w:hAnsi="Times New Roman" w:cs="Times New Roman"/>
        </w:rPr>
        <w:t xml:space="preserve"> Walrond) continue to claim that large numbers of Haitians are being trafficked to Guyana by organized gangs, and that this is why Guyana now requires that Haitians apply for a visa as a condition of entry. In fact, were the trafficking claim true, the Guyana government would be in breach of Guyana’s own Trafficking in Persons law, having failed to treat Haitians with any care or consideration for their well-being and their human rights. </w:t>
      </w:r>
    </w:p>
    <w:p w14:paraId="054911B7" w14:textId="77777777" w:rsidR="0071260B" w:rsidRPr="00A853DF" w:rsidRDefault="0071260B" w:rsidP="0071260B">
      <w:pPr>
        <w:rPr>
          <w:rFonts w:ascii="Times New Roman" w:hAnsi="Times New Roman" w:cs="Times New Roman"/>
        </w:rPr>
      </w:pPr>
    </w:p>
    <w:p w14:paraId="5F394A42" w14:textId="4C0B8987" w:rsidR="0071260B" w:rsidRPr="00A853DF" w:rsidRDefault="0071260B" w:rsidP="0071260B">
      <w:pPr>
        <w:rPr>
          <w:rFonts w:ascii="Times New Roman" w:hAnsi="Times New Roman" w:cs="Times New Roman"/>
        </w:rPr>
      </w:pPr>
      <w:r w:rsidRPr="00A853DF">
        <w:rPr>
          <w:rFonts w:ascii="Times New Roman" w:hAnsi="Times New Roman" w:cs="Times New Roman"/>
        </w:rPr>
        <w:t xml:space="preserve">In the </w:t>
      </w:r>
      <w:hyperlink r:id="rId74" w:history="1">
        <w:r w:rsidRPr="00A853DF">
          <w:rPr>
            <w:rStyle w:val="Hyperlink"/>
            <w:rFonts w:ascii="Times New Roman" w:hAnsi="Times New Roman" w:cs="Times New Roman"/>
          </w:rPr>
          <w:t>Global Organized Index on Human Trafficking 2023</w:t>
        </w:r>
      </w:hyperlink>
      <w:r w:rsidRPr="00A853DF">
        <w:rPr>
          <w:rFonts w:ascii="Times New Roman" w:hAnsi="Times New Roman" w:cs="Times New Roman"/>
        </w:rPr>
        <w:t xml:space="preserve"> (p. 214), Venezuela is on the higher end of the scale at 7.5 as is Haiti, yet we do not see or hear of reports of large numbers of Venezuelans being arrested and detained for human trafficking on entry into Guyana, as </w:t>
      </w:r>
      <w:r w:rsidR="00767235">
        <w:rPr>
          <w:rFonts w:ascii="Times New Roman" w:hAnsi="Times New Roman" w:cs="Times New Roman"/>
        </w:rPr>
        <w:t>i</w:t>
      </w:r>
      <w:r w:rsidRPr="00A853DF">
        <w:rPr>
          <w:rFonts w:ascii="Times New Roman" w:hAnsi="Times New Roman" w:cs="Times New Roman"/>
        </w:rPr>
        <w:t xml:space="preserve">s the case for Haitians.  </w:t>
      </w:r>
    </w:p>
    <w:p w14:paraId="33E2A955" w14:textId="77777777" w:rsidR="0071260B" w:rsidRPr="00A853DF" w:rsidRDefault="0071260B" w:rsidP="0071260B">
      <w:pPr>
        <w:rPr>
          <w:rFonts w:ascii="Times New Roman" w:hAnsi="Times New Roman" w:cs="Times New Roman"/>
        </w:rPr>
      </w:pPr>
    </w:p>
    <w:p w14:paraId="46153620" w14:textId="77777777" w:rsidR="00913445" w:rsidRPr="00E16917" w:rsidRDefault="00913445" w:rsidP="00913445">
      <w:pPr>
        <w:rPr>
          <w:rFonts w:ascii="Times New Roman" w:hAnsi="Times New Roman" w:cs="Times New Roman"/>
          <w:b/>
          <w:bCs/>
        </w:rPr>
      </w:pPr>
      <w:r w:rsidRPr="00E16917">
        <w:rPr>
          <w:rFonts w:ascii="Times New Roman" w:hAnsi="Times New Roman" w:cs="Times New Roman"/>
          <w:b/>
          <w:bCs/>
        </w:rPr>
        <w:t>Recommendations</w:t>
      </w:r>
    </w:p>
    <w:p w14:paraId="36CA44AA" w14:textId="77777777" w:rsidR="00913445" w:rsidRDefault="00913445" w:rsidP="00913445">
      <w:pPr>
        <w:pStyle w:val="ListParagraph"/>
        <w:numPr>
          <w:ilvl w:val="0"/>
          <w:numId w:val="36"/>
        </w:numPr>
        <w:rPr>
          <w:rFonts w:ascii="Times New Roman" w:hAnsi="Times New Roman" w:cs="Times New Roman"/>
        </w:rPr>
      </w:pPr>
      <w:r w:rsidRPr="00BE07BD">
        <w:rPr>
          <w:rFonts w:ascii="Times New Roman" w:hAnsi="Times New Roman" w:cs="Times New Roman"/>
          <w:b/>
          <w:bCs/>
          <w:i/>
          <w:iCs/>
        </w:rPr>
        <w:t xml:space="preserve">That Guyana become a signatory to the </w:t>
      </w:r>
      <w:r w:rsidRPr="00BE07BD">
        <w:rPr>
          <w:b/>
          <w:bCs/>
          <w:i/>
          <w:iCs/>
        </w:rPr>
        <w:t xml:space="preserve">following </w:t>
      </w:r>
      <w:r w:rsidRPr="00BE07BD">
        <w:rPr>
          <w:rFonts w:ascii="Times New Roman" w:hAnsi="Times New Roman" w:cs="Times New Roman"/>
          <w:b/>
          <w:bCs/>
          <w:i/>
          <w:iCs/>
        </w:rPr>
        <w:t>international refugee conventions</w:t>
      </w:r>
      <w:r w:rsidRPr="00BE07BD">
        <w:rPr>
          <w:b/>
          <w:bCs/>
          <w:i/>
          <w:iCs/>
        </w:rPr>
        <w:t>:</w:t>
      </w:r>
      <w:r>
        <w:t xml:space="preserve"> </w:t>
      </w:r>
      <w:r w:rsidRPr="00AD0396">
        <w:rPr>
          <w:rFonts w:ascii="Times New Roman" w:hAnsi="Times New Roman" w:cs="Times New Roman"/>
          <w:i/>
          <w:iCs/>
        </w:rPr>
        <w:t>1951 Convention relating to the Status of Refugees</w:t>
      </w:r>
      <w:r w:rsidRPr="00AD0396">
        <w:rPr>
          <w:rFonts w:ascii="Times New Roman" w:hAnsi="Times New Roman" w:cs="Times New Roman"/>
        </w:rPr>
        <w:t xml:space="preserve">, </w:t>
      </w:r>
      <w:r>
        <w:t xml:space="preserve">the </w:t>
      </w:r>
      <w:r w:rsidRPr="00AD0396">
        <w:rPr>
          <w:rFonts w:ascii="Times New Roman" w:hAnsi="Times New Roman" w:cs="Times New Roman"/>
          <w:i/>
          <w:iCs/>
        </w:rPr>
        <w:t>1967 Protocol</w:t>
      </w:r>
      <w:r>
        <w:rPr>
          <w:i/>
          <w:iCs/>
        </w:rPr>
        <w:t>,</w:t>
      </w:r>
      <w:r w:rsidRPr="00AD0396">
        <w:rPr>
          <w:rFonts w:ascii="Times New Roman" w:hAnsi="Times New Roman" w:cs="Times New Roman"/>
          <w:i/>
          <w:iCs/>
        </w:rPr>
        <w:t xml:space="preserve"> </w:t>
      </w:r>
      <w:r w:rsidRPr="00AD0396">
        <w:rPr>
          <w:rFonts w:ascii="Times New Roman" w:hAnsi="Times New Roman" w:cs="Times New Roman"/>
        </w:rPr>
        <w:t xml:space="preserve">the </w:t>
      </w:r>
      <w:r w:rsidRPr="00AD0396">
        <w:rPr>
          <w:rFonts w:ascii="Times New Roman" w:hAnsi="Times New Roman" w:cs="Times New Roman"/>
          <w:i/>
          <w:iCs/>
        </w:rPr>
        <w:t>1954 Convention relating to the Status of Stateless Persons</w:t>
      </w:r>
      <w:r>
        <w:rPr>
          <w:i/>
          <w:iCs/>
        </w:rPr>
        <w:t xml:space="preserve">, </w:t>
      </w:r>
      <w:r>
        <w:t>or</w:t>
      </w:r>
      <w:r w:rsidRPr="00AD0396">
        <w:rPr>
          <w:rFonts w:ascii="Times New Roman" w:hAnsi="Times New Roman" w:cs="Times New Roman"/>
        </w:rPr>
        <w:t xml:space="preserve"> the </w:t>
      </w:r>
      <w:r w:rsidRPr="00AD0396">
        <w:rPr>
          <w:rFonts w:ascii="Times New Roman" w:hAnsi="Times New Roman" w:cs="Times New Roman"/>
          <w:i/>
          <w:iCs/>
        </w:rPr>
        <w:t>1961 Convention on the Reduction of Statelessness</w:t>
      </w:r>
      <w:r w:rsidRPr="00AD0396">
        <w:rPr>
          <w:rFonts w:ascii="Times New Roman" w:hAnsi="Times New Roman" w:cs="Times New Roman"/>
        </w:rPr>
        <w:t>.</w:t>
      </w:r>
    </w:p>
    <w:p w14:paraId="4A0ECEF7" w14:textId="77777777" w:rsidR="00913445" w:rsidRDefault="00913445" w:rsidP="00913445">
      <w:pPr>
        <w:rPr>
          <w:rFonts w:ascii="Times New Roman" w:hAnsi="Times New Roman" w:cs="Times New Roman"/>
        </w:rPr>
      </w:pPr>
    </w:p>
    <w:p w14:paraId="1986F62D" w14:textId="134A2D1A" w:rsidR="0071260B" w:rsidRPr="00913445" w:rsidRDefault="00BE07BD" w:rsidP="0071260B">
      <w:pPr>
        <w:pStyle w:val="ListParagraph"/>
        <w:numPr>
          <w:ilvl w:val="0"/>
          <w:numId w:val="36"/>
        </w:numPr>
        <w:rPr>
          <w:rFonts w:ascii="Times New Roman" w:hAnsi="Times New Roman" w:cs="Times New Roman"/>
        </w:rPr>
      </w:pPr>
      <w:r w:rsidRPr="00BE07BD">
        <w:rPr>
          <w:rFonts w:ascii="Times New Roman" w:hAnsi="Times New Roman" w:cs="Times New Roman"/>
          <w:b/>
          <w:bCs/>
          <w:i/>
          <w:iCs/>
        </w:rPr>
        <w:t>New legislation</w:t>
      </w:r>
      <w:r>
        <w:rPr>
          <w:rFonts w:ascii="Times New Roman" w:hAnsi="Times New Roman" w:cs="Times New Roman"/>
        </w:rPr>
        <w:t xml:space="preserve">. </w:t>
      </w:r>
      <w:r w:rsidR="0071260B" w:rsidRPr="00913445">
        <w:rPr>
          <w:rFonts w:ascii="Times New Roman" w:hAnsi="Times New Roman" w:cs="Times New Roman"/>
        </w:rPr>
        <w:t xml:space="preserve">As we continue to see an acutely worsening humanitarian and security situation unfolding in </w:t>
      </w:r>
      <w:hyperlink r:id="rId75" w:history="1">
        <w:r w:rsidR="0071260B" w:rsidRPr="00913445">
          <w:rPr>
            <w:rStyle w:val="Hyperlink"/>
            <w:rFonts w:ascii="Times New Roman" w:hAnsi="Times New Roman" w:cs="Times New Roman"/>
          </w:rPr>
          <w:t>Haiti</w:t>
        </w:r>
      </w:hyperlink>
      <w:r w:rsidR="0071260B" w:rsidRPr="00913445">
        <w:rPr>
          <w:rFonts w:ascii="Times New Roman" w:hAnsi="Times New Roman" w:cs="Times New Roman"/>
        </w:rPr>
        <w:t>, we recommend that in the absence of Guyana acceding to international refugee conventions a similar Guidance Note on Outflow of Haitians should be put into effect, along the lines of the UNHCR’s 2018 and 2019 Guidance Note on the Outflow of Venezuelans which says that “</w:t>
      </w:r>
      <w:r w:rsidR="0071260B" w:rsidRPr="00913445">
        <w:rPr>
          <w:rFonts w:ascii="Times New Roman" w:hAnsi="Times New Roman" w:cs="Times New Roman"/>
          <w:i/>
          <w:iCs/>
        </w:rPr>
        <w:t>in all circumstances the following minimum standards need to be guaranteed:</w:t>
      </w:r>
    </w:p>
    <w:p w14:paraId="699EDD15" w14:textId="77777777" w:rsidR="0071260B" w:rsidRPr="00A853DF" w:rsidRDefault="0071260B" w:rsidP="0071260B">
      <w:pPr>
        <w:rPr>
          <w:rFonts w:ascii="Times New Roman" w:hAnsi="Times New Roman" w:cs="Times New Roman"/>
        </w:rPr>
      </w:pPr>
    </w:p>
    <w:p w14:paraId="0E946C70" w14:textId="7A776359" w:rsidR="0071260B" w:rsidRPr="00A853DF" w:rsidRDefault="0071260B" w:rsidP="0071260B">
      <w:pPr>
        <w:rPr>
          <w:rFonts w:ascii="Times New Roman" w:hAnsi="Times New Roman" w:cs="Times New Roman"/>
        </w:rPr>
      </w:pPr>
      <w:r w:rsidRPr="00A853DF">
        <w:rPr>
          <w:rFonts w:ascii="Times New Roman" w:hAnsi="Times New Roman" w:cs="Times New Roman"/>
          <w:i/>
          <w:iCs/>
        </w:rPr>
        <w:t>a. Legality: UNHCR calls on States to ensure that persons benefiting from such arrangements are issued with an official document recognized by all</w:t>
      </w:r>
      <w:r w:rsidR="00767235">
        <w:rPr>
          <w:rFonts w:ascii="Times New Roman" w:hAnsi="Times New Roman" w:cs="Times New Roman"/>
          <w:i/>
          <w:iCs/>
        </w:rPr>
        <w:t>.</w:t>
      </w:r>
    </w:p>
    <w:p w14:paraId="6F10B730" w14:textId="77777777" w:rsidR="0071260B" w:rsidRPr="00A853DF" w:rsidRDefault="0071260B" w:rsidP="0071260B">
      <w:pPr>
        <w:autoSpaceDE w:val="0"/>
        <w:autoSpaceDN w:val="0"/>
        <w:adjustRightInd w:val="0"/>
        <w:rPr>
          <w:rFonts w:ascii="Times New Roman" w:hAnsi="Times New Roman" w:cs="Times New Roman"/>
          <w:i/>
          <w:iCs/>
        </w:rPr>
      </w:pPr>
      <w:r w:rsidRPr="00A853DF">
        <w:rPr>
          <w:rFonts w:ascii="Times New Roman" w:hAnsi="Times New Roman" w:cs="Times New Roman"/>
          <w:i/>
          <w:iCs/>
        </w:rPr>
        <w:t xml:space="preserve">b. Accessibility: The relevant arrangements would need to be accessible to all Venezuelans, irrespective of their date of entry into the host country. This would mean that there should be no or minimal costs associated with applying for such an arrangement, and that applications would be accepted in various locations across the territory to ensure that transportation costs are not </w:t>
      </w:r>
      <w:r w:rsidRPr="00A853DF">
        <w:rPr>
          <w:rFonts w:ascii="Times New Roman" w:hAnsi="Times New Roman" w:cs="Times New Roman"/>
          <w:i/>
          <w:iCs/>
        </w:rPr>
        <w:lastRenderedPageBreak/>
        <w:t>prohibitive. Further, neither irregular entry/presence nor the lack of identity documents would be viewed as a valid reason for denying access to such an arrangement.</w:t>
      </w:r>
    </w:p>
    <w:p w14:paraId="6F50969C" w14:textId="77777777" w:rsidR="0071260B" w:rsidRPr="00A853DF" w:rsidRDefault="0071260B" w:rsidP="0071260B">
      <w:pPr>
        <w:autoSpaceDE w:val="0"/>
        <w:autoSpaceDN w:val="0"/>
        <w:adjustRightInd w:val="0"/>
        <w:rPr>
          <w:rFonts w:ascii="Times New Roman" w:hAnsi="Times New Roman" w:cs="Times New Roman"/>
          <w:i/>
          <w:iCs/>
        </w:rPr>
      </w:pPr>
      <w:r w:rsidRPr="00A853DF">
        <w:rPr>
          <w:rFonts w:ascii="Times New Roman" w:hAnsi="Times New Roman" w:cs="Times New Roman"/>
          <w:i/>
          <w:iCs/>
        </w:rPr>
        <w:t>c. Access to basic rights: Protection-based arrangements would importantly guarantee access to basic services and fundamental rights in line with UNHCR’s Guidelines on Temporary Protection or Stay Arrangements.10 These rights include: 1) access to health care; to education; family unity; freedom of movement; access to shelter, and the right to work. These rights would be guaranteed on an equal and non-discriminatory basis.</w:t>
      </w:r>
    </w:p>
    <w:p w14:paraId="42220393" w14:textId="77777777" w:rsidR="00913445" w:rsidRPr="00913445" w:rsidRDefault="00913445" w:rsidP="00913445">
      <w:pPr>
        <w:rPr>
          <w:rFonts w:ascii="Times New Roman" w:hAnsi="Times New Roman" w:cs="Times New Roman"/>
        </w:rPr>
      </w:pPr>
    </w:p>
    <w:sectPr w:rsidR="00913445" w:rsidRPr="00913445" w:rsidSect="005A4057">
      <w:footerReference w:type="even" r:id="rId76"/>
      <w:footerReference w:type="default" r:id="rId77"/>
      <w:pgSz w:w="12240" w:h="15840"/>
      <w:pgMar w:top="907"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0998C" w14:textId="77777777" w:rsidR="00B566D9" w:rsidRDefault="00B566D9" w:rsidP="00C06947">
      <w:r>
        <w:separator/>
      </w:r>
    </w:p>
  </w:endnote>
  <w:endnote w:type="continuationSeparator" w:id="0">
    <w:p w14:paraId="6FA43C98" w14:textId="77777777" w:rsidR="00B566D9" w:rsidRDefault="00B566D9" w:rsidP="00C06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66672200"/>
      <w:docPartObj>
        <w:docPartGallery w:val="Page Numbers (Bottom of Page)"/>
        <w:docPartUnique/>
      </w:docPartObj>
    </w:sdtPr>
    <w:sdtEndPr>
      <w:rPr>
        <w:rStyle w:val="PageNumber"/>
      </w:rPr>
    </w:sdtEndPr>
    <w:sdtContent>
      <w:p w14:paraId="5E9ABE66" w14:textId="69978698" w:rsidR="00427143" w:rsidRDefault="00427143" w:rsidP="006460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50DD469" w14:textId="77777777" w:rsidR="00427143" w:rsidRDefault="00427143" w:rsidP="0042714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72565932"/>
      <w:docPartObj>
        <w:docPartGallery w:val="Page Numbers (Bottom of Page)"/>
        <w:docPartUnique/>
      </w:docPartObj>
    </w:sdtPr>
    <w:sdtEndPr>
      <w:rPr>
        <w:rStyle w:val="PageNumber"/>
      </w:rPr>
    </w:sdtEndPr>
    <w:sdtContent>
      <w:p w14:paraId="3286B314" w14:textId="6F98A43C" w:rsidR="00427143" w:rsidRDefault="00427143" w:rsidP="006460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2A5ED21" w14:textId="77777777" w:rsidR="00427143" w:rsidRDefault="00427143" w:rsidP="0042714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A3174A" w14:textId="77777777" w:rsidR="00B566D9" w:rsidRDefault="00B566D9" w:rsidP="00C06947">
      <w:r>
        <w:separator/>
      </w:r>
    </w:p>
  </w:footnote>
  <w:footnote w:type="continuationSeparator" w:id="0">
    <w:p w14:paraId="1579FED6" w14:textId="77777777" w:rsidR="00B566D9" w:rsidRDefault="00B566D9" w:rsidP="00C06947">
      <w:r>
        <w:continuationSeparator/>
      </w:r>
    </w:p>
  </w:footnote>
  <w:footnote w:id="1">
    <w:p w14:paraId="25D0CCE5" w14:textId="77777777" w:rsidR="0015282D" w:rsidRPr="00EF4530" w:rsidRDefault="0015282D" w:rsidP="0015282D">
      <w:pPr>
        <w:pStyle w:val="paragraph"/>
        <w:textAlignment w:val="baseline"/>
        <w:rPr>
          <w:color w:val="000000"/>
          <w:sz w:val="22"/>
          <w:szCs w:val="22"/>
          <w:lang w:val="en-US"/>
        </w:rPr>
      </w:pPr>
      <w:r>
        <w:rPr>
          <w:rStyle w:val="FootnoteReference"/>
        </w:rPr>
        <w:footnoteRef/>
      </w:r>
      <w:r>
        <w:t xml:space="preserve"> </w:t>
      </w:r>
      <w:r w:rsidRPr="00EF4530">
        <w:rPr>
          <w:sz w:val="22"/>
          <w:szCs w:val="22"/>
        </w:rPr>
        <w:t>Newspaper headlines</w:t>
      </w:r>
      <w:r w:rsidRPr="00EF4530">
        <w:rPr>
          <w:rStyle w:val="eop"/>
          <w:color w:val="000000"/>
          <w:sz w:val="22"/>
          <w:szCs w:val="22"/>
          <w:lang w:val="en-US"/>
        </w:rPr>
        <w:t xml:space="preserve"> in November 2023 relating to three of these incidences: </w:t>
      </w:r>
      <w:hyperlink r:id="rId1" w:anchor=":~:text=The%20Guyana%20Police%20Force%20has,15%20hours%20Sunday%2012th%20November." w:history="1">
        <w:r w:rsidRPr="00EF4530">
          <w:rPr>
            <w:rStyle w:val="Hyperlink"/>
            <w:sz w:val="22"/>
            <w:szCs w:val="22"/>
            <w:lang w:val="en-GB"/>
          </w:rPr>
          <w:t>Police identify husband as prime suspect in hotel murder</w:t>
        </w:r>
      </w:hyperlink>
      <w:r w:rsidRPr="00EF4530">
        <w:rPr>
          <w:color w:val="000000"/>
          <w:sz w:val="22"/>
          <w:szCs w:val="22"/>
          <w:lang w:val="en-GB"/>
        </w:rPr>
        <w:t xml:space="preserve"> (Nov 16, 2023) </w:t>
      </w:r>
      <w:hyperlink r:id="rId2" w:history="1">
        <w:r w:rsidRPr="00EF4530">
          <w:rPr>
            <w:rStyle w:val="Hyperlink"/>
            <w:sz w:val="22"/>
            <w:szCs w:val="22"/>
            <w:lang w:val="en-GB"/>
          </w:rPr>
          <w:t>Berbice woman found murdered in bushes</w:t>
        </w:r>
      </w:hyperlink>
      <w:r w:rsidRPr="00EF4530">
        <w:rPr>
          <w:color w:val="000000"/>
          <w:sz w:val="22"/>
          <w:szCs w:val="22"/>
          <w:lang w:val="en-GB"/>
        </w:rPr>
        <w:t xml:space="preserve"> (Nov 20, 2023) and </w:t>
      </w:r>
      <w:hyperlink r:id="rId3" w:history="1">
        <w:r w:rsidRPr="00EF4530">
          <w:rPr>
            <w:rStyle w:val="Hyperlink"/>
            <w:sz w:val="22"/>
            <w:szCs w:val="22"/>
            <w:lang w:val="en-GB"/>
          </w:rPr>
          <w:t>Unity accountant found dead with knife in her throat</w:t>
        </w:r>
      </w:hyperlink>
      <w:r w:rsidRPr="00EF4530">
        <w:rPr>
          <w:color w:val="000000"/>
          <w:sz w:val="22"/>
          <w:szCs w:val="22"/>
          <w:lang w:val="en-GB"/>
        </w:rPr>
        <w:t xml:space="preserve">. (Nov 22, 2023). For 2022, </w:t>
      </w:r>
      <w:hyperlink r:id="rId4" w:history="1">
        <w:r w:rsidRPr="00EF4530">
          <w:rPr>
            <w:rStyle w:val="Hyperlink"/>
            <w:sz w:val="22"/>
            <w:szCs w:val="22"/>
            <w:lang w:val="en-GB"/>
          </w:rPr>
          <w:t>twenty-eight women were reportedly murdered</w:t>
        </w:r>
      </w:hyperlink>
      <w:r w:rsidRPr="00EF4530">
        <w:rPr>
          <w:color w:val="000000"/>
          <w:sz w:val="22"/>
          <w:szCs w:val="22"/>
          <w:lang w:val="en-GB"/>
        </w:rPr>
        <w:t>, and the following newspaper headlines give some sense of how horrifically routine such reports are</w:t>
      </w:r>
      <w:r w:rsidRPr="00EF4530">
        <w:rPr>
          <w:sz w:val="22"/>
          <w:szCs w:val="22"/>
        </w:rPr>
        <w:t xml:space="preserve">: </w:t>
      </w:r>
      <w:r w:rsidRPr="00EF4530">
        <w:rPr>
          <w:rStyle w:val="normaltextrun"/>
          <w:color w:val="262626"/>
          <w:sz w:val="22"/>
          <w:szCs w:val="22"/>
          <w:lang w:val="en-US"/>
        </w:rPr>
        <w:t>February 16: Guyana: Woman Found Hanging From Mango Tree, Husband Arrested (</w:t>
      </w:r>
      <w:r w:rsidRPr="00EF4530">
        <w:rPr>
          <w:rStyle w:val="normaltextrun"/>
          <w:b/>
          <w:bCs/>
          <w:color w:val="262626"/>
          <w:sz w:val="22"/>
          <w:szCs w:val="22"/>
          <w:lang w:val="en-US"/>
        </w:rPr>
        <w:t>Edith Reuben</w:t>
      </w:r>
      <w:r w:rsidRPr="00EF4530">
        <w:rPr>
          <w:rStyle w:val="normaltextrun"/>
          <w:color w:val="262626"/>
          <w:sz w:val="22"/>
          <w:szCs w:val="22"/>
          <w:lang w:val="en-US"/>
        </w:rPr>
        <w:t>);  Foulis woman, 57, stabbed to death in her sleep by husband a day before court case (S</w:t>
      </w:r>
      <w:r w:rsidRPr="00EF4530">
        <w:rPr>
          <w:rStyle w:val="normaltextrun"/>
          <w:b/>
          <w:bCs/>
          <w:color w:val="262626"/>
          <w:sz w:val="22"/>
          <w:szCs w:val="22"/>
          <w:lang w:val="en-US"/>
        </w:rPr>
        <w:t>avitri Raj)</w:t>
      </w:r>
      <w:r w:rsidRPr="00EF4530">
        <w:rPr>
          <w:rStyle w:val="eop"/>
          <w:color w:val="000000"/>
          <w:sz w:val="22"/>
          <w:szCs w:val="22"/>
          <w:lang w:val="en-US"/>
        </w:rPr>
        <w:t>​</w:t>
      </w:r>
      <w:r w:rsidRPr="00EF4530">
        <w:rPr>
          <w:sz w:val="22"/>
          <w:szCs w:val="22"/>
          <w:lang w:val="en-US"/>
        </w:rPr>
        <w:t xml:space="preserve">; </w:t>
      </w:r>
      <w:r w:rsidRPr="00EF4530">
        <w:rPr>
          <w:rStyle w:val="normaltextrun"/>
          <w:color w:val="262626"/>
          <w:sz w:val="22"/>
          <w:szCs w:val="22"/>
          <w:lang w:val="en-US"/>
        </w:rPr>
        <w:t>April 13: in custody for murder of Lethem woman (</w:t>
      </w:r>
      <w:r w:rsidRPr="00EF4530">
        <w:rPr>
          <w:rStyle w:val="normaltextrun"/>
          <w:b/>
          <w:bCs/>
          <w:color w:val="262626"/>
          <w:sz w:val="22"/>
          <w:szCs w:val="22"/>
          <w:lang w:val="en-US"/>
        </w:rPr>
        <w:t>Vanessa Rodrigues</w:t>
      </w:r>
      <w:r w:rsidRPr="00EF4530">
        <w:rPr>
          <w:rStyle w:val="normaltextrun"/>
          <w:color w:val="262626"/>
          <w:sz w:val="22"/>
          <w:szCs w:val="22"/>
          <w:lang w:val="en-US"/>
        </w:rPr>
        <w:t>)</w:t>
      </w:r>
      <w:r w:rsidRPr="00EF4530">
        <w:rPr>
          <w:rStyle w:val="eop"/>
          <w:color w:val="000000"/>
          <w:sz w:val="22"/>
          <w:szCs w:val="22"/>
          <w:lang w:val="en-US"/>
        </w:rPr>
        <w:t>​</w:t>
      </w:r>
      <w:r w:rsidRPr="00EF4530">
        <w:rPr>
          <w:sz w:val="22"/>
          <w:szCs w:val="22"/>
          <w:lang w:val="en-US"/>
        </w:rPr>
        <w:t xml:space="preserve">; </w:t>
      </w:r>
      <w:r w:rsidRPr="00EF4530">
        <w:rPr>
          <w:rStyle w:val="normaltextrun"/>
          <w:color w:val="262626"/>
          <w:sz w:val="22"/>
          <w:szCs w:val="22"/>
          <w:lang w:val="en-US"/>
        </w:rPr>
        <w:t>April 28: Venezuelan woman found dead in shallow grave in Region Seven (</w:t>
      </w:r>
      <w:r w:rsidRPr="00EF4530">
        <w:rPr>
          <w:rStyle w:val="normaltextrun"/>
          <w:b/>
          <w:bCs/>
          <w:color w:val="262626"/>
          <w:sz w:val="22"/>
          <w:szCs w:val="22"/>
          <w:lang w:val="en-US"/>
        </w:rPr>
        <w:t>Deissy Antury Perdomo</w:t>
      </w:r>
      <w:r w:rsidRPr="00EF4530">
        <w:rPr>
          <w:rStyle w:val="normaltextrun"/>
          <w:color w:val="262626"/>
          <w:sz w:val="22"/>
          <w:szCs w:val="22"/>
          <w:lang w:val="en-US"/>
        </w:rPr>
        <w:t>)</w:t>
      </w:r>
      <w:r w:rsidRPr="00EF4530">
        <w:rPr>
          <w:rStyle w:val="eop"/>
          <w:color w:val="000000"/>
          <w:sz w:val="22"/>
          <w:szCs w:val="22"/>
          <w:lang w:val="en-US"/>
        </w:rPr>
        <w:t>​</w:t>
      </w:r>
      <w:r w:rsidRPr="00EF4530">
        <w:rPr>
          <w:sz w:val="22"/>
          <w:szCs w:val="22"/>
          <w:lang w:val="en-US"/>
        </w:rPr>
        <w:t xml:space="preserve">; </w:t>
      </w:r>
      <w:r w:rsidRPr="00EF4530">
        <w:rPr>
          <w:rStyle w:val="normaltextrun"/>
          <w:color w:val="262626"/>
          <w:sz w:val="22"/>
          <w:szCs w:val="22"/>
          <w:lang w:val="en-US"/>
        </w:rPr>
        <w:t>May 4: Guyana – Mother of West Indies Cricketer Murdered (say her name: </w:t>
      </w:r>
      <w:r w:rsidRPr="00EF4530">
        <w:rPr>
          <w:rStyle w:val="bcx0"/>
          <w:rFonts w:eastAsia="Symbol"/>
          <w:b/>
          <w:bCs/>
          <w:color w:val="262626"/>
          <w:sz w:val="22"/>
          <w:szCs w:val="22"/>
          <w:lang w:val="en-US"/>
        </w:rPr>
        <w:t>Waynmattie</w:t>
      </w:r>
      <w:r w:rsidRPr="00EF4530">
        <w:rPr>
          <w:rStyle w:val="normaltextrun"/>
          <w:b/>
          <w:bCs/>
          <w:color w:val="262626"/>
          <w:sz w:val="22"/>
          <w:szCs w:val="22"/>
          <w:lang w:val="en-US"/>
        </w:rPr>
        <w:t> ‘</w:t>
      </w:r>
      <w:r w:rsidRPr="00EF4530">
        <w:rPr>
          <w:rStyle w:val="bcx0"/>
          <w:rFonts w:eastAsia="Symbol"/>
          <w:b/>
          <w:bCs/>
          <w:color w:val="262626"/>
          <w:sz w:val="22"/>
          <w:szCs w:val="22"/>
          <w:lang w:val="en-US"/>
        </w:rPr>
        <w:t>Dataley</w:t>
      </w:r>
      <w:r w:rsidRPr="00EF4530">
        <w:rPr>
          <w:rStyle w:val="normaltextrun"/>
          <w:b/>
          <w:bCs/>
          <w:color w:val="262626"/>
          <w:sz w:val="22"/>
          <w:szCs w:val="22"/>
          <w:lang w:val="en-US"/>
        </w:rPr>
        <w:t>’ Permaul)</w:t>
      </w:r>
      <w:r w:rsidRPr="00EF4530">
        <w:rPr>
          <w:rStyle w:val="eop"/>
          <w:color w:val="000000"/>
          <w:sz w:val="22"/>
          <w:szCs w:val="22"/>
          <w:lang w:val="en-US"/>
        </w:rPr>
        <w:t>​</w:t>
      </w:r>
      <w:r w:rsidRPr="00EF4530">
        <w:rPr>
          <w:sz w:val="22"/>
          <w:szCs w:val="22"/>
          <w:lang w:val="en-US"/>
        </w:rPr>
        <w:t xml:space="preserve">; </w:t>
      </w:r>
      <w:r w:rsidRPr="00EF4530">
        <w:rPr>
          <w:rStyle w:val="normaltextrun"/>
          <w:color w:val="262626"/>
          <w:sz w:val="22"/>
          <w:szCs w:val="22"/>
          <w:lang w:val="en-US"/>
        </w:rPr>
        <w:t>August 8 Woman killed by ex-lover was attacked recently; relatives say police report was made (</w:t>
      </w:r>
      <w:r w:rsidRPr="00EF4530">
        <w:rPr>
          <w:rStyle w:val="normaltextrun"/>
          <w:b/>
          <w:bCs/>
          <w:color w:val="262626"/>
          <w:sz w:val="22"/>
          <w:szCs w:val="22"/>
          <w:lang w:val="en-US"/>
        </w:rPr>
        <w:t>Cindy </w:t>
      </w:r>
      <w:r w:rsidRPr="00EF4530">
        <w:rPr>
          <w:rStyle w:val="bcx0"/>
          <w:rFonts w:eastAsia="Symbol"/>
          <w:b/>
          <w:bCs/>
          <w:color w:val="262626"/>
          <w:sz w:val="22"/>
          <w:szCs w:val="22"/>
          <w:lang w:val="en-US"/>
        </w:rPr>
        <w:t>Ramchundar</w:t>
      </w:r>
      <w:r w:rsidRPr="00EF4530">
        <w:rPr>
          <w:rStyle w:val="normaltextrun"/>
          <w:color w:val="262626"/>
          <w:sz w:val="22"/>
          <w:szCs w:val="22"/>
          <w:lang w:val="en-US"/>
        </w:rPr>
        <w:t>)</w:t>
      </w:r>
      <w:r w:rsidRPr="00EF4530">
        <w:rPr>
          <w:rStyle w:val="eop"/>
          <w:color w:val="000000"/>
          <w:sz w:val="22"/>
          <w:szCs w:val="22"/>
          <w:lang w:val="en-US"/>
        </w:rPr>
        <w:t>​</w:t>
      </w:r>
      <w:r w:rsidRPr="00EF4530">
        <w:rPr>
          <w:sz w:val="22"/>
          <w:szCs w:val="22"/>
          <w:lang w:val="en-US"/>
        </w:rPr>
        <w:t xml:space="preserve">; </w:t>
      </w:r>
      <w:r w:rsidRPr="00EF4530">
        <w:rPr>
          <w:rStyle w:val="normaltextrun"/>
          <w:color w:val="262626"/>
          <w:sz w:val="22"/>
          <w:szCs w:val="22"/>
          <w:lang w:val="en-US"/>
        </w:rPr>
        <w:t>August 16: Murdered LBI woman was stabbed 16 times (</w:t>
      </w:r>
      <w:r w:rsidRPr="00EF4530">
        <w:rPr>
          <w:rStyle w:val="bcx0"/>
          <w:rFonts w:eastAsia="Symbol"/>
          <w:b/>
          <w:bCs/>
          <w:color w:val="262626"/>
          <w:sz w:val="22"/>
          <w:szCs w:val="22"/>
          <w:lang w:val="en-US"/>
        </w:rPr>
        <w:t>Tassina</w:t>
      </w:r>
      <w:r w:rsidRPr="00EF4530">
        <w:rPr>
          <w:rStyle w:val="normaltextrun"/>
          <w:b/>
          <w:bCs/>
          <w:color w:val="262626"/>
          <w:sz w:val="22"/>
          <w:szCs w:val="22"/>
          <w:lang w:val="en-US"/>
        </w:rPr>
        <w:t> </w:t>
      </w:r>
      <w:r w:rsidRPr="00EF4530">
        <w:rPr>
          <w:rStyle w:val="bcx0"/>
          <w:rFonts w:eastAsia="Symbol"/>
          <w:b/>
          <w:bCs/>
          <w:color w:val="262626"/>
          <w:sz w:val="22"/>
          <w:szCs w:val="22"/>
          <w:lang w:val="en-US"/>
        </w:rPr>
        <w:t>Dazzell</w:t>
      </w:r>
      <w:r w:rsidRPr="00EF4530">
        <w:rPr>
          <w:rStyle w:val="normaltextrun"/>
          <w:color w:val="262626"/>
          <w:sz w:val="22"/>
          <w:szCs w:val="22"/>
          <w:lang w:val="en-US"/>
        </w:rPr>
        <w:t>)</w:t>
      </w:r>
      <w:r w:rsidRPr="00EF4530">
        <w:rPr>
          <w:rStyle w:val="eop"/>
          <w:color w:val="000000"/>
          <w:sz w:val="22"/>
          <w:szCs w:val="22"/>
          <w:lang w:val="en-US"/>
        </w:rPr>
        <w:t>​</w:t>
      </w:r>
      <w:r w:rsidRPr="00EF4530">
        <w:rPr>
          <w:sz w:val="22"/>
          <w:szCs w:val="22"/>
          <w:lang w:val="en-US"/>
        </w:rPr>
        <w:t xml:space="preserve">; </w:t>
      </w:r>
      <w:r w:rsidRPr="00EF4530">
        <w:rPr>
          <w:rStyle w:val="normaltextrun"/>
          <w:color w:val="262626"/>
          <w:sz w:val="22"/>
          <w:szCs w:val="22"/>
          <w:lang w:val="en-US"/>
        </w:rPr>
        <w:t>September 22: Ann’s Grove man kills son, chops and burns wife before taking own life (</w:t>
      </w:r>
      <w:r w:rsidRPr="00EF4530">
        <w:rPr>
          <w:rStyle w:val="normaltextrun"/>
          <w:b/>
          <w:bCs/>
          <w:color w:val="262626"/>
          <w:sz w:val="22"/>
          <w:szCs w:val="22"/>
          <w:lang w:val="en-US"/>
        </w:rPr>
        <w:t>Seon and Sharon Scott</w:t>
      </w:r>
      <w:r w:rsidRPr="00EF4530">
        <w:rPr>
          <w:rStyle w:val="normaltextrun"/>
          <w:color w:val="262626"/>
          <w:sz w:val="22"/>
          <w:szCs w:val="22"/>
          <w:lang w:val="en-US"/>
        </w:rPr>
        <w:t>)</w:t>
      </w:r>
      <w:r w:rsidRPr="00EF4530">
        <w:rPr>
          <w:rStyle w:val="eop"/>
          <w:color w:val="000000"/>
          <w:sz w:val="22"/>
          <w:szCs w:val="22"/>
          <w:lang w:val="en-US"/>
        </w:rPr>
        <w:t>​</w:t>
      </w:r>
      <w:r w:rsidRPr="00EF4530">
        <w:rPr>
          <w:sz w:val="22"/>
          <w:szCs w:val="22"/>
          <w:lang w:val="en-US"/>
        </w:rPr>
        <w:t xml:space="preserve">; </w:t>
      </w:r>
      <w:r w:rsidRPr="00EF4530">
        <w:rPr>
          <w:rStyle w:val="normaltextrun"/>
          <w:color w:val="262626"/>
          <w:sz w:val="22"/>
          <w:szCs w:val="22"/>
          <w:lang w:val="en-US"/>
        </w:rPr>
        <w:t>September 23: Cop kills partner, succumbs to poison (</w:t>
      </w:r>
      <w:r w:rsidRPr="00EF4530">
        <w:rPr>
          <w:rStyle w:val="normaltextrun"/>
          <w:b/>
          <w:bCs/>
          <w:color w:val="262626"/>
          <w:sz w:val="22"/>
          <w:szCs w:val="22"/>
          <w:lang w:val="en-US"/>
        </w:rPr>
        <w:t>Hannah Christine Boston</w:t>
      </w:r>
      <w:r w:rsidRPr="00EF4530">
        <w:rPr>
          <w:rStyle w:val="normaltextrun"/>
          <w:color w:val="262626"/>
          <w:sz w:val="22"/>
          <w:szCs w:val="22"/>
          <w:lang w:val="en-US"/>
        </w:rPr>
        <w:t>)</w:t>
      </w:r>
      <w:r w:rsidRPr="00EF4530">
        <w:rPr>
          <w:rStyle w:val="eop"/>
          <w:color w:val="000000"/>
          <w:sz w:val="22"/>
          <w:szCs w:val="22"/>
          <w:lang w:val="en-US"/>
        </w:rPr>
        <w:t>​</w:t>
      </w:r>
      <w:r w:rsidRPr="00EF4530">
        <w:rPr>
          <w:sz w:val="22"/>
          <w:szCs w:val="22"/>
          <w:lang w:val="en-US"/>
        </w:rPr>
        <w:t xml:space="preserve">; </w:t>
      </w:r>
      <w:r w:rsidRPr="00EF4530">
        <w:rPr>
          <w:rStyle w:val="normaltextrun"/>
          <w:color w:val="262626"/>
          <w:sz w:val="22"/>
          <w:szCs w:val="22"/>
          <w:lang w:val="en-US"/>
        </w:rPr>
        <w:t>October 6 Corentyne man slashed ex-wife’s face after she threatened to call cops</w:t>
      </w:r>
      <w:r w:rsidRPr="00EF4530">
        <w:rPr>
          <w:rStyle w:val="eop"/>
          <w:color w:val="000000"/>
          <w:sz w:val="22"/>
          <w:szCs w:val="22"/>
          <w:lang w:val="en-US"/>
        </w:rPr>
        <w:t>​</w:t>
      </w:r>
      <w:r w:rsidRPr="00EF4530">
        <w:rPr>
          <w:sz w:val="22"/>
          <w:szCs w:val="22"/>
          <w:lang w:val="en-US"/>
        </w:rPr>
        <w:t xml:space="preserve">; </w:t>
      </w:r>
      <w:r w:rsidRPr="00EF4530">
        <w:rPr>
          <w:rStyle w:val="normaltextrun"/>
          <w:color w:val="262626"/>
          <w:sz w:val="22"/>
          <w:szCs w:val="22"/>
          <w:lang w:val="en-US"/>
        </w:rPr>
        <w:t>October 7: Porter charged with murdering La Grange woman (</w:t>
      </w:r>
      <w:r w:rsidRPr="00EF4530">
        <w:rPr>
          <w:rStyle w:val="normaltextrun"/>
          <w:b/>
          <w:bCs/>
          <w:color w:val="262626"/>
          <w:sz w:val="22"/>
          <w:szCs w:val="22"/>
          <w:lang w:val="en-US"/>
        </w:rPr>
        <w:t>Nirmala Sukhai</w:t>
      </w:r>
      <w:r w:rsidRPr="00EF4530">
        <w:rPr>
          <w:rStyle w:val="normaltextrun"/>
          <w:color w:val="262626"/>
          <w:sz w:val="22"/>
          <w:szCs w:val="22"/>
          <w:lang w:val="en-US"/>
        </w:rPr>
        <w:t>)</w:t>
      </w:r>
      <w:r w:rsidRPr="00EF4530">
        <w:rPr>
          <w:rStyle w:val="eop"/>
          <w:color w:val="000000"/>
          <w:sz w:val="22"/>
          <w:szCs w:val="22"/>
          <w:lang w:val="en-US"/>
        </w:rPr>
        <w:t xml:space="preserve">​. </w:t>
      </w:r>
    </w:p>
  </w:footnote>
  <w:footnote w:id="2">
    <w:p w14:paraId="1731F933" w14:textId="77777777" w:rsidR="00FA75DA" w:rsidRPr="00FA75DA" w:rsidRDefault="00FA75DA" w:rsidP="00FA75DA">
      <w:pPr>
        <w:pStyle w:val="FootnoteText"/>
        <w:rPr>
          <w:rFonts w:ascii="Times New Roman" w:hAnsi="Times New Roman" w:cs="Times New Roman"/>
          <w:sz w:val="22"/>
          <w:szCs w:val="22"/>
        </w:rPr>
      </w:pPr>
      <w:r>
        <w:rPr>
          <w:rStyle w:val="FootnoteCharacters"/>
        </w:rPr>
        <w:footnoteRef/>
      </w:r>
      <w:r>
        <w:tab/>
      </w:r>
      <w:r w:rsidRPr="00FA75DA">
        <w:rPr>
          <w:rFonts w:ascii="Times New Roman" w:hAnsi="Times New Roman" w:cs="Times New Roman"/>
          <w:sz w:val="22"/>
          <w:szCs w:val="22"/>
        </w:rPr>
        <w:t xml:space="preserve">In some areas, courts only meet every three months and Interim Protection Orders are not available. </w:t>
      </w:r>
    </w:p>
  </w:footnote>
  <w:footnote w:id="3">
    <w:p w14:paraId="40C5BB2B" w14:textId="02C7FBAF" w:rsidR="00AF4F97" w:rsidRPr="00FA75DA" w:rsidRDefault="00AF4F97" w:rsidP="00AF4F97">
      <w:pPr>
        <w:pStyle w:val="FootnoteText"/>
        <w:rPr>
          <w:rFonts w:ascii="Times New Roman" w:hAnsi="Times New Roman" w:cs="Times New Roman"/>
          <w:sz w:val="22"/>
          <w:szCs w:val="22"/>
        </w:rPr>
      </w:pPr>
      <w:r w:rsidRPr="00FA75DA">
        <w:rPr>
          <w:rStyle w:val="FootnoteCharacters"/>
          <w:rFonts w:ascii="Times New Roman" w:hAnsi="Times New Roman" w:cs="Times New Roman"/>
          <w:sz w:val="22"/>
          <w:szCs w:val="22"/>
        </w:rPr>
        <w:footnoteRef/>
      </w:r>
      <w:r w:rsidR="00D67D42" w:rsidRPr="00FA75DA">
        <w:rPr>
          <w:rFonts w:ascii="Times New Roman" w:hAnsi="Times New Roman" w:cs="Times New Roman"/>
          <w:sz w:val="22"/>
          <w:szCs w:val="22"/>
        </w:rPr>
        <w:t xml:space="preserve"> </w:t>
      </w:r>
      <w:r w:rsidRPr="00FA75DA">
        <w:rPr>
          <w:rFonts w:ascii="Times New Roman" w:hAnsi="Times New Roman" w:cs="Times New Roman"/>
          <w:sz w:val="22"/>
          <w:szCs w:val="22"/>
        </w:rPr>
        <w:t xml:space="preserve">“UNICEF-sponsored survey found many justify males abusing partners”, </w:t>
      </w:r>
      <w:r w:rsidRPr="00FA75DA">
        <w:rPr>
          <w:rFonts w:ascii="Times New Roman" w:hAnsi="Times New Roman" w:cs="Times New Roman"/>
          <w:i/>
          <w:iCs/>
          <w:sz w:val="22"/>
          <w:szCs w:val="22"/>
        </w:rPr>
        <w:t>Stabroek News</w:t>
      </w:r>
      <w:r w:rsidRPr="00FA75DA">
        <w:rPr>
          <w:rFonts w:ascii="Times New Roman" w:hAnsi="Times New Roman" w:cs="Times New Roman"/>
          <w:sz w:val="22"/>
          <w:szCs w:val="22"/>
        </w:rPr>
        <w:t xml:space="preserve"> 27 Aug, 2023 and at </w:t>
      </w:r>
      <w:hyperlink r:id="rId5" w:history="1">
        <w:r w:rsidR="00D67D42" w:rsidRPr="00FA75DA">
          <w:rPr>
            <w:rStyle w:val="Hyperlink"/>
            <w:rFonts w:ascii="Times New Roman" w:hAnsi="Times New Roman" w:cs="Times New Roman"/>
            <w:sz w:val="22"/>
            <w:szCs w:val="22"/>
          </w:rPr>
          <w:t>https://www.stabroeknews.com/2023/08/27/news/guyana/unicef-sponsored-survey-found-many-justify-males-abusing-partners/</w:t>
        </w:r>
      </w:hyperlink>
      <w:r w:rsidR="00D67D42" w:rsidRPr="00FA75DA">
        <w:rPr>
          <w:rFonts w:ascii="Times New Roman" w:hAnsi="Times New Roman" w:cs="Times New Roman"/>
          <w:sz w:val="22"/>
          <w:szCs w:val="22"/>
        </w:rPr>
        <w:t xml:space="preserve"> </w:t>
      </w:r>
    </w:p>
  </w:footnote>
  <w:footnote w:id="4">
    <w:p w14:paraId="34F4C565" w14:textId="77777777" w:rsidR="00DF6184" w:rsidRPr="00DF6184" w:rsidRDefault="00DF6184" w:rsidP="00DF6184">
      <w:pPr>
        <w:pStyle w:val="FootnoteText"/>
        <w:rPr>
          <w:rFonts w:ascii="Times New Roman" w:hAnsi="Times New Roman" w:cs="Times New Roman"/>
          <w:sz w:val="22"/>
          <w:szCs w:val="22"/>
          <w:lang w:val="en-CA"/>
        </w:rPr>
      </w:pPr>
      <w:r>
        <w:rPr>
          <w:rStyle w:val="FootnoteReference"/>
        </w:rPr>
        <w:footnoteRef/>
      </w:r>
      <w:r>
        <w:t xml:space="preserve"> </w:t>
      </w:r>
      <w:r w:rsidRPr="00DF6184">
        <w:rPr>
          <w:rFonts w:ascii="Times New Roman" w:hAnsi="Times New Roman" w:cs="Times New Roman"/>
          <w:sz w:val="22"/>
          <w:szCs w:val="22"/>
        </w:rPr>
        <w:t>This video is circulating online; because it discloses the survivor’s identity, we have chosen not to share the link in this document.</w:t>
      </w:r>
    </w:p>
  </w:footnote>
  <w:footnote w:id="5">
    <w:p w14:paraId="2D457DF2" w14:textId="77777777" w:rsidR="00DF6184" w:rsidRPr="00D67D42" w:rsidRDefault="00DF6184" w:rsidP="00DF6184">
      <w:pPr>
        <w:pStyle w:val="FootnoteText"/>
        <w:rPr>
          <w:lang w:val="en-CA"/>
        </w:rPr>
      </w:pPr>
      <w:r w:rsidRPr="00DF6184">
        <w:rPr>
          <w:rStyle w:val="FootnoteReference"/>
          <w:rFonts w:ascii="Times New Roman" w:hAnsi="Times New Roman" w:cs="Times New Roman"/>
          <w:sz w:val="22"/>
          <w:szCs w:val="22"/>
        </w:rPr>
        <w:footnoteRef/>
      </w:r>
      <w:r w:rsidRPr="00DF6184">
        <w:rPr>
          <w:rFonts w:ascii="Times New Roman" w:hAnsi="Times New Roman" w:cs="Times New Roman"/>
          <w:sz w:val="22"/>
          <w:szCs w:val="22"/>
        </w:rPr>
        <w:t xml:space="preserve"> </w:t>
      </w:r>
      <w:r w:rsidRPr="00DF6184">
        <w:rPr>
          <w:rFonts w:ascii="Times New Roman" w:hAnsi="Times New Roman" w:cs="Times New Roman"/>
          <w:sz w:val="22"/>
          <w:szCs w:val="22"/>
          <w:lang w:val="en-CA"/>
        </w:rPr>
        <w:t xml:space="preserve">In addition to pickets, many letters were sent to the newspapers. See for instance: </w:t>
      </w:r>
      <w:hyperlink r:id="rId6" w:history="1">
        <w:r w:rsidRPr="00DF6184">
          <w:rPr>
            <w:rStyle w:val="Hyperlink"/>
            <w:rFonts w:ascii="Times New Roman" w:hAnsi="Times New Roman" w:cs="Times New Roman"/>
            <w:sz w:val="22"/>
            <w:szCs w:val="22"/>
            <w:lang w:val="en-CA"/>
          </w:rPr>
          <w:t>https://www.stabroeknews.com/2023/06/23/opinion/letters/dharamlall-the-minister-has-a-duty-to-answer-a-host-of-questions/</w:t>
        </w:r>
      </w:hyperlink>
      <w:r w:rsidRPr="00DF6184">
        <w:rPr>
          <w:rFonts w:ascii="Times New Roman" w:hAnsi="Times New Roman" w:cs="Times New Roman"/>
          <w:sz w:val="22"/>
          <w:szCs w:val="22"/>
          <w:lang w:val="en-CA"/>
        </w:rPr>
        <w:t xml:space="preserve"> ; one signed by members of Indigenous communities: </w:t>
      </w:r>
      <w:hyperlink r:id="rId7" w:history="1">
        <w:r w:rsidRPr="00DF6184">
          <w:rPr>
            <w:rStyle w:val="Hyperlink"/>
            <w:rFonts w:ascii="Times New Roman" w:hAnsi="Times New Roman" w:cs="Times New Roman"/>
            <w:sz w:val="22"/>
            <w:szCs w:val="22"/>
            <w:lang w:val="en-CA"/>
          </w:rPr>
          <w:t>https://www.stabroeknews.com/2023/07/05/opinion/letters/angered-by-mishandling-of-probe-into-allegations-of-rape-against-dharamlall-these-demands-must-be-met/</w:t>
        </w:r>
      </w:hyperlink>
      <w:r>
        <w:rPr>
          <w:lang w:val="en-CA"/>
        </w:rPr>
        <w:t xml:space="preserve"> </w:t>
      </w:r>
    </w:p>
  </w:footnote>
  <w:footnote w:id="6">
    <w:p w14:paraId="114B9EB8" w14:textId="77777777" w:rsidR="00A53FA3" w:rsidRPr="008220C0" w:rsidRDefault="00A53FA3" w:rsidP="00A53FA3">
      <w:pPr>
        <w:pStyle w:val="FootnoteText"/>
        <w:rPr>
          <w:rFonts w:ascii="Times New Roman" w:hAnsi="Times New Roman" w:cs="Times New Roman"/>
          <w:sz w:val="22"/>
          <w:szCs w:val="22"/>
          <w:lang w:val="en-CA"/>
        </w:rPr>
      </w:pPr>
      <w:r>
        <w:rPr>
          <w:rStyle w:val="FootnoteReference"/>
        </w:rPr>
        <w:footnoteRef/>
      </w:r>
      <w:r>
        <w:t xml:space="preserve"> </w:t>
      </w:r>
      <w:r w:rsidRPr="008220C0">
        <w:rPr>
          <w:rFonts w:ascii="Times New Roman" w:hAnsi="Times New Roman" w:cs="Times New Roman"/>
          <w:sz w:val="22"/>
          <w:szCs w:val="22"/>
        </w:rPr>
        <w:t xml:space="preserve">Stabroek News (2018) Oilfield services provider building mud plant at Houston. </w:t>
      </w:r>
      <w:r w:rsidRPr="008220C0">
        <w:rPr>
          <w:rFonts w:ascii="Times New Roman" w:hAnsi="Times New Roman" w:cs="Times New Roman"/>
          <w:i/>
          <w:iCs/>
          <w:sz w:val="22"/>
          <w:szCs w:val="22"/>
        </w:rPr>
        <w:t>Stabroek News</w:t>
      </w:r>
      <w:r w:rsidRPr="008220C0">
        <w:rPr>
          <w:rFonts w:ascii="Times New Roman" w:hAnsi="Times New Roman" w:cs="Times New Roman"/>
          <w:sz w:val="22"/>
          <w:szCs w:val="22"/>
        </w:rPr>
        <w:t>. 9 July. https://www.stabroeknews.com/2018/news/guyana/07/09/oilfield-services-provider-building-mud-plant-at-houston/.</w:t>
      </w:r>
    </w:p>
  </w:footnote>
  <w:footnote w:id="7">
    <w:p w14:paraId="3DE89215" w14:textId="1458F291" w:rsidR="008220C0" w:rsidRPr="008220C0" w:rsidRDefault="008220C0" w:rsidP="008220C0">
      <w:pPr>
        <w:suppressAutoHyphens/>
        <w:rPr>
          <w:rFonts w:ascii="Times New Roman" w:hAnsi="Times New Roman" w:cs="Times New Roman"/>
          <w:sz w:val="22"/>
          <w:szCs w:val="22"/>
          <w:lang w:val="en-GB" w:eastAsia="zh-CN"/>
        </w:rPr>
      </w:pPr>
      <w:r>
        <w:rPr>
          <w:rStyle w:val="FootnoteReference"/>
        </w:rPr>
        <w:footnoteRef/>
      </w:r>
      <w:r>
        <w:t xml:space="preserve"> </w:t>
      </w:r>
      <w:r w:rsidRPr="008220C0">
        <w:rPr>
          <w:rFonts w:ascii="Times New Roman" w:eastAsia="Times New Roman" w:hAnsi="Times New Roman" w:cs="Times New Roman"/>
          <w:color w:val="000000"/>
          <w:kern w:val="0"/>
          <w:sz w:val="22"/>
          <w:szCs w:val="22"/>
          <w14:ligatures w14:val="none"/>
        </w:rPr>
        <w:t xml:space="preserve">The legal environment is provided by the permitted zoned land uses according to the city by-laws and by EPA-related rules.  The relevant regulations are subsidiary legislation to the Municipal and District Councils Act cap. 28-01 1969-1997.  (The Georgetown Building By-laws (1946-1999) begin on page 500 (of 789 pages in total)).  </w:t>
      </w:r>
    </w:p>
  </w:footnote>
  <w:footnote w:id="8">
    <w:p w14:paraId="40E96C02" w14:textId="77777777" w:rsidR="00A53FA3" w:rsidRPr="008220C0" w:rsidRDefault="00A53FA3" w:rsidP="00A53FA3">
      <w:pPr>
        <w:pStyle w:val="FootnoteText"/>
        <w:rPr>
          <w:rFonts w:ascii="Times New Roman" w:hAnsi="Times New Roman" w:cs="Times New Roman"/>
          <w:sz w:val="22"/>
          <w:szCs w:val="22"/>
          <w:lang w:val="en-CA"/>
        </w:rPr>
      </w:pPr>
      <w:r w:rsidRPr="008220C0">
        <w:rPr>
          <w:rStyle w:val="FootnoteReference"/>
          <w:rFonts w:ascii="Times New Roman" w:hAnsi="Times New Roman" w:cs="Times New Roman"/>
          <w:sz w:val="22"/>
          <w:szCs w:val="22"/>
        </w:rPr>
        <w:footnoteRef/>
      </w:r>
      <w:r w:rsidRPr="008220C0">
        <w:rPr>
          <w:rFonts w:ascii="Times New Roman" w:hAnsi="Times New Roman" w:cs="Times New Roman"/>
          <w:sz w:val="22"/>
          <w:szCs w:val="22"/>
        </w:rPr>
        <w:t xml:space="preserve"> </w:t>
      </w:r>
      <w:r w:rsidRPr="008220C0">
        <w:rPr>
          <w:rFonts w:ascii="Times New Roman" w:hAnsi="Times New Roman" w:cs="Times New Roman"/>
          <w:sz w:val="22"/>
          <w:szCs w:val="22"/>
          <w:lang w:val="en-CA"/>
        </w:rPr>
        <w:t>2022-HC-DEM-CIV-FDA-193. In the matter of an application for orders of administrative relief under sections 4(1)(a) and 8 of the Judicial Review Act between Vanda Radzik, Danuta Radzik and Raphael Singh, Applicants and EPA, EAB and SLB, Respondents. 16 June 2022.</w:t>
      </w:r>
    </w:p>
  </w:footnote>
  <w:footnote w:id="9">
    <w:p w14:paraId="55E15E85" w14:textId="4B64F71B" w:rsidR="00A53FA3" w:rsidRPr="008220C0" w:rsidRDefault="00A53FA3" w:rsidP="00A53FA3">
      <w:pPr>
        <w:pStyle w:val="FootnoteText"/>
        <w:rPr>
          <w:rFonts w:ascii="Times New Roman" w:hAnsi="Times New Roman" w:cs="Times New Roman"/>
          <w:sz w:val="22"/>
          <w:szCs w:val="22"/>
        </w:rPr>
      </w:pPr>
      <w:r w:rsidRPr="008220C0">
        <w:rPr>
          <w:rStyle w:val="FootnoteReference"/>
          <w:rFonts w:ascii="Times New Roman" w:hAnsi="Times New Roman" w:cs="Times New Roman"/>
          <w:sz w:val="22"/>
          <w:szCs w:val="22"/>
        </w:rPr>
        <w:footnoteRef/>
      </w:r>
      <w:r w:rsidRPr="008220C0">
        <w:rPr>
          <w:rFonts w:ascii="Times New Roman" w:hAnsi="Times New Roman" w:cs="Times New Roman"/>
          <w:sz w:val="22"/>
          <w:szCs w:val="22"/>
        </w:rPr>
        <w:t xml:space="preserve"> Stabroek News (2022) Houston residents in court with </w:t>
      </w:r>
      <w:r w:rsidR="000F48D1" w:rsidRPr="008220C0">
        <w:rPr>
          <w:rFonts w:ascii="Times New Roman" w:hAnsi="Times New Roman" w:cs="Times New Roman"/>
          <w:sz w:val="22"/>
          <w:szCs w:val="22"/>
        </w:rPr>
        <w:t>Schlumberger, EPA</w:t>
      </w:r>
      <w:r w:rsidRPr="008220C0">
        <w:rPr>
          <w:rFonts w:ascii="Times New Roman" w:hAnsi="Times New Roman" w:cs="Times New Roman"/>
          <w:sz w:val="22"/>
          <w:szCs w:val="22"/>
        </w:rPr>
        <w:t xml:space="preserve"> over facility with radioactive material. </w:t>
      </w:r>
      <w:r w:rsidRPr="008220C0">
        <w:rPr>
          <w:rFonts w:ascii="Times New Roman" w:hAnsi="Times New Roman" w:cs="Times New Roman"/>
          <w:i/>
          <w:iCs/>
          <w:sz w:val="22"/>
          <w:szCs w:val="22"/>
        </w:rPr>
        <w:t>Stabroek News</w:t>
      </w:r>
      <w:r w:rsidRPr="008220C0">
        <w:rPr>
          <w:rFonts w:ascii="Times New Roman" w:hAnsi="Times New Roman" w:cs="Times New Roman"/>
          <w:sz w:val="22"/>
          <w:szCs w:val="22"/>
        </w:rPr>
        <w:t xml:space="preserve">. 19 July. https://www.stabroeknews.com/2022/07/19/news/guyana/houston-residents-in-court-with-schlumbergerepa-over-facility-with-radioactive-material/. </w:t>
      </w:r>
    </w:p>
    <w:p w14:paraId="41F3ED55" w14:textId="77777777" w:rsidR="00A53FA3" w:rsidRPr="008220C0" w:rsidRDefault="00A53FA3" w:rsidP="00A53FA3">
      <w:pPr>
        <w:pStyle w:val="FootnoteText"/>
        <w:rPr>
          <w:rFonts w:ascii="Times New Roman" w:hAnsi="Times New Roman" w:cs="Times New Roman"/>
          <w:sz w:val="22"/>
          <w:szCs w:val="22"/>
          <w:lang w:val="en-CA"/>
        </w:rPr>
      </w:pPr>
      <w:r w:rsidRPr="008220C0">
        <w:rPr>
          <w:rFonts w:ascii="Times New Roman" w:hAnsi="Times New Roman" w:cs="Times New Roman"/>
          <w:sz w:val="22"/>
          <w:szCs w:val="22"/>
        </w:rPr>
        <w:t xml:space="preserve">Kaieteur News (2022) Houston residents sue EPA, Schlumberger over radioactive storage facility. </w:t>
      </w:r>
      <w:r w:rsidRPr="008220C0">
        <w:rPr>
          <w:rFonts w:ascii="Times New Roman" w:hAnsi="Times New Roman" w:cs="Times New Roman"/>
          <w:i/>
          <w:iCs/>
          <w:sz w:val="22"/>
          <w:szCs w:val="22"/>
        </w:rPr>
        <w:t>Kaieteur News</w:t>
      </w:r>
      <w:r w:rsidRPr="008220C0">
        <w:rPr>
          <w:rFonts w:ascii="Times New Roman" w:hAnsi="Times New Roman" w:cs="Times New Roman"/>
          <w:sz w:val="22"/>
          <w:szCs w:val="22"/>
        </w:rPr>
        <w:t>. 19 July. https://www.kaieteurnewsonline.com/2022/07/19/residents-sue-epa-schlumberger-over-radioactive-storage-facility-at-houston/.</w:t>
      </w:r>
    </w:p>
  </w:footnote>
  <w:footnote w:id="10">
    <w:p w14:paraId="6FFF857B" w14:textId="77777777" w:rsidR="00A53FA3" w:rsidRPr="003E1BE8" w:rsidRDefault="00A53FA3" w:rsidP="00A53FA3">
      <w:pPr>
        <w:pStyle w:val="FootnoteText"/>
        <w:rPr>
          <w:rFonts w:ascii="Times New Roman" w:hAnsi="Times New Roman" w:cs="Times New Roman"/>
          <w:sz w:val="22"/>
          <w:szCs w:val="22"/>
          <w:lang w:val="en-CA"/>
        </w:rPr>
      </w:pPr>
      <w:r w:rsidRPr="003E1BE8">
        <w:rPr>
          <w:rStyle w:val="FootnoteReference"/>
          <w:rFonts w:ascii="Times New Roman" w:hAnsi="Times New Roman" w:cs="Times New Roman"/>
          <w:sz w:val="22"/>
          <w:szCs w:val="22"/>
        </w:rPr>
        <w:footnoteRef/>
      </w:r>
      <w:r w:rsidRPr="003E1BE8">
        <w:rPr>
          <w:rFonts w:ascii="Times New Roman" w:hAnsi="Times New Roman" w:cs="Times New Roman"/>
          <w:sz w:val="22"/>
          <w:szCs w:val="22"/>
        </w:rPr>
        <w:t xml:space="preserve"> Kaieteur News (2023) ‘No way Schlumberger’. </w:t>
      </w:r>
      <w:r w:rsidRPr="003E1BE8">
        <w:rPr>
          <w:rFonts w:ascii="Times New Roman" w:hAnsi="Times New Roman" w:cs="Times New Roman"/>
          <w:i/>
          <w:iCs/>
          <w:sz w:val="22"/>
          <w:szCs w:val="22"/>
        </w:rPr>
        <w:t>Kaieteur News</w:t>
      </w:r>
      <w:r w:rsidRPr="003E1BE8">
        <w:rPr>
          <w:rFonts w:ascii="Times New Roman" w:hAnsi="Times New Roman" w:cs="Times New Roman"/>
          <w:sz w:val="22"/>
          <w:szCs w:val="22"/>
        </w:rPr>
        <w:t>. 19 January. https://www.kaieteurnewsonline.com/2023/01/19/no-way-schlumberger/.</w:t>
      </w:r>
    </w:p>
  </w:footnote>
  <w:footnote w:id="11">
    <w:p w14:paraId="38B0B027" w14:textId="77777777" w:rsidR="00A53FA3" w:rsidRPr="003E1BE8" w:rsidRDefault="00A53FA3" w:rsidP="00A53FA3">
      <w:pPr>
        <w:pStyle w:val="FootnoteText"/>
        <w:rPr>
          <w:rFonts w:ascii="Times New Roman" w:hAnsi="Times New Roman" w:cs="Times New Roman"/>
          <w:sz w:val="22"/>
          <w:szCs w:val="22"/>
          <w:lang w:val="en-CA"/>
        </w:rPr>
      </w:pPr>
      <w:r w:rsidRPr="003E1BE8">
        <w:rPr>
          <w:rStyle w:val="FootnoteReference"/>
          <w:rFonts w:ascii="Times New Roman" w:hAnsi="Times New Roman" w:cs="Times New Roman"/>
          <w:sz w:val="22"/>
          <w:szCs w:val="22"/>
        </w:rPr>
        <w:footnoteRef/>
      </w:r>
      <w:r w:rsidRPr="003E1BE8">
        <w:rPr>
          <w:rFonts w:ascii="Times New Roman" w:hAnsi="Times New Roman" w:cs="Times New Roman"/>
          <w:sz w:val="22"/>
          <w:szCs w:val="22"/>
        </w:rPr>
        <w:t xml:space="preserve"> Stabroek News (2023) Schlumberger confirms new application to EPA for radioactive source storage at Houston. </w:t>
      </w:r>
      <w:r w:rsidRPr="003E1BE8">
        <w:rPr>
          <w:rFonts w:ascii="Times New Roman" w:hAnsi="Times New Roman" w:cs="Times New Roman"/>
          <w:i/>
          <w:iCs/>
          <w:sz w:val="22"/>
          <w:szCs w:val="22"/>
        </w:rPr>
        <w:t>Stabroek News</w:t>
      </w:r>
      <w:r w:rsidRPr="003E1BE8">
        <w:rPr>
          <w:rFonts w:ascii="Times New Roman" w:hAnsi="Times New Roman" w:cs="Times New Roman"/>
          <w:sz w:val="22"/>
          <w:szCs w:val="22"/>
        </w:rPr>
        <w:t>. 7 February. https://www.stabroeknews.com/2023/02/07/news/guyana/schlumberger-confirms-new-application-to-epa-for-radioactive-source-storage-at-houston/#:~:text=Schlumberger Guyana Inc%2C which has,at Houston%2C East Bank Demerara.</w:t>
      </w:r>
    </w:p>
  </w:footnote>
  <w:footnote w:id="12">
    <w:p w14:paraId="6D62945E" w14:textId="77777777" w:rsidR="00A53FA3" w:rsidRPr="00035F56" w:rsidRDefault="00A53FA3" w:rsidP="00A53FA3">
      <w:pPr>
        <w:pStyle w:val="FootnoteText"/>
        <w:rPr>
          <w:rFonts w:ascii="Times New Roman" w:hAnsi="Times New Roman" w:cs="Times New Roman"/>
          <w:sz w:val="22"/>
          <w:szCs w:val="22"/>
          <w:lang w:val="en-CA"/>
        </w:rPr>
      </w:pPr>
      <w:r>
        <w:rPr>
          <w:rStyle w:val="FootnoteReference"/>
        </w:rPr>
        <w:footnoteRef/>
      </w:r>
      <w:r>
        <w:t xml:space="preserve"> </w:t>
      </w:r>
      <w:r w:rsidRPr="00035F56">
        <w:rPr>
          <w:rFonts w:ascii="Times New Roman" w:hAnsi="Times New Roman" w:cs="Times New Roman"/>
          <w:sz w:val="22"/>
          <w:szCs w:val="22"/>
        </w:rPr>
        <w:t xml:space="preserve">Stabroek News (2023) EPA waives EIA for radioactive facility at Houston again. </w:t>
      </w:r>
      <w:r w:rsidRPr="00035F56">
        <w:rPr>
          <w:rFonts w:ascii="Times New Roman" w:hAnsi="Times New Roman" w:cs="Times New Roman"/>
          <w:i/>
          <w:iCs/>
          <w:sz w:val="22"/>
          <w:szCs w:val="22"/>
        </w:rPr>
        <w:t>Stabroek News</w:t>
      </w:r>
      <w:r w:rsidRPr="00035F56">
        <w:rPr>
          <w:rFonts w:ascii="Times New Roman" w:hAnsi="Times New Roman" w:cs="Times New Roman"/>
          <w:sz w:val="22"/>
          <w:szCs w:val="22"/>
        </w:rPr>
        <w:t>. 17 April. https://www.stabroeknews.com/2023/04/17/news/guyana/epa-waives-eia-for-radioactive-facility-at-houston-again/.</w:t>
      </w:r>
    </w:p>
  </w:footnote>
  <w:footnote w:id="13">
    <w:p w14:paraId="79E2CFEF" w14:textId="77777777" w:rsidR="00A53FA3" w:rsidRPr="00035F56" w:rsidRDefault="00A53FA3" w:rsidP="00A53FA3">
      <w:pPr>
        <w:pStyle w:val="FootnoteText"/>
        <w:rPr>
          <w:rFonts w:ascii="Times New Roman" w:hAnsi="Times New Roman" w:cs="Times New Roman"/>
          <w:sz w:val="22"/>
          <w:szCs w:val="22"/>
          <w:lang w:val="en-CA"/>
        </w:rPr>
      </w:pPr>
      <w:r w:rsidRPr="00035F56">
        <w:rPr>
          <w:rStyle w:val="FootnoteReference"/>
          <w:rFonts w:ascii="Times New Roman" w:hAnsi="Times New Roman" w:cs="Times New Roman"/>
          <w:sz w:val="22"/>
          <w:szCs w:val="22"/>
        </w:rPr>
        <w:footnoteRef/>
      </w:r>
      <w:r w:rsidRPr="00035F56">
        <w:rPr>
          <w:rFonts w:ascii="Times New Roman" w:hAnsi="Times New Roman" w:cs="Times New Roman"/>
          <w:sz w:val="22"/>
          <w:szCs w:val="22"/>
        </w:rPr>
        <w:t xml:space="preserve"> Stabroek News (2023) Hearing complete, EAB to decide on way forward with radioactive storage facility. </w:t>
      </w:r>
      <w:r w:rsidRPr="00035F56">
        <w:rPr>
          <w:rFonts w:ascii="Times New Roman" w:hAnsi="Times New Roman" w:cs="Times New Roman"/>
          <w:i/>
          <w:iCs/>
          <w:sz w:val="22"/>
          <w:szCs w:val="22"/>
        </w:rPr>
        <w:t>Stabroek News</w:t>
      </w:r>
      <w:r w:rsidRPr="00035F56">
        <w:rPr>
          <w:rFonts w:ascii="Times New Roman" w:hAnsi="Times New Roman" w:cs="Times New Roman"/>
          <w:sz w:val="22"/>
          <w:szCs w:val="22"/>
        </w:rPr>
        <w:t>. 25 September. https://www.stabroeknews.com/2023/09/25/news/guyana/hearing-complete-eab-to-decide-on-way-forward-with-radioactive-storage-facility/.</w:t>
      </w:r>
    </w:p>
  </w:footnote>
  <w:footnote w:id="14">
    <w:p w14:paraId="0D4FF259" w14:textId="77777777" w:rsidR="00A53FA3" w:rsidRPr="00035F56" w:rsidRDefault="00A53FA3" w:rsidP="00A53FA3">
      <w:pPr>
        <w:pStyle w:val="FootnoteText"/>
        <w:rPr>
          <w:rFonts w:ascii="Times New Roman" w:hAnsi="Times New Roman" w:cs="Times New Roman"/>
          <w:sz w:val="22"/>
          <w:szCs w:val="22"/>
          <w:lang w:val="en-CA"/>
        </w:rPr>
      </w:pPr>
      <w:r w:rsidRPr="00035F56">
        <w:rPr>
          <w:rStyle w:val="FootnoteReference"/>
          <w:rFonts w:ascii="Times New Roman" w:hAnsi="Times New Roman" w:cs="Times New Roman"/>
          <w:sz w:val="22"/>
          <w:szCs w:val="22"/>
        </w:rPr>
        <w:footnoteRef/>
      </w:r>
      <w:r w:rsidRPr="00035F56">
        <w:rPr>
          <w:rFonts w:ascii="Times New Roman" w:hAnsi="Times New Roman" w:cs="Times New Roman"/>
          <w:sz w:val="22"/>
          <w:szCs w:val="22"/>
        </w:rPr>
        <w:t xml:space="preserve"> Anon (2023) </w:t>
      </w:r>
      <w:r w:rsidRPr="00035F56">
        <w:rPr>
          <w:rFonts w:ascii="Times New Roman" w:hAnsi="Times New Roman" w:cs="Times New Roman"/>
          <w:i/>
          <w:iCs/>
          <w:sz w:val="22"/>
          <w:szCs w:val="22"/>
        </w:rPr>
        <w:t>Oil Talk with OGGN Guyana Episode #6: Radioactive material and other hazards from oil production</w:t>
      </w:r>
      <w:r w:rsidRPr="00035F56">
        <w:rPr>
          <w:rFonts w:ascii="Times New Roman" w:hAnsi="Times New Roman" w:cs="Times New Roman"/>
          <w:sz w:val="22"/>
          <w:szCs w:val="22"/>
        </w:rPr>
        <w:t>. 26 October. https://www.oggn.org/2023/10/26/oil-talk-with-oggn-guyana-episode-6-radioactive-material-and-other-hazards-from-oil-production/.</w:t>
      </w:r>
    </w:p>
  </w:footnote>
  <w:footnote w:id="15">
    <w:p w14:paraId="4F10F0CF" w14:textId="77777777" w:rsidR="00A53FA3" w:rsidRPr="00035F56" w:rsidRDefault="00A53FA3" w:rsidP="00A53FA3">
      <w:pPr>
        <w:pStyle w:val="FootnoteText"/>
        <w:rPr>
          <w:rFonts w:ascii="Times New Roman" w:hAnsi="Times New Roman" w:cs="Times New Roman"/>
          <w:sz w:val="22"/>
          <w:szCs w:val="22"/>
          <w:lang w:val="en-CA"/>
        </w:rPr>
      </w:pPr>
      <w:r w:rsidRPr="00035F56">
        <w:rPr>
          <w:rStyle w:val="FootnoteReference"/>
          <w:rFonts w:ascii="Times New Roman" w:hAnsi="Times New Roman" w:cs="Times New Roman"/>
          <w:sz w:val="22"/>
          <w:szCs w:val="22"/>
        </w:rPr>
        <w:footnoteRef/>
      </w:r>
      <w:r w:rsidRPr="00035F56">
        <w:rPr>
          <w:rFonts w:ascii="Times New Roman" w:hAnsi="Times New Roman" w:cs="Times New Roman"/>
          <w:sz w:val="22"/>
          <w:szCs w:val="22"/>
        </w:rPr>
        <w:t xml:space="preserve"> Radzik, D., Radzik, V. &amp; Singh, R. (2023) Rule of Law, Citizens’ Rights and the Statutory Duty of the Environmental Protection Agency to uphold the Environmental Protection Act. </w:t>
      </w:r>
      <w:r w:rsidRPr="00035F56">
        <w:rPr>
          <w:rFonts w:ascii="Times New Roman" w:hAnsi="Times New Roman" w:cs="Times New Roman"/>
          <w:i/>
          <w:iCs/>
          <w:sz w:val="22"/>
          <w:szCs w:val="22"/>
        </w:rPr>
        <w:t>Stabroek News</w:t>
      </w:r>
      <w:r w:rsidRPr="00035F56">
        <w:rPr>
          <w:rFonts w:ascii="Times New Roman" w:hAnsi="Times New Roman" w:cs="Times New Roman"/>
          <w:sz w:val="22"/>
          <w:szCs w:val="22"/>
        </w:rPr>
        <w:t>. 4 January. https://www.stabroeknews.com/2023/01/04/features/in-the-diaspora/rule-of-law-citizens-rights-and-the-statutory-duty-of-the-environmental-protection-agency-to-uphold-the-environmental-protection-act/.</w:t>
      </w:r>
    </w:p>
  </w:footnote>
  <w:footnote w:id="16">
    <w:p w14:paraId="0F310928" w14:textId="77777777" w:rsidR="00E24963" w:rsidRPr="00035F56" w:rsidRDefault="00E24963" w:rsidP="00E24963">
      <w:pPr>
        <w:pStyle w:val="FootnoteText"/>
        <w:rPr>
          <w:rFonts w:ascii="Times New Roman" w:hAnsi="Times New Roman" w:cs="Times New Roman"/>
          <w:sz w:val="22"/>
          <w:szCs w:val="22"/>
        </w:rPr>
      </w:pPr>
      <w:r w:rsidRPr="00035F56">
        <w:rPr>
          <w:rStyle w:val="FootnoteReference"/>
          <w:rFonts w:ascii="Times New Roman" w:hAnsi="Times New Roman" w:cs="Times New Roman"/>
          <w:sz w:val="22"/>
          <w:szCs w:val="22"/>
        </w:rPr>
        <w:footnoteRef/>
      </w:r>
      <w:r w:rsidRPr="00035F56">
        <w:rPr>
          <w:rFonts w:ascii="Times New Roman" w:hAnsi="Times New Roman" w:cs="Times New Roman"/>
          <w:sz w:val="22"/>
          <w:szCs w:val="22"/>
        </w:rPr>
        <w:t xml:space="preserve"> </w:t>
      </w:r>
      <w:r w:rsidRPr="00035F56">
        <w:rPr>
          <w:rFonts w:ascii="Times New Roman" w:hAnsi="Times New Roman" w:cs="Times New Roman"/>
          <w:color w:val="000000" w:themeColor="text1"/>
          <w:sz w:val="22"/>
          <w:szCs w:val="22"/>
          <w:shd w:val="clear" w:color="auto" w:fill="FFFFFF"/>
        </w:rPr>
        <w:t xml:space="preserve">Information on estimated wastes can be found on pg. </w:t>
      </w:r>
      <w:hyperlink r:id="rId8" w:history="1">
        <w:r w:rsidRPr="00035F56">
          <w:rPr>
            <w:rStyle w:val="Hyperlink"/>
            <w:rFonts w:ascii="Times New Roman" w:hAnsi="Times New Roman" w:cs="Times New Roman"/>
            <w:sz w:val="22"/>
            <w:szCs w:val="22"/>
            <w:shd w:val="clear" w:color="auto" w:fill="FFFFFF"/>
          </w:rPr>
          <w:t>59, table 2-6, Liza 1 EIA</w:t>
        </w:r>
      </w:hyperlink>
      <w:r w:rsidRPr="00035F56">
        <w:rPr>
          <w:rFonts w:ascii="Times New Roman" w:hAnsi="Times New Roman" w:cs="Times New Roman"/>
          <w:color w:val="000000" w:themeColor="text1"/>
          <w:sz w:val="22"/>
          <w:szCs w:val="22"/>
          <w:shd w:val="clear" w:color="auto" w:fill="FFFFFF"/>
        </w:rPr>
        <w:t xml:space="preserve"> and pg. </w:t>
      </w:r>
      <w:hyperlink r:id="rId9" w:history="1">
        <w:r w:rsidRPr="00035F56">
          <w:rPr>
            <w:rStyle w:val="Hyperlink"/>
            <w:rFonts w:ascii="Times New Roman" w:hAnsi="Times New Roman" w:cs="Times New Roman"/>
            <w:sz w:val="22"/>
            <w:szCs w:val="22"/>
            <w:shd w:val="clear" w:color="auto" w:fill="FFFFFF"/>
          </w:rPr>
          <w:t>2-51, table 2.12-8 Liza 2 EIA</w:t>
        </w:r>
      </w:hyperlink>
      <w:r w:rsidRPr="00035F56">
        <w:rPr>
          <w:rFonts w:ascii="Times New Roman" w:hAnsi="Times New Roman" w:cs="Times New Roman"/>
          <w:color w:val="000000" w:themeColor="text1"/>
          <w:sz w:val="22"/>
          <w:szCs w:val="22"/>
          <w:shd w:val="clear" w:color="auto" w:fill="FFFFFF"/>
        </w:rPr>
        <w:t>).</w:t>
      </w:r>
    </w:p>
  </w:footnote>
  <w:footnote w:id="17">
    <w:p w14:paraId="57F3230B" w14:textId="77777777" w:rsidR="00A53FA3" w:rsidRPr="00035F56" w:rsidRDefault="00A53FA3" w:rsidP="00A53FA3">
      <w:pPr>
        <w:pStyle w:val="FootnoteText"/>
        <w:rPr>
          <w:rFonts w:ascii="Times New Roman" w:hAnsi="Times New Roman" w:cs="Times New Roman"/>
          <w:sz w:val="22"/>
          <w:szCs w:val="22"/>
        </w:rPr>
      </w:pPr>
      <w:r>
        <w:rPr>
          <w:rStyle w:val="FootnoteReference"/>
        </w:rPr>
        <w:footnoteRef/>
      </w:r>
      <w:r>
        <w:t xml:space="preserve"> </w:t>
      </w:r>
      <w:r w:rsidRPr="00035F56">
        <w:rPr>
          <w:rFonts w:ascii="Times New Roman" w:hAnsi="Times New Roman" w:cs="Times New Roman"/>
          <w:sz w:val="22"/>
          <w:szCs w:val="22"/>
        </w:rPr>
        <w:t xml:space="preserve">World Bank (2019) </w:t>
      </w:r>
      <w:r w:rsidRPr="00035F56">
        <w:rPr>
          <w:rFonts w:ascii="Times New Roman" w:hAnsi="Times New Roman" w:cs="Times New Roman"/>
          <w:i/>
          <w:iCs/>
          <w:sz w:val="22"/>
          <w:szCs w:val="22"/>
        </w:rPr>
        <w:t>Guyana Petroleum Resources Governance and Management Project</w:t>
      </w:r>
      <w:r w:rsidRPr="00035F56">
        <w:rPr>
          <w:rFonts w:ascii="Times New Roman" w:hAnsi="Times New Roman" w:cs="Times New Roman"/>
          <w:sz w:val="22"/>
          <w:szCs w:val="22"/>
        </w:rPr>
        <w:t xml:space="preserve">. </w:t>
      </w:r>
      <w:hyperlink r:id="rId10" w:history="1">
        <w:r w:rsidRPr="00035F56">
          <w:rPr>
            <w:rStyle w:val="Hyperlink"/>
            <w:rFonts w:ascii="Times New Roman" w:hAnsi="Times New Roman" w:cs="Times New Roman"/>
            <w:sz w:val="22"/>
            <w:szCs w:val="22"/>
          </w:rPr>
          <w:t>http://documents.worldbank.org/curated/en/943971554170648125/pdf/Guyana-Petroleum-Resources-Governance-and-Management-Project.pdf</w:t>
        </w:r>
      </w:hyperlink>
      <w:r w:rsidRPr="00035F56">
        <w:rPr>
          <w:rFonts w:ascii="Times New Roman" w:hAnsi="Times New Roman" w:cs="Times New Roman"/>
          <w:sz w:val="22"/>
          <w:szCs w:val="22"/>
        </w:rPr>
        <w:t>.</w:t>
      </w:r>
    </w:p>
    <w:p w14:paraId="259441C7" w14:textId="77777777" w:rsidR="00A53FA3" w:rsidRPr="00035F56" w:rsidRDefault="00A53FA3" w:rsidP="00A53FA3">
      <w:pPr>
        <w:pStyle w:val="FootnoteText"/>
        <w:rPr>
          <w:rFonts w:ascii="Times New Roman" w:hAnsi="Times New Roman" w:cs="Times New Roman"/>
          <w:sz w:val="22"/>
          <w:szCs w:val="22"/>
          <w:lang w:val="en-CA"/>
        </w:rPr>
      </w:pPr>
      <w:r w:rsidRPr="00035F56">
        <w:rPr>
          <w:rFonts w:ascii="Times New Roman" w:hAnsi="Times New Roman" w:cs="Times New Roman"/>
          <w:sz w:val="22"/>
          <w:szCs w:val="22"/>
        </w:rPr>
        <w:t xml:space="preserve">Ministry of Natural Resources (2019) </w:t>
      </w:r>
      <w:r w:rsidRPr="00035F56">
        <w:rPr>
          <w:rFonts w:ascii="Times New Roman" w:hAnsi="Times New Roman" w:cs="Times New Roman"/>
          <w:i/>
          <w:iCs/>
          <w:sz w:val="22"/>
          <w:szCs w:val="22"/>
        </w:rPr>
        <w:t>Guyana Oil and Gas Capacity Building Project (P166730)</w:t>
      </w:r>
      <w:r w:rsidRPr="00035F56">
        <w:rPr>
          <w:rFonts w:ascii="Times New Roman" w:hAnsi="Times New Roman" w:cs="Times New Roman"/>
          <w:sz w:val="22"/>
          <w:szCs w:val="22"/>
        </w:rPr>
        <w:t>.</w:t>
      </w:r>
    </w:p>
  </w:footnote>
  <w:footnote w:id="18">
    <w:p w14:paraId="43AC2E88" w14:textId="77777777" w:rsidR="00A53FA3" w:rsidRPr="00035F56" w:rsidRDefault="00A53FA3" w:rsidP="00A53FA3">
      <w:pPr>
        <w:pStyle w:val="FootnoteText"/>
        <w:tabs>
          <w:tab w:val="left" w:pos="993"/>
        </w:tabs>
        <w:rPr>
          <w:rFonts w:ascii="Times New Roman" w:hAnsi="Times New Roman" w:cs="Times New Roman"/>
          <w:sz w:val="22"/>
          <w:szCs w:val="22"/>
          <w:lang w:val="en-CA"/>
        </w:rPr>
      </w:pPr>
      <w:r w:rsidRPr="00035F56">
        <w:rPr>
          <w:rStyle w:val="FootnoteReference"/>
          <w:rFonts w:ascii="Times New Roman" w:hAnsi="Times New Roman" w:cs="Times New Roman"/>
          <w:sz w:val="22"/>
          <w:szCs w:val="22"/>
        </w:rPr>
        <w:footnoteRef/>
      </w:r>
      <w:r w:rsidRPr="00035F56">
        <w:rPr>
          <w:rFonts w:ascii="Times New Roman" w:hAnsi="Times New Roman" w:cs="Times New Roman"/>
          <w:sz w:val="22"/>
          <w:szCs w:val="22"/>
        </w:rPr>
        <w:t xml:space="preserve"> https://www.stabroeknews.com/2023/03/23/opinion/letters/the-epa-is-always-learning-and-improving-its-understanding-of-the-oil-and-gas-sector/</w:t>
      </w:r>
    </w:p>
  </w:footnote>
  <w:footnote w:id="19">
    <w:p w14:paraId="3F81FCEF" w14:textId="77777777" w:rsidR="00A53FA3" w:rsidRPr="002825CB" w:rsidRDefault="00A53FA3" w:rsidP="00A53FA3">
      <w:pPr>
        <w:pStyle w:val="FootnoteText"/>
        <w:rPr>
          <w:rFonts w:ascii="Times New Roman" w:hAnsi="Times New Roman" w:cs="Times New Roman"/>
          <w:sz w:val="22"/>
          <w:szCs w:val="22"/>
          <w:lang w:val="en-CA"/>
        </w:rPr>
      </w:pPr>
      <w:r>
        <w:rPr>
          <w:rStyle w:val="FootnoteReference"/>
        </w:rPr>
        <w:footnoteRef/>
      </w:r>
      <w:r>
        <w:t xml:space="preserve"> </w:t>
      </w:r>
      <w:r w:rsidRPr="002825CB">
        <w:rPr>
          <w:rFonts w:ascii="Times New Roman" w:hAnsi="Times New Roman" w:cs="Times New Roman"/>
          <w:sz w:val="22"/>
          <w:szCs w:val="22"/>
        </w:rPr>
        <w:t xml:space="preserve">Kaieteur News (2023) Govt. reversed re-injection of produced water for Yellowtail project. </w:t>
      </w:r>
      <w:r w:rsidRPr="002825CB">
        <w:rPr>
          <w:rFonts w:ascii="Times New Roman" w:hAnsi="Times New Roman" w:cs="Times New Roman"/>
          <w:i/>
          <w:iCs/>
          <w:sz w:val="22"/>
          <w:szCs w:val="22"/>
        </w:rPr>
        <w:t>Kaieteur News</w:t>
      </w:r>
      <w:r w:rsidRPr="002825CB">
        <w:rPr>
          <w:rFonts w:ascii="Times New Roman" w:hAnsi="Times New Roman" w:cs="Times New Roman"/>
          <w:sz w:val="22"/>
          <w:szCs w:val="22"/>
        </w:rPr>
        <w:t xml:space="preserve">. 26 April. </w:t>
      </w:r>
      <w:hyperlink r:id="rId11" w:history="1">
        <w:r w:rsidRPr="002825CB">
          <w:rPr>
            <w:rStyle w:val="Hyperlink"/>
            <w:rFonts w:ascii="Times New Roman" w:hAnsi="Times New Roman" w:cs="Times New Roman"/>
            <w:sz w:val="22"/>
            <w:szCs w:val="22"/>
          </w:rPr>
          <w:t>https://www.kaieteurnewsonline.com/2023/04/26/govt-reversed-re-injection-of-produced-water-for-yellowtail-project/</w:t>
        </w:r>
      </w:hyperlink>
      <w:r w:rsidRPr="002825CB">
        <w:rPr>
          <w:rFonts w:ascii="Times New Roman" w:hAnsi="Times New Roman" w:cs="Times New Roman"/>
          <w:sz w:val="22"/>
          <w:szCs w:val="22"/>
        </w:rPr>
        <w:t xml:space="preserve"> .</w:t>
      </w:r>
    </w:p>
  </w:footnote>
  <w:footnote w:id="20">
    <w:p w14:paraId="78D13B61" w14:textId="77777777" w:rsidR="00A53FA3" w:rsidRPr="002825CB" w:rsidRDefault="00A53FA3" w:rsidP="00A53FA3">
      <w:pPr>
        <w:pStyle w:val="FootnoteText"/>
        <w:rPr>
          <w:rFonts w:ascii="Times New Roman" w:hAnsi="Times New Roman" w:cs="Times New Roman"/>
          <w:sz w:val="22"/>
          <w:szCs w:val="22"/>
          <w:lang w:val="en-CA"/>
        </w:rPr>
      </w:pPr>
      <w:r w:rsidRPr="002825CB">
        <w:rPr>
          <w:rStyle w:val="FootnoteReference"/>
          <w:rFonts w:ascii="Times New Roman" w:hAnsi="Times New Roman" w:cs="Times New Roman"/>
          <w:sz w:val="22"/>
          <w:szCs w:val="22"/>
        </w:rPr>
        <w:footnoteRef/>
      </w:r>
      <w:r w:rsidRPr="002825CB">
        <w:rPr>
          <w:rFonts w:ascii="Times New Roman" w:hAnsi="Times New Roman" w:cs="Times New Roman"/>
          <w:sz w:val="22"/>
          <w:szCs w:val="22"/>
        </w:rPr>
        <w:t xml:space="preserve"> Stabroek News (2022) Activists write CARICOM Chair on risks of Exxon’s offshore Guyana operations to Caribbean coastline -urge intervention to ensure safety, stop dumping of wastewater. </w:t>
      </w:r>
      <w:r w:rsidRPr="002825CB">
        <w:rPr>
          <w:rFonts w:ascii="Times New Roman" w:hAnsi="Times New Roman" w:cs="Times New Roman"/>
          <w:i/>
          <w:iCs/>
          <w:sz w:val="22"/>
          <w:szCs w:val="22"/>
        </w:rPr>
        <w:t>Stabroek News</w:t>
      </w:r>
      <w:r w:rsidRPr="002825CB">
        <w:rPr>
          <w:rFonts w:ascii="Times New Roman" w:hAnsi="Times New Roman" w:cs="Times New Roman"/>
          <w:sz w:val="22"/>
          <w:szCs w:val="22"/>
        </w:rPr>
        <w:t xml:space="preserve">. 10 April. </w:t>
      </w:r>
      <w:hyperlink r:id="rId12" w:history="1">
        <w:r w:rsidRPr="002825CB">
          <w:rPr>
            <w:rStyle w:val="Hyperlink"/>
            <w:rFonts w:ascii="Times New Roman" w:hAnsi="Times New Roman" w:cs="Times New Roman"/>
            <w:sz w:val="22"/>
            <w:szCs w:val="22"/>
          </w:rPr>
          <w:t>https://www.stabroeknews.com/2022/04/10/news/guyana/activists-write-caricom-chair-on-risks-of-exxons-offshore-guyana-operations-to-caribbean-coastline/</w:t>
        </w:r>
      </w:hyperlink>
      <w:r w:rsidRPr="002825CB">
        <w:rPr>
          <w:rFonts w:ascii="Times New Roman" w:hAnsi="Times New Roman" w:cs="Times New Roman"/>
          <w:sz w:val="22"/>
          <w:szCs w:val="22"/>
        </w:rPr>
        <w:t xml:space="preserve"> .</w:t>
      </w:r>
    </w:p>
  </w:footnote>
  <w:footnote w:id="21">
    <w:p w14:paraId="71B0A124" w14:textId="7323E3C9" w:rsidR="0008725A" w:rsidRPr="0008725A" w:rsidRDefault="0008725A">
      <w:pPr>
        <w:pStyle w:val="FootnoteText"/>
      </w:pPr>
      <w:r>
        <w:rPr>
          <w:rStyle w:val="FootnoteReference"/>
        </w:rPr>
        <w:footnoteRef/>
      </w:r>
      <w:r>
        <w:t xml:space="preserve"> Also see </w:t>
      </w:r>
      <w:hyperlink r:id="rId13" w:history="1">
        <w:r w:rsidRPr="00A575F9">
          <w:rPr>
            <w:rStyle w:val="Hyperlink"/>
          </w:rPr>
          <w:t>https://www.stabroeknews.com/2023/04/04/news/guyana/mccoy-gpa-clash-over-presidents-leonora-press-conference/</w:t>
        </w:r>
      </w:hyperlink>
      <w:r>
        <w:t xml:space="preserve"> ; </w:t>
      </w:r>
      <w:hyperlink r:id="rId14" w:history="1">
        <w:r w:rsidRPr="00A575F9">
          <w:rPr>
            <w:rStyle w:val="Hyperlink"/>
          </w:rPr>
          <w:t>https://www.kaieteurnewsonline.com/2023/04/02/ppp-supporters-intimidate-journalists-at-presidents-press-conference/</w:t>
        </w:r>
      </w:hyperlink>
      <w:r>
        <w:t xml:space="preserve"> </w:t>
      </w:r>
    </w:p>
  </w:footnote>
  <w:footnote w:id="22">
    <w:p w14:paraId="2406AFE8" w14:textId="12EE795E" w:rsidR="0008725A" w:rsidRPr="0008725A" w:rsidRDefault="0008725A">
      <w:pPr>
        <w:pStyle w:val="FootnoteText"/>
      </w:pPr>
      <w:r>
        <w:rPr>
          <w:rStyle w:val="FootnoteReference"/>
        </w:rPr>
        <w:footnoteRef/>
      </w:r>
      <w:r>
        <w:t xml:space="preserve"> For examples of attacks on the female head of the Guyana Press Association, see </w:t>
      </w:r>
      <w:hyperlink r:id="rId15" w:history="1">
        <w:r w:rsidRPr="00A575F9">
          <w:rPr>
            <w:rStyle w:val="Hyperlink"/>
          </w:rPr>
          <w:t>https://guyanachronicle.com/2023/04/04/there-was-no-attempt-to-interrupt-the-reporter-from-asking-her-question/</w:t>
        </w:r>
      </w:hyperlink>
      <w:r>
        <w:t xml:space="preserve"> ; </w:t>
      </w:r>
      <w:hyperlink r:id="rId16" w:history="1">
        <w:r w:rsidRPr="00A575F9">
          <w:rPr>
            <w:rStyle w:val="Hyperlink"/>
          </w:rPr>
          <w:t>https://guyanachronicle.com/2023/04/06/the-gpa-president-is-in-full-campaign-mode/</w:t>
        </w:r>
      </w:hyperlink>
      <w:r>
        <w:t xml:space="preserve"> ; </w:t>
      </w:r>
      <w:hyperlink r:id="rId17" w:history="1">
        <w:r w:rsidRPr="00A575F9">
          <w:rPr>
            <w:rStyle w:val="Hyperlink"/>
          </w:rPr>
          <w:t>https://guyanachronicle.com/2023/04/04/vehemence-of-kn-gpa-signals-strange-new-dispensation-for-free-media-practice/</w:t>
        </w:r>
      </w:hyperlink>
      <w:r>
        <w:t xml:space="preserve"> ; </w:t>
      </w:r>
      <w:hyperlink r:id="rId18" w:history="1">
        <w:r w:rsidRPr="00A575F9">
          <w:rPr>
            <w:rStyle w:val="Hyperlink"/>
          </w:rPr>
          <w:t>https://guyanachronicle.com/2023/03/27/the-tenure-of-the-press-associations-executive-body-has-long-expired/</w:t>
        </w:r>
      </w:hyperlink>
      <w:r>
        <w:t xml:space="preserve">; </w:t>
      </w:r>
    </w:p>
  </w:footnote>
  <w:footnote w:id="23">
    <w:p w14:paraId="3C0D0DA9" w14:textId="75DAA241" w:rsidR="00942F96" w:rsidRPr="002C6CE7" w:rsidRDefault="00942F96" w:rsidP="00942F96">
      <w:pPr>
        <w:pStyle w:val="FootnoteText"/>
        <w:rPr>
          <w:rFonts w:ascii="Times New Roman" w:hAnsi="Times New Roman" w:cs="Times New Roman"/>
          <w:sz w:val="22"/>
          <w:szCs w:val="22"/>
        </w:rPr>
      </w:pPr>
      <w:r>
        <w:rPr>
          <w:rStyle w:val="FootnoteReference"/>
        </w:rPr>
        <w:footnoteRef/>
      </w:r>
      <w:r>
        <w:t xml:space="preserve"> </w:t>
      </w:r>
      <w:r w:rsidRPr="002C6CE7">
        <w:rPr>
          <w:rFonts w:ascii="Times New Roman" w:hAnsi="Times New Roman" w:cs="Times New Roman"/>
          <w:sz w:val="22"/>
          <w:szCs w:val="22"/>
        </w:rPr>
        <w:t xml:space="preserve">For a </w:t>
      </w:r>
      <w:r w:rsidR="000F48D1" w:rsidRPr="002C6CE7">
        <w:rPr>
          <w:rFonts w:ascii="Times New Roman" w:hAnsi="Times New Roman" w:cs="Times New Roman"/>
          <w:sz w:val="22"/>
          <w:szCs w:val="22"/>
        </w:rPr>
        <w:t>typical</w:t>
      </w:r>
      <w:r w:rsidRPr="002C6CE7">
        <w:rPr>
          <w:rFonts w:ascii="Times New Roman" w:hAnsi="Times New Roman" w:cs="Times New Roman"/>
          <w:sz w:val="22"/>
          <w:szCs w:val="22"/>
        </w:rPr>
        <w:t xml:space="preserve"> example in the state-owned media (as in supported by Guyanese taxpayers), see ‘The story of Red Thread: Part 1.’ Guyana Chronicle, August 12, 2023.</w:t>
      </w:r>
    </w:p>
  </w:footnote>
  <w:footnote w:id="24">
    <w:p w14:paraId="270AF350" w14:textId="59F3766D" w:rsidR="00942F96" w:rsidRPr="002C6CE7" w:rsidRDefault="00942F96">
      <w:pPr>
        <w:pStyle w:val="FootnoteText"/>
        <w:rPr>
          <w:rFonts w:ascii="Times New Roman" w:hAnsi="Times New Roman" w:cs="Times New Roman"/>
          <w:sz w:val="22"/>
          <w:szCs w:val="22"/>
          <w:lang w:val="en-CA"/>
        </w:rPr>
      </w:pPr>
      <w:r w:rsidRPr="002C6CE7">
        <w:rPr>
          <w:rStyle w:val="FootnoteReference"/>
          <w:rFonts w:ascii="Times New Roman" w:hAnsi="Times New Roman" w:cs="Times New Roman"/>
          <w:sz w:val="22"/>
          <w:szCs w:val="22"/>
        </w:rPr>
        <w:footnoteRef/>
      </w:r>
      <w:r w:rsidRPr="002C6CE7">
        <w:rPr>
          <w:rFonts w:ascii="Times New Roman" w:hAnsi="Times New Roman" w:cs="Times New Roman"/>
          <w:sz w:val="22"/>
          <w:szCs w:val="22"/>
        </w:rPr>
        <w:t xml:space="preserve"> ‘The vicious attacks on journalists, NGOs.’ </w:t>
      </w:r>
      <w:r w:rsidRPr="002C6CE7">
        <w:rPr>
          <w:rFonts w:ascii="Times New Roman" w:hAnsi="Times New Roman" w:cs="Times New Roman"/>
          <w:i/>
          <w:iCs/>
          <w:sz w:val="22"/>
          <w:szCs w:val="22"/>
        </w:rPr>
        <w:t xml:space="preserve">Kaieteur News, </w:t>
      </w:r>
      <w:r w:rsidRPr="002C6CE7">
        <w:rPr>
          <w:rFonts w:ascii="Times New Roman" w:hAnsi="Times New Roman" w:cs="Times New Roman"/>
          <w:sz w:val="22"/>
          <w:szCs w:val="22"/>
        </w:rPr>
        <w:t>April 20, 2023; ‘</w:t>
      </w:r>
      <w:r w:rsidRPr="002C6CE7">
        <w:rPr>
          <w:rFonts w:ascii="Times New Roman" w:hAnsi="Times New Roman" w:cs="Times New Roman"/>
          <w:sz w:val="22"/>
          <w:szCs w:val="22"/>
          <w:lang w:val="en-CA"/>
        </w:rPr>
        <w:t xml:space="preserve">Red Thread is about working with Guyanese across race and political party, starting with grassroots women,’ </w:t>
      </w:r>
      <w:r w:rsidRPr="002C6CE7">
        <w:rPr>
          <w:rFonts w:ascii="Times New Roman" w:hAnsi="Times New Roman" w:cs="Times New Roman"/>
          <w:i/>
          <w:iCs/>
          <w:sz w:val="22"/>
          <w:szCs w:val="22"/>
          <w:lang w:val="en-CA"/>
        </w:rPr>
        <w:t xml:space="preserve">Kaieteur News, </w:t>
      </w:r>
      <w:r w:rsidRPr="002C6CE7">
        <w:rPr>
          <w:rFonts w:ascii="Times New Roman" w:hAnsi="Times New Roman" w:cs="Times New Roman"/>
          <w:sz w:val="22"/>
          <w:szCs w:val="22"/>
          <w:lang w:val="en-CA"/>
        </w:rPr>
        <w:t>May 10, 2023</w:t>
      </w:r>
    </w:p>
  </w:footnote>
  <w:footnote w:id="25">
    <w:p w14:paraId="6A84F7B7" w14:textId="6B1BE644" w:rsidR="0008725A" w:rsidRPr="002C6CE7" w:rsidRDefault="0008725A">
      <w:pPr>
        <w:pStyle w:val="FootnoteText"/>
        <w:rPr>
          <w:rFonts w:ascii="Times New Roman" w:hAnsi="Times New Roman" w:cs="Times New Roman"/>
          <w:sz w:val="22"/>
          <w:szCs w:val="22"/>
        </w:rPr>
      </w:pPr>
      <w:r w:rsidRPr="002C6CE7">
        <w:rPr>
          <w:rStyle w:val="FootnoteReference"/>
          <w:rFonts w:ascii="Times New Roman" w:hAnsi="Times New Roman" w:cs="Times New Roman"/>
          <w:sz w:val="22"/>
          <w:szCs w:val="22"/>
        </w:rPr>
        <w:footnoteRef/>
      </w:r>
      <w:r w:rsidRPr="002C6CE7">
        <w:rPr>
          <w:rFonts w:ascii="Times New Roman" w:hAnsi="Times New Roman" w:cs="Times New Roman"/>
          <w:sz w:val="22"/>
          <w:szCs w:val="22"/>
        </w:rPr>
        <w:t xml:space="preserve"> For more information on Red Thread, including their public work on the oil and gas industry in Guyana and their monthly picket exercise in front of the Office of the President, see </w:t>
      </w:r>
      <w:hyperlink r:id="rId19" w:history="1">
        <w:r w:rsidRPr="002C6CE7">
          <w:rPr>
            <w:rStyle w:val="Hyperlink"/>
            <w:rFonts w:ascii="Times New Roman" w:hAnsi="Times New Roman" w:cs="Times New Roman"/>
            <w:sz w:val="22"/>
            <w:szCs w:val="22"/>
          </w:rPr>
          <w:t>https://www.facebook.com/RedThreadWomenGuyana</w:t>
        </w:r>
      </w:hyperlink>
      <w:r w:rsidRPr="002C6CE7">
        <w:rPr>
          <w:rFonts w:ascii="Times New Roman" w:hAnsi="Times New Roman" w:cs="Times New Roman"/>
          <w:sz w:val="22"/>
          <w:szCs w:val="22"/>
        </w:rPr>
        <w:t xml:space="preserve"> </w:t>
      </w:r>
    </w:p>
  </w:footnote>
  <w:footnote w:id="26">
    <w:p w14:paraId="0838FFE0" w14:textId="77777777" w:rsidR="0040604B" w:rsidRPr="002C6CE7" w:rsidRDefault="0040604B" w:rsidP="0040604B">
      <w:pPr>
        <w:pStyle w:val="FootnoteText"/>
        <w:rPr>
          <w:rFonts w:ascii="Times New Roman" w:hAnsi="Times New Roman" w:cs="Times New Roman"/>
          <w:sz w:val="22"/>
          <w:szCs w:val="22"/>
        </w:rPr>
      </w:pPr>
      <w:r w:rsidRPr="002C6CE7">
        <w:rPr>
          <w:rStyle w:val="FootnoteReference"/>
          <w:rFonts w:ascii="Times New Roman" w:hAnsi="Times New Roman" w:cs="Times New Roman"/>
          <w:sz w:val="22"/>
          <w:szCs w:val="22"/>
        </w:rPr>
        <w:footnoteRef/>
      </w:r>
      <w:r w:rsidRPr="002C6CE7">
        <w:rPr>
          <w:rFonts w:ascii="Times New Roman" w:hAnsi="Times New Roman" w:cs="Times New Roman"/>
          <w:sz w:val="22"/>
          <w:szCs w:val="22"/>
        </w:rPr>
        <w:t xml:space="preserve"> ‘Death threat received by Red Thread.’ </w:t>
      </w:r>
      <w:r w:rsidRPr="002C6CE7">
        <w:rPr>
          <w:rFonts w:ascii="Times New Roman" w:hAnsi="Times New Roman" w:cs="Times New Roman"/>
          <w:i/>
          <w:iCs/>
          <w:sz w:val="22"/>
          <w:szCs w:val="22"/>
        </w:rPr>
        <w:t xml:space="preserve">Stabroek News, </w:t>
      </w:r>
      <w:r w:rsidRPr="002C6CE7">
        <w:rPr>
          <w:rFonts w:ascii="Times New Roman" w:hAnsi="Times New Roman" w:cs="Times New Roman"/>
          <w:sz w:val="22"/>
          <w:szCs w:val="22"/>
        </w:rPr>
        <w:t>April 7, 2023.</w:t>
      </w:r>
    </w:p>
  </w:footnote>
  <w:footnote w:id="27">
    <w:p w14:paraId="0890B97D" w14:textId="5AF2ED80" w:rsidR="00776933" w:rsidRPr="00DB6029" w:rsidRDefault="00776933">
      <w:pPr>
        <w:pStyle w:val="FootnoteText"/>
        <w:rPr>
          <w:rFonts w:ascii="Times New Roman" w:hAnsi="Times New Roman" w:cs="Times New Roman"/>
          <w:sz w:val="24"/>
          <w:szCs w:val="24"/>
        </w:rPr>
      </w:pPr>
      <w:r w:rsidRPr="002C6CE7">
        <w:rPr>
          <w:rStyle w:val="FootnoteReference"/>
          <w:rFonts w:ascii="Times New Roman" w:hAnsi="Times New Roman" w:cs="Times New Roman"/>
          <w:sz w:val="22"/>
          <w:szCs w:val="22"/>
        </w:rPr>
        <w:footnoteRef/>
      </w:r>
      <w:r w:rsidRPr="002C6CE7">
        <w:rPr>
          <w:rFonts w:ascii="Times New Roman" w:hAnsi="Times New Roman" w:cs="Times New Roman"/>
          <w:sz w:val="22"/>
          <w:szCs w:val="22"/>
        </w:rPr>
        <w:t xml:space="preserve"> </w:t>
      </w:r>
      <w:r w:rsidRPr="00DB6029">
        <w:rPr>
          <w:rFonts w:ascii="Times New Roman" w:hAnsi="Times New Roman" w:cs="Times New Roman"/>
          <w:sz w:val="24"/>
          <w:szCs w:val="24"/>
        </w:rPr>
        <w:t xml:space="preserve">The statement was released on Red Thread’s facebook page: </w:t>
      </w:r>
      <w:hyperlink r:id="rId20" w:history="1">
        <w:r w:rsidRPr="00DB6029">
          <w:rPr>
            <w:rStyle w:val="Hyperlink"/>
            <w:rFonts w:ascii="Times New Roman" w:hAnsi="Times New Roman" w:cs="Times New Roman"/>
            <w:sz w:val="24"/>
            <w:szCs w:val="24"/>
          </w:rPr>
          <w:t>https://www.facebook.com/photo/?fbid=669028465253551&amp;set=a.464241065732293&amp;locale=ga_IE</w:t>
        </w:r>
      </w:hyperlink>
      <w:r w:rsidRPr="00DB6029">
        <w:rPr>
          <w:rFonts w:ascii="Times New Roman" w:hAnsi="Times New Roman" w:cs="Times New Roman"/>
          <w:sz w:val="24"/>
          <w:szCs w:val="24"/>
        </w:rPr>
        <w:t xml:space="preserve"> </w:t>
      </w:r>
    </w:p>
  </w:footnote>
  <w:footnote w:id="28">
    <w:p w14:paraId="146C35F0" w14:textId="77777777" w:rsidR="0040604B" w:rsidRPr="00DB6029" w:rsidRDefault="0040604B" w:rsidP="0040604B">
      <w:pPr>
        <w:pStyle w:val="FootnoteText"/>
        <w:rPr>
          <w:rFonts w:ascii="Times New Roman" w:hAnsi="Times New Roman" w:cs="Times New Roman"/>
          <w:sz w:val="24"/>
          <w:szCs w:val="24"/>
          <w:lang w:val="en-CA"/>
        </w:rPr>
      </w:pPr>
      <w:r w:rsidRPr="00DB6029">
        <w:rPr>
          <w:rStyle w:val="FootnoteReference"/>
          <w:rFonts w:ascii="Times New Roman" w:hAnsi="Times New Roman" w:cs="Times New Roman"/>
          <w:sz w:val="24"/>
          <w:szCs w:val="24"/>
        </w:rPr>
        <w:footnoteRef/>
      </w:r>
      <w:r w:rsidRPr="00DB6029">
        <w:rPr>
          <w:rFonts w:ascii="Times New Roman" w:hAnsi="Times New Roman" w:cs="Times New Roman"/>
          <w:sz w:val="24"/>
          <w:szCs w:val="24"/>
        </w:rPr>
        <w:t xml:space="preserve"> </w:t>
      </w:r>
      <w:r w:rsidRPr="00DB6029">
        <w:rPr>
          <w:rFonts w:ascii="Times New Roman" w:hAnsi="Times New Roman" w:cs="Times New Roman"/>
          <w:sz w:val="24"/>
          <w:szCs w:val="24"/>
          <w:lang w:val="en-CA"/>
        </w:rPr>
        <w:t xml:space="preserve">‘The vicious attacks on journalists, NGOs.’ </w:t>
      </w:r>
      <w:r w:rsidRPr="00DB6029">
        <w:rPr>
          <w:rFonts w:ascii="Times New Roman" w:hAnsi="Times New Roman" w:cs="Times New Roman"/>
          <w:i/>
          <w:iCs/>
          <w:sz w:val="24"/>
          <w:szCs w:val="24"/>
          <w:lang w:val="en-CA"/>
        </w:rPr>
        <w:t xml:space="preserve">Kaieteur News, </w:t>
      </w:r>
      <w:r w:rsidRPr="00DB6029">
        <w:rPr>
          <w:rFonts w:ascii="Times New Roman" w:hAnsi="Times New Roman" w:cs="Times New Roman"/>
          <w:sz w:val="24"/>
          <w:szCs w:val="24"/>
          <w:lang w:val="en-CA"/>
        </w:rPr>
        <w:t>April 20, 2023.</w:t>
      </w:r>
    </w:p>
  </w:footnote>
  <w:footnote w:id="29">
    <w:p w14:paraId="09106DAE" w14:textId="76C29F2A" w:rsidR="00852818" w:rsidRPr="00DB6029" w:rsidRDefault="00852818">
      <w:pPr>
        <w:pStyle w:val="FootnoteText"/>
        <w:rPr>
          <w:rFonts w:ascii="Times New Roman" w:hAnsi="Times New Roman" w:cs="Times New Roman"/>
          <w:sz w:val="24"/>
          <w:szCs w:val="24"/>
          <w:lang w:val="en-CA"/>
        </w:rPr>
      </w:pPr>
      <w:r w:rsidRPr="00DB6029">
        <w:rPr>
          <w:rStyle w:val="FootnoteReference"/>
          <w:rFonts w:ascii="Times New Roman" w:hAnsi="Times New Roman" w:cs="Times New Roman"/>
          <w:sz w:val="24"/>
          <w:szCs w:val="24"/>
        </w:rPr>
        <w:footnoteRef/>
      </w:r>
      <w:r w:rsidRPr="00DB6029">
        <w:rPr>
          <w:rFonts w:ascii="Times New Roman" w:hAnsi="Times New Roman" w:cs="Times New Roman"/>
          <w:sz w:val="24"/>
          <w:szCs w:val="24"/>
        </w:rPr>
        <w:t xml:space="preserve"> </w:t>
      </w:r>
      <w:r w:rsidRPr="00DB6029">
        <w:rPr>
          <w:rFonts w:ascii="Times New Roman" w:hAnsi="Times New Roman" w:cs="Times New Roman"/>
          <w:sz w:val="24"/>
          <w:szCs w:val="24"/>
          <w:lang w:val="en-CA"/>
        </w:rPr>
        <w:t xml:space="preserve">‘Hands off Red Thread! Touch One, Touch All!’ </w:t>
      </w:r>
      <w:r w:rsidRPr="00DB6029">
        <w:rPr>
          <w:rFonts w:ascii="Times New Roman" w:hAnsi="Times New Roman" w:cs="Times New Roman"/>
          <w:i/>
          <w:iCs/>
          <w:sz w:val="24"/>
          <w:szCs w:val="24"/>
          <w:lang w:val="en-CA"/>
        </w:rPr>
        <w:t xml:space="preserve">Stabroek News, </w:t>
      </w:r>
      <w:r w:rsidRPr="00DB6029">
        <w:rPr>
          <w:rFonts w:ascii="Times New Roman" w:hAnsi="Times New Roman" w:cs="Times New Roman"/>
          <w:sz w:val="24"/>
          <w:szCs w:val="24"/>
          <w:lang w:val="en-CA"/>
        </w:rPr>
        <w:t xml:space="preserve">Guyana, August </w:t>
      </w:r>
      <w:r w:rsidR="000F48D1" w:rsidRPr="00DB6029">
        <w:rPr>
          <w:rFonts w:ascii="Times New Roman" w:hAnsi="Times New Roman" w:cs="Times New Roman"/>
          <w:sz w:val="24"/>
          <w:szCs w:val="24"/>
          <w:lang w:val="en-CA"/>
        </w:rPr>
        <w:t>7, 2023</w:t>
      </w:r>
      <w:r w:rsidRPr="00DB6029">
        <w:rPr>
          <w:rFonts w:ascii="Times New Roman" w:hAnsi="Times New Roman" w:cs="Times New Roman"/>
          <w:sz w:val="24"/>
          <w:szCs w:val="24"/>
          <w:lang w:val="en-CA"/>
        </w:rPr>
        <w:t>.</w:t>
      </w:r>
      <w:r w:rsidR="005E6A91" w:rsidRPr="00DB6029">
        <w:rPr>
          <w:rFonts w:ascii="Times New Roman" w:hAnsi="Times New Roman" w:cs="Times New Roman"/>
          <w:sz w:val="24"/>
          <w:szCs w:val="24"/>
          <w:lang w:val="en-CA"/>
        </w:rPr>
        <w:t xml:space="preserve"> For wider reporting, also see </w:t>
      </w:r>
      <w:hyperlink r:id="rId21" w:history="1">
        <w:r w:rsidR="005E6A91" w:rsidRPr="00DB6029">
          <w:rPr>
            <w:rStyle w:val="Hyperlink"/>
            <w:rFonts w:ascii="Times New Roman" w:hAnsi="Times New Roman" w:cs="Times New Roman"/>
            <w:sz w:val="24"/>
            <w:szCs w:val="24"/>
            <w:lang w:val="en-CA"/>
          </w:rPr>
          <w:t>https://monitor.civicus.org/explore/harassment-against-women-activists/</w:t>
        </w:r>
      </w:hyperlink>
      <w:r w:rsidR="005E6A91" w:rsidRPr="00DB6029">
        <w:rPr>
          <w:rFonts w:ascii="Times New Roman" w:hAnsi="Times New Roman" w:cs="Times New Roman"/>
          <w:sz w:val="24"/>
          <w:szCs w:val="24"/>
          <w:lang w:val="en-CA"/>
        </w:rPr>
        <w:t xml:space="preserve">. </w:t>
      </w:r>
    </w:p>
  </w:footnote>
  <w:footnote w:id="30">
    <w:p w14:paraId="2971E8F5" w14:textId="211C2AEF" w:rsidR="0071260B" w:rsidRPr="00E16917" w:rsidRDefault="0071260B" w:rsidP="0071260B">
      <w:pPr>
        <w:pStyle w:val="FootnoteText"/>
        <w:rPr>
          <w:bCs/>
        </w:rPr>
      </w:pPr>
      <w:r>
        <w:rPr>
          <w:rStyle w:val="FootnoteReference"/>
        </w:rPr>
        <w:footnoteRef/>
      </w:r>
      <w:r>
        <w:t xml:space="preserve"> </w:t>
      </w:r>
      <w:r w:rsidRPr="00E16917">
        <w:rPr>
          <w:rFonts w:ascii="Times New Roman" w:hAnsi="Times New Roman" w:cs="Times New Roman"/>
          <w:sz w:val="22"/>
          <w:szCs w:val="22"/>
          <w:lang w:val="en-CA"/>
        </w:rPr>
        <w:t xml:space="preserve">The resolution, which was </w:t>
      </w:r>
      <w:r w:rsidRPr="00E16917">
        <w:rPr>
          <w:rFonts w:ascii="Times New Roman" w:hAnsi="Times New Roman" w:cs="Times New Roman"/>
          <w:sz w:val="22"/>
          <w:szCs w:val="22"/>
        </w:rPr>
        <w:t xml:space="preserve">passed by citizens of Guyana gathered at the National Library in Georgetown on June 13, </w:t>
      </w:r>
      <w:r w:rsidR="000F48D1" w:rsidRPr="00E16917">
        <w:rPr>
          <w:rFonts w:ascii="Times New Roman" w:hAnsi="Times New Roman" w:cs="Times New Roman"/>
          <w:sz w:val="22"/>
          <w:szCs w:val="22"/>
        </w:rPr>
        <w:t>2017,</w:t>
      </w:r>
      <w:r w:rsidRPr="00E16917">
        <w:rPr>
          <w:rFonts w:ascii="Times New Roman" w:hAnsi="Times New Roman" w:cs="Times New Roman"/>
          <w:sz w:val="22"/>
          <w:szCs w:val="22"/>
        </w:rPr>
        <w:t xml:space="preserve"> to engage in conversations about issues of national importance, </w:t>
      </w:r>
      <w:r w:rsidRPr="00E16917">
        <w:rPr>
          <w:rFonts w:ascii="Times New Roman" w:hAnsi="Times New Roman" w:cs="Times New Roman"/>
          <w:sz w:val="22"/>
          <w:szCs w:val="22"/>
          <w:lang w:val="en-CA"/>
        </w:rPr>
        <w:t xml:space="preserve">was </w:t>
      </w:r>
      <w:r w:rsidRPr="00E16917">
        <w:rPr>
          <w:rFonts w:ascii="Times New Roman" w:hAnsi="Times New Roman" w:cs="Times New Roman"/>
          <w:sz w:val="22"/>
          <w:szCs w:val="22"/>
        </w:rPr>
        <w:t xml:space="preserve">delivered to H.E. David Granger, President of the Cooperative Republic of </w:t>
      </w:r>
      <w:r w:rsidR="000F48D1" w:rsidRPr="00E16917">
        <w:rPr>
          <w:rFonts w:ascii="Times New Roman" w:hAnsi="Times New Roman" w:cs="Times New Roman"/>
          <w:sz w:val="22"/>
          <w:szCs w:val="22"/>
        </w:rPr>
        <w:t>Guyana,</w:t>
      </w:r>
      <w:r w:rsidRPr="00E16917">
        <w:rPr>
          <w:rFonts w:ascii="Times New Roman" w:hAnsi="Times New Roman" w:cs="Times New Roman"/>
          <w:sz w:val="22"/>
          <w:szCs w:val="22"/>
        </w:rPr>
        <w:t xml:space="preserve"> and Current Chairman of CARICOM. It was titled “</w:t>
      </w:r>
      <w:r w:rsidRPr="00E16917">
        <w:rPr>
          <w:rFonts w:ascii="Times New Roman" w:hAnsi="Times New Roman" w:cs="Times New Roman"/>
          <w:bCs/>
          <w:sz w:val="22"/>
          <w:szCs w:val="22"/>
        </w:rPr>
        <w:t xml:space="preserve">Call for Immediate Release of Innocent Haitians and their Children Detained in Guyana.” </w:t>
      </w:r>
    </w:p>
    <w:p w14:paraId="1202B734" w14:textId="77777777" w:rsidR="0071260B" w:rsidRPr="00C06947" w:rsidRDefault="0071260B" w:rsidP="0071260B">
      <w:pPr>
        <w:pStyle w:val="FootnoteText"/>
      </w:pPr>
    </w:p>
  </w:footnote>
  <w:footnote w:id="31">
    <w:p w14:paraId="0D3B0236" w14:textId="77777777" w:rsidR="0071260B" w:rsidRPr="00913445" w:rsidRDefault="0071260B" w:rsidP="0071260B">
      <w:pPr>
        <w:pStyle w:val="FootnoteText"/>
        <w:rPr>
          <w:rFonts w:ascii="Times New Roman" w:hAnsi="Times New Roman" w:cs="Times New Roman"/>
          <w:sz w:val="22"/>
          <w:szCs w:val="22"/>
          <w:lang w:val="en-CA"/>
        </w:rPr>
      </w:pPr>
      <w:r>
        <w:rPr>
          <w:rStyle w:val="FootnoteReference"/>
        </w:rPr>
        <w:footnoteRef/>
      </w:r>
      <w:r>
        <w:t xml:space="preserve"> </w:t>
      </w:r>
      <w:r w:rsidRPr="00913445">
        <w:rPr>
          <w:rFonts w:ascii="Times New Roman" w:hAnsi="Times New Roman" w:cs="Times New Roman"/>
          <w:sz w:val="22"/>
          <w:szCs w:val="22"/>
          <w:lang w:val="en-CA"/>
        </w:rPr>
        <w:t>Also see CJ Quashes Deportation Order Against Haitians, Stabroek News, January 28, 2021 (https://www.stabroeknews.com/2021/01/28/news/guyana/cj-quashes-deportation-order-against-haitians/).</w:t>
      </w:r>
    </w:p>
  </w:footnote>
  <w:footnote w:id="32">
    <w:p w14:paraId="1A846E1A" w14:textId="77777777" w:rsidR="00767235" w:rsidRPr="00913445" w:rsidRDefault="00767235" w:rsidP="00767235">
      <w:pPr>
        <w:pStyle w:val="FootnoteText"/>
        <w:rPr>
          <w:rFonts w:ascii="Times New Roman" w:hAnsi="Times New Roman" w:cs="Times New Roman"/>
          <w:sz w:val="22"/>
          <w:szCs w:val="22"/>
          <w:lang w:val="en-CA"/>
        </w:rPr>
      </w:pPr>
      <w:r w:rsidRPr="00913445">
        <w:rPr>
          <w:rStyle w:val="FootnoteReference"/>
          <w:rFonts w:ascii="Times New Roman" w:hAnsi="Times New Roman" w:cs="Times New Roman"/>
          <w:sz w:val="22"/>
          <w:szCs w:val="22"/>
        </w:rPr>
        <w:footnoteRef/>
      </w:r>
      <w:r w:rsidRPr="00913445">
        <w:rPr>
          <w:rFonts w:ascii="Times New Roman" w:hAnsi="Times New Roman" w:cs="Times New Roman"/>
          <w:sz w:val="22"/>
          <w:szCs w:val="22"/>
        </w:rPr>
        <w:t xml:space="preserve"> </w:t>
      </w:r>
      <w:r w:rsidRPr="00913445">
        <w:rPr>
          <w:rFonts w:ascii="Times New Roman" w:hAnsi="Times New Roman" w:cs="Times New Roman"/>
          <w:sz w:val="22"/>
          <w:szCs w:val="22"/>
          <w:lang w:val="en-CA"/>
        </w:rPr>
        <w:t>Kaieteur News, April 6, 2020 (</w:t>
      </w:r>
      <w:hyperlink r:id="rId22" w:history="1">
        <w:r w:rsidRPr="00913445">
          <w:rPr>
            <w:rStyle w:val="Hyperlink"/>
            <w:rFonts w:ascii="Times New Roman" w:hAnsi="Times New Roman" w:cs="Times New Roman"/>
            <w:sz w:val="22"/>
            <w:szCs w:val="22"/>
            <w:lang w:val="en-CA"/>
          </w:rPr>
          <w:t>https://www.kaieteurnewsonline.com/2021/04/06/we-are-pleading-on-behalf-of-these-two-haitian-citizens/</w:t>
        </w:r>
      </w:hyperlink>
      <w:r w:rsidRPr="00913445">
        <w:rPr>
          <w:rFonts w:ascii="Times New Roman" w:hAnsi="Times New Roman" w:cs="Times New Roman"/>
          <w:sz w:val="22"/>
          <w:szCs w:val="22"/>
          <w:lang w:val="en-CA"/>
        </w:rPr>
        <w:t xml:space="preserve"> ).</w:t>
      </w:r>
    </w:p>
  </w:footnote>
  <w:footnote w:id="33">
    <w:p w14:paraId="20CC825D" w14:textId="77777777" w:rsidR="0071260B" w:rsidRPr="00913445" w:rsidRDefault="0071260B" w:rsidP="0071260B">
      <w:pPr>
        <w:pStyle w:val="FootnoteText"/>
        <w:rPr>
          <w:rFonts w:ascii="Times New Roman" w:hAnsi="Times New Roman" w:cs="Times New Roman"/>
          <w:sz w:val="22"/>
          <w:szCs w:val="22"/>
          <w:lang w:val="es-ES"/>
        </w:rPr>
      </w:pPr>
      <w:r>
        <w:rPr>
          <w:rStyle w:val="FootnoteReference"/>
        </w:rPr>
        <w:footnoteRef/>
      </w:r>
      <w:r>
        <w:t xml:space="preserve"> </w:t>
      </w:r>
      <w:r w:rsidRPr="00913445">
        <w:rPr>
          <w:rFonts w:ascii="Times New Roman" w:hAnsi="Times New Roman" w:cs="Times New Roman"/>
          <w:sz w:val="22"/>
          <w:szCs w:val="22"/>
          <w:lang w:val="en-CA"/>
        </w:rPr>
        <w:t xml:space="preserve">President Ali removes Haitians from list of visa-free nations. </w:t>
      </w:r>
      <w:r w:rsidRPr="00913445">
        <w:rPr>
          <w:rFonts w:ascii="Times New Roman" w:hAnsi="Times New Roman" w:cs="Times New Roman"/>
          <w:sz w:val="22"/>
          <w:szCs w:val="22"/>
          <w:lang w:val="es-ES"/>
        </w:rPr>
        <w:t>Demerara Waves, June 24, 2021 (</w:t>
      </w:r>
      <w:hyperlink r:id="rId23" w:history="1">
        <w:r w:rsidRPr="00913445">
          <w:rPr>
            <w:rStyle w:val="Hyperlink"/>
            <w:rFonts w:ascii="Times New Roman" w:hAnsi="Times New Roman" w:cs="Times New Roman"/>
            <w:sz w:val="22"/>
            <w:szCs w:val="22"/>
            <w:lang w:val="es-ES"/>
          </w:rPr>
          <w:t>https://demerarawaves.com/2021/06/24/president-ali-removes-haitians-from-list-of-visa-free-nations/</w:t>
        </w:r>
      </w:hyperlink>
      <w:r w:rsidRPr="00913445">
        <w:rPr>
          <w:rFonts w:ascii="Times New Roman" w:hAnsi="Times New Roman" w:cs="Times New Roman"/>
          <w:sz w:val="22"/>
          <w:szCs w:val="22"/>
          <w:lang w:val="es-E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82B29"/>
    <w:multiLevelType w:val="hybridMultilevel"/>
    <w:tmpl w:val="00D6745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03E1070E"/>
    <w:multiLevelType w:val="hybridMultilevel"/>
    <w:tmpl w:val="B7500A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700490"/>
    <w:multiLevelType w:val="hybridMultilevel"/>
    <w:tmpl w:val="959E4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B7FD1"/>
    <w:multiLevelType w:val="hybridMultilevel"/>
    <w:tmpl w:val="46082390"/>
    <w:lvl w:ilvl="0" w:tplc="1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562307"/>
    <w:multiLevelType w:val="hybridMultilevel"/>
    <w:tmpl w:val="B246D46C"/>
    <w:lvl w:ilvl="0" w:tplc="6BAAC972">
      <w:start w:val="2"/>
      <w:numFmt w:val="lowerLetter"/>
      <w:lvlText w:val="%1."/>
      <w:lvlJc w:val="left"/>
      <w:pPr>
        <w:ind w:left="1080" w:hanging="360"/>
      </w:pPr>
      <w:rPr>
        <w:rFonts w:eastAsiaTheme="minorHAns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C072311"/>
    <w:multiLevelType w:val="hybridMultilevel"/>
    <w:tmpl w:val="F26A911E"/>
    <w:lvl w:ilvl="0" w:tplc="6744276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CE5DA0"/>
    <w:multiLevelType w:val="multilevel"/>
    <w:tmpl w:val="32D47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C636F4"/>
    <w:multiLevelType w:val="hybridMultilevel"/>
    <w:tmpl w:val="B8BEDEE0"/>
    <w:lvl w:ilvl="0" w:tplc="1CCAD93E">
      <w:start w:val="1"/>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431862"/>
    <w:multiLevelType w:val="hybridMultilevel"/>
    <w:tmpl w:val="3552E124"/>
    <w:lvl w:ilvl="0" w:tplc="A738ADC6">
      <w:start w:val="2"/>
      <w:numFmt w:val="upperLetter"/>
      <w:lvlText w:val="%1."/>
      <w:lvlJc w:val="left"/>
      <w:pPr>
        <w:ind w:left="644" w:hanging="360"/>
      </w:pPr>
      <w:rPr>
        <w:rFonts w:eastAsiaTheme="minorHAnsi"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9" w15:restartNumberingAfterBreak="0">
    <w:nsid w:val="1D917504"/>
    <w:multiLevelType w:val="hybridMultilevel"/>
    <w:tmpl w:val="80BADEB6"/>
    <w:lvl w:ilvl="0" w:tplc="8CEEED0C">
      <w:start w:val="1"/>
      <w:numFmt w:val="lowerRoman"/>
      <w:lvlText w:val="(%1)"/>
      <w:lvlJc w:val="left"/>
      <w:pPr>
        <w:ind w:left="1440" w:hanging="720"/>
      </w:pPr>
      <w:rPr>
        <w:rFonts w:eastAsia="Arial Unicode MS" w:hint="default"/>
        <w:b w:val="0"/>
        <w:bCs/>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0C725A4"/>
    <w:multiLevelType w:val="hybridMultilevel"/>
    <w:tmpl w:val="BA003E8E"/>
    <w:lvl w:ilvl="0" w:tplc="1D5C94C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25506E"/>
    <w:multiLevelType w:val="hybridMultilevel"/>
    <w:tmpl w:val="63F087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30F31E7"/>
    <w:multiLevelType w:val="hybridMultilevel"/>
    <w:tmpl w:val="69E01204"/>
    <w:lvl w:ilvl="0" w:tplc="397247A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9C29AD"/>
    <w:multiLevelType w:val="hybridMultilevel"/>
    <w:tmpl w:val="0B2632D6"/>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14" w15:restartNumberingAfterBreak="0">
    <w:nsid w:val="26E02177"/>
    <w:multiLevelType w:val="hybridMultilevel"/>
    <w:tmpl w:val="3320A748"/>
    <w:lvl w:ilvl="0" w:tplc="1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400484"/>
    <w:multiLevelType w:val="hybridMultilevel"/>
    <w:tmpl w:val="FDB0EA3A"/>
    <w:lvl w:ilvl="0" w:tplc="B308D8F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CAA4150"/>
    <w:multiLevelType w:val="hybridMultilevel"/>
    <w:tmpl w:val="CA166252"/>
    <w:lvl w:ilvl="0" w:tplc="F7C6126A">
      <w:start w:val="1"/>
      <w:numFmt w:val="lowerRoman"/>
      <w:lvlText w:val="(%1)"/>
      <w:lvlJc w:val="left"/>
      <w:pPr>
        <w:ind w:left="1440" w:hanging="72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DE30A0B"/>
    <w:multiLevelType w:val="hybridMultilevel"/>
    <w:tmpl w:val="1522FF82"/>
    <w:lvl w:ilvl="0" w:tplc="0409000F">
      <w:start w:val="4"/>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2F686919"/>
    <w:multiLevelType w:val="hybridMultilevel"/>
    <w:tmpl w:val="A8CE9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083B66"/>
    <w:multiLevelType w:val="hybridMultilevel"/>
    <w:tmpl w:val="A5BCBE5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B294147"/>
    <w:multiLevelType w:val="hybridMultilevel"/>
    <w:tmpl w:val="73E81B4E"/>
    <w:lvl w:ilvl="0" w:tplc="7778CF5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C5C5962"/>
    <w:multiLevelType w:val="hybridMultilevel"/>
    <w:tmpl w:val="DE1C8490"/>
    <w:lvl w:ilvl="0" w:tplc="10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22" w15:restartNumberingAfterBreak="0">
    <w:nsid w:val="3E9923E5"/>
    <w:multiLevelType w:val="hybridMultilevel"/>
    <w:tmpl w:val="D06E8D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3777758"/>
    <w:multiLevelType w:val="hybridMultilevel"/>
    <w:tmpl w:val="7CF2EF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6723BB"/>
    <w:multiLevelType w:val="hybridMultilevel"/>
    <w:tmpl w:val="E3000886"/>
    <w:lvl w:ilvl="0" w:tplc="1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22160F"/>
    <w:multiLevelType w:val="hybridMultilevel"/>
    <w:tmpl w:val="EA348B90"/>
    <w:lvl w:ilvl="0" w:tplc="B6F42030">
      <w:start w:val="1"/>
      <w:numFmt w:val="bullet"/>
      <w:lvlText w:val="•"/>
      <w:lvlJc w:val="left"/>
      <w:pPr>
        <w:tabs>
          <w:tab w:val="num" w:pos="720"/>
        </w:tabs>
        <w:ind w:left="720" w:hanging="360"/>
      </w:pPr>
      <w:rPr>
        <w:rFonts w:ascii="Arial" w:hAnsi="Arial" w:hint="default"/>
      </w:rPr>
    </w:lvl>
    <w:lvl w:ilvl="1" w:tplc="2206B32A" w:tentative="1">
      <w:start w:val="1"/>
      <w:numFmt w:val="bullet"/>
      <w:lvlText w:val="•"/>
      <w:lvlJc w:val="left"/>
      <w:pPr>
        <w:tabs>
          <w:tab w:val="num" w:pos="1440"/>
        </w:tabs>
        <w:ind w:left="1440" w:hanging="360"/>
      </w:pPr>
      <w:rPr>
        <w:rFonts w:ascii="Arial" w:hAnsi="Arial" w:hint="default"/>
      </w:rPr>
    </w:lvl>
    <w:lvl w:ilvl="2" w:tplc="DE3423AC" w:tentative="1">
      <w:start w:val="1"/>
      <w:numFmt w:val="bullet"/>
      <w:lvlText w:val="•"/>
      <w:lvlJc w:val="left"/>
      <w:pPr>
        <w:tabs>
          <w:tab w:val="num" w:pos="2160"/>
        </w:tabs>
        <w:ind w:left="2160" w:hanging="360"/>
      </w:pPr>
      <w:rPr>
        <w:rFonts w:ascii="Arial" w:hAnsi="Arial" w:hint="default"/>
      </w:rPr>
    </w:lvl>
    <w:lvl w:ilvl="3" w:tplc="CC404B10" w:tentative="1">
      <w:start w:val="1"/>
      <w:numFmt w:val="bullet"/>
      <w:lvlText w:val="•"/>
      <w:lvlJc w:val="left"/>
      <w:pPr>
        <w:tabs>
          <w:tab w:val="num" w:pos="2880"/>
        </w:tabs>
        <w:ind w:left="2880" w:hanging="360"/>
      </w:pPr>
      <w:rPr>
        <w:rFonts w:ascii="Arial" w:hAnsi="Arial" w:hint="default"/>
      </w:rPr>
    </w:lvl>
    <w:lvl w:ilvl="4" w:tplc="239A53D8" w:tentative="1">
      <w:start w:val="1"/>
      <w:numFmt w:val="bullet"/>
      <w:lvlText w:val="•"/>
      <w:lvlJc w:val="left"/>
      <w:pPr>
        <w:tabs>
          <w:tab w:val="num" w:pos="3600"/>
        </w:tabs>
        <w:ind w:left="3600" w:hanging="360"/>
      </w:pPr>
      <w:rPr>
        <w:rFonts w:ascii="Arial" w:hAnsi="Arial" w:hint="default"/>
      </w:rPr>
    </w:lvl>
    <w:lvl w:ilvl="5" w:tplc="D5A26848" w:tentative="1">
      <w:start w:val="1"/>
      <w:numFmt w:val="bullet"/>
      <w:lvlText w:val="•"/>
      <w:lvlJc w:val="left"/>
      <w:pPr>
        <w:tabs>
          <w:tab w:val="num" w:pos="4320"/>
        </w:tabs>
        <w:ind w:left="4320" w:hanging="360"/>
      </w:pPr>
      <w:rPr>
        <w:rFonts w:ascii="Arial" w:hAnsi="Arial" w:hint="default"/>
      </w:rPr>
    </w:lvl>
    <w:lvl w:ilvl="6" w:tplc="F4CCF37C" w:tentative="1">
      <w:start w:val="1"/>
      <w:numFmt w:val="bullet"/>
      <w:lvlText w:val="•"/>
      <w:lvlJc w:val="left"/>
      <w:pPr>
        <w:tabs>
          <w:tab w:val="num" w:pos="5040"/>
        </w:tabs>
        <w:ind w:left="5040" w:hanging="360"/>
      </w:pPr>
      <w:rPr>
        <w:rFonts w:ascii="Arial" w:hAnsi="Arial" w:hint="default"/>
      </w:rPr>
    </w:lvl>
    <w:lvl w:ilvl="7" w:tplc="6BF0616A" w:tentative="1">
      <w:start w:val="1"/>
      <w:numFmt w:val="bullet"/>
      <w:lvlText w:val="•"/>
      <w:lvlJc w:val="left"/>
      <w:pPr>
        <w:tabs>
          <w:tab w:val="num" w:pos="5760"/>
        </w:tabs>
        <w:ind w:left="5760" w:hanging="360"/>
      </w:pPr>
      <w:rPr>
        <w:rFonts w:ascii="Arial" w:hAnsi="Arial" w:hint="default"/>
      </w:rPr>
    </w:lvl>
    <w:lvl w:ilvl="8" w:tplc="95962FD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B716F49"/>
    <w:multiLevelType w:val="multilevel"/>
    <w:tmpl w:val="26F021E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51AD22A7"/>
    <w:multiLevelType w:val="hybridMultilevel"/>
    <w:tmpl w:val="31587F6E"/>
    <w:lvl w:ilvl="0" w:tplc="1CCAD93E">
      <w:start w:val="6"/>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3B74B02"/>
    <w:multiLevelType w:val="multilevel"/>
    <w:tmpl w:val="A63CBA70"/>
    <w:lvl w:ilvl="0">
      <w:start w:val="1"/>
      <w:numFmt w:val="bullet"/>
      <w:lvlText w:val=""/>
      <w:lvlJc w:val="left"/>
      <w:pPr>
        <w:tabs>
          <w:tab w:val="num" w:pos="0"/>
        </w:tabs>
        <w:ind w:left="780" w:hanging="360"/>
      </w:pPr>
      <w:rPr>
        <w:rFonts w:ascii="Symbol" w:hAnsi="Symbol" w:cs="Symbol" w:hint="default"/>
      </w:rPr>
    </w:lvl>
    <w:lvl w:ilvl="1">
      <w:start w:val="1"/>
      <w:numFmt w:val="bullet"/>
      <w:lvlText w:val="o"/>
      <w:lvlJc w:val="left"/>
      <w:pPr>
        <w:tabs>
          <w:tab w:val="num" w:pos="0"/>
        </w:tabs>
        <w:ind w:left="1500" w:hanging="360"/>
      </w:pPr>
      <w:rPr>
        <w:rFonts w:ascii="Courier New" w:hAnsi="Courier New" w:cs="Courier New" w:hint="default"/>
      </w:rPr>
    </w:lvl>
    <w:lvl w:ilvl="2">
      <w:start w:val="1"/>
      <w:numFmt w:val="bullet"/>
      <w:lvlText w:val=""/>
      <w:lvlJc w:val="left"/>
      <w:pPr>
        <w:tabs>
          <w:tab w:val="num" w:pos="0"/>
        </w:tabs>
        <w:ind w:left="2220" w:hanging="360"/>
      </w:pPr>
      <w:rPr>
        <w:rFonts w:ascii="Wingdings" w:hAnsi="Wingdings" w:cs="Wingdings" w:hint="default"/>
      </w:rPr>
    </w:lvl>
    <w:lvl w:ilvl="3">
      <w:start w:val="1"/>
      <w:numFmt w:val="bullet"/>
      <w:lvlText w:val=""/>
      <w:lvlJc w:val="left"/>
      <w:pPr>
        <w:tabs>
          <w:tab w:val="num" w:pos="0"/>
        </w:tabs>
        <w:ind w:left="2940" w:hanging="360"/>
      </w:pPr>
      <w:rPr>
        <w:rFonts w:ascii="Symbol" w:hAnsi="Symbol" w:cs="Symbol" w:hint="default"/>
      </w:rPr>
    </w:lvl>
    <w:lvl w:ilvl="4">
      <w:start w:val="1"/>
      <w:numFmt w:val="bullet"/>
      <w:lvlText w:val="o"/>
      <w:lvlJc w:val="left"/>
      <w:pPr>
        <w:tabs>
          <w:tab w:val="num" w:pos="0"/>
        </w:tabs>
        <w:ind w:left="3660" w:hanging="360"/>
      </w:pPr>
      <w:rPr>
        <w:rFonts w:ascii="Courier New" w:hAnsi="Courier New" w:cs="Courier New" w:hint="default"/>
      </w:rPr>
    </w:lvl>
    <w:lvl w:ilvl="5">
      <w:start w:val="1"/>
      <w:numFmt w:val="bullet"/>
      <w:lvlText w:val=""/>
      <w:lvlJc w:val="left"/>
      <w:pPr>
        <w:tabs>
          <w:tab w:val="num" w:pos="0"/>
        </w:tabs>
        <w:ind w:left="4380" w:hanging="360"/>
      </w:pPr>
      <w:rPr>
        <w:rFonts w:ascii="Wingdings" w:hAnsi="Wingdings" w:cs="Wingdings" w:hint="default"/>
      </w:rPr>
    </w:lvl>
    <w:lvl w:ilvl="6">
      <w:start w:val="1"/>
      <w:numFmt w:val="bullet"/>
      <w:lvlText w:val=""/>
      <w:lvlJc w:val="left"/>
      <w:pPr>
        <w:tabs>
          <w:tab w:val="num" w:pos="0"/>
        </w:tabs>
        <w:ind w:left="5100" w:hanging="360"/>
      </w:pPr>
      <w:rPr>
        <w:rFonts w:ascii="Symbol" w:hAnsi="Symbol" w:cs="Symbol" w:hint="default"/>
      </w:rPr>
    </w:lvl>
    <w:lvl w:ilvl="7">
      <w:start w:val="1"/>
      <w:numFmt w:val="bullet"/>
      <w:lvlText w:val="o"/>
      <w:lvlJc w:val="left"/>
      <w:pPr>
        <w:tabs>
          <w:tab w:val="num" w:pos="0"/>
        </w:tabs>
        <w:ind w:left="5820" w:hanging="360"/>
      </w:pPr>
      <w:rPr>
        <w:rFonts w:ascii="Courier New" w:hAnsi="Courier New" w:cs="Courier New" w:hint="default"/>
      </w:rPr>
    </w:lvl>
    <w:lvl w:ilvl="8">
      <w:start w:val="1"/>
      <w:numFmt w:val="bullet"/>
      <w:lvlText w:val=""/>
      <w:lvlJc w:val="left"/>
      <w:pPr>
        <w:tabs>
          <w:tab w:val="num" w:pos="0"/>
        </w:tabs>
        <w:ind w:left="6540" w:hanging="360"/>
      </w:pPr>
      <w:rPr>
        <w:rFonts w:ascii="Wingdings" w:hAnsi="Wingdings" w:cs="Wingdings" w:hint="default"/>
      </w:rPr>
    </w:lvl>
  </w:abstractNum>
  <w:abstractNum w:abstractNumId="29" w15:restartNumberingAfterBreak="0">
    <w:nsid w:val="546E4007"/>
    <w:multiLevelType w:val="hybridMultilevel"/>
    <w:tmpl w:val="7068BD82"/>
    <w:lvl w:ilvl="0" w:tplc="1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30" w15:restartNumberingAfterBreak="0">
    <w:nsid w:val="572B6548"/>
    <w:multiLevelType w:val="hybridMultilevel"/>
    <w:tmpl w:val="90465826"/>
    <w:lvl w:ilvl="0" w:tplc="1DD6029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754728F"/>
    <w:multiLevelType w:val="multilevel"/>
    <w:tmpl w:val="2CAE9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8AD1D27"/>
    <w:multiLevelType w:val="hybridMultilevel"/>
    <w:tmpl w:val="493A8E0A"/>
    <w:styleLink w:val="ImportedStyle1"/>
    <w:lvl w:ilvl="0" w:tplc="9ED841CE">
      <w:start w:val="1"/>
      <w:numFmt w:val="bullet"/>
      <w:lvlText w:val="·"/>
      <w:lvlJc w:val="left"/>
      <w:pPr>
        <w:ind w:left="77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E7C11F2">
      <w:start w:val="1"/>
      <w:numFmt w:val="bullet"/>
      <w:lvlText w:val="o"/>
      <w:lvlJc w:val="left"/>
      <w:pPr>
        <w:ind w:left="149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0528D90">
      <w:start w:val="1"/>
      <w:numFmt w:val="bullet"/>
      <w:lvlText w:val="▪"/>
      <w:lvlJc w:val="left"/>
      <w:pPr>
        <w:ind w:left="221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2886B2E">
      <w:start w:val="1"/>
      <w:numFmt w:val="bullet"/>
      <w:lvlText w:val="·"/>
      <w:lvlJc w:val="left"/>
      <w:pPr>
        <w:ind w:left="293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25C244C">
      <w:start w:val="1"/>
      <w:numFmt w:val="bullet"/>
      <w:lvlText w:val="o"/>
      <w:lvlJc w:val="left"/>
      <w:pPr>
        <w:ind w:left="365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ECCD17A">
      <w:start w:val="1"/>
      <w:numFmt w:val="bullet"/>
      <w:lvlText w:val="▪"/>
      <w:lvlJc w:val="left"/>
      <w:pPr>
        <w:ind w:left="437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792A898">
      <w:start w:val="1"/>
      <w:numFmt w:val="bullet"/>
      <w:lvlText w:val="·"/>
      <w:lvlJc w:val="left"/>
      <w:pPr>
        <w:ind w:left="509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B6008C8">
      <w:start w:val="1"/>
      <w:numFmt w:val="bullet"/>
      <w:lvlText w:val="o"/>
      <w:lvlJc w:val="left"/>
      <w:pPr>
        <w:ind w:left="581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B163356">
      <w:start w:val="1"/>
      <w:numFmt w:val="bullet"/>
      <w:lvlText w:val="▪"/>
      <w:lvlJc w:val="left"/>
      <w:pPr>
        <w:ind w:left="653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5DEB3B4D"/>
    <w:multiLevelType w:val="hybridMultilevel"/>
    <w:tmpl w:val="B8BEDEE0"/>
    <w:lvl w:ilvl="0" w:tplc="FFFFFFFF">
      <w:start w:val="1"/>
      <w:numFmt w:val="lowerRoman"/>
      <w:lvlText w:val="(%1)"/>
      <w:lvlJc w:val="left"/>
      <w:pPr>
        <w:ind w:left="1080" w:hanging="72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1BB1E61"/>
    <w:multiLevelType w:val="hybridMultilevel"/>
    <w:tmpl w:val="EFEE1E24"/>
    <w:lvl w:ilvl="0" w:tplc="1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F34E0E"/>
    <w:multiLevelType w:val="hybridMultilevel"/>
    <w:tmpl w:val="4D88D2CC"/>
    <w:lvl w:ilvl="0" w:tplc="E06293D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44651"/>
    <w:multiLevelType w:val="hybridMultilevel"/>
    <w:tmpl w:val="B47EE31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52077A"/>
    <w:multiLevelType w:val="hybridMultilevel"/>
    <w:tmpl w:val="7B5CDA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AF27B96"/>
    <w:multiLevelType w:val="hybridMultilevel"/>
    <w:tmpl w:val="CFF0C44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E246EAF"/>
    <w:multiLevelType w:val="hybridMultilevel"/>
    <w:tmpl w:val="493A8E0A"/>
    <w:numStyleLink w:val="ImportedStyle1"/>
  </w:abstractNum>
  <w:abstractNum w:abstractNumId="40" w15:restartNumberingAfterBreak="0">
    <w:nsid w:val="7EC5295C"/>
    <w:multiLevelType w:val="hybridMultilevel"/>
    <w:tmpl w:val="C978B2F4"/>
    <w:lvl w:ilvl="0" w:tplc="3D9271A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01547247">
    <w:abstractNumId w:val="1"/>
  </w:num>
  <w:num w:numId="2" w16cid:durableId="381057539">
    <w:abstractNumId w:val="0"/>
  </w:num>
  <w:num w:numId="3" w16cid:durableId="623080728">
    <w:abstractNumId w:val="32"/>
  </w:num>
  <w:num w:numId="4" w16cid:durableId="2037268805">
    <w:abstractNumId w:val="39"/>
    <w:lvlOverride w:ilvl="0">
      <w:lvl w:ilvl="0" w:tplc="77661048">
        <w:start w:val="1"/>
        <w:numFmt w:val="bullet"/>
        <w:lvlText w:val="·"/>
        <w:lvlJc w:val="left"/>
        <w:pPr>
          <w:ind w:left="77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5" w16cid:durableId="1584139609">
    <w:abstractNumId w:val="23"/>
  </w:num>
  <w:num w:numId="6" w16cid:durableId="84377275">
    <w:abstractNumId w:val="13"/>
  </w:num>
  <w:num w:numId="7" w16cid:durableId="971521307">
    <w:abstractNumId w:val="15"/>
  </w:num>
  <w:num w:numId="8" w16cid:durableId="170876774">
    <w:abstractNumId w:val="28"/>
  </w:num>
  <w:num w:numId="9" w16cid:durableId="1745445007">
    <w:abstractNumId w:val="26"/>
  </w:num>
  <w:num w:numId="10" w16cid:durableId="121268604">
    <w:abstractNumId w:val="2"/>
  </w:num>
  <w:num w:numId="11" w16cid:durableId="1661424971">
    <w:abstractNumId w:val="25"/>
  </w:num>
  <w:num w:numId="12" w16cid:durableId="1676688468">
    <w:abstractNumId w:val="31"/>
  </w:num>
  <w:num w:numId="13" w16cid:durableId="2086880501">
    <w:abstractNumId w:val="18"/>
  </w:num>
  <w:num w:numId="14" w16cid:durableId="1485470764">
    <w:abstractNumId w:val="17"/>
  </w:num>
  <w:num w:numId="15" w16cid:durableId="1483961237">
    <w:abstractNumId w:val="6"/>
  </w:num>
  <w:num w:numId="16" w16cid:durableId="1641304183">
    <w:abstractNumId w:val="37"/>
  </w:num>
  <w:num w:numId="17" w16cid:durableId="766659104">
    <w:abstractNumId w:val="38"/>
  </w:num>
  <w:num w:numId="18" w16cid:durableId="490027082">
    <w:abstractNumId w:val="11"/>
  </w:num>
  <w:num w:numId="19" w16cid:durableId="41754711">
    <w:abstractNumId w:val="36"/>
  </w:num>
  <w:num w:numId="20" w16cid:durableId="1964146608">
    <w:abstractNumId w:val="22"/>
  </w:num>
  <w:num w:numId="21" w16cid:durableId="1043020552">
    <w:abstractNumId w:val="8"/>
  </w:num>
  <w:num w:numId="22" w16cid:durableId="2103528787">
    <w:abstractNumId w:val="4"/>
  </w:num>
  <w:num w:numId="23" w16cid:durableId="263148783">
    <w:abstractNumId w:val="7"/>
  </w:num>
  <w:num w:numId="24" w16cid:durableId="1537812490">
    <w:abstractNumId w:val="24"/>
  </w:num>
  <w:num w:numId="25" w16cid:durableId="816655287">
    <w:abstractNumId w:val="33"/>
  </w:num>
  <w:num w:numId="26" w16cid:durableId="103496853">
    <w:abstractNumId w:val="29"/>
  </w:num>
  <w:num w:numId="27" w16cid:durableId="712507908">
    <w:abstractNumId w:val="3"/>
  </w:num>
  <w:num w:numId="28" w16cid:durableId="1313413912">
    <w:abstractNumId w:val="27"/>
  </w:num>
  <w:num w:numId="29" w16cid:durableId="2051833164">
    <w:abstractNumId w:val="30"/>
  </w:num>
  <w:num w:numId="30" w16cid:durableId="609895098">
    <w:abstractNumId w:val="10"/>
  </w:num>
  <w:num w:numId="31" w16cid:durableId="2103447453">
    <w:abstractNumId w:val="12"/>
  </w:num>
  <w:num w:numId="32" w16cid:durableId="114521258">
    <w:abstractNumId w:val="35"/>
  </w:num>
  <w:num w:numId="33" w16cid:durableId="1666279866">
    <w:abstractNumId w:val="19"/>
  </w:num>
  <w:num w:numId="34" w16cid:durableId="1682001686">
    <w:abstractNumId w:val="5"/>
  </w:num>
  <w:num w:numId="35" w16cid:durableId="550462752">
    <w:abstractNumId w:val="21"/>
  </w:num>
  <w:num w:numId="36" w16cid:durableId="574510394">
    <w:abstractNumId w:val="34"/>
  </w:num>
  <w:num w:numId="37" w16cid:durableId="951013959">
    <w:abstractNumId w:val="14"/>
  </w:num>
  <w:num w:numId="38" w16cid:durableId="567885578">
    <w:abstractNumId w:val="40"/>
  </w:num>
  <w:num w:numId="39" w16cid:durableId="1013721353">
    <w:abstractNumId w:val="16"/>
  </w:num>
  <w:num w:numId="40" w16cid:durableId="2129007721">
    <w:abstractNumId w:val="20"/>
  </w:num>
  <w:num w:numId="41" w16cid:durableId="5011179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05F"/>
    <w:rsid w:val="0003032F"/>
    <w:rsid w:val="00035094"/>
    <w:rsid w:val="00035F56"/>
    <w:rsid w:val="0003775A"/>
    <w:rsid w:val="00037B3D"/>
    <w:rsid w:val="00050E81"/>
    <w:rsid w:val="00054299"/>
    <w:rsid w:val="00064779"/>
    <w:rsid w:val="00082D8C"/>
    <w:rsid w:val="0008725A"/>
    <w:rsid w:val="000E0137"/>
    <w:rsid w:val="000E1376"/>
    <w:rsid w:val="000E32F8"/>
    <w:rsid w:val="000F0444"/>
    <w:rsid w:val="000F4419"/>
    <w:rsid w:val="000F48D1"/>
    <w:rsid w:val="001042B7"/>
    <w:rsid w:val="001257FB"/>
    <w:rsid w:val="001443E2"/>
    <w:rsid w:val="00146015"/>
    <w:rsid w:val="00146903"/>
    <w:rsid w:val="0015282D"/>
    <w:rsid w:val="00156ED7"/>
    <w:rsid w:val="00156F55"/>
    <w:rsid w:val="00171675"/>
    <w:rsid w:val="00180BDB"/>
    <w:rsid w:val="00180CDE"/>
    <w:rsid w:val="00185C29"/>
    <w:rsid w:val="001929A7"/>
    <w:rsid w:val="0019548A"/>
    <w:rsid w:val="001A3F08"/>
    <w:rsid w:val="001C75FF"/>
    <w:rsid w:val="001D2DCF"/>
    <w:rsid w:val="001E0CDC"/>
    <w:rsid w:val="001F1BDD"/>
    <w:rsid w:val="00210097"/>
    <w:rsid w:val="0021612C"/>
    <w:rsid w:val="0022111F"/>
    <w:rsid w:val="0022490B"/>
    <w:rsid w:val="00230165"/>
    <w:rsid w:val="00241FB7"/>
    <w:rsid w:val="00253C64"/>
    <w:rsid w:val="002675C3"/>
    <w:rsid w:val="00280ECB"/>
    <w:rsid w:val="002825CB"/>
    <w:rsid w:val="0028627C"/>
    <w:rsid w:val="0028669E"/>
    <w:rsid w:val="0029737D"/>
    <w:rsid w:val="002A52BD"/>
    <w:rsid w:val="002B459D"/>
    <w:rsid w:val="002C2CD5"/>
    <w:rsid w:val="002C6CE7"/>
    <w:rsid w:val="002E1A9B"/>
    <w:rsid w:val="00316B59"/>
    <w:rsid w:val="0031791C"/>
    <w:rsid w:val="0032134C"/>
    <w:rsid w:val="0032384A"/>
    <w:rsid w:val="00333DCE"/>
    <w:rsid w:val="00336635"/>
    <w:rsid w:val="00345405"/>
    <w:rsid w:val="003518FD"/>
    <w:rsid w:val="003570F5"/>
    <w:rsid w:val="00361DD4"/>
    <w:rsid w:val="00375562"/>
    <w:rsid w:val="00375CC2"/>
    <w:rsid w:val="00390438"/>
    <w:rsid w:val="00393FC5"/>
    <w:rsid w:val="0039567B"/>
    <w:rsid w:val="003A14C4"/>
    <w:rsid w:val="003B7008"/>
    <w:rsid w:val="003E1BE8"/>
    <w:rsid w:val="003E4882"/>
    <w:rsid w:val="003E6DC9"/>
    <w:rsid w:val="003F0939"/>
    <w:rsid w:val="00402F96"/>
    <w:rsid w:val="0040604B"/>
    <w:rsid w:val="004067BE"/>
    <w:rsid w:val="00412E46"/>
    <w:rsid w:val="004132CF"/>
    <w:rsid w:val="00427143"/>
    <w:rsid w:val="00433D78"/>
    <w:rsid w:val="00445D30"/>
    <w:rsid w:val="00446984"/>
    <w:rsid w:val="00456215"/>
    <w:rsid w:val="00473AAA"/>
    <w:rsid w:val="004745CC"/>
    <w:rsid w:val="00477BB8"/>
    <w:rsid w:val="004A34A5"/>
    <w:rsid w:val="004B06E9"/>
    <w:rsid w:val="004B79E4"/>
    <w:rsid w:val="004C72AD"/>
    <w:rsid w:val="004D0C41"/>
    <w:rsid w:val="004D2AEE"/>
    <w:rsid w:val="004D4FB0"/>
    <w:rsid w:val="004F0277"/>
    <w:rsid w:val="004F4C6E"/>
    <w:rsid w:val="004F5CC5"/>
    <w:rsid w:val="00506A2E"/>
    <w:rsid w:val="00515ADC"/>
    <w:rsid w:val="0051698E"/>
    <w:rsid w:val="00525E1A"/>
    <w:rsid w:val="005375B1"/>
    <w:rsid w:val="00541FC3"/>
    <w:rsid w:val="00544998"/>
    <w:rsid w:val="005516C1"/>
    <w:rsid w:val="0055740A"/>
    <w:rsid w:val="005676D7"/>
    <w:rsid w:val="00571659"/>
    <w:rsid w:val="00574388"/>
    <w:rsid w:val="005802FC"/>
    <w:rsid w:val="00584034"/>
    <w:rsid w:val="005A4057"/>
    <w:rsid w:val="005B4366"/>
    <w:rsid w:val="005C187D"/>
    <w:rsid w:val="005D3D38"/>
    <w:rsid w:val="005D471A"/>
    <w:rsid w:val="005D7DAA"/>
    <w:rsid w:val="005E6A91"/>
    <w:rsid w:val="005F1303"/>
    <w:rsid w:val="0062363A"/>
    <w:rsid w:val="006246C0"/>
    <w:rsid w:val="0064008E"/>
    <w:rsid w:val="00641545"/>
    <w:rsid w:val="00642092"/>
    <w:rsid w:val="00642722"/>
    <w:rsid w:val="006460BF"/>
    <w:rsid w:val="00651834"/>
    <w:rsid w:val="006542C4"/>
    <w:rsid w:val="0065705F"/>
    <w:rsid w:val="00662E83"/>
    <w:rsid w:val="00682055"/>
    <w:rsid w:val="00694EC7"/>
    <w:rsid w:val="00695CA4"/>
    <w:rsid w:val="006A0FE9"/>
    <w:rsid w:val="006B7435"/>
    <w:rsid w:val="006C2469"/>
    <w:rsid w:val="006D4049"/>
    <w:rsid w:val="006E0B85"/>
    <w:rsid w:val="006E5C3E"/>
    <w:rsid w:val="006F0780"/>
    <w:rsid w:val="0071260B"/>
    <w:rsid w:val="007362F1"/>
    <w:rsid w:val="007431C9"/>
    <w:rsid w:val="00751F35"/>
    <w:rsid w:val="00753658"/>
    <w:rsid w:val="00767235"/>
    <w:rsid w:val="00776933"/>
    <w:rsid w:val="00794F0C"/>
    <w:rsid w:val="007953F6"/>
    <w:rsid w:val="007A1D86"/>
    <w:rsid w:val="007D1A32"/>
    <w:rsid w:val="007E2940"/>
    <w:rsid w:val="007E3DBC"/>
    <w:rsid w:val="00801E48"/>
    <w:rsid w:val="008032BD"/>
    <w:rsid w:val="00817CCA"/>
    <w:rsid w:val="008220C0"/>
    <w:rsid w:val="0083276E"/>
    <w:rsid w:val="00845786"/>
    <w:rsid w:val="00845C61"/>
    <w:rsid w:val="00852818"/>
    <w:rsid w:val="00875DA7"/>
    <w:rsid w:val="008965DE"/>
    <w:rsid w:val="008B303A"/>
    <w:rsid w:val="008B516F"/>
    <w:rsid w:val="008C33A7"/>
    <w:rsid w:val="008C78B2"/>
    <w:rsid w:val="008E0DBB"/>
    <w:rsid w:val="008E2857"/>
    <w:rsid w:val="008F6D45"/>
    <w:rsid w:val="00912127"/>
    <w:rsid w:val="00913445"/>
    <w:rsid w:val="0091512D"/>
    <w:rsid w:val="00915C05"/>
    <w:rsid w:val="0093241C"/>
    <w:rsid w:val="0093710D"/>
    <w:rsid w:val="00940624"/>
    <w:rsid w:val="009409E2"/>
    <w:rsid w:val="00940C41"/>
    <w:rsid w:val="00942F96"/>
    <w:rsid w:val="009630B8"/>
    <w:rsid w:val="00982954"/>
    <w:rsid w:val="00983529"/>
    <w:rsid w:val="009936EA"/>
    <w:rsid w:val="009B2828"/>
    <w:rsid w:val="009C42EC"/>
    <w:rsid w:val="009D3526"/>
    <w:rsid w:val="009D4E91"/>
    <w:rsid w:val="009E65AA"/>
    <w:rsid w:val="009F0E6C"/>
    <w:rsid w:val="00A13623"/>
    <w:rsid w:val="00A156B3"/>
    <w:rsid w:val="00A35A25"/>
    <w:rsid w:val="00A3640D"/>
    <w:rsid w:val="00A52082"/>
    <w:rsid w:val="00A53FA3"/>
    <w:rsid w:val="00A555F5"/>
    <w:rsid w:val="00A55F2A"/>
    <w:rsid w:val="00A57B97"/>
    <w:rsid w:val="00A626BC"/>
    <w:rsid w:val="00A65C0F"/>
    <w:rsid w:val="00A73714"/>
    <w:rsid w:val="00A83D12"/>
    <w:rsid w:val="00A853DF"/>
    <w:rsid w:val="00A94334"/>
    <w:rsid w:val="00AA4898"/>
    <w:rsid w:val="00AA68A2"/>
    <w:rsid w:val="00AB0B92"/>
    <w:rsid w:val="00AC5092"/>
    <w:rsid w:val="00AD0396"/>
    <w:rsid w:val="00AD361E"/>
    <w:rsid w:val="00AD6BA4"/>
    <w:rsid w:val="00AF0CFE"/>
    <w:rsid w:val="00AF4F97"/>
    <w:rsid w:val="00AF5773"/>
    <w:rsid w:val="00B129B8"/>
    <w:rsid w:val="00B32200"/>
    <w:rsid w:val="00B33F27"/>
    <w:rsid w:val="00B566D9"/>
    <w:rsid w:val="00B6559E"/>
    <w:rsid w:val="00B70762"/>
    <w:rsid w:val="00B831F8"/>
    <w:rsid w:val="00B9133A"/>
    <w:rsid w:val="00BA5AD9"/>
    <w:rsid w:val="00BC0C4B"/>
    <w:rsid w:val="00BE07BD"/>
    <w:rsid w:val="00BE0A59"/>
    <w:rsid w:val="00BF5E70"/>
    <w:rsid w:val="00C00574"/>
    <w:rsid w:val="00C06947"/>
    <w:rsid w:val="00C424C4"/>
    <w:rsid w:val="00C4614A"/>
    <w:rsid w:val="00C51176"/>
    <w:rsid w:val="00C56EF0"/>
    <w:rsid w:val="00C64FC7"/>
    <w:rsid w:val="00C72D4D"/>
    <w:rsid w:val="00C82771"/>
    <w:rsid w:val="00C94E61"/>
    <w:rsid w:val="00CB534B"/>
    <w:rsid w:val="00CC5C16"/>
    <w:rsid w:val="00CC5DB9"/>
    <w:rsid w:val="00CC69CF"/>
    <w:rsid w:val="00CD1569"/>
    <w:rsid w:val="00CD5A16"/>
    <w:rsid w:val="00CE47F2"/>
    <w:rsid w:val="00CE4890"/>
    <w:rsid w:val="00D012EB"/>
    <w:rsid w:val="00D24538"/>
    <w:rsid w:val="00D2504A"/>
    <w:rsid w:val="00D345C4"/>
    <w:rsid w:val="00D43722"/>
    <w:rsid w:val="00D4531F"/>
    <w:rsid w:val="00D55DE1"/>
    <w:rsid w:val="00D56FD3"/>
    <w:rsid w:val="00D6726B"/>
    <w:rsid w:val="00D67D42"/>
    <w:rsid w:val="00D7028E"/>
    <w:rsid w:val="00D70387"/>
    <w:rsid w:val="00D765DD"/>
    <w:rsid w:val="00D96D9B"/>
    <w:rsid w:val="00DA5068"/>
    <w:rsid w:val="00DB0F33"/>
    <w:rsid w:val="00DB6029"/>
    <w:rsid w:val="00DC0047"/>
    <w:rsid w:val="00DC4ED2"/>
    <w:rsid w:val="00DC7134"/>
    <w:rsid w:val="00DD33BA"/>
    <w:rsid w:val="00DE2414"/>
    <w:rsid w:val="00DF210A"/>
    <w:rsid w:val="00DF3BB7"/>
    <w:rsid w:val="00DF6184"/>
    <w:rsid w:val="00E1642F"/>
    <w:rsid w:val="00E16917"/>
    <w:rsid w:val="00E24963"/>
    <w:rsid w:val="00E37DC5"/>
    <w:rsid w:val="00EA633B"/>
    <w:rsid w:val="00EA7A91"/>
    <w:rsid w:val="00EB333A"/>
    <w:rsid w:val="00EB718E"/>
    <w:rsid w:val="00EC604E"/>
    <w:rsid w:val="00ED0C17"/>
    <w:rsid w:val="00ED12A0"/>
    <w:rsid w:val="00ED17F6"/>
    <w:rsid w:val="00EE0CF3"/>
    <w:rsid w:val="00EE3CD2"/>
    <w:rsid w:val="00EE405F"/>
    <w:rsid w:val="00EF22B6"/>
    <w:rsid w:val="00EF4530"/>
    <w:rsid w:val="00F10119"/>
    <w:rsid w:val="00F1284B"/>
    <w:rsid w:val="00F13F7E"/>
    <w:rsid w:val="00F145F2"/>
    <w:rsid w:val="00F15568"/>
    <w:rsid w:val="00F31B87"/>
    <w:rsid w:val="00F46460"/>
    <w:rsid w:val="00F54D8B"/>
    <w:rsid w:val="00F74E69"/>
    <w:rsid w:val="00F93AC1"/>
    <w:rsid w:val="00F95901"/>
    <w:rsid w:val="00FA75DA"/>
    <w:rsid w:val="00FB32A8"/>
    <w:rsid w:val="00FC1041"/>
    <w:rsid w:val="00FD27BD"/>
    <w:rsid w:val="00FD7CF1"/>
    <w:rsid w:val="00FE50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DB8EDF1"/>
  <w15:docId w15:val="{5E862D6E-8AE4-4EEE-ADFF-319A6C274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AEE"/>
  </w:style>
  <w:style w:type="paragraph" w:styleId="Heading1">
    <w:name w:val="heading 1"/>
    <w:basedOn w:val="Normal"/>
    <w:next w:val="Normal"/>
    <w:link w:val="Heading1Char"/>
    <w:uiPriority w:val="9"/>
    <w:qFormat/>
    <w:rsid w:val="008B516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42F9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405F"/>
    <w:pPr>
      <w:ind w:left="720"/>
      <w:contextualSpacing/>
    </w:pPr>
  </w:style>
  <w:style w:type="paragraph" w:customStyle="1" w:styleId="H23G">
    <w:name w:val="_ H_2/3_G"/>
    <w:basedOn w:val="Normal"/>
    <w:next w:val="Normal"/>
    <w:qFormat/>
    <w:rsid w:val="00EE405F"/>
    <w:pPr>
      <w:keepNext/>
      <w:keepLines/>
      <w:tabs>
        <w:tab w:val="right" w:pos="851"/>
      </w:tabs>
      <w:spacing w:before="240" w:after="120" w:line="240" w:lineRule="exact"/>
      <w:ind w:left="1134" w:right="1134" w:hanging="1134"/>
    </w:pPr>
    <w:rPr>
      <w:rFonts w:ascii="Times New Roman" w:eastAsia="SimSun" w:hAnsi="Times New Roman" w:cs="Times New Roman"/>
      <w:b/>
      <w:kern w:val="0"/>
      <w:sz w:val="20"/>
      <w:szCs w:val="20"/>
      <w:lang w:val="en-GB" w:eastAsia="zh-CN"/>
      <w14:ligatures w14:val="none"/>
    </w:rPr>
  </w:style>
  <w:style w:type="paragraph" w:customStyle="1" w:styleId="SingleTxtG">
    <w:name w:val="_ Single Txt_G"/>
    <w:basedOn w:val="Normal"/>
    <w:link w:val="SingleTxtGChar"/>
    <w:qFormat/>
    <w:rsid w:val="00EE405F"/>
    <w:pPr>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kern w:val="0"/>
      <w:sz w:val="20"/>
      <w:szCs w:val="20"/>
      <w:lang w:val="en-GB"/>
      <w14:ligatures w14:val="none"/>
    </w:rPr>
  </w:style>
  <w:style w:type="character" w:customStyle="1" w:styleId="SingleTxtGChar">
    <w:name w:val="_ Single Txt_G Char"/>
    <w:link w:val="SingleTxtG"/>
    <w:locked/>
    <w:rsid w:val="00EE405F"/>
    <w:rPr>
      <w:rFonts w:ascii="Times New Roman" w:hAnsi="Times New Roman" w:cs="Times New Roman"/>
      <w:kern w:val="0"/>
      <w:sz w:val="20"/>
      <w:szCs w:val="20"/>
      <w:lang w:val="en-GB"/>
      <w14:ligatures w14:val="none"/>
    </w:rPr>
  </w:style>
  <w:style w:type="paragraph" w:customStyle="1" w:styleId="Default">
    <w:name w:val="Default"/>
    <w:rsid w:val="00210097"/>
    <w:pPr>
      <w:autoSpaceDE w:val="0"/>
      <w:autoSpaceDN w:val="0"/>
      <w:adjustRightInd w:val="0"/>
    </w:pPr>
    <w:rPr>
      <w:rFonts w:ascii="Calibri" w:hAnsi="Calibri" w:cs="Calibri"/>
      <w:color w:val="000000"/>
      <w:kern w:val="0"/>
    </w:rPr>
  </w:style>
  <w:style w:type="paragraph" w:styleId="NormalWeb">
    <w:name w:val="Normal (Web)"/>
    <w:uiPriority w:val="99"/>
    <w:rsid w:val="000E32F8"/>
    <w:pPr>
      <w:pBdr>
        <w:top w:val="nil"/>
        <w:left w:val="nil"/>
        <w:bottom w:val="nil"/>
        <w:right w:val="nil"/>
        <w:between w:val="nil"/>
        <w:bar w:val="nil"/>
      </w:pBdr>
      <w:spacing w:before="100" w:after="100"/>
    </w:pPr>
    <w:rPr>
      <w:rFonts w:ascii="Times New Roman" w:eastAsia="Arial Unicode MS" w:hAnsi="Times New Roman" w:cs="Arial Unicode MS"/>
      <w:color w:val="000000"/>
      <w:kern w:val="0"/>
      <w:u w:color="000000"/>
      <w:bdr w:val="nil"/>
      <w14:ligatures w14:val="none"/>
    </w:rPr>
  </w:style>
  <w:style w:type="numbering" w:customStyle="1" w:styleId="ImportedStyle1">
    <w:name w:val="Imported Style 1"/>
    <w:rsid w:val="000E32F8"/>
    <w:pPr>
      <w:numPr>
        <w:numId w:val="3"/>
      </w:numPr>
    </w:pPr>
  </w:style>
  <w:style w:type="paragraph" w:styleId="Revision">
    <w:name w:val="Revision"/>
    <w:hidden/>
    <w:uiPriority w:val="99"/>
    <w:semiHidden/>
    <w:rsid w:val="00171675"/>
  </w:style>
  <w:style w:type="character" w:styleId="Hyperlink">
    <w:name w:val="Hyperlink"/>
    <w:basedOn w:val="DefaultParagraphFont"/>
    <w:uiPriority w:val="99"/>
    <w:unhideWhenUsed/>
    <w:rsid w:val="00940C41"/>
    <w:rPr>
      <w:color w:val="0563C1" w:themeColor="hyperlink"/>
      <w:u w:val="single"/>
    </w:rPr>
  </w:style>
  <w:style w:type="character" w:styleId="UnresolvedMention">
    <w:name w:val="Unresolved Mention"/>
    <w:basedOn w:val="DefaultParagraphFont"/>
    <w:uiPriority w:val="99"/>
    <w:semiHidden/>
    <w:unhideWhenUsed/>
    <w:rsid w:val="00940C41"/>
    <w:rPr>
      <w:color w:val="605E5C"/>
      <w:shd w:val="clear" w:color="auto" w:fill="E1DFDD"/>
    </w:rPr>
  </w:style>
  <w:style w:type="paragraph" w:styleId="FootnoteText">
    <w:name w:val="footnote text"/>
    <w:basedOn w:val="Normal"/>
    <w:link w:val="FootnoteTextChar"/>
    <w:uiPriority w:val="99"/>
    <w:semiHidden/>
    <w:unhideWhenUsed/>
    <w:rsid w:val="00C06947"/>
    <w:rPr>
      <w:sz w:val="20"/>
      <w:szCs w:val="20"/>
    </w:rPr>
  </w:style>
  <w:style w:type="character" w:customStyle="1" w:styleId="FootnoteTextChar">
    <w:name w:val="Footnote Text Char"/>
    <w:basedOn w:val="DefaultParagraphFont"/>
    <w:link w:val="FootnoteText"/>
    <w:uiPriority w:val="99"/>
    <w:semiHidden/>
    <w:rsid w:val="00C06947"/>
    <w:rPr>
      <w:sz w:val="20"/>
      <w:szCs w:val="20"/>
    </w:rPr>
  </w:style>
  <w:style w:type="character" w:styleId="FootnoteReference">
    <w:name w:val="footnote reference"/>
    <w:basedOn w:val="DefaultParagraphFont"/>
    <w:uiPriority w:val="99"/>
    <w:semiHidden/>
    <w:unhideWhenUsed/>
    <w:rsid w:val="00C06947"/>
    <w:rPr>
      <w:vertAlign w:val="superscript"/>
    </w:rPr>
  </w:style>
  <w:style w:type="character" w:customStyle="1" w:styleId="Heading1Char">
    <w:name w:val="Heading 1 Char"/>
    <w:basedOn w:val="DefaultParagraphFont"/>
    <w:link w:val="Heading1"/>
    <w:uiPriority w:val="9"/>
    <w:rsid w:val="008B516F"/>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0E0137"/>
    <w:rPr>
      <w:sz w:val="16"/>
      <w:szCs w:val="16"/>
    </w:rPr>
  </w:style>
  <w:style w:type="paragraph" w:styleId="CommentText">
    <w:name w:val="annotation text"/>
    <w:basedOn w:val="Normal"/>
    <w:link w:val="CommentTextChar"/>
    <w:uiPriority w:val="99"/>
    <w:semiHidden/>
    <w:unhideWhenUsed/>
    <w:rsid w:val="000E0137"/>
    <w:rPr>
      <w:sz w:val="20"/>
      <w:szCs w:val="20"/>
    </w:rPr>
  </w:style>
  <w:style w:type="character" w:customStyle="1" w:styleId="CommentTextChar">
    <w:name w:val="Comment Text Char"/>
    <w:basedOn w:val="DefaultParagraphFont"/>
    <w:link w:val="CommentText"/>
    <w:uiPriority w:val="99"/>
    <w:semiHidden/>
    <w:rsid w:val="000E0137"/>
    <w:rPr>
      <w:sz w:val="20"/>
      <w:szCs w:val="20"/>
    </w:rPr>
  </w:style>
  <w:style w:type="paragraph" w:styleId="CommentSubject">
    <w:name w:val="annotation subject"/>
    <w:basedOn w:val="CommentText"/>
    <w:next w:val="CommentText"/>
    <w:link w:val="CommentSubjectChar"/>
    <w:uiPriority w:val="99"/>
    <w:semiHidden/>
    <w:unhideWhenUsed/>
    <w:rsid w:val="000E0137"/>
    <w:rPr>
      <w:b/>
      <w:bCs/>
    </w:rPr>
  </w:style>
  <w:style w:type="character" w:customStyle="1" w:styleId="CommentSubjectChar">
    <w:name w:val="Comment Subject Char"/>
    <w:basedOn w:val="CommentTextChar"/>
    <w:link w:val="CommentSubject"/>
    <w:uiPriority w:val="99"/>
    <w:semiHidden/>
    <w:rsid w:val="000E0137"/>
    <w:rPr>
      <w:b/>
      <w:bCs/>
      <w:sz w:val="20"/>
      <w:szCs w:val="20"/>
    </w:rPr>
  </w:style>
  <w:style w:type="character" w:styleId="FollowedHyperlink">
    <w:name w:val="FollowedHyperlink"/>
    <w:basedOn w:val="DefaultParagraphFont"/>
    <w:uiPriority w:val="99"/>
    <w:semiHidden/>
    <w:unhideWhenUsed/>
    <w:rsid w:val="000E0137"/>
    <w:rPr>
      <w:color w:val="954F72" w:themeColor="followedHyperlink"/>
      <w:u w:val="single"/>
    </w:rPr>
  </w:style>
  <w:style w:type="character" w:customStyle="1" w:styleId="FootnoteCharacters">
    <w:name w:val="Footnote Characters"/>
    <w:qFormat/>
    <w:rsid w:val="00AF4F97"/>
  </w:style>
  <w:style w:type="character" w:customStyle="1" w:styleId="Heading2Char">
    <w:name w:val="Heading 2 Char"/>
    <w:basedOn w:val="DefaultParagraphFont"/>
    <w:link w:val="Heading2"/>
    <w:uiPriority w:val="9"/>
    <w:semiHidden/>
    <w:rsid w:val="00942F96"/>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unhideWhenUsed/>
    <w:rsid w:val="00427143"/>
    <w:pPr>
      <w:tabs>
        <w:tab w:val="center" w:pos="4680"/>
        <w:tab w:val="right" w:pos="9360"/>
      </w:tabs>
    </w:pPr>
  </w:style>
  <w:style w:type="character" w:customStyle="1" w:styleId="FooterChar">
    <w:name w:val="Footer Char"/>
    <w:basedOn w:val="DefaultParagraphFont"/>
    <w:link w:val="Footer"/>
    <w:uiPriority w:val="99"/>
    <w:rsid w:val="00427143"/>
  </w:style>
  <w:style w:type="character" w:styleId="PageNumber">
    <w:name w:val="page number"/>
    <w:basedOn w:val="DefaultParagraphFont"/>
    <w:uiPriority w:val="99"/>
    <w:semiHidden/>
    <w:unhideWhenUsed/>
    <w:rsid w:val="00427143"/>
  </w:style>
  <w:style w:type="paragraph" w:customStyle="1" w:styleId="paragraph">
    <w:name w:val="paragraph"/>
    <w:basedOn w:val="Normal"/>
    <w:rsid w:val="00D67D42"/>
    <w:pPr>
      <w:spacing w:before="100" w:beforeAutospacing="1" w:after="100" w:afterAutospacing="1"/>
    </w:pPr>
    <w:rPr>
      <w:rFonts w:ascii="Times New Roman" w:eastAsia="Times New Roman" w:hAnsi="Times New Roman" w:cs="Times New Roman"/>
      <w:kern w:val="0"/>
      <w:lang w:val="en-CA"/>
      <w14:ligatures w14:val="none"/>
    </w:rPr>
  </w:style>
  <w:style w:type="character" w:customStyle="1" w:styleId="normaltextrun">
    <w:name w:val="normaltextrun"/>
    <w:basedOn w:val="DefaultParagraphFont"/>
    <w:rsid w:val="00D67D42"/>
  </w:style>
  <w:style w:type="character" w:customStyle="1" w:styleId="eop">
    <w:name w:val="eop"/>
    <w:basedOn w:val="DefaultParagraphFont"/>
    <w:rsid w:val="00D67D42"/>
  </w:style>
  <w:style w:type="character" w:customStyle="1" w:styleId="bcx0">
    <w:name w:val="bcx0"/>
    <w:basedOn w:val="DefaultParagraphFont"/>
    <w:rsid w:val="00D67D42"/>
  </w:style>
  <w:style w:type="paragraph" w:styleId="NoSpacing">
    <w:name w:val="No Spacing"/>
    <w:link w:val="NoSpacingChar"/>
    <w:uiPriority w:val="1"/>
    <w:qFormat/>
    <w:rsid w:val="000E1376"/>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0E1376"/>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56627">
      <w:bodyDiv w:val="1"/>
      <w:marLeft w:val="0"/>
      <w:marRight w:val="0"/>
      <w:marTop w:val="0"/>
      <w:marBottom w:val="0"/>
      <w:divBdr>
        <w:top w:val="none" w:sz="0" w:space="0" w:color="auto"/>
        <w:left w:val="none" w:sz="0" w:space="0" w:color="auto"/>
        <w:bottom w:val="none" w:sz="0" w:space="0" w:color="auto"/>
        <w:right w:val="none" w:sz="0" w:space="0" w:color="auto"/>
      </w:divBdr>
    </w:div>
    <w:div w:id="112018652">
      <w:bodyDiv w:val="1"/>
      <w:marLeft w:val="0"/>
      <w:marRight w:val="0"/>
      <w:marTop w:val="0"/>
      <w:marBottom w:val="0"/>
      <w:divBdr>
        <w:top w:val="none" w:sz="0" w:space="0" w:color="auto"/>
        <w:left w:val="none" w:sz="0" w:space="0" w:color="auto"/>
        <w:bottom w:val="none" w:sz="0" w:space="0" w:color="auto"/>
        <w:right w:val="none" w:sz="0" w:space="0" w:color="auto"/>
      </w:divBdr>
      <w:divsChild>
        <w:div w:id="1279332623">
          <w:marLeft w:val="0"/>
          <w:marRight w:val="0"/>
          <w:marTop w:val="0"/>
          <w:marBottom w:val="0"/>
          <w:divBdr>
            <w:top w:val="none" w:sz="0" w:space="0" w:color="auto"/>
            <w:left w:val="none" w:sz="0" w:space="0" w:color="auto"/>
            <w:bottom w:val="none" w:sz="0" w:space="0" w:color="auto"/>
            <w:right w:val="none" w:sz="0" w:space="0" w:color="auto"/>
          </w:divBdr>
          <w:divsChild>
            <w:div w:id="920605404">
              <w:marLeft w:val="0"/>
              <w:marRight w:val="0"/>
              <w:marTop w:val="0"/>
              <w:marBottom w:val="0"/>
              <w:divBdr>
                <w:top w:val="none" w:sz="0" w:space="0" w:color="auto"/>
                <w:left w:val="none" w:sz="0" w:space="0" w:color="auto"/>
                <w:bottom w:val="none" w:sz="0" w:space="0" w:color="auto"/>
                <w:right w:val="none" w:sz="0" w:space="0" w:color="auto"/>
              </w:divBdr>
              <w:divsChild>
                <w:div w:id="1025524272">
                  <w:marLeft w:val="0"/>
                  <w:marRight w:val="0"/>
                  <w:marTop w:val="0"/>
                  <w:marBottom w:val="0"/>
                  <w:divBdr>
                    <w:top w:val="none" w:sz="0" w:space="0" w:color="auto"/>
                    <w:left w:val="none" w:sz="0" w:space="0" w:color="auto"/>
                    <w:bottom w:val="none" w:sz="0" w:space="0" w:color="auto"/>
                    <w:right w:val="none" w:sz="0" w:space="0" w:color="auto"/>
                  </w:divBdr>
                </w:div>
              </w:divsChild>
            </w:div>
            <w:div w:id="1108964299">
              <w:marLeft w:val="0"/>
              <w:marRight w:val="0"/>
              <w:marTop w:val="0"/>
              <w:marBottom w:val="0"/>
              <w:divBdr>
                <w:top w:val="none" w:sz="0" w:space="0" w:color="auto"/>
                <w:left w:val="none" w:sz="0" w:space="0" w:color="auto"/>
                <w:bottom w:val="none" w:sz="0" w:space="0" w:color="auto"/>
                <w:right w:val="none" w:sz="0" w:space="0" w:color="auto"/>
              </w:divBdr>
              <w:divsChild>
                <w:div w:id="1234007890">
                  <w:marLeft w:val="0"/>
                  <w:marRight w:val="0"/>
                  <w:marTop w:val="0"/>
                  <w:marBottom w:val="0"/>
                  <w:divBdr>
                    <w:top w:val="none" w:sz="0" w:space="0" w:color="auto"/>
                    <w:left w:val="none" w:sz="0" w:space="0" w:color="auto"/>
                    <w:bottom w:val="none" w:sz="0" w:space="0" w:color="auto"/>
                    <w:right w:val="none" w:sz="0" w:space="0" w:color="auto"/>
                  </w:divBdr>
                </w:div>
              </w:divsChild>
            </w:div>
            <w:div w:id="1203666175">
              <w:marLeft w:val="0"/>
              <w:marRight w:val="0"/>
              <w:marTop w:val="0"/>
              <w:marBottom w:val="0"/>
              <w:divBdr>
                <w:top w:val="none" w:sz="0" w:space="0" w:color="auto"/>
                <w:left w:val="none" w:sz="0" w:space="0" w:color="auto"/>
                <w:bottom w:val="none" w:sz="0" w:space="0" w:color="auto"/>
                <w:right w:val="none" w:sz="0" w:space="0" w:color="auto"/>
              </w:divBdr>
              <w:divsChild>
                <w:div w:id="1824732526">
                  <w:marLeft w:val="0"/>
                  <w:marRight w:val="0"/>
                  <w:marTop w:val="0"/>
                  <w:marBottom w:val="0"/>
                  <w:divBdr>
                    <w:top w:val="none" w:sz="0" w:space="0" w:color="auto"/>
                    <w:left w:val="none" w:sz="0" w:space="0" w:color="auto"/>
                    <w:bottom w:val="none" w:sz="0" w:space="0" w:color="auto"/>
                    <w:right w:val="none" w:sz="0" w:space="0" w:color="auto"/>
                  </w:divBdr>
                </w:div>
              </w:divsChild>
            </w:div>
            <w:div w:id="2068335656">
              <w:marLeft w:val="0"/>
              <w:marRight w:val="0"/>
              <w:marTop w:val="0"/>
              <w:marBottom w:val="0"/>
              <w:divBdr>
                <w:top w:val="none" w:sz="0" w:space="0" w:color="auto"/>
                <w:left w:val="none" w:sz="0" w:space="0" w:color="auto"/>
                <w:bottom w:val="none" w:sz="0" w:space="0" w:color="auto"/>
                <w:right w:val="none" w:sz="0" w:space="0" w:color="auto"/>
              </w:divBdr>
              <w:divsChild>
                <w:div w:id="207828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080558">
      <w:bodyDiv w:val="1"/>
      <w:marLeft w:val="0"/>
      <w:marRight w:val="0"/>
      <w:marTop w:val="0"/>
      <w:marBottom w:val="0"/>
      <w:divBdr>
        <w:top w:val="none" w:sz="0" w:space="0" w:color="auto"/>
        <w:left w:val="none" w:sz="0" w:space="0" w:color="auto"/>
        <w:bottom w:val="none" w:sz="0" w:space="0" w:color="auto"/>
        <w:right w:val="none" w:sz="0" w:space="0" w:color="auto"/>
      </w:divBdr>
      <w:divsChild>
        <w:div w:id="804542114">
          <w:marLeft w:val="0"/>
          <w:marRight w:val="0"/>
          <w:marTop w:val="0"/>
          <w:marBottom w:val="0"/>
          <w:divBdr>
            <w:top w:val="none" w:sz="0" w:space="0" w:color="auto"/>
            <w:left w:val="none" w:sz="0" w:space="0" w:color="auto"/>
            <w:bottom w:val="none" w:sz="0" w:space="0" w:color="auto"/>
            <w:right w:val="none" w:sz="0" w:space="0" w:color="auto"/>
          </w:divBdr>
          <w:divsChild>
            <w:div w:id="567881893">
              <w:marLeft w:val="0"/>
              <w:marRight w:val="0"/>
              <w:marTop w:val="0"/>
              <w:marBottom w:val="0"/>
              <w:divBdr>
                <w:top w:val="none" w:sz="0" w:space="0" w:color="auto"/>
                <w:left w:val="none" w:sz="0" w:space="0" w:color="auto"/>
                <w:bottom w:val="none" w:sz="0" w:space="0" w:color="auto"/>
                <w:right w:val="none" w:sz="0" w:space="0" w:color="auto"/>
              </w:divBdr>
              <w:divsChild>
                <w:div w:id="27329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236692">
      <w:bodyDiv w:val="1"/>
      <w:marLeft w:val="0"/>
      <w:marRight w:val="0"/>
      <w:marTop w:val="0"/>
      <w:marBottom w:val="0"/>
      <w:divBdr>
        <w:top w:val="none" w:sz="0" w:space="0" w:color="auto"/>
        <w:left w:val="none" w:sz="0" w:space="0" w:color="auto"/>
        <w:bottom w:val="none" w:sz="0" w:space="0" w:color="auto"/>
        <w:right w:val="none" w:sz="0" w:space="0" w:color="auto"/>
      </w:divBdr>
    </w:div>
    <w:div w:id="649795530">
      <w:bodyDiv w:val="1"/>
      <w:marLeft w:val="0"/>
      <w:marRight w:val="0"/>
      <w:marTop w:val="0"/>
      <w:marBottom w:val="0"/>
      <w:divBdr>
        <w:top w:val="none" w:sz="0" w:space="0" w:color="auto"/>
        <w:left w:val="none" w:sz="0" w:space="0" w:color="auto"/>
        <w:bottom w:val="none" w:sz="0" w:space="0" w:color="auto"/>
        <w:right w:val="none" w:sz="0" w:space="0" w:color="auto"/>
      </w:divBdr>
    </w:div>
    <w:div w:id="720640034">
      <w:bodyDiv w:val="1"/>
      <w:marLeft w:val="0"/>
      <w:marRight w:val="0"/>
      <w:marTop w:val="0"/>
      <w:marBottom w:val="0"/>
      <w:divBdr>
        <w:top w:val="none" w:sz="0" w:space="0" w:color="auto"/>
        <w:left w:val="none" w:sz="0" w:space="0" w:color="auto"/>
        <w:bottom w:val="none" w:sz="0" w:space="0" w:color="auto"/>
        <w:right w:val="none" w:sz="0" w:space="0" w:color="auto"/>
      </w:divBdr>
      <w:divsChild>
        <w:div w:id="1081148294">
          <w:marLeft w:val="0"/>
          <w:marRight w:val="0"/>
          <w:marTop w:val="0"/>
          <w:marBottom w:val="0"/>
          <w:divBdr>
            <w:top w:val="none" w:sz="0" w:space="0" w:color="auto"/>
            <w:left w:val="none" w:sz="0" w:space="0" w:color="auto"/>
            <w:bottom w:val="none" w:sz="0" w:space="0" w:color="auto"/>
            <w:right w:val="none" w:sz="0" w:space="0" w:color="auto"/>
          </w:divBdr>
          <w:divsChild>
            <w:div w:id="376053170">
              <w:marLeft w:val="0"/>
              <w:marRight w:val="0"/>
              <w:marTop w:val="0"/>
              <w:marBottom w:val="0"/>
              <w:divBdr>
                <w:top w:val="none" w:sz="0" w:space="0" w:color="auto"/>
                <w:left w:val="none" w:sz="0" w:space="0" w:color="auto"/>
                <w:bottom w:val="none" w:sz="0" w:space="0" w:color="auto"/>
                <w:right w:val="none" w:sz="0" w:space="0" w:color="auto"/>
              </w:divBdr>
              <w:divsChild>
                <w:div w:id="194059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327628">
      <w:bodyDiv w:val="1"/>
      <w:marLeft w:val="0"/>
      <w:marRight w:val="0"/>
      <w:marTop w:val="0"/>
      <w:marBottom w:val="0"/>
      <w:divBdr>
        <w:top w:val="none" w:sz="0" w:space="0" w:color="auto"/>
        <w:left w:val="none" w:sz="0" w:space="0" w:color="auto"/>
        <w:bottom w:val="none" w:sz="0" w:space="0" w:color="auto"/>
        <w:right w:val="none" w:sz="0" w:space="0" w:color="auto"/>
      </w:divBdr>
    </w:div>
    <w:div w:id="1106458609">
      <w:bodyDiv w:val="1"/>
      <w:marLeft w:val="0"/>
      <w:marRight w:val="0"/>
      <w:marTop w:val="0"/>
      <w:marBottom w:val="0"/>
      <w:divBdr>
        <w:top w:val="none" w:sz="0" w:space="0" w:color="auto"/>
        <w:left w:val="none" w:sz="0" w:space="0" w:color="auto"/>
        <w:bottom w:val="none" w:sz="0" w:space="0" w:color="auto"/>
        <w:right w:val="none" w:sz="0" w:space="0" w:color="auto"/>
      </w:divBdr>
    </w:div>
    <w:div w:id="1263952742">
      <w:bodyDiv w:val="1"/>
      <w:marLeft w:val="0"/>
      <w:marRight w:val="0"/>
      <w:marTop w:val="0"/>
      <w:marBottom w:val="0"/>
      <w:divBdr>
        <w:top w:val="none" w:sz="0" w:space="0" w:color="auto"/>
        <w:left w:val="none" w:sz="0" w:space="0" w:color="auto"/>
        <w:bottom w:val="none" w:sz="0" w:space="0" w:color="auto"/>
        <w:right w:val="none" w:sz="0" w:space="0" w:color="auto"/>
      </w:divBdr>
    </w:div>
    <w:div w:id="1322269140">
      <w:bodyDiv w:val="1"/>
      <w:marLeft w:val="0"/>
      <w:marRight w:val="0"/>
      <w:marTop w:val="0"/>
      <w:marBottom w:val="0"/>
      <w:divBdr>
        <w:top w:val="none" w:sz="0" w:space="0" w:color="auto"/>
        <w:left w:val="none" w:sz="0" w:space="0" w:color="auto"/>
        <w:bottom w:val="none" w:sz="0" w:space="0" w:color="auto"/>
        <w:right w:val="none" w:sz="0" w:space="0" w:color="auto"/>
      </w:divBdr>
      <w:divsChild>
        <w:div w:id="1348168006">
          <w:marLeft w:val="0"/>
          <w:marRight w:val="0"/>
          <w:marTop w:val="0"/>
          <w:marBottom w:val="0"/>
          <w:divBdr>
            <w:top w:val="none" w:sz="0" w:space="0" w:color="auto"/>
            <w:left w:val="none" w:sz="0" w:space="0" w:color="auto"/>
            <w:bottom w:val="none" w:sz="0" w:space="0" w:color="auto"/>
            <w:right w:val="none" w:sz="0" w:space="0" w:color="auto"/>
          </w:divBdr>
          <w:divsChild>
            <w:div w:id="298923367">
              <w:marLeft w:val="0"/>
              <w:marRight w:val="0"/>
              <w:marTop w:val="0"/>
              <w:marBottom w:val="0"/>
              <w:divBdr>
                <w:top w:val="none" w:sz="0" w:space="0" w:color="auto"/>
                <w:left w:val="none" w:sz="0" w:space="0" w:color="auto"/>
                <w:bottom w:val="none" w:sz="0" w:space="0" w:color="auto"/>
                <w:right w:val="none" w:sz="0" w:space="0" w:color="auto"/>
              </w:divBdr>
              <w:divsChild>
                <w:div w:id="163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668502">
      <w:bodyDiv w:val="1"/>
      <w:marLeft w:val="0"/>
      <w:marRight w:val="0"/>
      <w:marTop w:val="0"/>
      <w:marBottom w:val="0"/>
      <w:divBdr>
        <w:top w:val="none" w:sz="0" w:space="0" w:color="auto"/>
        <w:left w:val="none" w:sz="0" w:space="0" w:color="auto"/>
        <w:bottom w:val="none" w:sz="0" w:space="0" w:color="auto"/>
        <w:right w:val="none" w:sz="0" w:space="0" w:color="auto"/>
      </w:divBdr>
    </w:div>
    <w:div w:id="1919174801">
      <w:bodyDiv w:val="1"/>
      <w:marLeft w:val="0"/>
      <w:marRight w:val="0"/>
      <w:marTop w:val="0"/>
      <w:marBottom w:val="0"/>
      <w:divBdr>
        <w:top w:val="none" w:sz="0" w:space="0" w:color="auto"/>
        <w:left w:val="none" w:sz="0" w:space="0" w:color="auto"/>
        <w:bottom w:val="none" w:sz="0" w:space="0" w:color="auto"/>
        <w:right w:val="none" w:sz="0" w:space="0" w:color="auto"/>
      </w:divBdr>
      <w:divsChild>
        <w:div w:id="807631426">
          <w:marLeft w:val="0"/>
          <w:marRight w:val="0"/>
          <w:marTop w:val="0"/>
          <w:marBottom w:val="0"/>
          <w:divBdr>
            <w:top w:val="none" w:sz="0" w:space="0" w:color="auto"/>
            <w:left w:val="none" w:sz="0" w:space="0" w:color="auto"/>
            <w:bottom w:val="none" w:sz="0" w:space="0" w:color="auto"/>
            <w:right w:val="none" w:sz="0" w:space="0" w:color="auto"/>
          </w:divBdr>
          <w:divsChild>
            <w:div w:id="1073426039">
              <w:marLeft w:val="0"/>
              <w:marRight w:val="0"/>
              <w:marTop w:val="0"/>
              <w:marBottom w:val="0"/>
              <w:divBdr>
                <w:top w:val="none" w:sz="0" w:space="0" w:color="auto"/>
                <w:left w:val="none" w:sz="0" w:space="0" w:color="auto"/>
                <w:bottom w:val="none" w:sz="0" w:space="0" w:color="auto"/>
                <w:right w:val="none" w:sz="0" w:space="0" w:color="auto"/>
              </w:divBdr>
              <w:divsChild>
                <w:div w:id="130200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dpp.gy/wp-content/uploads/2016/04/CODE-FOR-PROSECUTORS-Guyana-v4-May-18-FINAL-003.pdf" TargetMode="External"/><Relationship Id="rId21" Type="http://schemas.openxmlformats.org/officeDocument/2006/relationships/hyperlink" Target="https://apnews.com/article/guyana-minister-rape-indigenous-a5e893be2f2fc811ad8ca304bb67af63" TargetMode="External"/><Relationship Id="rId42" Type="http://schemas.openxmlformats.org/officeDocument/2006/relationships/hyperlink" Target="https://epaguyana.org/wp-content/uploads/2022/11/Comprehensive-Waste-Management-Plan_09_Oct_2021_EPA.pdf" TargetMode="External"/><Relationship Id="rId47" Type="http://schemas.openxmlformats.org/officeDocument/2006/relationships/hyperlink" Target="https://www.publicmediaalliance.org/guyana-press-association-sets-out-on-sensitisation-tour-in-the-wake-of-journalist-attacks/" TargetMode="External"/><Relationship Id="rId63" Type="http://schemas.openxmlformats.org/officeDocument/2006/relationships/hyperlink" Target="https://guyanachronicle.com/2017/06/13/wpa-urges-immediate-release-of-detained-haitians/" TargetMode="External"/><Relationship Id="rId68" Type="http://schemas.openxmlformats.org/officeDocument/2006/relationships/hyperlink" Target="https://www.stabroeknews.com/2021/06/24/opinion/letters/the-human-rights-of-these-10-haitians-must-be-observed-fully/" TargetMode="External"/><Relationship Id="rId16" Type="http://schemas.openxmlformats.org/officeDocument/2006/relationships/hyperlink" Target="https://www.kaieteurnewsonline.com/2023/11/30/human-services-ministry-records-257-domestic-violence-cases-this-year/" TargetMode="External"/><Relationship Id="rId11" Type="http://schemas.openxmlformats.org/officeDocument/2006/relationships/hyperlink" Target="mailto:redthreadguyana.org" TargetMode="External"/><Relationship Id="rId24" Type="http://schemas.openxmlformats.org/officeDocument/2006/relationships/hyperlink" Target="https://caribdaily.news/article/6f0a2474-fda4-42ae-9c1d-b7f741aec0e8" TargetMode="External"/><Relationship Id="rId32" Type="http://schemas.openxmlformats.org/officeDocument/2006/relationships/hyperlink" Target="https://mola.gov.gy/laws/Volume%203%20Cap.%206.03%20-%2010.071696982578.pdf" TargetMode="External"/><Relationship Id="rId37" Type="http://schemas.openxmlformats.org/officeDocument/2006/relationships/hyperlink" Target="https://www.cepal.org/en/publications/68699-preventing-femicides-obligation-states-and-persistent-challenge-region" TargetMode="External"/><Relationship Id="rId40" Type="http://schemas.openxmlformats.org/officeDocument/2006/relationships/hyperlink" Target="https://www.kaieteurnewsonline.com/2022/10/16/we-will-not-sit-back-and-allow-greedy-foreigners-to-destroy-our-country-red-thread/" TargetMode="External"/><Relationship Id="rId45" Type="http://schemas.openxmlformats.org/officeDocument/2006/relationships/hyperlink" Target="https://www.stabroeknews.com/2023/07/23/news/guyana/collins-whyte-seeking-discharge-of-stay-in-exxonmobil-indemnity-case/" TargetMode="External"/><Relationship Id="rId53" Type="http://schemas.openxmlformats.org/officeDocument/2006/relationships/hyperlink" Target="https://www.stabroeknews.com/2023/04/07/opinion/letters/death-threat-received-by-red-thread/" TargetMode="External"/><Relationship Id="rId58" Type="http://schemas.openxmlformats.org/officeDocument/2006/relationships/hyperlink" Target="https://freedomimaginaries.org/iachr-to-hold-hearing-on-haitian-migrants/" TargetMode="External"/><Relationship Id="rId66" Type="http://schemas.openxmlformats.org/officeDocument/2006/relationships/hyperlink" Target="https://www.kaieteurnewsonline.com/2021/05/26/seventeen-haitians-packed-on-to-return-flight-yesterday/" TargetMode="External"/><Relationship Id="rId74" Type="http://schemas.openxmlformats.org/officeDocument/2006/relationships/hyperlink" Target="https://ocindex.net/assets/downloads/2023/english/global-ocindex-report.pdf"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stabroeknews.com/2023/07/01/opinion/letters/govt-must-make-all-efforts-to-uphold-civil-and-human-rights-of-haitians-in-guyana/" TargetMode="External"/><Relationship Id="rId19" Type="http://schemas.openxmlformats.org/officeDocument/2006/relationships/hyperlink" Target="https://mola.gov.gy/laws/Volume%203%20Cap.%206.03%20-%2010.071696982578.pdf" TargetMode="External"/><Relationship Id="rId14" Type="http://schemas.openxmlformats.org/officeDocument/2006/relationships/hyperlink" Target="https://caribbean.loopnews.com/content/guyana-police-force-says-serious-crimes-have-decreased-2022" TargetMode="External"/><Relationship Id="rId22" Type="http://schemas.openxmlformats.org/officeDocument/2006/relationships/hyperlink" Target="https://www.kaieteurnewsonline.com/2022/11/06/no-suspension-for-dharamlall-over-dildo-remark-parliament/" TargetMode="External"/><Relationship Id="rId27" Type="http://schemas.openxmlformats.org/officeDocument/2006/relationships/hyperlink" Target="https://demerarawaves.com/2023/06/20/minister-dharamlall-released-on-bail-after-several-hours-in-custody-evidence-to-disprove-allegations-to-be-presented/" TargetMode="External"/><Relationship Id="rId30" Type="http://schemas.openxmlformats.org/officeDocument/2006/relationships/hyperlink" Target="https://www.stabroeknews.com/2022/06/04/news/guyana/ex-constable-alleges-assault-in-new-private-charge-against-nirvan-singh/" TargetMode="External"/><Relationship Id="rId35" Type="http://schemas.openxmlformats.org/officeDocument/2006/relationships/hyperlink" Target="https://www.ohchr.org/en/documents/general-comments-and-recommendations/general-recommendation-no-35-2017-gender-based" TargetMode="External"/><Relationship Id="rId43" Type="http://schemas.openxmlformats.org/officeDocument/2006/relationships/hyperlink" Target="https://www.stabroeknews.com/2022/09/25/news/guyana/epa-sued-over-exxon-liability-coverage-for-offshore-liza-project/" TargetMode="External"/><Relationship Id="rId48" Type="http://schemas.openxmlformats.org/officeDocument/2006/relationships/hyperlink" Target="https://latamjournalismreview.org/articles/an-increase-of-online-attacks-against-journalists-in-guyana-is-raising-red-flags-5-questions-for-nazima-raghubir-caribbean-journalism-leader/" TargetMode="External"/><Relationship Id="rId56" Type="http://schemas.openxmlformats.org/officeDocument/2006/relationships/hyperlink" Target="https://www.refworld.org/pdfid/5e1732dd2.pdf" TargetMode="External"/><Relationship Id="rId64" Type="http://schemas.openxmlformats.org/officeDocument/2006/relationships/hyperlink" Target="https://demerarawaves.com/2020/11/28/more-than-20-haitians-ask-high-court-to-release-them-from-police-custody/" TargetMode="External"/><Relationship Id="rId69" Type="http://schemas.openxmlformats.org/officeDocument/2006/relationships/hyperlink" Target="https://www.stabroeknews.com/2022/03/28/features/in-the-diaspora/the-violence-of-the-border-the-everyday-reality-for-haitians-in-the-region/" TargetMode="External"/><Relationship Id="rId77"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hyperlink" Target="https://www.kaieteurnewsonline.com/2023/04/20/the-vicious-attacks-on-journalists-ngos/" TargetMode="External"/><Relationship Id="rId72" Type="http://schemas.openxmlformats.org/officeDocument/2006/relationships/hyperlink" Target="https://freedomimaginaries.org/iachr-to-hold-hearing-on-haitian-migrants/" TargetMode="Externa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hyperlink" Target="https://caribbean.unwomen.org/en/materials/publications/2019/11/guyana-womens-health-and-life-experiences-survey-report" TargetMode="External"/><Relationship Id="rId25" Type="http://schemas.openxmlformats.org/officeDocument/2006/relationships/hyperlink" Target="https://caribbean.loopnews.com/content/guyana-school-girl-who-accused-minister-rape-withdraws-allegations" TargetMode="External"/><Relationship Id="rId33" Type="http://schemas.openxmlformats.org/officeDocument/2006/relationships/hyperlink" Target="https://badaj.org/wp-content/uploads/2014/07/Domestic%20Violence%20Act.pdf" TargetMode="External"/><Relationship Id="rId38" Type="http://schemas.openxmlformats.org/officeDocument/2006/relationships/hyperlink" Target="https://original-ufdc.uflib.ufl.edu/AA00096961/00001" TargetMode="External"/><Relationship Id="rId46" Type="http://schemas.openxmlformats.org/officeDocument/2006/relationships/hyperlink" Target="https://www.kaieteurnewsonline.com/2024/01/26/epa-now-wants-formal-request-from-citizens-to-see-exxons-us2-billion-guarantee/" TargetMode="External"/><Relationship Id="rId59" Type="http://schemas.openxmlformats.org/officeDocument/2006/relationships/hyperlink" Target="https://freedomimaginaries.org/" TargetMode="External"/><Relationship Id="rId67" Type="http://schemas.openxmlformats.org/officeDocument/2006/relationships/hyperlink" Target="https://www.kaieteurnewsonline.com/2021/04/06/we-are-pleading-on-behalf-of-these-two-haitian-citizens/" TargetMode="External"/><Relationship Id="rId20" Type="http://schemas.openxmlformats.org/officeDocument/2006/relationships/hyperlink" Target="https://statisticsguyana.gov.gy/wp-content/uploads/2019/10/Final_Guyana_MICS6.pdf" TargetMode="External"/><Relationship Id="rId41" Type="http://schemas.openxmlformats.org/officeDocument/2006/relationships/hyperlink" Target="https://www.stabroeknews.com/2022/12/16/news/guyana/court-rules-against-schlumberger-over-storage-of-radioactive-material/" TargetMode="External"/><Relationship Id="rId54" Type="http://schemas.openxmlformats.org/officeDocument/2006/relationships/hyperlink" Target="https://www.kaieteurnewsonline.com/2023/04/20/the-vicious-attacks-on-journalists-ngos/" TargetMode="External"/><Relationship Id="rId62" Type="http://schemas.openxmlformats.org/officeDocument/2006/relationships/hyperlink" Target="https://www.stabroeknews.com/2017/06/30/news/guyana/fifteen-haitian-nationals-released-custody/print/" TargetMode="External"/><Relationship Id="rId70" Type="http://schemas.openxmlformats.org/officeDocument/2006/relationships/hyperlink" Target="https://freedomimaginaries.org/" TargetMode="External"/><Relationship Id="rId75" Type="http://schemas.openxmlformats.org/officeDocument/2006/relationships/hyperlink" Target="https://www.stabroeknews.com/2023/10/02/features/in-the-diaspora/haitians-do-not-want-a-new-international-intervention-to-start-they-want-the-existing-international-intervention-to-stop/"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kaieteurnewsonline.com/2023/11/21/murder-rate-up-by-18-7-police/" TargetMode="External"/><Relationship Id="rId23" Type="http://schemas.openxmlformats.org/officeDocument/2006/relationships/hyperlink" Target="https://www.stabroeknews.com/2023/07/24/opinion/editorial/notes-on-the-dharamlall-case/" TargetMode="External"/><Relationship Id="rId28" Type="http://schemas.openxmlformats.org/officeDocument/2006/relationships/hyperlink" Target="https://www.kaieteurnewsonline.com/2023/06/19/minister-dharamlall-steps-down-over-rape-accusations-by-16-yr-old-indigenous-girl/" TargetMode="External"/><Relationship Id="rId36" Type="http://schemas.openxmlformats.org/officeDocument/2006/relationships/hyperlink" Target="https://www.oas.org/en/mesecvi/docs/MESECVI-SegundoInformeHemisferico-EN.pdf" TargetMode="External"/><Relationship Id="rId49" Type="http://schemas.openxmlformats.org/officeDocument/2006/relationships/hyperlink" Target="https://guyanachronicle.com/2023/10/09/frivolous-legal-cases-draining-judicial-resources/" TargetMode="External"/><Relationship Id="rId57" Type="http://schemas.openxmlformats.org/officeDocument/2006/relationships/hyperlink" Target="https://www.oas.org/en/IACHR/jsForm/?File=/en/iachr/mandate/what.asp" TargetMode="External"/><Relationship Id="rId10" Type="http://schemas.openxmlformats.org/officeDocument/2006/relationships/oleObject" Target="embeddings/oleObject2.bin"/><Relationship Id="rId31" Type="http://schemas.openxmlformats.org/officeDocument/2006/relationships/hyperlink" Target="https://www.stabroeknews.com/2022/05/21/news/guyana/dpp-says-evidence-for-charge-against-nirvan-singh-not-consistent-with-act/" TargetMode="External"/><Relationship Id="rId44" Type="http://schemas.openxmlformats.org/officeDocument/2006/relationships/hyperlink" Target="https://www.documentcloud.org/documents/23801044-guyana_collins-and-whyte-v-epa-and-esso_3may2023_judgement" TargetMode="External"/><Relationship Id="rId52" Type="http://schemas.openxmlformats.org/officeDocument/2006/relationships/hyperlink" Target="https://www.kaieteurnewsonline.com/2023/05/10/red-thread-is-about-working-with-guyanese-across-race-and-political-party-starting-with-grassroots-women/" TargetMode="External"/><Relationship Id="rId60" Type="http://schemas.openxmlformats.org/officeDocument/2006/relationships/hyperlink" Target="https://www.stabroeknews.com/2019/08/12/features/in-the-diaspora/on-xenophobia-haiti-and-the-guyana-times/" TargetMode="External"/><Relationship Id="rId65" Type="http://schemas.openxmlformats.org/officeDocument/2006/relationships/hyperlink" Target="https://guyanachronicle.com/2021/01/28/haitians-should-have-had-a-court-hearing/" TargetMode="External"/><Relationship Id="rId73" Type="http://schemas.openxmlformats.org/officeDocument/2006/relationships/hyperlink" Target="https://demerarawaves.com/2021/06/24/president-ali-removes-haitians-from-list-of-visa-free-nations/"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hyperlink" Target="https://caribbean.unwomen.org/en/materials/publications/2019/11/guyana-womens-health-and-life-experiences-survey-report" TargetMode="External"/><Relationship Id="rId18" Type="http://schemas.openxmlformats.org/officeDocument/2006/relationships/hyperlink" Target="https://www.ohchr.org/sites/default/files/documents/issues/children/cfi/vulnerabilities-children/states/2022-07-26/submission-sdgs-state-Guyana.docx" TargetMode="External"/><Relationship Id="rId39" Type="http://schemas.openxmlformats.org/officeDocument/2006/relationships/hyperlink" Target="https://www.stabroeknews.com/2022/08/31/opinion/letters/epa-eab-must-stop-waiving-impact-studies-for-oil-and-gas-facilities/" TargetMode="External"/><Relationship Id="rId34" Type="http://schemas.openxmlformats.org/officeDocument/2006/relationships/hyperlink" Target="https://oig.cepal.org/sites/default/files/2010_guy_act7.pdf" TargetMode="External"/><Relationship Id="rId50" Type="http://schemas.openxmlformats.org/officeDocument/2006/relationships/hyperlink" Target="https://newssourcegy.com/news/government-to-go-after-social-media-influencers-for-irresponsible-comments-against-government-jagdeo/" TargetMode="External"/><Relationship Id="rId55" Type="http://schemas.openxmlformats.org/officeDocument/2006/relationships/hyperlink" Target="https://www.stabroeknews.com/2023/08/07/features/in-the-diaspora/hands-off-red-thread-touch-one-touch-all/" TargetMode="External"/><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www.oas.org/en/IACHR/jsForm/?File=/en/iachr/mandate/what.asp" TargetMode="External"/><Relationship Id="rId2" Type="http://schemas.openxmlformats.org/officeDocument/2006/relationships/numbering" Target="numbering.xml"/><Relationship Id="rId29" Type="http://schemas.openxmlformats.org/officeDocument/2006/relationships/hyperlink" Target="https://www.kaieteurnewsonline.com/2023/07/05/rape-accused-minister-nigel-dharamlall-resign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epaguyana.org/download/liza-phase-i-eia-all-4-volumes/" TargetMode="External"/><Relationship Id="rId13" Type="http://schemas.openxmlformats.org/officeDocument/2006/relationships/hyperlink" Target="https://www.stabroeknews.com/2023/04/04/news/guyana/mccoy-gpa-clash-over-presidents-leonora-press-conference/" TargetMode="External"/><Relationship Id="rId18" Type="http://schemas.openxmlformats.org/officeDocument/2006/relationships/hyperlink" Target="https://guyanachronicle.com/2023/03/27/the-tenure-of-the-press-associations-executive-body-has-long-expired/" TargetMode="External"/><Relationship Id="rId3" Type="http://schemas.openxmlformats.org/officeDocument/2006/relationships/hyperlink" Target="https://www.stabroeknews.com/2023/11/22/news/guyana/unity-accountant-found-dead-with-knife-in-throat/" TargetMode="External"/><Relationship Id="rId21" Type="http://schemas.openxmlformats.org/officeDocument/2006/relationships/hyperlink" Target="https://monitor.civicus.org/explore/harassment-against-women-activists/" TargetMode="External"/><Relationship Id="rId7" Type="http://schemas.openxmlformats.org/officeDocument/2006/relationships/hyperlink" Target="https://www.stabroeknews.com/2023/07/05/opinion/letters/angered-by-mishandling-of-probe-into-allegations-of-rape-against-dharamlall-these-demands-must-be-met/" TargetMode="External"/><Relationship Id="rId12" Type="http://schemas.openxmlformats.org/officeDocument/2006/relationships/hyperlink" Target="https://www.stabroeknews.com/2022/04/10/news/guyana/activists-write-caricom-chair-on-risks-of-exxons-offshore-guyana-operations-to-caribbean-coastline/" TargetMode="External"/><Relationship Id="rId17" Type="http://schemas.openxmlformats.org/officeDocument/2006/relationships/hyperlink" Target="https://guyanachronicle.com/2023/04/04/vehemence-of-kn-gpa-signals-strange-new-dispensation-for-free-media-practice/" TargetMode="External"/><Relationship Id="rId2" Type="http://schemas.openxmlformats.org/officeDocument/2006/relationships/hyperlink" Target="https://www.kaieteurnewsonline.com/2023/11/20/berbice-woman-found-murdered-in-bushes/" TargetMode="External"/><Relationship Id="rId16" Type="http://schemas.openxmlformats.org/officeDocument/2006/relationships/hyperlink" Target="https://guyanachronicle.com/2023/04/06/the-gpa-president-is-in-full-campaign-mode/" TargetMode="External"/><Relationship Id="rId20" Type="http://schemas.openxmlformats.org/officeDocument/2006/relationships/hyperlink" Target="https://www.facebook.com/photo/?fbid=669028465253551&amp;set=a.464241065732293&amp;locale=ga_IE" TargetMode="External"/><Relationship Id="rId1" Type="http://schemas.openxmlformats.org/officeDocument/2006/relationships/hyperlink" Target="https://www.stabroeknews.com/2023/11/16/news/guyana/police-identify-husband-as-prime-suspect-in-hotel-murder/" TargetMode="External"/><Relationship Id="rId6" Type="http://schemas.openxmlformats.org/officeDocument/2006/relationships/hyperlink" Target="https://www.stabroeknews.com/2023/06/23/opinion/letters/dharamlall-the-minister-has-a-duty-to-answer-a-host-of-questions/" TargetMode="External"/><Relationship Id="rId11" Type="http://schemas.openxmlformats.org/officeDocument/2006/relationships/hyperlink" Target="https://www.kaieteurnewsonline.com/2023/04/26/govt-reversed-re-injection-of-produced-water-for-yellowtail-project/" TargetMode="External"/><Relationship Id="rId5" Type="http://schemas.openxmlformats.org/officeDocument/2006/relationships/hyperlink" Target="https://www.stabroeknews.com/2023/08/27/news/guyana/unicef-sponsored-survey-found-many-justify-males-abusing-partners/" TargetMode="External"/><Relationship Id="rId15" Type="http://schemas.openxmlformats.org/officeDocument/2006/relationships/hyperlink" Target="https://guyanachronicle.com/2023/04/04/there-was-no-attempt-to-interrupt-the-reporter-from-asking-her-question/" TargetMode="External"/><Relationship Id="rId23" Type="http://schemas.openxmlformats.org/officeDocument/2006/relationships/hyperlink" Target="https://demerarawaves.com/2021/06/24/president-ali-removes-haitians-from-list-of-visa-free-nations/" TargetMode="External"/><Relationship Id="rId10" Type="http://schemas.openxmlformats.org/officeDocument/2006/relationships/hyperlink" Target="http://documents.worldbank.org/curated/en/943971554170648125/pdf/Guyana-Petroleum-Resources-Governance-and-Management-Project.pdf" TargetMode="External"/><Relationship Id="rId19" Type="http://schemas.openxmlformats.org/officeDocument/2006/relationships/hyperlink" Target="https://www.facebook.com/RedThreadWomenGuyana" TargetMode="External"/><Relationship Id="rId4" Type="http://schemas.openxmlformats.org/officeDocument/2006/relationships/hyperlink" Target="https://www.stabroeknews.com/2023/01/01/news/guyana/twenty-eight-women-murdered-in-2022/" TargetMode="External"/><Relationship Id="rId9" Type="http://schemas.openxmlformats.org/officeDocument/2006/relationships/hyperlink" Target="https://epaguyana.org/download/liza-phase-2-development-project-final-eia-vol-1-pdf/" TargetMode="External"/><Relationship Id="rId14" Type="http://schemas.openxmlformats.org/officeDocument/2006/relationships/hyperlink" Target="https://www.kaieteurnewsonline.com/2023/04/02/ppp-supporters-intimidate-journalists-at-presidents-press-conference/" TargetMode="External"/><Relationship Id="rId22" Type="http://schemas.openxmlformats.org/officeDocument/2006/relationships/hyperlink" Target="https://www.kaieteurnewsonline.com/2021/04/06/we-are-pleading-on-behalf-of-these-two-haitian-citize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E260F-5C62-F14F-8B4E-A142C3856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11485</Words>
  <Characters>62139</Characters>
  <Application>Microsoft Office Word</Application>
  <DocSecurity>0</DocSecurity>
  <Lines>1090</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Danuta Radzik</dc:creator>
  <cp:keywords/>
  <dc:description/>
  <cp:lastModifiedBy>Karen de Souza</cp:lastModifiedBy>
  <cp:revision>2</cp:revision>
  <dcterms:created xsi:type="dcterms:W3CDTF">2024-02-12T20:55:00Z</dcterms:created>
  <dcterms:modified xsi:type="dcterms:W3CDTF">2024-02-12T20:55:00Z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db2f3cf3b410e8a2dda0a60fe76dbf7df8c2ec99fb635fab197b1a87a0abb8b5</vt:lpwstr>
  </property>
</Properties>
</file>