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4"/>
          <w:szCs w:val="24"/>
        </w:rPr>
        <w:id w:val="-82831697"/>
        <w:docPartObj>
          <w:docPartGallery w:val="Cover Pages"/>
          <w:docPartUnique/>
        </w:docPartObj>
      </w:sdtPr>
      <w:sdtEndPr>
        <w:rPr>
          <w:rFonts w:eastAsia="Times New Roman" w:cstheme="minorHAnsi"/>
          <w:b/>
          <w:color w:val="000000"/>
          <w:lang w:val="en-CA"/>
        </w:rPr>
      </w:sdtEndPr>
      <w:sdtContent>
        <w:p w14:paraId="61074509" w14:textId="77777777" w:rsidR="005C6824" w:rsidRPr="00EF59CC" w:rsidRDefault="005C6824">
          <w:pPr>
            <w:rPr>
              <w:sz w:val="24"/>
              <w:szCs w:val="24"/>
            </w:rPr>
          </w:pPr>
          <w:r w:rsidRPr="00EF59CC">
            <w:rPr>
              <w:noProof/>
              <w:sz w:val="24"/>
              <w:szCs w:val="24"/>
            </w:rPr>
            <mc:AlternateContent>
              <mc:Choice Requires="wpg">
                <w:drawing>
                  <wp:anchor distT="0" distB="0" distL="114300" distR="114300" simplePos="0" relativeHeight="251659264" behindDoc="1" locked="0" layoutInCell="1" allowOverlap="1" wp14:anchorId="04E3D517" wp14:editId="33727839">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D9F4BA" w14:textId="77777777" w:rsidR="00A7591C" w:rsidRDefault="00A7591C">
                                  <w:pPr>
                                    <w:pStyle w:val="NoSpacing"/>
                                    <w:rPr>
                                      <w:color w:val="FFFFFF" w:themeColor="background1"/>
                                      <w:sz w:val="32"/>
                                      <w:szCs w:val="32"/>
                                      <w:lang w:val="en-CA"/>
                                    </w:rPr>
                                  </w:pPr>
                                  <w:r>
                                    <w:rPr>
                                      <w:color w:val="FFFFFF" w:themeColor="background1"/>
                                      <w:sz w:val="32"/>
                                      <w:szCs w:val="32"/>
                                      <w:lang w:val="en-CA"/>
                                    </w:rPr>
                                    <w:t xml:space="preserve">Prepared by </w:t>
                                  </w:r>
                                </w:p>
                                <w:p w14:paraId="448E3BC4" w14:textId="77777777" w:rsidR="005C6824" w:rsidRPr="00A7591C" w:rsidRDefault="00A7591C">
                                  <w:pPr>
                                    <w:pStyle w:val="NoSpacing"/>
                                    <w:rPr>
                                      <w:i/>
                                      <w:color w:val="FFFFFF" w:themeColor="background1"/>
                                      <w:sz w:val="32"/>
                                      <w:szCs w:val="32"/>
                                      <w:lang w:val="en-CA"/>
                                    </w:rPr>
                                  </w:pPr>
                                  <w:r w:rsidRPr="00A7591C">
                                    <w:rPr>
                                      <w:i/>
                                      <w:color w:val="FFFFFF" w:themeColor="background1"/>
                                      <w:sz w:val="32"/>
                                      <w:szCs w:val="32"/>
                                      <w:lang w:val="en-CA"/>
                                    </w:rPr>
                                    <w:t>Your Way Forward</w:t>
                                  </w:r>
                                </w:p>
                                <w:p w14:paraId="1F97B0E3" w14:textId="77777777" w:rsidR="00A7591C" w:rsidRPr="00A7591C" w:rsidRDefault="00A7591C">
                                  <w:pPr>
                                    <w:pStyle w:val="NoSpacing"/>
                                    <w:rPr>
                                      <w:caps/>
                                      <w:color w:val="FFFFFF" w:themeColor="background1"/>
                                      <w:lang w:val="en-CA"/>
                                    </w:rPr>
                                  </w:pPr>
                                  <w:r>
                                    <w:rPr>
                                      <w:color w:val="FFFFFF" w:themeColor="background1"/>
                                      <w:sz w:val="32"/>
                                      <w:szCs w:val="32"/>
                                      <w:lang w:val="en-CA"/>
                                    </w:rPr>
                                    <w:t>Ontario, Canada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Bold" w:eastAsia="Arial Unicode MS" w:hAnsi="Arial Unicode MS" w:cs="Arial Unicode MS"/>
                                      <w:color w:val="000000"/>
                                      <w:sz w:val="36"/>
                                      <w:szCs w:val="24"/>
                                      <w:u w:color="00000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85937D3" w14:textId="77777777" w:rsidR="005C6824" w:rsidRPr="00A7591C" w:rsidRDefault="005C6824" w:rsidP="005C6824">
                                      <w:pPr>
                                        <w:pStyle w:val="NoSpacing"/>
                                        <w:pBdr>
                                          <w:bottom w:val="single" w:sz="6" w:space="4" w:color="7F7F7F" w:themeColor="text1" w:themeTint="80"/>
                                        </w:pBdr>
                                        <w:rPr>
                                          <w:rFonts w:asciiTheme="majorHAnsi" w:eastAsiaTheme="majorEastAsia" w:hAnsiTheme="majorHAnsi" w:cstheme="majorBidi"/>
                                          <w:color w:val="595959" w:themeColor="text1" w:themeTint="A6"/>
                                          <w:sz w:val="240"/>
                                          <w:szCs w:val="108"/>
                                        </w:rPr>
                                      </w:pPr>
                                      <w:r w:rsidRPr="00A7591C">
                                        <w:rPr>
                                          <w:rFonts w:ascii="Times New Roman Bold" w:eastAsia="Arial Unicode MS" w:hAnsi="Arial Unicode MS" w:cs="Arial Unicode MS"/>
                                          <w:color w:val="000000"/>
                                          <w:sz w:val="36"/>
                                          <w:szCs w:val="24"/>
                                          <w:u w:color="000000"/>
                                        </w:rPr>
                                        <w:t>Written Submission for the 89th Session of the Committee on the Elimination of Discrimination Against Women (CEDAW)</w:t>
                                      </w:r>
                                      <w:r w:rsidR="00A7591C" w:rsidRPr="00A7591C">
                                        <w:rPr>
                                          <w:rFonts w:ascii="Times New Roman Bold" w:eastAsia="Arial Unicode MS" w:hAnsi="Arial Unicode MS" w:cs="Arial Unicode MS"/>
                                          <w:color w:val="000000"/>
                                          <w:sz w:val="36"/>
                                          <w:szCs w:val="24"/>
                                          <w:u w:color="000000"/>
                                        </w:rPr>
                                        <w:t xml:space="preserve"> - CANADA</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61BF5D03" w14:textId="77777777" w:rsidR="005C6824" w:rsidRDefault="005C6824">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E3D51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00D9F4BA" w14:textId="77777777" w:rsidR="00A7591C" w:rsidRDefault="00A7591C">
                            <w:pPr>
                              <w:pStyle w:val="NoSpacing"/>
                              <w:rPr>
                                <w:color w:val="FFFFFF" w:themeColor="background1"/>
                                <w:sz w:val="32"/>
                                <w:szCs w:val="32"/>
                                <w:lang w:val="en-CA"/>
                              </w:rPr>
                            </w:pPr>
                            <w:r>
                              <w:rPr>
                                <w:color w:val="FFFFFF" w:themeColor="background1"/>
                                <w:sz w:val="32"/>
                                <w:szCs w:val="32"/>
                                <w:lang w:val="en-CA"/>
                              </w:rPr>
                              <w:t xml:space="preserve">Prepared by </w:t>
                            </w:r>
                          </w:p>
                          <w:p w14:paraId="448E3BC4" w14:textId="77777777" w:rsidR="005C6824" w:rsidRPr="00A7591C" w:rsidRDefault="00A7591C">
                            <w:pPr>
                              <w:pStyle w:val="NoSpacing"/>
                              <w:rPr>
                                <w:i/>
                                <w:color w:val="FFFFFF" w:themeColor="background1"/>
                                <w:sz w:val="32"/>
                                <w:szCs w:val="32"/>
                                <w:lang w:val="en-CA"/>
                              </w:rPr>
                            </w:pPr>
                            <w:r w:rsidRPr="00A7591C">
                              <w:rPr>
                                <w:i/>
                                <w:color w:val="FFFFFF" w:themeColor="background1"/>
                                <w:sz w:val="32"/>
                                <w:szCs w:val="32"/>
                                <w:lang w:val="en-CA"/>
                              </w:rPr>
                              <w:t>Your Way Forward</w:t>
                            </w:r>
                          </w:p>
                          <w:p w14:paraId="1F97B0E3" w14:textId="77777777" w:rsidR="00A7591C" w:rsidRPr="00A7591C" w:rsidRDefault="00A7591C">
                            <w:pPr>
                              <w:pStyle w:val="NoSpacing"/>
                              <w:rPr>
                                <w:caps/>
                                <w:color w:val="FFFFFF" w:themeColor="background1"/>
                                <w:lang w:val="en-CA"/>
                              </w:rPr>
                            </w:pPr>
                            <w:r>
                              <w:rPr>
                                <w:color w:val="FFFFFF" w:themeColor="background1"/>
                                <w:sz w:val="32"/>
                                <w:szCs w:val="32"/>
                                <w:lang w:val="en-CA"/>
                              </w:rPr>
                              <w:t>Ontario, Canada</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Bold" w:eastAsia="Arial Unicode MS" w:hAnsi="Arial Unicode MS" w:cs="Arial Unicode MS"/>
                                <w:color w:val="000000"/>
                                <w:sz w:val="36"/>
                                <w:szCs w:val="24"/>
                                <w:u w:color="00000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85937D3" w14:textId="77777777" w:rsidR="005C6824" w:rsidRPr="00A7591C" w:rsidRDefault="005C6824" w:rsidP="005C6824">
                                <w:pPr>
                                  <w:pStyle w:val="NoSpacing"/>
                                  <w:pBdr>
                                    <w:bottom w:val="single" w:sz="6" w:space="4" w:color="7F7F7F" w:themeColor="text1" w:themeTint="80"/>
                                  </w:pBdr>
                                  <w:rPr>
                                    <w:rFonts w:asciiTheme="majorHAnsi" w:eastAsiaTheme="majorEastAsia" w:hAnsiTheme="majorHAnsi" w:cstheme="majorBidi"/>
                                    <w:color w:val="595959" w:themeColor="text1" w:themeTint="A6"/>
                                    <w:sz w:val="240"/>
                                    <w:szCs w:val="108"/>
                                  </w:rPr>
                                </w:pPr>
                                <w:r w:rsidRPr="00A7591C">
                                  <w:rPr>
                                    <w:rFonts w:ascii="Times New Roman Bold" w:eastAsia="Arial Unicode MS" w:hAnsi="Arial Unicode MS" w:cs="Arial Unicode MS"/>
                                    <w:color w:val="000000"/>
                                    <w:sz w:val="36"/>
                                    <w:szCs w:val="24"/>
                                    <w:u w:color="000000"/>
                                  </w:rPr>
                                  <w:t>Written Submission for the 89th Session of the Committee on the Elimination of Discrimination Against Women (CEDAW)</w:t>
                                </w:r>
                                <w:r w:rsidR="00A7591C" w:rsidRPr="00A7591C">
                                  <w:rPr>
                                    <w:rFonts w:ascii="Times New Roman Bold" w:eastAsia="Arial Unicode MS" w:hAnsi="Arial Unicode MS" w:cs="Arial Unicode MS"/>
                                    <w:color w:val="000000"/>
                                    <w:sz w:val="36"/>
                                    <w:szCs w:val="24"/>
                                    <w:u w:color="000000"/>
                                  </w:rPr>
                                  <w:t xml:space="preserve"> - CANADA</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61BF5D03" w14:textId="77777777" w:rsidR="005C6824" w:rsidRDefault="005C6824">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6EF065AD" w14:textId="77777777" w:rsidR="005C6824" w:rsidRPr="00EF59CC" w:rsidRDefault="005C6824">
          <w:pPr>
            <w:rPr>
              <w:rFonts w:eastAsia="Times New Roman" w:cstheme="minorHAnsi"/>
              <w:b/>
              <w:color w:val="000000"/>
              <w:sz w:val="24"/>
              <w:szCs w:val="24"/>
              <w:lang w:val="en-CA"/>
            </w:rPr>
          </w:pPr>
          <w:r w:rsidRPr="00EF59CC">
            <w:rPr>
              <w:rFonts w:eastAsia="Times New Roman" w:cstheme="minorHAnsi"/>
              <w:b/>
              <w:color w:val="000000"/>
              <w:sz w:val="24"/>
              <w:szCs w:val="24"/>
              <w:lang w:val="en-CA"/>
            </w:rPr>
            <w:br w:type="page"/>
          </w:r>
        </w:p>
      </w:sdtContent>
    </w:sdt>
    <w:p w14:paraId="17797DE9" w14:textId="77777777" w:rsidR="00BE15B6" w:rsidRPr="00EF59CC" w:rsidRDefault="00BE15B6" w:rsidP="002372EC">
      <w:pPr>
        <w:spacing w:after="240"/>
        <w:rPr>
          <w:rFonts w:eastAsia="Times New Roman" w:cstheme="minorHAnsi"/>
          <w:b/>
          <w:color w:val="000000"/>
          <w:sz w:val="24"/>
          <w:szCs w:val="24"/>
          <w:lang w:val="en-CA"/>
        </w:rPr>
      </w:pPr>
      <w:r w:rsidRPr="00EF59CC">
        <w:rPr>
          <w:rFonts w:eastAsia="Times New Roman" w:cstheme="minorHAnsi"/>
          <w:b/>
          <w:color w:val="000000"/>
          <w:sz w:val="24"/>
          <w:szCs w:val="24"/>
          <w:lang w:val="en-CA"/>
        </w:rPr>
        <w:lastRenderedPageBreak/>
        <w:t>Background:</w:t>
      </w:r>
    </w:p>
    <w:p w14:paraId="2AE00207" w14:textId="77777777" w:rsidR="00A87E47" w:rsidRPr="00EF59CC" w:rsidRDefault="00BE15B6" w:rsidP="002372EC">
      <w:pPr>
        <w:numPr>
          <w:ilvl w:val="0"/>
          <w:numId w:val="1"/>
        </w:numPr>
        <w:spacing w:after="240" w:line="240" w:lineRule="auto"/>
        <w:rPr>
          <w:rFonts w:eastAsia="Times New Roman" w:cstheme="minorHAnsi"/>
          <w:sz w:val="24"/>
          <w:szCs w:val="24"/>
          <w:lang w:val="en-CA"/>
        </w:rPr>
      </w:pPr>
      <w:r w:rsidRPr="00EF59CC">
        <w:rPr>
          <w:rFonts w:eastAsia="Times New Roman" w:cstheme="minorHAnsi"/>
          <w:i/>
          <w:sz w:val="24"/>
          <w:szCs w:val="24"/>
          <w:lang w:val="en-CA"/>
        </w:rPr>
        <w:t>Your Way Forward</w:t>
      </w:r>
      <w:r w:rsidRPr="00EF59CC">
        <w:rPr>
          <w:rFonts w:eastAsia="Times New Roman" w:cstheme="minorHAnsi"/>
          <w:sz w:val="24"/>
          <w:szCs w:val="24"/>
          <w:lang w:val="en-CA"/>
        </w:rPr>
        <w:t xml:space="preserve"> (YWF) is a federal Department of Justice</w:t>
      </w:r>
      <w:r w:rsidR="00624C8E" w:rsidRPr="00EF59CC">
        <w:rPr>
          <w:rFonts w:eastAsia="Times New Roman" w:cstheme="minorHAnsi"/>
          <w:sz w:val="24"/>
          <w:szCs w:val="24"/>
          <w:lang w:val="en-CA"/>
        </w:rPr>
        <w:t xml:space="preserve"> </w:t>
      </w:r>
      <w:r w:rsidR="000A7377" w:rsidRPr="00EF59CC">
        <w:rPr>
          <w:rFonts w:eastAsia="Times New Roman" w:cstheme="minorHAnsi"/>
          <w:sz w:val="24"/>
          <w:szCs w:val="24"/>
          <w:lang w:val="en-CA"/>
        </w:rPr>
        <w:t>(DOJ)</w:t>
      </w:r>
      <w:r w:rsidRPr="00EF59CC">
        <w:rPr>
          <w:rFonts w:eastAsia="Times New Roman" w:cstheme="minorHAnsi"/>
          <w:sz w:val="24"/>
          <w:szCs w:val="24"/>
          <w:lang w:val="en-CA"/>
        </w:rPr>
        <w:t xml:space="preserve">-funded project operating within nine non-profit legal aid clinics in Ontario, Canada. Our project seeks to improve access to justice for survivors of gender-based violence (GBV). We provide much-needed holistic legal advice, representation, information, and services </w:t>
      </w:r>
      <w:r w:rsidR="00624C8E" w:rsidRPr="00EF59CC">
        <w:rPr>
          <w:rFonts w:eastAsia="Times New Roman" w:cstheme="minorHAnsi"/>
          <w:sz w:val="24"/>
          <w:szCs w:val="24"/>
          <w:lang w:val="en-CA"/>
        </w:rPr>
        <w:t xml:space="preserve">to survivors of sexual violence, intimate partner violence (IPV) and </w:t>
      </w:r>
      <w:r w:rsidRPr="00EF59CC">
        <w:rPr>
          <w:rFonts w:eastAsia="Times New Roman" w:cstheme="minorHAnsi"/>
          <w:sz w:val="24"/>
          <w:szCs w:val="24"/>
          <w:lang w:val="en-CA"/>
        </w:rPr>
        <w:t>family vi</w:t>
      </w:r>
      <w:r w:rsidR="00A87E47" w:rsidRPr="00EF59CC">
        <w:rPr>
          <w:rFonts w:eastAsia="Times New Roman" w:cstheme="minorHAnsi"/>
          <w:sz w:val="24"/>
          <w:szCs w:val="24"/>
          <w:lang w:val="en-CA"/>
        </w:rPr>
        <w:t>olence in our communities and</w:t>
      </w:r>
      <w:r w:rsidRPr="00EF59CC">
        <w:rPr>
          <w:rFonts w:eastAsia="Times New Roman" w:cstheme="minorHAnsi"/>
          <w:sz w:val="24"/>
          <w:szCs w:val="24"/>
          <w:lang w:val="en-CA"/>
        </w:rPr>
        <w:t xml:space="preserve"> client base. </w:t>
      </w:r>
    </w:p>
    <w:p w14:paraId="6EBA8ABA" w14:textId="77777777" w:rsidR="00BE15B6" w:rsidRPr="00EF59CC" w:rsidRDefault="00BE15B6" w:rsidP="002372EC">
      <w:pPr>
        <w:pStyle w:val="ListParagraph"/>
        <w:numPr>
          <w:ilvl w:val="0"/>
          <w:numId w:val="1"/>
        </w:numPr>
        <w:spacing w:after="240"/>
        <w:rPr>
          <w:rFonts w:asciiTheme="minorHAnsi" w:hAnsiTheme="minorHAnsi" w:cstheme="minorHAnsi"/>
          <w:sz w:val="24"/>
          <w:szCs w:val="24"/>
        </w:rPr>
      </w:pPr>
      <w:r w:rsidRPr="00EF59CC">
        <w:rPr>
          <w:rFonts w:asciiTheme="minorHAnsi" w:hAnsiTheme="minorHAnsi" w:cstheme="minorHAnsi"/>
          <w:sz w:val="24"/>
          <w:szCs w:val="24"/>
        </w:rPr>
        <w:t xml:space="preserve">The funding for YWF was </w:t>
      </w:r>
      <w:r w:rsidR="00A87E47" w:rsidRPr="00EF59CC">
        <w:rPr>
          <w:rFonts w:asciiTheme="minorHAnsi" w:hAnsiTheme="minorHAnsi" w:cstheme="minorHAnsi"/>
          <w:sz w:val="24"/>
          <w:szCs w:val="24"/>
        </w:rPr>
        <w:t xml:space="preserve">made available through the 2021 Canadian </w:t>
      </w:r>
      <w:r w:rsidRPr="00EF59CC">
        <w:rPr>
          <w:rFonts w:asciiTheme="minorHAnsi" w:hAnsiTheme="minorHAnsi" w:cstheme="minorHAnsi"/>
          <w:sz w:val="24"/>
          <w:szCs w:val="24"/>
        </w:rPr>
        <w:t xml:space="preserve">Federal </w:t>
      </w:r>
      <w:r w:rsidR="00A87E47" w:rsidRPr="00EF59CC">
        <w:rPr>
          <w:rFonts w:asciiTheme="minorHAnsi" w:hAnsiTheme="minorHAnsi" w:cstheme="minorHAnsi"/>
          <w:sz w:val="24"/>
          <w:szCs w:val="24"/>
        </w:rPr>
        <w:t>Budget, which invested $48.75 million over five years for projects that help survivors of sexual assault</w:t>
      </w:r>
      <w:r w:rsidRPr="00EF59CC">
        <w:rPr>
          <w:rFonts w:asciiTheme="minorHAnsi" w:hAnsiTheme="minorHAnsi" w:cstheme="minorHAnsi"/>
          <w:sz w:val="24"/>
          <w:szCs w:val="24"/>
        </w:rPr>
        <w:t xml:space="preserve"> and IPV </w:t>
      </w:r>
      <w:r w:rsidR="00A87E47" w:rsidRPr="00EF59CC">
        <w:rPr>
          <w:rFonts w:asciiTheme="minorHAnsi" w:hAnsiTheme="minorHAnsi" w:cstheme="minorHAnsi"/>
          <w:sz w:val="24"/>
          <w:szCs w:val="24"/>
        </w:rPr>
        <w:t>make</w:t>
      </w:r>
      <w:r w:rsidRPr="00EF59CC">
        <w:rPr>
          <w:rFonts w:asciiTheme="minorHAnsi" w:hAnsiTheme="minorHAnsi" w:cstheme="minorHAnsi"/>
          <w:sz w:val="24"/>
          <w:szCs w:val="24"/>
        </w:rPr>
        <w:t xml:space="preserve"> informed decisions about their particular </w:t>
      </w:r>
      <w:r w:rsidR="00A87E47" w:rsidRPr="00EF59CC">
        <w:rPr>
          <w:rFonts w:asciiTheme="minorHAnsi" w:hAnsiTheme="minorHAnsi" w:cstheme="minorHAnsi"/>
          <w:sz w:val="24"/>
          <w:szCs w:val="24"/>
        </w:rPr>
        <w:t xml:space="preserve">legal </w:t>
      </w:r>
      <w:r w:rsidRPr="00EF59CC">
        <w:rPr>
          <w:rFonts w:asciiTheme="minorHAnsi" w:hAnsiTheme="minorHAnsi" w:cstheme="minorHAnsi"/>
          <w:sz w:val="24"/>
          <w:szCs w:val="24"/>
        </w:rPr>
        <w:t>circum</w:t>
      </w:r>
      <w:r w:rsidR="00624C8E" w:rsidRPr="00EF59CC">
        <w:rPr>
          <w:rFonts w:asciiTheme="minorHAnsi" w:hAnsiTheme="minorHAnsi" w:cstheme="minorHAnsi"/>
          <w:sz w:val="24"/>
          <w:szCs w:val="24"/>
        </w:rPr>
        <w:t>stances. These investments built</w:t>
      </w:r>
      <w:r w:rsidRPr="00EF59CC">
        <w:rPr>
          <w:rFonts w:asciiTheme="minorHAnsi" w:hAnsiTheme="minorHAnsi" w:cstheme="minorHAnsi"/>
          <w:sz w:val="24"/>
          <w:szCs w:val="24"/>
        </w:rPr>
        <w:t xml:space="preserve"> on Budgets 2017 and 2018, with </w:t>
      </w:r>
      <w:r w:rsidR="00A87E47" w:rsidRPr="00EF59CC">
        <w:rPr>
          <w:rFonts w:asciiTheme="minorHAnsi" w:hAnsiTheme="minorHAnsi" w:cstheme="minorHAnsi"/>
          <w:sz w:val="24"/>
          <w:szCs w:val="24"/>
        </w:rPr>
        <w:t xml:space="preserve">a </w:t>
      </w:r>
      <w:r w:rsidRPr="00EF59CC">
        <w:rPr>
          <w:rFonts w:asciiTheme="minorHAnsi" w:hAnsiTheme="minorHAnsi" w:cstheme="minorHAnsi"/>
          <w:sz w:val="24"/>
          <w:szCs w:val="24"/>
        </w:rPr>
        <w:t>total funding of over $600 m</w:t>
      </w:r>
      <w:r w:rsidR="00A87E47" w:rsidRPr="00EF59CC">
        <w:rPr>
          <w:rFonts w:asciiTheme="minorHAnsi" w:hAnsiTheme="minorHAnsi" w:cstheme="minorHAnsi"/>
          <w:sz w:val="24"/>
          <w:szCs w:val="24"/>
        </w:rPr>
        <w:t xml:space="preserve">illion over five years, </w:t>
      </w:r>
      <w:r w:rsidRPr="00EF59CC">
        <w:rPr>
          <w:rFonts w:asciiTheme="minorHAnsi" w:hAnsiTheme="minorHAnsi" w:cstheme="minorHAnsi"/>
          <w:sz w:val="24"/>
          <w:szCs w:val="24"/>
        </w:rPr>
        <w:t>complement</w:t>
      </w:r>
      <w:r w:rsidR="00A87E47" w:rsidRPr="00EF59CC">
        <w:rPr>
          <w:rFonts w:asciiTheme="minorHAnsi" w:hAnsiTheme="minorHAnsi" w:cstheme="minorHAnsi"/>
          <w:sz w:val="24"/>
          <w:szCs w:val="24"/>
        </w:rPr>
        <w:t>ing the</w:t>
      </w:r>
      <w:r w:rsidRPr="00EF59CC">
        <w:rPr>
          <w:rFonts w:asciiTheme="minorHAnsi" w:hAnsiTheme="minorHAnsi" w:cstheme="minorHAnsi"/>
          <w:sz w:val="24"/>
          <w:szCs w:val="24"/>
        </w:rPr>
        <w:t xml:space="preserve"> efforts underway as part of the </w:t>
      </w:r>
      <w:hyperlink r:id="rId8" w:history="1">
        <w:r w:rsidRPr="00EF59CC">
          <w:rPr>
            <w:rFonts w:asciiTheme="minorHAnsi" w:hAnsiTheme="minorHAnsi" w:cstheme="minorHAnsi"/>
            <w:color w:val="0563C1"/>
            <w:sz w:val="24"/>
            <w:szCs w:val="24"/>
            <w:u w:val="single"/>
          </w:rPr>
          <w:t>Government of Canada’s Gender-Based Violence Strategy</w:t>
        </w:r>
      </w:hyperlink>
      <w:r w:rsidRPr="00EF59CC">
        <w:rPr>
          <w:rFonts w:asciiTheme="minorHAnsi" w:hAnsiTheme="minorHAnsi" w:cstheme="minorHAnsi"/>
          <w:sz w:val="24"/>
          <w:szCs w:val="24"/>
        </w:rPr>
        <w:t>.</w:t>
      </w:r>
    </w:p>
    <w:p w14:paraId="0568E6A7" w14:textId="40FBBFD4" w:rsidR="00BE15B6" w:rsidRPr="00EF59CC" w:rsidRDefault="00BE15B6" w:rsidP="002372EC">
      <w:pPr>
        <w:numPr>
          <w:ilvl w:val="0"/>
          <w:numId w:val="1"/>
        </w:numPr>
        <w:spacing w:after="240" w:line="240" w:lineRule="auto"/>
        <w:rPr>
          <w:rFonts w:eastAsia="Times New Roman" w:cstheme="minorHAnsi"/>
          <w:sz w:val="24"/>
          <w:szCs w:val="24"/>
          <w:lang w:val="en-CA"/>
        </w:rPr>
      </w:pPr>
      <w:r w:rsidRPr="00EF59CC">
        <w:rPr>
          <w:rFonts w:eastAsia="Times New Roman" w:cstheme="minorHAnsi"/>
          <w:sz w:val="24"/>
          <w:szCs w:val="24"/>
          <w:lang w:val="en-CA"/>
        </w:rPr>
        <w:t>Ontario’s legal clinic system receives core funding through the Province of Ontario, specifically Legal Aid Ontario</w:t>
      </w:r>
      <w:r w:rsidR="00736FF7" w:rsidRPr="00EF59CC">
        <w:rPr>
          <w:rFonts w:eastAsia="Times New Roman" w:cstheme="minorHAnsi"/>
          <w:sz w:val="24"/>
          <w:szCs w:val="24"/>
          <w:lang w:val="en-CA"/>
        </w:rPr>
        <w:t xml:space="preserve"> (LAO)</w:t>
      </w:r>
      <w:r w:rsidRPr="00EF59CC">
        <w:rPr>
          <w:rFonts w:eastAsia="Times New Roman" w:cstheme="minorHAnsi"/>
          <w:sz w:val="24"/>
          <w:szCs w:val="24"/>
          <w:lang w:val="en-CA"/>
        </w:rPr>
        <w:t>. This core funding allows clinics to provide services in ar</w:t>
      </w:r>
      <w:r w:rsidR="00A87E47" w:rsidRPr="00EF59CC">
        <w:rPr>
          <w:rFonts w:eastAsia="Times New Roman" w:cstheme="minorHAnsi"/>
          <w:sz w:val="24"/>
          <w:szCs w:val="24"/>
          <w:lang w:val="en-CA"/>
        </w:rPr>
        <w:t>eas of law that most affect low-</w:t>
      </w:r>
      <w:r w:rsidRPr="00EF59CC">
        <w:rPr>
          <w:rFonts w:eastAsia="Times New Roman" w:cstheme="minorHAnsi"/>
          <w:sz w:val="24"/>
          <w:szCs w:val="24"/>
          <w:lang w:val="en-CA"/>
        </w:rPr>
        <w:t xml:space="preserve">income individuals and disadvantaged communities. </w:t>
      </w:r>
      <w:r w:rsidR="00ED2C29" w:rsidRPr="00EF59CC">
        <w:rPr>
          <w:rFonts w:eastAsia="Times New Roman" w:cstheme="minorHAnsi"/>
          <w:sz w:val="24"/>
          <w:szCs w:val="24"/>
          <w:lang w:val="en-CA"/>
        </w:rPr>
        <w:t>Legal c</w:t>
      </w:r>
      <w:r w:rsidRPr="00EF59CC">
        <w:rPr>
          <w:rFonts w:eastAsia="Times New Roman" w:cstheme="minorHAnsi"/>
          <w:sz w:val="24"/>
          <w:szCs w:val="24"/>
          <w:lang w:val="en-CA"/>
        </w:rPr>
        <w:t xml:space="preserve">linics assist people with meeting their most basic needs, such as a source of income, a roof over their heads, human rights, rights to education and health care, etc.. While providing services to clients who have experienced GBV is not new for legal clinics, the dedicated </w:t>
      </w:r>
      <w:r w:rsidR="000A7377" w:rsidRPr="00EF59CC">
        <w:rPr>
          <w:rFonts w:eastAsia="Times New Roman" w:cstheme="minorHAnsi"/>
          <w:sz w:val="24"/>
          <w:szCs w:val="24"/>
          <w:lang w:val="en-CA"/>
        </w:rPr>
        <w:t>DOJ</w:t>
      </w:r>
      <w:r w:rsidRPr="00EF59CC">
        <w:rPr>
          <w:rFonts w:eastAsia="Times New Roman" w:cstheme="minorHAnsi"/>
          <w:sz w:val="24"/>
          <w:szCs w:val="24"/>
          <w:lang w:val="en-CA"/>
        </w:rPr>
        <w:t xml:space="preserve"> resources have provided much-needed additional staff support and lev</w:t>
      </w:r>
      <w:r w:rsidR="000A7377" w:rsidRPr="00EF59CC">
        <w:rPr>
          <w:rFonts w:eastAsia="Times New Roman" w:cstheme="minorHAnsi"/>
          <w:sz w:val="24"/>
          <w:szCs w:val="24"/>
          <w:lang w:val="en-CA"/>
        </w:rPr>
        <w:t>eraged new energy and expertise, while allowing</w:t>
      </w:r>
      <w:r w:rsidRPr="00EF59CC">
        <w:rPr>
          <w:rFonts w:eastAsia="Times New Roman" w:cstheme="minorHAnsi"/>
          <w:sz w:val="24"/>
          <w:szCs w:val="24"/>
          <w:lang w:val="en-CA"/>
        </w:rPr>
        <w:t xml:space="preserve"> some YWF partner clinics to </w:t>
      </w:r>
      <w:r w:rsidR="00ED2C29" w:rsidRPr="00EF59CC">
        <w:rPr>
          <w:rFonts w:eastAsia="Times New Roman" w:cstheme="minorHAnsi"/>
          <w:sz w:val="24"/>
          <w:szCs w:val="24"/>
          <w:lang w:val="en-CA"/>
        </w:rPr>
        <w:t>provide</w:t>
      </w:r>
      <w:r w:rsidRPr="00EF59CC">
        <w:rPr>
          <w:rFonts w:eastAsia="Times New Roman" w:cstheme="minorHAnsi"/>
          <w:sz w:val="24"/>
          <w:szCs w:val="24"/>
          <w:lang w:val="en-CA"/>
        </w:rPr>
        <w:t xml:space="preserve"> services in the areas of criminal and family law. </w:t>
      </w:r>
    </w:p>
    <w:p w14:paraId="2465497F" w14:textId="1FE9A952" w:rsidR="00BE15B6" w:rsidRPr="00EF59CC" w:rsidRDefault="00BE15B6" w:rsidP="002372EC">
      <w:pPr>
        <w:numPr>
          <w:ilvl w:val="0"/>
          <w:numId w:val="1"/>
        </w:numPr>
        <w:spacing w:after="240" w:line="240" w:lineRule="auto"/>
        <w:rPr>
          <w:rFonts w:eastAsia="Times New Roman" w:cstheme="minorHAnsi"/>
          <w:sz w:val="24"/>
          <w:szCs w:val="24"/>
          <w:lang w:val="en-CA"/>
        </w:rPr>
      </w:pPr>
      <w:r w:rsidRPr="00EF59CC">
        <w:rPr>
          <w:rFonts w:eastAsia="Times New Roman" w:cstheme="minorHAnsi"/>
          <w:sz w:val="24"/>
          <w:szCs w:val="24"/>
          <w:lang w:val="en-CA"/>
        </w:rPr>
        <w:t>Because of the community-integrated nature of</w:t>
      </w:r>
      <w:r w:rsidR="00231D07" w:rsidRPr="00EF59CC">
        <w:rPr>
          <w:rFonts w:eastAsia="Times New Roman" w:cstheme="minorHAnsi"/>
          <w:sz w:val="24"/>
          <w:szCs w:val="24"/>
          <w:lang w:val="en-CA"/>
        </w:rPr>
        <w:t xml:space="preserve"> Ontario legal</w:t>
      </w:r>
      <w:r w:rsidRPr="00EF59CC">
        <w:rPr>
          <w:rFonts w:eastAsia="Times New Roman" w:cstheme="minorHAnsi"/>
          <w:sz w:val="24"/>
          <w:szCs w:val="24"/>
          <w:lang w:val="en-CA"/>
        </w:rPr>
        <w:t xml:space="preserve"> clinics, we have a unique vantage point when it comes to observing the challenges that survivors experience while seeking justice. We work closely with private bar lawyers and community-based social service providers. We routinely hear from both</w:t>
      </w:r>
      <w:r w:rsidR="00ED2C29" w:rsidRPr="00EF59CC">
        <w:rPr>
          <w:rFonts w:eastAsia="Times New Roman" w:cstheme="minorHAnsi"/>
          <w:sz w:val="24"/>
          <w:szCs w:val="24"/>
          <w:lang w:val="en-CA"/>
        </w:rPr>
        <w:t xml:space="preserve"> of</w:t>
      </w:r>
      <w:r w:rsidRPr="00EF59CC">
        <w:rPr>
          <w:rFonts w:eastAsia="Times New Roman" w:cstheme="minorHAnsi"/>
          <w:sz w:val="24"/>
          <w:szCs w:val="24"/>
          <w:lang w:val="en-CA"/>
        </w:rPr>
        <w:t xml:space="preserve"> th</w:t>
      </w:r>
      <w:r w:rsidR="00ED2C29" w:rsidRPr="00EF59CC">
        <w:rPr>
          <w:rFonts w:eastAsia="Times New Roman" w:cstheme="minorHAnsi"/>
          <w:sz w:val="24"/>
          <w:szCs w:val="24"/>
          <w:lang w:val="en-CA"/>
        </w:rPr>
        <w:t xml:space="preserve">ese essential service providers, as well as </w:t>
      </w:r>
      <w:r w:rsidRPr="00EF59CC">
        <w:rPr>
          <w:rFonts w:eastAsia="Times New Roman" w:cstheme="minorHAnsi"/>
          <w:sz w:val="24"/>
          <w:szCs w:val="24"/>
          <w:lang w:val="en-CA"/>
        </w:rPr>
        <w:t>our survivor clients</w:t>
      </w:r>
      <w:r w:rsidR="00ED2C29" w:rsidRPr="00EF59CC">
        <w:rPr>
          <w:rFonts w:eastAsia="Times New Roman" w:cstheme="minorHAnsi"/>
          <w:sz w:val="24"/>
          <w:szCs w:val="24"/>
          <w:lang w:val="en-CA"/>
        </w:rPr>
        <w:t>,</w:t>
      </w:r>
      <w:r w:rsidRPr="00EF59CC">
        <w:rPr>
          <w:rFonts w:eastAsia="Times New Roman" w:cstheme="minorHAnsi"/>
          <w:sz w:val="24"/>
          <w:szCs w:val="24"/>
          <w:lang w:val="en-CA"/>
        </w:rPr>
        <w:t xml:space="preserve"> how difficult, dire, and oftentimes dangerous the situation can be when accessing </w:t>
      </w:r>
      <w:r w:rsidR="000A7377" w:rsidRPr="00EF59CC">
        <w:rPr>
          <w:rFonts w:eastAsia="Times New Roman" w:cstheme="minorHAnsi"/>
          <w:sz w:val="24"/>
          <w:szCs w:val="24"/>
          <w:lang w:val="en-CA"/>
        </w:rPr>
        <w:t xml:space="preserve">legal </w:t>
      </w:r>
      <w:r w:rsidRPr="00EF59CC">
        <w:rPr>
          <w:rFonts w:eastAsia="Times New Roman" w:cstheme="minorHAnsi"/>
          <w:sz w:val="24"/>
          <w:szCs w:val="24"/>
          <w:lang w:val="en-CA"/>
        </w:rPr>
        <w:t xml:space="preserve">representation for people who are leaving violent relationships. Our project is addressing this gap for the clients we can serve within our limited </w:t>
      </w:r>
      <w:r w:rsidR="00ED2C29" w:rsidRPr="00EF59CC">
        <w:rPr>
          <w:rFonts w:eastAsia="Times New Roman" w:cstheme="minorHAnsi"/>
          <w:sz w:val="24"/>
          <w:szCs w:val="24"/>
          <w:lang w:val="en-CA"/>
        </w:rPr>
        <w:t>resourcing</w:t>
      </w:r>
      <w:r w:rsidRPr="00EF59CC">
        <w:rPr>
          <w:rFonts w:eastAsia="Times New Roman" w:cstheme="minorHAnsi"/>
          <w:sz w:val="24"/>
          <w:szCs w:val="24"/>
          <w:lang w:val="en-CA"/>
        </w:rPr>
        <w:t xml:space="preserve"> and staffing, but the issue is too large to be undertaken in a piecemeal manner. </w:t>
      </w:r>
    </w:p>
    <w:p w14:paraId="5CC142C9" w14:textId="77777777" w:rsidR="00BE15B6" w:rsidRPr="00EF59CC" w:rsidRDefault="00BE15B6" w:rsidP="002372EC">
      <w:pPr>
        <w:spacing w:after="240" w:line="240" w:lineRule="auto"/>
        <w:rPr>
          <w:rFonts w:eastAsia="Times New Roman" w:cstheme="minorHAnsi"/>
          <w:sz w:val="24"/>
          <w:szCs w:val="24"/>
          <w:lang w:val="en-CA"/>
        </w:rPr>
      </w:pPr>
      <w:r w:rsidRPr="00EF59CC">
        <w:rPr>
          <w:rFonts w:eastAsia="Times New Roman" w:cstheme="minorHAnsi"/>
          <w:b/>
          <w:sz w:val="24"/>
          <w:szCs w:val="24"/>
          <w:lang w:val="en-CA"/>
        </w:rPr>
        <w:t>ACCESS TO JUSTICE</w:t>
      </w:r>
      <w:r w:rsidR="00A7591C" w:rsidRPr="00EF59CC">
        <w:rPr>
          <w:rFonts w:eastAsia="Times New Roman" w:cstheme="minorHAnsi"/>
          <w:sz w:val="24"/>
          <w:szCs w:val="24"/>
          <w:lang w:val="en-CA"/>
        </w:rPr>
        <w:t xml:space="preserve"> </w:t>
      </w:r>
    </w:p>
    <w:p w14:paraId="7D2BF4F4" w14:textId="10DE4118" w:rsidR="00AA2B2E" w:rsidRPr="00680833" w:rsidRDefault="000A7377" w:rsidP="00680833">
      <w:pPr>
        <w:pStyle w:val="ListParagraph"/>
        <w:numPr>
          <w:ilvl w:val="0"/>
          <w:numId w:val="1"/>
        </w:numPr>
        <w:spacing w:after="240"/>
        <w:rPr>
          <w:rFonts w:asciiTheme="minorHAnsi" w:hAnsiTheme="minorHAnsi" w:cstheme="minorHAnsi"/>
          <w:sz w:val="24"/>
          <w:szCs w:val="24"/>
        </w:rPr>
      </w:pPr>
      <w:r w:rsidRPr="00EF59CC">
        <w:rPr>
          <w:rFonts w:asciiTheme="minorHAnsi" w:hAnsiTheme="minorHAnsi" w:cstheme="minorHAnsi"/>
          <w:sz w:val="24"/>
          <w:szCs w:val="24"/>
        </w:rPr>
        <w:t>The Committee has accurately identified the very real concerns that our clients and we have regarding access to justice for women who have experienced violence</w:t>
      </w:r>
      <w:r w:rsidR="007051B6" w:rsidRPr="00EF59CC">
        <w:rPr>
          <w:rStyle w:val="FootnoteReference"/>
          <w:rFonts w:asciiTheme="minorHAnsi" w:hAnsiTheme="minorHAnsi" w:cstheme="minorHAnsi"/>
          <w:sz w:val="24"/>
          <w:szCs w:val="24"/>
        </w:rPr>
        <w:footnoteReference w:id="1"/>
      </w:r>
      <w:r w:rsidR="00624C8E" w:rsidRPr="00EF59CC">
        <w:rPr>
          <w:rFonts w:asciiTheme="minorHAnsi" w:hAnsiTheme="minorHAnsi" w:cstheme="minorHAnsi"/>
          <w:sz w:val="24"/>
          <w:szCs w:val="24"/>
        </w:rPr>
        <w:t xml:space="preserve">. </w:t>
      </w:r>
      <w:r w:rsidR="00231D07" w:rsidRPr="00680833">
        <w:rPr>
          <w:rFonts w:asciiTheme="minorHAnsi" w:hAnsiTheme="minorHAnsi" w:cstheme="minorHAnsi"/>
          <w:sz w:val="24"/>
          <w:szCs w:val="24"/>
        </w:rPr>
        <w:t>The Committee asked Canada</w:t>
      </w:r>
      <w:r w:rsidR="009D4ECE" w:rsidRPr="00680833">
        <w:rPr>
          <w:rFonts w:asciiTheme="minorHAnsi" w:hAnsiTheme="minorHAnsi" w:cstheme="minorHAnsi"/>
          <w:sz w:val="24"/>
          <w:szCs w:val="24"/>
        </w:rPr>
        <w:t xml:space="preserve"> to</w:t>
      </w:r>
      <w:r w:rsidR="00231D07" w:rsidRPr="00680833">
        <w:rPr>
          <w:rFonts w:asciiTheme="minorHAnsi" w:hAnsiTheme="minorHAnsi" w:cstheme="minorHAnsi"/>
          <w:sz w:val="24"/>
          <w:szCs w:val="24"/>
        </w:rPr>
        <w:t xml:space="preserve"> provide “information </w:t>
      </w:r>
      <w:r w:rsidR="00231D07" w:rsidRPr="00680833">
        <w:rPr>
          <w:sz w:val="24"/>
          <w:szCs w:val="24"/>
        </w:rPr>
        <w:t xml:space="preserve">on measures taken to increase the </w:t>
      </w:r>
      <w:r w:rsidR="00231D07" w:rsidRPr="00680833">
        <w:rPr>
          <w:sz w:val="24"/>
          <w:szCs w:val="24"/>
        </w:rPr>
        <w:lastRenderedPageBreak/>
        <w:t>availability of legal aid in civil cases”</w:t>
      </w:r>
      <w:r w:rsidR="00231D07" w:rsidRPr="00EF59CC">
        <w:rPr>
          <w:rStyle w:val="FootnoteReference"/>
          <w:sz w:val="24"/>
          <w:szCs w:val="24"/>
        </w:rPr>
        <w:footnoteReference w:id="2"/>
      </w:r>
      <w:r w:rsidR="00F511DF" w:rsidRPr="00680833">
        <w:rPr>
          <w:sz w:val="24"/>
          <w:szCs w:val="24"/>
        </w:rPr>
        <w:t>. Canada’s response</w:t>
      </w:r>
      <w:r w:rsidR="00F511DF" w:rsidRPr="00EF59CC">
        <w:rPr>
          <w:rStyle w:val="FootnoteReference"/>
          <w:sz w:val="24"/>
          <w:szCs w:val="24"/>
        </w:rPr>
        <w:footnoteReference w:id="3"/>
      </w:r>
      <w:r w:rsidR="00680833">
        <w:rPr>
          <w:sz w:val="24"/>
          <w:szCs w:val="24"/>
        </w:rPr>
        <w:t xml:space="preserve"> to this question is insufficient </w:t>
      </w:r>
      <w:r w:rsidR="00F511DF" w:rsidRPr="00680833">
        <w:rPr>
          <w:sz w:val="24"/>
          <w:szCs w:val="24"/>
        </w:rPr>
        <w:t xml:space="preserve">and does not describe the reality on the ground of for women seeking legal remedies after an experience of violence. </w:t>
      </w:r>
      <w:r w:rsidR="00624C8E" w:rsidRPr="00680833">
        <w:rPr>
          <w:rFonts w:asciiTheme="minorHAnsi" w:hAnsiTheme="minorHAnsi" w:cstheme="minorHAnsi"/>
          <w:sz w:val="24"/>
          <w:szCs w:val="24"/>
        </w:rPr>
        <w:t>Legal a</w:t>
      </w:r>
      <w:r w:rsidRPr="00680833">
        <w:rPr>
          <w:rFonts w:asciiTheme="minorHAnsi" w:hAnsiTheme="minorHAnsi" w:cstheme="minorHAnsi"/>
          <w:sz w:val="24"/>
          <w:szCs w:val="24"/>
        </w:rPr>
        <w:t xml:space="preserve">id in </w:t>
      </w:r>
      <w:r w:rsidR="00680833">
        <w:rPr>
          <w:rFonts w:asciiTheme="minorHAnsi" w:hAnsiTheme="minorHAnsi" w:cstheme="minorHAnsi"/>
          <w:sz w:val="24"/>
          <w:szCs w:val="24"/>
        </w:rPr>
        <w:t xml:space="preserve">our province of </w:t>
      </w:r>
      <w:r w:rsidRPr="00680833">
        <w:rPr>
          <w:rFonts w:asciiTheme="minorHAnsi" w:hAnsiTheme="minorHAnsi" w:cstheme="minorHAnsi"/>
          <w:sz w:val="24"/>
          <w:szCs w:val="24"/>
        </w:rPr>
        <w:t xml:space="preserve">Ontario is </w:t>
      </w:r>
      <w:r w:rsidR="007051B6" w:rsidRPr="00680833">
        <w:rPr>
          <w:rFonts w:asciiTheme="minorHAnsi" w:hAnsiTheme="minorHAnsi" w:cstheme="minorHAnsi"/>
          <w:sz w:val="24"/>
          <w:szCs w:val="24"/>
        </w:rPr>
        <w:t>in</w:t>
      </w:r>
      <w:r w:rsidRPr="00680833">
        <w:rPr>
          <w:rFonts w:asciiTheme="minorHAnsi" w:hAnsiTheme="minorHAnsi" w:cstheme="minorHAnsi"/>
          <w:sz w:val="24"/>
          <w:szCs w:val="24"/>
        </w:rPr>
        <w:t xml:space="preserve">adequately funded, resulting in many women </w:t>
      </w:r>
      <w:r w:rsidR="00624C8E" w:rsidRPr="00680833">
        <w:rPr>
          <w:rFonts w:asciiTheme="minorHAnsi" w:hAnsiTheme="minorHAnsi" w:cstheme="minorHAnsi"/>
          <w:sz w:val="24"/>
          <w:szCs w:val="24"/>
        </w:rPr>
        <w:t xml:space="preserve">being </w:t>
      </w:r>
      <w:r w:rsidRPr="00680833">
        <w:rPr>
          <w:rFonts w:asciiTheme="minorHAnsi" w:hAnsiTheme="minorHAnsi" w:cstheme="minorHAnsi"/>
          <w:sz w:val="24"/>
          <w:szCs w:val="24"/>
        </w:rPr>
        <w:t>forced to self-represent in family</w:t>
      </w:r>
      <w:r w:rsidR="000205DC" w:rsidRPr="00680833">
        <w:rPr>
          <w:rFonts w:asciiTheme="minorHAnsi" w:hAnsiTheme="minorHAnsi" w:cstheme="minorHAnsi"/>
          <w:sz w:val="24"/>
          <w:szCs w:val="24"/>
        </w:rPr>
        <w:t xml:space="preserve"> court and other legal </w:t>
      </w:r>
      <w:r w:rsidR="00A5349B" w:rsidRPr="00680833">
        <w:rPr>
          <w:rFonts w:asciiTheme="minorHAnsi" w:hAnsiTheme="minorHAnsi" w:cstheme="minorHAnsi"/>
          <w:sz w:val="24"/>
          <w:szCs w:val="24"/>
        </w:rPr>
        <w:t xml:space="preserve">systems. </w:t>
      </w:r>
      <w:r w:rsidR="00EF3760" w:rsidRPr="00680833">
        <w:rPr>
          <w:rFonts w:asciiTheme="minorHAnsi" w:hAnsiTheme="minorHAnsi" w:cstheme="minorHAnsi"/>
          <w:sz w:val="24"/>
          <w:szCs w:val="24"/>
        </w:rPr>
        <w:t>Research shows that “self-represented litigants, especially those with vulnerabilities due to limited literacy or education, family violence or other factors, often experience worse outcomes in terms of obtaining support and protection for themselves and their children.</w:t>
      </w:r>
      <w:r w:rsidR="00EF3760" w:rsidRPr="00EF59CC">
        <w:rPr>
          <w:rStyle w:val="FootnoteReference"/>
          <w:rFonts w:asciiTheme="minorHAnsi" w:hAnsiTheme="minorHAnsi" w:cstheme="minorHAnsi"/>
          <w:sz w:val="24"/>
          <w:szCs w:val="24"/>
        </w:rPr>
        <w:footnoteReference w:id="4"/>
      </w:r>
      <w:r w:rsidR="00EF3760" w:rsidRPr="00680833">
        <w:rPr>
          <w:rFonts w:asciiTheme="minorHAnsi" w:hAnsiTheme="minorHAnsi" w:cstheme="minorHAnsi"/>
          <w:sz w:val="24"/>
          <w:szCs w:val="24"/>
        </w:rPr>
        <w:t>”</w:t>
      </w:r>
    </w:p>
    <w:p w14:paraId="1A612FFA" w14:textId="7576A997" w:rsidR="007051B6" w:rsidRPr="00EF59CC" w:rsidRDefault="009D4ECE" w:rsidP="002372EC">
      <w:pPr>
        <w:pStyle w:val="ListParagraph"/>
        <w:numPr>
          <w:ilvl w:val="0"/>
          <w:numId w:val="1"/>
        </w:numPr>
        <w:spacing w:after="240"/>
        <w:rPr>
          <w:rFonts w:asciiTheme="minorHAnsi" w:hAnsiTheme="minorHAnsi" w:cstheme="minorHAnsi"/>
          <w:sz w:val="24"/>
          <w:szCs w:val="24"/>
        </w:rPr>
      </w:pPr>
      <w:r w:rsidRPr="00EF59CC">
        <w:rPr>
          <w:rFonts w:asciiTheme="minorHAnsi" w:hAnsiTheme="minorHAnsi" w:cstheme="minorHAnsi"/>
          <w:sz w:val="24"/>
          <w:szCs w:val="24"/>
        </w:rPr>
        <w:t>Our</w:t>
      </w:r>
      <w:r w:rsidR="00AA2B2E" w:rsidRPr="00EF59CC">
        <w:rPr>
          <w:rFonts w:asciiTheme="minorHAnsi" w:hAnsiTheme="minorHAnsi" w:cstheme="minorHAnsi"/>
          <w:sz w:val="24"/>
          <w:szCs w:val="24"/>
        </w:rPr>
        <w:t xml:space="preserve"> report</w:t>
      </w:r>
      <w:r w:rsidRPr="00EF59CC">
        <w:rPr>
          <w:rFonts w:asciiTheme="minorHAnsi" w:hAnsiTheme="minorHAnsi" w:cstheme="minorHAnsi"/>
          <w:sz w:val="24"/>
          <w:szCs w:val="24"/>
        </w:rPr>
        <w:t xml:space="preserve"> on the status of legal aid in Ontario, Canada</w:t>
      </w:r>
      <w:r w:rsidR="00AA2B2E" w:rsidRPr="00EF59CC">
        <w:rPr>
          <w:rFonts w:asciiTheme="minorHAnsi" w:hAnsiTheme="minorHAnsi" w:cstheme="minorHAnsi"/>
          <w:sz w:val="24"/>
          <w:szCs w:val="24"/>
        </w:rPr>
        <w:t xml:space="preserve"> is broken d</w:t>
      </w:r>
      <w:r w:rsidR="007051B6" w:rsidRPr="00EF59CC">
        <w:rPr>
          <w:rFonts w:asciiTheme="minorHAnsi" w:hAnsiTheme="minorHAnsi" w:cstheme="minorHAnsi"/>
          <w:sz w:val="24"/>
          <w:szCs w:val="24"/>
        </w:rPr>
        <w:t xml:space="preserve">own </w:t>
      </w:r>
      <w:r w:rsidR="00AA2B2E" w:rsidRPr="00EF59CC">
        <w:rPr>
          <w:rFonts w:asciiTheme="minorHAnsi" w:hAnsiTheme="minorHAnsi" w:cstheme="minorHAnsi"/>
          <w:sz w:val="24"/>
          <w:szCs w:val="24"/>
        </w:rPr>
        <w:t xml:space="preserve">into </w:t>
      </w:r>
      <w:r w:rsidR="007051B6" w:rsidRPr="00EF59CC">
        <w:rPr>
          <w:rFonts w:asciiTheme="minorHAnsi" w:hAnsiTheme="minorHAnsi" w:cstheme="minorHAnsi"/>
          <w:sz w:val="24"/>
          <w:szCs w:val="24"/>
        </w:rPr>
        <w:t xml:space="preserve">the following </w:t>
      </w:r>
      <w:r w:rsidR="00026468" w:rsidRPr="00EF59CC">
        <w:rPr>
          <w:rFonts w:asciiTheme="minorHAnsi" w:hAnsiTheme="minorHAnsi" w:cstheme="minorHAnsi"/>
          <w:sz w:val="24"/>
          <w:szCs w:val="24"/>
        </w:rPr>
        <w:t>identified legal aid concerns</w:t>
      </w:r>
      <w:r w:rsidR="007051B6" w:rsidRPr="00EF59CC">
        <w:rPr>
          <w:rFonts w:asciiTheme="minorHAnsi" w:hAnsiTheme="minorHAnsi" w:cstheme="minorHAnsi"/>
          <w:sz w:val="24"/>
          <w:szCs w:val="24"/>
        </w:rPr>
        <w:t>:</w:t>
      </w:r>
    </w:p>
    <w:p w14:paraId="1D7A3CB3" w14:textId="6AD4DDBD" w:rsidR="005031F5" w:rsidRPr="008379B3" w:rsidRDefault="005031F5" w:rsidP="002372EC">
      <w:pPr>
        <w:pStyle w:val="ListParagraph"/>
        <w:numPr>
          <w:ilvl w:val="0"/>
          <w:numId w:val="9"/>
        </w:numPr>
        <w:spacing w:after="240"/>
        <w:rPr>
          <w:rFonts w:asciiTheme="minorHAnsi" w:hAnsiTheme="minorHAnsi" w:cstheme="minorHAnsi"/>
          <w:sz w:val="24"/>
          <w:szCs w:val="24"/>
        </w:rPr>
      </w:pPr>
      <w:r w:rsidRPr="008379B3">
        <w:rPr>
          <w:rFonts w:asciiTheme="minorHAnsi" w:hAnsiTheme="minorHAnsi" w:cstheme="minorHAnsi"/>
          <w:sz w:val="24"/>
          <w:szCs w:val="24"/>
        </w:rPr>
        <w:t>In</w:t>
      </w:r>
      <w:r w:rsidR="009D4ECE" w:rsidRPr="008379B3">
        <w:rPr>
          <w:rFonts w:asciiTheme="minorHAnsi" w:hAnsiTheme="minorHAnsi" w:cstheme="minorHAnsi"/>
          <w:sz w:val="24"/>
          <w:szCs w:val="24"/>
        </w:rPr>
        <w:t>come threshold eligibility for accessing legal representation through c</w:t>
      </w:r>
      <w:r w:rsidR="008379B3">
        <w:rPr>
          <w:rFonts w:asciiTheme="minorHAnsi" w:hAnsiTheme="minorHAnsi" w:cstheme="minorHAnsi"/>
          <w:sz w:val="24"/>
          <w:szCs w:val="24"/>
        </w:rPr>
        <w:t>ertificates;</w:t>
      </w:r>
    </w:p>
    <w:p w14:paraId="75775F50" w14:textId="034B7940" w:rsidR="00E527A5" w:rsidRPr="008379B3" w:rsidRDefault="00E527A5" w:rsidP="002372EC">
      <w:pPr>
        <w:pStyle w:val="ListParagraph"/>
        <w:numPr>
          <w:ilvl w:val="0"/>
          <w:numId w:val="9"/>
        </w:numPr>
        <w:spacing w:after="240"/>
        <w:rPr>
          <w:rFonts w:cstheme="minorHAnsi"/>
          <w:sz w:val="24"/>
          <w:szCs w:val="24"/>
        </w:rPr>
      </w:pPr>
      <w:r w:rsidRPr="008379B3">
        <w:rPr>
          <w:rFonts w:cstheme="minorHAnsi"/>
          <w:sz w:val="24"/>
          <w:szCs w:val="24"/>
        </w:rPr>
        <w:t xml:space="preserve">Inadequacy of </w:t>
      </w:r>
      <w:r w:rsidR="009D4ECE" w:rsidRPr="008379B3">
        <w:rPr>
          <w:rFonts w:cstheme="minorHAnsi"/>
          <w:sz w:val="24"/>
          <w:szCs w:val="24"/>
        </w:rPr>
        <w:t>coverage under family l</w:t>
      </w:r>
      <w:r w:rsidRPr="008379B3">
        <w:rPr>
          <w:rFonts w:cstheme="minorHAnsi"/>
          <w:sz w:val="24"/>
          <w:szCs w:val="24"/>
        </w:rPr>
        <w:t>aw Certificates</w:t>
      </w:r>
      <w:r w:rsidR="008379B3">
        <w:rPr>
          <w:rFonts w:cstheme="minorHAnsi"/>
          <w:sz w:val="24"/>
          <w:szCs w:val="24"/>
        </w:rPr>
        <w:t>;</w:t>
      </w:r>
      <w:r w:rsidRPr="008379B3">
        <w:rPr>
          <w:rFonts w:cstheme="minorHAnsi"/>
          <w:sz w:val="24"/>
          <w:szCs w:val="24"/>
        </w:rPr>
        <w:t xml:space="preserve"> </w:t>
      </w:r>
    </w:p>
    <w:p w14:paraId="7F907A6B" w14:textId="1051D421" w:rsidR="00E527A5" w:rsidRPr="008379B3" w:rsidRDefault="00E527A5" w:rsidP="002372EC">
      <w:pPr>
        <w:pStyle w:val="ListParagraph"/>
        <w:numPr>
          <w:ilvl w:val="0"/>
          <w:numId w:val="9"/>
        </w:numPr>
        <w:spacing w:after="240"/>
        <w:rPr>
          <w:rFonts w:cstheme="minorHAnsi"/>
          <w:sz w:val="24"/>
          <w:szCs w:val="24"/>
        </w:rPr>
      </w:pPr>
      <w:r w:rsidRPr="008379B3">
        <w:rPr>
          <w:rFonts w:cstheme="minorHAnsi"/>
          <w:sz w:val="24"/>
          <w:szCs w:val="24"/>
        </w:rPr>
        <w:t>Low numbers of certificate-accepting lawyers</w:t>
      </w:r>
      <w:r w:rsidR="008379B3">
        <w:rPr>
          <w:rFonts w:cstheme="minorHAnsi"/>
          <w:sz w:val="24"/>
          <w:szCs w:val="24"/>
        </w:rPr>
        <w:t>; and</w:t>
      </w:r>
    </w:p>
    <w:p w14:paraId="486E0D4D" w14:textId="34A53482" w:rsidR="008379B3" w:rsidRPr="008379B3" w:rsidRDefault="008379B3" w:rsidP="008379B3">
      <w:pPr>
        <w:pStyle w:val="ListParagraph"/>
        <w:numPr>
          <w:ilvl w:val="0"/>
          <w:numId w:val="9"/>
        </w:numPr>
        <w:spacing w:after="240"/>
        <w:rPr>
          <w:rFonts w:cstheme="minorHAnsi"/>
          <w:sz w:val="24"/>
          <w:szCs w:val="24"/>
        </w:rPr>
      </w:pPr>
      <w:r>
        <w:rPr>
          <w:rFonts w:cstheme="minorHAnsi"/>
          <w:sz w:val="24"/>
          <w:szCs w:val="24"/>
        </w:rPr>
        <w:t>Legal clinics’ underrated role in providing access to justice to survivors.</w:t>
      </w:r>
    </w:p>
    <w:p w14:paraId="64B54C89" w14:textId="17444816" w:rsidR="00A5349B" w:rsidRPr="00EF59CC" w:rsidRDefault="00680833" w:rsidP="00680833">
      <w:pPr>
        <w:pStyle w:val="ListParagraph"/>
        <w:numPr>
          <w:ilvl w:val="0"/>
          <w:numId w:val="1"/>
        </w:numPr>
        <w:spacing w:after="240"/>
        <w:rPr>
          <w:rFonts w:cstheme="minorHAnsi"/>
          <w:sz w:val="24"/>
          <w:szCs w:val="24"/>
        </w:rPr>
      </w:pPr>
      <w:r>
        <w:rPr>
          <w:rFonts w:cstheme="minorHAnsi"/>
          <w:sz w:val="24"/>
          <w:szCs w:val="24"/>
        </w:rPr>
        <w:t>Our r</w:t>
      </w:r>
      <w:r w:rsidR="00E527A5" w:rsidRPr="00EF59CC">
        <w:rPr>
          <w:rFonts w:cstheme="minorHAnsi"/>
          <w:sz w:val="24"/>
          <w:szCs w:val="24"/>
        </w:rPr>
        <w:t xml:space="preserve">ecommendations are listed at the end of the report. </w:t>
      </w:r>
    </w:p>
    <w:p w14:paraId="735FBE74" w14:textId="7CE4F25B" w:rsidR="009D4ECE" w:rsidRPr="00EF59CC" w:rsidRDefault="009D4ECE" w:rsidP="009D4ECE">
      <w:pPr>
        <w:pStyle w:val="ListParagraph"/>
        <w:numPr>
          <w:ilvl w:val="0"/>
          <w:numId w:val="31"/>
        </w:numPr>
        <w:spacing w:after="240"/>
        <w:rPr>
          <w:rFonts w:cstheme="minorHAnsi"/>
          <w:b/>
          <w:sz w:val="24"/>
          <w:szCs w:val="24"/>
        </w:rPr>
      </w:pPr>
      <w:r w:rsidRPr="00EF59CC">
        <w:rPr>
          <w:rFonts w:cstheme="minorHAnsi"/>
          <w:b/>
          <w:sz w:val="24"/>
          <w:szCs w:val="24"/>
        </w:rPr>
        <w:t xml:space="preserve">Income threshold eligibility for accessing legal representation through Certificates </w:t>
      </w:r>
    </w:p>
    <w:p w14:paraId="73CFB431" w14:textId="79B950D9" w:rsidR="00ED6147" w:rsidRPr="00EF59CC" w:rsidRDefault="00ED6147" w:rsidP="002372EC">
      <w:pPr>
        <w:pStyle w:val="ListParagraph"/>
        <w:numPr>
          <w:ilvl w:val="0"/>
          <w:numId w:val="26"/>
        </w:numPr>
        <w:spacing w:after="240"/>
        <w:rPr>
          <w:rFonts w:cstheme="minorHAnsi"/>
          <w:sz w:val="24"/>
          <w:szCs w:val="24"/>
        </w:rPr>
      </w:pPr>
      <w:r w:rsidRPr="00EF59CC">
        <w:rPr>
          <w:rFonts w:cstheme="minorHAnsi"/>
          <w:sz w:val="24"/>
          <w:szCs w:val="24"/>
        </w:rPr>
        <w:t xml:space="preserve">In Ontario, </w:t>
      </w:r>
      <w:r w:rsidR="00B602B1" w:rsidRPr="00EF59CC">
        <w:rPr>
          <w:rFonts w:cstheme="minorHAnsi"/>
          <w:sz w:val="24"/>
          <w:szCs w:val="24"/>
        </w:rPr>
        <w:t xml:space="preserve">in order to access long-term legal representation through </w:t>
      </w:r>
      <w:r w:rsidR="009D4ECE" w:rsidRPr="00EF59CC">
        <w:rPr>
          <w:rFonts w:cstheme="minorHAnsi"/>
          <w:sz w:val="24"/>
          <w:szCs w:val="24"/>
        </w:rPr>
        <w:t>LAO</w:t>
      </w:r>
      <w:r w:rsidR="00B602B1" w:rsidRPr="00EF59CC">
        <w:rPr>
          <w:rFonts w:cstheme="minorHAnsi"/>
          <w:sz w:val="24"/>
          <w:szCs w:val="24"/>
        </w:rPr>
        <w:t xml:space="preserve">, one must be eligible and apply for </w:t>
      </w:r>
      <w:r w:rsidRPr="00EF59CC">
        <w:rPr>
          <w:rFonts w:cstheme="minorHAnsi"/>
          <w:sz w:val="24"/>
          <w:szCs w:val="24"/>
        </w:rPr>
        <w:t xml:space="preserve">a </w:t>
      </w:r>
      <w:r w:rsidR="00B602B1" w:rsidRPr="00EF59CC">
        <w:rPr>
          <w:rFonts w:cstheme="minorHAnsi"/>
          <w:sz w:val="24"/>
          <w:szCs w:val="24"/>
        </w:rPr>
        <w:t xml:space="preserve">legal representation </w:t>
      </w:r>
      <w:r w:rsidRPr="00EF59CC">
        <w:rPr>
          <w:rFonts w:cstheme="minorHAnsi"/>
          <w:sz w:val="24"/>
          <w:szCs w:val="24"/>
        </w:rPr>
        <w:t>“certificate”</w:t>
      </w:r>
      <w:r w:rsidR="00B602B1" w:rsidRPr="00EF59CC">
        <w:rPr>
          <w:rFonts w:cstheme="minorHAnsi"/>
          <w:sz w:val="24"/>
          <w:szCs w:val="24"/>
        </w:rPr>
        <w:t>. This certificate</w:t>
      </w:r>
      <w:r w:rsidRPr="00EF59CC">
        <w:rPr>
          <w:rFonts w:cstheme="minorHAnsi"/>
          <w:sz w:val="24"/>
          <w:szCs w:val="24"/>
        </w:rPr>
        <w:t xml:space="preserve"> grants a person a certain number of hours of legal services from a private bar lawyer who accepts </w:t>
      </w:r>
      <w:r w:rsidR="009D4ECE" w:rsidRPr="00EF59CC">
        <w:rPr>
          <w:rFonts w:cstheme="minorHAnsi"/>
          <w:sz w:val="24"/>
          <w:szCs w:val="24"/>
        </w:rPr>
        <w:t>LAO</w:t>
      </w:r>
      <w:r w:rsidRPr="00EF59CC">
        <w:rPr>
          <w:rFonts w:cstheme="minorHAnsi"/>
          <w:sz w:val="24"/>
          <w:szCs w:val="24"/>
        </w:rPr>
        <w:t xml:space="preserve"> certificates.</w:t>
      </w:r>
    </w:p>
    <w:p w14:paraId="0D49B6E1" w14:textId="5B26F730" w:rsidR="005031F5" w:rsidRPr="00680833" w:rsidRDefault="00ED6147" w:rsidP="00680833">
      <w:pPr>
        <w:pStyle w:val="ListParagraph"/>
        <w:numPr>
          <w:ilvl w:val="0"/>
          <w:numId w:val="26"/>
        </w:numPr>
        <w:spacing w:after="240"/>
        <w:rPr>
          <w:rFonts w:cstheme="minorHAnsi"/>
          <w:sz w:val="24"/>
          <w:szCs w:val="24"/>
        </w:rPr>
      </w:pPr>
      <w:r w:rsidRPr="00EF59CC">
        <w:rPr>
          <w:rFonts w:cstheme="minorHAnsi"/>
          <w:sz w:val="24"/>
          <w:szCs w:val="24"/>
        </w:rPr>
        <w:t>Certificates are granted base</w:t>
      </w:r>
      <w:r w:rsidR="00680833">
        <w:rPr>
          <w:rFonts w:cstheme="minorHAnsi"/>
          <w:sz w:val="24"/>
          <w:szCs w:val="24"/>
        </w:rPr>
        <w:t xml:space="preserve">d on income, on a sliding scale depending </w:t>
      </w:r>
      <w:r w:rsidRPr="00EF59CC">
        <w:rPr>
          <w:rFonts w:cstheme="minorHAnsi"/>
          <w:sz w:val="24"/>
          <w:szCs w:val="24"/>
        </w:rPr>
        <w:t xml:space="preserve">how many dependants you have.  </w:t>
      </w:r>
      <w:r w:rsidR="00F511DF" w:rsidRPr="00EF59CC">
        <w:rPr>
          <w:rFonts w:cstheme="minorHAnsi"/>
          <w:sz w:val="24"/>
          <w:szCs w:val="24"/>
        </w:rPr>
        <w:t>For example, t</w:t>
      </w:r>
      <w:r w:rsidRPr="00EF59CC">
        <w:rPr>
          <w:rFonts w:cstheme="minorHAnsi"/>
          <w:sz w:val="24"/>
          <w:szCs w:val="24"/>
        </w:rPr>
        <w:t>o</w:t>
      </w:r>
      <w:r w:rsidR="005031F5" w:rsidRPr="00EF59CC">
        <w:rPr>
          <w:rFonts w:cstheme="minorHAnsi"/>
          <w:sz w:val="24"/>
          <w:szCs w:val="24"/>
        </w:rPr>
        <w:t xml:space="preserve"> qualify for a legal representation certificate, a </w:t>
      </w:r>
      <w:r w:rsidR="00B602B1" w:rsidRPr="00EF59CC">
        <w:rPr>
          <w:rFonts w:cstheme="minorHAnsi"/>
          <w:sz w:val="24"/>
          <w:szCs w:val="24"/>
        </w:rPr>
        <w:t>four</w:t>
      </w:r>
      <w:r w:rsidR="005031F5" w:rsidRPr="00EF59CC">
        <w:rPr>
          <w:rFonts w:cstheme="minorHAnsi"/>
          <w:sz w:val="24"/>
          <w:szCs w:val="24"/>
        </w:rPr>
        <w:t>-person household must have a total household income of less than $</w:t>
      </w:r>
      <w:r w:rsidR="00B602B1" w:rsidRPr="00EF59CC">
        <w:rPr>
          <w:rFonts w:cstheme="minorHAnsi"/>
          <w:sz w:val="24"/>
          <w:szCs w:val="24"/>
        </w:rPr>
        <w:t>45,289</w:t>
      </w:r>
      <w:r w:rsidR="005031F5" w:rsidRPr="00EF59CC">
        <w:rPr>
          <w:rFonts w:cstheme="minorHAnsi"/>
          <w:sz w:val="24"/>
          <w:szCs w:val="24"/>
        </w:rPr>
        <w:t>.</w:t>
      </w:r>
      <w:r w:rsidR="00B602B1" w:rsidRPr="00EF59CC">
        <w:rPr>
          <w:rFonts w:cstheme="minorHAnsi"/>
          <w:sz w:val="24"/>
          <w:szCs w:val="24"/>
        </w:rPr>
        <w:t xml:space="preserve"> For comparison, the </w:t>
      </w:r>
      <w:hyperlink r:id="rId9" w:history="1">
        <w:r w:rsidR="00B602B1" w:rsidRPr="00EF59CC">
          <w:rPr>
            <w:rStyle w:val="Hyperlink"/>
            <w:rFonts w:cstheme="minorHAnsi"/>
            <w:sz w:val="24"/>
            <w:szCs w:val="24"/>
          </w:rPr>
          <w:t>pover</w:t>
        </w:r>
        <w:r w:rsidR="00340B7B" w:rsidRPr="00EF59CC">
          <w:rPr>
            <w:rStyle w:val="Hyperlink"/>
            <w:rFonts w:cstheme="minorHAnsi"/>
            <w:sz w:val="24"/>
            <w:szCs w:val="24"/>
          </w:rPr>
          <w:t>ty line for a family of four in On</w:t>
        </w:r>
        <w:r w:rsidR="00680833">
          <w:rPr>
            <w:rStyle w:val="Hyperlink"/>
            <w:rFonts w:cstheme="minorHAnsi"/>
            <w:sz w:val="24"/>
            <w:szCs w:val="24"/>
          </w:rPr>
          <w:t xml:space="preserve">tario is approximately $50,000, </w:t>
        </w:r>
        <w:r w:rsidR="00340B7B" w:rsidRPr="00EF59CC">
          <w:rPr>
            <w:rStyle w:val="Hyperlink"/>
            <w:rFonts w:cstheme="minorHAnsi"/>
            <w:sz w:val="24"/>
            <w:szCs w:val="24"/>
          </w:rPr>
          <w:t>depending on your location in the province</w:t>
        </w:r>
      </w:hyperlink>
      <w:r w:rsidR="00340B7B" w:rsidRPr="00EF59CC">
        <w:rPr>
          <w:rFonts w:cstheme="minorHAnsi"/>
          <w:sz w:val="24"/>
          <w:szCs w:val="24"/>
        </w:rPr>
        <w:t xml:space="preserve">. This means </w:t>
      </w:r>
      <w:r w:rsidR="009D4ECE" w:rsidRPr="00EF59CC">
        <w:rPr>
          <w:rFonts w:cstheme="minorHAnsi"/>
          <w:sz w:val="24"/>
          <w:szCs w:val="24"/>
        </w:rPr>
        <w:t>one</w:t>
      </w:r>
      <w:r w:rsidR="00340B7B" w:rsidRPr="00EF59CC">
        <w:rPr>
          <w:rFonts w:cstheme="minorHAnsi"/>
          <w:sz w:val="24"/>
          <w:szCs w:val="24"/>
        </w:rPr>
        <w:t xml:space="preserve"> must be living below the poverty l</w:t>
      </w:r>
      <w:r w:rsidR="009D4ECE" w:rsidRPr="00EF59CC">
        <w:rPr>
          <w:rFonts w:cstheme="minorHAnsi"/>
          <w:sz w:val="24"/>
          <w:szCs w:val="24"/>
        </w:rPr>
        <w:t>ine to be eligible to qualify for an LAO certificate</w:t>
      </w:r>
      <w:r w:rsidR="00680833">
        <w:rPr>
          <w:rFonts w:cstheme="minorHAnsi"/>
          <w:sz w:val="24"/>
          <w:szCs w:val="24"/>
        </w:rPr>
        <w:t xml:space="preserve">. </w:t>
      </w:r>
      <w:r w:rsidR="009D4ECE" w:rsidRPr="00680833">
        <w:rPr>
          <w:rFonts w:cstheme="minorHAnsi"/>
          <w:sz w:val="24"/>
          <w:szCs w:val="24"/>
        </w:rPr>
        <w:t xml:space="preserve">This high financial eligibility threshold leaves </w:t>
      </w:r>
      <w:r w:rsidR="005031F5" w:rsidRPr="00680833">
        <w:rPr>
          <w:rFonts w:cstheme="minorHAnsi"/>
          <w:sz w:val="24"/>
          <w:szCs w:val="24"/>
        </w:rPr>
        <w:t>many low to middle-income earners unable to access family law representation</w:t>
      </w:r>
      <w:r w:rsidR="009D4ECE" w:rsidRPr="00680833">
        <w:rPr>
          <w:rFonts w:cstheme="minorHAnsi"/>
          <w:sz w:val="24"/>
          <w:szCs w:val="24"/>
        </w:rPr>
        <w:t xml:space="preserve"> through LAO’s certificate</w:t>
      </w:r>
      <w:r w:rsidR="005031F5" w:rsidRPr="00680833">
        <w:rPr>
          <w:rFonts w:cstheme="minorHAnsi"/>
          <w:sz w:val="24"/>
          <w:szCs w:val="24"/>
        </w:rPr>
        <w:t xml:space="preserve">. </w:t>
      </w:r>
      <w:r w:rsidR="009D4ECE" w:rsidRPr="00680833">
        <w:rPr>
          <w:rFonts w:cstheme="minorHAnsi"/>
          <w:sz w:val="24"/>
          <w:szCs w:val="24"/>
        </w:rPr>
        <w:t>The eligibility figures have</w:t>
      </w:r>
      <w:r w:rsidR="005031F5" w:rsidRPr="00680833">
        <w:rPr>
          <w:rFonts w:cstheme="minorHAnsi"/>
          <w:sz w:val="24"/>
          <w:szCs w:val="24"/>
        </w:rPr>
        <w:t xml:space="preserve"> not increased since </w:t>
      </w:r>
      <w:r w:rsidR="005031F5" w:rsidRPr="00680833">
        <w:rPr>
          <w:rFonts w:cstheme="minorHAnsi"/>
          <w:sz w:val="24"/>
          <w:szCs w:val="24"/>
        </w:rPr>
        <w:lastRenderedPageBreak/>
        <w:t xml:space="preserve">2020 </w:t>
      </w:r>
      <w:r w:rsidR="009D4ECE" w:rsidRPr="00680833">
        <w:rPr>
          <w:rFonts w:cstheme="minorHAnsi"/>
          <w:sz w:val="24"/>
          <w:szCs w:val="24"/>
        </w:rPr>
        <w:t xml:space="preserve">and are </w:t>
      </w:r>
      <w:r w:rsidR="005031F5" w:rsidRPr="00680833">
        <w:rPr>
          <w:rFonts w:cstheme="minorHAnsi"/>
          <w:sz w:val="24"/>
          <w:szCs w:val="24"/>
        </w:rPr>
        <w:t xml:space="preserve">disconnected from </w:t>
      </w:r>
      <w:r w:rsidR="00F82488" w:rsidRPr="00680833">
        <w:rPr>
          <w:rFonts w:cstheme="minorHAnsi"/>
          <w:sz w:val="24"/>
          <w:szCs w:val="24"/>
        </w:rPr>
        <w:t xml:space="preserve">the current economic </w:t>
      </w:r>
      <w:r w:rsidR="00340B7B" w:rsidRPr="00680833">
        <w:rPr>
          <w:rFonts w:cstheme="minorHAnsi"/>
          <w:sz w:val="24"/>
          <w:szCs w:val="24"/>
        </w:rPr>
        <w:t xml:space="preserve">reality, where </w:t>
      </w:r>
      <w:r w:rsidR="00680833">
        <w:rPr>
          <w:rFonts w:cstheme="minorHAnsi"/>
          <w:sz w:val="24"/>
          <w:szCs w:val="24"/>
        </w:rPr>
        <w:t>hyper-</w:t>
      </w:r>
      <w:r w:rsidR="00340B7B" w:rsidRPr="00680833">
        <w:rPr>
          <w:rFonts w:cstheme="minorHAnsi"/>
          <w:sz w:val="24"/>
          <w:szCs w:val="24"/>
        </w:rPr>
        <w:t xml:space="preserve">inflation and other factors have </w:t>
      </w:r>
      <w:r w:rsidR="009D4ECE" w:rsidRPr="00680833">
        <w:rPr>
          <w:rFonts w:cstheme="minorHAnsi"/>
          <w:sz w:val="24"/>
          <w:szCs w:val="24"/>
        </w:rPr>
        <w:t>created</w:t>
      </w:r>
      <w:r w:rsidR="00340B7B" w:rsidRPr="00680833">
        <w:rPr>
          <w:rFonts w:cstheme="minorHAnsi"/>
          <w:sz w:val="24"/>
          <w:szCs w:val="24"/>
        </w:rPr>
        <w:t xml:space="preserve"> an affordability crisis for many Canadians. </w:t>
      </w:r>
    </w:p>
    <w:p w14:paraId="4A73AE85" w14:textId="44A3506B" w:rsidR="00340B7B" w:rsidRPr="00EF59CC" w:rsidRDefault="00340B7B" w:rsidP="00340B7B">
      <w:pPr>
        <w:pStyle w:val="ListParagraph"/>
        <w:numPr>
          <w:ilvl w:val="0"/>
          <w:numId w:val="26"/>
        </w:numPr>
        <w:spacing w:after="240"/>
        <w:rPr>
          <w:rFonts w:cstheme="minorHAnsi"/>
          <w:sz w:val="24"/>
          <w:szCs w:val="24"/>
        </w:rPr>
      </w:pPr>
      <w:r w:rsidRPr="00EF59CC">
        <w:rPr>
          <w:rFonts w:cstheme="minorHAnsi"/>
          <w:sz w:val="24"/>
          <w:szCs w:val="24"/>
        </w:rPr>
        <w:t>Additionally, financial eligibility tests are not uniform across Ontario social services. For example, the financial eligibility for Legal Aid Ontario is significantly lower than for rent-geared-to-income (RGI) housing. Thus, ironically, a low-income earner who lives in RGI h</w:t>
      </w:r>
      <w:r w:rsidR="009D4ECE" w:rsidRPr="00EF59CC">
        <w:rPr>
          <w:rFonts w:cstheme="minorHAnsi"/>
          <w:sz w:val="24"/>
          <w:szCs w:val="24"/>
        </w:rPr>
        <w:t>ousing may not qualify for an LAO certificate</w:t>
      </w:r>
      <w:r w:rsidRPr="00EF59CC">
        <w:rPr>
          <w:rFonts w:cstheme="minorHAnsi"/>
          <w:sz w:val="24"/>
          <w:szCs w:val="24"/>
        </w:rPr>
        <w:t xml:space="preserve">. </w:t>
      </w:r>
    </w:p>
    <w:p w14:paraId="2B2F5D1E" w14:textId="35960FE0" w:rsidR="00C96AFF" w:rsidRPr="00EF59CC" w:rsidRDefault="00C96AFF" w:rsidP="002372EC">
      <w:pPr>
        <w:pStyle w:val="ListParagraph"/>
        <w:numPr>
          <w:ilvl w:val="0"/>
          <w:numId w:val="26"/>
        </w:numPr>
        <w:spacing w:after="240"/>
        <w:rPr>
          <w:rFonts w:cstheme="minorHAnsi"/>
          <w:sz w:val="24"/>
          <w:szCs w:val="24"/>
        </w:rPr>
      </w:pPr>
      <w:r w:rsidRPr="00EF59CC">
        <w:rPr>
          <w:rFonts w:cstheme="minorHAnsi"/>
          <w:sz w:val="24"/>
          <w:szCs w:val="24"/>
        </w:rPr>
        <w:t>To illustrate</w:t>
      </w:r>
      <w:r w:rsidR="00340B7B" w:rsidRPr="00EF59CC">
        <w:rPr>
          <w:rFonts w:cstheme="minorHAnsi"/>
          <w:sz w:val="24"/>
          <w:szCs w:val="24"/>
        </w:rPr>
        <w:t xml:space="preserve"> w</w:t>
      </w:r>
      <w:r w:rsidR="00E0140A" w:rsidRPr="00EF59CC">
        <w:rPr>
          <w:rFonts w:cstheme="minorHAnsi"/>
          <w:sz w:val="24"/>
          <w:szCs w:val="24"/>
        </w:rPr>
        <w:t xml:space="preserve">hy being found financially ineligible for a certificate </w:t>
      </w:r>
      <w:r w:rsidR="00340B7B" w:rsidRPr="00EF59CC">
        <w:rPr>
          <w:rFonts w:cstheme="minorHAnsi"/>
          <w:sz w:val="24"/>
          <w:szCs w:val="24"/>
        </w:rPr>
        <w:t>increase</w:t>
      </w:r>
      <w:r w:rsidR="00E0140A" w:rsidRPr="00EF59CC">
        <w:rPr>
          <w:rFonts w:cstheme="minorHAnsi"/>
          <w:sz w:val="24"/>
          <w:szCs w:val="24"/>
        </w:rPr>
        <w:t>s a survivor</w:t>
      </w:r>
      <w:r w:rsidR="00340B7B" w:rsidRPr="00EF59CC">
        <w:rPr>
          <w:rFonts w:cstheme="minorHAnsi"/>
          <w:sz w:val="24"/>
          <w:szCs w:val="24"/>
        </w:rPr>
        <w:t xml:space="preserve">’s vulnerability, </w:t>
      </w:r>
      <w:r w:rsidRPr="00EF59CC">
        <w:rPr>
          <w:rFonts w:cstheme="minorHAnsi"/>
          <w:sz w:val="24"/>
          <w:szCs w:val="24"/>
        </w:rPr>
        <w:t xml:space="preserve">one of our partner clinics, the Advocacy Centre for Tenants Ontario (ACTO), refers to an ongoing case where a client was experiencing litigation abuse as well as stalking/harassment, </w:t>
      </w:r>
      <w:r w:rsidR="00736FF7" w:rsidRPr="00EF59CC">
        <w:rPr>
          <w:rFonts w:cstheme="minorHAnsi"/>
          <w:sz w:val="24"/>
          <w:szCs w:val="24"/>
        </w:rPr>
        <w:t xml:space="preserve">and </w:t>
      </w:r>
      <w:r w:rsidRPr="00EF59CC">
        <w:rPr>
          <w:rFonts w:cstheme="minorHAnsi"/>
          <w:sz w:val="24"/>
          <w:szCs w:val="24"/>
        </w:rPr>
        <w:t>threats with a weapon, from an ex-partner. She had financiall</w:t>
      </w:r>
      <w:r w:rsidR="00A5349B" w:rsidRPr="00EF59CC">
        <w:rPr>
          <w:rFonts w:cstheme="minorHAnsi"/>
          <w:sz w:val="24"/>
          <w:szCs w:val="24"/>
        </w:rPr>
        <w:t xml:space="preserve">y qualified and was living in </w:t>
      </w:r>
      <w:r w:rsidR="00E0140A" w:rsidRPr="00EF59CC">
        <w:rPr>
          <w:rFonts w:cstheme="minorHAnsi"/>
          <w:sz w:val="24"/>
          <w:szCs w:val="24"/>
        </w:rPr>
        <w:t xml:space="preserve">RGI </w:t>
      </w:r>
      <w:r w:rsidRPr="00EF59CC">
        <w:rPr>
          <w:rFonts w:cstheme="minorHAnsi"/>
          <w:sz w:val="24"/>
          <w:szCs w:val="24"/>
        </w:rPr>
        <w:t>housin</w:t>
      </w:r>
      <w:r w:rsidR="00E0140A" w:rsidRPr="00EF59CC">
        <w:rPr>
          <w:rFonts w:cstheme="minorHAnsi"/>
          <w:sz w:val="24"/>
          <w:szCs w:val="24"/>
        </w:rPr>
        <w:t>g but she did not qualify for an LAO c</w:t>
      </w:r>
      <w:r w:rsidRPr="00EF59CC">
        <w:rPr>
          <w:rFonts w:cstheme="minorHAnsi"/>
          <w:sz w:val="24"/>
          <w:szCs w:val="24"/>
        </w:rPr>
        <w:t>ertificate because her income was over the LAO financial eligibility limits. She retained a private bar family lawyer, preventing her from being able to afford her rent. This led to he</w:t>
      </w:r>
      <w:r w:rsidR="00A5349B" w:rsidRPr="00EF59CC">
        <w:rPr>
          <w:rFonts w:cstheme="minorHAnsi"/>
          <w:sz w:val="24"/>
          <w:szCs w:val="24"/>
        </w:rPr>
        <w:t xml:space="preserve">r eviction into homelessness. </w:t>
      </w:r>
      <w:hyperlink r:id="rId10" w:history="1">
        <w:r w:rsidR="00A5349B" w:rsidRPr="00EF59CC">
          <w:rPr>
            <w:rStyle w:val="Hyperlink"/>
            <w:rFonts w:cstheme="minorHAnsi"/>
            <w:sz w:val="24"/>
            <w:szCs w:val="24"/>
          </w:rPr>
          <w:t>Ontario’s</w:t>
        </w:r>
        <w:r w:rsidRPr="00EF59CC">
          <w:rPr>
            <w:rStyle w:val="Hyperlink"/>
            <w:rFonts w:cstheme="minorHAnsi"/>
            <w:sz w:val="24"/>
            <w:szCs w:val="24"/>
          </w:rPr>
          <w:t xml:space="preserve"> </w:t>
        </w:r>
        <w:r w:rsidRPr="00EF59CC">
          <w:rPr>
            <w:rStyle w:val="Hyperlink"/>
            <w:rFonts w:cstheme="minorHAnsi"/>
            <w:i/>
            <w:sz w:val="24"/>
            <w:szCs w:val="24"/>
          </w:rPr>
          <w:t>Housing Services Act</w:t>
        </w:r>
      </w:hyperlink>
      <w:r w:rsidRPr="00EF59CC">
        <w:rPr>
          <w:rFonts w:cstheme="minorHAnsi"/>
          <w:sz w:val="24"/>
          <w:szCs w:val="24"/>
        </w:rPr>
        <w:t xml:space="preserve"> </w:t>
      </w:r>
      <w:r w:rsidR="00E0140A" w:rsidRPr="00EF59CC">
        <w:rPr>
          <w:rFonts w:cstheme="minorHAnsi"/>
          <w:sz w:val="24"/>
          <w:szCs w:val="24"/>
        </w:rPr>
        <w:t>does</w:t>
      </w:r>
      <w:r w:rsidRPr="00EF59CC">
        <w:rPr>
          <w:rFonts w:cstheme="minorHAnsi"/>
          <w:sz w:val="24"/>
          <w:szCs w:val="24"/>
        </w:rPr>
        <w:t xml:space="preserve"> not allow former tenants to return to social housing if they owe arrears to any provincial social housing provider, </w:t>
      </w:r>
      <w:r w:rsidR="00A5349B" w:rsidRPr="00EF59CC">
        <w:rPr>
          <w:rFonts w:cstheme="minorHAnsi"/>
          <w:sz w:val="24"/>
          <w:szCs w:val="24"/>
        </w:rPr>
        <w:t>effectively</w:t>
      </w:r>
      <w:r w:rsidRPr="00EF59CC">
        <w:rPr>
          <w:rFonts w:cstheme="minorHAnsi"/>
          <w:sz w:val="24"/>
          <w:szCs w:val="24"/>
        </w:rPr>
        <w:t xml:space="preserve"> locking them out of their only affordable housing option. Had this client been able to access Legal Aid, she would likely still be housed, and not living in the shelter system with her children.</w:t>
      </w:r>
    </w:p>
    <w:p w14:paraId="7E08D00B" w14:textId="6576EA55" w:rsidR="00E0140A" w:rsidRPr="00EF59CC" w:rsidRDefault="00E0140A" w:rsidP="00E0140A">
      <w:pPr>
        <w:pStyle w:val="ListParagraph"/>
        <w:numPr>
          <w:ilvl w:val="0"/>
          <w:numId w:val="26"/>
        </w:numPr>
        <w:spacing w:after="240"/>
        <w:rPr>
          <w:rFonts w:cstheme="minorHAnsi"/>
          <w:sz w:val="24"/>
          <w:szCs w:val="24"/>
        </w:rPr>
      </w:pPr>
      <w:r w:rsidRPr="00EF59CC">
        <w:rPr>
          <w:rFonts w:cstheme="minorHAnsi"/>
          <w:sz w:val="24"/>
          <w:szCs w:val="24"/>
        </w:rPr>
        <w:t xml:space="preserve">During the COVID-19 pandemic, and the resulting increased rates of gender-based violence, LAO waived financial eligibility for all people who were experiencing domestic violence (DV), allowing all survivors to access family law certificates. Post-pandemic, LAO has maintained the waiver of financial eligibility for Indigenous domestic violence survivors only. </w:t>
      </w:r>
    </w:p>
    <w:p w14:paraId="419F438A" w14:textId="7015871E" w:rsidR="00C96AFF" w:rsidRPr="00EF59CC" w:rsidRDefault="00E0140A" w:rsidP="00E0140A">
      <w:pPr>
        <w:pStyle w:val="ListParagraph"/>
        <w:numPr>
          <w:ilvl w:val="0"/>
          <w:numId w:val="26"/>
        </w:numPr>
        <w:spacing w:after="240"/>
        <w:rPr>
          <w:rFonts w:cstheme="minorHAnsi"/>
          <w:sz w:val="24"/>
          <w:szCs w:val="24"/>
        </w:rPr>
      </w:pPr>
      <w:r w:rsidRPr="00EF59CC">
        <w:rPr>
          <w:rFonts w:cstheme="minorHAnsi"/>
          <w:sz w:val="24"/>
          <w:szCs w:val="24"/>
        </w:rPr>
        <w:t xml:space="preserve">We are grateful for and applaud LAO for centering the experiences of Indigenous survivors. However, with the context of the current affordability crisis, financial eligibility tests should be decreased or removed altogether for all survivors of DV </w:t>
      </w:r>
      <w:r w:rsidR="002F71D6" w:rsidRPr="00EF59CC">
        <w:rPr>
          <w:rFonts w:cstheme="minorHAnsi"/>
          <w:sz w:val="24"/>
          <w:szCs w:val="24"/>
        </w:rPr>
        <w:t>so that survivors can pursue safety and justice</w:t>
      </w:r>
      <w:r w:rsidR="00680833">
        <w:rPr>
          <w:rFonts w:cstheme="minorHAnsi"/>
          <w:sz w:val="24"/>
          <w:szCs w:val="24"/>
        </w:rPr>
        <w:t xml:space="preserve"> through the legal system</w:t>
      </w:r>
      <w:r w:rsidR="002F71D6" w:rsidRPr="00EF59CC">
        <w:rPr>
          <w:rFonts w:cstheme="minorHAnsi"/>
          <w:sz w:val="24"/>
          <w:szCs w:val="24"/>
        </w:rPr>
        <w:t>.</w:t>
      </w:r>
    </w:p>
    <w:p w14:paraId="15EED7B5" w14:textId="77777777" w:rsidR="00BE15B6" w:rsidRPr="00EF59CC" w:rsidRDefault="00452F1E" w:rsidP="002372EC">
      <w:pPr>
        <w:pStyle w:val="ListParagraph"/>
        <w:numPr>
          <w:ilvl w:val="0"/>
          <w:numId w:val="19"/>
        </w:numPr>
        <w:spacing w:after="240"/>
        <w:ind w:left="720" w:hanging="630"/>
        <w:rPr>
          <w:rFonts w:cstheme="minorHAnsi"/>
          <w:b/>
          <w:sz w:val="24"/>
          <w:szCs w:val="24"/>
        </w:rPr>
      </w:pPr>
      <w:r w:rsidRPr="00EF59CC">
        <w:rPr>
          <w:rFonts w:cstheme="minorHAnsi"/>
          <w:b/>
          <w:sz w:val="24"/>
          <w:szCs w:val="24"/>
        </w:rPr>
        <w:t>I</w:t>
      </w:r>
      <w:r w:rsidR="00BE15B6" w:rsidRPr="00EF59CC">
        <w:rPr>
          <w:rFonts w:cstheme="minorHAnsi"/>
          <w:b/>
          <w:sz w:val="24"/>
          <w:szCs w:val="24"/>
        </w:rPr>
        <w:t xml:space="preserve">nadequacy of </w:t>
      </w:r>
      <w:r w:rsidR="00E527A5" w:rsidRPr="00EF59CC">
        <w:rPr>
          <w:rFonts w:cstheme="minorHAnsi"/>
          <w:b/>
          <w:sz w:val="24"/>
          <w:szCs w:val="24"/>
        </w:rPr>
        <w:t>Coverage under Family Law Certificates</w:t>
      </w:r>
    </w:p>
    <w:p w14:paraId="06D5F4AD" w14:textId="1695BDE8" w:rsidR="00D520FC" w:rsidRPr="00EF59CC" w:rsidRDefault="005031F5" w:rsidP="002372EC">
      <w:pPr>
        <w:pStyle w:val="ListParagraph"/>
        <w:numPr>
          <w:ilvl w:val="0"/>
          <w:numId w:val="26"/>
        </w:numPr>
        <w:spacing w:after="240"/>
        <w:rPr>
          <w:rFonts w:cstheme="minorHAnsi"/>
          <w:b/>
          <w:sz w:val="24"/>
          <w:szCs w:val="24"/>
        </w:rPr>
      </w:pPr>
      <w:r w:rsidRPr="00EF59CC">
        <w:rPr>
          <w:rFonts w:cstheme="minorHAnsi"/>
          <w:sz w:val="24"/>
          <w:szCs w:val="24"/>
        </w:rPr>
        <w:t xml:space="preserve">When </w:t>
      </w:r>
      <w:r w:rsidR="002F71D6" w:rsidRPr="00EF59CC">
        <w:rPr>
          <w:rFonts w:cstheme="minorHAnsi"/>
          <w:sz w:val="24"/>
          <w:szCs w:val="24"/>
        </w:rPr>
        <w:t>a survivor</w:t>
      </w:r>
      <w:r w:rsidR="008379B3">
        <w:rPr>
          <w:rFonts w:cstheme="minorHAnsi"/>
          <w:sz w:val="24"/>
          <w:szCs w:val="24"/>
        </w:rPr>
        <w:t xml:space="preserve"> does qualify </w:t>
      </w:r>
      <w:r w:rsidR="00E0140A" w:rsidRPr="00EF59CC">
        <w:rPr>
          <w:rFonts w:cstheme="minorHAnsi"/>
          <w:sz w:val="24"/>
          <w:szCs w:val="24"/>
        </w:rPr>
        <w:t>for</w:t>
      </w:r>
      <w:r w:rsidR="008379B3">
        <w:rPr>
          <w:rFonts w:cstheme="minorHAnsi"/>
          <w:sz w:val="24"/>
          <w:szCs w:val="24"/>
        </w:rPr>
        <w:t xml:space="preserve"> a</w:t>
      </w:r>
      <w:r w:rsidR="00E0140A" w:rsidRPr="00EF59CC">
        <w:rPr>
          <w:rFonts w:cstheme="minorHAnsi"/>
          <w:sz w:val="24"/>
          <w:szCs w:val="24"/>
        </w:rPr>
        <w:t xml:space="preserve"> family law representation</w:t>
      </w:r>
      <w:r w:rsidRPr="00EF59CC">
        <w:rPr>
          <w:rFonts w:cstheme="minorHAnsi"/>
          <w:sz w:val="24"/>
          <w:szCs w:val="24"/>
        </w:rPr>
        <w:t xml:space="preserve"> </w:t>
      </w:r>
      <w:r w:rsidR="008379B3">
        <w:rPr>
          <w:rFonts w:cstheme="minorHAnsi"/>
          <w:sz w:val="24"/>
          <w:szCs w:val="24"/>
        </w:rPr>
        <w:t xml:space="preserve">LAO certificate </w:t>
      </w:r>
      <w:r w:rsidRPr="00EF59CC">
        <w:rPr>
          <w:rFonts w:cstheme="minorHAnsi"/>
          <w:sz w:val="24"/>
          <w:szCs w:val="24"/>
        </w:rPr>
        <w:t>under the high threshold</w:t>
      </w:r>
      <w:r w:rsidR="002F71D6" w:rsidRPr="00EF59CC">
        <w:rPr>
          <w:rFonts w:cstheme="minorHAnsi"/>
          <w:sz w:val="24"/>
          <w:szCs w:val="24"/>
        </w:rPr>
        <w:t xml:space="preserve"> for</w:t>
      </w:r>
      <w:r w:rsidRPr="00EF59CC">
        <w:rPr>
          <w:rFonts w:cstheme="minorHAnsi"/>
          <w:sz w:val="24"/>
          <w:szCs w:val="24"/>
        </w:rPr>
        <w:t xml:space="preserve"> financial eligibility</w:t>
      </w:r>
      <w:r w:rsidR="00D520FC" w:rsidRPr="00EF59CC">
        <w:rPr>
          <w:rFonts w:cstheme="minorHAnsi"/>
          <w:sz w:val="24"/>
          <w:szCs w:val="24"/>
        </w:rPr>
        <w:t xml:space="preserve">, </w:t>
      </w:r>
      <w:r w:rsidR="00E3648F" w:rsidRPr="00EF59CC">
        <w:rPr>
          <w:rFonts w:cstheme="minorHAnsi"/>
          <w:sz w:val="24"/>
          <w:szCs w:val="24"/>
        </w:rPr>
        <w:t>the</w:t>
      </w:r>
      <w:r w:rsidR="00E0140A" w:rsidRPr="00EF59CC">
        <w:rPr>
          <w:rFonts w:cstheme="minorHAnsi"/>
          <w:sz w:val="24"/>
          <w:szCs w:val="24"/>
        </w:rPr>
        <w:t xml:space="preserve"> </w:t>
      </w:r>
      <w:r w:rsidR="00E3648F" w:rsidRPr="00EF59CC">
        <w:rPr>
          <w:rFonts w:cstheme="minorHAnsi"/>
          <w:sz w:val="24"/>
          <w:szCs w:val="24"/>
        </w:rPr>
        <w:t xml:space="preserve">hours of legal work covered under the certificate is inadequate. </w:t>
      </w:r>
    </w:p>
    <w:p w14:paraId="591853FB" w14:textId="63EBD25F" w:rsidR="006A69D7" w:rsidRPr="00EF59CC" w:rsidRDefault="00624C8E" w:rsidP="002372EC">
      <w:pPr>
        <w:pStyle w:val="ListParagraph"/>
        <w:numPr>
          <w:ilvl w:val="0"/>
          <w:numId w:val="26"/>
        </w:numPr>
        <w:spacing w:after="240"/>
        <w:rPr>
          <w:rFonts w:cstheme="minorHAnsi"/>
          <w:sz w:val="24"/>
          <w:szCs w:val="24"/>
        </w:rPr>
      </w:pPr>
      <w:r w:rsidRPr="00EF59CC">
        <w:rPr>
          <w:rFonts w:cstheme="minorHAnsi"/>
          <w:sz w:val="24"/>
          <w:szCs w:val="24"/>
        </w:rPr>
        <w:t xml:space="preserve">Recently, LAO </w:t>
      </w:r>
      <w:r w:rsidR="00264B7A" w:rsidRPr="00EF59CC">
        <w:rPr>
          <w:rFonts w:cstheme="minorHAnsi"/>
          <w:sz w:val="24"/>
          <w:szCs w:val="24"/>
        </w:rPr>
        <w:t>changed</w:t>
      </w:r>
      <w:r w:rsidR="00BC16B3" w:rsidRPr="00EF59CC">
        <w:rPr>
          <w:rFonts w:cstheme="minorHAnsi"/>
          <w:sz w:val="24"/>
          <w:szCs w:val="24"/>
        </w:rPr>
        <w:t xml:space="preserve"> certificate coverage </w:t>
      </w:r>
      <w:r w:rsidRPr="00EF59CC">
        <w:rPr>
          <w:rFonts w:cstheme="minorHAnsi"/>
          <w:sz w:val="24"/>
          <w:szCs w:val="24"/>
        </w:rPr>
        <w:t xml:space="preserve">to include </w:t>
      </w:r>
      <w:r w:rsidR="00BC16B3" w:rsidRPr="00EF59CC">
        <w:rPr>
          <w:rFonts w:cstheme="minorHAnsi"/>
          <w:sz w:val="24"/>
          <w:szCs w:val="24"/>
        </w:rPr>
        <w:t>8-hour authorizations for select motions, including restraining orders and exclusiv</w:t>
      </w:r>
      <w:r w:rsidRPr="00EF59CC">
        <w:rPr>
          <w:rFonts w:cstheme="minorHAnsi"/>
          <w:sz w:val="24"/>
          <w:szCs w:val="24"/>
        </w:rPr>
        <w:t xml:space="preserve">e possession orders. It is well </w:t>
      </w:r>
      <w:r w:rsidR="00BC16B3" w:rsidRPr="00EF59CC">
        <w:rPr>
          <w:rFonts w:cstheme="minorHAnsi"/>
          <w:sz w:val="24"/>
          <w:szCs w:val="24"/>
        </w:rPr>
        <w:t xml:space="preserve">established that </w:t>
      </w:r>
      <w:hyperlink r:id="rId11" w:history="1">
        <w:r w:rsidR="00BC16B3" w:rsidRPr="00EF59CC">
          <w:rPr>
            <w:rStyle w:val="Hyperlink"/>
            <w:rFonts w:cstheme="minorHAnsi"/>
            <w:sz w:val="24"/>
            <w:szCs w:val="24"/>
          </w:rPr>
          <w:t xml:space="preserve">one of the most dangerous points in an abusive relationship is when the abused spouse leaves or initiates </w:t>
        </w:r>
        <w:r w:rsidR="00264B7A" w:rsidRPr="00EF59CC">
          <w:rPr>
            <w:rStyle w:val="Hyperlink"/>
            <w:rFonts w:cstheme="minorHAnsi"/>
            <w:sz w:val="24"/>
            <w:szCs w:val="24"/>
          </w:rPr>
          <w:t>separation</w:t>
        </w:r>
      </w:hyperlink>
      <w:r w:rsidR="00BC16B3" w:rsidRPr="00EF59CC">
        <w:rPr>
          <w:rFonts w:cstheme="minorHAnsi"/>
          <w:sz w:val="24"/>
          <w:szCs w:val="24"/>
        </w:rPr>
        <w:t xml:space="preserve">. Providing legal representation for </w:t>
      </w:r>
      <w:r w:rsidR="00680833">
        <w:rPr>
          <w:rFonts w:cstheme="minorHAnsi"/>
          <w:sz w:val="24"/>
          <w:szCs w:val="24"/>
        </w:rPr>
        <w:t>such</w:t>
      </w:r>
      <w:r w:rsidR="00BC16B3" w:rsidRPr="00EF59CC">
        <w:rPr>
          <w:rFonts w:cstheme="minorHAnsi"/>
          <w:sz w:val="24"/>
          <w:szCs w:val="24"/>
        </w:rPr>
        <w:t xml:space="preserve"> urgent motions can be li</w:t>
      </w:r>
      <w:r w:rsidRPr="00EF59CC">
        <w:rPr>
          <w:rFonts w:cstheme="minorHAnsi"/>
          <w:sz w:val="24"/>
          <w:szCs w:val="24"/>
        </w:rPr>
        <w:t xml:space="preserve">fesaving </w:t>
      </w:r>
      <w:r w:rsidR="00680833">
        <w:rPr>
          <w:rFonts w:cstheme="minorHAnsi"/>
          <w:sz w:val="24"/>
          <w:szCs w:val="24"/>
        </w:rPr>
        <w:t xml:space="preserve">and </w:t>
      </w:r>
      <w:r w:rsidRPr="00EF59CC">
        <w:rPr>
          <w:rFonts w:cstheme="minorHAnsi"/>
          <w:sz w:val="24"/>
          <w:szCs w:val="24"/>
        </w:rPr>
        <w:t xml:space="preserve">we applaud LAO for this </w:t>
      </w:r>
      <w:r w:rsidR="00680833">
        <w:rPr>
          <w:rFonts w:cstheme="minorHAnsi"/>
          <w:sz w:val="24"/>
          <w:szCs w:val="24"/>
        </w:rPr>
        <w:t>increase in coverage</w:t>
      </w:r>
      <w:r w:rsidRPr="00EF59CC">
        <w:rPr>
          <w:rFonts w:cstheme="minorHAnsi"/>
          <w:sz w:val="24"/>
          <w:szCs w:val="24"/>
        </w:rPr>
        <w:t xml:space="preserve">. </w:t>
      </w:r>
    </w:p>
    <w:p w14:paraId="21378A64" w14:textId="549897AD" w:rsidR="00E3648F" w:rsidRPr="00EF59CC" w:rsidRDefault="00E3648F" w:rsidP="002372EC">
      <w:pPr>
        <w:pStyle w:val="ListParagraph"/>
        <w:numPr>
          <w:ilvl w:val="0"/>
          <w:numId w:val="26"/>
        </w:numPr>
        <w:spacing w:after="240"/>
        <w:rPr>
          <w:rFonts w:cstheme="minorHAnsi"/>
          <w:sz w:val="24"/>
          <w:szCs w:val="24"/>
        </w:rPr>
      </w:pPr>
      <w:r w:rsidRPr="00EF59CC">
        <w:rPr>
          <w:rFonts w:asciiTheme="minorHAnsi" w:hAnsiTheme="minorHAnsi" w:cstheme="minorHAnsi"/>
          <w:sz w:val="24"/>
          <w:szCs w:val="24"/>
        </w:rPr>
        <w:lastRenderedPageBreak/>
        <w:t>However, c</w:t>
      </w:r>
      <w:r w:rsidR="00624C8E" w:rsidRPr="00EF59CC">
        <w:rPr>
          <w:rFonts w:asciiTheme="minorHAnsi" w:hAnsiTheme="minorHAnsi" w:cstheme="minorHAnsi"/>
          <w:sz w:val="24"/>
          <w:szCs w:val="24"/>
        </w:rPr>
        <w:t>lients and local lawyers regularly share that family law</w:t>
      </w:r>
      <w:r w:rsidR="00680833">
        <w:rPr>
          <w:rFonts w:asciiTheme="minorHAnsi" w:hAnsiTheme="minorHAnsi" w:cstheme="minorHAnsi"/>
          <w:sz w:val="24"/>
          <w:szCs w:val="24"/>
        </w:rPr>
        <w:t xml:space="preserve"> representation</w:t>
      </w:r>
      <w:r w:rsidR="00624C8E" w:rsidRPr="00EF59CC">
        <w:rPr>
          <w:rFonts w:asciiTheme="minorHAnsi" w:hAnsiTheme="minorHAnsi" w:cstheme="minorHAnsi"/>
          <w:sz w:val="24"/>
          <w:szCs w:val="24"/>
        </w:rPr>
        <w:t xml:space="preserve"> certificates are </w:t>
      </w:r>
      <w:r w:rsidR="006D01DA" w:rsidRPr="00EF59CC">
        <w:rPr>
          <w:rFonts w:asciiTheme="minorHAnsi" w:hAnsiTheme="minorHAnsi" w:cstheme="minorHAnsi"/>
          <w:sz w:val="24"/>
          <w:szCs w:val="24"/>
        </w:rPr>
        <w:t xml:space="preserve">generally </w:t>
      </w:r>
      <w:r w:rsidR="00624C8E" w:rsidRPr="00EF59CC">
        <w:rPr>
          <w:rFonts w:asciiTheme="minorHAnsi" w:hAnsiTheme="minorHAnsi" w:cstheme="minorHAnsi"/>
          <w:sz w:val="24"/>
          <w:szCs w:val="24"/>
        </w:rPr>
        <w:t xml:space="preserve">woefully </w:t>
      </w:r>
      <w:r w:rsidR="00680833">
        <w:rPr>
          <w:rFonts w:asciiTheme="minorHAnsi" w:hAnsiTheme="minorHAnsi" w:cstheme="minorHAnsi"/>
          <w:sz w:val="24"/>
          <w:szCs w:val="24"/>
        </w:rPr>
        <w:t xml:space="preserve">insufficient to cover the specialized needs of survivor clients. </w:t>
      </w:r>
      <w:r w:rsidRPr="00EF59CC">
        <w:rPr>
          <w:rFonts w:asciiTheme="minorHAnsi" w:hAnsiTheme="minorHAnsi" w:cstheme="minorHAnsi"/>
          <w:sz w:val="24"/>
          <w:szCs w:val="24"/>
        </w:rPr>
        <w:t>M</w:t>
      </w:r>
      <w:r w:rsidR="00624C8E" w:rsidRPr="00EF59CC">
        <w:rPr>
          <w:rFonts w:asciiTheme="minorHAnsi" w:hAnsiTheme="minorHAnsi" w:cstheme="minorHAnsi"/>
          <w:sz w:val="24"/>
          <w:szCs w:val="24"/>
        </w:rPr>
        <w:t xml:space="preserve">ore </w:t>
      </w:r>
      <w:r w:rsidRPr="00EF59CC">
        <w:rPr>
          <w:rFonts w:asciiTheme="minorHAnsi" w:hAnsiTheme="minorHAnsi" w:cstheme="minorHAnsi"/>
          <w:sz w:val="24"/>
          <w:szCs w:val="24"/>
        </w:rPr>
        <w:t>certificate hours and adequate</w:t>
      </w:r>
      <w:r w:rsidR="00624C8E" w:rsidRPr="00EF59CC">
        <w:rPr>
          <w:rFonts w:asciiTheme="minorHAnsi" w:hAnsiTheme="minorHAnsi" w:cstheme="minorHAnsi"/>
          <w:sz w:val="24"/>
          <w:szCs w:val="24"/>
        </w:rPr>
        <w:t xml:space="preserve"> compensation for competent, trauma-informed lawyers are necessary for a survivor to truly gain access to justice</w:t>
      </w:r>
      <w:r w:rsidRPr="00EF59CC">
        <w:rPr>
          <w:rFonts w:asciiTheme="minorHAnsi" w:hAnsiTheme="minorHAnsi" w:cstheme="minorHAnsi"/>
          <w:sz w:val="24"/>
          <w:szCs w:val="24"/>
        </w:rPr>
        <w:t xml:space="preserve"> and achieve safety</w:t>
      </w:r>
      <w:r w:rsidR="00624C8E" w:rsidRPr="00EF59CC">
        <w:rPr>
          <w:rFonts w:asciiTheme="minorHAnsi" w:hAnsiTheme="minorHAnsi" w:cstheme="minorHAnsi"/>
          <w:sz w:val="24"/>
          <w:szCs w:val="24"/>
        </w:rPr>
        <w:t xml:space="preserve">. </w:t>
      </w:r>
    </w:p>
    <w:p w14:paraId="155ABACC" w14:textId="6B701522" w:rsidR="00624C8E" w:rsidRPr="00EF59CC" w:rsidRDefault="00624C8E" w:rsidP="002372EC">
      <w:pPr>
        <w:pStyle w:val="ListParagraph"/>
        <w:numPr>
          <w:ilvl w:val="0"/>
          <w:numId w:val="26"/>
        </w:numPr>
        <w:spacing w:after="240"/>
        <w:rPr>
          <w:rFonts w:cstheme="minorHAnsi"/>
          <w:sz w:val="24"/>
          <w:szCs w:val="24"/>
        </w:rPr>
      </w:pPr>
      <w:r w:rsidRPr="00EF59CC">
        <w:rPr>
          <w:rFonts w:asciiTheme="minorHAnsi" w:hAnsiTheme="minorHAnsi" w:cstheme="minorHAnsi"/>
          <w:sz w:val="24"/>
          <w:szCs w:val="24"/>
        </w:rPr>
        <w:t xml:space="preserve">To illustrate the experiences and feedback from our clients, here are some common concerns we have heard or experienced regarding the </w:t>
      </w:r>
      <w:r w:rsidR="00E3648F" w:rsidRPr="00EF59CC">
        <w:rPr>
          <w:rFonts w:asciiTheme="minorHAnsi" w:hAnsiTheme="minorHAnsi" w:cstheme="minorHAnsi"/>
          <w:sz w:val="24"/>
          <w:szCs w:val="24"/>
        </w:rPr>
        <w:t>in</w:t>
      </w:r>
      <w:r w:rsidRPr="00EF59CC">
        <w:rPr>
          <w:rFonts w:asciiTheme="minorHAnsi" w:hAnsiTheme="minorHAnsi" w:cstheme="minorHAnsi"/>
          <w:sz w:val="24"/>
          <w:szCs w:val="24"/>
        </w:rPr>
        <w:t xml:space="preserve">adequacy of </w:t>
      </w:r>
      <w:r w:rsidR="00E3648F" w:rsidRPr="00EF59CC">
        <w:rPr>
          <w:rFonts w:asciiTheme="minorHAnsi" w:hAnsiTheme="minorHAnsi" w:cstheme="minorHAnsi"/>
          <w:sz w:val="24"/>
          <w:szCs w:val="24"/>
        </w:rPr>
        <w:t xml:space="preserve">coverage under </w:t>
      </w:r>
      <w:r w:rsidRPr="00EF59CC">
        <w:rPr>
          <w:rFonts w:asciiTheme="minorHAnsi" w:hAnsiTheme="minorHAnsi" w:cstheme="minorHAnsi"/>
          <w:sz w:val="24"/>
          <w:szCs w:val="24"/>
        </w:rPr>
        <w:t>family law certificates:</w:t>
      </w:r>
    </w:p>
    <w:p w14:paraId="64791F40" w14:textId="77777777" w:rsidR="00680833" w:rsidRPr="00EF59CC" w:rsidRDefault="00680833" w:rsidP="00680833">
      <w:pPr>
        <w:pStyle w:val="ListParagraph"/>
        <w:numPr>
          <w:ilvl w:val="0"/>
          <w:numId w:val="4"/>
        </w:numPr>
        <w:spacing w:after="240"/>
        <w:rPr>
          <w:rFonts w:asciiTheme="minorHAnsi" w:hAnsiTheme="minorHAnsi" w:cstheme="minorHAnsi"/>
          <w:sz w:val="24"/>
          <w:szCs w:val="24"/>
        </w:rPr>
      </w:pPr>
      <w:r w:rsidRPr="00EF59CC">
        <w:rPr>
          <w:rFonts w:cstheme="minorHAnsi"/>
          <w:sz w:val="24"/>
          <w:szCs w:val="24"/>
        </w:rPr>
        <w:t>More time is often needed for a survivor client to convey the details of their case than a client without an experience of violence. Health research tells us how trauma affects one’s memory and recounting of experiences</w:t>
      </w:r>
      <w:r w:rsidRPr="00EF59CC">
        <w:rPr>
          <w:rStyle w:val="FootnoteReference"/>
          <w:rFonts w:cstheme="minorHAnsi"/>
          <w:sz w:val="24"/>
          <w:szCs w:val="24"/>
        </w:rPr>
        <w:footnoteReference w:id="5"/>
      </w:r>
      <w:r w:rsidRPr="00EF59CC">
        <w:rPr>
          <w:rFonts w:cstheme="minorHAnsi"/>
          <w:sz w:val="24"/>
          <w:szCs w:val="24"/>
        </w:rPr>
        <w:t xml:space="preserve">. This is intensified with a language barrier, a traumatic brain injury, or a disability.  In a lawyer-client relationship, this manifests when a survivor is recounting their story in a non-linear, fragmented, distorted manner. Working with survivors takes extra time. LAO certificates for matters where DV is involved must take this into account. </w:t>
      </w:r>
    </w:p>
    <w:p w14:paraId="15B0BFA2" w14:textId="77777777" w:rsidR="00680833" w:rsidRPr="00EF59CC" w:rsidRDefault="00680833" w:rsidP="00680833">
      <w:pPr>
        <w:pStyle w:val="ListParagraph"/>
        <w:numPr>
          <w:ilvl w:val="0"/>
          <w:numId w:val="4"/>
        </w:numPr>
        <w:spacing w:after="240"/>
        <w:rPr>
          <w:rFonts w:cstheme="minorHAnsi"/>
          <w:sz w:val="24"/>
          <w:szCs w:val="24"/>
        </w:rPr>
      </w:pPr>
      <w:r w:rsidRPr="00EF59CC">
        <w:rPr>
          <w:rFonts w:asciiTheme="minorHAnsi" w:hAnsiTheme="minorHAnsi" w:cstheme="minorHAnsi"/>
          <w:sz w:val="24"/>
          <w:szCs w:val="24"/>
        </w:rPr>
        <w:t>Some abusers use the court system to perpetrate further abuse, (i.e. litigation abuse). They bring multiple, unnecessary, costly motions, requiring the survivor to attend court to reply to their vexatious behavior. Certificates should provide additional hours of legal representation to respond to these superfluous motions.</w:t>
      </w:r>
    </w:p>
    <w:p w14:paraId="54BCEC31" w14:textId="42E5D021" w:rsidR="00624C8E" w:rsidRPr="00EF59CC" w:rsidRDefault="001E6260" w:rsidP="002372EC">
      <w:pPr>
        <w:pStyle w:val="ListParagraph"/>
        <w:numPr>
          <w:ilvl w:val="0"/>
          <w:numId w:val="4"/>
        </w:numPr>
        <w:spacing w:after="240"/>
        <w:rPr>
          <w:rFonts w:asciiTheme="minorHAnsi" w:hAnsiTheme="minorHAnsi" w:cstheme="minorHAnsi"/>
          <w:sz w:val="24"/>
          <w:szCs w:val="24"/>
        </w:rPr>
      </w:pPr>
      <w:r w:rsidRPr="00EF59CC">
        <w:rPr>
          <w:rFonts w:asciiTheme="minorHAnsi" w:hAnsiTheme="minorHAnsi" w:cstheme="minorHAnsi"/>
          <w:sz w:val="24"/>
          <w:szCs w:val="24"/>
        </w:rPr>
        <w:t xml:space="preserve">Private bar lawyers </w:t>
      </w:r>
      <w:r w:rsidR="00E3648F" w:rsidRPr="00EF59CC">
        <w:rPr>
          <w:rFonts w:asciiTheme="minorHAnsi" w:hAnsiTheme="minorHAnsi" w:cstheme="minorHAnsi"/>
          <w:sz w:val="24"/>
          <w:szCs w:val="24"/>
        </w:rPr>
        <w:t xml:space="preserve">have shared that </w:t>
      </w:r>
      <w:r w:rsidRPr="00EF59CC">
        <w:rPr>
          <w:rFonts w:asciiTheme="minorHAnsi" w:hAnsiTheme="minorHAnsi" w:cstheme="minorHAnsi"/>
          <w:sz w:val="24"/>
          <w:szCs w:val="24"/>
        </w:rPr>
        <w:t>t</w:t>
      </w:r>
      <w:r w:rsidR="00624C8E" w:rsidRPr="00EF59CC">
        <w:rPr>
          <w:rFonts w:asciiTheme="minorHAnsi" w:hAnsiTheme="minorHAnsi" w:cstheme="minorHAnsi"/>
          <w:sz w:val="24"/>
          <w:szCs w:val="24"/>
        </w:rPr>
        <w:t>here are not enough hours</w:t>
      </w:r>
      <w:r w:rsidR="00E3648F" w:rsidRPr="00EF59CC">
        <w:rPr>
          <w:rFonts w:asciiTheme="minorHAnsi" w:hAnsiTheme="minorHAnsi" w:cstheme="minorHAnsi"/>
          <w:sz w:val="24"/>
          <w:szCs w:val="24"/>
        </w:rPr>
        <w:t xml:space="preserve"> covered under </w:t>
      </w:r>
      <w:r w:rsidR="00680833">
        <w:rPr>
          <w:rFonts w:asciiTheme="minorHAnsi" w:hAnsiTheme="minorHAnsi" w:cstheme="minorHAnsi"/>
          <w:sz w:val="24"/>
          <w:szCs w:val="24"/>
        </w:rPr>
        <w:t>a</w:t>
      </w:r>
      <w:r w:rsidR="00E3648F" w:rsidRPr="00EF59CC">
        <w:rPr>
          <w:rFonts w:asciiTheme="minorHAnsi" w:hAnsiTheme="minorHAnsi" w:cstheme="minorHAnsi"/>
          <w:sz w:val="24"/>
          <w:szCs w:val="24"/>
        </w:rPr>
        <w:t xml:space="preserve"> certificate</w:t>
      </w:r>
      <w:r w:rsidR="00624C8E" w:rsidRPr="00EF59CC">
        <w:rPr>
          <w:rFonts w:asciiTheme="minorHAnsi" w:hAnsiTheme="minorHAnsi" w:cstheme="minorHAnsi"/>
          <w:sz w:val="24"/>
          <w:szCs w:val="24"/>
        </w:rPr>
        <w:t xml:space="preserve"> to get the </w:t>
      </w:r>
      <w:r w:rsidRPr="00EF59CC">
        <w:rPr>
          <w:rFonts w:asciiTheme="minorHAnsi" w:hAnsiTheme="minorHAnsi" w:cstheme="minorHAnsi"/>
          <w:sz w:val="24"/>
          <w:szCs w:val="24"/>
        </w:rPr>
        <w:t xml:space="preserve">minimum </w:t>
      </w:r>
      <w:r w:rsidR="00624C8E" w:rsidRPr="00EF59CC">
        <w:rPr>
          <w:rFonts w:asciiTheme="minorHAnsi" w:hAnsiTheme="minorHAnsi" w:cstheme="minorHAnsi"/>
          <w:sz w:val="24"/>
          <w:szCs w:val="24"/>
        </w:rPr>
        <w:t xml:space="preserve">required </w:t>
      </w:r>
      <w:r w:rsidR="00E3648F" w:rsidRPr="00EF59CC">
        <w:rPr>
          <w:rFonts w:asciiTheme="minorHAnsi" w:hAnsiTheme="minorHAnsi" w:cstheme="minorHAnsi"/>
          <w:sz w:val="24"/>
          <w:szCs w:val="24"/>
        </w:rPr>
        <w:t>filings completed</w:t>
      </w:r>
      <w:r w:rsidR="00624C8E" w:rsidRPr="00EF59CC">
        <w:rPr>
          <w:rFonts w:asciiTheme="minorHAnsi" w:hAnsiTheme="minorHAnsi" w:cstheme="minorHAnsi"/>
          <w:sz w:val="24"/>
          <w:szCs w:val="24"/>
        </w:rPr>
        <w:t xml:space="preserve">. </w:t>
      </w:r>
    </w:p>
    <w:p w14:paraId="6EBDE399" w14:textId="7BA42934" w:rsidR="00624C8E" w:rsidRPr="00EF59CC" w:rsidRDefault="00624C8E" w:rsidP="002372EC">
      <w:pPr>
        <w:pStyle w:val="ListParagraph"/>
        <w:numPr>
          <w:ilvl w:val="0"/>
          <w:numId w:val="4"/>
        </w:numPr>
        <w:spacing w:after="240"/>
        <w:rPr>
          <w:rFonts w:asciiTheme="minorHAnsi" w:hAnsiTheme="minorHAnsi" w:cstheme="minorHAnsi"/>
          <w:sz w:val="24"/>
          <w:szCs w:val="24"/>
        </w:rPr>
      </w:pPr>
      <w:r w:rsidRPr="00EF59CC">
        <w:rPr>
          <w:rFonts w:asciiTheme="minorHAnsi" w:hAnsiTheme="minorHAnsi" w:cstheme="minorHAnsi"/>
          <w:sz w:val="24"/>
          <w:szCs w:val="24"/>
        </w:rPr>
        <w:t xml:space="preserve">DV cases require emergency motions and </w:t>
      </w:r>
      <w:r w:rsidR="00E3648F" w:rsidRPr="00EF59CC">
        <w:rPr>
          <w:rFonts w:asciiTheme="minorHAnsi" w:hAnsiTheme="minorHAnsi" w:cstheme="minorHAnsi"/>
          <w:sz w:val="24"/>
          <w:szCs w:val="24"/>
        </w:rPr>
        <w:t>extensive</w:t>
      </w:r>
      <w:r w:rsidRPr="00EF59CC">
        <w:rPr>
          <w:rFonts w:asciiTheme="minorHAnsi" w:hAnsiTheme="minorHAnsi" w:cstheme="minorHAnsi"/>
          <w:sz w:val="24"/>
          <w:szCs w:val="24"/>
        </w:rPr>
        <w:t xml:space="preserve"> client contact. Clients </w:t>
      </w:r>
      <w:r w:rsidR="00E3648F" w:rsidRPr="00EF59CC">
        <w:rPr>
          <w:rFonts w:asciiTheme="minorHAnsi" w:hAnsiTheme="minorHAnsi" w:cstheme="minorHAnsi"/>
          <w:sz w:val="24"/>
          <w:szCs w:val="24"/>
        </w:rPr>
        <w:t>can</w:t>
      </w:r>
      <w:r w:rsidR="001E6260" w:rsidRPr="00EF59CC">
        <w:rPr>
          <w:rFonts w:asciiTheme="minorHAnsi" w:hAnsiTheme="minorHAnsi" w:cstheme="minorHAnsi"/>
          <w:sz w:val="24"/>
          <w:szCs w:val="24"/>
        </w:rPr>
        <w:t xml:space="preserve"> </w:t>
      </w:r>
      <w:r w:rsidRPr="00EF59CC">
        <w:rPr>
          <w:rFonts w:asciiTheme="minorHAnsi" w:hAnsiTheme="minorHAnsi" w:cstheme="minorHAnsi"/>
          <w:sz w:val="24"/>
          <w:szCs w:val="24"/>
        </w:rPr>
        <w:t xml:space="preserve">become hesitant to ask their lawyers for anything because they feel they are using up all of their hours under the certificate. </w:t>
      </w:r>
    </w:p>
    <w:p w14:paraId="05D14F95" w14:textId="4606AECB" w:rsidR="00624C8E" w:rsidRPr="00EF59CC" w:rsidRDefault="00E3648F" w:rsidP="002372EC">
      <w:pPr>
        <w:pStyle w:val="ListParagraph"/>
        <w:numPr>
          <w:ilvl w:val="0"/>
          <w:numId w:val="4"/>
        </w:numPr>
        <w:spacing w:after="240"/>
        <w:rPr>
          <w:rFonts w:asciiTheme="minorHAnsi" w:hAnsiTheme="minorHAnsi" w:cstheme="minorHAnsi"/>
          <w:sz w:val="24"/>
          <w:szCs w:val="24"/>
        </w:rPr>
      </w:pPr>
      <w:r w:rsidRPr="00EF59CC">
        <w:rPr>
          <w:rFonts w:asciiTheme="minorHAnsi" w:hAnsiTheme="minorHAnsi" w:cstheme="minorHAnsi"/>
          <w:sz w:val="24"/>
          <w:szCs w:val="24"/>
        </w:rPr>
        <w:t>Our staff</w:t>
      </w:r>
      <w:r w:rsidR="001E6260" w:rsidRPr="00EF59CC">
        <w:rPr>
          <w:rFonts w:asciiTheme="minorHAnsi" w:hAnsiTheme="minorHAnsi" w:cstheme="minorHAnsi"/>
          <w:sz w:val="24"/>
          <w:szCs w:val="24"/>
        </w:rPr>
        <w:t xml:space="preserve"> </w:t>
      </w:r>
      <w:r w:rsidR="00624C8E" w:rsidRPr="00EF59CC">
        <w:rPr>
          <w:rFonts w:asciiTheme="minorHAnsi" w:hAnsiTheme="minorHAnsi" w:cstheme="minorHAnsi"/>
          <w:sz w:val="24"/>
          <w:szCs w:val="24"/>
        </w:rPr>
        <w:t>have seen poorly drafted affidavits where clients have written out their story and their</w:t>
      </w:r>
      <w:r w:rsidRPr="00EF59CC">
        <w:rPr>
          <w:rFonts w:asciiTheme="minorHAnsi" w:hAnsiTheme="minorHAnsi" w:cstheme="minorHAnsi"/>
          <w:sz w:val="24"/>
          <w:szCs w:val="24"/>
        </w:rPr>
        <w:t xml:space="preserve"> certificate</w:t>
      </w:r>
      <w:r w:rsidR="00624C8E" w:rsidRPr="00EF59CC">
        <w:rPr>
          <w:rFonts w:asciiTheme="minorHAnsi" w:hAnsiTheme="minorHAnsi" w:cstheme="minorHAnsi"/>
          <w:sz w:val="24"/>
          <w:szCs w:val="24"/>
        </w:rPr>
        <w:t xml:space="preserve"> lawyer</w:t>
      </w:r>
      <w:r w:rsidR="001E6260" w:rsidRPr="00EF59CC">
        <w:rPr>
          <w:rFonts w:asciiTheme="minorHAnsi" w:hAnsiTheme="minorHAnsi" w:cstheme="minorHAnsi"/>
          <w:sz w:val="24"/>
          <w:szCs w:val="24"/>
        </w:rPr>
        <w:t xml:space="preserve"> </w:t>
      </w:r>
      <w:r w:rsidR="00624C8E" w:rsidRPr="00EF59CC">
        <w:rPr>
          <w:rFonts w:asciiTheme="minorHAnsi" w:hAnsiTheme="minorHAnsi" w:cstheme="minorHAnsi"/>
          <w:sz w:val="24"/>
          <w:szCs w:val="24"/>
        </w:rPr>
        <w:t>did not proper</w:t>
      </w:r>
      <w:r w:rsidR="001E6260" w:rsidRPr="00EF59CC">
        <w:rPr>
          <w:rFonts w:asciiTheme="minorHAnsi" w:hAnsiTheme="minorHAnsi" w:cstheme="minorHAnsi"/>
          <w:sz w:val="24"/>
          <w:szCs w:val="24"/>
        </w:rPr>
        <w:t>ly review the</w:t>
      </w:r>
      <w:r w:rsidR="00624C8E" w:rsidRPr="00EF59CC">
        <w:rPr>
          <w:rFonts w:asciiTheme="minorHAnsi" w:hAnsiTheme="minorHAnsi" w:cstheme="minorHAnsi"/>
          <w:sz w:val="24"/>
          <w:szCs w:val="24"/>
        </w:rPr>
        <w:t xml:space="preserve"> drafting, resulting in the court not app</w:t>
      </w:r>
      <w:r w:rsidRPr="00EF59CC">
        <w:rPr>
          <w:rFonts w:asciiTheme="minorHAnsi" w:hAnsiTheme="minorHAnsi" w:cstheme="minorHAnsi"/>
          <w:sz w:val="24"/>
          <w:szCs w:val="24"/>
        </w:rPr>
        <w:t>reciating the violence involved.</w:t>
      </w:r>
      <w:r w:rsidR="00624C8E" w:rsidRPr="00EF59CC">
        <w:rPr>
          <w:rFonts w:asciiTheme="minorHAnsi" w:hAnsiTheme="minorHAnsi" w:cstheme="minorHAnsi"/>
          <w:sz w:val="24"/>
          <w:szCs w:val="24"/>
        </w:rPr>
        <w:t xml:space="preserve"> </w:t>
      </w:r>
    </w:p>
    <w:p w14:paraId="49E6C94A" w14:textId="3BFBB712" w:rsidR="00624C8E" w:rsidRPr="00EF59CC" w:rsidRDefault="00E3648F" w:rsidP="002372EC">
      <w:pPr>
        <w:pStyle w:val="ListParagraph"/>
        <w:numPr>
          <w:ilvl w:val="0"/>
          <w:numId w:val="4"/>
        </w:numPr>
        <w:spacing w:after="240"/>
        <w:rPr>
          <w:rFonts w:asciiTheme="minorHAnsi" w:hAnsiTheme="minorHAnsi" w:cstheme="minorHAnsi"/>
          <w:sz w:val="24"/>
          <w:szCs w:val="24"/>
        </w:rPr>
      </w:pPr>
      <w:r w:rsidRPr="00EF59CC">
        <w:rPr>
          <w:rFonts w:asciiTheme="minorHAnsi" w:hAnsiTheme="minorHAnsi" w:cstheme="minorHAnsi"/>
          <w:sz w:val="24"/>
          <w:szCs w:val="24"/>
        </w:rPr>
        <w:t>U</w:t>
      </w:r>
      <w:r w:rsidR="00264B7A" w:rsidRPr="00EF59CC">
        <w:rPr>
          <w:rFonts w:asciiTheme="minorHAnsi" w:hAnsiTheme="minorHAnsi" w:cstheme="minorHAnsi"/>
          <w:sz w:val="24"/>
          <w:szCs w:val="24"/>
        </w:rPr>
        <w:t xml:space="preserve">nder </w:t>
      </w:r>
      <w:hyperlink r:id="rId12" w:history="1">
        <w:r w:rsidR="00264B7A" w:rsidRPr="00EF59CC">
          <w:rPr>
            <w:rStyle w:val="Hyperlink"/>
            <w:rFonts w:asciiTheme="minorHAnsi" w:hAnsiTheme="minorHAnsi" w:cstheme="minorHAnsi"/>
            <w:sz w:val="24"/>
            <w:szCs w:val="24"/>
          </w:rPr>
          <w:t>current LAO guidelines</w:t>
        </w:r>
      </w:hyperlink>
      <w:r w:rsidR="00264B7A" w:rsidRPr="00EF59CC">
        <w:rPr>
          <w:rFonts w:asciiTheme="minorHAnsi" w:hAnsiTheme="minorHAnsi" w:cstheme="minorHAnsi"/>
          <w:sz w:val="24"/>
          <w:szCs w:val="24"/>
        </w:rPr>
        <w:t xml:space="preserve">, one must meet a high bar in order to be granted a change of </w:t>
      </w:r>
      <w:r w:rsidR="00624C8E" w:rsidRPr="00EF59CC">
        <w:rPr>
          <w:rFonts w:asciiTheme="minorHAnsi" w:hAnsiTheme="minorHAnsi" w:cstheme="minorHAnsi"/>
          <w:sz w:val="24"/>
          <w:szCs w:val="24"/>
        </w:rPr>
        <w:t xml:space="preserve">lawyers </w:t>
      </w:r>
      <w:r w:rsidR="00264B7A" w:rsidRPr="00EF59CC">
        <w:rPr>
          <w:rFonts w:asciiTheme="minorHAnsi" w:hAnsiTheme="minorHAnsi" w:cstheme="minorHAnsi"/>
          <w:sz w:val="24"/>
          <w:szCs w:val="24"/>
        </w:rPr>
        <w:t>under a certificate. Because of this,</w:t>
      </w:r>
      <w:r w:rsidR="00624C8E" w:rsidRPr="00EF59CC">
        <w:rPr>
          <w:rFonts w:asciiTheme="minorHAnsi" w:hAnsiTheme="minorHAnsi" w:cstheme="minorHAnsi"/>
          <w:sz w:val="24"/>
          <w:szCs w:val="24"/>
        </w:rPr>
        <w:t xml:space="preserve"> clients stay with lawyers who do not appreciate the seriousness of their case. </w:t>
      </w:r>
      <w:r w:rsidR="00680833">
        <w:rPr>
          <w:rFonts w:asciiTheme="minorHAnsi" w:hAnsiTheme="minorHAnsi" w:cstheme="minorHAnsi"/>
          <w:sz w:val="24"/>
          <w:szCs w:val="24"/>
        </w:rPr>
        <w:t>As a result, they are subject</w:t>
      </w:r>
      <w:r w:rsidR="00624C8E" w:rsidRPr="00EF59CC">
        <w:rPr>
          <w:rFonts w:asciiTheme="minorHAnsi" w:hAnsiTheme="minorHAnsi" w:cstheme="minorHAnsi"/>
          <w:sz w:val="24"/>
          <w:szCs w:val="24"/>
        </w:rPr>
        <w:t xml:space="preserve"> to </w:t>
      </w:r>
      <w:r w:rsidRPr="00EF59CC">
        <w:rPr>
          <w:rFonts w:asciiTheme="minorHAnsi" w:hAnsiTheme="minorHAnsi" w:cstheme="minorHAnsi"/>
          <w:sz w:val="24"/>
          <w:szCs w:val="24"/>
        </w:rPr>
        <w:t xml:space="preserve">court </w:t>
      </w:r>
      <w:r w:rsidR="00624C8E" w:rsidRPr="00EF59CC">
        <w:rPr>
          <w:rFonts w:asciiTheme="minorHAnsi" w:hAnsiTheme="minorHAnsi" w:cstheme="minorHAnsi"/>
          <w:sz w:val="24"/>
          <w:szCs w:val="24"/>
        </w:rPr>
        <w:t xml:space="preserve">orders which are not in the best interests of their children and jeopardize their safety. </w:t>
      </w:r>
    </w:p>
    <w:p w14:paraId="06CBE891" w14:textId="77777777" w:rsidR="00BE15B6" w:rsidRPr="00EF59CC" w:rsidRDefault="006A69D7" w:rsidP="002372EC">
      <w:pPr>
        <w:pStyle w:val="ListParagraph"/>
        <w:numPr>
          <w:ilvl w:val="0"/>
          <w:numId w:val="26"/>
        </w:numPr>
        <w:spacing w:after="240"/>
        <w:rPr>
          <w:rFonts w:cstheme="minorHAnsi"/>
          <w:sz w:val="24"/>
          <w:szCs w:val="24"/>
        </w:rPr>
      </w:pPr>
      <w:r w:rsidRPr="00EF59CC">
        <w:rPr>
          <w:rFonts w:cstheme="minorHAnsi"/>
          <w:sz w:val="24"/>
          <w:szCs w:val="24"/>
        </w:rPr>
        <w:t xml:space="preserve">The coverage of family law certificates’ coverage is inadequate and must be increased in order for survivors to be able to access full and robust representation. </w:t>
      </w:r>
    </w:p>
    <w:p w14:paraId="57A5C429" w14:textId="77777777" w:rsidR="00E527A5" w:rsidRPr="00EF59CC" w:rsidRDefault="006A69D7" w:rsidP="002372EC">
      <w:pPr>
        <w:pStyle w:val="ListParagraph"/>
        <w:numPr>
          <w:ilvl w:val="0"/>
          <w:numId w:val="19"/>
        </w:numPr>
        <w:spacing w:after="240"/>
        <w:ind w:left="720" w:hanging="720"/>
        <w:rPr>
          <w:rFonts w:cstheme="minorHAnsi"/>
          <w:b/>
          <w:sz w:val="24"/>
          <w:szCs w:val="24"/>
        </w:rPr>
      </w:pPr>
      <w:r w:rsidRPr="00EF59CC">
        <w:rPr>
          <w:rFonts w:cstheme="minorHAnsi"/>
          <w:b/>
          <w:sz w:val="24"/>
          <w:szCs w:val="24"/>
        </w:rPr>
        <w:lastRenderedPageBreak/>
        <w:t>Low numbers of certificate-accepting lawyers</w:t>
      </w:r>
    </w:p>
    <w:p w14:paraId="0D634FA9" w14:textId="01E0F987" w:rsidR="00C77220" w:rsidRPr="00EF59CC" w:rsidRDefault="006A69D7" w:rsidP="002372EC">
      <w:pPr>
        <w:pStyle w:val="ListParagraph"/>
        <w:numPr>
          <w:ilvl w:val="0"/>
          <w:numId w:val="26"/>
        </w:numPr>
        <w:spacing w:after="240"/>
        <w:rPr>
          <w:rFonts w:cstheme="minorHAnsi"/>
          <w:sz w:val="24"/>
          <w:szCs w:val="24"/>
        </w:rPr>
      </w:pPr>
      <w:r w:rsidRPr="00EF59CC">
        <w:rPr>
          <w:rFonts w:cstheme="minorHAnsi"/>
          <w:sz w:val="24"/>
          <w:szCs w:val="24"/>
        </w:rPr>
        <w:t>Once a certificate is issued, there are new barriers for a client to overcome. Seven of our partner clinics are community-based and serve a largely rural and/or semi-rural geographic area</w:t>
      </w:r>
      <w:r w:rsidR="00C77220" w:rsidRPr="00EF59CC">
        <w:rPr>
          <w:rFonts w:cstheme="minorHAnsi"/>
          <w:sz w:val="24"/>
          <w:szCs w:val="24"/>
        </w:rPr>
        <w:t xml:space="preserve"> in Ontario</w:t>
      </w:r>
      <w:r w:rsidRPr="00EF59CC">
        <w:rPr>
          <w:rFonts w:cstheme="minorHAnsi"/>
          <w:sz w:val="24"/>
          <w:szCs w:val="24"/>
        </w:rPr>
        <w:t xml:space="preserve">. </w:t>
      </w:r>
      <w:r w:rsidR="001E6260" w:rsidRPr="00EF59CC">
        <w:rPr>
          <w:rFonts w:cstheme="minorHAnsi"/>
          <w:sz w:val="24"/>
          <w:szCs w:val="24"/>
        </w:rPr>
        <w:t>They report that f</w:t>
      </w:r>
      <w:r w:rsidRPr="00EF59CC">
        <w:rPr>
          <w:rFonts w:cstheme="minorHAnsi"/>
          <w:sz w:val="24"/>
          <w:szCs w:val="24"/>
        </w:rPr>
        <w:t xml:space="preserve">inding lawyers who will accept an LAO certificate is becoming an increasingly difficult challenge for clients. The number of lawyers accepting certificates in smaller urban centres, never mind predominantly rural areas, is low and appears to be shrinking. </w:t>
      </w:r>
    </w:p>
    <w:p w14:paraId="35F3B60D" w14:textId="1E0EF407" w:rsidR="00C77220" w:rsidRPr="00EF59CC" w:rsidRDefault="00C77220" w:rsidP="002372EC">
      <w:pPr>
        <w:pStyle w:val="ListParagraph"/>
        <w:numPr>
          <w:ilvl w:val="0"/>
          <w:numId w:val="26"/>
        </w:numPr>
        <w:spacing w:after="240"/>
        <w:rPr>
          <w:rFonts w:cstheme="minorHAnsi"/>
          <w:sz w:val="24"/>
          <w:szCs w:val="24"/>
        </w:rPr>
      </w:pPr>
      <w:r w:rsidRPr="00EF59CC">
        <w:rPr>
          <w:rFonts w:cstheme="minorHAnsi"/>
          <w:sz w:val="24"/>
          <w:szCs w:val="24"/>
        </w:rPr>
        <w:t>Private bar lawyers working in our communities have informed us that the dwindling number of certificate-accepting lawyers is directly tied to the inadequacy of tariffs</w:t>
      </w:r>
      <w:r w:rsidR="00680833">
        <w:rPr>
          <w:rFonts w:cstheme="minorHAnsi"/>
          <w:sz w:val="24"/>
          <w:szCs w:val="24"/>
        </w:rPr>
        <w:t xml:space="preserve"> (i.e. compensation)</w:t>
      </w:r>
      <w:r w:rsidRPr="00EF59CC">
        <w:rPr>
          <w:rFonts w:cstheme="minorHAnsi"/>
          <w:sz w:val="24"/>
          <w:szCs w:val="24"/>
        </w:rPr>
        <w:t xml:space="preserve"> and hours</w:t>
      </w:r>
      <w:r w:rsidR="00160597" w:rsidRPr="00EF59CC">
        <w:rPr>
          <w:rFonts w:cstheme="minorHAnsi"/>
          <w:sz w:val="24"/>
          <w:szCs w:val="24"/>
        </w:rPr>
        <w:t xml:space="preserve"> covered</w:t>
      </w:r>
      <w:r w:rsidRPr="00EF59CC">
        <w:rPr>
          <w:rFonts w:cstheme="minorHAnsi"/>
          <w:sz w:val="24"/>
          <w:szCs w:val="24"/>
        </w:rPr>
        <w:t>. They shared that certificate work is akin to pro bono work, as certifi</w:t>
      </w:r>
      <w:r w:rsidR="00160597" w:rsidRPr="00EF59CC">
        <w:rPr>
          <w:rFonts w:cstheme="minorHAnsi"/>
          <w:sz w:val="24"/>
          <w:szCs w:val="24"/>
        </w:rPr>
        <w:t>cates are insufficient and lawyer are rarely compensated for work done</w:t>
      </w:r>
      <w:r w:rsidRPr="00EF59CC">
        <w:rPr>
          <w:rFonts w:cstheme="minorHAnsi"/>
          <w:sz w:val="24"/>
          <w:szCs w:val="24"/>
        </w:rPr>
        <w:t xml:space="preserve"> promptly. </w:t>
      </w:r>
    </w:p>
    <w:p w14:paraId="619BD847" w14:textId="4F51F82F" w:rsidR="00C77220" w:rsidRPr="00EF59CC" w:rsidRDefault="00C77220" w:rsidP="002372EC">
      <w:pPr>
        <w:pStyle w:val="ListParagraph"/>
        <w:numPr>
          <w:ilvl w:val="0"/>
          <w:numId w:val="26"/>
        </w:numPr>
        <w:spacing w:after="240"/>
        <w:rPr>
          <w:rFonts w:cstheme="minorHAnsi"/>
          <w:sz w:val="24"/>
          <w:szCs w:val="24"/>
        </w:rPr>
      </w:pPr>
      <w:r w:rsidRPr="00EF59CC">
        <w:rPr>
          <w:rFonts w:cstheme="minorHAnsi"/>
          <w:sz w:val="24"/>
          <w:szCs w:val="24"/>
        </w:rPr>
        <w:t xml:space="preserve">In particular, for complex high-conflict DV cases, </w:t>
      </w:r>
      <w:r w:rsidR="001B3514">
        <w:rPr>
          <w:rFonts w:cstheme="minorHAnsi"/>
          <w:sz w:val="24"/>
          <w:szCs w:val="24"/>
        </w:rPr>
        <w:t xml:space="preserve">for some lawyers, </w:t>
      </w:r>
      <w:r w:rsidRPr="00EF59CC">
        <w:rPr>
          <w:rFonts w:cstheme="minorHAnsi"/>
          <w:sz w:val="24"/>
          <w:szCs w:val="24"/>
        </w:rPr>
        <w:t>the pay and emotional labour are not worth it.  This, combined with the administr</w:t>
      </w:r>
      <w:r w:rsidR="001B3514">
        <w:rPr>
          <w:rFonts w:cstheme="minorHAnsi"/>
          <w:sz w:val="24"/>
          <w:szCs w:val="24"/>
        </w:rPr>
        <w:t xml:space="preserve">ative effort to be remunerated, </w:t>
      </w:r>
      <w:r w:rsidRPr="00EF59CC">
        <w:rPr>
          <w:rFonts w:cstheme="minorHAnsi"/>
          <w:sz w:val="24"/>
          <w:szCs w:val="24"/>
        </w:rPr>
        <w:t>sometimes taking more time than the actual work compl</w:t>
      </w:r>
      <w:r w:rsidR="001B3514">
        <w:rPr>
          <w:rFonts w:cstheme="minorHAnsi"/>
          <w:sz w:val="24"/>
          <w:szCs w:val="24"/>
        </w:rPr>
        <w:t>eted under the certificate,</w:t>
      </w:r>
      <w:r w:rsidRPr="00EF59CC">
        <w:rPr>
          <w:rFonts w:cstheme="minorHAnsi"/>
          <w:sz w:val="24"/>
          <w:szCs w:val="24"/>
        </w:rPr>
        <w:t xml:space="preserve"> is deterring lawyers from doing Legal Aid</w:t>
      </w:r>
      <w:r w:rsidR="00E527A5" w:rsidRPr="00EF59CC">
        <w:rPr>
          <w:rFonts w:cstheme="minorHAnsi"/>
          <w:sz w:val="24"/>
          <w:szCs w:val="24"/>
        </w:rPr>
        <w:t xml:space="preserve"> certificate</w:t>
      </w:r>
      <w:r w:rsidRPr="00EF59CC">
        <w:rPr>
          <w:rFonts w:cstheme="minorHAnsi"/>
          <w:sz w:val="24"/>
          <w:szCs w:val="24"/>
        </w:rPr>
        <w:t xml:space="preserve"> work. </w:t>
      </w:r>
    </w:p>
    <w:p w14:paraId="4BBF1A9D" w14:textId="3C4B3D1D" w:rsidR="006A69D7" w:rsidRPr="00EF59CC" w:rsidRDefault="006A69D7" w:rsidP="002372EC">
      <w:pPr>
        <w:pStyle w:val="ListParagraph"/>
        <w:numPr>
          <w:ilvl w:val="0"/>
          <w:numId w:val="26"/>
        </w:numPr>
        <w:spacing w:after="240"/>
        <w:rPr>
          <w:rFonts w:cstheme="minorHAnsi"/>
          <w:sz w:val="24"/>
          <w:szCs w:val="24"/>
        </w:rPr>
      </w:pPr>
      <w:r w:rsidRPr="00EF59CC">
        <w:rPr>
          <w:rFonts w:cstheme="minorHAnsi"/>
          <w:sz w:val="24"/>
          <w:szCs w:val="24"/>
        </w:rPr>
        <w:t xml:space="preserve">Here are some examples of </w:t>
      </w:r>
      <w:r w:rsidR="001B3514">
        <w:rPr>
          <w:rFonts w:cstheme="minorHAnsi"/>
          <w:sz w:val="24"/>
          <w:szCs w:val="24"/>
        </w:rPr>
        <w:t>the</w:t>
      </w:r>
      <w:r w:rsidRPr="00EF59CC">
        <w:rPr>
          <w:rFonts w:cstheme="minorHAnsi"/>
          <w:sz w:val="24"/>
          <w:szCs w:val="24"/>
        </w:rPr>
        <w:t xml:space="preserve"> decreasing number </w:t>
      </w:r>
      <w:r w:rsidR="001B3514">
        <w:rPr>
          <w:rFonts w:cstheme="minorHAnsi"/>
          <w:sz w:val="24"/>
          <w:szCs w:val="24"/>
        </w:rPr>
        <w:t xml:space="preserve">of lawyers </w:t>
      </w:r>
      <w:r w:rsidRPr="00EF59CC">
        <w:rPr>
          <w:rFonts w:cstheme="minorHAnsi"/>
          <w:sz w:val="24"/>
          <w:szCs w:val="24"/>
        </w:rPr>
        <w:t>from some of the jurisdictions that we serve:</w:t>
      </w:r>
    </w:p>
    <w:p w14:paraId="7D6CDEEF" w14:textId="77777777" w:rsidR="006A69D7" w:rsidRPr="00EF59CC" w:rsidRDefault="006A69D7" w:rsidP="002372EC">
      <w:pPr>
        <w:pStyle w:val="ListParagraph"/>
        <w:numPr>
          <w:ilvl w:val="0"/>
          <w:numId w:val="4"/>
        </w:numPr>
        <w:spacing w:after="240"/>
        <w:rPr>
          <w:rFonts w:cstheme="minorHAnsi"/>
          <w:sz w:val="24"/>
          <w:szCs w:val="24"/>
        </w:rPr>
      </w:pPr>
      <w:r w:rsidRPr="00EF59CC">
        <w:rPr>
          <w:rFonts w:cstheme="minorHAnsi"/>
          <w:sz w:val="24"/>
          <w:szCs w:val="24"/>
        </w:rPr>
        <w:t xml:space="preserve">Northumberland Community Legal Centre (NCLC) reports that 21 private bar lawyers are practicing Family Law in Northumberland County; 13 are identified as being on the LAO Family Law roster; 4 are currently accepting DV certificates. Out of the four who are currently accepting DV certificates, one is booking 4-6 weeks out for appointments; the other three are typically fitting people in within a week unless they are out of the office. </w:t>
      </w:r>
    </w:p>
    <w:p w14:paraId="54B17839" w14:textId="02CA08FE" w:rsidR="006A69D7" w:rsidRPr="00EF59CC" w:rsidRDefault="006A69D7" w:rsidP="002372EC">
      <w:pPr>
        <w:pStyle w:val="ListParagraph"/>
        <w:numPr>
          <w:ilvl w:val="0"/>
          <w:numId w:val="4"/>
        </w:numPr>
        <w:spacing w:after="240"/>
        <w:rPr>
          <w:rFonts w:cstheme="minorHAnsi"/>
          <w:sz w:val="24"/>
          <w:szCs w:val="24"/>
        </w:rPr>
      </w:pPr>
      <w:r w:rsidRPr="00EF59CC">
        <w:rPr>
          <w:rFonts w:cstheme="minorHAnsi"/>
          <w:sz w:val="24"/>
          <w:szCs w:val="24"/>
        </w:rPr>
        <w:t>At Community Advocacy and Legal Centre (CALC) in Belleville, clients</w:t>
      </w:r>
      <w:r w:rsidR="004B6445" w:rsidRPr="00EF59CC">
        <w:rPr>
          <w:rFonts w:cstheme="minorHAnsi"/>
          <w:sz w:val="24"/>
          <w:szCs w:val="24"/>
        </w:rPr>
        <w:t xml:space="preserve"> experiencing domestic violence</w:t>
      </w:r>
      <w:r w:rsidRPr="00EF59CC">
        <w:rPr>
          <w:rFonts w:cstheme="minorHAnsi"/>
          <w:sz w:val="24"/>
          <w:szCs w:val="24"/>
        </w:rPr>
        <w:t xml:space="preserve"> are being told that lawyers are unable to take them now a</w:t>
      </w:r>
      <w:r w:rsidR="004B6445" w:rsidRPr="00EF59CC">
        <w:rPr>
          <w:rFonts w:cstheme="minorHAnsi"/>
          <w:sz w:val="24"/>
          <w:szCs w:val="24"/>
        </w:rPr>
        <w:t xml:space="preserve">nd to try back at a later time. </w:t>
      </w:r>
    </w:p>
    <w:p w14:paraId="375E1739" w14:textId="3C4EDFAA" w:rsidR="006A69D7" w:rsidRPr="00EF59CC" w:rsidRDefault="006A69D7" w:rsidP="002372EC">
      <w:pPr>
        <w:pStyle w:val="ListParagraph"/>
        <w:numPr>
          <w:ilvl w:val="0"/>
          <w:numId w:val="4"/>
        </w:numPr>
        <w:spacing w:after="240"/>
        <w:rPr>
          <w:rFonts w:cstheme="minorHAnsi"/>
          <w:sz w:val="24"/>
          <w:szCs w:val="24"/>
        </w:rPr>
      </w:pPr>
      <w:r w:rsidRPr="00EF59CC">
        <w:rPr>
          <w:rFonts w:cstheme="minorHAnsi"/>
          <w:sz w:val="24"/>
          <w:szCs w:val="24"/>
        </w:rPr>
        <w:t>Community Legal Assistance Sarnia (CLAS) shared that a client recently went through the entire roster of</w:t>
      </w:r>
      <w:r w:rsidR="004B6445" w:rsidRPr="00EF59CC">
        <w:rPr>
          <w:rFonts w:cstheme="minorHAnsi"/>
          <w:sz w:val="24"/>
          <w:szCs w:val="24"/>
        </w:rPr>
        <w:t xml:space="preserve"> domestic violence</w:t>
      </w:r>
      <w:r w:rsidRPr="00EF59CC">
        <w:rPr>
          <w:rFonts w:cstheme="minorHAnsi"/>
          <w:sz w:val="24"/>
          <w:szCs w:val="24"/>
        </w:rPr>
        <w:t xml:space="preserve"> lawyers and was told by each one that they do not have capacity. </w:t>
      </w:r>
    </w:p>
    <w:p w14:paraId="0CABCE85" w14:textId="77777777" w:rsidR="001B3514" w:rsidRDefault="006A69D7" w:rsidP="001B3514">
      <w:pPr>
        <w:pStyle w:val="ListParagraph"/>
        <w:numPr>
          <w:ilvl w:val="0"/>
          <w:numId w:val="4"/>
        </w:numPr>
        <w:spacing w:after="240"/>
        <w:rPr>
          <w:rFonts w:cstheme="minorHAnsi"/>
          <w:sz w:val="24"/>
          <w:szCs w:val="24"/>
        </w:rPr>
      </w:pPr>
      <w:r w:rsidRPr="00EF59CC">
        <w:rPr>
          <w:rFonts w:cstheme="minorHAnsi"/>
          <w:sz w:val="24"/>
          <w:szCs w:val="24"/>
        </w:rPr>
        <w:t>ACTO, as part of its extensive province-wide needs analysis, has heard many similar reports. A survivor whom they interviewed shared that she called 61 lawyers in</w:t>
      </w:r>
      <w:r w:rsidR="00E527A5" w:rsidRPr="00EF59CC">
        <w:rPr>
          <w:rFonts w:cstheme="minorHAnsi"/>
          <w:sz w:val="24"/>
          <w:szCs w:val="24"/>
        </w:rPr>
        <w:t xml:space="preserve"> the Durham region and only one </w:t>
      </w:r>
      <w:r w:rsidRPr="00EF59CC">
        <w:rPr>
          <w:rFonts w:cstheme="minorHAnsi"/>
          <w:sz w:val="24"/>
          <w:szCs w:val="24"/>
        </w:rPr>
        <w:t xml:space="preserve">could take her case. </w:t>
      </w:r>
    </w:p>
    <w:p w14:paraId="5596A662" w14:textId="77777777" w:rsidR="001B3514" w:rsidRDefault="001E6260" w:rsidP="001B3514">
      <w:pPr>
        <w:pStyle w:val="ListParagraph"/>
        <w:numPr>
          <w:ilvl w:val="0"/>
          <w:numId w:val="4"/>
        </w:numPr>
        <w:spacing w:after="240"/>
        <w:rPr>
          <w:rFonts w:cstheme="minorHAnsi"/>
          <w:sz w:val="24"/>
          <w:szCs w:val="24"/>
        </w:rPr>
      </w:pPr>
      <w:r w:rsidRPr="001B3514">
        <w:rPr>
          <w:rFonts w:cstheme="minorHAnsi"/>
          <w:sz w:val="24"/>
          <w:szCs w:val="24"/>
        </w:rPr>
        <w:t>Seeking to r</w:t>
      </w:r>
      <w:r w:rsidR="006A69D7" w:rsidRPr="001B3514">
        <w:rPr>
          <w:rFonts w:cstheme="minorHAnsi"/>
          <w:sz w:val="24"/>
          <w:szCs w:val="24"/>
        </w:rPr>
        <w:t>etai</w:t>
      </w:r>
      <w:r w:rsidR="004B6445" w:rsidRPr="001B3514">
        <w:rPr>
          <w:rFonts w:cstheme="minorHAnsi"/>
          <w:sz w:val="24"/>
          <w:szCs w:val="24"/>
        </w:rPr>
        <w:t>n</w:t>
      </w:r>
      <w:r w:rsidR="006A69D7" w:rsidRPr="001B3514">
        <w:rPr>
          <w:rFonts w:cstheme="minorHAnsi"/>
          <w:sz w:val="24"/>
          <w:szCs w:val="24"/>
        </w:rPr>
        <w:t xml:space="preserve"> a lawyer in a</w:t>
      </w:r>
      <w:r w:rsidRPr="001B3514">
        <w:rPr>
          <w:rFonts w:cstheme="minorHAnsi"/>
          <w:sz w:val="24"/>
          <w:szCs w:val="24"/>
        </w:rPr>
        <w:t xml:space="preserve"> community with a</w:t>
      </w:r>
      <w:r w:rsidR="006A69D7" w:rsidRPr="001B3514">
        <w:rPr>
          <w:rFonts w:cstheme="minorHAnsi"/>
          <w:sz w:val="24"/>
          <w:szCs w:val="24"/>
        </w:rPr>
        <w:t xml:space="preserve"> smaller pool of lawyers creates a scenario that is rife with litigation abuse.</w:t>
      </w:r>
      <w:r w:rsidR="006F4490" w:rsidRPr="001B3514">
        <w:rPr>
          <w:rFonts w:cstheme="minorHAnsi"/>
          <w:sz w:val="24"/>
          <w:szCs w:val="24"/>
        </w:rPr>
        <w:t xml:space="preserve"> In small communities, it is easier for an abusive spouse to meet with all the local law firms to conflict them all out, leaving </w:t>
      </w:r>
      <w:r w:rsidR="006F4490" w:rsidRPr="001B3514">
        <w:rPr>
          <w:rFonts w:cstheme="minorHAnsi"/>
          <w:sz w:val="24"/>
          <w:szCs w:val="24"/>
        </w:rPr>
        <w:lastRenderedPageBreak/>
        <w:t xml:space="preserve">the survivor with no legal representation. The same lawyer cannot represent both spouses in a family law matter. The parties are directly adverse in interests. The law governing lawyers and the </w:t>
      </w:r>
      <w:hyperlink r:id="rId13" w:history="1">
        <w:r w:rsidR="006F4490" w:rsidRPr="001B3514">
          <w:rPr>
            <w:rStyle w:val="Hyperlink"/>
            <w:rFonts w:cstheme="minorHAnsi"/>
            <w:i/>
            <w:sz w:val="24"/>
            <w:szCs w:val="24"/>
          </w:rPr>
          <w:t>Federation of Law Societies of Canada Model Code of Professional Conduct</w:t>
        </w:r>
      </w:hyperlink>
      <w:r w:rsidR="006F4490" w:rsidRPr="001B3514">
        <w:rPr>
          <w:rFonts w:cstheme="minorHAnsi"/>
          <w:sz w:val="24"/>
          <w:szCs w:val="24"/>
        </w:rPr>
        <w:t xml:space="preserve"> prohibits lawyers “from representing one client whose legal interests are directly adverse to the immediate legal interests of another client” (R 3.4-1).</w:t>
      </w:r>
      <w:r w:rsidR="006A69D7" w:rsidRPr="001B3514">
        <w:rPr>
          <w:rFonts w:cstheme="minorHAnsi"/>
          <w:sz w:val="24"/>
          <w:szCs w:val="24"/>
        </w:rPr>
        <w:t xml:space="preserve"> </w:t>
      </w:r>
      <w:r w:rsidR="00E527A5" w:rsidRPr="001B3514">
        <w:rPr>
          <w:rFonts w:cstheme="minorHAnsi"/>
          <w:sz w:val="24"/>
          <w:szCs w:val="24"/>
        </w:rPr>
        <w:t>W</w:t>
      </w:r>
      <w:r w:rsidR="006A69D7" w:rsidRPr="001B3514">
        <w:rPr>
          <w:rFonts w:cstheme="minorHAnsi"/>
          <w:sz w:val="24"/>
          <w:szCs w:val="24"/>
        </w:rPr>
        <w:t>hat this means is that clients have to go out of their area, often to larger urban centres, to find counsel who can accept their certificates. For example, CALC clients are having to travel to Kingston</w:t>
      </w:r>
      <w:r w:rsidRPr="001B3514">
        <w:rPr>
          <w:rFonts w:cstheme="minorHAnsi"/>
          <w:sz w:val="24"/>
          <w:szCs w:val="24"/>
        </w:rPr>
        <w:t>,</w:t>
      </w:r>
      <w:r w:rsidR="004B6445" w:rsidRPr="001B3514">
        <w:rPr>
          <w:rFonts w:cstheme="minorHAnsi"/>
          <w:sz w:val="24"/>
          <w:szCs w:val="24"/>
        </w:rPr>
        <w:t xml:space="preserve"> </w:t>
      </w:r>
      <w:r w:rsidR="00E527A5" w:rsidRPr="001B3514">
        <w:rPr>
          <w:rFonts w:cstheme="minorHAnsi"/>
          <w:sz w:val="24"/>
          <w:szCs w:val="24"/>
        </w:rPr>
        <w:t>a city an hour away</w:t>
      </w:r>
      <w:r w:rsidRPr="001B3514">
        <w:rPr>
          <w:rFonts w:cstheme="minorHAnsi"/>
          <w:sz w:val="24"/>
          <w:szCs w:val="24"/>
        </w:rPr>
        <w:t>,</w:t>
      </w:r>
      <w:r w:rsidR="006A69D7" w:rsidRPr="001B3514">
        <w:rPr>
          <w:rFonts w:cstheme="minorHAnsi"/>
          <w:sz w:val="24"/>
          <w:szCs w:val="24"/>
        </w:rPr>
        <w:t xml:space="preserve"> to obtain counsel. As courts return to </w:t>
      </w:r>
      <w:r w:rsidR="004B6445" w:rsidRPr="001B3514">
        <w:rPr>
          <w:rFonts w:cstheme="minorHAnsi"/>
          <w:sz w:val="24"/>
          <w:szCs w:val="24"/>
        </w:rPr>
        <w:t xml:space="preserve">requiring </w:t>
      </w:r>
      <w:r w:rsidR="006A69D7" w:rsidRPr="001B3514">
        <w:rPr>
          <w:rFonts w:cstheme="minorHAnsi"/>
          <w:sz w:val="24"/>
          <w:szCs w:val="24"/>
        </w:rPr>
        <w:t xml:space="preserve">in-person attendance, retaining an out-of-jurisdiction lawyer can pose new barriers when it </w:t>
      </w:r>
      <w:r w:rsidR="004B6445" w:rsidRPr="001B3514">
        <w:rPr>
          <w:rFonts w:cstheme="minorHAnsi"/>
          <w:sz w:val="24"/>
          <w:szCs w:val="24"/>
        </w:rPr>
        <w:t>comes to</w:t>
      </w:r>
      <w:r w:rsidR="00871243" w:rsidRPr="001B3514">
        <w:rPr>
          <w:rFonts w:cstheme="minorHAnsi"/>
          <w:sz w:val="24"/>
          <w:szCs w:val="24"/>
        </w:rPr>
        <w:t xml:space="preserve"> getting LAO to approve</w:t>
      </w:r>
      <w:r w:rsidR="004B6445" w:rsidRPr="001B3514">
        <w:rPr>
          <w:rFonts w:cstheme="minorHAnsi"/>
          <w:sz w:val="24"/>
          <w:szCs w:val="24"/>
        </w:rPr>
        <w:t xml:space="preserve"> travel authorizations and</w:t>
      </w:r>
      <w:r w:rsidR="006A69D7" w:rsidRPr="001B3514">
        <w:rPr>
          <w:rFonts w:cstheme="minorHAnsi"/>
          <w:sz w:val="24"/>
          <w:szCs w:val="24"/>
        </w:rPr>
        <w:t xml:space="preserve"> disbursements. </w:t>
      </w:r>
    </w:p>
    <w:p w14:paraId="53D7505B" w14:textId="6045172B" w:rsidR="00E527A5" w:rsidRPr="001B3514" w:rsidRDefault="00395318" w:rsidP="001B3514">
      <w:pPr>
        <w:pStyle w:val="ListParagraph"/>
        <w:numPr>
          <w:ilvl w:val="0"/>
          <w:numId w:val="4"/>
        </w:numPr>
        <w:spacing w:after="240"/>
        <w:rPr>
          <w:rFonts w:cstheme="minorHAnsi"/>
          <w:sz w:val="24"/>
          <w:szCs w:val="24"/>
        </w:rPr>
      </w:pPr>
      <w:r w:rsidRPr="001B3514">
        <w:rPr>
          <w:rFonts w:cstheme="minorHAnsi"/>
          <w:sz w:val="24"/>
          <w:szCs w:val="24"/>
        </w:rPr>
        <w:t xml:space="preserve">NCLC </w:t>
      </w:r>
      <w:r w:rsidR="006A69D7" w:rsidRPr="001B3514">
        <w:rPr>
          <w:rFonts w:cstheme="minorHAnsi"/>
          <w:sz w:val="24"/>
          <w:szCs w:val="24"/>
        </w:rPr>
        <w:t>reported that family lawyers are not accepting clients from outside their region. When they could not find a lawyer to accept their certificate in Cobourg, one of NCLC’s clients called half a dozen family lawyers in Peterborough</w:t>
      </w:r>
      <w:r w:rsidR="004B6445" w:rsidRPr="001B3514">
        <w:rPr>
          <w:rFonts w:cstheme="minorHAnsi"/>
          <w:sz w:val="24"/>
          <w:szCs w:val="24"/>
        </w:rPr>
        <w:t xml:space="preserve">, a city a </w:t>
      </w:r>
      <w:r w:rsidR="005875DA" w:rsidRPr="001B3514">
        <w:rPr>
          <w:rFonts w:cstheme="minorHAnsi"/>
          <w:sz w:val="24"/>
          <w:szCs w:val="24"/>
        </w:rPr>
        <w:t>forty-minute</w:t>
      </w:r>
      <w:r w:rsidR="004B6445" w:rsidRPr="001B3514">
        <w:rPr>
          <w:rFonts w:cstheme="minorHAnsi"/>
          <w:sz w:val="24"/>
          <w:szCs w:val="24"/>
        </w:rPr>
        <w:t xml:space="preserve"> drive away</w:t>
      </w:r>
      <w:r w:rsidR="006A69D7" w:rsidRPr="001B3514">
        <w:rPr>
          <w:rFonts w:cstheme="minorHAnsi"/>
          <w:sz w:val="24"/>
          <w:szCs w:val="24"/>
        </w:rPr>
        <w:t xml:space="preserve"> and none would accept a client whose matter was before the Northumberland County court in Cobourg. </w:t>
      </w:r>
    </w:p>
    <w:p w14:paraId="06329D50" w14:textId="2A83FCD5" w:rsidR="00E527A5" w:rsidRPr="00EF59CC" w:rsidRDefault="001B3514" w:rsidP="002372EC">
      <w:pPr>
        <w:pStyle w:val="ListParagraph"/>
        <w:numPr>
          <w:ilvl w:val="0"/>
          <w:numId w:val="26"/>
        </w:numPr>
        <w:spacing w:after="240"/>
        <w:rPr>
          <w:rFonts w:cstheme="minorHAnsi"/>
          <w:sz w:val="24"/>
          <w:szCs w:val="24"/>
        </w:rPr>
      </w:pPr>
      <w:r>
        <w:rPr>
          <w:rFonts w:cstheme="minorHAnsi"/>
          <w:sz w:val="24"/>
          <w:szCs w:val="24"/>
        </w:rPr>
        <w:t>These scenarios are not limited to the jurisdictions we serve but are a snapshot of the reality in many smaller urban settings. T</w:t>
      </w:r>
      <w:r w:rsidR="006A69D7" w:rsidRPr="00EF59CC">
        <w:rPr>
          <w:rFonts w:cstheme="minorHAnsi"/>
          <w:sz w:val="24"/>
          <w:szCs w:val="24"/>
        </w:rPr>
        <w:t xml:space="preserve">his is leaving </w:t>
      </w:r>
      <w:r w:rsidR="00160597" w:rsidRPr="00EF59CC">
        <w:rPr>
          <w:rFonts w:cstheme="minorHAnsi"/>
          <w:sz w:val="24"/>
          <w:szCs w:val="24"/>
        </w:rPr>
        <w:t xml:space="preserve">survivors who have been issued an LAO certificate with no options for their family law needs. </w:t>
      </w:r>
      <w:r w:rsidR="006A69D7" w:rsidRPr="00EF59CC">
        <w:rPr>
          <w:rFonts w:cstheme="minorHAnsi"/>
          <w:sz w:val="24"/>
          <w:szCs w:val="24"/>
        </w:rPr>
        <w:t xml:space="preserve"> </w:t>
      </w:r>
    </w:p>
    <w:p w14:paraId="5EC9A8E7" w14:textId="4A1BE739" w:rsidR="00BE15B6" w:rsidRPr="00EF59CC" w:rsidRDefault="006A69D7" w:rsidP="002372EC">
      <w:pPr>
        <w:pStyle w:val="ListParagraph"/>
        <w:numPr>
          <w:ilvl w:val="0"/>
          <w:numId w:val="26"/>
        </w:numPr>
        <w:spacing w:after="240"/>
        <w:rPr>
          <w:rFonts w:cstheme="minorHAnsi"/>
          <w:sz w:val="24"/>
          <w:szCs w:val="24"/>
        </w:rPr>
      </w:pPr>
      <w:r w:rsidRPr="00EF59CC">
        <w:rPr>
          <w:rFonts w:cstheme="minorHAnsi"/>
          <w:sz w:val="24"/>
          <w:szCs w:val="24"/>
        </w:rPr>
        <w:t xml:space="preserve">Lawyers need to be paid adequately, fairly, and promptly for their work to ensure they remain committed to providing these essential services in our communities. </w:t>
      </w:r>
    </w:p>
    <w:p w14:paraId="75198847" w14:textId="77777777" w:rsidR="008379B3" w:rsidRPr="008379B3" w:rsidRDefault="008379B3" w:rsidP="008379B3">
      <w:pPr>
        <w:pStyle w:val="ListParagraph"/>
        <w:numPr>
          <w:ilvl w:val="0"/>
          <w:numId w:val="19"/>
        </w:numPr>
        <w:spacing w:after="240"/>
        <w:ind w:left="720" w:hanging="720"/>
        <w:rPr>
          <w:rFonts w:cstheme="minorHAnsi"/>
          <w:b/>
          <w:sz w:val="24"/>
          <w:szCs w:val="24"/>
        </w:rPr>
      </w:pPr>
      <w:r w:rsidRPr="008379B3">
        <w:rPr>
          <w:rFonts w:cstheme="minorHAnsi"/>
          <w:b/>
          <w:sz w:val="24"/>
          <w:szCs w:val="24"/>
        </w:rPr>
        <w:t>Legal clinics’ underrated role in providing access to justice to survivors.</w:t>
      </w:r>
    </w:p>
    <w:p w14:paraId="445B1379" w14:textId="5B2C4088" w:rsidR="00BA005B" w:rsidRDefault="00160597" w:rsidP="00BA005B">
      <w:pPr>
        <w:pStyle w:val="ListParagraph"/>
        <w:numPr>
          <w:ilvl w:val="0"/>
          <w:numId w:val="26"/>
        </w:numPr>
        <w:spacing w:after="240"/>
        <w:rPr>
          <w:rFonts w:cstheme="minorHAnsi"/>
          <w:sz w:val="24"/>
          <w:szCs w:val="24"/>
        </w:rPr>
      </w:pPr>
      <w:r w:rsidRPr="00EF59CC">
        <w:rPr>
          <w:rFonts w:cstheme="minorHAnsi"/>
          <w:sz w:val="24"/>
          <w:szCs w:val="24"/>
        </w:rPr>
        <w:t>O</w:t>
      </w:r>
      <w:r w:rsidR="00BA005B">
        <w:rPr>
          <w:rFonts w:cstheme="minorHAnsi"/>
          <w:sz w:val="24"/>
          <w:szCs w:val="24"/>
        </w:rPr>
        <w:t>ntario’s legal clinic system</w:t>
      </w:r>
      <w:r w:rsidR="00D46EB9">
        <w:rPr>
          <w:rFonts w:cstheme="minorHAnsi"/>
          <w:sz w:val="24"/>
          <w:szCs w:val="24"/>
        </w:rPr>
        <w:t xml:space="preserve">’s </w:t>
      </w:r>
      <w:r w:rsidR="00BA005B" w:rsidRPr="00BA005B">
        <w:rPr>
          <w:rFonts w:cstheme="minorHAnsi"/>
          <w:sz w:val="24"/>
          <w:szCs w:val="24"/>
        </w:rPr>
        <w:t xml:space="preserve">comprehensive, community-focused approach to </w:t>
      </w:r>
      <w:r w:rsidR="00BA005B">
        <w:rPr>
          <w:rFonts w:cstheme="minorHAnsi"/>
          <w:sz w:val="24"/>
          <w:szCs w:val="24"/>
        </w:rPr>
        <w:t>providing legal services to low-income people</w:t>
      </w:r>
      <w:r w:rsidR="00645AA2">
        <w:rPr>
          <w:rFonts w:cstheme="minorHAnsi"/>
          <w:sz w:val="24"/>
          <w:szCs w:val="24"/>
        </w:rPr>
        <w:t xml:space="preserve"> </w:t>
      </w:r>
      <w:r w:rsidR="00D46EB9">
        <w:rPr>
          <w:rFonts w:cstheme="minorHAnsi"/>
          <w:sz w:val="24"/>
          <w:szCs w:val="24"/>
        </w:rPr>
        <w:t>is unique</w:t>
      </w:r>
      <w:r w:rsidR="00BA005B" w:rsidRPr="00BA005B">
        <w:rPr>
          <w:rFonts w:cstheme="minorHAnsi"/>
          <w:sz w:val="24"/>
          <w:szCs w:val="24"/>
        </w:rPr>
        <w:t xml:space="preserve">. By integrating </w:t>
      </w:r>
      <w:r w:rsidR="00645AA2">
        <w:rPr>
          <w:rFonts w:cstheme="minorHAnsi"/>
          <w:sz w:val="24"/>
          <w:szCs w:val="24"/>
        </w:rPr>
        <w:t>legal</w:t>
      </w:r>
      <w:r w:rsidR="00BA005B">
        <w:rPr>
          <w:rFonts w:cstheme="minorHAnsi"/>
          <w:sz w:val="24"/>
          <w:szCs w:val="24"/>
        </w:rPr>
        <w:t xml:space="preserve"> advocacy, community development, law r</w:t>
      </w:r>
      <w:r w:rsidR="00645AA2">
        <w:rPr>
          <w:rFonts w:cstheme="minorHAnsi"/>
          <w:sz w:val="24"/>
          <w:szCs w:val="24"/>
        </w:rPr>
        <w:t>eform and public legal education, the four pillars of clinic</w:t>
      </w:r>
      <w:r w:rsidR="00BA005B">
        <w:rPr>
          <w:rFonts w:cstheme="minorHAnsi"/>
          <w:sz w:val="24"/>
          <w:szCs w:val="24"/>
        </w:rPr>
        <w:t>, Ontario’s legal clinics strive to</w:t>
      </w:r>
      <w:r w:rsidR="00D46EB9">
        <w:rPr>
          <w:rFonts w:cstheme="minorHAnsi"/>
          <w:sz w:val="24"/>
          <w:szCs w:val="24"/>
        </w:rPr>
        <w:t xml:space="preserve"> nimbly</w:t>
      </w:r>
      <w:r w:rsidR="00BA005B">
        <w:rPr>
          <w:rFonts w:cstheme="minorHAnsi"/>
          <w:sz w:val="24"/>
          <w:szCs w:val="24"/>
        </w:rPr>
        <w:t xml:space="preserve"> address the </w:t>
      </w:r>
      <w:r w:rsidR="00BA005B" w:rsidRPr="00BA005B">
        <w:rPr>
          <w:rFonts w:cstheme="minorHAnsi"/>
          <w:sz w:val="24"/>
          <w:szCs w:val="24"/>
        </w:rPr>
        <w:t xml:space="preserve">complex needs of marginalized individuals. </w:t>
      </w:r>
      <w:r w:rsidR="00645AA2">
        <w:rPr>
          <w:rFonts w:cstheme="minorHAnsi"/>
          <w:sz w:val="24"/>
          <w:szCs w:val="24"/>
        </w:rPr>
        <w:t>Our</w:t>
      </w:r>
      <w:r w:rsidR="00BA005B" w:rsidRPr="00BA005B">
        <w:rPr>
          <w:rFonts w:cstheme="minorHAnsi"/>
          <w:sz w:val="24"/>
          <w:szCs w:val="24"/>
        </w:rPr>
        <w:t xml:space="preserve"> community-</w:t>
      </w:r>
      <w:r w:rsidR="00175244">
        <w:rPr>
          <w:rFonts w:cstheme="minorHAnsi"/>
          <w:sz w:val="24"/>
          <w:szCs w:val="24"/>
        </w:rPr>
        <w:t>embedded</w:t>
      </w:r>
      <w:r w:rsidR="00BA005B" w:rsidRPr="00BA005B">
        <w:rPr>
          <w:rFonts w:cstheme="minorHAnsi"/>
          <w:sz w:val="24"/>
          <w:szCs w:val="24"/>
        </w:rPr>
        <w:t xml:space="preserve"> nature ensures that services are both culturally sensitive and tailored to the </w:t>
      </w:r>
      <w:r w:rsidR="00D46EB9">
        <w:rPr>
          <w:rFonts w:cstheme="minorHAnsi"/>
          <w:sz w:val="24"/>
          <w:szCs w:val="24"/>
        </w:rPr>
        <w:t>exceptional</w:t>
      </w:r>
      <w:r w:rsidR="00BA005B" w:rsidRPr="00BA005B">
        <w:rPr>
          <w:rFonts w:cstheme="minorHAnsi"/>
          <w:sz w:val="24"/>
          <w:szCs w:val="24"/>
        </w:rPr>
        <w:t xml:space="preserve"> challenges faced by </w:t>
      </w:r>
      <w:r w:rsidR="00645AA2">
        <w:rPr>
          <w:rFonts w:cstheme="minorHAnsi"/>
          <w:sz w:val="24"/>
          <w:szCs w:val="24"/>
        </w:rPr>
        <w:t>our clients</w:t>
      </w:r>
      <w:r w:rsidR="00BA005B" w:rsidRPr="00BA005B">
        <w:rPr>
          <w:rFonts w:cstheme="minorHAnsi"/>
          <w:sz w:val="24"/>
          <w:szCs w:val="24"/>
        </w:rPr>
        <w:t xml:space="preserve">, while </w:t>
      </w:r>
      <w:r w:rsidR="00645AA2">
        <w:rPr>
          <w:rFonts w:cstheme="minorHAnsi"/>
          <w:sz w:val="24"/>
          <w:szCs w:val="24"/>
        </w:rPr>
        <w:t>our</w:t>
      </w:r>
      <w:r w:rsidR="00BA005B" w:rsidRPr="00BA005B">
        <w:rPr>
          <w:rFonts w:cstheme="minorHAnsi"/>
          <w:sz w:val="24"/>
          <w:szCs w:val="24"/>
        </w:rPr>
        <w:t xml:space="preserve"> commitment to systemic change and broad advocacy</w:t>
      </w:r>
      <w:r w:rsidR="00645AA2">
        <w:rPr>
          <w:rFonts w:cstheme="minorHAnsi"/>
          <w:sz w:val="24"/>
          <w:szCs w:val="24"/>
        </w:rPr>
        <w:t xml:space="preserve"> efforts further strengthens our</w:t>
      </w:r>
      <w:r w:rsidR="00BA005B" w:rsidRPr="00BA005B">
        <w:rPr>
          <w:rFonts w:cstheme="minorHAnsi"/>
          <w:sz w:val="24"/>
          <w:szCs w:val="24"/>
        </w:rPr>
        <w:t xml:space="preserve"> impact. This holistic and inclusive approach makes Ontario's legal clinic system a vital resource for those in need of support and justice.</w:t>
      </w:r>
    </w:p>
    <w:p w14:paraId="52885497" w14:textId="7DE64144" w:rsidR="00645AA2" w:rsidRPr="00BA005B" w:rsidRDefault="00645AA2" w:rsidP="00D46EB9">
      <w:pPr>
        <w:pStyle w:val="ListParagraph"/>
        <w:numPr>
          <w:ilvl w:val="0"/>
          <w:numId w:val="26"/>
        </w:numPr>
        <w:spacing w:after="240"/>
        <w:rPr>
          <w:rFonts w:cstheme="minorHAnsi"/>
          <w:sz w:val="24"/>
          <w:szCs w:val="24"/>
        </w:rPr>
      </w:pPr>
      <w:r>
        <w:rPr>
          <w:rFonts w:cstheme="minorHAnsi"/>
          <w:sz w:val="24"/>
          <w:szCs w:val="24"/>
        </w:rPr>
        <w:t xml:space="preserve">Survivors of gender-based violence have complex and overlapping legal issues in intersecting legal domains. They are not limited to family or criminal law. </w:t>
      </w:r>
      <w:r w:rsidR="00D46EB9">
        <w:rPr>
          <w:rFonts w:cstheme="minorHAnsi"/>
          <w:sz w:val="24"/>
          <w:szCs w:val="24"/>
        </w:rPr>
        <w:t xml:space="preserve">By housing dedicated services for survivors within legal clinics, </w:t>
      </w:r>
      <w:r w:rsidR="005E7E12">
        <w:rPr>
          <w:rFonts w:cstheme="minorHAnsi"/>
          <w:sz w:val="24"/>
          <w:szCs w:val="24"/>
        </w:rPr>
        <w:t xml:space="preserve">we are able to serve the whole client, as well as address the systemic barriers they are experiencing. </w:t>
      </w:r>
      <w:r>
        <w:rPr>
          <w:rFonts w:cstheme="minorHAnsi"/>
          <w:sz w:val="24"/>
          <w:szCs w:val="24"/>
        </w:rPr>
        <w:t xml:space="preserve">The services that we offer are akin to a family doctor – we </w:t>
      </w:r>
      <w:r w:rsidR="00D46EB9">
        <w:rPr>
          <w:rFonts w:cstheme="minorHAnsi"/>
          <w:sz w:val="24"/>
          <w:szCs w:val="24"/>
        </w:rPr>
        <w:t xml:space="preserve">aim to provide </w:t>
      </w:r>
      <w:r w:rsidR="00D46EB9" w:rsidRPr="00D46EB9">
        <w:rPr>
          <w:rFonts w:cstheme="minorHAnsi"/>
          <w:sz w:val="24"/>
          <w:szCs w:val="24"/>
        </w:rPr>
        <w:t>personalized, compr</w:t>
      </w:r>
      <w:r w:rsidR="00D46EB9">
        <w:rPr>
          <w:rFonts w:cstheme="minorHAnsi"/>
          <w:sz w:val="24"/>
          <w:szCs w:val="24"/>
        </w:rPr>
        <w:t>ehensive, and continuous support and ensure</w:t>
      </w:r>
      <w:r w:rsidR="00D46EB9" w:rsidRPr="00D46EB9">
        <w:rPr>
          <w:rFonts w:cstheme="minorHAnsi"/>
          <w:sz w:val="24"/>
          <w:szCs w:val="24"/>
        </w:rPr>
        <w:t xml:space="preserve"> that </w:t>
      </w:r>
      <w:r w:rsidR="00D46EB9">
        <w:rPr>
          <w:rFonts w:cstheme="minorHAnsi"/>
          <w:sz w:val="24"/>
          <w:szCs w:val="24"/>
        </w:rPr>
        <w:t>our</w:t>
      </w:r>
      <w:r w:rsidR="00D46EB9" w:rsidRPr="00D46EB9">
        <w:rPr>
          <w:rFonts w:cstheme="minorHAnsi"/>
          <w:sz w:val="24"/>
          <w:szCs w:val="24"/>
        </w:rPr>
        <w:t xml:space="preserve"> clients receive thorough, empathetic, and effective legal care.</w:t>
      </w:r>
      <w:r w:rsidR="00D46EB9">
        <w:rPr>
          <w:rFonts w:cstheme="minorHAnsi"/>
          <w:sz w:val="24"/>
          <w:szCs w:val="24"/>
        </w:rPr>
        <w:t xml:space="preserve"> When a legal issue is outside of our capacity or competency, we </w:t>
      </w:r>
      <w:r w:rsidR="00216D1A">
        <w:rPr>
          <w:rFonts w:cstheme="minorHAnsi"/>
          <w:sz w:val="24"/>
          <w:szCs w:val="24"/>
        </w:rPr>
        <w:t xml:space="preserve">not </w:t>
      </w:r>
      <w:r w:rsidR="00216D1A">
        <w:rPr>
          <w:rFonts w:cstheme="minorHAnsi"/>
          <w:sz w:val="24"/>
          <w:szCs w:val="24"/>
        </w:rPr>
        <w:lastRenderedPageBreak/>
        <w:t xml:space="preserve">only have a clinic team to rely upon, we also make warm referrals to </w:t>
      </w:r>
      <w:r w:rsidR="00D46EB9">
        <w:rPr>
          <w:rFonts w:cstheme="minorHAnsi"/>
          <w:sz w:val="24"/>
          <w:szCs w:val="24"/>
        </w:rPr>
        <w:t>trusted</w:t>
      </w:r>
      <w:r w:rsidR="00216D1A">
        <w:rPr>
          <w:rFonts w:cstheme="minorHAnsi"/>
          <w:sz w:val="24"/>
          <w:szCs w:val="24"/>
        </w:rPr>
        <w:t xml:space="preserve"> community-based</w:t>
      </w:r>
      <w:r w:rsidR="00D46EB9">
        <w:rPr>
          <w:rFonts w:cstheme="minorHAnsi"/>
          <w:sz w:val="24"/>
          <w:szCs w:val="24"/>
        </w:rPr>
        <w:t xml:space="preserve"> associate</w:t>
      </w:r>
      <w:r w:rsidR="00216D1A">
        <w:rPr>
          <w:rFonts w:cstheme="minorHAnsi"/>
          <w:sz w:val="24"/>
          <w:szCs w:val="24"/>
        </w:rPr>
        <w:t xml:space="preserve">s. </w:t>
      </w:r>
      <w:r w:rsidR="00D46EB9">
        <w:rPr>
          <w:rFonts w:cstheme="minorHAnsi"/>
          <w:sz w:val="24"/>
          <w:szCs w:val="24"/>
        </w:rPr>
        <w:t xml:space="preserve"> </w:t>
      </w:r>
    </w:p>
    <w:p w14:paraId="2FAAA1FF" w14:textId="31BCDD60" w:rsidR="00BA005B" w:rsidRPr="005E7E12" w:rsidRDefault="00BA005B" w:rsidP="005E7E12">
      <w:pPr>
        <w:pStyle w:val="ListParagraph"/>
        <w:numPr>
          <w:ilvl w:val="0"/>
          <w:numId w:val="26"/>
        </w:numPr>
        <w:spacing w:after="240"/>
        <w:rPr>
          <w:rFonts w:cstheme="minorHAnsi"/>
          <w:sz w:val="24"/>
          <w:szCs w:val="24"/>
        </w:rPr>
      </w:pPr>
      <w:r w:rsidRPr="00BA005B">
        <w:rPr>
          <w:rFonts w:cstheme="minorHAnsi"/>
          <w:sz w:val="24"/>
          <w:szCs w:val="24"/>
        </w:rPr>
        <w:t xml:space="preserve">Legal clinics are designed to be accessible </w:t>
      </w:r>
      <w:r w:rsidR="005E7E12">
        <w:rPr>
          <w:rFonts w:cstheme="minorHAnsi"/>
          <w:sz w:val="24"/>
          <w:szCs w:val="24"/>
        </w:rPr>
        <w:t xml:space="preserve">and responsive </w:t>
      </w:r>
      <w:r w:rsidRPr="00BA005B">
        <w:rPr>
          <w:rFonts w:cstheme="minorHAnsi"/>
          <w:sz w:val="24"/>
          <w:szCs w:val="24"/>
        </w:rPr>
        <w:t>to marginalized and low-income individuals.</w:t>
      </w:r>
      <w:r w:rsidR="005E7E12">
        <w:rPr>
          <w:rFonts w:cstheme="minorHAnsi"/>
          <w:sz w:val="24"/>
          <w:szCs w:val="24"/>
        </w:rPr>
        <w:t xml:space="preserve"> Our geographic location, community member governing boards, and diligence in maintaining relationships with local partners and system players, make us a trusted member within our services areas. </w:t>
      </w:r>
      <w:r w:rsidR="00216D1A">
        <w:rPr>
          <w:rFonts w:cstheme="minorHAnsi"/>
          <w:sz w:val="24"/>
          <w:szCs w:val="24"/>
        </w:rPr>
        <w:t>Clinic staff are keenly aware of the local service landscape and actively build coalitions of support for clients</w:t>
      </w:r>
      <w:r w:rsidR="005E7E12">
        <w:rPr>
          <w:rFonts w:cstheme="minorHAnsi"/>
          <w:sz w:val="24"/>
          <w:szCs w:val="24"/>
        </w:rPr>
        <w:t xml:space="preserve">. </w:t>
      </w:r>
    </w:p>
    <w:p w14:paraId="14F87D78" w14:textId="51451E1E" w:rsidR="00BA005B" w:rsidRPr="00DE7769" w:rsidRDefault="00BA005B" w:rsidP="00DE7769">
      <w:pPr>
        <w:pStyle w:val="ListParagraph"/>
        <w:numPr>
          <w:ilvl w:val="0"/>
          <w:numId w:val="26"/>
        </w:numPr>
        <w:spacing w:after="240"/>
        <w:rPr>
          <w:rFonts w:cstheme="minorHAnsi"/>
          <w:sz w:val="24"/>
          <w:szCs w:val="24"/>
        </w:rPr>
      </w:pPr>
      <w:r w:rsidRPr="00BA005B">
        <w:rPr>
          <w:rFonts w:cstheme="minorHAnsi"/>
          <w:sz w:val="24"/>
          <w:szCs w:val="24"/>
        </w:rPr>
        <w:t xml:space="preserve">Legal clinics not only provide individual legal assistance but also engage in broader advocacy and policy work. </w:t>
      </w:r>
      <w:r w:rsidR="00175244">
        <w:rPr>
          <w:rFonts w:cstheme="minorHAnsi"/>
          <w:sz w:val="24"/>
          <w:szCs w:val="24"/>
        </w:rPr>
        <w:t xml:space="preserve">This can take various forms, including litigating test cases, systemic action and working within </w:t>
      </w:r>
      <w:r w:rsidR="00216D1A">
        <w:rPr>
          <w:rFonts w:cstheme="minorHAnsi"/>
          <w:sz w:val="24"/>
          <w:szCs w:val="24"/>
        </w:rPr>
        <w:t>a collective</w:t>
      </w:r>
      <w:r w:rsidR="00175244">
        <w:rPr>
          <w:rFonts w:cstheme="minorHAnsi"/>
          <w:sz w:val="24"/>
          <w:szCs w:val="24"/>
        </w:rPr>
        <w:t xml:space="preserve"> to push for legal change. </w:t>
      </w:r>
      <w:r w:rsidRPr="00BA005B">
        <w:rPr>
          <w:rFonts w:cstheme="minorHAnsi"/>
          <w:sz w:val="24"/>
          <w:szCs w:val="24"/>
        </w:rPr>
        <w:t xml:space="preserve"> </w:t>
      </w:r>
      <w:r w:rsidR="00175244">
        <w:rPr>
          <w:rFonts w:cstheme="minorHAnsi"/>
          <w:sz w:val="24"/>
          <w:szCs w:val="24"/>
        </w:rPr>
        <w:t xml:space="preserve">Our independence as individual non-profits allows us to respond and react when we see how government policy negatively affects our clients and communities. </w:t>
      </w:r>
    </w:p>
    <w:p w14:paraId="3588EE8F" w14:textId="10D3572F" w:rsidR="00BA005B" w:rsidRPr="00DE7769" w:rsidRDefault="00175244" w:rsidP="00DE7769">
      <w:pPr>
        <w:pStyle w:val="ListParagraph"/>
        <w:numPr>
          <w:ilvl w:val="0"/>
          <w:numId w:val="26"/>
        </w:numPr>
        <w:spacing w:after="240"/>
        <w:rPr>
          <w:rFonts w:cstheme="minorHAnsi"/>
          <w:sz w:val="24"/>
          <w:szCs w:val="24"/>
        </w:rPr>
      </w:pPr>
      <w:r>
        <w:rPr>
          <w:rFonts w:cstheme="minorHAnsi"/>
          <w:sz w:val="24"/>
          <w:szCs w:val="24"/>
        </w:rPr>
        <w:t xml:space="preserve">Additionally, clinics work from an anti-oppressive, trauma-informed </w:t>
      </w:r>
      <w:r w:rsidR="00E0368B">
        <w:rPr>
          <w:rFonts w:cstheme="minorHAnsi"/>
          <w:sz w:val="24"/>
          <w:szCs w:val="24"/>
        </w:rPr>
        <w:t>model</w:t>
      </w:r>
      <w:r>
        <w:rPr>
          <w:rFonts w:cstheme="minorHAnsi"/>
          <w:sz w:val="24"/>
          <w:szCs w:val="24"/>
        </w:rPr>
        <w:t>, which works to ensure th</w:t>
      </w:r>
      <w:r w:rsidR="00BA005B" w:rsidRPr="00BA005B">
        <w:rPr>
          <w:rFonts w:cstheme="minorHAnsi"/>
          <w:sz w:val="24"/>
          <w:szCs w:val="24"/>
        </w:rPr>
        <w:t>at interactions with survivors are sensitive to their experiences and needs. This approach helps create a supportive environment where survivors can feel safe and heard.</w:t>
      </w:r>
    </w:p>
    <w:p w14:paraId="6DF42039" w14:textId="11299EC3" w:rsidR="00216D1A" w:rsidRPr="00216D1A" w:rsidRDefault="00216D1A" w:rsidP="00216D1A">
      <w:pPr>
        <w:pStyle w:val="ListParagraph"/>
        <w:numPr>
          <w:ilvl w:val="0"/>
          <w:numId w:val="26"/>
        </w:numPr>
        <w:spacing w:after="240"/>
        <w:rPr>
          <w:rFonts w:cstheme="minorHAnsi"/>
          <w:b/>
          <w:sz w:val="24"/>
          <w:szCs w:val="24"/>
        </w:rPr>
      </w:pPr>
      <w:r>
        <w:rPr>
          <w:rFonts w:cstheme="minorHAnsi"/>
          <w:sz w:val="24"/>
          <w:szCs w:val="24"/>
        </w:rPr>
        <w:t xml:space="preserve">The need for legal services on behalf of survivors remains high in Ontario, with no shortage of demand in sight. </w:t>
      </w:r>
      <w:r w:rsidR="00D1664A" w:rsidRPr="00216D1A">
        <w:rPr>
          <w:rFonts w:cstheme="minorHAnsi"/>
          <w:sz w:val="24"/>
          <w:szCs w:val="24"/>
        </w:rPr>
        <w:t xml:space="preserve">The rate of </w:t>
      </w:r>
      <w:proofErr w:type="spellStart"/>
      <w:r w:rsidR="00D1664A" w:rsidRPr="00216D1A">
        <w:rPr>
          <w:rFonts w:cstheme="minorHAnsi"/>
          <w:sz w:val="24"/>
          <w:szCs w:val="24"/>
        </w:rPr>
        <w:t>femicide</w:t>
      </w:r>
      <w:proofErr w:type="spellEnd"/>
      <w:r w:rsidR="00D1664A" w:rsidRPr="00216D1A">
        <w:rPr>
          <w:rFonts w:cstheme="minorHAnsi"/>
          <w:sz w:val="24"/>
          <w:szCs w:val="24"/>
        </w:rPr>
        <w:t xml:space="preserve"> in</w:t>
      </w:r>
      <w:r w:rsidR="00B01CB9" w:rsidRPr="00216D1A">
        <w:rPr>
          <w:rFonts w:cstheme="minorHAnsi"/>
          <w:sz w:val="24"/>
          <w:szCs w:val="24"/>
        </w:rPr>
        <w:t xml:space="preserve"> Canada is increasing: </w:t>
      </w:r>
      <w:r w:rsidR="00D1664A" w:rsidRPr="00216D1A">
        <w:rPr>
          <w:rFonts w:cstheme="minorHAnsi"/>
          <w:sz w:val="24"/>
          <w:szCs w:val="24"/>
        </w:rPr>
        <w:t xml:space="preserve"> the </w:t>
      </w:r>
      <w:hyperlink r:id="rId14" w:history="1">
        <w:r w:rsidR="00D1664A" w:rsidRPr="00216D1A">
          <w:rPr>
            <w:rStyle w:val="Hyperlink"/>
            <w:rFonts w:cstheme="minorHAnsi"/>
            <w:sz w:val="24"/>
            <w:szCs w:val="24"/>
          </w:rPr>
          <w:t>killing of women and girls invo</w:t>
        </w:r>
        <w:r w:rsidRPr="00216D1A">
          <w:rPr>
            <w:rStyle w:val="Hyperlink"/>
            <w:rFonts w:cstheme="minorHAnsi"/>
            <w:sz w:val="24"/>
            <w:szCs w:val="24"/>
          </w:rPr>
          <w:t xml:space="preserve">lving a male accused increased </w:t>
        </w:r>
        <w:r w:rsidR="00D1664A" w:rsidRPr="00216D1A">
          <w:rPr>
            <w:rStyle w:val="Hyperlink"/>
            <w:rFonts w:cstheme="minorHAnsi"/>
            <w:sz w:val="24"/>
            <w:szCs w:val="24"/>
          </w:rPr>
          <w:t xml:space="preserve">27% in 2022 compared to the </w:t>
        </w:r>
        <w:r w:rsidRPr="00216D1A">
          <w:rPr>
            <w:rStyle w:val="Hyperlink"/>
            <w:rFonts w:cstheme="minorHAnsi"/>
            <w:sz w:val="24"/>
            <w:szCs w:val="24"/>
          </w:rPr>
          <w:t>pre</w:t>
        </w:r>
        <w:r w:rsidR="00D1664A" w:rsidRPr="00216D1A">
          <w:rPr>
            <w:rStyle w:val="Hyperlink"/>
            <w:rFonts w:cstheme="minorHAnsi"/>
            <w:sz w:val="24"/>
            <w:szCs w:val="24"/>
          </w:rPr>
          <w:t>-COVID year of 2019</w:t>
        </w:r>
      </w:hyperlink>
      <w:r w:rsidR="00B01CB9">
        <w:rPr>
          <w:rStyle w:val="FootnoteReference"/>
          <w:rFonts w:cstheme="minorHAnsi"/>
          <w:sz w:val="24"/>
          <w:szCs w:val="24"/>
        </w:rPr>
        <w:footnoteReference w:id="6"/>
      </w:r>
      <w:r w:rsidR="00D1664A" w:rsidRPr="00216D1A">
        <w:rPr>
          <w:rFonts w:cstheme="minorHAnsi"/>
          <w:sz w:val="24"/>
          <w:szCs w:val="24"/>
        </w:rPr>
        <w:t>.</w:t>
      </w:r>
      <w:r w:rsidR="00B01CB9" w:rsidRPr="00216D1A">
        <w:rPr>
          <w:rFonts w:cstheme="minorHAnsi"/>
          <w:sz w:val="24"/>
          <w:szCs w:val="24"/>
        </w:rPr>
        <w:t xml:space="preserve"> </w:t>
      </w:r>
      <w:r>
        <w:rPr>
          <w:rFonts w:cstheme="minorHAnsi"/>
          <w:sz w:val="24"/>
          <w:szCs w:val="24"/>
        </w:rPr>
        <w:t xml:space="preserve">Providing accessible legal service to survivors </w:t>
      </w:r>
      <w:r w:rsidR="004E4E16">
        <w:rPr>
          <w:rFonts w:cstheme="minorHAnsi"/>
          <w:sz w:val="24"/>
          <w:szCs w:val="24"/>
        </w:rPr>
        <w:t>is crucial and potentially life</w:t>
      </w:r>
      <w:r>
        <w:rPr>
          <w:rFonts w:cstheme="minorHAnsi"/>
          <w:sz w:val="24"/>
          <w:szCs w:val="24"/>
        </w:rPr>
        <w:t xml:space="preserve">saving. </w:t>
      </w:r>
    </w:p>
    <w:p w14:paraId="2365B9DD" w14:textId="5D8CEA7B" w:rsidR="00216D1A" w:rsidRPr="00216D1A" w:rsidRDefault="00B01CB9" w:rsidP="00216D1A">
      <w:pPr>
        <w:pStyle w:val="ListParagraph"/>
        <w:numPr>
          <w:ilvl w:val="0"/>
          <w:numId w:val="26"/>
        </w:numPr>
        <w:spacing w:after="240"/>
        <w:rPr>
          <w:rFonts w:cstheme="minorHAnsi"/>
          <w:b/>
          <w:sz w:val="24"/>
          <w:szCs w:val="24"/>
        </w:rPr>
      </w:pPr>
      <w:r w:rsidRPr="00216D1A">
        <w:rPr>
          <w:rFonts w:cstheme="minorHAnsi"/>
          <w:sz w:val="24"/>
          <w:szCs w:val="24"/>
        </w:rPr>
        <w:t>Since Your Way Forward came into being in 2022, we have served thousands of survivors in achieving safety and justice. The DOJ-</w:t>
      </w:r>
      <w:r w:rsidR="004E4E16">
        <w:rPr>
          <w:rFonts w:cstheme="minorHAnsi"/>
          <w:sz w:val="24"/>
          <w:szCs w:val="24"/>
        </w:rPr>
        <w:t>funding, which allows us to</w:t>
      </w:r>
      <w:r w:rsidRPr="00216D1A">
        <w:rPr>
          <w:rFonts w:cstheme="minorHAnsi"/>
          <w:sz w:val="24"/>
          <w:szCs w:val="24"/>
        </w:rPr>
        <w:t xml:space="preserve"> provide dedicated services to survivors of GBV</w:t>
      </w:r>
      <w:r w:rsidR="00BA63F1">
        <w:rPr>
          <w:rFonts w:cstheme="minorHAnsi"/>
          <w:sz w:val="24"/>
          <w:szCs w:val="24"/>
        </w:rPr>
        <w:t>,</w:t>
      </w:r>
      <w:r w:rsidRPr="00216D1A">
        <w:rPr>
          <w:rFonts w:cstheme="minorHAnsi"/>
          <w:sz w:val="24"/>
          <w:szCs w:val="24"/>
        </w:rPr>
        <w:t xml:space="preserve"> is set to expire in 2026</w:t>
      </w:r>
      <w:r w:rsidRPr="00216D1A">
        <w:rPr>
          <w:rFonts w:cstheme="minorHAnsi"/>
          <w:sz w:val="24"/>
          <w:szCs w:val="24"/>
        </w:rPr>
        <w:t xml:space="preserve">. </w:t>
      </w:r>
      <w:r w:rsidR="00216D1A">
        <w:rPr>
          <w:rFonts w:cstheme="minorHAnsi"/>
          <w:sz w:val="24"/>
          <w:szCs w:val="24"/>
        </w:rPr>
        <w:t>We know that t</w:t>
      </w:r>
      <w:r w:rsidR="00216D1A">
        <w:rPr>
          <w:rFonts w:cstheme="minorHAnsi"/>
          <w:sz w:val="24"/>
          <w:szCs w:val="24"/>
        </w:rPr>
        <w:t>he</w:t>
      </w:r>
      <w:r w:rsidR="00216D1A" w:rsidRPr="00BA005B">
        <w:rPr>
          <w:rFonts w:cstheme="minorHAnsi"/>
          <w:sz w:val="24"/>
          <w:szCs w:val="24"/>
        </w:rPr>
        <w:t xml:space="preserve"> combination of specialized knowledge, comprehensive support services, accessibility, community integration, advocacy, and trauma-informed care</w:t>
      </w:r>
      <w:bookmarkStart w:id="0" w:name="_GoBack"/>
      <w:bookmarkEnd w:id="0"/>
      <w:r w:rsidR="00216D1A" w:rsidRPr="00BA005B">
        <w:rPr>
          <w:rFonts w:cstheme="minorHAnsi"/>
          <w:sz w:val="24"/>
          <w:szCs w:val="24"/>
        </w:rPr>
        <w:t xml:space="preserve"> makes </w:t>
      </w:r>
      <w:r w:rsidR="00216D1A">
        <w:rPr>
          <w:rFonts w:cstheme="minorHAnsi"/>
          <w:sz w:val="24"/>
          <w:szCs w:val="24"/>
        </w:rPr>
        <w:t xml:space="preserve">Ontario's legal clinic system an essential </w:t>
      </w:r>
      <w:r w:rsidR="00216D1A" w:rsidRPr="00BA005B">
        <w:rPr>
          <w:rFonts w:cstheme="minorHAnsi"/>
          <w:sz w:val="24"/>
          <w:szCs w:val="24"/>
        </w:rPr>
        <w:t>resource for survivors of gender-based violence.</w:t>
      </w:r>
      <w:r w:rsidR="00216D1A">
        <w:rPr>
          <w:rFonts w:cstheme="minorHAnsi"/>
          <w:sz w:val="24"/>
          <w:szCs w:val="24"/>
        </w:rPr>
        <w:t xml:space="preserve"> </w:t>
      </w:r>
    </w:p>
    <w:p w14:paraId="38EA6864" w14:textId="0402B44B" w:rsidR="00656CA0" w:rsidRPr="00216D1A" w:rsidRDefault="00B01CB9" w:rsidP="00216D1A">
      <w:pPr>
        <w:pStyle w:val="ListParagraph"/>
        <w:numPr>
          <w:ilvl w:val="0"/>
          <w:numId w:val="26"/>
        </w:numPr>
        <w:spacing w:after="240"/>
        <w:rPr>
          <w:rFonts w:cstheme="minorHAnsi"/>
          <w:b/>
          <w:sz w:val="24"/>
          <w:szCs w:val="24"/>
        </w:rPr>
      </w:pPr>
      <w:r w:rsidRPr="00216D1A">
        <w:rPr>
          <w:rFonts w:cstheme="minorHAnsi"/>
          <w:sz w:val="24"/>
          <w:szCs w:val="24"/>
        </w:rPr>
        <w:t xml:space="preserve">We are </w:t>
      </w:r>
      <w:r w:rsidR="00216D1A">
        <w:rPr>
          <w:rFonts w:cstheme="minorHAnsi"/>
          <w:sz w:val="24"/>
          <w:szCs w:val="24"/>
        </w:rPr>
        <w:t>seeking</w:t>
      </w:r>
      <w:r w:rsidRPr="00216D1A">
        <w:rPr>
          <w:rFonts w:cstheme="minorHAnsi"/>
          <w:sz w:val="24"/>
          <w:szCs w:val="24"/>
        </w:rPr>
        <w:t xml:space="preserve"> to ensure that we are able to continue providing devoted services after 2026. </w:t>
      </w:r>
    </w:p>
    <w:p w14:paraId="79619183" w14:textId="77777777" w:rsidR="006E17AA" w:rsidRPr="00EF59CC" w:rsidRDefault="00E527A5" w:rsidP="002372EC">
      <w:pPr>
        <w:spacing w:after="240"/>
        <w:rPr>
          <w:rFonts w:eastAsia="Times New Roman" w:cstheme="minorHAnsi"/>
          <w:b/>
          <w:sz w:val="24"/>
          <w:szCs w:val="24"/>
          <w:lang w:val="en-CA"/>
        </w:rPr>
      </w:pPr>
      <w:r w:rsidRPr="00EF59CC">
        <w:rPr>
          <w:rFonts w:eastAsia="Times New Roman" w:cstheme="minorHAnsi"/>
          <w:b/>
          <w:sz w:val="24"/>
          <w:szCs w:val="24"/>
          <w:lang w:val="en-CA"/>
        </w:rPr>
        <w:t>RECOMMENDATIONS</w:t>
      </w:r>
    </w:p>
    <w:p w14:paraId="2F184880" w14:textId="6A546203"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sz w:val="24"/>
          <w:szCs w:val="24"/>
        </w:rPr>
        <w:t xml:space="preserve">We call for the following </w:t>
      </w:r>
      <w:r w:rsidR="00F23810" w:rsidRPr="00EF59CC">
        <w:rPr>
          <w:rFonts w:eastAsia="Times New Roman" w:cstheme="minorHAnsi"/>
          <w:sz w:val="24"/>
          <w:szCs w:val="24"/>
        </w:rPr>
        <w:t xml:space="preserve">specific </w:t>
      </w:r>
      <w:r w:rsidRPr="00EF59CC">
        <w:rPr>
          <w:rFonts w:eastAsia="Times New Roman" w:cstheme="minorHAnsi"/>
          <w:sz w:val="24"/>
          <w:szCs w:val="24"/>
        </w:rPr>
        <w:t xml:space="preserve">recommendations </w:t>
      </w:r>
      <w:r w:rsidR="00F23810" w:rsidRPr="00EF59CC">
        <w:rPr>
          <w:rFonts w:eastAsia="Times New Roman" w:cstheme="minorHAnsi"/>
          <w:sz w:val="24"/>
          <w:szCs w:val="24"/>
        </w:rPr>
        <w:t xml:space="preserve">to be implemented by </w:t>
      </w:r>
      <w:r w:rsidR="00452F1E" w:rsidRPr="00EF59CC">
        <w:rPr>
          <w:rFonts w:eastAsia="Times New Roman" w:cstheme="minorHAnsi"/>
          <w:sz w:val="24"/>
          <w:szCs w:val="24"/>
        </w:rPr>
        <w:t xml:space="preserve">Canadian </w:t>
      </w:r>
      <w:r w:rsidR="00F23810" w:rsidRPr="00EF59CC">
        <w:rPr>
          <w:rFonts w:eastAsia="Times New Roman" w:cstheme="minorHAnsi"/>
          <w:sz w:val="24"/>
          <w:szCs w:val="24"/>
        </w:rPr>
        <w:t>provincial legal aid authorities</w:t>
      </w:r>
      <w:r w:rsidR="00160597" w:rsidRPr="00EF59CC">
        <w:rPr>
          <w:rFonts w:eastAsia="Times New Roman" w:cstheme="minorHAnsi"/>
          <w:sz w:val="24"/>
          <w:szCs w:val="24"/>
        </w:rPr>
        <w:t>, specifically Legal Aid Ontario</w:t>
      </w:r>
      <w:r w:rsidR="00F23810" w:rsidRPr="00EF59CC">
        <w:rPr>
          <w:rFonts w:eastAsia="Times New Roman" w:cstheme="minorHAnsi"/>
          <w:sz w:val="24"/>
          <w:szCs w:val="24"/>
        </w:rPr>
        <w:t xml:space="preserve">: </w:t>
      </w:r>
    </w:p>
    <w:p w14:paraId="51A21E5B" w14:textId="03B75D62" w:rsidR="00E527A5" w:rsidRPr="00EF59CC" w:rsidRDefault="00AF34F8" w:rsidP="002372EC">
      <w:pPr>
        <w:pStyle w:val="ListParagraph"/>
        <w:numPr>
          <w:ilvl w:val="0"/>
          <w:numId w:val="25"/>
        </w:numPr>
        <w:spacing w:after="240"/>
        <w:rPr>
          <w:rFonts w:cstheme="minorHAnsi"/>
          <w:sz w:val="24"/>
          <w:szCs w:val="24"/>
        </w:rPr>
      </w:pPr>
      <w:r>
        <w:rPr>
          <w:rFonts w:cstheme="minorHAnsi"/>
          <w:sz w:val="24"/>
          <w:szCs w:val="24"/>
        </w:rPr>
        <w:t>Expand e</w:t>
      </w:r>
      <w:r w:rsidR="00F23810" w:rsidRPr="00EF59CC">
        <w:rPr>
          <w:rFonts w:cstheme="minorHAnsi"/>
          <w:sz w:val="24"/>
          <w:szCs w:val="24"/>
        </w:rPr>
        <w:t>ligibility for</w:t>
      </w:r>
      <w:r w:rsidR="00EF59CC" w:rsidRPr="00EF59CC">
        <w:rPr>
          <w:rFonts w:cstheme="minorHAnsi"/>
          <w:sz w:val="24"/>
          <w:szCs w:val="24"/>
        </w:rPr>
        <w:t xml:space="preserve"> family law representation</w:t>
      </w:r>
      <w:r w:rsidR="00F23810" w:rsidRPr="00EF59CC">
        <w:rPr>
          <w:rFonts w:cstheme="minorHAnsi"/>
          <w:sz w:val="24"/>
          <w:szCs w:val="24"/>
        </w:rPr>
        <w:t xml:space="preserve"> </w:t>
      </w:r>
      <w:r w:rsidR="00EF59CC" w:rsidRPr="00EF59CC">
        <w:rPr>
          <w:rFonts w:cstheme="minorHAnsi"/>
          <w:sz w:val="24"/>
          <w:szCs w:val="24"/>
        </w:rPr>
        <w:t xml:space="preserve">certificates </w:t>
      </w:r>
    </w:p>
    <w:p w14:paraId="53736A51" w14:textId="4FF60774" w:rsidR="00F23810" w:rsidRPr="00EF59CC" w:rsidRDefault="00EF59CC" w:rsidP="002372EC">
      <w:pPr>
        <w:pStyle w:val="ListParagraph"/>
        <w:numPr>
          <w:ilvl w:val="1"/>
          <w:numId w:val="25"/>
        </w:numPr>
        <w:spacing w:after="240"/>
        <w:rPr>
          <w:rFonts w:cstheme="minorHAnsi"/>
          <w:sz w:val="24"/>
          <w:szCs w:val="24"/>
        </w:rPr>
      </w:pPr>
      <w:r w:rsidRPr="00EF59CC">
        <w:rPr>
          <w:rFonts w:cstheme="minorHAnsi"/>
          <w:sz w:val="24"/>
          <w:szCs w:val="24"/>
        </w:rPr>
        <w:lastRenderedPageBreak/>
        <w:t>Eliminate</w:t>
      </w:r>
      <w:r w:rsidR="00F23810" w:rsidRPr="00EF59CC">
        <w:rPr>
          <w:rFonts w:cstheme="minorHAnsi"/>
          <w:sz w:val="24"/>
          <w:szCs w:val="24"/>
        </w:rPr>
        <w:t xml:space="preserve"> financial eligibility</w:t>
      </w:r>
      <w:r w:rsidRPr="00EF59CC">
        <w:rPr>
          <w:rFonts w:cstheme="minorHAnsi"/>
          <w:sz w:val="24"/>
          <w:szCs w:val="24"/>
        </w:rPr>
        <w:t xml:space="preserve"> for certificates of family law matters </w:t>
      </w:r>
      <w:r w:rsidR="00F23810" w:rsidRPr="00EF59CC">
        <w:rPr>
          <w:rFonts w:cstheme="minorHAnsi"/>
          <w:sz w:val="24"/>
          <w:szCs w:val="24"/>
        </w:rPr>
        <w:t xml:space="preserve">for all survivors of </w:t>
      </w:r>
      <w:r w:rsidR="00452F1E" w:rsidRPr="00EF59CC">
        <w:rPr>
          <w:rFonts w:cstheme="minorHAnsi"/>
          <w:sz w:val="24"/>
          <w:szCs w:val="24"/>
        </w:rPr>
        <w:t>DV</w:t>
      </w:r>
      <w:r w:rsidR="00F23810" w:rsidRPr="00EF59CC">
        <w:rPr>
          <w:rFonts w:cstheme="minorHAnsi"/>
          <w:sz w:val="24"/>
          <w:szCs w:val="24"/>
        </w:rPr>
        <w:t>;</w:t>
      </w:r>
    </w:p>
    <w:p w14:paraId="0DC2766D" w14:textId="3AB70D95" w:rsidR="00F23810" w:rsidRPr="00EF59CC" w:rsidRDefault="00AF34F8" w:rsidP="002372EC">
      <w:pPr>
        <w:pStyle w:val="ListParagraph"/>
        <w:numPr>
          <w:ilvl w:val="0"/>
          <w:numId w:val="25"/>
        </w:numPr>
        <w:spacing w:after="240"/>
        <w:rPr>
          <w:rFonts w:cstheme="minorHAnsi"/>
          <w:sz w:val="24"/>
          <w:szCs w:val="24"/>
        </w:rPr>
      </w:pPr>
      <w:r>
        <w:rPr>
          <w:rFonts w:cstheme="minorHAnsi"/>
          <w:sz w:val="24"/>
          <w:szCs w:val="24"/>
        </w:rPr>
        <w:t>Increase c</w:t>
      </w:r>
      <w:r w:rsidR="00EF59CC" w:rsidRPr="00EF59CC">
        <w:rPr>
          <w:rFonts w:cstheme="minorHAnsi"/>
          <w:sz w:val="24"/>
          <w:szCs w:val="24"/>
        </w:rPr>
        <w:t>overage under family law</w:t>
      </w:r>
      <w:r w:rsidR="00EF59CC">
        <w:rPr>
          <w:rFonts w:cstheme="minorHAnsi"/>
          <w:sz w:val="24"/>
          <w:szCs w:val="24"/>
        </w:rPr>
        <w:t xml:space="preserve"> representation</w:t>
      </w:r>
      <w:r w:rsidR="00EF59CC" w:rsidRPr="00EF59CC">
        <w:rPr>
          <w:rFonts w:cstheme="minorHAnsi"/>
          <w:sz w:val="24"/>
          <w:szCs w:val="24"/>
        </w:rPr>
        <w:t xml:space="preserve"> certificates</w:t>
      </w:r>
    </w:p>
    <w:p w14:paraId="4E376D28" w14:textId="186C21CE" w:rsidR="004A1F4E" w:rsidRDefault="004A1F4E" w:rsidP="002372EC">
      <w:pPr>
        <w:pStyle w:val="ListParagraph"/>
        <w:numPr>
          <w:ilvl w:val="1"/>
          <w:numId w:val="25"/>
        </w:numPr>
        <w:spacing w:after="240"/>
        <w:rPr>
          <w:rFonts w:cstheme="minorHAnsi"/>
          <w:sz w:val="24"/>
          <w:szCs w:val="24"/>
        </w:rPr>
      </w:pPr>
      <w:r>
        <w:rPr>
          <w:rFonts w:cstheme="minorHAnsi"/>
          <w:sz w:val="24"/>
          <w:szCs w:val="24"/>
        </w:rPr>
        <w:t xml:space="preserve">Increase certificate coverage on domestic violence files to account for the additional labour and expertise </w:t>
      </w:r>
      <w:r w:rsidR="00B01CB9">
        <w:rPr>
          <w:rFonts w:cstheme="minorHAnsi"/>
          <w:sz w:val="24"/>
          <w:szCs w:val="24"/>
        </w:rPr>
        <w:t>that such complex files require;</w:t>
      </w:r>
    </w:p>
    <w:p w14:paraId="3006D28E" w14:textId="7024C8C7" w:rsidR="004B6445" w:rsidRPr="00EF59CC" w:rsidRDefault="00EF59CC" w:rsidP="002372EC">
      <w:pPr>
        <w:pStyle w:val="ListParagraph"/>
        <w:numPr>
          <w:ilvl w:val="1"/>
          <w:numId w:val="25"/>
        </w:numPr>
        <w:spacing w:after="240"/>
        <w:rPr>
          <w:rFonts w:cstheme="minorHAnsi"/>
          <w:sz w:val="24"/>
          <w:szCs w:val="24"/>
        </w:rPr>
      </w:pPr>
      <w:r>
        <w:rPr>
          <w:rFonts w:cstheme="minorHAnsi"/>
          <w:sz w:val="24"/>
          <w:szCs w:val="24"/>
        </w:rPr>
        <w:t>Increase c</w:t>
      </w:r>
      <w:r w:rsidR="004B6445" w:rsidRPr="00EF59CC">
        <w:rPr>
          <w:rFonts w:cstheme="minorHAnsi"/>
          <w:sz w:val="24"/>
          <w:szCs w:val="24"/>
        </w:rPr>
        <w:t xml:space="preserve">ertificate coverage where survivors must respond to motions that they allege are brought for vexatious or improper purposes; </w:t>
      </w:r>
    </w:p>
    <w:p w14:paraId="43B0C93C" w14:textId="4643A131" w:rsidR="004A1F4E" w:rsidRPr="004A1F4E" w:rsidRDefault="00EF59CC" w:rsidP="004A1F4E">
      <w:pPr>
        <w:pStyle w:val="ListParagraph"/>
        <w:numPr>
          <w:ilvl w:val="1"/>
          <w:numId w:val="25"/>
        </w:numPr>
        <w:spacing w:after="240"/>
        <w:rPr>
          <w:rFonts w:cstheme="minorHAnsi"/>
          <w:sz w:val="24"/>
          <w:szCs w:val="24"/>
        </w:rPr>
      </w:pPr>
      <w:r>
        <w:rPr>
          <w:rFonts w:cstheme="minorHAnsi"/>
          <w:sz w:val="24"/>
          <w:szCs w:val="24"/>
        </w:rPr>
        <w:t>Increase c</w:t>
      </w:r>
      <w:r w:rsidR="004A1F4E">
        <w:rPr>
          <w:rFonts w:cstheme="minorHAnsi"/>
          <w:sz w:val="24"/>
          <w:szCs w:val="24"/>
        </w:rPr>
        <w:t xml:space="preserve">ertificate coverage </w:t>
      </w:r>
      <w:r w:rsidR="00E527A5" w:rsidRPr="00EF59CC">
        <w:rPr>
          <w:rFonts w:cstheme="minorHAnsi"/>
          <w:sz w:val="24"/>
          <w:szCs w:val="24"/>
        </w:rPr>
        <w:t>with documented mental health issues;</w:t>
      </w:r>
    </w:p>
    <w:p w14:paraId="5AEA46E5" w14:textId="60A6FC2E" w:rsidR="00EF59CC" w:rsidRDefault="00CB586C" w:rsidP="00EF59CC">
      <w:pPr>
        <w:pStyle w:val="ListParagraph"/>
        <w:numPr>
          <w:ilvl w:val="0"/>
          <w:numId w:val="25"/>
        </w:numPr>
        <w:spacing w:after="240"/>
        <w:rPr>
          <w:rFonts w:cstheme="minorHAnsi"/>
          <w:sz w:val="24"/>
          <w:szCs w:val="24"/>
        </w:rPr>
      </w:pPr>
      <w:r>
        <w:rPr>
          <w:rFonts w:cstheme="minorHAnsi"/>
          <w:sz w:val="24"/>
          <w:szCs w:val="24"/>
        </w:rPr>
        <w:t>Improve the conditions for certificate-accepting lawyers;</w:t>
      </w:r>
    </w:p>
    <w:p w14:paraId="1BFAC45D" w14:textId="63546E24" w:rsidR="00EF59CC" w:rsidRDefault="00E527A5" w:rsidP="00EF59CC">
      <w:pPr>
        <w:pStyle w:val="ListParagraph"/>
        <w:numPr>
          <w:ilvl w:val="1"/>
          <w:numId w:val="25"/>
        </w:numPr>
        <w:spacing w:after="240"/>
        <w:rPr>
          <w:rFonts w:cstheme="minorHAnsi"/>
          <w:sz w:val="24"/>
          <w:szCs w:val="24"/>
        </w:rPr>
      </w:pPr>
      <w:r w:rsidRPr="00EF59CC">
        <w:rPr>
          <w:rFonts w:cstheme="minorHAnsi"/>
          <w:sz w:val="24"/>
          <w:szCs w:val="24"/>
        </w:rPr>
        <w:t xml:space="preserve">Meaningfully consider the feedback and concerns from the private family bar around increases to tariffs &amp; hours to ensure family lawyers can provide competent, essential </w:t>
      </w:r>
      <w:r w:rsidR="00EF59CC">
        <w:rPr>
          <w:rFonts w:cstheme="minorHAnsi"/>
          <w:sz w:val="24"/>
          <w:szCs w:val="24"/>
        </w:rPr>
        <w:t xml:space="preserve">representation to survivors; </w:t>
      </w:r>
    </w:p>
    <w:p w14:paraId="31A6A238" w14:textId="249B5A20" w:rsidR="00EF59CC" w:rsidRDefault="00EF59CC" w:rsidP="00AF34F8">
      <w:pPr>
        <w:pStyle w:val="ListParagraph"/>
        <w:numPr>
          <w:ilvl w:val="1"/>
          <w:numId w:val="25"/>
        </w:numPr>
        <w:spacing w:after="240"/>
        <w:rPr>
          <w:rFonts w:cstheme="minorHAnsi"/>
          <w:sz w:val="24"/>
          <w:szCs w:val="24"/>
        </w:rPr>
      </w:pPr>
      <w:r>
        <w:rPr>
          <w:rFonts w:cstheme="minorHAnsi"/>
          <w:sz w:val="24"/>
          <w:szCs w:val="24"/>
        </w:rPr>
        <w:t xml:space="preserve">Reduce administrative barriers for certificate-accepting lawyers to ensure timely compensation; </w:t>
      </w:r>
    </w:p>
    <w:p w14:paraId="76DD3F1C" w14:textId="591556A5" w:rsidR="00AF34F8" w:rsidRPr="00AF34F8" w:rsidRDefault="00AF34F8" w:rsidP="00AF34F8">
      <w:pPr>
        <w:pStyle w:val="ListParagraph"/>
        <w:numPr>
          <w:ilvl w:val="0"/>
          <w:numId w:val="25"/>
        </w:numPr>
        <w:spacing w:after="240"/>
        <w:rPr>
          <w:rFonts w:cstheme="minorHAnsi"/>
          <w:sz w:val="24"/>
          <w:szCs w:val="24"/>
        </w:rPr>
      </w:pPr>
      <w:r>
        <w:rPr>
          <w:rFonts w:cstheme="minorHAnsi"/>
          <w:sz w:val="24"/>
          <w:szCs w:val="24"/>
        </w:rPr>
        <w:t>Affirm the role of Ontario’s legal clinics in providing access to justice for survivors</w:t>
      </w:r>
    </w:p>
    <w:p w14:paraId="28B9765F" w14:textId="738F77AB" w:rsidR="00AF34F8" w:rsidRPr="00EF59CC" w:rsidRDefault="00AF34F8" w:rsidP="00AF34F8">
      <w:pPr>
        <w:pStyle w:val="ListParagraph"/>
        <w:numPr>
          <w:ilvl w:val="1"/>
          <w:numId w:val="25"/>
        </w:numPr>
        <w:spacing w:after="240"/>
        <w:rPr>
          <w:rFonts w:cstheme="minorHAnsi"/>
          <w:sz w:val="24"/>
          <w:szCs w:val="24"/>
        </w:rPr>
      </w:pPr>
      <w:r>
        <w:rPr>
          <w:rFonts w:cstheme="minorHAnsi"/>
          <w:sz w:val="24"/>
          <w:szCs w:val="24"/>
        </w:rPr>
        <w:t xml:space="preserve">Commit to </w:t>
      </w:r>
      <w:r w:rsidR="004C0509">
        <w:rPr>
          <w:rFonts w:cstheme="minorHAnsi"/>
          <w:sz w:val="24"/>
          <w:szCs w:val="24"/>
        </w:rPr>
        <w:t>resourcing our</w:t>
      </w:r>
      <w:r>
        <w:rPr>
          <w:rFonts w:cstheme="minorHAnsi"/>
          <w:sz w:val="24"/>
          <w:szCs w:val="24"/>
        </w:rPr>
        <w:t xml:space="preserve"> dedicated services for survivors of GBV within Ontario’s legal clinics </w:t>
      </w:r>
      <w:r w:rsidR="004C0509">
        <w:rPr>
          <w:rFonts w:cstheme="minorHAnsi"/>
          <w:sz w:val="24"/>
          <w:szCs w:val="24"/>
        </w:rPr>
        <w:t xml:space="preserve">as part of clinics’ core services. </w:t>
      </w:r>
      <w:r>
        <w:rPr>
          <w:rFonts w:cstheme="minorHAnsi"/>
          <w:sz w:val="24"/>
          <w:szCs w:val="24"/>
        </w:rPr>
        <w:t xml:space="preserve"> </w:t>
      </w:r>
    </w:p>
    <w:p w14:paraId="3B650D5B" w14:textId="2CEC7275"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sz w:val="24"/>
          <w:szCs w:val="24"/>
        </w:rPr>
        <w:t xml:space="preserve">We would welcome the opportunity to discuss any of our comments or recommendations further. </w:t>
      </w:r>
      <w:r w:rsidR="00CB586C">
        <w:rPr>
          <w:rFonts w:eastAsia="Times New Roman" w:cstheme="minorHAnsi"/>
          <w:sz w:val="24"/>
          <w:szCs w:val="24"/>
        </w:rPr>
        <w:t>Inquiries</w:t>
      </w:r>
      <w:r w:rsidRPr="00EF59CC">
        <w:rPr>
          <w:rFonts w:eastAsia="Times New Roman" w:cstheme="minorHAnsi"/>
          <w:sz w:val="24"/>
          <w:szCs w:val="24"/>
        </w:rPr>
        <w:t xml:space="preserve"> can be sent to Miriam Roger, Your Way Forward’s </w:t>
      </w:r>
      <w:r w:rsidR="00F23810" w:rsidRPr="00EF59CC">
        <w:rPr>
          <w:rFonts w:eastAsia="Times New Roman" w:cstheme="minorHAnsi"/>
          <w:sz w:val="24"/>
          <w:szCs w:val="24"/>
        </w:rPr>
        <w:t>Program Lead</w:t>
      </w:r>
      <w:r w:rsidRPr="00EF59CC">
        <w:rPr>
          <w:rFonts w:eastAsia="Times New Roman" w:cstheme="minorHAnsi"/>
          <w:sz w:val="24"/>
          <w:szCs w:val="24"/>
        </w:rPr>
        <w:t xml:space="preserve"> at </w:t>
      </w:r>
      <w:hyperlink r:id="rId15" w:history="1">
        <w:r w:rsidRPr="00EF59CC">
          <w:rPr>
            <w:rStyle w:val="Hyperlink"/>
            <w:rFonts w:eastAsia="Times New Roman" w:cstheme="minorHAnsi"/>
            <w:sz w:val="24"/>
            <w:szCs w:val="24"/>
          </w:rPr>
          <w:t>Miriam.Roger@jfcy.clcj.ca</w:t>
        </w:r>
      </w:hyperlink>
      <w:r w:rsidRPr="00EF59CC">
        <w:rPr>
          <w:rFonts w:eastAsia="Times New Roman" w:cstheme="minorHAnsi"/>
          <w:sz w:val="24"/>
          <w:szCs w:val="24"/>
        </w:rPr>
        <w:t>.</w:t>
      </w:r>
    </w:p>
    <w:p w14:paraId="2EBE311B"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sz w:val="24"/>
          <w:szCs w:val="24"/>
        </w:rPr>
        <w:t>Thank you for your consideration and the opportunity to provide our input on behalf of the communities we serve.</w:t>
      </w:r>
    </w:p>
    <w:p w14:paraId="516E9281" w14:textId="77777777" w:rsidR="00E527A5" w:rsidRPr="00EF59CC" w:rsidRDefault="00E527A5" w:rsidP="002372EC">
      <w:pPr>
        <w:spacing w:after="240" w:line="240" w:lineRule="auto"/>
        <w:rPr>
          <w:rFonts w:eastAsia="Times New Roman" w:cstheme="minorHAnsi"/>
          <w:sz w:val="24"/>
          <w:szCs w:val="24"/>
        </w:rPr>
      </w:pPr>
    </w:p>
    <w:p w14:paraId="19F73376"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sz w:val="24"/>
          <w:szCs w:val="24"/>
        </w:rPr>
        <w:t xml:space="preserve">Sincerely, </w:t>
      </w:r>
    </w:p>
    <w:p w14:paraId="3B7DEC1E" w14:textId="77777777" w:rsidR="00E527A5" w:rsidRPr="00EF59CC" w:rsidRDefault="00E527A5" w:rsidP="002372EC">
      <w:pPr>
        <w:spacing w:after="240" w:line="240" w:lineRule="auto"/>
        <w:rPr>
          <w:rFonts w:eastAsia="Times New Roman" w:cstheme="minorHAnsi"/>
          <w:sz w:val="24"/>
          <w:szCs w:val="24"/>
        </w:rPr>
      </w:pPr>
    </w:p>
    <w:p w14:paraId="68D801DA" w14:textId="77777777" w:rsidR="00E527A5" w:rsidRPr="00EF59CC" w:rsidRDefault="00E527A5" w:rsidP="002372EC">
      <w:pPr>
        <w:spacing w:after="240" w:line="240" w:lineRule="auto"/>
        <w:rPr>
          <w:rFonts w:eastAsia="Times New Roman" w:cstheme="minorHAnsi"/>
          <w:b/>
          <w:i/>
          <w:sz w:val="24"/>
          <w:szCs w:val="24"/>
        </w:rPr>
      </w:pPr>
      <w:r w:rsidRPr="00EF59CC">
        <w:rPr>
          <w:rFonts w:eastAsia="Times New Roman" w:cstheme="minorHAnsi"/>
          <w:b/>
          <w:i/>
          <w:sz w:val="24"/>
          <w:szCs w:val="24"/>
        </w:rPr>
        <w:t>The Steering Committee of Your Way Forward</w:t>
      </w:r>
    </w:p>
    <w:p w14:paraId="41CC08EC"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Lois Cromarty</w:t>
      </w:r>
      <w:r w:rsidRPr="00EF59CC">
        <w:rPr>
          <w:rFonts w:eastAsia="Times New Roman" w:cstheme="minorHAnsi"/>
          <w:sz w:val="24"/>
          <w:szCs w:val="24"/>
        </w:rPr>
        <w:t>, Executive Director, Northumberland Community Legal Centre</w:t>
      </w:r>
    </w:p>
    <w:p w14:paraId="4B7F21D2" w14:textId="77777777" w:rsidR="00E527A5" w:rsidRPr="00EF59CC" w:rsidRDefault="002372EC" w:rsidP="002372EC">
      <w:pPr>
        <w:spacing w:after="240" w:line="240" w:lineRule="auto"/>
        <w:rPr>
          <w:rFonts w:eastAsia="Times New Roman" w:cstheme="minorHAnsi"/>
          <w:sz w:val="24"/>
          <w:szCs w:val="24"/>
        </w:rPr>
      </w:pPr>
      <w:r w:rsidRPr="00EF59CC">
        <w:rPr>
          <w:rFonts w:eastAsia="Times New Roman" w:cstheme="minorHAnsi"/>
          <w:i/>
          <w:sz w:val="24"/>
          <w:szCs w:val="24"/>
        </w:rPr>
        <w:t xml:space="preserve">Shelley Gilbert, </w:t>
      </w:r>
      <w:r w:rsidR="00E527A5" w:rsidRPr="00EF59CC">
        <w:rPr>
          <w:rFonts w:eastAsia="Times New Roman" w:cstheme="minorHAnsi"/>
          <w:sz w:val="24"/>
          <w:szCs w:val="24"/>
        </w:rPr>
        <w:t xml:space="preserve"> Executive Director, Legal Assistance of Windsor</w:t>
      </w:r>
    </w:p>
    <w:p w14:paraId="67415831"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Mary Birdsell</w:t>
      </w:r>
      <w:r w:rsidRPr="00EF59CC">
        <w:rPr>
          <w:rFonts w:eastAsia="Times New Roman" w:cstheme="minorHAnsi"/>
          <w:sz w:val="24"/>
          <w:szCs w:val="24"/>
        </w:rPr>
        <w:t>, Executive Director, Justice for Children and Youth</w:t>
      </w:r>
    </w:p>
    <w:p w14:paraId="50E14703"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lastRenderedPageBreak/>
        <w:t>Michele Leering</w:t>
      </w:r>
      <w:r w:rsidRPr="00EF59CC">
        <w:rPr>
          <w:rFonts w:eastAsia="Times New Roman" w:cstheme="minorHAnsi"/>
          <w:sz w:val="24"/>
          <w:szCs w:val="24"/>
        </w:rPr>
        <w:t>, Executive Director, Community Advocacy &amp; Legal Centre</w:t>
      </w:r>
    </w:p>
    <w:p w14:paraId="6D6E178D"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Amanda Driscoll</w:t>
      </w:r>
      <w:r w:rsidRPr="00EF59CC">
        <w:rPr>
          <w:rFonts w:eastAsia="Times New Roman" w:cstheme="minorHAnsi"/>
          <w:sz w:val="24"/>
          <w:szCs w:val="24"/>
        </w:rPr>
        <w:t>, Project Lead, Peterborough Community Legal Clinic</w:t>
      </w:r>
    </w:p>
    <w:p w14:paraId="338A77C8"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Patrick Gillespie</w:t>
      </w:r>
      <w:r w:rsidRPr="00EF59CC">
        <w:rPr>
          <w:rFonts w:eastAsia="Times New Roman" w:cstheme="minorHAnsi"/>
          <w:sz w:val="24"/>
          <w:szCs w:val="24"/>
        </w:rPr>
        <w:t>, Executive Director, Durham Community Legal Centre</w:t>
      </w:r>
    </w:p>
    <w:p w14:paraId="6221FB5C"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Andrew Bolter</w:t>
      </w:r>
      <w:r w:rsidRPr="00EF59CC">
        <w:rPr>
          <w:rFonts w:eastAsia="Times New Roman" w:cstheme="minorHAnsi"/>
          <w:sz w:val="24"/>
          <w:szCs w:val="24"/>
        </w:rPr>
        <w:t>, Executive Director, Community Legal Assistance Sarnia</w:t>
      </w:r>
    </w:p>
    <w:p w14:paraId="4CB4F21B"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Douglas Kwan</w:t>
      </w:r>
      <w:r w:rsidRPr="00EF59CC">
        <w:rPr>
          <w:rFonts w:eastAsia="Times New Roman" w:cstheme="minorHAnsi"/>
          <w:sz w:val="24"/>
          <w:szCs w:val="24"/>
        </w:rPr>
        <w:t>, Director, Advocacy Centre for Tenants Ontario</w:t>
      </w:r>
    </w:p>
    <w:p w14:paraId="54B8CF0C" w14:textId="77777777" w:rsidR="00E527A5" w:rsidRPr="00EF59CC" w:rsidRDefault="00E527A5" w:rsidP="002372EC">
      <w:pPr>
        <w:spacing w:after="240" w:line="240" w:lineRule="auto"/>
        <w:rPr>
          <w:rFonts w:eastAsia="Times New Roman" w:cstheme="minorHAnsi"/>
          <w:sz w:val="24"/>
          <w:szCs w:val="24"/>
        </w:rPr>
      </w:pPr>
      <w:r w:rsidRPr="00EF59CC">
        <w:rPr>
          <w:rFonts w:eastAsia="Times New Roman" w:cstheme="minorHAnsi"/>
          <w:i/>
          <w:sz w:val="24"/>
          <w:szCs w:val="24"/>
        </w:rPr>
        <w:t>Ken Brooks</w:t>
      </w:r>
      <w:r w:rsidRPr="00EF59CC">
        <w:rPr>
          <w:rFonts w:eastAsia="Times New Roman" w:cstheme="minorHAnsi"/>
          <w:sz w:val="24"/>
          <w:szCs w:val="24"/>
        </w:rPr>
        <w:t>, Executive Director, Elgin Oxford Community Legal Clinic</w:t>
      </w:r>
    </w:p>
    <w:p w14:paraId="50EBE603" w14:textId="77777777" w:rsidR="00E527A5" w:rsidRPr="00EF59CC" w:rsidRDefault="00E527A5" w:rsidP="002372EC">
      <w:pPr>
        <w:spacing w:after="240"/>
        <w:rPr>
          <w:rFonts w:cstheme="minorHAnsi"/>
          <w:sz w:val="24"/>
          <w:szCs w:val="24"/>
        </w:rPr>
      </w:pPr>
    </w:p>
    <w:sectPr w:rsidR="00E527A5" w:rsidRPr="00EF59CC" w:rsidSect="005C682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37CF7" w14:textId="77777777" w:rsidR="007051B6" w:rsidRDefault="007051B6" w:rsidP="007051B6">
      <w:pPr>
        <w:spacing w:after="0" w:line="240" w:lineRule="auto"/>
      </w:pPr>
      <w:r>
        <w:separator/>
      </w:r>
    </w:p>
  </w:endnote>
  <w:endnote w:type="continuationSeparator" w:id="0">
    <w:p w14:paraId="0F129A0B" w14:textId="77777777" w:rsidR="007051B6" w:rsidRDefault="007051B6" w:rsidP="00705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8668A" w14:textId="77777777" w:rsidR="007051B6" w:rsidRDefault="007051B6" w:rsidP="007051B6">
      <w:pPr>
        <w:spacing w:after="0" w:line="240" w:lineRule="auto"/>
      </w:pPr>
      <w:r>
        <w:separator/>
      </w:r>
    </w:p>
  </w:footnote>
  <w:footnote w:type="continuationSeparator" w:id="0">
    <w:p w14:paraId="16116326" w14:textId="77777777" w:rsidR="007051B6" w:rsidRDefault="007051B6" w:rsidP="007051B6">
      <w:pPr>
        <w:spacing w:after="0" w:line="240" w:lineRule="auto"/>
      </w:pPr>
      <w:r>
        <w:continuationSeparator/>
      </w:r>
    </w:p>
  </w:footnote>
  <w:footnote w:id="1">
    <w:p w14:paraId="511A9840" w14:textId="21B61286" w:rsidR="007051B6" w:rsidRPr="007051B6" w:rsidRDefault="007051B6">
      <w:pPr>
        <w:pStyle w:val="FootnoteText"/>
        <w:rPr>
          <w:lang w:val="en-CA"/>
        </w:rPr>
      </w:pPr>
      <w:r>
        <w:rPr>
          <w:rStyle w:val="FootnoteReference"/>
        </w:rPr>
        <w:footnoteRef/>
      </w:r>
      <w:r>
        <w:t xml:space="preserve"> </w:t>
      </w:r>
      <w:r w:rsidRPr="007051B6">
        <w:t xml:space="preserve">United Nations, </w:t>
      </w:r>
      <w:hyperlink r:id="rId1" w:history="1">
        <w:r w:rsidRPr="007051B6">
          <w:rPr>
            <w:rStyle w:val="Hyperlink"/>
            <w:rFonts w:cstheme="minorBidi"/>
          </w:rPr>
          <w:t>Report of the Committee on the Elimina</w:t>
        </w:r>
        <w:r w:rsidR="00231D07">
          <w:rPr>
            <w:rStyle w:val="Hyperlink"/>
            <w:rFonts w:cstheme="minorBidi"/>
          </w:rPr>
          <w:t>tion of</w:t>
        </w:r>
        <w:r w:rsidRPr="007051B6">
          <w:rPr>
            <w:rStyle w:val="Hyperlink"/>
            <w:rFonts w:cstheme="minorBidi"/>
          </w:rPr>
          <w:t xml:space="preserve"> Discrimination</w:t>
        </w:r>
      </w:hyperlink>
      <w:r w:rsidR="00231D07">
        <w:rPr>
          <w:rStyle w:val="Hyperlink"/>
          <w:rFonts w:cstheme="minorBidi"/>
        </w:rPr>
        <w:t xml:space="preserve"> Against Women</w:t>
      </w:r>
      <w:r w:rsidRPr="007051B6">
        <w:t xml:space="preserve"> (CERD/C/83/3, 2016)</w:t>
      </w:r>
      <w:r>
        <w:t xml:space="preserve"> at para 14. </w:t>
      </w:r>
    </w:p>
  </w:footnote>
  <w:footnote w:id="2">
    <w:p w14:paraId="59A73B7A" w14:textId="4744A9D5" w:rsidR="00231D07" w:rsidRPr="00231D07" w:rsidRDefault="00231D07" w:rsidP="00231D07">
      <w:pPr>
        <w:pStyle w:val="FootnoteText"/>
        <w:rPr>
          <w:lang w:val="en-CA"/>
        </w:rPr>
      </w:pPr>
      <w:r>
        <w:rPr>
          <w:rStyle w:val="FootnoteReference"/>
        </w:rPr>
        <w:footnoteRef/>
      </w:r>
      <w:r>
        <w:t xml:space="preserve"> </w:t>
      </w:r>
      <w:r>
        <w:rPr>
          <w:lang w:val="en-CA"/>
        </w:rPr>
        <w:t xml:space="preserve">United Nations, </w:t>
      </w:r>
      <w:hyperlink r:id="rId2" w:history="1">
        <w:r w:rsidRPr="00231D07">
          <w:rPr>
            <w:rStyle w:val="Hyperlink"/>
            <w:rFonts w:cstheme="minorBidi"/>
            <w:lang w:val="en-CA"/>
          </w:rPr>
          <w:t>List of issues and questions prior to the submission of the tenth periodic report of Canada</w:t>
        </w:r>
      </w:hyperlink>
      <w:r>
        <w:rPr>
          <w:lang w:val="en-CA"/>
        </w:rPr>
        <w:t xml:space="preserve"> (</w:t>
      </w:r>
      <w:r w:rsidRPr="00231D07">
        <w:rPr>
          <w:lang w:val="en-CA"/>
        </w:rPr>
        <w:t>CEDAW/C/CAN/QPR/10</w:t>
      </w:r>
      <w:r>
        <w:rPr>
          <w:lang w:val="en-CA"/>
        </w:rPr>
        <w:t xml:space="preserve">, 2019) at para 5. </w:t>
      </w:r>
    </w:p>
  </w:footnote>
  <w:footnote w:id="3">
    <w:p w14:paraId="3A331256" w14:textId="268F9F82" w:rsidR="00F511DF" w:rsidRPr="00F511DF" w:rsidRDefault="00F511DF">
      <w:pPr>
        <w:pStyle w:val="FootnoteText"/>
        <w:rPr>
          <w:lang w:val="en-CA"/>
        </w:rPr>
      </w:pPr>
      <w:r>
        <w:rPr>
          <w:rStyle w:val="FootnoteReference"/>
        </w:rPr>
        <w:footnoteRef/>
      </w:r>
      <w:r>
        <w:t xml:space="preserve"> United Nations, </w:t>
      </w:r>
      <w:hyperlink r:id="rId3" w:history="1">
        <w:r w:rsidRPr="00F511DF">
          <w:rPr>
            <w:rStyle w:val="Hyperlink"/>
            <w:rFonts w:cstheme="minorBidi"/>
          </w:rPr>
          <w:t>Tenth periodic report submitted by Canada under article 18 of the Convention</w:t>
        </w:r>
      </w:hyperlink>
      <w:r>
        <w:t xml:space="preserve"> (</w:t>
      </w:r>
      <w:r w:rsidRPr="00F511DF">
        <w:t>CEDAW/C/CAN/10</w:t>
      </w:r>
      <w:r>
        <w:t xml:space="preserve">, 2022) at paras 32-34. </w:t>
      </w:r>
    </w:p>
  </w:footnote>
  <w:footnote w:id="4">
    <w:p w14:paraId="3499177C" w14:textId="5376F8A8" w:rsidR="00EF3760" w:rsidRPr="00EF3760" w:rsidRDefault="00EF3760">
      <w:pPr>
        <w:pStyle w:val="FootnoteText"/>
        <w:rPr>
          <w:lang w:val="en-CA"/>
        </w:rPr>
      </w:pPr>
      <w:r>
        <w:rPr>
          <w:rStyle w:val="FootnoteReference"/>
        </w:rPr>
        <w:footnoteRef/>
      </w:r>
      <w:r>
        <w:t xml:space="preserve"> </w:t>
      </w:r>
      <w:proofErr w:type="spellStart"/>
      <w:r>
        <w:t>Bala</w:t>
      </w:r>
      <w:proofErr w:type="spellEnd"/>
      <w:r>
        <w:t xml:space="preserve">, N. &amp; Birnbaum, R. (2019) </w:t>
      </w:r>
      <w:hyperlink r:id="rId4" w:history="1">
        <w:r w:rsidRPr="00EF3760">
          <w:rPr>
            <w:rStyle w:val="Hyperlink"/>
            <w:rFonts w:cstheme="minorBidi"/>
          </w:rPr>
          <w:t>The Impact of the Lack of Legal Aid in Family Law Cases</w:t>
        </w:r>
      </w:hyperlink>
      <w:r>
        <w:t xml:space="preserve">; Retrieved from the Department of Justice website: </w:t>
      </w:r>
      <w:hyperlink r:id="rId5" w:anchor="s7-1" w:history="1">
        <w:r w:rsidRPr="00841C12">
          <w:rPr>
            <w:rStyle w:val="Hyperlink"/>
            <w:rFonts w:cstheme="minorBidi"/>
          </w:rPr>
          <w:t>https://www.justice.gc.ca/eng/rp-pr/jr/lafl-ljdf/impacts-incidence.html#s7-1</w:t>
        </w:r>
      </w:hyperlink>
      <w:r>
        <w:t xml:space="preserve"> </w:t>
      </w:r>
    </w:p>
  </w:footnote>
  <w:footnote w:id="5">
    <w:p w14:paraId="38B4541D" w14:textId="77777777" w:rsidR="00680833" w:rsidRPr="00264B7A" w:rsidRDefault="00680833" w:rsidP="00680833">
      <w:pPr>
        <w:pStyle w:val="FootnoteText"/>
        <w:rPr>
          <w:lang w:val="en-CA"/>
        </w:rPr>
      </w:pPr>
      <w:r>
        <w:rPr>
          <w:rStyle w:val="FootnoteReference"/>
        </w:rPr>
        <w:footnoteRef/>
      </w:r>
      <w:r>
        <w:t xml:space="preserve"> </w:t>
      </w:r>
      <w:r>
        <w:rPr>
          <w:lang w:val="en-CA"/>
        </w:rPr>
        <w:t xml:space="preserve">An excellent description of trauma’s impacts is found in: </w:t>
      </w:r>
      <w:r w:rsidRPr="00874758">
        <w:rPr>
          <w:lang w:val="en-CA"/>
        </w:rPr>
        <w:t xml:space="preserve">van der </w:t>
      </w:r>
      <w:proofErr w:type="spellStart"/>
      <w:r w:rsidRPr="00874758">
        <w:rPr>
          <w:lang w:val="en-CA"/>
        </w:rPr>
        <w:t>Kolk</w:t>
      </w:r>
      <w:proofErr w:type="spellEnd"/>
      <w:r w:rsidRPr="00874758">
        <w:rPr>
          <w:lang w:val="en-CA"/>
        </w:rPr>
        <w:t>, B. A. (2014). The body keeps the score: Brain, mind, and body in the healing of trauma. Viking.</w:t>
      </w:r>
    </w:p>
  </w:footnote>
  <w:footnote w:id="6">
    <w:p w14:paraId="70248B38" w14:textId="3F363D9A" w:rsidR="00B01CB9" w:rsidRPr="00B01CB9" w:rsidRDefault="00B01CB9">
      <w:pPr>
        <w:pStyle w:val="FootnoteText"/>
        <w:rPr>
          <w:lang w:val="en-CA"/>
        </w:rPr>
      </w:pPr>
      <w:r>
        <w:rPr>
          <w:rStyle w:val="FootnoteReference"/>
        </w:rPr>
        <w:footnoteRef/>
      </w:r>
      <w:r>
        <w:t xml:space="preserve"> </w:t>
      </w:r>
      <w:r>
        <w:rPr>
          <w:lang w:val="en-CA"/>
        </w:rPr>
        <w:t xml:space="preserve">See also the </w:t>
      </w:r>
      <w:r w:rsidRPr="00B01CB9">
        <w:rPr>
          <w:lang w:val="en-CA"/>
        </w:rPr>
        <w:t xml:space="preserve">Ontario Association of Interval &amp; Transitional Housing’s annual </w:t>
      </w:r>
      <w:proofErr w:type="spellStart"/>
      <w:r w:rsidRPr="00B01CB9">
        <w:rPr>
          <w:lang w:val="en-CA"/>
        </w:rPr>
        <w:t>Femicide</w:t>
      </w:r>
      <w:proofErr w:type="spellEnd"/>
      <w:r w:rsidRPr="00B01CB9">
        <w:rPr>
          <w:lang w:val="en-CA"/>
        </w:rPr>
        <w:t xml:space="preserve"> in Ontario</w:t>
      </w:r>
      <w:r>
        <w:rPr>
          <w:lang w:val="en-CA"/>
        </w:rPr>
        <w:t xml:space="preserve"> 2021-2022</w:t>
      </w:r>
      <w:r w:rsidRPr="00B01CB9">
        <w:rPr>
          <w:lang w:val="en-CA"/>
        </w:rPr>
        <w:t xml:space="preserve"> report: </w:t>
      </w:r>
      <w:hyperlink r:id="rId6" w:history="1">
        <w:r w:rsidRPr="00B01CB9">
          <w:rPr>
            <w:rStyle w:val="Hyperlink"/>
            <w:rFonts w:cstheme="minorBidi"/>
            <w:i/>
            <w:lang w:val="en-CA"/>
          </w:rPr>
          <w:t>52: More than just a Number</w:t>
        </w:r>
      </w:hyperlink>
      <w:r>
        <w:rPr>
          <w:i/>
          <w:lang w:val="en-C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A35"/>
    <w:multiLevelType w:val="hybridMultilevel"/>
    <w:tmpl w:val="A6DCCA2E"/>
    <w:lvl w:ilvl="0" w:tplc="04F80762">
      <w:start w:val="1"/>
      <w:numFmt w:val="decimal"/>
      <w:lvlText w:val="%1."/>
      <w:lvlJc w:val="left"/>
      <w:pPr>
        <w:ind w:left="720" w:hanging="360"/>
      </w:pPr>
      <w:rPr>
        <w:rFonts w:cs="Times New Roman"/>
        <w:b w:val="0"/>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15:restartNumberingAfterBreak="0">
    <w:nsid w:val="07A74B51"/>
    <w:multiLevelType w:val="hybridMultilevel"/>
    <w:tmpl w:val="3A4E1C62"/>
    <w:lvl w:ilvl="0" w:tplc="059A252A">
      <w:start w:val="2"/>
      <w:numFmt w:val="upperRoman"/>
      <w:lvlText w:val="%1."/>
      <w:lvlJc w:val="right"/>
      <w:pPr>
        <w:ind w:left="1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73B7F"/>
    <w:multiLevelType w:val="hybridMultilevel"/>
    <w:tmpl w:val="6B3A16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7651BE"/>
    <w:multiLevelType w:val="hybridMultilevel"/>
    <w:tmpl w:val="3D74DD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164584"/>
    <w:multiLevelType w:val="hybridMultilevel"/>
    <w:tmpl w:val="57C6A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D7486"/>
    <w:multiLevelType w:val="hybridMultilevel"/>
    <w:tmpl w:val="7D7CA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A4D57"/>
    <w:multiLevelType w:val="hybridMultilevel"/>
    <w:tmpl w:val="943AF0B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65B61"/>
    <w:multiLevelType w:val="hybridMultilevel"/>
    <w:tmpl w:val="6E60EC52"/>
    <w:lvl w:ilvl="0" w:tplc="2D520EEA">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42737E"/>
    <w:multiLevelType w:val="hybridMultilevel"/>
    <w:tmpl w:val="F160A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B0A8F"/>
    <w:multiLevelType w:val="hybridMultilevel"/>
    <w:tmpl w:val="6F72FB64"/>
    <w:lvl w:ilvl="0" w:tplc="447EEC20">
      <w:start w:val="18"/>
      <w:numFmt w:val="decimal"/>
      <w:lvlText w:val="%1."/>
      <w:lvlJc w:val="left"/>
      <w:pPr>
        <w:ind w:left="720" w:hanging="360"/>
      </w:pPr>
      <w:rPr>
        <w:rFonts w:hint="default"/>
      </w:rPr>
    </w:lvl>
    <w:lvl w:ilvl="1" w:tplc="04090019" w:tentative="1">
      <w:start w:val="1"/>
      <w:numFmt w:val="lowerLetter"/>
      <w:lvlText w:val="%2."/>
      <w:lvlJc w:val="left"/>
      <w:pPr>
        <w:ind w:left="660" w:hanging="360"/>
      </w:pPr>
    </w:lvl>
    <w:lvl w:ilvl="2" w:tplc="0409001B" w:tentative="1">
      <w:start w:val="1"/>
      <w:numFmt w:val="lowerRoman"/>
      <w:lvlText w:val="%3."/>
      <w:lvlJc w:val="right"/>
      <w:pPr>
        <w:ind w:left="1380" w:hanging="180"/>
      </w:pPr>
    </w:lvl>
    <w:lvl w:ilvl="3" w:tplc="0409000F" w:tentative="1">
      <w:start w:val="1"/>
      <w:numFmt w:val="decimal"/>
      <w:lvlText w:val="%4."/>
      <w:lvlJc w:val="left"/>
      <w:pPr>
        <w:ind w:left="2100" w:hanging="360"/>
      </w:pPr>
    </w:lvl>
    <w:lvl w:ilvl="4" w:tplc="04090019" w:tentative="1">
      <w:start w:val="1"/>
      <w:numFmt w:val="lowerLetter"/>
      <w:lvlText w:val="%5."/>
      <w:lvlJc w:val="left"/>
      <w:pPr>
        <w:ind w:left="2820" w:hanging="360"/>
      </w:pPr>
    </w:lvl>
    <w:lvl w:ilvl="5" w:tplc="0409001B" w:tentative="1">
      <w:start w:val="1"/>
      <w:numFmt w:val="lowerRoman"/>
      <w:lvlText w:val="%6."/>
      <w:lvlJc w:val="right"/>
      <w:pPr>
        <w:ind w:left="3540" w:hanging="180"/>
      </w:pPr>
    </w:lvl>
    <w:lvl w:ilvl="6" w:tplc="0409000F" w:tentative="1">
      <w:start w:val="1"/>
      <w:numFmt w:val="decimal"/>
      <w:lvlText w:val="%7."/>
      <w:lvlJc w:val="left"/>
      <w:pPr>
        <w:ind w:left="4260" w:hanging="360"/>
      </w:pPr>
    </w:lvl>
    <w:lvl w:ilvl="7" w:tplc="04090019" w:tentative="1">
      <w:start w:val="1"/>
      <w:numFmt w:val="lowerLetter"/>
      <w:lvlText w:val="%8."/>
      <w:lvlJc w:val="left"/>
      <w:pPr>
        <w:ind w:left="4980" w:hanging="360"/>
      </w:pPr>
    </w:lvl>
    <w:lvl w:ilvl="8" w:tplc="0409001B" w:tentative="1">
      <w:start w:val="1"/>
      <w:numFmt w:val="lowerRoman"/>
      <w:lvlText w:val="%9."/>
      <w:lvlJc w:val="right"/>
      <w:pPr>
        <w:ind w:left="5700" w:hanging="180"/>
      </w:pPr>
    </w:lvl>
  </w:abstractNum>
  <w:abstractNum w:abstractNumId="10" w15:restartNumberingAfterBreak="0">
    <w:nsid w:val="210D2E5F"/>
    <w:multiLevelType w:val="hybridMultilevel"/>
    <w:tmpl w:val="65F4B914"/>
    <w:lvl w:ilvl="0" w:tplc="AEC8D3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F3088"/>
    <w:multiLevelType w:val="hybridMultilevel"/>
    <w:tmpl w:val="1BAE2852"/>
    <w:lvl w:ilvl="0" w:tplc="64B289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904AE5"/>
    <w:multiLevelType w:val="hybridMultilevel"/>
    <w:tmpl w:val="BCDAAE4C"/>
    <w:lvl w:ilvl="0" w:tplc="10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02347"/>
    <w:multiLevelType w:val="hybridMultilevel"/>
    <w:tmpl w:val="41BC32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08F157B"/>
    <w:multiLevelType w:val="hybridMultilevel"/>
    <w:tmpl w:val="2A623DD0"/>
    <w:lvl w:ilvl="0" w:tplc="9BEC4D2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0F55E64"/>
    <w:multiLevelType w:val="hybridMultilevel"/>
    <w:tmpl w:val="6F4AC356"/>
    <w:lvl w:ilvl="0" w:tplc="927C037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B45E3E"/>
    <w:multiLevelType w:val="hybridMultilevel"/>
    <w:tmpl w:val="293424B4"/>
    <w:lvl w:ilvl="0" w:tplc="92D0BBA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55C238E"/>
    <w:multiLevelType w:val="hybridMultilevel"/>
    <w:tmpl w:val="96A024F4"/>
    <w:lvl w:ilvl="0" w:tplc="92DA1F96">
      <w:start w:val="1"/>
      <w:numFmt w:val="decimal"/>
      <w:lvlText w:val="%1."/>
      <w:lvlJc w:val="left"/>
      <w:pPr>
        <w:ind w:left="1080" w:hanging="720"/>
      </w:pPr>
      <w:rPr>
        <w:rFonts w:hint="default"/>
      </w:rPr>
    </w:lvl>
    <w:lvl w:ilvl="1" w:tplc="12A83C16">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C20B7B"/>
    <w:multiLevelType w:val="hybridMultilevel"/>
    <w:tmpl w:val="4E5ECDA6"/>
    <w:lvl w:ilvl="0" w:tplc="F4F290D4">
      <w:start w:val="8"/>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656E77"/>
    <w:multiLevelType w:val="hybridMultilevel"/>
    <w:tmpl w:val="1BB666D2"/>
    <w:lvl w:ilvl="0" w:tplc="1E283EDA">
      <w:start w:val="8"/>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495700"/>
    <w:multiLevelType w:val="hybridMultilevel"/>
    <w:tmpl w:val="64382A5C"/>
    <w:lvl w:ilvl="0" w:tplc="EF505E7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751392"/>
    <w:multiLevelType w:val="hybridMultilevel"/>
    <w:tmpl w:val="E5DE3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2434A1"/>
    <w:multiLevelType w:val="hybridMultilevel"/>
    <w:tmpl w:val="99B8A366"/>
    <w:lvl w:ilvl="0" w:tplc="04F80762">
      <w:start w:val="1"/>
      <w:numFmt w:val="decimal"/>
      <w:lvlText w:val="%1."/>
      <w:lvlJc w:val="left"/>
      <w:pPr>
        <w:ind w:left="720" w:hanging="360"/>
      </w:pPr>
      <w:rPr>
        <w:rFonts w:cs="Times New Roman"/>
        <w:b w:val="0"/>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3" w15:restartNumberingAfterBreak="0">
    <w:nsid w:val="6704550C"/>
    <w:multiLevelType w:val="hybridMultilevel"/>
    <w:tmpl w:val="8830284C"/>
    <w:lvl w:ilvl="0" w:tplc="04090013">
      <w:start w:val="1"/>
      <w:numFmt w:val="upperRoman"/>
      <w:lvlText w:val="%1."/>
      <w:lvlJc w:val="righ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4" w15:restartNumberingAfterBreak="0">
    <w:nsid w:val="6A4360C7"/>
    <w:multiLevelType w:val="hybridMultilevel"/>
    <w:tmpl w:val="A0C64FB2"/>
    <w:lvl w:ilvl="0" w:tplc="3E8E2B90">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9D637C"/>
    <w:multiLevelType w:val="hybridMultilevel"/>
    <w:tmpl w:val="19122692"/>
    <w:lvl w:ilvl="0" w:tplc="04F80762">
      <w:start w:val="1"/>
      <w:numFmt w:val="decimal"/>
      <w:lvlText w:val="%1."/>
      <w:lvlJc w:val="left"/>
      <w:pPr>
        <w:ind w:left="720" w:hanging="360"/>
      </w:pPr>
      <w:rPr>
        <w:rFonts w:cs="Times New Roman"/>
        <w:b w:val="0"/>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6" w15:restartNumberingAfterBreak="0">
    <w:nsid w:val="75D25697"/>
    <w:multiLevelType w:val="hybridMultilevel"/>
    <w:tmpl w:val="92E625B2"/>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31098A"/>
    <w:multiLevelType w:val="hybridMultilevel"/>
    <w:tmpl w:val="0A86247E"/>
    <w:lvl w:ilvl="0" w:tplc="E070E7D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C19158A"/>
    <w:multiLevelType w:val="hybridMultilevel"/>
    <w:tmpl w:val="313E9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E765A7"/>
    <w:multiLevelType w:val="hybridMultilevel"/>
    <w:tmpl w:val="C9A2F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1B7D71"/>
    <w:multiLevelType w:val="hybridMultilevel"/>
    <w:tmpl w:val="5614BC84"/>
    <w:lvl w:ilvl="0" w:tplc="3E8E2B90">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1"/>
  </w:num>
  <w:num w:numId="4">
    <w:abstractNumId w:val="24"/>
  </w:num>
  <w:num w:numId="5">
    <w:abstractNumId w:val="20"/>
  </w:num>
  <w:num w:numId="6">
    <w:abstractNumId w:val="16"/>
  </w:num>
  <w:num w:numId="7">
    <w:abstractNumId w:val="8"/>
  </w:num>
  <w:num w:numId="8">
    <w:abstractNumId w:val="12"/>
  </w:num>
  <w:num w:numId="9">
    <w:abstractNumId w:val="23"/>
  </w:num>
  <w:num w:numId="10">
    <w:abstractNumId w:val="10"/>
  </w:num>
  <w:num w:numId="11">
    <w:abstractNumId w:val="25"/>
  </w:num>
  <w:num w:numId="12">
    <w:abstractNumId w:val="14"/>
  </w:num>
  <w:num w:numId="13">
    <w:abstractNumId w:val="4"/>
  </w:num>
  <w:num w:numId="14">
    <w:abstractNumId w:val="15"/>
  </w:num>
  <w:num w:numId="15">
    <w:abstractNumId w:val="22"/>
  </w:num>
  <w:num w:numId="16">
    <w:abstractNumId w:val="30"/>
  </w:num>
  <w:num w:numId="17">
    <w:abstractNumId w:val="2"/>
  </w:num>
  <w:num w:numId="18">
    <w:abstractNumId w:val="6"/>
  </w:num>
  <w:num w:numId="19">
    <w:abstractNumId w:val="1"/>
  </w:num>
  <w:num w:numId="20">
    <w:abstractNumId w:val="11"/>
  </w:num>
  <w:num w:numId="21">
    <w:abstractNumId w:val="18"/>
  </w:num>
  <w:num w:numId="22">
    <w:abstractNumId w:val="9"/>
  </w:num>
  <w:num w:numId="23">
    <w:abstractNumId w:val="13"/>
  </w:num>
  <w:num w:numId="24">
    <w:abstractNumId w:val="5"/>
  </w:num>
  <w:num w:numId="25">
    <w:abstractNumId w:val="17"/>
  </w:num>
  <w:num w:numId="26">
    <w:abstractNumId w:val="19"/>
  </w:num>
  <w:num w:numId="27">
    <w:abstractNumId w:val="29"/>
  </w:num>
  <w:num w:numId="28">
    <w:abstractNumId w:val="28"/>
  </w:num>
  <w:num w:numId="29">
    <w:abstractNumId w:val="26"/>
  </w:num>
  <w:num w:numId="30">
    <w:abstractNumId w:val="7"/>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5B6"/>
    <w:rsid w:val="000205DC"/>
    <w:rsid w:val="00026468"/>
    <w:rsid w:val="000A7377"/>
    <w:rsid w:val="000E1714"/>
    <w:rsid w:val="00160597"/>
    <w:rsid w:val="00175244"/>
    <w:rsid w:val="001B3514"/>
    <w:rsid w:val="001E05F5"/>
    <w:rsid w:val="001E6260"/>
    <w:rsid w:val="00216D1A"/>
    <w:rsid w:val="00231D07"/>
    <w:rsid w:val="002372EC"/>
    <w:rsid w:val="00256629"/>
    <w:rsid w:val="00264B7A"/>
    <w:rsid w:val="002F71D6"/>
    <w:rsid w:val="00340B7B"/>
    <w:rsid w:val="00360361"/>
    <w:rsid w:val="00395318"/>
    <w:rsid w:val="00404CB4"/>
    <w:rsid w:val="00452F1E"/>
    <w:rsid w:val="004A1F4E"/>
    <w:rsid w:val="004B08BE"/>
    <w:rsid w:val="004B6445"/>
    <w:rsid w:val="004C0509"/>
    <w:rsid w:val="004E4E16"/>
    <w:rsid w:val="005031F5"/>
    <w:rsid w:val="00536EE6"/>
    <w:rsid w:val="005875DA"/>
    <w:rsid w:val="005C6824"/>
    <w:rsid w:val="005E7E12"/>
    <w:rsid w:val="00624C8E"/>
    <w:rsid w:val="00645AA2"/>
    <w:rsid w:val="00650569"/>
    <w:rsid w:val="00656CA0"/>
    <w:rsid w:val="00680833"/>
    <w:rsid w:val="006A69D7"/>
    <w:rsid w:val="006D01DA"/>
    <w:rsid w:val="006D086F"/>
    <w:rsid w:val="006F4490"/>
    <w:rsid w:val="007051B6"/>
    <w:rsid w:val="00736FF7"/>
    <w:rsid w:val="008379B3"/>
    <w:rsid w:val="00847468"/>
    <w:rsid w:val="00871243"/>
    <w:rsid w:val="00874758"/>
    <w:rsid w:val="008D38AC"/>
    <w:rsid w:val="009C5FEF"/>
    <w:rsid w:val="009D4ECE"/>
    <w:rsid w:val="00A5349B"/>
    <w:rsid w:val="00A7591C"/>
    <w:rsid w:val="00A87E47"/>
    <w:rsid w:val="00AA2B2E"/>
    <w:rsid w:val="00AF34F8"/>
    <w:rsid w:val="00B01CB9"/>
    <w:rsid w:val="00B602B1"/>
    <w:rsid w:val="00B64882"/>
    <w:rsid w:val="00BA005B"/>
    <w:rsid w:val="00BA63F1"/>
    <w:rsid w:val="00BC16B3"/>
    <w:rsid w:val="00BE15B6"/>
    <w:rsid w:val="00C77220"/>
    <w:rsid w:val="00C96AFF"/>
    <w:rsid w:val="00CB586C"/>
    <w:rsid w:val="00D1664A"/>
    <w:rsid w:val="00D46EB9"/>
    <w:rsid w:val="00D520FC"/>
    <w:rsid w:val="00D576E9"/>
    <w:rsid w:val="00DC48DC"/>
    <w:rsid w:val="00DE7769"/>
    <w:rsid w:val="00E0140A"/>
    <w:rsid w:val="00E0368B"/>
    <w:rsid w:val="00E3648F"/>
    <w:rsid w:val="00E4668E"/>
    <w:rsid w:val="00E527A5"/>
    <w:rsid w:val="00E65ABC"/>
    <w:rsid w:val="00ED2C29"/>
    <w:rsid w:val="00ED6147"/>
    <w:rsid w:val="00EF3760"/>
    <w:rsid w:val="00EF59CC"/>
    <w:rsid w:val="00F23810"/>
    <w:rsid w:val="00F511DF"/>
    <w:rsid w:val="00F82488"/>
    <w:rsid w:val="00FC0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2863"/>
  <w15:chartTrackingRefBased/>
  <w15:docId w15:val="{FE1945FD-7B8C-4CAB-99F2-C05E7DFD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15B6"/>
    <w:rPr>
      <w:rFonts w:cs="Times New Roman"/>
      <w:color w:val="0563C1"/>
      <w:u w:val="single"/>
    </w:rPr>
  </w:style>
  <w:style w:type="paragraph" w:styleId="ListParagraph">
    <w:name w:val="List Paragraph"/>
    <w:basedOn w:val="Normal"/>
    <w:uiPriority w:val="34"/>
    <w:qFormat/>
    <w:rsid w:val="00BE15B6"/>
    <w:pPr>
      <w:spacing w:after="0" w:line="240" w:lineRule="auto"/>
      <w:ind w:left="720"/>
    </w:pPr>
    <w:rPr>
      <w:rFonts w:ascii="Calibri" w:eastAsia="Times New Roman" w:hAnsi="Calibri" w:cs="Calibri"/>
      <w:lang w:val="en-CA"/>
    </w:rPr>
  </w:style>
  <w:style w:type="paragraph" w:styleId="FootnoteText">
    <w:name w:val="footnote text"/>
    <w:basedOn w:val="Normal"/>
    <w:link w:val="FootnoteTextChar"/>
    <w:uiPriority w:val="99"/>
    <w:semiHidden/>
    <w:unhideWhenUsed/>
    <w:rsid w:val="007051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51B6"/>
    <w:rPr>
      <w:sz w:val="20"/>
      <w:szCs w:val="20"/>
    </w:rPr>
  </w:style>
  <w:style w:type="character" w:styleId="FootnoteReference">
    <w:name w:val="footnote reference"/>
    <w:basedOn w:val="DefaultParagraphFont"/>
    <w:uiPriority w:val="99"/>
    <w:semiHidden/>
    <w:unhideWhenUsed/>
    <w:rsid w:val="007051B6"/>
    <w:rPr>
      <w:vertAlign w:val="superscript"/>
    </w:rPr>
  </w:style>
  <w:style w:type="paragraph" w:styleId="NoSpacing">
    <w:name w:val="No Spacing"/>
    <w:link w:val="NoSpacingChar"/>
    <w:uiPriority w:val="1"/>
    <w:qFormat/>
    <w:rsid w:val="005C6824"/>
    <w:pPr>
      <w:spacing w:after="0" w:line="240" w:lineRule="auto"/>
    </w:pPr>
    <w:rPr>
      <w:rFonts w:eastAsiaTheme="minorEastAsia"/>
    </w:rPr>
  </w:style>
  <w:style w:type="character" w:customStyle="1" w:styleId="NoSpacingChar">
    <w:name w:val="No Spacing Char"/>
    <w:basedOn w:val="DefaultParagraphFont"/>
    <w:link w:val="NoSpacing"/>
    <w:uiPriority w:val="1"/>
    <w:rsid w:val="005C6824"/>
    <w:rPr>
      <w:rFonts w:eastAsiaTheme="minorEastAsia"/>
    </w:rPr>
  </w:style>
  <w:style w:type="character" w:styleId="FollowedHyperlink">
    <w:name w:val="FollowedHyperlink"/>
    <w:basedOn w:val="DefaultParagraphFont"/>
    <w:uiPriority w:val="99"/>
    <w:semiHidden/>
    <w:unhideWhenUsed/>
    <w:rsid w:val="008D38AC"/>
    <w:rPr>
      <w:color w:val="954F72" w:themeColor="followedHyperlink"/>
      <w:u w:val="single"/>
    </w:rPr>
  </w:style>
  <w:style w:type="character" w:styleId="CommentReference">
    <w:name w:val="annotation reference"/>
    <w:basedOn w:val="DefaultParagraphFont"/>
    <w:uiPriority w:val="99"/>
    <w:semiHidden/>
    <w:unhideWhenUsed/>
    <w:rsid w:val="008D38AC"/>
    <w:rPr>
      <w:sz w:val="16"/>
      <w:szCs w:val="16"/>
    </w:rPr>
  </w:style>
  <w:style w:type="paragraph" w:styleId="CommentText">
    <w:name w:val="annotation text"/>
    <w:basedOn w:val="Normal"/>
    <w:link w:val="CommentTextChar"/>
    <w:uiPriority w:val="99"/>
    <w:semiHidden/>
    <w:unhideWhenUsed/>
    <w:rsid w:val="008D38AC"/>
    <w:pPr>
      <w:spacing w:line="240" w:lineRule="auto"/>
    </w:pPr>
    <w:rPr>
      <w:sz w:val="20"/>
      <w:szCs w:val="20"/>
    </w:rPr>
  </w:style>
  <w:style w:type="character" w:customStyle="1" w:styleId="CommentTextChar">
    <w:name w:val="Comment Text Char"/>
    <w:basedOn w:val="DefaultParagraphFont"/>
    <w:link w:val="CommentText"/>
    <w:uiPriority w:val="99"/>
    <w:semiHidden/>
    <w:rsid w:val="008D38AC"/>
    <w:rPr>
      <w:sz w:val="20"/>
      <w:szCs w:val="20"/>
    </w:rPr>
  </w:style>
  <w:style w:type="paragraph" w:styleId="CommentSubject">
    <w:name w:val="annotation subject"/>
    <w:basedOn w:val="CommentText"/>
    <w:next w:val="CommentText"/>
    <w:link w:val="CommentSubjectChar"/>
    <w:uiPriority w:val="99"/>
    <w:semiHidden/>
    <w:unhideWhenUsed/>
    <w:rsid w:val="008D38AC"/>
    <w:rPr>
      <w:b/>
      <w:bCs/>
    </w:rPr>
  </w:style>
  <w:style w:type="character" w:customStyle="1" w:styleId="CommentSubjectChar">
    <w:name w:val="Comment Subject Char"/>
    <w:basedOn w:val="CommentTextChar"/>
    <w:link w:val="CommentSubject"/>
    <w:uiPriority w:val="99"/>
    <w:semiHidden/>
    <w:rsid w:val="008D38AC"/>
    <w:rPr>
      <w:b/>
      <w:bCs/>
      <w:sz w:val="20"/>
      <w:szCs w:val="20"/>
    </w:rPr>
  </w:style>
  <w:style w:type="paragraph" w:styleId="BalloonText">
    <w:name w:val="Balloon Text"/>
    <w:basedOn w:val="Normal"/>
    <w:link w:val="BalloonTextChar"/>
    <w:uiPriority w:val="99"/>
    <w:semiHidden/>
    <w:unhideWhenUsed/>
    <w:rsid w:val="008D3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38AC"/>
    <w:rPr>
      <w:rFonts w:ascii="Segoe UI" w:hAnsi="Segoe UI" w:cs="Segoe UI"/>
      <w:sz w:val="18"/>
      <w:szCs w:val="18"/>
    </w:rPr>
  </w:style>
  <w:style w:type="paragraph" w:customStyle="1" w:styleId="Default">
    <w:name w:val="Default"/>
    <w:rsid w:val="008D38AC"/>
    <w:pPr>
      <w:autoSpaceDE w:val="0"/>
      <w:autoSpaceDN w:val="0"/>
      <w:adjustRightInd w:val="0"/>
      <w:spacing w:after="0" w:line="240" w:lineRule="auto"/>
    </w:pPr>
    <w:rPr>
      <w:rFonts w:ascii="Times New Roman" w:hAnsi="Times New Roman" w:cs="Times New Roman"/>
      <w:color w:val="000000"/>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men-gender-equality.canada.ca/en/gender-based-violence-knowledge-centre/gender-based-violence-strategy.html" TargetMode="External"/><Relationship Id="rId13" Type="http://schemas.openxmlformats.org/officeDocument/2006/relationships/hyperlink" Target="https://flsc.ca/what-we-do/model-code-of-professional-conduct/interactive-model-code-of-professional-conduct/"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alaid.on.ca/wp-content/uploads/LAO-change-of-lawyer-E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c.ca/eng/rp-pr/cj-jp/fv-vf/rr14_03/p3.html" TargetMode="External"/><Relationship Id="rId5" Type="http://schemas.openxmlformats.org/officeDocument/2006/relationships/webSettings" Target="webSettings.xml"/><Relationship Id="rId15" Type="http://schemas.openxmlformats.org/officeDocument/2006/relationships/hyperlink" Target="mailto:Miriam.Roger@jfcy.clcj.ca" TargetMode="External"/><Relationship Id="rId10" Type="http://schemas.openxmlformats.org/officeDocument/2006/relationships/hyperlink" Target="https://www.ontario.ca/laws/statute/11h06"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150.statcan.gc.ca/t1/tbl1/en/tv.action?pid=1110006601" TargetMode="External"/><Relationship Id="rId14" Type="http://schemas.openxmlformats.org/officeDocument/2006/relationships/hyperlink" Target="https://femicideincanada.ca/callitfemicide2018-2022.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igitallibrary.un.org/record/3994811/files/CEDAW_C_CAN_10-EN.pdf?ln=fr" TargetMode="External"/><Relationship Id="rId2" Type="http://schemas.openxmlformats.org/officeDocument/2006/relationships/hyperlink" Target="https://digitallibrary.un.org/record/3837524/files/CEDAW_C_CAN_QPR_10-EN.pdf" TargetMode="External"/><Relationship Id="rId1" Type="http://schemas.openxmlformats.org/officeDocument/2006/relationships/hyperlink" Target="https://documents.un.org/doc/undoc/gen/n16/402/03/pdf/n1640203.pdf" TargetMode="External"/><Relationship Id="rId6" Type="http://schemas.openxmlformats.org/officeDocument/2006/relationships/hyperlink" Target="https://www.oaith.ca/assets/library/MoreThanANumber.pdf" TargetMode="External"/><Relationship Id="rId5" Type="http://schemas.openxmlformats.org/officeDocument/2006/relationships/hyperlink" Target="https://www.justice.gc.ca/eng/rp-pr/jr/lafl-ljdf/impacts-incidence.html" TargetMode="External"/><Relationship Id="rId4" Type="http://schemas.openxmlformats.org/officeDocument/2006/relationships/hyperlink" Target="https://www.justice.gc.ca/eng/rp-pr/jr/lafl-ljdf/impacts-incid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069D47-84C7-41DE-8B02-55905988E681}">
  <ds:schemaRefs>
    <ds:schemaRef ds:uri="http://schemas.openxmlformats.org/officeDocument/2006/bibliography"/>
  </ds:schemaRefs>
</ds:datastoreItem>
</file>

<file path=customXml/itemProps2.xml><?xml version="1.0" encoding="utf-8"?>
<ds:datastoreItem xmlns:ds="http://schemas.openxmlformats.org/officeDocument/2006/customXml" ds:itemID="{AA46AF01-E928-4076-9DDD-1C927131B34F}"/>
</file>

<file path=customXml/itemProps3.xml><?xml version="1.0" encoding="utf-8"?>
<ds:datastoreItem xmlns:ds="http://schemas.openxmlformats.org/officeDocument/2006/customXml" ds:itemID="{7141AE9D-7750-4587-BDBF-6104DCBC6EC7}"/>
</file>

<file path=docProps/app.xml><?xml version="1.0" encoding="utf-8"?>
<Properties xmlns="http://schemas.openxmlformats.org/officeDocument/2006/extended-properties" xmlns:vt="http://schemas.openxmlformats.org/officeDocument/2006/docPropsVTypes">
  <Template>Normal.dotm</Template>
  <TotalTime>17</TotalTime>
  <Pages>10</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Written Submission for the 89th Session of the Committee on the Elimination of Discrimination Against Women (CEDAW) - CANADA</vt:lpstr>
    </vt:vector>
  </TitlesOfParts>
  <Company>Legal Aid Ontario</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Submission for the 89th Session of the Committee on the Elimination of Discrimination Against Women (CEDAW) - CANADA</dc:title>
  <dc:subject/>
  <dc:creator>Miriam Roger (JFCY)</dc:creator>
  <cp:keywords/>
  <dc:description/>
  <cp:lastModifiedBy>Miriam Roger (JFCY)</cp:lastModifiedBy>
  <cp:revision>7</cp:revision>
  <dcterms:created xsi:type="dcterms:W3CDTF">2024-09-08T16:17:00Z</dcterms:created>
  <dcterms:modified xsi:type="dcterms:W3CDTF">2024-09-08T16:34:00Z</dcterms:modified>
</cp:coreProperties>
</file>