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FE0E7" w14:textId="77777777" w:rsidR="009E726D" w:rsidRPr="006B5752" w:rsidRDefault="009E726D" w:rsidP="006B5752">
      <w:pPr>
        <w:spacing w:line="360" w:lineRule="auto"/>
        <w:rPr>
          <w:rFonts w:ascii="Times New Roman" w:hAnsi="Times New Roman" w:cs="Times New Roman"/>
          <w:b/>
          <w:sz w:val="28"/>
          <w:szCs w:val="28"/>
          <w:shd w:val="clear" w:color="auto" w:fill="FFFFFF"/>
        </w:rPr>
      </w:pPr>
      <w:bookmarkStart w:id="0" w:name="_GoBack"/>
      <w:bookmarkEnd w:id="0"/>
      <w:r w:rsidRPr="006B5752">
        <w:rPr>
          <w:rFonts w:ascii="Times New Roman" w:hAnsi="Times New Roman" w:cs="Times New Roman"/>
          <w:b/>
          <w:sz w:val="28"/>
          <w:szCs w:val="28"/>
          <w:shd w:val="clear" w:color="auto" w:fill="FFFFFF"/>
        </w:rPr>
        <w:t xml:space="preserve">The Committee on the Protection of the Rights of </w:t>
      </w:r>
    </w:p>
    <w:p w14:paraId="0A53B751" w14:textId="74974278" w:rsidR="009E726D" w:rsidRPr="006B5752" w:rsidRDefault="009E726D" w:rsidP="006B5752">
      <w:pPr>
        <w:spacing w:line="360" w:lineRule="auto"/>
        <w:rPr>
          <w:rFonts w:ascii="Times New Roman" w:hAnsi="Times New Roman" w:cs="Times New Roman"/>
          <w:b/>
          <w:sz w:val="28"/>
          <w:szCs w:val="28"/>
          <w:shd w:val="clear" w:color="auto" w:fill="FFFFFF"/>
        </w:rPr>
      </w:pPr>
      <w:r w:rsidRPr="006B5752">
        <w:rPr>
          <w:rFonts w:ascii="Times New Roman" w:hAnsi="Times New Roman" w:cs="Times New Roman"/>
          <w:b/>
          <w:sz w:val="28"/>
          <w:szCs w:val="28"/>
          <w:shd w:val="clear" w:color="auto" w:fill="FFFFFF"/>
        </w:rPr>
        <w:t>Persons with disabilities (</w:t>
      </w:r>
      <w:r w:rsidR="00BA5A18">
        <w:rPr>
          <w:rFonts w:ascii="Times New Roman" w:hAnsi="Times New Roman" w:cs="Times New Roman"/>
          <w:b/>
          <w:sz w:val="28"/>
          <w:szCs w:val="28"/>
          <w:shd w:val="clear" w:color="auto" w:fill="FFFFFF"/>
        </w:rPr>
        <w:t>CRPD</w:t>
      </w:r>
      <w:r w:rsidRPr="006B5752">
        <w:rPr>
          <w:rFonts w:ascii="Times New Roman" w:hAnsi="Times New Roman" w:cs="Times New Roman"/>
          <w:b/>
          <w:sz w:val="28"/>
          <w:szCs w:val="28"/>
          <w:shd w:val="clear" w:color="auto" w:fill="FFFFFF"/>
        </w:rPr>
        <w:t>)</w:t>
      </w:r>
    </w:p>
    <w:p w14:paraId="48AC5725" w14:textId="77777777" w:rsidR="009E726D" w:rsidRPr="006B5752" w:rsidRDefault="009E726D" w:rsidP="006B5752">
      <w:pPr>
        <w:spacing w:line="360" w:lineRule="auto"/>
        <w:rPr>
          <w:rFonts w:ascii="Times New Roman" w:hAnsi="Times New Roman" w:cs="Times New Roman"/>
          <w:b/>
          <w:sz w:val="28"/>
          <w:szCs w:val="28"/>
          <w:shd w:val="clear" w:color="auto" w:fill="FFFFFF"/>
        </w:rPr>
      </w:pPr>
      <w:r w:rsidRPr="006B5752">
        <w:rPr>
          <w:rFonts w:ascii="Times New Roman" w:eastAsia="Calibri" w:hAnsi="Times New Roman" w:cs="Times New Roman"/>
          <w:b/>
          <w:sz w:val="28"/>
          <w:szCs w:val="28"/>
        </w:rPr>
        <w:t>22nd Session of the CRPD,</w:t>
      </w:r>
    </w:p>
    <w:p w14:paraId="1698138A" w14:textId="77777777" w:rsidR="009E726D" w:rsidRPr="006B5752" w:rsidRDefault="009E726D" w:rsidP="006B5752">
      <w:pPr>
        <w:pStyle w:val="HMG"/>
        <w:spacing w:line="360" w:lineRule="auto"/>
        <w:jc w:val="center"/>
        <w:rPr>
          <w:sz w:val="28"/>
          <w:szCs w:val="28"/>
        </w:rPr>
      </w:pPr>
    </w:p>
    <w:p w14:paraId="63325A97" w14:textId="77777777" w:rsidR="009E726D" w:rsidRPr="006B5752" w:rsidRDefault="009E726D" w:rsidP="006B5752">
      <w:pPr>
        <w:pStyle w:val="HMG"/>
        <w:spacing w:line="360" w:lineRule="auto"/>
        <w:jc w:val="center"/>
        <w:rPr>
          <w:sz w:val="28"/>
          <w:szCs w:val="28"/>
        </w:rPr>
      </w:pPr>
      <w:r w:rsidRPr="006B5752">
        <w:rPr>
          <w:sz w:val="28"/>
          <w:szCs w:val="28"/>
        </w:rPr>
        <w:t xml:space="preserve">Consideration of report submitted by Albania  </w:t>
      </w:r>
    </w:p>
    <w:p w14:paraId="1DCA3B4F" w14:textId="77777777" w:rsidR="009E726D" w:rsidRPr="006B5752" w:rsidRDefault="009E726D" w:rsidP="006B5752">
      <w:pPr>
        <w:spacing w:line="360" w:lineRule="auto"/>
        <w:rPr>
          <w:rFonts w:ascii="Times New Roman" w:eastAsiaTheme="minorEastAsia" w:hAnsi="Times New Roman" w:cs="Times New Roman"/>
          <w:b/>
          <w:bCs/>
          <w:sz w:val="28"/>
          <w:szCs w:val="28"/>
          <w:lang w:eastAsia="zh-CN"/>
        </w:rPr>
      </w:pPr>
    </w:p>
    <w:p w14:paraId="7252011D" w14:textId="77777777" w:rsidR="009E726D" w:rsidRPr="006B5752" w:rsidRDefault="009E726D" w:rsidP="006B5752">
      <w:pPr>
        <w:spacing w:line="360" w:lineRule="auto"/>
        <w:jc w:val="center"/>
        <w:rPr>
          <w:rFonts w:ascii="Times New Roman" w:eastAsiaTheme="minorEastAsia" w:hAnsi="Times New Roman" w:cs="Times New Roman"/>
          <w:b/>
          <w:bCs/>
          <w:sz w:val="28"/>
          <w:szCs w:val="28"/>
          <w:lang w:eastAsia="zh-CN"/>
        </w:rPr>
      </w:pPr>
      <w:r w:rsidRPr="006B5752">
        <w:rPr>
          <w:rFonts w:ascii="Times New Roman" w:eastAsiaTheme="minorEastAsia" w:hAnsi="Times New Roman" w:cs="Times New Roman"/>
          <w:b/>
          <w:bCs/>
          <w:sz w:val="28"/>
          <w:szCs w:val="28"/>
          <w:lang w:eastAsia="zh-CN"/>
        </w:rPr>
        <w:t>Opening Statement of Mrs. Bardhylka Kospiri</w:t>
      </w:r>
    </w:p>
    <w:p w14:paraId="4F01B74F" w14:textId="77777777" w:rsidR="009E726D" w:rsidRPr="006B5752" w:rsidRDefault="009E726D" w:rsidP="006B5752">
      <w:pPr>
        <w:spacing w:line="360" w:lineRule="auto"/>
        <w:jc w:val="center"/>
        <w:rPr>
          <w:rFonts w:ascii="Times New Roman" w:eastAsiaTheme="minorEastAsia" w:hAnsi="Times New Roman" w:cs="Times New Roman"/>
          <w:b/>
          <w:bCs/>
          <w:sz w:val="28"/>
          <w:szCs w:val="28"/>
          <w:lang w:eastAsia="zh-CN"/>
        </w:rPr>
      </w:pPr>
      <w:r w:rsidRPr="006B5752">
        <w:rPr>
          <w:rFonts w:ascii="Times New Roman" w:eastAsiaTheme="minorEastAsia" w:hAnsi="Times New Roman" w:cs="Times New Roman"/>
          <w:b/>
          <w:bCs/>
          <w:sz w:val="28"/>
          <w:szCs w:val="28"/>
          <w:lang w:eastAsia="zh-CN"/>
        </w:rPr>
        <w:t>Deputy Minister, Ministry of Health and Social protection</w:t>
      </w:r>
    </w:p>
    <w:p w14:paraId="0FE2429F" w14:textId="77777777" w:rsidR="009E726D" w:rsidRPr="006B5752" w:rsidRDefault="009E726D" w:rsidP="006B5752">
      <w:pPr>
        <w:spacing w:line="360" w:lineRule="auto"/>
        <w:jc w:val="center"/>
        <w:rPr>
          <w:rFonts w:ascii="Times New Roman" w:eastAsiaTheme="minorEastAsia" w:hAnsi="Times New Roman" w:cs="Times New Roman"/>
          <w:b/>
          <w:bCs/>
          <w:sz w:val="28"/>
          <w:szCs w:val="28"/>
          <w:lang w:eastAsia="zh-CN"/>
        </w:rPr>
      </w:pPr>
      <w:r w:rsidRPr="006B5752">
        <w:rPr>
          <w:rFonts w:ascii="Times New Roman" w:eastAsiaTheme="minorEastAsia" w:hAnsi="Times New Roman" w:cs="Times New Roman"/>
          <w:b/>
          <w:bCs/>
          <w:sz w:val="28"/>
          <w:szCs w:val="28"/>
          <w:lang w:eastAsia="zh-CN"/>
        </w:rPr>
        <w:t>Geneva, 27-28 August   2019</w:t>
      </w:r>
    </w:p>
    <w:p w14:paraId="762276F8"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r w:rsidRPr="006B5752">
        <w:rPr>
          <w:rFonts w:eastAsiaTheme="minorEastAsia"/>
          <w:b/>
          <w:bCs/>
          <w:sz w:val="28"/>
          <w:szCs w:val="28"/>
          <w:lang w:val="en-US" w:eastAsia="zh-CN"/>
        </w:rPr>
        <w:t xml:space="preserve"> </w:t>
      </w:r>
    </w:p>
    <w:p w14:paraId="233B048D"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2A2A63D3"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37445DE2"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54D284D6"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2B3EE880"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276A396A"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312952DA"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195C49A4"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0481E742"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069177D1"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15AE402E"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58E0E17A"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4636EB13" w14:textId="77777777" w:rsidR="009E726D" w:rsidRPr="006B5752" w:rsidRDefault="009E726D" w:rsidP="006B5752">
      <w:pPr>
        <w:pStyle w:val="ListParagraph"/>
        <w:spacing w:line="360" w:lineRule="auto"/>
        <w:ind w:left="1800" w:firstLine="360"/>
        <w:rPr>
          <w:rFonts w:eastAsiaTheme="minorEastAsia"/>
          <w:b/>
          <w:bCs/>
          <w:sz w:val="28"/>
          <w:szCs w:val="28"/>
          <w:lang w:val="en-US" w:eastAsia="zh-CN"/>
        </w:rPr>
      </w:pPr>
    </w:p>
    <w:p w14:paraId="43E50501" w14:textId="77777777" w:rsidR="009E726D" w:rsidRPr="006B5752" w:rsidRDefault="009E726D" w:rsidP="006B5752">
      <w:pPr>
        <w:spacing w:after="0" w:line="360" w:lineRule="auto"/>
        <w:jc w:val="both"/>
        <w:rPr>
          <w:rFonts w:ascii="Times New Roman" w:hAnsi="Times New Roman" w:cs="Times New Roman"/>
          <w:b/>
          <w:bCs/>
          <w:sz w:val="28"/>
          <w:szCs w:val="28"/>
        </w:rPr>
      </w:pPr>
      <w:r w:rsidRPr="006B5752">
        <w:rPr>
          <w:rFonts w:ascii="Times New Roman" w:hAnsi="Times New Roman" w:cs="Times New Roman"/>
          <w:b/>
          <w:bCs/>
          <w:sz w:val="28"/>
          <w:szCs w:val="28"/>
        </w:rPr>
        <w:t>Madame/ Mr. Chair,</w:t>
      </w:r>
    </w:p>
    <w:p w14:paraId="43FDCDAE" w14:textId="77777777" w:rsidR="009E726D" w:rsidRPr="006B5752" w:rsidRDefault="009E726D" w:rsidP="006B5752">
      <w:pPr>
        <w:spacing w:line="360" w:lineRule="auto"/>
        <w:rPr>
          <w:rFonts w:ascii="Times New Roman" w:eastAsiaTheme="minorEastAsia" w:hAnsi="Times New Roman" w:cs="Times New Roman"/>
          <w:b/>
          <w:bCs/>
          <w:sz w:val="28"/>
          <w:szCs w:val="28"/>
          <w:lang w:eastAsia="zh-CN"/>
        </w:rPr>
      </w:pPr>
      <w:r w:rsidRPr="006B5752">
        <w:rPr>
          <w:rFonts w:ascii="Times New Roman" w:hAnsi="Times New Roman" w:cs="Times New Roman"/>
          <w:b/>
          <w:bCs/>
          <w:sz w:val="28"/>
          <w:szCs w:val="28"/>
        </w:rPr>
        <w:t xml:space="preserve">Honorable members of </w:t>
      </w:r>
      <w:r w:rsidRPr="006B5752">
        <w:rPr>
          <w:rFonts w:ascii="Times New Roman" w:eastAsiaTheme="minorEastAsia" w:hAnsi="Times New Roman" w:cs="Times New Roman"/>
          <w:b/>
          <w:bCs/>
          <w:sz w:val="28"/>
          <w:szCs w:val="28"/>
          <w:lang w:eastAsia="zh-CN"/>
        </w:rPr>
        <w:t xml:space="preserve">the Committee, </w:t>
      </w:r>
    </w:p>
    <w:p w14:paraId="7AC86FA3" w14:textId="77777777" w:rsidR="009E726D" w:rsidRPr="006B5752" w:rsidRDefault="009E726D" w:rsidP="006B5752">
      <w:pPr>
        <w:spacing w:line="360" w:lineRule="auto"/>
        <w:rPr>
          <w:rFonts w:ascii="Times New Roman" w:hAnsi="Times New Roman" w:cs="Times New Roman"/>
          <w:b/>
          <w:sz w:val="28"/>
          <w:szCs w:val="28"/>
        </w:rPr>
      </w:pPr>
      <w:r w:rsidRPr="006B5752">
        <w:rPr>
          <w:rFonts w:ascii="Times New Roman" w:hAnsi="Times New Roman" w:cs="Times New Roman"/>
          <w:b/>
          <w:sz w:val="28"/>
          <w:szCs w:val="28"/>
        </w:rPr>
        <w:t xml:space="preserve">Ladies and gentlemen, </w:t>
      </w:r>
    </w:p>
    <w:p w14:paraId="766FC1D6" w14:textId="77777777" w:rsidR="000F0779" w:rsidRPr="006B5752" w:rsidRDefault="00CD312B"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At the outset i</w:t>
      </w:r>
      <w:r w:rsidR="000F0779" w:rsidRPr="006B5752">
        <w:rPr>
          <w:rFonts w:ascii="Times New Roman" w:eastAsia="Calibri" w:hAnsi="Times New Roman" w:cs="Times New Roman"/>
          <w:sz w:val="28"/>
          <w:szCs w:val="28"/>
        </w:rPr>
        <w:t xml:space="preserve">t is a special honor to address the 22nd session of the UN Committee on Human Rights on Persons with Disabilities, to report on the </w:t>
      </w:r>
      <w:r w:rsidRPr="006B5752">
        <w:rPr>
          <w:rFonts w:ascii="Times New Roman" w:eastAsia="Calibri" w:hAnsi="Times New Roman" w:cs="Times New Roman"/>
          <w:sz w:val="28"/>
          <w:szCs w:val="28"/>
        </w:rPr>
        <w:t>implementation</w:t>
      </w:r>
      <w:r w:rsidR="000F0779" w:rsidRPr="006B5752">
        <w:rPr>
          <w:rFonts w:ascii="Times New Roman" w:eastAsia="Calibri" w:hAnsi="Times New Roman" w:cs="Times New Roman"/>
          <w:sz w:val="28"/>
          <w:szCs w:val="28"/>
        </w:rPr>
        <w:t xml:space="preserve"> of the rights of persons with disabilities and the measures taken by the government of Albania.</w:t>
      </w:r>
    </w:p>
    <w:p w14:paraId="386C383D" w14:textId="77777777" w:rsidR="009E726D" w:rsidRPr="006B5752" w:rsidRDefault="00CD312B" w:rsidP="006B5752">
      <w:pPr>
        <w:spacing w:line="360" w:lineRule="auto"/>
        <w:jc w:val="both"/>
        <w:rPr>
          <w:rFonts w:ascii="Times New Roman" w:hAnsi="Times New Roman" w:cs="Times New Roman"/>
          <w:sz w:val="28"/>
          <w:szCs w:val="28"/>
        </w:rPr>
      </w:pPr>
      <w:r w:rsidRPr="006B5752">
        <w:rPr>
          <w:rFonts w:ascii="Times New Roman" w:hAnsi="Times New Roman" w:cs="Times New Roman"/>
          <w:sz w:val="28"/>
          <w:szCs w:val="28"/>
        </w:rPr>
        <w:t xml:space="preserve">The Republic of Albania has acceded and ratified all the United Nations human rights conventions.  The Convention on the Rights of Persons with Disabilities was ratified by the Albanian Parliament with law no. 108, dated 15.11.2012, and entered into force on February 2013.  Albania submitted its First Report on the accomplishment of its obligations </w:t>
      </w:r>
      <w:r w:rsidR="00CA5510">
        <w:rPr>
          <w:rFonts w:ascii="Times New Roman" w:hAnsi="Times New Roman" w:cs="Times New Roman"/>
          <w:sz w:val="28"/>
          <w:szCs w:val="28"/>
        </w:rPr>
        <w:t>before</w:t>
      </w:r>
      <w:r w:rsidRPr="006B5752">
        <w:rPr>
          <w:rFonts w:ascii="Times New Roman" w:hAnsi="Times New Roman" w:cs="Times New Roman"/>
          <w:sz w:val="28"/>
          <w:szCs w:val="28"/>
        </w:rPr>
        <w:t xml:space="preserve"> the Committee on the Rights of Persons with Disabilities in 2015.  </w:t>
      </w:r>
    </w:p>
    <w:p w14:paraId="2AB63BA0" w14:textId="77777777" w:rsidR="00CD312B" w:rsidRPr="006B5752" w:rsidRDefault="009E726D" w:rsidP="006B5752">
      <w:pPr>
        <w:spacing w:line="360" w:lineRule="auto"/>
        <w:jc w:val="both"/>
        <w:rPr>
          <w:rFonts w:ascii="Times New Roman" w:hAnsi="Times New Roman" w:cs="Times New Roman"/>
          <w:b/>
          <w:bCs/>
          <w:sz w:val="28"/>
          <w:szCs w:val="28"/>
          <w:shd w:val="clear" w:color="auto" w:fill="FFFFFF"/>
        </w:rPr>
      </w:pPr>
      <w:r w:rsidRPr="006B5752">
        <w:rPr>
          <w:rFonts w:ascii="Times New Roman" w:eastAsia="Calibri" w:hAnsi="Times New Roman" w:cs="Times New Roman"/>
          <w:sz w:val="28"/>
          <w:szCs w:val="28"/>
          <w:lang w:eastAsia="en-GB"/>
        </w:rPr>
        <w:t>We consider the reporting process, the dialogue with the</w:t>
      </w:r>
      <w:r w:rsidRPr="006B5752">
        <w:rPr>
          <w:rFonts w:ascii="Times New Roman" w:hAnsi="Times New Roman" w:cs="Times New Roman"/>
          <w:sz w:val="28"/>
          <w:szCs w:val="28"/>
          <w:shd w:val="clear" w:color="auto" w:fill="FFFFFF"/>
        </w:rPr>
        <w:t xml:space="preserve"> Committee on the Protection of the Rights of </w:t>
      </w:r>
      <w:r w:rsidRPr="006B5752">
        <w:rPr>
          <w:rFonts w:ascii="Times New Roman" w:hAnsi="Times New Roman" w:cs="Times New Roman"/>
          <w:sz w:val="28"/>
          <w:szCs w:val="28"/>
        </w:rPr>
        <w:t>with Disabilities</w:t>
      </w:r>
      <w:r w:rsidRPr="006B5752">
        <w:rPr>
          <w:rFonts w:ascii="Times New Roman" w:hAnsi="Times New Roman" w:cs="Times New Roman"/>
          <w:sz w:val="28"/>
          <w:szCs w:val="28"/>
          <w:shd w:val="clear" w:color="auto" w:fill="FFFFFF"/>
        </w:rPr>
        <w:t xml:space="preserve"> </w:t>
      </w:r>
      <w:r w:rsidRPr="006B5752">
        <w:rPr>
          <w:rFonts w:ascii="Times New Roman" w:eastAsia="Calibri" w:hAnsi="Times New Roman" w:cs="Times New Roman"/>
          <w:sz w:val="28"/>
          <w:szCs w:val="28"/>
          <w:lang w:eastAsia="en-GB"/>
        </w:rPr>
        <w:t xml:space="preserve">as effective tools to ensure compliance with international obligations, as well an opportunity to present the progress, difficulties and challenges situation in implementing this Convention since its ratification. </w:t>
      </w:r>
    </w:p>
    <w:p w14:paraId="2C1A3D32" w14:textId="77777777" w:rsidR="00CD312B" w:rsidRPr="006B5752" w:rsidRDefault="00CD312B" w:rsidP="006B5752">
      <w:pPr>
        <w:spacing w:line="360" w:lineRule="auto"/>
        <w:jc w:val="both"/>
        <w:rPr>
          <w:rFonts w:ascii="Times New Roman" w:hAnsi="Times New Roman" w:cs="Times New Roman"/>
          <w:b/>
          <w:sz w:val="28"/>
          <w:szCs w:val="28"/>
          <w:shd w:val="clear" w:color="auto" w:fill="FFFFFF"/>
        </w:rPr>
      </w:pPr>
      <w:r w:rsidRPr="006B5752">
        <w:rPr>
          <w:rFonts w:ascii="Times New Roman" w:hAnsi="Times New Roman" w:cs="Times New Roman"/>
          <w:sz w:val="28"/>
          <w:szCs w:val="28"/>
        </w:rPr>
        <w:t xml:space="preserve">The Republic of Albania is committed to promoting, respecting, implementing and fulfilling the rights of persons with disabilities, in line with the Constitution of Albania, this Convention, and other international instruments on human rights, and national legislation. </w:t>
      </w:r>
    </w:p>
    <w:p w14:paraId="05AA795D" w14:textId="77777777" w:rsidR="00CD312B" w:rsidRPr="006B5752" w:rsidRDefault="00CD312B" w:rsidP="006B5752">
      <w:pPr>
        <w:spacing w:line="360" w:lineRule="auto"/>
        <w:jc w:val="both"/>
        <w:rPr>
          <w:rFonts w:ascii="Times New Roman" w:hAnsi="Times New Roman" w:cs="Times New Roman"/>
          <w:sz w:val="28"/>
          <w:szCs w:val="28"/>
          <w:shd w:val="clear" w:color="auto" w:fill="FFFFFF"/>
        </w:rPr>
      </w:pPr>
      <w:r w:rsidRPr="006B5752">
        <w:rPr>
          <w:rFonts w:ascii="Times New Roman" w:hAnsi="Times New Roman" w:cs="Times New Roman"/>
          <w:sz w:val="28"/>
          <w:szCs w:val="28"/>
        </w:rPr>
        <w:lastRenderedPageBreak/>
        <w:t>During the reporting period, a series of measures are taken to improve the legal framework, policy and institutional framework, in accordance with the obligations under this Convention</w:t>
      </w:r>
      <w:r w:rsidR="009E726D" w:rsidRPr="006B5752">
        <w:rPr>
          <w:rFonts w:ascii="Times New Roman" w:hAnsi="Times New Roman" w:cs="Times New Roman"/>
          <w:sz w:val="28"/>
          <w:szCs w:val="28"/>
        </w:rPr>
        <w:t xml:space="preserve"> </w:t>
      </w:r>
      <w:r w:rsidR="009E726D" w:rsidRPr="006B5752">
        <w:rPr>
          <w:rFonts w:ascii="Times New Roman" w:eastAsia="Calibri" w:hAnsi="Times New Roman" w:cs="Times New Roman"/>
          <w:sz w:val="28"/>
          <w:szCs w:val="28"/>
        </w:rPr>
        <w:t>focusing on harmonization the legal framework with international standards inclusion and accessibility, improvement of the collection and use of statistical data, creation of appropriate monitoring mechanisms and accessible social services in coordination with various actors and stakeholders.</w:t>
      </w:r>
    </w:p>
    <w:p w14:paraId="77FEA239" w14:textId="77777777" w:rsidR="00CD312B" w:rsidRPr="006B5752" w:rsidRDefault="00CD312B" w:rsidP="006B5752">
      <w:pPr>
        <w:spacing w:line="360" w:lineRule="auto"/>
        <w:jc w:val="both"/>
        <w:rPr>
          <w:rFonts w:ascii="Times New Roman" w:eastAsia="Calibri" w:hAnsi="Times New Roman" w:cs="Times New Roman"/>
          <w:sz w:val="28"/>
          <w:szCs w:val="28"/>
        </w:rPr>
      </w:pPr>
    </w:p>
    <w:p w14:paraId="7EA262CF" w14:textId="77777777" w:rsidR="004D424A" w:rsidRPr="006B5752" w:rsidRDefault="00CD312B"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The consideration of the report of Albania</w:t>
      </w:r>
      <w:r w:rsidR="000F0779" w:rsidRPr="006B5752">
        <w:rPr>
          <w:rFonts w:ascii="Times New Roman" w:eastAsia="Calibri" w:hAnsi="Times New Roman" w:cs="Times New Roman"/>
          <w:sz w:val="28"/>
          <w:szCs w:val="28"/>
        </w:rPr>
        <w:t xml:space="preserve"> signifies a key momentum for inclusive policies for people with disabilities and those specific initiatives taken since the submission of Albania's first national report for the CRPD, </w:t>
      </w:r>
      <w:r w:rsidR="00CB24A1" w:rsidRPr="006B5752">
        <w:rPr>
          <w:rFonts w:ascii="Times New Roman" w:eastAsia="Calibri" w:hAnsi="Times New Roman" w:cs="Times New Roman"/>
          <w:sz w:val="28"/>
          <w:szCs w:val="28"/>
        </w:rPr>
        <w:t>while developments</w:t>
      </w:r>
      <w:r w:rsidR="000F0779" w:rsidRPr="006B5752">
        <w:rPr>
          <w:rFonts w:ascii="Times New Roman" w:eastAsia="Calibri" w:hAnsi="Times New Roman" w:cs="Times New Roman"/>
          <w:sz w:val="28"/>
          <w:szCs w:val="28"/>
        </w:rPr>
        <w:t xml:space="preserve"> towards national objectives have e</w:t>
      </w:r>
      <w:r w:rsidR="004D424A" w:rsidRPr="006B5752">
        <w:rPr>
          <w:rFonts w:ascii="Times New Roman" w:eastAsia="Calibri" w:hAnsi="Times New Roman" w:cs="Times New Roman"/>
          <w:sz w:val="28"/>
          <w:szCs w:val="28"/>
        </w:rPr>
        <w:t>volved</w:t>
      </w:r>
      <w:r w:rsidR="000F0779" w:rsidRPr="006B5752">
        <w:rPr>
          <w:rFonts w:ascii="Times New Roman" w:eastAsia="Calibri" w:hAnsi="Times New Roman" w:cs="Times New Roman"/>
          <w:sz w:val="28"/>
          <w:szCs w:val="28"/>
        </w:rPr>
        <w:t xml:space="preserve">. These objectives coincide with the National Development and Integration Strategy and United Nation </w:t>
      </w:r>
      <w:r w:rsidR="00AE3D22" w:rsidRPr="006B5752">
        <w:rPr>
          <w:rFonts w:ascii="Times New Roman" w:eastAsia="Calibri" w:hAnsi="Times New Roman" w:cs="Times New Roman"/>
          <w:sz w:val="28"/>
          <w:szCs w:val="28"/>
        </w:rPr>
        <w:t>pri</w:t>
      </w:r>
      <w:r w:rsidR="000F0779" w:rsidRPr="006B5752">
        <w:rPr>
          <w:rFonts w:ascii="Times New Roman" w:eastAsia="Calibri" w:hAnsi="Times New Roman" w:cs="Times New Roman"/>
          <w:sz w:val="28"/>
          <w:szCs w:val="28"/>
        </w:rPr>
        <w:t>orities, as well as with the objectives of the Sustainable Development Agenda.  The rights of persons with disabilities are set out in the National Strategy for Development and Integration, in national legislation, in sectoral strategies, and in particular in the National Plan for Pe</w:t>
      </w:r>
      <w:r w:rsidR="004D424A" w:rsidRPr="006B5752">
        <w:rPr>
          <w:rFonts w:ascii="Times New Roman" w:eastAsia="Calibri" w:hAnsi="Times New Roman" w:cs="Times New Roman"/>
          <w:sz w:val="28"/>
          <w:szCs w:val="28"/>
        </w:rPr>
        <w:t>rsons</w:t>
      </w:r>
      <w:r w:rsidR="000F0779" w:rsidRPr="006B5752">
        <w:rPr>
          <w:rFonts w:ascii="Times New Roman" w:eastAsia="Calibri" w:hAnsi="Times New Roman" w:cs="Times New Roman"/>
          <w:sz w:val="28"/>
          <w:szCs w:val="28"/>
        </w:rPr>
        <w:t xml:space="preserve"> with Disabilities. </w:t>
      </w:r>
    </w:p>
    <w:p w14:paraId="36B59403"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The Convention on the Rights </w:t>
      </w:r>
      <w:r w:rsidR="00CB24A1" w:rsidRPr="006B5752">
        <w:rPr>
          <w:rFonts w:ascii="Times New Roman" w:eastAsia="Calibri" w:hAnsi="Times New Roman" w:cs="Times New Roman"/>
          <w:sz w:val="28"/>
          <w:szCs w:val="28"/>
        </w:rPr>
        <w:t>of Persons with Disabilities,</w:t>
      </w:r>
      <w:r w:rsidRPr="006B5752">
        <w:rPr>
          <w:rFonts w:ascii="Times New Roman" w:eastAsia="Calibri" w:hAnsi="Times New Roman" w:cs="Times New Roman"/>
          <w:sz w:val="28"/>
          <w:szCs w:val="28"/>
        </w:rPr>
        <w:t xml:space="preserve"> </w:t>
      </w:r>
      <w:r w:rsidR="004D424A" w:rsidRPr="006B5752">
        <w:rPr>
          <w:rFonts w:ascii="Times New Roman" w:eastAsia="Calibri" w:hAnsi="Times New Roman" w:cs="Times New Roman"/>
          <w:sz w:val="28"/>
          <w:szCs w:val="28"/>
        </w:rPr>
        <w:t xml:space="preserve">and other </w:t>
      </w:r>
      <w:r w:rsidRPr="006B5752">
        <w:rPr>
          <w:rFonts w:ascii="Times New Roman" w:eastAsia="Calibri" w:hAnsi="Times New Roman" w:cs="Times New Roman"/>
          <w:sz w:val="28"/>
          <w:szCs w:val="28"/>
        </w:rPr>
        <w:t xml:space="preserve">international legal </w:t>
      </w:r>
      <w:r w:rsidR="004D424A" w:rsidRPr="006B5752">
        <w:rPr>
          <w:rFonts w:ascii="Times New Roman" w:eastAsia="Calibri" w:hAnsi="Times New Roman" w:cs="Times New Roman"/>
          <w:sz w:val="28"/>
          <w:szCs w:val="28"/>
        </w:rPr>
        <w:t>instrument, have</w:t>
      </w:r>
      <w:r w:rsidR="00CB24A1" w:rsidRPr="006B5752">
        <w:rPr>
          <w:rFonts w:ascii="Times New Roman" w:eastAsia="Calibri" w:hAnsi="Times New Roman" w:cs="Times New Roman"/>
          <w:sz w:val="28"/>
          <w:szCs w:val="28"/>
        </w:rPr>
        <w:t xml:space="preserve"> been ratified by </w:t>
      </w:r>
      <w:r w:rsidRPr="006B5752">
        <w:rPr>
          <w:rFonts w:ascii="Times New Roman" w:eastAsia="Calibri" w:hAnsi="Times New Roman" w:cs="Times New Roman"/>
          <w:sz w:val="28"/>
          <w:szCs w:val="28"/>
        </w:rPr>
        <w:t>Albania</w:t>
      </w:r>
      <w:r w:rsidR="00CB24A1" w:rsidRPr="006B5752">
        <w:rPr>
          <w:rFonts w:ascii="Times New Roman" w:eastAsia="Calibri" w:hAnsi="Times New Roman" w:cs="Times New Roman"/>
          <w:sz w:val="28"/>
          <w:szCs w:val="28"/>
        </w:rPr>
        <w:t xml:space="preserve"> and </w:t>
      </w:r>
      <w:r w:rsidR="004D424A" w:rsidRPr="006B5752">
        <w:rPr>
          <w:rFonts w:ascii="Times New Roman" w:eastAsia="Calibri" w:hAnsi="Times New Roman" w:cs="Times New Roman"/>
          <w:sz w:val="28"/>
          <w:szCs w:val="28"/>
        </w:rPr>
        <w:t>commitment, have</w:t>
      </w:r>
      <w:r w:rsidRPr="006B5752">
        <w:rPr>
          <w:rFonts w:ascii="Times New Roman" w:eastAsia="Calibri" w:hAnsi="Times New Roman" w:cs="Times New Roman"/>
          <w:sz w:val="28"/>
          <w:szCs w:val="28"/>
        </w:rPr>
        <w:t xml:space="preserve"> positively influenced national disability policy priorities in terms of </w:t>
      </w:r>
      <w:r w:rsidR="00CB24A1" w:rsidRPr="006B5752">
        <w:rPr>
          <w:rFonts w:ascii="Times New Roman" w:eastAsia="Calibri" w:hAnsi="Times New Roman" w:cs="Times New Roman"/>
          <w:sz w:val="28"/>
          <w:szCs w:val="28"/>
        </w:rPr>
        <w:t xml:space="preserve">social </w:t>
      </w:r>
      <w:r w:rsidRPr="006B5752">
        <w:rPr>
          <w:rFonts w:ascii="Times New Roman" w:eastAsia="Calibri" w:hAnsi="Times New Roman" w:cs="Times New Roman"/>
          <w:sz w:val="28"/>
          <w:szCs w:val="28"/>
        </w:rPr>
        <w:t xml:space="preserve">protection and inclusion of persons with disabilities by improving the legal framework for accessible services, </w:t>
      </w:r>
      <w:r w:rsidR="00CB24A1" w:rsidRPr="006B5752">
        <w:rPr>
          <w:rFonts w:ascii="Times New Roman" w:eastAsia="Calibri" w:hAnsi="Times New Roman" w:cs="Times New Roman"/>
          <w:sz w:val="28"/>
          <w:szCs w:val="28"/>
        </w:rPr>
        <w:t>a</w:t>
      </w:r>
      <w:r w:rsidRPr="006B5752">
        <w:rPr>
          <w:rFonts w:ascii="Times New Roman" w:eastAsia="Calibri" w:hAnsi="Times New Roman" w:cs="Times New Roman"/>
          <w:sz w:val="28"/>
          <w:szCs w:val="28"/>
        </w:rPr>
        <w:t xml:space="preserve">ccess to public information and services, and access to inclusive education and employment promotion. The </w:t>
      </w:r>
      <w:r w:rsidR="00CB24A1" w:rsidRPr="006B5752">
        <w:rPr>
          <w:rFonts w:ascii="Times New Roman" w:eastAsia="Calibri" w:hAnsi="Times New Roman" w:cs="Times New Roman"/>
          <w:sz w:val="28"/>
          <w:szCs w:val="28"/>
        </w:rPr>
        <w:t>CRPD</w:t>
      </w:r>
      <w:r w:rsidRPr="006B5752">
        <w:rPr>
          <w:rFonts w:ascii="Times New Roman" w:eastAsia="Calibri" w:hAnsi="Times New Roman" w:cs="Times New Roman"/>
          <w:sz w:val="28"/>
          <w:szCs w:val="28"/>
        </w:rPr>
        <w:t xml:space="preserve"> has advanced the standard of rights </w:t>
      </w:r>
      <w:r w:rsidRPr="006B5752">
        <w:rPr>
          <w:rFonts w:ascii="Times New Roman" w:eastAsia="Calibri" w:hAnsi="Times New Roman" w:cs="Times New Roman"/>
          <w:sz w:val="28"/>
          <w:szCs w:val="28"/>
        </w:rPr>
        <w:lastRenderedPageBreak/>
        <w:t xml:space="preserve">and at the same time brought new challenges for results in the area of disability. </w:t>
      </w:r>
    </w:p>
    <w:p w14:paraId="6EFC17D2" w14:textId="77777777" w:rsidR="000F0779" w:rsidRPr="006B5752" w:rsidRDefault="000F0779" w:rsidP="006B5752">
      <w:pPr>
        <w:spacing w:after="0" w:line="360" w:lineRule="auto"/>
        <w:jc w:val="both"/>
        <w:rPr>
          <w:rFonts w:ascii="Times New Roman" w:eastAsia="Times New Roman" w:hAnsi="Times New Roman" w:cs="Times New Roman"/>
          <w:sz w:val="28"/>
          <w:szCs w:val="28"/>
        </w:rPr>
      </w:pPr>
      <w:r w:rsidRPr="006B5752">
        <w:rPr>
          <w:rFonts w:ascii="Times New Roman" w:eastAsia="Times New Roman" w:hAnsi="Times New Roman" w:cs="Times New Roman"/>
          <w:sz w:val="28"/>
          <w:szCs w:val="28"/>
        </w:rPr>
        <w:t xml:space="preserve">The National Disability Action Plan 2016-2020 was a real challenge for our country. This also resulted in the Mid-Term Monitoring Report of the Action Plan 2016-2018, from which came the relevant recommendations for improvement of the Plan in the future. </w:t>
      </w:r>
      <w:r w:rsidRPr="006B5752">
        <w:rPr>
          <w:rFonts w:ascii="Times New Roman" w:eastAsia="Calibri" w:hAnsi="Times New Roman" w:cs="Times New Roman"/>
          <w:sz w:val="28"/>
          <w:szCs w:val="28"/>
        </w:rPr>
        <w:t xml:space="preserve">These recommendations prompted a revision of this Plan, a process that has already begun. </w:t>
      </w:r>
    </w:p>
    <w:p w14:paraId="582AC03C" w14:textId="77777777" w:rsidR="000F0779" w:rsidRPr="006B5752" w:rsidRDefault="000F0779" w:rsidP="006B5752">
      <w:pPr>
        <w:spacing w:line="360" w:lineRule="auto"/>
        <w:jc w:val="both"/>
        <w:rPr>
          <w:rFonts w:ascii="Times New Roman" w:eastAsia="Calibri" w:hAnsi="Times New Roman" w:cs="Times New Roman"/>
          <w:sz w:val="28"/>
          <w:szCs w:val="28"/>
        </w:rPr>
      </w:pPr>
    </w:p>
    <w:p w14:paraId="7B1D9BD4"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The Nat</w:t>
      </w:r>
      <w:r w:rsidR="00CB24A1" w:rsidRPr="006B5752">
        <w:rPr>
          <w:rFonts w:ascii="Times New Roman" w:eastAsia="Calibri" w:hAnsi="Times New Roman" w:cs="Times New Roman"/>
          <w:sz w:val="28"/>
          <w:szCs w:val="28"/>
        </w:rPr>
        <w:t>ional Action Plan on Disability, i</w:t>
      </w:r>
      <w:r w:rsidRPr="006B5752">
        <w:rPr>
          <w:rFonts w:ascii="Times New Roman" w:eastAsia="Calibri" w:hAnsi="Times New Roman" w:cs="Times New Roman"/>
          <w:sz w:val="28"/>
          <w:szCs w:val="28"/>
        </w:rPr>
        <w:t xml:space="preserve">s in line with the principles and </w:t>
      </w:r>
      <w:r w:rsidR="00CB24A1" w:rsidRPr="006B5752">
        <w:rPr>
          <w:rFonts w:ascii="Times New Roman" w:eastAsia="Calibri" w:hAnsi="Times New Roman" w:cs="Times New Roman"/>
          <w:sz w:val="28"/>
          <w:szCs w:val="28"/>
        </w:rPr>
        <w:t>obligations set in th</w:t>
      </w:r>
      <w:r w:rsidRPr="006B5752">
        <w:rPr>
          <w:rFonts w:ascii="Times New Roman" w:eastAsia="Calibri" w:hAnsi="Times New Roman" w:cs="Times New Roman"/>
          <w:sz w:val="28"/>
          <w:szCs w:val="28"/>
        </w:rPr>
        <w:t xml:space="preserve">e Convention on the Rights of Persons with Disabilities, ratified by the Albanian Parliament with Law no. 108, dated 15.11.2012. </w:t>
      </w:r>
      <w:r w:rsidR="00CB24A1" w:rsidRPr="006B5752">
        <w:rPr>
          <w:rFonts w:ascii="Times New Roman" w:eastAsia="Calibri" w:hAnsi="Times New Roman" w:cs="Times New Roman"/>
          <w:sz w:val="28"/>
          <w:szCs w:val="28"/>
        </w:rPr>
        <w:t xml:space="preserve"> Furthermore, a</w:t>
      </w:r>
      <w:r w:rsidRPr="006B5752">
        <w:rPr>
          <w:rFonts w:ascii="Times New Roman" w:eastAsia="Calibri" w:hAnsi="Times New Roman" w:cs="Times New Roman"/>
          <w:sz w:val="28"/>
          <w:szCs w:val="28"/>
        </w:rPr>
        <w:t>doption of Law no. 93/2014 "On the inclusion and accessibility of persons with disabilities" advanced the process of aligning the entire legal framework with the lines of the Convention.</w:t>
      </w:r>
    </w:p>
    <w:p w14:paraId="39F012A5"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State policies to ensure the inclusion of people with disabilities in all areas are guided and advised by the National Council on the Rights of Persons with Disabilities.</w:t>
      </w:r>
    </w:p>
    <w:p w14:paraId="4A081CE2" w14:textId="77777777" w:rsidR="000F0779" w:rsidRPr="006B5752" w:rsidRDefault="00CB24A1"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Considering the above, w</w:t>
      </w:r>
      <w:r w:rsidR="000F0779" w:rsidRPr="006B5752">
        <w:rPr>
          <w:rFonts w:ascii="Times New Roman" w:eastAsia="Calibri" w:hAnsi="Times New Roman" w:cs="Times New Roman"/>
          <w:sz w:val="28"/>
          <w:szCs w:val="28"/>
        </w:rPr>
        <w:t>e would like to share with you the latest developments in the fields of protection and</w:t>
      </w:r>
      <w:r w:rsidRPr="006B5752">
        <w:rPr>
          <w:rFonts w:ascii="Times New Roman" w:eastAsia="Calibri" w:hAnsi="Times New Roman" w:cs="Times New Roman"/>
          <w:sz w:val="28"/>
          <w:szCs w:val="28"/>
        </w:rPr>
        <w:t xml:space="preserve"> areas of</w:t>
      </w:r>
      <w:r w:rsidR="000F0779" w:rsidRPr="006B5752">
        <w:rPr>
          <w:rFonts w:ascii="Times New Roman" w:eastAsia="Calibri" w:hAnsi="Times New Roman" w:cs="Times New Roman"/>
          <w:sz w:val="28"/>
          <w:szCs w:val="28"/>
        </w:rPr>
        <w:t xml:space="preserve"> social inclusion, results and challenges in the process of integration of people with disabilities.</w:t>
      </w:r>
    </w:p>
    <w:p w14:paraId="3448D4E2"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lastRenderedPageBreak/>
        <w:t xml:space="preserve">The new Social Protection Strategy 2019-2022 has foreseen policies and programs designed to reduce poverty and prioritize interventions through the implementation of economic assistance programs, PWDs and social and health services including protection of families and populations and the process of the return to the labor market </w:t>
      </w:r>
      <w:r w:rsidR="00CB24A1" w:rsidRPr="006B5752">
        <w:rPr>
          <w:rFonts w:ascii="Times New Roman" w:eastAsia="Calibri" w:hAnsi="Times New Roman" w:cs="Times New Roman"/>
          <w:sz w:val="28"/>
          <w:szCs w:val="28"/>
        </w:rPr>
        <w:t xml:space="preserve">aims at generating </w:t>
      </w:r>
      <w:r w:rsidRPr="006B5752">
        <w:rPr>
          <w:rFonts w:ascii="Times New Roman" w:eastAsia="Calibri" w:hAnsi="Times New Roman" w:cs="Times New Roman"/>
          <w:sz w:val="28"/>
          <w:szCs w:val="28"/>
        </w:rPr>
        <w:t>employment and improv</w:t>
      </w:r>
      <w:r w:rsidR="00CB24A1" w:rsidRPr="006B5752">
        <w:rPr>
          <w:rFonts w:ascii="Times New Roman" w:eastAsia="Calibri" w:hAnsi="Times New Roman" w:cs="Times New Roman"/>
          <w:sz w:val="28"/>
          <w:szCs w:val="28"/>
        </w:rPr>
        <w:t xml:space="preserve">ing </w:t>
      </w:r>
      <w:r w:rsidRPr="006B5752">
        <w:rPr>
          <w:rFonts w:ascii="Times New Roman" w:eastAsia="Calibri" w:hAnsi="Times New Roman" w:cs="Times New Roman"/>
          <w:sz w:val="28"/>
          <w:szCs w:val="28"/>
        </w:rPr>
        <w:t>living conditions. These objectives are closely linked to the population of people with disabilities.</w:t>
      </w:r>
    </w:p>
    <w:p w14:paraId="691BA037"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In the Social Protection Strategy of the Ministry of Health and Social Protection, disability assessment reform is one of its three main pillars. </w:t>
      </w:r>
    </w:p>
    <w:p w14:paraId="63DE4E12" w14:textId="3FCEB33D"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The re</w:t>
      </w:r>
      <w:r w:rsidR="00CB24A1" w:rsidRPr="006B5752">
        <w:rPr>
          <w:rFonts w:ascii="Times New Roman" w:eastAsia="Calibri" w:hAnsi="Times New Roman" w:cs="Times New Roman"/>
          <w:sz w:val="28"/>
          <w:szCs w:val="28"/>
        </w:rPr>
        <w:t xml:space="preserve">form </w:t>
      </w:r>
      <w:r w:rsidRPr="006B5752">
        <w:rPr>
          <w:rFonts w:ascii="Times New Roman" w:eastAsia="Calibri" w:hAnsi="Times New Roman" w:cs="Times New Roman"/>
          <w:sz w:val="28"/>
          <w:szCs w:val="28"/>
        </w:rPr>
        <w:t>of the current disability assessment system was conceived in the context of reforming social assistance. The ratification of the UN Convention on the Rights of Persons with Disabilities in 2013 and the adoption of the framework law accelerated this process.</w:t>
      </w:r>
      <w:r w:rsidR="00BA5A18">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The imp</w:t>
      </w:r>
      <w:r w:rsidR="00CB24A1" w:rsidRPr="006B5752">
        <w:rPr>
          <w:rFonts w:ascii="Times New Roman" w:eastAsia="Calibri" w:hAnsi="Times New Roman" w:cs="Times New Roman"/>
          <w:sz w:val="28"/>
          <w:szCs w:val="28"/>
        </w:rPr>
        <w:t xml:space="preserve">rovement aims at orienting the disability assessment </w:t>
      </w:r>
      <w:r w:rsidRPr="006B5752">
        <w:rPr>
          <w:rFonts w:ascii="Times New Roman" w:eastAsia="Calibri" w:hAnsi="Times New Roman" w:cs="Times New Roman"/>
          <w:sz w:val="28"/>
          <w:szCs w:val="28"/>
        </w:rPr>
        <w:t>from the</w:t>
      </w:r>
      <w:r w:rsidR="00CC7FB4" w:rsidRPr="006B5752">
        <w:rPr>
          <w:rFonts w:ascii="Times New Roman" w:eastAsia="Calibri" w:hAnsi="Times New Roman" w:cs="Times New Roman"/>
          <w:sz w:val="28"/>
          <w:szCs w:val="28"/>
        </w:rPr>
        <w:t xml:space="preserve"> previous </w:t>
      </w:r>
      <w:r w:rsidRPr="006B5752">
        <w:rPr>
          <w:rFonts w:ascii="Times New Roman" w:eastAsia="Calibri" w:hAnsi="Times New Roman" w:cs="Times New Roman"/>
          <w:sz w:val="28"/>
          <w:szCs w:val="28"/>
        </w:rPr>
        <w:t xml:space="preserve">medical model </w:t>
      </w:r>
      <w:r w:rsidR="00CB24A1" w:rsidRPr="006B5752">
        <w:rPr>
          <w:rFonts w:ascii="Times New Roman" w:eastAsia="Calibri" w:hAnsi="Times New Roman" w:cs="Times New Roman"/>
          <w:sz w:val="28"/>
          <w:szCs w:val="28"/>
        </w:rPr>
        <w:t xml:space="preserve">toward the </w:t>
      </w:r>
      <w:r w:rsidRPr="006B5752">
        <w:rPr>
          <w:rFonts w:ascii="Times New Roman" w:eastAsia="Calibri" w:hAnsi="Times New Roman" w:cs="Times New Roman"/>
          <w:sz w:val="28"/>
          <w:szCs w:val="28"/>
        </w:rPr>
        <w:t>bio-psycho-social,</w:t>
      </w:r>
      <w:r w:rsidR="00CB24A1" w:rsidRPr="006B5752">
        <w:rPr>
          <w:rFonts w:ascii="Times New Roman" w:eastAsia="Calibri" w:hAnsi="Times New Roman" w:cs="Times New Roman"/>
          <w:sz w:val="28"/>
          <w:szCs w:val="28"/>
        </w:rPr>
        <w:t xml:space="preserve"> aligned with the</w:t>
      </w:r>
      <w:r w:rsidRPr="006B5752">
        <w:rPr>
          <w:rFonts w:ascii="Times New Roman" w:eastAsia="Calibri" w:hAnsi="Times New Roman" w:cs="Times New Roman"/>
          <w:sz w:val="28"/>
          <w:szCs w:val="28"/>
        </w:rPr>
        <w:t xml:space="preserve"> standards of World Health Organizations, in ICD-10 and ICF. As part of the reform, the following steps have been taken</w:t>
      </w:r>
      <w:r w:rsidR="00CB24A1" w:rsidRPr="006B5752">
        <w:rPr>
          <w:rFonts w:ascii="Times New Roman" w:eastAsia="Calibri" w:hAnsi="Times New Roman" w:cs="Times New Roman"/>
          <w:sz w:val="28"/>
          <w:szCs w:val="28"/>
        </w:rPr>
        <w:t>: Revision of existing</w:t>
      </w:r>
      <w:r w:rsidRPr="006B5752">
        <w:rPr>
          <w:rFonts w:ascii="Times New Roman" w:eastAsia="Calibri" w:hAnsi="Times New Roman" w:cs="Times New Roman"/>
          <w:sz w:val="28"/>
          <w:szCs w:val="28"/>
        </w:rPr>
        <w:t xml:space="preserve"> disability assessment and definition criteria, two new Bio-Psycho-Social Guidelines for the Determination of Adult and Child Disability have been developed. Creating a new evaluation process, with well-defined steps, setting up a Multidisciplinary Commission. Establishment of the evaluation administration by setting up the Disability Assessment and Designation Offices in the Regional Social Service Directorates. Review of disability benefits; establishment of a national electronic register, which allows and disciplines the entry of individual data and will also </w:t>
      </w:r>
      <w:r w:rsidRPr="006B5752">
        <w:rPr>
          <w:rFonts w:ascii="Times New Roman" w:eastAsia="Calibri" w:hAnsi="Times New Roman" w:cs="Times New Roman"/>
          <w:sz w:val="28"/>
          <w:szCs w:val="28"/>
        </w:rPr>
        <w:lastRenderedPageBreak/>
        <w:t>enable payment through bank or alternative bank transfers. The process will also be accompanied by a review of the legislative framework.</w:t>
      </w:r>
      <w:r w:rsidR="00CC7FB4" w:rsidRPr="006B5752">
        <w:rPr>
          <w:rFonts w:ascii="Times New Roman" w:eastAsia="Calibri" w:hAnsi="Times New Roman" w:cs="Times New Roman"/>
          <w:sz w:val="28"/>
          <w:szCs w:val="28"/>
        </w:rPr>
        <w:t xml:space="preserve"> These changes have been applied in 3 major administrative units and will have an impact in the total of 145, 580 people with disabilities in Albania. </w:t>
      </w:r>
      <w:r w:rsidR="00CC7FB4" w:rsidRPr="006B5752">
        <w:rPr>
          <w:rFonts w:ascii="Times New Roman" w:eastAsia="Calibri" w:hAnsi="Times New Roman" w:cs="Times New Roman"/>
          <w:sz w:val="28"/>
          <w:szCs w:val="28"/>
        </w:rPr>
        <w:br/>
      </w:r>
      <w:r w:rsidRPr="006B5752">
        <w:rPr>
          <w:rFonts w:ascii="Times New Roman" w:eastAsia="Calibri" w:hAnsi="Times New Roman" w:cs="Times New Roman"/>
          <w:sz w:val="28"/>
          <w:szCs w:val="28"/>
        </w:rPr>
        <w:t xml:space="preserve">The reform has (a) a positive impact on the quality of life of people with disabilities who benefit from this system; (b) multidisciplinary assessment </w:t>
      </w:r>
      <w:r w:rsidR="00CC7FB4" w:rsidRPr="006B5752">
        <w:rPr>
          <w:rFonts w:ascii="Times New Roman" w:eastAsia="Calibri" w:hAnsi="Times New Roman" w:cs="Times New Roman"/>
          <w:sz w:val="28"/>
          <w:szCs w:val="28"/>
        </w:rPr>
        <w:t xml:space="preserve">will be </w:t>
      </w:r>
      <w:r w:rsidRPr="006B5752">
        <w:rPr>
          <w:rFonts w:ascii="Times New Roman" w:eastAsia="Calibri" w:hAnsi="Times New Roman" w:cs="Times New Roman"/>
          <w:sz w:val="28"/>
          <w:szCs w:val="28"/>
        </w:rPr>
        <w:t xml:space="preserve">based on the individual needs </w:t>
      </w:r>
      <w:r w:rsidR="00CC7FB4" w:rsidRPr="006B5752">
        <w:rPr>
          <w:rFonts w:ascii="Times New Roman" w:eastAsia="Calibri" w:hAnsi="Times New Roman" w:cs="Times New Roman"/>
          <w:sz w:val="28"/>
          <w:szCs w:val="28"/>
        </w:rPr>
        <w:t>from the specialized commissions; (</w:t>
      </w:r>
      <w:r w:rsidRPr="006B5752">
        <w:rPr>
          <w:rFonts w:ascii="Times New Roman" w:eastAsia="Calibri" w:hAnsi="Times New Roman" w:cs="Times New Roman"/>
          <w:sz w:val="28"/>
          <w:szCs w:val="28"/>
        </w:rPr>
        <w:t>c) transparent process with facilitated procedures; (d) has the potential to reduce the actual cost of the</w:t>
      </w:r>
      <w:r w:rsidR="00CC7FB4" w:rsidRPr="006B5752">
        <w:rPr>
          <w:rFonts w:ascii="Times New Roman" w:eastAsia="Calibri" w:hAnsi="Times New Roman" w:cs="Times New Roman"/>
          <w:sz w:val="28"/>
          <w:szCs w:val="28"/>
        </w:rPr>
        <w:t xml:space="preserve"> assessment scheme and to</w:t>
      </w:r>
      <w:r w:rsidRPr="006B5752">
        <w:rPr>
          <w:rFonts w:ascii="Times New Roman" w:eastAsia="Calibri" w:hAnsi="Times New Roman" w:cs="Times New Roman"/>
          <w:sz w:val="28"/>
          <w:szCs w:val="28"/>
        </w:rPr>
        <w:t xml:space="preserve"> discipline payment benefits. </w:t>
      </w:r>
    </w:p>
    <w:p w14:paraId="6265FE8D"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This evaluation system interacts with other integration schemes such as employment, social rehabilitation services and education.</w:t>
      </w:r>
    </w:p>
    <w:p w14:paraId="7DE34448"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For the progress of the refor</w:t>
      </w:r>
      <w:r w:rsidR="00CC7FB4" w:rsidRPr="006B5752">
        <w:rPr>
          <w:rFonts w:ascii="Times New Roman" w:eastAsia="Calibri" w:hAnsi="Times New Roman" w:cs="Times New Roman"/>
          <w:sz w:val="28"/>
          <w:szCs w:val="28"/>
        </w:rPr>
        <w:t xml:space="preserve">m process, the Policy Document “Disability </w:t>
      </w:r>
      <w:r w:rsidRPr="006B5752">
        <w:rPr>
          <w:rFonts w:ascii="Times New Roman" w:eastAsia="Calibri" w:hAnsi="Times New Roman" w:cs="Times New Roman"/>
          <w:sz w:val="28"/>
          <w:szCs w:val="28"/>
        </w:rPr>
        <w:t xml:space="preserve">Assessment Reform in the Social Protection System and the Implementation Action Plan 2019-2024 was adopted. </w:t>
      </w:r>
    </w:p>
    <w:p w14:paraId="12BF6EED"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The </w:t>
      </w:r>
      <w:r w:rsidR="00CC7FB4" w:rsidRPr="006B5752">
        <w:rPr>
          <w:rFonts w:ascii="Times New Roman" w:eastAsia="Calibri" w:hAnsi="Times New Roman" w:cs="Times New Roman"/>
          <w:sz w:val="28"/>
          <w:szCs w:val="28"/>
        </w:rPr>
        <w:t xml:space="preserve">MHSP </w:t>
      </w:r>
      <w:r w:rsidRPr="006B5752">
        <w:rPr>
          <w:rFonts w:ascii="Times New Roman" w:eastAsia="Calibri" w:hAnsi="Times New Roman" w:cs="Times New Roman"/>
          <w:sz w:val="28"/>
          <w:szCs w:val="28"/>
        </w:rPr>
        <w:t xml:space="preserve">has published guidelines and screening methodology for the reformed disability assessment. Staff at the national level have been trained in the use of the new control methodology. New measures </w:t>
      </w:r>
      <w:r w:rsidR="00CC7FB4" w:rsidRPr="006B5752">
        <w:rPr>
          <w:rFonts w:ascii="Times New Roman" w:eastAsia="Calibri" w:hAnsi="Times New Roman" w:cs="Times New Roman"/>
          <w:sz w:val="28"/>
          <w:szCs w:val="28"/>
        </w:rPr>
        <w:t>are accompanied with</w:t>
      </w:r>
      <w:r w:rsidRPr="006B5752">
        <w:rPr>
          <w:rFonts w:ascii="Times New Roman" w:eastAsia="Calibri" w:hAnsi="Times New Roman" w:cs="Times New Roman"/>
          <w:sz w:val="28"/>
          <w:szCs w:val="28"/>
        </w:rPr>
        <w:t xml:space="preserve"> five cooperation agreements in the fields of education, vocational training, employment, health and social affairs.</w:t>
      </w:r>
    </w:p>
    <w:p w14:paraId="550F3BCF"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The reform, already piloted in two administrative units in Tirana, will gradually extend across the country by 2024.</w:t>
      </w:r>
    </w:p>
    <w:p w14:paraId="44765981"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lastRenderedPageBreak/>
        <w:t>The reform requires the extension and expansion of a network of integrated social services, in the process of education and employment, to be implemented in cooperation with the local government, based on Law no. 121/2016 "On Social Services", Law "On Local Self-Government" and more recently in Law no. 15/2019 on Employment Promotion.</w:t>
      </w:r>
    </w:p>
    <w:p w14:paraId="0B547385" w14:textId="77777777" w:rsidR="000F0779"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We are committed to</w:t>
      </w:r>
      <w:r w:rsidR="000F0779" w:rsidRPr="006B5752">
        <w:rPr>
          <w:rFonts w:ascii="Times New Roman" w:eastAsia="Calibri" w:hAnsi="Times New Roman" w:cs="Times New Roman"/>
          <w:sz w:val="28"/>
          <w:szCs w:val="28"/>
        </w:rPr>
        <w:t xml:space="preserve"> develop an integrated functional system of social and health care services that promotes choice, independence and encourages full and effective participation in society, based on an equal access</w:t>
      </w:r>
      <w:r w:rsidR="00CC7FB4" w:rsidRPr="006B5752">
        <w:rPr>
          <w:rFonts w:ascii="Times New Roman" w:eastAsia="Calibri" w:hAnsi="Times New Roman" w:cs="Times New Roman"/>
          <w:sz w:val="28"/>
          <w:szCs w:val="28"/>
        </w:rPr>
        <w:t xml:space="preserve"> of services</w:t>
      </w:r>
      <w:r w:rsidR="000F0779" w:rsidRPr="006B5752">
        <w:rPr>
          <w:rFonts w:ascii="Times New Roman" w:eastAsia="Calibri" w:hAnsi="Times New Roman" w:cs="Times New Roman"/>
          <w:sz w:val="28"/>
          <w:szCs w:val="28"/>
        </w:rPr>
        <w:t xml:space="preserve"> for all citizens</w:t>
      </w:r>
      <w:r w:rsidR="00CC7FB4" w:rsidRPr="006B5752">
        <w:rPr>
          <w:rFonts w:ascii="Times New Roman" w:eastAsia="Calibri" w:hAnsi="Times New Roman" w:cs="Times New Roman"/>
          <w:sz w:val="28"/>
          <w:szCs w:val="28"/>
        </w:rPr>
        <w:t>.</w:t>
      </w:r>
      <w:r w:rsidR="000F0779" w:rsidRPr="006B5752">
        <w:rPr>
          <w:rFonts w:ascii="Times New Roman" w:eastAsia="Calibri" w:hAnsi="Times New Roman" w:cs="Times New Roman"/>
          <w:sz w:val="28"/>
          <w:szCs w:val="28"/>
        </w:rPr>
        <w:t xml:space="preserve"> A challenging objective is to create an integrated system of social and health services at the local level for families and individuals in need. </w:t>
      </w:r>
    </w:p>
    <w:p w14:paraId="41E07DFF" w14:textId="77777777" w:rsidR="009F4778"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Universal Health Coverage remains a continuous commitment of Albanian Government, promoting a healthy life, coordinating efforts and increasing investment in all health-related sectors. In this context, the Ministry of Health drafted the National Health Strategy 2016 - 2020, approved by Decision no. 439, dated 17.05.2017, as the policy document that coordinates efforts to improve health and well-being, where citizens' needs for quality and access to health care are intended to be met despite financial barriers.</w:t>
      </w:r>
    </w:p>
    <w:p w14:paraId="5C4E80D1" w14:textId="77777777" w:rsidR="00341493"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In the framework of the program for improving access and quality of primary health care services: A National Rehabilitation Program of 300 Primary Health Care Centers has been implemented during these years (third year) in order to improve infrastructure in primary health care. </w:t>
      </w:r>
    </w:p>
    <w:p w14:paraId="4AB0C251" w14:textId="77777777" w:rsidR="009F4778"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lastRenderedPageBreak/>
        <w:t>As regards to the protection and promotion of general health of the population, as well as general health of persons with disabilities, specially oriented in early prevent</w:t>
      </w:r>
      <w:r w:rsidR="00341493" w:rsidRPr="006B5752">
        <w:rPr>
          <w:rFonts w:ascii="Times New Roman" w:eastAsia="Calibri" w:hAnsi="Times New Roman" w:cs="Times New Roman"/>
          <w:sz w:val="28"/>
          <w:szCs w:val="28"/>
        </w:rPr>
        <w:t>ion of disorders or diseases, Ministry of Health and Social Protection</w:t>
      </w:r>
      <w:r w:rsidRPr="006B5752">
        <w:rPr>
          <w:rFonts w:ascii="Times New Roman" w:eastAsia="Calibri" w:hAnsi="Times New Roman" w:cs="Times New Roman"/>
          <w:sz w:val="28"/>
          <w:szCs w:val="28"/>
        </w:rPr>
        <w:t xml:space="preserve"> introduced in 2016, the Basic Medical Control Program age 35-70 years, providing this service annually, F</w:t>
      </w:r>
      <w:r w:rsidR="00341493" w:rsidRPr="006B5752">
        <w:rPr>
          <w:rFonts w:ascii="Times New Roman" w:eastAsia="Calibri" w:hAnsi="Times New Roman" w:cs="Times New Roman"/>
          <w:sz w:val="28"/>
          <w:szCs w:val="28"/>
        </w:rPr>
        <w:t>ree</w:t>
      </w:r>
      <w:r w:rsidRPr="006B5752">
        <w:rPr>
          <w:rFonts w:ascii="Times New Roman" w:eastAsia="Calibri" w:hAnsi="Times New Roman" w:cs="Times New Roman"/>
          <w:sz w:val="28"/>
          <w:szCs w:val="28"/>
        </w:rPr>
        <w:t xml:space="preserve"> of charge, through the measurement of 44 health parameters and 5 assessment tests. </w:t>
      </w:r>
      <w:r w:rsidR="00341493"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90% of the 35-70-year-old citizen's target have benefited from the service within year 2018.</w:t>
      </w:r>
    </w:p>
    <w:p w14:paraId="7A1B88F2" w14:textId="77777777" w:rsidR="009F4778"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Other interventions that improve quality and access to health services, within the framework of the Universal Health Care Policy, are</w:t>
      </w:r>
      <w:r w:rsidR="00341493" w:rsidRPr="006B5752">
        <w:rPr>
          <w:rFonts w:ascii="Times New Roman" w:eastAsia="Calibri" w:hAnsi="Times New Roman" w:cs="Times New Roman"/>
          <w:sz w:val="28"/>
          <w:szCs w:val="28"/>
        </w:rPr>
        <w:t>:  the Health Card, ensures r</w:t>
      </w:r>
      <w:r w:rsidRPr="006B5752">
        <w:rPr>
          <w:rFonts w:ascii="Times New Roman" w:eastAsia="Calibri" w:hAnsi="Times New Roman" w:cs="Times New Roman"/>
          <w:sz w:val="28"/>
          <w:szCs w:val="28"/>
        </w:rPr>
        <w:t xml:space="preserve">egistration and </w:t>
      </w:r>
      <w:r w:rsidR="00341493" w:rsidRPr="006B5752">
        <w:rPr>
          <w:rFonts w:ascii="Times New Roman" w:eastAsia="Calibri" w:hAnsi="Times New Roman" w:cs="Times New Roman"/>
          <w:sz w:val="28"/>
          <w:szCs w:val="28"/>
        </w:rPr>
        <w:t>identification of persons insured by compulsory health i</w:t>
      </w:r>
      <w:r w:rsidRPr="006B5752">
        <w:rPr>
          <w:rFonts w:ascii="Times New Roman" w:eastAsia="Calibri" w:hAnsi="Times New Roman" w:cs="Times New Roman"/>
          <w:sz w:val="28"/>
          <w:szCs w:val="28"/>
        </w:rPr>
        <w:t xml:space="preserve">nsurance, which started to be implemented in January 2015 and has already been successfully implemented by completely replacing the old health booklets. The Health Card significantly improved the quality of work of physicians and pharmacists, with direct benefit to patients. The status is confirmed online. For citizens, this eliminates a series of paperwork, reduces commuting from one office to another, and reduces service time. </w:t>
      </w:r>
    </w:p>
    <w:p w14:paraId="0D619EDC" w14:textId="77777777" w:rsidR="00341493" w:rsidRPr="006B5752" w:rsidRDefault="00341493"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E</w:t>
      </w:r>
      <w:r w:rsidR="009F4778" w:rsidRPr="006B5752">
        <w:rPr>
          <w:rFonts w:ascii="Times New Roman" w:eastAsia="Calibri" w:hAnsi="Times New Roman" w:cs="Times New Roman"/>
          <w:sz w:val="28"/>
          <w:szCs w:val="28"/>
        </w:rPr>
        <w:t>lectronic prescription</w:t>
      </w:r>
      <w:r w:rsidRPr="006B5752">
        <w:rPr>
          <w:rFonts w:ascii="Times New Roman" w:eastAsia="Calibri" w:hAnsi="Times New Roman" w:cs="Times New Roman"/>
          <w:sz w:val="28"/>
          <w:szCs w:val="28"/>
        </w:rPr>
        <w:t xml:space="preserve"> has been i</w:t>
      </w:r>
      <w:r w:rsidR="009F4778" w:rsidRPr="006B5752">
        <w:rPr>
          <w:rFonts w:ascii="Times New Roman" w:eastAsia="Calibri" w:hAnsi="Times New Roman" w:cs="Times New Roman"/>
          <w:sz w:val="28"/>
          <w:szCs w:val="28"/>
        </w:rPr>
        <w:t>ntroduced in 2017</w:t>
      </w:r>
      <w:r w:rsidRPr="006B5752">
        <w:rPr>
          <w:rFonts w:ascii="Times New Roman" w:eastAsia="Calibri" w:hAnsi="Times New Roman" w:cs="Times New Roman"/>
          <w:sz w:val="28"/>
          <w:szCs w:val="28"/>
        </w:rPr>
        <w:t xml:space="preserve"> and </w:t>
      </w:r>
      <w:r w:rsidR="009F4778" w:rsidRPr="006B5752">
        <w:rPr>
          <w:rFonts w:ascii="Times New Roman" w:eastAsia="Calibri" w:hAnsi="Times New Roman" w:cs="Times New Roman"/>
          <w:sz w:val="28"/>
          <w:szCs w:val="28"/>
        </w:rPr>
        <w:t>during 2018 was extended as a service to the en</w:t>
      </w:r>
      <w:r w:rsidRPr="006B5752">
        <w:rPr>
          <w:rFonts w:ascii="Times New Roman" w:eastAsia="Calibri" w:hAnsi="Times New Roman" w:cs="Times New Roman"/>
          <w:sz w:val="28"/>
          <w:szCs w:val="28"/>
        </w:rPr>
        <w:t xml:space="preserve">tire primary health care system. </w:t>
      </w:r>
      <w:r w:rsidR="009F4778" w:rsidRPr="006B5752">
        <w:rPr>
          <w:rFonts w:ascii="Times New Roman" w:eastAsia="Calibri" w:hAnsi="Times New Roman" w:cs="Times New Roman"/>
          <w:sz w:val="28"/>
          <w:szCs w:val="28"/>
        </w:rPr>
        <w:t>This intervention showed that services costs are reduced, mistakes are eliminated and drug therapies are improved;</w:t>
      </w:r>
    </w:p>
    <w:p w14:paraId="7518039C" w14:textId="77777777" w:rsidR="009F4778" w:rsidRPr="006B5752" w:rsidRDefault="009C7FA4"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lastRenderedPageBreak/>
        <w:t xml:space="preserve">An important development is the provision of </w:t>
      </w:r>
      <w:r w:rsidR="00341493" w:rsidRPr="006B5752">
        <w:rPr>
          <w:rFonts w:ascii="Times New Roman" w:eastAsia="Calibri" w:hAnsi="Times New Roman" w:cs="Times New Roman"/>
          <w:sz w:val="28"/>
          <w:szCs w:val="28"/>
        </w:rPr>
        <w:t>specializ</w:t>
      </w:r>
      <w:r w:rsidRPr="006B5752">
        <w:rPr>
          <w:rFonts w:ascii="Times New Roman" w:eastAsia="Calibri" w:hAnsi="Times New Roman" w:cs="Times New Roman"/>
          <w:sz w:val="28"/>
          <w:szCs w:val="28"/>
        </w:rPr>
        <w:t xml:space="preserve">ed health services </w:t>
      </w:r>
      <w:r w:rsidR="009F4778" w:rsidRPr="006B5752">
        <w:rPr>
          <w:rFonts w:ascii="Times New Roman" w:eastAsia="Calibri" w:hAnsi="Times New Roman" w:cs="Times New Roman"/>
          <w:sz w:val="28"/>
          <w:szCs w:val="28"/>
        </w:rPr>
        <w:t>through the</w:t>
      </w:r>
      <w:r w:rsidR="00341493"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E</w:t>
      </w:r>
      <w:r w:rsidR="00341493" w:rsidRPr="006B5752">
        <w:rPr>
          <w:rFonts w:ascii="Times New Roman" w:eastAsia="Calibri" w:hAnsi="Times New Roman" w:cs="Times New Roman"/>
          <w:sz w:val="28"/>
          <w:szCs w:val="28"/>
        </w:rPr>
        <w:t>lectronic</w:t>
      </w:r>
      <w:r w:rsidR="009F4778"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R</w:t>
      </w:r>
      <w:r w:rsidR="009F4778" w:rsidRPr="006B5752">
        <w:rPr>
          <w:rFonts w:ascii="Times New Roman" w:eastAsia="Calibri" w:hAnsi="Times New Roman" w:cs="Times New Roman"/>
          <w:sz w:val="28"/>
          <w:szCs w:val="28"/>
        </w:rPr>
        <w:t>eferral system. On average, 6000 e- referrals are offered on a daily basis, a service that covers the whole territory, all age groups and all categories of insured persons.</w:t>
      </w:r>
    </w:p>
    <w:p w14:paraId="354F5F86" w14:textId="77777777" w:rsidR="009F4778"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Othe</w:t>
      </w:r>
      <w:r w:rsidR="009C7FA4" w:rsidRPr="006B5752">
        <w:rPr>
          <w:rFonts w:ascii="Times New Roman" w:eastAsia="Calibri" w:hAnsi="Times New Roman" w:cs="Times New Roman"/>
          <w:sz w:val="28"/>
          <w:szCs w:val="28"/>
        </w:rPr>
        <w:t>r services</w:t>
      </w:r>
      <w:r w:rsidR="00036EF8" w:rsidRPr="006B5752">
        <w:rPr>
          <w:rFonts w:ascii="Times New Roman" w:eastAsia="Calibri" w:hAnsi="Times New Roman" w:cs="Times New Roman"/>
          <w:sz w:val="28"/>
          <w:szCs w:val="28"/>
        </w:rPr>
        <w:t xml:space="preserve"> provided free of charge, f</w:t>
      </w:r>
      <w:r w:rsidRPr="006B5752">
        <w:rPr>
          <w:rFonts w:ascii="Times New Roman" w:eastAsia="Calibri" w:hAnsi="Times New Roman" w:cs="Times New Roman"/>
          <w:sz w:val="28"/>
          <w:szCs w:val="28"/>
        </w:rPr>
        <w:t>rom 2016, orthopedic prosthesis is offered free of charge in regional hospitals as well as at Central Hospital of Trauma. The costs of the hospitalization, intervention as well as the implant</w:t>
      </w:r>
      <w:r w:rsidR="009C7FA4" w:rsidRPr="006B5752">
        <w:rPr>
          <w:rFonts w:ascii="Times New Roman" w:eastAsia="Calibri" w:hAnsi="Times New Roman" w:cs="Times New Roman"/>
          <w:sz w:val="28"/>
          <w:szCs w:val="28"/>
        </w:rPr>
        <w:t xml:space="preserve"> is covered by the state budget whereas from</w:t>
      </w:r>
      <w:r w:rsidRPr="006B5752">
        <w:rPr>
          <w:rFonts w:ascii="Times New Roman" w:eastAsia="Calibri" w:hAnsi="Times New Roman" w:cs="Times New Roman"/>
          <w:sz w:val="28"/>
          <w:szCs w:val="28"/>
        </w:rPr>
        <w:t xml:space="preserve"> </w:t>
      </w:r>
      <w:r w:rsidR="009C7FA4" w:rsidRPr="006B5752">
        <w:rPr>
          <w:rFonts w:ascii="Times New Roman" w:eastAsia="Calibri" w:hAnsi="Times New Roman" w:cs="Times New Roman"/>
          <w:sz w:val="28"/>
          <w:szCs w:val="28"/>
        </w:rPr>
        <w:t xml:space="preserve">year </w:t>
      </w:r>
      <w:r w:rsidRPr="006B5752">
        <w:rPr>
          <w:rFonts w:ascii="Times New Roman" w:eastAsia="Calibri" w:hAnsi="Times New Roman" w:cs="Times New Roman"/>
          <w:sz w:val="28"/>
          <w:szCs w:val="28"/>
        </w:rPr>
        <w:t xml:space="preserve">2015, </w:t>
      </w:r>
      <w:r w:rsidR="009C7FA4" w:rsidRPr="006B5752">
        <w:rPr>
          <w:rFonts w:ascii="Times New Roman" w:eastAsia="Calibri" w:hAnsi="Times New Roman" w:cs="Times New Roman"/>
          <w:sz w:val="28"/>
          <w:szCs w:val="28"/>
        </w:rPr>
        <w:t>A</w:t>
      </w:r>
      <w:r w:rsidRPr="006B5752">
        <w:rPr>
          <w:rFonts w:ascii="Times New Roman" w:eastAsia="Calibri" w:hAnsi="Times New Roman" w:cs="Times New Roman"/>
          <w:sz w:val="28"/>
          <w:szCs w:val="28"/>
        </w:rPr>
        <w:t>lbanian patients receive free of charge several surgical health packages, in both public and non-public hospitals. These packages are 100% funded by the Compulsory Health Insurance Fund and implemented on the basis of protocols approved by the Ministry of Health.</w:t>
      </w:r>
      <w:r w:rsidR="009C7FA4" w:rsidRPr="006B5752">
        <w:rPr>
          <w:rFonts w:ascii="Times New Roman" w:hAnsi="Times New Roman" w:cs="Times New Roman"/>
          <w:sz w:val="28"/>
          <w:szCs w:val="28"/>
        </w:rPr>
        <w:t xml:space="preserve"> Including Coch</w:t>
      </w:r>
      <w:r w:rsidR="009C7FA4" w:rsidRPr="006B5752">
        <w:rPr>
          <w:rFonts w:ascii="Times New Roman" w:eastAsia="Calibri" w:hAnsi="Times New Roman" w:cs="Times New Roman"/>
          <w:sz w:val="28"/>
          <w:szCs w:val="28"/>
        </w:rPr>
        <w:t>lear implant for children with hearing problems</w:t>
      </w:r>
    </w:p>
    <w:p w14:paraId="4110683A" w14:textId="77777777" w:rsidR="009F4778" w:rsidRPr="006B5752" w:rsidRDefault="009C7FA4"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Curren</w:t>
      </w:r>
      <w:r w:rsidR="009E726D" w:rsidRPr="006B5752">
        <w:rPr>
          <w:rFonts w:ascii="Times New Roman" w:eastAsia="Calibri" w:hAnsi="Times New Roman" w:cs="Times New Roman"/>
          <w:sz w:val="28"/>
          <w:szCs w:val="28"/>
        </w:rPr>
        <w:t>t</w:t>
      </w:r>
      <w:r w:rsidRPr="006B5752">
        <w:rPr>
          <w:rFonts w:ascii="Times New Roman" w:eastAsia="Calibri" w:hAnsi="Times New Roman" w:cs="Times New Roman"/>
          <w:sz w:val="28"/>
          <w:szCs w:val="28"/>
        </w:rPr>
        <w:t>ly</w:t>
      </w:r>
      <w:r w:rsidR="009F4778" w:rsidRPr="006B5752">
        <w:rPr>
          <w:rFonts w:ascii="Times New Roman" w:eastAsia="Calibri" w:hAnsi="Times New Roman" w:cs="Times New Roman"/>
          <w:sz w:val="28"/>
          <w:szCs w:val="28"/>
        </w:rPr>
        <w:t xml:space="preserve">, all children and adolescents up to 25 years of age, suffering from diabetes, can consume the full amount of </w:t>
      </w:r>
      <w:r w:rsidR="009F4778" w:rsidRPr="006B5752">
        <w:rPr>
          <w:rFonts w:ascii="Times New Roman" w:eastAsia="Calibri" w:hAnsi="Times New Roman" w:cs="Times New Roman"/>
          <w:b/>
          <w:sz w:val="28"/>
          <w:szCs w:val="28"/>
        </w:rPr>
        <w:t>free glycemic</w:t>
      </w:r>
      <w:r w:rsidRPr="006B5752">
        <w:rPr>
          <w:rFonts w:ascii="Times New Roman" w:eastAsia="Calibri" w:hAnsi="Times New Roman" w:cs="Times New Roman"/>
          <w:b/>
          <w:sz w:val="28"/>
          <w:szCs w:val="28"/>
        </w:rPr>
        <w:t xml:space="preserve"> </w:t>
      </w:r>
      <w:r w:rsidR="000715E0" w:rsidRPr="006B5752">
        <w:rPr>
          <w:rFonts w:ascii="Times New Roman" w:eastAsia="Calibri" w:hAnsi="Times New Roman" w:cs="Times New Roman"/>
          <w:b/>
          <w:sz w:val="28"/>
          <w:szCs w:val="28"/>
        </w:rPr>
        <w:t xml:space="preserve">measurement </w:t>
      </w:r>
      <w:r w:rsidRPr="006B5752">
        <w:rPr>
          <w:rFonts w:ascii="Times New Roman" w:eastAsia="Calibri" w:hAnsi="Times New Roman" w:cs="Times New Roman"/>
          <w:b/>
          <w:sz w:val="28"/>
          <w:szCs w:val="28"/>
        </w:rPr>
        <w:t>devices</w:t>
      </w:r>
      <w:r w:rsidRPr="006B5752">
        <w:rPr>
          <w:rFonts w:ascii="Times New Roman" w:eastAsia="Calibri" w:hAnsi="Times New Roman" w:cs="Times New Roman"/>
          <w:sz w:val="28"/>
          <w:szCs w:val="28"/>
        </w:rPr>
        <w:t xml:space="preserve"> twice</w:t>
      </w:r>
      <w:r w:rsidR="009F4778" w:rsidRPr="006B5752">
        <w:rPr>
          <w:rFonts w:ascii="Times New Roman" w:eastAsia="Calibri" w:hAnsi="Times New Roman" w:cs="Times New Roman"/>
          <w:sz w:val="28"/>
          <w:szCs w:val="28"/>
        </w:rPr>
        <w:t xml:space="preserve"> a year, </w:t>
      </w:r>
      <w:r w:rsidRPr="006B5752">
        <w:rPr>
          <w:rFonts w:ascii="Times New Roman" w:eastAsia="Calibri" w:hAnsi="Times New Roman" w:cs="Times New Roman"/>
          <w:sz w:val="28"/>
          <w:szCs w:val="28"/>
        </w:rPr>
        <w:t>help for</w:t>
      </w:r>
      <w:r w:rsidR="009F4778" w:rsidRPr="006B5752">
        <w:rPr>
          <w:rFonts w:ascii="Times New Roman" w:eastAsia="Calibri" w:hAnsi="Times New Roman" w:cs="Times New Roman"/>
          <w:sz w:val="28"/>
          <w:szCs w:val="28"/>
        </w:rPr>
        <w:t xml:space="preserve"> every </w:t>
      </w:r>
      <w:r w:rsidRPr="006B5752">
        <w:rPr>
          <w:rFonts w:ascii="Times New Roman" w:eastAsia="Calibri" w:hAnsi="Times New Roman" w:cs="Times New Roman"/>
          <w:sz w:val="28"/>
          <w:szCs w:val="28"/>
        </w:rPr>
        <w:t xml:space="preserve">family offering </w:t>
      </w:r>
      <w:r w:rsidR="009F4778" w:rsidRPr="006B5752">
        <w:rPr>
          <w:rFonts w:ascii="Times New Roman" w:eastAsia="Calibri" w:hAnsi="Times New Roman" w:cs="Times New Roman"/>
          <w:sz w:val="28"/>
          <w:szCs w:val="28"/>
        </w:rPr>
        <w:t>a better quality of life for the</w:t>
      </w:r>
      <w:r w:rsidRPr="006B5752">
        <w:rPr>
          <w:rFonts w:ascii="Times New Roman" w:eastAsia="Calibri" w:hAnsi="Times New Roman" w:cs="Times New Roman"/>
          <w:sz w:val="28"/>
          <w:szCs w:val="28"/>
        </w:rPr>
        <w:t xml:space="preserve"> </w:t>
      </w:r>
      <w:r w:rsidR="009F4778" w:rsidRPr="006B5752">
        <w:rPr>
          <w:rFonts w:ascii="Times New Roman" w:eastAsia="Calibri" w:hAnsi="Times New Roman" w:cs="Times New Roman"/>
          <w:sz w:val="28"/>
          <w:szCs w:val="28"/>
        </w:rPr>
        <w:t>children and young people</w:t>
      </w:r>
      <w:r w:rsidRPr="006B5752">
        <w:rPr>
          <w:rFonts w:ascii="Times New Roman" w:eastAsia="Calibri" w:hAnsi="Times New Roman" w:cs="Times New Roman"/>
          <w:sz w:val="28"/>
          <w:szCs w:val="28"/>
        </w:rPr>
        <w:t xml:space="preserve">. Glycemic </w:t>
      </w:r>
      <w:r w:rsidR="009F4778" w:rsidRPr="006B5752">
        <w:rPr>
          <w:rFonts w:ascii="Times New Roman" w:eastAsia="Calibri" w:hAnsi="Times New Roman" w:cs="Times New Roman"/>
          <w:sz w:val="28"/>
          <w:szCs w:val="28"/>
        </w:rPr>
        <w:t>measure</w:t>
      </w:r>
      <w:r w:rsidRPr="006B5752">
        <w:rPr>
          <w:rFonts w:ascii="Times New Roman" w:eastAsia="Calibri" w:hAnsi="Times New Roman" w:cs="Times New Roman"/>
          <w:sz w:val="28"/>
          <w:szCs w:val="28"/>
        </w:rPr>
        <w:t>ment devices</w:t>
      </w:r>
      <w:r w:rsidR="009F4778" w:rsidRPr="006B5752">
        <w:rPr>
          <w:rFonts w:ascii="Times New Roman" w:eastAsia="Calibri" w:hAnsi="Times New Roman" w:cs="Times New Roman"/>
          <w:sz w:val="28"/>
          <w:szCs w:val="28"/>
        </w:rPr>
        <w:t xml:space="preserve"> can be withdrawn for 6 months near to the regional hospitals in the areas where they live.</w:t>
      </w:r>
    </w:p>
    <w:p w14:paraId="2D7B5D07" w14:textId="77777777" w:rsidR="009F4778"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Concerning the implementation of the Mental Health Services Development Action Plan 2013-2022, the vision for future interventions in the field of mental health continues to be inspired by the philosophy of protecting the rights of persons with disabilities and special mental health needs and the fight against social exclusion and discrimination, </w:t>
      </w:r>
      <w:r w:rsidRPr="006B5752">
        <w:rPr>
          <w:rFonts w:ascii="Times New Roman" w:eastAsia="Calibri" w:hAnsi="Times New Roman" w:cs="Times New Roman"/>
          <w:sz w:val="28"/>
          <w:szCs w:val="28"/>
        </w:rPr>
        <w:lastRenderedPageBreak/>
        <w:t xml:space="preserve">through the establishment of an integrated network of mental health services for social treatment, rehabilitation and reintegration. </w:t>
      </w:r>
    </w:p>
    <w:p w14:paraId="70AC94DB" w14:textId="77777777" w:rsidR="009F4778"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Major strategic objectives in the field of Mental Health remain decentralization through the extension and enrichment of the existing network of services closer to the community and the deinstitutionalization, by reducing the number of psychiatric beds and the establishment and empowerment of community mental health services. </w:t>
      </w:r>
    </w:p>
    <w:p w14:paraId="27D7820E" w14:textId="77777777" w:rsidR="009F4778" w:rsidRPr="006B5752" w:rsidRDefault="009F4778"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Initiatives are taken to improve</w:t>
      </w:r>
      <w:r w:rsidR="00D41567" w:rsidRPr="006B5752">
        <w:rPr>
          <w:rFonts w:ascii="Times New Roman" w:eastAsia="Calibri" w:hAnsi="Times New Roman" w:cs="Times New Roman"/>
          <w:sz w:val="28"/>
          <w:szCs w:val="28"/>
        </w:rPr>
        <w:t xml:space="preserve"> treatment and conditions </w:t>
      </w:r>
      <w:r w:rsidRPr="006B5752">
        <w:rPr>
          <w:rFonts w:ascii="Times New Roman" w:eastAsia="Calibri" w:hAnsi="Times New Roman" w:cs="Times New Roman"/>
          <w:sz w:val="28"/>
          <w:szCs w:val="28"/>
        </w:rPr>
        <w:t>of psychiatric forensic persons under compulsory treatment" by</w:t>
      </w:r>
      <w:r w:rsidR="00D41567" w:rsidRPr="006B5752">
        <w:rPr>
          <w:rFonts w:ascii="Times New Roman" w:eastAsia="Calibri" w:hAnsi="Times New Roman" w:cs="Times New Roman"/>
          <w:sz w:val="28"/>
          <w:szCs w:val="28"/>
        </w:rPr>
        <w:t xml:space="preserve"> implementing a transitory measure, </w:t>
      </w:r>
      <w:r w:rsidR="00341493" w:rsidRPr="006B5752">
        <w:rPr>
          <w:rFonts w:ascii="Times New Roman" w:eastAsia="Calibri" w:hAnsi="Times New Roman" w:cs="Times New Roman"/>
          <w:sz w:val="28"/>
          <w:szCs w:val="28"/>
        </w:rPr>
        <w:t>adapting two</w:t>
      </w:r>
      <w:r w:rsidRPr="006B5752">
        <w:rPr>
          <w:rFonts w:ascii="Times New Roman" w:eastAsia="Calibri" w:hAnsi="Times New Roman" w:cs="Times New Roman"/>
          <w:sz w:val="28"/>
          <w:szCs w:val="28"/>
        </w:rPr>
        <w:t xml:space="preserve"> buil</w:t>
      </w:r>
      <w:r w:rsidR="00D41567" w:rsidRPr="006B5752">
        <w:rPr>
          <w:rFonts w:ascii="Times New Roman" w:eastAsia="Calibri" w:hAnsi="Times New Roman" w:cs="Times New Roman"/>
          <w:sz w:val="28"/>
          <w:szCs w:val="28"/>
        </w:rPr>
        <w:t>dings in the Lezha Prison into "special psychiatric hospital”. This temporary measure</w:t>
      </w:r>
      <w:r w:rsidR="00341493" w:rsidRPr="006B5752">
        <w:rPr>
          <w:rFonts w:ascii="Times New Roman" w:eastAsia="Calibri" w:hAnsi="Times New Roman" w:cs="Times New Roman"/>
          <w:sz w:val="28"/>
          <w:szCs w:val="28"/>
        </w:rPr>
        <w:t xml:space="preserve"> is accompanied by the revision of actual plans of Ministry of Justice from a common experts group of Ministry of Justice and Ministry of Health and Social protection in order to ensure national legal framework and international standards on treatment and care of psychiatric forensic persons.</w:t>
      </w:r>
    </w:p>
    <w:p w14:paraId="11A52D87"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The development of alternative care services is a response to the institutionalization of vulnerable groups, especially children. Home support services for the elderly and persons with disabilities, family and parenting services, transformation of social care institutions is another priority of the strategy.</w:t>
      </w:r>
    </w:p>
    <w:p w14:paraId="08D050BD"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For the first time through the allocation of the Social Fund, it is possible for each municipality to set up social services in the</w:t>
      </w:r>
      <w:r w:rsidR="00CB24A1" w:rsidRPr="006B5752">
        <w:rPr>
          <w:rFonts w:ascii="Times New Roman" w:eastAsia="Calibri" w:hAnsi="Times New Roman" w:cs="Times New Roman"/>
          <w:sz w:val="28"/>
          <w:szCs w:val="28"/>
        </w:rPr>
        <w:t>ir</w:t>
      </w:r>
      <w:r w:rsidRPr="006B5752">
        <w:rPr>
          <w:rFonts w:ascii="Times New Roman" w:eastAsia="Calibri" w:hAnsi="Times New Roman" w:cs="Times New Roman"/>
          <w:sz w:val="28"/>
          <w:szCs w:val="28"/>
        </w:rPr>
        <w:t xml:space="preserve"> territory for vulnerable groups by guaran</w:t>
      </w:r>
      <w:r w:rsidR="00CC7FB4" w:rsidRPr="006B5752">
        <w:rPr>
          <w:rFonts w:ascii="Times New Roman" w:eastAsia="Calibri" w:hAnsi="Times New Roman" w:cs="Times New Roman"/>
          <w:sz w:val="28"/>
          <w:szCs w:val="28"/>
        </w:rPr>
        <w:t xml:space="preserve">teeing minimum social services </w:t>
      </w:r>
      <w:r w:rsidRPr="006B5752">
        <w:rPr>
          <w:rFonts w:ascii="Times New Roman" w:eastAsia="Calibri" w:hAnsi="Times New Roman" w:cs="Times New Roman"/>
          <w:sz w:val="28"/>
          <w:szCs w:val="28"/>
        </w:rPr>
        <w:t xml:space="preserve">as well as sustainability of current services according to the territorial needs specified </w:t>
      </w:r>
      <w:r w:rsidRPr="006B5752">
        <w:rPr>
          <w:rFonts w:ascii="Times New Roman" w:eastAsia="Calibri" w:hAnsi="Times New Roman" w:cs="Times New Roman"/>
          <w:sz w:val="28"/>
          <w:szCs w:val="28"/>
        </w:rPr>
        <w:lastRenderedPageBreak/>
        <w:t xml:space="preserve">in the Local Social </w:t>
      </w:r>
      <w:r w:rsidR="00CB24A1" w:rsidRPr="006B5752">
        <w:rPr>
          <w:rFonts w:ascii="Times New Roman" w:eastAsia="Calibri" w:hAnsi="Times New Roman" w:cs="Times New Roman"/>
          <w:sz w:val="28"/>
          <w:szCs w:val="28"/>
        </w:rPr>
        <w:t>Plan.</w:t>
      </w:r>
      <w:r w:rsidRPr="006B5752">
        <w:rPr>
          <w:rFonts w:ascii="Times New Roman" w:eastAsia="Calibri" w:hAnsi="Times New Roman" w:cs="Times New Roman"/>
          <w:sz w:val="28"/>
          <w:szCs w:val="28"/>
        </w:rPr>
        <w:t xml:space="preserve"> A very important challenge remains the ability of the local government to benefit from this fund.</w:t>
      </w:r>
    </w:p>
    <w:p w14:paraId="3AB61B15"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Based o</w:t>
      </w:r>
      <w:r w:rsidR="00CC7FB4" w:rsidRPr="006B5752">
        <w:rPr>
          <w:rFonts w:ascii="Times New Roman" w:eastAsia="Calibri" w:hAnsi="Times New Roman" w:cs="Times New Roman"/>
          <w:sz w:val="28"/>
          <w:szCs w:val="28"/>
        </w:rPr>
        <w:t xml:space="preserve">n the Social Fund's DCM, the MHSP under the Midterm Budget </w:t>
      </w:r>
      <w:r w:rsidRPr="006B5752">
        <w:rPr>
          <w:rFonts w:ascii="Times New Roman" w:eastAsia="Calibri" w:hAnsi="Times New Roman" w:cs="Times New Roman"/>
          <w:sz w:val="28"/>
          <w:szCs w:val="28"/>
        </w:rPr>
        <w:t xml:space="preserve">- the social </w:t>
      </w:r>
      <w:r w:rsidR="00CC7FB4" w:rsidRPr="006B5752">
        <w:rPr>
          <w:rFonts w:ascii="Times New Roman" w:eastAsia="Calibri" w:hAnsi="Times New Roman" w:cs="Times New Roman"/>
          <w:sz w:val="28"/>
          <w:szCs w:val="28"/>
        </w:rPr>
        <w:t>protection</w:t>
      </w:r>
      <w:r w:rsidRPr="006B5752">
        <w:rPr>
          <w:rFonts w:ascii="Times New Roman" w:eastAsia="Calibri" w:hAnsi="Times New Roman" w:cs="Times New Roman"/>
          <w:sz w:val="28"/>
          <w:szCs w:val="28"/>
        </w:rPr>
        <w:t xml:space="preserve"> program, consistently for new services set up at the local level, provides in the first year financial support of up to 90% funding, in the second year up to 60% of funding, and then 30% of funding.</w:t>
      </w:r>
    </w:p>
    <w:p w14:paraId="7739C5D9" w14:textId="77777777" w:rsidR="000F0779" w:rsidRPr="006B5752" w:rsidRDefault="00305E5B"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At the same time</w:t>
      </w:r>
      <w:r w:rsidR="000F0779" w:rsidRPr="006B5752">
        <w:rPr>
          <w:rFonts w:ascii="Times New Roman" w:eastAsia="Calibri" w:hAnsi="Times New Roman" w:cs="Times New Roman"/>
          <w:sz w:val="28"/>
          <w:szCs w:val="28"/>
        </w:rPr>
        <w:t>, the local government should begin to allocate its own funds for the establishment, support and exp</w:t>
      </w:r>
      <w:r w:rsidRPr="006B5752">
        <w:rPr>
          <w:rFonts w:ascii="Times New Roman" w:eastAsia="Calibri" w:hAnsi="Times New Roman" w:cs="Times New Roman"/>
          <w:sz w:val="28"/>
          <w:szCs w:val="28"/>
        </w:rPr>
        <w:t xml:space="preserve">ansion of social services in their </w:t>
      </w:r>
      <w:r w:rsidR="000F0779" w:rsidRPr="006B5752">
        <w:rPr>
          <w:rFonts w:ascii="Times New Roman" w:eastAsia="Calibri" w:hAnsi="Times New Roman" w:cs="Times New Roman"/>
          <w:sz w:val="28"/>
          <w:szCs w:val="28"/>
        </w:rPr>
        <w:t xml:space="preserve">territory, </w:t>
      </w:r>
      <w:r w:rsidRPr="006B5752">
        <w:rPr>
          <w:rFonts w:ascii="Times New Roman" w:eastAsia="Calibri" w:hAnsi="Times New Roman" w:cs="Times New Roman"/>
          <w:sz w:val="28"/>
          <w:szCs w:val="28"/>
        </w:rPr>
        <w:t xml:space="preserve">with </w:t>
      </w:r>
      <w:r w:rsidR="000F0779" w:rsidRPr="006B5752">
        <w:rPr>
          <w:rFonts w:ascii="Times New Roman" w:eastAsia="Calibri" w:hAnsi="Times New Roman" w:cs="Times New Roman"/>
          <w:sz w:val="28"/>
          <w:szCs w:val="28"/>
        </w:rPr>
        <w:t>support</w:t>
      </w:r>
      <w:r w:rsidRPr="006B5752">
        <w:rPr>
          <w:rFonts w:ascii="Times New Roman" w:eastAsia="Calibri" w:hAnsi="Times New Roman" w:cs="Times New Roman"/>
          <w:sz w:val="28"/>
          <w:szCs w:val="28"/>
        </w:rPr>
        <w:t xml:space="preserve"> from </w:t>
      </w:r>
      <w:r w:rsidR="000F0779" w:rsidRPr="006B5752">
        <w:rPr>
          <w:rFonts w:ascii="Times New Roman" w:eastAsia="Calibri" w:hAnsi="Times New Roman" w:cs="Times New Roman"/>
          <w:sz w:val="28"/>
          <w:szCs w:val="28"/>
        </w:rPr>
        <w:t xml:space="preserve">the central budget, after having </w:t>
      </w:r>
      <w:r w:rsidRPr="006B5752">
        <w:rPr>
          <w:rFonts w:ascii="Times New Roman" w:eastAsia="Calibri" w:hAnsi="Times New Roman" w:cs="Times New Roman"/>
          <w:sz w:val="28"/>
          <w:szCs w:val="28"/>
        </w:rPr>
        <w:t xml:space="preserve">identified needs analysis and devised </w:t>
      </w:r>
      <w:r w:rsidR="000F0779" w:rsidRPr="006B5752">
        <w:rPr>
          <w:rFonts w:ascii="Times New Roman" w:eastAsia="Calibri" w:hAnsi="Times New Roman" w:cs="Times New Roman"/>
          <w:sz w:val="28"/>
          <w:szCs w:val="28"/>
        </w:rPr>
        <w:t>3-year Social Plans.</w:t>
      </w:r>
    </w:p>
    <w:p w14:paraId="7E681222" w14:textId="77777777" w:rsidR="000F0779" w:rsidRPr="006B5752" w:rsidRDefault="00305E5B"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Recently</w:t>
      </w:r>
      <w:r w:rsidR="000F0779" w:rsidRPr="006B5752">
        <w:rPr>
          <w:rFonts w:ascii="Times New Roman" w:eastAsia="Calibri" w:hAnsi="Times New Roman" w:cs="Times New Roman"/>
          <w:sz w:val="28"/>
          <w:szCs w:val="28"/>
        </w:rPr>
        <w:t>, the first call for fun</w:t>
      </w:r>
      <w:r w:rsidRPr="006B5752">
        <w:rPr>
          <w:rFonts w:ascii="Times New Roman" w:eastAsia="Calibri" w:hAnsi="Times New Roman" w:cs="Times New Roman"/>
          <w:sz w:val="28"/>
          <w:szCs w:val="28"/>
        </w:rPr>
        <w:t xml:space="preserve">ding of social service </w:t>
      </w:r>
      <w:r w:rsidR="000F0779" w:rsidRPr="006B5752">
        <w:rPr>
          <w:rFonts w:ascii="Times New Roman" w:eastAsia="Calibri" w:hAnsi="Times New Roman" w:cs="Times New Roman"/>
          <w:sz w:val="28"/>
          <w:szCs w:val="28"/>
        </w:rPr>
        <w:t xml:space="preserve">projects </w:t>
      </w:r>
      <w:r w:rsidRPr="006B5752">
        <w:rPr>
          <w:rFonts w:ascii="Times New Roman" w:eastAsia="Calibri" w:hAnsi="Times New Roman" w:cs="Times New Roman"/>
          <w:sz w:val="28"/>
          <w:szCs w:val="28"/>
        </w:rPr>
        <w:t xml:space="preserve">was launched for </w:t>
      </w:r>
      <w:r w:rsidR="000F0779" w:rsidRPr="006B5752">
        <w:rPr>
          <w:rFonts w:ascii="Times New Roman" w:eastAsia="Calibri" w:hAnsi="Times New Roman" w:cs="Times New Roman"/>
          <w:sz w:val="28"/>
          <w:szCs w:val="28"/>
        </w:rPr>
        <w:t xml:space="preserve">61 Municipalities has been implemented, based on approved three-year Social Plans. </w:t>
      </w:r>
      <w:r w:rsidRPr="006B5752">
        <w:rPr>
          <w:rFonts w:ascii="Times New Roman" w:eastAsia="Calibri" w:hAnsi="Times New Roman" w:cs="Times New Roman"/>
          <w:sz w:val="28"/>
          <w:szCs w:val="28"/>
        </w:rPr>
        <w:t>This in mind</w:t>
      </w:r>
      <w:r w:rsidR="000F0779" w:rsidRPr="006B5752">
        <w:rPr>
          <w:rFonts w:ascii="Times New Roman" w:eastAsia="Calibri" w:hAnsi="Times New Roman" w:cs="Times New Roman"/>
          <w:sz w:val="28"/>
          <w:szCs w:val="28"/>
        </w:rPr>
        <w:t>, I</w:t>
      </w:r>
      <w:r w:rsidRPr="006B5752">
        <w:rPr>
          <w:rFonts w:ascii="Times New Roman" w:eastAsia="Calibri" w:hAnsi="Times New Roman" w:cs="Times New Roman"/>
          <w:sz w:val="28"/>
          <w:szCs w:val="28"/>
        </w:rPr>
        <w:t xml:space="preserve"> </w:t>
      </w:r>
      <w:r w:rsidR="00E21C19" w:rsidRPr="006B5752">
        <w:rPr>
          <w:rFonts w:ascii="Times New Roman" w:eastAsia="Calibri" w:hAnsi="Times New Roman" w:cs="Times New Roman"/>
          <w:sz w:val="28"/>
          <w:szCs w:val="28"/>
        </w:rPr>
        <w:t>believe this</w:t>
      </w:r>
      <w:r w:rsidR="000F0779" w:rsidRPr="006B5752">
        <w:rPr>
          <w:rFonts w:ascii="Times New Roman" w:eastAsia="Calibri" w:hAnsi="Times New Roman" w:cs="Times New Roman"/>
          <w:sz w:val="28"/>
          <w:szCs w:val="28"/>
        </w:rPr>
        <w:t xml:space="preserve"> is precisely the moment w</w:t>
      </w:r>
      <w:r w:rsidRPr="006B5752">
        <w:rPr>
          <w:rFonts w:ascii="Times New Roman" w:eastAsia="Calibri" w:hAnsi="Times New Roman" w:cs="Times New Roman"/>
          <w:sz w:val="28"/>
          <w:szCs w:val="28"/>
        </w:rPr>
        <w:t xml:space="preserve">here municipalities can </w:t>
      </w:r>
      <w:r w:rsidR="00E21C19" w:rsidRPr="006B5752">
        <w:rPr>
          <w:rFonts w:ascii="Times New Roman" w:eastAsia="Calibri" w:hAnsi="Times New Roman" w:cs="Times New Roman"/>
          <w:sz w:val="28"/>
          <w:szCs w:val="28"/>
        </w:rPr>
        <w:t>forecast</w:t>
      </w:r>
      <w:r w:rsidR="000F0779" w:rsidRPr="006B5752">
        <w:rPr>
          <w:rFonts w:ascii="Times New Roman" w:eastAsia="Calibri" w:hAnsi="Times New Roman" w:cs="Times New Roman"/>
          <w:sz w:val="28"/>
          <w:szCs w:val="28"/>
        </w:rPr>
        <w:t xml:space="preserve"> projects for the establishment of integrated social services for people with disabilities.</w:t>
      </w:r>
    </w:p>
    <w:p w14:paraId="798CAFBD" w14:textId="75A888BF" w:rsidR="00FC6DD1"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According </w:t>
      </w:r>
      <w:r w:rsidR="00BA5A18" w:rsidRPr="006B5752">
        <w:rPr>
          <w:rFonts w:ascii="Times New Roman" w:eastAsia="Calibri" w:hAnsi="Times New Roman" w:cs="Times New Roman"/>
          <w:sz w:val="28"/>
          <w:szCs w:val="28"/>
        </w:rPr>
        <w:t>to Council</w:t>
      </w:r>
      <w:r w:rsidR="009E726D" w:rsidRPr="006B5752">
        <w:rPr>
          <w:rFonts w:ascii="Times New Roman" w:eastAsia="Calibri" w:hAnsi="Times New Roman" w:cs="Times New Roman"/>
          <w:sz w:val="28"/>
          <w:szCs w:val="28"/>
        </w:rPr>
        <w:t xml:space="preserve"> of Ministers Decision no</w:t>
      </w:r>
      <w:r w:rsidRPr="006B5752">
        <w:rPr>
          <w:rFonts w:ascii="Times New Roman" w:eastAsia="Calibri" w:hAnsi="Times New Roman" w:cs="Times New Roman"/>
          <w:sz w:val="28"/>
          <w:szCs w:val="28"/>
        </w:rPr>
        <w:t xml:space="preserve"> 111/2018 “On the establishment and functioning of the Social Fund</w:t>
      </w:r>
      <w:r w:rsidR="00E21C19"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the local self-government unit procures social care services and concludes contracts with service</w:t>
      </w:r>
      <w:r w:rsidR="00E21C19"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providers, giving priority to social enterprises in providing these services.</w:t>
      </w:r>
    </w:p>
    <w:p w14:paraId="253EDC93"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The implementation of the s</w:t>
      </w:r>
      <w:r w:rsidR="00E21C19" w:rsidRPr="006B5752">
        <w:rPr>
          <w:rFonts w:ascii="Times New Roman" w:eastAsia="Calibri" w:hAnsi="Times New Roman" w:cs="Times New Roman"/>
          <w:sz w:val="28"/>
          <w:szCs w:val="28"/>
        </w:rPr>
        <w:t xml:space="preserve">ocial enterprise program will </w:t>
      </w:r>
      <w:r w:rsidR="004E7DBA" w:rsidRPr="006B5752">
        <w:rPr>
          <w:rFonts w:ascii="Times New Roman" w:eastAsia="Calibri" w:hAnsi="Times New Roman" w:cs="Times New Roman"/>
          <w:sz w:val="28"/>
          <w:szCs w:val="28"/>
        </w:rPr>
        <w:t xml:space="preserve">support </w:t>
      </w:r>
      <w:r w:rsidRPr="006B5752">
        <w:rPr>
          <w:rFonts w:ascii="Times New Roman" w:eastAsia="Calibri" w:hAnsi="Times New Roman" w:cs="Times New Roman"/>
          <w:sz w:val="28"/>
          <w:szCs w:val="28"/>
        </w:rPr>
        <w:t xml:space="preserve">integration and reintegration of persons excluded from the labor market, the provision of services to the community or a specific group of people </w:t>
      </w:r>
      <w:r w:rsidRPr="006B5752">
        <w:rPr>
          <w:rFonts w:ascii="Times New Roman" w:eastAsia="Calibri" w:hAnsi="Times New Roman" w:cs="Times New Roman"/>
          <w:sz w:val="28"/>
          <w:szCs w:val="28"/>
        </w:rPr>
        <w:lastRenderedPageBreak/>
        <w:t>who do not have sufficient resources, individually or wit</w:t>
      </w:r>
      <w:r w:rsidR="004E7DBA" w:rsidRPr="006B5752">
        <w:rPr>
          <w:rFonts w:ascii="Times New Roman" w:eastAsia="Calibri" w:hAnsi="Times New Roman" w:cs="Times New Roman"/>
          <w:sz w:val="28"/>
          <w:szCs w:val="28"/>
        </w:rPr>
        <w:t>hin the family where they live when age</w:t>
      </w:r>
      <w:r w:rsidRPr="006B5752">
        <w:rPr>
          <w:rFonts w:ascii="Times New Roman" w:eastAsia="Calibri" w:hAnsi="Times New Roman" w:cs="Times New Roman"/>
          <w:sz w:val="28"/>
          <w:szCs w:val="28"/>
        </w:rPr>
        <w:t>, health and family status do not allow for an active access to the labor market.  30% of social enterprise employees will be beneficiaries of the Economic Aid or Disability Scheme, or other excluded / disadvantaged groups.</w:t>
      </w:r>
    </w:p>
    <w:p w14:paraId="77A0B111" w14:textId="77777777" w:rsidR="000F0779" w:rsidRPr="006B5752" w:rsidRDefault="004E7DBA"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Meanwhile, </w:t>
      </w:r>
      <w:r w:rsidR="000F0779" w:rsidRPr="006B5752">
        <w:rPr>
          <w:rFonts w:ascii="Times New Roman" w:eastAsia="Calibri" w:hAnsi="Times New Roman" w:cs="Times New Roman"/>
          <w:sz w:val="28"/>
          <w:szCs w:val="28"/>
        </w:rPr>
        <w:t xml:space="preserve">Law no. 57/2019 “On social assistance” has also included the rights of persons with disabilities in terms of EU integration criteria for human rights, obligations to meet European standards in the field of human rights, including the rights of persons with disabilities.          </w:t>
      </w:r>
    </w:p>
    <w:p w14:paraId="6AB5C5D2"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Integrated services will have a positive impact on independent living. </w:t>
      </w:r>
      <w:r w:rsidR="004E7DBA" w:rsidRPr="006B5752">
        <w:rPr>
          <w:rFonts w:ascii="Times New Roman" w:eastAsia="Calibri" w:hAnsi="Times New Roman" w:cs="Times New Roman"/>
          <w:sz w:val="28"/>
          <w:szCs w:val="28"/>
        </w:rPr>
        <w:t>Subsequent to changes</w:t>
      </w:r>
      <w:r w:rsidRPr="006B5752">
        <w:rPr>
          <w:rFonts w:ascii="Times New Roman" w:eastAsia="Calibri" w:hAnsi="Times New Roman" w:cs="Times New Roman"/>
          <w:sz w:val="28"/>
          <w:szCs w:val="28"/>
        </w:rPr>
        <w:t xml:space="preserve"> in the legislation on services, new services have been created in several municipalities in the country: During the implementation of the NAP</w:t>
      </w:r>
      <w:r w:rsidR="004E7DBA"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 xml:space="preserve">five new functional centers have been set up that provide community services to people with disabilities. 172 children with disabilities receive periodic services.                   </w:t>
      </w:r>
    </w:p>
    <w:p w14:paraId="5A72F1D0" w14:textId="77777777" w:rsidR="000F0779" w:rsidRPr="006B5752" w:rsidRDefault="000F0779" w:rsidP="006B5752">
      <w:pPr>
        <w:spacing w:after="0" w:line="360" w:lineRule="auto"/>
        <w:jc w:val="both"/>
        <w:rPr>
          <w:rFonts w:ascii="Times New Roman" w:eastAsia="Times New Roman" w:hAnsi="Times New Roman" w:cs="Times New Roman"/>
          <w:sz w:val="28"/>
          <w:szCs w:val="28"/>
        </w:rPr>
      </w:pPr>
      <w:r w:rsidRPr="006B5752">
        <w:rPr>
          <w:rFonts w:ascii="Times New Roman" w:eastAsia="Times New Roman" w:hAnsi="Times New Roman" w:cs="Times New Roman"/>
          <w:sz w:val="28"/>
          <w:szCs w:val="28"/>
        </w:rPr>
        <w:t xml:space="preserve">We </w:t>
      </w:r>
      <w:r w:rsidR="004E7DBA" w:rsidRPr="006B5752">
        <w:rPr>
          <w:rFonts w:ascii="Times New Roman" w:eastAsia="Times New Roman" w:hAnsi="Times New Roman" w:cs="Times New Roman"/>
          <w:sz w:val="28"/>
          <w:szCs w:val="28"/>
        </w:rPr>
        <w:t>prepare for application</w:t>
      </w:r>
      <w:r w:rsidRPr="006B5752">
        <w:rPr>
          <w:rFonts w:ascii="Times New Roman" w:eastAsia="Times New Roman" w:hAnsi="Times New Roman" w:cs="Times New Roman"/>
          <w:sz w:val="28"/>
          <w:szCs w:val="28"/>
        </w:rPr>
        <w:t xml:space="preserve"> of ICF and ICD-10 to the health assessment system taking into account that a new bio-psycho-social-disability assessment has been piloted for wheelchairs.</w:t>
      </w:r>
    </w:p>
    <w:p w14:paraId="06B3A151" w14:textId="77777777" w:rsidR="000F0779" w:rsidRPr="006B5752" w:rsidRDefault="000F0779" w:rsidP="006B5752">
      <w:pPr>
        <w:spacing w:after="0" w:line="360" w:lineRule="auto"/>
        <w:jc w:val="both"/>
        <w:rPr>
          <w:rFonts w:ascii="Times New Roman" w:eastAsia="Times New Roman" w:hAnsi="Times New Roman" w:cs="Times New Roman"/>
          <w:sz w:val="28"/>
          <w:szCs w:val="28"/>
        </w:rPr>
      </w:pPr>
    </w:p>
    <w:p w14:paraId="3440515B" w14:textId="77777777" w:rsidR="000F0779" w:rsidRPr="006B5752" w:rsidRDefault="000F0779" w:rsidP="006B5752">
      <w:pPr>
        <w:spacing w:after="0"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The inclusion and integration of persons with disabilities in Albanian society is directly linked to the prevention of discrimination, the elimination of barriers to public services and the realization of their rights in accordance with the United Nations Convention on the Righ</w:t>
      </w:r>
      <w:r w:rsidR="004E7DBA" w:rsidRPr="006B5752">
        <w:rPr>
          <w:rFonts w:ascii="Times New Roman" w:eastAsia="Calibri" w:hAnsi="Times New Roman" w:cs="Times New Roman"/>
          <w:sz w:val="28"/>
          <w:szCs w:val="28"/>
        </w:rPr>
        <w:t>ts of Per</w:t>
      </w:r>
      <w:r w:rsidR="004E7DBA" w:rsidRPr="006B5752">
        <w:rPr>
          <w:rFonts w:ascii="Times New Roman" w:eastAsia="Calibri" w:hAnsi="Times New Roman" w:cs="Times New Roman"/>
          <w:sz w:val="28"/>
          <w:szCs w:val="28"/>
        </w:rPr>
        <w:lastRenderedPageBreak/>
        <w:t>sons with Disabilities, Eu</w:t>
      </w:r>
      <w:r w:rsidRPr="006B5752">
        <w:rPr>
          <w:rFonts w:ascii="Times New Roman" w:eastAsia="Calibri" w:hAnsi="Times New Roman" w:cs="Times New Roman"/>
          <w:sz w:val="28"/>
          <w:szCs w:val="28"/>
        </w:rPr>
        <w:t>ropean Union Strategy for People with Disabilities and the European Union Strategy for People with Disabilities 2016-2020.</w:t>
      </w:r>
    </w:p>
    <w:p w14:paraId="227DDAFD" w14:textId="77777777" w:rsidR="000F0779" w:rsidRPr="006B5752" w:rsidRDefault="000F0779" w:rsidP="006B5752">
      <w:pPr>
        <w:spacing w:after="0" w:line="360" w:lineRule="auto"/>
        <w:jc w:val="both"/>
        <w:rPr>
          <w:rFonts w:ascii="Times New Roman" w:eastAsia="Calibri" w:hAnsi="Times New Roman" w:cs="Times New Roman"/>
          <w:sz w:val="28"/>
          <w:szCs w:val="28"/>
        </w:rPr>
      </w:pPr>
    </w:p>
    <w:p w14:paraId="5146E7F6" w14:textId="77777777" w:rsidR="004E7DBA" w:rsidRPr="006B5752" w:rsidRDefault="000F0779" w:rsidP="006B5752">
      <w:pPr>
        <w:spacing w:after="0"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Achieving</w:t>
      </w:r>
      <w:r w:rsidR="004E7DBA" w:rsidRPr="006B5752">
        <w:rPr>
          <w:rFonts w:ascii="Times New Roman" w:eastAsia="Calibri" w:hAnsi="Times New Roman" w:cs="Times New Roman"/>
          <w:sz w:val="28"/>
          <w:szCs w:val="28"/>
        </w:rPr>
        <w:t xml:space="preserve"> sufficient </w:t>
      </w:r>
      <w:r w:rsidRPr="006B5752">
        <w:rPr>
          <w:rFonts w:ascii="Times New Roman" w:eastAsia="Calibri" w:hAnsi="Times New Roman" w:cs="Times New Roman"/>
          <w:sz w:val="28"/>
          <w:szCs w:val="28"/>
        </w:rPr>
        <w:t xml:space="preserve">physical accessibility remains a challenge for institutions, as it is directly related to access to services. We are </w:t>
      </w:r>
      <w:r w:rsidR="004E7DBA" w:rsidRPr="006B5752">
        <w:rPr>
          <w:rFonts w:ascii="Times New Roman" w:eastAsia="Calibri" w:hAnsi="Times New Roman" w:cs="Times New Roman"/>
          <w:sz w:val="28"/>
          <w:szCs w:val="28"/>
        </w:rPr>
        <w:t xml:space="preserve">open </w:t>
      </w:r>
      <w:r w:rsidRPr="006B5752">
        <w:rPr>
          <w:rFonts w:ascii="Times New Roman" w:eastAsia="Calibri" w:hAnsi="Times New Roman" w:cs="Times New Roman"/>
          <w:sz w:val="28"/>
          <w:szCs w:val="28"/>
        </w:rPr>
        <w:t xml:space="preserve">to collaborate with all stakeholders in the implementation process, from planning and policy-making to monitoring and implementation stages of strategies and legislation for an inclusive society for people with disabilities. </w:t>
      </w:r>
    </w:p>
    <w:p w14:paraId="283DB038" w14:textId="77777777" w:rsidR="005D07D3" w:rsidRPr="006B5752" w:rsidRDefault="005D07D3" w:rsidP="006B5752">
      <w:pPr>
        <w:spacing w:after="0" w:line="360" w:lineRule="auto"/>
        <w:jc w:val="both"/>
        <w:rPr>
          <w:rFonts w:ascii="Times New Roman" w:eastAsia="Calibri" w:hAnsi="Times New Roman" w:cs="Times New Roman"/>
          <w:sz w:val="28"/>
          <w:szCs w:val="28"/>
        </w:rPr>
      </w:pPr>
    </w:p>
    <w:p w14:paraId="619E24BD" w14:textId="77777777" w:rsidR="000F0779" w:rsidRPr="006B5752" w:rsidRDefault="009E726D" w:rsidP="006B5752">
      <w:pPr>
        <w:spacing w:after="0"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Ministry of health and Social Protection</w:t>
      </w:r>
      <w:r w:rsidR="004E7DBA" w:rsidRPr="006B5752">
        <w:rPr>
          <w:rFonts w:ascii="Times New Roman" w:eastAsia="Calibri" w:hAnsi="Times New Roman" w:cs="Times New Roman"/>
          <w:sz w:val="28"/>
          <w:szCs w:val="28"/>
        </w:rPr>
        <w:t xml:space="preserve"> </w:t>
      </w:r>
      <w:r w:rsidR="005D07D3" w:rsidRPr="006B5752">
        <w:rPr>
          <w:rFonts w:ascii="Times New Roman" w:eastAsia="Calibri" w:hAnsi="Times New Roman" w:cs="Times New Roman"/>
          <w:sz w:val="28"/>
          <w:szCs w:val="28"/>
        </w:rPr>
        <w:t>and National</w:t>
      </w:r>
      <w:r w:rsidR="000F0779" w:rsidRPr="006B5752">
        <w:rPr>
          <w:rFonts w:ascii="Times New Roman" w:eastAsia="Calibri" w:hAnsi="Times New Roman" w:cs="Times New Roman"/>
          <w:sz w:val="28"/>
          <w:szCs w:val="28"/>
        </w:rPr>
        <w:t xml:space="preserve"> Council</w:t>
      </w:r>
      <w:r w:rsidR="005D07D3" w:rsidRPr="006B5752">
        <w:rPr>
          <w:rFonts w:ascii="Times New Roman" w:eastAsia="Calibri" w:hAnsi="Times New Roman" w:cs="Times New Roman"/>
          <w:sz w:val="28"/>
          <w:szCs w:val="28"/>
        </w:rPr>
        <w:t xml:space="preserve"> have also addressed a proposal </w:t>
      </w:r>
      <w:r w:rsidR="000F0779" w:rsidRPr="006B5752">
        <w:rPr>
          <w:rFonts w:ascii="Times New Roman" w:eastAsia="Calibri" w:hAnsi="Times New Roman" w:cs="Times New Roman"/>
          <w:sz w:val="28"/>
          <w:szCs w:val="28"/>
        </w:rPr>
        <w:t>for municipalities and ministries that have projects in the field of construction,</w:t>
      </w:r>
      <w:r w:rsidR="005D07D3" w:rsidRPr="006B5752">
        <w:rPr>
          <w:rFonts w:ascii="Times New Roman" w:eastAsia="Calibri" w:hAnsi="Times New Roman" w:cs="Times New Roman"/>
          <w:sz w:val="28"/>
          <w:szCs w:val="28"/>
        </w:rPr>
        <w:t xml:space="preserve"> to guarantee </w:t>
      </w:r>
      <w:r w:rsidR="00D670F8" w:rsidRPr="006B5752">
        <w:rPr>
          <w:rFonts w:ascii="Times New Roman" w:eastAsia="Calibri" w:hAnsi="Times New Roman" w:cs="Times New Roman"/>
          <w:sz w:val="28"/>
          <w:szCs w:val="28"/>
        </w:rPr>
        <w:t>accessibility to</w:t>
      </w:r>
      <w:r w:rsidR="000F0779" w:rsidRPr="006B5752">
        <w:rPr>
          <w:rFonts w:ascii="Times New Roman" w:eastAsia="Calibri" w:hAnsi="Times New Roman" w:cs="Times New Roman"/>
          <w:sz w:val="28"/>
          <w:szCs w:val="28"/>
        </w:rPr>
        <w:t xml:space="preserve"> persons with disabilities, employment of persons with disabilities, and has encouraged application to </w:t>
      </w:r>
      <w:r w:rsidR="00D670F8" w:rsidRPr="006B5752">
        <w:rPr>
          <w:rFonts w:ascii="Times New Roman" w:eastAsia="Calibri" w:hAnsi="Times New Roman" w:cs="Times New Roman"/>
          <w:sz w:val="28"/>
          <w:szCs w:val="28"/>
        </w:rPr>
        <w:t xml:space="preserve">social </w:t>
      </w:r>
      <w:r w:rsidR="000F0779" w:rsidRPr="006B5752">
        <w:rPr>
          <w:rFonts w:ascii="Times New Roman" w:eastAsia="Calibri" w:hAnsi="Times New Roman" w:cs="Times New Roman"/>
          <w:sz w:val="28"/>
          <w:szCs w:val="28"/>
        </w:rPr>
        <w:t xml:space="preserve">enterprises </w:t>
      </w:r>
      <w:r w:rsidR="00D670F8" w:rsidRPr="006B5752">
        <w:rPr>
          <w:rFonts w:ascii="Times New Roman" w:eastAsia="Calibri" w:hAnsi="Times New Roman" w:cs="Times New Roman"/>
          <w:sz w:val="28"/>
          <w:szCs w:val="28"/>
        </w:rPr>
        <w:t>and inclusion in the cate</w:t>
      </w:r>
      <w:r w:rsidR="00E0061E" w:rsidRPr="006B5752">
        <w:rPr>
          <w:rFonts w:ascii="Times New Roman" w:eastAsia="Calibri" w:hAnsi="Times New Roman" w:cs="Times New Roman"/>
          <w:sz w:val="28"/>
          <w:szCs w:val="28"/>
        </w:rPr>
        <w:t>gories for employment of people with disability.</w:t>
      </w:r>
    </w:p>
    <w:p w14:paraId="0AF4630B" w14:textId="77777777" w:rsidR="00E0061E" w:rsidRPr="006B5752" w:rsidRDefault="00E0061E" w:rsidP="006B5752">
      <w:pPr>
        <w:spacing w:after="0" w:line="360" w:lineRule="auto"/>
        <w:jc w:val="both"/>
        <w:rPr>
          <w:rFonts w:ascii="Times New Roman" w:eastAsia="Calibri" w:hAnsi="Times New Roman" w:cs="Times New Roman"/>
          <w:sz w:val="28"/>
          <w:szCs w:val="28"/>
        </w:rPr>
      </w:pPr>
    </w:p>
    <w:p w14:paraId="5C88648D" w14:textId="77777777" w:rsidR="000F0779" w:rsidRPr="006B5752" w:rsidRDefault="000F0779" w:rsidP="006B5752">
      <w:pPr>
        <w:spacing w:after="0"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Ministry of Health and Social Protect</w:t>
      </w:r>
      <w:r w:rsidR="00E0061E" w:rsidRPr="006B5752">
        <w:rPr>
          <w:rFonts w:ascii="Times New Roman" w:eastAsia="Calibri" w:hAnsi="Times New Roman" w:cs="Times New Roman"/>
          <w:sz w:val="28"/>
          <w:szCs w:val="28"/>
        </w:rPr>
        <w:t xml:space="preserve">ion has taken the initiative “Action for </w:t>
      </w:r>
      <w:r w:rsidRPr="006B5752">
        <w:rPr>
          <w:rFonts w:ascii="Times New Roman" w:eastAsia="Calibri" w:hAnsi="Times New Roman" w:cs="Times New Roman"/>
          <w:sz w:val="28"/>
          <w:szCs w:val="28"/>
        </w:rPr>
        <w:t>accessibility</w:t>
      </w:r>
      <w:r w:rsidR="00E0061E"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 xml:space="preserve">and coordinated the work of the inter-institutional group for a national-level conference on "Accessibility and Inclusion", which was organized in May 2019. The conference recommendations </w:t>
      </w:r>
      <w:r w:rsidR="00E0061E" w:rsidRPr="006B5752">
        <w:rPr>
          <w:rFonts w:ascii="Times New Roman" w:eastAsia="Calibri" w:hAnsi="Times New Roman" w:cs="Times New Roman"/>
          <w:sz w:val="28"/>
          <w:szCs w:val="28"/>
        </w:rPr>
        <w:t xml:space="preserve">addresses </w:t>
      </w:r>
      <w:r w:rsidR="008C5E99" w:rsidRPr="006B5752">
        <w:rPr>
          <w:rFonts w:ascii="Times New Roman" w:eastAsia="Calibri" w:hAnsi="Times New Roman" w:cs="Times New Roman"/>
          <w:sz w:val="28"/>
          <w:szCs w:val="28"/>
        </w:rPr>
        <w:t>issue of</w:t>
      </w:r>
      <w:r w:rsidR="00E0061E"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implementation of standards in construction, infrastructure, transport, communication, accessibility information in all spheres, education, employment, services, tourism. Moreover,</w:t>
      </w:r>
      <w:r w:rsidR="008C5E99" w:rsidRPr="006B5752">
        <w:rPr>
          <w:rFonts w:ascii="Times New Roman" w:eastAsia="Calibri" w:hAnsi="Times New Roman" w:cs="Times New Roman"/>
          <w:sz w:val="28"/>
          <w:szCs w:val="28"/>
        </w:rPr>
        <w:t xml:space="preserve"> local government capacities need</w:t>
      </w:r>
      <w:r w:rsidRPr="006B5752">
        <w:rPr>
          <w:rFonts w:ascii="Times New Roman" w:eastAsia="Calibri" w:hAnsi="Times New Roman" w:cs="Times New Roman"/>
          <w:sz w:val="28"/>
          <w:szCs w:val="28"/>
        </w:rPr>
        <w:t xml:space="preserve"> to be strengthened to prevent new obstacles</w:t>
      </w:r>
      <w:r w:rsidR="008C5E99" w:rsidRPr="006B5752">
        <w:rPr>
          <w:rFonts w:ascii="Times New Roman" w:eastAsia="Calibri" w:hAnsi="Times New Roman" w:cs="Times New Roman"/>
          <w:sz w:val="28"/>
          <w:szCs w:val="28"/>
        </w:rPr>
        <w:t xml:space="preserve"> </w:t>
      </w:r>
      <w:r w:rsidR="008C5E99" w:rsidRPr="006B5752">
        <w:rPr>
          <w:rFonts w:ascii="Times New Roman" w:eastAsia="Calibri" w:hAnsi="Times New Roman" w:cs="Times New Roman"/>
          <w:sz w:val="28"/>
          <w:szCs w:val="28"/>
        </w:rPr>
        <w:lastRenderedPageBreak/>
        <w:t xml:space="preserve">and avoid existing ones. MHSP as a coordinating body, called upon the institutions to draft a </w:t>
      </w:r>
      <w:r w:rsidRPr="006B5752">
        <w:rPr>
          <w:rFonts w:ascii="Times New Roman" w:eastAsia="Calibri" w:hAnsi="Times New Roman" w:cs="Times New Roman"/>
          <w:sz w:val="28"/>
          <w:szCs w:val="28"/>
        </w:rPr>
        <w:t>Plan</w:t>
      </w:r>
      <w:r w:rsidR="008C5E99" w:rsidRPr="006B5752">
        <w:rPr>
          <w:rFonts w:ascii="Times New Roman" w:eastAsia="Calibri" w:hAnsi="Times New Roman" w:cs="Times New Roman"/>
          <w:sz w:val="28"/>
          <w:szCs w:val="28"/>
        </w:rPr>
        <w:t xml:space="preserve"> of measures for accessibility</w:t>
      </w:r>
      <w:r w:rsidRPr="006B5752">
        <w:rPr>
          <w:rFonts w:ascii="Times New Roman" w:eastAsia="Calibri" w:hAnsi="Times New Roman" w:cs="Times New Roman"/>
          <w:sz w:val="28"/>
          <w:szCs w:val="28"/>
        </w:rPr>
        <w:t xml:space="preserve"> foreseen in DCM No. 1074, Dt. 23/12/2015.</w:t>
      </w:r>
      <w:r w:rsidR="005266CC" w:rsidRPr="006B5752">
        <w:rPr>
          <w:rFonts w:ascii="Times New Roman" w:hAnsi="Times New Roman" w:cs="Times New Roman"/>
          <w:sz w:val="28"/>
          <w:szCs w:val="28"/>
        </w:rPr>
        <w:t xml:space="preserve"> </w:t>
      </w:r>
      <w:r w:rsidR="005266CC" w:rsidRPr="006B5752">
        <w:rPr>
          <w:rFonts w:ascii="Times New Roman" w:eastAsia="Calibri" w:hAnsi="Times New Roman" w:cs="Times New Roman"/>
          <w:sz w:val="28"/>
          <w:szCs w:val="28"/>
        </w:rPr>
        <w:t>Monitoring the implementation of the measure at local level will be done through the common action of task force groups with the participation of representatives of PWD associations, institutions, local actors responsible.</w:t>
      </w:r>
    </w:p>
    <w:p w14:paraId="778660F7" w14:textId="77777777" w:rsidR="000F0779" w:rsidRPr="006B5752" w:rsidRDefault="000F0779" w:rsidP="006B5752">
      <w:pPr>
        <w:spacing w:after="0" w:line="360" w:lineRule="auto"/>
        <w:jc w:val="both"/>
        <w:rPr>
          <w:rFonts w:ascii="Times New Roman" w:eastAsia="Calibri" w:hAnsi="Times New Roman" w:cs="Times New Roman"/>
          <w:sz w:val="28"/>
          <w:szCs w:val="28"/>
        </w:rPr>
      </w:pPr>
    </w:p>
    <w:p w14:paraId="7942EB93" w14:textId="77777777" w:rsidR="000F0779" w:rsidRPr="006B5752" w:rsidRDefault="000F0779" w:rsidP="006B5752">
      <w:pPr>
        <w:spacing w:after="0"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New construction and renovations of school buildings provide standards of access for children with disabilities. The curriculum has been developed to provide skills training, a curriculum that will be implemented in all Public Vocational Training Centers. It is </w:t>
      </w:r>
      <w:r w:rsidR="008C5E99" w:rsidRPr="006B5752">
        <w:rPr>
          <w:rFonts w:ascii="Times New Roman" w:eastAsia="Calibri" w:hAnsi="Times New Roman" w:cs="Times New Roman"/>
          <w:sz w:val="28"/>
          <w:szCs w:val="28"/>
        </w:rPr>
        <w:t xml:space="preserve">foreseen </w:t>
      </w:r>
      <w:r w:rsidRPr="006B5752">
        <w:rPr>
          <w:rFonts w:ascii="Times New Roman" w:eastAsia="Calibri" w:hAnsi="Times New Roman" w:cs="Times New Roman"/>
          <w:sz w:val="28"/>
          <w:szCs w:val="28"/>
        </w:rPr>
        <w:t>that the application of this curriculum wil</w:t>
      </w:r>
      <w:r w:rsidR="008C5E99" w:rsidRPr="006B5752">
        <w:rPr>
          <w:rFonts w:ascii="Times New Roman" w:eastAsia="Calibri" w:hAnsi="Times New Roman" w:cs="Times New Roman"/>
          <w:sz w:val="28"/>
          <w:szCs w:val="28"/>
        </w:rPr>
        <w:t>l promote employment and activity in the labor market of persons with disabilities</w:t>
      </w:r>
      <w:r w:rsidRPr="006B5752">
        <w:rPr>
          <w:rFonts w:ascii="Times New Roman" w:eastAsia="Calibri" w:hAnsi="Times New Roman" w:cs="Times New Roman"/>
          <w:sz w:val="28"/>
          <w:szCs w:val="28"/>
        </w:rPr>
        <w:t>.</w:t>
      </w:r>
    </w:p>
    <w:p w14:paraId="17544C62" w14:textId="77777777" w:rsidR="000F0779" w:rsidRPr="006B5752" w:rsidRDefault="000F0779" w:rsidP="006B5752">
      <w:pPr>
        <w:spacing w:after="0" w:line="360" w:lineRule="auto"/>
        <w:jc w:val="both"/>
        <w:rPr>
          <w:rFonts w:ascii="Times New Roman" w:eastAsia="Calibri" w:hAnsi="Times New Roman" w:cs="Times New Roman"/>
          <w:sz w:val="28"/>
          <w:szCs w:val="28"/>
        </w:rPr>
      </w:pPr>
    </w:p>
    <w:p w14:paraId="18030752" w14:textId="77777777" w:rsidR="000F0779" w:rsidRPr="006B5752" w:rsidRDefault="000F0779" w:rsidP="006B5752">
      <w:pPr>
        <w:spacing w:after="0"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Concerning the recommendations for accessible transport for all, a working group has been set up with Order no. 474, dated 24/06/2019 of the Minister of Health and Social Protection for the preparation of bylaws for the transport of categories benefiting free transport.</w:t>
      </w:r>
    </w:p>
    <w:p w14:paraId="473CA5B6" w14:textId="77777777" w:rsidR="000F0779" w:rsidRPr="006B5752" w:rsidRDefault="000F0779" w:rsidP="006B5752">
      <w:pPr>
        <w:spacing w:after="0" w:line="360" w:lineRule="auto"/>
        <w:jc w:val="both"/>
        <w:rPr>
          <w:rFonts w:ascii="Times New Roman" w:eastAsia="Calibri" w:hAnsi="Times New Roman" w:cs="Times New Roman"/>
          <w:sz w:val="28"/>
          <w:szCs w:val="28"/>
        </w:rPr>
      </w:pPr>
    </w:p>
    <w:p w14:paraId="7CAE178C" w14:textId="77777777" w:rsidR="000F0779" w:rsidRPr="006B5752" w:rsidRDefault="008C5E9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During this timeframe, Instruction</w:t>
      </w:r>
      <w:r w:rsidR="000F0779" w:rsidRPr="006B5752">
        <w:rPr>
          <w:rFonts w:ascii="Times New Roman" w:eastAsia="Calibri" w:hAnsi="Times New Roman" w:cs="Times New Roman"/>
          <w:sz w:val="28"/>
          <w:szCs w:val="28"/>
        </w:rPr>
        <w:t xml:space="preserve"> no. 446, dated 10.05.2018 "On the categorization, conditions to </w:t>
      </w:r>
      <w:r w:rsidRPr="006B5752">
        <w:rPr>
          <w:rFonts w:ascii="Times New Roman" w:eastAsia="Calibri" w:hAnsi="Times New Roman" w:cs="Times New Roman"/>
          <w:sz w:val="28"/>
          <w:szCs w:val="28"/>
        </w:rPr>
        <w:t>for</w:t>
      </w:r>
      <w:r w:rsidR="000F0779" w:rsidRPr="006B5752">
        <w:rPr>
          <w:rFonts w:ascii="Times New Roman" w:eastAsia="Calibri" w:hAnsi="Times New Roman" w:cs="Times New Roman"/>
          <w:sz w:val="28"/>
          <w:szCs w:val="28"/>
        </w:rPr>
        <w:t xml:space="preserve"> the bus termi</w:t>
      </w:r>
      <w:r w:rsidRPr="006B5752">
        <w:rPr>
          <w:rFonts w:ascii="Times New Roman" w:eastAsia="Calibri" w:hAnsi="Times New Roman" w:cs="Times New Roman"/>
          <w:sz w:val="28"/>
          <w:szCs w:val="28"/>
        </w:rPr>
        <w:t xml:space="preserve">nal, the authorization, and means </w:t>
      </w:r>
      <w:r w:rsidR="000F0779" w:rsidRPr="006B5752">
        <w:rPr>
          <w:rFonts w:ascii="Times New Roman" w:eastAsia="Calibri" w:hAnsi="Times New Roman" w:cs="Times New Roman"/>
          <w:sz w:val="28"/>
          <w:szCs w:val="28"/>
        </w:rPr>
        <w:t xml:space="preserve">of documentation, fees and other charges of the bus terminal". </w:t>
      </w:r>
    </w:p>
    <w:p w14:paraId="3DCA4D4C"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Also, there have been good practices such as Decision Nr. 624, dated 26.10.2018 “On the approval of the manual for the standardization of </w:t>
      </w:r>
      <w:r w:rsidRPr="006B5752">
        <w:rPr>
          <w:rFonts w:ascii="Times New Roman" w:eastAsia="Calibri" w:hAnsi="Times New Roman" w:cs="Times New Roman"/>
          <w:sz w:val="28"/>
          <w:szCs w:val="28"/>
        </w:rPr>
        <w:lastRenderedPageBreak/>
        <w:t xml:space="preserve">the setting up and functioning of the public service desk” containing references to set out the accessibility norms and standards.      </w:t>
      </w:r>
    </w:p>
    <w:p w14:paraId="150424C5" w14:textId="77777777" w:rsidR="009D1C3E" w:rsidRPr="006B5752" w:rsidRDefault="008C5E9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Relevant processes are </w:t>
      </w:r>
      <w:r w:rsidR="000F0779" w:rsidRPr="006B5752">
        <w:rPr>
          <w:rFonts w:ascii="Times New Roman" w:eastAsia="Calibri" w:hAnsi="Times New Roman" w:cs="Times New Roman"/>
          <w:sz w:val="28"/>
          <w:szCs w:val="28"/>
        </w:rPr>
        <w:t xml:space="preserve">the accreditation of a VET program for sign language instructors, for which an agreement has been signed between the </w:t>
      </w:r>
      <w:r w:rsidRPr="006B5752">
        <w:rPr>
          <w:rFonts w:ascii="Times New Roman" w:eastAsia="Calibri" w:hAnsi="Times New Roman" w:cs="Times New Roman"/>
          <w:sz w:val="28"/>
          <w:szCs w:val="28"/>
        </w:rPr>
        <w:t xml:space="preserve">Ministry of Health and Social Protection, Ministry of Education, Sports and Youth, and Ministry of Finance </w:t>
      </w:r>
      <w:r w:rsidR="000F0779" w:rsidRPr="006B5752">
        <w:rPr>
          <w:rFonts w:ascii="Times New Roman" w:eastAsia="Calibri" w:hAnsi="Times New Roman" w:cs="Times New Roman"/>
          <w:sz w:val="28"/>
          <w:szCs w:val="28"/>
        </w:rPr>
        <w:t xml:space="preserve">and </w:t>
      </w:r>
      <w:r w:rsidR="009D1C3E" w:rsidRPr="006B5752">
        <w:rPr>
          <w:rFonts w:ascii="Times New Roman" w:eastAsia="Calibri" w:hAnsi="Times New Roman" w:cs="Times New Roman"/>
          <w:sz w:val="28"/>
          <w:szCs w:val="28"/>
        </w:rPr>
        <w:t xml:space="preserve">national Association for Persons with Hearing problems, </w:t>
      </w:r>
      <w:r w:rsidR="000F0779" w:rsidRPr="006B5752">
        <w:rPr>
          <w:rFonts w:ascii="Times New Roman" w:eastAsia="Calibri" w:hAnsi="Times New Roman" w:cs="Times New Roman"/>
          <w:sz w:val="28"/>
          <w:szCs w:val="28"/>
        </w:rPr>
        <w:t xml:space="preserve">which has begun to be implemented. </w:t>
      </w:r>
    </w:p>
    <w:p w14:paraId="5B0349F8"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Also, as regards standards for information technology projects, which should include accessibility standards, work has begun on improving the elements of accessibility to information and some of the elements of the Ministries' websites.</w:t>
      </w:r>
    </w:p>
    <w:p w14:paraId="283995F9"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The network of employees</w:t>
      </w:r>
      <w:r w:rsidR="009D1C3E" w:rsidRPr="006B5752">
        <w:rPr>
          <w:rFonts w:ascii="Times New Roman" w:eastAsia="Calibri" w:hAnsi="Times New Roman" w:cs="Times New Roman"/>
          <w:sz w:val="28"/>
          <w:szCs w:val="28"/>
        </w:rPr>
        <w:t xml:space="preserve"> for rights of persons </w:t>
      </w:r>
      <w:r w:rsidRPr="006B5752">
        <w:rPr>
          <w:rFonts w:ascii="Times New Roman" w:eastAsia="Calibri" w:hAnsi="Times New Roman" w:cs="Times New Roman"/>
          <w:sz w:val="28"/>
          <w:szCs w:val="28"/>
        </w:rPr>
        <w:t>with disabilities has been strengthened in the ministries and municipalities of the country, sharing information and sharing best practices in order to have efficient cooperation between institutions at central and regional level.</w:t>
      </w:r>
    </w:p>
    <w:p w14:paraId="443B33FE"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Non-discrimination and equality should address the causes of exclusion and inequalities in </w:t>
      </w:r>
      <w:r w:rsidR="009D1C3E" w:rsidRPr="006B5752">
        <w:rPr>
          <w:rFonts w:ascii="Times New Roman" w:eastAsia="Calibri" w:hAnsi="Times New Roman" w:cs="Times New Roman"/>
          <w:sz w:val="28"/>
          <w:szCs w:val="28"/>
        </w:rPr>
        <w:t xml:space="preserve">the </w:t>
      </w:r>
      <w:r w:rsidRPr="006B5752">
        <w:rPr>
          <w:rFonts w:ascii="Times New Roman" w:eastAsia="Calibri" w:hAnsi="Times New Roman" w:cs="Times New Roman"/>
          <w:sz w:val="28"/>
          <w:szCs w:val="28"/>
        </w:rPr>
        <w:t>access to services and</w:t>
      </w:r>
      <w:r w:rsidR="009D1C3E" w:rsidRPr="006B5752">
        <w:rPr>
          <w:rFonts w:ascii="Times New Roman" w:eastAsia="Calibri" w:hAnsi="Times New Roman" w:cs="Times New Roman"/>
          <w:sz w:val="28"/>
          <w:szCs w:val="28"/>
        </w:rPr>
        <w:t xml:space="preserve"> financial</w:t>
      </w:r>
      <w:r w:rsidRPr="006B5752">
        <w:rPr>
          <w:rFonts w:ascii="Times New Roman" w:eastAsia="Calibri" w:hAnsi="Times New Roman" w:cs="Times New Roman"/>
          <w:sz w:val="28"/>
          <w:szCs w:val="28"/>
        </w:rPr>
        <w:t xml:space="preserve"> re</w:t>
      </w:r>
      <w:r w:rsidR="009D1C3E" w:rsidRPr="006B5752">
        <w:rPr>
          <w:rFonts w:ascii="Times New Roman" w:eastAsia="Calibri" w:hAnsi="Times New Roman" w:cs="Times New Roman"/>
          <w:sz w:val="28"/>
          <w:szCs w:val="28"/>
        </w:rPr>
        <w:t>sources. Lack of accessibility becomes a cause for insufficient s</w:t>
      </w:r>
      <w:r w:rsidRPr="006B5752">
        <w:rPr>
          <w:rFonts w:ascii="Times New Roman" w:eastAsia="Calibri" w:hAnsi="Times New Roman" w:cs="Times New Roman"/>
          <w:sz w:val="28"/>
          <w:szCs w:val="28"/>
        </w:rPr>
        <w:t>tandard</w:t>
      </w:r>
      <w:r w:rsidR="009D1C3E" w:rsidRPr="006B5752">
        <w:rPr>
          <w:rFonts w:ascii="Times New Roman" w:eastAsia="Calibri" w:hAnsi="Times New Roman" w:cs="Times New Roman"/>
          <w:sz w:val="28"/>
          <w:szCs w:val="28"/>
        </w:rPr>
        <w:t>s of accessibility</w:t>
      </w:r>
      <w:r w:rsidRPr="006B5752">
        <w:rPr>
          <w:rFonts w:ascii="Times New Roman" w:eastAsia="Calibri" w:hAnsi="Times New Roman" w:cs="Times New Roman"/>
          <w:sz w:val="28"/>
          <w:szCs w:val="28"/>
        </w:rPr>
        <w:t xml:space="preserve"> and consequently to discrimination.          </w:t>
      </w:r>
    </w:p>
    <w:p w14:paraId="2E467C81" w14:textId="77777777" w:rsidR="000F0779" w:rsidRPr="006B5752" w:rsidRDefault="000F0779" w:rsidP="006B5752">
      <w:pPr>
        <w:spacing w:line="360" w:lineRule="auto"/>
        <w:jc w:val="both"/>
        <w:rPr>
          <w:rFonts w:ascii="Times New Roman" w:eastAsia="Times New Roman" w:hAnsi="Times New Roman" w:cs="Times New Roman"/>
          <w:sz w:val="28"/>
          <w:szCs w:val="28"/>
        </w:rPr>
      </w:pPr>
      <w:r w:rsidRPr="006B5752">
        <w:rPr>
          <w:rFonts w:ascii="Times New Roman" w:eastAsia="Calibri" w:hAnsi="Times New Roman" w:cs="Times New Roman"/>
          <w:sz w:val="28"/>
          <w:szCs w:val="28"/>
        </w:rPr>
        <w:t>Ministry of Health and Social Protection supports the implementation of incl</w:t>
      </w:r>
      <w:r w:rsidR="009D1C3E" w:rsidRPr="006B5752">
        <w:rPr>
          <w:rFonts w:ascii="Times New Roman" w:eastAsia="Calibri" w:hAnsi="Times New Roman" w:cs="Times New Roman"/>
          <w:sz w:val="28"/>
          <w:szCs w:val="28"/>
        </w:rPr>
        <w:t>usive policies and programs</w:t>
      </w:r>
      <w:r w:rsidRPr="006B5752">
        <w:rPr>
          <w:rFonts w:ascii="Times New Roman" w:eastAsia="Calibri" w:hAnsi="Times New Roman" w:cs="Times New Roman"/>
          <w:sz w:val="28"/>
          <w:szCs w:val="28"/>
        </w:rPr>
        <w:t xml:space="preserve"> in the areas</w:t>
      </w:r>
      <w:r w:rsidR="009D1C3E" w:rsidRPr="006B5752">
        <w:rPr>
          <w:rFonts w:ascii="Times New Roman" w:eastAsia="Calibri" w:hAnsi="Times New Roman" w:cs="Times New Roman"/>
          <w:sz w:val="28"/>
          <w:szCs w:val="28"/>
        </w:rPr>
        <w:t xml:space="preserve"> impacting the living conditions of Pe</w:t>
      </w:r>
      <w:r w:rsidRPr="006B5752">
        <w:rPr>
          <w:rFonts w:ascii="Times New Roman" w:eastAsia="Calibri" w:hAnsi="Times New Roman" w:cs="Times New Roman"/>
          <w:sz w:val="28"/>
          <w:szCs w:val="28"/>
        </w:rPr>
        <w:t xml:space="preserve">eople with Disabilities alongside the general population.  </w:t>
      </w:r>
      <w:r w:rsidRPr="006B5752">
        <w:rPr>
          <w:rFonts w:ascii="Times New Roman" w:eastAsia="Times New Roman" w:hAnsi="Times New Roman" w:cs="Times New Roman"/>
          <w:sz w:val="28"/>
          <w:szCs w:val="28"/>
        </w:rPr>
        <w:t xml:space="preserve">The health and social protection systems are at a new stage in </w:t>
      </w:r>
      <w:r w:rsidRPr="006B5752">
        <w:rPr>
          <w:rFonts w:ascii="Times New Roman" w:eastAsia="Times New Roman" w:hAnsi="Times New Roman" w:cs="Times New Roman"/>
          <w:sz w:val="28"/>
          <w:szCs w:val="28"/>
        </w:rPr>
        <w:lastRenderedPageBreak/>
        <w:t>disability assessment; and based on the process of bio-psychosocial assessment of disability based on the International Classification of Functioning model.</w:t>
      </w:r>
    </w:p>
    <w:p w14:paraId="6123238C"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Ministry of Health and Social Protection has prioritized the elimination of barriers and increased access to health care, social services and support services by making our significant contribution to the implementation of the Convention on the Rights of Persons with Disabilities.</w:t>
      </w:r>
    </w:p>
    <w:p w14:paraId="1C17A507" w14:textId="77777777" w:rsidR="000F0779" w:rsidRPr="006B5752" w:rsidRDefault="000F0779" w:rsidP="006B5752">
      <w:pPr>
        <w:spacing w:line="360" w:lineRule="auto"/>
        <w:jc w:val="both"/>
        <w:rPr>
          <w:rFonts w:ascii="Times New Roman" w:eastAsia="Times New Roman" w:hAnsi="Times New Roman" w:cs="Times New Roman"/>
          <w:sz w:val="28"/>
          <w:szCs w:val="28"/>
        </w:rPr>
      </w:pPr>
      <w:r w:rsidRPr="006B5752">
        <w:rPr>
          <w:rFonts w:ascii="Times New Roman" w:eastAsia="Calibri" w:hAnsi="Times New Roman" w:cs="Times New Roman"/>
          <w:sz w:val="28"/>
          <w:szCs w:val="28"/>
        </w:rPr>
        <w:t>Law no. 93/2014 “On the Inclusion and Accessibility of People with Disabilities” is a</w:t>
      </w:r>
      <w:r w:rsidR="009D1C3E" w:rsidRPr="006B5752">
        <w:rPr>
          <w:rFonts w:ascii="Times New Roman" w:eastAsia="Calibri" w:hAnsi="Times New Roman" w:cs="Times New Roman"/>
          <w:sz w:val="28"/>
          <w:szCs w:val="28"/>
        </w:rPr>
        <w:t xml:space="preserve"> legal document</w:t>
      </w:r>
      <w:r w:rsidRPr="006B5752">
        <w:rPr>
          <w:rFonts w:ascii="Times New Roman" w:eastAsia="Calibri" w:hAnsi="Times New Roman" w:cs="Times New Roman"/>
          <w:sz w:val="28"/>
          <w:szCs w:val="28"/>
        </w:rPr>
        <w:t xml:space="preserve"> which includes accessibility, assessment of persons with disabilities, independent living, disability based decision making, social-medical model</w:t>
      </w:r>
      <w:r w:rsidR="009D1C3E" w:rsidRPr="006B5752">
        <w:rPr>
          <w:rFonts w:ascii="Times New Roman" w:eastAsia="Calibri" w:hAnsi="Times New Roman" w:cs="Times New Roman"/>
          <w:sz w:val="28"/>
          <w:szCs w:val="28"/>
        </w:rPr>
        <w:t xml:space="preserve"> for elimination of disability, elimination of </w:t>
      </w:r>
      <w:r w:rsidRPr="006B5752">
        <w:rPr>
          <w:rFonts w:ascii="Times New Roman" w:eastAsia="Calibri" w:hAnsi="Times New Roman" w:cs="Times New Roman"/>
          <w:sz w:val="28"/>
          <w:szCs w:val="28"/>
        </w:rPr>
        <w:t xml:space="preserve">barriers in the context of inclusion, autonomy and independence for PWDs. </w:t>
      </w:r>
      <w:r w:rsidRPr="006B5752">
        <w:rPr>
          <w:rFonts w:ascii="Times New Roman" w:eastAsia="Times New Roman" w:hAnsi="Times New Roman" w:cs="Times New Roman"/>
          <w:sz w:val="28"/>
          <w:szCs w:val="28"/>
        </w:rPr>
        <w:t>Laws and bylaws have been drafted for social services that bring innovation.</w:t>
      </w:r>
    </w:p>
    <w:p w14:paraId="5222B7FC"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Ministry</w:t>
      </w:r>
      <w:r w:rsidR="0002098D" w:rsidRPr="006B5752">
        <w:rPr>
          <w:rFonts w:ascii="Times New Roman" w:eastAsia="Calibri" w:hAnsi="Times New Roman" w:cs="Times New Roman"/>
          <w:sz w:val="28"/>
          <w:szCs w:val="28"/>
        </w:rPr>
        <w:t xml:space="preserve"> of Health and Social Protection, in</w:t>
      </w:r>
      <w:r w:rsidRPr="006B5752">
        <w:rPr>
          <w:rFonts w:ascii="Times New Roman" w:eastAsia="Calibri" w:hAnsi="Times New Roman" w:cs="Times New Roman"/>
          <w:sz w:val="28"/>
          <w:szCs w:val="28"/>
        </w:rPr>
        <w:t xml:space="preserve"> the coordinating role for the National Action Plan for 201</w:t>
      </w:r>
      <w:r w:rsidR="0002098D" w:rsidRPr="006B5752">
        <w:rPr>
          <w:rFonts w:ascii="Times New Roman" w:eastAsia="Calibri" w:hAnsi="Times New Roman" w:cs="Times New Roman"/>
          <w:sz w:val="28"/>
          <w:szCs w:val="28"/>
        </w:rPr>
        <w:t xml:space="preserve">6-2020 and Accessibility, monitors accessibility as a cross-cutting </w:t>
      </w:r>
      <w:r w:rsidRPr="006B5752">
        <w:rPr>
          <w:rFonts w:ascii="Times New Roman" w:eastAsia="Calibri" w:hAnsi="Times New Roman" w:cs="Times New Roman"/>
          <w:sz w:val="28"/>
          <w:szCs w:val="28"/>
        </w:rPr>
        <w:t xml:space="preserve">element of the </w:t>
      </w:r>
      <w:r w:rsidR="0002098D" w:rsidRPr="006B5752">
        <w:rPr>
          <w:rFonts w:ascii="Times New Roman" w:eastAsia="Calibri" w:hAnsi="Times New Roman" w:cs="Times New Roman"/>
          <w:sz w:val="28"/>
          <w:szCs w:val="28"/>
        </w:rPr>
        <w:t>NAP</w:t>
      </w:r>
      <w:r w:rsidRPr="006B5752">
        <w:rPr>
          <w:rFonts w:ascii="Times New Roman" w:eastAsia="Calibri" w:hAnsi="Times New Roman" w:cs="Times New Roman"/>
          <w:sz w:val="28"/>
          <w:szCs w:val="28"/>
        </w:rPr>
        <w:t xml:space="preserve"> in all relevant areas.</w:t>
      </w:r>
      <w:r w:rsidR="0002098D" w:rsidRPr="006B5752">
        <w:rPr>
          <w:rFonts w:ascii="Times New Roman" w:eastAsia="Calibri" w:hAnsi="Times New Roman" w:cs="Times New Roman"/>
          <w:sz w:val="28"/>
          <w:szCs w:val="28"/>
        </w:rPr>
        <w:t xml:space="preserve"> NAP </w:t>
      </w:r>
      <w:r w:rsidRPr="006B5752">
        <w:rPr>
          <w:rFonts w:ascii="Times New Roman" w:eastAsia="Calibri" w:hAnsi="Times New Roman" w:cs="Times New Roman"/>
          <w:sz w:val="28"/>
          <w:szCs w:val="28"/>
        </w:rPr>
        <w:t>is intended to comply with the standards of Law No. 93/2014. The accessibility principle should</w:t>
      </w:r>
      <w:r w:rsidR="0002098D" w:rsidRPr="006B5752">
        <w:rPr>
          <w:rFonts w:ascii="Times New Roman" w:eastAsia="Calibri" w:hAnsi="Times New Roman" w:cs="Times New Roman"/>
          <w:sz w:val="28"/>
          <w:szCs w:val="28"/>
        </w:rPr>
        <w:t xml:space="preserve"> be applying in </w:t>
      </w:r>
      <w:r w:rsidRPr="006B5752">
        <w:rPr>
          <w:rFonts w:ascii="Times New Roman" w:eastAsia="Calibri" w:hAnsi="Times New Roman" w:cs="Times New Roman"/>
          <w:sz w:val="28"/>
          <w:szCs w:val="28"/>
        </w:rPr>
        <w:t>all areas. Acce</w:t>
      </w:r>
      <w:r w:rsidR="0002098D" w:rsidRPr="006B5752">
        <w:rPr>
          <w:rFonts w:ascii="Times New Roman" w:eastAsia="Calibri" w:hAnsi="Times New Roman" w:cs="Times New Roman"/>
          <w:sz w:val="28"/>
          <w:szCs w:val="28"/>
        </w:rPr>
        <w:t>ssibility bylaws such as the decision to</w:t>
      </w:r>
      <w:r w:rsidRPr="006B5752">
        <w:rPr>
          <w:rFonts w:ascii="Times New Roman" w:eastAsia="Calibri" w:hAnsi="Times New Roman" w:cs="Times New Roman"/>
          <w:sz w:val="28"/>
          <w:szCs w:val="28"/>
        </w:rPr>
        <w:t xml:space="preserve"> remove environmental barriers </w:t>
      </w:r>
      <w:r w:rsidR="0002098D" w:rsidRPr="006B5752">
        <w:rPr>
          <w:rFonts w:ascii="Times New Roman" w:eastAsia="Calibri" w:hAnsi="Times New Roman" w:cs="Times New Roman"/>
          <w:sz w:val="28"/>
          <w:szCs w:val="28"/>
        </w:rPr>
        <w:t xml:space="preserve">have in focus </w:t>
      </w:r>
      <w:r w:rsidRPr="006B5752">
        <w:rPr>
          <w:rFonts w:ascii="Times New Roman" w:eastAsia="Calibri" w:hAnsi="Times New Roman" w:cs="Times New Roman"/>
          <w:sz w:val="28"/>
          <w:szCs w:val="28"/>
        </w:rPr>
        <w:t xml:space="preserve">access </w:t>
      </w:r>
      <w:r w:rsidR="0002098D" w:rsidRPr="006B5752">
        <w:rPr>
          <w:rFonts w:ascii="Times New Roman" w:eastAsia="Calibri" w:hAnsi="Times New Roman" w:cs="Times New Roman"/>
          <w:sz w:val="28"/>
          <w:szCs w:val="28"/>
        </w:rPr>
        <w:t>to information. Physical access cannot function w</w:t>
      </w:r>
      <w:r w:rsidR="009E726D" w:rsidRPr="006B5752">
        <w:rPr>
          <w:rFonts w:ascii="Times New Roman" w:eastAsia="Calibri" w:hAnsi="Times New Roman" w:cs="Times New Roman"/>
          <w:sz w:val="28"/>
          <w:szCs w:val="28"/>
        </w:rPr>
        <w:t xml:space="preserve">ithout access to information. </w:t>
      </w:r>
      <w:r w:rsidRPr="006B5752">
        <w:rPr>
          <w:rFonts w:ascii="Times New Roman" w:eastAsia="Calibri" w:hAnsi="Times New Roman" w:cs="Times New Roman"/>
          <w:sz w:val="28"/>
          <w:szCs w:val="28"/>
        </w:rPr>
        <w:t xml:space="preserve"> We need to be aware </w:t>
      </w:r>
      <w:r w:rsidR="0002098D" w:rsidRPr="006B5752">
        <w:rPr>
          <w:rFonts w:ascii="Times New Roman" w:eastAsia="Calibri" w:hAnsi="Times New Roman" w:cs="Times New Roman"/>
          <w:sz w:val="28"/>
          <w:szCs w:val="28"/>
        </w:rPr>
        <w:t>that the implementation of the NAP</w:t>
      </w:r>
      <w:r w:rsidRPr="006B5752">
        <w:rPr>
          <w:rFonts w:ascii="Times New Roman" w:eastAsia="Calibri" w:hAnsi="Times New Roman" w:cs="Times New Roman"/>
          <w:sz w:val="28"/>
          <w:szCs w:val="28"/>
        </w:rPr>
        <w:t xml:space="preserve"> as a roadmap and sectoral sub-objectives are crucial for a systematic approach to accessibility and inclusion.</w:t>
      </w:r>
    </w:p>
    <w:p w14:paraId="18F93277"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lastRenderedPageBreak/>
        <w:t xml:space="preserve">As an issue that extends beyond one institution, sustainable accessibility practices across all sectors need to be enhanced. The principle of inclusive education has become part of </w:t>
      </w:r>
      <w:r w:rsidR="0002098D" w:rsidRPr="006B5752">
        <w:rPr>
          <w:rFonts w:ascii="Times New Roman" w:eastAsia="Calibri" w:hAnsi="Times New Roman" w:cs="Times New Roman"/>
          <w:sz w:val="28"/>
          <w:szCs w:val="28"/>
        </w:rPr>
        <w:t>educational institutions and t</w:t>
      </w:r>
      <w:r w:rsidRPr="006B5752">
        <w:rPr>
          <w:rFonts w:ascii="Times New Roman" w:eastAsia="Calibri" w:hAnsi="Times New Roman" w:cs="Times New Roman"/>
          <w:sz w:val="28"/>
          <w:szCs w:val="28"/>
        </w:rPr>
        <w:t>ransform</w:t>
      </w:r>
      <w:r w:rsidR="0002098D" w:rsidRPr="006B5752">
        <w:rPr>
          <w:rFonts w:ascii="Times New Roman" w:eastAsia="Calibri" w:hAnsi="Times New Roman" w:cs="Times New Roman"/>
          <w:sz w:val="28"/>
          <w:szCs w:val="28"/>
        </w:rPr>
        <w:t>ation of</w:t>
      </w:r>
      <w:r w:rsidRPr="006B5752">
        <w:rPr>
          <w:rFonts w:ascii="Times New Roman" w:eastAsia="Calibri" w:hAnsi="Times New Roman" w:cs="Times New Roman"/>
          <w:sz w:val="28"/>
          <w:szCs w:val="28"/>
        </w:rPr>
        <w:t xml:space="preserve"> schools into inclusive environments by providing specialized support services.</w:t>
      </w:r>
    </w:p>
    <w:p w14:paraId="2B11B2A2"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Albania will focus on developing the legal and institutional framework as a priority to enable integration for every disabled person. We are</w:t>
      </w:r>
      <w:r w:rsidR="0002098D" w:rsidRPr="006B5752">
        <w:rPr>
          <w:rFonts w:ascii="Times New Roman" w:eastAsia="Calibri" w:hAnsi="Times New Roman" w:cs="Times New Roman"/>
          <w:sz w:val="28"/>
          <w:szCs w:val="28"/>
        </w:rPr>
        <w:t xml:space="preserve"> confident that by working with interest groups and civil society, we will be able to provide </w:t>
      </w:r>
      <w:r w:rsidRPr="006B5752">
        <w:rPr>
          <w:rFonts w:ascii="Times New Roman" w:eastAsia="Calibri" w:hAnsi="Times New Roman" w:cs="Times New Roman"/>
          <w:sz w:val="28"/>
          <w:szCs w:val="28"/>
        </w:rPr>
        <w:t>services that aim to provide support in overcoming barriers.</w:t>
      </w:r>
    </w:p>
    <w:p w14:paraId="60FEBB8E"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In the</w:t>
      </w:r>
      <w:r w:rsidR="0002098D" w:rsidRPr="006B5752">
        <w:rPr>
          <w:rFonts w:ascii="Times New Roman" w:eastAsia="Calibri" w:hAnsi="Times New Roman" w:cs="Times New Roman"/>
          <w:sz w:val="28"/>
          <w:szCs w:val="28"/>
        </w:rPr>
        <w:t xml:space="preserve"> area</w:t>
      </w:r>
      <w:r w:rsidR="006B6C24" w:rsidRPr="006B5752">
        <w:rPr>
          <w:rFonts w:ascii="Times New Roman" w:eastAsia="Calibri" w:hAnsi="Times New Roman" w:cs="Times New Roman"/>
          <w:sz w:val="28"/>
          <w:szCs w:val="28"/>
        </w:rPr>
        <w:t xml:space="preserve"> o</w:t>
      </w:r>
      <w:r w:rsidRPr="006B5752">
        <w:rPr>
          <w:rFonts w:ascii="Times New Roman" w:eastAsia="Calibri" w:hAnsi="Times New Roman" w:cs="Times New Roman"/>
          <w:sz w:val="28"/>
          <w:szCs w:val="28"/>
        </w:rPr>
        <w:t xml:space="preserve">f justice, Law no. 111 dated 14.12.2017 "Special categories of beneficiaries of legal </w:t>
      </w:r>
      <w:r w:rsidR="006B6C24" w:rsidRPr="006B5752">
        <w:rPr>
          <w:rFonts w:ascii="Times New Roman" w:eastAsia="Calibri" w:hAnsi="Times New Roman" w:cs="Times New Roman"/>
          <w:sz w:val="28"/>
          <w:szCs w:val="28"/>
        </w:rPr>
        <w:t>a</w:t>
      </w:r>
      <w:r w:rsidRPr="006B5752">
        <w:rPr>
          <w:rFonts w:ascii="Times New Roman" w:eastAsia="Calibri" w:hAnsi="Times New Roman" w:cs="Times New Roman"/>
          <w:sz w:val="28"/>
          <w:szCs w:val="28"/>
        </w:rPr>
        <w:t xml:space="preserve">id" </w:t>
      </w:r>
      <w:r w:rsidR="006B6C24" w:rsidRPr="006B5752">
        <w:rPr>
          <w:rFonts w:ascii="Times New Roman" w:eastAsia="Calibri" w:hAnsi="Times New Roman" w:cs="Times New Roman"/>
          <w:sz w:val="28"/>
          <w:szCs w:val="28"/>
        </w:rPr>
        <w:t xml:space="preserve">has established grounds for </w:t>
      </w:r>
      <w:r w:rsidRPr="006B5752">
        <w:rPr>
          <w:rFonts w:ascii="Times New Roman" w:eastAsia="Calibri" w:hAnsi="Times New Roman" w:cs="Times New Roman"/>
          <w:sz w:val="28"/>
          <w:szCs w:val="28"/>
        </w:rPr>
        <w:t>organiz</w:t>
      </w:r>
      <w:r w:rsidR="006B6C24" w:rsidRPr="006B5752">
        <w:rPr>
          <w:rFonts w:ascii="Times New Roman" w:eastAsia="Calibri" w:hAnsi="Times New Roman" w:cs="Times New Roman"/>
          <w:sz w:val="28"/>
          <w:szCs w:val="28"/>
        </w:rPr>
        <w:t>ation</w:t>
      </w:r>
      <w:r w:rsidRPr="006B5752">
        <w:rPr>
          <w:rFonts w:ascii="Times New Roman" w:eastAsia="Calibri" w:hAnsi="Times New Roman" w:cs="Times New Roman"/>
          <w:sz w:val="28"/>
          <w:szCs w:val="28"/>
        </w:rPr>
        <w:t xml:space="preserve"> and provi</w:t>
      </w:r>
      <w:r w:rsidR="006B6C24" w:rsidRPr="006B5752">
        <w:rPr>
          <w:rFonts w:ascii="Times New Roman" w:eastAsia="Calibri" w:hAnsi="Times New Roman" w:cs="Times New Roman"/>
          <w:sz w:val="28"/>
          <w:szCs w:val="28"/>
        </w:rPr>
        <w:t xml:space="preserve">sion </w:t>
      </w:r>
      <w:r w:rsidRPr="006B5752">
        <w:rPr>
          <w:rFonts w:ascii="Times New Roman" w:eastAsia="Calibri" w:hAnsi="Times New Roman" w:cs="Times New Roman"/>
          <w:sz w:val="28"/>
          <w:szCs w:val="28"/>
        </w:rPr>
        <w:t xml:space="preserve">free legal aid to ensure equal access for all individuals to the justice system and </w:t>
      </w:r>
      <w:r w:rsidR="0002098D" w:rsidRPr="006B5752">
        <w:rPr>
          <w:rFonts w:ascii="Times New Roman" w:eastAsia="Calibri" w:hAnsi="Times New Roman" w:cs="Times New Roman"/>
          <w:sz w:val="28"/>
          <w:szCs w:val="28"/>
        </w:rPr>
        <w:t>to guarantee provision of</w:t>
      </w:r>
      <w:r w:rsidRPr="006B5752">
        <w:rPr>
          <w:rFonts w:ascii="Times New Roman" w:eastAsia="Calibri" w:hAnsi="Times New Roman" w:cs="Times New Roman"/>
          <w:sz w:val="28"/>
          <w:szCs w:val="28"/>
        </w:rPr>
        <w:t xml:space="preserve"> legal aid. With the</w:t>
      </w:r>
      <w:r w:rsidR="006B6C24" w:rsidRPr="006B5752">
        <w:rPr>
          <w:rFonts w:ascii="Times New Roman" w:eastAsia="Calibri" w:hAnsi="Times New Roman" w:cs="Times New Roman"/>
          <w:sz w:val="28"/>
          <w:szCs w:val="28"/>
        </w:rPr>
        <w:t xml:space="preserve"> amendments made by L</w:t>
      </w:r>
      <w:r w:rsidRPr="006B5752">
        <w:rPr>
          <w:rFonts w:ascii="Times New Roman" w:eastAsia="Calibri" w:hAnsi="Times New Roman" w:cs="Times New Roman"/>
          <w:sz w:val="28"/>
          <w:szCs w:val="28"/>
        </w:rPr>
        <w:t>aw no. 35, dated 30.3.2017, in Article 8 which sanctions the use of the Al</w:t>
      </w:r>
      <w:r w:rsidR="006B6C24" w:rsidRPr="006B5752">
        <w:rPr>
          <w:rFonts w:ascii="Times New Roman" w:eastAsia="Calibri" w:hAnsi="Times New Roman" w:cs="Times New Roman"/>
          <w:sz w:val="28"/>
          <w:szCs w:val="28"/>
        </w:rPr>
        <w:t>banian language</w:t>
      </w:r>
      <w:r w:rsidRPr="006B5752">
        <w:rPr>
          <w:rFonts w:ascii="Times New Roman" w:eastAsia="Calibri" w:hAnsi="Times New Roman" w:cs="Times New Roman"/>
          <w:sz w:val="28"/>
          <w:szCs w:val="28"/>
        </w:rPr>
        <w:t>,</w:t>
      </w:r>
      <w:r w:rsidR="006B6C24" w:rsidRPr="006B5752">
        <w:rPr>
          <w:rFonts w:ascii="Times New Roman" w:eastAsia="Calibri" w:hAnsi="Times New Roman" w:cs="Times New Roman"/>
          <w:sz w:val="28"/>
          <w:szCs w:val="28"/>
        </w:rPr>
        <w:t xml:space="preserve"> is </w:t>
      </w:r>
      <w:r w:rsidRPr="006B5752">
        <w:rPr>
          <w:rFonts w:ascii="Times New Roman" w:eastAsia="Calibri" w:hAnsi="Times New Roman" w:cs="Times New Roman"/>
          <w:sz w:val="28"/>
          <w:szCs w:val="28"/>
        </w:rPr>
        <w:t>provid</w:t>
      </w:r>
      <w:r w:rsidR="006B6C24" w:rsidRPr="006B5752">
        <w:rPr>
          <w:rFonts w:ascii="Times New Roman" w:eastAsia="Calibri" w:hAnsi="Times New Roman" w:cs="Times New Roman"/>
          <w:sz w:val="28"/>
          <w:szCs w:val="28"/>
        </w:rPr>
        <w:t>ed</w:t>
      </w:r>
      <w:r w:rsidRPr="006B5752">
        <w:rPr>
          <w:rFonts w:ascii="Times New Roman" w:eastAsia="Calibri" w:hAnsi="Times New Roman" w:cs="Times New Roman"/>
          <w:sz w:val="28"/>
          <w:szCs w:val="28"/>
        </w:rPr>
        <w:t xml:space="preserve"> the use of Albanian language for persons </w:t>
      </w:r>
      <w:r w:rsidR="006B6C24" w:rsidRPr="006B5752">
        <w:rPr>
          <w:rFonts w:ascii="Times New Roman" w:eastAsia="Calibri" w:hAnsi="Times New Roman" w:cs="Times New Roman"/>
          <w:sz w:val="28"/>
          <w:szCs w:val="28"/>
        </w:rPr>
        <w:t>with hearing disabilities in the procedure.</w:t>
      </w:r>
      <w:r w:rsidR="009E726D" w:rsidRPr="006B5752">
        <w:rPr>
          <w:rFonts w:ascii="Times New Roman" w:eastAsia="Calibri" w:hAnsi="Times New Roman" w:cs="Times New Roman"/>
          <w:sz w:val="28"/>
          <w:szCs w:val="28"/>
        </w:rPr>
        <w:t xml:space="preserve"> </w:t>
      </w:r>
      <w:r w:rsidR="006B6C24" w:rsidRPr="006B5752">
        <w:rPr>
          <w:rFonts w:ascii="Times New Roman" w:eastAsia="Calibri" w:hAnsi="Times New Roman" w:cs="Times New Roman"/>
          <w:sz w:val="28"/>
          <w:szCs w:val="28"/>
        </w:rPr>
        <w:t>Furthermore, f</w:t>
      </w:r>
      <w:r w:rsidRPr="006B5752">
        <w:rPr>
          <w:rFonts w:ascii="Times New Roman" w:eastAsia="Calibri" w:hAnsi="Times New Roman" w:cs="Times New Roman"/>
          <w:sz w:val="28"/>
          <w:szCs w:val="28"/>
        </w:rPr>
        <w:t xml:space="preserve">or defendants who </w:t>
      </w:r>
      <w:r w:rsidR="006B6C24" w:rsidRPr="006B5752">
        <w:rPr>
          <w:rFonts w:ascii="Times New Roman" w:eastAsia="Calibri" w:hAnsi="Times New Roman" w:cs="Times New Roman"/>
          <w:sz w:val="28"/>
          <w:szCs w:val="28"/>
        </w:rPr>
        <w:t xml:space="preserve">are under the age of eighteen, with hearing or other disabilities </w:t>
      </w:r>
      <w:r w:rsidRPr="006B5752">
        <w:rPr>
          <w:rFonts w:ascii="Times New Roman" w:eastAsia="Calibri" w:hAnsi="Times New Roman" w:cs="Times New Roman"/>
          <w:sz w:val="28"/>
          <w:szCs w:val="28"/>
        </w:rPr>
        <w:t>that impede them from exercising their right to self-defense, the proceeding authority will immediately provide a state-paid defense counsel with no choice or leftovers without it.</w:t>
      </w:r>
    </w:p>
    <w:p w14:paraId="276E1419" w14:textId="77777777" w:rsidR="000F0779"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 xml:space="preserve">Also, in law no. 44/2015, dated 30.04.2015, "Code of Administrative Procedures of the Republic of Albania", </w:t>
      </w:r>
      <w:r w:rsidR="006B6C24" w:rsidRPr="006B5752">
        <w:rPr>
          <w:rFonts w:ascii="Times New Roman" w:eastAsia="Calibri" w:hAnsi="Times New Roman" w:cs="Times New Roman"/>
          <w:sz w:val="28"/>
          <w:szCs w:val="28"/>
        </w:rPr>
        <w:t xml:space="preserve">is </w:t>
      </w:r>
      <w:r w:rsidRPr="006B5752">
        <w:rPr>
          <w:rFonts w:ascii="Times New Roman" w:eastAsia="Calibri" w:hAnsi="Times New Roman" w:cs="Times New Roman"/>
          <w:sz w:val="28"/>
          <w:szCs w:val="28"/>
        </w:rPr>
        <w:t>provide</w:t>
      </w:r>
      <w:r w:rsidR="006B6C24" w:rsidRPr="006B5752">
        <w:rPr>
          <w:rFonts w:ascii="Times New Roman" w:eastAsia="Calibri" w:hAnsi="Times New Roman" w:cs="Times New Roman"/>
          <w:sz w:val="28"/>
          <w:szCs w:val="28"/>
        </w:rPr>
        <w:t>d</w:t>
      </w:r>
      <w:r w:rsidRPr="006B5752">
        <w:rPr>
          <w:rFonts w:ascii="Times New Roman" w:eastAsia="Calibri" w:hAnsi="Times New Roman" w:cs="Times New Roman"/>
          <w:sz w:val="28"/>
          <w:szCs w:val="28"/>
        </w:rPr>
        <w:t xml:space="preserve"> the principle of equality and non-discrimination by public bodies in the exercise of their duties and administrative activity, avoiding any discrimination on the </w:t>
      </w:r>
      <w:r w:rsidRPr="006B5752">
        <w:rPr>
          <w:rFonts w:ascii="Times New Roman" w:eastAsia="Calibri" w:hAnsi="Times New Roman" w:cs="Times New Roman"/>
          <w:sz w:val="28"/>
          <w:szCs w:val="28"/>
        </w:rPr>
        <w:lastRenderedPageBreak/>
        <w:t>basis of disability ( Article 17).   It also provides for the burden of proof to establish certain facts / claims in cases of discrimination</w:t>
      </w:r>
      <w:r w:rsidR="005B1A96" w:rsidRPr="006B5752">
        <w:rPr>
          <w:rFonts w:ascii="Times New Roman" w:eastAsia="Calibri" w:hAnsi="Times New Roman" w:cs="Times New Roman"/>
          <w:sz w:val="28"/>
          <w:szCs w:val="28"/>
        </w:rPr>
        <w:t xml:space="preserve"> carried </w:t>
      </w:r>
      <w:r w:rsidRPr="006B5752">
        <w:rPr>
          <w:rFonts w:ascii="Times New Roman" w:eastAsia="Calibri" w:hAnsi="Times New Roman" w:cs="Times New Roman"/>
          <w:sz w:val="28"/>
          <w:szCs w:val="28"/>
        </w:rPr>
        <w:t xml:space="preserve">by public authorities during administrative proceedings. </w:t>
      </w:r>
    </w:p>
    <w:p w14:paraId="4505D0EF" w14:textId="77777777" w:rsidR="005B1A96" w:rsidRPr="006B5752" w:rsidRDefault="000F0779"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Social legislation has been developed in the field of assessment, social services and rights providing for personal assistance, supportive equipment and technical means, reasonable adaptation which should be supported by legal regulations.</w:t>
      </w:r>
    </w:p>
    <w:p w14:paraId="0B2D301A" w14:textId="77777777" w:rsidR="000F0779" w:rsidRPr="006B5752" w:rsidRDefault="005B1A96" w:rsidP="006B5752">
      <w:pPr>
        <w:spacing w:line="360" w:lineRule="auto"/>
        <w:jc w:val="both"/>
        <w:rPr>
          <w:rFonts w:ascii="Times New Roman" w:eastAsia="Calibri" w:hAnsi="Times New Roman" w:cs="Times New Roman"/>
          <w:sz w:val="28"/>
          <w:szCs w:val="28"/>
        </w:rPr>
      </w:pPr>
      <w:r w:rsidRPr="006B5752">
        <w:rPr>
          <w:rFonts w:ascii="Times New Roman" w:eastAsia="Calibri" w:hAnsi="Times New Roman" w:cs="Times New Roman"/>
          <w:sz w:val="28"/>
          <w:szCs w:val="28"/>
        </w:rPr>
        <w:t>I</w:t>
      </w:r>
      <w:r w:rsidR="000F0779" w:rsidRPr="006B5752">
        <w:rPr>
          <w:rFonts w:ascii="Times New Roman" w:eastAsia="Calibri" w:hAnsi="Times New Roman" w:cs="Times New Roman"/>
          <w:sz w:val="28"/>
          <w:szCs w:val="28"/>
        </w:rPr>
        <w:t>nclusi</w:t>
      </w:r>
      <w:r w:rsidRPr="006B5752">
        <w:rPr>
          <w:rFonts w:ascii="Times New Roman" w:eastAsia="Calibri" w:hAnsi="Times New Roman" w:cs="Times New Roman"/>
          <w:sz w:val="28"/>
          <w:szCs w:val="28"/>
        </w:rPr>
        <w:t xml:space="preserve">ve and quality </w:t>
      </w:r>
      <w:r w:rsidR="000F0779" w:rsidRPr="006B5752">
        <w:rPr>
          <w:rFonts w:ascii="Times New Roman" w:eastAsia="Calibri" w:hAnsi="Times New Roman" w:cs="Times New Roman"/>
          <w:sz w:val="28"/>
          <w:szCs w:val="28"/>
        </w:rPr>
        <w:t xml:space="preserve">education of children with disabilities remains a priority of educational policies in the education system. At the beginning of the 2018-2019 academic year, the number of children with disabilities in non-specialized schools in public education increased to 7%, compared to a year earlier, reaching 3684, while the number of support teachers increased by 35%, reached </w:t>
      </w:r>
      <w:r w:rsidRPr="006B5752">
        <w:rPr>
          <w:rFonts w:ascii="Times New Roman" w:eastAsia="Calibri" w:hAnsi="Times New Roman" w:cs="Times New Roman"/>
          <w:sz w:val="28"/>
          <w:szCs w:val="28"/>
        </w:rPr>
        <w:t>to 944 assistant teachers.  Another achievement is the “I</w:t>
      </w:r>
      <w:r w:rsidR="000F0779" w:rsidRPr="006B5752">
        <w:rPr>
          <w:rFonts w:ascii="Times New Roman" w:eastAsia="Calibri" w:hAnsi="Times New Roman" w:cs="Times New Roman"/>
          <w:sz w:val="28"/>
          <w:szCs w:val="28"/>
        </w:rPr>
        <w:t>nclusive teacher profile”, approved by Order No. 195, dated 25.04.2016, which will serve as the basis for the competences for the continuing professional development of teachers in general, and those working for inclusion in the education of children with disabilities in particular.</w:t>
      </w:r>
    </w:p>
    <w:p w14:paraId="02D9C515" w14:textId="77777777" w:rsidR="00BA5A18" w:rsidRDefault="000F0779" w:rsidP="006B5752">
      <w:pPr>
        <w:spacing w:line="360" w:lineRule="auto"/>
        <w:jc w:val="both"/>
        <w:rPr>
          <w:rFonts w:ascii="Times New Roman" w:eastAsia="Times New Roman" w:hAnsi="Times New Roman" w:cs="Times New Roman"/>
          <w:sz w:val="28"/>
          <w:szCs w:val="28"/>
        </w:rPr>
      </w:pPr>
      <w:r w:rsidRPr="006B5752">
        <w:rPr>
          <w:rFonts w:ascii="Times New Roman" w:eastAsia="Calibri" w:hAnsi="Times New Roman" w:cs="Times New Roman"/>
          <w:sz w:val="28"/>
          <w:szCs w:val="28"/>
        </w:rPr>
        <w:t xml:space="preserve">Priority </w:t>
      </w:r>
      <w:r w:rsidR="005B1A96" w:rsidRPr="006B5752">
        <w:rPr>
          <w:rFonts w:ascii="Times New Roman" w:eastAsia="Calibri" w:hAnsi="Times New Roman" w:cs="Times New Roman"/>
          <w:sz w:val="28"/>
          <w:szCs w:val="28"/>
        </w:rPr>
        <w:t xml:space="preserve">is the </w:t>
      </w:r>
      <w:r w:rsidRPr="006B5752">
        <w:rPr>
          <w:rFonts w:ascii="Times New Roman" w:eastAsia="Calibri" w:hAnsi="Times New Roman" w:cs="Times New Roman"/>
          <w:sz w:val="28"/>
          <w:szCs w:val="28"/>
        </w:rPr>
        <w:t>inclusion in non-special schools for children with disabilities</w:t>
      </w:r>
      <w:r w:rsidR="005B1A96" w:rsidRPr="006B5752">
        <w:rPr>
          <w:rFonts w:ascii="Times New Roman" w:eastAsia="Calibri" w:hAnsi="Times New Roman" w:cs="Times New Roman"/>
          <w:sz w:val="28"/>
          <w:szCs w:val="28"/>
        </w:rPr>
        <w:t xml:space="preserve"> which has led to </w:t>
      </w:r>
      <w:r w:rsidRPr="006B5752">
        <w:rPr>
          <w:rFonts w:ascii="Times New Roman" w:eastAsia="Calibri" w:hAnsi="Times New Roman" w:cs="Times New Roman"/>
          <w:sz w:val="28"/>
          <w:szCs w:val="28"/>
        </w:rPr>
        <w:t>reduced</w:t>
      </w:r>
      <w:r w:rsidR="005B1A96" w:rsidRPr="006B5752">
        <w:rPr>
          <w:rFonts w:ascii="Times New Roman" w:eastAsia="Calibri" w:hAnsi="Times New Roman" w:cs="Times New Roman"/>
          <w:sz w:val="28"/>
          <w:szCs w:val="28"/>
        </w:rPr>
        <w:t xml:space="preserve"> </w:t>
      </w:r>
      <w:r w:rsidRPr="006B5752">
        <w:rPr>
          <w:rFonts w:ascii="Times New Roman" w:eastAsia="Calibri" w:hAnsi="Times New Roman" w:cs="Times New Roman"/>
          <w:sz w:val="28"/>
          <w:szCs w:val="28"/>
        </w:rPr>
        <w:t>number in special institutions by 21% compared to a year earlier. Currently, only 15% of disabled children enrolled in pre-university education</w:t>
      </w:r>
      <w:r w:rsidR="005B1A96" w:rsidRPr="006B5752">
        <w:rPr>
          <w:rFonts w:ascii="Times New Roman" w:eastAsia="Calibri" w:hAnsi="Times New Roman" w:cs="Times New Roman"/>
          <w:sz w:val="28"/>
          <w:szCs w:val="28"/>
        </w:rPr>
        <w:t xml:space="preserve"> attend a </w:t>
      </w:r>
      <w:r w:rsidRPr="006B5752">
        <w:rPr>
          <w:rFonts w:ascii="Times New Roman" w:eastAsia="Calibri" w:hAnsi="Times New Roman" w:cs="Times New Roman"/>
          <w:sz w:val="28"/>
          <w:szCs w:val="28"/>
        </w:rPr>
        <w:t xml:space="preserve">special education institutions. </w:t>
      </w:r>
      <w:r w:rsidRPr="006B5752">
        <w:rPr>
          <w:rFonts w:ascii="Times New Roman" w:eastAsia="Times New Roman" w:hAnsi="Times New Roman" w:cs="Times New Roman"/>
          <w:sz w:val="28"/>
          <w:szCs w:val="28"/>
        </w:rPr>
        <w:t xml:space="preserve">Also, students with disabilities in pre-university education benefit: Free transportation under DCM. No. 682, dated 29/07/2015 amended; Free treatment in special education institutions, based on </w:t>
      </w:r>
      <w:r w:rsidRPr="006B5752">
        <w:rPr>
          <w:rFonts w:ascii="Times New Roman" w:eastAsia="Times New Roman" w:hAnsi="Times New Roman" w:cs="Times New Roman"/>
          <w:sz w:val="28"/>
          <w:szCs w:val="28"/>
        </w:rPr>
        <w:lastRenderedPageBreak/>
        <w:t>DCM. No. 753 dated 13/12/2017; Free texts, based on DCM. annual free textbooks for vulnerable groups.</w:t>
      </w:r>
    </w:p>
    <w:p w14:paraId="6684FA75" w14:textId="1BAE254D" w:rsidR="000F0779" w:rsidRPr="00BA5A18" w:rsidRDefault="000F0779" w:rsidP="006B5752">
      <w:pPr>
        <w:spacing w:line="360" w:lineRule="auto"/>
        <w:jc w:val="both"/>
        <w:rPr>
          <w:rFonts w:ascii="Times New Roman" w:eastAsia="Times New Roman" w:hAnsi="Times New Roman" w:cs="Times New Roman"/>
          <w:sz w:val="28"/>
          <w:szCs w:val="28"/>
        </w:rPr>
      </w:pPr>
      <w:r w:rsidRPr="006B5752">
        <w:rPr>
          <w:rFonts w:ascii="Times New Roman" w:eastAsia="Calibri" w:hAnsi="Times New Roman" w:cs="Times New Roman"/>
          <w:sz w:val="28"/>
          <w:szCs w:val="28"/>
        </w:rPr>
        <w:t xml:space="preserve">                     </w:t>
      </w:r>
    </w:p>
    <w:p w14:paraId="16894295"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Inclusion in education is a priority for students with disabilities. Students with disabilities benefit from tuition fees at public higher education institutions based on the DCM. No. 269, dated 29/03/2017</w:t>
      </w:r>
      <w:r w:rsidR="005B1A96" w:rsidRPr="006B5752">
        <w:rPr>
          <w:rFonts w:ascii="Times New Roman" w:hAnsi="Times New Roman" w:cs="Times New Roman"/>
          <w:sz w:val="28"/>
          <w:szCs w:val="28"/>
          <w:lang w:val="sq-AL"/>
        </w:rPr>
        <w:t xml:space="preserve"> and s</w:t>
      </w:r>
      <w:r w:rsidRPr="006B5752">
        <w:rPr>
          <w:rFonts w:ascii="Times New Roman" w:hAnsi="Times New Roman" w:cs="Times New Roman"/>
          <w:sz w:val="28"/>
          <w:szCs w:val="28"/>
          <w:lang w:val="sq-AL"/>
        </w:rPr>
        <w:t>cholarships during studies in public higher education institutions based on DCM. Nr. 903, dated 21/12/2016 as amended;</w:t>
      </w:r>
    </w:p>
    <w:p w14:paraId="2ACC0D12"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Especially for  children </w:t>
      </w:r>
      <w:r w:rsidR="005B1A96" w:rsidRPr="006B5752">
        <w:rPr>
          <w:rFonts w:ascii="Times New Roman" w:hAnsi="Times New Roman" w:cs="Times New Roman"/>
          <w:sz w:val="28"/>
          <w:szCs w:val="28"/>
          <w:lang w:val="sq-AL"/>
        </w:rPr>
        <w:t xml:space="preserve"> with hearing impairments has been </w:t>
      </w:r>
      <w:r w:rsidRPr="006B5752">
        <w:rPr>
          <w:rFonts w:ascii="Times New Roman" w:hAnsi="Times New Roman" w:cs="Times New Roman"/>
          <w:sz w:val="28"/>
          <w:szCs w:val="28"/>
          <w:lang w:val="sq-AL"/>
        </w:rPr>
        <w:t xml:space="preserve">signed </w:t>
      </w:r>
      <w:r w:rsidR="005B1A96" w:rsidRPr="006B5752">
        <w:rPr>
          <w:rFonts w:ascii="Times New Roman" w:hAnsi="Times New Roman" w:cs="Times New Roman"/>
          <w:sz w:val="28"/>
          <w:szCs w:val="28"/>
          <w:lang w:val="sq-AL"/>
        </w:rPr>
        <w:t xml:space="preserve">a common </w:t>
      </w:r>
      <w:r w:rsidRPr="006B5752">
        <w:rPr>
          <w:rFonts w:ascii="Times New Roman" w:hAnsi="Times New Roman" w:cs="Times New Roman"/>
          <w:sz w:val="28"/>
          <w:szCs w:val="28"/>
          <w:lang w:val="sq-AL"/>
        </w:rPr>
        <w:t xml:space="preserve"> Agreement no. 4481, dated 25.04.2018 between the “Ministry of Health and Social Protection, the Ministry of Education, Sport and Youth, the Ministry of Finance and Economy and the Albanian National Association of Deaf and Hard of Hearing” for the cooperation in the field of education and service provision of sign language interpretation for people</w:t>
      </w:r>
      <w:r w:rsidR="005B1A96" w:rsidRPr="006B5752">
        <w:rPr>
          <w:rFonts w:ascii="Times New Roman" w:hAnsi="Times New Roman" w:cs="Times New Roman"/>
          <w:sz w:val="28"/>
          <w:szCs w:val="28"/>
          <w:lang w:val="sq-AL"/>
        </w:rPr>
        <w:t xml:space="preserve"> with hearing impairments</w:t>
      </w:r>
      <w:r w:rsidRPr="006B5752">
        <w:rPr>
          <w:rFonts w:ascii="Times New Roman" w:hAnsi="Times New Roman" w:cs="Times New Roman"/>
          <w:sz w:val="28"/>
          <w:szCs w:val="28"/>
          <w:lang w:val="sq-AL"/>
        </w:rPr>
        <w:t>.</w:t>
      </w:r>
    </w:p>
    <w:p w14:paraId="711E3531"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Increasing the quality of education for children with di</w:t>
      </w:r>
      <w:r w:rsidR="005B1A96" w:rsidRPr="006B5752">
        <w:rPr>
          <w:rFonts w:ascii="Times New Roman" w:hAnsi="Times New Roman" w:cs="Times New Roman"/>
          <w:sz w:val="28"/>
          <w:szCs w:val="28"/>
          <w:lang w:val="sq-AL"/>
        </w:rPr>
        <w:t xml:space="preserve">sabilities remains a challenge. Focus </w:t>
      </w:r>
      <w:r w:rsidRPr="006B5752">
        <w:rPr>
          <w:rFonts w:ascii="Times New Roman" w:hAnsi="Times New Roman" w:cs="Times New Roman"/>
          <w:sz w:val="28"/>
          <w:szCs w:val="28"/>
          <w:lang w:val="sq-AL"/>
        </w:rPr>
        <w:t>has been given to training support teachers an</w:t>
      </w:r>
      <w:r w:rsidR="005B1A96" w:rsidRPr="006B5752">
        <w:rPr>
          <w:rFonts w:ascii="Times New Roman" w:hAnsi="Times New Roman" w:cs="Times New Roman"/>
          <w:sz w:val="28"/>
          <w:szCs w:val="28"/>
          <w:lang w:val="sq-AL"/>
        </w:rPr>
        <w:t>d all teaching staff on inclusive education</w:t>
      </w:r>
      <w:r w:rsidRPr="006B5752">
        <w:rPr>
          <w:rFonts w:ascii="Times New Roman" w:hAnsi="Times New Roman" w:cs="Times New Roman"/>
          <w:sz w:val="28"/>
          <w:szCs w:val="28"/>
          <w:lang w:val="sq-AL"/>
        </w:rPr>
        <w:t>. Assistant teacher profession</w:t>
      </w:r>
      <w:r w:rsidR="005B1A96" w:rsidRPr="006B5752">
        <w:rPr>
          <w:rFonts w:ascii="Times New Roman" w:hAnsi="Times New Roman" w:cs="Times New Roman"/>
          <w:sz w:val="28"/>
          <w:szCs w:val="28"/>
          <w:lang w:val="sq-AL"/>
        </w:rPr>
        <w:t xml:space="preserve">al networks have been set up to promote </w:t>
      </w:r>
      <w:r w:rsidRPr="006B5752">
        <w:rPr>
          <w:rFonts w:ascii="Times New Roman" w:hAnsi="Times New Roman" w:cs="Times New Roman"/>
          <w:sz w:val="28"/>
          <w:szCs w:val="28"/>
          <w:lang w:val="sq-AL"/>
        </w:rPr>
        <w:t>training and professional development, as well as</w:t>
      </w:r>
      <w:r w:rsidR="005B1A96" w:rsidRPr="006B5752">
        <w:rPr>
          <w:rFonts w:ascii="Times New Roman" w:hAnsi="Times New Roman" w:cs="Times New Roman"/>
          <w:sz w:val="28"/>
          <w:szCs w:val="28"/>
          <w:lang w:val="sq-AL"/>
        </w:rPr>
        <w:t xml:space="preserve"> trainigts from a</w:t>
      </w:r>
      <w:r w:rsidRPr="006B5752">
        <w:rPr>
          <w:rFonts w:ascii="Times New Roman" w:hAnsi="Times New Roman" w:cs="Times New Roman"/>
          <w:sz w:val="28"/>
          <w:szCs w:val="28"/>
          <w:lang w:val="sq-AL"/>
        </w:rPr>
        <w:t xml:space="preserve">ccredited agencies </w:t>
      </w:r>
      <w:r w:rsidR="005B1A96" w:rsidRPr="006B5752">
        <w:rPr>
          <w:rFonts w:ascii="Times New Roman" w:hAnsi="Times New Roman" w:cs="Times New Roman"/>
          <w:sz w:val="28"/>
          <w:szCs w:val="28"/>
          <w:lang w:val="sq-AL"/>
        </w:rPr>
        <w:t xml:space="preserve">of </w:t>
      </w:r>
      <w:r w:rsidRPr="006B5752">
        <w:rPr>
          <w:rFonts w:ascii="Times New Roman" w:hAnsi="Times New Roman" w:cs="Times New Roman"/>
          <w:sz w:val="28"/>
          <w:szCs w:val="28"/>
          <w:lang w:val="sq-AL"/>
        </w:rPr>
        <w:t xml:space="preserve"> over 355 teachers for inclusi</w:t>
      </w:r>
      <w:r w:rsidR="005B1A96" w:rsidRPr="006B5752">
        <w:rPr>
          <w:rFonts w:ascii="Times New Roman" w:hAnsi="Times New Roman" w:cs="Times New Roman"/>
          <w:sz w:val="28"/>
          <w:szCs w:val="28"/>
          <w:lang w:val="sq-AL"/>
        </w:rPr>
        <w:t>ve education</w:t>
      </w:r>
      <w:r w:rsidRPr="006B5752">
        <w:rPr>
          <w:rFonts w:ascii="Times New Roman" w:hAnsi="Times New Roman" w:cs="Times New Roman"/>
          <w:sz w:val="28"/>
          <w:szCs w:val="28"/>
          <w:lang w:val="sq-AL"/>
        </w:rPr>
        <w:t>. Trainings for assistant teachers are also planned for 2019.</w:t>
      </w:r>
    </w:p>
    <w:p w14:paraId="2EEB87D9" w14:textId="77777777" w:rsidR="000F0779" w:rsidRPr="006B5752" w:rsidRDefault="005B1A96"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Ministry of Education, Sports and Youth</w:t>
      </w:r>
      <w:r w:rsidR="000F0779" w:rsidRPr="006B5752">
        <w:rPr>
          <w:rFonts w:ascii="Times New Roman" w:hAnsi="Times New Roman" w:cs="Times New Roman"/>
          <w:sz w:val="28"/>
          <w:szCs w:val="28"/>
          <w:lang w:val="sq-AL"/>
        </w:rPr>
        <w:t xml:space="preserve"> has accredited 36 training programs in the field of disability provided by 17 educational </w:t>
      </w:r>
      <w:r w:rsidR="000F0779" w:rsidRPr="006B5752">
        <w:rPr>
          <w:rFonts w:ascii="Times New Roman" w:hAnsi="Times New Roman" w:cs="Times New Roman"/>
          <w:sz w:val="28"/>
          <w:szCs w:val="28"/>
          <w:lang w:val="sq-AL"/>
        </w:rPr>
        <w:lastRenderedPageBreak/>
        <w:t xml:space="preserve">institutions </w:t>
      </w:r>
      <w:r w:rsidRPr="006B5752">
        <w:rPr>
          <w:rFonts w:ascii="Times New Roman" w:hAnsi="Times New Roman" w:cs="Times New Roman"/>
          <w:sz w:val="28"/>
          <w:szCs w:val="28"/>
          <w:lang w:val="sq-AL"/>
        </w:rPr>
        <w:t xml:space="preserve"> and t</w:t>
      </w:r>
      <w:r w:rsidR="000F0779" w:rsidRPr="006B5752">
        <w:rPr>
          <w:rFonts w:ascii="Times New Roman" w:hAnsi="Times New Roman" w:cs="Times New Roman"/>
          <w:sz w:val="28"/>
          <w:szCs w:val="28"/>
          <w:lang w:val="sq-AL"/>
        </w:rPr>
        <w:t xml:space="preserve">raining for staff, and has planned as a separate </w:t>
      </w:r>
      <w:r w:rsidRPr="006B5752">
        <w:rPr>
          <w:rFonts w:ascii="Times New Roman" w:hAnsi="Times New Roman" w:cs="Times New Roman"/>
          <w:sz w:val="28"/>
          <w:szCs w:val="28"/>
          <w:lang w:val="sq-AL"/>
        </w:rPr>
        <w:t xml:space="preserve">in </w:t>
      </w:r>
      <w:r w:rsidR="000F0779" w:rsidRPr="006B5752">
        <w:rPr>
          <w:rFonts w:ascii="Times New Roman" w:hAnsi="Times New Roman" w:cs="Times New Roman"/>
          <w:sz w:val="28"/>
          <w:szCs w:val="28"/>
          <w:lang w:val="sq-AL"/>
        </w:rPr>
        <w:t>medium-term budget</w:t>
      </w:r>
      <w:r w:rsidRPr="006B5752">
        <w:rPr>
          <w:rFonts w:ascii="Times New Roman" w:hAnsi="Times New Roman" w:cs="Times New Roman"/>
          <w:sz w:val="28"/>
          <w:szCs w:val="28"/>
          <w:lang w:val="sq-AL"/>
        </w:rPr>
        <w:t xml:space="preserve">, annual training of assistant </w:t>
      </w:r>
      <w:r w:rsidR="000F0779" w:rsidRPr="006B5752">
        <w:rPr>
          <w:rFonts w:ascii="Times New Roman" w:hAnsi="Times New Roman" w:cs="Times New Roman"/>
          <w:sz w:val="28"/>
          <w:szCs w:val="28"/>
          <w:lang w:val="sq-AL"/>
        </w:rPr>
        <w:t>teachers for children with disabilities.</w:t>
      </w:r>
    </w:p>
    <w:p w14:paraId="1CC74ACE" w14:textId="77777777" w:rsidR="000F0779" w:rsidRPr="006B5752" w:rsidRDefault="00E81862"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E</w:t>
      </w:r>
      <w:r w:rsidR="000F0779" w:rsidRPr="006B5752">
        <w:rPr>
          <w:rFonts w:ascii="Times New Roman" w:hAnsi="Times New Roman" w:cs="Times New Roman"/>
          <w:sz w:val="28"/>
          <w:szCs w:val="28"/>
          <w:lang w:val="sq-AL"/>
        </w:rPr>
        <w:t>mployment of people with disabilities</w:t>
      </w:r>
      <w:r w:rsidRPr="006B5752">
        <w:rPr>
          <w:rFonts w:ascii="Times New Roman" w:hAnsi="Times New Roman" w:cs="Times New Roman"/>
          <w:sz w:val="28"/>
          <w:szCs w:val="28"/>
          <w:lang w:val="sq-AL"/>
        </w:rPr>
        <w:t xml:space="preserve"> is a government objective</w:t>
      </w:r>
      <w:r w:rsidR="000F0779" w:rsidRPr="006B5752">
        <w:rPr>
          <w:rFonts w:ascii="Times New Roman" w:hAnsi="Times New Roman" w:cs="Times New Roman"/>
          <w:sz w:val="28"/>
          <w:szCs w:val="28"/>
          <w:lang w:val="sq-AL"/>
        </w:rPr>
        <w:t xml:space="preserve">. </w:t>
      </w:r>
      <w:r w:rsidRPr="006B5752">
        <w:rPr>
          <w:rFonts w:ascii="Times New Roman" w:hAnsi="Times New Roman" w:cs="Times New Roman"/>
          <w:sz w:val="28"/>
          <w:szCs w:val="28"/>
          <w:lang w:val="sq-AL"/>
        </w:rPr>
        <w:t>P</w:t>
      </w:r>
      <w:r w:rsidR="000F0779" w:rsidRPr="006B5752">
        <w:rPr>
          <w:rFonts w:ascii="Times New Roman" w:hAnsi="Times New Roman" w:cs="Times New Roman"/>
          <w:sz w:val="28"/>
          <w:szCs w:val="28"/>
          <w:lang w:val="sq-AL"/>
        </w:rPr>
        <w:t xml:space="preserve">articipation </w:t>
      </w:r>
      <w:r w:rsidRPr="006B5752">
        <w:rPr>
          <w:rFonts w:ascii="Times New Roman" w:hAnsi="Times New Roman" w:cs="Times New Roman"/>
          <w:sz w:val="28"/>
          <w:szCs w:val="28"/>
          <w:lang w:val="sq-AL"/>
        </w:rPr>
        <w:t xml:space="preserve"> of PwD </w:t>
      </w:r>
      <w:r w:rsidR="000F0779" w:rsidRPr="006B5752">
        <w:rPr>
          <w:rFonts w:ascii="Times New Roman" w:hAnsi="Times New Roman" w:cs="Times New Roman"/>
          <w:sz w:val="28"/>
          <w:szCs w:val="28"/>
          <w:lang w:val="sq-AL"/>
        </w:rPr>
        <w:t>in the labor market</w:t>
      </w:r>
      <w:r w:rsidRPr="006B5752">
        <w:rPr>
          <w:rFonts w:ascii="Times New Roman" w:hAnsi="Times New Roman" w:cs="Times New Roman"/>
          <w:sz w:val="28"/>
          <w:szCs w:val="28"/>
          <w:lang w:val="sq-AL"/>
        </w:rPr>
        <w:t xml:space="preserve"> is a challenge for taylored occupational solutions. </w:t>
      </w:r>
      <w:r w:rsidR="000F0779" w:rsidRPr="006B5752">
        <w:rPr>
          <w:rFonts w:ascii="Times New Roman" w:hAnsi="Times New Roman" w:cs="Times New Roman"/>
          <w:sz w:val="28"/>
          <w:szCs w:val="28"/>
          <w:lang w:val="sq-AL"/>
        </w:rPr>
        <w:t xml:space="preserve"> We are aware that employment and vocational training of persons with disabilities remains one of the challenges of state institutions and at the same time a priority.</w:t>
      </w:r>
    </w:p>
    <w:p w14:paraId="248D7271"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In the National Employment and Skills Strategy 2014-2020, two of the four strategic priorities are "Promoting decent job opportunities through effective labor market policies" and "Promoting social inclusion and territorial cohesion". The document orientates labor market policies </w:t>
      </w:r>
      <w:r w:rsidR="00E81862" w:rsidRPr="006B5752">
        <w:rPr>
          <w:rFonts w:ascii="Times New Roman" w:hAnsi="Times New Roman" w:cs="Times New Roman"/>
          <w:sz w:val="28"/>
          <w:szCs w:val="28"/>
          <w:lang w:val="sq-AL"/>
        </w:rPr>
        <w:t>to provide a comprehensive framework</w:t>
      </w:r>
      <w:r w:rsidRPr="006B5752">
        <w:rPr>
          <w:rFonts w:ascii="Times New Roman" w:hAnsi="Times New Roman" w:cs="Times New Roman"/>
          <w:sz w:val="28"/>
          <w:szCs w:val="28"/>
          <w:lang w:val="sq-AL"/>
        </w:rPr>
        <w:t xml:space="preserve"> of services</w:t>
      </w:r>
      <w:r w:rsidR="00E81862" w:rsidRPr="006B5752">
        <w:rPr>
          <w:rFonts w:ascii="Times New Roman" w:hAnsi="Times New Roman" w:cs="Times New Roman"/>
          <w:sz w:val="28"/>
          <w:szCs w:val="28"/>
          <w:lang w:val="sq-AL"/>
        </w:rPr>
        <w:t xml:space="preserve"> and programs to facilitate market integration to </w:t>
      </w:r>
      <w:r w:rsidRPr="006B5752">
        <w:rPr>
          <w:rFonts w:ascii="Times New Roman" w:hAnsi="Times New Roman" w:cs="Times New Roman"/>
          <w:sz w:val="28"/>
          <w:szCs w:val="28"/>
          <w:lang w:val="sq-AL"/>
        </w:rPr>
        <w:t xml:space="preserve"> individuals, </w:t>
      </w:r>
      <w:r w:rsidR="00E81862" w:rsidRPr="006B5752">
        <w:rPr>
          <w:rFonts w:ascii="Times New Roman" w:hAnsi="Times New Roman" w:cs="Times New Roman"/>
          <w:sz w:val="28"/>
          <w:szCs w:val="28"/>
          <w:lang w:val="sq-AL"/>
        </w:rPr>
        <w:t xml:space="preserve">also </w:t>
      </w:r>
      <w:r w:rsidRPr="006B5752">
        <w:rPr>
          <w:rFonts w:ascii="Times New Roman" w:hAnsi="Times New Roman" w:cs="Times New Roman"/>
          <w:sz w:val="28"/>
          <w:szCs w:val="28"/>
          <w:lang w:val="sq-AL"/>
        </w:rPr>
        <w:t>categorized as "hard to find a job", to decent work,</w:t>
      </w:r>
    </w:p>
    <w:p w14:paraId="616C15F7"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The Employment Offices are now applying the new three-tiered employment service model, adapting the format of this service environment, fulfilling the obligations arising from the legal framework for disability support. Part of the</w:t>
      </w:r>
      <w:r w:rsidR="00E81862" w:rsidRPr="006B5752">
        <w:rPr>
          <w:rFonts w:ascii="Times New Roman" w:hAnsi="Times New Roman" w:cs="Times New Roman"/>
          <w:sz w:val="28"/>
          <w:szCs w:val="28"/>
          <w:lang w:val="sq-AL"/>
        </w:rPr>
        <w:t xml:space="preserve"> reconstructed offices are accessible for persons with</w:t>
      </w:r>
      <w:r w:rsidRPr="006B5752">
        <w:rPr>
          <w:rFonts w:ascii="Times New Roman" w:hAnsi="Times New Roman" w:cs="Times New Roman"/>
          <w:sz w:val="28"/>
          <w:szCs w:val="28"/>
          <w:lang w:val="sq-AL"/>
        </w:rPr>
        <w:t xml:space="preserve"> disabilities.</w:t>
      </w:r>
    </w:p>
    <w:p w14:paraId="0A93986C" w14:textId="77777777" w:rsidR="000F0779" w:rsidRPr="006B5752" w:rsidRDefault="00E81862"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Higher demand from </w:t>
      </w:r>
      <w:r w:rsidR="000F0779" w:rsidRPr="006B5752">
        <w:rPr>
          <w:rFonts w:ascii="Times New Roman" w:hAnsi="Times New Roman" w:cs="Times New Roman"/>
          <w:sz w:val="28"/>
          <w:szCs w:val="28"/>
          <w:lang w:val="sq-AL"/>
        </w:rPr>
        <w:t xml:space="preserve">people with disabilities to register in employment offices as unemployed jobseekers brought about the need to design a special program that directly employs this category. The program has had a direct effect on increasing employment , taking into account the </w:t>
      </w:r>
      <w:r w:rsidR="000F0779" w:rsidRPr="006B5752">
        <w:rPr>
          <w:rFonts w:ascii="Times New Roman" w:hAnsi="Times New Roman" w:cs="Times New Roman"/>
          <w:sz w:val="28"/>
          <w:szCs w:val="28"/>
          <w:lang w:val="sq-AL"/>
        </w:rPr>
        <w:lastRenderedPageBreak/>
        <w:t xml:space="preserve">fact that People with Disabilities included in this program do not lose </w:t>
      </w:r>
      <w:r w:rsidRPr="006B5752">
        <w:rPr>
          <w:rFonts w:ascii="Times New Roman" w:hAnsi="Times New Roman" w:cs="Times New Roman"/>
          <w:sz w:val="28"/>
          <w:szCs w:val="28"/>
          <w:lang w:val="sq-AL"/>
        </w:rPr>
        <w:t>their payments, acquired off</w:t>
      </w:r>
      <w:r w:rsidR="000F0779" w:rsidRPr="006B5752">
        <w:rPr>
          <w:rFonts w:ascii="Times New Roman" w:hAnsi="Times New Roman" w:cs="Times New Roman"/>
          <w:sz w:val="28"/>
          <w:szCs w:val="28"/>
          <w:lang w:val="sq-AL"/>
        </w:rPr>
        <w:t xml:space="preserve"> disability.</w:t>
      </w:r>
    </w:p>
    <w:p w14:paraId="5B4B2C18"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Implementation of employment promotion programs in recent years has doubled the number of jobs created by employment offices, from 86 PWD employed in 2016, to 176</w:t>
      </w:r>
      <w:r w:rsidR="007D0B0E" w:rsidRPr="006B5752">
        <w:rPr>
          <w:rFonts w:ascii="Times New Roman" w:hAnsi="Times New Roman" w:cs="Times New Roman"/>
          <w:sz w:val="28"/>
          <w:szCs w:val="28"/>
          <w:lang w:val="sq-AL"/>
        </w:rPr>
        <w:t xml:space="preserve"> unemployed jobseekers with PWD in year 2018. </w:t>
      </w:r>
    </w:p>
    <w:p w14:paraId="6DE76BC8"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Law No.15 / 2019 "On Promotion of Employment" in its provisions has foreseen the creation of a Social Employment Fund, which will be used for programs aimed at employment, self-employment, job rehabilitation, vocational training, employment guidance and counseling. , support services, reconstruction and job placement of people with disabilities. This fund will, among other things, also cover the obligations that employers pay in case of non-employment of people with disabilities, as stipulated in this law.</w:t>
      </w:r>
    </w:p>
    <w:p w14:paraId="621EDA68"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Also in this law are defined special groups, which have priority in all labor market programs. In this group, among others, </w:t>
      </w:r>
      <w:r w:rsidR="007D0B0E" w:rsidRPr="006B5752">
        <w:rPr>
          <w:rFonts w:ascii="Times New Roman" w:hAnsi="Times New Roman" w:cs="Times New Roman"/>
          <w:sz w:val="28"/>
          <w:szCs w:val="28"/>
          <w:lang w:val="sq-AL"/>
        </w:rPr>
        <w:t xml:space="preserve">the </w:t>
      </w:r>
      <w:r w:rsidRPr="006B5752">
        <w:rPr>
          <w:rFonts w:ascii="Times New Roman" w:hAnsi="Times New Roman" w:cs="Times New Roman"/>
          <w:sz w:val="28"/>
          <w:szCs w:val="28"/>
          <w:lang w:val="sq-AL"/>
        </w:rPr>
        <w:t xml:space="preserve">newly adopted law </w:t>
      </w:r>
      <w:r w:rsidR="007D0B0E" w:rsidRPr="006B5752">
        <w:rPr>
          <w:rFonts w:ascii="Times New Roman" w:hAnsi="Times New Roman" w:cs="Times New Roman"/>
          <w:sz w:val="28"/>
          <w:szCs w:val="28"/>
          <w:lang w:val="sq-AL"/>
        </w:rPr>
        <w:t xml:space="preserve">involves </w:t>
      </w:r>
      <w:r w:rsidRPr="006B5752">
        <w:rPr>
          <w:rFonts w:ascii="Times New Roman" w:hAnsi="Times New Roman" w:cs="Times New Roman"/>
          <w:sz w:val="28"/>
          <w:szCs w:val="28"/>
          <w:lang w:val="sq-AL"/>
        </w:rPr>
        <w:t xml:space="preserve"> parents of children with disabilities. Currently, work is being done on drafting bylaws authorizing the new employment promotion law, including a new package of employment promotion programs, which will focus on including a wide</w:t>
      </w:r>
      <w:r w:rsidR="007D0B0E" w:rsidRPr="006B5752">
        <w:rPr>
          <w:rFonts w:ascii="Times New Roman" w:hAnsi="Times New Roman" w:cs="Times New Roman"/>
          <w:sz w:val="28"/>
          <w:szCs w:val="28"/>
          <w:lang w:val="sq-AL"/>
        </w:rPr>
        <w:t>r range of disadvantaged group</w:t>
      </w:r>
      <w:r w:rsidRPr="006B5752">
        <w:rPr>
          <w:rFonts w:ascii="Times New Roman" w:hAnsi="Times New Roman" w:cs="Times New Roman"/>
          <w:sz w:val="28"/>
          <w:szCs w:val="28"/>
          <w:lang w:val="sq-AL"/>
        </w:rPr>
        <w:t>, to better suit their needs.</w:t>
      </w:r>
    </w:p>
    <w:p w14:paraId="54ADA045" w14:textId="77777777" w:rsidR="007D0B0E"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Vocational training is offered by the 10 public vocational training centers, which are located in the main cities of the country, in 52 different vocational courses. Textbooks and teaching materials for 42 </w:t>
      </w:r>
      <w:r w:rsidRPr="006B5752">
        <w:rPr>
          <w:rFonts w:ascii="Times New Roman" w:hAnsi="Times New Roman" w:cs="Times New Roman"/>
          <w:sz w:val="28"/>
          <w:szCs w:val="28"/>
          <w:lang w:val="sq-AL"/>
        </w:rPr>
        <w:lastRenderedPageBreak/>
        <w:t>vocational education and training courses have been reviewed in relation to the gender and gender sensitive language of PWDs. The number of PWD students participating in vocational education has also increas</w:t>
      </w:r>
      <w:r w:rsidR="007D0B0E" w:rsidRPr="006B5752">
        <w:rPr>
          <w:rFonts w:ascii="Times New Roman" w:hAnsi="Times New Roman" w:cs="Times New Roman"/>
          <w:sz w:val="28"/>
          <w:szCs w:val="28"/>
          <w:lang w:val="sq-AL"/>
        </w:rPr>
        <w:t>ed from 60 pupils in 2016 to 115 pupils in 2018.</w:t>
      </w:r>
    </w:p>
    <w:p w14:paraId="23EA64C3" w14:textId="77777777" w:rsidR="000F0779" w:rsidRPr="006B5752" w:rsidRDefault="007D0B0E"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In</w:t>
      </w:r>
      <w:r w:rsidR="000F0779" w:rsidRPr="006B5752">
        <w:rPr>
          <w:rFonts w:ascii="Times New Roman" w:hAnsi="Times New Roman" w:cs="Times New Roman"/>
          <w:sz w:val="28"/>
          <w:szCs w:val="28"/>
          <w:lang w:val="sq-AL"/>
        </w:rPr>
        <w:t xml:space="preserve"> regard to Housing</w:t>
      </w:r>
      <w:r w:rsidRPr="006B5752">
        <w:rPr>
          <w:rFonts w:ascii="Times New Roman" w:hAnsi="Times New Roman" w:cs="Times New Roman"/>
          <w:sz w:val="28"/>
          <w:szCs w:val="28"/>
          <w:lang w:val="sq-AL"/>
        </w:rPr>
        <w:t xml:space="preserve"> for Persons with Disabilities,beside legislation on social Housing improving, i</w:t>
      </w:r>
      <w:r w:rsidR="000F0779" w:rsidRPr="006B5752">
        <w:rPr>
          <w:rFonts w:ascii="Times New Roman" w:hAnsi="Times New Roman" w:cs="Times New Roman"/>
          <w:sz w:val="28"/>
          <w:szCs w:val="28"/>
          <w:lang w:val="sq-AL"/>
        </w:rPr>
        <w:t xml:space="preserve">t results that in 2018 </w:t>
      </w:r>
      <w:r w:rsidRPr="006B5752">
        <w:rPr>
          <w:rFonts w:ascii="Times New Roman" w:hAnsi="Times New Roman" w:cs="Times New Roman"/>
          <w:sz w:val="28"/>
          <w:szCs w:val="28"/>
          <w:lang w:val="sq-AL"/>
        </w:rPr>
        <w:t xml:space="preserve">there were </w:t>
      </w:r>
      <w:r w:rsidR="000F0779" w:rsidRPr="006B5752">
        <w:rPr>
          <w:rFonts w:ascii="Times New Roman" w:hAnsi="Times New Roman" w:cs="Times New Roman"/>
          <w:sz w:val="28"/>
          <w:szCs w:val="28"/>
          <w:lang w:val="sq-AL"/>
        </w:rPr>
        <w:t>230 per</w:t>
      </w:r>
      <w:r w:rsidRPr="006B5752">
        <w:rPr>
          <w:rFonts w:ascii="Times New Roman" w:hAnsi="Times New Roman" w:cs="Times New Roman"/>
          <w:sz w:val="28"/>
          <w:szCs w:val="28"/>
          <w:lang w:val="sq-AL"/>
        </w:rPr>
        <w:t xml:space="preserve">sons with disabilities benefitting </w:t>
      </w:r>
      <w:r w:rsidR="000F0779" w:rsidRPr="006B5752">
        <w:rPr>
          <w:rFonts w:ascii="Times New Roman" w:hAnsi="Times New Roman" w:cs="Times New Roman"/>
          <w:sz w:val="28"/>
          <w:szCs w:val="28"/>
          <w:lang w:val="sq-AL"/>
        </w:rPr>
        <w:t>in total and for 2019, for the current period 248 persons with disabilities received social housing, rent bonus, low cost housing and housing improvement funds, as well as 16 PWDs received immediate grant.</w:t>
      </w:r>
    </w:p>
    <w:p w14:paraId="722863AE"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It should be emphasized that all new constructions of the National Agency of Housing are implemented with all the parameters to facilitate the movement of persons with disabilities. </w:t>
      </w:r>
    </w:p>
    <w:p w14:paraId="1284F80F"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Concerning the participation of persons with disabilities in cultural life, in the National Strategy for Culture 2019 - 2025, there is concrete support from the Ministry of Culture for all new investments / projects at the Art-Culture and Cultural Heritage Institutions, providing physical accessibility and access to on-line information, taking the following measures ”Construction of fixed and removable ramps in all institutions not yet built; Preparation of explanatory charts with the Braille alphabet, in those institutions where this practice will be appropriate; Front rows of seats that must be removable in order to create spaces for carriages or facilitation equipment for this target group; All institutions in the process of restructuring or new have taken steps to progressively plan the adaptation process through accessibility facilitation elements; </w:t>
      </w:r>
      <w:r w:rsidRPr="006B5752">
        <w:rPr>
          <w:rFonts w:ascii="Times New Roman" w:hAnsi="Times New Roman" w:cs="Times New Roman"/>
          <w:sz w:val="28"/>
          <w:szCs w:val="28"/>
          <w:lang w:val="sq-AL"/>
        </w:rPr>
        <w:lastRenderedPageBreak/>
        <w:t>Based on legal references such as Law on Public Procurement, Law 93/2014 On the inclusion and accessibility of persons with disabilities, During the procurement process, all measures / criteria that entities must meet for the eligibility criteria for persons with disabilities are included. limited. If the economic operator does not meet the criteria required by the Contracting Authority, it will not automatically qualify for non-fulfillment of specific criteria.</w:t>
      </w:r>
    </w:p>
    <w:p w14:paraId="122D1604" w14:textId="77777777" w:rsidR="000F0779" w:rsidRPr="006B5752" w:rsidRDefault="007D0B0E"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That said, accessibility criteria have been respected in all projects foreseen for new construction, reconstruction, rehabilitation, creating the necessary infrastructure for </w:t>
      </w:r>
      <w:r w:rsidR="006B5752" w:rsidRPr="006B5752">
        <w:rPr>
          <w:rFonts w:ascii="Times New Roman" w:hAnsi="Times New Roman" w:cs="Times New Roman"/>
          <w:sz w:val="28"/>
          <w:szCs w:val="28"/>
          <w:lang w:val="sq-AL"/>
        </w:rPr>
        <w:t xml:space="preserve">persons </w:t>
      </w:r>
      <w:r w:rsidRPr="006B5752">
        <w:rPr>
          <w:rFonts w:ascii="Times New Roman" w:hAnsi="Times New Roman" w:cs="Times New Roman"/>
          <w:sz w:val="28"/>
          <w:szCs w:val="28"/>
          <w:lang w:val="sq-AL"/>
        </w:rPr>
        <w:t>with dis</w:t>
      </w:r>
      <w:r w:rsidR="006B5752" w:rsidRPr="006B5752">
        <w:rPr>
          <w:rFonts w:ascii="Times New Roman" w:hAnsi="Times New Roman" w:cs="Times New Roman"/>
          <w:sz w:val="28"/>
          <w:szCs w:val="28"/>
          <w:lang w:val="sq-AL"/>
        </w:rPr>
        <w:t>abilities,</w:t>
      </w:r>
      <w:r w:rsidRPr="006B5752">
        <w:rPr>
          <w:rFonts w:ascii="Times New Roman" w:hAnsi="Times New Roman" w:cs="Times New Roman"/>
          <w:sz w:val="28"/>
          <w:szCs w:val="28"/>
          <w:lang w:val="sq-AL"/>
        </w:rPr>
        <w:t xml:space="preserve"> according to European standards, here mentioning institutions as scenes and theaters and reconstructions of national institutions.</w:t>
      </w:r>
    </w:p>
    <w:p w14:paraId="66B264A1"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With regard to participation in cultural life, persons with disabilities enjoy access to cultural institutions or services, such as: theaters, museums, libraries and tourist services, and </w:t>
      </w:r>
      <w:r w:rsidR="007D0B0E" w:rsidRPr="006B5752">
        <w:rPr>
          <w:rFonts w:ascii="Times New Roman" w:hAnsi="Times New Roman" w:cs="Times New Roman"/>
          <w:sz w:val="28"/>
          <w:szCs w:val="28"/>
          <w:lang w:val="sq-AL"/>
        </w:rPr>
        <w:t xml:space="preserve">as much as possible </w:t>
      </w:r>
      <w:r w:rsidRPr="006B5752">
        <w:rPr>
          <w:rFonts w:ascii="Times New Roman" w:hAnsi="Times New Roman" w:cs="Times New Roman"/>
          <w:sz w:val="28"/>
          <w:szCs w:val="28"/>
          <w:lang w:val="sq-AL"/>
        </w:rPr>
        <w:t>access to monuments and centers of national importance. .</w:t>
      </w:r>
    </w:p>
    <w:p w14:paraId="64CB51C6"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An important and inclusive initiative is the promotion of specific activities for this social category, within the framework of the National program at the Ministry of Culture "Education through culture". In co</w:t>
      </w:r>
      <w:r w:rsidR="006B5752" w:rsidRPr="006B5752">
        <w:rPr>
          <w:rFonts w:ascii="Times New Roman" w:hAnsi="Times New Roman" w:cs="Times New Roman"/>
          <w:sz w:val="28"/>
          <w:szCs w:val="28"/>
          <w:lang w:val="sq-AL"/>
        </w:rPr>
        <w:t>operation</w:t>
      </w:r>
      <w:r w:rsidRPr="006B5752">
        <w:rPr>
          <w:rFonts w:ascii="Times New Roman" w:hAnsi="Times New Roman" w:cs="Times New Roman"/>
          <w:sz w:val="28"/>
          <w:szCs w:val="28"/>
          <w:lang w:val="sq-AL"/>
        </w:rPr>
        <w:t xml:space="preserve"> with all institutional actors and institutions dependent on art-c</w:t>
      </w:r>
      <w:r w:rsidR="007D0B0E" w:rsidRPr="006B5752">
        <w:rPr>
          <w:rFonts w:ascii="Times New Roman" w:hAnsi="Times New Roman" w:cs="Times New Roman"/>
          <w:sz w:val="28"/>
          <w:szCs w:val="28"/>
          <w:lang w:val="sq-AL"/>
        </w:rPr>
        <w:t xml:space="preserve">ulture and cultural heritage, Ministry of Culture </w:t>
      </w:r>
      <w:r w:rsidRPr="006B5752">
        <w:rPr>
          <w:rFonts w:ascii="Times New Roman" w:hAnsi="Times New Roman" w:cs="Times New Roman"/>
          <w:sz w:val="28"/>
          <w:szCs w:val="28"/>
          <w:lang w:val="sq-AL"/>
        </w:rPr>
        <w:t>among others aims: Awareness</w:t>
      </w:r>
      <w:r w:rsidR="007D0B0E" w:rsidRPr="006B5752">
        <w:rPr>
          <w:rFonts w:ascii="Times New Roman" w:hAnsi="Times New Roman" w:cs="Times New Roman"/>
          <w:sz w:val="28"/>
          <w:szCs w:val="28"/>
          <w:lang w:val="sq-AL"/>
        </w:rPr>
        <w:t xml:space="preserve"> raising </w:t>
      </w:r>
      <w:r w:rsidRPr="006B5752">
        <w:rPr>
          <w:rFonts w:ascii="Times New Roman" w:hAnsi="Times New Roman" w:cs="Times New Roman"/>
          <w:sz w:val="28"/>
          <w:szCs w:val="28"/>
          <w:lang w:val="sq-AL"/>
        </w:rPr>
        <w:t xml:space="preserve"> of the involvement of children (PWD) in early childhood in educational programs through the arts according to th</w:t>
      </w:r>
      <w:r w:rsidR="007D0B0E" w:rsidRPr="006B5752">
        <w:rPr>
          <w:rFonts w:ascii="Times New Roman" w:hAnsi="Times New Roman" w:cs="Times New Roman"/>
          <w:sz w:val="28"/>
          <w:szCs w:val="28"/>
          <w:lang w:val="sq-AL"/>
        </w:rPr>
        <w:t xml:space="preserve">e right of access under the legislation in </w:t>
      </w:r>
      <w:r w:rsidRPr="006B5752">
        <w:rPr>
          <w:rFonts w:ascii="Times New Roman" w:hAnsi="Times New Roman" w:cs="Times New Roman"/>
          <w:sz w:val="28"/>
          <w:szCs w:val="28"/>
          <w:lang w:val="sq-AL"/>
        </w:rPr>
        <w:t>power;</w:t>
      </w:r>
      <w:r w:rsidR="007D0B0E" w:rsidRPr="006B5752">
        <w:rPr>
          <w:rFonts w:ascii="Times New Roman" w:hAnsi="Times New Roman" w:cs="Times New Roman"/>
          <w:sz w:val="28"/>
          <w:szCs w:val="28"/>
          <w:lang w:val="sq-AL"/>
        </w:rPr>
        <w:t xml:space="preserve"> </w:t>
      </w:r>
      <w:r w:rsidRPr="006B5752">
        <w:rPr>
          <w:rFonts w:ascii="Times New Roman" w:hAnsi="Times New Roman" w:cs="Times New Roman"/>
          <w:sz w:val="28"/>
          <w:szCs w:val="28"/>
          <w:lang w:val="sq-AL"/>
        </w:rPr>
        <w:t>Organizing annual cultural event</w:t>
      </w:r>
      <w:r w:rsidR="007D0B0E" w:rsidRPr="006B5752">
        <w:rPr>
          <w:rFonts w:ascii="Times New Roman" w:hAnsi="Times New Roman" w:cs="Times New Roman"/>
          <w:sz w:val="28"/>
          <w:szCs w:val="28"/>
          <w:lang w:val="sq-AL"/>
        </w:rPr>
        <w:t>s</w:t>
      </w:r>
      <w:r w:rsidRPr="006B5752">
        <w:rPr>
          <w:rFonts w:ascii="Times New Roman" w:hAnsi="Times New Roman" w:cs="Times New Roman"/>
          <w:sz w:val="28"/>
          <w:szCs w:val="28"/>
          <w:lang w:val="sq-AL"/>
        </w:rPr>
        <w:t>, such as International Day for</w:t>
      </w:r>
      <w:r w:rsidR="007D0B0E" w:rsidRPr="006B5752">
        <w:rPr>
          <w:rFonts w:ascii="Times New Roman" w:hAnsi="Times New Roman" w:cs="Times New Roman"/>
          <w:sz w:val="28"/>
          <w:szCs w:val="28"/>
          <w:lang w:val="sq-AL"/>
        </w:rPr>
        <w:t xml:space="preserve"> Persons with Hearing </w:t>
      </w:r>
      <w:r w:rsidR="007D0B0E" w:rsidRPr="006B5752">
        <w:rPr>
          <w:rFonts w:ascii="Times New Roman" w:hAnsi="Times New Roman" w:cs="Times New Roman"/>
          <w:sz w:val="28"/>
          <w:szCs w:val="28"/>
          <w:lang w:val="sq-AL"/>
        </w:rPr>
        <w:lastRenderedPageBreak/>
        <w:t xml:space="preserve">Impairment; </w:t>
      </w:r>
      <w:r w:rsidRPr="006B5752">
        <w:rPr>
          <w:rFonts w:ascii="Times New Roman" w:hAnsi="Times New Roman" w:cs="Times New Roman"/>
          <w:sz w:val="28"/>
          <w:szCs w:val="28"/>
          <w:lang w:val="sq-AL"/>
        </w:rPr>
        <w:t xml:space="preserve">Adaptation of digital programs accessible to Web sites for the visually impaired, with the aim of making the guide accessible to institutions in the BRAIL alphabet; </w:t>
      </w:r>
      <w:r w:rsidR="007D0B0E" w:rsidRPr="006B5752">
        <w:rPr>
          <w:rFonts w:ascii="Times New Roman" w:hAnsi="Times New Roman" w:cs="Times New Roman"/>
          <w:sz w:val="28"/>
          <w:szCs w:val="28"/>
          <w:lang w:val="sq-AL"/>
        </w:rPr>
        <w:t>A</w:t>
      </w:r>
      <w:r w:rsidRPr="006B5752">
        <w:rPr>
          <w:rFonts w:ascii="Times New Roman" w:hAnsi="Times New Roman" w:cs="Times New Roman"/>
          <w:sz w:val="28"/>
          <w:szCs w:val="28"/>
          <w:lang w:val="sq-AL"/>
        </w:rPr>
        <w:t>udio recording</w:t>
      </w:r>
      <w:r w:rsidR="007D0B0E" w:rsidRPr="006B5752">
        <w:rPr>
          <w:rFonts w:ascii="Times New Roman" w:hAnsi="Times New Roman" w:cs="Times New Roman"/>
          <w:sz w:val="28"/>
          <w:szCs w:val="28"/>
          <w:lang w:val="sq-AL"/>
        </w:rPr>
        <w:t>s</w:t>
      </w:r>
      <w:r w:rsidRPr="006B5752">
        <w:rPr>
          <w:rFonts w:ascii="Times New Roman" w:hAnsi="Times New Roman" w:cs="Times New Roman"/>
          <w:sz w:val="28"/>
          <w:szCs w:val="28"/>
          <w:lang w:val="sq-AL"/>
        </w:rPr>
        <w:t xml:space="preserve"> of the summary / history accessible on the web site for any dependency institution.</w:t>
      </w:r>
    </w:p>
    <w:p w14:paraId="670CF83D"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Ministry of Culture, based on its encouraging policies in promoting and supporting professional artistic initiatives and cultural entities, which develop and promote cultural education programs, in particular for those initiatives that contribute to the empowerment of children with DOWN and Autism Syndrome, has often found collaboration with interest groups by conducting artistic programs as part of educational and awareness raising activities for this category. Thus, pursuant to Law No.10352, dated 18.11.2010 “On Art and Culture”, with the financial support of the Ministry of Culture, differe</w:t>
      </w:r>
      <w:r w:rsidR="007D0B0E" w:rsidRPr="006B5752">
        <w:rPr>
          <w:rFonts w:ascii="Times New Roman" w:hAnsi="Times New Roman" w:cs="Times New Roman"/>
          <w:sz w:val="28"/>
          <w:szCs w:val="28"/>
          <w:lang w:val="sq-AL"/>
        </w:rPr>
        <w:t xml:space="preserve">nt activities were carried out. </w:t>
      </w:r>
    </w:p>
    <w:p w14:paraId="779C17CB"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For all the above mentioned initiatives the Ministry of Culture is in the process of adopting a set of statistical indicators, with focus and indicators translated into figures </w:t>
      </w:r>
      <w:r w:rsidR="007D0B0E" w:rsidRPr="006B5752">
        <w:rPr>
          <w:rFonts w:ascii="Times New Roman" w:hAnsi="Times New Roman" w:cs="Times New Roman"/>
          <w:sz w:val="28"/>
          <w:szCs w:val="28"/>
          <w:lang w:val="sq-AL"/>
        </w:rPr>
        <w:t xml:space="preserve"> of a</w:t>
      </w:r>
      <w:r w:rsidR="00C92667" w:rsidRPr="006B5752">
        <w:rPr>
          <w:rFonts w:ascii="Times New Roman" w:hAnsi="Times New Roman" w:cs="Times New Roman"/>
          <w:sz w:val="28"/>
          <w:szCs w:val="28"/>
          <w:lang w:val="sq-AL"/>
        </w:rPr>
        <w:t xml:space="preserve">ll activities that are rekated to </w:t>
      </w:r>
      <w:r w:rsidR="007D0B0E" w:rsidRPr="006B5752">
        <w:rPr>
          <w:rFonts w:ascii="Times New Roman" w:hAnsi="Times New Roman" w:cs="Times New Roman"/>
          <w:sz w:val="28"/>
          <w:szCs w:val="28"/>
          <w:lang w:val="sq-AL"/>
        </w:rPr>
        <w:t>persons with disabilities and</w:t>
      </w:r>
      <w:r w:rsidRPr="006B5752">
        <w:rPr>
          <w:rFonts w:ascii="Times New Roman" w:hAnsi="Times New Roman" w:cs="Times New Roman"/>
          <w:sz w:val="28"/>
          <w:szCs w:val="28"/>
          <w:lang w:val="sq-AL"/>
        </w:rPr>
        <w:t xml:space="preserve"> public programs of this Ministry. The statistics will be collected periodically and will be published also on the official website of INSTAT.</w:t>
      </w:r>
    </w:p>
    <w:p w14:paraId="3A49CC92"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In the field of tourism, we mention the </w:t>
      </w:r>
      <w:r w:rsidR="00C92667" w:rsidRPr="006B5752">
        <w:rPr>
          <w:rFonts w:ascii="Times New Roman" w:hAnsi="Times New Roman" w:cs="Times New Roman"/>
          <w:sz w:val="28"/>
          <w:szCs w:val="28"/>
          <w:lang w:val="sq-AL"/>
        </w:rPr>
        <w:t xml:space="preserve">innovative </w:t>
      </w:r>
      <w:r w:rsidRPr="006B5752">
        <w:rPr>
          <w:rFonts w:ascii="Times New Roman" w:hAnsi="Times New Roman" w:cs="Times New Roman"/>
          <w:sz w:val="28"/>
          <w:szCs w:val="28"/>
          <w:lang w:val="sq-AL"/>
        </w:rPr>
        <w:t xml:space="preserve">“Project,” Promotion of acceptable and sustainable tourism for the future - P.A.S.T. 4 Future”, which is co-funded by the European Commission under the IPA Interreg IT-AL-MN program, 2014-2020. 6 </w:t>
      </w:r>
      <w:r w:rsidR="00C92667" w:rsidRPr="006B5752">
        <w:rPr>
          <w:rFonts w:ascii="Times New Roman" w:hAnsi="Times New Roman" w:cs="Times New Roman"/>
          <w:sz w:val="28"/>
          <w:szCs w:val="28"/>
          <w:lang w:val="sq-AL"/>
        </w:rPr>
        <w:t xml:space="preserve">institutions </w:t>
      </w:r>
      <w:r w:rsidRPr="006B5752">
        <w:rPr>
          <w:rFonts w:ascii="Times New Roman" w:hAnsi="Times New Roman" w:cs="Times New Roman"/>
          <w:sz w:val="28"/>
          <w:szCs w:val="28"/>
          <w:lang w:val="sq-AL"/>
        </w:rPr>
        <w:t xml:space="preserve">are involved and the main partner is the Ministry of Economy and Finance </w:t>
      </w:r>
      <w:r w:rsidRPr="006B5752">
        <w:rPr>
          <w:rFonts w:ascii="Times New Roman" w:hAnsi="Times New Roman" w:cs="Times New Roman"/>
          <w:sz w:val="28"/>
          <w:szCs w:val="28"/>
          <w:lang w:val="sq-AL"/>
        </w:rPr>
        <w:lastRenderedPageBreak/>
        <w:t>and the municipality of Malesia e Madhe. The objective of this project is to develop the tourism sector by extending the tourism offer in Albania for a market segment not yet fulfilled such as: persons with disabilities people with special needs, people with disabilities, third age people, but also family tourists with special needs. Also, this project will create a digital platform where it will enable the interconnection of different actors to provide real-time information on specific requirements of tourists with special needs.Improving competencies, and raising the awareness of tour operators and service providers of their commitment to creating the conditions in their businesses to be ready to host tourists of different categories and especially those with disabilities.</w:t>
      </w:r>
    </w:p>
    <w:p w14:paraId="3C39C066"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This project also envisages and is working on a infrastructure change in </w:t>
      </w:r>
      <w:r w:rsidR="006B5752" w:rsidRPr="006B5752">
        <w:rPr>
          <w:rFonts w:ascii="Times New Roman" w:hAnsi="Times New Roman" w:cs="Times New Roman"/>
          <w:sz w:val="28"/>
          <w:szCs w:val="28"/>
          <w:lang w:val="sq-AL"/>
        </w:rPr>
        <w:t>in some regions</w:t>
      </w:r>
      <w:r w:rsidRPr="006B5752">
        <w:rPr>
          <w:rFonts w:ascii="Times New Roman" w:hAnsi="Times New Roman" w:cs="Times New Roman"/>
          <w:sz w:val="28"/>
          <w:szCs w:val="28"/>
          <w:lang w:val="sq-AL"/>
        </w:rPr>
        <w:t xml:space="preserve"> for  accessibility </w:t>
      </w:r>
      <w:r w:rsidR="00C92667" w:rsidRPr="006B5752">
        <w:rPr>
          <w:rFonts w:ascii="Times New Roman" w:hAnsi="Times New Roman" w:cs="Times New Roman"/>
          <w:sz w:val="28"/>
          <w:szCs w:val="28"/>
          <w:lang w:val="sq-AL"/>
        </w:rPr>
        <w:t xml:space="preserve">for </w:t>
      </w:r>
      <w:r w:rsidRPr="006B5752">
        <w:rPr>
          <w:rFonts w:ascii="Times New Roman" w:hAnsi="Times New Roman" w:cs="Times New Roman"/>
          <w:sz w:val="28"/>
          <w:szCs w:val="28"/>
          <w:lang w:val="sq-AL"/>
        </w:rPr>
        <w:t xml:space="preserve"> people with disabilities, people of third age but also </w:t>
      </w:r>
      <w:r w:rsidR="00C92667" w:rsidRPr="006B5752">
        <w:rPr>
          <w:rFonts w:ascii="Times New Roman" w:hAnsi="Times New Roman" w:cs="Times New Roman"/>
          <w:sz w:val="28"/>
          <w:szCs w:val="28"/>
          <w:lang w:val="sq-AL"/>
        </w:rPr>
        <w:t>family tourists who have special needs</w:t>
      </w:r>
      <w:r w:rsidRPr="006B5752">
        <w:rPr>
          <w:rFonts w:ascii="Times New Roman" w:hAnsi="Times New Roman" w:cs="Times New Roman"/>
          <w:sz w:val="28"/>
          <w:szCs w:val="28"/>
          <w:lang w:val="sq-AL"/>
        </w:rPr>
        <w:t>.</w:t>
      </w:r>
    </w:p>
    <w:p w14:paraId="0E96EE36" w14:textId="77777777" w:rsidR="00C92667" w:rsidRPr="006B5752" w:rsidRDefault="00C92667"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Concerning the implementation of the obligations and provisions of Articles 64 and 85 of Law no. 8308, dated 18.3.1998 "On road transport", as well as in the instruction no. 5627, dated 18.11.2016 "On the Establishment of Criteria, Rules and Documentation for the Issuance of Licenses and Certificates for the Activity of Road Passenger Transport within the Country", specific dispositions are provided providing transport facilities for the relevant categories, including the category of persons with disabilities. Meanwhile, it is worth noting that the local government, as well as the Ministry of </w:t>
      </w:r>
      <w:r w:rsidRPr="006B5752">
        <w:rPr>
          <w:rFonts w:ascii="Times New Roman" w:hAnsi="Times New Roman" w:cs="Times New Roman"/>
          <w:sz w:val="28"/>
          <w:szCs w:val="28"/>
          <w:lang w:val="sq-AL"/>
        </w:rPr>
        <w:lastRenderedPageBreak/>
        <w:t>Finance and Economy, have to declare the share of compensation for city lines (free) and inter-urban lines (50%) of private entities.</w:t>
      </w:r>
    </w:p>
    <w:p w14:paraId="4F3D4956" w14:textId="77777777" w:rsidR="00C92667" w:rsidRPr="006B5752" w:rsidRDefault="00C92667"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Instruction no. 446, dated 10.05.2018 "On the categorization, conditions to be fulfilled by the bus terminal, the authorization, and the manner of keeping the documentation, fees and other charges of the bus terminal" has a partial level of approximation to european standards. </w:t>
      </w:r>
    </w:p>
    <w:p w14:paraId="7D333929" w14:textId="77777777" w:rsidR="000F0779" w:rsidRPr="006B5752" w:rsidRDefault="00C92667"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Ministry of Agriculture </w:t>
      </w:r>
      <w:r w:rsidR="000F0779" w:rsidRPr="006B5752">
        <w:rPr>
          <w:rFonts w:ascii="Times New Roman" w:hAnsi="Times New Roman" w:cs="Times New Roman"/>
          <w:sz w:val="28"/>
          <w:szCs w:val="28"/>
          <w:lang w:val="sq-AL"/>
        </w:rPr>
        <w:t>has made continuous efforts to incorporate accessibility elements into the MAFRD budget as well as into our subordinate agencies, starting from the entrance of the institution, the parking place and at the moment of restoration of the building as well as the adaptation of the toilets by you. assisting / assisting and facilitating access for persons with disabilities / special conditions.</w:t>
      </w:r>
    </w:p>
    <w:p w14:paraId="3124E0B1"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With our goodwill and compliance with the Law, we will continuously engage to adapt not only access to infrastructure for vulnerable groups but also for the employment of these groups of people / persons with disabilities in the businesses with which cooperate and cooperate in the agricultural system.</w:t>
      </w:r>
    </w:p>
    <w:p w14:paraId="6ECCB772"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Since 2019, ministries' websites have special functionalities dedicated to persons with disabilities to facilitate access to information on services provided by public institutions such as: the category of persons with disabilities, dyslexic persons, and the category of paraplegic persons.</w:t>
      </w:r>
    </w:p>
    <w:p w14:paraId="3EA685C1"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In addition, the National Information Society Agency (NISA) is in collaboration with MSHMS to enable the addition of additional </w:t>
      </w:r>
      <w:r w:rsidRPr="006B5752">
        <w:rPr>
          <w:rFonts w:ascii="Times New Roman" w:hAnsi="Times New Roman" w:cs="Times New Roman"/>
          <w:sz w:val="28"/>
          <w:szCs w:val="28"/>
          <w:lang w:val="sq-AL"/>
        </w:rPr>
        <w:lastRenderedPageBreak/>
        <w:t>functionalities necessary for people with disabilities to all the websites they host.</w:t>
      </w:r>
    </w:p>
    <w:p w14:paraId="156601FA" w14:textId="77777777" w:rsidR="000F0779" w:rsidRPr="006B5752" w:rsidRDefault="00C92667"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Among others</w:t>
      </w:r>
      <w:r w:rsidR="000F0779" w:rsidRPr="006B5752">
        <w:rPr>
          <w:rFonts w:ascii="Times New Roman" w:hAnsi="Times New Roman" w:cs="Times New Roman"/>
          <w:sz w:val="28"/>
          <w:szCs w:val="28"/>
          <w:lang w:val="sq-AL"/>
        </w:rPr>
        <w:t>, the Government e-Albania Portal enables every citizen to apply online to 600 public services and often complete the service completely online or retrieve full legal documents without the need to leave their home. These are just a few initial but promising steps in getting everyone involved and accessing public data and accessing public services.</w:t>
      </w:r>
    </w:p>
    <w:p w14:paraId="05668487"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As regards the right to vote, the Central Election Commission exercised its full legal authority in every polling station.</w:t>
      </w:r>
      <w:r w:rsidRPr="006B5752">
        <w:rPr>
          <w:rFonts w:ascii="Times New Roman" w:hAnsi="Times New Roman" w:cs="Times New Roman"/>
          <w:sz w:val="28"/>
          <w:szCs w:val="28"/>
        </w:rPr>
        <w:t xml:space="preserve"> </w:t>
      </w:r>
      <w:r w:rsidRPr="006B5752">
        <w:rPr>
          <w:rFonts w:ascii="Times New Roman" w:hAnsi="Times New Roman" w:cs="Times New Roman"/>
          <w:sz w:val="28"/>
          <w:szCs w:val="28"/>
          <w:lang w:val="sq-AL"/>
        </w:rPr>
        <w:t>Immediately after the promulgation of the election date dated 30.06.2019,  Heads of Local Government Bodies were asked for complete information on the voting centers, where voters who could not vote by themselves, their number, and the type were registered. of disability. On the basis of this information, the CEC was considering avoiding cases of inappropriate VC appointments where there were voters with disabilities. On the accessibility of VCs for voters with disabilities, the CEC has addressed to the local government the appeal for the construction of permanent ramps in the facilities where polling stations (schools, kindergartens) are always designated, as well as in central institutions that have administrative responsibilities. health institutions.</w:t>
      </w:r>
    </w:p>
    <w:p w14:paraId="48F6E511"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Every Voting Center in the elections of 30.06.2019 was equipped with the braille alphabet for each ballot paper: for the ballot paper for the Mayor and for the ballot paper for the City Council. In total, the CEC produced 10 834 masks with the braille alphabet (5 417 masks for </w:t>
      </w:r>
      <w:r w:rsidRPr="006B5752">
        <w:rPr>
          <w:rFonts w:ascii="Times New Roman" w:hAnsi="Times New Roman" w:cs="Times New Roman"/>
          <w:sz w:val="28"/>
          <w:szCs w:val="28"/>
          <w:lang w:val="sq-AL"/>
        </w:rPr>
        <w:lastRenderedPageBreak/>
        <w:t>Mayor ballots, 5 417 masks for City Council ballots). It is worth noting that the content of the ballots, and therefore the application of masks with the braille alphabet, is different for each constituency (for each municipality).</w:t>
      </w:r>
      <w:r w:rsidR="00C92667" w:rsidRPr="006B5752">
        <w:rPr>
          <w:rFonts w:ascii="Times New Roman" w:hAnsi="Times New Roman" w:cs="Times New Roman"/>
          <w:sz w:val="28"/>
          <w:szCs w:val="28"/>
          <w:lang w:val="sq-AL"/>
        </w:rPr>
        <w:t xml:space="preserve">  </w:t>
      </w:r>
      <w:r w:rsidRPr="006B5752">
        <w:rPr>
          <w:rFonts w:ascii="Times New Roman" w:hAnsi="Times New Roman" w:cs="Times New Roman"/>
          <w:sz w:val="28"/>
          <w:szCs w:val="28"/>
          <w:lang w:val="sq-AL"/>
        </w:rPr>
        <w:t>All Voting Centers (5 417 in total) were equipped with secret rooms designed for disabled voters.</w:t>
      </w:r>
    </w:p>
    <w:p w14:paraId="42BE9597"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Second and third level election commissioners, with specific curricula, were trained on the specifics of voting for PWDs, such as ensuring the convenience of organizing a polling station, conducting procedures for voters seeking assistance to vote, how to use them. of the mask with the braille alphabet.</w:t>
      </w:r>
    </w:p>
    <w:p w14:paraId="247DA896"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A special awareness and education spot was produced for voters with disabilities, with the main awareness message "Having a physical disability does not mean feeling limited in exercising your right to vote". The content of this video was a demonstration of how the braille alphabet was voted on. This spot was broadcast throughout June on major national television and radio stations. disabilities, which were also published in major newspapers throughout June.</w:t>
      </w:r>
      <w:r w:rsidR="00444B93" w:rsidRPr="006B5752">
        <w:rPr>
          <w:rFonts w:ascii="Times New Roman" w:hAnsi="Times New Roman" w:cs="Times New Roman"/>
          <w:sz w:val="28"/>
          <w:szCs w:val="28"/>
        </w:rPr>
        <w:t xml:space="preserve"> </w:t>
      </w:r>
      <w:r w:rsidR="00444B93" w:rsidRPr="006B5752">
        <w:rPr>
          <w:rFonts w:ascii="Times New Roman" w:hAnsi="Times New Roman" w:cs="Times New Roman"/>
          <w:sz w:val="28"/>
          <w:szCs w:val="28"/>
          <w:lang w:val="sq-AL"/>
        </w:rPr>
        <w:t>People with disabilities are part of the decision making process by participating in all consultative processes in policy and legislation drafting, inter-ministerial roundtables and hearings in Parliament. They have also moderated discussion boards at National Conferences.</w:t>
      </w:r>
    </w:p>
    <w:p w14:paraId="03B93719"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Data collection is a priority for the Albanian Government. Line ministries are part of this process through a separate DCM for data collection, as well as municipalities. INSTAT uses disability modules </w:t>
      </w:r>
      <w:r w:rsidRPr="006B5752">
        <w:rPr>
          <w:rFonts w:ascii="Times New Roman" w:hAnsi="Times New Roman" w:cs="Times New Roman"/>
          <w:sz w:val="28"/>
          <w:szCs w:val="28"/>
          <w:lang w:val="sq-AL"/>
        </w:rPr>
        <w:lastRenderedPageBreak/>
        <w:t>to produce statistics on "disability". Disability Question Modules are included in:</w:t>
      </w:r>
    </w:p>
    <w:p w14:paraId="73835AD3"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1) Census of Population and Housing;</w:t>
      </w:r>
    </w:p>
    <w:p w14:paraId="114038F5"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2) SILC;</w:t>
      </w:r>
    </w:p>
    <w:p w14:paraId="67D5BC7C"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3) EHIS Survey 2019 - new survey expected to be conducted for the first time this year;</w:t>
      </w:r>
    </w:p>
    <w:p w14:paraId="0DACC4B4"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All of the surveys mentioned above use the abbreviated set of questions recommended by the Washington Group (WG) for measuring disability. According to VG the definition used to def</w:t>
      </w:r>
      <w:r w:rsidR="00C92667" w:rsidRPr="006B5752">
        <w:rPr>
          <w:rFonts w:ascii="Times New Roman" w:hAnsi="Times New Roman" w:cs="Times New Roman"/>
          <w:sz w:val="28"/>
          <w:szCs w:val="28"/>
          <w:lang w:val="sq-AL"/>
        </w:rPr>
        <w:t>ine people with disabilities “</w:t>
      </w:r>
      <w:r w:rsidRPr="006B5752">
        <w:rPr>
          <w:rFonts w:ascii="Times New Roman" w:hAnsi="Times New Roman" w:cs="Times New Roman"/>
          <w:sz w:val="28"/>
          <w:szCs w:val="28"/>
          <w:lang w:val="sq-AL"/>
        </w:rPr>
        <w:t>People with disabilities are defined as those who have a higher risk than the general population of experiencing specific disabilities in performing tasks or participating in various basic activities of daily living. This group includes persons who have experienced limitations in basic functioning activities, such as walking, listening, watching, communicating, remembering, day-to-day care even if such limitations have been improved by the use of special tools</w:t>
      </w:r>
      <w:r w:rsidR="00C92667" w:rsidRPr="006B5752">
        <w:rPr>
          <w:rFonts w:ascii="Times New Roman" w:hAnsi="Times New Roman" w:cs="Times New Roman"/>
          <w:sz w:val="28"/>
          <w:szCs w:val="28"/>
          <w:lang w:val="sq-AL"/>
        </w:rPr>
        <w:t>”</w:t>
      </w:r>
      <w:r w:rsidRPr="006B5752">
        <w:rPr>
          <w:rFonts w:ascii="Times New Roman" w:hAnsi="Times New Roman" w:cs="Times New Roman"/>
          <w:sz w:val="28"/>
          <w:szCs w:val="28"/>
          <w:lang w:val="sq-AL"/>
        </w:rPr>
        <w:t>.</w:t>
      </w:r>
    </w:p>
    <w:p w14:paraId="3802F732"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xml:space="preserve">The 2011 Population and Housing Census included for the first time a set of disability questions according to the shortened set recommended by the WG (6 main constraints), which will again be part of the CENS 2020 questionnaire. The CENS 2020 questionnaire included questions disability status and reflected changes recommended by the Washington Group (WG) including all persons </w:t>
      </w:r>
      <w:r w:rsidR="00C92667" w:rsidRPr="006B5752">
        <w:rPr>
          <w:rFonts w:ascii="Times New Roman" w:hAnsi="Times New Roman" w:cs="Times New Roman"/>
          <w:sz w:val="28"/>
          <w:szCs w:val="28"/>
          <w:lang w:val="sq-AL"/>
        </w:rPr>
        <w:t>1</w:t>
      </w:r>
      <w:r w:rsidRPr="006B5752">
        <w:rPr>
          <w:rFonts w:ascii="Times New Roman" w:hAnsi="Times New Roman" w:cs="Times New Roman"/>
          <w:sz w:val="28"/>
          <w:szCs w:val="28"/>
          <w:lang w:val="sq-AL"/>
        </w:rPr>
        <w:t>5 years of age and older.</w:t>
      </w:r>
    </w:p>
    <w:p w14:paraId="64D20FC7"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lastRenderedPageBreak/>
        <w:t>INSTAT has attended all the meetings that WG has organized for the countries of the region, in order to inform and clarify the importance of using abbreviated disability questions in national studies mainly on Population and Housing Censuses. INSTAT is also based on International Classifications of Functioning, Disability and Health (IC)</w:t>
      </w:r>
      <w:r w:rsidRPr="006B5752">
        <w:rPr>
          <w:rFonts w:ascii="Times New Roman" w:hAnsi="Times New Roman" w:cs="Times New Roman"/>
          <w:sz w:val="28"/>
          <w:szCs w:val="28"/>
        </w:rPr>
        <w:t xml:space="preserve"> </w:t>
      </w:r>
      <w:r w:rsidRPr="006B5752">
        <w:rPr>
          <w:rFonts w:ascii="Times New Roman" w:hAnsi="Times New Roman" w:cs="Times New Roman"/>
          <w:sz w:val="28"/>
          <w:szCs w:val="28"/>
          <w:lang w:val="sq-AL"/>
        </w:rPr>
        <w:t>F) of the World Health Organization (WHO). The Census of Population and Housing is the only source of information on the frequency and distribution of disability at national and regional level. The three main reasons for including disability questions in CENS are: To provide services, including developing programs and policies for the provision of services and evaluating these programs and services; monitor the level of functioning in the population (ability). Monitoring of performance levels includes evaluation levels and trend of analysis. The level of functioning in the population is considered an indicator of primary and social health and characterizes the status of the population in a society; provide equal opportunities. Ensuring equal opportunities includes monitoring, evaluating the outcomes of laws, policies, services, and rehabilitation programs designed to improve and compare participation in all aspects of the life of persons with disabilities.</w:t>
      </w:r>
    </w:p>
    <w:p w14:paraId="69B44498" w14:textId="77777777" w:rsidR="00444B93" w:rsidRPr="006B5752" w:rsidRDefault="00444B93"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We are aware that we still  have to face the challenges and difficulties, which will be done through and empowering interaction with all responsible actors,</w:t>
      </w:r>
    </w:p>
    <w:p w14:paraId="43B86C5C" w14:textId="77777777" w:rsidR="00493392" w:rsidRPr="006B5752" w:rsidRDefault="00C92667"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We re</w:t>
      </w:r>
      <w:r w:rsidR="00493392" w:rsidRPr="006B5752">
        <w:rPr>
          <w:rFonts w:ascii="Times New Roman" w:hAnsi="Times New Roman" w:cs="Times New Roman"/>
          <w:sz w:val="28"/>
          <w:szCs w:val="28"/>
          <w:lang w:val="sq-AL"/>
        </w:rPr>
        <w:t xml:space="preserve">iterate our continuous commitment to the implementation of rights of persons with </w:t>
      </w:r>
      <w:r w:rsidRPr="006B5752">
        <w:rPr>
          <w:rFonts w:ascii="Times New Roman" w:hAnsi="Times New Roman" w:cs="Times New Roman"/>
          <w:sz w:val="28"/>
          <w:szCs w:val="28"/>
          <w:lang w:val="sq-AL"/>
        </w:rPr>
        <w:t xml:space="preserve"> </w:t>
      </w:r>
      <w:r w:rsidR="000F0779" w:rsidRPr="006B5752">
        <w:rPr>
          <w:rFonts w:ascii="Times New Roman" w:hAnsi="Times New Roman" w:cs="Times New Roman"/>
          <w:sz w:val="28"/>
          <w:szCs w:val="28"/>
          <w:lang w:val="sq-AL"/>
        </w:rPr>
        <w:t>disability</w:t>
      </w:r>
      <w:r w:rsidR="00493392" w:rsidRPr="006B5752">
        <w:rPr>
          <w:rFonts w:ascii="Times New Roman" w:hAnsi="Times New Roman" w:cs="Times New Roman"/>
          <w:sz w:val="28"/>
          <w:szCs w:val="28"/>
          <w:lang w:val="sq-AL"/>
        </w:rPr>
        <w:t xml:space="preserve">, acknowledging the importance of disability dimensions for the society.  </w:t>
      </w:r>
    </w:p>
    <w:p w14:paraId="1521E9E7" w14:textId="77777777" w:rsidR="006B5752" w:rsidRPr="006B5752" w:rsidRDefault="006B5752" w:rsidP="006B5752">
      <w:pPr>
        <w:spacing w:after="0" w:line="360" w:lineRule="auto"/>
        <w:jc w:val="both"/>
        <w:rPr>
          <w:rFonts w:ascii="Times New Roman" w:hAnsi="Times New Roman" w:cs="Times New Roman"/>
          <w:sz w:val="28"/>
          <w:szCs w:val="28"/>
        </w:rPr>
      </w:pPr>
      <w:r w:rsidRPr="006B5752">
        <w:rPr>
          <w:rFonts w:ascii="Times New Roman" w:hAnsi="Times New Roman" w:cs="Times New Roman"/>
          <w:sz w:val="28"/>
          <w:szCs w:val="28"/>
        </w:rPr>
        <w:lastRenderedPageBreak/>
        <w:t>At the end, it still remains a challenge to further improve the legal, institutional, and policy framework in compliance with the convention provisions, and its enforcement in practice.</w:t>
      </w:r>
    </w:p>
    <w:p w14:paraId="51170CA6" w14:textId="77777777" w:rsidR="006B5752" w:rsidRPr="006B5752" w:rsidRDefault="006B5752" w:rsidP="006B5752">
      <w:pPr>
        <w:shd w:val="clear" w:color="auto" w:fill="FFFFFF"/>
        <w:spacing w:after="0" w:line="360" w:lineRule="auto"/>
        <w:rPr>
          <w:rFonts w:ascii="Times New Roman" w:hAnsi="Times New Roman" w:cs="Times New Roman"/>
          <w:sz w:val="28"/>
          <w:szCs w:val="28"/>
        </w:rPr>
      </w:pPr>
    </w:p>
    <w:p w14:paraId="7C4D0BF3" w14:textId="77777777" w:rsidR="006B5752" w:rsidRPr="006B5752" w:rsidRDefault="006B5752" w:rsidP="006B5752">
      <w:pPr>
        <w:spacing w:after="100" w:afterAutospacing="1" w:line="360" w:lineRule="auto"/>
        <w:jc w:val="both"/>
        <w:rPr>
          <w:rFonts w:ascii="Times New Roman" w:hAnsi="Times New Roman" w:cs="Times New Roman"/>
          <w:sz w:val="28"/>
          <w:szCs w:val="28"/>
        </w:rPr>
      </w:pPr>
      <w:r w:rsidRPr="006B5752">
        <w:rPr>
          <w:rFonts w:ascii="Times New Roman" w:hAnsi="Times New Roman" w:cs="Times New Roman"/>
          <w:sz w:val="28"/>
          <w:szCs w:val="28"/>
        </w:rPr>
        <w:t>We strongly believe that the recommendations that will be provided by the Committee, will give us the right direction in taking measures to improve the legal, institutional and policy framework with regard the implementation of this Convention.</w:t>
      </w:r>
    </w:p>
    <w:p w14:paraId="32D06CB4" w14:textId="77777777" w:rsidR="00493392" w:rsidRPr="006B5752" w:rsidRDefault="00493392" w:rsidP="006B5752">
      <w:pPr>
        <w:spacing w:line="360" w:lineRule="auto"/>
        <w:jc w:val="both"/>
        <w:rPr>
          <w:rFonts w:ascii="Times New Roman" w:hAnsi="Times New Roman" w:cs="Times New Roman"/>
          <w:sz w:val="28"/>
          <w:szCs w:val="28"/>
          <w:lang w:val="sq-AL"/>
        </w:rPr>
      </w:pPr>
    </w:p>
    <w:p w14:paraId="00E6FFF3" w14:textId="77777777" w:rsidR="00493392" w:rsidRPr="006B5752" w:rsidRDefault="00493392" w:rsidP="006B5752">
      <w:pPr>
        <w:spacing w:line="360" w:lineRule="auto"/>
        <w:jc w:val="both"/>
        <w:rPr>
          <w:rFonts w:ascii="Times New Roman" w:hAnsi="Times New Roman" w:cs="Times New Roman"/>
          <w:b/>
          <w:sz w:val="28"/>
          <w:szCs w:val="28"/>
          <w:lang w:val="sq-AL"/>
        </w:rPr>
      </w:pPr>
      <w:r w:rsidRPr="006B5752">
        <w:rPr>
          <w:rFonts w:ascii="Times New Roman" w:hAnsi="Times New Roman" w:cs="Times New Roman"/>
          <w:b/>
          <w:sz w:val="28"/>
          <w:szCs w:val="28"/>
          <w:lang w:val="sq-AL"/>
        </w:rPr>
        <w:t>Thank you.</w:t>
      </w:r>
    </w:p>
    <w:p w14:paraId="38F5B67D" w14:textId="77777777" w:rsidR="000F0779" w:rsidRPr="006B5752" w:rsidRDefault="000F0779" w:rsidP="006B5752">
      <w:pPr>
        <w:spacing w:line="360" w:lineRule="auto"/>
        <w:jc w:val="both"/>
        <w:rPr>
          <w:rFonts w:ascii="Times New Roman" w:hAnsi="Times New Roman" w:cs="Times New Roman"/>
          <w:sz w:val="28"/>
          <w:szCs w:val="28"/>
          <w:lang w:val="sq-AL"/>
        </w:rPr>
      </w:pPr>
      <w:r w:rsidRPr="006B5752">
        <w:rPr>
          <w:rFonts w:ascii="Times New Roman" w:hAnsi="Times New Roman" w:cs="Times New Roman"/>
          <w:sz w:val="28"/>
          <w:szCs w:val="28"/>
          <w:lang w:val="sq-AL"/>
        </w:rPr>
        <w:t> </w:t>
      </w:r>
    </w:p>
    <w:sectPr w:rsidR="000F0779" w:rsidRPr="006B5752" w:rsidSect="0082049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B64B8" w14:textId="77777777" w:rsidR="003C3D8F" w:rsidRDefault="003C3D8F" w:rsidP="00892572">
      <w:pPr>
        <w:spacing w:after="0" w:line="240" w:lineRule="auto"/>
      </w:pPr>
      <w:r>
        <w:separator/>
      </w:r>
    </w:p>
  </w:endnote>
  <w:endnote w:type="continuationSeparator" w:id="0">
    <w:p w14:paraId="1AFE924A" w14:textId="77777777" w:rsidR="003C3D8F" w:rsidRDefault="003C3D8F" w:rsidP="00892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3580242"/>
      <w:docPartObj>
        <w:docPartGallery w:val="Page Numbers (Bottom of Page)"/>
        <w:docPartUnique/>
      </w:docPartObj>
    </w:sdtPr>
    <w:sdtEndPr>
      <w:rPr>
        <w:noProof/>
      </w:rPr>
    </w:sdtEndPr>
    <w:sdtContent>
      <w:p w14:paraId="6CF7572A" w14:textId="6F406AA9" w:rsidR="00395D70" w:rsidRDefault="002766C0">
        <w:pPr>
          <w:pStyle w:val="Footer"/>
          <w:jc w:val="right"/>
        </w:pPr>
        <w:r>
          <w:fldChar w:fldCharType="begin"/>
        </w:r>
        <w:r w:rsidR="00395D70">
          <w:instrText xml:space="preserve"> PAGE   \* MERGEFORMAT </w:instrText>
        </w:r>
        <w:r>
          <w:fldChar w:fldCharType="separate"/>
        </w:r>
        <w:r w:rsidR="0011344B">
          <w:rPr>
            <w:noProof/>
          </w:rPr>
          <w:t>1</w:t>
        </w:r>
        <w:r>
          <w:rPr>
            <w:noProof/>
          </w:rPr>
          <w:fldChar w:fldCharType="end"/>
        </w:r>
      </w:p>
    </w:sdtContent>
  </w:sdt>
  <w:p w14:paraId="67D7C4BE" w14:textId="77777777" w:rsidR="00395D70" w:rsidRDefault="00395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13EE5" w14:textId="77777777" w:rsidR="003C3D8F" w:rsidRDefault="003C3D8F" w:rsidP="00892572">
      <w:pPr>
        <w:spacing w:after="0" w:line="240" w:lineRule="auto"/>
      </w:pPr>
      <w:r>
        <w:separator/>
      </w:r>
    </w:p>
  </w:footnote>
  <w:footnote w:type="continuationSeparator" w:id="0">
    <w:p w14:paraId="295B71D2" w14:textId="77777777" w:rsidR="003C3D8F" w:rsidRDefault="003C3D8F" w:rsidP="00892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6B62"/>
    <w:multiLevelType w:val="hybridMultilevel"/>
    <w:tmpl w:val="B950E0D6"/>
    <w:lvl w:ilvl="0" w:tplc="04090011">
      <w:start w:val="1"/>
      <w:numFmt w:val="decimal"/>
      <w:lvlText w:val="%1)"/>
      <w:lvlJc w:val="left"/>
      <w:pPr>
        <w:ind w:left="720" w:hanging="360"/>
      </w:p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1" w15:restartNumberingAfterBreak="0">
    <w:nsid w:val="1EC0523D"/>
    <w:multiLevelType w:val="hybridMultilevel"/>
    <w:tmpl w:val="153C2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2C34989"/>
    <w:multiLevelType w:val="hybridMultilevel"/>
    <w:tmpl w:val="7EA88424"/>
    <w:lvl w:ilvl="0" w:tplc="EA5AFE40">
      <w:start w:val="3"/>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9C3855"/>
    <w:multiLevelType w:val="hybridMultilevel"/>
    <w:tmpl w:val="C534DE0E"/>
    <w:lvl w:ilvl="0" w:tplc="EA5AFE40">
      <w:start w:val="3"/>
      <w:numFmt w:val="bullet"/>
      <w:lvlText w:val="-"/>
      <w:lvlJc w:val="left"/>
      <w:pPr>
        <w:ind w:left="720" w:hanging="360"/>
      </w:pPr>
      <w:rPr>
        <w:rFonts w:hint="default"/>
      </w:rPr>
    </w:lvl>
    <w:lvl w:ilvl="1" w:tplc="61320F66">
      <w:numFmt w:val="bullet"/>
      <w:lvlText w:val=""/>
      <w:lvlJc w:val="left"/>
      <w:pPr>
        <w:ind w:left="1500" w:hanging="420"/>
      </w:pPr>
      <w:rPr>
        <w:rFonts w:ascii="Symbol" w:eastAsia="Times New Roman" w:hAnsi="Symbol" w:cs="Calibri"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A325E9"/>
    <w:multiLevelType w:val="hybridMultilevel"/>
    <w:tmpl w:val="E07440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FDC"/>
    <w:rsid w:val="0002098D"/>
    <w:rsid w:val="00022C1D"/>
    <w:rsid w:val="0003399E"/>
    <w:rsid w:val="00036EF8"/>
    <w:rsid w:val="00046167"/>
    <w:rsid w:val="000715E0"/>
    <w:rsid w:val="00093BDC"/>
    <w:rsid w:val="000B4EB2"/>
    <w:rsid w:val="000C4A3F"/>
    <w:rsid w:val="000D753F"/>
    <w:rsid w:val="000F0779"/>
    <w:rsid w:val="00105DD6"/>
    <w:rsid w:val="0011344B"/>
    <w:rsid w:val="00174567"/>
    <w:rsid w:val="001D4C8D"/>
    <w:rsid w:val="001D50E9"/>
    <w:rsid w:val="001D6C1F"/>
    <w:rsid w:val="001E36F9"/>
    <w:rsid w:val="00266FEF"/>
    <w:rsid w:val="002766C0"/>
    <w:rsid w:val="00294F34"/>
    <w:rsid w:val="002D3EA6"/>
    <w:rsid w:val="002F1310"/>
    <w:rsid w:val="00305E5B"/>
    <w:rsid w:val="00327E2F"/>
    <w:rsid w:val="00337DB6"/>
    <w:rsid w:val="00341493"/>
    <w:rsid w:val="0034233A"/>
    <w:rsid w:val="00353E47"/>
    <w:rsid w:val="003631D3"/>
    <w:rsid w:val="003759E8"/>
    <w:rsid w:val="00395D70"/>
    <w:rsid w:val="003C3D8F"/>
    <w:rsid w:val="003D4546"/>
    <w:rsid w:val="003E3BA5"/>
    <w:rsid w:val="0043034D"/>
    <w:rsid w:val="00432490"/>
    <w:rsid w:val="00442CA4"/>
    <w:rsid w:val="00444B93"/>
    <w:rsid w:val="004519B1"/>
    <w:rsid w:val="00453809"/>
    <w:rsid w:val="004571D2"/>
    <w:rsid w:val="00466AD8"/>
    <w:rsid w:val="00493392"/>
    <w:rsid w:val="004A0E64"/>
    <w:rsid w:val="004A58D8"/>
    <w:rsid w:val="004D424A"/>
    <w:rsid w:val="004D4DA5"/>
    <w:rsid w:val="004E604F"/>
    <w:rsid w:val="004E7DBA"/>
    <w:rsid w:val="00507219"/>
    <w:rsid w:val="005266CC"/>
    <w:rsid w:val="00556130"/>
    <w:rsid w:val="0058695F"/>
    <w:rsid w:val="00587818"/>
    <w:rsid w:val="00593555"/>
    <w:rsid w:val="00597CFB"/>
    <w:rsid w:val="005B1A96"/>
    <w:rsid w:val="005B1C50"/>
    <w:rsid w:val="005B4927"/>
    <w:rsid w:val="005D07D3"/>
    <w:rsid w:val="005E4780"/>
    <w:rsid w:val="005E6C9E"/>
    <w:rsid w:val="00630040"/>
    <w:rsid w:val="00634AA7"/>
    <w:rsid w:val="006454B6"/>
    <w:rsid w:val="00694D9F"/>
    <w:rsid w:val="006A78C6"/>
    <w:rsid w:val="006B5752"/>
    <w:rsid w:val="006B6C24"/>
    <w:rsid w:val="006C3C99"/>
    <w:rsid w:val="00700448"/>
    <w:rsid w:val="007147AC"/>
    <w:rsid w:val="00780FAE"/>
    <w:rsid w:val="00781D9C"/>
    <w:rsid w:val="00783388"/>
    <w:rsid w:val="00792046"/>
    <w:rsid w:val="007B0840"/>
    <w:rsid w:val="007C6E4F"/>
    <w:rsid w:val="007C7214"/>
    <w:rsid w:val="007D0B0E"/>
    <w:rsid w:val="00820490"/>
    <w:rsid w:val="008617F9"/>
    <w:rsid w:val="00872C57"/>
    <w:rsid w:val="00892572"/>
    <w:rsid w:val="008C2ED8"/>
    <w:rsid w:val="008C5E99"/>
    <w:rsid w:val="008F3466"/>
    <w:rsid w:val="00923FDC"/>
    <w:rsid w:val="00944F72"/>
    <w:rsid w:val="00980741"/>
    <w:rsid w:val="009A7819"/>
    <w:rsid w:val="009C7FA4"/>
    <w:rsid w:val="009D1C3E"/>
    <w:rsid w:val="009E726D"/>
    <w:rsid w:val="009F4778"/>
    <w:rsid w:val="00A46AB1"/>
    <w:rsid w:val="00A63141"/>
    <w:rsid w:val="00A6714B"/>
    <w:rsid w:val="00A9248F"/>
    <w:rsid w:val="00A95B81"/>
    <w:rsid w:val="00AD1C8C"/>
    <w:rsid w:val="00AE3D22"/>
    <w:rsid w:val="00B0537B"/>
    <w:rsid w:val="00B113AE"/>
    <w:rsid w:val="00B444AD"/>
    <w:rsid w:val="00B70027"/>
    <w:rsid w:val="00B82B97"/>
    <w:rsid w:val="00B87C73"/>
    <w:rsid w:val="00BA5A18"/>
    <w:rsid w:val="00BF117A"/>
    <w:rsid w:val="00BF7311"/>
    <w:rsid w:val="00C201BB"/>
    <w:rsid w:val="00C430E7"/>
    <w:rsid w:val="00C44A6F"/>
    <w:rsid w:val="00C92667"/>
    <w:rsid w:val="00CA5510"/>
    <w:rsid w:val="00CB24A1"/>
    <w:rsid w:val="00CB76AA"/>
    <w:rsid w:val="00CC553A"/>
    <w:rsid w:val="00CC60C7"/>
    <w:rsid w:val="00CC7FB4"/>
    <w:rsid w:val="00CD312B"/>
    <w:rsid w:val="00CD3162"/>
    <w:rsid w:val="00CF78AF"/>
    <w:rsid w:val="00D10E1E"/>
    <w:rsid w:val="00D2022B"/>
    <w:rsid w:val="00D20ADF"/>
    <w:rsid w:val="00D32FF9"/>
    <w:rsid w:val="00D41567"/>
    <w:rsid w:val="00D631D2"/>
    <w:rsid w:val="00D670F8"/>
    <w:rsid w:val="00D901EC"/>
    <w:rsid w:val="00D93962"/>
    <w:rsid w:val="00DB1AB3"/>
    <w:rsid w:val="00DD3682"/>
    <w:rsid w:val="00DE480D"/>
    <w:rsid w:val="00DF6E35"/>
    <w:rsid w:val="00E0061E"/>
    <w:rsid w:val="00E21C19"/>
    <w:rsid w:val="00E364F0"/>
    <w:rsid w:val="00E81862"/>
    <w:rsid w:val="00EB30D6"/>
    <w:rsid w:val="00EC2B50"/>
    <w:rsid w:val="00ED0923"/>
    <w:rsid w:val="00EE269D"/>
    <w:rsid w:val="00EE39F9"/>
    <w:rsid w:val="00F10303"/>
    <w:rsid w:val="00F43A71"/>
    <w:rsid w:val="00F47ED3"/>
    <w:rsid w:val="00F55F92"/>
    <w:rsid w:val="00FB250A"/>
    <w:rsid w:val="00FC6DD1"/>
    <w:rsid w:val="00FD6A8D"/>
    <w:rsid w:val="00FE63A9"/>
    <w:rsid w:val="09E85E98"/>
    <w:rsid w:val="4D55068A"/>
    <w:rsid w:val="68635B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2AB30"/>
  <w15:docId w15:val="{B5B22C9C-DC50-4781-9462-D69A5B5F4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490"/>
  </w:style>
  <w:style w:type="paragraph" w:styleId="Heading1">
    <w:name w:val="heading 1"/>
    <w:basedOn w:val="Normal"/>
    <w:next w:val="Normal"/>
    <w:link w:val="Heading1Char"/>
    <w:uiPriority w:val="9"/>
    <w:qFormat/>
    <w:rsid w:val="00CF78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8695F"/>
    <w:rPr>
      <w:sz w:val="16"/>
      <w:szCs w:val="16"/>
    </w:rPr>
  </w:style>
  <w:style w:type="paragraph" w:styleId="CommentText">
    <w:name w:val="annotation text"/>
    <w:basedOn w:val="Normal"/>
    <w:link w:val="CommentTextChar"/>
    <w:uiPriority w:val="99"/>
    <w:semiHidden/>
    <w:unhideWhenUsed/>
    <w:rsid w:val="0058695F"/>
    <w:pPr>
      <w:spacing w:line="240" w:lineRule="auto"/>
    </w:pPr>
    <w:rPr>
      <w:sz w:val="20"/>
      <w:szCs w:val="20"/>
    </w:rPr>
  </w:style>
  <w:style w:type="character" w:customStyle="1" w:styleId="CommentTextChar">
    <w:name w:val="Comment Text Char"/>
    <w:basedOn w:val="DefaultParagraphFont"/>
    <w:link w:val="CommentText"/>
    <w:uiPriority w:val="99"/>
    <w:semiHidden/>
    <w:rsid w:val="0058695F"/>
    <w:rPr>
      <w:sz w:val="20"/>
      <w:szCs w:val="20"/>
    </w:rPr>
  </w:style>
  <w:style w:type="paragraph" w:styleId="CommentSubject">
    <w:name w:val="annotation subject"/>
    <w:basedOn w:val="CommentText"/>
    <w:next w:val="CommentText"/>
    <w:link w:val="CommentSubjectChar"/>
    <w:uiPriority w:val="99"/>
    <w:semiHidden/>
    <w:unhideWhenUsed/>
    <w:rsid w:val="0058695F"/>
    <w:rPr>
      <w:b/>
      <w:bCs/>
    </w:rPr>
  </w:style>
  <w:style w:type="character" w:customStyle="1" w:styleId="CommentSubjectChar">
    <w:name w:val="Comment Subject Char"/>
    <w:basedOn w:val="CommentTextChar"/>
    <w:link w:val="CommentSubject"/>
    <w:uiPriority w:val="99"/>
    <w:semiHidden/>
    <w:rsid w:val="0058695F"/>
    <w:rPr>
      <w:b/>
      <w:bCs/>
      <w:sz w:val="20"/>
      <w:szCs w:val="20"/>
    </w:rPr>
  </w:style>
  <w:style w:type="paragraph" w:styleId="BalloonText">
    <w:name w:val="Balloon Text"/>
    <w:basedOn w:val="Normal"/>
    <w:link w:val="BalloonTextChar"/>
    <w:uiPriority w:val="99"/>
    <w:semiHidden/>
    <w:unhideWhenUsed/>
    <w:rsid w:val="005869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95F"/>
    <w:rPr>
      <w:rFonts w:ascii="Tahoma" w:hAnsi="Tahoma" w:cs="Tahoma"/>
      <w:sz w:val="16"/>
      <w:szCs w:val="16"/>
    </w:rPr>
  </w:style>
  <w:style w:type="paragraph" w:styleId="NormalWeb">
    <w:name w:val="Normal (Web)"/>
    <w:basedOn w:val="Normal"/>
    <w:uiPriority w:val="99"/>
    <w:unhideWhenUsed/>
    <w:rsid w:val="00D2022B"/>
    <w:pPr>
      <w:spacing w:before="100" w:beforeAutospacing="1" w:after="100" w:afterAutospacing="1" w:line="240" w:lineRule="auto"/>
    </w:pPr>
    <w:rPr>
      <w:rFonts w:ascii="Times New Roman" w:eastAsia="Times New Roman" w:hAnsi="Times New Roman" w:cs="Times New Roman"/>
      <w:sz w:val="24"/>
      <w:szCs w:val="24"/>
      <w:lang w:val="sq-AL" w:eastAsia="sq-AL"/>
    </w:rPr>
  </w:style>
  <w:style w:type="paragraph" w:styleId="FootnoteText">
    <w:name w:val="footnote text"/>
    <w:aliases w:val="5_G"/>
    <w:basedOn w:val="Normal"/>
    <w:link w:val="FootnoteTextChar"/>
    <w:unhideWhenUsed/>
    <w:rsid w:val="00892572"/>
    <w:pPr>
      <w:spacing w:after="0" w:line="240" w:lineRule="auto"/>
    </w:pPr>
    <w:rPr>
      <w:sz w:val="20"/>
      <w:szCs w:val="20"/>
    </w:rPr>
  </w:style>
  <w:style w:type="character" w:customStyle="1" w:styleId="FootnoteTextChar">
    <w:name w:val="Footnote Text Char"/>
    <w:aliases w:val="5_G Char"/>
    <w:basedOn w:val="DefaultParagraphFont"/>
    <w:link w:val="FootnoteText"/>
    <w:rsid w:val="00892572"/>
    <w:rPr>
      <w:sz w:val="20"/>
      <w:szCs w:val="20"/>
    </w:rPr>
  </w:style>
  <w:style w:type="character" w:styleId="FootnoteReference">
    <w:name w:val="footnote reference"/>
    <w:aliases w:val="4_G"/>
    <w:basedOn w:val="DefaultParagraphFont"/>
    <w:unhideWhenUsed/>
    <w:rsid w:val="00892572"/>
    <w:rPr>
      <w:vertAlign w:val="superscript"/>
    </w:rPr>
  </w:style>
  <w:style w:type="character" w:customStyle="1" w:styleId="Heading1Char">
    <w:name w:val="Heading 1 Char"/>
    <w:basedOn w:val="DefaultParagraphFont"/>
    <w:link w:val="Heading1"/>
    <w:uiPriority w:val="9"/>
    <w:rsid w:val="00CF78AF"/>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395D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5D70"/>
  </w:style>
  <w:style w:type="paragraph" w:styleId="Footer">
    <w:name w:val="footer"/>
    <w:basedOn w:val="Normal"/>
    <w:link w:val="FooterChar"/>
    <w:uiPriority w:val="99"/>
    <w:unhideWhenUsed/>
    <w:rsid w:val="00395D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5D70"/>
  </w:style>
  <w:style w:type="paragraph" w:customStyle="1" w:styleId="SingleTxtG">
    <w:name w:val="_ Single Txt_G"/>
    <w:basedOn w:val="Normal"/>
    <w:link w:val="SingleTxtGChar"/>
    <w:rsid w:val="004D424A"/>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4D424A"/>
    <w:rPr>
      <w:rFonts w:ascii="Times New Roman" w:eastAsia="SimSun" w:hAnsi="Times New Roman" w:cs="Times New Roman"/>
      <w:sz w:val="20"/>
      <w:szCs w:val="20"/>
      <w:lang w:val="en-GB" w:eastAsia="zh-CN"/>
    </w:rPr>
  </w:style>
  <w:style w:type="character" w:styleId="Strong">
    <w:name w:val="Strong"/>
    <w:basedOn w:val="DefaultParagraphFont"/>
    <w:uiPriority w:val="22"/>
    <w:qFormat/>
    <w:rsid w:val="00CD312B"/>
    <w:rPr>
      <w:b/>
      <w:bCs/>
    </w:rPr>
  </w:style>
  <w:style w:type="paragraph" w:styleId="ListParagraph">
    <w:name w:val="List Paragraph"/>
    <w:aliases w:val="Dot pt,F5 List Paragraph,List Paragraph1,No Spacing1,List Paragraph Char Char Char,Indicator Text,Numbered Para 1,Bullet 1,Bullet Points,MAIN CONTENT,List Paragraph12,List Paragraph2,Normal numbered,Recommendatio,Annex"/>
    <w:basedOn w:val="Normal"/>
    <w:link w:val="ListParagraphChar"/>
    <w:uiPriority w:val="34"/>
    <w:qFormat/>
    <w:rsid w:val="009E726D"/>
    <w:pPr>
      <w:spacing w:after="0" w:line="240" w:lineRule="auto"/>
      <w:ind w:left="720"/>
    </w:pPr>
    <w:rPr>
      <w:rFonts w:ascii="Times New Roman" w:eastAsia="Times New Roman" w:hAnsi="Times New Roman" w:cs="Times New Roman"/>
      <w:sz w:val="24"/>
      <w:szCs w:val="24"/>
      <w:lang w:val="en-GB"/>
    </w:rPr>
  </w:style>
  <w:style w:type="character" w:customStyle="1" w:styleId="ListParagraphChar">
    <w:name w:val="List Paragraph Char"/>
    <w:aliases w:val="Dot pt Char,F5 List Paragraph Char,List Paragraph1 Char,No Spacing1 Char,List Paragraph Char Char Char Char,Indicator Text Char,Numbered Para 1 Char,Bullet 1 Char,Bullet Points Char,MAIN CONTENT Char,List Paragraph12 Char,Annex Char"/>
    <w:link w:val="ListParagraph"/>
    <w:uiPriority w:val="34"/>
    <w:qFormat/>
    <w:locked/>
    <w:rsid w:val="009E726D"/>
    <w:rPr>
      <w:rFonts w:ascii="Times New Roman" w:eastAsia="Times New Roman" w:hAnsi="Times New Roman" w:cs="Times New Roman"/>
      <w:sz w:val="24"/>
      <w:szCs w:val="24"/>
      <w:lang w:val="en-GB"/>
    </w:rPr>
  </w:style>
  <w:style w:type="paragraph" w:customStyle="1" w:styleId="HMG">
    <w:name w:val="_ H __M_G"/>
    <w:basedOn w:val="Normal"/>
    <w:next w:val="Normal"/>
    <w:rsid w:val="009E726D"/>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45714">
      <w:bodyDiv w:val="1"/>
      <w:marLeft w:val="0"/>
      <w:marRight w:val="0"/>
      <w:marTop w:val="0"/>
      <w:marBottom w:val="0"/>
      <w:divBdr>
        <w:top w:val="none" w:sz="0" w:space="0" w:color="auto"/>
        <w:left w:val="none" w:sz="0" w:space="0" w:color="auto"/>
        <w:bottom w:val="none" w:sz="0" w:space="0" w:color="auto"/>
        <w:right w:val="none" w:sz="0" w:space="0" w:color="auto"/>
      </w:divBdr>
    </w:div>
    <w:div w:id="1488010927">
      <w:bodyDiv w:val="1"/>
      <w:marLeft w:val="0"/>
      <w:marRight w:val="0"/>
      <w:marTop w:val="0"/>
      <w:marBottom w:val="0"/>
      <w:divBdr>
        <w:top w:val="none" w:sz="0" w:space="0" w:color="auto"/>
        <w:left w:val="none" w:sz="0" w:space="0" w:color="auto"/>
        <w:bottom w:val="none" w:sz="0" w:space="0" w:color="auto"/>
        <w:right w:val="none" w:sz="0" w:space="0" w:color="auto"/>
      </w:divBdr>
      <w:divsChild>
        <w:div w:id="56367528">
          <w:marLeft w:val="0"/>
          <w:marRight w:val="0"/>
          <w:marTop w:val="105"/>
          <w:marBottom w:val="30"/>
          <w:divBdr>
            <w:top w:val="none" w:sz="0" w:space="0" w:color="auto"/>
            <w:left w:val="none" w:sz="0" w:space="0" w:color="auto"/>
            <w:bottom w:val="none" w:sz="0" w:space="0" w:color="auto"/>
            <w:right w:val="none" w:sz="0" w:space="0" w:color="auto"/>
          </w:divBdr>
          <w:divsChild>
            <w:div w:id="386805523">
              <w:marLeft w:val="0"/>
              <w:marRight w:val="0"/>
              <w:marTop w:val="0"/>
              <w:marBottom w:val="0"/>
              <w:divBdr>
                <w:top w:val="none" w:sz="0" w:space="0" w:color="auto"/>
                <w:left w:val="none" w:sz="0" w:space="0" w:color="auto"/>
                <w:bottom w:val="none" w:sz="0" w:space="0" w:color="auto"/>
                <w:right w:val="none" w:sz="0" w:space="0" w:color="auto"/>
              </w:divBdr>
              <w:divsChild>
                <w:div w:id="93913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087309">
          <w:marLeft w:val="0"/>
          <w:marRight w:val="0"/>
          <w:marTop w:val="0"/>
          <w:marBottom w:val="0"/>
          <w:divBdr>
            <w:top w:val="none" w:sz="0" w:space="0" w:color="auto"/>
            <w:left w:val="none" w:sz="0" w:space="0" w:color="auto"/>
            <w:bottom w:val="none" w:sz="0" w:space="0" w:color="auto"/>
            <w:right w:val="none" w:sz="0" w:space="0" w:color="auto"/>
          </w:divBdr>
          <w:divsChild>
            <w:div w:id="1425959494">
              <w:marLeft w:val="0"/>
              <w:marRight w:val="0"/>
              <w:marTop w:val="0"/>
              <w:marBottom w:val="0"/>
              <w:divBdr>
                <w:top w:val="none" w:sz="0" w:space="0" w:color="auto"/>
                <w:left w:val="none" w:sz="0" w:space="0" w:color="auto"/>
                <w:bottom w:val="none" w:sz="0" w:space="0" w:color="auto"/>
                <w:right w:val="none" w:sz="0" w:space="0" w:color="auto"/>
              </w:divBdr>
              <w:divsChild>
                <w:div w:id="665282356">
                  <w:marLeft w:val="0"/>
                  <w:marRight w:val="60"/>
                  <w:marTop w:val="0"/>
                  <w:marBottom w:val="0"/>
                  <w:divBdr>
                    <w:top w:val="none" w:sz="0" w:space="0" w:color="auto"/>
                    <w:left w:val="none" w:sz="0" w:space="0" w:color="auto"/>
                    <w:bottom w:val="none" w:sz="0" w:space="0" w:color="auto"/>
                    <w:right w:val="none" w:sz="0" w:space="0" w:color="auto"/>
                  </w:divBdr>
                  <w:divsChild>
                    <w:div w:id="923104972">
                      <w:marLeft w:val="0"/>
                      <w:marRight w:val="0"/>
                      <w:marTop w:val="0"/>
                      <w:marBottom w:val="120"/>
                      <w:divBdr>
                        <w:top w:val="single" w:sz="6" w:space="0" w:color="C0C0C0"/>
                        <w:left w:val="single" w:sz="6" w:space="0" w:color="D9D9D9"/>
                        <w:bottom w:val="single" w:sz="6" w:space="0" w:color="D9D9D9"/>
                        <w:right w:val="single" w:sz="6" w:space="0" w:color="D9D9D9"/>
                      </w:divBdr>
                      <w:divsChild>
                        <w:div w:id="1269196225">
                          <w:marLeft w:val="0"/>
                          <w:marRight w:val="0"/>
                          <w:marTop w:val="0"/>
                          <w:marBottom w:val="0"/>
                          <w:divBdr>
                            <w:top w:val="none" w:sz="0" w:space="0" w:color="auto"/>
                            <w:left w:val="none" w:sz="0" w:space="0" w:color="auto"/>
                            <w:bottom w:val="none" w:sz="0" w:space="0" w:color="auto"/>
                            <w:right w:val="none" w:sz="0" w:space="0" w:color="auto"/>
                          </w:divBdr>
                        </w:div>
                        <w:div w:id="879441626">
                          <w:marLeft w:val="0"/>
                          <w:marRight w:val="0"/>
                          <w:marTop w:val="0"/>
                          <w:marBottom w:val="0"/>
                          <w:divBdr>
                            <w:top w:val="none" w:sz="0" w:space="0" w:color="auto"/>
                            <w:left w:val="none" w:sz="0" w:space="0" w:color="auto"/>
                            <w:bottom w:val="none" w:sz="0" w:space="0" w:color="auto"/>
                            <w:right w:val="none" w:sz="0" w:space="0" w:color="auto"/>
                          </w:divBdr>
                        </w:div>
                        <w:div w:id="142823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270361">
                  <w:marLeft w:val="0"/>
                  <w:marRight w:val="60"/>
                  <w:marTop w:val="0"/>
                  <w:marBottom w:val="0"/>
                  <w:divBdr>
                    <w:top w:val="single" w:sz="6" w:space="0" w:color="D9D9D9"/>
                    <w:left w:val="single" w:sz="6" w:space="0" w:color="D9D9D9"/>
                    <w:bottom w:val="single" w:sz="6" w:space="0" w:color="D9D9D9"/>
                    <w:right w:val="single" w:sz="6" w:space="0" w:color="D9D9D9"/>
                  </w:divBdr>
                  <w:divsChild>
                    <w:div w:id="808480929">
                      <w:marLeft w:val="0"/>
                      <w:marRight w:val="0"/>
                      <w:marTop w:val="0"/>
                      <w:marBottom w:val="0"/>
                      <w:divBdr>
                        <w:top w:val="none" w:sz="0" w:space="0" w:color="auto"/>
                        <w:left w:val="none" w:sz="0" w:space="0" w:color="auto"/>
                        <w:bottom w:val="none" w:sz="0" w:space="0" w:color="auto"/>
                        <w:right w:val="none" w:sz="0" w:space="0" w:color="auto"/>
                      </w:divBdr>
                      <w:divsChild>
                        <w:div w:id="1446118014">
                          <w:marLeft w:val="0"/>
                          <w:marRight w:val="0"/>
                          <w:marTop w:val="0"/>
                          <w:marBottom w:val="0"/>
                          <w:divBdr>
                            <w:top w:val="none" w:sz="0" w:space="0" w:color="auto"/>
                            <w:left w:val="none" w:sz="0" w:space="0" w:color="auto"/>
                            <w:bottom w:val="none" w:sz="0" w:space="0" w:color="auto"/>
                            <w:right w:val="none" w:sz="0" w:space="0" w:color="auto"/>
                          </w:divBdr>
                        </w:div>
                      </w:divsChild>
                    </w:div>
                    <w:div w:id="187368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07510">
              <w:marLeft w:val="0"/>
              <w:marRight w:val="0"/>
              <w:marTop w:val="0"/>
              <w:marBottom w:val="0"/>
              <w:divBdr>
                <w:top w:val="none" w:sz="0" w:space="0" w:color="auto"/>
                <w:left w:val="none" w:sz="0" w:space="0" w:color="auto"/>
                <w:bottom w:val="none" w:sz="0" w:space="0" w:color="auto"/>
                <w:right w:val="none" w:sz="0" w:space="0" w:color="auto"/>
              </w:divBdr>
              <w:divsChild>
                <w:div w:id="1432626660">
                  <w:marLeft w:val="60"/>
                  <w:marRight w:val="0"/>
                  <w:marTop w:val="0"/>
                  <w:marBottom w:val="0"/>
                  <w:divBdr>
                    <w:top w:val="none" w:sz="0" w:space="0" w:color="auto"/>
                    <w:left w:val="none" w:sz="0" w:space="0" w:color="auto"/>
                    <w:bottom w:val="none" w:sz="0" w:space="0" w:color="auto"/>
                    <w:right w:val="none" w:sz="0" w:space="0" w:color="auto"/>
                  </w:divBdr>
                  <w:divsChild>
                    <w:div w:id="1307592608">
                      <w:marLeft w:val="0"/>
                      <w:marRight w:val="0"/>
                      <w:marTop w:val="0"/>
                      <w:marBottom w:val="0"/>
                      <w:divBdr>
                        <w:top w:val="none" w:sz="0" w:space="0" w:color="auto"/>
                        <w:left w:val="none" w:sz="0" w:space="0" w:color="auto"/>
                        <w:bottom w:val="none" w:sz="0" w:space="0" w:color="auto"/>
                        <w:right w:val="none" w:sz="0" w:space="0" w:color="auto"/>
                      </w:divBdr>
                      <w:divsChild>
                        <w:div w:id="1684283603">
                          <w:marLeft w:val="0"/>
                          <w:marRight w:val="0"/>
                          <w:marTop w:val="0"/>
                          <w:marBottom w:val="120"/>
                          <w:divBdr>
                            <w:top w:val="single" w:sz="6" w:space="0" w:color="F5F5F5"/>
                            <w:left w:val="single" w:sz="6" w:space="0" w:color="F5F5F5"/>
                            <w:bottom w:val="single" w:sz="6" w:space="0" w:color="F5F5F5"/>
                            <w:right w:val="single" w:sz="6" w:space="0" w:color="F5F5F5"/>
                          </w:divBdr>
                          <w:divsChild>
                            <w:div w:id="1719932603">
                              <w:marLeft w:val="0"/>
                              <w:marRight w:val="0"/>
                              <w:marTop w:val="0"/>
                              <w:marBottom w:val="0"/>
                              <w:divBdr>
                                <w:top w:val="none" w:sz="0" w:space="0" w:color="auto"/>
                                <w:left w:val="none" w:sz="0" w:space="0" w:color="auto"/>
                                <w:bottom w:val="none" w:sz="0" w:space="0" w:color="auto"/>
                                <w:right w:val="none" w:sz="0" w:space="0" w:color="auto"/>
                              </w:divBdr>
                              <w:divsChild>
                                <w:div w:id="745419285">
                                  <w:marLeft w:val="0"/>
                                  <w:marRight w:val="0"/>
                                  <w:marTop w:val="0"/>
                                  <w:marBottom w:val="0"/>
                                  <w:divBdr>
                                    <w:top w:val="none" w:sz="0" w:space="0" w:color="auto"/>
                                    <w:left w:val="none" w:sz="0" w:space="0" w:color="auto"/>
                                    <w:bottom w:val="none" w:sz="0" w:space="0" w:color="auto"/>
                                    <w:right w:val="none" w:sz="0" w:space="0" w:color="auto"/>
                                  </w:divBdr>
                                </w:div>
                              </w:divsChild>
                            </w:div>
                            <w:div w:id="28919185">
                              <w:marLeft w:val="0"/>
                              <w:marRight w:val="0"/>
                              <w:marTop w:val="0"/>
                              <w:marBottom w:val="0"/>
                              <w:divBdr>
                                <w:top w:val="none" w:sz="0" w:space="0" w:color="auto"/>
                                <w:left w:val="none" w:sz="0" w:space="0" w:color="auto"/>
                                <w:bottom w:val="none" w:sz="0" w:space="0" w:color="auto"/>
                                <w:right w:val="none" w:sz="0" w:space="0" w:color="auto"/>
                              </w:divBdr>
                              <w:divsChild>
                                <w:div w:id="1865749258">
                                  <w:marLeft w:val="0"/>
                                  <w:marRight w:val="0"/>
                                  <w:marTop w:val="0"/>
                                  <w:marBottom w:val="0"/>
                                  <w:divBdr>
                                    <w:top w:val="none" w:sz="0" w:space="0" w:color="auto"/>
                                    <w:left w:val="none" w:sz="0" w:space="0" w:color="auto"/>
                                    <w:bottom w:val="none" w:sz="0" w:space="0" w:color="auto"/>
                                    <w:right w:val="none" w:sz="0" w:space="0" w:color="auto"/>
                                  </w:divBdr>
                                  <w:divsChild>
                                    <w:div w:id="5987808">
                                      <w:marLeft w:val="0"/>
                                      <w:marRight w:val="0"/>
                                      <w:marTop w:val="0"/>
                                      <w:marBottom w:val="0"/>
                                      <w:divBdr>
                                        <w:top w:val="single" w:sz="6" w:space="0" w:color="auto"/>
                                        <w:left w:val="single" w:sz="6" w:space="2" w:color="auto"/>
                                        <w:bottom w:val="single" w:sz="6" w:space="0" w:color="auto"/>
                                        <w:right w:val="single" w:sz="6" w:space="4" w:color="auto"/>
                                      </w:divBdr>
                                    </w:div>
                                  </w:divsChild>
                                </w:div>
                              </w:divsChild>
                            </w:div>
                          </w:divsChild>
                        </w:div>
                      </w:divsChild>
                    </w:div>
                  </w:divsChild>
                </w:div>
              </w:divsChild>
            </w:div>
          </w:divsChild>
        </w:div>
      </w:divsChild>
    </w:div>
    <w:div w:id="176876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BAF609-ED04-40C1-8A71-B82189F32C47}">
  <ds:schemaRefs>
    <ds:schemaRef ds:uri="http://schemas.openxmlformats.org/officeDocument/2006/bibliography"/>
  </ds:schemaRefs>
</ds:datastoreItem>
</file>

<file path=customXml/itemProps2.xml><?xml version="1.0" encoding="utf-8"?>
<ds:datastoreItem xmlns:ds="http://schemas.openxmlformats.org/officeDocument/2006/customXml" ds:itemID="{D5BAA5C3-4373-4594-A2C7-03E60F10ED5C}"/>
</file>

<file path=customXml/itemProps3.xml><?xml version="1.0" encoding="utf-8"?>
<ds:datastoreItem xmlns:ds="http://schemas.openxmlformats.org/officeDocument/2006/customXml" ds:itemID="{1BB59841-B2E9-43A8-BCEC-C36BA6875799}"/>
</file>

<file path=customXml/itemProps4.xml><?xml version="1.0" encoding="utf-8"?>
<ds:datastoreItem xmlns:ds="http://schemas.openxmlformats.org/officeDocument/2006/customXml" ds:itemID="{7A762E65-8064-48D3-88F2-9EA336942960}"/>
</file>

<file path=docProps/app.xml><?xml version="1.0" encoding="utf-8"?>
<Properties xmlns="http://schemas.openxmlformats.org/officeDocument/2006/extended-properties" xmlns:vt="http://schemas.openxmlformats.org/officeDocument/2006/docPropsVTypes">
  <Template>Normal.dotm</Template>
  <TotalTime>0</TotalTime>
  <Pages>26</Pages>
  <Words>6797</Words>
  <Characters>38748</Characters>
  <Application>Microsoft Office Word</Application>
  <DocSecurity>4</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CAILLOT Lucille</cp:lastModifiedBy>
  <cp:revision>2</cp:revision>
  <dcterms:created xsi:type="dcterms:W3CDTF">2019-08-26T08:14:00Z</dcterms:created>
  <dcterms:modified xsi:type="dcterms:W3CDTF">2019-08-26T08:14:00Z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