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B28" w:rsidRDefault="00494B28" w:rsidP="00E8243B">
      <w:pPr>
        <w:spacing w:after="0"/>
        <w:jc w:val="both"/>
        <w:rPr>
          <w:rFonts w:ascii="Times New Roman" w:hAnsi="Times New Roman" w:cs="Times New Roman"/>
          <w:sz w:val="24"/>
          <w:szCs w:val="24"/>
          <w:lang w:val="es-ES"/>
        </w:rPr>
      </w:pPr>
    </w:p>
    <w:p w:rsidR="00D0124F" w:rsidRDefault="00BB6F86" w:rsidP="00E8243B">
      <w:pPr>
        <w:spacing w:after="0"/>
        <w:jc w:val="both"/>
        <w:rPr>
          <w:rFonts w:ascii="Times New Roman" w:hAnsi="Times New Roman" w:cs="Times New Roman"/>
          <w:sz w:val="24"/>
          <w:szCs w:val="24"/>
          <w:lang w:val="es-ES"/>
        </w:rPr>
      </w:pPr>
      <w:r w:rsidRPr="00FA1574">
        <w:rPr>
          <w:rFonts w:ascii="Times New Roman" w:hAnsi="Times New Roman" w:cs="Times New Roman"/>
          <w:sz w:val="24"/>
          <w:szCs w:val="24"/>
          <w:lang w:val="es-ES"/>
        </w:rPr>
        <w:t>A</w:t>
      </w:r>
      <w:r w:rsidR="005E487D" w:rsidRPr="00FA1574">
        <w:rPr>
          <w:rFonts w:ascii="Times New Roman" w:hAnsi="Times New Roman" w:cs="Times New Roman"/>
          <w:sz w:val="24"/>
          <w:szCs w:val="24"/>
          <w:lang w:val="es-ES"/>
        </w:rPr>
        <w:t>l</w:t>
      </w:r>
      <w:r w:rsidRPr="00FA1574">
        <w:rPr>
          <w:rFonts w:ascii="Times New Roman" w:hAnsi="Times New Roman" w:cs="Times New Roman"/>
          <w:sz w:val="24"/>
          <w:szCs w:val="24"/>
          <w:lang w:val="es-ES"/>
        </w:rPr>
        <w:t xml:space="preserve">: </w:t>
      </w:r>
    </w:p>
    <w:p w:rsidR="00A36BF9" w:rsidRPr="00FA1574" w:rsidRDefault="00D04CF3" w:rsidP="00E8243B">
      <w:pPr>
        <w:spacing w:after="0"/>
        <w:jc w:val="both"/>
        <w:rPr>
          <w:rFonts w:ascii="Times New Roman" w:hAnsi="Times New Roman" w:cs="Times New Roman"/>
          <w:sz w:val="24"/>
          <w:szCs w:val="24"/>
          <w:lang w:val="es-ES"/>
        </w:rPr>
      </w:pPr>
      <w:r>
        <w:rPr>
          <w:rFonts w:ascii="Times New Roman" w:hAnsi="Times New Roman" w:cs="Times New Roman"/>
          <w:sz w:val="24"/>
          <w:szCs w:val="24"/>
          <w:lang w:val="es-ES"/>
        </w:rPr>
        <w:t>Comité de Derechos H</w:t>
      </w:r>
      <w:r w:rsidR="00BB6F86" w:rsidRPr="00FA1574">
        <w:rPr>
          <w:rFonts w:ascii="Times New Roman" w:hAnsi="Times New Roman" w:cs="Times New Roman"/>
          <w:sz w:val="24"/>
          <w:szCs w:val="24"/>
          <w:lang w:val="es-ES"/>
        </w:rPr>
        <w:t>umanos</w:t>
      </w:r>
    </w:p>
    <w:p w:rsidR="00732FC0" w:rsidRPr="00FA1574" w:rsidRDefault="00732FC0" w:rsidP="00E8243B">
      <w:pPr>
        <w:spacing w:after="0"/>
        <w:jc w:val="both"/>
        <w:rPr>
          <w:rFonts w:ascii="Times New Roman" w:hAnsi="Times New Roman" w:cs="Times New Roman"/>
          <w:sz w:val="24"/>
          <w:szCs w:val="24"/>
          <w:lang w:val="fr-FR"/>
        </w:rPr>
      </w:pPr>
      <w:r w:rsidRPr="00FA1574">
        <w:rPr>
          <w:rFonts w:ascii="Times New Roman" w:hAnsi="Times New Roman" w:cs="Times New Roman"/>
          <w:sz w:val="24"/>
          <w:szCs w:val="24"/>
          <w:lang w:val="fr-FR"/>
        </w:rPr>
        <w:t>8-14 Avenue de la Paix</w:t>
      </w:r>
    </w:p>
    <w:p w:rsidR="00732FC0" w:rsidRPr="00FA1574" w:rsidRDefault="00732FC0" w:rsidP="00E8243B">
      <w:pPr>
        <w:spacing w:after="0"/>
        <w:jc w:val="both"/>
        <w:rPr>
          <w:rFonts w:ascii="Times New Roman" w:hAnsi="Times New Roman" w:cs="Times New Roman"/>
          <w:sz w:val="24"/>
          <w:szCs w:val="24"/>
          <w:lang w:val="fr-FR"/>
        </w:rPr>
      </w:pPr>
      <w:r w:rsidRPr="00FA1574">
        <w:rPr>
          <w:rFonts w:ascii="Times New Roman" w:hAnsi="Times New Roman" w:cs="Times New Roman"/>
          <w:sz w:val="24"/>
          <w:szCs w:val="24"/>
          <w:lang w:val="fr-FR"/>
        </w:rPr>
        <w:t>CH- 1211 Geneva 10</w:t>
      </w:r>
    </w:p>
    <w:p w:rsidR="00732FC0" w:rsidRPr="00FA1574" w:rsidRDefault="004B0132" w:rsidP="00E8243B">
      <w:pPr>
        <w:spacing w:after="0"/>
        <w:jc w:val="both"/>
        <w:rPr>
          <w:rFonts w:ascii="Times New Roman" w:hAnsi="Times New Roman" w:cs="Times New Roman"/>
          <w:sz w:val="24"/>
          <w:szCs w:val="24"/>
          <w:lang w:val="es-ES"/>
        </w:rPr>
      </w:pPr>
      <w:r>
        <w:rPr>
          <w:rFonts w:ascii="Times New Roman" w:hAnsi="Times New Roman" w:cs="Times New Roman"/>
          <w:sz w:val="24"/>
          <w:szCs w:val="24"/>
          <w:lang w:val="es-ES"/>
        </w:rPr>
        <w:t>Suiza</w:t>
      </w:r>
      <w:r w:rsidR="00732FC0" w:rsidRPr="00FA1574">
        <w:rPr>
          <w:rFonts w:ascii="Times New Roman" w:hAnsi="Times New Roman" w:cs="Times New Roman"/>
          <w:sz w:val="24"/>
          <w:szCs w:val="24"/>
          <w:lang w:val="es-ES"/>
        </w:rPr>
        <w:t xml:space="preserve"> </w:t>
      </w:r>
    </w:p>
    <w:p w:rsidR="00E8243B" w:rsidRPr="00FA1574" w:rsidRDefault="00E8243B" w:rsidP="00E8243B">
      <w:pPr>
        <w:spacing w:after="0"/>
        <w:jc w:val="both"/>
        <w:rPr>
          <w:rFonts w:ascii="Times New Roman" w:hAnsi="Times New Roman" w:cs="Times New Roman"/>
          <w:sz w:val="24"/>
          <w:szCs w:val="24"/>
          <w:lang w:val="es-ES"/>
        </w:rPr>
      </w:pPr>
    </w:p>
    <w:p w:rsidR="00E8243B" w:rsidRPr="00FA1574" w:rsidRDefault="00E8243B" w:rsidP="00E8243B">
      <w:pPr>
        <w:spacing w:after="0"/>
        <w:jc w:val="both"/>
        <w:rPr>
          <w:rFonts w:ascii="Times New Roman" w:hAnsi="Times New Roman" w:cs="Times New Roman"/>
          <w:sz w:val="24"/>
          <w:szCs w:val="24"/>
          <w:lang w:val="es-ES"/>
        </w:rPr>
      </w:pPr>
    </w:p>
    <w:p w:rsidR="00BB6F86" w:rsidRPr="00FA1574" w:rsidRDefault="00BB6F86"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850055" w:rsidRDefault="00875B65" w:rsidP="00E8243B">
      <w:pPr>
        <w:spacing w:after="0"/>
        <w:jc w:val="both"/>
        <w:rPr>
          <w:rFonts w:ascii="Times New Roman" w:hAnsi="Times New Roman" w:cs="Times New Roman"/>
          <w:sz w:val="28"/>
          <w:szCs w:val="28"/>
          <w:lang w:val="es-ES"/>
        </w:rPr>
      </w:pPr>
    </w:p>
    <w:p w:rsidR="009A0EA2" w:rsidRPr="00850055" w:rsidRDefault="00A14DD2" w:rsidP="00850055">
      <w:pPr>
        <w:spacing w:after="0"/>
        <w:jc w:val="center"/>
        <w:rPr>
          <w:rFonts w:ascii="Times New Roman" w:hAnsi="Times New Roman" w:cs="Times New Roman"/>
          <w:b/>
          <w:sz w:val="28"/>
          <w:szCs w:val="28"/>
          <w:lang w:val="es-ES"/>
        </w:rPr>
      </w:pPr>
      <w:r w:rsidRPr="00850055">
        <w:rPr>
          <w:rFonts w:ascii="Times New Roman" w:hAnsi="Times New Roman" w:cs="Times New Roman"/>
          <w:b/>
          <w:sz w:val="28"/>
          <w:szCs w:val="28"/>
          <w:lang w:val="es-ES"/>
        </w:rPr>
        <w:t xml:space="preserve">Información </w:t>
      </w:r>
      <w:r w:rsidR="005B1EEA">
        <w:rPr>
          <w:rFonts w:ascii="Times New Roman" w:hAnsi="Times New Roman" w:cs="Times New Roman"/>
          <w:b/>
          <w:sz w:val="28"/>
          <w:szCs w:val="28"/>
          <w:lang w:val="es-ES"/>
        </w:rPr>
        <w:t xml:space="preserve">actualizada </w:t>
      </w:r>
      <w:r w:rsidR="009A0EA2" w:rsidRPr="00850055">
        <w:rPr>
          <w:rFonts w:ascii="Times New Roman" w:hAnsi="Times New Roman" w:cs="Times New Roman"/>
          <w:b/>
          <w:sz w:val="28"/>
          <w:szCs w:val="28"/>
          <w:lang w:val="es-ES"/>
        </w:rPr>
        <w:t xml:space="preserve">al Comité de Derechos Humanos </w:t>
      </w:r>
      <w:r w:rsidR="00875B65" w:rsidRPr="00850055">
        <w:rPr>
          <w:rFonts w:ascii="Times New Roman" w:hAnsi="Times New Roman" w:cs="Times New Roman"/>
          <w:b/>
          <w:sz w:val="28"/>
          <w:szCs w:val="28"/>
          <w:lang w:val="es-ES"/>
        </w:rPr>
        <w:t>sobre las consideraciones relacionados a</w:t>
      </w:r>
      <w:r w:rsidR="00B256BC">
        <w:rPr>
          <w:rFonts w:ascii="Times New Roman" w:hAnsi="Times New Roman" w:cs="Times New Roman"/>
          <w:b/>
          <w:sz w:val="28"/>
          <w:szCs w:val="28"/>
          <w:lang w:val="es-ES"/>
        </w:rPr>
        <w:t>l</w:t>
      </w:r>
      <w:r w:rsidR="009A0EA2" w:rsidRPr="00850055">
        <w:rPr>
          <w:rFonts w:ascii="Times New Roman" w:hAnsi="Times New Roman" w:cs="Times New Roman"/>
          <w:b/>
          <w:sz w:val="28"/>
          <w:szCs w:val="28"/>
          <w:lang w:val="es-ES"/>
        </w:rPr>
        <w:t xml:space="preserve"> </w:t>
      </w:r>
      <w:r w:rsidR="005B1EEA">
        <w:rPr>
          <w:rFonts w:ascii="Times New Roman" w:hAnsi="Times New Roman" w:cs="Times New Roman"/>
          <w:b/>
          <w:sz w:val="28"/>
          <w:szCs w:val="28"/>
          <w:lang w:val="es-ES"/>
        </w:rPr>
        <w:t>análisis</w:t>
      </w:r>
      <w:r w:rsidR="009A0EA2" w:rsidRPr="00850055">
        <w:rPr>
          <w:rFonts w:ascii="Times New Roman" w:hAnsi="Times New Roman" w:cs="Times New Roman"/>
          <w:b/>
          <w:sz w:val="28"/>
          <w:szCs w:val="28"/>
          <w:lang w:val="es-ES"/>
        </w:rPr>
        <w:t xml:space="preserve"> de</w:t>
      </w:r>
      <w:r w:rsidR="00B256BC">
        <w:rPr>
          <w:rFonts w:ascii="Times New Roman" w:hAnsi="Times New Roman" w:cs="Times New Roman"/>
          <w:b/>
          <w:sz w:val="28"/>
          <w:szCs w:val="28"/>
          <w:lang w:val="es-ES"/>
        </w:rPr>
        <w:t>l</w:t>
      </w:r>
      <w:r w:rsidR="009A0EA2" w:rsidRPr="00850055">
        <w:rPr>
          <w:rFonts w:ascii="Times New Roman" w:hAnsi="Times New Roman" w:cs="Times New Roman"/>
          <w:b/>
          <w:sz w:val="28"/>
          <w:szCs w:val="28"/>
          <w:lang w:val="es-ES"/>
        </w:rPr>
        <w:t xml:space="preserve"> Tercer informe periódico de Rep</w:t>
      </w:r>
      <w:r w:rsidR="00E8243B" w:rsidRPr="00850055">
        <w:rPr>
          <w:rFonts w:ascii="Times New Roman" w:hAnsi="Times New Roman" w:cs="Times New Roman"/>
          <w:b/>
          <w:sz w:val="28"/>
          <w:szCs w:val="28"/>
          <w:lang w:val="es-ES"/>
        </w:rPr>
        <w:t>ú</w:t>
      </w:r>
      <w:r w:rsidR="009A0EA2" w:rsidRPr="00850055">
        <w:rPr>
          <w:rFonts w:ascii="Times New Roman" w:hAnsi="Times New Roman" w:cs="Times New Roman"/>
          <w:b/>
          <w:sz w:val="28"/>
          <w:szCs w:val="28"/>
          <w:lang w:val="es-ES"/>
        </w:rPr>
        <w:t xml:space="preserve">blica de Macedonia en el ámbito de la Convención internacional </w:t>
      </w:r>
      <w:r w:rsidR="00875B65" w:rsidRPr="00850055">
        <w:rPr>
          <w:rFonts w:ascii="Times New Roman" w:hAnsi="Times New Roman" w:cs="Times New Roman"/>
          <w:b/>
          <w:sz w:val="28"/>
          <w:szCs w:val="28"/>
          <w:lang w:val="es-ES"/>
        </w:rPr>
        <w:t>sobre</w:t>
      </w:r>
      <w:r w:rsidR="009A0EA2" w:rsidRPr="00850055">
        <w:rPr>
          <w:rFonts w:ascii="Times New Roman" w:hAnsi="Times New Roman" w:cs="Times New Roman"/>
          <w:b/>
          <w:sz w:val="28"/>
          <w:szCs w:val="28"/>
          <w:lang w:val="es-ES"/>
        </w:rPr>
        <w:t xml:space="preserve"> los d</w:t>
      </w:r>
      <w:r w:rsidR="00B256BC">
        <w:rPr>
          <w:rFonts w:ascii="Times New Roman" w:hAnsi="Times New Roman" w:cs="Times New Roman"/>
          <w:b/>
          <w:sz w:val="28"/>
          <w:szCs w:val="28"/>
          <w:lang w:val="es-ES"/>
        </w:rPr>
        <w:t>erechos civiles y políticos, 114ª s</w:t>
      </w:r>
      <w:r w:rsidR="009A0EA2" w:rsidRPr="00850055">
        <w:rPr>
          <w:rFonts w:ascii="Times New Roman" w:hAnsi="Times New Roman" w:cs="Times New Roman"/>
          <w:b/>
          <w:sz w:val="28"/>
          <w:szCs w:val="28"/>
          <w:lang w:val="es-ES"/>
        </w:rPr>
        <w:t xml:space="preserve">esión, </w:t>
      </w:r>
      <w:r w:rsidR="00B256BC">
        <w:rPr>
          <w:rFonts w:ascii="Times New Roman" w:hAnsi="Times New Roman" w:cs="Times New Roman"/>
          <w:b/>
          <w:sz w:val="28"/>
          <w:szCs w:val="28"/>
          <w:lang w:val="es-ES"/>
        </w:rPr>
        <w:t>29 junio</w:t>
      </w:r>
      <w:r w:rsidR="009A0EA2" w:rsidRPr="00850055">
        <w:rPr>
          <w:rFonts w:ascii="Times New Roman" w:hAnsi="Times New Roman" w:cs="Times New Roman"/>
          <w:b/>
          <w:sz w:val="28"/>
          <w:szCs w:val="28"/>
          <w:lang w:val="es-ES"/>
        </w:rPr>
        <w:t>-</w:t>
      </w:r>
      <w:r w:rsidR="00B256BC">
        <w:rPr>
          <w:rFonts w:ascii="Times New Roman" w:hAnsi="Times New Roman" w:cs="Times New Roman"/>
          <w:b/>
          <w:sz w:val="28"/>
          <w:szCs w:val="28"/>
          <w:lang w:val="es-ES"/>
        </w:rPr>
        <w:t>24</w:t>
      </w:r>
      <w:r w:rsidR="009A0EA2" w:rsidRPr="00850055">
        <w:rPr>
          <w:rFonts w:ascii="Times New Roman" w:hAnsi="Times New Roman" w:cs="Times New Roman"/>
          <w:b/>
          <w:sz w:val="28"/>
          <w:szCs w:val="28"/>
          <w:lang w:val="es-ES"/>
        </w:rPr>
        <w:t xml:space="preserve"> </w:t>
      </w:r>
      <w:r w:rsidR="00B256BC">
        <w:rPr>
          <w:rFonts w:ascii="Times New Roman" w:hAnsi="Times New Roman" w:cs="Times New Roman"/>
          <w:b/>
          <w:sz w:val="28"/>
          <w:szCs w:val="28"/>
          <w:lang w:val="es-ES"/>
        </w:rPr>
        <w:t>julio</w:t>
      </w:r>
      <w:r w:rsidR="009A0EA2" w:rsidRPr="00850055">
        <w:rPr>
          <w:rFonts w:ascii="Times New Roman" w:hAnsi="Times New Roman" w:cs="Times New Roman"/>
          <w:b/>
          <w:sz w:val="28"/>
          <w:szCs w:val="28"/>
          <w:lang w:val="es-ES"/>
        </w:rPr>
        <w:t>, 2014</w:t>
      </w:r>
    </w:p>
    <w:p w:rsidR="009A0EA2" w:rsidRPr="00FA1574" w:rsidRDefault="009A0EA2" w:rsidP="00E8243B">
      <w:pPr>
        <w:spacing w:after="0"/>
        <w:jc w:val="both"/>
        <w:rPr>
          <w:rFonts w:ascii="Times New Roman" w:hAnsi="Times New Roman" w:cs="Times New Roman"/>
          <w:b/>
          <w:sz w:val="24"/>
          <w:szCs w:val="24"/>
          <w:lang w:val="es-ES"/>
        </w:rPr>
      </w:pPr>
    </w:p>
    <w:p w:rsidR="009A0EA2" w:rsidRPr="00FA1574" w:rsidRDefault="009A0EA2" w:rsidP="00E8243B">
      <w:pPr>
        <w:spacing w:after="0"/>
        <w:jc w:val="both"/>
        <w:rPr>
          <w:rFonts w:ascii="Times New Roman" w:hAnsi="Times New Roman" w:cs="Times New Roman"/>
          <w:sz w:val="24"/>
          <w:szCs w:val="24"/>
          <w:lang w:val="es-ES"/>
        </w:rPr>
      </w:pPr>
    </w:p>
    <w:p w:rsidR="00E8243B" w:rsidRPr="00FA1574" w:rsidRDefault="00E8243B" w:rsidP="00E8243B">
      <w:pPr>
        <w:spacing w:after="0"/>
        <w:jc w:val="both"/>
        <w:rPr>
          <w:rFonts w:ascii="Times New Roman" w:hAnsi="Times New Roman" w:cs="Times New Roman"/>
          <w:sz w:val="24"/>
          <w:szCs w:val="24"/>
          <w:lang w:val="es-ES"/>
        </w:rPr>
      </w:pPr>
    </w:p>
    <w:p w:rsidR="00E8243B" w:rsidRPr="00FA1574" w:rsidRDefault="00E8243B"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415A89" w:rsidRDefault="000C2E4D" w:rsidP="00A6313F">
      <w:pPr>
        <w:spacing w:after="0"/>
        <w:jc w:val="center"/>
        <w:rPr>
          <w:rFonts w:ascii="Times New Roman" w:hAnsi="Times New Roman" w:cs="Times New Roman"/>
          <w:b/>
          <w:sz w:val="20"/>
          <w:szCs w:val="20"/>
          <w:lang w:val="es-ES"/>
        </w:rPr>
      </w:pPr>
      <w:r>
        <w:rPr>
          <w:rFonts w:ascii="Times New Roman" w:hAnsi="Times New Roman" w:cs="Times New Roman"/>
          <w:b/>
          <w:sz w:val="20"/>
          <w:szCs w:val="20"/>
          <w:lang w:val="es-ES"/>
        </w:rPr>
        <w:t>Junio</w:t>
      </w:r>
      <w:r w:rsidR="00FD4A4B">
        <w:rPr>
          <w:rFonts w:ascii="Times New Roman" w:hAnsi="Times New Roman" w:cs="Times New Roman"/>
          <w:b/>
          <w:sz w:val="20"/>
          <w:szCs w:val="20"/>
          <w:lang w:val="es-ES"/>
        </w:rPr>
        <w:t>, 2015</w:t>
      </w:r>
      <w:r w:rsidR="00A6313F" w:rsidRPr="00415A89">
        <w:rPr>
          <w:rFonts w:ascii="Times New Roman" w:hAnsi="Times New Roman" w:cs="Times New Roman"/>
          <w:b/>
          <w:sz w:val="20"/>
          <w:szCs w:val="20"/>
          <w:lang w:val="es-ES"/>
        </w:rPr>
        <w:t xml:space="preserve"> </w:t>
      </w: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E8243B" w:rsidRPr="00FA1574" w:rsidRDefault="00E8243B" w:rsidP="00E8243B">
      <w:pPr>
        <w:spacing w:after="0"/>
        <w:jc w:val="both"/>
        <w:rPr>
          <w:rFonts w:ascii="Times New Roman" w:hAnsi="Times New Roman" w:cs="Times New Roman"/>
          <w:sz w:val="24"/>
          <w:szCs w:val="24"/>
          <w:lang w:val="es-ES"/>
        </w:rPr>
      </w:pPr>
    </w:p>
    <w:p w:rsidR="009A0EA2" w:rsidRPr="007326DF" w:rsidRDefault="009A0EA2" w:rsidP="007326DF">
      <w:pPr>
        <w:spacing w:after="0"/>
        <w:jc w:val="both"/>
        <w:rPr>
          <w:rFonts w:ascii="Times New Roman" w:hAnsi="Times New Roman" w:cs="Times New Roman"/>
          <w:b/>
          <w:caps/>
          <w:sz w:val="20"/>
          <w:szCs w:val="20"/>
          <w:lang w:val="es-ES"/>
        </w:rPr>
      </w:pPr>
      <w:r w:rsidRPr="007326DF">
        <w:rPr>
          <w:rFonts w:ascii="Times New Roman" w:hAnsi="Times New Roman" w:cs="Times New Roman"/>
          <w:b/>
          <w:caps/>
          <w:sz w:val="20"/>
          <w:szCs w:val="20"/>
          <w:lang w:val="es-ES"/>
        </w:rPr>
        <w:t>Organizaciones que presentan</w:t>
      </w:r>
    </w:p>
    <w:p w:rsidR="009A0EA2" w:rsidRPr="000C2E4D" w:rsidRDefault="009A0EA2" w:rsidP="000345AA">
      <w:pPr>
        <w:pStyle w:val="NoSpacing"/>
        <w:jc w:val="both"/>
        <w:rPr>
          <w:rFonts w:ascii="Times New Roman" w:hAnsi="Times New Roman" w:cs="Times New Roman"/>
          <w:sz w:val="20"/>
          <w:szCs w:val="20"/>
          <w:shd w:val="clear" w:color="auto" w:fill="FFFFFF"/>
          <w:lang w:val="es-ES"/>
        </w:rPr>
      </w:pPr>
    </w:p>
    <w:p w:rsidR="00E8243B" w:rsidRPr="00222BED" w:rsidRDefault="009A0EA2" w:rsidP="000345AA">
      <w:pPr>
        <w:pStyle w:val="NoSpacing"/>
        <w:jc w:val="both"/>
        <w:rPr>
          <w:rFonts w:ascii="Times New Roman" w:hAnsi="Times New Roman" w:cs="Times New Roman"/>
          <w:sz w:val="20"/>
          <w:szCs w:val="20"/>
          <w:shd w:val="clear" w:color="auto" w:fill="FFFFFF"/>
          <w:lang w:val="es-ES"/>
        </w:rPr>
      </w:pPr>
      <w:r w:rsidRPr="00222BED">
        <w:rPr>
          <w:rFonts w:ascii="Times New Roman" w:hAnsi="Times New Roman" w:cs="Times New Roman"/>
          <w:sz w:val="20"/>
          <w:szCs w:val="20"/>
          <w:shd w:val="clear" w:color="auto" w:fill="FFFFFF"/>
          <w:lang w:val="es-ES"/>
        </w:rPr>
        <w:t>HERA</w:t>
      </w:r>
      <w:r w:rsidR="006B712B" w:rsidRPr="00222BED">
        <w:rPr>
          <w:rFonts w:ascii="Times New Roman" w:hAnsi="Times New Roman" w:cs="Times New Roman"/>
          <w:sz w:val="20"/>
          <w:szCs w:val="20"/>
          <w:shd w:val="clear" w:color="auto" w:fill="FFFFFF"/>
          <w:lang w:val="es-ES"/>
        </w:rPr>
        <w:t xml:space="preserve"> (</w:t>
      </w:r>
      <w:proofErr w:type="spellStart"/>
      <w:r w:rsidR="006B712B" w:rsidRPr="00222BED">
        <w:rPr>
          <w:rFonts w:ascii="Times New Roman" w:hAnsi="Times New Roman" w:cs="Times New Roman"/>
          <w:sz w:val="20"/>
          <w:szCs w:val="20"/>
          <w:shd w:val="clear" w:color="auto" w:fill="FFFFFF"/>
          <w:lang w:val="es-ES"/>
        </w:rPr>
        <w:t>Health</w:t>
      </w:r>
      <w:proofErr w:type="spellEnd"/>
      <w:r w:rsidR="006B712B" w:rsidRPr="00222BED">
        <w:rPr>
          <w:rFonts w:ascii="Times New Roman" w:hAnsi="Times New Roman" w:cs="Times New Roman"/>
          <w:sz w:val="20"/>
          <w:szCs w:val="20"/>
          <w:shd w:val="clear" w:color="auto" w:fill="FFFFFF"/>
          <w:lang w:val="es-ES"/>
        </w:rPr>
        <w:t xml:space="preserve"> </w:t>
      </w:r>
      <w:proofErr w:type="spellStart"/>
      <w:r w:rsidR="006B712B" w:rsidRPr="00222BED">
        <w:rPr>
          <w:rFonts w:ascii="Times New Roman" w:hAnsi="Times New Roman" w:cs="Times New Roman"/>
          <w:sz w:val="20"/>
          <w:szCs w:val="20"/>
          <w:shd w:val="clear" w:color="auto" w:fill="FFFFFF"/>
          <w:lang w:val="es-ES"/>
        </w:rPr>
        <w:t>Education</w:t>
      </w:r>
      <w:proofErr w:type="spellEnd"/>
      <w:r w:rsidR="006B712B" w:rsidRPr="00222BED">
        <w:rPr>
          <w:rFonts w:ascii="Times New Roman" w:hAnsi="Times New Roman" w:cs="Times New Roman"/>
          <w:sz w:val="20"/>
          <w:szCs w:val="20"/>
          <w:shd w:val="clear" w:color="auto" w:fill="FFFFFF"/>
          <w:lang w:val="es-ES"/>
        </w:rPr>
        <w:t xml:space="preserve"> and </w:t>
      </w:r>
      <w:proofErr w:type="spellStart"/>
      <w:r w:rsidR="006B712B" w:rsidRPr="00222BED">
        <w:rPr>
          <w:rFonts w:ascii="Times New Roman" w:hAnsi="Times New Roman" w:cs="Times New Roman"/>
          <w:sz w:val="20"/>
          <w:szCs w:val="20"/>
          <w:shd w:val="clear" w:color="auto" w:fill="FFFFFF"/>
          <w:lang w:val="es-ES"/>
        </w:rPr>
        <w:t>Research</w:t>
      </w:r>
      <w:proofErr w:type="spellEnd"/>
      <w:r w:rsidR="006B712B" w:rsidRPr="00222BED">
        <w:rPr>
          <w:rFonts w:ascii="Times New Roman" w:hAnsi="Times New Roman" w:cs="Times New Roman"/>
          <w:sz w:val="20"/>
          <w:szCs w:val="20"/>
          <w:shd w:val="clear" w:color="auto" w:fill="FFFFFF"/>
          <w:lang w:val="es-ES"/>
        </w:rPr>
        <w:t xml:space="preserve"> Association</w:t>
      </w:r>
      <w:proofErr w:type="gramStart"/>
      <w:r w:rsidR="006B712B" w:rsidRPr="00222BED">
        <w:rPr>
          <w:rFonts w:ascii="Times New Roman" w:hAnsi="Times New Roman" w:cs="Times New Roman"/>
          <w:sz w:val="20"/>
          <w:szCs w:val="20"/>
          <w:shd w:val="clear" w:color="auto" w:fill="FFFFFF"/>
          <w:lang w:val="es-ES"/>
        </w:rPr>
        <w:t>)</w:t>
      </w:r>
      <w:r w:rsidRPr="00222BED">
        <w:rPr>
          <w:rFonts w:ascii="Times New Roman" w:hAnsi="Times New Roman" w:cs="Times New Roman"/>
          <w:sz w:val="20"/>
          <w:szCs w:val="20"/>
          <w:shd w:val="clear" w:color="auto" w:fill="FFFFFF"/>
          <w:lang w:val="es-ES"/>
        </w:rPr>
        <w:softHyphen/>
      </w:r>
      <w:proofErr w:type="gramEnd"/>
      <w:r w:rsidRPr="00222BED">
        <w:rPr>
          <w:rFonts w:ascii="Times New Roman" w:hAnsi="Times New Roman" w:cs="Times New Roman"/>
          <w:sz w:val="20"/>
          <w:szCs w:val="20"/>
          <w:shd w:val="clear" w:color="auto" w:fill="FFFFFF"/>
          <w:lang w:val="es-ES"/>
        </w:rPr>
        <w:t xml:space="preserve"> – Asociación de investigación y educación </w:t>
      </w:r>
      <w:r w:rsidR="0083424C" w:rsidRPr="00222BED">
        <w:rPr>
          <w:rFonts w:ascii="Times New Roman" w:hAnsi="Times New Roman" w:cs="Times New Roman"/>
          <w:sz w:val="20"/>
          <w:szCs w:val="20"/>
          <w:shd w:val="clear" w:color="auto" w:fill="FFFFFF"/>
          <w:lang w:val="es-ES"/>
        </w:rPr>
        <w:t>para la salud</w:t>
      </w:r>
      <w:r w:rsidRPr="00222BED">
        <w:rPr>
          <w:rFonts w:ascii="Times New Roman" w:hAnsi="Times New Roman" w:cs="Times New Roman"/>
          <w:sz w:val="20"/>
          <w:szCs w:val="20"/>
          <w:shd w:val="clear" w:color="auto" w:fill="FFFFFF"/>
          <w:lang w:val="es-ES"/>
        </w:rPr>
        <w:t xml:space="preserve"> se estableció en enero, 2000. </w:t>
      </w:r>
      <w:r w:rsidR="006B712B" w:rsidRPr="00222BED">
        <w:rPr>
          <w:rFonts w:ascii="Times New Roman" w:hAnsi="Times New Roman" w:cs="Times New Roman"/>
          <w:sz w:val="20"/>
          <w:szCs w:val="20"/>
          <w:shd w:val="clear" w:color="auto" w:fill="FFFFFF"/>
          <w:lang w:val="es-ES"/>
        </w:rPr>
        <w:t>La asociación trabaja en promoción de la inclus</w:t>
      </w:r>
      <w:r w:rsidR="00AF2EFE" w:rsidRPr="00222BED">
        <w:rPr>
          <w:rFonts w:ascii="Times New Roman" w:hAnsi="Times New Roman" w:cs="Times New Roman"/>
          <w:sz w:val="20"/>
          <w:szCs w:val="20"/>
          <w:shd w:val="clear" w:color="auto" w:fill="FFFFFF"/>
          <w:lang w:val="es-ES"/>
        </w:rPr>
        <w:t xml:space="preserve">ión de los derechos sexuales </w:t>
      </w:r>
      <w:r w:rsidR="006B712B" w:rsidRPr="00222BED">
        <w:rPr>
          <w:rFonts w:ascii="Times New Roman" w:hAnsi="Times New Roman" w:cs="Times New Roman"/>
          <w:sz w:val="20"/>
          <w:szCs w:val="20"/>
          <w:shd w:val="clear" w:color="auto" w:fill="FFFFFF"/>
          <w:lang w:val="es-ES"/>
        </w:rPr>
        <w:t>y derechos</w:t>
      </w:r>
      <w:r w:rsidR="00AF2EFE" w:rsidRPr="00222BED">
        <w:rPr>
          <w:rFonts w:ascii="Times New Roman" w:hAnsi="Times New Roman" w:cs="Times New Roman"/>
          <w:sz w:val="20"/>
          <w:szCs w:val="20"/>
          <w:shd w:val="clear" w:color="auto" w:fill="FFFFFF"/>
          <w:lang w:val="es-ES"/>
        </w:rPr>
        <w:t xml:space="preserve"> de salud reproductiva</w:t>
      </w:r>
      <w:r w:rsidR="006B712B" w:rsidRPr="00222BED">
        <w:rPr>
          <w:rFonts w:ascii="Times New Roman" w:hAnsi="Times New Roman" w:cs="Times New Roman"/>
          <w:sz w:val="20"/>
          <w:szCs w:val="20"/>
          <w:shd w:val="clear" w:color="auto" w:fill="FFFFFF"/>
          <w:lang w:val="es-ES"/>
        </w:rPr>
        <w:t xml:space="preserve"> en la legislación y</w:t>
      </w:r>
      <w:r w:rsidR="0083424C" w:rsidRPr="00222BED">
        <w:rPr>
          <w:rFonts w:ascii="Times New Roman" w:hAnsi="Times New Roman" w:cs="Times New Roman"/>
          <w:sz w:val="20"/>
          <w:szCs w:val="20"/>
          <w:shd w:val="clear" w:color="auto" w:fill="FFFFFF"/>
          <w:lang w:val="es-ES"/>
        </w:rPr>
        <w:t xml:space="preserve"> en las</w:t>
      </w:r>
      <w:r w:rsidR="006B712B" w:rsidRPr="00222BED">
        <w:rPr>
          <w:rFonts w:ascii="Times New Roman" w:hAnsi="Times New Roman" w:cs="Times New Roman"/>
          <w:sz w:val="20"/>
          <w:szCs w:val="20"/>
          <w:shd w:val="clear" w:color="auto" w:fill="FFFFFF"/>
          <w:lang w:val="es-ES"/>
        </w:rPr>
        <w:t xml:space="preserve"> estrategias nacionales. HERA </w:t>
      </w:r>
      <w:r w:rsidR="0083424C" w:rsidRPr="00222BED">
        <w:rPr>
          <w:rFonts w:ascii="Times New Roman" w:hAnsi="Times New Roman" w:cs="Times New Roman"/>
          <w:sz w:val="20"/>
          <w:szCs w:val="20"/>
          <w:shd w:val="clear" w:color="auto" w:fill="FFFFFF"/>
          <w:lang w:val="es-ES"/>
        </w:rPr>
        <w:t>cada año</w:t>
      </w:r>
      <w:r w:rsidR="006B712B" w:rsidRPr="00222BED">
        <w:rPr>
          <w:rFonts w:ascii="Times New Roman" w:hAnsi="Times New Roman" w:cs="Times New Roman"/>
          <w:sz w:val="20"/>
          <w:szCs w:val="20"/>
          <w:shd w:val="clear" w:color="auto" w:fill="FFFFFF"/>
          <w:lang w:val="es-ES"/>
        </w:rPr>
        <w:t xml:space="preserve"> presta servicios, sociales, legales y de salud a 2, 600 mujeres, sobre todo</w:t>
      </w:r>
      <w:r w:rsidR="0083424C" w:rsidRPr="00222BED">
        <w:rPr>
          <w:rFonts w:ascii="Times New Roman" w:hAnsi="Times New Roman" w:cs="Times New Roman"/>
          <w:sz w:val="20"/>
          <w:szCs w:val="20"/>
          <w:shd w:val="clear" w:color="auto" w:fill="FFFFFF"/>
          <w:lang w:val="es-ES"/>
        </w:rPr>
        <w:t>,</w:t>
      </w:r>
      <w:r w:rsidR="006B712B" w:rsidRPr="00222BED">
        <w:rPr>
          <w:rFonts w:ascii="Times New Roman" w:hAnsi="Times New Roman" w:cs="Times New Roman"/>
          <w:sz w:val="20"/>
          <w:szCs w:val="20"/>
          <w:shd w:val="clear" w:color="auto" w:fill="FFFFFF"/>
          <w:lang w:val="es-ES"/>
        </w:rPr>
        <w:t xml:space="preserve"> mujeres </w:t>
      </w:r>
      <w:r w:rsidR="00974163" w:rsidRPr="00222BED">
        <w:rPr>
          <w:rFonts w:ascii="Times New Roman" w:hAnsi="Times New Roman" w:cs="Times New Roman"/>
          <w:sz w:val="20"/>
          <w:szCs w:val="20"/>
          <w:shd w:val="clear" w:color="auto" w:fill="FFFFFF"/>
          <w:lang w:val="es-ES"/>
        </w:rPr>
        <w:t>romaníes</w:t>
      </w:r>
      <w:r w:rsidR="006B712B" w:rsidRPr="00222BED">
        <w:rPr>
          <w:rFonts w:ascii="Times New Roman" w:hAnsi="Times New Roman" w:cs="Times New Roman"/>
          <w:sz w:val="20"/>
          <w:szCs w:val="20"/>
          <w:shd w:val="clear" w:color="auto" w:fill="FFFFFF"/>
          <w:lang w:val="es-ES"/>
        </w:rPr>
        <w:t xml:space="preserve"> </w:t>
      </w:r>
      <w:r w:rsidR="00E8243B" w:rsidRPr="00222BED">
        <w:rPr>
          <w:rFonts w:ascii="Times New Roman" w:hAnsi="Times New Roman" w:cs="Times New Roman"/>
          <w:sz w:val="20"/>
          <w:szCs w:val="20"/>
          <w:shd w:val="clear" w:color="auto" w:fill="FFFFFF"/>
          <w:lang w:val="es-ES"/>
        </w:rPr>
        <w:t xml:space="preserve">cuya comunidad está en mayor riesgo en el país. HERA es miembro de pleno derecho de la Federación Internacional de la Planificación de la Familia. </w:t>
      </w:r>
    </w:p>
    <w:p w:rsidR="00E8243B" w:rsidRPr="00222BED" w:rsidRDefault="00E8243B" w:rsidP="000345AA">
      <w:pPr>
        <w:pStyle w:val="NoSpacing"/>
        <w:jc w:val="both"/>
        <w:rPr>
          <w:rFonts w:ascii="Times New Roman" w:hAnsi="Times New Roman" w:cs="Times New Roman"/>
          <w:sz w:val="20"/>
          <w:szCs w:val="20"/>
          <w:shd w:val="clear" w:color="auto" w:fill="FFFFFF"/>
          <w:lang w:val="es-ES"/>
        </w:rPr>
      </w:pPr>
    </w:p>
    <w:p w:rsidR="00B14A50" w:rsidRPr="005B1EEA" w:rsidRDefault="00E8243B" w:rsidP="000345AA">
      <w:pPr>
        <w:pStyle w:val="NoSpacing"/>
        <w:jc w:val="both"/>
        <w:rPr>
          <w:rFonts w:ascii="Times New Roman" w:hAnsi="Times New Roman" w:cs="Times New Roman"/>
          <w:sz w:val="20"/>
          <w:szCs w:val="20"/>
          <w:shd w:val="clear" w:color="auto" w:fill="FFFFFF"/>
          <w:lang w:val="es-ES"/>
        </w:rPr>
      </w:pPr>
      <w:r w:rsidRPr="00222BED">
        <w:rPr>
          <w:rFonts w:ascii="Times New Roman" w:hAnsi="Times New Roman" w:cs="Times New Roman"/>
          <w:sz w:val="20"/>
          <w:szCs w:val="20"/>
          <w:shd w:val="clear" w:color="auto" w:fill="FFFFFF"/>
          <w:lang w:val="es-ES"/>
        </w:rPr>
        <w:t>Comité Helsinki por los Derechos Humanos de la República de Macedonia</w:t>
      </w:r>
      <w:r w:rsidR="003B5FE3" w:rsidRPr="00222BED">
        <w:rPr>
          <w:rFonts w:ascii="Times New Roman" w:hAnsi="Times New Roman" w:cs="Times New Roman"/>
          <w:sz w:val="20"/>
          <w:szCs w:val="20"/>
          <w:shd w:val="clear" w:color="auto" w:fill="FFFFFF"/>
          <w:lang w:val="es-ES"/>
        </w:rPr>
        <w:t xml:space="preserve"> (MHK)</w:t>
      </w:r>
      <w:r w:rsidRPr="00222BED">
        <w:rPr>
          <w:rFonts w:ascii="Times New Roman" w:hAnsi="Times New Roman" w:cs="Times New Roman"/>
          <w:sz w:val="20"/>
          <w:szCs w:val="20"/>
          <w:shd w:val="clear" w:color="auto" w:fill="FFFFFF"/>
          <w:lang w:val="es-ES"/>
        </w:rPr>
        <w:t xml:space="preserve"> se estableció en 23 octubre, 1994 en calidad de or</w:t>
      </w:r>
      <w:r w:rsidR="00B14A50" w:rsidRPr="00222BED">
        <w:rPr>
          <w:rFonts w:ascii="Times New Roman" w:hAnsi="Times New Roman" w:cs="Times New Roman"/>
          <w:sz w:val="20"/>
          <w:szCs w:val="20"/>
          <w:shd w:val="clear" w:color="auto" w:fill="FFFFFF"/>
          <w:lang w:val="es-ES"/>
        </w:rPr>
        <w:t>ganización no gubernamental que está</w:t>
      </w:r>
      <w:r w:rsidRPr="00222BED">
        <w:rPr>
          <w:rFonts w:ascii="Times New Roman" w:hAnsi="Times New Roman" w:cs="Times New Roman"/>
          <w:sz w:val="20"/>
          <w:szCs w:val="20"/>
          <w:shd w:val="clear" w:color="auto" w:fill="FFFFFF"/>
          <w:lang w:val="es-ES"/>
        </w:rPr>
        <w:t xml:space="preserve"> trabajando en el ámbito de la promoción y protección de los derechos humanos, sin ninguna orientación política y religiosa.</w:t>
      </w:r>
      <w:r w:rsidR="003B5FE3" w:rsidRPr="00222BED">
        <w:rPr>
          <w:rFonts w:ascii="Times New Roman" w:hAnsi="Times New Roman" w:cs="Times New Roman"/>
          <w:sz w:val="20"/>
          <w:szCs w:val="20"/>
          <w:shd w:val="clear" w:color="auto" w:fill="FFFFFF"/>
          <w:lang w:val="es-ES"/>
        </w:rPr>
        <w:t xml:space="preserve"> El objetivo del MHK es de aumentar la conciencia sobre </w:t>
      </w:r>
      <w:r w:rsidR="007C0282" w:rsidRPr="00222BED">
        <w:rPr>
          <w:rFonts w:ascii="Times New Roman" w:hAnsi="Times New Roman" w:cs="Times New Roman"/>
          <w:sz w:val="20"/>
          <w:szCs w:val="20"/>
          <w:shd w:val="clear" w:color="auto" w:fill="FFFFFF"/>
          <w:lang w:val="es-ES"/>
        </w:rPr>
        <w:t>el concepto de los derechos y la</w:t>
      </w:r>
      <w:r w:rsidR="003B5FE3" w:rsidRPr="00222BED">
        <w:rPr>
          <w:rFonts w:ascii="Times New Roman" w:hAnsi="Times New Roman" w:cs="Times New Roman"/>
          <w:sz w:val="20"/>
          <w:szCs w:val="20"/>
          <w:shd w:val="clear" w:color="auto" w:fill="FFFFFF"/>
          <w:lang w:val="es-ES"/>
        </w:rPr>
        <w:t xml:space="preserve">s libertades humanos basado en el documento internacional de los derechos humanos. </w:t>
      </w:r>
      <w:r w:rsidR="00356778" w:rsidRPr="005B1EEA">
        <w:rPr>
          <w:rFonts w:ascii="Times New Roman" w:hAnsi="Times New Roman" w:cs="Times New Roman"/>
          <w:sz w:val="20"/>
          <w:szCs w:val="20"/>
          <w:shd w:val="clear" w:color="auto" w:fill="FFFFFF"/>
          <w:lang w:val="es-ES"/>
        </w:rPr>
        <w:t xml:space="preserve">MHK está efectuando el monitoreo a la situación relativa a los derechos humanos, proporciona asistencia jurídica a los ciudadanos en los casos de violación o limitación de sus derechos y libertades y está cooperando con otros organizaciones y cuerpos públicos con intención de incrementar </w:t>
      </w:r>
      <w:r w:rsidR="00371BD1" w:rsidRPr="005B1EEA">
        <w:rPr>
          <w:rFonts w:ascii="Times New Roman" w:hAnsi="Times New Roman" w:cs="Times New Roman"/>
          <w:sz w:val="20"/>
          <w:szCs w:val="20"/>
          <w:shd w:val="clear" w:color="auto" w:fill="FFFFFF"/>
          <w:lang w:val="es-ES"/>
        </w:rPr>
        <w:t>la promoción</w:t>
      </w:r>
      <w:r w:rsidR="0083424C" w:rsidRPr="005B1EEA">
        <w:rPr>
          <w:rFonts w:ascii="Times New Roman" w:hAnsi="Times New Roman" w:cs="Times New Roman"/>
          <w:sz w:val="20"/>
          <w:szCs w:val="20"/>
          <w:shd w:val="clear" w:color="auto" w:fill="FFFFFF"/>
          <w:lang w:val="es-ES"/>
        </w:rPr>
        <w:t>,</w:t>
      </w:r>
      <w:r w:rsidR="00371BD1" w:rsidRPr="005B1EEA">
        <w:rPr>
          <w:rFonts w:ascii="Times New Roman" w:hAnsi="Times New Roman" w:cs="Times New Roman"/>
          <w:sz w:val="20"/>
          <w:szCs w:val="20"/>
          <w:shd w:val="clear" w:color="auto" w:fill="FFFFFF"/>
          <w:lang w:val="es-ES"/>
        </w:rPr>
        <w:t xml:space="preserve"> el respecto y la tutela de los derechos humanos.</w:t>
      </w:r>
      <w:r w:rsidR="00B14A50" w:rsidRPr="005B1EEA">
        <w:rPr>
          <w:rFonts w:ascii="Times New Roman" w:hAnsi="Times New Roman" w:cs="Times New Roman"/>
          <w:sz w:val="20"/>
          <w:szCs w:val="20"/>
          <w:shd w:val="clear" w:color="auto" w:fill="FFFFFF"/>
          <w:lang w:val="es-ES"/>
        </w:rPr>
        <w:t xml:space="preserve"> </w:t>
      </w:r>
    </w:p>
    <w:p w:rsidR="00B14A50" w:rsidRPr="005B1EEA" w:rsidRDefault="00B14A50" w:rsidP="000345AA">
      <w:pPr>
        <w:pStyle w:val="NoSpacing"/>
        <w:jc w:val="both"/>
        <w:rPr>
          <w:rFonts w:ascii="Times New Roman" w:hAnsi="Times New Roman" w:cs="Times New Roman"/>
          <w:sz w:val="20"/>
          <w:szCs w:val="20"/>
          <w:shd w:val="clear" w:color="auto" w:fill="FFFFFF"/>
          <w:lang w:val="es-ES"/>
        </w:rPr>
      </w:pPr>
    </w:p>
    <w:p w:rsidR="00AF2EFE" w:rsidRPr="005B1EEA" w:rsidRDefault="00B14A50" w:rsidP="000345AA">
      <w:pPr>
        <w:pStyle w:val="NoSpacing"/>
        <w:jc w:val="both"/>
        <w:rPr>
          <w:rFonts w:ascii="Times New Roman" w:hAnsi="Times New Roman" w:cs="Times New Roman"/>
          <w:sz w:val="20"/>
          <w:szCs w:val="20"/>
          <w:shd w:val="clear" w:color="auto" w:fill="FFFFFF"/>
          <w:lang w:val="es-ES"/>
        </w:rPr>
      </w:pPr>
      <w:r w:rsidRPr="00222BED">
        <w:rPr>
          <w:rFonts w:ascii="Times New Roman" w:hAnsi="Times New Roman" w:cs="Times New Roman"/>
          <w:sz w:val="20"/>
          <w:szCs w:val="20"/>
          <w:shd w:val="clear" w:color="auto" w:fill="FFFFFF"/>
          <w:lang w:val="es-ES"/>
        </w:rPr>
        <w:t>Reactor</w:t>
      </w:r>
      <w:r w:rsidR="00AD180C" w:rsidRPr="00222BED">
        <w:rPr>
          <w:rFonts w:ascii="Times New Roman" w:hAnsi="Times New Roman" w:cs="Times New Roman"/>
          <w:sz w:val="20"/>
          <w:szCs w:val="20"/>
          <w:shd w:val="clear" w:color="auto" w:fill="FFFFFF"/>
          <w:lang w:val="es-ES"/>
        </w:rPr>
        <w:t xml:space="preserve"> –</w:t>
      </w:r>
      <w:r w:rsidRPr="00222BED">
        <w:rPr>
          <w:rFonts w:ascii="Times New Roman" w:hAnsi="Times New Roman" w:cs="Times New Roman"/>
          <w:sz w:val="20"/>
          <w:szCs w:val="20"/>
          <w:shd w:val="clear" w:color="auto" w:fill="FFFFFF"/>
          <w:lang w:val="es-ES"/>
        </w:rPr>
        <w:t xml:space="preserve"> (</w:t>
      </w:r>
      <w:proofErr w:type="spellStart"/>
      <w:r w:rsidRPr="00222BED">
        <w:rPr>
          <w:rFonts w:ascii="Times New Roman" w:hAnsi="Times New Roman" w:cs="Times New Roman"/>
          <w:sz w:val="20"/>
          <w:szCs w:val="20"/>
          <w:shd w:val="clear" w:color="auto" w:fill="FFFFFF"/>
          <w:lang w:val="es-ES"/>
        </w:rPr>
        <w:t>Research</w:t>
      </w:r>
      <w:proofErr w:type="spellEnd"/>
      <w:r w:rsidRPr="00222BED">
        <w:rPr>
          <w:rFonts w:ascii="Times New Roman" w:hAnsi="Times New Roman" w:cs="Times New Roman"/>
          <w:sz w:val="20"/>
          <w:szCs w:val="20"/>
          <w:shd w:val="clear" w:color="auto" w:fill="FFFFFF"/>
          <w:lang w:val="es-ES"/>
        </w:rPr>
        <w:t xml:space="preserve"> in </w:t>
      </w:r>
      <w:proofErr w:type="spellStart"/>
      <w:r w:rsidRPr="00222BED">
        <w:rPr>
          <w:rFonts w:ascii="Times New Roman" w:hAnsi="Times New Roman" w:cs="Times New Roman"/>
          <w:sz w:val="20"/>
          <w:szCs w:val="20"/>
          <w:shd w:val="clear" w:color="auto" w:fill="FFFFFF"/>
          <w:lang w:val="es-ES"/>
        </w:rPr>
        <w:t>action</w:t>
      </w:r>
      <w:proofErr w:type="spellEnd"/>
      <w:r w:rsidRPr="00222BED">
        <w:rPr>
          <w:rFonts w:ascii="Times New Roman" w:hAnsi="Times New Roman" w:cs="Times New Roman"/>
          <w:sz w:val="20"/>
          <w:szCs w:val="20"/>
          <w:shd w:val="clear" w:color="auto" w:fill="FFFFFF"/>
          <w:lang w:val="es-ES"/>
        </w:rPr>
        <w:t xml:space="preserve">, reactor.org.mk) </w:t>
      </w:r>
      <w:r w:rsidR="007E0583" w:rsidRPr="00222BED">
        <w:rPr>
          <w:rFonts w:ascii="Times New Roman" w:hAnsi="Times New Roman" w:cs="Times New Roman"/>
          <w:sz w:val="20"/>
          <w:szCs w:val="20"/>
          <w:shd w:val="clear" w:color="auto" w:fill="FFFFFF"/>
          <w:lang w:val="es-ES"/>
        </w:rPr>
        <w:t>I</w:t>
      </w:r>
      <w:r w:rsidRPr="00222BED">
        <w:rPr>
          <w:rFonts w:ascii="Times New Roman" w:hAnsi="Times New Roman" w:cs="Times New Roman"/>
          <w:sz w:val="20"/>
          <w:szCs w:val="20"/>
          <w:shd w:val="clear" w:color="auto" w:fill="FFFFFF"/>
          <w:lang w:val="es-ES"/>
        </w:rPr>
        <w:t>nvestigación en acción</w:t>
      </w:r>
      <w:r w:rsidR="007E0583" w:rsidRPr="00222BED">
        <w:rPr>
          <w:rFonts w:ascii="Times New Roman" w:hAnsi="Times New Roman" w:cs="Times New Roman"/>
          <w:sz w:val="20"/>
          <w:szCs w:val="20"/>
          <w:shd w:val="clear" w:color="auto" w:fill="FFFFFF"/>
          <w:lang w:val="es-ES"/>
        </w:rPr>
        <w:t xml:space="preserve"> –</w:t>
      </w:r>
      <w:r w:rsidRPr="00222BED">
        <w:rPr>
          <w:rFonts w:ascii="Times New Roman" w:hAnsi="Times New Roman" w:cs="Times New Roman"/>
          <w:sz w:val="20"/>
          <w:szCs w:val="20"/>
          <w:shd w:val="clear" w:color="auto" w:fill="FFFFFF"/>
          <w:lang w:val="es-ES"/>
        </w:rPr>
        <w:t xml:space="preserve"> es </w:t>
      </w:r>
      <w:r w:rsidR="007E0583" w:rsidRPr="00222BED">
        <w:rPr>
          <w:rFonts w:ascii="Times New Roman" w:hAnsi="Times New Roman" w:cs="Times New Roman"/>
          <w:sz w:val="20"/>
          <w:szCs w:val="20"/>
          <w:shd w:val="clear" w:color="auto" w:fill="FFFFFF"/>
          <w:lang w:val="es-ES"/>
        </w:rPr>
        <w:t xml:space="preserve">un </w:t>
      </w:r>
      <w:r w:rsidRPr="00222BED">
        <w:rPr>
          <w:rFonts w:ascii="Times New Roman" w:hAnsi="Times New Roman" w:cs="Times New Roman"/>
          <w:sz w:val="20"/>
          <w:szCs w:val="20"/>
          <w:shd w:val="clear" w:color="auto" w:fill="FFFFFF"/>
          <w:lang w:val="es-ES"/>
        </w:rPr>
        <w:t xml:space="preserve">tanque de pensamiento independiente, basado en </w:t>
      </w:r>
      <w:proofErr w:type="spellStart"/>
      <w:r w:rsidRPr="00222BED">
        <w:rPr>
          <w:rFonts w:ascii="Times New Roman" w:hAnsi="Times New Roman" w:cs="Times New Roman"/>
          <w:sz w:val="20"/>
          <w:szCs w:val="20"/>
          <w:shd w:val="clear" w:color="auto" w:fill="FFFFFF"/>
          <w:lang w:val="es-ES"/>
        </w:rPr>
        <w:t>Skopje</w:t>
      </w:r>
      <w:proofErr w:type="spellEnd"/>
      <w:r w:rsidRPr="00222BED">
        <w:rPr>
          <w:rFonts w:ascii="Times New Roman" w:hAnsi="Times New Roman" w:cs="Times New Roman"/>
          <w:sz w:val="20"/>
          <w:szCs w:val="20"/>
          <w:shd w:val="clear" w:color="auto" w:fill="FFFFFF"/>
          <w:lang w:val="es-ES"/>
        </w:rPr>
        <w:t xml:space="preserve">, Macedonia. </w:t>
      </w:r>
      <w:r w:rsidRPr="005B1EEA">
        <w:rPr>
          <w:rFonts w:ascii="Times New Roman" w:hAnsi="Times New Roman" w:cs="Times New Roman"/>
          <w:sz w:val="20"/>
          <w:szCs w:val="20"/>
          <w:shd w:val="clear" w:color="auto" w:fill="FFFFFF"/>
          <w:lang w:val="es-ES"/>
        </w:rPr>
        <w:t>Reactor es dedicado en facilitar los procesos de integración</w:t>
      </w:r>
      <w:r w:rsidR="007E0583" w:rsidRPr="005B1EEA">
        <w:rPr>
          <w:rFonts w:ascii="Times New Roman" w:hAnsi="Times New Roman" w:cs="Times New Roman"/>
          <w:sz w:val="20"/>
          <w:szCs w:val="20"/>
          <w:shd w:val="clear" w:color="auto" w:fill="FFFFFF"/>
          <w:lang w:val="es-ES"/>
        </w:rPr>
        <w:t xml:space="preserve"> de Macedonia en la Unión Europea</w:t>
      </w:r>
      <w:r w:rsidRPr="005B1EEA">
        <w:rPr>
          <w:rFonts w:ascii="Times New Roman" w:hAnsi="Times New Roman" w:cs="Times New Roman"/>
          <w:sz w:val="20"/>
          <w:szCs w:val="20"/>
          <w:shd w:val="clear" w:color="auto" w:fill="FFFFFF"/>
          <w:lang w:val="es-ES"/>
        </w:rPr>
        <w:t xml:space="preserve"> proporcionando investigaciones oportunas y relevantes, proponiendo alternativas de política basadas en las evidencias y </w:t>
      </w:r>
      <w:r w:rsidR="00AD180C" w:rsidRPr="005B1EEA">
        <w:rPr>
          <w:rFonts w:ascii="Times New Roman" w:hAnsi="Times New Roman" w:cs="Times New Roman"/>
          <w:sz w:val="20"/>
          <w:szCs w:val="20"/>
          <w:shd w:val="clear" w:color="auto" w:fill="FFFFFF"/>
          <w:lang w:val="es-ES"/>
        </w:rPr>
        <w:t>también</w:t>
      </w:r>
      <w:r w:rsidRPr="005B1EEA">
        <w:rPr>
          <w:rFonts w:ascii="Times New Roman" w:hAnsi="Times New Roman" w:cs="Times New Roman"/>
          <w:sz w:val="20"/>
          <w:szCs w:val="20"/>
          <w:shd w:val="clear" w:color="auto" w:fill="FFFFFF"/>
          <w:lang w:val="es-ES"/>
        </w:rPr>
        <w:t xml:space="preserve"> trabajando</w:t>
      </w:r>
      <w:r w:rsidR="00AD180C" w:rsidRPr="005B1EEA">
        <w:rPr>
          <w:rFonts w:ascii="Times New Roman" w:hAnsi="Times New Roman" w:cs="Times New Roman"/>
          <w:sz w:val="20"/>
          <w:szCs w:val="20"/>
          <w:shd w:val="clear" w:color="auto" w:fill="FFFFFF"/>
          <w:lang w:val="es-ES"/>
        </w:rPr>
        <w:t xml:space="preserve"> activamente con los ciudadanos</w:t>
      </w:r>
      <w:r w:rsidRPr="005B1EEA">
        <w:rPr>
          <w:rFonts w:ascii="Times New Roman" w:hAnsi="Times New Roman" w:cs="Times New Roman"/>
          <w:sz w:val="20"/>
          <w:szCs w:val="20"/>
          <w:shd w:val="clear" w:color="auto" w:fill="FFFFFF"/>
          <w:lang w:val="es-ES"/>
        </w:rPr>
        <w:t xml:space="preserve">, </w:t>
      </w:r>
      <w:r w:rsidR="00AD180C" w:rsidRPr="005B1EEA">
        <w:rPr>
          <w:rFonts w:ascii="Times New Roman" w:hAnsi="Times New Roman" w:cs="Times New Roman"/>
          <w:sz w:val="20"/>
          <w:szCs w:val="20"/>
          <w:shd w:val="clear" w:color="auto" w:fill="FFFFFF"/>
          <w:lang w:val="es-ES"/>
        </w:rPr>
        <w:t>con las organizaciones de la</w:t>
      </w:r>
      <w:r w:rsidRPr="005B1EEA">
        <w:rPr>
          <w:rFonts w:ascii="Times New Roman" w:hAnsi="Times New Roman" w:cs="Times New Roman"/>
          <w:sz w:val="20"/>
          <w:szCs w:val="20"/>
          <w:shd w:val="clear" w:color="auto" w:fill="FFFFFF"/>
          <w:lang w:val="es-ES"/>
        </w:rPr>
        <w:t xml:space="preserve"> sociedad civil</w:t>
      </w:r>
      <w:r w:rsidR="00AF7DCF" w:rsidRPr="005B1EEA">
        <w:rPr>
          <w:rFonts w:ascii="Times New Roman" w:hAnsi="Times New Roman" w:cs="Times New Roman"/>
          <w:sz w:val="20"/>
          <w:szCs w:val="20"/>
          <w:shd w:val="clear" w:color="auto" w:fill="FFFFFF"/>
          <w:lang w:val="es-ES"/>
        </w:rPr>
        <w:t xml:space="preserve"> y</w:t>
      </w:r>
      <w:r w:rsidR="00AD180C" w:rsidRPr="005B1EEA">
        <w:rPr>
          <w:rFonts w:ascii="Times New Roman" w:hAnsi="Times New Roman" w:cs="Times New Roman"/>
          <w:sz w:val="20"/>
          <w:szCs w:val="20"/>
          <w:shd w:val="clear" w:color="auto" w:fill="FFFFFF"/>
          <w:lang w:val="es-ES"/>
        </w:rPr>
        <w:t xml:space="preserve"> de la comunidad política. La</w:t>
      </w:r>
      <w:r w:rsidRPr="005B1EEA">
        <w:rPr>
          <w:rFonts w:ascii="Times New Roman" w:hAnsi="Times New Roman" w:cs="Times New Roman"/>
          <w:sz w:val="20"/>
          <w:szCs w:val="20"/>
          <w:shd w:val="clear" w:color="auto" w:fill="FFFFFF"/>
          <w:lang w:val="es-ES"/>
        </w:rPr>
        <w:t xml:space="preserve"> </w:t>
      </w:r>
      <w:r w:rsidR="00AD180C" w:rsidRPr="005B1EEA">
        <w:rPr>
          <w:rFonts w:ascii="Times New Roman" w:hAnsi="Times New Roman" w:cs="Times New Roman"/>
          <w:sz w:val="20"/>
          <w:szCs w:val="20"/>
          <w:shd w:val="clear" w:color="auto" w:fill="FFFFFF"/>
          <w:lang w:val="es-ES"/>
        </w:rPr>
        <w:t xml:space="preserve">igualdad de género es uno de los tres campos en los cuales la investigación </w:t>
      </w:r>
      <w:r w:rsidR="007C0282" w:rsidRPr="005B1EEA">
        <w:rPr>
          <w:rFonts w:ascii="Times New Roman" w:hAnsi="Times New Roman" w:cs="Times New Roman"/>
          <w:sz w:val="20"/>
          <w:szCs w:val="20"/>
          <w:shd w:val="clear" w:color="auto" w:fill="FFFFFF"/>
          <w:lang w:val="es-ES"/>
        </w:rPr>
        <w:t>está</w:t>
      </w:r>
      <w:r w:rsidR="00AD180C" w:rsidRPr="005B1EEA">
        <w:rPr>
          <w:rFonts w:ascii="Times New Roman" w:hAnsi="Times New Roman" w:cs="Times New Roman"/>
          <w:sz w:val="20"/>
          <w:szCs w:val="20"/>
          <w:shd w:val="clear" w:color="auto" w:fill="FFFFFF"/>
          <w:lang w:val="es-ES"/>
        </w:rPr>
        <w:t xml:space="preserve"> focalizada, con atención </w:t>
      </w:r>
      <w:r w:rsidR="00AF2EFE" w:rsidRPr="005B1EEA">
        <w:rPr>
          <w:rFonts w:ascii="Times New Roman" w:hAnsi="Times New Roman" w:cs="Times New Roman"/>
          <w:sz w:val="20"/>
          <w:szCs w:val="20"/>
          <w:shd w:val="clear" w:color="auto" w:fill="FFFFFF"/>
          <w:lang w:val="es-ES"/>
        </w:rPr>
        <w:t>específica</w:t>
      </w:r>
      <w:r w:rsidR="00AD180C" w:rsidRPr="005B1EEA">
        <w:rPr>
          <w:rFonts w:ascii="Times New Roman" w:hAnsi="Times New Roman" w:cs="Times New Roman"/>
          <w:sz w:val="20"/>
          <w:szCs w:val="20"/>
          <w:shd w:val="clear" w:color="auto" w:fill="FFFFFF"/>
          <w:lang w:val="es-ES"/>
        </w:rPr>
        <w:t xml:space="preserve"> en la participación de</w:t>
      </w:r>
      <w:r w:rsidRPr="005B1EEA">
        <w:rPr>
          <w:rFonts w:ascii="Times New Roman" w:hAnsi="Times New Roman" w:cs="Times New Roman"/>
          <w:sz w:val="20"/>
          <w:szCs w:val="20"/>
          <w:shd w:val="clear" w:color="auto" w:fill="FFFFFF"/>
          <w:lang w:val="es-ES"/>
        </w:rPr>
        <w:t xml:space="preserve"> </w:t>
      </w:r>
      <w:r w:rsidR="00AD180C" w:rsidRPr="005B1EEA">
        <w:rPr>
          <w:rFonts w:ascii="Times New Roman" w:hAnsi="Times New Roman" w:cs="Times New Roman"/>
          <w:sz w:val="20"/>
          <w:szCs w:val="20"/>
          <w:shd w:val="clear" w:color="auto" w:fill="FFFFFF"/>
          <w:lang w:val="es-ES"/>
        </w:rPr>
        <w:t xml:space="preserve">las mujeres, </w:t>
      </w:r>
      <w:r w:rsidR="00D36DE1" w:rsidRPr="005B1EEA">
        <w:rPr>
          <w:rFonts w:ascii="Times New Roman" w:hAnsi="Times New Roman" w:cs="Times New Roman"/>
          <w:sz w:val="20"/>
          <w:szCs w:val="20"/>
          <w:shd w:val="clear" w:color="auto" w:fill="FFFFFF"/>
          <w:lang w:val="es-ES"/>
        </w:rPr>
        <w:t xml:space="preserve">en la </w:t>
      </w:r>
      <w:r w:rsidR="00AD180C" w:rsidRPr="005B1EEA">
        <w:rPr>
          <w:rFonts w:ascii="Times New Roman" w:hAnsi="Times New Roman" w:cs="Times New Roman"/>
          <w:sz w:val="20"/>
          <w:szCs w:val="20"/>
          <w:shd w:val="clear" w:color="auto" w:fill="FFFFFF"/>
          <w:lang w:val="es-ES"/>
        </w:rPr>
        <w:t xml:space="preserve">inclusión </w:t>
      </w:r>
      <w:r w:rsidR="007C0282" w:rsidRPr="005B1EEA">
        <w:rPr>
          <w:rFonts w:ascii="Times New Roman" w:hAnsi="Times New Roman" w:cs="Times New Roman"/>
          <w:sz w:val="20"/>
          <w:szCs w:val="20"/>
          <w:shd w:val="clear" w:color="auto" w:fill="FFFFFF"/>
          <w:lang w:val="es-ES"/>
        </w:rPr>
        <w:t>e</w:t>
      </w:r>
      <w:r w:rsidR="00AD180C" w:rsidRPr="005B1EEA">
        <w:rPr>
          <w:rFonts w:ascii="Times New Roman" w:hAnsi="Times New Roman" w:cs="Times New Roman"/>
          <w:sz w:val="20"/>
          <w:szCs w:val="20"/>
          <w:shd w:val="clear" w:color="auto" w:fill="FFFFFF"/>
          <w:lang w:val="es-ES"/>
        </w:rPr>
        <w:t xml:space="preserve"> integración econ</w:t>
      </w:r>
      <w:r w:rsidR="00055A4E" w:rsidRPr="005B1EEA">
        <w:rPr>
          <w:rFonts w:ascii="Times New Roman" w:hAnsi="Times New Roman" w:cs="Times New Roman"/>
          <w:sz w:val="20"/>
          <w:szCs w:val="20"/>
          <w:shd w:val="clear" w:color="auto" w:fill="FFFFFF"/>
          <w:lang w:val="es-ES"/>
        </w:rPr>
        <w:t>ó</w:t>
      </w:r>
      <w:r w:rsidR="00AD180C" w:rsidRPr="005B1EEA">
        <w:rPr>
          <w:rFonts w:ascii="Times New Roman" w:hAnsi="Times New Roman" w:cs="Times New Roman"/>
          <w:sz w:val="20"/>
          <w:szCs w:val="20"/>
          <w:shd w:val="clear" w:color="auto" w:fill="FFFFFF"/>
          <w:lang w:val="es-ES"/>
        </w:rPr>
        <w:t>mica</w:t>
      </w:r>
      <w:r w:rsidR="00AF2EFE" w:rsidRPr="005B1EEA">
        <w:rPr>
          <w:rFonts w:ascii="Times New Roman" w:hAnsi="Times New Roman" w:cs="Times New Roman"/>
          <w:sz w:val="20"/>
          <w:szCs w:val="20"/>
          <w:shd w:val="clear" w:color="auto" w:fill="FFFFFF"/>
          <w:lang w:val="es-ES"/>
        </w:rPr>
        <w:t xml:space="preserve"> y también</w:t>
      </w:r>
      <w:r w:rsidR="00D36DE1" w:rsidRPr="005B1EEA">
        <w:rPr>
          <w:rFonts w:ascii="Times New Roman" w:hAnsi="Times New Roman" w:cs="Times New Roman"/>
          <w:sz w:val="20"/>
          <w:szCs w:val="20"/>
          <w:shd w:val="clear" w:color="auto" w:fill="FFFFFF"/>
          <w:lang w:val="es-ES"/>
        </w:rPr>
        <w:t xml:space="preserve"> en la</w:t>
      </w:r>
      <w:r w:rsidR="00AF2EFE" w:rsidRPr="005B1EEA">
        <w:rPr>
          <w:rFonts w:ascii="Times New Roman" w:hAnsi="Times New Roman" w:cs="Times New Roman"/>
          <w:sz w:val="20"/>
          <w:szCs w:val="20"/>
          <w:shd w:val="clear" w:color="auto" w:fill="FFFFFF"/>
          <w:lang w:val="es-ES"/>
        </w:rPr>
        <w:t xml:space="preserve"> violencia contra la mujer. </w:t>
      </w:r>
    </w:p>
    <w:p w:rsidR="00AF2EFE" w:rsidRPr="005B1EEA" w:rsidRDefault="00AF2EFE" w:rsidP="000345AA">
      <w:pPr>
        <w:pStyle w:val="NoSpacing"/>
        <w:jc w:val="both"/>
        <w:rPr>
          <w:rFonts w:ascii="Times New Roman" w:hAnsi="Times New Roman" w:cs="Times New Roman"/>
          <w:sz w:val="20"/>
          <w:szCs w:val="20"/>
          <w:shd w:val="clear" w:color="auto" w:fill="FFFFFF"/>
          <w:lang w:val="es-ES"/>
        </w:rPr>
      </w:pPr>
    </w:p>
    <w:p w:rsidR="009A0EA2" w:rsidRPr="005B1EEA" w:rsidRDefault="00AF2EFE" w:rsidP="000345AA">
      <w:pPr>
        <w:pStyle w:val="NoSpacing"/>
        <w:jc w:val="both"/>
        <w:rPr>
          <w:rFonts w:ascii="Times New Roman" w:hAnsi="Times New Roman" w:cs="Times New Roman"/>
          <w:sz w:val="20"/>
          <w:szCs w:val="20"/>
          <w:shd w:val="clear" w:color="auto" w:fill="FFFFFF"/>
          <w:lang w:val="es-ES"/>
        </w:rPr>
      </w:pPr>
      <w:r w:rsidRPr="00222BED">
        <w:rPr>
          <w:rFonts w:ascii="Times New Roman" w:hAnsi="Times New Roman" w:cs="Times New Roman"/>
          <w:sz w:val="20"/>
          <w:szCs w:val="20"/>
          <w:shd w:val="clear" w:color="auto" w:fill="FFFFFF"/>
          <w:lang w:val="es-ES"/>
        </w:rPr>
        <w:t xml:space="preserve">La coalición "Derechos sexuales y </w:t>
      </w:r>
      <w:r w:rsidR="00AA456C" w:rsidRPr="00222BED">
        <w:rPr>
          <w:rFonts w:ascii="Times New Roman" w:hAnsi="Times New Roman" w:cs="Times New Roman"/>
          <w:sz w:val="20"/>
          <w:szCs w:val="20"/>
          <w:shd w:val="clear" w:color="auto" w:fill="FFFFFF"/>
          <w:lang w:val="es-ES"/>
        </w:rPr>
        <w:t>sanitarios</w:t>
      </w:r>
      <w:r w:rsidRPr="00222BED">
        <w:rPr>
          <w:rFonts w:ascii="Times New Roman" w:hAnsi="Times New Roman" w:cs="Times New Roman"/>
          <w:sz w:val="20"/>
          <w:szCs w:val="20"/>
          <w:shd w:val="clear" w:color="auto" w:fill="FFFFFF"/>
          <w:lang w:val="es-ES"/>
        </w:rPr>
        <w:t xml:space="preserve"> de las comunidades marginalizadas (SHRMC) se estableció formalmente en el 2010, como alianza de cinco organizaciones diferentes (HOPS, HERA, IZBOR, ST</w:t>
      </w:r>
      <w:r w:rsidR="003876A8" w:rsidRPr="00222BED">
        <w:rPr>
          <w:rFonts w:ascii="Times New Roman" w:hAnsi="Times New Roman" w:cs="Times New Roman"/>
          <w:sz w:val="20"/>
          <w:szCs w:val="20"/>
          <w:shd w:val="clear" w:color="auto" w:fill="FFFFFF"/>
          <w:lang w:val="es-ES"/>
        </w:rPr>
        <w:t>AR-STAR y EGAL). SHRMC promueve protección y respecto de los derechos humanos fundamentales de las comunidades marginalizadas como los profesionales del sexo, usuarios de drogas, las personas co</w:t>
      </w:r>
      <w:r w:rsidR="009E0D90" w:rsidRPr="00222BED">
        <w:rPr>
          <w:rFonts w:ascii="Times New Roman" w:hAnsi="Times New Roman" w:cs="Times New Roman"/>
          <w:sz w:val="20"/>
          <w:szCs w:val="20"/>
          <w:shd w:val="clear" w:color="auto" w:fill="FFFFFF"/>
          <w:lang w:val="es-ES"/>
        </w:rPr>
        <w:t xml:space="preserve">n VIH and las personas LGBTI. </w:t>
      </w:r>
      <w:r w:rsidR="009E0D90" w:rsidRPr="005B1EEA">
        <w:rPr>
          <w:rFonts w:ascii="Times New Roman" w:hAnsi="Times New Roman" w:cs="Times New Roman"/>
          <w:sz w:val="20"/>
          <w:szCs w:val="20"/>
          <w:shd w:val="clear" w:color="auto" w:fill="FFFFFF"/>
          <w:lang w:val="es-ES"/>
        </w:rPr>
        <w:t>Lo</w:t>
      </w:r>
      <w:r w:rsidR="003876A8" w:rsidRPr="005B1EEA">
        <w:rPr>
          <w:rFonts w:ascii="Times New Roman" w:hAnsi="Times New Roman" w:cs="Times New Roman"/>
          <w:sz w:val="20"/>
          <w:szCs w:val="20"/>
          <w:shd w:val="clear" w:color="auto" w:fill="FFFFFF"/>
          <w:lang w:val="es-ES"/>
        </w:rPr>
        <w:t>s campos de actividad</w:t>
      </w:r>
      <w:r w:rsidR="009E0D90" w:rsidRPr="005B1EEA">
        <w:rPr>
          <w:rFonts w:ascii="Times New Roman" w:hAnsi="Times New Roman" w:cs="Times New Roman"/>
          <w:sz w:val="20"/>
          <w:szCs w:val="20"/>
          <w:shd w:val="clear" w:color="auto" w:fill="FFFFFF"/>
          <w:lang w:val="es-ES"/>
        </w:rPr>
        <w:t xml:space="preserve"> primarios</w:t>
      </w:r>
      <w:r w:rsidR="003876A8" w:rsidRPr="005B1EEA">
        <w:rPr>
          <w:rFonts w:ascii="Times New Roman" w:hAnsi="Times New Roman" w:cs="Times New Roman"/>
          <w:sz w:val="20"/>
          <w:szCs w:val="20"/>
          <w:shd w:val="clear" w:color="auto" w:fill="FFFFFF"/>
          <w:lang w:val="es-ES"/>
        </w:rPr>
        <w:t xml:space="preserve"> son relacionados </w:t>
      </w:r>
      <w:r w:rsidR="009E0D90" w:rsidRPr="005B1EEA">
        <w:rPr>
          <w:rFonts w:ascii="Times New Roman" w:hAnsi="Times New Roman" w:cs="Times New Roman"/>
          <w:sz w:val="20"/>
          <w:szCs w:val="20"/>
          <w:shd w:val="clear" w:color="auto" w:fill="FFFFFF"/>
          <w:lang w:val="es-ES"/>
        </w:rPr>
        <w:t>al acceso a la salud de calidad y</w:t>
      </w:r>
      <w:r w:rsidR="003876A8" w:rsidRPr="005B1EEA">
        <w:rPr>
          <w:rFonts w:ascii="Times New Roman" w:hAnsi="Times New Roman" w:cs="Times New Roman"/>
          <w:sz w:val="20"/>
          <w:szCs w:val="20"/>
          <w:shd w:val="clear" w:color="auto" w:fill="FFFFFF"/>
          <w:lang w:val="es-ES"/>
        </w:rPr>
        <w:t xml:space="preserve"> </w:t>
      </w:r>
      <w:r w:rsidR="009E0D90" w:rsidRPr="005B1EEA">
        <w:rPr>
          <w:rFonts w:ascii="Times New Roman" w:hAnsi="Times New Roman" w:cs="Times New Roman"/>
          <w:sz w:val="20"/>
          <w:szCs w:val="20"/>
          <w:shd w:val="clear" w:color="auto" w:fill="FFFFFF"/>
          <w:lang w:val="es-ES"/>
        </w:rPr>
        <w:t xml:space="preserve">a los </w:t>
      </w:r>
      <w:r w:rsidR="003876A8" w:rsidRPr="005B1EEA">
        <w:rPr>
          <w:rFonts w:ascii="Times New Roman" w:hAnsi="Times New Roman" w:cs="Times New Roman"/>
          <w:sz w:val="20"/>
          <w:szCs w:val="20"/>
          <w:shd w:val="clear" w:color="auto" w:fill="FFFFFF"/>
          <w:lang w:val="es-ES"/>
        </w:rPr>
        <w:t xml:space="preserve">servicios sociales y legales; </w:t>
      </w:r>
      <w:r w:rsidR="009E0D90" w:rsidRPr="005B1EEA">
        <w:rPr>
          <w:rFonts w:ascii="Times New Roman" w:hAnsi="Times New Roman" w:cs="Times New Roman"/>
          <w:sz w:val="20"/>
          <w:szCs w:val="20"/>
          <w:shd w:val="clear" w:color="auto" w:fill="FFFFFF"/>
          <w:lang w:val="es-ES"/>
        </w:rPr>
        <w:t>aboga</w:t>
      </w:r>
      <w:r w:rsidR="002247B4" w:rsidRPr="005B1EEA">
        <w:rPr>
          <w:rFonts w:ascii="Times New Roman" w:hAnsi="Times New Roman" w:cs="Times New Roman"/>
          <w:sz w:val="20"/>
          <w:szCs w:val="20"/>
          <w:shd w:val="clear" w:color="auto" w:fill="FFFFFF"/>
          <w:lang w:val="es-ES"/>
        </w:rPr>
        <w:t xml:space="preserve"> en favor de las leyes, políticas y prácticas que prevengan la discriminación y la violación de </w:t>
      </w:r>
      <w:r w:rsidR="009E0D90" w:rsidRPr="005B1EEA">
        <w:rPr>
          <w:rFonts w:ascii="Times New Roman" w:hAnsi="Times New Roman" w:cs="Times New Roman"/>
          <w:sz w:val="20"/>
          <w:szCs w:val="20"/>
          <w:shd w:val="clear" w:color="auto" w:fill="FFFFFF"/>
          <w:lang w:val="es-ES"/>
        </w:rPr>
        <w:t>los</w:t>
      </w:r>
      <w:r w:rsidR="002247B4" w:rsidRPr="005B1EEA">
        <w:rPr>
          <w:rFonts w:ascii="Times New Roman" w:hAnsi="Times New Roman" w:cs="Times New Roman"/>
          <w:sz w:val="20"/>
          <w:szCs w:val="20"/>
          <w:shd w:val="clear" w:color="auto" w:fill="FFFFFF"/>
          <w:lang w:val="es-ES"/>
        </w:rPr>
        <w:t xml:space="preserve"> derechos humanos de las comunidades marginalizadas</w:t>
      </w:r>
      <w:r w:rsidR="009E0D90" w:rsidRPr="005B1EEA">
        <w:rPr>
          <w:rFonts w:ascii="Times New Roman" w:hAnsi="Times New Roman" w:cs="Times New Roman"/>
          <w:sz w:val="20"/>
          <w:szCs w:val="20"/>
          <w:shd w:val="clear" w:color="auto" w:fill="FFFFFF"/>
          <w:lang w:val="es-ES"/>
        </w:rPr>
        <w:t>,</w:t>
      </w:r>
      <w:r w:rsidR="002247B4" w:rsidRPr="005B1EEA">
        <w:rPr>
          <w:rFonts w:ascii="Times New Roman" w:hAnsi="Times New Roman" w:cs="Times New Roman"/>
          <w:sz w:val="20"/>
          <w:szCs w:val="20"/>
          <w:shd w:val="clear" w:color="auto" w:fill="FFFFFF"/>
          <w:lang w:val="es-ES"/>
        </w:rPr>
        <w:t xml:space="preserve"> </w:t>
      </w:r>
      <w:r w:rsidR="009E0D90" w:rsidRPr="005B1EEA">
        <w:rPr>
          <w:rFonts w:ascii="Times New Roman" w:hAnsi="Times New Roman" w:cs="Times New Roman"/>
          <w:sz w:val="20"/>
          <w:szCs w:val="20"/>
          <w:shd w:val="clear" w:color="auto" w:fill="FFFFFF"/>
          <w:lang w:val="es-ES"/>
        </w:rPr>
        <w:t xml:space="preserve">y actúa </w:t>
      </w:r>
      <w:r w:rsidR="00F65C79" w:rsidRPr="005B1EEA">
        <w:rPr>
          <w:rFonts w:ascii="Times New Roman" w:hAnsi="Times New Roman" w:cs="Times New Roman"/>
          <w:sz w:val="20"/>
          <w:szCs w:val="20"/>
          <w:shd w:val="clear" w:color="auto" w:fill="FFFFFF"/>
          <w:lang w:val="es-ES"/>
        </w:rPr>
        <w:t>para</w:t>
      </w:r>
      <w:r w:rsidR="002247B4" w:rsidRPr="005B1EEA">
        <w:rPr>
          <w:rFonts w:ascii="Times New Roman" w:hAnsi="Times New Roman" w:cs="Times New Roman"/>
          <w:sz w:val="20"/>
          <w:szCs w:val="20"/>
          <w:shd w:val="clear" w:color="auto" w:fill="FFFFFF"/>
          <w:lang w:val="es-ES"/>
        </w:rPr>
        <w:t xml:space="preserve"> empoderamiento legal y mayor participación de las comunidades marginalizadas en la lucha </w:t>
      </w:r>
      <w:r w:rsidR="00F65C79" w:rsidRPr="005B1EEA">
        <w:rPr>
          <w:rFonts w:ascii="Times New Roman" w:hAnsi="Times New Roman" w:cs="Times New Roman"/>
          <w:sz w:val="20"/>
          <w:szCs w:val="20"/>
          <w:shd w:val="clear" w:color="auto" w:fill="FFFFFF"/>
          <w:lang w:val="es-ES"/>
        </w:rPr>
        <w:t>por</w:t>
      </w:r>
      <w:r w:rsidR="002247B4" w:rsidRPr="005B1EEA">
        <w:rPr>
          <w:rFonts w:ascii="Times New Roman" w:hAnsi="Times New Roman" w:cs="Times New Roman"/>
          <w:sz w:val="20"/>
          <w:szCs w:val="20"/>
          <w:shd w:val="clear" w:color="auto" w:fill="FFFFFF"/>
          <w:lang w:val="es-ES"/>
        </w:rPr>
        <w:t xml:space="preserve"> sus derechos y libertades.  </w:t>
      </w:r>
      <w:r w:rsidR="00AD180C" w:rsidRPr="005B1EEA">
        <w:rPr>
          <w:rFonts w:ascii="Times New Roman" w:hAnsi="Times New Roman" w:cs="Times New Roman"/>
          <w:sz w:val="20"/>
          <w:szCs w:val="20"/>
          <w:shd w:val="clear" w:color="auto" w:fill="FFFFFF"/>
          <w:lang w:val="es-ES"/>
        </w:rPr>
        <w:t xml:space="preserve"> </w:t>
      </w:r>
      <w:r w:rsidR="00E8243B" w:rsidRPr="005B1EEA">
        <w:rPr>
          <w:rFonts w:ascii="Times New Roman" w:hAnsi="Times New Roman" w:cs="Times New Roman"/>
          <w:sz w:val="20"/>
          <w:szCs w:val="20"/>
          <w:shd w:val="clear" w:color="auto" w:fill="FFFFFF"/>
          <w:lang w:val="es-ES"/>
        </w:rPr>
        <w:t xml:space="preserve">   </w:t>
      </w:r>
      <w:r w:rsidR="006B712B" w:rsidRPr="005B1EEA">
        <w:rPr>
          <w:rFonts w:ascii="Times New Roman" w:hAnsi="Times New Roman" w:cs="Times New Roman"/>
          <w:sz w:val="20"/>
          <w:szCs w:val="20"/>
          <w:shd w:val="clear" w:color="auto" w:fill="FFFFFF"/>
          <w:lang w:val="es-ES"/>
        </w:rPr>
        <w:t xml:space="preserve">     </w:t>
      </w:r>
      <w:r w:rsidR="009A0EA2" w:rsidRPr="005B1EEA">
        <w:rPr>
          <w:rFonts w:ascii="Times New Roman" w:hAnsi="Times New Roman" w:cs="Times New Roman"/>
          <w:sz w:val="20"/>
          <w:szCs w:val="20"/>
          <w:shd w:val="clear" w:color="auto" w:fill="FFFFFF"/>
          <w:lang w:val="es-ES"/>
        </w:rPr>
        <w:t xml:space="preserve"> </w:t>
      </w:r>
    </w:p>
    <w:p w:rsidR="00BE5115" w:rsidRPr="00FA1574" w:rsidRDefault="00BE5115" w:rsidP="00E8243B">
      <w:pPr>
        <w:pStyle w:val="ListParagraph"/>
        <w:spacing w:after="0"/>
        <w:ind w:left="0"/>
        <w:jc w:val="both"/>
        <w:rPr>
          <w:rFonts w:ascii="Times New Roman" w:hAnsi="Times New Roman" w:cs="Times New Roman"/>
          <w:sz w:val="24"/>
          <w:szCs w:val="24"/>
          <w:lang w:val="es-ES"/>
        </w:rPr>
      </w:pPr>
    </w:p>
    <w:p w:rsidR="009A0EA2" w:rsidRPr="00FA1574" w:rsidRDefault="009A0EA2" w:rsidP="00E8243B">
      <w:pPr>
        <w:spacing w:after="0"/>
        <w:jc w:val="both"/>
        <w:rPr>
          <w:rFonts w:ascii="Times New Roman" w:hAnsi="Times New Roman" w:cs="Times New Roman"/>
          <w:sz w:val="24"/>
          <w:szCs w:val="24"/>
          <w:lang w:val="es-ES"/>
        </w:rPr>
      </w:pPr>
    </w:p>
    <w:p w:rsidR="00B1752F" w:rsidRPr="007326DF" w:rsidRDefault="007326DF" w:rsidP="007326DF">
      <w:pPr>
        <w:spacing w:after="0"/>
        <w:jc w:val="both"/>
        <w:rPr>
          <w:rFonts w:ascii="Times New Roman" w:hAnsi="Times New Roman" w:cs="Times New Roman"/>
          <w:b/>
          <w:sz w:val="20"/>
          <w:szCs w:val="20"/>
          <w:lang w:val="es-ES"/>
        </w:rPr>
      </w:pPr>
      <w:r>
        <w:rPr>
          <w:rFonts w:ascii="Times New Roman" w:hAnsi="Times New Roman" w:cs="Times New Roman"/>
          <w:b/>
          <w:sz w:val="20"/>
          <w:szCs w:val="20"/>
          <w:lang w:val="es-ES"/>
        </w:rPr>
        <w:t>I.</w:t>
      </w:r>
      <w:r w:rsidR="00B1752F" w:rsidRPr="007326DF">
        <w:rPr>
          <w:rFonts w:ascii="Times New Roman" w:hAnsi="Times New Roman" w:cs="Times New Roman"/>
          <w:b/>
          <w:sz w:val="20"/>
          <w:szCs w:val="20"/>
          <w:lang w:val="es-ES"/>
        </w:rPr>
        <w:t>RESUMEN</w:t>
      </w:r>
    </w:p>
    <w:p w:rsidR="00850055" w:rsidRPr="00850055" w:rsidRDefault="00850055" w:rsidP="00850055">
      <w:pPr>
        <w:pStyle w:val="ListParagraph"/>
        <w:spacing w:after="0"/>
        <w:jc w:val="both"/>
        <w:rPr>
          <w:rFonts w:ascii="Times New Roman" w:hAnsi="Times New Roman" w:cs="Times New Roman"/>
          <w:b/>
          <w:sz w:val="20"/>
          <w:szCs w:val="20"/>
          <w:lang w:val="es-ES"/>
        </w:rPr>
      </w:pPr>
    </w:p>
    <w:p w:rsidR="008C3D94" w:rsidRDefault="00F65C79"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5B1EEA">
        <w:rPr>
          <w:rFonts w:ascii="Times New Roman" w:hAnsi="Times New Roman" w:cs="Times New Roman"/>
          <w:sz w:val="20"/>
          <w:szCs w:val="20"/>
          <w:lang w:val="es-ES"/>
        </w:rPr>
        <w:t>Hemos preparado conjuntamente esta información para</w:t>
      </w:r>
      <w:r w:rsidR="00B1752F" w:rsidRPr="005B1EEA">
        <w:rPr>
          <w:rFonts w:ascii="Times New Roman" w:hAnsi="Times New Roman" w:cs="Times New Roman"/>
          <w:sz w:val="20"/>
          <w:szCs w:val="20"/>
          <w:lang w:val="es-ES"/>
        </w:rPr>
        <w:t xml:space="preserve"> </w:t>
      </w:r>
      <w:r w:rsidRPr="005B1EEA">
        <w:rPr>
          <w:rFonts w:ascii="Times New Roman" w:hAnsi="Times New Roman" w:cs="Times New Roman"/>
          <w:sz w:val="20"/>
          <w:szCs w:val="20"/>
          <w:lang w:val="es-ES"/>
        </w:rPr>
        <w:t xml:space="preserve">complementar </w:t>
      </w:r>
      <w:r w:rsidR="00B1752F" w:rsidRPr="005B1EEA">
        <w:rPr>
          <w:rFonts w:ascii="Times New Roman" w:hAnsi="Times New Roman" w:cs="Times New Roman"/>
          <w:sz w:val="20"/>
          <w:szCs w:val="20"/>
          <w:lang w:val="es-ES"/>
        </w:rPr>
        <w:t xml:space="preserve">la información disponible al </w:t>
      </w:r>
      <w:r w:rsidR="00BB5D9F">
        <w:rPr>
          <w:rFonts w:ascii="Times New Roman" w:hAnsi="Times New Roman" w:cs="Times New Roman"/>
          <w:sz w:val="20"/>
          <w:szCs w:val="20"/>
          <w:lang w:val="es-ES"/>
        </w:rPr>
        <w:t>Comité de Derechos Humanos en el</w:t>
      </w:r>
      <w:r w:rsidR="00B1752F" w:rsidRPr="005B1EEA">
        <w:rPr>
          <w:rFonts w:ascii="Times New Roman" w:hAnsi="Times New Roman" w:cs="Times New Roman"/>
          <w:sz w:val="20"/>
          <w:szCs w:val="20"/>
          <w:lang w:val="es-ES"/>
        </w:rPr>
        <w:t xml:space="preserve"> </w:t>
      </w:r>
      <w:r w:rsidR="00E64466">
        <w:rPr>
          <w:rFonts w:ascii="Times New Roman" w:hAnsi="Times New Roman" w:cs="Times New Roman"/>
          <w:sz w:val="20"/>
          <w:szCs w:val="20"/>
          <w:lang w:val="es-ES"/>
        </w:rPr>
        <w:t>análisis</w:t>
      </w:r>
      <w:r w:rsidR="00B1752F" w:rsidRPr="005B1EEA">
        <w:rPr>
          <w:rFonts w:ascii="Times New Roman" w:hAnsi="Times New Roman" w:cs="Times New Roman"/>
          <w:sz w:val="20"/>
          <w:szCs w:val="20"/>
          <w:lang w:val="es-ES"/>
        </w:rPr>
        <w:t xml:space="preserve"> de la </w:t>
      </w:r>
      <w:r w:rsidR="007C0282" w:rsidRPr="005B1EEA">
        <w:rPr>
          <w:rFonts w:ascii="Times New Roman" w:hAnsi="Times New Roman" w:cs="Times New Roman"/>
          <w:sz w:val="20"/>
          <w:szCs w:val="20"/>
          <w:lang w:val="es-ES"/>
        </w:rPr>
        <w:t>República</w:t>
      </w:r>
      <w:r w:rsidR="00B1752F" w:rsidRPr="005B1EEA">
        <w:rPr>
          <w:rFonts w:ascii="Times New Roman" w:hAnsi="Times New Roman" w:cs="Times New Roman"/>
          <w:sz w:val="20"/>
          <w:szCs w:val="20"/>
          <w:lang w:val="es-ES"/>
        </w:rPr>
        <w:t xml:space="preserve"> de Macedonia</w:t>
      </w:r>
      <w:r w:rsidR="00112685" w:rsidRPr="005B1EEA">
        <w:rPr>
          <w:rFonts w:ascii="Times New Roman" w:hAnsi="Times New Roman" w:cs="Times New Roman"/>
          <w:sz w:val="20"/>
          <w:szCs w:val="20"/>
          <w:lang w:val="es-ES"/>
        </w:rPr>
        <w:t xml:space="preserve"> sobre la implementación del </w:t>
      </w:r>
      <w:r w:rsidR="00D051B3" w:rsidRPr="005B1EEA">
        <w:rPr>
          <w:rFonts w:ascii="Times New Roman" w:hAnsi="Times New Roman" w:cs="Times New Roman"/>
          <w:sz w:val="20"/>
          <w:szCs w:val="20"/>
          <w:lang w:val="es-ES"/>
        </w:rPr>
        <w:t xml:space="preserve">Pacto internacional de derechos civiles y </w:t>
      </w:r>
      <w:r w:rsidR="00E373C3" w:rsidRPr="005B1EEA">
        <w:rPr>
          <w:rFonts w:ascii="Times New Roman" w:hAnsi="Times New Roman" w:cs="Times New Roman"/>
          <w:sz w:val="20"/>
          <w:szCs w:val="20"/>
          <w:lang w:val="es-ES"/>
        </w:rPr>
        <w:t>políticos</w:t>
      </w:r>
      <w:r w:rsidR="00231455">
        <w:rPr>
          <w:rFonts w:ascii="Times New Roman" w:hAnsi="Times New Roman" w:cs="Times New Roman"/>
          <w:sz w:val="20"/>
          <w:szCs w:val="20"/>
          <w:lang w:val="es-ES"/>
        </w:rPr>
        <w:t xml:space="preserve">. </w:t>
      </w:r>
    </w:p>
    <w:p w:rsidR="00036C14" w:rsidRDefault="00036C14" w:rsidP="00036C14">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75545D" w:rsidRDefault="00036C14"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La respuesta del gobierno </w:t>
      </w:r>
      <w:r w:rsidR="001A6A85">
        <w:rPr>
          <w:rFonts w:ascii="Times New Roman" w:hAnsi="Times New Roman" w:cs="Times New Roman"/>
          <w:sz w:val="20"/>
          <w:szCs w:val="20"/>
          <w:lang w:val="es-ES"/>
        </w:rPr>
        <w:t xml:space="preserve">sobre la Carta de Intenciones </w:t>
      </w:r>
      <w:r w:rsidR="00E3384A">
        <w:rPr>
          <w:rFonts w:ascii="Times New Roman" w:hAnsi="Times New Roman" w:cs="Times New Roman"/>
          <w:sz w:val="20"/>
          <w:szCs w:val="20"/>
          <w:lang w:val="es-ES"/>
        </w:rPr>
        <w:t>(Cuestión 7, párrafos 30-34)</w:t>
      </w:r>
      <w:r w:rsidR="00023626">
        <w:rPr>
          <w:rFonts w:ascii="Times New Roman" w:hAnsi="Times New Roman" w:cs="Times New Roman"/>
          <w:sz w:val="20"/>
          <w:szCs w:val="20"/>
          <w:lang w:val="es-ES"/>
        </w:rPr>
        <w:t xml:space="preserve"> hace referencia a los cambios en la Ley relacionados al aborto; </w:t>
      </w:r>
      <w:r w:rsidR="009D547E">
        <w:rPr>
          <w:rFonts w:ascii="Times New Roman" w:hAnsi="Times New Roman" w:cs="Times New Roman"/>
          <w:sz w:val="20"/>
          <w:szCs w:val="20"/>
          <w:lang w:val="es-ES"/>
        </w:rPr>
        <w:t xml:space="preserve">sin embargo, la respuesta no se dirige a las numerosas preocupaciones </w:t>
      </w:r>
      <w:r w:rsidR="006D39D6">
        <w:rPr>
          <w:rFonts w:ascii="Times New Roman" w:hAnsi="Times New Roman" w:cs="Times New Roman"/>
          <w:sz w:val="20"/>
          <w:szCs w:val="20"/>
          <w:lang w:val="es-ES"/>
        </w:rPr>
        <w:t xml:space="preserve">que la sociedad civil </w:t>
      </w:r>
      <w:r w:rsidR="00322AFF">
        <w:rPr>
          <w:rFonts w:ascii="Times New Roman" w:hAnsi="Times New Roman" w:cs="Times New Roman"/>
          <w:sz w:val="20"/>
          <w:szCs w:val="20"/>
          <w:lang w:val="es-ES"/>
        </w:rPr>
        <w:t>ha elevado sobre las formas en que la nueva ley de la terminación del embarazo no alcanza los</w:t>
      </w:r>
      <w:r w:rsidR="001E2BB5">
        <w:rPr>
          <w:rFonts w:ascii="Times New Roman" w:hAnsi="Times New Roman" w:cs="Times New Roman"/>
          <w:sz w:val="20"/>
          <w:szCs w:val="20"/>
          <w:lang w:val="es-ES"/>
        </w:rPr>
        <w:t xml:space="preserve"> requisitos del </w:t>
      </w:r>
      <w:r w:rsidR="001F6667">
        <w:rPr>
          <w:rFonts w:ascii="Times New Roman" w:hAnsi="Times New Roman" w:cs="Times New Roman"/>
          <w:sz w:val="20"/>
          <w:szCs w:val="20"/>
          <w:lang w:val="es-ES"/>
        </w:rPr>
        <w:t xml:space="preserve">Pacto, en relación a Artículos 2, 3, 4, 5, 6, 7, 17 y 26. El gobierno </w:t>
      </w:r>
      <w:r w:rsidR="00D70F93">
        <w:rPr>
          <w:rFonts w:ascii="Times New Roman" w:hAnsi="Times New Roman" w:cs="Times New Roman"/>
          <w:sz w:val="20"/>
          <w:szCs w:val="20"/>
          <w:lang w:val="es-ES"/>
        </w:rPr>
        <w:t>no explicó</w:t>
      </w:r>
      <w:r w:rsidR="00D26902">
        <w:rPr>
          <w:rFonts w:ascii="Times New Roman" w:hAnsi="Times New Roman" w:cs="Times New Roman"/>
          <w:sz w:val="20"/>
          <w:szCs w:val="20"/>
          <w:lang w:val="es-ES"/>
        </w:rPr>
        <w:t xml:space="preserve"> </w:t>
      </w:r>
      <w:r w:rsidR="004A79C2">
        <w:rPr>
          <w:rFonts w:ascii="Times New Roman" w:hAnsi="Times New Roman" w:cs="Times New Roman"/>
          <w:sz w:val="20"/>
          <w:szCs w:val="20"/>
          <w:lang w:val="es-ES"/>
        </w:rPr>
        <w:t xml:space="preserve">porque cambiaron la ley y no ha </w:t>
      </w:r>
      <w:r w:rsidR="00271EE6">
        <w:rPr>
          <w:rFonts w:ascii="Times New Roman" w:hAnsi="Times New Roman" w:cs="Times New Roman"/>
          <w:sz w:val="20"/>
          <w:szCs w:val="20"/>
          <w:lang w:val="es-ES"/>
        </w:rPr>
        <w:t xml:space="preserve">indicado ningunos resultados mejorados para la salud de las mujeres. </w:t>
      </w:r>
      <w:r w:rsidR="00DF4468">
        <w:rPr>
          <w:rFonts w:ascii="Times New Roman" w:hAnsi="Times New Roman" w:cs="Times New Roman"/>
          <w:sz w:val="20"/>
          <w:szCs w:val="20"/>
          <w:lang w:val="es-ES"/>
        </w:rPr>
        <w:t xml:space="preserve">Tampoco ha tomado en consideración el hecho que </w:t>
      </w:r>
      <w:r w:rsidR="00ED3774">
        <w:rPr>
          <w:rFonts w:ascii="Times New Roman" w:hAnsi="Times New Roman" w:cs="Times New Roman"/>
          <w:sz w:val="20"/>
          <w:szCs w:val="20"/>
          <w:lang w:val="es-ES"/>
        </w:rPr>
        <w:t>el cambio de la ley</w:t>
      </w:r>
      <w:r w:rsidR="00334FFF">
        <w:rPr>
          <w:rFonts w:ascii="Times New Roman" w:hAnsi="Times New Roman" w:cs="Times New Roman"/>
          <w:sz w:val="20"/>
          <w:szCs w:val="20"/>
          <w:lang w:val="es-ES"/>
        </w:rPr>
        <w:t xml:space="preserve"> fue parte </w:t>
      </w:r>
      <w:r w:rsidR="00BC4936">
        <w:rPr>
          <w:rFonts w:ascii="Times New Roman" w:hAnsi="Times New Roman" w:cs="Times New Roman"/>
          <w:sz w:val="20"/>
          <w:szCs w:val="20"/>
          <w:lang w:val="es-ES"/>
        </w:rPr>
        <w:t xml:space="preserve">de una campaña gubernamental ampliamente </w:t>
      </w:r>
      <w:r w:rsidR="00BC4936">
        <w:rPr>
          <w:rFonts w:ascii="Times New Roman" w:hAnsi="Times New Roman" w:cs="Times New Roman"/>
          <w:sz w:val="20"/>
          <w:szCs w:val="20"/>
          <w:lang w:val="es-ES"/>
        </w:rPr>
        <w:lastRenderedPageBreak/>
        <w:t>diseminada en contra del aborto</w:t>
      </w:r>
      <w:r w:rsidR="00A91230">
        <w:rPr>
          <w:rFonts w:ascii="Times New Roman" w:hAnsi="Times New Roman" w:cs="Times New Roman"/>
          <w:sz w:val="20"/>
          <w:szCs w:val="20"/>
          <w:lang w:val="es-ES"/>
        </w:rPr>
        <w:t xml:space="preserve">, basada en </w:t>
      </w:r>
      <w:r w:rsidR="006E4CE9">
        <w:rPr>
          <w:rFonts w:ascii="Times New Roman" w:hAnsi="Times New Roman" w:cs="Times New Roman"/>
          <w:sz w:val="20"/>
          <w:szCs w:val="20"/>
          <w:lang w:val="es-ES"/>
        </w:rPr>
        <w:t>estereotipos de género</w:t>
      </w:r>
      <w:r w:rsidR="001C755A">
        <w:rPr>
          <w:rFonts w:ascii="Times New Roman" w:hAnsi="Times New Roman" w:cs="Times New Roman"/>
          <w:sz w:val="20"/>
          <w:szCs w:val="20"/>
          <w:lang w:val="es-ES"/>
        </w:rPr>
        <w:t xml:space="preserve"> que son </w:t>
      </w:r>
      <w:r w:rsidR="00A73F87">
        <w:rPr>
          <w:rFonts w:ascii="Times New Roman" w:hAnsi="Times New Roman" w:cs="Times New Roman"/>
          <w:sz w:val="20"/>
          <w:szCs w:val="20"/>
          <w:lang w:val="es-ES"/>
        </w:rPr>
        <w:t xml:space="preserve">contrarios al Pacto y las recomendaciones previas del Comité por la República de Macedonia. </w:t>
      </w:r>
    </w:p>
    <w:p w:rsidR="0075545D" w:rsidRPr="0075545D" w:rsidRDefault="0075545D" w:rsidP="0075545D">
      <w:pPr>
        <w:pStyle w:val="ListParagraph"/>
        <w:rPr>
          <w:rFonts w:ascii="Times New Roman" w:hAnsi="Times New Roman" w:cs="Times New Roman"/>
          <w:sz w:val="20"/>
          <w:szCs w:val="20"/>
          <w:lang w:val="es-ES"/>
        </w:rPr>
      </w:pPr>
    </w:p>
    <w:p w:rsidR="00036C14" w:rsidRPr="005B1EEA" w:rsidRDefault="00884D12"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En esta presentación, proveemos informaciones y casos prácticos sobre los </w:t>
      </w:r>
      <w:r w:rsidR="009621E2">
        <w:rPr>
          <w:rFonts w:ascii="Times New Roman" w:hAnsi="Times New Roman" w:cs="Times New Roman"/>
          <w:sz w:val="20"/>
          <w:szCs w:val="20"/>
          <w:lang w:val="es-ES"/>
        </w:rPr>
        <w:t xml:space="preserve">efectos, individualmente y acumulativamente, de las </w:t>
      </w:r>
      <w:r w:rsidR="008575C2">
        <w:rPr>
          <w:rFonts w:ascii="Times New Roman" w:hAnsi="Times New Roman" w:cs="Times New Roman"/>
          <w:sz w:val="20"/>
          <w:szCs w:val="20"/>
          <w:lang w:val="es-ES"/>
        </w:rPr>
        <w:t xml:space="preserve">medidas incluidas en la nueva Ley. </w:t>
      </w:r>
      <w:r w:rsidR="0072598C">
        <w:rPr>
          <w:rFonts w:ascii="Times New Roman" w:hAnsi="Times New Roman" w:cs="Times New Roman"/>
          <w:sz w:val="20"/>
          <w:szCs w:val="20"/>
          <w:lang w:val="es-ES"/>
        </w:rPr>
        <w:t>Recalcamos que l</w:t>
      </w:r>
      <w:r w:rsidR="00C15754">
        <w:rPr>
          <w:rFonts w:ascii="Times New Roman" w:hAnsi="Times New Roman" w:cs="Times New Roman"/>
          <w:sz w:val="20"/>
          <w:szCs w:val="20"/>
          <w:lang w:val="es-ES"/>
        </w:rPr>
        <w:t xml:space="preserve">as nuevas medidas son designadas </w:t>
      </w:r>
      <w:r w:rsidR="003D6DC1">
        <w:rPr>
          <w:rFonts w:ascii="Times New Roman" w:hAnsi="Times New Roman" w:cs="Times New Roman"/>
          <w:sz w:val="20"/>
          <w:szCs w:val="20"/>
          <w:lang w:val="es-ES"/>
        </w:rPr>
        <w:t xml:space="preserve">a avergonzar y estigmatizar a las mujeres que </w:t>
      </w:r>
      <w:r w:rsidR="0042336D">
        <w:rPr>
          <w:rFonts w:ascii="Times New Roman" w:hAnsi="Times New Roman" w:cs="Times New Roman"/>
          <w:sz w:val="20"/>
          <w:szCs w:val="20"/>
          <w:lang w:val="es-ES"/>
        </w:rPr>
        <w:t xml:space="preserve">usan servicios del aborto, a hacer más difícil el acceso al aborto por muchas mujeres y también </w:t>
      </w:r>
      <w:r w:rsidR="005777AE">
        <w:rPr>
          <w:rFonts w:ascii="Times New Roman" w:hAnsi="Times New Roman" w:cs="Times New Roman"/>
          <w:sz w:val="20"/>
          <w:szCs w:val="20"/>
          <w:lang w:val="es-ES"/>
        </w:rPr>
        <w:t xml:space="preserve">es probable que van a </w:t>
      </w:r>
      <w:r w:rsidR="00FC261B">
        <w:rPr>
          <w:rFonts w:ascii="Times New Roman" w:hAnsi="Times New Roman" w:cs="Times New Roman"/>
          <w:sz w:val="20"/>
          <w:szCs w:val="20"/>
          <w:lang w:val="es-ES"/>
        </w:rPr>
        <w:t xml:space="preserve">agravar los resultados médicos o van a causar daños físicos y mentales no necesarios a las mujeres.   </w:t>
      </w:r>
      <w:r w:rsidR="0042336D">
        <w:rPr>
          <w:rFonts w:ascii="Times New Roman" w:hAnsi="Times New Roman" w:cs="Times New Roman"/>
          <w:sz w:val="20"/>
          <w:szCs w:val="20"/>
          <w:lang w:val="es-ES"/>
        </w:rPr>
        <w:t xml:space="preserve"> </w:t>
      </w:r>
      <w:r w:rsidR="00C15754">
        <w:rPr>
          <w:rFonts w:ascii="Times New Roman" w:hAnsi="Times New Roman" w:cs="Times New Roman"/>
          <w:sz w:val="20"/>
          <w:szCs w:val="20"/>
          <w:lang w:val="es-ES"/>
        </w:rPr>
        <w:t xml:space="preserve"> </w:t>
      </w:r>
      <w:r w:rsidR="00334FFF">
        <w:rPr>
          <w:rFonts w:ascii="Times New Roman" w:hAnsi="Times New Roman" w:cs="Times New Roman"/>
          <w:sz w:val="20"/>
          <w:szCs w:val="20"/>
          <w:lang w:val="es-ES"/>
        </w:rPr>
        <w:t xml:space="preserve">  </w:t>
      </w:r>
      <w:r w:rsidR="00ED3774">
        <w:rPr>
          <w:rFonts w:ascii="Times New Roman" w:hAnsi="Times New Roman" w:cs="Times New Roman"/>
          <w:sz w:val="20"/>
          <w:szCs w:val="20"/>
          <w:lang w:val="es-ES"/>
        </w:rPr>
        <w:t xml:space="preserve"> </w:t>
      </w:r>
      <w:r w:rsidR="00271EE6">
        <w:rPr>
          <w:rFonts w:ascii="Times New Roman" w:hAnsi="Times New Roman" w:cs="Times New Roman"/>
          <w:sz w:val="20"/>
          <w:szCs w:val="20"/>
          <w:lang w:val="es-ES"/>
        </w:rPr>
        <w:t xml:space="preserve"> </w:t>
      </w:r>
      <w:r w:rsidR="00D70F93">
        <w:rPr>
          <w:rFonts w:ascii="Times New Roman" w:hAnsi="Times New Roman" w:cs="Times New Roman"/>
          <w:sz w:val="20"/>
          <w:szCs w:val="20"/>
          <w:lang w:val="es-ES"/>
        </w:rPr>
        <w:t xml:space="preserve"> </w:t>
      </w:r>
      <w:r w:rsidR="009D547E">
        <w:rPr>
          <w:rFonts w:ascii="Times New Roman" w:hAnsi="Times New Roman" w:cs="Times New Roman"/>
          <w:sz w:val="20"/>
          <w:szCs w:val="20"/>
          <w:lang w:val="es-ES"/>
        </w:rPr>
        <w:t xml:space="preserve"> </w:t>
      </w:r>
    </w:p>
    <w:p w:rsidR="008C3D94" w:rsidRPr="00850055" w:rsidRDefault="008C3D94" w:rsidP="00E8243B">
      <w:pPr>
        <w:spacing w:after="0"/>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En particular, proporcionamos información adicional sobre las cuestiones siguientes:</w:t>
      </w:r>
    </w:p>
    <w:p w:rsidR="008C3D94" w:rsidRPr="00850055" w:rsidRDefault="008C3D94" w:rsidP="00E8243B">
      <w:pPr>
        <w:spacing w:after="0"/>
        <w:jc w:val="both"/>
        <w:rPr>
          <w:rFonts w:ascii="Times New Roman" w:hAnsi="Times New Roman" w:cs="Times New Roman"/>
          <w:sz w:val="20"/>
          <w:szCs w:val="20"/>
          <w:lang w:val="es-ES"/>
        </w:rPr>
      </w:pPr>
    </w:p>
    <w:p w:rsidR="00F91C4A" w:rsidRDefault="008C3D94" w:rsidP="00083F3C">
      <w:pPr>
        <w:pStyle w:val="ListParagraph"/>
        <w:numPr>
          <w:ilvl w:val="1"/>
          <w:numId w:val="2"/>
        </w:numPr>
        <w:spacing w:before="100" w:beforeAutospacing="1" w:after="100" w:afterAutospacing="1" w:line="276" w:lineRule="auto"/>
        <w:ind w:left="993"/>
        <w:jc w:val="both"/>
        <w:rPr>
          <w:rFonts w:ascii="Times New Roman" w:hAnsi="Times New Roman" w:cs="Times New Roman"/>
          <w:sz w:val="20"/>
          <w:szCs w:val="20"/>
          <w:lang w:val="es-ES"/>
        </w:rPr>
      </w:pPr>
      <w:r w:rsidRPr="005B1EEA">
        <w:rPr>
          <w:rFonts w:ascii="Times New Roman" w:hAnsi="Times New Roman" w:cs="Times New Roman"/>
          <w:sz w:val="20"/>
          <w:szCs w:val="20"/>
          <w:lang w:val="es-ES"/>
        </w:rPr>
        <w:t>Introducción de</w:t>
      </w:r>
      <w:r w:rsidR="00B651FE" w:rsidRPr="005B1EEA">
        <w:rPr>
          <w:rFonts w:ascii="Times New Roman" w:hAnsi="Times New Roman" w:cs="Times New Roman"/>
          <w:sz w:val="20"/>
          <w:szCs w:val="20"/>
          <w:lang w:val="es-ES"/>
        </w:rPr>
        <w:t xml:space="preserve"> una</w:t>
      </w:r>
      <w:r w:rsidRPr="005B1EEA">
        <w:rPr>
          <w:rFonts w:ascii="Times New Roman" w:hAnsi="Times New Roman" w:cs="Times New Roman"/>
          <w:sz w:val="20"/>
          <w:szCs w:val="20"/>
          <w:lang w:val="es-ES"/>
        </w:rPr>
        <w:t xml:space="preserve"> nueva legislación sobre la práctica del aborto </w:t>
      </w:r>
      <w:r w:rsidR="00B651FE" w:rsidRPr="005B1EEA">
        <w:rPr>
          <w:rFonts w:ascii="Times New Roman" w:hAnsi="Times New Roman" w:cs="Times New Roman"/>
          <w:sz w:val="20"/>
          <w:szCs w:val="20"/>
          <w:lang w:val="es-ES"/>
        </w:rPr>
        <w:t>–</w:t>
      </w:r>
      <w:r w:rsidRPr="005B1EEA">
        <w:rPr>
          <w:rFonts w:ascii="Times New Roman" w:hAnsi="Times New Roman" w:cs="Times New Roman"/>
          <w:sz w:val="20"/>
          <w:szCs w:val="20"/>
          <w:lang w:val="es-ES"/>
        </w:rPr>
        <w:t xml:space="preserve"> La ley </w:t>
      </w:r>
      <w:r w:rsidR="00B651FE" w:rsidRPr="005B1EEA">
        <w:rPr>
          <w:rFonts w:ascii="Times New Roman" w:hAnsi="Times New Roman" w:cs="Times New Roman"/>
          <w:sz w:val="20"/>
          <w:szCs w:val="20"/>
          <w:lang w:val="es-ES"/>
        </w:rPr>
        <w:t>de</w:t>
      </w:r>
      <w:r w:rsidRPr="005B1EEA">
        <w:rPr>
          <w:rFonts w:ascii="Times New Roman" w:hAnsi="Times New Roman" w:cs="Times New Roman"/>
          <w:sz w:val="20"/>
          <w:szCs w:val="20"/>
          <w:lang w:val="es-ES"/>
        </w:rPr>
        <w:t xml:space="preserve"> la interrupción del embarazo </w:t>
      </w:r>
      <w:r w:rsidR="00B651FE" w:rsidRPr="005B1EEA">
        <w:rPr>
          <w:rFonts w:ascii="Times New Roman" w:hAnsi="Times New Roman" w:cs="Times New Roman"/>
          <w:sz w:val="20"/>
          <w:szCs w:val="20"/>
          <w:lang w:val="es-ES"/>
        </w:rPr>
        <w:t>–</w:t>
      </w:r>
      <w:r w:rsidRPr="005B1EEA">
        <w:rPr>
          <w:rFonts w:ascii="Times New Roman" w:hAnsi="Times New Roman" w:cs="Times New Roman"/>
          <w:sz w:val="20"/>
          <w:szCs w:val="20"/>
          <w:lang w:val="es-ES"/>
        </w:rPr>
        <w:t xml:space="preserve"> que crea preocupaciones </w:t>
      </w:r>
      <w:r w:rsidR="00B651FE" w:rsidRPr="005B1EEA">
        <w:rPr>
          <w:rFonts w:ascii="Times New Roman" w:hAnsi="Times New Roman" w:cs="Times New Roman"/>
          <w:sz w:val="20"/>
          <w:szCs w:val="20"/>
          <w:lang w:val="es-ES"/>
        </w:rPr>
        <w:t>acerca</w:t>
      </w:r>
      <w:r w:rsidRPr="005B1EEA">
        <w:rPr>
          <w:rFonts w:ascii="Times New Roman" w:hAnsi="Times New Roman" w:cs="Times New Roman"/>
          <w:sz w:val="20"/>
          <w:szCs w:val="20"/>
          <w:lang w:val="es-ES"/>
        </w:rPr>
        <w:t xml:space="preserve"> </w:t>
      </w:r>
      <w:r w:rsidR="00B651FE" w:rsidRPr="005B1EEA">
        <w:rPr>
          <w:rFonts w:ascii="Times New Roman" w:hAnsi="Times New Roman" w:cs="Times New Roman"/>
          <w:sz w:val="20"/>
          <w:szCs w:val="20"/>
          <w:lang w:val="es-ES"/>
        </w:rPr>
        <w:t>d</w:t>
      </w:r>
      <w:r w:rsidR="008A7678" w:rsidRPr="005B1EEA">
        <w:rPr>
          <w:rFonts w:ascii="Times New Roman" w:hAnsi="Times New Roman" w:cs="Times New Roman"/>
          <w:sz w:val="20"/>
          <w:szCs w:val="20"/>
          <w:lang w:val="es-ES"/>
        </w:rPr>
        <w:t>el cumplim</w:t>
      </w:r>
      <w:r w:rsidR="00FD411E">
        <w:rPr>
          <w:rFonts w:ascii="Times New Roman" w:hAnsi="Times New Roman" w:cs="Times New Roman"/>
          <w:sz w:val="20"/>
          <w:szCs w:val="20"/>
          <w:lang w:val="es-ES"/>
        </w:rPr>
        <w:t>i</w:t>
      </w:r>
      <w:r w:rsidR="008A7678" w:rsidRPr="005B1EEA">
        <w:rPr>
          <w:rFonts w:ascii="Times New Roman" w:hAnsi="Times New Roman" w:cs="Times New Roman"/>
          <w:sz w:val="20"/>
          <w:szCs w:val="20"/>
          <w:lang w:val="es-ES"/>
        </w:rPr>
        <w:t xml:space="preserve">ento del pacto, en vista de que (1) la ley fue aprobada en procedimiento breve y no transparente, sin previa consulta </w:t>
      </w:r>
      <w:r w:rsidR="00F723E9" w:rsidRPr="005B1EEA">
        <w:rPr>
          <w:rFonts w:ascii="Times New Roman" w:hAnsi="Times New Roman" w:cs="Times New Roman"/>
          <w:sz w:val="20"/>
          <w:szCs w:val="20"/>
          <w:lang w:val="es-ES"/>
        </w:rPr>
        <w:t xml:space="preserve">con los expertos y sin debate </w:t>
      </w:r>
      <w:r w:rsidR="008A7678" w:rsidRPr="005B1EEA">
        <w:rPr>
          <w:rFonts w:ascii="Times New Roman" w:hAnsi="Times New Roman" w:cs="Times New Roman"/>
          <w:sz w:val="20"/>
          <w:szCs w:val="20"/>
          <w:lang w:val="es-ES"/>
        </w:rPr>
        <w:t xml:space="preserve">público; (2) </w:t>
      </w:r>
      <w:r w:rsidR="00E373C3" w:rsidRPr="005B1EEA">
        <w:rPr>
          <w:rFonts w:ascii="Times New Roman" w:hAnsi="Times New Roman" w:cs="Times New Roman"/>
          <w:sz w:val="20"/>
          <w:szCs w:val="20"/>
          <w:lang w:val="es-ES"/>
        </w:rPr>
        <w:t>la legislación incluye</w:t>
      </w:r>
      <w:r w:rsidR="00BB298A" w:rsidRPr="005B1EEA">
        <w:rPr>
          <w:rFonts w:ascii="Times New Roman" w:hAnsi="Times New Roman" w:cs="Times New Roman"/>
          <w:sz w:val="20"/>
          <w:szCs w:val="20"/>
          <w:lang w:val="es-ES"/>
        </w:rPr>
        <w:t xml:space="preserve"> disposiciones que no fueron contemplados en la legislación anterior</w:t>
      </w:r>
      <w:r w:rsidR="00F723E9" w:rsidRPr="005B1EEA">
        <w:rPr>
          <w:rFonts w:ascii="Times New Roman" w:hAnsi="Times New Roman" w:cs="Times New Roman"/>
          <w:sz w:val="20"/>
          <w:szCs w:val="20"/>
          <w:lang w:val="es-ES"/>
        </w:rPr>
        <w:t xml:space="preserve">; estas nuevas barreras (por ejemplo solicitud obligatoria, </w:t>
      </w:r>
      <w:r w:rsidR="00B651FE" w:rsidRPr="005B1EEA">
        <w:rPr>
          <w:rFonts w:ascii="Times New Roman" w:hAnsi="Times New Roman" w:cs="Times New Roman"/>
          <w:sz w:val="20"/>
          <w:szCs w:val="20"/>
          <w:lang w:val="es-ES"/>
        </w:rPr>
        <w:t>asesoramiento</w:t>
      </w:r>
      <w:r w:rsidR="00F723E9" w:rsidRPr="005B1EEA">
        <w:rPr>
          <w:rFonts w:ascii="Times New Roman" w:hAnsi="Times New Roman" w:cs="Times New Roman"/>
          <w:sz w:val="20"/>
          <w:szCs w:val="20"/>
          <w:lang w:val="es-ES"/>
        </w:rPr>
        <w:t xml:space="preserve"> obligatorio y período obligatorio</w:t>
      </w:r>
      <w:r w:rsidR="003170AA" w:rsidRPr="005B1EEA">
        <w:rPr>
          <w:rFonts w:ascii="Times New Roman" w:hAnsi="Times New Roman" w:cs="Times New Roman"/>
          <w:sz w:val="20"/>
          <w:szCs w:val="20"/>
          <w:lang w:val="es-ES"/>
        </w:rPr>
        <w:t xml:space="preserve"> de espera</w:t>
      </w:r>
      <w:r w:rsidR="00F723E9" w:rsidRPr="005B1EEA">
        <w:rPr>
          <w:rFonts w:ascii="Times New Roman" w:hAnsi="Times New Roman" w:cs="Times New Roman"/>
          <w:sz w:val="20"/>
          <w:szCs w:val="20"/>
          <w:lang w:val="es-ES"/>
        </w:rPr>
        <w:t>)</w:t>
      </w:r>
      <w:r w:rsidR="003170AA" w:rsidRPr="005B1EEA">
        <w:rPr>
          <w:rFonts w:ascii="Times New Roman" w:hAnsi="Times New Roman" w:cs="Times New Roman"/>
          <w:sz w:val="20"/>
          <w:szCs w:val="20"/>
          <w:lang w:val="es-ES"/>
        </w:rPr>
        <w:t xml:space="preserve"> crean nuevas</w:t>
      </w:r>
      <w:r w:rsidR="00B651FE" w:rsidRPr="005B1EEA">
        <w:rPr>
          <w:rFonts w:ascii="Times New Roman" w:hAnsi="Times New Roman" w:cs="Times New Roman"/>
          <w:sz w:val="20"/>
          <w:szCs w:val="20"/>
          <w:lang w:val="es-ES"/>
        </w:rPr>
        <w:t xml:space="preserve"> y discriminatorias </w:t>
      </w:r>
      <w:r w:rsidR="003170AA" w:rsidRPr="005B1EEA">
        <w:rPr>
          <w:rFonts w:ascii="Times New Roman" w:hAnsi="Times New Roman" w:cs="Times New Roman"/>
          <w:sz w:val="20"/>
          <w:szCs w:val="20"/>
          <w:lang w:val="es-ES"/>
        </w:rPr>
        <w:t>barreras</w:t>
      </w:r>
      <w:r w:rsidR="00B651FE" w:rsidRPr="005B1EEA">
        <w:rPr>
          <w:rFonts w:ascii="Times New Roman" w:hAnsi="Times New Roman" w:cs="Times New Roman"/>
          <w:sz w:val="20"/>
          <w:szCs w:val="20"/>
          <w:lang w:val="es-ES"/>
        </w:rPr>
        <w:t xml:space="preserve"> </w:t>
      </w:r>
      <w:r w:rsidR="003170AA" w:rsidRPr="005B1EEA">
        <w:rPr>
          <w:rFonts w:ascii="Times New Roman" w:hAnsi="Times New Roman" w:cs="Times New Roman"/>
          <w:sz w:val="20"/>
          <w:szCs w:val="20"/>
          <w:lang w:val="es-ES"/>
        </w:rPr>
        <w:t>legales</w:t>
      </w:r>
      <w:r w:rsidR="00B651FE" w:rsidRPr="005B1EEA">
        <w:rPr>
          <w:rFonts w:ascii="Times New Roman" w:hAnsi="Times New Roman" w:cs="Times New Roman"/>
          <w:sz w:val="20"/>
          <w:szCs w:val="20"/>
          <w:lang w:val="es-ES"/>
        </w:rPr>
        <w:t xml:space="preserve"> </w:t>
      </w:r>
      <w:r w:rsidR="003170AA" w:rsidRPr="005B1EEA">
        <w:rPr>
          <w:rFonts w:ascii="Times New Roman" w:hAnsi="Times New Roman" w:cs="Times New Roman"/>
          <w:sz w:val="20"/>
          <w:szCs w:val="20"/>
          <w:lang w:val="es-ES"/>
        </w:rPr>
        <w:t xml:space="preserve">al acceso de las mujeres de aborto legal que </w:t>
      </w:r>
      <w:r w:rsidR="00B651FE" w:rsidRPr="005B1EEA">
        <w:rPr>
          <w:rFonts w:ascii="Times New Roman" w:hAnsi="Times New Roman" w:cs="Times New Roman"/>
          <w:sz w:val="20"/>
          <w:szCs w:val="20"/>
          <w:lang w:val="es-ES"/>
        </w:rPr>
        <w:t>implican</w:t>
      </w:r>
      <w:r w:rsidR="003170AA" w:rsidRPr="005B1EEA">
        <w:rPr>
          <w:rFonts w:ascii="Times New Roman" w:hAnsi="Times New Roman" w:cs="Times New Roman"/>
          <w:sz w:val="20"/>
          <w:szCs w:val="20"/>
          <w:lang w:val="es-ES"/>
        </w:rPr>
        <w:t xml:space="preserve"> graves consecuencias para la salud de las mujeres;</w:t>
      </w:r>
    </w:p>
    <w:p w:rsidR="00F91C4A" w:rsidRPr="005B1EEA" w:rsidRDefault="00F91C4A" w:rsidP="00F91C4A">
      <w:pPr>
        <w:pStyle w:val="ListParagraph"/>
        <w:numPr>
          <w:ilvl w:val="1"/>
          <w:numId w:val="2"/>
        </w:numPr>
        <w:spacing w:before="100" w:beforeAutospacing="1" w:after="100" w:afterAutospacing="1" w:line="276" w:lineRule="auto"/>
        <w:ind w:left="993"/>
        <w:jc w:val="both"/>
        <w:rPr>
          <w:rFonts w:ascii="Times New Roman" w:hAnsi="Times New Roman" w:cs="Times New Roman"/>
          <w:sz w:val="20"/>
          <w:szCs w:val="20"/>
          <w:lang w:val="es-ES"/>
        </w:rPr>
      </w:pPr>
      <w:r w:rsidRPr="005B1EEA">
        <w:rPr>
          <w:rFonts w:ascii="Times New Roman" w:hAnsi="Times New Roman" w:cs="Times New Roman"/>
          <w:sz w:val="20"/>
          <w:szCs w:val="20"/>
          <w:lang w:val="es-ES"/>
        </w:rPr>
        <w:t>Una campaña gubernamental contra el aborto, dirigida a la estigmatización y la discriminación de las mujeres que eligen el aborto, la cual ilustra la actitud del Estado basada en los estereotipos de género;</w:t>
      </w:r>
    </w:p>
    <w:p w:rsidR="00974163" w:rsidRPr="005B1EEA" w:rsidRDefault="003170AA" w:rsidP="00F91C4A">
      <w:pPr>
        <w:pStyle w:val="ListParagraph"/>
        <w:spacing w:before="100" w:beforeAutospacing="1" w:after="100" w:afterAutospacing="1" w:line="276" w:lineRule="auto"/>
        <w:ind w:left="993"/>
        <w:jc w:val="both"/>
        <w:rPr>
          <w:rFonts w:ascii="Times New Roman" w:hAnsi="Times New Roman" w:cs="Times New Roman"/>
          <w:sz w:val="20"/>
          <w:szCs w:val="20"/>
          <w:lang w:val="es-ES"/>
        </w:rPr>
      </w:pPr>
      <w:r w:rsidRPr="005B1EEA">
        <w:rPr>
          <w:rFonts w:ascii="Times New Roman" w:hAnsi="Times New Roman" w:cs="Times New Roman"/>
          <w:sz w:val="20"/>
          <w:szCs w:val="20"/>
          <w:lang w:val="es-ES"/>
        </w:rPr>
        <w:t xml:space="preserve"> </w:t>
      </w:r>
    </w:p>
    <w:p w:rsidR="008E3907" w:rsidRPr="00002939" w:rsidRDefault="004B0AA2" w:rsidP="00002939">
      <w:pPr>
        <w:pStyle w:val="ListParagraph"/>
        <w:numPr>
          <w:ilvl w:val="0"/>
          <w:numId w:val="2"/>
        </w:numPr>
        <w:spacing w:before="100" w:beforeAutospacing="1" w:after="100" w:afterAutospacing="1" w:line="276" w:lineRule="auto"/>
        <w:jc w:val="both"/>
        <w:rPr>
          <w:rFonts w:ascii="Times New Roman" w:hAnsi="Times New Roman" w:cs="Times New Roman"/>
          <w:sz w:val="20"/>
          <w:szCs w:val="20"/>
          <w:lang w:val="es-ES"/>
        </w:rPr>
      </w:pPr>
      <w:r w:rsidRPr="00002939">
        <w:rPr>
          <w:rFonts w:ascii="Times New Roman" w:hAnsi="Times New Roman" w:cs="Times New Roman"/>
          <w:sz w:val="20"/>
          <w:szCs w:val="20"/>
          <w:lang w:val="es-ES"/>
        </w:rPr>
        <w:t xml:space="preserve">Las medidas adoptadas por el estado son regresivas y no son </w:t>
      </w:r>
      <w:r w:rsidR="009A0119" w:rsidRPr="00002939">
        <w:rPr>
          <w:rFonts w:ascii="Times New Roman" w:hAnsi="Times New Roman" w:cs="Times New Roman"/>
          <w:sz w:val="20"/>
          <w:szCs w:val="20"/>
          <w:lang w:val="es-ES"/>
        </w:rPr>
        <w:t>compatibles</w:t>
      </w:r>
      <w:r w:rsidRPr="00002939">
        <w:rPr>
          <w:rFonts w:ascii="Times New Roman" w:hAnsi="Times New Roman" w:cs="Times New Roman"/>
          <w:sz w:val="20"/>
          <w:szCs w:val="20"/>
          <w:lang w:val="es-ES"/>
        </w:rPr>
        <w:t xml:space="preserve"> con el Pacto.</w:t>
      </w:r>
      <w:r w:rsidR="00AC30EC" w:rsidRPr="00002939">
        <w:rPr>
          <w:rFonts w:ascii="Times New Roman" w:hAnsi="Times New Roman" w:cs="Times New Roman"/>
          <w:sz w:val="20"/>
          <w:szCs w:val="20"/>
          <w:lang w:val="es-ES"/>
        </w:rPr>
        <w:t xml:space="preserve"> La Ley de 2013 es más restrictiva de la Ley anterior (1976) y también introduce nuevas barreras </w:t>
      </w:r>
      <w:r w:rsidR="000568FC" w:rsidRPr="00002939">
        <w:rPr>
          <w:rFonts w:ascii="Times New Roman" w:hAnsi="Times New Roman" w:cs="Times New Roman"/>
          <w:sz w:val="20"/>
          <w:szCs w:val="20"/>
          <w:lang w:val="es-ES"/>
        </w:rPr>
        <w:t xml:space="preserve">legales en Macedonia. </w:t>
      </w:r>
      <w:r w:rsidR="00DD316C" w:rsidRPr="00002939">
        <w:rPr>
          <w:rFonts w:ascii="Times New Roman" w:hAnsi="Times New Roman" w:cs="Times New Roman"/>
          <w:sz w:val="20"/>
          <w:szCs w:val="20"/>
          <w:lang w:val="es-ES"/>
        </w:rPr>
        <w:t xml:space="preserve">La Ley fue aprobada en un proceso breve y </w:t>
      </w:r>
      <w:r w:rsidR="00C07CC3" w:rsidRPr="00002939">
        <w:rPr>
          <w:rFonts w:ascii="Times New Roman" w:hAnsi="Times New Roman" w:cs="Times New Roman"/>
          <w:sz w:val="20"/>
          <w:szCs w:val="20"/>
          <w:lang w:val="es-ES"/>
        </w:rPr>
        <w:t xml:space="preserve">no inclusivo que </w:t>
      </w:r>
      <w:r w:rsidR="00512AD4" w:rsidRPr="00002939">
        <w:rPr>
          <w:rFonts w:ascii="Times New Roman" w:hAnsi="Times New Roman" w:cs="Times New Roman"/>
          <w:sz w:val="20"/>
          <w:szCs w:val="20"/>
          <w:lang w:val="es-ES"/>
        </w:rPr>
        <w:t>no hizo caso a las recomendaciones de</w:t>
      </w:r>
      <w:r w:rsidR="00183CB7" w:rsidRPr="00002939">
        <w:rPr>
          <w:rFonts w:ascii="Times New Roman" w:hAnsi="Times New Roman" w:cs="Times New Roman"/>
          <w:sz w:val="20"/>
          <w:szCs w:val="20"/>
          <w:lang w:val="mk-MK"/>
        </w:rPr>
        <w:t xml:space="preserve"> </w:t>
      </w:r>
      <w:r w:rsidR="00183CB7" w:rsidRPr="00002939">
        <w:rPr>
          <w:rFonts w:ascii="Times New Roman" w:hAnsi="Times New Roman" w:cs="Times New Roman"/>
          <w:sz w:val="20"/>
          <w:szCs w:val="20"/>
          <w:lang w:val="es-ES"/>
        </w:rPr>
        <w:t xml:space="preserve">los órganos expertos macedonios u internacionales. </w:t>
      </w:r>
      <w:r w:rsidR="00C659ED" w:rsidRPr="00002939">
        <w:rPr>
          <w:rFonts w:ascii="Times New Roman" w:hAnsi="Times New Roman" w:cs="Times New Roman"/>
          <w:sz w:val="20"/>
          <w:szCs w:val="20"/>
          <w:lang w:val="es-ES"/>
        </w:rPr>
        <w:t>Las nuevas</w:t>
      </w:r>
      <w:r w:rsidR="000761AA" w:rsidRPr="00002939">
        <w:rPr>
          <w:rFonts w:ascii="Times New Roman" w:hAnsi="Times New Roman" w:cs="Times New Roman"/>
          <w:sz w:val="20"/>
          <w:szCs w:val="20"/>
          <w:lang w:val="mk-MK"/>
        </w:rPr>
        <w:t xml:space="preserve"> </w:t>
      </w:r>
      <w:r w:rsidR="000761AA" w:rsidRPr="00002939">
        <w:rPr>
          <w:rFonts w:ascii="Times New Roman" w:hAnsi="Times New Roman" w:cs="Times New Roman"/>
          <w:sz w:val="20"/>
          <w:szCs w:val="20"/>
          <w:lang w:val="es-ES"/>
        </w:rPr>
        <w:t>estipulaciones</w:t>
      </w:r>
      <w:r w:rsidR="00D262BF" w:rsidRPr="00002939">
        <w:rPr>
          <w:rFonts w:ascii="Times New Roman" w:hAnsi="Times New Roman" w:cs="Times New Roman"/>
          <w:sz w:val="20"/>
          <w:szCs w:val="20"/>
          <w:lang w:val="es-ES"/>
        </w:rPr>
        <w:t xml:space="preserve"> introducidas no tienen </w:t>
      </w:r>
      <w:r w:rsidR="008D3365" w:rsidRPr="00002939">
        <w:rPr>
          <w:rFonts w:ascii="Times New Roman" w:hAnsi="Times New Roman" w:cs="Times New Roman"/>
          <w:sz w:val="20"/>
          <w:szCs w:val="20"/>
          <w:lang w:val="es-ES"/>
        </w:rPr>
        <w:t>r</w:t>
      </w:r>
      <w:r w:rsidR="007D71EA" w:rsidRPr="00002939">
        <w:rPr>
          <w:rFonts w:ascii="Times New Roman" w:hAnsi="Times New Roman" w:cs="Times New Roman"/>
          <w:sz w:val="20"/>
          <w:szCs w:val="20"/>
          <w:lang w:val="es-ES"/>
        </w:rPr>
        <w:t>azón</w:t>
      </w:r>
      <w:r w:rsidR="008D3365" w:rsidRPr="00002939">
        <w:rPr>
          <w:rFonts w:ascii="Times New Roman" w:hAnsi="Times New Roman" w:cs="Times New Roman"/>
          <w:sz w:val="20"/>
          <w:szCs w:val="20"/>
          <w:lang w:val="es-ES"/>
        </w:rPr>
        <w:t xml:space="preserve"> medicinal, y tambi</w:t>
      </w:r>
      <w:r w:rsidR="007D0C25" w:rsidRPr="00002939">
        <w:rPr>
          <w:rFonts w:ascii="Times New Roman" w:hAnsi="Times New Roman" w:cs="Times New Roman"/>
          <w:sz w:val="20"/>
          <w:szCs w:val="20"/>
          <w:lang w:val="es-ES"/>
        </w:rPr>
        <w:t xml:space="preserve">én muestran gran potencial para </w:t>
      </w:r>
      <w:r w:rsidR="00916617" w:rsidRPr="00002939">
        <w:rPr>
          <w:rFonts w:ascii="Times New Roman" w:hAnsi="Times New Roman" w:cs="Times New Roman"/>
          <w:sz w:val="20"/>
          <w:szCs w:val="20"/>
          <w:lang w:val="es-ES"/>
        </w:rPr>
        <w:t xml:space="preserve">arriesgar la salud física y psíquica de las mujeres. </w:t>
      </w:r>
      <w:r w:rsidR="00FA5823" w:rsidRPr="00002939">
        <w:rPr>
          <w:rFonts w:ascii="Times New Roman" w:hAnsi="Times New Roman" w:cs="Times New Roman"/>
          <w:sz w:val="20"/>
          <w:szCs w:val="20"/>
          <w:lang w:val="es-ES"/>
        </w:rPr>
        <w:t>La Ley</w:t>
      </w:r>
      <w:r w:rsidR="00407296" w:rsidRPr="00002939">
        <w:rPr>
          <w:rFonts w:ascii="Times New Roman" w:hAnsi="Times New Roman" w:cs="Times New Roman"/>
          <w:sz w:val="20"/>
          <w:szCs w:val="20"/>
          <w:lang w:val="es-ES"/>
        </w:rPr>
        <w:t xml:space="preserve"> </w:t>
      </w:r>
      <w:r w:rsidR="00D65369" w:rsidRPr="00002939">
        <w:rPr>
          <w:rFonts w:ascii="Times New Roman" w:hAnsi="Times New Roman" w:cs="Times New Roman"/>
          <w:sz w:val="20"/>
          <w:szCs w:val="20"/>
          <w:lang w:val="es-ES"/>
        </w:rPr>
        <w:t>fue adoptada en conjunto con</w:t>
      </w:r>
      <w:r w:rsidR="00321C4E" w:rsidRPr="00002939">
        <w:rPr>
          <w:rFonts w:ascii="Times New Roman" w:hAnsi="Times New Roman" w:cs="Times New Roman"/>
          <w:sz w:val="20"/>
          <w:szCs w:val="20"/>
          <w:lang w:val="es-ES"/>
        </w:rPr>
        <w:t xml:space="preserve"> una extendida</w:t>
      </w:r>
      <w:r w:rsidR="00A46D8F" w:rsidRPr="00002939">
        <w:rPr>
          <w:rFonts w:ascii="Times New Roman" w:hAnsi="Times New Roman" w:cs="Times New Roman"/>
          <w:sz w:val="20"/>
          <w:szCs w:val="20"/>
          <w:lang w:val="es-ES"/>
        </w:rPr>
        <w:t xml:space="preserve"> campaña gubernamental en contra</w:t>
      </w:r>
      <w:r w:rsidR="00321C4E" w:rsidRPr="00002939">
        <w:rPr>
          <w:rFonts w:ascii="Times New Roman" w:hAnsi="Times New Roman" w:cs="Times New Roman"/>
          <w:sz w:val="20"/>
          <w:szCs w:val="20"/>
          <w:lang w:val="es-ES"/>
        </w:rPr>
        <w:t xml:space="preserve"> del aborto. </w:t>
      </w:r>
      <w:r w:rsidR="001C1D4F" w:rsidRPr="00002939">
        <w:rPr>
          <w:rFonts w:ascii="Times New Roman" w:hAnsi="Times New Roman" w:cs="Times New Roman"/>
          <w:sz w:val="20"/>
          <w:szCs w:val="20"/>
          <w:lang w:val="es-ES"/>
        </w:rPr>
        <w:t>No obstante la clara intención de la Ley de hacer el acceso al aborto más difícil para las mujeres,</w:t>
      </w:r>
      <w:r w:rsidR="00002939">
        <w:rPr>
          <w:rFonts w:ascii="Times New Roman" w:hAnsi="Times New Roman" w:cs="Times New Roman"/>
          <w:sz w:val="20"/>
          <w:szCs w:val="20"/>
          <w:lang w:val="es-ES"/>
        </w:rPr>
        <w:t xml:space="preserve"> </w:t>
      </w:r>
      <w:r w:rsidR="00765D96">
        <w:rPr>
          <w:rFonts w:ascii="Times New Roman" w:hAnsi="Times New Roman" w:cs="Times New Roman"/>
          <w:sz w:val="20"/>
          <w:szCs w:val="20"/>
          <w:lang w:val="es-ES"/>
        </w:rPr>
        <w:t xml:space="preserve">contrariamente a la impresión en la respuesta del gobierno sobre la </w:t>
      </w:r>
      <w:r w:rsidR="00C932E9">
        <w:rPr>
          <w:rFonts w:ascii="Times New Roman" w:hAnsi="Times New Roman" w:cs="Times New Roman"/>
          <w:sz w:val="20"/>
          <w:szCs w:val="20"/>
          <w:lang w:val="es-ES"/>
        </w:rPr>
        <w:t>lista de</w:t>
      </w:r>
      <w:r w:rsidR="00135FEE">
        <w:rPr>
          <w:rFonts w:ascii="Times New Roman" w:hAnsi="Times New Roman" w:cs="Times New Roman"/>
          <w:sz w:val="20"/>
          <w:szCs w:val="20"/>
          <w:lang w:val="es-ES"/>
        </w:rPr>
        <w:t xml:space="preserve"> problemas,</w:t>
      </w:r>
      <w:r w:rsidR="00765D96">
        <w:rPr>
          <w:rFonts w:ascii="Times New Roman" w:hAnsi="Times New Roman" w:cs="Times New Roman"/>
          <w:sz w:val="20"/>
          <w:szCs w:val="20"/>
          <w:lang w:val="es-ES"/>
        </w:rPr>
        <w:t xml:space="preserve"> </w:t>
      </w:r>
      <w:r w:rsidR="009F6532" w:rsidRPr="00002939">
        <w:rPr>
          <w:rFonts w:ascii="Times New Roman" w:hAnsi="Times New Roman" w:cs="Times New Roman"/>
          <w:sz w:val="20"/>
          <w:szCs w:val="20"/>
          <w:lang w:val="es-ES"/>
        </w:rPr>
        <w:t xml:space="preserve">no </w:t>
      </w:r>
      <w:r w:rsidR="001713A1" w:rsidRPr="00002939">
        <w:rPr>
          <w:rFonts w:ascii="Times New Roman" w:hAnsi="Times New Roman" w:cs="Times New Roman"/>
          <w:sz w:val="20"/>
          <w:szCs w:val="20"/>
          <w:lang w:val="es-ES"/>
        </w:rPr>
        <w:t xml:space="preserve">fueron introducidas medidas para </w:t>
      </w:r>
      <w:r w:rsidR="00A313D5" w:rsidRPr="00002939">
        <w:rPr>
          <w:rFonts w:ascii="Times New Roman" w:hAnsi="Times New Roman" w:cs="Times New Roman"/>
          <w:sz w:val="20"/>
          <w:szCs w:val="20"/>
          <w:lang w:val="es-ES"/>
        </w:rPr>
        <w:t xml:space="preserve">mejorar </w:t>
      </w:r>
      <w:r w:rsidR="002163E5" w:rsidRPr="00002939">
        <w:rPr>
          <w:rFonts w:ascii="Times New Roman" w:hAnsi="Times New Roman" w:cs="Times New Roman"/>
          <w:sz w:val="20"/>
          <w:szCs w:val="20"/>
          <w:lang w:val="es-ES"/>
        </w:rPr>
        <w:t>el acceso a</w:t>
      </w:r>
      <w:r w:rsidR="000C1989" w:rsidRPr="00002939">
        <w:rPr>
          <w:rFonts w:ascii="Times New Roman" w:hAnsi="Times New Roman" w:cs="Times New Roman"/>
          <w:sz w:val="20"/>
          <w:szCs w:val="20"/>
          <w:lang w:val="es-ES"/>
        </w:rPr>
        <w:t xml:space="preserve"> la contracepción. En un contexto de escaso acceso a informaciones sobre </w:t>
      </w:r>
      <w:r w:rsidR="00713D26" w:rsidRPr="00002939">
        <w:rPr>
          <w:rFonts w:ascii="Times New Roman" w:hAnsi="Times New Roman" w:cs="Times New Roman"/>
          <w:sz w:val="20"/>
          <w:szCs w:val="20"/>
          <w:lang w:val="es-ES"/>
        </w:rPr>
        <w:t xml:space="preserve">planificación familiar, </w:t>
      </w:r>
      <w:r w:rsidR="00C71CC4" w:rsidRPr="00002939">
        <w:rPr>
          <w:rFonts w:ascii="Times New Roman" w:hAnsi="Times New Roman" w:cs="Times New Roman"/>
          <w:sz w:val="20"/>
          <w:szCs w:val="20"/>
          <w:lang w:val="es-ES"/>
        </w:rPr>
        <w:t xml:space="preserve">la Ley </w:t>
      </w:r>
      <w:r w:rsidR="00BE5099" w:rsidRPr="00002939">
        <w:rPr>
          <w:rFonts w:ascii="Times New Roman" w:hAnsi="Times New Roman" w:cs="Times New Roman"/>
          <w:sz w:val="20"/>
          <w:szCs w:val="20"/>
          <w:lang w:val="es-ES"/>
        </w:rPr>
        <w:t xml:space="preserve">está destinada a afectar negativamente </w:t>
      </w:r>
      <w:r w:rsidR="00F122B9" w:rsidRPr="00002939">
        <w:rPr>
          <w:rFonts w:ascii="Times New Roman" w:hAnsi="Times New Roman" w:cs="Times New Roman"/>
          <w:sz w:val="20"/>
          <w:szCs w:val="20"/>
          <w:lang w:val="es-ES"/>
        </w:rPr>
        <w:t xml:space="preserve">la vida y la salud de las mujeres en general, </w:t>
      </w:r>
      <w:r w:rsidR="000B1F9B" w:rsidRPr="00002939">
        <w:rPr>
          <w:rFonts w:ascii="Times New Roman" w:hAnsi="Times New Roman" w:cs="Times New Roman"/>
          <w:sz w:val="20"/>
          <w:szCs w:val="20"/>
          <w:lang w:val="es-ES"/>
        </w:rPr>
        <w:t>y especialmente va a afe</w:t>
      </w:r>
      <w:r w:rsidR="00B47A44" w:rsidRPr="00002939">
        <w:rPr>
          <w:rFonts w:ascii="Times New Roman" w:hAnsi="Times New Roman" w:cs="Times New Roman"/>
          <w:sz w:val="20"/>
          <w:szCs w:val="20"/>
          <w:lang w:val="es-ES"/>
        </w:rPr>
        <w:t>ctar las mujeres</w:t>
      </w:r>
      <w:r w:rsidR="000B1F9B" w:rsidRPr="00002939">
        <w:rPr>
          <w:rFonts w:ascii="Times New Roman" w:hAnsi="Times New Roman" w:cs="Times New Roman"/>
          <w:sz w:val="20"/>
          <w:szCs w:val="20"/>
          <w:lang w:val="es-ES"/>
        </w:rPr>
        <w:t xml:space="preserve"> que, por razones relacionadas a la pobreza, </w:t>
      </w:r>
      <w:r w:rsidR="00B47A44" w:rsidRPr="00002939">
        <w:rPr>
          <w:rFonts w:ascii="Times New Roman" w:hAnsi="Times New Roman" w:cs="Times New Roman"/>
          <w:sz w:val="20"/>
          <w:szCs w:val="20"/>
          <w:lang w:val="es-ES"/>
        </w:rPr>
        <w:t>desigualdad de género, o violencia doméstica, serán forzadas a buscar peligrosos servicios de</w:t>
      </w:r>
      <w:r w:rsidR="00105300" w:rsidRPr="00002939">
        <w:rPr>
          <w:rFonts w:ascii="Times New Roman" w:hAnsi="Times New Roman" w:cs="Times New Roman"/>
          <w:sz w:val="20"/>
          <w:szCs w:val="20"/>
          <w:lang w:val="es-ES"/>
        </w:rPr>
        <w:t>l</w:t>
      </w:r>
      <w:r w:rsidR="00B47A44" w:rsidRPr="00002939">
        <w:rPr>
          <w:rFonts w:ascii="Times New Roman" w:hAnsi="Times New Roman" w:cs="Times New Roman"/>
          <w:sz w:val="20"/>
          <w:szCs w:val="20"/>
          <w:lang w:val="es-ES"/>
        </w:rPr>
        <w:t xml:space="preserve"> aborto.</w:t>
      </w:r>
      <w:r w:rsidR="00105300" w:rsidRPr="00002939">
        <w:rPr>
          <w:rFonts w:ascii="Times New Roman" w:hAnsi="Times New Roman" w:cs="Times New Roman"/>
          <w:sz w:val="20"/>
          <w:szCs w:val="20"/>
          <w:lang w:val="es-ES"/>
        </w:rPr>
        <w:t xml:space="preserve"> </w:t>
      </w:r>
      <w:r w:rsidR="00A27078" w:rsidRPr="00002939">
        <w:rPr>
          <w:rFonts w:ascii="Times New Roman" w:hAnsi="Times New Roman" w:cs="Times New Roman"/>
          <w:sz w:val="20"/>
          <w:szCs w:val="20"/>
          <w:lang w:val="es-ES"/>
        </w:rPr>
        <w:t xml:space="preserve">Hay que notar que, a diferencia de otros procedimientos </w:t>
      </w:r>
      <w:r w:rsidR="00982148" w:rsidRPr="00002939">
        <w:rPr>
          <w:rFonts w:ascii="Times New Roman" w:hAnsi="Times New Roman" w:cs="Times New Roman"/>
          <w:sz w:val="20"/>
          <w:szCs w:val="20"/>
          <w:lang w:val="es-ES"/>
        </w:rPr>
        <w:t xml:space="preserve">medicinales, el aborto no es </w:t>
      </w:r>
      <w:r w:rsidR="00E11C30" w:rsidRPr="00002939">
        <w:rPr>
          <w:rFonts w:ascii="Times New Roman" w:hAnsi="Times New Roman" w:cs="Times New Roman"/>
          <w:sz w:val="20"/>
          <w:szCs w:val="20"/>
          <w:lang w:val="es-ES"/>
        </w:rPr>
        <w:t xml:space="preserve">cubierto con el seguro médico nacional, </w:t>
      </w:r>
      <w:r w:rsidR="000C47EE" w:rsidRPr="00002939">
        <w:rPr>
          <w:rFonts w:ascii="Times New Roman" w:hAnsi="Times New Roman" w:cs="Times New Roman"/>
          <w:sz w:val="20"/>
          <w:szCs w:val="20"/>
          <w:lang w:val="es-ES"/>
        </w:rPr>
        <w:t xml:space="preserve">así que </w:t>
      </w:r>
      <w:r w:rsidR="008955ED" w:rsidRPr="00002939">
        <w:rPr>
          <w:rFonts w:ascii="Times New Roman" w:hAnsi="Times New Roman" w:cs="Times New Roman"/>
          <w:sz w:val="20"/>
          <w:szCs w:val="20"/>
          <w:lang w:val="es-ES"/>
        </w:rPr>
        <w:t>las mujeres</w:t>
      </w:r>
      <w:r w:rsidR="00985AF3" w:rsidRPr="00002939">
        <w:rPr>
          <w:rFonts w:ascii="Times New Roman" w:hAnsi="Times New Roman" w:cs="Times New Roman"/>
          <w:sz w:val="20"/>
          <w:szCs w:val="20"/>
          <w:lang w:val="es-ES"/>
        </w:rPr>
        <w:t xml:space="preserve"> deben cobrar </w:t>
      </w:r>
      <w:r w:rsidR="00857772" w:rsidRPr="00002939">
        <w:rPr>
          <w:rFonts w:ascii="Times New Roman" w:hAnsi="Times New Roman" w:cs="Times New Roman"/>
          <w:sz w:val="20"/>
          <w:szCs w:val="20"/>
          <w:lang w:val="es-ES"/>
        </w:rPr>
        <w:t xml:space="preserve">el costo del procedimiento. </w:t>
      </w:r>
      <w:r w:rsidR="00DB60E8" w:rsidRPr="00002939">
        <w:rPr>
          <w:rFonts w:ascii="Times New Roman" w:hAnsi="Times New Roman" w:cs="Times New Roman"/>
          <w:sz w:val="20"/>
          <w:szCs w:val="20"/>
          <w:lang w:val="es-ES"/>
        </w:rPr>
        <w:t>Cuatro casos prácticos</w:t>
      </w:r>
      <w:r w:rsidR="00F844EC" w:rsidRPr="00002939">
        <w:rPr>
          <w:rFonts w:ascii="Times New Roman" w:hAnsi="Times New Roman" w:cs="Times New Roman"/>
          <w:sz w:val="20"/>
          <w:szCs w:val="20"/>
          <w:lang w:val="es-ES"/>
        </w:rPr>
        <w:t xml:space="preserve"> muestran el impacto dañino de la nueva Ley de la salud de las mujeres:</w:t>
      </w:r>
    </w:p>
    <w:p w:rsidR="008E3907" w:rsidRPr="00850055" w:rsidRDefault="008E3907" w:rsidP="008E3907">
      <w:pPr>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Caso práctico 1</w:t>
      </w:r>
    </w:p>
    <w:p w:rsidR="008E3907" w:rsidRDefault="008E3907" w:rsidP="008E3907">
      <w:pPr>
        <w:pStyle w:val="NoSpacing"/>
        <w:ind w:left="720"/>
        <w:jc w:val="both"/>
        <w:rPr>
          <w:rFonts w:ascii="Times New Roman" w:hAnsi="Times New Roman" w:cs="Times New Roman"/>
          <w:i/>
          <w:sz w:val="20"/>
          <w:szCs w:val="20"/>
          <w:shd w:val="clear" w:color="auto" w:fill="FFFFFF"/>
          <w:lang w:val="es-ES"/>
        </w:rPr>
      </w:pPr>
      <w:r w:rsidRPr="00222BED">
        <w:rPr>
          <w:rFonts w:ascii="Times New Roman" w:hAnsi="Times New Roman" w:cs="Times New Roman"/>
          <w:i/>
          <w:sz w:val="20"/>
          <w:szCs w:val="20"/>
          <w:shd w:val="clear" w:color="auto" w:fill="FFFFFF"/>
          <w:lang w:val="es-ES"/>
        </w:rPr>
        <w:t xml:space="preserve">El 5 de Septiembre 2013, debido a heridas causadas por caída de altura, una mujer con incapacidades físicas y mentales fue admitida en la sala de urgencias en el Centro Clínico en </w:t>
      </w:r>
      <w:proofErr w:type="spellStart"/>
      <w:r w:rsidRPr="00222BED">
        <w:rPr>
          <w:rFonts w:ascii="Times New Roman" w:hAnsi="Times New Roman" w:cs="Times New Roman"/>
          <w:i/>
          <w:sz w:val="20"/>
          <w:szCs w:val="20"/>
          <w:shd w:val="clear" w:color="auto" w:fill="FFFFFF"/>
          <w:lang w:val="es-ES"/>
        </w:rPr>
        <w:t>Skopje</w:t>
      </w:r>
      <w:proofErr w:type="spellEnd"/>
      <w:r w:rsidRPr="00222BED">
        <w:rPr>
          <w:rFonts w:ascii="Times New Roman" w:hAnsi="Times New Roman" w:cs="Times New Roman"/>
          <w:i/>
          <w:sz w:val="20"/>
          <w:szCs w:val="20"/>
          <w:shd w:val="clear" w:color="auto" w:fill="FFFFFF"/>
          <w:lang w:val="es-ES"/>
        </w:rPr>
        <w:t xml:space="preserve">. Durante el reconocimiento y la provisión de servicios medicinales por el personal medicinal fue establecido que la mujer estaba embarazada, después de que fue trasladada a la Clínica de Ginecología y Obstétrica. El próximo día, durante el reconocimiento ginecológico el embarazo fue confirmado, mientras durante el ultrasonido fue establecido que el feto está muerto. La mujer fue descargada de la Clínica de Ginecología con la aclaración que ella no está sangrando u que su caso no es una emergencia, mientras le fue recomendado supervisión de la situación. El 9 de Septiembre 2013 la mujer volvió a la Clínica de Ginecología con la intención de hacerse un aborto, pero según las declaraciones del personal ella fue </w:t>
      </w:r>
      <w:r w:rsidRPr="00222BED">
        <w:rPr>
          <w:rFonts w:ascii="Times New Roman" w:hAnsi="Times New Roman" w:cs="Times New Roman"/>
          <w:i/>
          <w:sz w:val="20"/>
          <w:szCs w:val="20"/>
          <w:shd w:val="clear" w:color="auto" w:fill="FFFFFF"/>
          <w:lang w:val="es-ES"/>
        </w:rPr>
        <w:lastRenderedPageBreak/>
        <w:t xml:space="preserve">informada que tiene que esperar tres días antes de hacer el aborto. </w:t>
      </w:r>
      <w:r w:rsidRPr="005B1EEA">
        <w:rPr>
          <w:rFonts w:ascii="Times New Roman" w:hAnsi="Times New Roman" w:cs="Times New Roman"/>
          <w:i/>
          <w:sz w:val="20"/>
          <w:szCs w:val="20"/>
          <w:shd w:val="clear" w:color="auto" w:fill="FFFFFF"/>
          <w:lang w:val="es-ES"/>
        </w:rPr>
        <w:t xml:space="preserve">Después de la intervención de una ONG, el aborto fue desempeñado el 11 de Septiembre 2013 o 5 días después del día cuando  fue establecido que la mujer llevaba un feto muerto. </w:t>
      </w:r>
    </w:p>
    <w:p w:rsidR="00E07D81" w:rsidRDefault="00E07D81" w:rsidP="00E07D81">
      <w:pPr>
        <w:pStyle w:val="NoSpacing"/>
        <w:jc w:val="both"/>
        <w:rPr>
          <w:rFonts w:ascii="Times New Roman" w:hAnsi="Times New Roman" w:cs="Times New Roman"/>
          <w:i/>
          <w:sz w:val="20"/>
          <w:szCs w:val="20"/>
          <w:shd w:val="clear" w:color="auto" w:fill="FFFFFF"/>
          <w:lang w:val="es-ES"/>
        </w:rPr>
      </w:pPr>
    </w:p>
    <w:p w:rsidR="00E07D81" w:rsidRPr="00850055" w:rsidRDefault="00E07D81" w:rsidP="00E07D81">
      <w:pPr>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Caso práctico 2</w:t>
      </w:r>
    </w:p>
    <w:p w:rsidR="00E07D81" w:rsidRPr="005D0A84" w:rsidRDefault="00E07D81" w:rsidP="00E07D81">
      <w:pPr>
        <w:pStyle w:val="NoSpacing"/>
        <w:ind w:left="720"/>
        <w:jc w:val="both"/>
        <w:rPr>
          <w:rFonts w:ascii="Times New Roman" w:hAnsi="Times New Roman" w:cs="Times New Roman"/>
          <w:i/>
          <w:sz w:val="20"/>
          <w:szCs w:val="20"/>
          <w:shd w:val="clear" w:color="auto" w:fill="FFFFFF"/>
          <w:lang w:val="es-ES"/>
        </w:rPr>
      </w:pPr>
      <w:r w:rsidRPr="00222BED">
        <w:rPr>
          <w:rFonts w:ascii="Times New Roman" w:hAnsi="Times New Roman" w:cs="Times New Roman"/>
          <w:i/>
          <w:sz w:val="20"/>
          <w:szCs w:val="20"/>
          <w:shd w:val="clear" w:color="auto" w:fill="FFFFFF"/>
          <w:lang w:val="es-ES"/>
        </w:rPr>
        <w:t xml:space="preserve">“Estaba sangrando por tres semanas y no sabía que estaba pasando conmigo. El 12 de Septiembre 2013, con una referencia regular de mi médico familiar, fui a la Clínica de Ginecología para hacerme el aborto porque tenía hematoma y no podía guardar el feto. No me hospitalizaron después del reconocimiento médico en la Clínica de Ginecología. El médico me dijo que yo tenía que volver a mi médico familiar para que el me explicara la nueva ley de la terminación del embarazo. Sus palabras exactas fueron “No sigues los medios de comunicación, no ves la tele.” Regreso a mi casa. El próximo día volví a la Clínica porque tenía muchísimo dolor. Después de algunos intentos y otro reconocimiento fui remitida a un trabajador social y a un psicólogo para recibir asesoramiento por el procedimiento del aborto. Después de que firmé el formulario de consentimiento, no fui admitida en el hospital, en vez de esto me dijeron que me tengo que ir y que van a hacerme la intervención después de 3 días. </w:t>
      </w:r>
      <w:r w:rsidRPr="005D0A84">
        <w:rPr>
          <w:rFonts w:ascii="Times New Roman" w:hAnsi="Times New Roman" w:cs="Times New Roman"/>
          <w:i/>
          <w:sz w:val="20"/>
          <w:szCs w:val="20"/>
          <w:shd w:val="clear" w:color="auto" w:fill="FFFFFF"/>
          <w:lang w:val="es-ES"/>
        </w:rPr>
        <w:t xml:space="preserve">Hice el aborto el 16 de Septiembre 2013” – testimonio de Octubre 2013. </w:t>
      </w:r>
    </w:p>
    <w:p w:rsidR="00E07D81" w:rsidRPr="005D0A84" w:rsidRDefault="00E07D81" w:rsidP="00E07D81">
      <w:pPr>
        <w:pStyle w:val="NoSpacing"/>
        <w:jc w:val="both"/>
        <w:rPr>
          <w:rFonts w:ascii="Times New Roman" w:hAnsi="Times New Roman" w:cs="Times New Roman"/>
          <w:sz w:val="20"/>
          <w:szCs w:val="20"/>
          <w:shd w:val="clear" w:color="auto" w:fill="FFFFFF"/>
          <w:lang w:val="es-ES"/>
        </w:rPr>
      </w:pPr>
    </w:p>
    <w:p w:rsidR="00E07D81" w:rsidRPr="005D0A84" w:rsidRDefault="00E07D81" w:rsidP="00E07D81">
      <w:pPr>
        <w:pStyle w:val="NoSpacing"/>
        <w:jc w:val="both"/>
        <w:rPr>
          <w:rFonts w:ascii="Times New Roman" w:hAnsi="Times New Roman" w:cs="Times New Roman"/>
          <w:sz w:val="20"/>
          <w:szCs w:val="20"/>
          <w:shd w:val="clear" w:color="auto" w:fill="FFFFFF"/>
          <w:lang w:val="es-ES"/>
        </w:rPr>
      </w:pPr>
      <w:r w:rsidRPr="005D0A84">
        <w:rPr>
          <w:rFonts w:ascii="Times New Roman" w:hAnsi="Times New Roman" w:cs="Times New Roman"/>
          <w:sz w:val="20"/>
          <w:szCs w:val="20"/>
          <w:shd w:val="clear" w:color="auto" w:fill="FFFFFF"/>
          <w:lang w:val="es-ES"/>
        </w:rPr>
        <w:t>Caso práctico 3</w:t>
      </w:r>
    </w:p>
    <w:p w:rsidR="00E07D81" w:rsidRPr="005D0A84" w:rsidRDefault="00E07D81" w:rsidP="00E07D81">
      <w:pPr>
        <w:pStyle w:val="NoSpacing"/>
        <w:jc w:val="both"/>
        <w:rPr>
          <w:rFonts w:ascii="Times New Roman" w:hAnsi="Times New Roman" w:cs="Times New Roman"/>
          <w:sz w:val="20"/>
          <w:szCs w:val="20"/>
          <w:shd w:val="clear" w:color="auto" w:fill="FFFFFF"/>
          <w:lang w:val="es-ES"/>
        </w:rPr>
      </w:pPr>
    </w:p>
    <w:p w:rsidR="00466943" w:rsidRDefault="0080247D" w:rsidP="00E60C30">
      <w:pPr>
        <w:pStyle w:val="NoSpacing"/>
        <w:ind w:left="720"/>
        <w:jc w:val="both"/>
        <w:rPr>
          <w:rFonts w:ascii="Times New Roman" w:hAnsi="Times New Roman" w:cs="Times New Roman"/>
          <w:i/>
          <w:sz w:val="20"/>
          <w:szCs w:val="20"/>
          <w:shd w:val="clear" w:color="auto" w:fill="FFFFFF"/>
          <w:lang w:val="es-ES"/>
        </w:rPr>
      </w:pPr>
      <w:r w:rsidRPr="00E60C30">
        <w:rPr>
          <w:rFonts w:ascii="Times New Roman" w:hAnsi="Times New Roman" w:cs="Times New Roman"/>
          <w:i/>
          <w:sz w:val="20"/>
          <w:szCs w:val="20"/>
          <w:shd w:val="clear" w:color="auto" w:fill="FFFFFF"/>
          <w:lang w:val="es-ES"/>
        </w:rPr>
        <w:t xml:space="preserve">“En </w:t>
      </w:r>
      <w:r w:rsidR="00E60C30" w:rsidRPr="00E60C30">
        <w:rPr>
          <w:rFonts w:ascii="Times New Roman" w:hAnsi="Times New Roman" w:cs="Times New Roman"/>
          <w:i/>
          <w:sz w:val="20"/>
          <w:szCs w:val="20"/>
          <w:shd w:val="clear" w:color="auto" w:fill="FFFFFF"/>
          <w:lang w:val="es-ES"/>
        </w:rPr>
        <w:t>Octubre 2014,</w:t>
      </w:r>
      <w:r w:rsidR="00E60C30">
        <w:rPr>
          <w:rFonts w:ascii="Times New Roman" w:hAnsi="Times New Roman" w:cs="Times New Roman"/>
          <w:i/>
          <w:sz w:val="20"/>
          <w:szCs w:val="20"/>
          <w:shd w:val="clear" w:color="auto" w:fill="FFFFFF"/>
          <w:lang w:val="es-ES"/>
        </w:rPr>
        <w:t xml:space="preserve"> a </w:t>
      </w:r>
      <w:r w:rsidR="00E60C30" w:rsidRPr="00E60C30">
        <w:rPr>
          <w:rFonts w:ascii="Times New Roman" w:hAnsi="Times New Roman" w:cs="Times New Roman"/>
          <w:i/>
          <w:sz w:val="20"/>
          <w:szCs w:val="20"/>
          <w:shd w:val="clear" w:color="auto" w:fill="FFFFFF"/>
          <w:lang w:val="es-ES"/>
        </w:rPr>
        <w:t xml:space="preserve"> una mujer con feto</w:t>
      </w:r>
      <w:r w:rsidR="00E60C30">
        <w:rPr>
          <w:rFonts w:ascii="Times New Roman" w:hAnsi="Times New Roman" w:cs="Times New Roman"/>
          <w:i/>
          <w:sz w:val="20"/>
          <w:szCs w:val="20"/>
          <w:shd w:val="clear" w:color="auto" w:fill="FFFFFF"/>
          <w:lang w:val="es-ES"/>
        </w:rPr>
        <w:t xml:space="preserve"> diagnosticado con malformaciones serias, no le dejaron elegir aborto porque fue decidido que su salu</w:t>
      </w:r>
      <w:r w:rsidR="00285489">
        <w:rPr>
          <w:rFonts w:ascii="Times New Roman" w:hAnsi="Times New Roman" w:cs="Times New Roman"/>
          <w:i/>
          <w:sz w:val="20"/>
          <w:szCs w:val="20"/>
          <w:shd w:val="clear" w:color="auto" w:fill="FFFFFF"/>
          <w:lang w:val="es-ES"/>
        </w:rPr>
        <w:t xml:space="preserve">d no fuera un peligro para ella. </w:t>
      </w:r>
      <w:r w:rsidR="00146C51">
        <w:rPr>
          <w:rFonts w:ascii="Times New Roman" w:hAnsi="Times New Roman" w:cs="Times New Roman"/>
          <w:i/>
          <w:sz w:val="20"/>
          <w:szCs w:val="20"/>
          <w:shd w:val="clear" w:color="auto" w:fill="FFFFFF"/>
          <w:lang w:val="es-ES"/>
        </w:rPr>
        <w:t>“</w:t>
      </w:r>
      <w:r w:rsidR="00E60C30">
        <w:rPr>
          <w:rFonts w:ascii="Times New Roman" w:hAnsi="Times New Roman" w:cs="Times New Roman"/>
          <w:i/>
          <w:sz w:val="20"/>
          <w:szCs w:val="20"/>
          <w:shd w:val="clear" w:color="auto" w:fill="FFFFFF"/>
          <w:lang w:val="es-ES"/>
        </w:rPr>
        <w:t xml:space="preserve">Durante el proceso humillante de </w:t>
      </w:r>
      <w:r w:rsidR="002730C5">
        <w:rPr>
          <w:rFonts w:ascii="Times New Roman" w:hAnsi="Times New Roman" w:cs="Times New Roman"/>
          <w:i/>
          <w:sz w:val="20"/>
          <w:szCs w:val="20"/>
          <w:shd w:val="clear" w:color="auto" w:fill="FFFFFF"/>
          <w:lang w:val="es-ES"/>
        </w:rPr>
        <w:t xml:space="preserve">asesoramiento, </w:t>
      </w:r>
      <w:r w:rsidR="0087372A">
        <w:rPr>
          <w:rFonts w:ascii="Times New Roman" w:hAnsi="Times New Roman" w:cs="Times New Roman"/>
          <w:i/>
          <w:sz w:val="20"/>
          <w:szCs w:val="20"/>
          <w:shd w:val="clear" w:color="auto" w:fill="FFFFFF"/>
          <w:lang w:val="es-ES"/>
        </w:rPr>
        <w:t xml:space="preserve">un consejero intentaba </w:t>
      </w:r>
      <w:r w:rsidR="00090C59">
        <w:rPr>
          <w:rFonts w:ascii="Times New Roman" w:hAnsi="Times New Roman" w:cs="Times New Roman"/>
          <w:i/>
          <w:sz w:val="20"/>
          <w:szCs w:val="20"/>
          <w:shd w:val="clear" w:color="auto" w:fill="FFFFFF"/>
          <w:lang w:val="es-ES"/>
        </w:rPr>
        <w:t xml:space="preserve">convencerme de no abortar, diciendo que “a lo mejor (el bebé) no será hermoso, pero será inteligente”. </w:t>
      </w:r>
      <w:r w:rsidR="004921CD">
        <w:rPr>
          <w:rFonts w:ascii="Times New Roman" w:hAnsi="Times New Roman" w:cs="Times New Roman"/>
          <w:i/>
          <w:sz w:val="20"/>
          <w:szCs w:val="20"/>
          <w:shd w:val="clear" w:color="auto" w:fill="FFFFFF"/>
          <w:lang w:val="es-ES"/>
        </w:rPr>
        <w:t>El procedimiento para hace</w:t>
      </w:r>
      <w:r w:rsidR="00A6264F">
        <w:rPr>
          <w:rFonts w:ascii="Times New Roman" w:hAnsi="Times New Roman" w:cs="Times New Roman"/>
          <w:i/>
          <w:sz w:val="20"/>
          <w:szCs w:val="20"/>
          <w:shd w:val="clear" w:color="auto" w:fill="FFFFFF"/>
          <w:lang w:val="es-ES"/>
        </w:rPr>
        <w:t>r el aborto no fue</w:t>
      </w:r>
      <w:r w:rsidR="004921CD">
        <w:rPr>
          <w:rFonts w:ascii="Times New Roman" w:hAnsi="Times New Roman" w:cs="Times New Roman"/>
          <w:i/>
          <w:sz w:val="20"/>
          <w:szCs w:val="20"/>
          <w:shd w:val="clear" w:color="auto" w:fill="FFFFFF"/>
          <w:lang w:val="es-ES"/>
        </w:rPr>
        <w:t xml:space="preserve"> implementado</w:t>
      </w:r>
      <w:r w:rsidR="00A6264F">
        <w:rPr>
          <w:rFonts w:ascii="Times New Roman" w:hAnsi="Times New Roman" w:cs="Times New Roman"/>
          <w:i/>
          <w:sz w:val="20"/>
          <w:szCs w:val="20"/>
          <w:shd w:val="clear" w:color="auto" w:fill="FFFFFF"/>
          <w:lang w:val="es-ES"/>
        </w:rPr>
        <w:t xml:space="preserve"> adecuadamente y justamente.</w:t>
      </w:r>
      <w:r w:rsidR="00F50111">
        <w:rPr>
          <w:rFonts w:ascii="Times New Roman" w:hAnsi="Times New Roman" w:cs="Times New Roman"/>
          <w:i/>
          <w:sz w:val="20"/>
          <w:szCs w:val="20"/>
          <w:shd w:val="clear" w:color="auto" w:fill="FFFFFF"/>
          <w:lang w:val="es-ES"/>
        </w:rPr>
        <w:t xml:space="preserve"> Cuando la mujer embarazada quería </w:t>
      </w:r>
      <w:r w:rsidR="00357D9F">
        <w:rPr>
          <w:rFonts w:ascii="Times New Roman" w:hAnsi="Times New Roman" w:cs="Times New Roman"/>
          <w:i/>
          <w:sz w:val="20"/>
          <w:szCs w:val="20"/>
          <w:shd w:val="clear" w:color="auto" w:fill="FFFFFF"/>
          <w:lang w:val="es-ES"/>
        </w:rPr>
        <w:t xml:space="preserve">presentar </w:t>
      </w:r>
      <w:r w:rsidR="00EC2280">
        <w:rPr>
          <w:rFonts w:ascii="Times New Roman" w:hAnsi="Times New Roman" w:cs="Times New Roman"/>
          <w:i/>
          <w:sz w:val="20"/>
          <w:szCs w:val="20"/>
          <w:shd w:val="clear" w:color="auto" w:fill="FFFFFF"/>
          <w:lang w:val="es-ES"/>
        </w:rPr>
        <w:t xml:space="preserve"> solicitud para el aborto, </w:t>
      </w:r>
      <w:r w:rsidR="00357D9F">
        <w:rPr>
          <w:rFonts w:ascii="Times New Roman" w:hAnsi="Times New Roman" w:cs="Times New Roman"/>
          <w:i/>
          <w:sz w:val="20"/>
          <w:szCs w:val="20"/>
          <w:shd w:val="clear" w:color="auto" w:fill="FFFFFF"/>
          <w:lang w:val="es-ES"/>
        </w:rPr>
        <w:t xml:space="preserve">le dijeron que no existe ese tipo de solicitud, y que tenía que crear una solicitud porque el hospital no había recibido </w:t>
      </w:r>
      <w:r w:rsidR="00353A58">
        <w:rPr>
          <w:rFonts w:ascii="Times New Roman" w:hAnsi="Times New Roman" w:cs="Times New Roman"/>
          <w:i/>
          <w:sz w:val="20"/>
          <w:szCs w:val="20"/>
          <w:shd w:val="clear" w:color="auto" w:fill="FFFFFF"/>
          <w:lang w:val="es-ES"/>
        </w:rPr>
        <w:t>reglamento sobre la forma y contenido por p</w:t>
      </w:r>
      <w:r w:rsidR="00466943">
        <w:rPr>
          <w:rFonts w:ascii="Times New Roman" w:hAnsi="Times New Roman" w:cs="Times New Roman"/>
          <w:i/>
          <w:sz w:val="20"/>
          <w:szCs w:val="20"/>
          <w:shd w:val="clear" w:color="auto" w:fill="FFFFFF"/>
          <w:lang w:val="es-ES"/>
        </w:rPr>
        <w:t>arte del Ministerio de</w:t>
      </w:r>
      <w:r w:rsidR="00353A58">
        <w:rPr>
          <w:rFonts w:ascii="Times New Roman" w:hAnsi="Times New Roman" w:cs="Times New Roman"/>
          <w:i/>
          <w:sz w:val="20"/>
          <w:szCs w:val="20"/>
          <w:shd w:val="clear" w:color="auto" w:fill="FFFFFF"/>
          <w:lang w:val="es-ES"/>
        </w:rPr>
        <w:t xml:space="preserve"> Salud, como dice la Ley. El tiempo fue un elemento muy importante, </w:t>
      </w:r>
      <w:r w:rsidR="00466943">
        <w:rPr>
          <w:rFonts w:ascii="Times New Roman" w:hAnsi="Times New Roman" w:cs="Times New Roman"/>
          <w:i/>
          <w:sz w:val="20"/>
          <w:szCs w:val="20"/>
          <w:shd w:val="clear" w:color="auto" w:fill="FFFFFF"/>
          <w:lang w:val="es-ES"/>
        </w:rPr>
        <w:t>dado que se trataba de embarazo de más de 10 semanas.</w:t>
      </w:r>
    </w:p>
    <w:p w:rsidR="002655B0" w:rsidRDefault="00466943" w:rsidP="00E60C30">
      <w:pPr>
        <w:pStyle w:val="NoSpacing"/>
        <w:ind w:left="720"/>
        <w:jc w:val="both"/>
        <w:rPr>
          <w:rFonts w:ascii="Times New Roman" w:hAnsi="Times New Roman" w:cs="Times New Roman"/>
          <w:i/>
          <w:sz w:val="20"/>
          <w:szCs w:val="20"/>
          <w:shd w:val="clear" w:color="auto" w:fill="FFFFFF"/>
          <w:lang w:val="es-ES"/>
        </w:rPr>
      </w:pPr>
      <w:r>
        <w:rPr>
          <w:rFonts w:ascii="Times New Roman" w:hAnsi="Times New Roman" w:cs="Times New Roman"/>
          <w:i/>
          <w:sz w:val="20"/>
          <w:szCs w:val="20"/>
          <w:shd w:val="clear" w:color="auto" w:fill="FFFFFF"/>
          <w:lang w:val="es-ES"/>
        </w:rPr>
        <w:t xml:space="preserve">Después de que la mujer </w:t>
      </w:r>
      <w:r w:rsidR="00D66D90">
        <w:rPr>
          <w:rFonts w:ascii="Times New Roman" w:hAnsi="Times New Roman" w:cs="Times New Roman"/>
          <w:i/>
          <w:sz w:val="20"/>
          <w:szCs w:val="20"/>
          <w:shd w:val="clear" w:color="auto" w:fill="FFFFFF"/>
          <w:lang w:val="es-ES"/>
        </w:rPr>
        <w:t xml:space="preserve">entregó la solicitud, </w:t>
      </w:r>
      <w:r w:rsidR="00510C0E">
        <w:rPr>
          <w:rFonts w:ascii="Times New Roman" w:hAnsi="Times New Roman" w:cs="Times New Roman"/>
          <w:i/>
          <w:sz w:val="20"/>
          <w:szCs w:val="20"/>
          <w:shd w:val="clear" w:color="auto" w:fill="FFFFFF"/>
          <w:lang w:val="es-ES"/>
        </w:rPr>
        <w:t xml:space="preserve">la comisión primaria (comité experto) </w:t>
      </w:r>
      <w:r w:rsidR="005115D0">
        <w:rPr>
          <w:rFonts w:ascii="Times New Roman" w:hAnsi="Times New Roman" w:cs="Times New Roman"/>
          <w:i/>
          <w:sz w:val="20"/>
          <w:szCs w:val="20"/>
          <w:shd w:val="clear" w:color="auto" w:fill="FFFFFF"/>
          <w:lang w:val="es-ES"/>
        </w:rPr>
        <w:t xml:space="preserve">no tomó decisión oficial y simplemente </w:t>
      </w:r>
      <w:r w:rsidR="00C76202">
        <w:rPr>
          <w:rFonts w:ascii="Times New Roman" w:hAnsi="Times New Roman" w:cs="Times New Roman"/>
          <w:i/>
          <w:sz w:val="20"/>
          <w:szCs w:val="20"/>
          <w:shd w:val="clear" w:color="auto" w:fill="FFFFFF"/>
          <w:lang w:val="es-ES"/>
        </w:rPr>
        <w:t>pasó la solicitud a la comisión secundaria.</w:t>
      </w:r>
      <w:r w:rsidR="00A80B99">
        <w:rPr>
          <w:rFonts w:ascii="Times New Roman" w:hAnsi="Times New Roman" w:cs="Times New Roman"/>
          <w:i/>
          <w:sz w:val="20"/>
          <w:szCs w:val="20"/>
          <w:shd w:val="clear" w:color="auto" w:fill="FFFFFF"/>
          <w:lang w:val="es-ES"/>
        </w:rPr>
        <w:t xml:space="preserve"> También le pidieron que presentara nueva solicitud </w:t>
      </w:r>
      <w:r w:rsidR="00E426DD">
        <w:rPr>
          <w:rFonts w:ascii="Times New Roman" w:hAnsi="Times New Roman" w:cs="Times New Roman"/>
          <w:i/>
          <w:sz w:val="20"/>
          <w:szCs w:val="20"/>
          <w:shd w:val="clear" w:color="auto" w:fill="FFFFFF"/>
          <w:lang w:val="es-ES"/>
        </w:rPr>
        <w:t xml:space="preserve">para la comisión secundaria. </w:t>
      </w:r>
      <w:r w:rsidR="002F2797">
        <w:rPr>
          <w:rFonts w:ascii="Times New Roman" w:hAnsi="Times New Roman" w:cs="Times New Roman"/>
          <w:i/>
          <w:sz w:val="20"/>
          <w:szCs w:val="20"/>
          <w:shd w:val="clear" w:color="auto" w:fill="FFFFFF"/>
          <w:lang w:val="es-ES"/>
        </w:rPr>
        <w:t xml:space="preserve">Eso representa </w:t>
      </w:r>
      <w:r w:rsidR="00E46224">
        <w:rPr>
          <w:rFonts w:ascii="Times New Roman" w:hAnsi="Times New Roman" w:cs="Times New Roman"/>
          <w:i/>
          <w:sz w:val="20"/>
          <w:szCs w:val="20"/>
          <w:shd w:val="clear" w:color="auto" w:fill="FFFFFF"/>
          <w:lang w:val="es-ES"/>
        </w:rPr>
        <w:t xml:space="preserve">violación seria de la ley porque la comisión secundaria </w:t>
      </w:r>
      <w:r w:rsidR="00F95627">
        <w:rPr>
          <w:rFonts w:ascii="Times New Roman" w:hAnsi="Times New Roman" w:cs="Times New Roman"/>
          <w:i/>
          <w:sz w:val="20"/>
          <w:szCs w:val="20"/>
          <w:shd w:val="clear" w:color="auto" w:fill="FFFFFF"/>
          <w:lang w:val="es-ES"/>
        </w:rPr>
        <w:t>solamente puede tratar casos</w:t>
      </w:r>
      <w:r w:rsidR="00DC53C8">
        <w:rPr>
          <w:rFonts w:ascii="Times New Roman" w:hAnsi="Times New Roman" w:cs="Times New Roman"/>
          <w:i/>
          <w:sz w:val="20"/>
          <w:szCs w:val="20"/>
          <w:shd w:val="clear" w:color="auto" w:fill="FFFFFF"/>
          <w:lang w:val="es-ES"/>
        </w:rPr>
        <w:t xml:space="preserve"> arbitrados por la comisión primaria. En este ejemplo, la comisión secundaria se comportó como comisión primaria. La comisión secundaria </w:t>
      </w:r>
      <w:r w:rsidR="00CB379C">
        <w:rPr>
          <w:rFonts w:ascii="Times New Roman" w:hAnsi="Times New Roman" w:cs="Times New Roman"/>
          <w:i/>
          <w:sz w:val="20"/>
          <w:szCs w:val="20"/>
          <w:shd w:val="clear" w:color="auto" w:fill="FFFFFF"/>
          <w:lang w:val="es-ES"/>
        </w:rPr>
        <w:t xml:space="preserve">tiene que ser nombrada por </w:t>
      </w:r>
      <w:r w:rsidR="00724C38">
        <w:rPr>
          <w:rFonts w:ascii="Times New Roman" w:hAnsi="Times New Roman" w:cs="Times New Roman"/>
          <w:i/>
          <w:sz w:val="20"/>
          <w:szCs w:val="20"/>
          <w:shd w:val="clear" w:color="auto" w:fill="FFFFFF"/>
          <w:lang w:val="es-ES"/>
        </w:rPr>
        <w:t xml:space="preserve">el Ministro de Salud y el proceso </w:t>
      </w:r>
      <w:r w:rsidR="008102CE">
        <w:rPr>
          <w:rFonts w:ascii="Times New Roman" w:hAnsi="Times New Roman" w:cs="Times New Roman"/>
          <w:i/>
          <w:sz w:val="20"/>
          <w:szCs w:val="20"/>
          <w:shd w:val="clear" w:color="auto" w:fill="FFFFFF"/>
          <w:lang w:val="es-ES"/>
        </w:rPr>
        <w:t xml:space="preserve">burocrático </w:t>
      </w:r>
      <w:r w:rsidR="002265D3">
        <w:rPr>
          <w:rFonts w:ascii="Times New Roman" w:hAnsi="Times New Roman" w:cs="Times New Roman"/>
          <w:i/>
          <w:sz w:val="20"/>
          <w:szCs w:val="20"/>
          <w:shd w:val="clear" w:color="auto" w:fill="FFFFFF"/>
          <w:lang w:val="es-ES"/>
        </w:rPr>
        <w:t xml:space="preserve">tomó mucho tiempo. </w:t>
      </w:r>
      <w:r w:rsidR="003C2E00">
        <w:rPr>
          <w:rFonts w:ascii="Times New Roman" w:hAnsi="Times New Roman" w:cs="Times New Roman"/>
          <w:i/>
          <w:sz w:val="20"/>
          <w:szCs w:val="20"/>
          <w:shd w:val="clear" w:color="auto" w:fill="FFFFFF"/>
          <w:lang w:val="es-ES"/>
        </w:rPr>
        <w:t xml:space="preserve">Al final, la comisión secundaria y el </w:t>
      </w:r>
      <w:r w:rsidR="004020AD">
        <w:rPr>
          <w:rFonts w:ascii="Times New Roman" w:hAnsi="Times New Roman" w:cs="Times New Roman"/>
          <w:i/>
          <w:sz w:val="20"/>
          <w:szCs w:val="20"/>
          <w:shd w:val="clear" w:color="auto" w:fill="FFFFFF"/>
          <w:lang w:val="es-ES"/>
        </w:rPr>
        <w:t xml:space="preserve">mismo </w:t>
      </w:r>
      <w:r w:rsidR="003C2E00">
        <w:rPr>
          <w:rFonts w:ascii="Times New Roman" w:hAnsi="Times New Roman" w:cs="Times New Roman"/>
          <w:i/>
          <w:sz w:val="20"/>
          <w:szCs w:val="20"/>
          <w:shd w:val="clear" w:color="auto" w:fill="FFFFFF"/>
          <w:lang w:val="es-ES"/>
        </w:rPr>
        <w:t>Ministro de Salud</w:t>
      </w:r>
      <w:r w:rsidR="004020AD">
        <w:rPr>
          <w:rFonts w:ascii="Times New Roman" w:hAnsi="Times New Roman" w:cs="Times New Roman"/>
          <w:i/>
          <w:sz w:val="20"/>
          <w:szCs w:val="20"/>
          <w:shd w:val="clear" w:color="auto" w:fill="FFFFFF"/>
          <w:lang w:val="es-ES"/>
        </w:rPr>
        <w:t xml:space="preserve"> </w:t>
      </w:r>
      <w:r w:rsidR="008A3780">
        <w:rPr>
          <w:rFonts w:ascii="Times New Roman" w:hAnsi="Times New Roman" w:cs="Times New Roman"/>
          <w:i/>
          <w:sz w:val="20"/>
          <w:szCs w:val="20"/>
          <w:shd w:val="clear" w:color="auto" w:fill="FFFFFF"/>
          <w:lang w:val="es-ES"/>
        </w:rPr>
        <w:t xml:space="preserve">decidieron que las condiciones legales para el aborto no fueron </w:t>
      </w:r>
      <w:r w:rsidR="00CD2CE1">
        <w:rPr>
          <w:rFonts w:ascii="Times New Roman" w:hAnsi="Times New Roman" w:cs="Times New Roman"/>
          <w:i/>
          <w:sz w:val="20"/>
          <w:szCs w:val="20"/>
          <w:shd w:val="clear" w:color="auto" w:fill="FFFFFF"/>
          <w:lang w:val="es-ES"/>
        </w:rPr>
        <w:t xml:space="preserve">cumplidas y </w:t>
      </w:r>
      <w:r w:rsidR="00C24297">
        <w:rPr>
          <w:rFonts w:ascii="Times New Roman" w:hAnsi="Times New Roman" w:cs="Times New Roman"/>
          <w:i/>
          <w:sz w:val="20"/>
          <w:szCs w:val="20"/>
          <w:shd w:val="clear" w:color="auto" w:fill="FFFFFF"/>
          <w:lang w:val="es-ES"/>
        </w:rPr>
        <w:t xml:space="preserve">rechazaron su solicitud de abortar, </w:t>
      </w:r>
      <w:r w:rsidR="008F16D5">
        <w:rPr>
          <w:rFonts w:ascii="Times New Roman" w:hAnsi="Times New Roman" w:cs="Times New Roman"/>
          <w:i/>
          <w:sz w:val="20"/>
          <w:szCs w:val="20"/>
          <w:shd w:val="clear" w:color="auto" w:fill="FFFFFF"/>
          <w:lang w:val="es-ES"/>
        </w:rPr>
        <w:t xml:space="preserve">aunque </w:t>
      </w:r>
      <w:r w:rsidR="007F181A">
        <w:rPr>
          <w:rFonts w:ascii="Times New Roman" w:hAnsi="Times New Roman" w:cs="Times New Roman"/>
          <w:i/>
          <w:sz w:val="20"/>
          <w:szCs w:val="20"/>
          <w:shd w:val="clear" w:color="auto" w:fill="FFFFFF"/>
          <w:lang w:val="es-ES"/>
        </w:rPr>
        <w:t xml:space="preserve">la mujer todavía tenía legalmente el derecho de acceso al aborto. Al final, la mujer </w:t>
      </w:r>
      <w:r w:rsidR="00E419B5">
        <w:rPr>
          <w:rFonts w:ascii="Times New Roman" w:hAnsi="Times New Roman" w:cs="Times New Roman"/>
          <w:i/>
          <w:sz w:val="20"/>
          <w:szCs w:val="20"/>
          <w:shd w:val="clear" w:color="auto" w:fill="FFFFFF"/>
          <w:lang w:val="es-ES"/>
        </w:rPr>
        <w:t xml:space="preserve">presentó una súplica al Tribunal administrativo y no tenía otra posibilitad que </w:t>
      </w:r>
      <w:r w:rsidR="002655B0">
        <w:rPr>
          <w:rFonts w:ascii="Times New Roman" w:hAnsi="Times New Roman" w:cs="Times New Roman"/>
          <w:i/>
          <w:sz w:val="20"/>
          <w:szCs w:val="20"/>
          <w:shd w:val="clear" w:color="auto" w:fill="FFFFFF"/>
          <w:lang w:val="es-ES"/>
        </w:rPr>
        <w:t>continuar el embarazo.</w:t>
      </w:r>
    </w:p>
    <w:p w:rsidR="002655B0" w:rsidRDefault="002655B0" w:rsidP="002655B0">
      <w:pPr>
        <w:pStyle w:val="NoSpacing"/>
        <w:jc w:val="both"/>
        <w:rPr>
          <w:rFonts w:ascii="Times New Roman" w:hAnsi="Times New Roman" w:cs="Times New Roman"/>
          <w:i/>
          <w:sz w:val="20"/>
          <w:szCs w:val="20"/>
          <w:shd w:val="clear" w:color="auto" w:fill="FFFFFF"/>
          <w:lang w:val="es-ES"/>
        </w:rPr>
      </w:pPr>
    </w:p>
    <w:p w:rsidR="002655B0" w:rsidRDefault="002655B0" w:rsidP="002655B0">
      <w:pPr>
        <w:pStyle w:val="NoSpacing"/>
        <w:jc w:val="both"/>
        <w:rPr>
          <w:rFonts w:ascii="Times New Roman" w:hAnsi="Times New Roman" w:cs="Times New Roman"/>
          <w:sz w:val="20"/>
          <w:szCs w:val="20"/>
          <w:shd w:val="clear" w:color="auto" w:fill="FFFFFF"/>
          <w:lang w:val="es-ES"/>
        </w:rPr>
      </w:pPr>
      <w:r>
        <w:rPr>
          <w:rFonts w:ascii="Times New Roman" w:hAnsi="Times New Roman" w:cs="Times New Roman"/>
          <w:sz w:val="20"/>
          <w:szCs w:val="20"/>
          <w:shd w:val="clear" w:color="auto" w:fill="FFFFFF"/>
          <w:lang w:val="es-ES"/>
        </w:rPr>
        <w:t>Caso práctico 4</w:t>
      </w:r>
    </w:p>
    <w:p w:rsidR="002655B0" w:rsidRDefault="002655B0" w:rsidP="002655B0">
      <w:pPr>
        <w:pStyle w:val="NoSpacing"/>
        <w:jc w:val="both"/>
        <w:rPr>
          <w:rFonts w:ascii="Times New Roman" w:hAnsi="Times New Roman" w:cs="Times New Roman"/>
          <w:sz w:val="20"/>
          <w:szCs w:val="20"/>
          <w:shd w:val="clear" w:color="auto" w:fill="FFFFFF"/>
          <w:lang w:val="es-ES"/>
        </w:rPr>
      </w:pPr>
    </w:p>
    <w:p w:rsidR="00F85457" w:rsidRDefault="002655B0" w:rsidP="000F7277">
      <w:pPr>
        <w:pStyle w:val="NoSpacing"/>
        <w:ind w:left="720"/>
        <w:jc w:val="both"/>
        <w:rPr>
          <w:rFonts w:ascii="Times New Roman" w:hAnsi="Times New Roman" w:cs="Times New Roman"/>
          <w:i/>
          <w:sz w:val="20"/>
          <w:szCs w:val="20"/>
          <w:shd w:val="clear" w:color="auto" w:fill="FFFFFF"/>
          <w:lang w:val="es-ES"/>
        </w:rPr>
      </w:pPr>
      <w:r>
        <w:rPr>
          <w:rFonts w:ascii="Times New Roman" w:hAnsi="Times New Roman" w:cs="Times New Roman"/>
          <w:i/>
          <w:sz w:val="20"/>
          <w:szCs w:val="20"/>
          <w:shd w:val="clear" w:color="auto" w:fill="FFFFFF"/>
          <w:lang w:val="es-ES"/>
        </w:rPr>
        <w:t>“En Septiembre 2014, una mujer de 30 años</w:t>
      </w:r>
      <w:r w:rsidR="005F735F">
        <w:rPr>
          <w:rFonts w:ascii="Times New Roman" w:hAnsi="Times New Roman" w:cs="Times New Roman"/>
          <w:i/>
          <w:sz w:val="20"/>
          <w:szCs w:val="20"/>
          <w:shd w:val="clear" w:color="auto" w:fill="FFFFFF"/>
          <w:lang w:val="es-ES"/>
        </w:rPr>
        <w:t xml:space="preserve"> en el séptimo mes del embarazo, durante un reconocimiento médico regular descubrió que el embarazo puede ser </w:t>
      </w:r>
      <w:r w:rsidR="00C90C9E">
        <w:rPr>
          <w:rFonts w:ascii="Times New Roman" w:hAnsi="Times New Roman" w:cs="Times New Roman"/>
          <w:i/>
          <w:sz w:val="20"/>
          <w:szCs w:val="20"/>
          <w:shd w:val="clear" w:color="auto" w:fill="FFFFFF"/>
          <w:lang w:val="es-ES"/>
        </w:rPr>
        <w:t xml:space="preserve">peligroso por su vida, y le fue </w:t>
      </w:r>
      <w:r w:rsidR="00DA099D">
        <w:rPr>
          <w:rFonts w:ascii="Times New Roman" w:hAnsi="Times New Roman" w:cs="Times New Roman"/>
          <w:i/>
          <w:sz w:val="20"/>
          <w:szCs w:val="20"/>
          <w:shd w:val="clear" w:color="auto" w:fill="FFFFFF"/>
          <w:lang w:val="es-ES"/>
        </w:rPr>
        <w:t xml:space="preserve">recomendado que termine el embarazo. </w:t>
      </w:r>
      <w:r w:rsidR="00F43730">
        <w:rPr>
          <w:rFonts w:ascii="Times New Roman" w:hAnsi="Times New Roman" w:cs="Times New Roman"/>
          <w:i/>
          <w:sz w:val="20"/>
          <w:szCs w:val="20"/>
          <w:shd w:val="clear" w:color="auto" w:fill="FFFFFF"/>
          <w:lang w:val="es-ES"/>
        </w:rPr>
        <w:t xml:space="preserve">Después de segunda opinión de otro ginecólogo, la mujer fue </w:t>
      </w:r>
      <w:r w:rsidR="00B26B15">
        <w:rPr>
          <w:rFonts w:ascii="Times New Roman" w:hAnsi="Times New Roman" w:cs="Times New Roman"/>
          <w:i/>
          <w:sz w:val="20"/>
          <w:szCs w:val="20"/>
          <w:shd w:val="clear" w:color="auto" w:fill="FFFFFF"/>
          <w:lang w:val="es-ES"/>
        </w:rPr>
        <w:t>recibida en la clínica estatal de ginecología. Le dijeron que debido al hecho que se trata de embarazo después de la décima semana</w:t>
      </w:r>
      <w:r w:rsidR="00741F24">
        <w:rPr>
          <w:rFonts w:ascii="Times New Roman" w:hAnsi="Times New Roman" w:cs="Times New Roman"/>
          <w:i/>
          <w:sz w:val="20"/>
          <w:szCs w:val="20"/>
          <w:shd w:val="clear" w:color="auto" w:fill="FFFFFF"/>
          <w:lang w:val="es-ES"/>
        </w:rPr>
        <w:t xml:space="preserve">, necesita decisión de la comisión primaria. </w:t>
      </w:r>
      <w:r w:rsidR="006F6307">
        <w:rPr>
          <w:rFonts w:ascii="Times New Roman" w:hAnsi="Times New Roman" w:cs="Times New Roman"/>
          <w:i/>
          <w:sz w:val="20"/>
          <w:szCs w:val="20"/>
          <w:shd w:val="clear" w:color="auto" w:fill="FFFFFF"/>
          <w:lang w:val="es-ES"/>
        </w:rPr>
        <w:t xml:space="preserve">Pero la comisión </w:t>
      </w:r>
      <w:r w:rsidR="001407EE">
        <w:rPr>
          <w:rFonts w:ascii="Times New Roman" w:hAnsi="Times New Roman" w:cs="Times New Roman"/>
          <w:i/>
          <w:sz w:val="20"/>
          <w:szCs w:val="20"/>
          <w:shd w:val="clear" w:color="auto" w:fill="FFFFFF"/>
          <w:lang w:val="es-ES"/>
        </w:rPr>
        <w:t xml:space="preserve">se encuentra solamente un día a la semana, pues ella </w:t>
      </w:r>
      <w:r w:rsidR="000F7277">
        <w:rPr>
          <w:rFonts w:ascii="Times New Roman" w:hAnsi="Times New Roman" w:cs="Times New Roman"/>
          <w:i/>
          <w:sz w:val="20"/>
          <w:szCs w:val="20"/>
          <w:shd w:val="clear" w:color="auto" w:fill="FFFFFF"/>
          <w:lang w:val="es-ES"/>
        </w:rPr>
        <w:t xml:space="preserve">fue obligada a esperar hasta el próximo </w:t>
      </w:r>
      <w:r w:rsidR="00C113C4">
        <w:rPr>
          <w:rFonts w:ascii="Times New Roman" w:hAnsi="Times New Roman" w:cs="Times New Roman"/>
          <w:i/>
          <w:sz w:val="20"/>
          <w:szCs w:val="20"/>
          <w:shd w:val="clear" w:color="auto" w:fill="FFFFFF"/>
          <w:lang w:val="es-ES"/>
        </w:rPr>
        <w:t xml:space="preserve">encuentro de la comisión. </w:t>
      </w:r>
      <w:r w:rsidR="004077BA">
        <w:rPr>
          <w:rFonts w:ascii="Times New Roman" w:hAnsi="Times New Roman" w:cs="Times New Roman"/>
          <w:i/>
          <w:sz w:val="20"/>
          <w:szCs w:val="20"/>
          <w:shd w:val="clear" w:color="auto" w:fill="FFFFFF"/>
          <w:lang w:val="es-ES"/>
        </w:rPr>
        <w:t xml:space="preserve">La mujer tenía que esperar 4 días por el encuentro de la Comisión, </w:t>
      </w:r>
      <w:r w:rsidR="00D82D03">
        <w:rPr>
          <w:rFonts w:ascii="Times New Roman" w:hAnsi="Times New Roman" w:cs="Times New Roman"/>
          <w:i/>
          <w:sz w:val="20"/>
          <w:szCs w:val="20"/>
          <w:shd w:val="clear" w:color="auto" w:fill="FFFFFF"/>
          <w:lang w:val="es-ES"/>
        </w:rPr>
        <w:t xml:space="preserve">consistida por ginecólogo, psicólogo y </w:t>
      </w:r>
      <w:r w:rsidR="00717CD6">
        <w:rPr>
          <w:rFonts w:ascii="Times New Roman" w:hAnsi="Times New Roman" w:cs="Times New Roman"/>
          <w:i/>
          <w:sz w:val="20"/>
          <w:szCs w:val="20"/>
          <w:shd w:val="clear" w:color="auto" w:fill="FFFFFF"/>
          <w:lang w:val="es-ES"/>
        </w:rPr>
        <w:t>trabajador social. “Aunque sab</w:t>
      </w:r>
      <w:r w:rsidR="001525AE">
        <w:rPr>
          <w:rFonts w:ascii="Times New Roman" w:hAnsi="Times New Roman" w:cs="Times New Roman"/>
          <w:i/>
          <w:sz w:val="20"/>
          <w:szCs w:val="20"/>
          <w:shd w:val="clear" w:color="auto" w:fill="FFFFFF"/>
          <w:lang w:val="es-ES"/>
        </w:rPr>
        <w:t xml:space="preserve">ía que tenía una bomba de tiempo adentro, tenía que correr </w:t>
      </w:r>
      <w:r w:rsidR="00426F0B">
        <w:rPr>
          <w:rFonts w:ascii="Times New Roman" w:hAnsi="Times New Roman" w:cs="Times New Roman"/>
          <w:i/>
          <w:sz w:val="20"/>
          <w:szCs w:val="20"/>
          <w:shd w:val="clear" w:color="auto" w:fill="FFFFFF"/>
          <w:lang w:val="es-ES"/>
        </w:rPr>
        <w:t>de escritorios a comisiones y esperar algunos días para obtener</w:t>
      </w:r>
      <w:r w:rsidR="008912A2">
        <w:rPr>
          <w:rFonts w:ascii="Times New Roman" w:hAnsi="Times New Roman" w:cs="Times New Roman"/>
          <w:i/>
          <w:sz w:val="20"/>
          <w:szCs w:val="20"/>
          <w:shd w:val="clear" w:color="auto" w:fill="FFFFFF"/>
          <w:lang w:val="es-ES"/>
        </w:rPr>
        <w:t xml:space="preserve"> el consentimiento de terminar el embarazo.</w:t>
      </w:r>
      <w:r w:rsidR="00540655">
        <w:rPr>
          <w:rFonts w:ascii="Times New Roman" w:hAnsi="Times New Roman" w:cs="Times New Roman"/>
          <w:i/>
          <w:sz w:val="20"/>
          <w:szCs w:val="20"/>
          <w:shd w:val="clear" w:color="auto" w:fill="FFFFFF"/>
          <w:lang w:val="es-ES"/>
        </w:rPr>
        <w:t xml:space="preserve">” Después de </w:t>
      </w:r>
      <w:r w:rsidR="005F1815">
        <w:rPr>
          <w:rFonts w:ascii="Times New Roman" w:hAnsi="Times New Roman" w:cs="Times New Roman"/>
          <w:i/>
          <w:sz w:val="20"/>
          <w:szCs w:val="20"/>
          <w:shd w:val="clear" w:color="auto" w:fill="FFFFFF"/>
          <w:lang w:val="es-ES"/>
        </w:rPr>
        <w:t xml:space="preserve">leer los documentos y </w:t>
      </w:r>
      <w:r w:rsidR="00322AC7">
        <w:rPr>
          <w:rFonts w:ascii="Times New Roman" w:hAnsi="Times New Roman" w:cs="Times New Roman"/>
          <w:i/>
          <w:sz w:val="20"/>
          <w:szCs w:val="20"/>
          <w:shd w:val="clear" w:color="auto" w:fill="FFFFFF"/>
          <w:lang w:val="es-ES"/>
        </w:rPr>
        <w:t xml:space="preserve">las pruebas médicas que indicaban que </w:t>
      </w:r>
      <w:r w:rsidR="00844469">
        <w:rPr>
          <w:rFonts w:ascii="Times New Roman" w:hAnsi="Times New Roman" w:cs="Times New Roman"/>
          <w:i/>
          <w:sz w:val="20"/>
          <w:szCs w:val="20"/>
          <w:shd w:val="clear" w:color="auto" w:fill="FFFFFF"/>
          <w:lang w:val="es-ES"/>
        </w:rPr>
        <w:t xml:space="preserve">la probabilidad de parir un hijo sano fue escasa, y que la salud de la madre fue en peligro, la comisión primaria insistía que se necesitaba otro reconocimiento médico y a la mujer le dijeron que </w:t>
      </w:r>
      <w:r w:rsidR="00446FED">
        <w:rPr>
          <w:rFonts w:ascii="Times New Roman" w:hAnsi="Times New Roman" w:cs="Times New Roman"/>
          <w:i/>
          <w:sz w:val="20"/>
          <w:szCs w:val="20"/>
          <w:shd w:val="clear" w:color="auto" w:fill="FFFFFF"/>
          <w:lang w:val="es-ES"/>
        </w:rPr>
        <w:t xml:space="preserve">probablemente van a necesitar confirmación por parte de la comisión segundaria. La mujer y su marido </w:t>
      </w:r>
      <w:r w:rsidR="003A5768">
        <w:rPr>
          <w:rFonts w:ascii="Times New Roman" w:hAnsi="Times New Roman" w:cs="Times New Roman"/>
          <w:i/>
          <w:sz w:val="20"/>
          <w:szCs w:val="20"/>
          <w:shd w:val="clear" w:color="auto" w:fill="FFFFFF"/>
          <w:lang w:val="es-ES"/>
        </w:rPr>
        <w:t xml:space="preserve">dijeron que van a presentar una denuncia </w:t>
      </w:r>
      <w:r w:rsidR="00A56E28">
        <w:rPr>
          <w:rFonts w:ascii="Times New Roman" w:hAnsi="Times New Roman" w:cs="Times New Roman"/>
          <w:i/>
          <w:sz w:val="20"/>
          <w:szCs w:val="20"/>
          <w:shd w:val="clear" w:color="auto" w:fill="FFFFFF"/>
          <w:lang w:val="es-ES"/>
        </w:rPr>
        <w:t xml:space="preserve">contra los </w:t>
      </w:r>
      <w:r w:rsidR="00A56E28">
        <w:rPr>
          <w:rFonts w:ascii="Times New Roman" w:hAnsi="Times New Roman" w:cs="Times New Roman"/>
          <w:i/>
          <w:sz w:val="20"/>
          <w:szCs w:val="20"/>
          <w:shd w:val="clear" w:color="auto" w:fill="FFFFFF"/>
          <w:lang w:val="es-ES"/>
        </w:rPr>
        <w:lastRenderedPageBreak/>
        <w:t xml:space="preserve">miembros de la comisión si </w:t>
      </w:r>
      <w:r w:rsidR="00534100">
        <w:rPr>
          <w:rFonts w:ascii="Times New Roman" w:hAnsi="Times New Roman" w:cs="Times New Roman"/>
          <w:i/>
          <w:sz w:val="20"/>
          <w:szCs w:val="20"/>
          <w:shd w:val="clear" w:color="auto" w:fill="FFFFFF"/>
          <w:lang w:val="es-ES"/>
        </w:rPr>
        <w:t xml:space="preserve">prolongan el proceso innecesariamente u </w:t>
      </w:r>
      <w:r w:rsidR="00DD6F8A">
        <w:rPr>
          <w:rFonts w:ascii="Times New Roman" w:hAnsi="Times New Roman" w:cs="Times New Roman"/>
          <w:i/>
          <w:sz w:val="20"/>
          <w:szCs w:val="20"/>
          <w:shd w:val="clear" w:color="auto" w:fill="FFFFFF"/>
          <w:lang w:val="es-ES"/>
        </w:rPr>
        <w:t xml:space="preserve">ilegalmente, remitiendo el caso a la comisión segundaria. </w:t>
      </w:r>
      <w:r w:rsidR="000F3F3E">
        <w:rPr>
          <w:rFonts w:ascii="Times New Roman" w:hAnsi="Times New Roman" w:cs="Times New Roman"/>
          <w:i/>
          <w:sz w:val="20"/>
          <w:szCs w:val="20"/>
          <w:shd w:val="clear" w:color="auto" w:fill="FFFFFF"/>
          <w:lang w:val="es-ES"/>
        </w:rPr>
        <w:t xml:space="preserve">Al final, la mujer recibió el permiso de terminar el embarazo. </w:t>
      </w:r>
      <w:r w:rsidR="00B87E88">
        <w:rPr>
          <w:rFonts w:ascii="Times New Roman" w:hAnsi="Times New Roman" w:cs="Times New Roman"/>
          <w:i/>
          <w:sz w:val="20"/>
          <w:szCs w:val="20"/>
          <w:shd w:val="clear" w:color="auto" w:fill="FFFFFF"/>
          <w:lang w:val="es-ES"/>
        </w:rPr>
        <w:t>El ginecólogo que desarrollo el aborto le dijo: “</w:t>
      </w:r>
      <w:r w:rsidR="00E812AE">
        <w:rPr>
          <w:rFonts w:ascii="Times New Roman" w:hAnsi="Times New Roman" w:cs="Times New Roman"/>
          <w:i/>
          <w:sz w:val="20"/>
          <w:szCs w:val="20"/>
          <w:shd w:val="clear" w:color="auto" w:fill="FFFFFF"/>
          <w:lang w:val="es-ES"/>
        </w:rPr>
        <w:t>¡</w:t>
      </w:r>
      <w:r w:rsidR="00B87E88">
        <w:rPr>
          <w:rFonts w:ascii="Times New Roman" w:hAnsi="Times New Roman" w:cs="Times New Roman"/>
          <w:i/>
          <w:sz w:val="20"/>
          <w:szCs w:val="20"/>
          <w:shd w:val="clear" w:color="auto" w:fill="FFFFFF"/>
          <w:lang w:val="es-ES"/>
        </w:rPr>
        <w:t xml:space="preserve">Si </w:t>
      </w:r>
      <w:r w:rsidR="00F85457">
        <w:rPr>
          <w:rFonts w:ascii="Times New Roman" w:hAnsi="Times New Roman" w:cs="Times New Roman"/>
          <w:i/>
          <w:sz w:val="20"/>
          <w:szCs w:val="20"/>
          <w:shd w:val="clear" w:color="auto" w:fill="FFFFFF"/>
          <w:lang w:val="es-ES"/>
        </w:rPr>
        <w:t>habrías esperado un minuto más, no hubiéramos podido salvar tu vida!”</w:t>
      </w:r>
    </w:p>
    <w:p w:rsidR="00F85457" w:rsidRDefault="00F85457" w:rsidP="00F85457">
      <w:pPr>
        <w:pStyle w:val="NoSpacing"/>
        <w:jc w:val="both"/>
        <w:rPr>
          <w:rFonts w:ascii="Times New Roman" w:hAnsi="Times New Roman" w:cs="Times New Roman"/>
          <w:sz w:val="20"/>
          <w:szCs w:val="20"/>
          <w:shd w:val="clear" w:color="auto" w:fill="FFFFFF"/>
          <w:lang w:val="es-ES"/>
        </w:rPr>
      </w:pPr>
    </w:p>
    <w:p w:rsidR="00D54251" w:rsidRPr="00A76006" w:rsidRDefault="00534100" w:rsidP="00A76006">
      <w:pPr>
        <w:pStyle w:val="NoSpacing"/>
        <w:jc w:val="both"/>
        <w:rPr>
          <w:rFonts w:ascii="Times New Roman" w:hAnsi="Times New Roman" w:cs="Times New Roman"/>
          <w:i/>
          <w:sz w:val="20"/>
          <w:szCs w:val="20"/>
          <w:shd w:val="clear" w:color="auto" w:fill="FFFFFF"/>
          <w:lang w:val="es-ES"/>
        </w:rPr>
      </w:pPr>
      <w:r>
        <w:rPr>
          <w:rFonts w:ascii="Times New Roman" w:hAnsi="Times New Roman" w:cs="Times New Roman"/>
          <w:i/>
          <w:sz w:val="20"/>
          <w:szCs w:val="20"/>
          <w:shd w:val="clear" w:color="auto" w:fill="FFFFFF"/>
          <w:lang w:val="es-ES"/>
        </w:rPr>
        <w:t xml:space="preserve">   </w:t>
      </w:r>
      <w:r w:rsidR="00844469">
        <w:rPr>
          <w:rFonts w:ascii="Times New Roman" w:hAnsi="Times New Roman" w:cs="Times New Roman"/>
          <w:i/>
          <w:sz w:val="20"/>
          <w:szCs w:val="20"/>
          <w:shd w:val="clear" w:color="auto" w:fill="FFFFFF"/>
          <w:lang w:val="es-ES"/>
        </w:rPr>
        <w:t xml:space="preserve"> </w:t>
      </w:r>
      <w:r w:rsidR="00426F0B">
        <w:rPr>
          <w:rFonts w:ascii="Times New Roman" w:hAnsi="Times New Roman" w:cs="Times New Roman"/>
          <w:i/>
          <w:sz w:val="20"/>
          <w:szCs w:val="20"/>
          <w:shd w:val="clear" w:color="auto" w:fill="FFFFFF"/>
          <w:lang w:val="es-ES"/>
        </w:rPr>
        <w:t xml:space="preserve"> </w:t>
      </w:r>
      <w:r w:rsidR="001525AE">
        <w:rPr>
          <w:rFonts w:ascii="Times New Roman" w:hAnsi="Times New Roman" w:cs="Times New Roman"/>
          <w:i/>
          <w:sz w:val="20"/>
          <w:szCs w:val="20"/>
          <w:shd w:val="clear" w:color="auto" w:fill="FFFFFF"/>
          <w:lang w:val="es-ES"/>
        </w:rPr>
        <w:t xml:space="preserve">  </w:t>
      </w:r>
      <w:r w:rsidR="00F80C99">
        <w:rPr>
          <w:rFonts w:ascii="Times New Roman" w:hAnsi="Times New Roman" w:cs="Times New Roman"/>
          <w:i/>
          <w:sz w:val="20"/>
          <w:szCs w:val="20"/>
          <w:shd w:val="clear" w:color="auto" w:fill="FFFFFF"/>
          <w:lang w:val="es-ES"/>
        </w:rPr>
        <w:t xml:space="preserve"> </w:t>
      </w:r>
      <w:r w:rsidR="00FA5823">
        <w:rPr>
          <w:rFonts w:ascii="Times New Roman" w:hAnsi="Times New Roman" w:cs="Times New Roman"/>
          <w:sz w:val="20"/>
          <w:szCs w:val="20"/>
          <w:lang w:val="es-ES"/>
        </w:rPr>
        <w:t xml:space="preserve"> </w:t>
      </w:r>
      <w:r w:rsidR="007D0C25">
        <w:rPr>
          <w:rFonts w:ascii="Times New Roman" w:hAnsi="Times New Roman" w:cs="Times New Roman"/>
          <w:sz w:val="20"/>
          <w:szCs w:val="20"/>
          <w:lang w:val="es-ES"/>
        </w:rPr>
        <w:t xml:space="preserve">  </w:t>
      </w:r>
    </w:p>
    <w:p w:rsidR="00D54251" w:rsidRPr="00850055" w:rsidRDefault="00D54251" w:rsidP="00E8243B">
      <w:pPr>
        <w:spacing w:after="0"/>
        <w:jc w:val="both"/>
        <w:rPr>
          <w:rFonts w:ascii="Times New Roman" w:hAnsi="Times New Roman" w:cs="Times New Roman"/>
          <w:sz w:val="20"/>
          <w:szCs w:val="20"/>
          <w:lang w:val="es-ES"/>
        </w:rPr>
      </w:pPr>
    </w:p>
    <w:p w:rsidR="00D942BD" w:rsidRPr="007326DF" w:rsidRDefault="007326DF" w:rsidP="007326DF">
      <w:pPr>
        <w:spacing w:after="0"/>
        <w:jc w:val="both"/>
        <w:rPr>
          <w:rFonts w:ascii="Times New Roman" w:hAnsi="Times New Roman" w:cs="Times New Roman"/>
          <w:b/>
          <w:sz w:val="20"/>
          <w:szCs w:val="20"/>
          <w:lang w:val="es-ES"/>
        </w:rPr>
      </w:pPr>
      <w:r>
        <w:rPr>
          <w:rFonts w:ascii="Times New Roman" w:hAnsi="Times New Roman" w:cs="Times New Roman"/>
          <w:b/>
          <w:sz w:val="20"/>
          <w:szCs w:val="20"/>
          <w:lang w:val="es-ES"/>
        </w:rPr>
        <w:t>II.</w:t>
      </w:r>
      <w:r w:rsidR="00D54251" w:rsidRPr="007326DF">
        <w:rPr>
          <w:rFonts w:ascii="Times New Roman" w:hAnsi="Times New Roman" w:cs="Times New Roman"/>
          <w:b/>
          <w:sz w:val="20"/>
          <w:szCs w:val="20"/>
          <w:lang w:val="es-ES"/>
        </w:rPr>
        <w:t xml:space="preserve"> ANTECEDENTES</w:t>
      </w:r>
    </w:p>
    <w:p w:rsidR="00850055" w:rsidRPr="00850055" w:rsidRDefault="00850055" w:rsidP="00850055">
      <w:pPr>
        <w:pStyle w:val="ListParagraph"/>
        <w:spacing w:after="0"/>
        <w:jc w:val="both"/>
        <w:rPr>
          <w:rFonts w:ascii="Times New Roman" w:hAnsi="Times New Roman" w:cs="Times New Roman"/>
          <w:b/>
          <w:sz w:val="20"/>
          <w:szCs w:val="20"/>
          <w:lang w:val="es-ES"/>
        </w:rPr>
      </w:pPr>
    </w:p>
    <w:p w:rsidR="00A84086" w:rsidRDefault="00F85457" w:rsidP="00BF3260">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222BED">
        <w:rPr>
          <w:rFonts w:ascii="Times New Roman" w:hAnsi="Times New Roman" w:cs="Times New Roman"/>
          <w:sz w:val="20"/>
          <w:szCs w:val="20"/>
          <w:lang w:val="es-ES"/>
        </w:rPr>
        <w:t>La</w:t>
      </w:r>
      <w:r w:rsidRPr="00850055">
        <w:rPr>
          <w:rFonts w:ascii="Times New Roman" w:hAnsi="Times New Roman" w:cs="Times New Roman"/>
          <w:sz w:val="20"/>
          <w:szCs w:val="20"/>
          <w:lang w:val="es-ES"/>
        </w:rPr>
        <w:t xml:space="preserve"> República de Macedonia en su Tercer Informe del Pacto Internacional de Derechos Civiles y Políticos</w:t>
      </w:r>
      <w:r w:rsidRPr="00850055">
        <w:rPr>
          <w:rStyle w:val="EndnoteReference"/>
          <w:rFonts w:ascii="Times New Roman" w:hAnsi="Times New Roman" w:cs="Times New Roman"/>
          <w:sz w:val="20"/>
          <w:szCs w:val="20"/>
          <w:lang w:val="es-ES"/>
        </w:rPr>
        <w:endnoteReference w:id="1"/>
      </w:r>
      <w:r w:rsidRPr="00850055">
        <w:rPr>
          <w:rFonts w:ascii="Times New Roman" w:hAnsi="Times New Roman" w:cs="Times New Roman"/>
          <w:sz w:val="20"/>
          <w:szCs w:val="20"/>
          <w:lang w:val="es-ES"/>
        </w:rPr>
        <w:t xml:space="preserve"> (Párrafos 150 y 152) informa del progreso de los servicios de salud sexual y reproductiva y del mejoramiento de protocolos. Sin embargo, el informe no cita algunas razones para la modifica en la legislación que regula el aborto. El número de abortos en el país está en disminución permanente. La tasa de aborto en Macedonia en 2000 fue de </w:t>
      </w:r>
      <w:r w:rsidR="00E812AE">
        <w:rPr>
          <w:rFonts w:ascii="Times New Roman" w:hAnsi="Times New Roman" w:cs="Times New Roman"/>
          <w:sz w:val="20"/>
          <w:szCs w:val="20"/>
          <w:lang w:val="es-ES"/>
        </w:rPr>
        <w:t xml:space="preserve">38,9 por cada 100 niños </w:t>
      </w:r>
      <w:proofErr w:type="gramStart"/>
      <w:r w:rsidR="00E812AE">
        <w:rPr>
          <w:rFonts w:ascii="Times New Roman" w:hAnsi="Times New Roman" w:cs="Times New Roman"/>
          <w:sz w:val="20"/>
          <w:szCs w:val="20"/>
          <w:lang w:val="es-ES"/>
        </w:rPr>
        <w:t>nacidos</w:t>
      </w:r>
      <w:r w:rsidRPr="00850055">
        <w:rPr>
          <w:rStyle w:val="EndnoteReference"/>
          <w:rFonts w:ascii="Times New Roman" w:hAnsi="Times New Roman" w:cs="Times New Roman"/>
          <w:sz w:val="20"/>
          <w:szCs w:val="20"/>
          <w:lang w:val="es-ES"/>
        </w:rPr>
        <w:endnoteReference w:id="2"/>
      </w:r>
      <w:proofErr w:type="gramEnd"/>
      <w:r w:rsidRPr="00850055">
        <w:rPr>
          <w:rFonts w:ascii="Times New Roman" w:hAnsi="Times New Roman" w:cs="Times New Roman"/>
          <w:sz w:val="20"/>
          <w:szCs w:val="20"/>
          <w:lang w:val="es-ES"/>
        </w:rPr>
        <w:t>, mientras en 2012 la tasa fue reducida a los 23.</w:t>
      </w:r>
      <w:r w:rsidRPr="00850055">
        <w:rPr>
          <w:rStyle w:val="EndnoteReference"/>
          <w:rFonts w:ascii="Times New Roman" w:hAnsi="Times New Roman" w:cs="Times New Roman"/>
          <w:sz w:val="20"/>
          <w:szCs w:val="20"/>
          <w:lang w:val="es-ES"/>
        </w:rPr>
        <w:endnoteReference w:id="3"/>
      </w:r>
    </w:p>
    <w:p w:rsidR="00F85457" w:rsidRDefault="00F85457" w:rsidP="00A84086">
      <w:pPr>
        <w:pStyle w:val="ListParagraph"/>
        <w:spacing w:before="100" w:beforeAutospacing="1" w:after="100" w:afterAutospacing="1" w:line="276" w:lineRule="auto"/>
        <w:ind w:left="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sidRPr="00850055">
        <w:rPr>
          <w:rFonts w:ascii="Times New Roman" w:hAnsi="Times New Roman" w:cs="Times New Roman"/>
          <w:sz w:val="20"/>
          <w:szCs w:val="20"/>
          <w:lang w:val="es-ES"/>
        </w:rPr>
        <w:t xml:space="preserve">      </w:t>
      </w:r>
    </w:p>
    <w:p w:rsidR="00AD1D40" w:rsidRDefault="00AD1D40" w:rsidP="000B1CC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Es importante mencionar también que el aborto puede ser desempeñado solamente en hospitales de ginecología y obstétrica, y que no puede ser desempeñado en instituciones de atención sanitaria primaria. Las mujeres particularmente afectadas por esta restricción son mujeres que tienen que viajar gran distancia hasta la institución medicinal, mujeres que no tienen acceso a formas fiables de transportación, mujeres que no pueden pedir permiso para ausentarse para visitar a la institución por razones laborales, obligaciones relacionadas a cuidado infantil o por miedo de estigma, mujeres de grupos marginalizados, mujeres que viven en áreas campesinas y mujeres pobres.</w:t>
      </w:r>
    </w:p>
    <w:p w:rsidR="00DC08B3" w:rsidRDefault="00E96DF6" w:rsidP="000B1CC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Como confirmado por el bajo número de anticoncepciones prescritas en nivel anual</w:t>
      </w:r>
      <w:r w:rsidR="005A3F18">
        <w:rPr>
          <w:rFonts w:ascii="Times New Roman" w:hAnsi="Times New Roman" w:cs="Times New Roman"/>
          <w:sz w:val="20"/>
          <w:szCs w:val="20"/>
          <w:lang w:val="es-ES"/>
        </w:rPr>
        <w:t xml:space="preserve"> en la respuesta gubernamental sobre la lista de problemas,</w:t>
      </w:r>
      <w:r>
        <w:rPr>
          <w:rFonts w:ascii="Times New Roman" w:hAnsi="Times New Roman" w:cs="Times New Roman"/>
          <w:sz w:val="20"/>
          <w:szCs w:val="20"/>
          <w:lang w:val="es-ES"/>
        </w:rPr>
        <w:t xml:space="preserve"> </w:t>
      </w:r>
      <w:r w:rsidR="005A3F18">
        <w:rPr>
          <w:rFonts w:ascii="Times New Roman" w:hAnsi="Times New Roman" w:cs="Times New Roman"/>
          <w:sz w:val="20"/>
          <w:szCs w:val="20"/>
          <w:lang w:val="es-ES"/>
        </w:rPr>
        <w:t>el acceso al métodos modernos de anticoncepción en Macedonia es muy limitado. L</w:t>
      </w:r>
      <w:r w:rsidR="006212C2" w:rsidRPr="000B1CC5">
        <w:rPr>
          <w:rFonts w:ascii="Times New Roman" w:hAnsi="Times New Roman" w:cs="Times New Roman"/>
          <w:sz w:val="20"/>
          <w:szCs w:val="20"/>
          <w:lang w:val="es-ES"/>
        </w:rPr>
        <w:t>a más reciente</w:t>
      </w:r>
      <w:r w:rsidR="00D942BD" w:rsidRPr="000B1CC5">
        <w:rPr>
          <w:rFonts w:ascii="Times New Roman" w:hAnsi="Times New Roman" w:cs="Times New Roman"/>
          <w:sz w:val="20"/>
          <w:szCs w:val="20"/>
          <w:lang w:val="es-ES"/>
        </w:rPr>
        <w:t xml:space="preserve"> Encuesta </w:t>
      </w:r>
      <w:r w:rsidR="006212C2" w:rsidRPr="000B1CC5">
        <w:rPr>
          <w:rFonts w:ascii="Times New Roman" w:hAnsi="Times New Roman" w:cs="Times New Roman"/>
          <w:sz w:val="20"/>
          <w:szCs w:val="20"/>
          <w:lang w:val="es-ES"/>
        </w:rPr>
        <w:t>de Indicadores Múltiples</w:t>
      </w:r>
      <w:r w:rsidR="004D0AF9" w:rsidRPr="000B1CC5">
        <w:rPr>
          <w:rFonts w:ascii="Times New Roman" w:hAnsi="Times New Roman" w:cs="Times New Roman"/>
          <w:sz w:val="20"/>
          <w:szCs w:val="20"/>
          <w:lang w:val="es-ES"/>
        </w:rPr>
        <w:t xml:space="preserve"> por Conglomerados</w:t>
      </w:r>
      <w:r w:rsidR="006212C2" w:rsidRPr="000B1CC5">
        <w:rPr>
          <w:rFonts w:ascii="Times New Roman" w:hAnsi="Times New Roman" w:cs="Times New Roman"/>
          <w:sz w:val="20"/>
          <w:szCs w:val="20"/>
          <w:lang w:val="es-ES"/>
        </w:rPr>
        <w:t xml:space="preserve"> (2013) realizada por UNICEF muestra </w:t>
      </w:r>
      <w:r w:rsidR="006B0AD0">
        <w:rPr>
          <w:rFonts w:ascii="Times New Roman" w:hAnsi="Times New Roman" w:cs="Times New Roman"/>
          <w:sz w:val="20"/>
          <w:szCs w:val="20"/>
          <w:lang w:val="es-ES"/>
        </w:rPr>
        <w:t xml:space="preserve">que </w:t>
      </w:r>
      <w:r w:rsidR="006212C2" w:rsidRPr="000B1CC5">
        <w:rPr>
          <w:rFonts w:ascii="Times New Roman" w:hAnsi="Times New Roman" w:cs="Times New Roman"/>
          <w:sz w:val="20"/>
          <w:szCs w:val="20"/>
          <w:lang w:val="es-ES"/>
        </w:rPr>
        <w:t xml:space="preserve"> la tasa de uso de cualquier tipo de método anticonceptivo en muje</w:t>
      </w:r>
      <w:r w:rsidR="00DC08B3">
        <w:rPr>
          <w:rFonts w:ascii="Times New Roman" w:hAnsi="Times New Roman" w:cs="Times New Roman"/>
          <w:sz w:val="20"/>
          <w:szCs w:val="20"/>
          <w:lang w:val="es-ES"/>
        </w:rPr>
        <w:t>res</w:t>
      </w:r>
      <w:r w:rsidR="006212C2" w:rsidRPr="000B1CC5">
        <w:rPr>
          <w:rFonts w:ascii="Times New Roman" w:hAnsi="Times New Roman" w:cs="Times New Roman"/>
          <w:sz w:val="20"/>
          <w:szCs w:val="20"/>
          <w:lang w:val="es-ES"/>
        </w:rPr>
        <w:t xml:space="preserve"> entre 15- 49 años es sólo 12,8%.</w:t>
      </w:r>
      <w:r w:rsidR="006212C2" w:rsidRPr="00850055">
        <w:rPr>
          <w:lang w:val="en-GB"/>
        </w:rPr>
        <w:endnoteReference w:id="4"/>
      </w:r>
      <w:r w:rsidR="00824053" w:rsidRPr="000B1CC5">
        <w:rPr>
          <w:rFonts w:ascii="Times New Roman" w:hAnsi="Times New Roman" w:cs="Times New Roman"/>
          <w:sz w:val="20"/>
          <w:szCs w:val="20"/>
          <w:lang w:val="es-ES"/>
        </w:rPr>
        <w:t xml:space="preserve"> </w:t>
      </w:r>
    </w:p>
    <w:p w:rsidR="00DC08B3" w:rsidRDefault="00DC08B3" w:rsidP="000B1CC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Aunque</w:t>
      </w:r>
      <w:r w:rsidRPr="000B1CC5">
        <w:rPr>
          <w:rFonts w:ascii="Times New Roman" w:hAnsi="Times New Roman" w:cs="Times New Roman"/>
          <w:sz w:val="20"/>
          <w:szCs w:val="20"/>
          <w:lang w:val="es-ES"/>
        </w:rPr>
        <w:t xml:space="preserve"> en el 2011 el gobierno de la República de Macedonia adoptó la Estrategia nacional de Salud Sexual y Reproductiva 2010-2020, no adoptó los planes d</w:t>
      </w:r>
      <w:r>
        <w:rPr>
          <w:rFonts w:ascii="Times New Roman" w:hAnsi="Times New Roman" w:cs="Times New Roman"/>
          <w:sz w:val="20"/>
          <w:szCs w:val="20"/>
          <w:lang w:val="es-ES"/>
        </w:rPr>
        <w:t>e acción para su implementación ni siquiera asignó recursos por su implementación.</w:t>
      </w:r>
      <w:r w:rsidRPr="000B1CC5">
        <w:rPr>
          <w:rFonts w:ascii="Times New Roman" w:hAnsi="Times New Roman" w:cs="Times New Roman"/>
          <w:sz w:val="20"/>
          <w:szCs w:val="20"/>
          <w:lang w:val="es-ES"/>
        </w:rPr>
        <w:t xml:space="preserve"> La principal razón citada fue la decisión de no proporcionar la anticoncepción hormonal como parte del seguro de salud.</w:t>
      </w:r>
      <w:r w:rsidR="00614672">
        <w:rPr>
          <w:rFonts w:ascii="Times New Roman" w:hAnsi="Times New Roman" w:cs="Times New Roman"/>
          <w:sz w:val="20"/>
          <w:szCs w:val="20"/>
          <w:lang w:val="es-ES"/>
        </w:rPr>
        <w:t xml:space="preserve"> Las leyes nacionales </w:t>
      </w:r>
      <w:r w:rsidR="002B74FC">
        <w:rPr>
          <w:rFonts w:ascii="Times New Roman" w:hAnsi="Times New Roman" w:cs="Times New Roman"/>
          <w:sz w:val="20"/>
          <w:szCs w:val="20"/>
          <w:lang w:val="es-ES"/>
        </w:rPr>
        <w:t xml:space="preserve">aseguran seguro de salud que cubre varios </w:t>
      </w:r>
      <w:r w:rsidR="001E4C2C">
        <w:rPr>
          <w:rFonts w:ascii="Times New Roman" w:hAnsi="Times New Roman" w:cs="Times New Roman"/>
          <w:sz w:val="20"/>
          <w:szCs w:val="20"/>
          <w:lang w:val="es-ES"/>
        </w:rPr>
        <w:t xml:space="preserve">servicios medicinales y medicinas por todos sus ciudadanos, pero todavía </w:t>
      </w:r>
      <w:r w:rsidR="007B2E29">
        <w:rPr>
          <w:rFonts w:ascii="Times New Roman" w:hAnsi="Times New Roman" w:cs="Times New Roman"/>
          <w:sz w:val="20"/>
          <w:szCs w:val="20"/>
          <w:lang w:val="es-ES"/>
        </w:rPr>
        <w:t>la anticoncepción hormonal y otras formas modernas de anticoncepción son</w:t>
      </w:r>
      <w:r w:rsidR="00DE127F">
        <w:rPr>
          <w:rFonts w:ascii="Times New Roman" w:hAnsi="Times New Roman" w:cs="Times New Roman"/>
          <w:sz w:val="20"/>
          <w:szCs w:val="20"/>
          <w:lang w:val="es-ES"/>
        </w:rPr>
        <w:t xml:space="preserve"> registrad</w:t>
      </w:r>
      <w:r w:rsidR="00E15FAE">
        <w:rPr>
          <w:rFonts w:ascii="Times New Roman" w:hAnsi="Times New Roman" w:cs="Times New Roman"/>
          <w:sz w:val="20"/>
          <w:szCs w:val="20"/>
          <w:lang w:val="es-ES"/>
        </w:rPr>
        <w:t xml:space="preserve">as en la “lista positiva” de medicamentos cubiertos por </w:t>
      </w:r>
      <w:r w:rsidR="00A37791">
        <w:rPr>
          <w:rFonts w:ascii="Times New Roman" w:hAnsi="Times New Roman" w:cs="Times New Roman"/>
          <w:sz w:val="20"/>
          <w:szCs w:val="20"/>
          <w:lang w:val="es-ES"/>
        </w:rPr>
        <w:t xml:space="preserve">el fondo del seguro. </w:t>
      </w:r>
      <w:r w:rsidR="007B2E29">
        <w:rPr>
          <w:rFonts w:ascii="Times New Roman" w:hAnsi="Times New Roman" w:cs="Times New Roman"/>
          <w:sz w:val="20"/>
          <w:szCs w:val="20"/>
          <w:lang w:val="es-ES"/>
        </w:rPr>
        <w:t xml:space="preserve"> </w:t>
      </w:r>
    </w:p>
    <w:p w:rsidR="00806970" w:rsidRDefault="00C4770C" w:rsidP="000B1CC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Acceso a informaciones sobre la salud sexual y reproductiva</w:t>
      </w:r>
      <w:r w:rsidR="00B92002">
        <w:rPr>
          <w:rFonts w:ascii="Times New Roman" w:hAnsi="Times New Roman" w:cs="Times New Roman"/>
          <w:sz w:val="20"/>
          <w:szCs w:val="20"/>
          <w:lang w:val="es-ES"/>
        </w:rPr>
        <w:t xml:space="preserve"> en el currículo estatal es limitado. </w:t>
      </w:r>
      <w:r w:rsidR="00C8162A">
        <w:rPr>
          <w:rFonts w:ascii="Times New Roman" w:hAnsi="Times New Roman" w:cs="Times New Roman"/>
          <w:sz w:val="20"/>
          <w:szCs w:val="20"/>
          <w:lang w:val="es-ES"/>
        </w:rPr>
        <w:t>Mientras la respuesta del gobierno sobre la lista de problemas indica que “</w:t>
      </w:r>
      <w:r w:rsidR="00ED01C8">
        <w:rPr>
          <w:rFonts w:ascii="Times New Roman" w:hAnsi="Times New Roman" w:cs="Times New Roman"/>
          <w:sz w:val="20"/>
          <w:szCs w:val="20"/>
          <w:lang w:val="es-ES"/>
        </w:rPr>
        <w:t xml:space="preserve">hay </w:t>
      </w:r>
      <w:r w:rsidR="0048086A">
        <w:rPr>
          <w:rFonts w:ascii="Times New Roman" w:hAnsi="Times New Roman" w:cs="Times New Roman"/>
          <w:sz w:val="20"/>
          <w:szCs w:val="20"/>
          <w:lang w:val="es-ES"/>
        </w:rPr>
        <w:t>lecciones en las escuelas sobre la anticoncepción y</w:t>
      </w:r>
      <w:r w:rsidR="00F64378">
        <w:rPr>
          <w:rFonts w:ascii="Times New Roman" w:hAnsi="Times New Roman" w:cs="Times New Roman"/>
          <w:sz w:val="20"/>
          <w:szCs w:val="20"/>
          <w:lang w:val="es-ES"/>
        </w:rPr>
        <w:t xml:space="preserve"> el</w:t>
      </w:r>
      <w:r w:rsidR="0048086A">
        <w:rPr>
          <w:rFonts w:ascii="Times New Roman" w:hAnsi="Times New Roman" w:cs="Times New Roman"/>
          <w:sz w:val="20"/>
          <w:szCs w:val="20"/>
          <w:lang w:val="es-ES"/>
        </w:rPr>
        <w:t xml:space="preserve"> embarazo</w:t>
      </w:r>
      <w:r w:rsidR="00F64378">
        <w:rPr>
          <w:rFonts w:ascii="Times New Roman" w:hAnsi="Times New Roman" w:cs="Times New Roman"/>
          <w:sz w:val="20"/>
          <w:szCs w:val="20"/>
          <w:lang w:val="es-ES"/>
        </w:rPr>
        <w:t xml:space="preserve"> planificado”, </w:t>
      </w:r>
      <w:r w:rsidR="00943C88">
        <w:rPr>
          <w:rFonts w:ascii="Times New Roman" w:hAnsi="Times New Roman" w:cs="Times New Roman"/>
          <w:sz w:val="20"/>
          <w:szCs w:val="20"/>
          <w:lang w:val="es-ES"/>
        </w:rPr>
        <w:t>la realidad es diferente y</w:t>
      </w:r>
      <w:r w:rsidR="00C5523E">
        <w:rPr>
          <w:rFonts w:ascii="Times New Roman" w:hAnsi="Times New Roman" w:cs="Times New Roman"/>
          <w:sz w:val="20"/>
          <w:szCs w:val="20"/>
          <w:lang w:val="es-ES"/>
        </w:rPr>
        <w:t xml:space="preserve"> según una investigación reciente entre estudiantes de instituto, 21% de ellos han </w:t>
      </w:r>
      <w:r w:rsidR="00C61B5B">
        <w:rPr>
          <w:rFonts w:ascii="Times New Roman" w:hAnsi="Times New Roman" w:cs="Times New Roman"/>
          <w:sz w:val="20"/>
          <w:szCs w:val="20"/>
          <w:lang w:val="es-ES"/>
        </w:rPr>
        <w:t>dicho que han obtenido informaciones sobre planificación familiar</w:t>
      </w:r>
      <w:r w:rsidR="00B25065">
        <w:rPr>
          <w:rFonts w:ascii="Times New Roman" w:hAnsi="Times New Roman" w:cs="Times New Roman"/>
          <w:sz w:val="20"/>
          <w:szCs w:val="20"/>
          <w:lang w:val="es-ES"/>
        </w:rPr>
        <w:t xml:space="preserve">, 22% sobre uso de condón y sólo 8,5% </w:t>
      </w:r>
      <w:r w:rsidR="00850ECB">
        <w:rPr>
          <w:rFonts w:ascii="Times New Roman" w:hAnsi="Times New Roman" w:cs="Times New Roman"/>
          <w:sz w:val="20"/>
          <w:szCs w:val="20"/>
          <w:lang w:val="es-ES"/>
        </w:rPr>
        <w:t xml:space="preserve">han obtenido informaciones sobre anticoncepción oral en clases de biología. Contrariamente a la impresión obtenida por la respuesta del gobierno sobre las Oficinas de </w:t>
      </w:r>
      <w:r w:rsidR="002546D4">
        <w:rPr>
          <w:rFonts w:ascii="Times New Roman" w:hAnsi="Times New Roman" w:cs="Times New Roman"/>
          <w:sz w:val="20"/>
          <w:szCs w:val="20"/>
          <w:lang w:val="es-ES"/>
        </w:rPr>
        <w:t xml:space="preserve">asesoramiento por planificación familiar y anticoncepción </w:t>
      </w:r>
      <w:r w:rsidR="007D688B">
        <w:rPr>
          <w:rFonts w:ascii="Times New Roman" w:hAnsi="Times New Roman" w:cs="Times New Roman"/>
          <w:sz w:val="20"/>
          <w:szCs w:val="20"/>
          <w:lang w:val="es-ES"/>
        </w:rPr>
        <w:t xml:space="preserve">en el estado, </w:t>
      </w:r>
      <w:r w:rsidR="00B52CFD">
        <w:rPr>
          <w:rFonts w:ascii="Times New Roman" w:hAnsi="Times New Roman" w:cs="Times New Roman"/>
          <w:sz w:val="20"/>
          <w:szCs w:val="20"/>
          <w:lang w:val="es-ES"/>
        </w:rPr>
        <w:t>la publicación del</w:t>
      </w:r>
      <w:r w:rsidR="007D688B">
        <w:rPr>
          <w:rFonts w:ascii="Times New Roman" w:hAnsi="Times New Roman" w:cs="Times New Roman"/>
          <w:sz w:val="20"/>
          <w:szCs w:val="20"/>
          <w:lang w:val="es-ES"/>
        </w:rPr>
        <w:t xml:space="preserve"> Instituto Estatal de Sanidad Pública</w:t>
      </w:r>
      <w:r w:rsidR="00B52CFD">
        <w:rPr>
          <w:rFonts w:ascii="Times New Roman" w:hAnsi="Times New Roman" w:cs="Times New Roman"/>
          <w:sz w:val="20"/>
          <w:szCs w:val="20"/>
          <w:lang w:val="es-ES"/>
        </w:rPr>
        <w:t xml:space="preserve"> de 2014 señala muchos desafíos. La evaluación indica que en estas oficinas no hay </w:t>
      </w:r>
      <w:r w:rsidR="00A1536D">
        <w:rPr>
          <w:rFonts w:ascii="Times New Roman" w:hAnsi="Times New Roman" w:cs="Times New Roman"/>
          <w:sz w:val="20"/>
          <w:szCs w:val="20"/>
          <w:lang w:val="es-ES"/>
        </w:rPr>
        <w:t xml:space="preserve">instalaciones apropiadas, no hay clara definición de los horarios de trabajo, </w:t>
      </w:r>
      <w:r w:rsidR="005D714B">
        <w:rPr>
          <w:rFonts w:ascii="Times New Roman" w:hAnsi="Times New Roman" w:cs="Times New Roman"/>
          <w:sz w:val="20"/>
          <w:szCs w:val="20"/>
          <w:lang w:val="es-ES"/>
        </w:rPr>
        <w:t xml:space="preserve">hay ausencia de </w:t>
      </w:r>
      <w:r w:rsidR="00A80089">
        <w:rPr>
          <w:rFonts w:ascii="Times New Roman" w:hAnsi="Times New Roman" w:cs="Times New Roman"/>
          <w:sz w:val="20"/>
          <w:szCs w:val="20"/>
          <w:lang w:val="es-ES"/>
        </w:rPr>
        <w:t xml:space="preserve">personal cualificado y de ginecólogos, no hay muchos clientes y la razón principal es que no había </w:t>
      </w:r>
      <w:r w:rsidR="00E30BD5">
        <w:rPr>
          <w:rFonts w:ascii="Times New Roman" w:hAnsi="Times New Roman" w:cs="Times New Roman"/>
          <w:sz w:val="20"/>
          <w:szCs w:val="20"/>
          <w:lang w:val="es-ES"/>
        </w:rPr>
        <w:t xml:space="preserve">financiamiento estatal después de que terminaron los proyectos soportados por ayuda internacional. </w:t>
      </w:r>
    </w:p>
    <w:p w:rsidR="00C4770C" w:rsidRDefault="00E30BD5" w:rsidP="00806970">
      <w:pPr>
        <w:pStyle w:val="ListParagraph"/>
        <w:spacing w:before="100" w:beforeAutospacing="1" w:after="100" w:afterAutospacing="1" w:line="276" w:lineRule="auto"/>
        <w:ind w:left="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p>
    <w:p w:rsidR="006C79B5" w:rsidRDefault="006879D2" w:rsidP="000B1CC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0B1CC5">
        <w:rPr>
          <w:rFonts w:ascii="Times New Roman" w:hAnsi="Times New Roman" w:cs="Times New Roman"/>
          <w:sz w:val="20"/>
          <w:szCs w:val="20"/>
          <w:lang w:val="es-ES"/>
        </w:rPr>
        <w:t>Y además,</w:t>
      </w:r>
      <w:r w:rsidR="009F7F86" w:rsidRPr="000B1CC5">
        <w:rPr>
          <w:rFonts w:ascii="Times New Roman" w:hAnsi="Times New Roman" w:cs="Times New Roman"/>
          <w:sz w:val="20"/>
          <w:szCs w:val="20"/>
          <w:lang w:val="es-ES"/>
        </w:rPr>
        <w:t xml:space="preserve"> un tema preocupante es la tasa de mortalidad infantil que es de 10,7 muertos por cada 1000 </w:t>
      </w:r>
      <w:r w:rsidR="000F75CD" w:rsidRPr="000B1CC5">
        <w:rPr>
          <w:rFonts w:ascii="Times New Roman" w:hAnsi="Times New Roman" w:cs="Times New Roman"/>
          <w:sz w:val="20"/>
          <w:szCs w:val="20"/>
          <w:lang w:val="es-ES"/>
        </w:rPr>
        <w:t xml:space="preserve">niños </w:t>
      </w:r>
      <w:r w:rsidR="006C79B5">
        <w:rPr>
          <w:rFonts w:ascii="Times New Roman" w:hAnsi="Times New Roman" w:cs="Times New Roman"/>
          <w:sz w:val="20"/>
          <w:szCs w:val="20"/>
          <w:lang w:val="es-ES"/>
        </w:rPr>
        <w:t>nacidos</w:t>
      </w:r>
      <w:r w:rsidR="00020FBF" w:rsidRPr="00850055">
        <w:rPr>
          <w:lang w:val="en-GB"/>
        </w:rPr>
        <w:endnoteReference w:id="5"/>
      </w:r>
      <w:r w:rsidR="00020FBF" w:rsidRPr="000B1CC5">
        <w:rPr>
          <w:rFonts w:ascii="Times New Roman" w:hAnsi="Times New Roman" w:cs="Times New Roman"/>
          <w:sz w:val="20"/>
          <w:szCs w:val="20"/>
          <w:lang w:val="es-ES"/>
        </w:rPr>
        <w:t>, que es varias veces superior a la media europea</w:t>
      </w:r>
      <w:r w:rsidR="00D63127" w:rsidRPr="000B1CC5">
        <w:rPr>
          <w:rFonts w:ascii="Times New Roman" w:hAnsi="Times New Roman" w:cs="Times New Roman"/>
          <w:sz w:val="20"/>
          <w:szCs w:val="20"/>
          <w:lang w:val="es-ES"/>
        </w:rPr>
        <w:t>, que es</w:t>
      </w:r>
      <w:r w:rsidR="00020FBF" w:rsidRPr="000B1CC5">
        <w:rPr>
          <w:rFonts w:ascii="Times New Roman" w:hAnsi="Times New Roman" w:cs="Times New Roman"/>
          <w:sz w:val="20"/>
          <w:szCs w:val="20"/>
          <w:lang w:val="es-ES"/>
        </w:rPr>
        <w:t xml:space="preserve"> de 4, 2 muertos por 1000 nacidos.</w:t>
      </w:r>
      <w:r w:rsidR="00CF406E">
        <w:rPr>
          <w:rFonts w:ascii="Times New Roman" w:hAnsi="Times New Roman" w:cs="Times New Roman"/>
          <w:sz w:val="20"/>
          <w:szCs w:val="20"/>
          <w:lang w:val="es-ES"/>
        </w:rPr>
        <w:t xml:space="preserve"> No hay </w:t>
      </w:r>
      <w:r w:rsidR="008E6039">
        <w:rPr>
          <w:rFonts w:ascii="Times New Roman" w:hAnsi="Times New Roman" w:cs="Times New Roman"/>
          <w:sz w:val="20"/>
          <w:szCs w:val="20"/>
          <w:lang w:val="es-ES"/>
        </w:rPr>
        <w:lastRenderedPageBreak/>
        <w:t xml:space="preserve">evidencias de la implementación del paquete básico de servicios prenatales, que era parte del Plan de Acción del gobierno por reducción de mortalidad maternal, prenatal u infantil (2013-2014) como medida importante para superar las barreras financieras que las mujeres, especialmente las mujeres socialmente excluidas, encuentran cuando </w:t>
      </w:r>
      <w:r w:rsidR="006D4762">
        <w:rPr>
          <w:rFonts w:ascii="Times New Roman" w:hAnsi="Times New Roman" w:cs="Times New Roman"/>
          <w:sz w:val="20"/>
          <w:szCs w:val="20"/>
          <w:lang w:val="es-ES"/>
        </w:rPr>
        <w:t>acceden a los servicios de cuidado prenatal.</w:t>
      </w:r>
      <w:r w:rsidR="008E6039">
        <w:rPr>
          <w:rFonts w:ascii="Times New Roman" w:hAnsi="Times New Roman" w:cs="Times New Roman"/>
          <w:sz w:val="20"/>
          <w:szCs w:val="20"/>
          <w:lang w:val="es-ES"/>
        </w:rPr>
        <w:t xml:space="preserve">   </w:t>
      </w:r>
      <w:r w:rsidR="009F7F86" w:rsidRPr="000B1CC5">
        <w:rPr>
          <w:rFonts w:ascii="Times New Roman" w:hAnsi="Times New Roman" w:cs="Times New Roman"/>
          <w:sz w:val="20"/>
          <w:szCs w:val="20"/>
          <w:lang w:val="es-ES"/>
        </w:rPr>
        <w:t xml:space="preserve"> </w:t>
      </w:r>
    </w:p>
    <w:p w:rsidR="006C79B5" w:rsidRPr="006C79B5" w:rsidRDefault="006C79B5" w:rsidP="006C79B5">
      <w:pPr>
        <w:spacing w:after="0"/>
        <w:jc w:val="both"/>
        <w:rPr>
          <w:rFonts w:ascii="Times New Roman" w:hAnsi="Times New Roman" w:cs="Times New Roman"/>
          <w:b/>
          <w:sz w:val="20"/>
          <w:szCs w:val="20"/>
          <w:lang w:val="mk-MK"/>
        </w:rPr>
      </w:pPr>
      <w:r>
        <w:rPr>
          <w:rFonts w:ascii="Times New Roman" w:hAnsi="Times New Roman" w:cs="Times New Roman"/>
          <w:b/>
          <w:sz w:val="20"/>
          <w:szCs w:val="20"/>
          <w:lang w:val="es-ES"/>
        </w:rPr>
        <w:t>III.</w:t>
      </w:r>
      <w:r w:rsidRPr="006C79B5">
        <w:rPr>
          <w:rFonts w:ascii="Times New Roman" w:hAnsi="Times New Roman" w:cs="Times New Roman"/>
          <w:b/>
          <w:sz w:val="20"/>
          <w:szCs w:val="20"/>
          <w:lang w:val="es-ES"/>
        </w:rPr>
        <w:t xml:space="preserve"> LA NUEVA LEY DE INTERRUPCIÓN DEL EMBARAZO</w:t>
      </w:r>
    </w:p>
    <w:p w:rsidR="00435C7C" w:rsidRPr="006C79B5" w:rsidRDefault="006C79B5" w:rsidP="006C79B5">
      <w:pPr>
        <w:spacing w:before="100" w:beforeAutospacing="1" w:after="100" w:afterAutospacing="1" w:line="276" w:lineRule="auto"/>
        <w:jc w:val="both"/>
        <w:rPr>
          <w:rFonts w:ascii="Times New Roman" w:hAnsi="Times New Roman" w:cs="Times New Roman"/>
          <w:b/>
          <w:sz w:val="20"/>
          <w:szCs w:val="20"/>
          <w:lang w:val="es-ES"/>
        </w:rPr>
      </w:pPr>
      <w:r w:rsidRPr="006C79B5">
        <w:rPr>
          <w:rFonts w:ascii="Times New Roman" w:hAnsi="Times New Roman" w:cs="Times New Roman"/>
          <w:b/>
          <w:sz w:val="20"/>
          <w:szCs w:val="20"/>
          <w:lang w:val="es-ES"/>
        </w:rPr>
        <w:t xml:space="preserve">   i)</w:t>
      </w:r>
      <w:r w:rsidR="005F428C">
        <w:rPr>
          <w:rFonts w:ascii="Times New Roman" w:hAnsi="Times New Roman" w:cs="Times New Roman"/>
          <w:b/>
          <w:sz w:val="20"/>
          <w:szCs w:val="20"/>
          <w:lang w:val="es-ES"/>
        </w:rPr>
        <w:t xml:space="preserve"> </w:t>
      </w:r>
      <w:r w:rsidRPr="006C79B5">
        <w:rPr>
          <w:rFonts w:ascii="Times New Roman" w:hAnsi="Times New Roman" w:cs="Times New Roman"/>
          <w:b/>
          <w:sz w:val="20"/>
          <w:szCs w:val="20"/>
          <w:lang w:val="es-ES"/>
        </w:rPr>
        <w:t>La nueva Ley</w:t>
      </w:r>
    </w:p>
    <w:p w:rsidR="00AF77D0" w:rsidRDefault="00AF77D0"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Después de campaña trienal contra el aborto la </w:t>
      </w:r>
      <w:r>
        <w:rPr>
          <w:rFonts w:ascii="Times New Roman" w:hAnsi="Times New Roman" w:cs="Times New Roman"/>
          <w:sz w:val="20"/>
          <w:szCs w:val="20"/>
          <w:lang w:val="es-ES"/>
        </w:rPr>
        <w:t>nueva L</w:t>
      </w:r>
      <w:r w:rsidRPr="00850055">
        <w:rPr>
          <w:rFonts w:ascii="Times New Roman" w:hAnsi="Times New Roman" w:cs="Times New Roman"/>
          <w:sz w:val="20"/>
          <w:szCs w:val="20"/>
          <w:lang w:val="es-ES"/>
        </w:rPr>
        <w:t xml:space="preserve">ey de la Interrupción del embarazo fue </w:t>
      </w:r>
      <w:r>
        <w:rPr>
          <w:rFonts w:ascii="Times New Roman" w:hAnsi="Times New Roman" w:cs="Times New Roman"/>
          <w:sz w:val="20"/>
          <w:szCs w:val="20"/>
          <w:lang w:val="es-ES"/>
        </w:rPr>
        <w:t xml:space="preserve">adoptada y </w:t>
      </w:r>
      <w:r w:rsidRPr="00850055">
        <w:rPr>
          <w:rFonts w:ascii="Times New Roman" w:hAnsi="Times New Roman" w:cs="Times New Roman"/>
          <w:sz w:val="20"/>
          <w:szCs w:val="20"/>
          <w:lang w:val="es-ES"/>
        </w:rPr>
        <w:t>entró en vigor el 25.06.2013</w:t>
      </w:r>
      <w:r w:rsidRPr="00850055">
        <w:rPr>
          <w:rStyle w:val="EndnoteReference"/>
          <w:rFonts w:ascii="Times New Roman" w:hAnsi="Times New Roman" w:cs="Times New Roman"/>
          <w:sz w:val="20"/>
          <w:szCs w:val="20"/>
          <w:lang w:val="es-ES"/>
        </w:rPr>
        <w:endnoteReference w:id="6"/>
      </w:r>
      <w:r w:rsidRPr="00850055">
        <w:rPr>
          <w:rFonts w:ascii="Times New Roman" w:hAnsi="Times New Roman" w:cs="Times New Roman"/>
          <w:sz w:val="20"/>
          <w:szCs w:val="20"/>
          <w:lang w:val="es-ES"/>
        </w:rPr>
        <w:t>.</w:t>
      </w:r>
      <w:r>
        <w:rPr>
          <w:rFonts w:ascii="Times New Roman" w:hAnsi="Times New Roman" w:cs="Times New Roman"/>
          <w:sz w:val="20"/>
          <w:szCs w:val="20"/>
          <w:lang w:val="es-ES"/>
        </w:rPr>
        <w:t xml:space="preserve"> La campaña está todavía en curso. </w:t>
      </w:r>
    </w:p>
    <w:p w:rsidR="00557B88" w:rsidRDefault="00557B88" w:rsidP="00557B88">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No obstante la reacción de ciudadanos y expertos, la ley fue adoptada</w:t>
      </w:r>
      <w:r>
        <w:rPr>
          <w:rFonts w:ascii="Times New Roman" w:hAnsi="Times New Roman" w:cs="Times New Roman"/>
          <w:sz w:val="20"/>
          <w:szCs w:val="20"/>
          <w:lang w:val="es-ES"/>
        </w:rPr>
        <w:t xml:space="preserve"> </w:t>
      </w:r>
      <w:r w:rsidRPr="00850055">
        <w:rPr>
          <w:rFonts w:ascii="Times New Roman" w:hAnsi="Times New Roman" w:cs="Times New Roman"/>
          <w:sz w:val="20"/>
          <w:szCs w:val="20"/>
          <w:lang w:val="es-ES"/>
        </w:rPr>
        <w:t>y el proponente de la ley eliminó solo el requisito del consentimiento del marido para el aborto, que fue incluido en el primer proyecto de ley.</w:t>
      </w:r>
    </w:p>
    <w:p w:rsidR="00E63B0D" w:rsidRDefault="00024224" w:rsidP="0012240A">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Con la nueva Ley el aborto todavía está disponible</w:t>
      </w:r>
      <w:r w:rsidR="00D53057">
        <w:rPr>
          <w:rFonts w:ascii="Times New Roman" w:hAnsi="Times New Roman" w:cs="Times New Roman"/>
          <w:sz w:val="20"/>
          <w:szCs w:val="20"/>
          <w:lang w:val="es-ES"/>
        </w:rPr>
        <w:t xml:space="preserve"> </w:t>
      </w:r>
      <w:r w:rsidR="007E2771">
        <w:rPr>
          <w:rFonts w:ascii="Times New Roman" w:hAnsi="Times New Roman" w:cs="Times New Roman"/>
          <w:sz w:val="20"/>
          <w:szCs w:val="20"/>
          <w:lang w:val="es-ES"/>
        </w:rPr>
        <w:t xml:space="preserve">en cuanto solicitado. Después de la décima semana, el aborto debe ser aprobado por la Comisión primaria, nombrada por parte de la institución medicinal. </w:t>
      </w:r>
      <w:r w:rsidR="003E4C7B">
        <w:rPr>
          <w:rFonts w:ascii="Times New Roman" w:hAnsi="Times New Roman" w:cs="Times New Roman"/>
          <w:sz w:val="20"/>
          <w:szCs w:val="20"/>
          <w:lang w:val="es-ES"/>
        </w:rPr>
        <w:t xml:space="preserve">Si la solicitud es rechazada, el Ministro de Salud nombra una Comisión segundaria  que debe </w:t>
      </w:r>
      <w:r w:rsidR="0012240A">
        <w:rPr>
          <w:rFonts w:ascii="Times New Roman" w:hAnsi="Times New Roman" w:cs="Times New Roman"/>
          <w:sz w:val="20"/>
          <w:szCs w:val="20"/>
          <w:lang w:val="es-ES"/>
        </w:rPr>
        <w:t xml:space="preserve">tomar la última decisión. Pero, </w:t>
      </w:r>
      <w:r w:rsidR="0012240A" w:rsidRPr="00850055">
        <w:rPr>
          <w:rFonts w:ascii="Times New Roman" w:hAnsi="Times New Roman" w:cs="Times New Roman"/>
          <w:sz w:val="20"/>
          <w:szCs w:val="20"/>
          <w:lang w:val="es-ES"/>
        </w:rPr>
        <w:t>la</w:t>
      </w:r>
      <w:r w:rsidR="0012240A">
        <w:rPr>
          <w:rFonts w:ascii="Times New Roman" w:hAnsi="Times New Roman" w:cs="Times New Roman"/>
          <w:sz w:val="20"/>
          <w:szCs w:val="20"/>
          <w:lang w:val="es-ES"/>
        </w:rPr>
        <w:t xml:space="preserve"> nueva</w:t>
      </w:r>
      <w:r w:rsidR="0012240A" w:rsidRPr="00850055">
        <w:rPr>
          <w:rFonts w:ascii="Times New Roman" w:hAnsi="Times New Roman" w:cs="Times New Roman"/>
          <w:sz w:val="20"/>
          <w:szCs w:val="20"/>
          <w:lang w:val="es-ES"/>
        </w:rPr>
        <w:t xml:space="preserve"> Ley </w:t>
      </w:r>
      <w:r w:rsidR="0012240A">
        <w:rPr>
          <w:rFonts w:ascii="Times New Roman" w:hAnsi="Times New Roman" w:cs="Times New Roman"/>
          <w:sz w:val="20"/>
          <w:szCs w:val="20"/>
          <w:lang w:val="es-ES"/>
        </w:rPr>
        <w:t>introdujo</w:t>
      </w:r>
      <w:r w:rsidR="0012240A" w:rsidRPr="00850055">
        <w:rPr>
          <w:rFonts w:ascii="Times New Roman" w:hAnsi="Times New Roman" w:cs="Times New Roman"/>
          <w:sz w:val="20"/>
          <w:szCs w:val="20"/>
          <w:lang w:val="es-ES"/>
        </w:rPr>
        <w:t xml:space="preserve"> las siguientes provisiones </w:t>
      </w:r>
      <w:r w:rsidR="0012240A">
        <w:rPr>
          <w:rFonts w:ascii="Times New Roman" w:hAnsi="Times New Roman" w:cs="Times New Roman"/>
          <w:sz w:val="20"/>
          <w:szCs w:val="20"/>
          <w:lang w:val="es-ES"/>
        </w:rPr>
        <w:t>que arriesgan la salud y la vida de las mujeres</w:t>
      </w:r>
      <w:r w:rsidR="0012240A" w:rsidRPr="00850055">
        <w:rPr>
          <w:rFonts w:ascii="Times New Roman" w:hAnsi="Times New Roman" w:cs="Times New Roman"/>
          <w:sz w:val="20"/>
          <w:szCs w:val="20"/>
          <w:lang w:val="es-ES"/>
        </w:rPr>
        <w:t xml:space="preserve">: </w:t>
      </w:r>
    </w:p>
    <w:p w:rsidR="00E63B0D" w:rsidRDefault="00E63B0D" w:rsidP="00E63B0D">
      <w:pPr>
        <w:pStyle w:val="ListParagraph"/>
        <w:spacing w:before="100" w:beforeAutospacing="1" w:after="100" w:afterAutospacing="1" w:line="276" w:lineRule="auto"/>
        <w:ind w:left="284" w:firstLine="436"/>
        <w:jc w:val="both"/>
        <w:rPr>
          <w:rFonts w:ascii="Times New Roman" w:hAnsi="Times New Roman" w:cs="Times New Roman"/>
          <w:sz w:val="20"/>
          <w:szCs w:val="20"/>
          <w:lang w:val="es-ES"/>
        </w:rPr>
      </w:pPr>
    </w:p>
    <w:p w:rsidR="00E63B0D" w:rsidRPr="0012240A" w:rsidRDefault="00E63B0D" w:rsidP="00E63B0D">
      <w:pPr>
        <w:pStyle w:val="ListParagraph"/>
        <w:spacing w:before="100" w:beforeAutospacing="1" w:after="100" w:afterAutospacing="1" w:line="276" w:lineRule="auto"/>
        <w:ind w:left="284" w:firstLine="436"/>
        <w:jc w:val="both"/>
        <w:rPr>
          <w:rFonts w:ascii="Times New Roman" w:hAnsi="Times New Roman" w:cs="Times New Roman"/>
          <w:sz w:val="20"/>
          <w:szCs w:val="20"/>
          <w:lang w:val="es-ES"/>
        </w:rPr>
      </w:pPr>
      <w:r w:rsidRPr="0012240A">
        <w:rPr>
          <w:rFonts w:ascii="Times New Roman" w:hAnsi="Times New Roman" w:cs="Times New Roman"/>
          <w:sz w:val="20"/>
          <w:szCs w:val="20"/>
          <w:lang w:val="es-ES"/>
        </w:rPr>
        <w:t xml:space="preserve">1. Presentación obligatoria de una solicitud de interrupción del embarazo no deseado por parte de las mujeres en la institución sanitaria apropiada, </w:t>
      </w:r>
    </w:p>
    <w:p w:rsidR="00E63B0D" w:rsidRPr="00850055" w:rsidRDefault="00E63B0D" w:rsidP="00E63B0D">
      <w:pPr>
        <w:pStyle w:val="ListParagraph"/>
        <w:spacing w:before="100" w:beforeAutospacing="1" w:after="100" w:afterAutospacing="1" w:line="276" w:lineRule="auto"/>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2. Asesoramiento obligatorio sobre las ventajas potenciales en caso de continuación del embarazo, así como asesoramiento sobre los riesgos para la mujer en el caso de someterse al aborto, </w:t>
      </w:r>
    </w:p>
    <w:p w:rsidR="0012240A" w:rsidRPr="00E63B0D" w:rsidRDefault="00E63B0D" w:rsidP="00F80C99">
      <w:pPr>
        <w:pStyle w:val="ListParagraph"/>
        <w:spacing w:before="100" w:beforeAutospacing="1" w:after="100" w:afterAutospacing="1" w:line="276" w:lineRule="auto"/>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3. Período obligatorio de espera de tres días después del asesoramiento, previo la realización de la intervención médica de interrupción del embarazo. </w:t>
      </w:r>
    </w:p>
    <w:p w:rsidR="00557B88" w:rsidRDefault="00557B88" w:rsidP="00E63B0D">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7A2362" w:rsidRPr="00774B65" w:rsidRDefault="007A2362" w:rsidP="007A2362">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70 ONG presentaron una solicitud en el Ministerio de Sanidad para que la ley sea retirada</w:t>
      </w:r>
      <w:r w:rsidRPr="00850055">
        <w:rPr>
          <w:rStyle w:val="EndnoteReference"/>
          <w:rFonts w:ascii="Times New Roman" w:hAnsi="Times New Roman" w:cs="Times New Roman"/>
          <w:sz w:val="20"/>
          <w:szCs w:val="20"/>
          <w:lang w:val="es-ES"/>
        </w:rPr>
        <w:endnoteReference w:id="7"/>
      </w:r>
      <w:r w:rsidRPr="00850055">
        <w:rPr>
          <w:rFonts w:ascii="Times New Roman" w:hAnsi="Times New Roman" w:cs="Times New Roman"/>
          <w:sz w:val="20"/>
          <w:szCs w:val="20"/>
          <w:lang w:val="es-ES"/>
        </w:rPr>
        <w:t>, mientras una carta de la Asamblea Parlamentaria del Consejo de Europa firmada por 20 partidos miembros fue enviada al Presidente del Gobierno de la R. M. en septiembre 2013.</w:t>
      </w:r>
      <w:r w:rsidRPr="00850055">
        <w:rPr>
          <w:rStyle w:val="EndnoteReference"/>
          <w:rFonts w:ascii="Times New Roman" w:hAnsi="Times New Roman" w:cs="Times New Roman"/>
          <w:sz w:val="20"/>
          <w:szCs w:val="20"/>
          <w:lang w:val="es-ES"/>
        </w:rPr>
        <w:endnoteReference w:id="8"/>
      </w:r>
      <w:r w:rsidRPr="00850055">
        <w:rPr>
          <w:rFonts w:ascii="Times New Roman" w:hAnsi="Times New Roman" w:cs="Times New Roman"/>
          <w:sz w:val="20"/>
          <w:szCs w:val="20"/>
          <w:lang w:val="es-ES"/>
        </w:rPr>
        <w:t xml:space="preserve"> La carta exponía lo siguiente: </w:t>
      </w:r>
    </w:p>
    <w:p w:rsidR="007A2362" w:rsidRDefault="007A2362" w:rsidP="007A2362">
      <w:pPr>
        <w:pStyle w:val="ListParagraph"/>
        <w:spacing w:before="100" w:beforeAutospacing="1" w:after="100" w:afterAutospacing="1" w:line="276" w:lineRule="auto"/>
        <w:ind w:left="284"/>
        <w:jc w:val="both"/>
        <w:rPr>
          <w:rFonts w:ascii="Times New Roman" w:hAnsi="Times New Roman" w:cs="Times New Roman"/>
          <w:sz w:val="20"/>
          <w:szCs w:val="20"/>
          <w:lang w:val="es-ES"/>
        </w:rPr>
      </w:pPr>
      <w:r w:rsidRPr="00E64466">
        <w:rPr>
          <w:rFonts w:ascii="Times New Roman" w:hAnsi="Times New Roman" w:cs="Times New Roman"/>
          <w:sz w:val="20"/>
          <w:szCs w:val="20"/>
          <w:lang w:val="es-ES"/>
        </w:rPr>
        <w:tab/>
      </w:r>
    </w:p>
    <w:p w:rsidR="007A2362" w:rsidRDefault="007A2362" w:rsidP="007A2362">
      <w:pPr>
        <w:pStyle w:val="ListParagraph"/>
        <w:spacing w:before="100" w:beforeAutospacing="1" w:after="100" w:afterAutospacing="1" w:line="276" w:lineRule="auto"/>
        <w:ind w:left="284" w:firstLine="436"/>
        <w:jc w:val="both"/>
        <w:rPr>
          <w:rFonts w:ascii="Times New Roman" w:hAnsi="Times New Roman" w:cs="Times New Roman"/>
          <w:sz w:val="20"/>
          <w:szCs w:val="20"/>
          <w:lang w:val="es-ES"/>
        </w:rPr>
      </w:pPr>
      <w:r w:rsidRPr="00222BED">
        <w:rPr>
          <w:rFonts w:ascii="Times New Roman" w:hAnsi="Times New Roman" w:cs="Times New Roman"/>
          <w:sz w:val="20"/>
          <w:szCs w:val="20"/>
          <w:lang w:val="es-ES"/>
        </w:rPr>
        <w:t xml:space="preserve">"La ley no corresponde a ninguno de los valores internacionales y europeos relativos a la interrupción del embarazo, a los derechos reproductivos o a las libertades fundamentales (Guías de la Organización Mundial de la Salud, Resoluciones del Asamblea 1399 (2004), 1607 (2008). </w:t>
      </w:r>
      <w:r w:rsidRPr="005B1EEA">
        <w:rPr>
          <w:rFonts w:ascii="Times New Roman" w:hAnsi="Times New Roman" w:cs="Times New Roman"/>
          <w:sz w:val="20"/>
          <w:szCs w:val="20"/>
          <w:lang w:val="es-ES"/>
        </w:rPr>
        <w:t>Ultrasonido obligatorio, periodos de espera y solicitud escrita son humillantes, degradantes para las mujeres, contrarios a la dignidad humana y al derecho fundamental a la intimidad y confidencialidad enunciados en la Constitución de la Antigua República Yugoslava de Macedonia"</w:t>
      </w:r>
    </w:p>
    <w:p w:rsidR="000B7F07" w:rsidRDefault="000B7F07" w:rsidP="007A2362">
      <w:pPr>
        <w:pStyle w:val="ListParagraph"/>
        <w:spacing w:before="100" w:beforeAutospacing="1" w:after="100" w:afterAutospacing="1" w:line="276" w:lineRule="auto"/>
        <w:ind w:left="284" w:firstLine="436"/>
        <w:jc w:val="both"/>
        <w:rPr>
          <w:rFonts w:ascii="Times New Roman" w:hAnsi="Times New Roman" w:cs="Times New Roman"/>
          <w:sz w:val="20"/>
          <w:szCs w:val="20"/>
          <w:lang w:val="es-ES"/>
        </w:rPr>
      </w:pPr>
    </w:p>
    <w:p w:rsidR="000B7F07" w:rsidRDefault="000B7F07" w:rsidP="000B7F07">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Estudios que analizan el impacto de las restricciones del aborto, como leyes de la participación parental y asesoramiento y periodo de espera obligatorios, no han descubierto un efecto sobre la incidencia del aborto o han descubierto un efecto mínimo.</w:t>
      </w:r>
      <w:r w:rsidRPr="00850055">
        <w:rPr>
          <w:rStyle w:val="EndnoteReference"/>
          <w:rFonts w:ascii="Times New Roman" w:hAnsi="Times New Roman" w:cs="Times New Roman"/>
          <w:sz w:val="20"/>
          <w:szCs w:val="20"/>
          <w:lang w:val="es-ES"/>
        </w:rPr>
        <w:endnoteReference w:id="9"/>
      </w:r>
      <w:r w:rsidRPr="00850055">
        <w:rPr>
          <w:rFonts w:ascii="Times New Roman" w:hAnsi="Times New Roman" w:cs="Times New Roman"/>
          <w:sz w:val="20"/>
          <w:szCs w:val="20"/>
          <w:lang w:val="es-ES"/>
        </w:rPr>
        <w:t xml:space="preserve"> Estas leyes pueden causar severo impacto financiero y emocional sobre las mujeres, aunque cuando no alcanzan disuadirles hacerse aborto. Los estudios muestran que las leyes más coercitivas, las que aumentan considerablemente el precio económico para mujeres que buscan cuidados sobre el aborto, pueden tener impacto medible sobre la incidencia de abortos, haciendo el aborto inalcanzable para las mujeres más pobres y vulnerables.</w:t>
      </w:r>
      <w:r w:rsidRPr="00850055">
        <w:rPr>
          <w:rStyle w:val="EndnoteReference"/>
          <w:rFonts w:ascii="Times New Roman" w:hAnsi="Times New Roman" w:cs="Times New Roman"/>
          <w:sz w:val="20"/>
          <w:szCs w:val="20"/>
          <w:lang w:val="es-ES"/>
        </w:rPr>
        <w:endnoteReference w:id="10"/>
      </w:r>
      <w:r w:rsidRPr="00850055">
        <w:rPr>
          <w:rFonts w:ascii="Times New Roman" w:hAnsi="Times New Roman" w:cs="Times New Roman"/>
          <w:sz w:val="20"/>
          <w:szCs w:val="20"/>
          <w:lang w:val="es-ES"/>
        </w:rPr>
        <w:t xml:space="preserve"> </w:t>
      </w:r>
    </w:p>
    <w:p w:rsidR="000B7F07" w:rsidRPr="005F428C" w:rsidRDefault="007B27AB" w:rsidP="005F428C">
      <w:pPr>
        <w:jc w:val="both"/>
        <w:rPr>
          <w:rFonts w:ascii="Times New Roman" w:hAnsi="Times New Roman" w:cs="Times New Roman"/>
          <w:b/>
          <w:sz w:val="20"/>
          <w:szCs w:val="20"/>
          <w:lang w:val="es-ES"/>
        </w:rPr>
      </w:pPr>
      <w:r>
        <w:rPr>
          <w:rFonts w:ascii="Times New Roman" w:hAnsi="Times New Roman" w:cs="Times New Roman"/>
          <w:b/>
          <w:sz w:val="20"/>
          <w:szCs w:val="20"/>
          <w:lang w:val="es-ES"/>
        </w:rPr>
        <w:t xml:space="preserve">ii) </w:t>
      </w:r>
      <w:r w:rsidR="000B7F07" w:rsidRPr="000B7F07">
        <w:rPr>
          <w:rFonts w:ascii="Times New Roman" w:hAnsi="Times New Roman" w:cs="Times New Roman"/>
          <w:b/>
          <w:sz w:val="20"/>
          <w:szCs w:val="20"/>
          <w:lang w:val="es-ES"/>
        </w:rPr>
        <w:t>Periodo de espera de tres días manda</w:t>
      </w:r>
      <w:r w:rsidR="005F428C">
        <w:rPr>
          <w:rFonts w:ascii="Times New Roman" w:hAnsi="Times New Roman" w:cs="Times New Roman"/>
          <w:b/>
          <w:sz w:val="20"/>
          <w:szCs w:val="20"/>
          <w:lang w:val="es-ES"/>
        </w:rPr>
        <w:t>torio (Artículos 6, 7, 17 y 26)</w:t>
      </w:r>
    </w:p>
    <w:p w:rsidR="000B7F07" w:rsidRDefault="000B7F07" w:rsidP="000B7F07">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0B7F07" w:rsidRDefault="000B7F07" w:rsidP="000B7F07">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lastRenderedPageBreak/>
        <w:t>La Ley macedonia de terminación del embarazo</w:t>
      </w:r>
      <w:r w:rsidRPr="00850055">
        <w:rPr>
          <w:rStyle w:val="EndnoteReference"/>
          <w:rFonts w:ascii="Times New Roman" w:hAnsi="Times New Roman" w:cs="Times New Roman"/>
          <w:sz w:val="20"/>
          <w:szCs w:val="20"/>
          <w:lang w:val="es-ES"/>
        </w:rPr>
        <w:endnoteReference w:id="11"/>
      </w:r>
      <w:r w:rsidRPr="00850055">
        <w:rPr>
          <w:rFonts w:ascii="Times New Roman" w:hAnsi="Times New Roman" w:cs="Times New Roman"/>
          <w:sz w:val="20"/>
          <w:szCs w:val="20"/>
          <w:lang w:val="es-ES"/>
        </w:rPr>
        <w:t xml:space="preserve"> limita los derechos de la mujer de terminar su embarazo, asegurados por la Constitución. Las medidas allí dentro pueden arriesgar seriamente la vida y la salud de las mujeres.</w:t>
      </w:r>
    </w:p>
    <w:p w:rsidR="000B7F07" w:rsidRDefault="000B7F07" w:rsidP="000B7F07">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0B7F07" w:rsidRPr="00F80C99" w:rsidRDefault="000B7F07" w:rsidP="000B7F07">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La Ley macedonia de terminación del embarazo estipula que la terminación del embarazo no puede ser desarrollada antes de la expiración de tres días después del asesoramiento obligatorio, a menos que se trate de mujer adolescente, mujer sin o con capacidad laboral limitada o si hay válida indicación médica, la cual el doctor debe registrar en la documentación y registros medicinales</w:t>
      </w:r>
      <w:r w:rsidRPr="00850055">
        <w:rPr>
          <w:rStyle w:val="EndnoteReference"/>
          <w:rFonts w:ascii="Times New Roman" w:hAnsi="Times New Roman" w:cs="Times New Roman"/>
          <w:sz w:val="20"/>
          <w:szCs w:val="20"/>
          <w:lang w:val="es-ES"/>
        </w:rPr>
        <w:endnoteReference w:id="12"/>
      </w:r>
      <w:r w:rsidRPr="00850055">
        <w:rPr>
          <w:rFonts w:ascii="Times New Roman" w:hAnsi="Times New Roman" w:cs="Times New Roman"/>
          <w:sz w:val="20"/>
          <w:szCs w:val="20"/>
          <w:lang w:val="es-ES"/>
        </w:rPr>
        <w:t xml:space="preserve">. </w:t>
      </w:r>
      <w:r w:rsidR="0012629C">
        <w:rPr>
          <w:rFonts w:ascii="Times New Roman" w:hAnsi="Times New Roman" w:cs="Times New Roman"/>
          <w:sz w:val="20"/>
          <w:szCs w:val="20"/>
          <w:lang w:val="es-ES"/>
        </w:rPr>
        <w:t>Contrariamente a la respuesta del gobierno, s</w:t>
      </w:r>
      <w:r>
        <w:rPr>
          <w:rFonts w:ascii="Times New Roman" w:hAnsi="Times New Roman" w:cs="Times New Roman"/>
          <w:sz w:val="20"/>
          <w:szCs w:val="20"/>
          <w:lang w:val="es-ES"/>
        </w:rPr>
        <w:t>egún lo que muestran los casos prácticos, en realidad no hay excepciones</w:t>
      </w:r>
      <w:r w:rsidR="00C214AB">
        <w:rPr>
          <w:rFonts w:ascii="Times New Roman" w:hAnsi="Times New Roman" w:cs="Times New Roman"/>
          <w:sz w:val="20"/>
          <w:szCs w:val="20"/>
          <w:lang w:val="es-ES"/>
        </w:rPr>
        <w:t xml:space="preserve"> en cuanto el periodo de espera, aunque la mujer tenga indicios medicinales para terminar </w:t>
      </w:r>
      <w:r w:rsidR="00FF5EE1">
        <w:rPr>
          <w:rFonts w:ascii="Times New Roman" w:hAnsi="Times New Roman" w:cs="Times New Roman"/>
          <w:sz w:val="20"/>
          <w:szCs w:val="20"/>
          <w:lang w:val="es-ES"/>
        </w:rPr>
        <w:t>el embarazo</w:t>
      </w:r>
      <w:r w:rsidR="00C214AB">
        <w:rPr>
          <w:rFonts w:ascii="Times New Roman" w:hAnsi="Times New Roman" w:cs="Times New Roman"/>
          <w:sz w:val="20"/>
          <w:szCs w:val="20"/>
          <w:lang w:val="es-ES"/>
        </w:rPr>
        <w:t>.</w:t>
      </w:r>
      <w:r>
        <w:rPr>
          <w:rFonts w:ascii="Times New Roman" w:hAnsi="Times New Roman" w:cs="Times New Roman"/>
          <w:sz w:val="20"/>
          <w:szCs w:val="20"/>
          <w:lang w:val="es-ES"/>
        </w:rPr>
        <w:t xml:space="preserve"> </w:t>
      </w:r>
      <w:r w:rsidRPr="00850055">
        <w:rPr>
          <w:rFonts w:ascii="Times New Roman" w:hAnsi="Times New Roman" w:cs="Times New Roman"/>
          <w:sz w:val="20"/>
          <w:szCs w:val="20"/>
          <w:lang w:val="es-ES"/>
        </w:rPr>
        <w:t>El periodo obligatorio de espera puede ser doblemente perjudicial porque pospone el desempeño del procedimiento, obligando a las mujeres a visitar a la institución medicinal donde el aborto va a ser desempeñado al menos dos veces, dificultando así innecesariamente el acceso al aborto a mujeres que tienen dificultades llegando a la clínica</w:t>
      </w:r>
      <w:r w:rsidR="001D2C85">
        <w:rPr>
          <w:rFonts w:ascii="Times New Roman" w:hAnsi="Times New Roman" w:cs="Times New Roman"/>
          <w:sz w:val="20"/>
          <w:szCs w:val="20"/>
          <w:lang w:val="es-ES"/>
        </w:rPr>
        <w:t xml:space="preserve">, </w:t>
      </w:r>
      <w:r w:rsidR="00612783">
        <w:rPr>
          <w:rFonts w:ascii="Times New Roman" w:hAnsi="Times New Roman" w:cs="Times New Roman"/>
          <w:sz w:val="20"/>
          <w:szCs w:val="20"/>
          <w:lang w:val="es-ES"/>
        </w:rPr>
        <w:t>como está explicado en parágrafo 3.</w:t>
      </w:r>
      <w:r w:rsidRPr="00850055">
        <w:rPr>
          <w:rFonts w:ascii="Times New Roman" w:hAnsi="Times New Roman" w:cs="Times New Roman"/>
          <w:sz w:val="20"/>
          <w:szCs w:val="20"/>
          <w:lang w:val="es-ES"/>
        </w:rPr>
        <w:t xml:space="preserve"> </w:t>
      </w:r>
    </w:p>
    <w:p w:rsidR="000B7F07" w:rsidRPr="000B7F07" w:rsidRDefault="000B7F07" w:rsidP="000B7F07">
      <w:pPr>
        <w:pStyle w:val="ListParagraph"/>
        <w:rPr>
          <w:rFonts w:ascii="Times New Roman" w:hAnsi="Times New Roman" w:cs="Times New Roman"/>
          <w:sz w:val="20"/>
          <w:szCs w:val="20"/>
          <w:lang w:val="es-ES"/>
        </w:rPr>
      </w:pPr>
    </w:p>
    <w:p w:rsidR="00371C8A" w:rsidRPr="00850055" w:rsidRDefault="00371C8A" w:rsidP="00371C8A">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Solo dos meces después de que la ley nueva fue efectuada, ya hay dos casos documentados que indican el impacto negativo de la ley sobre la vida y salud de las</w:t>
      </w:r>
      <w:r>
        <w:rPr>
          <w:rFonts w:ascii="Times New Roman" w:hAnsi="Times New Roman" w:cs="Times New Roman"/>
          <w:sz w:val="20"/>
          <w:szCs w:val="20"/>
          <w:lang w:val="es-ES"/>
        </w:rPr>
        <w:t xml:space="preserve"> mujeres. Los casos prácticos 1 y 2 </w:t>
      </w:r>
      <w:r w:rsidR="00C2578B">
        <w:rPr>
          <w:rFonts w:ascii="Times New Roman" w:hAnsi="Times New Roman" w:cs="Times New Roman"/>
          <w:sz w:val="20"/>
          <w:szCs w:val="20"/>
          <w:lang w:val="es-ES"/>
        </w:rPr>
        <w:t xml:space="preserve">muestran que el retraso de la terminación del embarazo, debido al mandatorio periodo de espera, establecido con la Ley, </w:t>
      </w:r>
      <w:r w:rsidR="00E96537">
        <w:rPr>
          <w:rFonts w:ascii="Times New Roman" w:hAnsi="Times New Roman" w:cs="Times New Roman"/>
          <w:sz w:val="20"/>
          <w:szCs w:val="20"/>
          <w:lang w:val="es-ES"/>
        </w:rPr>
        <w:t xml:space="preserve">expone las mujeres a acoso y tratamiento inhumano. </w:t>
      </w:r>
      <w:r w:rsidR="00C2578B">
        <w:rPr>
          <w:rFonts w:ascii="Times New Roman" w:hAnsi="Times New Roman" w:cs="Times New Roman"/>
          <w:sz w:val="20"/>
          <w:szCs w:val="20"/>
          <w:lang w:val="es-ES"/>
        </w:rPr>
        <w:t xml:space="preserve">  </w:t>
      </w:r>
    </w:p>
    <w:p w:rsidR="00371C8A" w:rsidRDefault="00371C8A" w:rsidP="00371C8A">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5D23EC" w:rsidRDefault="005D23EC"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La implementación del periodo de espera de tres días en situaciones de emergencia puede arriesgar seriamente la vida de la mujer y constituye una violación del derecho a la vida de la mujer. La ley restrictiva de la terminación del embarazo va a resultar con abortos ilegales y peligrosos, aumentando así el riesgo de mortalidad, que constituye una violación al derecho a la vida (Artículo 6).</w:t>
      </w:r>
    </w:p>
    <w:p w:rsidR="005D23EC" w:rsidRPr="005D23EC" w:rsidRDefault="005D23EC" w:rsidP="005D23EC">
      <w:pPr>
        <w:pStyle w:val="ListParagraph"/>
        <w:rPr>
          <w:rFonts w:ascii="Times New Roman" w:hAnsi="Times New Roman" w:cs="Times New Roman"/>
          <w:sz w:val="20"/>
          <w:szCs w:val="20"/>
          <w:lang w:val="es-ES"/>
        </w:rPr>
      </w:pPr>
    </w:p>
    <w:p w:rsidR="000107A1" w:rsidRDefault="000107A1"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Contrariamente a la respuesta del gobierno, las Reglas Generales por Aborto Seguro de la OMS </w:t>
      </w:r>
      <w:r w:rsidR="00CC1973">
        <w:rPr>
          <w:rFonts w:ascii="Times New Roman" w:hAnsi="Times New Roman" w:cs="Times New Roman"/>
          <w:sz w:val="20"/>
          <w:szCs w:val="20"/>
          <w:lang w:val="es-ES"/>
        </w:rPr>
        <w:t xml:space="preserve">recalcan la importancia de </w:t>
      </w:r>
      <w:r w:rsidR="004C0D71">
        <w:rPr>
          <w:rFonts w:ascii="Times New Roman" w:hAnsi="Times New Roman" w:cs="Times New Roman"/>
          <w:sz w:val="20"/>
          <w:szCs w:val="20"/>
          <w:lang w:val="es-ES"/>
        </w:rPr>
        <w:t>evitar retraso en cuanto la terminación del embarazo y aconsejan que una vez que se tome la decisión por parte de la mujer</w:t>
      </w:r>
      <w:r w:rsidR="00097A4B">
        <w:rPr>
          <w:rFonts w:ascii="Times New Roman" w:hAnsi="Times New Roman" w:cs="Times New Roman"/>
          <w:sz w:val="20"/>
          <w:szCs w:val="20"/>
          <w:lang w:val="es-ES"/>
        </w:rPr>
        <w:t xml:space="preserve">, la terminación del embarazo tiene que ser hecha lo antes posible. </w:t>
      </w:r>
      <w:r w:rsidR="00326895">
        <w:rPr>
          <w:rFonts w:ascii="Times New Roman" w:hAnsi="Times New Roman" w:cs="Times New Roman"/>
          <w:sz w:val="20"/>
          <w:szCs w:val="20"/>
          <w:lang w:val="es-ES"/>
        </w:rPr>
        <w:t xml:space="preserve">Las Reglas Generales además aconsejan que periodos obligatorios de esperar no tienen que existir y que la constelación de servicios </w:t>
      </w:r>
      <w:r w:rsidR="00BD0397">
        <w:rPr>
          <w:rFonts w:ascii="Times New Roman" w:hAnsi="Times New Roman" w:cs="Times New Roman"/>
          <w:sz w:val="20"/>
          <w:szCs w:val="20"/>
          <w:lang w:val="es-ES"/>
        </w:rPr>
        <w:t xml:space="preserve">disponibles a las mujeres tienen que incluir siempre, por lo menos, servicios de terminación del embarazo sin retraso. </w:t>
      </w:r>
      <w:r w:rsidR="00F35B1A">
        <w:rPr>
          <w:rFonts w:ascii="Times New Roman" w:hAnsi="Times New Roman" w:cs="Times New Roman"/>
          <w:sz w:val="20"/>
          <w:szCs w:val="20"/>
          <w:lang w:val="es-ES"/>
        </w:rPr>
        <w:t xml:space="preserve">Esto es porque la OMS </w:t>
      </w:r>
      <w:r w:rsidR="0083638D">
        <w:rPr>
          <w:rFonts w:ascii="Times New Roman" w:hAnsi="Times New Roman" w:cs="Times New Roman"/>
          <w:sz w:val="20"/>
          <w:szCs w:val="20"/>
          <w:lang w:val="es-ES"/>
        </w:rPr>
        <w:t>reconoce el hecho que estas barreras</w:t>
      </w:r>
      <w:r w:rsidR="0017424F">
        <w:rPr>
          <w:rFonts w:ascii="Times New Roman" w:hAnsi="Times New Roman" w:cs="Times New Roman"/>
          <w:sz w:val="20"/>
          <w:szCs w:val="20"/>
          <w:lang w:val="es-ES"/>
        </w:rPr>
        <w:t xml:space="preserve"> aportan a aborto peligroso porque causan retraso en el acceso a los servicios</w:t>
      </w:r>
      <w:r w:rsidR="000723EB">
        <w:rPr>
          <w:rFonts w:ascii="Times New Roman" w:hAnsi="Times New Roman" w:cs="Times New Roman"/>
          <w:sz w:val="20"/>
          <w:szCs w:val="20"/>
          <w:lang w:val="es-ES"/>
        </w:rPr>
        <w:t xml:space="preserve">, lo que puede resultar en rechazo de servicios a causa de los limites gestacionales </w:t>
      </w:r>
      <w:r w:rsidR="002A5F83">
        <w:rPr>
          <w:rFonts w:ascii="Times New Roman" w:hAnsi="Times New Roman" w:cs="Times New Roman"/>
          <w:sz w:val="20"/>
          <w:szCs w:val="20"/>
          <w:lang w:val="es-ES"/>
        </w:rPr>
        <w:t xml:space="preserve">sobre los bases legales. </w:t>
      </w:r>
      <w:r w:rsidR="00234015">
        <w:rPr>
          <w:rFonts w:ascii="Times New Roman" w:hAnsi="Times New Roman" w:cs="Times New Roman"/>
          <w:sz w:val="20"/>
          <w:szCs w:val="20"/>
          <w:lang w:val="es-ES"/>
        </w:rPr>
        <w:t xml:space="preserve">Además, la OMS </w:t>
      </w:r>
      <w:r w:rsidR="005D6409">
        <w:rPr>
          <w:rFonts w:ascii="Times New Roman" w:hAnsi="Times New Roman" w:cs="Times New Roman"/>
          <w:sz w:val="20"/>
          <w:szCs w:val="20"/>
          <w:lang w:val="es-ES"/>
        </w:rPr>
        <w:t xml:space="preserve">declara que los periodos obligatorios de espera pueden tener el efecto de retraso del cuidado, lo que puede arriesgar la aptitud de las mujeres de acceder a los servicios del aborto legal y degradar las mujeres como tomadoras de decisiones competentes.  </w:t>
      </w:r>
      <w:r w:rsidR="0083638D">
        <w:rPr>
          <w:rFonts w:ascii="Times New Roman" w:hAnsi="Times New Roman" w:cs="Times New Roman"/>
          <w:sz w:val="20"/>
          <w:szCs w:val="20"/>
          <w:lang w:val="es-ES"/>
        </w:rPr>
        <w:t xml:space="preserve"> </w:t>
      </w:r>
      <w:r w:rsidR="00326895">
        <w:rPr>
          <w:rFonts w:ascii="Times New Roman" w:hAnsi="Times New Roman" w:cs="Times New Roman"/>
          <w:sz w:val="20"/>
          <w:szCs w:val="20"/>
          <w:lang w:val="es-ES"/>
        </w:rPr>
        <w:t xml:space="preserve">  </w:t>
      </w:r>
      <w:r w:rsidR="00097A4B">
        <w:rPr>
          <w:rFonts w:ascii="Times New Roman" w:hAnsi="Times New Roman" w:cs="Times New Roman"/>
          <w:sz w:val="20"/>
          <w:szCs w:val="20"/>
          <w:lang w:val="es-ES"/>
        </w:rPr>
        <w:t xml:space="preserve"> </w:t>
      </w:r>
      <w:r w:rsidR="004C0D71">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 </w:t>
      </w:r>
    </w:p>
    <w:p w:rsidR="005D23EC" w:rsidRPr="005D23EC" w:rsidRDefault="005D23EC" w:rsidP="005D23EC">
      <w:pPr>
        <w:pStyle w:val="ListParagraph"/>
        <w:rPr>
          <w:rFonts w:ascii="Times New Roman" w:hAnsi="Times New Roman" w:cs="Times New Roman"/>
          <w:sz w:val="20"/>
          <w:szCs w:val="20"/>
          <w:lang w:val="es-ES"/>
        </w:rPr>
      </w:pPr>
    </w:p>
    <w:p w:rsidR="005D23EC" w:rsidRDefault="00866DF8"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Los periodos obligatorios de espera antes del aborto constituyen discriminación sexual y discriminación del género de las mujeres porque ponen en duda la capacidad de las mujeres de tomar decisiones reproductivas y también crean estereotipos sexuales negativos. </w:t>
      </w:r>
      <w:r>
        <w:rPr>
          <w:rFonts w:ascii="Times New Roman" w:hAnsi="Times New Roman" w:cs="Times New Roman"/>
          <w:sz w:val="20"/>
          <w:szCs w:val="20"/>
          <w:lang w:val="es-ES"/>
        </w:rPr>
        <w:t>L</w:t>
      </w:r>
      <w:r w:rsidR="005D23EC" w:rsidRPr="00850055">
        <w:rPr>
          <w:rFonts w:ascii="Times New Roman" w:hAnsi="Times New Roman" w:cs="Times New Roman"/>
          <w:sz w:val="20"/>
          <w:szCs w:val="20"/>
          <w:lang w:val="es-ES"/>
        </w:rPr>
        <w:t>a OMS ha enfatizado que los periodos obligatorios de espera son una humillación a las mujeres como competentes responsables</w:t>
      </w:r>
      <w:r w:rsidR="005D23EC" w:rsidRPr="00850055">
        <w:rPr>
          <w:rStyle w:val="EndnoteReference"/>
          <w:rFonts w:ascii="Times New Roman" w:hAnsi="Times New Roman" w:cs="Times New Roman"/>
          <w:sz w:val="20"/>
          <w:szCs w:val="20"/>
          <w:lang w:val="es-ES"/>
        </w:rPr>
        <w:endnoteReference w:id="13"/>
      </w:r>
      <w:r w:rsidR="005D23EC" w:rsidRPr="00850055">
        <w:rPr>
          <w:rFonts w:ascii="Times New Roman" w:hAnsi="Times New Roman" w:cs="Times New Roman"/>
          <w:sz w:val="20"/>
          <w:szCs w:val="20"/>
          <w:lang w:val="es-ES"/>
        </w:rPr>
        <w:t xml:space="preserve"> y que los estados tienen que garantizar protección durante el aborto en manera que respeta las mujeres como tomadores de decisiones junto a la eliminación de los periodos de espera.</w:t>
      </w:r>
      <w:r w:rsidR="005D23EC" w:rsidRPr="00850055">
        <w:rPr>
          <w:rStyle w:val="EndnoteReference"/>
          <w:rFonts w:ascii="Times New Roman" w:hAnsi="Times New Roman" w:cs="Times New Roman"/>
          <w:sz w:val="20"/>
          <w:szCs w:val="20"/>
          <w:lang w:val="es-ES"/>
        </w:rPr>
        <w:endnoteReference w:id="14"/>
      </w:r>
    </w:p>
    <w:p w:rsidR="005D23EC" w:rsidRPr="005D23EC" w:rsidRDefault="005D23EC" w:rsidP="005D23EC">
      <w:pPr>
        <w:pStyle w:val="ListParagraph"/>
        <w:rPr>
          <w:rFonts w:ascii="Times New Roman" w:hAnsi="Times New Roman" w:cs="Times New Roman"/>
          <w:sz w:val="20"/>
          <w:szCs w:val="20"/>
          <w:lang w:val="es-ES"/>
        </w:rPr>
      </w:pPr>
    </w:p>
    <w:p w:rsidR="009E5FEF" w:rsidRDefault="009E5FEF" w:rsidP="009E5FEF">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La terminación del embarazo es la única intervención medicinal en el sistema macedonio de la salud que demanda periodo obligatorio de espera antes del desempeño de la intervención. Esto es violación del Artículo 26 y constituye discriminación sexual y de género porque el aborto es un tratamiento medicinal que es solamente para mujeres.</w:t>
      </w:r>
    </w:p>
    <w:p w:rsidR="009E5FEF" w:rsidRPr="009E5FEF" w:rsidRDefault="009E5FEF" w:rsidP="009E5FEF">
      <w:pPr>
        <w:pStyle w:val="ListParagraph"/>
        <w:rPr>
          <w:rFonts w:ascii="Times New Roman" w:hAnsi="Times New Roman" w:cs="Times New Roman"/>
          <w:sz w:val="20"/>
          <w:szCs w:val="20"/>
          <w:lang w:val="es-ES"/>
        </w:rPr>
      </w:pPr>
    </w:p>
    <w:p w:rsidR="009E5FEF" w:rsidRDefault="009E5FEF" w:rsidP="009E5FEF">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En condiciones donde ya hay falta de acceso a la contracepción u información y educación sexual, esta ley restrictiva tiene un impacto directo y arriesga la vida de la mujer, castigándola a llevar feto muerto hasta la expiración del periodo de espera de tres días, legalmente determinado, antes de que se pueda hacer un aborto.</w:t>
      </w:r>
    </w:p>
    <w:p w:rsidR="009E5FEF" w:rsidRDefault="009E5FEF" w:rsidP="009E5FEF">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6F0691" w:rsidRDefault="006F0691"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Está claro, con las condiciones de la Ley y la campaña gubernamental en contra del aborto, que estas medidas son introducidas, no con la intención de beneficiar a la salud de las mujeres</w:t>
      </w:r>
      <w:r w:rsidR="00BE06C3">
        <w:rPr>
          <w:rFonts w:ascii="Times New Roman" w:hAnsi="Times New Roman" w:cs="Times New Roman"/>
          <w:sz w:val="20"/>
          <w:szCs w:val="20"/>
          <w:lang w:val="es-ES"/>
        </w:rPr>
        <w:t>,</w:t>
      </w:r>
      <w:r w:rsidR="0002608D">
        <w:rPr>
          <w:rFonts w:ascii="Times New Roman" w:hAnsi="Times New Roman" w:cs="Times New Roman"/>
          <w:sz w:val="20"/>
          <w:szCs w:val="20"/>
          <w:lang w:val="es-ES"/>
        </w:rPr>
        <w:t xml:space="preserve"> ni para garantizar consentimiento informado,</w:t>
      </w:r>
      <w:r w:rsidR="00BE06C3">
        <w:rPr>
          <w:rFonts w:ascii="Times New Roman" w:hAnsi="Times New Roman" w:cs="Times New Roman"/>
          <w:sz w:val="20"/>
          <w:szCs w:val="20"/>
          <w:lang w:val="es-ES"/>
        </w:rPr>
        <w:t xml:space="preserve"> sino</w:t>
      </w:r>
      <w:r>
        <w:rPr>
          <w:rFonts w:ascii="Times New Roman" w:hAnsi="Times New Roman" w:cs="Times New Roman"/>
          <w:sz w:val="20"/>
          <w:szCs w:val="20"/>
          <w:lang w:val="es-ES"/>
        </w:rPr>
        <w:t xml:space="preserve"> como </w:t>
      </w:r>
      <w:r w:rsidRPr="00850055">
        <w:rPr>
          <w:rFonts w:ascii="Times New Roman" w:hAnsi="Times New Roman" w:cs="Times New Roman"/>
          <w:sz w:val="20"/>
          <w:szCs w:val="20"/>
          <w:lang w:val="es-ES"/>
        </w:rPr>
        <w:t xml:space="preserve">forma de castigo </w:t>
      </w:r>
      <w:r>
        <w:rPr>
          <w:rFonts w:ascii="Times New Roman" w:hAnsi="Times New Roman" w:cs="Times New Roman"/>
          <w:sz w:val="20"/>
          <w:szCs w:val="20"/>
          <w:lang w:val="es-ES"/>
        </w:rPr>
        <w:t xml:space="preserve">para las mujeres </w:t>
      </w:r>
      <w:r w:rsidRPr="00850055">
        <w:rPr>
          <w:rFonts w:ascii="Times New Roman" w:hAnsi="Times New Roman" w:cs="Times New Roman"/>
          <w:sz w:val="20"/>
          <w:szCs w:val="20"/>
          <w:lang w:val="es-ES"/>
        </w:rPr>
        <w:t>por haber buscado aborto, como en el caso de la mujer que tenía que esperar cinco días con feto muerto, arriesgando su vida.</w:t>
      </w:r>
      <w:r>
        <w:rPr>
          <w:rFonts w:ascii="Times New Roman" w:hAnsi="Times New Roman" w:cs="Times New Roman"/>
          <w:sz w:val="20"/>
          <w:szCs w:val="20"/>
          <w:lang w:val="es-ES"/>
        </w:rPr>
        <w:t xml:space="preserve"> </w:t>
      </w:r>
    </w:p>
    <w:p w:rsidR="006F0691" w:rsidRPr="006F0691" w:rsidRDefault="006F0691" w:rsidP="006F0691">
      <w:pPr>
        <w:pStyle w:val="ListParagraph"/>
        <w:rPr>
          <w:rFonts w:ascii="Times New Roman" w:hAnsi="Times New Roman" w:cs="Times New Roman"/>
          <w:sz w:val="20"/>
          <w:szCs w:val="20"/>
          <w:lang w:val="es-ES"/>
        </w:rPr>
      </w:pPr>
    </w:p>
    <w:p w:rsidR="007B27AB" w:rsidRPr="007B27AB" w:rsidRDefault="007B27AB" w:rsidP="007B27AB">
      <w:pPr>
        <w:pStyle w:val="ListParagraph"/>
        <w:rPr>
          <w:rFonts w:ascii="Times New Roman" w:hAnsi="Times New Roman" w:cs="Times New Roman"/>
          <w:sz w:val="20"/>
          <w:szCs w:val="20"/>
          <w:lang w:val="es-ES"/>
        </w:rPr>
      </w:pPr>
    </w:p>
    <w:p w:rsidR="007B27AB" w:rsidRPr="00F80C99" w:rsidRDefault="007B27AB" w:rsidP="00F80C99">
      <w:pPr>
        <w:jc w:val="both"/>
        <w:rPr>
          <w:rFonts w:ascii="Times New Roman" w:hAnsi="Times New Roman" w:cs="Times New Roman"/>
          <w:b/>
          <w:sz w:val="20"/>
          <w:szCs w:val="20"/>
          <w:lang w:val="es-ES"/>
        </w:rPr>
      </w:pPr>
      <w:r>
        <w:rPr>
          <w:rFonts w:ascii="Times New Roman" w:hAnsi="Times New Roman" w:cs="Times New Roman"/>
          <w:b/>
          <w:sz w:val="20"/>
          <w:szCs w:val="20"/>
          <w:lang w:val="es-ES"/>
        </w:rPr>
        <w:t xml:space="preserve">iii) </w:t>
      </w:r>
      <w:r w:rsidRPr="00850055">
        <w:rPr>
          <w:rFonts w:ascii="Times New Roman" w:hAnsi="Times New Roman" w:cs="Times New Roman"/>
          <w:b/>
          <w:sz w:val="20"/>
          <w:szCs w:val="20"/>
          <w:lang w:val="es-ES"/>
        </w:rPr>
        <w:t>Asesoramiento obligatorio (Artículos 3, 17 y 26)</w:t>
      </w:r>
    </w:p>
    <w:p w:rsidR="00237713" w:rsidRPr="00237713" w:rsidRDefault="00237713" w:rsidP="00237713">
      <w:pPr>
        <w:pStyle w:val="ListParagraph"/>
        <w:rPr>
          <w:rFonts w:ascii="Times New Roman" w:hAnsi="Times New Roman" w:cs="Times New Roman"/>
          <w:sz w:val="20"/>
          <w:szCs w:val="20"/>
          <w:lang w:val="es-ES"/>
        </w:rPr>
      </w:pPr>
    </w:p>
    <w:p w:rsidR="00A93842" w:rsidRDefault="00EB2FD7"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La Ley de terminación del embarazo estipula que antes de la terminación del embarazo es necesario que un doctor provee asesoramiento para la mujer embarazada sobre las ventajas potenciales de la continuación del embarazo, los riesgos por la salud y la vida de la mujer si termina el embarazo, los métodos de terminación del embarazo, y también que el doctor le informa sobre las opciones y métodos de prevenir el embarazo.</w:t>
      </w:r>
      <w:r w:rsidRPr="00850055">
        <w:rPr>
          <w:rStyle w:val="EndnoteReference"/>
          <w:rFonts w:ascii="Times New Roman" w:hAnsi="Times New Roman" w:cs="Times New Roman"/>
          <w:sz w:val="20"/>
          <w:szCs w:val="20"/>
          <w:lang w:val="es-ES"/>
        </w:rPr>
        <w:endnoteReference w:id="15"/>
      </w:r>
    </w:p>
    <w:p w:rsidR="00EB2FD7" w:rsidRDefault="00EB2FD7" w:rsidP="00EB2FD7">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674702" w:rsidRDefault="00EB2FD7"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Somos seriamente preocupados que, dado la campaña gubernamental en contra del aborto, el asesoramiento obligatorio</w:t>
      </w:r>
      <w:r w:rsidR="0000460E">
        <w:rPr>
          <w:rFonts w:ascii="Times New Roman" w:hAnsi="Times New Roman" w:cs="Times New Roman"/>
          <w:sz w:val="20"/>
          <w:szCs w:val="20"/>
          <w:lang w:val="es-ES"/>
        </w:rPr>
        <w:t xml:space="preserve">, </w:t>
      </w:r>
      <w:r w:rsidR="000E7D0C">
        <w:rPr>
          <w:rFonts w:ascii="Times New Roman" w:hAnsi="Times New Roman" w:cs="Times New Roman"/>
          <w:sz w:val="20"/>
          <w:szCs w:val="20"/>
          <w:lang w:val="es-ES"/>
        </w:rPr>
        <w:t xml:space="preserve">regulado por </w:t>
      </w:r>
      <w:r w:rsidR="00A73417">
        <w:rPr>
          <w:rFonts w:ascii="Times New Roman" w:hAnsi="Times New Roman" w:cs="Times New Roman"/>
          <w:sz w:val="20"/>
          <w:szCs w:val="20"/>
          <w:lang w:val="es-ES"/>
        </w:rPr>
        <w:t xml:space="preserve">el libro de Reglas, puede ser </w:t>
      </w:r>
      <w:r w:rsidR="00A94456">
        <w:rPr>
          <w:rFonts w:ascii="Times New Roman" w:hAnsi="Times New Roman" w:cs="Times New Roman"/>
          <w:sz w:val="20"/>
          <w:szCs w:val="20"/>
          <w:lang w:val="es-ES"/>
        </w:rPr>
        <w:t>parcial y previsto para disuadir a las mujeres que han tomado la decisión de terminar su embarazo.</w:t>
      </w:r>
    </w:p>
    <w:p w:rsidR="00674702" w:rsidRPr="00674702" w:rsidRDefault="00674702" w:rsidP="00674702">
      <w:pPr>
        <w:pStyle w:val="ListParagraph"/>
        <w:rPr>
          <w:rFonts w:ascii="Times New Roman" w:hAnsi="Times New Roman" w:cs="Times New Roman"/>
          <w:sz w:val="20"/>
          <w:szCs w:val="20"/>
          <w:lang w:val="es-ES"/>
        </w:rPr>
      </w:pPr>
    </w:p>
    <w:p w:rsidR="00A93842" w:rsidRPr="00A93842" w:rsidRDefault="00A93842" w:rsidP="00A93842">
      <w:pPr>
        <w:pStyle w:val="ListParagraph"/>
        <w:rPr>
          <w:rFonts w:ascii="Times New Roman" w:hAnsi="Times New Roman" w:cs="Times New Roman"/>
          <w:sz w:val="20"/>
          <w:szCs w:val="20"/>
          <w:lang w:val="es-ES"/>
        </w:rPr>
      </w:pPr>
    </w:p>
    <w:p w:rsidR="00721FC4" w:rsidRDefault="00721FC4" w:rsidP="00721FC4">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Las consecuencias del procedimiento </w:t>
      </w:r>
      <w:r w:rsidR="000E1B76">
        <w:rPr>
          <w:rFonts w:ascii="Times New Roman" w:hAnsi="Times New Roman" w:cs="Times New Roman"/>
          <w:sz w:val="20"/>
          <w:szCs w:val="20"/>
          <w:lang w:val="es-ES"/>
        </w:rPr>
        <w:t>eran introducidas como razón principal por la introducción del asesoramiento obligatorio en la r</w:t>
      </w:r>
      <w:r w:rsidR="00CE6916">
        <w:rPr>
          <w:rFonts w:ascii="Times New Roman" w:hAnsi="Times New Roman" w:cs="Times New Roman"/>
          <w:sz w:val="20"/>
          <w:szCs w:val="20"/>
          <w:lang w:val="es-ES"/>
        </w:rPr>
        <w:t xml:space="preserve">espuesta del gobierno sobre la Carta de Intenciones. </w:t>
      </w:r>
      <w:r>
        <w:rPr>
          <w:rFonts w:ascii="Times New Roman" w:hAnsi="Times New Roman" w:cs="Times New Roman"/>
          <w:sz w:val="20"/>
          <w:szCs w:val="20"/>
          <w:lang w:val="es-ES"/>
        </w:rPr>
        <w:t xml:space="preserve">Sin embargo, no hay ninguna justificación por la demasiado enfatizada información sobre las consecuencias del aborto. Como dice el documento de la OMS: “La mayoría de las mujeres que han pasado un aborto inducido correctamente no van a sufrir efectos de larga duración  sobre su salud general y reproductiva en tiempos modernos, el riesgo de fallecimiento a causa de aborto seguro u inducido es más bajo que de inyección de penicilina o llevar el embarazo hasta la final </w:t>
      </w:r>
      <w:r w:rsidRPr="00AB5209">
        <w:rPr>
          <w:rFonts w:ascii="Times New Roman" w:hAnsi="Times New Roman" w:cs="Times New Roman"/>
          <w:sz w:val="20"/>
          <w:szCs w:val="20"/>
          <w:lang w:val="es-ES"/>
        </w:rPr>
        <w:t>[</w:t>
      </w:r>
      <w:r>
        <w:rPr>
          <w:rFonts w:ascii="Times New Roman" w:hAnsi="Times New Roman" w:cs="Times New Roman"/>
          <w:sz w:val="20"/>
          <w:szCs w:val="20"/>
          <w:lang w:val="es-ES"/>
        </w:rPr>
        <w:t>…] Consecuencias negativas psíquicas ocurren en una parte mínima de las mujeres y aparentemente son una continuación de condiciones preexistentes, más que un resultado de la experiencia de aborto inducido”</w:t>
      </w:r>
      <w:r w:rsidRPr="005B5E08">
        <w:rPr>
          <w:rFonts w:ascii="Times New Roman" w:hAnsi="Times New Roman" w:cs="Times New Roman"/>
          <w:sz w:val="20"/>
          <w:szCs w:val="20"/>
          <w:vertAlign w:val="superscript"/>
          <w:lang w:val="es-ES"/>
        </w:rPr>
        <w:t xml:space="preserve"> </w:t>
      </w:r>
      <w:r w:rsidRPr="00BF3260">
        <w:rPr>
          <w:rFonts w:ascii="Times New Roman" w:hAnsi="Times New Roman" w:cs="Times New Roman"/>
          <w:sz w:val="20"/>
          <w:szCs w:val="20"/>
          <w:vertAlign w:val="superscript"/>
          <w:lang w:val="en-GB"/>
        </w:rPr>
        <w:endnoteReference w:id="16"/>
      </w:r>
      <w:r w:rsidRPr="005B1EEA">
        <w:rPr>
          <w:rFonts w:ascii="Times New Roman" w:hAnsi="Times New Roman" w:cs="Times New Roman"/>
          <w:sz w:val="20"/>
          <w:szCs w:val="20"/>
          <w:vertAlign w:val="superscript"/>
          <w:lang w:val="es-ES"/>
        </w:rPr>
        <w:t xml:space="preserve">  </w:t>
      </w:r>
      <w:r w:rsidRPr="005B1EEA">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  </w:t>
      </w:r>
    </w:p>
    <w:p w:rsidR="00721FC4" w:rsidRDefault="00721FC4" w:rsidP="00721FC4">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393AEB" w:rsidRDefault="00CB7AFD" w:rsidP="00393AEB">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El estado, en su respuesta sobre la lista de problemas repite la justificación por la presentación del asesoramiento obligatorio en la nueva ley como </w:t>
      </w:r>
      <w:r w:rsidR="003A22EF">
        <w:rPr>
          <w:rFonts w:ascii="Times New Roman" w:hAnsi="Times New Roman" w:cs="Times New Roman"/>
          <w:sz w:val="20"/>
          <w:szCs w:val="20"/>
          <w:lang w:val="es-ES"/>
        </w:rPr>
        <w:t xml:space="preserve">el “derecho de las mujeres de ser </w:t>
      </w:r>
      <w:r w:rsidR="00CE7A8D">
        <w:rPr>
          <w:rFonts w:ascii="Times New Roman" w:hAnsi="Times New Roman" w:cs="Times New Roman"/>
          <w:sz w:val="20"/>
          <w:szCs w:val="20"/>
          <w:lang w:val="es-ES"/>
        </w:rPr>
        <w:t xml:space="preserve">informadas sobre las consecuencias posibles de la terminación del embarazo”. </w:t>
      </w:r>
      <w:r w:rsidR="00393AEB">
        <w:rPr>
          <w:rFonts w:ascii="Times New Roman" w:hAnsi="Times New Roman" w:cs="Times New Roman"/>
          <w:sz w:val="20"/>
          <w:szCs w:val="20"/>
          <w:lang w:val="es-ES"/>
        </w:rPr>
        <w:t>Por otra parte, l</w:t>
      </w:r>
      <w:r w:rsidR="00393AEB" w:rsidRPr="00850055">
        <w:rPr>
          <w:rFonts w:ascii="Times New Roman" w:hAnsi="Times New Roman" w:cs="Times New Roman"/>
          <w:sz w:val="20"/>
          <w:szCs w:val="20"/>
          <w:lang w:val="es-ES"/>
        </w:rPr>
        <w:t>a OMS ha declarado que en relación al derecho a consentimiento informado, los pacientes también tienen el derecho de no ser informados si quieren ser excluidos del recibimiento de informaciones médicas.</w:t>
      </w:r>
      <w:r w:rsidR="00393AEB" w:rsidRPr="00850055">
        <w:rPr>
          <w:rStyle w:val="EndnoteReference"/>
          <w:rFonts w:ascii="Times New Roman" w:hAnsi="Times New Roman" w:cs="Times New Roman"/>
          <w:sz w:val="20"/>
          <w:szCs w:val="20"/>
          <w:lang w:val="es-ES"/>
        </w:rPr>
        <w:endnoteReference w:id="17"/>
      </w:r>
      <w:r w:rsidR="00393AEB">
        <w:rPr>
          <w:rFonts w:ascii="Times New Roman" w:hAnsi="Times New Roman" w:cs="Times New Roman"/>
          <w:sz w:val="20"/>
          <w:szCs w:val="20"/>
          <w:lang w:val="es-ES"/>
        </w:rPr>
        <w:t xml:space="preserve"> </w:t>
      </w:r>
      <w:r w:rsidR="00393AEB" w:rsidRPr="00850055">
        <w:rPr>
          <w:rFonts w:ascii="Times New Roman" w:hAnsi="Times New Roman" w:cs="Times New Roman"/>
          <w:sz w:val="20"/>
          <w:szCs w:val="20"/>
          <w:lang w:val="es-ES"/>
        </w:rPr>
        <w:t xml:space="preserve"> </w:t>
      </w:r>
      <w:r w:rsidR="00393AEB">
        <w:rPr>
          <w:rFonts w:ascii="Times New Roman" w:hAnsi="Times New Roman" w:cs="Times New Roman"/>
          <w:sz w:val="20"/>
          <w:szCs w:val="20"/>
          <w:lang w:val="es-ES"/>
        </w:rPr>
        <w:t>La FIGO aconseja que “ni la sociedad, ni los miembros del equipo médico, responsables por el asesoramiento de las mujeres, no tienen el derecho de imponer sus convicciones religiosas y culturales en relación con el aborto sobre gente que tiene actitudes diferentes de los suyos” y que “el asesoramiento debe incluir información objetiva”.</w:t>
      </w:r>
      <w:r w:rsidR="00393AEB" w:rsidRPr="000368A1">
        <w:rPr>
          <w:rStyle w:val="EndnoteReference"/>
          <w:rFonts w:ascii="Times New Roman" w:hAnsi="Times New Roman" w:cs="Times New Roman"/>
          <w:sz w:val="20"/>
          <w:szCs w:val="20"/>
          <w:lang w:val="es-ES"/>
        </w:rPr>
        <w:t xml:space="preserve"> </w:t>
      </w:r>
      <w:r w:rsidR="00393AEB" w:rsidRPr="00850055">
        <w:rPr>
          <w:rStyle w:val="EndnoteReference"/>
          <w:rFonts w:ascii="Times New Roman" w:hAnsi="Times New Roman" w:cs="Times New Roman"/>
          <w:sz w:val="20"/>
          <w:szCs w:val="20"/>
          <w:lang w:val="es-ES"/>
        </w:rPr>
        <w:endnoteReference w:id="18"/>
      </w:r>
      <w:r w:rsidR="00393AEB">
        <w:rPr>
          <w:rFonts w:ascii="Times New Roman" w:hAnsi="Times New Roman" w:cs="Times New Roman"/>
          <w:sz w:val="20"/>
          <w:szCs w:val="20"/>
          <w:lang w:val="es-ES"/>
        </w:rPr>
        <w:t xml:space="preserve"> </w:t>
      </w:r>
      <w:r w:rsidR="00393AEB" w:rsidRPr="00850055">
        <w:rPr>
          <w:rFonts w:ascii="Times New Roman" w:hAnsi="Times New Roman" w:cs="Times New Roman"/>
          <w:sz w:val="20"/>
          <w:szCs w:val="20"/>
          <w:lang w:val="es-ES"/>
        </w:rPr>
        <w:t>Debido al hecho que el aborto es un servicio de salud necesario solamente para las mujeres, cualquiera provisión que expone las mujeres al asesoramiento mandatorio constituye una discriminación sexual de las mujeres. El asesoramiento mandatorio sobre el aborto también constituye discriminación de género porque promueve estereotipos negativos sobre la capacidad de la mujer de hacer decisiones racionales y competentes sobre su embarazo.</w:t>
      </w:r>
    </w:p>
    <w:p w:rsidR="00393AEB" w:rsidRDefault="00393AEB" w:rsidP="00393AEB">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393AEB" w:rsidRPr="00393AEB" w:rsidRDefault="00393AEB" w:rsidP="00393AEB">
      <w:pPr>
        <w:pStyle w:val="ListParagraph"/>
        <w:rPr>
          <w:rFonts w:ascii="Times New Roman" w:hAnsi="Times New Roman" w:cs="Times New Roman"/>
          <w:sz w:val="20"/>
          <w:szCs w:val="20"/>
          <w:lang w:val="es-ES"/>
        </w:rPr>
      </w:pPr>
    </w:p>
    <w:p w:rsidR="005708C4" w:rsidRDefault="005708C4" w:rsidP="00B774B8">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El libro de Reglas para el asesoramiento obligatorio sobre la terminación del embarazo fue </w:t>
      </w:r>
      <w:r w:rsidR="00915DF6">
        <w:rPr>
          <w:rFonts w:ascii="Times New Roman" w:hAnsi="Times New Roman" w:cs="Times New Roman"/>
          <w:sz w:val="20"/>
          <w:szCs w:val="20"/>
          <w:lang w:val="es-ES"/>
        </w:rPr>
        <w:t xml:space="preserve">adoptado por parte del Ministerio de Salud en Octubre 2014. </w:t>
      </w:r>
      <w:r w:rsidR="007143B0">
        <w:rPr>
          <w:rFonts w:ascii="Times New Roman" w:hAnsi="Times New Roman" w:cs="Times New Roman"/>
          <w:sz w:val="20"/>
          <w:szCs w:val="20"/>
          <w:lang w:val="es-ES"/>
        </w:rPr>
        <w:t xml:space="preserve">El documento estipula 4 artículos que el ginecólogo debe seguir. La persona medicinal debe informar cliente sobre las posibles </w:t>
      </w:r>
      <w:r w:rsidR="00A208AD">
        <w:rPr>
          <w:rFonts w:ascii="Times New Roman" w:hAnsi="Times New Roman" w:cs="Times New Roman"/>
          <w:sz w:val="20"/>
          <w:szCs w:val="20"/>
          <w:lang w:val="es-ES"/>
        </w:rPr>
        <w:t>ventajas si continua el embarazo, y también enfatiza la necesidad de informar las mujeres de los riesgos del procedimiento de terminaci</w:t>
      </w:r>
      <w:r w:rsidR="00BE0AE1">
        <w:rPr>
          <w:rFonts w:ascii="Times New Roman" w:hAnsi="Times New Roman" w:cs="Times New Roman"/>
          <w:sz w:val="20"/>
          <w:szCs w:val="20"/>
          <w:lang w:val="es-ES"/>
        </w:rPr>
        <w:t xml:space="preserve">ón del embarazo: “Durante el curso de asesoramiento, la mujer embarazada </w:t>
      </w:r>
      <w:r w:rsidR="009A0FA4">
        <w:rPr>
          <w:rFonts w:ascii="Times New Roman" w:hAnsi="Times New Roman" w:cs="Times New Roman"/>
          <w:sz w:val="20"/>
          <w:szCs w:val="20"/>
          <w:lang w:val="es-ES"/>
        </w:rPr>
        <w:t xml:space="preserve">debe recibir información oral y escrita detallada sobre el efecto inmediato y prolongado </w:t>
      </w:r>
      <w:r w:rsidR="00240076">
        <w:rPr>
          <w:rFonts w:ascii="Times New Roman" w:hAnsi="Times New Roman" w:cs="Times New Roman"/>
          <w:sz w:val="20"/>
          <w:szCs w:val="20"/>
          <w:lang w:val="es-ES"/>
        </w:rPr>
        <w:t xml:space="preserve">sobre su salud, los efectos psicológicos después del procedimiento”. </w:t>
      </w:r>
      <w:r w:rsidR="003E7857">
        <w:rPr>
          <w:rFonts w:ascii="Times New Roman" w:hAnsi="Times New Roman" w:cs="Times New Roman"/>
          <w:sz w:val="20"/>
          <w:szCs w:val="20"/>
          <w:lang w:val="es-ES"/>
        </w:rPr>
        <w:t xml:space="preserve">Más allá, </w:t>
      </w:r>
      <w:r w:rsidR="00D44CC1">
        <w:rPr>
          <w:rFonts w:ascii="Times New Roman" w:hAnsi="Times New Roman" w:cs="Times New Roman"/>
          <w:sz w:val="20"/>
          <w:szCs w:val="20"/>
          <w:lang w:val="es-ES"/>
        </w:rPr>
        <w:t>gran parte de las reglas se refieren al feto: “</w:t>
      </w:r>
      <w:r w:rsidR="00087779">
        <w:rPr>
          <w:rFonts w:ascii="Times New Roman" w:hAnsi="Times New Roman" w:cs="Times New Roman"/>
          <w:sz w:val="20"/>
          <w:szCs w:val="20"/>
          <w:lang w:val="es-ES"/>
        </w:rPr>
        <w:t>presentando materiales estampados</w:t>
      </w:r>
      <w:r w:rsidR="00B774B8">
        <w:rPr>
          <w:rFonts w:ascii="Times New Roman" w:hAnsi="Times New Roman" w:cs="Times New Roman"/>
          <w:sz w:val="20"/>
          <w:szCs w:val="20"/>
          <w:lang w:val="es-ES"/>
        </w:rPr>
        <w:t xml:space="preserve"> y mostrando imagen dinámica del feto […] y también la mujer debe escuchar el latido del feto·, “los efectos de la intervención sobre el feto”, y “también (informar) sobre todas las características anatómicas y fisiológicas del feto en el dado periodo de la gestación”.</w:t>
      </w:r>
      <w:r w:rsidR="000368A1" w:rsidRPr="000368A1">
        <w:rPr>
          <w:rStyle w:val="EndnoteReference"/>
          <w:rFonts w:ascii="Times New Roman" w:hAnsi="Times New Roman" w:cs="Times New Roman"/>
          <w:sz w:val="20"/>
          <w:szCs w:val="20"/>
          <w:lang w:val="es-ES"/>
        </w:rPr>
        <w:t xml:space="preserve"> </w:t>
      </w:r>
      <w:r w:rsidR="000368A1" w:rsidRPr="00850055">
        <w:rPr>
          <w:rStyle w:val="EndnoteReference"/>
          <w:rFonts w:ascii="Times New Roman" w:hAnsi="Times New Roman" w:cs="Times New Roman"/>
          <w:sz w:val="20"/>
          <w:szCs w:val="20"/>
          <w:lang w:val="es-ES"/>
        </w:rPr>
        <w:endnoteReference w:id="19"/>
      </w:r>
      <w:r w:rsidR="000368A1">
        <w:rPr>
          <w:rFonts w:ascii="Times New Roman" w:hAnsi="Times New Roman" w:cs="Times New Roman"/>
          <w:sz w:val="20"/>
          <w:szCs w:val="20"/>
          <w:lang w:val="es-ES"/>
        </w:rPr>
        <w:t xml:space="preserve"> </w:t>
      </w:r>
      <w:r w:rsidR="00ED12AD">
        <w:rPr>
          <w:rFonts w:ascii="Times New Roman" w:hAnsi="Times New Roman" w:cs="Times New Roman"/>
          <w:sz w:val="20"/>
          <w:szCs w:val="20"/>
          <w:lang w:val="es-ES"/>
        </w:rPr>
        <w:t>Contrariamente a la respuesta del estado que “el asesoramiento obligatorio para las mujeres es para que ellas protejan su salud”, n</w:t>
      </w:r>
      <w:r w:rsidR="008D26C2">
        <w:rPr>
          <w:rFonts w:ascii="Times New Roman" w:hAnsi="Times New Roman" w:cs="Times New Roman"/>
          <w:sz w:val="20"/>
          <w:szCs w:val="20"/>
          <w:lang w:val="es-ES"/>
        </w:rPr>
        <w:t>o hay pruebas que estas informaciones han resultados medicinales, especialmente por la parte donde las mujeres reciben informaciones obligatorias y repetitivas que el aborto es la terminaci</w:t>
      </w:r>
      <w:r w:rsidR="004E1F1C">
        <w:rPr>
          <w:rFonts w:ascii="Times New Roman" w:hAnsi="Times New Roman" w:cs="Times New Roman"/>
          <w:sz w:val="20"/>
          <w:szCs w:val="20"/>
          <w:lang w:val="es-ES"/>
        </w:rPr>
        <w:t xml:space="preserve">ón del feto. </w:t>
      </w:r>
      <w:r w:rsidR="008D26C2">
        <w:rPr>
          <w:rFonts w:ascii="Times New Roman" w:hAnsi="Times New Roman" w:cs="Times New Roman"/>
          <w:sz w:val="20"/>
          <w:szCs w:val="20"/>
          <w:lang w:val="es-ES"/>
        </w:rPr>
        <w:t xml:space="preserve"> </w:t>
      </w:r>
      <w:r w:rsidR="00B774B8">
        <w:rPr>
          <w:rFonts w:ascii="Times New Roman" w:hAnsi="Times New Roman" w:cs="Times New Roman"/>
          <w:sz w:val="20"/>
          <w:szCs w:val="20"/>
          <w:lang w:val="es-ES"/>
        </w:rPr>
        <w:t xml:space="preserve">  </w:t>
      </w:r>
    </w:p>
    <w:p w:rsidR="005708C4" w:rsidRPr="005708C4" w:rsidRDefault="005708C4" w:rsidP="005708C4">
      <w:pPr>
        <w:pStyle w:val="ListParagraph"/>
        <w:rPr>
          <w:rFonts w:ascii="Times New Roman" w:hAnsi="Times New Roman" w:cs="Times New Roman"/>
          <w:sz w:val="20"/>
          <w:szCs w:val="20"/>
          <w:lang w:val="es-ES"/>
        </w:rPr>
      </w:pPr>
    </w:p>
    <w:p w:rsidR="00E65B63" w:rsidRDefault="001E6B81" w:rsidP="008F1A7D">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D04DB0">
        <w:rPr>
          <w:rFonts w:ascii="Times New Roman" w:hAnsi="Times New Roman" w:cs="Times New Roman"/>
          <w:sz w:val="20"/>
          <w:szCs w:val="20"/>
          <w:lang w:val="es-ES"/>
        </w:rPr>
        <w:t>El consentimiento de</w:t>
      </w:r>
      <w:r w:rsidR="008C7570">
        <w:rPr>
          <w:rFonts w:ascii="Times New Roman" w:hAnsi="Times New Roman" w:cs="Times New Roman"/>
          <w:sz w:val="20"/>
          <w:szCs w:val="20"/>
          <w:lang w:val="es-ES"/>
        </w:rPr>
        <w:t>l</w:t>
      </w:r>
      <w:r w:rsidRPr="00D04DB0">
        <w:rPr>
          <w:rFonts w:ascii="Times New Roman" w:hAnsi="Times New Roman" w:cs="Times New Roman"/>
          <w:sz w:val="20"/>
          <w:szCs w:val="20"/>
          <w:lang w:val="es-ES"/>
        </w:rPr>
        <w:t xml:space="preserve"> paciente debe ser libre y voluntario, sin </w:t>
      </w:r>
      <w:r w:rsidR="00D04DB0" w:rsidRPr="00D04DB0">
        <w:rPr>
          <w:rFonts w:ascii="Times New Roman" w:hAnsi="Times New Roman" w:cs="Times New Roman"/>
          <w:sz w:val="20"/>
          <w:szCs w:val="20"/>
          <w:lang w:val="es-ES"/>
        </w:rPr>
        <w:t xml:space="preserve">amenazas ni incentivas, después </w:t>
      </w:r>
      <w:r w:rsidR="00D04DB0">
        <w:rPr>
          <w:rFonts w:ascii="Times New Roman" w:hAnsi="Times New Roman" w:cs="Times New Roman"/>
          <w:sz w:val="20"/>
          <w:szCs w:val="20"/>
          <w:lang w:val="es-ES"/>
        </w:rPr>
        <w:t xml:space="preserve">del asesoramiento </w:t>
      </w:r>
      <w:r w:rsidR="001E7A3F">
        <w:rPr>
          <w:rFonts w:ascii="Times New Roman" w:hAnsi="Times New Roman" w:cs="Times New Roman"/>
          <w:sz w:val="20"/>
          <w:szCs w:val="20"/>
          <w:lang w:val="es-ES"/>
        </w:rPr>
        <w:t xml:space="preserve">sobre riesgos posibles, efectos secundarios y otros métodos, en una manera que es </w:t>
      </w:r>
      <w:r w:rsidR="008C7570">
        <w:rPr>
          <w:rFonts w:ascii="Times New Roman" w:hAnsi="Times New Roman" w:cs="Times New Roman"/>
          <w:sz w:val="20"/>
          <w:szCs w:val="20"/>
          <w:lang w:val="es-ES"/>
        </w:rPr>
        <w:t>comprensible para el</w:t>
      </w:r>
      <w:r w:rsidR="001E7A3F">
        <w:rPr>
          <w:rFonts w:ascii="Times New Roman" w:hAnsi="Times New Roman" w:cs="Times New Roman"/>
          <w:sz w:val="20"/>
          <w:szCs w:val="20"/>
          <w:lang w:val="es-ES"/>
        </w:rPr>
        <w:t xml:space="preserve"> paciente.</w:t>
      </w:r>
      <w:r w:rsidR="007E356F" w:rsidRPr="00850055">
        <w:rPr>
          <w:rStyle w:val="EndnoteReference"/>
          <w:rFonts w:ascii="Times New Roman" w:hAnsi="Times New Roman" w:cs="Times New Roman"/>
          <w:sz w:val="20"/>
          <w:szCs w:val="20"/>
          <w:lang w:val="es-ES"/>
        </w:rPr>
        <w:endnoteReference w:id="20"/>
      </w:r>
      <w:r w:rsidR="00D820FC">
        <w:rPr>
          <w:rFonts w:ascii="Times New Roman" w:hAnsi="Times New Roman" w:cs="Times New Roman"/>
          <w:sz w:val="20"/>
          <w:szCs w:val="20"/>
          <w:lang w:val="es-ES"/>
        </w:rPr>
        <w:t xml:space="preserve"> Entre las otras reglas que aportan a asesoramiento parcial, hay una en el libro de Reglas que dice que el cliente debe ser informado: “sobre </w:t>
      </w:r>
      <w:r w:rsidR="00E62C3D">
        <w:rPr>
          <w:rFonts w:ascii="Times New Roman" w:hAnsi="Times New Roman" w:cs="Times New Roman"/>
          <w:sz w:val="20"/>
          <w:szCs w:val="20"/>
          <w:lang w:val="es-ES"/>
        </w:rPr>
        <w:t>la opción de retirar su consentimiento</w:t>
      </w:r>
      <w:r w:rsidR="00DA1C08">
        <w:rPr>
          <w:rFonts w:ascii="Times New Roman" w:hAnsi="Times New Roman" w:cs="Times New Roman"/>
          <w:sz w:val="20"/>
          <w:szCs w:val="20"/>
          <w:lang w:val="es-ES"/>
        </w:rPr>
        <w:t xml:space="preserve"> para la terminación del embarazo sin ningún </w:t>
      </w:r>
      <w:r w:rsidR="000E6945">
        <w:rPr>
          <w:rFonts w:ascii="Times New Roman" w:hAnsi="Times New Roman" w:cs="Times New Roman"/>
          <w:sz w:val="20"/>
          <w:szCs w:val="20"/>
          <w:lang w:val="es-ES"/>
        </w:rPr>
        <w:t xml:space="preserve">consecuencias por su futuro tratamiento medicinal y sin </w:t>
      </w:r>
      <w:r w:rsidR="000C389F">
        <w:rPr>
          <w:rFonts w:ascii="Times New Roman" w:hAnsi="Times New Roman" w:cs="Times New Roman"/>
          <w:sz w:val="20"/>
          <w:szCs w:val="20"/>
          <w:lang w:val="es-ES"/>
        </w:rPr>
        <w:t>perder derechos relacionados al seguro médico.</w:t>
      </w:r>
      <w:r w:rsidR="006165F5" w:rsidRPr="00850055">
        <w:rPr>
          <w:rStyle w:val="EndnoteReference"/>
          <w:rFonts w:ascii="Times New Roman" w:hAnsi="Times New Roman" w:cs="Times New Roman"/>
          <w:sz w:val="20"/>
          <w:szCs w:val="20"/>
          <w:lang w:val="es-ES"/>
        </w:rPr>
        <w:endnoteReference w:id="21"/>
      </w:r>
      <w:r w:rsidR="00D820FC">
        <w:rPr>
          <w:rFonts w:ascii="Times New Roman" w:hAnsi="Times New Roman" w:cs="Times New Roman"/>
          <w:sz w:val="20"/>
          <w:szCs w:val="20"/>
          <w:lang w:val="es-ES"/>
        </w:rPr>
        <w:t xml:space="preserve"> </w:t>
      </w:r>
      <w:r w:rsidR="006165F5">
        <w:rPr>
          <w:rFonts w:ascii="Times New Roman" w:hAnsi="Times New Roman" w:cs="Times New Roman"/>
          <w:sz w:val="20"/>
          <w:szCs w:val="20"/>
          <w:lang w:val="es-ES"/>
        </w:rPr>
        <w:t xml:space="preserve">En Macedonia, los servicios de aborto no son cubiertos por el seguro médico así que las mujeres deben pagar </w:t>
      </w:r>
      <w:r w:rsidR="00AC2549">
        <w:rPr>
          <w:rFonts w:ascii="Times New Roman" w:hAnsi="Times New Roman" w:cs="Times New Roman"/>
          <w:sz w:val="20"/>
          <w:szCs w:val="20"/>
          <w:lang w:val="es-ES"/>
        </w:rPr>
        <w:t xml:space="preserve">por esto procedimiento. </w:t>
      </w:r>
      <w:r w:rsidR="00986B6C">
        <w:rPr>
          <w:rFonts w:ascii="Times New Roman" w:hAnsi="Times New Roman" w:cs="Times New Roman"/>
          <w:sz w:val="20"/>
          <w:szCs w:val="20"/>
          <w:lang w:val="es-ES"/>
        </w:rPr>
        <w:t xml:space="preserve">También, no hay legislación nacional o </w:t>
      </w:r>
      <w:r w:rsidR="00A37579">
        <w:rPr>
          <w:rFonts w:ascii="Times New Roman" w:hAnsi="Times New Roman" w:cs="Times New Roman"/>
          <w:sz w:val="20"/>
          <w:szCs w:val="20"/>
          <w:lang w:val="es-ES"/>
        </w:rPr>
        <w:t>reglamento que hace relación entre los servicios de aborto y el derecho de seguro médico o que dice que el aborto depende de</w:t>
      </w:r>
      <w:r w:rsidR="00F9519E">
        <w:rPr>
          <w:rFonts w:ascii="Times New Roman" w:hAnsi="Times New Roman" w:cs="Times New Roman"/>
          <w:sz w:val="20"/>
          <w:szCs w:val="20"/>
          <w:lang w:val="es-ES"/>
        </w:rPr>
        <w:t xml:space="preserve"> la aceptación de otro servicio médico, así que no hay </w:t>
      </w:r>
      <w:r w:rsidR="001F7952">
        <w:rPr>
          <w:rFonts w:ascii="Times New Roman" w:hAnsi="Times New Roman" w:cs="Times New Roman"/>
          <w:sz w:val="20"/>
          <w:szCs w:val="20"/>
          <w:lang w:val="es-ES"/>
        </w:rPr>
        <w:t xml:space="preserve">explicación razonable por el propósito de este artículo. </w:t>
      </w:r>
      <w:r w:rsidR="00656F81">
        <w:rPr>
          <w:rFonts w:ascii="Times New Roman" w:hAnsi="Times New Roman" w:cs="Times New Roman"/>
          <w:sz w:val="20"/>
          <w:szCs w:val="20"/>
          <w:lang w:val="es-ES"/>
        </w:rPr>
        <w:t>Esta guía con doble vínculo</w:t>
      </w:r>
      <w:r w:rsidR="00EC23D5">
        <w:rPr>
          <w:rFonts w:ascii="Times New Roman" w:hAnsi="Times New Roman" w:cs="Times New Roman"/>
          <w:sz w:val="20"/>
          <w:szCs w:val="20"/>
          <w:lang w:val="es-ES"/>
        </w:rPr>
        <w:t xml:space="preserve"> se puede ver como manera de </w:t>
      </w:r>
      <w:r w:rsidR="004475CE">
        <w:rPr>
          <w:rFonts w:ascii="Times New Roman" w:hAnsi="Times New Roman" w:cs="Times New Roman"/>
          <w:sz w:val="20"/>
          <w:szCs w:val="20"/>
          <w:lang w:val="es-ES"/>
        </w:rPr>
        <w:t>crear confusión adicional y de intimidar a las mujeres que se someten al aborto con la idea que pueden perder su seguro m</w:t>
      </w:r>
      <w:r w:rsidR="00F40263">
        <w:rPr>
          <w:rFonts w:ascii="Times New Roman" w:hAnsi="Times New Roman" w:cs="Times New Roman"/>
          <w:sz w:val="20"/>
          <w:szCs w:val="20"/>
          <w:lang w:val="es-ES"/>
        </w:rPr>
        <w:t xml:space="preserve">édico, especialmente puede influir mujeres que son socialmente marginalizadas o que no tienen acceso a informaciones sobre sus derechos. </w:t>
      </w:r>
    </w:p>
    <w:p w:rsidR="008F1A7D" w:rsidRPr="00D04DB0" w:rsidRDefault="001F7952" w:rsidP="00E65B63">
      <w:pPr>
        <w:pStyle w:val="ListParagraph"/>
        <w:spacing w:before="100" w:beforeAutospacing="1" w:after="100" w:afterAutospacing="1" w:line="276" w:lineRule="auto"/>
        <w:ind w:left="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sidR="001E7A3F">
        <w:rPr>
          <w:rFonts w:ascii="Times New Roman" w:hAnsi="Times New Roman" w:cs="Times New Roman"/>
          <w:sz w:val="20"/>
          <w:szCs w:val="20"/>
          <w:lang w:val="es-ES"/>
        </w:rPr>
        <w:t xml:space="preserve"> </w:t>
      </w:r>
    </w:p>
    <w:p w:rsidR="00E65B63" w:rsidRDefault="00E65B63" w:rsidP="00E65B63">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721FC4">
        <w:rPr>
          <w:rFonts w:ascii="Times New Roman" w:hAnsi="Times New Roman" w:cs="Times New Roman"/>
          <w:sz w:val="20"/>
          <w:szCs w:val="20"/>
          <w:lang w:val="es-ES"/>
        </w:rPr>
        <w:t>Después de un encuentro consultivo</w:t>
      </w:r>
      <w:r w:rsidR="00ED310B" w:rsidRPr="00721FC4">
        <w:rPr>
          <w:rFonts w:ascii="Times New Roman" w:hAnsi="Times New Roman" w:cs="Times New Roman"/>
          <w:sz w:val="20"/>
          <w:szCs w:val="20"/>
          <w:lang w:val="es-ES"/>
        </w:rPr>
        <w:t xml:space="preserve"> con las ONG</w:t>
      </w:r>
      <w:r w:rsidR="00900355" w:rsidRPr="00721FC4">
        <w:rPr>
          <w:rFonts w:ascii="Times New Roman" w:hAnsi="Times New Roman" w:cs="Times New Roman"/>
          <w:sz w:val="20"/>
          <w:szCs w:val="20"/>
          <w:lang w:val="es-ES"/>
        </w:rPr>
        <w:t xml:space="preserve">, ginecólogos, OMS y el Instituto de Salud Pública, </w:t>
      </w:r>
      <w:r w:rsidR="00547DA0" w:rsidRPr="00721FC4">
        <w:rPr>
          <w:rFonts w:ascii="Times New Roman" w:hAnsi="Times New Roman" w:cs="Times New Roman"/>
          <w:sz w:val="20"/>
          <w:szCs w:val="20"/>
          <w:lang w:val="es-ES"/>
        </w:rPr>
        <w:t>HERA envió una carta al Ministro de Salud</w:t>
      </w:r>
      <w:r w:rsidR="00D33CCC" w:rsidRPr="00721FC4">
        <w:rPr>
          <w:rFonts w:ascii="Times New Roman" w:hAnsi="Times New Roman" w:cs="Times New Roman"/>
          <w:sz w:val="20"/>
          <w:szCs w:val="20"/>
          <w:lang w:val="es-ES"/>
        </w:rPr>
        <w:t xml:space="preserve">, solicitando revisión del libro de Reglas para el asesoramiento sobre la terminación del embarazo. </w:t>
      </w:r>
      <w:r w:rsidR="007443B5" w:rsidRPr="00721FC4">
        <w:rPr>
          <w:rFonts w:ascii="Times New Roman" w:hAnsi="Times New Roman" w:cs="Times New Roman"/>
          <w:sz w:val="20"/>
          <w:szCs w:val="20"/>
          <w:lang w:val="es-ES"/>
        </w:rPr>
        <w:t xml:space="preserve">Los argumentos principales </w:t>
      </w:r>
      <w:r w:rsidR="00196B65" w:rsidRPr="00721FC4">
        <w:rPr>
          <w:rFonts w:ascii="Times New Roman" w:hAnsi="Times New Roman" w:cs="Times New Roman"/>
          <w:sz w:val="20"/>
          <w:szCs w:val="20"/>
          <w:lang w:val="es-ES"/>
        </w:rPr>
        <w:t xml:space="preserve">eran en relación con la conclusión que el libro de Reglas no está en línea con las normas mínimas de la OMS: </w:t>
      </w:r>
      <w:proofErr w:type="spellStart"/>
      <w:r w:rsidR="00196B65" w:rsidRPr="00721FC4">
        <w:rPr>
          <w:rFonts w:ascii="Times New Roman" w:hAnsi="Times New Roman" w:cs="Times New Roman"/>
          <w:sz w:val="20"/>
          <w:szCs w:val="20"/>
          <w:lang w:val="es-ES"/>
        </w:rPr>
        <w:t>Safe</w:t>
      </w:r>
      <w:proofErr w:type="spellEnd"/>
      <w:r w:rsidR="00196B65" w:rsidRPr="00721FC4">
        <w:rPr>
          <w:rFonts w:ascii="Times New Roman" w:hAnsi="Times New Roman" w:cs="Times New Roman"/>
          <w:sz w:val="20"/>
          <w:szCs w:val="20"/>
          <w:lang w:val="es-ES"/>
        </w:rPr>
        <w:t xml:space="preserve"> Abortion: </w:t>
      </w:r>
      <w:proofErr w:type="spellStart"/>
      <w:r w:rsidR="00196B65" w:rsidRPr="00721FC4">
        <w:rPr>
          <w:rFonts w:ascii="Times New Roman" w:hAnsi="Times New Roman" w:cs="Times New Roman"/>
          <w:sz w:val="20"/>
          <w:szCs w:val="20"/>
          <w:lang w:val="es-ES"/>
        </w:rPr>
        <w:t>Technical</w:t>
      </w:r>
      <w:proofErr w:type="spellEnd"/>
      <w:r w:rsidR="00196B65" w:rsidRPr="00721FC4">
        <w:rPr>
          <w:rFonts w:ascii="Times New Roman" w:hAnsi="Times New Roman" w:cs="Times New Roman"/>
          <w:sz w:val="20"/>
          <w:szCs w:val="20"/>
          <w:lang w:val="es-ES"/>
        </w:rPr>
        <w:t xml:space="preserve"> and </w:t>
      </w:r>
      <w:proofErr w:type="spellStart"/>
      <w:r w:rsidR="00196B65" w:rsidRPr="00721FC4">
        <w:rPr>
          <w:rFonts w:ascii="Times New Roman" w:hAnsi="Times New Roman" w:cs="Times New Roman"/>
          <w:sz w:val="20"/>
          <w:szCs w:val="20"/>
          <w:lang w:val="es-ES"/>
        </w:rPr>
        <w:t>Policy</w:t>
      </w:r>
      <w:proofErr w:type="spellEnd"/>
      <w:r w:rsidR="00196B65" w:rsidRPr="00721FC4">
        <w:rPr>
          <w:rFonts w:ascii="Times New Roman" w:hAnsi="Times New Roman" w:cs="Times New Roman"/>
          <w:sz w:val="20"/>
          <w:szCs w:val="20"/>
          <w:lang w:val="es-ES"/>
        </w:rPr>
        <w:t xml:space="preserve"> </w:t>
      </w:r>
      <w:proofErr w:type="spellStart"/>
      <w:r w:rsidR="00196B65" w:rsidRPr="00721FC4">
        <w:rPr>
          <w:rFonts w:ascii="Times New Roman" w:hAnsi="Times New Roman" w:cs="Times New Roman"/>
          <w:sz w:val="20"/>
          <w:szCs w:val="20"/>
          <w:lang w:val="es-ES"/>
        </w:rPr>
        <w:t>Guidance</w:t>
      </w:r>
      <w:proofErr w:type="spellEnd"/>
      <w:r w:rsidR="00196B65" w:rsidRPr="00721FC4">
        <w:rPr>
          <w:rFonts w:ascii="Times New Roman" w:hAnsi="Times New Roman" w:cs="Times New Roman"/>
          <w:sz w:val="20"/>
          <w:szCs w:val="20"/>
          <w:lang w:val="es-ES"/>
        </w:rPr>
        <w:t xml:space="preserve"> </w:t>
      </w:r>
      <w:proofErr w:type="spellStart"/>
      <w:r w:rsidR="00196B65" w:rsidRPr="00721FC4">
        <w:rPr>
          <w:rFonts w:ascii="Times New Roman" w:hAnsi="Times New Roman" w:cs="Times New Roman"/>
          <w:sz w:val="20"/>
          <w:szCs w:val="20"/>
          <w:lang w:val="es-ES"/>
        </w:rPr>
        <w:t>for</w:t>
      </w:r>
      <w:proofErr w:type="spellEnd"/>
      <w:r w:rsidR="00196B65" w:rsidRPr="00721FC4">
        <w:rPr>
          <w:rFonts w:ascii="Times New Roman" w:hAnsi="Times New Roman" w:cs="Times New Roman"/>
          <w:sz w:val="20"/>
          <w:szCs w:val="20"/>
          <w:lang w:val="es-ES"/>
        </w:rPr>
        <w:t xml:space="preserve"> </w:t>
      </w:r>
      <w:proofErr w:type="spellStart"/>
      <w:r w:rsidR="00196B65" w:rsidRPr="00721FC4">
        <w:rPr>
          <w:rFonts w:ascii="Times New Roman" w:hAnsi="Times New Roman" w:cs="Times New Roman"/>
          <w:sz w:val="20"/>
          <w:szCs w:val="20"/>
          <w:lang w:val="es-ES"/>
        </w:rPr>
        <w:t>Health</w:t>
      </w:r>
      <w:proofErr w:type="spellEnd"/>
      <w:r w:rsidR="00196B65" w:rsidRPr="00721FC4">
        <w:rPr>
          <w:rFonts w:ascii="Times New Roman" w:hAnsi="Times New Roman" w:cs="Times New Roman"/>
          <w:sz w:val="20"/>
          <w:szCs w:val="20"/>
          <w:lang w:val="es-ES"/>
        </w:rPr>
        <w:t xml:space="preserve"> </w:t>
      </w:r>
      <w:proofErr w:type="spellStart"/>
      <w:r w:rsidR="00196B65" w:rsidRPr="00721FC4">
        <w:rPr>
          <w:rFonts w:ascii="Times New Roman" w:hAnsi="Times New Roman" w:cs="Times New Roman"/>
          <w:sz w:val="20"/>
          <w:szCs w:val="20"/>
          <w:lang w:val="es-ES"/>
        </w:rPr>
        <w:t>Systems</w:t>
      </w:r>
      <w:proofErr w:type="spellEnd"/>
      <w:r w:rsidR="00196B65" w:rsidRPr="00721FC4">
        <w:rPr>
          <w:rFonts w:ascii="Times New Roman" w:hAnsi="Times New Roman" w:cs="Times New Roman"/>
          <w:sz w:val="20"/>
          <w:szCs w:val="20"/>
          <w:lang w:val="es-ES"/>
        </w:rPr>
        <w:t xml:space="preserve">. </w:t>
      </w:r>
      <w:r w:rsidR="008C7D3F" w:rsidRPr="00721FC4">
        <w:rPr>
          <w:rFonts w:ascii="Times New Roman" w:hAnsi="Times New Roman" w:cs="Times New Roman"/>
          <w:sz w:val="20"/>
          <w:szCs w:val="20"/>
          <w:lang w:val="es-ES"/>
        </w:rPr>
        <w:t xml:space="preserve">Además, </w:t>
      </w:r>
      <w:r w:rsidR="009D41ED" w:rsidRPr="00721FC4">
        <w:rPr>
          <w:rFonts w:ascii="Times New Roman" w:hAnsi="Times New Roman" w:cs="Times New Roman"/>
          <w:sz w:val="20"/>
          <w:szCs w:val="20"/>
          <w:lang w:val="es-ES"/>
        </w:rPr>
        <w:t>la Guía de OMS claramente dice que el asesoramiento no debe ser obligatorio</w:t>
      </w:r>
      <w:r w:rsidR="00AC78F1" w:rsidRPr="00721FC4">
        <w:rPr>
          <w:rFonts w:ascii="Times New Roman" w:hAnsi="Times New Roman" w:cs="Times New Roman"/>
          <w:sz w:val="20"/>
          <w:szCs w:val="20"/>
          <w:lang w:val="es-ES"/>
        </w:rPr>
        <w:t xml:space="preserve"> y debe </w:t>
      </w:r>
      <w:r w:rsidR="00FC0D8C" w:rsidRPr="00721FC4">
        <w:rPr>
          <w:rFonts w:ascii="Times New Roman" w:hAnsi="Times New Roman" w:cs="Times New Roman"/>
          <w:sz w:val="20"/>
          <w:szCs w:val="20"/>
          <w:lang w:val="es-ES"/>
        </w:rPr>
        <w:t xml:space="preserve">ser aportado inmediatamente y sin retraso injustificado. </w:t>
      </w:r>
      <w:r w:rsidR="0099268C" w:rsidRPr="00721FC4">
        <w:rPr>
          <w:rFonts w:ascii="Times New Roman" w:hAnsi="Times New Roman" w:cs="Times New Roman"/>
          <w:sz w:val="20"/>
          <w:szCs w:val="20"/>
          <w:lang w:val="es-ES"/>
        </w:rPr>
        <w:t xml:space="preserve">El libro de Reglas del Ministerio de Salud </w:t>
      </w:r>
      <w:r w:rsidR="00B404C1" w:rsidRPr="00721FC4">
        <w:rPr>
          <w:rFonts w:ascii="Times New Roman" w:hAnsi="Times New Roman" w:cs="Times New Roman"/>
          <w:sz w:val="20"/>
          <w:szCs w:val="20"/>
          <w:lang w:val="es-ES"/>
        </w:rPr>
        <w:t xml:space="preserve">no </w:t>
      </w:r>
      <w:r w:rsidR="00F60FB6" w:rsidRPr="00721FC4">
        <w:rPr>
          <w:rFonts w:ascii="Times New Roman" w:hAnsi="Times New Roman" w:cs="Times New Roman"/>
          <w:sz w:val="20"/>
          <w:szCs w:val="20"/>
          <w:lang w:val="es-ES"/>
        </w:rPr>
        <w:t xml:space="preserve">sigue </w:t>
      </w:r>
      <w:r w:rsidR="00723330" w:rsidRPr="00721FC4">
        <w:rPr>
          <w:rFonts w:ascii="Times New Roman" w:hAnsi="Times New Roman" w:cs="Times New Roman"/>
          <w:sz w:val="20"/>
          <w:szCs w:val="20"/>
          <w:lang w:val="es-ES"/>
        </w:rPr>
        <w:t xml:space="preserve">las normas mínimas por informaciones sobra </w:t>
      </w:r>
      <w:proofErr w:type="gramStart"/>
      <w:r w:rsidR="00723330" w:rsidRPr="00721FC4">
        <w:rPr>
          <w:rFonts w:ascii="Times New Roman" w:hAnsi="Times New Roman" w:cs="Times New Roman"/>
          <w:sz w:val="20"/>
          <w:szCs w:val="20"/>
          <w:lang w:val="es-ES"/>
        </w:rPr>
        <w:t>las</w:t>
      </w:r>
      <w:proofErr w:type="gramEnd"/>
      <w:r w:rsidR="00723330" w:rsidRPr="00721FC4">
        <w:rPr>
          <w:rFonts w:ascii="Times New Roman" w:hAnsi="Times New Roman" w:cs="Times New Roman"/>
          <w:sz w:val="20"/>
          <w:szCs w:val="20"/>
          <w:lang w:val="es-ES"/>
        </w:rPr>
        <w:t xml:space="preserve"> procedimientos de terminación del embarazo </w:t>
      </w:r>
      <w:r w:rsidR="00AE01C4" w:rsidRPr="00721FC4">
        <w:rPr>
          <w:rFonts w:ascii="Times New Roman" w:hAnsi="Times New Roman" w:cs="Times New Roman"/>
          <w:sz w:val="20"/>
          <w:szCs w:val="20"/>
          <w:lang w:val="es-ES"/>
        </w:rPr>
        <w:t xml:space="preserve">y no logra </w:t>
      </w:r>
      <w:r w:rsidR="001839E0" w:rsidRPr="00721FC4">
        <w:rPr>
          <w:rFonts w:ascii="Times New Roman" w:hAnsi="Times New Roman" w:cs="Times New Roman"/>
          <w:sz w:val="20"/>
          <w:szCs w:val="20"/>
          <w:lang w:val="es-ES"/>
        </w:rPr>
        <w:t xml:space="preserve">cumplir </w:t>
      </w:r>
      <w:r w:rsidR="00882A24" w:rsidRPr="00721FC4">
        <w:rPr>
          <w:rFonts w:ascii="Times New Roman" w:hAnsi="Times New Roman" w:cs="Times New Roman"/>
          <w:sz w:val="20"/>
          <w:szCs w:val="20"/>
          <w:lang w:val="es-ES"/>
        </w:rPr>
        <w:t xml:space="preserve">su objetivo, es decir el objetivo de aportar </w:t>
      </w:r>
      <w:r w:rsidR="00D35291" w:rsidRPr="00721FC4">
        <w:rPr>
          <w:rFonts w:ascii="Times New Roman" w:hAnsi="Times New Roman" w:cs="Times New Roman"/>
          <w:sz w:val="20"/>
          <w:szCs w:val="20"/>
          <w:lang w:val="es-ES"/>
        </w:rPr>
        <w:t>informaciones y reglas generales para el desarrollo de un aborto seguro</w:t>
      </w:r>
      <w:r w:rsidR="005B0A32" w:rsidRPr="00721FC4">
        <w:rPr>
          <w:rFonts w:ascii="Times New Roman" w:hAnsi="Times New Roman" w:cs="Times New Roman"/>
          <w:sz w:val="20"/>
          <w:szCs w:val="20"/>
          <w:lang w:val="es-ES"/>
        </w:rPr>
        <w:t xml:space="preserve"> y el uso de </w:t>
      </w:r>
      <w:r w:rsidR="00623958" w:rsidRPr="00721FC4">
        <w:rPr>
          <w:rFonts w:ascii="Times New Roman" w:hAnsi="Times New Roman" w:cs="Times New Roman"/>
          <w:sz w:val="20"/>
          <w:szCs w:val="20"/>
          <w:lang w:val="es-ES"/>
        </w:rPr>
        <w:t>anticoncepci</w:t>
      </w:r>
      <w:r w:rsidR="00CE5CD8" w:rsidRPr="00721FC4">
        <w:rPr>
          <w:rFonts w:ascii="Times New Roman" w:hAnsi="Times New Roman" w:cs="Times New Roman"/>
          <w:sz w:val="20"/>
          <w:szCs w:val="20"/>
          <w:lang w:val="es-ES"/>
        </w:rPr>
        <w:t xml:space="preserve">ón para evitar terminación del embarazo en el futuro. </w:t>
      </w:r>
    </w:p>
    <w:p w:rsidR="00721FC4" w:rsidRPr="00721FC4" w:rsidRDefault="00721FC4" w:rsidP="00721FC4">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5B5E08" w:rsidRDefault="005B5E08" w:rsidP="005B5E08">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Todo esto está en conflicto con Artículos 3 y 26 del ICCPR el cual estipula que hay que ser una prohibición de la discriminación, y también con Artículo 17 del ICCPR que prescribe el derecho de respecto a la privacidad y la familia. </w:t>
      </w:r>
    </w:p>
    <w:p w:rsidR="00B25C8C" w:rsidRPr="00B25C8C" w:rsidRDefault="00B25C8C" w:rsidP="00B25C8C">
      <w:pPr>
        <w:pStyle w:val="ListParagraph"/>
        <w:rPr>
          <w:rFonts w:ascii="Times New Roman" w:hAnsi="Times New Roman" w:cs="Times New Roman"/>
          <w:sz w:val="20"/>
          <w:szCs w:val="20"/>
          <w:lang w:val="es-ES"/>
        </w:rPr>
      </w:pPr>
    </w:p>
    <w:p w:rsidR="005B5E08" w:rsidRPr="005B5E08" w:rsidRDefault="00B25C8C" w:rsidP="00F80C99">
      <w:pPr>
        <w:spacing w:before="100" w:beforeAutospacing="1" w:after="100" w:afterAutospacing="1" w:line="276" w:lineRule="auto"/>
        <w:jc w:val="both"/>
        <w:rPr>
          <w:rFonts w:ascii="Times New Roman" w:hAnsi="Times New Roman" w:cs="Times New Roman"/>
          <w:sz w:val="20"/>
          <w:szCs w:val="20"/>
          <w:lang w:val="es-ES"/>
        </w:rPr>
      </w:pPr>
      <w:r>
        <w:rPr>
          <w:rFonts w:ascii="Times New Roman" w:hAnsi="Times New Roman" w:cs="Times New Roman"/>
          <w:b/>
          <w:sz w:val="20"/>
          <w:szCs w:val="20"/>
          <w:lang w:val="es-ES"/>
        </w:rPr>
        <w:t xml:space="preserve">iv) </w:t>
      </w:r>
      <w:r w:rsidRPr="00850055">
        <w:rPr>
          <w:rFonts w:ascii="Times New Roman" w:hAnsi="Times New Roman" w:cs="Times New Roman"/>
          <w:b/>
          <w:sz w:val="20"/>
          <w:szCs w:val="20"/>
          <w:lang w:val="es-ES"/>
        </w:rPr>
        <w:t xml:space="preserve">Presentación obligatoria de solicitud escrita (Artículos 3, 17 y 26)   </w:t>
      </w:r>
    </w:p>
    <w:p w:rsidR="00C2755D" w:rsidRDefault="00C2755D" w:rsidP="00C2755D">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La terminación del embarazo es la única intervención médica cuyo costo no es cubierto por el Fondo de Seguro de la Salud y tiene que ser pagada y también es obligatorio presentar una solicitud y obtener permiso para el procedimiento </w:t>
      </w:r>
      <w:r>
        <w:rPr>
          <w:rFonts w:ascii="Times New Roman" w:hAnsi="Times New Roman" w:cs="Times New Roman"/>
          <w:sz w:val="20"/>
          <w:szCs w:val="20"/>
          <w:lang w:val="es-ES"/>
        </w:rPr>
        <w:t>mé</w:t>
      </w:r>
      <w:r w:rsidRPr="00850055">
        <w:rPr>
          <w:rFonts w:ascii="Times New Roman" w:hAnsi="Times New Roman" w:cs="Times New Roman"/>
          <w:sz w:val="20"/>
          <w:szCs w:val="20"/>
          <w:lang w:val="es-ES"/>
        </w:rPr>
        <w:t>dico</w:t>
      </w:r>
      <w:r w:rsidRPr="00850055">
        <w:rPr>
          <w:rStyle w:val="EndnoteReference"/>
          <w:rFonts w:ascii="Times New Roman" w:hAnsi="Times New Roman" w:cs="Times New Roman"/>
          <w:sz w:val="20"/>
          <w:szCs w:val="20"/>
          <w:lang w:val="es-ES"/>
        </w:rPr>
        <w:endnoteReference w:id="22"/>
      </w:r>
      <w:r w:rsidRPr="00850055">
        <w:rPr>
          <w:rFonts w:ascii="Times New Roman" w:hAnsi="Times New Roman" w:cs="Times New Roman"/>
          <w:sz w:val="20"/>
          <w:szCs w:val="20"/>
          <w:lang w:val="es-ES"/>
        </w:rPr>
        <w:t xml:space="preserve">, lo cual es evidente del hecho que las mujeres son discriminadas a diferencia de los </w:t>
      </w:r>
      <w:r w:rsidRPr="00850055">
        <w:rPr>
          <w:rFonts w:ascii="Times New Roman" w:hAnsi="Times New Roman" w:cs="Times New Roman"/>
          <w:sz w:val="20"/>
          <w:szCs w:val="20"/>
          <w:lang w:val="es-ES"/>
        </w:rPr>
        <w:lastRenderedPageBreak/>
        <w:t xml:space="preserve">hombres, bajo su género, y lo cual crea la potencial para interferencia por el estado en el derecho de la mujer de elegir libremente. Esto es violación del Artículo 3 del ICCPR lo cual estipula una obligación de los Partidos de los Estados de garantizar el derecho igual de los hombres y las mujeres al disfrutar todos los derechos civiles y políticos establecidos en el presente Pacto, lo que está establecido también con el General comentario al Pacto número 28, artículo 20. </w:t>
      </w:r>
    </w:p>
    <w:p w:rsidR="00C2755D" w:rsidRDefault="00C2755D" w:rsidP="00C2755D">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0D5074" w:rsidRPr="00E05E5D" w:rsidRDefault="000D5074" w:rsidP="000D5074">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Esto constituye una violación y está en conflicto con Artículo 17 del Pacto Internacional de Derechos Civiles y Políticos (ICCPR) el cual estipula que nadie será sometido a interferencia arbitraria u ilegal en su privacidad. </w:t>
      </w:r>
    </w:p>
    <w:p w:rsidR="000D5074" w:rsidRPr="000D5074" w:rsidRDefault="000D5074" w:rsidP="000D5074">
      <w:pPr>
        <w:pStyle w:val="ListParagraph"/>
        <w:rPr>
          <w:rFonts w:ascii="Times New Roman" w:hAnsi="Times New Roman" w:cs="Times New Roman"/>
          <w:sz w:val="20"/>
          <w:szCs w:val="20"/>
          <w:lang w:val="es-ES"/>
        </w:rPr>
      </w:pPr>
    </w:p>
    <w:p w:rsidR="00005D11" w:rsidRDefault="00005D11" w:rsidP="00005D11">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El Comité de Derechos Humanos </w:t>
      </w:r>
      <w:r>
        <w:rPr>
          <w:rFonts w:ascii="Times New Roman" w:hAnsi="Times New Roman" w:cs="Times New Roman"/>
          <w:sz w:val="20"/>
          <w:szCs w:val="20"/>
          <w:lang w:val="es-ES"/>
        </w:rPr>
        <w:t xml:space="preserve"> </w:t>
      </w:r>
      <w:r w:rsidRPr="00850055">
        <w:rPr>
          <w:rFonts w:ascii="Times New Roman" w:hAnsi="Times New Roman" w:cs="Times New Roman"/>
          <w:sz w:val="20"/>
          <w:szCs w:val="20"/>
          <w:lang w:val="es-ES"/>
        </w:rPr>
        <w:t>ha puntualizado que en casos cuando los procedimientos del aborto pueden ser legalmente desempeñados, todos los obstáculos por su provisión tienen que ser eliminados.</w:t>
      </w:r>
      <w:r w:rsidRPr="00850055">
        <w:rPr>
          <w:rStyle w:val="EndnoteReference"/>
          <w:rFonts w:ascii="Times New Roman" w:hAnsi="Times New Roman" w:cs="Times New Roman"/>
          <w:sz w:val="20"/>
          <w:szCs w:val="20"/>
          <w:lang w:val="es-ES"/>
        </w:rPr>
        <w:endnoteReference w:id="23"/>
      </w:r>
      <w:r w:rsidRPr="00850055">
        <w:rPr>
          <w:rFonts w:ascii="Times New Roman" w:hAnsi="Times New Roman" w:cs="Times New Roman"/>
          <w:sz w:val="20"/>
          <w:szCs w:val="20"/>
          <w:lang w:val="es-ES"/>
        </w:rPr>
        <w:t xml:space="preserve"> </w:t>
      </w:r>
    </w:p>
    <w:p w:rsidR="00005D11" w:rsidRPr="00F80C99" w:rsidRDefault="00E76E1A" w:rsidP="00F80C99">
      <w:pPr>
        <w:spacing w:before="100" w:beforeAutospacing="1" w:after="100" w:afterAutospacing="1" w:line="276" w:lineRule="auto"/>
        <w:jc w:val="both"/>
        <w:rPr>
          <w:rFonts w:ascii="Times New Roman" w:hAnsi="Times New Roman" w:cs="Times New Roman"/>
          <w:b/>
          <w:sz w:val="20"/>
          <w:szCs w:val="20"/>
          <w:lang w:val="es-ES"/>
        </w:rPr>
      </w:pPr>
      <w:r>
        <w:rPr>
          <w:rFonts w:ascii="Times New Roman" w:hAnsi="Times New Roman" w:cs="Times New Roman"/>
          <w:b/>
          <w:sz w:val="20"/>
          <w:szCs w:val="20"/>
          <w:lang w:val="es-ES"/>
        </w:rPr>
        <w:t xml:space="preserve">v) </w:t>
      </w:r>
      <w:r w:rsidR="009031F7">
        <w:rPr>
          <w:rFonts w:ascii="Times New Roman" w:hAnsi="Times New Roman" w:cs="Times New Roman"/>
          <w:b/>
          <w:sz w:val="20"/>
          <w:szCs w:val="20"/>
          <w:lang w:val="es-ES"/>
        </w:rPr>
        <w:t>Desafí</w:t>
      </w:r>
      <w:r w:rsidRPr="00E76E1A">
        <w:rPr>
          <w:rFonts w:ascii="Times New Roman" w:hAnsi="Times New Roman" w:cs="Times New Roman"/>
          <w:b/>
          <w:sz w:val="20"/>
          <w:szCs w:val="20"/>
          <w:lang w:val="es-ES"/>
        </w:rPr>
        <w:t>os legales de la nueva Ley</w:t>
      </w:r>
    </w:p>
    <w:p w:rsidR="008919E8" w:rsidRDefault="008919E8" w:rsidP="008919E8">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12240A">
        <w:rPr>
          <w:rFonts w:ascii="Times New Roman" w:hAnsi="Times New Roman" w:cs="Times New Roman"/>
          <w:sz w:val="20"/>
          <w:szCs w:val="20"/>
          <w:lang w:val="es-ES"/>
        </w:rPr>
        <w:t>Las modificas de la legislación sobre el aborto han sido adoptadas en procedimiento acelerado, sin consultar a expertos y sin ningún debate público.</w:t>
      </w:r>
      <w:r w:rsidRPr="00850055">
        <w:rPr>
          <w:rStyle w:val="EndnoteReference"/>
          <w:rFonts w:ascii="Times New Roman" w:hAnsi="Times New Roman" w:cs="Times New Roman"/>
          <w:sz w:val="20"/>
          <w:szCs w:val="20"/>
          <w:lang w:val="es-ES"/>
        </w:rPr>
        <w:endnoteReference w:id="24"/>
      </w:r>
      <w:r w:rsidRPr="0012240A">
        <w:rPr>
          <w:rFonts w:ascii="Times New Roman" w:hAnsi="Times New Roman" w:cs="Times New Roman"/>
          <w:sz w:val="20"/>
          <w:szCs w:val="20"/>
          <w:lang w:val="es-ES"/>
        </w:rPr>
        <w:t xml:space="preserve"> Éste uso del procedimiento acelerado ha sido injustificado: de acuerdo con las reglas del procedimiento del Parlamento de la República de Macedonia</w:t>
      </w:r>
      <w:r w:rsidRPr="00850055">
        <w:rPr>
          <w:rStyle w:val="EndnoteReference"/>
          <w:rFonts w:ascii="Times New Roman" w:hAnsi="Times New Roman" w:cs="Times New Roman"/>
          <w:sz w:val="20"/>
          <w:szCs w:val="20"/>
          <w:lang w:val="es-ES"/>
        </w:rPr>
        <w:endnoteReference w:id="25"/>
      </w:r>
      <w:r w:rsidRPr="0012240A">
        <w:rPr>
          <w:rFonts w:ascii="Times New Roman" w:hAnsi="Times New Roman" w:cs="Times New Roman"/>
          <w:sz w:val="20"/>
          <w:szCs w:val="20"/>
          <w:lang w:val="es-ES"/>
        </w:rPr>
        <w:t xml:space="preserve">, las leyes y las modificas de las leyes pueden ser adoptadas en procedimiento acelerado a causa de expiración de una determinada ley o de algunas disposiciones específicas, o cuando no conlleva armonización compleja o completa con la legislación del UE o, proporcionada la ley en cuestión, esa no resulte compleja o completa. La cuestión en éste caso es a la vez compleja y completa. La ley tiene repercusiones sanitarias y sociales para todas las mujeres en Macedonia en edad reproductiva, así como implicaciones éticas para la profesión médica. </w:t>
      </w:r>
    </w:p>
    <w:p w:rsidR="008919E8" w:rsidRDefault="008919E8" w:rsidP="008919E8">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3F5CF7" w:rsidRDefault="003F5CF7" w:rsidP="003F5CF7">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La nueva Ley no se dirige a ninguna necesidad médica identificada. </w:t>
      </w:r>
      <w:r w:rsidR="00231A8D">
        <w:rPr>
          <w:rFonts w:ascii="Times New Roman" w:hAnsi="Times New Roman" w:cs="Times New Roman"/>
          <w:sz w:val="20"/>
          <w:szCs w:val="20"/>
          <w:lang w:val="es-ES"/>
        </w:rPr>
        <w:t>Las nuevas provisiones no ofrecen beneficios por la salud de las mujeres.</w:t>
      </w:r>
      <w:r w:rsidR="00FB4765">
        <w:rPr>
          <w:rFonts w:ascii="Times New Roman" w:hAnsi="Times New Roman" w:cs="Times New Roman"/>
          <w:sz w:val="20"/>
          <w:szCs w:val="20"/>
          <w:lang w:val="es-ES"/>
        </w:rPr>
        <w:t xml:space="preserve"> En el borrador de provisiones, el gobierno </w:t>
      </w:r>
      <w:r w:rsidR="005D0A84">
        <w:rPr>
          <w:rFonts w:ascii="Times New Roman" w:hAnsi="Times New Roman" w:cs="Times New Roman"/>
          <w:sz w:val="20"/>
          <w:szCs w:val="20"/>
          <w:lang w:val="es-ES"/>
        </w:rPr>
        <w:t>no hizo caso a las recomendaciones de los órganos internacionales como UNFPA y la OSM y la Asociación de ginecólogos y obstetras</w:t>
      </w:r>
      <w:r w:rsidR="00F80DC1">
        <w:rPr>
          <w:rFonts w:ascii="Times New Roman" w:hAnsi="Times New Roman" w:cs="Times New Roman"/>
          <w:sz w:val="20"/>
          <w:szCs w:val="20"/>
          <w:lang w:val="es-ES"/>
        </w:rPr>
        <w:t xml:space="preserve"> en Macedonia.</w:t>
      </w:r>
      <w:r w:rsidR="005D0A84">
        <w:rPr>
          <w:rFonts w:ascii="Times New Roman" w:hAnsi="Times New Roman" w:cs="Times New Roman"/>
          <w:sz w:val="20"/>
          <w:szCs w:val="20"/>
          <w:lang w:val="es-ES"/>
        </w:rPr>
        <w:t xml:space="preserve"> </w:t>
      </w:r>
      <w:r w:rsidRPr="003F5CF7">
        <w:rPr>
          <w:rFonts w:ascii="Times New Roman" w:hAnsi="Times New Roman" w:cs="Times New Roman"/>
          <w:sz w:val="20"/>
          <w:szCs w:val="20"/>
          <w:lang w:val="es-ES"/>
        </w:rPr>
        <w:t>En 2009 el Ministerio de Sanidad de la República de Macedonia y el Instituto de atención a la salud del estado (Instituto de salud pública) con el apoyo de UNFPA dispuso evaluación estratégica de las políticas, de la calidad u acceso a la anticoncepción y al aborto en la República de Macedonia.</w:t>
      </w:r>
      <w:r w:rsidRPr="00850055">
        <w:rPr>
          <w:rStyle w:val="EndnoteReference"/>
          <w:rFonts w:ascii="Times New Roman" w:hAnsi="Times New Roman" w:cs="Times New Roman"/>
          <w:sz w:val="20"/>
          <w:szCs w:val="20"/>
          <w:lang w:val="es-ES"/>
        </w:rPr>
        <w:endnoteReference w:id="26"/>
      </w:r>
      <w:r w:rsidRPr="003F5CF7">
        <w:rPr>
          <w:rFonts w:ascii="Times New Roman" w:hAnsi="Times New Roman" w:cs="Times New Roman"/>
          <w:sz w:val="20"/>
          <w:szCs w:val="20"/>
          <w:lang w:val="es-ES"/>
        </w:rPr>
        <w:t xml:space="preserve"> Las recomendaciones contenidas en este documento son relacionadas al mejoramiento de los protocolos de aborto seguro recomendado por la OMS.</w:t>
      </w:r>
      <w:r w:rsidRPr="00850055">
        <w:rPr>
          <w:rStyle w:val="EndnoteReference"/>
          <w:rFonts w:ascii="Times New Roman" w:hAnsi="Times New Roman" w:cs="Times New Roman"/>
          <w:sz w:val="20"/>
          <w:szCs w:val="20"/>
          <w:lang w:val="es-ES"/>
        </w:rPr>
        <w:endnoteReference w:id="27"/>
      </w:r>
      <w:r w:rsidRPr="003F5CF7">
        <w:rPr>
          <w:rFonts w:ascii="Times New Roman" w:hAnsi="Times New Roman" w:cs="Times New Roman"/>
          <w:sz w:val="20"/>
          <w:szCs w:val="20"/>
          <w:lang w:val="es-ES"/>
        </w:rPr>
        <w:t xml:space="preserve"> En 2013 la Asociación de Ginecólogos y Obstetras de Macedonia presentó al Ministeri</w:t>
      </w:r>
      <w:r w:rsidR="00FE3C35">
        <w:rPr>
          <w:rFonts w:ascii="Times New Roman" w:hAnsi="Times New Roman" w:cs="Times New Roman"/>
          <w:sz w:val="20"/>
          <w:szCs w:val="20"/>
          <w:lang w:val="es-ES"/>
        </w:rPr>
        <w:t>o de Sanidad</w:t>
      </w:r>
      <w:r w:rsidRPr="003F5CF7">
        <w:rPr>
          <w:rFonts w:ascii="Times New Roman" w:hAnsi="Times New Roman" w:cs="Times New Roman"/>
          <w:sz w:val="20"/>
          <w:szCs w:val="20"/>
          <w:lang w:val="es-ES"/>
        </w:rPr>
        <w:t xml:space="preserve"> sus recomendaciones sobre la mejora de los protocolos. Estos documentos estratégicos y las medidas recomendadas, junto a las medidas declaradas en el Informe de la República de Macedonia, no se tuvieron en cuenta durante el desarrollo del texto de la Ley de Interrupción del embarazo. Además, las tres medidas de la ley que restringen el derecho de la mujer de aborto, no son nombradas en ninguna de las estrategias y políticas nacionales. </w:t>
      </w:r>
    </w:p>
    <w:p w:rsidR="001605D0" w:rsidRPr="003F5CF7" w:rsidRDefault="001605D0" w:rsidP="001605D0">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CD2597" w:rsidRDefault="0023785B" w:rsidP="001F4EA2">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AD30B5">
        <w:rPr>
          <w:rFonts w:ascii="Times New Roman" w:hAnsi="Times New Roman" w:cs="Times New Roman"/>
          <w:sz w:val="20"/>
          <w:szCs w:val="20"/>
          <w:lang w:val="es-ES"/>
        </w:rPr>
        <w:t>Varia</w:t>
      </w:r>
      <w:r w:rsidR="00C41495" w:rsidRPr="00AD30B5">
        <w:rPr>
          <w:rFonts w:ascii="Times New Roman" w:hAnsi="Times New Roman" w:cs="Times New Roman"/>
          <w:sz w:val="20"/>
          <w:szCs w:val="20"/>
          <w:lang w:val="es-ES"/>
        </w:rPr>
        <w:t xml:space="preserve">s </w:t>
      </w:r>
      <w:r w:rsidR="00391214" w:rsidRPr="00AD30B5">
        <w:rPr>
          <w:rFonts w:ascii="Times New Roman" w:hAnsi="Times New Roman" w:cs="Times New Roman"/>
          <w:sz w:val="20"/>
          <w:szCs w:val="20"/>
          <w:lang w:val="es-ES"/>
        </w:rPr>
        <w:t>organizaciones non-gubernamentales</w:t>
      </w:r>
      <w:r w:rsidR="00C41495" w:rsidRPr="00AD30B5">
        <w:rPr>
          <w:rFonts w:ascii="Times New Roman" w:hAnsi="Times New Roman" w:cs="Times New Roman"/>
          <w:sz w:val="20"/>
          <w:szCs w:val="20"/>
          <w:lang w:val="es-ES"/>
        </w:rPr>
        <w:t xml:space="preserve"> han presentado una solicitud para evaluar la constitucionalidad de la ley cuestionada ante el Tribunal Constitucional de la Repú</w:t>
      </w:r>
      <w:r w:rsidRPr="00AD30B5">
        <w:rPr>
          <w:rFonts w:ascii="Times New Roman" w:hAnsi="Times New Roman" w:cs="Times New Roman"/>
          <w:sz w:val="20"/>
          <w:szCs w:val="20"/>
          <w:lang w:val="es-ES"/>
        </w:rPr>
        <w:t>blica de Macedonia, en relación con Artículo 41, Párrafo 1 de la Constitución de la República de Macedonia</w:t>
      </w:r>
      <w:r w:rsidR="00B87AAB" w:rsidRPr="00AD30B5">
        <w:rPr>
          <w:rFonts w:ascii="Times New Roman" w:hAnsi="Times New Roman" w:cs="Times New Roman"/>
          <w:sz w:val="20"/>
          <w:szCs w:val="20"/>
          <w:lang w:val="es-ES"/>
        </w:rPr>
        <w:t xml:space="preserve">, que implica el derecho de las mujeres de decidir libremente sobre el asunto de la concepción de los niños. </w:t>
      </w:r>
      <w:r w:rsidR="00B862EB" w:rsidRPr="00AD30B5">
        <w:rPr>
          <w:rFonts w:ascii="Times New Roman" w:hAnsi="Times New Roman" w:cs="Times New Roman"/>
          <w:sz w:val="20"/>
          <w:szCs w:val="20"/>
          <w:lang w:val="es-ES"/>
        </w:rPr>
        <w:t>E</w:t>
      </w:r>
      <w:r w:rsidR="009F6FE3">
        <w:rPr>
          <w:rFonts w:ascii="Times New Roman" w:hAnsi="Times New Roman" w:cs="Times New Roman"/>
          <w:sz w:val="20"/>
          <w:szCs w:val="20"/>
          <w:lang w:val="es-ES"/>
        </w:rPr>
        <w:t>l Tribunal rechazó la solicitud</w:t>
      </w:r>
      <w:r w:rsidR="00695F78">
        <w:rPr>
          <w:rStyle w:val="EndnoteReference"/>
          <w:rFonts w:ascii="Times New Roman" w:hAnsi="Times New Roman" w:cs="Times New Roman"/>
          <w:sz w:val="20"/>
          <w:szCs w:val="20"/>
          <w:lang w:val="es-ES"/>
        </w:rPr>
        <w:endnoteReference w:id="28"/>
      </w:r>
      <w:r w:rsidR="00B862EB" w:rsidRPr="00AD30B5">
        <w:rPr>
          <w:rFonts w:ascii="Times New Roman" w:hAnsi="Times New Roman" w:cs="Times New Roman"/>
          <w:sz w:val="20"/>
          <w:szCs w:val="20"/>
          <w:lang w:val="es-ES"/>
        </w:rPr>
        <w:t xml:space="preserve">, en una manera que </w:t>
      </w:r>
      <w:r w:rsidR="004F20DF" w:rsidRPr="00AD30B5">
        <w:rPr>
          <w:rFonts w:ascii="Times New Roman" w:hAnsi="Times New Roman" w:cs="Times New Roman"/>
          <w:sz w:val="20"/>
          <w:szCs w:val="20"/>
          <w:lang w:val="es-ES"/>
        </w:rPr>
        <w:t xml:space="preserve">ha mostrado clara inclinación en contra del aborto. </w:t>
      </w:r>
      <w:r w:rsidR="00026A63" w:rsidRPr="00AD30B5">
        <w:rPr>
          <w:rFonts w:ascii="Times New Roman" w:hAnsi="Times New Roman" w:cs="Times New Roman"/>
          <w:sz w:val="20"/>
          <w:szCs w:val="20"/>
          <w:lang w:val="es-ES"/>
        </w:rPr>
        <w:t xml:space="preserve">El Tribunal ha declarado que no es responsable por la identificación el nivel de </w:t>
      </w:r>
      <w:r w:rsidR="005C70F8" w:rsidRPr="00AD30B5">
        <w:rPr>
          <w:rFonts w:ascii="Times New Roman" w:hAnsi="Times New Roman" w:cs="Times New Roman"/>
          <w:sz w:val="20"/>
          <w:szCs w:val="20"/>
          <w:lang w:val="es-ES"/>
        </w:rPr>
        <w:t xml:space="preserve">sincronización de las legislaciones nacionales con los pactos </w:t>
      </w:r>
      <w:r w:rsidR="00BA5E3D" w:rsidRPr="00AD30B5">
        <w:rPr>
          <w:rFonts w:ascii="Times New Roman" w:hAnsi="Times New Roman" w:cs="Times New Roman"/>
          <w:sz w:val="20"/>
          <w:szCs w:val="20"/>
          <w:lang w:val="es-ES"/>
        </w:rPr>
        <w:t>y convenciones internacionales</w:t>
      </w:r>
      <w:r w:rsidR="00BD2AC8" w:rsidRPr="00AD30B5">
        <w:rPr>
          <w:rFonts w:ascii="Times New Roman" w:hAnsi="Times New Roman" w:cs="Times New Roman"/>
          <w:sz w:val="20"/>
          <w:szCs w:val="20"/>
          <w:lang w:val="es-ES"/>
        </w:rPr>
        <w:t xml:space="preserve"> (ICCPR, CEDAW, ECHR y CRC). </w:t>
      </w:r>
      <w:r w:rsidR="0040233D" w:rsidRPr="00AD30B5">
        <w:rPr>
          <w:rFonts w:ascii="Times New Roman" w:hAnsi="Times New Roman" w:cs="Times New Roman"/>
          <w:sz w:val="20"/>
          <w:szCs w:val="20"/>
          <w:lang w:val="es-ES"/>
        </w:rPr>
        <w:t xml:space="preserve">El Tribunal </w:t>
      </w:r>
      <w:r w:rsidR="006475C8" w:rsidRPr="00AD30B5">
        <w:rPr>
          <w:rFonts w:ascii="Times New Roman" w:hAnsi="Times New Roman" w:cs="Times New Roman"/>
          <w:sz w:val="20"/>
          <w:szCs w:val="20"/>
          <w:lang w:val="es-ES"/>
        </w:rPr>
        <w:t>con mayoría decidió que los artículo</w:t>
      </w:r>
      <w:r w:rsidR="003F1274" w:rsidRPr="00AD30B5">
        <w:rPr>
          <w:rFonts w:ascii="Times New Roman" w:hAnsi="Times New Roman" w:cs="Times New Roman"/>
          <w:sz w:val="20"/>
          <w:szCs w:val="20"/>
          <w:lang w:val="es-ES"/>
        </w:rPr>
        <w:t xml:space="preserve">s en cuestión </w:t>
      </w:r>
      <w:r w:rsidR="00B01CC7" w:rsidRPr="00AD30B5">
        <w:rPr>
          <w:rFonts w:ascii="Times New Roman" w:hAnsi="Times New Roman" w:cs="Times New Roman"/>
          <w:sz w:val="20"/>
          <w:szCs w:val="20"/>
          <w:lang w:val="es-ES"/>
        </w:rPr>
        <w:t xml:space="preserve">no </w:t>
      </w:r>
      <w:r w:rsidR="00795B77" w:rsidRPr="00AD30B5">
        <w:rPr>
          <w:rFonts w:ascii="Times New Roman" w:hAnsi="Times New Roman" w:cs="Times New Roman"/>
          <w:sz w:val="20"/>
          <w:szCs w:val="20"/>
          <w:lang w:val="es-ES"/>
        </w:rPr>
        <w:t>limitan los derechos de la mujer, y que su intención es “</w:t>
      </w:r>
      <w:r w:rsidR="00726D01" w:rsidRPr="00AD30B5">
        <w:rPr>
          <w:rFonts w:ascii="Times New Roman" w:hAnsi="Times New Roman" w:cs="Times New Roman"/>
          <w:sz w:val="20"/>
          <w:szCs w:val="20"/>
          <w:lang w:val="es-ES"/>
        </w:rPr>
        <w:t xml:space="preserve">aumentar la responsabilidad de los proveedores de </w:t>
      </w:r>
      <w:r w:rsidR="00AD30B5">
        <w:rPr>
          <w:rFonts w:ascii="Times New Roman" w:hAnsi="Times New Roman" w:cs="Times New Roman"/>
          <w:sz w:val="20"/>
          <w:szCs w:val="20"/>
          <w:lang w:val="es-ES"/>
        </w:rPr>
        <w:t>servicios médicos</w:t>
      </w:r>
      <w:r w:rsidR="0052667C">
        <w:rPr>
          <w:rFonts w:ascii="Times New Roman" w:hAnsi="Times New Roman" w:cs="Times New Roman"/>
          <w:sz w:val="20"/>
          <w:szCs w:val="20"/>
          <w:lang w:val="es-ES"/>
        </w:rPr>
        <w:t>, aumentar la eficacia de los procedimientos administrativos</w:t>
      </w:r>
      <w:r w:rsidR="00C91DB6">
        <w:rPr>
          <w:rFonts w:ascii="Times New Roman" w:hAnsi="Times New Roman" w:cs="Times New Roman"/>
          <w:sz w:val="20"/>
          <w:szCs w:val="20"/>
          <w:lang w:val="es-ES"/>
        </w:rPr>
        <w:t xml:space="preserve">, aportar servicios basados a </w:t>
      </w:r>
      <w:r w:rsidR="00973FF3">
        <w:rPr>
          <w:rFonts w:ascii="Times New Roman" w:hAnsi="Times New Roman" w:cs="Times New Roman"/>
          <w:sz w:val="20"/>
          <w:szCs w:val="20"/>
          <w:lang w:val="es-ES"/>
        </w:rPr>
        <w:t>buenos protocolos</w:t>
      </w:r>
      <w:r w:rsidR="00AD4F7D">
        <w:rPr>
          <w:rFonts w:ascii="Times New Roman" w:hAnsi="Times New Roman" w:cs="Times New Roman"/>
          <w:sz w:val="20"/>
          <w:szCs w:val="20"/>
          <w:lang w:val="es-ES"/>
        </w:rPr>
        <w:t xml:space="preserve"> médicos,</w:t>
      </w:r>
      <w:r w:rsidR="00973FF3">
        <w:rPr>
          <w:rFonts w:ascii="Times New Roman" w:hAnsi="Times New Roman" w:cs="Times New Roman"/>
          <w:sz w:val="20"/>
          <w:szCs w:val="20"/>
          <w:lang w:val="es-ES"/>
        </w:rPr>
        <w:t xml:space="preserve"> basados a evidencias.</w:t>
      </w:r>
      <w:r w:rsidR="003F0D78">
        <w:rPr>
          <w:rStyle w:val="EndnoteReference"/>
          <w:rFonts w:ascii="Times New Roman" w:hAnsi="Times New Roman" w:cs="Times New Roman"/>
          <w:sz w:val="20"/>
          <w:szCs w:val="20"/>
          <w:lang w:val="es-ES"/>
        </w:rPr>
        <w:endnoteReference w:id="29"/>
      </w:r>
      <w:r w:rsidR="008F14FF">
        <w:rPr>
          <w:rFonts w:ascii="Times New Roman" w:hAnsi="Times New Roman" w:cs="Times New Roman"/>
          <w:sz w:val="20"/>
          <w:szCs w:val="20"/>
          <w:lang w:val="es-ES"/>
        </w:rPr>
        <w:t xml:space="preserve"> La decisión fue </w:t>
      </w:r>
      <w:r w:rsidR="00C604F4">
        <w:rPr>
          <w:rFonts w:ascii="Times New Roman" w:hAnsi="Times New Roman" w:cs="Times New Roman"/>
          <w:sz w:val="20"/>
          <w:szCs w:val="20"/>
          <w:lang w:val="es-ES"/>
        </w:rPr>
        <w:t xml:space="preserve">tomada después </w:t>
      </w:r>
      <w:r w:rsidR="00C61E80">
        <w:rPr>
          <w:rFonts w:ascii="Times New Roman" w:hAnsi="Times New Roman" w:cs="Times New Roman"/>
          <w:sz w:val="20"/>
          <w:szCs w:val="20"/>
          <w:lang w:val="es-ES"/>
        </w:rPr>
        <w:t xml:space="preserve">de un debate donde los </w:t>
      </w:r>
      <w:r w:rsidR="00C61E80">
        <w:rPr>
          <w:rFonts w:ascii="Times New Roman" w:hAnsi="Times New Roman" w:cs="Times New Roman"/>
          <w:sz w:val="20"/>
          <w:szCs w:val="20"/>
          <w:lang w:val="es-ES"/>
        </w:rPr>
        <w:lastRenderedPageBreak/>
        <w:t>jueces constitucionales revelaron</w:t>
      </w:r>
      <w:r w:rsidR="00EC2E29">
        <w:rPr>
          <w:rFonts w:ascii="Times New Roman" w:hAnsi="Times New Roman" w:cs="Times New Roman"/>
          <w:sz w:val="20"/>
          <w:szCs w:val="20"/>
          <w:lang w:val="es-ES"/>
        </w:rPr>
        <w:t xml:space="preserve"> un punto de vista común que el aborto es </w:t>
      </w:r>
      <w:r w:rsidR="00F977F0">
        <w:rPr>
          <w:rFonts w:ascii="Times New Roman" w:hAnsi="Times New Roman" w:cs="Times New Roman"/>
          <w:sz w:val="20"/>
          <w:szCs w:val="20"/>
          <w:lang w:val="es-ES"/>
        </w:rPr>
        <w:t>“asesinato”</w:t>
      </w:r>
      <w:r w:rsidR="000C18E6">
        <w:rPr>
          <w:rStyle w:val="EndnoteReference"/>
          <w:rFonts w:ascii="Times New Roman" w:hAnsi="Times New Roman" w:cs="Times New Roman"/>
          <w:sz w:val="20"/>
          <w:szCs w:val="20"/>
          <w:lang w:val="es-ES"/>
        </w:rPr>
        <w:endnoteReference w:id="30"/>
      </w:r>
      <w:r w:rsidR="00F977F0">
        <w:rPr>
          <w:rFonts w:ascii="Times New Roman" w:hAnsi="Times New Roman" w:cs="Times New Roman"/>
          <w:sz w:val="20"/>
          <w:szCs w:val="20"/>
          <w:lang w:val="es-ES"/>
        </w:rPr>
        <w:t>; un debate</w:t>
      </w:r>
      <w:r w:rsidR="000E2881">
        <w:rPr>
          <w:rFonts w:ascii="Times New Roman" w:hAnsi="Times New Roman" w:cs="Times New Roman"/>
          <w:sz w:val="20"/>
          <w:szCs w:val="20"/>
          <w:lang w:val="es-ES"/>
        </w:rPr>
        <w:t xml:space="preserve"> antes de la decisión </w:t>
      </w:r>
      <w:r w:rsidR="00DE5EF3">
        <w:rPr>
          <w:rFonts w:ascii="Times New Roman" w:hAnsi="Times New Roman" w:cs="Times New Roman"/>
          <w:sz w:val="20"/>
          <w:szCs w:val="20"/>
          <w:lang w:val="es-ES"/>
        </w:rPr>
        <w:t xml:space="preserve">resaltó </w:t>
      </w:r>
      <w:r w:rsidR="007924E7">
        <w:rPr>
          <w:rFonts w:ascii="Times New Roman" w:hAnsi="Times New Roman" w:cs="Times New Roman"/>
          <w:sz w:val="20"/>
          <w:szCs w:val="20"/>
          <w:lang w:val="es-ES"/>
        </w:rPr>
        <w:t xml:space="preserve">las consideraciones morales sobre el aborto y </w:t>
      </w:r>
      <w:r w:rsidR="00107FAE">
        <w:rPr>
          <w:rFonts w:ascii="Times New Roman" w:hAnsi="Times New Roman" w:cs="Times New Roman"/>
          <w:sz w:val="20"/>
          <w:szCs w:val="20"/>
          <w:lang w:val="es-ES"/>
        </w:rPr>
        <w:t xml:space="preserve">la infidelidad. Algunos de los jueces también </w:t>
      </w:r>
      <w:r w:rsidR="000C1FEE">
        <w:rPr>
          <w:rFonts w:ascii="Times New Roman" w:hAnsi="Times New Roman" w:cs="Times New Roman"/>
          <w:sz w:val="20"/>
          <w:szCs w:val="20"/>
          <w:lang w:val="es-ES"/>
        </w:rPr>
        <w:t>criticaron “los valores liberales” y la “amenaza”</w:t>
      </w:r>
      <w:r w:rsidR="0007357B">
        <w:rPr>
          <w:rFonts w:ascii="Times New Roman" w:hAnsi="Times New Roman" w:cs="Times New Roman"/>
          <w:sz w:val="20"/>
          <w:szCs w:val="20"/>
          <w:lang w:val="es-ES"/>
        </w:rPr>
        <w:t xml:space="preserve"> </w:t>
      </w:r>
      <w:r w:rsidR="00B97803">
        <w:rPr>
          <w:rFonts w:ascii="Times New Roman" w:hAnsi="Times New Roman" w:cs="Times New Roman"/>
          <w:sz w:val="20"/>
          <w:szCs w:val="20"/>
          <w:lang w:val="es-ES"/>
        </w:rPr>
        <w:t xml:space="preserve">de </w:t>
      </w:r>
      <w:r w:rsidR="0007357B">
        <w:rPr>
          <w:rFonts w:ascii="Times New Roman" w:hAnsi="Times New Roman" w:cs="Times New Roman"/>
          <w:sz w:val="20"/>
          <w:szCs w:val="20"/>
          <w:lang w:val="es-ES"/>
        </w:rPr>
        <w:t>los matrimonios homosexuales</w:t>
      </w:r>
      <w:r w:rsidR="00B97803">
        <w:rPr>
          <w:rFonts w:ascii="Times New Roman" w:hAnsi="Times New Roman" w:cs="Times New Roman"/>
          <w:sz w:val="20"/>
          <w:szCs w:val="20"/>
          <w:lang w:val="es-ES"/>
        </w:rPr>
        <w:t xml:space="preserve"> para la existencia nacional. </w:t>
      </w:r>
      <w:r w:rsidR="0086580E">
        <w:rPr>
          <w:rFonts w:ascii="Times New Roman" w:hAnsi="Times New Roman" w:cs="Times New Roman"/>
          <w:sz w:val="20"/>
          <w:szCs w:val="20"/>
          <w:lang w:val="es-ES"/>
        </w:rPr>
        <w:t xml:space="preserve">Por ejemplo, uno de los jueces dijo: “Yo estoy en contra del aborto. Para mí, el aborto no es un derecho </w:t>
      </w:r>
      <w:r w:rsidR="00D103E8">
        <w:rPr>
          <w:rFonts w:ascii="Times New Roman" w:hAnsi="Times New Roman" w:cs="Times New Roman"/>
          <w:sz w:val="20"/>
          <w:szCs w:val="20"/>
          <w:lang w:val="es-ES"/>
        </w:rPr>
        <w:t xml:space="preserve">exclusivo de la madre. </w:t>
      </w:r>
      <w:r w:rsidR="00C7168A">
        <w:rPr>
          <w:rFonts w:ascii="Times New Roman" w:hAnsi="Times New Roman" w:cs="Times New Roman"/>
          <w:sz w:val="20"/>
          <w:szCs w:val="20"/>
          <w:lang w:val="es-ES"/>
        </w:rPr>
        <w:t xml:space="preserve">Debemos proteger los niños </w:t>
      </w:r>
      <w:r w:rsidR="00DD1A7E">
        <w:rPr>
          <w:rFonts w:ascii="Times New Roman" w:hAnsi="Times New Roman" w:cs="Times New Roman"/>
          <w:sz w:val="20"/>
          <w:szCs w:val="20"/>
          <w:lang w:val="es-ES"/>
        </w:rPr>
        <w:t xml:space="preserve">no nacidos, cuya vida empieza con la concepción. </w:t>
      </w:r>
      <w:r w:rsidR="001C6795">
        <w:rPr>
          <w:rFonts w:ascii="Times New Roman" w:hAnsi="Times New Roman" w:cs="Times New Roman"/>
          <w:sz w:val="20"/>
          <w:szCs w:val="20"/>
          <w:lang w:val="es-ES"/>
        </w:rPr>
        <w:t>Cada 30 segundos en el mundo hay una forzada terminación del embarazo. Si est</w:t>
      </w:r>
      <w:r w:rsidR="001E5E48">
        <w:rPr>
          <w:rFonts w:ascii="Times New Roman" w:hAnsi="Times New Roman" w:cs="Times New Roman"/>
          <w:sz w:val="20"/>
          <w:szCs w:val="20"/>
          <w:lang w:val="es-ES"/>
        </w:rPr>
        <w:t>a tendencia continua, va a destruir la raza humana.”</w:t>
      </w:r>
      <w:r w:rsidR="0032141D">
        <w:rPr>
          <w:rStyle w:val="EndnoteReference"/>
          <w:rFonts w:ascii="Times New Roman" w:hAnsi="Times New Roman" w:cs="Times New Roman"/>
          <w:sz w:val="20"/>
          <w:szCs w:val="20"/>
          <w:lang w:val="es-ES"/>
        </w:rPr>
        <w:endnoteReference w:id="31"/>
      </w:r>
      <w:r w:rsidR="001E5E48">
        <w:rPr>
          <w:rFonts w:ascii="Times New Roman" w:hAnsi="Times New Roman" w:cs="Times New Roman"/>
          <w:sz w:val="20"/>
          <w:szCs w:val="20"/>
          <w:lang w:val="es-ES"/>
        </w:rPr>
        <w:t xml:space="preserve"> </w:t>
      </w:r>
      <w:r w:rsidR="001C6795">
        <w:rPr>
          <w:rFonts w:ascii="Times New Roman" w:hAnsi="Times New Roman" w:cs="Times New Roman"/>
          <w:sz w:val="20"/>
          <w:szCs w:val="20"/>
          <w:lang w:val="es-ES"/>
        </w:rPr>
        <w:t xml:space="preserve"> </w:t>
      </w:r>
      <w:r w:rsidR="00B97803">
        <w:rPr>
          <w:rFonts w:ascii="Times New Roman" w:hAnsi="Times New Roman" w:cs="Times New Roman"/>
          <w:sz w:val="20"/>
          <w:szCs w:val="20"/>
          <w:lang w:val="es-ES"/>
        </w:rPr>
        <w:t xml:space="preserve"> </w:t>
      </w:r>
      <w:r w:rsidR="000C1FEE">
        <w:rPr>
          <w:rFonts w:ascii="Times New Roman" w:hAnsi="Times New Roman" w:cs="Times New Roman"/>
          <w:sz w:val="20"/>
          <w:szCs w:val="20"/>
          <w:lang w:val="es-ES"/>
        </w:rPr>
        <w:t xml:space="preserve">  </w:t>
      </w:r>
      <w:r w:rsidR="00107FAE">
        <w:rPr>
          <w:rFonts w:ascii="Times New Roman" w:hAnsi="Times New Roman" w:cs="Times New Roman"/>
          <w:sz w:val="20"/>
          <w:szCs w:val="20"/>
          <w:lang w:val="es-ES"/>
        </w:rPr>
        <w:t xml:space="preserve"> </w:t>
      </w:r>
    </w:p>
    <w:p w:rsidR="00290EAE" w:rsidRPr="00AD30B5" w:rsidRDefault="00107FAE" w:rsidP="00CD2597">
      <w:pPr>
        <w:pStyle w:val="ListParagraph"/>
        <w:spacing w:before="100" w:beforeAutospacing="1" w:after="100" w:afterAutospacing="1" w:line="276" w:lineRule="auto"/>
        <w:ind w:left="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sidR="00C61E80">
        <w:rPr>
          <w:rFonts w:ascii="Times New Roman" w:hAnsi="Times New Roman" w:cs="Times New Roman"/>
          <w:sz w:val="20"/>
          <w:szCs w:val="20"/>
          <w:lang w:val="es-ES"/>
        </w:rPr>
        <w:t xml:space="preserve"> </w:t>
      </w:r>
      <w:r w:rsidR="00AD4F7D">
        <w:rPr>
          <w:rFonts w:ascii="Times New Roman" w:hAnsi="Times New Roman" w:cs="Times New Roman"/>
          <w:sz w:val="20"/>
          <w:szCs w:val="20"/>
          <w:lang w:val="es-ES"/>
        </w:rPr>
        <w:t xml:space="preserve">  </w:t>
      </w:r>
      <w:r w:rsidR="00973FF3">
        <w:rPr>
          <w:rFonts w:ascii="Times New Roman" w:hAnsi="Times New Roman" w:cs="Times New Roman"/>
          <w:sz w:val="20"/>
          <w:szCs w:val="20"/>
          <w:lang w:val="es-ES"/>
        </w:rPr>
        <w:t xml:space="preserve">  </w:t>
      </w:r>
    </w:p>
    <w:p w:rsidR="006329BC" w:rsidRDefault="006329BC"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La explicación de la decisión escrita del Tribunal Constitucional </w:t>
      </w:r>
      <w:r w:rsidR="00AC4F35">
        <w:rPr>
          <w:rFonts w:ascii="Times New Roman" w:hAnsi="Times New Roman" w:cs="Times New Roman"/>
          <w:sz w:val="20"/>
          <w:szCs w:val="20"/>
          <w:lang w:val="es-ES"/>
        </w:rPr>
        <w:t xml:space="preserve">no es muy diferente del debate parcial y </w:t>
      </w:r>
      <w:r w:rsidR="002C4A86">
        <w:rPr>
          <w:rFonts w:ascii="Times New Roman" w:hAnsi="Times New Roman" w:cs="Times New Roman"/>
          <w:sz w:val="20"/>
          <w:szCs w:val="20"/>
          <w:lang w:val="es-ES"/>
        </w:rPr>
        <w:t xml:space="preserve">moralizador en cuanto </w:t>
      </w:r>
      <w:r w:rsidR="007D2366">
        <w:rPr>
          <w:rFonts w:ascii="Times New Roman" w:hAnsi="Times New Roman" w:cs="Times New Roman"/>
          <w:sz w:val="20"/>
          <w:szCs w:val="20"/>
          <w:lang w:val="es-ES"/>
        </w:rPr>
        <w:t xml:space="preserve">los artículos </w:t>
      </w:r>
      <w:r w:rsidR="000B0F78">
        <w:rPr>
          <w:rFonts w:ascii="Times New Roman" w:hAnsi="Times New Roman" w:cs="Times New Roman"/>
          <w:sz w:val="20"/>
          <w:szCs w:val="20"/>
          <w:lang w:val="es-ES"/>
        </w:rPr>
        <w:t xml:space="preserve">en disputa. </w:t>
      </w:r>
      <w:r w:rsidR="00421D72">
        <w:rPr>
          <w:rFonts w:ascii="Times New Roman" w:hAnsi="Times New Roman" w:cs="Times New Roman"/>
          <w:sz w:val="20"/>
          <w:szCs w:val="20"/>
          <w:lang w:val="es-ES"/>
        </w:rPr>
        <w:t xml:space="preserve">Concretamente, el Tribunal confirmó formalmente que la mujer no tiene el derecho de protección igual en cuanto los otros ciudadanos. </w:t>
      </w:r>
      <w:r w:rsidR="001644DE">
        <w:rPr>
          <w:rFonts w:ascii="Times New Roman" w:hAnsi="Times New Roman" w:cs="Times New Roman"/>
          <w:sz w:val="20"/>
          <w:szCs w:val="20"/>
          <w:lang w:val="es-ES"/>
        </w:rPr>
        <w:t>El Tribunal, sin conocimiento médico, sin análisis de la Ley anterior y la práctica de otros estados,</w:t>
      </w:r>
      <w:r w:rsidR="00E47583">
        <w:rPr>
          <w:rFonts w:ascii="Times New Roman" w:hAnsi="Times New Roman" w:cs="Times New Roman"/>
          <w:sz w:val="20"/>
          <w:szCs w:val="20"/>
          <w:lang w:val="es-ES"/>
        </w:rPr>
        <w:t xml:space="preserve"> </w:t>
      </w:r>
      <w:r w:rsidR="00C85EC5">
        <w:rPr>
          <w:rFonts w:ascii="Times New Roman" w:hAnsi="Times New Roman" w:cs="Times New Roman"/>
          <w:sz w:val="20"/>
          <w:szCs w:val="20"/>
          <w:lang w:val="es-ES"/>
        </w:rPr>
        <w:t xml:space="preserve">acepta el Artículo del legislador que “el embarazo después de la décima semana es embarazo </w:t>
      </w:r>
      <w:r w:rsidR="005E313F">
        <w:rPr>
          <w:rFonts w:ascii="Times New Roman" w:hAnsi="Times New Roman" w:cs="Times New Roman"/>
          <w:sz w:val="20"/>
          <w:szCs w:val="20"/>
          <w:lang w:val="es-ES"/>
        </w:rPr>
        <w:t xml:space="preserve">avanzado, entonces el riesgo de </w:t>
      </w:r>
      <w:r w:rsidR="00B94FC3">
        <w:rPr>
          <w:rFonts w:ascii="Times New Roman" w:hAnsi="Times New Roman" w:cs="Times New Roman"/>
          <w:sz w:val="20"/>
          <w:szCs w:val="20"/>
          <w:lang w:val="es-ES"/>
        </w:rPr>
        <w:t xml:space="preserve">permitir terminación libre del embarazo es más grande”. </w:t>
      </w:r>
      <w:r w:rsidR="00AB03E9">
        <w:rPr>
          <w:rFonts w:ascii="Times New Roman" w:hAnsi="Times New Roman" w:cs="Times New Roman"/>
          <w:sz w:val="20"/>
          <w:szCs w:val="20"/>
          <w:lang w:val="es-ES"/>
        </w:rPr>
        <w:t xml:space="preserve">En cuanto </w:t>
      </w:r>
      <w:r w:rsidR="00DC7AB1">
        <w:rPr>
          <w:rFonts w:ascii="Times New Roman" w:hAnsi="Times New Roman" w:cs="Times New Roman"/>
          <w:sz w:val="20"/>
          <w:szCs w:val="20"/>
          <w:lang w:val="es-ES"/>
        </w:rPr>
        <w:t xml:space="preserve">la restricción de terminación del embarazo antes de que pasa un año de la previa terminación del embarazo, el Tribunal </w:t>
      </w:r>
      <w:r w:rsidR="00F3429F">
        <w:rPr>
          <w:rFonts w:ascii="Times New Roman" w:hAnsi="Times New Roman" w:cs="Times New Roman"/>
          <w:sz w:val="20"/>
          <w:szCs w:val="20"/>
          <w:lang w:val="es-ES"/>
        </w:rPr>
        <w:t xml:space="preserve">dice que “el legislador ha determinado periodo óptimo, basado a conocimientos médicos, que después de este periodo, la mujer puede terminar el embarazo sin riesgos </w:t>
      </w:r>
      <w:r w:rsidR="002473A6">
        <w:rPr>
          <w:rFonts w:ascii="Times New Roman" w:hAnsi="Times New Roman" w:cs="Times New Roman"/>
          <w:sz w:val="20"/>
          <w:szCs w:val="20"/>
          <w:lang w:val="es-ES"/>
        </w:rPr>
        <w:t xml:space="preserve">mayores por su salud”. </w:t>
      </w:r>
      <w:r w:rsidR="00EE093A">
        <w:rPr>
          <w:rFonts w:ascii="Times New Roman" w:hAnsi="Times New Roman" w:cs="Times New Roman"/>
          <w:sz w:val="20"/>
          <w:szCs w:val="20"/>
          <w:lang w:val="es-ES"/>
        </w:rPr>
        <w:t xml:space="preserve">En esta parte de la explicación falta argumentación legal por parte del Tribunal sobre la nivel de coordinación con los artículos de la Constitución y las convenciones, </w:t>
      </w:r>
      <w:r w:rsidR="00BA2F85">
        <w:rPr>
          <w:rFonts w:ascii="Times New Roman" w:hAnsi="Times New Roman" w:cs="Times New Roman"/>
          <w:sz w:val="20"/>
          <w:szCs w:val="20"/>
          <w:lang w:val="es-ES"/>
        </w:rPr>
        <w:t xml:space="preserve">en vez de eso ellos dan declaraciones arbitrarias sobre la </w:t>
      </w:r>
      <w:r w:rsidR="0063239D">
        <w:rPr>
          <w:rFonts w:ascii="Times New Roman" w:hAnsi="Times New Roman" w:cs="Times New Roman"/>
          <w:sz w:val="20"/>
          <w:szCs w:val="20"/>
          <w:lang w:val="es-ES"/>
        </w:rPr>
        <w:t xml:space="preserve">justificación médica de los límites que no existían en la Ley anterior, y que son </w:t>
      </w:r>
      <w:r w:rsidR="00187522">
        <w:rPr>
          <w:rFonts w:ascii="Times New Roman" w:hAnsi="Times New Roman" w:cs="Times New Roman"/>
          <w:sz w:val="20"/>
          <w:szCs w:val="20"/>
          <w:lang w:val="es-ES"/>
        </w:rPr>
        <w:t xml:space="preserve">en dirección de la limitación de las derechos de la mujer. </w:t>
      </w:r>
      <w:r w:rsidR="0063239D">
        <w:rPr>
          <w:rFonts w:ascii="Times New Roman" w:hAnsi="Times New Roman" w:cs="Times New Roman"/>
          <w:sz w:val="20"/>
          <w:szCs w:val="20"/>
          <w:lang w:val="es-ES"/>
        </w:rPr>
        <w:t xml:space="preserve"> </w:t>
      </w:r>
      <w:r w:rsidR="001644DE">
        <w:rPr>
          <w:rFonts w:ascii="Times New Roman" w:hAnsi="Times New Roman" w:cs="Times New Roman"/>
          <w:sz w:val="20"/>
          <w:szCs w:val="20"/>
          <w:lang w:val="es-ES"/>
        </w:rPr>
        <w:t xml:space="preserve"> </w:t>
      </w:r>
      <w:r w:rsidR="00421D72">
        <w:rPr>
          <w:rFonts w:ascii="Times New Roman" w:hAnsi="Times New Roman" w:cs="Times New Roman"/>
          <w:sz w:val="20"/>
          <w:szCs w:val="20"/>
          <w:lang w:val="es-ES"/>
        </w:rPr>
        <w:t xml:space="preserve"> </w:t>
      </w:r>
    </w:p>
    <w:p w:rsidR="006329BC" w:rsidRPr="006329BC" w:rsidRDefault="006329BC" w:rsidP="006329BC">
      <w:pPr>
        <w:pStyle w:val="ListParagraph"/>
        <w:rPr>
          <w:rFonts w:ascii="Times New Roman" w:hAnsi="Times New Roman" w:cs="Times New Roman"/>
          <w:sz w:val="20"/>
          <w:szCs w:val="20"/>
          <w:lang w:val="es-ES"/>
        </w:rPr>
      </w:pPr>
    </w:p>
    <w:p w:rsidR="00B806BC" w:rsidRDefault="00B806BC"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El Tribunal soporta el artículo que apoya el estereotipo sobre la mujer que no es capaz de tomar la decisión sola, es decir que es necesario que su decisión sea</w:t>
      </w:r>
      <w:r w:rsidR="0037184B">
        <w:rPr>
          <w:rFonts w:ascii="Times New Roman" w:hAnsi="Times New Roman" w:cs="Times New Roman"/>
          <w:sz w:val="20"/>
          <w:szCs w:val="20"/>
          <w:lang w:val="es-ES"/>
        </w:rPr>
        <w:t xml:space="preserve"> </w:t>
      </w:r>
      <w:r w:rsidR="00B8343E">
        <w:rPr>
          <w:rFonts w:ascii="Times New Roman" w:hAnsi="Times New Roman" w:cs="Times New Roman"/>
          <w:sz w:val="20"/>
          <w:szCs w:val="20"/>
          <w:lang w:val="es-ES"/>
        </w:rPr>
        <w:t xml:space="preserve">reconsiderada, imponiendo </w:t>
      </w:r>
      <w:r w:rsidR="00FC0739">
        <w:rPr>
          <w:rFonts w:ascii="Times New Roman" w:hAnsi="Times New Roman" w:cs="Times New Roman"/>
          <w:sz w:val="20"/>
          <w:szCs w:val="20"/>
          <w:lang w:val="es-ES"/>
        </w:rPr>
        <w:t xml:space="preserve">presentación obligatoria de </w:t>
      </w:r>
      <w:r w:rsidR="00C966B4">
        <w:rPr>
          <w:rFonts w:ascii="Times New Roman" w:hAnsi="Times New Roman" w:cs="Times New Roman"/>
          <w:sz w:val="20"/>
          <w:szCs w:val="20"/>
          <w:lang w:val="es-ES"/>
        </w:rPr>
        <w:t xml:space="preserve">solicitud escrita, con lo cual la mujer </w:t>
      </w:r>
      <w:r w:rsidR="00CF704C">
        <w:rPr>
          <w:rFonts w:ascii="Times New Roman" w:hAnsi="Times New Roman" w:cs="Times New Roman"/>
          <w:sz w:val="20"/>
          <w:szCs w:val="20"/>
          <w:lang w:val="es-ES"/>
        </w:rPr>
        <w:t xml:space="preserve">inequívocamente declara su intención de terminar el aborto. </w:t>
      </w:r>
      <w:r w:rsidR="002404B8">
        <w:rPr>
          <w:rFonts w:ascii="Times New Roman" w:hAnsi="Times New Roman" w:cs="Times New Roman"/>
          <w:sz w:val="20"/>
          <w:szCs w:val="20"/>
          <w:lang w:val="es-ES"/>
        </w:rPr>
        <w:t>La presentación</w:t>
      </w:r>
      <w:r w:rsidR="00B550AD">
        <w:rPr>
          <w:rFonts w:ascii="Times New Roman" w:hAnsi="Times New Roman" w:cs="Times New Roman"/>
          <w:sz w:val="20"/>
          <w:szCs w:val="20"/>
          <w:lang w:val="es-ES"/>
        </w:rPr>
        <w:t xml:space="preserve"> de solicitud escrita significa instigaci</w:t>
      </w:r>
      <w:r w:rsidR="001536A4">
        <w:rPr>
          <w:rFonts w:ascii="Times New Roman" w:hAnsi="Times New Roman" w:cs="Times New Roman"/>
          <w:sz w:val="20"/>
          <w:szCs w:val="20"/>
          <w:lang w:val="es-ES"/>
        </w:rPr>
        <w:t xml:space="preserve">ón de procedimiento, por el cual se puede </w:t>
      </w:r>
      <w:r w:rsidR="003923A7">
        <w:rPr>
          <w:rFonts w:ascii="Times New Roman" w:hAnsi="Times New Roman" w:cs="Times New Roman"/>
          <w:sz w:val="20"/>
          <w:szCs w:val="20"/>
          <w:lang w:val="es-ES"/>
        </w:rPr>
        <w:t xml:space="preserve">exigir </w:t>
      </w:r>
      <w:r w:rsidR="00390229">
        <w:rPr>
          <w:rFonts w:ascii="Times New Roman" w:hAnsi="Times New Roman" w:cs="Times New Roman"/>
          <w:sz w:val="20"/>
          <w:szCs w:val="20"/>
          <w:lang w:val="es-ES"/>
        </w:rPr>
        <w:t>protección judicial</w:t>
      </w:r>
      <w:r w:rsidR="00EC676E">
        <w:rPr>
          <w:rFonts w:ascii="Times New Roman" w:hAnsi="Times New Roman" w:cs="Times New Roman"/>
          <w:sz w:val="20"/>
          <w:szCs w:val="20"/>
          <w:lang w:val="es-ES"/>
        </w:rPr>
        <w:t xml:space="preserve"> ante el Tribunal Constitucional de la República de Macedonia. </w:t>
      </w:r>
      <w:r w:rsidR="00696CF6">
        <w:rPr>
          <w:rFonts w:ascii="Times New Roman" w:hAnsi="Times New Roman" w:cs="Times New Roman"/>
          <w:sz w:val="20"/>
          <w:szCs w:val="20"/>
          <w:lang w:val="es-ES"/>
        </w:rPr>
        <w:t>Según la experiencia del caso práctico número 3, una demanda fue presentada el 22 de Octubre, 2014, y hasta hoy no hay ningún respuesta.</w:t>
      </w:r>
      <w:r w:rsidR="00EB61DB">
        <w:rPr>
          <w:rFonts w:ascii="Times New Roman" w:hAnsi="Times New Roman" w:cs="Times New Roman"/>
          <w:sz w:val="20"/>
          <w:szCs w:val="20"/>
          <w:lang w:val="es-ES"/>
        </w:rPr>
        <w:t xml:space="preserve"> </w:t>
      </w:r>
      <w:r w:rsidR="00AA462B">
        <w:rPr>
          <w:rFonts w:ascii="Times New Roman" w:hAnsi="Times New Roman" w:cs="Times New Roman"/>
          <w:sz w:val="20"/>
          <w:szCs w:val="20"/>
          <w:lang w:val="es-ES"/>
        </w:rPr>
        <w:t xml:space="preserve">Sin embargo, según el Tribunal Constitucional la presentación obligatoria de solicitud escrita no significa dificultad administrativo ni postergación del procedimiento de la terminación del embarazo. </w:t>
      </w:r>
      <w:r w:rsidR="00696CF6">
        <w:rPr>
          <w:rFonts w:ascii="Times New Roman" w:hAnsi="Times New Roman" w:cs="Times New Roman"/>
          <w:sz w:val="20"/>
          <w:szCs w:val="20"/>
          <w:lang w:val="es-ES"/>
        </w:rPr>
        <w:t xml:space="preserve"> </w:t>
      </w:r>
      <w:r w:rsidR="00390229">
        <w:rPr>
          <w:rFonts w:ascii="Times New Roman" w:hAnsi="Times New Roman" w:cs="Times New Roman"/>
          <w:sz w:val="20"/>
          <w:szCs w:val="20"/>
          <w:lang w:val="es-ES"/>
        </w:rPr>
        <w:t xml:space="preserve"> </w:t>
      </w:r>
      <w:r w:rsidR="00B8343E">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  </w:t>
      </w:r>
    </w:p>
    <w:p w:rsidR="00B806BC" w:rsidRPr="00B806BC" w:rsidRDefault="00B806BC" w:rsidP="00B806BC">
      <w:pPr>
        <w:pStyle w:val="ListParagraph"/>
        <w:rPr>
          <w:rFonts w:ascii="Times New Roman" w:hAnsi="Times New Roman" w:cs="Times New Roman"/>
          <w:sz w:val="20"/>
          <w:szCs w:val="20"/>
          <w:lang w:val="es-ES"/>
        </w:rPr>
      </w:pPr>
    </w:p>
    <w:p w:rsidR="00A27C05" w:rsidRDefault="007D6E27"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Además, </w:t>
      </w:r>
      <w:r w:rsidR="00AD0F55">
        <w:rPr>
          <w:rFonts w:ascii="Times New Roman" w:hAnsi="Times New Roman" w:cs="Times New Roman"/>
          <w:sz w:val="20"/>
          <w:szCs w:val="20"/>
          <w:lang w:val="es-ES"/>
        </w:rPr>
        <w:t xml:space="preserve">según el Tribunal, </w:t>
      </w:r>
      <w:r w:rsidR="00322663">
        <w:rPr>
          <w:rFonts w:ascii="Times New Roman" w:hAnsi="Times New Roman" w:cs="Times New Roman"/>
          <w:sz w:val="20"/>
          <w:szCs w:val="20"/>
          <w:lang w:val="es-ES"/>
        </w:rPr>
        <w:t>mujeres</w:t>
      </w:r>
      <w:r w:rsidR="00AD0F55">
        <w:rPr>
          <w:rFonts w:ascii="Times New Roman" w:hAnsi="Times New Roman" w:cs="Times New Roman"/>
          <w:sz w:val="20"/>
          <w:szCs w:val="20"/>
          <w:lang w:val="es-ES"/>
        </w:rPr>
        <w:t xml:space="preserve"> </w:t>
      </w:r>
      <w:r w:rsidR="00322663">
        <w:rPr>
          <w:rFonts w:ascii="Times New Roman" w:hAnsi="Times New Roman" w:cs="Times New Roman"/>
          <w:sz w:val="20"/>
          <w:szCs w:val="20"/>
          <w:lang w:val="es-ES"/>
        </w:rPr>
        <w:t>que están embarazadas y</w:t>
      </w:r>
      <w:r w:rsidR="00DA48B5">
        <w:rPr>
          <w:rFonts w:ascii="Times New Roman" w:hAnsi="Times New Roman" w:cs="Times New Roman"/>
          <w:sz w:val="20"/>
          <w:szCs w:val="20"/>
          <w:lang w:val="es-ES"/>
        </w:rPr>
        <w:t xml:space="preserve"> menor de edad</w:t>
      </w:r>
      <w:r w:rsidR="00322663">
        <w:rPr>
          <w:rFonts w:ascii="Times New Roman" w:hAnsi="Times New Roman" w:cs="Times New Roman"/>
          <w:sz w:val="20"/>
          <w:szCs w:val="20"/>
          <w:lang w:val="es-ES"/>
        </w:rPr>
        <w:t>, y mujeres que no tienen aptitud para trabajar, no son capaces de tener opinión propia y sana y no pueden expresarlo, y en cuanto el deseo de terminar o no terminar el embarazo, deben comprender si es necesario</w:t>
      </w:r>
      <w:r w:rsidR="00561F21">
        <w:rPr>
          <w:rFonts w:ascii="Times New Roman" w:hAnsi="Times New Roman" w:cs="Times New Roman"/>
          <w:sz w:val="20"/>
          <w:szCs w:val="20"/>
          <w:lang w:val="es-ES"/>
        </w:rPr>
        <w:t xml:space="preserve"> que terminen su embarazo </w:t>
      </w:r>
      <w:r w:rsidR="00746CD8">
        <w:rPr>
          <w:rFonts w:ascii="Times New Roman" w:hAnsi="Times New Roman" w:cs="Times New Roman"/>
          <w:sz w:val="20"/>
          <w:szCs w:val="20"/>
          <w:lang w:val="es-ES"/>
        </w:rPr>
        <w:t xml:space="preserve">y también si deciden terminar el embarazo, deben comprender cuales son </w:t>
      </w:r>
      <w:r w:rsidR="00133B27">
        <w:rPr>
          <w:rFonts w:ascii="Times New Roman" w:hAnsi="Times New Roman" w:cs="Times New Roman"/>
          <w:sz w:val="20"/>
          <w:szCs w:val="20"/>
          <w:lang w:val="es-ES"/>
        </w:rPr>
        <w:t>las consecuencias posibles</w:t>
      </w:r>
      <w:r w:rsidR="00322663">
        <w:rPr>
          <w:rFonts w:ascii="Times New Roman" w:hAnsi="Times New Roman" w:cs="Times New Roman"/>
          <w:sz w:val="20"/>
          <w:szCs w:val="20"/>
          <w:lang w:val="es-ES"/>
        </w:rPr>
        <w:t xml:space="preserve"> </w:t>
      </w:r>
      <w:r w:rsidR="00133B27">
        <w:rPr>
          <w:rFonts w:ascii="Times New Roman" w:hAnsi="Times New Roman" w:cs="Times New Roman"/>
          <w:sz w:val="20"/>
          <w:szCs w:val="20"/>
          <w:lang w:val="es-ES"/>
        </w:rPr>
        <w:t xml:space="preserve">por su salud. </w:t>
      </w:r>
      <w:r w:rsidR="000E6281">
        <w:rPr>
          <w:rFonts w:ascii="Times New Roman" w:hAnsi="Times New Roman" w:cs="Times New Roman"/>
          <w:sz w:val="20"/>
          <w:szCs w:val="20"/>
          <w:lang w:val="es-ES"/>
        </w:rPr>
        <w:t xml:space="preserve">Por todas estas cuestiones, según el Tribunal, “legalmente y moralmente los responsables son sus padres y </w:t>
      </w:r>
      <w:r w:rsidR="00DF625F">
        <w:rPr>
          <w:rFonts w:ascii="Times New Roman" w:hAnsi="Times New Roman" w:cs="Times New Roman"/>
          <w:sz w:val="20"/>
          <w:szCs w:val="20"/>
          <w:lang w:val="es-ES"/>
        </w:rPr>
        <w:t xml:space="preserve">tutores”. </w:t>
      </w:r>
      <w:r w:rsidR="00B44D38">
        <w:rPr>
          <w:rFonts w:ascii="Times New Roman" w:hAnsi="Times New Roman" w:cs="Times New Roman"/>
          <w:sz w:val="20"/>
          <w:szCs w:val="20"/>
          <w:lang w:val="es-ES"/>
        </w:rPr>
        <w:t xml:space="preserve">El Tribunal no </w:t>
      </w:r>
      <w:r w:rsidR="003E5469">
        <w:rPr>
          <w:rFonts w:ascii="Times New Roman" w:hAnsi="Times New Roman" w:cs="Times New Roman"/>
          <w:sz w:val="20"/>
          <w:szCs w:val="20"/>
          <w:lang w:val="es-ES"/>
        </w:rPr>
        <w:t xml:space="preserve">tiene en cuenta el hecho que </w:t>
      </w:r>
      <w:r w:rsidR="000377C1">
        <w:rPr>
          <w:rFonts w:ascii="Times New Roman" w:hAnsi="Times New Roman" w:cs="Times New Roman"/>
          <w:sz w:val="20"/>
          <w:szCs w:val="20"/>
          <w:lang w:val="es-ES"/>
        </w:rPr>
        <w:t xml:space="preserve">una chica de 15 años libremente puede </w:t>
      </w:r>
      <w:r w:rsidR="00D840C1">
        <w:rPr>
          <w:rFonts w:ascii="Times New Roman" w:hAnsi="Times New Roman" w:cs="Times New Roman"/>
          <w:sz w:val="20"/>
          <w:szCs w:val="20"/>
          <w:lang w:val="es-ES"/>
        </w:rPr>
        <w:t>envolverse en relación sexual, pero por terminar embarazo indeseado</w:t>
      </w:r>
      <w:r w:rsidR="00E36418">
        <w:rPr>
          <w:rFonts w:ascii="Times New Roman" w:hAnsi="Times New Roman" w:cs="Times New Roman"/>
          <w:sz w:val="20"/>
          <w:szCs w:val="20"/>
          <w:lang w:val="es-ES"/>
        </w:rPr>
        <w:t xml:space="preserve">, debe obtener </w:t>
      </w:r>
      <w:r w:rsidR="00557645">
        <w:rPr>
          <w:rFonts w:ascii="Times New Roman" w:hAnsi="Times New Roman" w:cs="Times New Roman"/>
          <w:sz w:val="20"/>
          <w:szCs w:val="20"/>
          <w:lang w:val="es-ES"/>
        </w:rPr>
        <w:t xml:space="preserve">consentimiento de los padres, porque no es capaz de tener opinión propia. Esta explicación solamente en favor del estereotipo negativo sobre la mujer que es menos capaz de tomar una decisión. </w:t>
      </w:r>
      <w:r w:rsidR="00AE0E75">
        <w:rPr>
          <w:rFonts w:ascii="Times New Roman" w:hAnsi="Times New Roman" w:cs="Times New Roman"/>
          <w:sz w:val="20"/>
          <w:szCs w:val="20"/>
          <w:lang w:val="es-ES"/>
        </w:rPr>
        <w:t xml:space="preserve">La conclusión es que el Tribunal Constitucional ha tomado una decisión que </w:t>
      </w:r>
      <w:r w:rsidR="00526616">
        <w:rPr>
          <w:rFonts w:ascii="Times New Roman" w:hAnsi="Times New Roman" w:cs="Times New Roman"/>
          <w:sz w:val="20"/>
          <w:szCs w:val="20"/>
          <w:lang w:val="es-ES"/>
        </w:rPr>
        <w:t>es legalmente no apoyada</w:t>
      </w:r>
      <w:r w:rsidR="00D62B96">
        <w:rPr>
          <w:rFonts w:ascii="Times New Roman" w:hAnsi="Times New Roman" w:cs="Times New Roman"/>
          <w:sz w:val="20"/>
          <w:szCs w:val="20"/>
          <w:lang w:val="es-ES"/>
        </w:rPr>
        <w:t xml:space="preserve">, arbitraria y en favor de la política actual de </w:t>
      </w:r>
      <w:r w:rsidR="008D3B18">
        <w:rPr>
          <w:rFonts w:ascii="Times New Roman" w:hAnsi="Times New Roman" w:cs="Times New Roman"/>
          <w:sz w:val="20"/>
          <w:szCs w:val="20"/>
          <w:lang w:val="es-ES"/>
        </w:rPr>
        <w:t xml:space="preserve">regresión de los derechos de la mujer. </w:t>
      </w:r>
      <w:r w:rsidR="00526616">
        <w:rPr>
          <w:rFonts w:ascii="Times New Roman" w:hAnsi="Times New Roman" w:cs="Times New Roman"/>
          <w:sz w:val="20"/>
          <w:szCs w:val="20"/>
          <w:lang w:val="es-ES"/>
        </w:rPr>
        <w:t xml:space="preserve"> </w:t>
      </w:r>
      <w:r w:rsidR="00E36418">
        <w:rPr>
          <w:rFonts w:ascii="Times New Roman" w:hAnsi="Times New Roman" w:cs="Times New Roman"/>
          <w:sz w:val="20"/>
          <w:szCs w:val="20"/>
          <w:lang w:val="es-ES"/>
        </w:rPr>
        <w:t xml:space="preserve"> </w:t>
      </w:r>
      <w:r w:rsidR="000E6281">
        <w:rPr>
          <w:rFonts w:ascii="Times New Roman" w:hAnsi="Times New Roman" w:cs="Times New Roman"/>
          <w:sz w:val="20"/>
          <w:szCs w:val="20"/>
          <w:lang w:val="es-ES"/>
        </w:rPr>
        <w:t xml:space="preserve"> </w:t>
      </w:r>
    </w:p>
    <w:p w:rsidR="00A27C05" w:rsidRPr="00A27C05" w:rsidRDefault="00A27C05" w:rsidP="00A27C05">
      <w:pPr>
        <w:pStyle w:val="ListParagraph"/>
        <w:rPr>
          <w:rFonts w:ascii="Times New Roman" w:hAnsi="Times New Roman" w:cs="Times New Roman"/>
          <w:sz w:val="20"/>
          <w:szCs w:val="20"/>
          <w:lang w:val="es-ES"/>
        </w:rPr>
      </w:pPr>
    </w:p>
    <w:p w:rsidR="00EA1854" w:rsidRDefault="00EA1854"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Vale la pena mencionar que la juez Natasha </w:t>
      </w:r>
      <w:proofErr w:type="spellStart"/>
      <w:r>
        <w:rPr>
          <w:rFonts w:ascii="Times New Roman" w:hAnsi="Times New Roman" w:cs="Times New Roman"/>
          <w:sz w:val="20"/>
          <w:szCs w:val="20"/>
          <w:lang w:val="es-ES"/>
        </w:rPr>
        <w:t>Gaber</w:t>
      </w:r>
      <w:proofErr w:type="spellEnd"/>
      <w:r>
        <w:rPr>
          <w:rFonts w:ascii="Times New Roman" w:hAnsi="Times New Roman" w:cs="Times New Roman"/>
          <w:sz w:val="20"/>
          <w:szCs w:val="20"/>
          <w:lang w:val="es-ES"/>
        </w:rPr>
        <w:t xml:space="preserve"> </w:t>
      </w:r>
      <w:proofErr w:type="spellStart"/>
      <w:r>
        <w:rPr>
          <w:rFonts w:ascii="Times New Roman" w:hAnsi="Times New Roman" w:cs="Times New Roman"/>
          <w:sz w:val="20"/>
          <w:szCs w:val="20"/>
          <w:lang w:val="es-ES"/>
        </w:rPr>
        <w:t>Damjanovska</w:t>
      </w:r>
      <w:proofErr w:type="spellEnd"/>
      <w:r>
        <w:rPr>
          <w:rFonts w:ascii="Times New Roman" w:hAnsi="Times New Roman" w:cs="Times New Roman"/>
          <w:sz w:val="20"/>
          <w:szCs w:val="20"/>
          <w:lang w:val="es-ES"/>
        </w:rPr>
        <w:t xml:space="preserve"> </w:t>
      </w:r>
      <w:r w:rsidR="00594DF6">
        <w:rPr>
          <w:rFonts w:ascii="Times New Roman" w:hAnsi="Times New Roman" w:cs="Times New Roman"/>
          <w:sz w:val="20"/>
          <w:szCs w:val="20"/>
          <w:lang w:val="es-ES"/>
        </w:rPr>
        <w:t xml:space="preserve">expresó opinión discordante, subrayando que: “Esa Ley </w:t>
      </w:r>
      <w:r w:rsidR="005C7CD9">
        <w:rPr>
          <w:rFonts w:ascii="Times New Roman" w:hAnsi="Times New Roman" w:cs="Times New Roman"/>
          <w:sz w:val="20"/>
          <w:szCs w:val="20"/>
          <w:lang w:val="es-ES"/>
        </w:rPr>
        <w:t xml:space="preserve">impone obligaciones administrativas sobre las mujeres embarazadas y limita su derecho de tomar la decisión </w:t>
      </w:r>
      <w:r w:rsidR="00310ADA">
        <w:rPr>
          <w:rFonts w:ascii="Times New Roman" w:hAnsi="Times New Roman" w:cs="Times New Roman"/>
          <w:sz w:val="20"/>
          <w:szCs w:val="20"/>
          <w:lang w:val="es-ES"/>
        </w:rPr>
        <w:t>por ellas</w:t>
      </w:r>
      <w:r w:rsidR="005C7CD9">
        <w:rPr>
          <w:rFonts w:ascii="Times New Roman" w:hAnsi="Times New Roman" w:cs="Times New Roman"/>
          <w:sz w:val="20"/>
          <w:szCs w:val="20"/>
          <w:lang w:val="es-ES"/>
        </w:rPr>
        <w:t xml:space="preserve"> mismas.</w:t>
      </w:r>
      <w:r w:rsidR="00310ADA">
        <w:rPr>
          <w:rFonts w:ascii="Times New Roman" w:hAnsi="Times New Roman" w:cs="Times New Roman"/>
          <w:sz w:val="20"/>
          <w:szCs w:val="20"/>
          <w:lang w:val="es-ES"/>
        </w:rPr>
        <w:t xml:space="preserve"> Obligar las mujeres a pedir permiso por algo que es muy íntimo y sensitivo, y que afecta su integridad física es discriminatorio. No hay otro procedimiento por algún otro procedimiento médico. </w:t>
      </w:r>
      <w:r w:rsidR="007E6A5B">
        <w:rPr>
          <w:rFonts w:ascii="Times New Roman" w:hAnsi="Times New Roman" w:cs="Times New Roman"/>
          <w:sz w:val="20"/>
          <w:szCs w:val="20"/>
          <w:lang w:val="es-ES"/>
        </w:rPr>
        <w:t>¿</w:t>
      </w:r>
      <w:r w:rsidR="00026809">
        <w:rPr>
          <w:rFonts w:ascii="Times New Roman" w:hAnsi="Times New Roman" w:cs="Times New Roman"/>
          <w:sz w:val="20"/>
          <w:szCs w:val="20"/>
          <w:lang w:val="es-ES"/>
        </w:rPr>
        <w:t xml:space="preserve">Es correcto que una víctima de violación sexual pide consentimiento del </w:t>
      </w:r>
      <w:r w:rsidR="0078205F">
        <w:rPr>
          <w:rFonts w:ascii="Times New Roman" w:hAnsi="Times New Roman" w:cs="Times New Roman"/>
          <w:sz w:val="20"/>
          <w:szCs w:val="20"/>
          <w:lang w:val="es-ES"/>
        </w:rPr>
        <w:t xml:space="preserve">fiscal? </w:t>
      </w:r>
      <w:r w:rsidR="009E0384">
        <w:rPr>
          <w:rFonts w:ascii="Times New Roman" w:hAnsi="Times New Roman" w:cs="Times New Roman"/>
          <w:sz w:val="20"/>
          <w:szCs w:val="20"/>
          <w:lang w:val="es-ES"/>
        </w:rPr>
        <w:t>¿</w:t>
      </w:r>
      <w:r w:rsidR="0078205F">
        <w:rPr>
          <w:rFonts w:ascii="Times New Roman" w:hAnsi="Times New Roman" w:cs="Times New Roman"/>
          <w:sz w:val="20"/>
          <w:szCs w:val="20"/>
          <w:lang w:val="es-ES"/>
        </w:rPr>
        <w:t xml:space="preserve">Es correcto que una mujer que lleva feto muerto debe </w:t>
      </w:r>
      <w:r w:rsidR="00480599">
        <w:rPr>
          <w:rFonts w:ascii="Times New Roman" w:hAnsi="Times New Roman" w:cs="Times New Roman"/>
          <w:sz w:val="20"/>
          <w:szCs w:val="20"/>
          <w:lang w:val="es-ES"/>
        </w:rPr>
        <w:t>ser forzada a esperar 3 días por consentimiento escrito?</w:t>
      </w:r>
      <w:r w:rsidR="004A6C50">
        <w:rPr>
          <w:rStyle w:val="EndnoteReference"/>
          <w:rFonts w:ascii="Times New Roman" w:hAnsi="Times New Roman" w:cs="Times New Roman"/>
          <w:sz w:val="20"/>
          <w:szCs w:val="20"/>
          <w:lang w:val="es-ES"/>
        </w:rPr>
        <w:endnoteReference w:id="32"/>
      </w:r>
      <w:r w:rsidR="00480599">
        <w:rPr>
          <w:rFonts w:ascii="Times New Roman" w:hAnsi="Times New Roman" w:cs="Times New Roman"/>
          <w:sz w:val="20"/>
          <w:szCs w:val="20"/>
          <w:lang w:val="es-ES"/>
        </w:rPr>
        <w:t xml:space="preserve"> </w:t>
      </w:r>
      <w:r w:rsidR="005C7CD9">
        <w:rPr>
          <w:rFonts w:ascii="Times New Roman" w:hAnsi="Times New Roman" w:cs="Times New Roman"/>
          <w:sz w:val="20"/>
          <w:szCs w:val="20"/>
          <w:lang w:val="es-ES"/>
        </w:rPr>
        <w:t xml:space="preserve"> </w:t>
      </w:r>
    </w:p>
    <w:p w:rsidR="005A5EAF" w:rsidRPr="005A5EAF" w:rsidRDefault="005A5EAF" w:rsidP="005A5EAF">
      <w:pPr>
        <w:pStyle w:val="ListParagraph"/>
        <w:rPr>
          <w:rFonts w:ascii="Times New Roman" w:hAnsi="Times New Roman" w:cs="Times New Roman"/>
          <w:sz w:val="20"/>
          <w:szCs w:val="20"/>
          <w:lang w:val="es-ES"/>
        </w:rPr>
      </w:pPr>
    </w:p>
    <w:p w:rsidR="00EA1854" w:rsidRPr="00F80C99" w:rsidRDefault="008C3B85" w:rsidP="00F80C99">
      <w:pPr>
        <w:spacing w:before="100" w:beforeAutospacing="1" w:after="100" w:afterAutospacing="1" w:line="276" w:lineRule="auto"/>
        <w:jc w:val="both"/>
        <w:rPr>
          <w:rFonts w:ascii="Times New Roman" w:hAnsi="Times New Roman" w:cs="Times New Roman"/>
          <w:b/>
          <w:sz w:val="20"/>
          <w:szCs w:val="20"/>
          <w:lang w:val="es-ES"/>
        </w:rPr>
      </w:pPr>
      <w:proofErr w:type="gramStart"/>
      <w:r w:rsidRPr="008C3B85">
        <w:rPr>
          <w:rFonts w:ascii="Times New Roman" w:hAnsi="Times New Roman" w:cs="Times New Roman"/>
          <w:b/>
          <w:sz w:val="20"/>
          <w:szCs w:val="20"/>
          <w:lang w:val="es-ES"/>
        </w:rPr>
        <w:t>vi</w:t>
      </w:r>
      <w:proofErr w:type="gramEnd"/>
      <w:r w:rsidRPr="008C3B85">
        <w:rPr>
          <w:rFonts w:ascii="Times New Roman" w:hAnsi="Times New Roman" w:cs="Times New Roman"/>
          <w:b/>
          <w:sz w:val="20"/>
          <w:szCs w:val="20"/>
          <w:lang w:val="es-ES"/>
        </w:rPr>
        <w:t xml:space="preserve">) </w:t>
      </w:r>
      <w:r w:rsidR="005A5EAF" w:rsidRPr="008C3B85">
        <w:rPr>
          <w:rFonts w:ascii="Times New Roman" w:hAnsi="Times New Roman" w:cs="Times New Roman"/>
          <w:b/>
          <w:sz w:val="20"/>
          <w:szCs w:val="20"/>
          <w:lang w:val="es-ES"/>
        </w:rPr>
        <w:t xml:space="preserve">Desafíos administrativos en la implementación de la nueva Ley </w:t>
      </w:r>
      <w:r w:rsidR="00B036B5" w:rsidRPr="008C3B85">
        <w:rPr>
          <w:rFonts w:ascii="Times New Roman" w:hAnsi="Times New Roman" w:cs="Times New Roman"/>
          <w:b/>
          <w:sz w:val="20"/>
          <w:szCs w:val="20"/>
          <w:lang w:val="es-ES"/>
        </w:rPr>
        <w:t>(Artículos 3,17 y 26)</w:t>
      </w:r>
    </w:p>
    <w:p w:rsidR="00626342" w:rsidRDefault="008C3B85"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Los reglamentos y direcciones por la implementación de la Ley de la terminación del embarazo </w:t>
      </w:r>
      <w:r w:rsidR="00397A94">
        <w:rPr>
          <w:rFonts w:ascii="Times New Roman" w:hAnsi="Times New Roman" w:cs="Times New Roman"/>
          <w:sz w:val="20"/>
          <w:szCs w:val="20"/>
          <w:lang w:val="es-ES"/>
        </w:rPr>
        <w:t xml:space="preserve">en realdad </w:t>
      </w:r>
      <w:r w:rsidR="00717D6F">
        <w:rPr>
          <w:rFonts w:ascii="Times New Roman" w:hAnsi="Times New Roman" w:cs="Times New Roman"/>
          <w:sz w:val="20"/>
          <w:szCs w:val="20"/>
          <w:lang w:val="es-ES"/>
        </w:rPr>
        <w:t xml:space="preserve">no son adoptados </w:t>
      </w:r>
      <w:r w:rsidR="00397A94">
        <w:rPr>
          <w:rFonts w:ascii="Times New Roman" w:hAnsi="Times New Roman" w:cs="Times New Roman"/>
          <w:sz w:val="20"/>
          <w:szCs w:val="20"/>
          <w:lang w:val="es-ES"/>
        </w:rPr>
        <w:t xml:space="preserve">enteramente. </w:t>
      </w:r>
      <w:r w:rsidR="00147CD8">
        <w:rPr>
          <w:rFonts w:ascii="Times New Roman" w:hAnsi="Times New Roman" w:cs="Times New Roman"/>
          <w:sz w:val="20"/>
          <w:szCs w:val="20"/>
          <w:lang w:val="es-ES"/>
        </w:rPr>
        <w:t>Hay dos nuevos casos de embarazos después de la décima semana (casos 3 y 4)</w:t>
      </w:r>
      <w:r w:rsidR="00626342">
        <w:rPr>
          <w:rFonts w:ascii="Times New Roman" w:hAnsi="Times New Roman" w:cs="Times New Roman"/>
          <w:sz w:val="20"/>
          <w:szCs w:val="20"/>
          <w:lang w:val="es-ES"/>
        </w:rPr>
        <w:t xml:space="preserve"> con consecuencias por la salud de las mujeres en cuestión a causa de no haber obedecido a la ley. </w:t>
      </w:r>
    </w:p>
    <w:p w:rsidR="008C3B85" w:rsidRDefault="00147CD8" w:rsidP="00626342">
      <w:pPr>
        <w:pStyle w:val="ListParagraph"/>
        <w:spacing w:before="100" w:beforeAutospacing="1" w:after="100" w:afterAutospacing="1" w:line="276" w:lineRule="auto"/>
        <w:ind w:left="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sidR="00397A94">
        <w:rPr>
          <w:rFonts w:ascii="Times New Roman" w:hAnsi="Times New Roman" w:cs="Times New Roman"/>
          <w:sz w:val="20"/>
          <w:szCs w:val="20"/>
          <w:lang w:val="es-ES"/>
        </w:rPr>
        <w:t xml:space="preserve"> </w:t>
      </w:r>
    </w:p>
    <w:p w:rsidR="00626342" w:rsidRDefault="00626342"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En ambos casos hay que notar </w:t>
      </w:r>
      <w:r w:rsidR="00BF45B6">
        <w:rPr>
          <w:rFonts w:ascii="Times New Roman" w:hAnsi="Times New Roman" w:cs="Times New Roman"/>
          <w:sz w:val="20"/>
          <w:szCs w:val="20"/>
          <w:lang w:val="es-ES"/>
        </w:rPr>
        <w:t xml:space="preserve">serios errores administrativos, que </w:t>
      </w:r>
      <w:r w:rsidR="00A11B59">
        <w:rPr>
          <w:rFonts w:ascii="Times New Roman" w:hAnsi="Times New Roman" w:cs="Times New Roman"/>
          <w:sz w:val="20"/>
          <w:szCs w:val="20"/>
          <w:lang w:val="es-ES"/>
        </w:rPr>
        <w:t xml:space="preserve">arriesgaron la salud y la vida de las mujeres. </w:t>
      </w:r>
      <w:r w:rsidR="009325D0">
        <w:rPr>
          <w:rFonts w:ascii="Times New Roman" w:hAnsi="Times New Roman" w:cs="Times New Roman"/>
          <w:sz w:val="20"/>
          <w:szCs w:val="20"/>
          <w:lang w:val="es-ES"/>
        </w:rPr>
        <w:t xml:space="preserve">Mientras el estado </w:t>
      </w:r>
      <w:r w:rsidR="00293860">
        <w:rPr>
          <w:rFonts w:ascii="Times New Roman" w:hAnsi="Times New Roman" w:cs="Times New Roman"/>
          <w:sz w:val="20"/>
          <w:szCs w:val="20"/>
          <w:lang w:val="es-ES"/>
        </w:rPr>
        <w:t>sostiene que</w:t>
      </w:r>
      <w:r w:rsidR="001650F7">
        <w:rPr>
          <w:rFonts w:ascii="Times New Roman" w:hAnsi="Times New Roman" w:cs="Times New Roman"/>
          <w:sz w:val="20"/>
          <w:szCs w:val="20"/>
          <w:lang w:val="es-ES"/>
        </w:rPr>
        <w:t xml:space="preserve"> Artículo 13 de la Ley de terminación del embarazo </w:t>
      </w:r>
      <w:r w:rsidR="00885AC8">
        <w:rPr>
          <w:rFonts w:ascii="Times New Roman" w:hAnsi="Times New Roman" w:cs="Times New Roman"/>
          <w:sz w:val="20"/>
          <w:szCs w:val="20"/>
          <w:lang w:val="es-ES"/>
        </w:rPr>
        <w:t>puede ser usado en casos de emergencia</w:t>
      </w:r>
      <w:r w:rsidR="003F1245">
        <w:rPr>
          <w:rFonts w:ascii="Times New Roman" w:hAnsi="Times New Roman" w:cs="Times New Roman"/>
          <w:sz w:val="20"/>
          <w:szCs w:val="20"/>
          <w:lang w:val="es-ES"/>
        </w:rPr>
        <w:t>, los casos prácticos muestran que ese artículo fue totalmente ignorado y no fue implementado.</w:t>
      </w:r>
      <w:r w:rsidR="005E02FF">
        <w:rPr>
          <w:rStyle w:val="EndnoteReference"/>
          <w:rFonts w:ascii="Times New Roman" w:hAnsi="Times New Roman" w:cs="Times New Roman"/>
          <w:sz w:val="20"/>
          <w:szCs w:val="20"/>
          <w:lang w:val="es-ES"/>
        </w:rPr>
        <w:endnoteReference w:id="33"/>
      </w:r>
      <w:r w:rsidR="003F1245">
        <w:rPr>
          <w:rFonts w:ascii="Times New Roman" w:hAnsi="Times New Roman" w:cs="Times New Roman"/>
          <w:sz w:val="20"/>
          <w:szCs w:val="20"/>
          <w:lang w:val="es-ES"/>
        </w:rPr>
        <w:t xml:space="preserve"> Puede ser que la razón por esto es la obligación de los </w:t>
      </w:r>
      <w:r w:rsidR="00532384">
        <w:rPr>
          <w:rFonts w:ascii="Times New Roman" w:hAnsi="Times New Roman" w:cs="Times New Roman"/>
          <w:sz w:val="20"/>
          <w:szCs w:val="20"/>
          <w:lang w:val="es-ES"/>
        </w:rPr>
        <w:t xml:space="preserve">proveedores de servicios médicos de </w:t>
      </w:r>
      <w:r w:rsidR="00D62FFF">
        <w:rPr>
          <w:rFonts w:ascii="Times New Roman" w:hAnsi="Times New Roman" w:cs="Times New Roman"/>
          <w:sz w:val="20"/>
          <w:szCs w:val="20"/>
          <w:lang w:val="es-ES"/>
        </w:rPr>
        <w:t xml:space="preserve">denunciar en esos casos descritos en el mismo artículo. </w:t>
      </w:r>
      <w:r w:rsidR="00D62FFF" w:rsidRPr="00D62FFF">
        <w:rPr>
          <w:rFonts w:ascii="Times New Roman" w:hAnsi="Times New Roman" w:cs="Times New Roman"/>
          <w:color w:val="FF0000"/>
          <w:sz w:val="20"/>
          <w:szCs w:val="20"/>
          <w:lang w:val="es-ES"/>
        </w:rPr>
        <w:t>(39)</w:t>
      </w:r>
      <w:r w:rsidR="00D62FFF">
        <w:rPr>
          <w:rFonts w:ascii="Times New Roman" w:hAnsi="Times New Roman" w:cs="Times New Roman"/>
          <w:color w:val="FF0000"/>
          <w:sz w:val="20"/>
          <w:szCs w:val="20"/>
          <w:lang w:val="es-ES"/>
        </w:rPr>
        <w:t xml:space="preserve"> </w:t>
      </w:r>
      <w:r w:rsidR="00D62FFF">
        <w:rPr>
          <w:rFonts w:ascii="Times New Roman" w:hAnsi="Times New Roman" w:cs="Times New Roman"/>
          <w:sz w:val="20"/>
          <w:szCs w:val="20"/>
          <w:lang w:val="es-ES"/>
        </w:rPr>
        <w:t xml:space="preserve">Otra razón son las consecuencias por los proveedores de servicios médicos. </w:t>
      </w:r>
      <w:r w:rsidR="000B61DA">
        <w:rPr>
          <w:rFonts w:ascii="Times New Roman" w:hAnsi="Times New Roman" w:cs="Times New Roman"/>
          <w:sz w:val="20"/>
          <w:szCs w:val="20"/>
          <w:lang w:val="es-ES"/>
        </w:rPr>
        <w:t>Concretamente, la ley de la terminación del embarazo de 2013</w:t>
      </w:r>
      <w:r w:rsidR="007759FF">
        <w:rPr>
          <w:rFonts w:ascii="Times New Roman" w:hAnsi="Times New Roman" w:cs="Times New Roman"/>
          <w:sz w:val="20"/>
          <w:szCs w:val="20"/>
          <w:lang w:val="es-ES"/>
        </w:rPr>
        <w:t xml:space="preserve">por desobediencia estipula </w:t>
      </w:r>
      <w:r w:rsidR="00A82266">
        <w:rPr>
          <w:rFonts w:ascii="Times New Roman" w:hAnsi="Times New Roman" w:cs="Times New Roman"/>
          <w:sz w:val="20"/>
          <w:szCs w:val="20"/>
          <w:lang w:val="es-ES"/>
        </w:rPr>
        <w:t>medida</w:t>
      </w:r>
      <w:r w:rsidR="00253047">
        <w:rPr>
          <w:rFonts w:ascii="Times New Roman" w:hAnsi="Times New Roman" w:cs="Times New Roman"/>
          <w:sz w:val="20"/>
          <w:szCs w:val="20"/>
          <w:lang w:val="es-ES"/>
        </w:rPr>
        <w:t xml:space="preserve"> de </w:t>
      </w:r>
      <w:r w:rsidR="00961E2A">
        <w:rPr>
          <w:rFonts w:ascii="Times New Roman" w:hAnsi="Times New Roman" w:cs="Times New Roman"/>
          <w:sz w:val="20"/>
          <w:szCs w:val="20"/>
          <w:lang w:val="es-ES"/>
        </w:rPr>
        <w:t>fechoría</w:t>
      </w:r>
      <w:r w:rsidR="00A82266">
        <w:rPr>
          <w:rFonts w:ascii="Times New Roman" w:hAnsi="Times New Roman" w:cs="Times New Roman"/>
          <w:sz w:val="20"/>
          <w:szCs w:val="20"/>
          <w:lang w:val="es-ES"/>
        </w:rPr>
        <w:t xml:space="preserve"> (multas hasta 50 000 euros) y medidas penales (hasta 3 años en cárcel). </w:t>
      </w:r>
      <w:r w:rsidR="00961E2A">
        <w:rPr>
          <w:rFonts w:ascii="Times New Roman" w:hAnsi="Times New Roman" w:cs="Times New Roman"/>
          <w:sz w:val="20"/>
          <w:szCs w:val="20"/>
          <w:lang w:val="es-ES"/>
        </w:rPr>
        <w:t xml:space="preserve"> </w:t>
      </w:r>
      <w:r w:rsidR="00253047">
        <w:rPr>
          <w:rFonts w:ascii="Times New Roman" w:hAnsi="Times New Roman" w:cs="Times New Roman"/>
          <w:sz w:val="20"/>
          <w:szCs w:val="20"/>
          <w:lang w:val="es-ES"/>
        </w:rPr>
        <w:t xml:space="preserve"> </w:t>
      </w:r>
      <w:r w:rsidR="007759FF">
        <w:rPr>
          <w:rFonts w:ascii="Times New Roman" w:hAnsi="Times New Roman" w:cs="Times New Roman"/>
          <w:sz w:val="20"/>
          <w:szCs w:val="20"/>
          <w:lang w:val="es-ES"/>
        </w:rPr>
        <w:t xml:space="preserve"> </w:t>
      </w:r>
      <w:r w:rsidR="00D62FFF">
        <w:rPr>
          <w:rFonts w:ascii="Times New Roman" w:hAnsi="Times New Roman" w:cs="Times New Roman"/>
          <w:sz w:val="20"/>
          <w:szCs w:val="20"/>
          <w:lang w:val="es-ES"/>
        </w:rPr>
        <w:t xml:space="preserve"> </w:t>
      </w:r>
      <w:r w:rsidR="00B56C61">
        <w:rPr>
          <w:rFonts w:ascii="Times New Roman" w:hAnsi="Times New Roman" w:cs="Times New Roman"/>
          <w:sz w:val="20"/>
          <w:szCs w:val="20"/>
          <w:lang w:val="es-ES"/>
        </w:rPr>
        <w:t xml:space="preserve"> </w:t>
      </w:r>
      <w:r w:rsidR="00D01ABF">
        <w:rPr>
          <w:rFonts w:ascii="Times New Roman" w:hAnsi="Times New Roman" w:cs="Times New Roman"/>
          <w:sz w:val="20"/>
          <w:szCs w:val="20"/>
          <w:lang w:val="es-ES"/>
        </w:rPr>
        <w:t xml:space="preserve"> </w:t>
      </w:r>
      <w:r w:rsidR="00D069AF">
        <w:rPr>
          <w:rFonts w:ascii="Times New Roman" w:hAnsi="Times New Roman" w:cs="Times New Roman"/>
          <w:sz w:val="20"/>
          <w:szCs w:val="20"/>
          <w:lang w:val="es-ES"/>
        </w:rPr>
        <w:t xml:space="preserve"> </w:t>
      </w:r>
      <w:r w:rsidR="00BF45B6">
        <w:rPr>
          <w:rFonts w:ascii="Times New Roman" w:hAnsi="Times New Roman" w:cs="Times New Roman"/>
          <w:sz w:val="20"/>
          <w:szCs w:val="20"/>
          <w:lang w:val="es-ES"/>
        </w:rPr>
        <w:t xml:space="preserve">  </w:t>
      </w:r>
    </w:p>
    <w:p w:rsidR="00626342" w:rsidRDefault="00A755F0" w:rsidP="00A755F0">
      <w:pPr>
        <w:rPr>
          <w:rFonts w:ascii="Times New Roman" w:hAnsi="Times New Roman" w:cs="Times New Roman"/>
          <w:b/>
          <w:sz w:val="20"/>
          <w:szCs w:val="20"/>
          <w:lang w:val="es-ES"/>
        </w:rPr>
      </w:pPr>
      <w:r w:rsidRPr="00A755F0">
        <w:rPr>
          <w:rFonts w:ascii="Times New Roman" w:hAnsi="Times New Roman" w:cs="Times New Roman"/>
          <w:b/>
          <w:sz w:val="20"/>
          <w:szCs w:val="20"/>
          <w:lang w:val="es-ES"/>
        </w:rPr>
        <w:t>IV.LA CAMPAÑA GUBERNAMENTAL Y LA NUEVA LEY DE LA TERMINACIÓN DEL EMBARAZO</w:t>
      </w:r>
    </w:p>
    <w:p w:rsidR="00A755F0" w:rsidRPr="00A755F0" w:rsidRDefault="00FD2474" w:rsidP="00A755F0">
      <w:pPr>
        <w:rPr>
          <w:rFonts w:ascii="Times New Roman" w:hAnsi="Times New Roman" w:cs="Times New Roman"/>
          <w:b/>
          <w:sz w:val="20"/>
          <w:szCs w:val="20"/>
          <w:lang w:val="es-ES"/>
        </w:rPr>
      </w:pPr>
      <w:r>
        <w:rPr>
          <w:rFonts w:ascii="Times New Roman" w:hAnsi="Times New Roman" w:cs="Times New Roman"/>
          <w:b/>
          <w:sz w:val="20"/>
          <w:szCs w:val="20"/>
          <w:lang w:val="es-ES"/>
        </w:rPr>
        <w:t>La campaña</w:t>
      </w:r>
    </w:p>
    <w:p w:rsidR="00363073" w:rsidRPr="00850055" w:rsidRDefault="00363073" w:rsidP="00363073">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En el párrafo 9 de los anteriores Observaciones conclusivas del Comité de Derechos Humanos, relativos al Segundo Informe Periódico (2008) de la República de Macedonia, en el ámbito del Pacto Internacional de derechos Civiles y políticos se declara: </w:t>
      </w:r>
      <w:r w:rsidRPr="00850055">
        <w:rPr>
          <w:rFonts w:ascii="Times New Roman" w:hAnsi="Times New Roman" w:cs="Times New Roman"/>
          <w:i/>
          <w:sz w:val="20"/>
          <w:szCs w:val="20"/>
          <w:lang w:val="es-ES"/>
        </w:rPr>
        <w:t xml:space="preserve">El Estado parte debe seguir promoviendo la participación y la promoción de las mujeres en el sector gubernamental y privado y de implementar medidas positivas en conformidad con el artículo 6 de la Ley de igualdad de oportunidades de mujeres y hombres en este sentido. Además, tiene que emprender campañas educativas para cambiar la percepción de las mujeres en roles estereotipados en la sociedad del Estado parte. </w:t>
      </w:r>
    </w:p>
    <w:p w:rsidR="00363073" w:rsidRDefault="00363073" w:rsidP="00363073">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A23DB6" w:rsidRPr="00A23DB6" w:rsidRDefault="00A23DB6" w:rsidP="00A23DB6">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Sin embargo, desde 2008, la posición de las mujeres se va deteriorando debido a las medidas del gobierno que restringen los derechos de las mujeres, abogan por los roles estereotipados en vez de desafiarlos y, además, promueven percepciones estigmatizadoras y discriminatorias de las mujeres que tienen abortos. Específicamente, el Gobierno de la República de Macedonia en  2009 llamó a licitación para una campaña que tenía por objeto informar al público sobre las supuestas consecuencias del aborto y además de "enfatizar el mensaje de que la creación de nueva vida – el propio niño – es bendición de Dios". Todo esto fue acompañado por una serie de artículos en los medios de comunicación, escritos por los representantes de la iglesia ortodoxa, en los cuales las mujeres que habían tenido un aborto se etiquetaron como asesinas. Además, cartelas degradantes fueron colocados por toda la capital, ofreciendo imagines artificiales de fetos muertos con a lo largo el lema: </w:t>
      </w:r>
      <w:r w:rsidRPr="00850055">
        <w:rPr>
          <w:rFonts w:ascii="Times New Roman" w:hAnsi="Times New Roman" w:cs="Times New Roman"/>
          <w:i/>
          <w:sz w:val="20"/>
          <w:szCs w:val="20"/>
          <w:lang w:val="es-ES"/>
        </w:rPr>
        <w:t>El aborto es asesinato</w:t>
      </w:r>
      <w:r w:rsidRPr="00850055">
        <w:rPr>
          <w:rFonts w:ascii="Times New Roman" w:hAnsi="Times New Roman" w:cs="Times New Roman"/>
          <w:sz w:val="20"/>
          <w:szCs w:val="20"/>
          <w:lang w:val="es-ES"/>
        </w:rPr>
        <w:t xml:space="preserve">. 41 ONG firmaron la declaración afirmando que "El aborto es un derecho de elección y de derecho de cada mujer" exigiendo retirada de la campaña del gobierno, y exigiendo de poner fin a la discriminación contra las mujeres que habían tenido aborto, y un mejor acceso a la anticoncepción e información basada en evidencia, relativa a la salud reproductiva y sexual. </w:t>
      </w:r>
    </w:p>
    <w:p w:rsidR="00A23DB6" w:rsidRPr="00A23DB6" w:rsidRDefault="00A23DB6" w:rsidP="00A23DB6">
      <w:pPr>
        <w:pStyle w:val="ListParagraph"/>
        <w:rPr>
          <w:rFonts w:ascii="Times New Roman" w:hAnsi="Times New Roman" w:cs="Times New Roman"/>
          <w:sz w:val="20"/>
          <w:szCs w:val="20"/>
          <w:lang w:val="es-ES"/>
        </w:rPr>
      </w:pPr>
    </w:p>
    <w:p w:rsidR="00A23DB6" w:rsidRPr="00F80C99" w:rsidRDefault="00A23DB6" w:rsidP="00A23DB6">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Después de la iniciativa de los ONG, el Presidente del gobierno de la R.M., </w:t>
      </w:r>
      <w:proofErr w:type="spellStart"/>
      <w:r w:rsidRPr="00850055">
        <w:rPr>
          <w:rFonts w:ascii="Times New Roman" w:hAnsi="Times New Roman" w:cs="Times New Roman"/>
          <w:sz w:val="20"/>
          <w:szCs w:val="20"/>
          <w:lang w:val="es-ES"/>
        </w:rPr>
        <w:t>Nikola</w:t>
      </w:r>
      <w:proofErr w:type="spellEnd"/>
      <w:r w:rsidRPr="00850055">
        <w:rPr>
          <w:rFonts w:ascii="Times New Roman" w:hAnsi="Times New Roman" w:cs="Times New Roman"/>
          <w:sz w:val="20"/>
          <w:szCs w:val="20"/>
          <w:lang w:val="es-ES"/>
        </w:rPr>
        <w:t xml:space="preserve"> </w:t>
      </w:r>
      <w:proofErr w:type="spellStart"/>
      <w:r w:rsidRPr="00850055">
        <w:rPr>
          <w:rFonts w:ascii="Times New Roman" w:hAnsi="Times New Roman" w:cs="Times New Roman"/>
          <w:sz w:val="20"/>
          <w:szCs w:val="20"/>
          <w:lang w:val="es-ES"/>
        </w:rPr>
        <w:t>Gruevski</w:t>
      </w:r>
      <w:proofErr w:type="spellEnd"/>
      <w:r w:rsidRPr="00850055">
        <w:rPr>
          <w:rFonts w:ascii="Times New Roman" w:hAnsi="Times New Roman" w:cs="Times New Roman"/>
          <w:sz w:val="20"/>
          <w:szCs w:val="20"/>
          <w:lang w:val="es-ES"/>
        </w:rPr>
        <w:t>, emitió la siguiente</w:t>
      </w:r>
      <w:r w:rsidR="00F00F01">
        <w:rPr>
          <w:rFonts w:ascii="Times New Roman" w:hAnsi="Times New Roman" w:cs="Times New Roman"/>
          <w:sz w:val="20"/>
          <w:szCs w:val="20"/>
          <w:lang w:val="es-ES"/>
        </w:rPr>
        <w:t xml:space="preserve"> declaración: “</w:t>
      </w:r>
      <w:r w:rsidRPr="00850055">
        <w:rPr>
          <w:rFonts w:ascii="Times New Roman" w:hAnsi="Times New Roman" w:cs="Times New Roman"/>
          <w:sz w:val="20"/>
          <w:szCs w:val="20"/>
          <w:lang w:val="es-ES"/>
        </w:rPr>
        <w:t>Querría declarar que nunca antes, ni ahora ni en el futuro, el gobierno no ha considerado, ni considera, ni considerará la prohibición del aborto.</w:t>
      </w:r>
      <w:r w:rsidR="00F00F01">
        <w:rPr>
          <w:rFonts w:ascii="Times New Roman" w:hAnsi="Times New Roman" w:cs="Times New Roman"/>
          <w:sz w:val="20"/>
          <w:szCs w:val="20"/>
          <w:lang w:val="es-ES"/>
        </w:rPr>
        <w:t>”</w:t>
      </w:r>
      <w:r w:rsidR="0075763F">
        <w:rPr>
          <w:rStyle w:val="EndnoteReference"/>
          <w:rFonts w:ascii="Times New Roman" w:hAnsi="Times New Roman" w:cs="Times New Roman"/>
          <w:sz w:val="20"/>
          <w:szCs w:val="20"/>
          <w:lang w:val="es-ES"/>
        </w:rPr>
        <w:endnoteReference w:id="34"/>
      </w:r>
      <w:r w:rsidRPr="00850055">
        <w:rPr>
          <w:rFonts w:ascii="Times New Roman" w:hAnsi="Times New Roman" w:cs="Times New Roman"/>
          <w:sz w:val="20"/>
          <w:szCs w:val="20"/>
          <w:lang w:val="es-ES"/>
        </w:rPr>
        <w:t xml:space="preserve"> Sin embargo, una campaña mediática intitulada: "Elige la vida, tú tienes el derecho de elegir" se lanzó y ora se trasmite intensivamente en los medios de comunicación desde 2010 hasta el día presente. La campaña implica la representación de las mujeres en manera estereotipada, </w:t>
      </w:r>
      <w:r w:rsidRPr="00850055">
        <w:rPr>
          <w:rFonts w:ascii="Times New Roman" w:hAnsi="Times New Roman" w:cs="Times New Roman"/>
          <w:sz w:val="20"/>
          <w:szCs w:val="20"/>
          <w:lang w:val="es-ES"/>
        </w:rPr>
        <w:lastRenderedPageBreak/>
        <w:t>reduciendo la mujer únicamente a su función reproductiva. Además, esta condena todas las mujeres que o bien tuvieron un aborto o consideran interrumpir el embarazo.</w:t>
      </w:r>
      <w:r w:rsidR="006D4ECC">
        <w:rPr>
          <w:rFonts w:ascii="Times New Roman" w:hAnsi="Times New Roman" w:cs="Times New Roman"/>
          <w:sz w:val="20"/>
          <w:szCs w:val="20"/>
          <w:lang w:val="es-ES"/>
        </w:rPr>
        <w:t xml:space="preserve"> En particular, lo</w:t>
      </w:r>
      <w:r w:rsidRPr="00850055">
        <w:rPr>
          <w:rFonts w:ascii="Times New Roman" w:hAnsi="Times New Roman" w:cs="Times New Roman"/>
          <w:sz w:val="20"/>
          <w:szCs w:val="20"/>
          <w:lang w:val="es-ES"/>
        </w:rPr>
        <w:t>s principales mensajes de la campaña trataban el aborto como asesinato, declarando:</w:t>
      </w:r>
      <w:r w:rsidR="00627D6E">
        <w:rPr>
          <w:rStyle w:val="EndnoteReference"/>
          <w:rFonts w:ascii="Times New Roman" w:hAnsi="Times New Roman" w:cs="Times New Roman"/>
          <w:sz w:val="20"/>
          <w:szCs w:val="20"/>
          <w:lang w:val="es-ES"/>
        </w:rPr>
        <w:endnoteReference w:id="35"/>
      </w:r>
      <w:r w:rsidRPr="00850055">
        <w:rPr>
          <w:rFonts w:ascii="Times New Roman" w:hAnsi="Times New Roman" w:cs="Times New Roman"/>
          <w:sz w:val="20"/>
          <w:szCs w:val="20"/>
          <w:lang w:val="es-ES"/>
        </w:rPr>
        <w:t xml:space="preserve"> "</w:t>
      </w:r>
      <w:r w:rsidR="00F62E47">
        <w:rPr>
          <w:rFonts w:ascii="Times New Roman" w:hAnsi="Times New Roman" w:cs="Times New Roman"/>
          <w:sz w:val="20"/>
          <w:szCs w:val="20"/>
          <w:lang w:val="es-ES"/>
        </w:rPr>
        <w:t>¡</w:t>
      </w:r>
      <w:r w:rsidRPr="00850055">
        <w:rPr>
          <w:rFonts w:ascii="Times New Roman" w:hAnsi="Times New Roman" w:cs="Times New Roman"/>
          <w:sz w:val="20"/>
          <w:szCs w:val="20"/>
          <w:lang w:val="es-ES"/>
        </w:rPr>
        <w:t xml:space="preserve">Felicitaciones! </w:t>
      </w:r>
      <w:r w:rsidR="00F62E47">
        <w:rPr>
          <w:rFonts w:ascii="Times New Roman" w:hAnsi="Times New Roman" w:cs="Times New Roman"/>
          <w:sz w:val="20"/>
          <w:szCs w:val="20"/>
          <w:lang w:val="es-ES"/>
        </w:rPr>
        <w:t>¡</w:t>
      </w:r>
      <w:r w:rsidRPr="00850055">
        <w:rPr>
          <w:rFonts w:ascii="Times New Roman" w:hAnsi="Times New Roman" w:cs="Times New Roman"/>
          <w:sz w:val="20"/>
          <w:szCs w:val="20"/>
          <w:lang w:val="es-ES"/>
        </w:rPr>
        <w:t>Ustedes asesinaron un bebé sano que podría haber crecido haciéndose un niño o una niña muy hermosos!"</w:t>
      </w:r>
    </w:p>
    <w:p w:rsidR="00A23DB6" w:rsidRPr="00A23DB6" w:rsidRDefault="00A23DB6" w:rsidP="00A23DB6">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A06E01" w:rsidRPr="00850055" w:rsidRDefault="00A06E01" w:rsidP="00A06E01">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La investigación de dos ONG – ESE y HERA – basada en documentos públicos que son disponibles sólo para el año 2009, reveló que no obstante el silencio de la pública administración sobre los gastos relacionados a esta campaña, el Gobierno empleó 0.6 millones de euros. En comparación, el Ministerio de Sanidad anualmente emplea 0.15 millones de euros – un cuarto de lo que fue empleado para la campaña – en actividades relativas a la protección sanitaria de las madres y los niños en el ámbito del Programa Nacional Anual de protección sanitaria activa de madres y niños.</w:t>
      </w:r>
    </w:p>
    <w:p w:rsidR="00A06E01" w:rsidRDefault="00A06E01" w:rsidP="00A06E01">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C9486A" w:rsidRDefault="00C9486A" w:rsidP="00A23DB6">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Dentro de las observaciones definitivas del Séptimo y Octavo Informe Periódico de Hungría (11 febrero – 1 marzo 2013) el Comité para la eliminación de la discriminación contra la Mujer</w:t>
      </w:r>
      <w:r w:rsidR="00BD1EAB">
        <w:rPr>
          <w:rStyle w:val="EndnoteReference"/>
          <w:rFonts w:ascii="Times New Roman" w:hAnsi="Times New Roman" w:cs="Times New Roman"/>
          <w:sz w:val="20"/>
          <w:szCs w:val="20"/>
          <w:lang w:val="es-ES"/>
        </w:rPr>
        <w:endnoteReference w:id="36"/>
      </w:r>
      <w:r w:rsidRPr="00850055">
        <w:rPr>
          <w:rFonts w:ascii="Times New Roman" w:hAnsi="Times New Roman" w:cs="Times New Roman"/>
          <w:sz w:val="20"/>
          <w:szCs w:val="20"/>
          <w:lang w:val="es-ES"/>
        </w:rPr>
        <w:t xml:space="preserve"> apeló que cesara toda la interferencia provocante consecuencias negativas para los derechos reproductivos y sexuales de la mujer, incluso la terminación de las campañas que estigmaticen  el aborto y que tratan de afectar negativamente a la opinión pública sobre el aborto y la anticoncepción, y de garantizar acceso a abortos seguros sin someter las mujeres al asesoramiento obligatorio y periodo de espera innecesario, según recomendado por la OMS.</w:t>
      </w:r>
    </w:p>
    <w:p w:rsidR="00C51625" w:rsidRPr="00C51625" w:rsidRDefault="00C51625" w:rsidP="00C51625">
      <w:pPr>
        <w:pStyle w:val="ListParagraph"/>
        <w:rPr>
          <w:rFonts w:ascii="Times New Roman" w:hAnsi="Times New Roman" w:cs="Times New Roman"/>
          <w:sz w:val="20"/>
          <w:szCs w:val="20"/>
          <w:lang w:val="es-ES"/>
        </w:rPr>
      </w:pPr>
    </w:p>
    <w:p w:rsidR="00C51625" w:rsidRPr="00C51625" w:rsidRDefault="00C51625" w:rsidP="00C51625">
      <w:pPr>
        <w:spacing w:before="100" w:beforeAutospacing="1" w:after="100" w:afterAutospacing="1" w:line="276" w:lineRule="auto"/>
        <w:jc w:val="both"/>
        <w:rPr>
          <w:rFonts w:ascii="Times New Roman" w:hAnsi="Times New Roman" w:cs="Times New Roman"/>
          <w:b/>
          <w:sz w:val="20"/>
          <w:szCs w:val="20"/>
          <w:lang w:val="es-ES"/>
        </w:rPr>
      </w:pPr>
      <w:r w:rsidRPr="00C51625">
        <w:rPr>
          <w:rFonts w:ascii="Times New Roman" w:hAnsi="Times New Roman" w:cs="Times New Roman"/>
          <w:b/>
          <w:sz w:val="20"/>
          <w:szCs w:val="20"/>
          <w:lang w:val="es-ES"/>
        </w:rPr>
        <w:t>V.RECOMENDACIONES</w:t>
      </w:r>
    </w:p>
    <w:p w:rsidR="00C9486A" w:rsidRPr="00C9486A" w:rsidRDefault="00C9486A" w:rsidP="00C9486A">
      <w:pPr>
        <w:pStyle w:val="ListParagraph"/>
        <w:rPr>
          <w:rFonts w:ascii="Times New Roman" w:hAnsi="Times New Roman" w:cs="Times New Roman"/>
          <w:sz w:val="20"/>
          <w:szCs w:val="20"/>
          <w:lang w:val="es-ES"/>
        </w:rPr>
      </w:pPr>
    </w:p>
    <w:p w:rsidR="00A23DB6" w:rsidRPr="00F80C99" w:rsidRDefault="007C72E4" w:rsidP="00A23DB6">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Pr>
          <w:rFonts w:ascii="Times New Roman" w:hAnsi="Times New Roman" w:cs="Times New Roman"/>
          <w:sz w:val="20"/>
          <w:szCs w:val="20"/>
          <w:lang w:val="es-ES"/>
        </w:rPr>
        <w:t>A la luz de</w:t>
      </w:r>
      <w:r w:rsidR="002A4C47">
        <w:rPr>
          <w:rFonts w:ascii="Times New Roman" w:hAnsi="Times New Roman" w:cs="Times New Roman"/>
          <w:sz w:val="20"/>
          <w:szCs w:val="20"/>
          <w:lang w:val="es-ES"/>
        </w:rPr>
        <w:t xml:space="preserve"> estas informaciones, invitamos</w:t>
      </w:r>
      <w:r w:rsidR="000D704F">
        <w:rPr>
          <w:rFonts w:ascii="Times New Roman" w:hAnsi="Times New Roman" w:cs="Times New Roman"/>
          <w:sz w:val="20"/>
          <w:szCs w:val="20"/>
          <w:lang w:val="es-ES"/>
        </w:rPr>
        <w:t xml:space="preserve"> respetuosamente</w:t>
      </w:r>
      <w:r w:rsidR="002A4C47">
        <w:rPr>
          <w:rFonts w:ascii="Times New Roman" w:hAnsi="Times New Roman" w:cs="Times New Roman"/>
          <w:sz w:val="20"/>
          <w:szCs w:val="20"/>
          <w:lang w:val="es-ES"/>
        </w:rPr>
        <w:t xml:space="preserve"> al Comité de Derechos Humanos a considerar las siguientes recomendaciones en su </w:t>
      </w:r>
      <w:r>
        <w:rPr>
          <w:rFonts w:ascii="Times New Roman" w:hAnsi="Times New Roman" w:cs="Times New Roman"/>
          <w:sz w:val="20"/>
          <w:szCs w:val="20"/>
          <w:lang w:val="es-ES"/>
        </w:rPr>
        <w:t xml:space="preserve">Observaciones Concluyentes: </w:t>
      </w:r>
    </w:p>
    <w:p w:rsidR="00FA1574" w:rsidRPr="00850055" w:rsidRDefault="00FA1574" w:rsidP="00FA1574">
      <w:pPr>
        <w:tabs>
          <w:tab w:val="left" w:pos="5445"/>
        </w:tabs>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1.</w:t>
      </w:r>
      <w:r w:rsidR="000D704F">
        <w:rPr>
          <w:rFonts w:ascii="Times New Roman" w:hAnsi="Times New Roman" w:cs="Times New Roman"/>
          <w:sz w:val="20"/>
          <w:szCs w:val="20"/>
          <w:lang w:val="es-ES"/>
        </w:rPr>
        <w:t xml:space="preserve"> Urgir al Estado para que </w:t>
      </w:r>
      <w:r w:rsidR="00892B9B">
        <w:rPr>
          <w:rFonts w:ascii="Times New Roman" w:hAnsi="Times New Roman" w:cs="Times New Roman"/>
          <w:sz w:val="20"/>
          <w:szCs w:val="20"/>
          <w:lang w:val="es-ES"/>
        </w:rPr>
        <w:t xml:space="preserve">conforme su Ley de terminación del embarazo y su reglamento con </w:t>
      </w:r>
      <w:r w:rsidR="002F1CBB">
        <w:rPr>
          <w:rFonts w:ascii="Times New Roman" w:hAnsi="Times New Roman" w:cs="Times New Roman"/>
          <w:sz w:val="20"/>
          <w:szCs w:val="20"/>
          <w:lang w:val="es-ES"/>
        </w:rPr>
        <w:t xml:space="preserve">el Pacto, revocando las provisiones restrictivas de la Ley de 2013. </w:t>
      </w:r>
      <w:r w:rsidR="00DF3054">
        <w:rPr>
          <w:rFonts w:ascii="Times New Roman" w:hAnsi="Times New Roman" w:cs="Times New Roman"/>
          <w:sz w:val="20"/>
          <w:szCs w:val="20"/>
          <w:lang w:val="es-ES"/>
        </w:rPr>
        <w:t xml:space="preserve">Urgir al Estado para que </w:t>
      </w:r>
      <w:r w:rsidR="00672FFA">
        <w:rPr>
          <w:rFonts w:ascii="Times New Roman" w:hAnsi="Times New Roman" w:cs="Times New Roman"/>
          <w:sz w:val="20"/>
          <w:szCs w:val="20"/>
          <w:lang w:val="es-ES"/>
        </w:rPr>
        <w:t>empiece</w:t>
      </w:r>
      <w:r w:rsidR="00DF3054">
        <w:rPr>
          <w:rFonts w:ascii="Times New Roman" w:hAnsi="Times New Roman" w:cs="Times New Roman"/>
          <w:sz w:val="20"/>
          <w:szCs w:val="20"/>
          <w:lang w:val="es-ES"/>
        </w:rPr>
        <w:t xml:space="preserve"> en un proceso consultativo con la Asociación de profesionales, los ONG y la OSM</w:t>
      </w:r>
      <w:r w:rsidR="00672FFA">
        <w:rPr>
          <w:rFonts w:ascii="Times New Roman" w:hAnsi="Times New Roman" w:cs="Times New Roman"/>
          <w:sz w:val="20"/>
          <w:szCs w:val="20"/>
          <w:lang w:val="es-ES"/>
        </w:rPr>
        <w:t xml:space="preserve"> con vistas a la adopción de</w:t>
      </w:r>
      <w:r w:rsidR="00DF3054">
        <w:rPr>
          <w:rFonts w:ascii="Times New Roman" w:hAnsi="Times New Roman" w:cs="Times New Roman"/>
          <w:sz w:val="20"/>
          <w:szCs w:val="20"/>
          <w:lang w:val="es-ES"/>
        </w:rPr>
        <w:t xml:space="preserve"> </w:t>
      </w:r>
      <w:r w:rsidR="00672FFA">
        <w:rPr>
          <w:rFonts w:ascii="Times New Roman" w:hAnsi="Times New Roman" w:cs="Times New Roman"/>
          <w:sz w:val="20"/>
          <w:szCs w:val="20"/>
          <w:lang w:val="es-ES"/>
        </w:rPr>
        <w:t xml:space="preserve">una ley de terminación del embarazo que será no discriminatoria, basada en los derechos y ley que </w:t>
      </w:r>
      <w:r w:rsidR="004D0945">
        <w:rPr>
          <w:rFonts w:ascii="Times New Roman" w:hAnsi="Times New Roman" w:cs="Times New Roman"/>
          <w:sz w:val="20"/>
          <w:szCs w:val="20"/>
          <w:lang w:val="es-ES"/>
        </w:rPr>
        <w:t>va a proteger la vida y la salud de las mujeres.</w:t>
      </w:r>
      <w:r w:rsidR="00672FFA">
        <w:rPr>
          <w:rFonts w:ascii="Times New Roman" w:hAnsi="Times New Roman" w:cs="Times New Roman"/>
          <w:sz w:val="20"/>
          <w:szCs w:val="20"/>
          <w:lang w:val="es-ES"/>
        </w:rPr>
        <w:t xml:space="preserve"> </w:t>
      </w:r>
      <w:r w:rsidR="000D704F">
        <w:rPr>
          <w:rFonts w:ascii="Times New Roman" w:hAnsi="Times New Roman" w:cs="Times New Roman"/>
          <w:sz w:val="20"/>
          <w:szCs w:val="20"/>
          <w:lang w:val="es-ES"/>
        </w:rPr>
        <w:t xml:space="preserve"> </w:t>
      </w:r>
    </w:p>
    <w:p w:rsidR="00E719BC" w:rsidRDefault="00FA1574" w:rsidP="00FA1574">
      <w:pPr>
        <w:tabs>
          <w:tab w:val="left" w:pos="5445"/>
        </w:tabs>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2.</w:t>
      </w:r>
      <w:r w:rsidR="00E719BC">
        <w:rPr>
          <w:rFonts w:ascii="Times New Roman" w:hAnsi="Times New Roman" w:cs="Times New Roman"/>
          <w:sz w:val="20"/>
          <w:szCs w:val="20"/>
          <w:lang w:val="es-ES"/>
        </w:rPr>
        <w:t xml:space="preserve"> </w:t>
      </w:r>
      <w:r w:rsidR="004202CF">
        <w:rPr>
          <w:rFonts w:ascii="Times New Roman" w:hAnsi="Times New Roman" w:cs="Times New Roman"/>
          <w:sz w:val="20"/>
          <w:szCs w:val="20"/>
          <w:lang w:val="es-ES"/>
        </w:rPr>
        <w:t xml:space="preserve">Adoptar medidas para aumentar el acceso a formas modernas de anticoncepción, incluyendo al menos una anticoncepción en la lista de </w:t>
      </w:r>
      <w:r w:rsidR="00E8249C">
        <w:rPr>
          <w:rFonts w:ascii="Times New Roman" w:hAnsi="Times New Roman" w:cs="Times New Roman"/>
          <w:sz w:val="20"/>
          <w:szCs w:val="20"/>
          <w:lang w:val="es-ES"/>
        </w:rPr>
        <w:t xml:space="preserve">medicamentos cubiertos por el fondo de salud, </w:t>
      </w:r>
      <w:r w:rsidR="00792BEC">
        <w:rPr>
          <w:rFonts w:ascii="Times New Roman" w:hAnsi="Times New Roman" w:cs="Times New Roman"/>
          <w:sz w:val="20"/>
          <w:szCs w:val="20"/>
          <w:lang w:val="es-ES"/>
        </w:rPr>
        <w:t xml:space="preserve">comenzar actividades promocionales y educativas </w:t>
      </w:r>
      <w:r w:rsidR="00C60F48">
        <w:rPr>
          <w:rFonts w:ascii="Times New Roman" w:hAnsi="Times New Roman" w:cs="Times New Roman"/>
          <w:sz w:val="20"/>
          <w:szCs w:val="20"/>
          <w:lang w:val="es-ES"/>
        </w:rPr>
        <w:t xml:space="preserve">para disminuir </w:t>
      </w:r>
      <w:r w:rsidR="00A37608">
        <w:rPr>
          <w:rFonts w:ascii="Times New Roman" w:hAnsi="Times New Roman" w:cs="Times New Roman"/>
          <w:sz w:val="20"/>
          <w:szCs w:val="20"/>
          <w:lang w:val="es-ES"/>
        </w:rPr>
        <w:t xml:space="preserve">el aborto y a </w:t>
      </w:r>
      <w:r w:rsidR="00BF4BA1">
        <w:rPr>
          <w:rFonts w:ascii="Times New Roman" w:hAnsi="Times New Roman" w:cs="Times New Roman"/>
          <w:sz w:val="20"/>
          <w:szCs w:val="20"/>
          <w:lang w:val="es-ES"/>
        </w:rPr>
        <w:t>ajustarse a la Estrategia nacional por salud sexual y reproductiva 2010-2020</w:t>
      </w:r>
      <w:r w:rsidR="00792BEC">
        <w:rPr>
          <w:rFonts w:ascii="Times New Roman" w:hAnsi="Times New Roman" w:cs="Times New Roman"/>
          <w:sz w:val="20"/>
          <w:szCs w:val="20"/>
          <w:lang w:val="es-ES"/>
        </w:rPr>
        <w:t xml:space="preserve"> </w:t>
      </w:r>
      <w:r w:rsidR="00E8249C">
        <w:rPr>
          <w:rFonts w:ascii="Times New Roman" w:hAnsi="Times New Roman" w:cs="Times New Roman"/>
          <w:sz w:val="20"/>
          <w:szCs w:val="20"/>
          <w:lang w:val="es-ES"/>
        </w:rPr>
        <w:t xml:space="preserve"> </w:t>
      </w:r>
      <w:r w:rsidRPr="00850055">
        <w:rPr>
          <w:rFonts w:ascii="Times New Roman" w:hAnsi="Times New Roman" w:cs="Times New Roman"/>
          <w:sz w:val="20"/>
          <w:szCs w:val="20"/>
          <w:lang w:val="es-ES"/>
        </w:rPr>
        <w:t xml:space="preserve"> </w:t>
      </w:r>
    </w:p>
    <w:p w:rsidR="00FA1574" w:rsidRPr="00850055" w:rsidRDefault="00FA1574" w:rsidP="00FA1574">
      <w:pPr>
        <w:tabs>
          <w:tab w:val="left" w:pos="5445"/>
        </w:tabs>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3. </w:t>
      </w:r>
      <w:r w:rsidR="00366D08">
        <w:rPr>
          <w:rFonts w:ascii="Times New Roman" w:hAnsi="Times New Roman" w:cs="Times New Roman"/>
          <w:sz w:val="20"/>
          <w:szCs w:val="20"/>
          <w:lang w:val="es-ES"/>
        </w:rPr>
        <w:t xml:space="preserve">Por favor </w:t>
      </w:r>
      <w:r w:rsidR="003D3982">
        <w:rPr>
          <w:rFonts w:ascii="Times New Roman" w:hAnsi="Times New Roman" w:cs="Times New Roman"/>
          <w:sz w:val="20"/>
          <w:szCs w:val="20"/>
          <w:lang w:val="es-ES"/>
        </w:rPr>
        <w:t xml:space="preserve">reafirme </w:t>
      </w:r>
      <w:r w:rsidR="009308EE">
        <w:rPr>
          <w:rFonts w:ascii="Times New Roman" w:hAnsi="Times New Roman" w:cs="Times New Roman"/>
          <w:sz w:val="20"/>
          <w:szCs w:val="20"/>
          <w:lang w:val="es-ES"/>
        </w:rPr>
        <w:t>y amplíe las recomendaciones concluyentes de (CCPR/C/SR.2573)</w:t>
      </w:r>
      <w:r w:rsidR="00A67692">
        <w:rPr>
          <w:rFonts w:ascii="Times New Roman" w:hAnsi="Times New Roman" w:cs="Times New Roman"/>
          <w:sz w:val="20"/>
          <w:szCs w:val="20"/>
          <w:lang w:val="es-ES"/>
        </w:rPr>
        <w:t xml:space="preserve"> por empezar campañas educativas para </w:t>
      </w:r>
      <w:r w:rsidR="00071388">
        <w:rPr>
          <w:rFonts w:ascii="Times New Roman" w:hAnsi="Times New Roman" w:cs="Times New Roman"/>
          <w:sz w:val="20"/>
          <w:szCs w:val="20"/>
          <w:lang w:val="es-ES"/>
        </w:rPr>
        <w:t>cambiar la percepción de las mujeres en papeles estereotípicas</w:t>
      </w:r>
      <w:r w:rsidR="00044D29">
        <w:rPr>
          <w:rFonts w:ascii="Times New Roman" w:hAnsi="Times New Roman" w:cs="Times New Roman"/>
          <w:sz w:val="20"/>
          <w:szCs w:val="20"/>
          <w:lang w:val="es-ES"/>
        </w:rPr>
        <w:t xml:space="preserve"> en la sociedad macedonia, sugiriendo campañas que van a fortalecer </w:t>
      </w:r>
      <w:r w:rsidR="00024370">
        <w:rPr>
          <w:rFonts w:ascii="Times New Roman" w:hAnsi="Times New Roman" w:cs="Times New Roman"/>
          <w:sz w:val="20"/>
          <w:szCs w:val="20"/>
          <w:lang w:val="es-ES"/>
        </w:rPr>
        <w:t>las mujeres u</w:t>
      </w:r>
      <w:r w:rsidR="00044D29">
        <w:rPr>
          <w:rFonts w:ascii="Times New Roman" w:hAnsi="Times New Roman" w:cs="Times New Roman"/>
          <w:sz w:val="20"/>
          <w:szCs w:val="20"/>
          <w:lang w:val="es-ES"/>
        </w:rPr>
        <w:t xml:space="preserve"> </w:t>
      </w:r>
      <w:r w:rsidR="00024370">
        <w:rPr>
          <w:rFonts w:ascii="Times New Roman" w:hAnsi="Times New Roman" w:cs="Times New Roman"/>
          <w:sz w:val="20"/>
          <w:szCs w:val="20"/>
          <w:lang w:val="es-ES"/>
        </w:rPr>
        <w:t xml:space="preserve">involucrar los hombres a llegar a ser </w:t>
      </w:r>
      <w:r w:rsidR="00CE498A">
        <w:rPr>
          <w:rFonts w:ascii="Times New Roman" w:hAnsi="Times New Roman" w:cs="Times New Roman"/>
          <w:sz w:val="20"/>
          <w:szCs w:val="20"/>
          <w:lang w:val="es-ES"/>
        </w:rPr>
        <w:t xml:space="preserve">parejas </w:t>
      </w:r>
      <w:r w:rsidR="00B63AAC">
        <w:rPr>
          <w:rFonts w:ascii="Times New Roman" w:hAnsi="Times New Roman" w:cs="Times New Roman"/>
          <w:sz w:val="20"/>
          <w:szCs w:val="20"/>
          <w:lang w:val="es-ES"/>
        </w:rPr>
        <w:t xml:space="preserve">compresivos en establecer justicia de género. </w:t>
      </w:r>
      <w:r w:rsidR="00024370">
        <w:rPr>
          <w:rFonts w:ascii="Times New Roman" w:hAnsi="Times New Roman" w:cs="Times New Roman"/>
          <w:sz w:val="20"/>
          <w:szCs w:val="20"/>
          <w:lang w:val="es-ES"/>
        </w:rPr>
        <w:t xml:space="preserve"> </w:t>
      </w:r>
      <w:r w:rsidR="00A67692">
        <w:rPr>
          <w:rFonts w:ascii="Times New Roman" w:hAnsi="Times New Roman" w:cs="Times New Roman"/>
          <w:sz w:val="20"/>
          <w:szCs w:val="20"/>
          <w:lang w:val="es-ES"/>
        </w:rPr>
        <w:t xml:space="preserve"> </w:t>
      </w:r>
      <w:r w:rsidR="009308EE">
        <w:rPr>
          <w:rFonts w:ascii="Times New Roman" w:hAnsi="Times New Roman" w:cs="Times New Roman"/>
          <w:sz w:val="20"/>
          <w:szCs w:val="20"/>
          <w:lang w:val="es-ES"/>
        </w:rPr>
        <w:t xml:space="preserve">  </w:t>
      </w:r>
    </w:p>
    <w:p w:rsidR="00FA1574" w:rsidRDefault="00FA1574" w:rsidP="00FA1574">
      <w:pPr>
        <w:tabs>
          <w:tab w:val="left" w:pos="5445"/>
        </w:tabs>
        <w:jc w:val="both"/>
        <w:rPr>
          <w:rFonts w:ascii="Times New Roman" w:hAnsi="Times New Roman" w:cs="Times New Roman"/>
          <w:color w:val="211D1E"/>
          <w:sz w:val="20"/>
          <w:szCs w:val="20"/>
          <w:lang w:val="es-ES"/>
        </w:rPr>
      </w:pPr>
    </w:p>
    <w:p w:rsidR="00E05E5D" w:rsidRDefault="00E05E5D" w:rsidP="00FA1574">
      <w:pPr>
        <w:tabs>
          <w:tab w:val="left" w:pos="5445"/>
        </w:tabs>
        <w:jc w:val="both"/>
        <w:rPr>
          <w:rFonts w:ascii="Times New Roman" w:hAnsi="Times New Roman" w:cs="Times New Roman"/>
          <w:color w:val="211D1E"/>
          <w:sz w:val="20"/>
          <w:szCs w:val="20"/>
          <w:lang w:val="es-ES"/>
        </w:rPr>
      </w:pPr>
    </w:p>
    <w:p w:rsidR="00E05E5D" w:rsidRDefault="00E05E5D" w:rsidP="00FA1574">
      <w:pPr>
        <w:tabs>
          <w:tab w:val="left" w:pos="5445"/>
        </w:tabs>
        <w:jc w:val="both"/>
        <w:rPr>
          <w:rFonts w:ascii="Times New Roman" w:hAnsi="Times New Roman" w:cs="Times New Roman"/>
          <w:color w:val="211D1E"/>
          <w:sz w:val="20"/>
          <w:szCs w:val="20"/>
          <w:lang w:val="es-ES"/>
        </w:rPr>
      </w:pPr>
    </w:p>
    <w:p w:rsidR="00E05E5D" w:rsidRPr="00850055" w:rsidRDefault="00E05E5D" w:rsidP="00FA1574">
      <w:pPr>
        <w:tabs>
          <w:tab w:val="left" w:pos="5445"/>
        </w:tabs>
        <w:jc w:val="both"/>
        <w:rPr>
          <w:rFonts w:ascii="Times New Roman" w:hAnsi="Times New Roman" w:cs="Times New Roman"/>
          <w:color w:val="211D1E"/>
          <w:sz w:val="20"/>
          <w:szCs w:val="20"/>
          <w:lang w:val="es-ES"/>
        </w:rPr>
      </w:pPr>
      <w:bookmarkStart w:id="0" w:name="_GoBack"/>
      <w:bookmarkEnd w:id="0"/>
    </w:p>
    <w:p w:rsidR="00FA1574" w:rsidRPr="00850055" w:rsidRDefault="00FA1574" w:rsidP="008C30B9">
      <w:pPr>
        <w:tabs>
          <w:tab w:val="left" w:pos="5445"/>
        </w:tabs>
        <w:jc w:val="both"/>
        <w:rPr>
          <w:rFonts w:ascii="Times New Roman" w:hAnsi="Times New Roman" w:cs="Times New Roman"/>
          <w:color w:val="211D1E"/>
          <w:sz w:val="20"/>
          <w:szCs w:val="20"/>
          <w:lang w:val="es-ES"/>
        </w:rPr>
      </w:pPr>
      <w:r w:rsidRPr="00850055">
        <w:rPr>
          <w:rFonts w:ascii="Times New Roman" w:hAnsi="Times New Roman" w:cs="Times New Roman"/>
          <w:i/>
          <w:sz w:val="20"/>
          <w:szCs w:val="20"/>
          <w:lang w:val="es-ES"/>
        </w:rPr>
        <w:t xml:space="preserve"> </w:t>
      </w:r>
      <w:r w:rsidRPr="00850055">
        <w:rPr>
          <w:rFonts w:ascii="Times New Roman" w:hAnsi="Times New Roman" w:cs="Times New Roman"/>
          <w:i/>
          <w:color w:val="211D1E"/>
          <w:sz w:val="20"/>
          <w:szCs w:val="20"/>
          <w:lang w:val="es-ES"/>
        </w:rPr>
        <w:t xml:space="preserve"> </w:t>
      </w:r>
      <w:r w:rsidRPr="00850055">
        <w:rPr>
          <w:rFonts w:ascii="Times New Roman" w:hAnsi="Times New Roman" w:cs="Times New Roman"/>
          <w:sz w:val="20"/>
          <w:szCs w:val="20"/>
          <w:lang w:val="es-ES"/>
        </w:rPr>
        <w:tab/>
      </w:r>
    </w:p>
    <w:sectPr w:rsidR="00FA1574" w:rsidRPr="00850055" w:rsidSect="00A6313F">
      <w:headerReference w:type="default" r:id="rId9"/>
      <w:footerReference w:type="default" r:id="rId10"/>
      <w:pgSz w:w="12240" w:h="15840"/>
      <w:pgMar w:top="1946"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C73" w:rsidRDefault="009D3C73" w:rsidP="004B0AA2">
      <w:pPr>
        <w:spacing w:after="0" w:line="240" w:lineRule="auto"/>
      </w:pPr>
      <w:r>
        <w:separator/>
      </w:r>
    </w:p>
  </w:endnote>
  <w:endnote w:type="continuationSeparator" w:id="0">
    <w:p w:rsidR="009D3C73" w:rsidRDefault="009D3C73" w:rsidP="004B0AA2">
      <w:pPr>
        <w:spacing w:after="0" w:line="240" w:lineRule="auto"/>
      </w:pPr>
      <w:r>
        <w:continuationSeparator/>
      </w:r>
    </w:p>
  </w:endnote>
  <w:endnote w:id="1">
    <w:p w:rsidR="00CB7AFD" w:rsidRPr="001B0B2C" w:rsidRDefault="00CB7AFD" w:rsidP="00F85457">
      <w:pPr>
        <w:pStyle w:val="EndnoteText"/>
        <w:spacing w:line="276" w:lineRule="auto"/>
        <w:rPr>
          <w:sz w:val="16"/>
          <w:szCs w:val="16"/>
          <w:lang w:val="es-ES"/>
        </w:rPr>
      </w:pPr>
      <w:r w:rsidRPr="001B0B2C">
        <w:rPr>
          <w:rStyle w:val="EndnoteReference"/>
          <w:sz w:val="16"/>
          <w:szCs w:val="16"/>
          <w:lang w:val="es-ES"/>
        </w:rPr>
        <w:endnoteRef/>
      </w:r>
      <w:r w:rsidRPr="001B0B2C">
        <w:rPr>
          <w:sz w:val="16"/>
          <w:szCs w:val="16"/>
          <w:lang w:val="es-ES"/>
        </w:rPr>
        <w:t xml:space="preserve"> </w:t>
      </w:r>
      <w:r w:rsidRPr="001B0B2C">
        <w:rPr>
          <w:rFonts w:ascii="Times New Roman" w:hAnsi="Times New Roman" w:cs="Times New Roman"/>
          <w:sz w:val="16"/>
          <w:szCs w:val="16"/>
          <w:lang w:val="es-ES"/>
        </w:rPr>
        <w:t>Ministerio de Asunto</w:t>
      </w:r>
      <w:r>
        <w:rPr>
          <w:rFonts w:ascii="Times New Roman" w:hAnsi="Times New Roman" w:cs="Times New Roman"/>
          <w:sz w:val="16"/>
          <w:szCs w:val="16"/>
          <w:lang w:val="es-ES"/>
        </w:rPr>
        <w:t>s Exteriores de la Repú</w:t>
      </w:r>
      <w:r w:rsidRPr="001B0B2C">
        <w:rPr>
          <w:rFonts w:ascii="Times New Roman" w:hAnsi="Times New Roman" w:cs="Times New Roman"/>
          <w:sz w:val="16"/>
          <w:szCs w:val="16"/>
          <w:lang w:val="es-ES"/>
        </w:rPr>
        <w:t xml:space="preserve">blica de Macedonia, </w:t>
      </w:r>
      <w:r w:rsidRPr="001B0B2C">
        <w:rPr>
          <w:rFonts w:ascii="Times New Roman" w:hAnsi="Times New Roman" w:cs="Times New Roman"/>
          <w:i/>
          <w:sz w:val="16"/>
          <w:szCs w:val="16"/>
          <w:lang w:val="es-ES"/>
        </w:rPr>
        <w:t>Tercer informe periódico de la Antigua Yugoslava de Macedonia</w:t>
      </w:r>
      <w:r w:rsidRPr="001B0B2C">
        <w:rPr>
          <w:rFonts w:ascii="Times New Roman" w:hAnsi="Times New Roman" w:cs="Times New Roman"/>
          <w:color w:val="211D1E"/>
          <w:sz w:val="16"/>
          <w:szCs w:val="16"/>
          <w:lang w:val="es-ES"/>
        </w:rPr>
        <w:t xml:space="preserve"> ( 2013)</w:t>
      </w:r>
      <w:r w:rsidRPr="001B0B2C">
        <w:rPr>
          <w:sz w:val="16"/>
          <w:szCs w:val="16"/>
          <w:lang w:val="es-ES"/>
        </w:rPr>
        <w:t xml:space="preserve"> </w:t>
      </w:r>
    </w:p>
  </w:endnote>
  <w:endnote w:id="2">
    <w:p w:rsidR="00CB7AFD" w:rsidRPr="001B0B2C" w:rsidRDefault="00CB7AFD" w:rsidP="00F85457">
      <w:pPr>
        <w:pStyle w:val="EndnoteText"/>
        <w:spacing w:line="276" w:lineRule="auto"/>
        <w:rPr>
          <w:rFonts w:ascii="Times New Roman" w:hAnsi="Times New Roman" w:cs="Times New Roman"/>
          <w:sz w:val="16"/>
          <w:szCs w:val="16"/>
          <w:lang w:val="es-ES"/>
        </w:rPr>
      </w:pPr>
      <w:r w:rsidRPr="001B0B2C">
        <w:rPr>
          <w:rStyle w:val="EndnoteReference"/>
          <w:sz w:val="16"/>
          <w:szCs w:val="16"/>
          <w:lang w:val="es-ES"/>
        </w:rPr>
        <w:endnoteRef/>
      </w:r>
      <w:r w:rsidRPr="001B0B2C">
        <w:rPr>
          <w:sz w:val="16"/>
          <w:szCs w:val="16"/>
          <w:lang w:val="es-ES"/>
        </w:rPr>
        <w:t xml:space="preserve"> </w:t>
      </w:r>
      <w:r w:rsidRPr="001B0B2C">
        <w:rPr>
          <w:rFonts w:ascii="Times New Roman" w:hAnsi="Times New Roman" w:cs="Times New Roman"/>
          <w:color w:val="000000"/>
          <w:sz w:val="16"/>
          <w:szCs w:val="16"/>
          <w:lang w:val="es-ES"/>
        </w:rPr>
        <w:t xml:space="preserve">Ministerio de la Sanidad de la República de Macedonia, </w:t>
      </w:r>
      <w:r w:rsidRPr="001B0B2C">
        <w:rPr>
          <w:rFonts w:ascii="Times New Roman" w:hAnsi="Times New Roman" w:cs="Times New Roman"/>
          <w:i/>
          <w:color w:val="000000"/>
          <w:sz w:val="16"/>
          <w:szCs w:val="16"/>
          <w:lang w:val="es-ES"/>
        </w:rPr>
        <w:t>Estrategia Nacional para derechos sexuales y reproductivos</w:t>
      </w:r>
      <w:r w:rsidRPr="001B0B2C">
        <w:rPr>
          <w:rFonts w:ascii="Times New Roman" w:hAnsi="Times New Roman" w:cs="Times New Roman"/>
          <w:i/>
          <w:color w:val="211D1E"/>
          <w:sz w:val="16"/>
          <w:szCs w:val="16"/>
          <w:lang w:val="es-ES"/>
        </w:rPr>
        <w:t xml:space="preserve"> 2010-2020</w:t>
      </w:r>
      <w:r w:rsidRPr="001B0B2C">
        <w:rPr>
          <w:rFonts w:ascii="Times New Roman" w:hAnsi="Times New Roman" w:cs="Times New Roman"/>
          <w:color w:val="211D1E"/>
          <w:sz w:val="16"/>
          <w:szCs w:val="16"/>
          <w:lang w:val="es-ES"/>
        </w:rPr>
        <w:t xml:space="preserve"> (2009)</w:t>
      </w:r>
    </w:p>
  </w:endnote>
  <w:endnote w:id="3">
    <w:p w:rsidR="00CB7AFD" w:rsidRPr="001B0B2C" w:rsidRDefault="00CB7AFD" w:rsidP="00F85457">
      <w:pPr>
        <w:pStyle w:val="EndnoteText"/>
        <w:spacing w:line="276" w:lineRule="auto"/>
        <w:rPr>
          <w:sz w:val="16"/>
          <w:szCs w:val="16"/>
          <w:lang w:val="es-ES"/>
        </w:rPr>
      </w:pPr>
      <w:r w:rsidRPr="001B0B2C">
        <w:rPr>
          <w:rStyle w:val="EndnoteReference"/>
          <w:sz w:val="16"/>
          <w:szCs w:val="16"/>
          <w:lang w:val="es-ES"/>
        </w:rPr>
        <w:endnoteRef/>
      </w:r>
      <w:r w:rsidRPr="001B0B2C">
        <w:rPr>
          <w:sz w:val="16"/>
          <w:szCs w:val="16"/>
          <w:lang w:val="es-ES"/>
        </w:rPr>
        <w:t xml:space="preserve"> </w:t>
      </w:r>
      <w:r w:rsidRPr="001B0B2C">
        <w:rPr>
          <w:rFonts w:ascii="Times New Roman" w:hAnsi="Times New Roman" w:cs="Times New Roman"/>
          <w:color w:val="211D1E"/>
          <w:sz w:val="16"/>
          <w:szCs w:val="16"/>
          <w:lang w:val="es-ES"/>
        </w:rPr>
        <w:t xml:space="preserve">Oficina nacional de Estadística de la República de Macedonia, </w:t>
      </w:r>
      <w:r w:rsidRPr="001B0B2C">
        <w:rPr>
          <w:rFonts w:ascii="Times New Roman" w:hAnsi="Times New Roman" w:cs="Times New Roman"/>
          <w:i/>
          <w:color w:val="211D1E"/>
          <w:sz w:val="16"/>
          <w:szCs w:val="16"/>
          <w:lang w:val="es-ES"/>
        </w:rPr>
        <w:t xml:space="preserve">Los hombres y las mujeres en la República de Macedonia </w:t>
      </w:r>
      <w:r w:rsidRPr="001B0B2C">
        <w:rPr>
          <w:rFonts w:ascii="Times New Roman" w:hAnsi="Times New Roman" w:cs="Times New Roman"/>
          <w:color w:val="211D1E"/>
          <w:sz w:val="16"/>
          <w:szCs w:val="16"/>
          <w:lang w:val="es-ES"/>
        </w:rPr>
        <w:t>(2014)</w:t>
      </w:r>
      <w:r w:rsidRPr="001B0B2C">
        <w:rPr>
          <w:rFonts w:ascii="Times New Roman" w:hAnsi="Times New Roman" w:cs="Times New Roman"/>
          <w:sz w:val="16"/>
          <w:szCs w:val="16"/>
          <w:lang w:val="es-ES"/>
        </w:rPr>
        <w:t xml:space="preserve"> disponible en: http://www.stat.gov.mk/Publikacii/Gender2014.pdf</w:t>
      </w:r>
    </w:p>
  </w:endnote>
  <w:endnote w:id="4">
    <w:p w:rsidR="00CB7AFD" w:rsidRPr="001B0B2C" w:rsidRDefault="00CB7AFD" w:rsidP="001B0B2C">
      <w:pPr>
        <w:pStyle w:val="Default"/>
        <w:spacing w:line="276" w:lineRule="auto"/>
        <w:rPr>
          <w:rFonts w:ascii="Times New Roman" w:hAnsi="Times New Roman" w:cs="Times New Roman"/>
          <w:sz w:val="16"/>
          <w:szCs w:val="16"/>
          <w:lang w:val="es-ES"/>
        </w:rPr>
      </w:pPr>
      <w:r w:rsidRPr="001B0B2C">
        <w:rPr>
          <w:rStyle w:val="EndnoteReference"/>
          <w:sz w:val="16"/>
          <w:szCs w:val="16"/>
          <w:lang w:val="es-ES"/>
        </w:rPr>
        <w:endnoteRef/>
      </w:r>
      <w:r w:rsidRPr="001B0B2C">
        <w:rPr>
          <w:rFonts w:ascii="Times New Roman" w:hAnsi="Times New Roman" w:cs="Times New Roman"/>
          <w:sz w:val="16"/>
          <w:szCs w:val="16"/>
          <w:lang w:val="es-ES"/>
        </w:rPr>
        <w:t xml:space="preserve"> UNICEF, </w:t>
      </w:r>
      <w:r w:rsidRPr="001B0B2C">
        <w:rPr>
          <w:rFonts w:ascii="Times New Roman" w:hAnsi="Times New Roman" w:cs="Times New Roman"/>
          <w:i/>
          <w:sz w:val="16"/>
          <w:szCs w:val="16"/>
          <w:lang w:val="es-ES"/>
        </w:rPr>
        <w:t>Encuesta de Indicadores Múltiples por Conglomerados República de Macedonia (2011)</w:t>
      </w:r>
      <w:r w:rsidRPr="001B0B2C">
        <w:rPr>
          <w:rFonts w:ascii="Times New Roman" w:hAnsi="Times New Roman" w:cs="Times New Roman"/>
          <w:sz w:val="16"/>
          <w:szCs w:val="16"/>
          <w:lang w:val="es-ES"/>
        </w:rPr>
        <w:t xml:space="preserve"> disponible en http://www.childinfo.org/files/MICS4_Macedonia_FinalReport_Eng.pdf</w:t>
      </w:r>
    </w:p>
  </w:endnote>
  <w:endnote w:id="5">
    <w:p w:rsidR="00CB7AFD" w:rsidRPr="001B0B2C" w:rsidRDefault="00CB7AFD" w:rsidP="001B0B2C">
      <w:pPr>
        <w:pStyle w:val="Default"/>
        <w:spacing w:line="276" w:lineRule="auto"/>
        <w:rPr>
          <w:rFonts w:ascii="Calibri" w:hAnsi="Calibri" w:cs="Calibri"/>
          <w:sz w:val="16"/>
          <w:szCs w:val="16"/>
          <w:lang w:val="es-ES"/>
        </w:rPr>
      </w:pPr>
      <w:r w:rsidRPr="001B0B2C">
        <w:rPr>
          <w:rStyle w:val="EndnoteReference"/>
          <w:sz w:val="16"/>
          <w:szCs w:val="16"/>
          <w:lang w:val="es-ES"/>
        </w:rPr>
        <w:endnoteRef/>
      </w:r>
      <w:r w:rsidRPr="001B0B2C">
        <w:rPr>
          <w:sz w:val="16"/>
          <w:szCs w:val="16"/>
          <w:lang w:val="es-ES"/>
        </w:rPr>
        <w:t xml:space="preserve"> </w:t>
      </w:r>
      <w:r w:rsidRPr="001B0B2C">
        <w:rPr>
          <w:rFonts w:ascii="Times New Roman" w:hAnsi="Times New Roman" w:cs="Times New Roman"/>
          <w:color w:val="211D1E"/>
          <w:sz w:val="16"/>
          <w:szCs w:val="16"/>
          <w:lang w:val="es-ES"/>
        </w:rPr>
        <w:t>Oficina nacional de Estadística de la República de Macedonia</w:t>
      </w:r>
      <w:r>
        <w:rPr>
          <w:rFonts w:ascii="Times New Roman" w:hAnsi="Times New Roman" w:cs="Times New Roman"/>
          <w:i/>
          <w:color w:val="211D1E"/>
          <w:sz w:val="16"/>
          <w:szCs w:val="16"/>
          <w:lang w:val="es-ES"/>
        </w:rPr>
        <w:t>, Anuario estadístico de la Repú</w:t>
      </w:r>
      <w:r w:rsidRPr="001B0B2C">
        <w:rPr>
          <w:rFonts w:ascii="Times New Roman" w:hAnsi="Times New Roman" w:cs="Times New Roman"/>
          <w:i/>
          <w:color w:val="211D1E"/>
          <w:sz w:val="16"/>
          <w:szCs w:val="16"/>
          <w:lang w:val="es-ES"/>
        </w:rPr>
        <w:t>blica de Macedonia (2014),</w:t>
      </w:r>
      <w:r w:rsidRPr="001B0B2C">
        <w:rPr>
          <w:rFonts w:ascii="Times New Roman" w:hAnsi="Times New Roman" w:cs="Times New Roman"/>
          <w:color w:val="211D1E"/>
          <w:sz w:val="16"/>
          <w:szCs w:val="16"/>
          <w:lang w:val="es-ES"/>
        </w:rPr>
        <w:t>disponible en:  http://www.stat.gov.mk/PrikaziPublikacija_1_en.aspx?rbr=485</w:t>
      </w:r>
    </w:p>
  </w:endnote>
  <w:endnote w:id="6">
    <w:p w:rsidR="00CB7AFD" w:rsidRPr="001B0B2C" w:rsidRDefault="00CB7AFD" w:rsidP="00AF77D0">
      <w:pPr>
        <w:pStyle w:val="Default"/>
        <w:spacing w:line="276" w:lineRule="auto"/>
        <w:rPr>
          <w:rFonts w:ascii="Times New Roman" w:hAnsi="Times New Roman" w:cs="Times New Roman"/>
          <w:color w:val="auto"/>
          <w:sz w:val="16"/>
          <w:szCs w:val="16"/>
          <w:lang w:val="es-ES"/>
        </w:rPr>
      </w:pPr>
      <w:r w:rsidRPr="001B0B2C">
        <w:rPr>
          <w:rStyle w:val="EndnoteReference"/>
          <w:sz w:val="16"/>
          <w:szCs w:val="16"/>
          <w:lang w:val="es-ES"/>
        </w:rPr>
        <w:endnoteRef/>
      </w:r>
      <w:r w:rsidRPr="001B0B2C">
        <w:rPr>
          <w:sz w:val="16"/>
          <w:szCs w:val="16"/>
          <w:lang w:val="es-ES"/>
        </w:rPr>
        <w:t xml:space="preserve"> </w:t>
      </w:r>
      <w:r w:rsidRPr="001B0B2C">
        <w:rPr>
          <w:rFonts w:ascii="Times New Roman" w:hAnsi="Times New Roman" w:cs="Times New Roman"/>
          <w:color w:val="auto"/>
          <w:sz w:val="16"/>
          <w:szCs w:val="16"/>
          <w:lang w:val="es-ES"/>
        </w:rPr>
        <w:t xml:space="preserve">Ministerio de Sanidad, </w:t>
      </w:r>
      <w:r w:rsidRPr="001B0B2C">
        <w:rPr>
          <w:rFonts w:ascii="Times New Roman" w:hAnsi="Times New Roman" w:cs="Times New Roman"/>
          <w:i/>
          <w:color w:val="auto"/>
          <w:sz w:val="16"/>
          <w:szCs w:val="16"/>
          <w:lang w:val="es-ES"/>
        </w:rPr>
        <w:t>La ley de interrupción del embarazo</w:t>
      </w:r>
      <w:r w:rsidRPr="001B0B2C">
        <w:rPr>
          <w:rFonts w:ascii="Times New Roman" w:hAnsi="Times New Roman" w:cs="Times New Roman"/>
          <w:color w:val="auto"/>
          <w:sz w:val="16"/>
          <w:szCs w:val="16"/>
          <w:lang w:val="es-ES"/>
        </w:rPr>
        <w:t xml:space="preserve"> (según publicado en el Boletín Oficial de República de Macedonia, no. 87/2013) disponible en: http://hera.org.mk/wp-content/uploads/2014/06/pregnancy_termination_bill.pdf</w:t>
      </w:r>
    </w:p>
  </w:endnote>
  <w:endnote w:id="7">
    <w:p w:rsidR="00CB7AFD" w:rsidRPr="001B0B2C" w:rsidRDefault="00CB7AFD" w:rsidP="007A2362">
      <w:pPr>
        <w:pStyle w:val="EndnoteText"/>
        <w:spacing w:line="276" w:lineRule="auto"/>
        <w:rPr>
          <w:sz w:val="16"/>
          <w:szCs w:val="16"/>
          <w:lang w:val="es-ES"/>
        </w:rPr>
      </w:pPr>
      <w:r w:rsidRPr="001B0B2C">
        <w:rPr>
          <w:rStyle w:val="EndnoteReference"/>
          <w:sz w:val="16"/>
          <w:szCs w:val="16"/>
          <w:lang w:val="es-ES"/>
        </w:rPr>
        <w:endnoteRef/>
      </w:r>
      <w:r w:rsidRPr="001B0B2C">
        <w:rPr>
          <w:sz w:val="16"/>
          <w:szCs w:val="16"/>
          <w:lang w:val="es-ES"/>
        </w:rPr>
        <w:t xml:space="preserve"> </w:t>
      </w:r>
      <w:r w:rsidRPr="001B0B2C">
        <w:rPr>
          <w:rFonts w:ascii="Times New Roman" w:hAnsi="Times New Roman" w:cs="Times New Roman"/>
          <w:sz w:val="16"/>
          <w:szCs w:val="16"/>
          <w:lang w:val="es-ES"/>
        </w:rPr>
        <w:t>Carta dirigida al Ministro de Sanidad de los ONG: http://hera.org.mk/wp-content/uploads/2014/06/letter_ngo.pdf</w:t>
      </w:r>
      <w:r w:rsidRPr="001B0B2C">
        <w:rPr>
          <w:sz w:val="16"/>
          <w:szCs w:val="16"/>
          <w:lang w:val="es-ES"/>
        </w:rPr>
        <w:t xml:space="preserve"> </w:t>
      </w:r>
    </w:p>
  </w:endnote>
  <w:endnote w:id="8">
    <w:p w:rsidR="00CB7AFD" w:rsidRPr="001B0B2C" w:rsidRDefault="00CB7AFD" w:rsidP="007A2362">
      <w:pPr>
        <w:pStyle w:val="EndnoteText"/>
        <w:spacing w:line="276" w:lineRule="auto"/>
        <w:rPr>
          <w:sz w:val="16"/>
          <w:szCs w:val="16"/>
          <w:lang w:val="es-ES"/>
        </w:rPr>
      </w:pPr>
      <w:r w:rsidRPr="001B0B2C">
        <w:rPr>
          <w:rStyle w:val="EndnoteReference"/>
          <w:sz w:val="16"/>
          <w:szCs w:val="16"/>
          <w:lang w:val="es-ES"/>
        </w:rPr>
        <w:endnoteRef/>
      </w:r>
      <w:r w:rsidRPr="001B0B2C">
        <w:rPr>
          <w:sz w:val="16"/>
          <w:szCs w:val="16"/>
          <w:lang w:val="es-ES"/>
        </w:rPr>
        <w:t xml:space="preserve"> </w:t>
      </w:r>
      <w:r w:rsidRPr="001B0B2C">
        <w:rPr>
          <w:rFonts w:ascii="Times New Roman" w:hAnsi="Times New Roman" w:cs="Times New Roman"/>
          <w:sz w:val="16"/>
          <w:szCs w:val="16"/>
          <w:lang w:val="es-ES"/>
        </w:rPr>
        <w:t xml:space="preserve">Carta de los miembros del Asamblea Parlamentaria del Consejo de Europa </w:t>
      </w:r>
      <w:r w:rsidRPr="001B0B2C">
        <w:rPr>
          <w:rFonts w:ascii="Times New Roman" w:hAnsi="Times New Roman" w:cs="Times New Roman"/>
          <w:i/>
          <w:sz w:val="16"/>
          <w:szCs w:val="16"/>
          <w:lang w:val="es-ES"/>
        </w:rPr>
        <w:t xml:space="preserve">La nueva ley del aborto en la Antigua Yugoslava República de Macedonia viola las normas internacionales </w:t>
      </w:r>
      <w:r w:rsidRPr="001B0B2C">
        <w:rPr>
          <w:rFonts w:ascii="Times New Roman" w:hAnsi="Times New Roman" w:cs="Times New Roman"/>
          <w:sz w:val="16"/>
          <w:szCs w:val="16"/>
          <w:lang w:val="es-ES"/>
        </w:rPr>
        <w:t>disponible en:  http://hera.org.mk/wp-content/uploads/2012/02/written_declaration.pdf</w:t>
      </w:r>
      <w:r w:rsidRPr="001B0B2C">
        <w:rPr>
          <w:sz w:val="16"/>
          <w:szCs w:val="16"/>
          <w:lang w:val="es-ES"/>
        </w:rPr>
        <w:t xml:space="preserve"> </w:t>
      </w:r>
    </w:p>
  </w:endnote>
  <w:endnote w:id="9">
    <w:p w:rsidR="00CB7AFD" w:rsidRPr="006C5D9B" w:rsidRDefault="00CB7AFD" w:rsidP="000B7F07">
      <w:pPr>
        <w:pStyle w:val="EndnoteText"/>
        <w:rPr>
          <w:sz w:val="16"/>
          <w:szCs w:val="16"/>
        </w:rPr>
      </w:pPr>
      <w:r w:rsidRPr="006C5D9B">
        <w:rPr>
          <w:rStyle w:val="EndnoteReference"/>
          <w:sz w:val="16"/>
          <w:szCs w:val="16"/>
        </w:rPr>
        <w:endnoteRef/>
      </w:r>
      <w:r w:rsidRPr="006C5D9B">
        <w:rPr>
          <w:sz w:val="16"/>
          <w:szCs w:val="16"/>
        </w:rPr>
        <w:t xml:space="preserve"> </w:t>
      </w:r>
      <w:proofErr w:type="spellStart"/>
      <w:r w:rsidRPr="006C5D9B">
        <w:rPr>
          <w:rFonts w:ascii="Times New Roman" w:hAnsi="Times New Roman" w:cs="Times New Roman"/>
          <w:sz w:val="16"/>
          <w:szCs w:val="16"/>
          <w:lang w:val="en-GB"/>
        </w:rPr>
        <w:t>Dreweke</w:t>
      </w:r>
      <w:proofErr w:type="spellEnd"/>
      <w:r w:rsidRPr="006C5D9B">
        <w:rPr>
          <w:rFonts w:ascii="Times New Roman" w:hAnsi="Times New Roman" w:cs="Times New Roman"/>
          <w:sz w:val="16"/>
          <w:szCs w:val="16"/>
          <w:lang w:val="en-GB"/>
        </w:rPr>
        <w:t xml:space="preserve"> </w:t>
      </w:r>
      <w:proofErr w:type="spellStart"/>
      <w:r w:rsidRPr="006C5D9B">
        <w:rPr>
          <w:rFonts w:ascii="Times New Roman" w:hAnsi="Times New Roman" w:cs="Times New Roman"/>
          <w:sz w:val="16"/>
          <w:szCs w:val="16"/>
          <w:lang w:val="en-GB"/>
        </w:rPr>
        <w:t>Joerg</w:t>
      </w:r>
      <w:proofErr w:type="spellEnd"/>
      <w:r w:rsidRPr="006C5D9B">
        <w:rPr>
          <w:rFonts w:ascii="Times New Roman" w:hAnsi="Times New Roman" w:cs="Times New Roman"/>
          <w:sz w:val="16"/>
          <w:szCs w:val="16"/>
          <w:lang w:val="en-GB"/>
        </w:rPr>
        <w:t xml:space="preserve">, </w:t>
      </w:r>
      <w:r w:rsidRPr="006C5D9B">
        <w:rPr>
          <w:rFonts w:ascii="Times New Roman" w:hAnsi="Times New Roman" w:cs="Times New Roman"/>
          <w:i/>
          <w:sz w:val="16"/>
          <w:szCs w:val="16"/>
          <w:lang w:val="en-GB"/>
        </w:rPr>
        <w:t xml:space="preserve">Policy Review U.S. Abortion Rate Continues to Decline While Debate over Means to the End Escalate. </w:t>
      </w:r>
      <w:proofErr w:type="spellStart"/>
      <w:r w:rsidRPr="00896C04">
        <w:rPr>
          <w:rFonts w:ascii="Times New Roman" w:hAnsi="Times New Roman" w:cs="Times New Roman"/>
          <w:sz w:val="16"/>
          <w:szCs w:val="16"/>
        </w:rPr>
        <w:t>Guttmache</w:t>
      </w:r>
      <w:r>
        <w:rPr>
          <w:rFonts w:ascii="Times New Roman" w:hAnsi="Times New Roman" w:cs="Times New Roman"/>
          <w:sz w:val="16"/>
          <w:szCs w:val="16"/>
        </w:rPr>
        <w:t>r</w:t>
      </w:r>
      <w:proofErr w:type="spellEnd"/>
      <w:r>
        <w:rPr>
          <w:rFonts w:ascii="Times New Roman" w:hAnsi="Times New Roman" w:cs="Times New Roman"/>
          <w:sz w:val="16"/>
          <w:szCs w:val="16"/>
        </w:rPr>
        <w:t xml:space="preserve"> Institute, (2014) </w:t>
      </w:r>
      <w:proofErr w:type="spellStart"/>
      <w:r>
        <w:rPr>
          <w:rFonts w:ascii="Times New Roman" w:hAnsi="Times New Roman" w:cs="Times New Roman"/>
          <w:sz w:val="16"/>
          <w:szCs w:val="16"/>
        </w:rPr>
        <w:t>disponible</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en</w:t>
      </w:r>
      <w:proofErr w:type="spellEnd"/>
      <w:r w:rsidRPr="00896C04">
        <w:rPr>
          <w:rFonts w:ascii="Times New Roman" w:hAnsi="Times New Roman" w:cs="Times New Roman"/>
          <w:sz w:val="16"/>
          <w:szCs w:val="16"/>
        </w:rPr>
        <w:t xml:space="preserve">: </w:t>
      </w:r>
      <w:hyperlink r:id="rId1" w:history="1">
        <w:r w:rsidRPr="00896C04">
          <w:rPr>
            <w:rStyle w:val="Hyperlink"/>
            <w:rFonts w:ascii="Times New Roman" w:hAnsi="Times New Roman" w:cs="Times New Roman"/>
            <w:sz w:val="16"/>
            <w:szCs w:val="16"/>
          </w:rPr>
          <w:t>http://www.guttmacher.org/media/nr/2014/06/09/index.html</w:t>
        </w:r>
      </w:hyperlink>
    </w:p>
  </w:endnote>
  <w:endnote w:id="10">
    <w:p w:rsidR="00CB7AFD" w:rsidRPr="00896C04" w:rsidRDefault="00CB7AFD" w:rsidP="00896C04">
      <w:pPr>
        <w:pStyle w:val="EndnoteText"/>
        <w:rPr>
          <w:rFonts w:ascii="Times New Roman" w:eastAsia="Times New Roman" w:hAnsi="Times New Roman" w:cs="Times New Roman"/>
          <w:smallCaps/>
          <w:color w:val="000000"/>
          <w:kern w:val="36"/>
          <w:sz w:val="16"/>
          <w:szCs w:val="16"/>
          <w:lang w:val="en-GB" w:eastAsia="mk-MK"/>
        </w:rPr>
      </w:pPr>
      <w:r w:rsidRPr="006C5D9B">
        <w:rPr>
          <w:rStyle w:val="EndnoteReference"/>
          <w:sz w:val="16"/>
          <w:szCs w:val="16"/>
        </w:rPr>
        <w:endnoteRef/>
      </w:r>
      <w:r w:rsidRPr="006C5D9B">
        <w:rPr>
          <w:sz w:val="16"/>
          <w:szCs w:val="16"/>
        </w:rPr>
        <w:t xml:space="preserve"> </w:t>
      </w:r>
      <w:r>
        <w:rPr>
          <w:rFonts w:ascii="Times New Roman" w:hAnsi="Times New Roman" w:cs="Times New Roman"/>
          <w:sz w:val="16"/>
          <w:szCs w:val="16"/>
          <w:lang w:val="en-GB"/>
        </w:rPr>
        <w:t xml:space="preserve">Wind </w:t>
      </w:r>
      <w:r w:rsidRPr="008271C8">
        <w:rPr>
          <w:rFonts w:ascii="Times New Roman" w:hAnsi="Times New Roman" w:cs="Times New Roman"/>
          <w:sz w:val="16"/>
          <w:szCs w:val="16"/>
          <w:lang w:val="en-GB"/>
        </w:rPr>
        <w:t>Rebecca,</w:t>
      </w:r>
      <w:r w:rsidRPr="008271C8">
        <w:rPr>
          <w:rFonts w:ascii="Times New Roman" w:hAnsi="Times New Roman" w:cs="Times New Roman"/>
          <w:i/>
          <w:sz w:val="16"/>
          <w:szCs w:val="16"/>
          <w:lang w:val="en-GB"/>
        </w:rPr>
        <w:t xml:space="preserve"> Debate on Ways to Reduce U.S. Abortion Rate Intensifies as abortion rate continues to decline. </w:t>
      </w:r>
      <w:proofErr w:type="spellStart"/>
      <w:r w:rsidRPr="008271C8">
        <w:rPr>
          <w:rFonts w:ascii="Times New Roman" w:hAnsi="Times New Roman" w:cs="Times New Roman"/>
          <w:sz w:val="16"/>
          <w:szCs w:val="16"/>
          <w:lang w:val="en-GB"/>
        </w:rPr>
        <w:t>Guttmacher</w:t>
      </w:r>
      <w:proofErr w:type="spellEnd"/>
      <w:r w:rsidRPr="008271C8">
        <w:rPr>
          <w:rFonts w:ascii="Times New Roman" w:hAnsi="Times New Roman" w:cs="Times New Roman"/>
          <w:sz w:val="16"/>
          <w:szCs w:val="16"/>
          <w:lang w:val="en-GB"/>
        </w:rPr>
        <w:t xml:space="preserve"> Institute, (2014) available at http://www.guttmacher.org/media/nr/2014/06/09/index.html</w:t>
      </w:r>
    </w:p>
  </w:endnote>
  <w:endnote w:id="11">
    <w:p w:rsidR="00CB7AFD" w:rsidRPr="005B1EEA" w:rsidRDefault="00CB7AFD" w:rsidP="000B7F07">
      <w:pPr>
        <w:pStyle w:val="EndnoteText"/>
        <w:rPr>
          <w:lang w:val="es-ES"/>
        </w:rPr>
      </w:pPr>
      <w:r>
        <w:rPr>
          <w:rStyle w:val="EndnoteReference"/>
        </w:rPr>
        <w:endnoteRef/>
      </w:r>
      <w:r w:rsidRPr="005B1EEA">
        <w:rPr>
          <w:lang w:val="es-ES"/>
        </w:rPr>
        <w:t xml:space="preserve"> </w:t>
      </w:r>
      <w:r w:rsidRPr="006C5D9B">
        <w:rPr>
          <w:rFonts w:ascii="Times New Roman" w:hAnsi="Times New Roman" w:cs="Times New Roman"/>
          <w:color w:val="211D1E"/>
          <w:sz w:val="16"/>
          <w:szCs w:val="16"/>
          <w:lang w:val="es-ES"/>
        </w:rPr>
        <w:t xml:space="preserve">Ministerio de Salud, </w:t>
      </w:r>
      <w:r w:rsidRPr="006C5D9B">
        <w:rPr>
          <w:rFonts w:ascii="Times New Roman" w:hAnsi="Times New Roman" w:cs="Times New Roman"/>
          <w:i/>
          <w:color w:val="211D1E"/>
          <w:sz w:val="16"/>
          <w:szCs w:val="16"/>
          <w:lang w:val="es-ES"/>
        </w:rPr>
        <w:t xml:space="preserve">La Ley de terminación del embarazo </w:t>
      </w:r>
      <w:r w:rsidRPr="006C5D9B">
        <w:rPr>
          <w:rFonts w:ascii="Times New Roman" w:hAnsi="Times New Roman" w:cs="Times New Roman"/>
          <w:color w:val="211D1E"/>
          <w:sz w:val="16"/>
          <w:szCs w:val="16"/>
          <w:lang w:val="es-ES"/>
        </w:rPr>
        <w:t>(según la publicación en el boletín oficial de la República de Macedonia, n.87/2013)</w:t>
      </w:r>
    </w:p>
  </w:endnote>
  <w:endnote w:id="12">
    <w:p w:rsidR="00CB7AFD" w:rsidRPr="006C5D9B" w:rsidRDefault="00CB7AFD" w:rsidP="000B7F07">
      <w:pPr>
        <w:tabs>
          <w:tab w:val="left" w:pos="5445"/>
        </w:tabs>
        <w:spacing w:after="0"/>
        <w:jc w:val="both"/>
        <w:rPr>
          <w:rFonts w:ascii="Times New Roman" w:hAnsi="Times New Roman" w:cs="Times New Roman"/>
          <w:color w:val="211D1E"/>
          <w:sz w:val="16"/>
          <w:szCs w:val="16"/>
          <w:lang w:val="es-ES"/>
        </w:rPr>
      </w:pPr>
      <w:r w:rsidRPr="006C5D9B">
        <w:rPr>
          <w:rStyle w:val="EndnoteReference"/>
          <w:sz w:val="16"/>
          <w:szCs w:val="16"/>
        </w:rPr>
        <w:endnoteRef/>
      </w:r>
      <w:r w:rsidRPr="005B1EEA">
        <w:rPr>
          <w:sz w:val="16"/>
          <w:szCs w:val="16"/>
          <w:lang w:val="es-ES"/>
        </w:rPr>
        <w:t xml:space="preserve"> </w:t>
      </w:r>
      <w:r w:rsidRPr="006C5D9B">
        <w:rPr>
          <w:rFonts w:ascii="Times New Roman" w:hAnsi="Times New Roman" w:cs="Times New Roman"/>
          <w:color w:val="211D1E"/>
          <w:sz w:val="16"/>
          <w:szCs w:val="16"/>
          <w:lang w:val="es-ES"/>
        </w:rPr>
        <w:t xml:space="preserve">Ministerio de Salud, </w:t>
      </w:r>
      <w:r w:rsidRPr="006C5D9B">
        <w:rPr>
          <w:rFonts w:ascii="Times New Roman" w:hAnsi="Times New Roman" w:cs="Times New Roman"/>
          <w:i/>
          <w:color w:val="211D1E"/>
          <w:sz w:val="16"/>
          <w:szCs w:val="16"/>
          <w:lang w:val="es-ES"/>
        </w:rPr>
        <w:t>La Ley de terminación del embarazo</w:t>
      </w:r>
      <w:r w:rsidRPr="006C5D9B">
        <w:rPr>
          <w:rFonts w:ascii="Times New Roman" w:hAnsi="Times New Roman" w:cs="Times New Roman"/>
          <w:color w:val="211D1E"/>
          <w:sz w:val="16"/>
          <w:szCs w:val="16"/>
          <w:lang w:val="es-ES"/>
        </w:rPr>
        <w:t xml:space="preserve"> (según la publicación en el boletín oficial de la República de Macedonia, </w:t>
      </w:r>
      <w:r>
        <w:rPr>
          <w:rFonts w:ascii="Times New Roman" w:hAnsi="Times New Roman" w:cs="Times New Roman"/>
          <w:color w:val="211D1E"/>
          <w:sz w:val="16"/>
          <w:szCs w:val="16"/>
          <w:lang w:val="es-ES"/>
        </w:rPr>
        <w:t>n.87/2013) Artículo 6, párrafo 7</w:t>
      </w:r>
    </w:p>
  </w:endnote>
  <w:endnote w:id="13">
    <w:p w:rsidR="00CB7AFD" w:rsidRPr="005B1EEA" w:rsidRDefault="00CB7AFD" w:rsidP="005D23EC">
      <w:pPr>
        <w:pStyle w:val="EndnoteText"/>
        <w:rPr>
          <w:rFonts w:ascii="Times New Roman" w:hAnsi="Times New Roman" w:cs="Times New Roman"/>
          <w:sz w:val="16"/>
          <w:szCs w:val="16"/>
          <w:lang w:val="es-ES"/>
        </w:rPr>
      </w:pPr>
      <w:r>
        <w:rPr>
          <w:rStyle w:val="EndnoteReference"/>
        </w:rPr>
        <w:endnoteRef/>
      </w:r>
      <w:r w:rsidRPr="005B1EEA">
        <w:rPr>
          <w:lang w:val="es-ES"/>
        </w:rPr>
        <w:t xml:space="preserve"> </w:t>
      </w:r>
      <w:r w:rsidRPr="005B1EEA">
        <w:rPr>
          <w:rFonts w:ascii="Times New Roman" w:hAnsi="Times New Roman" w:cs="Times New Roman"/>
          <w:sz w:val="16"/>
          <w:szCs w:val="16"/>
          <w:lang w:val="es-ES"/>
        </w:rPr>
        <w:t>OMS, ABORTO SEGURO (2012) disponible en: http://apps.who.int/iris/bitstream/10665/70914/1/9789241548434_eng.pdf</w:t>
      </w:r>
    </w:p>
  </w:endnote>
  <w:endnote w:id="14">
    <w:p w:rsidR="00CB7AFD" w:rsidRPr="000C2E4D" w:rsidRDefault="00CB7AFD" w:rsidP="005D23EC">
      <w:pPr>
        <w:pStyle w:val="EndnoteText"/>
        <w:rPr>
          <w:sz w:val="16"/>
          <w:szCs w:val="16"/>
          <w:lang w:val="es-ES"/>
        </w:rPr>
      </w:pPr>
      <w:r w:rsidRPr="006C5D9B">
        <w:rPr>
          <w:rStyle w:val="EndnoteReference"/>
          <w:sz w:val="16"/>
          <w:szCs w:val="16"/>
        </w:rPr>
        <w:endnoteRef/>
      </w:r>
      <w:r w:rsidRPr="000C2E4D">
        <w:rPr>
          <w:sz w:val="16"/>
          <w:szCs w:val="16"/>
          <w:lang w:val="es-ES"/>
        </w:rPr>
        <w:t xml:space="preserve"> </w:t>
      </w:r>
      <w:r w:rsidRPr="000C2E4D">
        <w:rPr>
          <w:rFonts w:ascii="Times New Roman" w:hAnsi="Times New Roman" w:cs="Times New Roman"/>
          <w:color w:val="211D1E"/>
          <w:sz w:val="16"/>
          <w:szCs w:val="16"/>
          <w:lang w:val="es-ES"/>
        </w:rPr>
        <w:t xml:space="preserve">WHO, SAFE ABORTION (2012) disponible en:  </w:t>
      </w:r>
      <w:hyperlink r:id="rId2" w:history="1">
        <w:r w:rsidRPr="000C2E4D">
          <w:rPr>
            <w:rStyle w:val="Hyperlink"/>
            <w:rFonts w:ascii="Times New Roman" w:hAnsi="Times New Roman" w:cs="Times New Roman"/>
            <w:sz w:val="16"/>
            <w:szCs w:val="16"/>
            <w:lang w:val="es-ES"/>
          </w:rPr>
          <w:t>http://apps.who.int/iris/bitstream/10665/70914/1/9789241548434_eng.pdf</w:t>
        </w:r>
      </w:hyperlink>
    </w:p>
  </w:endnote>
  <w:endnote w:id="15">
    <w:p w:rsidR="00CB7AFD" w:rsidRPr="00896C04" w:rsidRDefault="00CB7AFD" w:rsidP="00896C04">
      <w:pPr>
        <w:tabs>
          <w:tab w:val="left" w:pos="5445"/>
        </w:tabs>
        <w:spacing w:after="0"/>
        <w:jc w:val="both"/>
        <w:rPr>
          <w:rFonts w:ascii="Times New Roman" w:hAnsi="Times New Roman" w:cs="Times New Roman"/>
          <w:color w:val="211D1E"/>
          <w:sz w:val="16"/>
          <w:szCs w:val="16"/>
          <w:lang w:val="es-ES"/>
        </w:rPr>
      </w:pPr>
      <w:r w:rsidRPr="006C5D9B">
        <w:rPr>
          <w:rStyle w:val="EndnoteReference"/>
          <w:sz w:val="16"/>
          <w:szCs w:val="16"/>
        </w:rPr>
        <w:endnoteRef/>
      </w:r>
      <w:r w:rsidRPr="00896C04">
        <w:rPr>
          <w:sz w:val="16"/>
          <w:szCs w:val="16"/>
          <w:lang w:val="es-ES"/>
        </w:rPr>
        <w:t xml:space="preserve"> </w:t>
      </w:r>
      <w:r w:rsidRPr="006C5D9B">
        <w:rPr>
          <w:rFonts w:ascii="Times New Roman" w:hAnsi="Times New Roman" w:cs="Times New Roman"/>
          <w:color w:val="211D1E"/>
          <w:sz w:val="16"/>
          <w:szCs w:val="16"/>
          <w:lang w:val="es-ES"/>
        </w:rPr>
        <w:t xml:space="preserve">Ministerio de Salud, </w:t>
      </w:r>
      <w:r w:rsidRPr="006C5D9B">
        <w:rPr>
          <w:rFonts w:ascii="Times New Roman" w:hAnsi="Times New Roman" w:cs="Times New Roman"/>
          <w:i/>
          <w:color w:val="211D1E"/>
          <w:sz w:val="16"/>
          <w:szCs w:val="16"/>
          <w:lang w:val="es-ES"/>
        </w:rPr>
        <w:t>La Ley de terminación del embarazo</w:t>
      </w:r>
      <w:r w:rsidRPr="006C5D9B">
        <w:rPr>
          <w:rFonts w:ascii="Times New Roman" w:hAnsi="Times New Roman" w:cs="Times New Roman"/>
          <w:color w:val="211D1E"/>
          <w:sz w:val="16"/>
          <w:szCs w:val="16"/>
          <w:lang w:val="es-ES"/>
        </w:rPr>
        <w:t xml:space="preserve"> (según la publicación en el boletín oficial de la República de Macedonia, </w:t>
      </w:r>
      <w:r>
        <w:rPr>
          <w:rFonts w:ascii="Times New Roman" w:hAnsi="Times New Roman" w:cs="Times New Roman"/>
          <w:color w:val="211D1E"/>
          <w:sz w:val="16"/>
          <w:szCs w:val="16"/>
          <w:lang w:val="es-ES"/>
        </w:rPr>
        <w:t>n.87/2013) Artículo 6, párrafo 3</w:t>
      </w:r>
    </w:p>
  </w:endnote>
  <w:endnote w:id="16">
    <w:p w:rsidR="00CB7AFD" w:rsidRPr="001B0B2C" w:rsidRDefault="00CB7AFD" w:rsidP="00721FC4">
      <w:pPr>
        <w:pStyle w:val="Default"/>
        <w:spacing w:line="276" w:lineRule="auto"/>
        <w:rPr>
          <w:rFonts w:ascii="Times New Roman" w:hAnsi="Times New Roman" w:cs="Times New Roman"/>
          <w:color w:val="auto"/>
          <w:sz w:val="16"/>
          <w:szCs w:val="16"/>
          <w:lang w:val="es-ES"/>
        </w:rPr>
      </w:pPr>
      <w:r w:rsidRPr="001B0B2C">
        <w:rPr>
          <w:rStyle w:val="EndnoteReference"/>
          <w:sz w:val="16"/>
          <w:szCs w:val="16"/>
          <w:lang w:val="es-ES"/>
        </w:rPr>
        <w:endnoteRef/>
      </w:r>
      <w:r w:rsidRPr="001B0B2C">
        <w:rPr>
          <w:sz w:val="16"/>
          <w:szCs w:val="16"/>
          <w:lang w:val="es-ES"/>
        </w:rPr>
        <w:t xml:space="preserve"> </w:t>
      </w:r>
      <w:r>
        <w:rPr>
          <w:rFonts w:ascii="Times New Roman" w:hAnsi="Times New Roman" w:cs="Times New Roman"/>
          <w:color w:val="auto"/>
          <w:sz w:val="16"/>
          <w:szCs w:val="16"/>
          <w:lang w:val="es-ES"/>
        </w:rPr>
        <w:t>OMS, ABORTO SEGURO (2012) en 49</w:t>
      </w:r>
    </w:p>
  </w:endnote>
  <w:endnote w:id="17">
    <w:p w:rsidR="00CB7AFD" w:rsidRPr="006C5D9B" w:rsidRDefault="00CB7AFD" w:rsidP="00393AEB">
      <w:pPr>
        <w:tabs>
          <w:tab w:val="left" w:pos="5445"/>
        </w:tabs>
        <w:spacing w:after="0"/>
        <w:jc w:val="both"/>
        <w:rPr>
          <w:rFonts w:ascii="Times New Roman" w:hAnsi="Times New Roman" w:cs="Times New Roman"/>
          <w:color w:val="211D1E"/>
          <w:sz w:val="16"/>
          <w:szCs w:val="16"/>
          <w:lang w:val="es-ES"/>
        </w:rPr>
      </w:pPr>
      <w:r w:rsidRPr="006C5D9B">
        <w:rPr>
          <w:rStyle w:val="EndnoteReference"/>
          <w:sz w:val="16"/>
          <w:szCs w:val="16"/>
        </w:rPr>
        <w:endnoteRef/>
      </w:r>
      <w:r w:rsidRPr="005B1EEA">
        <w:rPr>
          <w:sz w:val="16"/>
          <w:szCs w:val="16"/>
          <w:lang w:val="es-ES"/>
        </w:rPr>
        <w:t xml:space="preserve"> </w:t>
      </w:r>
      <w:r w:rsidRPr="008D2455">
        <w:rPr>
          <w:rFonts w:ascii="Times New Roman" w:hAnsi="Times New Roman" w:cs="Times New Roman"/>
          <w:sz w:val="16"/>
          <w:szCs w:val="16"/>
          <w:lang w:val="es-ES"/>
        </w:rPr>
        <w:t>OMS</w:t>
      </w:r>
      <w:r>
        <w:rPr>
          <w:rFonts w:ascii="Times New Roman" w:hAnsi="Times New Roman" w:cs="Times New Roman"/>
          <w:sz w:val="16"/>
          <w:szCs w:val="16"/>
          <w:lang w:val="es-ES"/>
        </w:rPr>
        <w:t xml:space="preserve">, Consulta europea sobre los derechos de pacientes, Declaración por la promoción de los derechos de pacientes en Europa, para 2.5 ICP/HLE 121 (28 Junio, 1994)   </w:t>
      </w:r>
    </w:p>
  </w:endnote>
  <w:endnote w:id="18">
    <w:p w:rsidR="00CB7AFD" w:rsidRPr="00F74A88" w:rsidRDefault="00CB7AFD" w:rsidP="00393AEB">
      <w:pPr>
        <w:pStyle w:val="EndnoteText"/>
        <w:spacing w:line="276" w:lineRule="auto"/>
        <w:rPr>
          <w:sz w:val="16"/>
          <w:szCs w:val="16"/>
          <w:lang w:val="es-ES"/>
        </w:rPr>
      </w:pPr>
      <w:r w:rsidRPr="001B0B2C">
        <w:rPr>
          <w:rStyle w:val="EndnoteReference"/>
          <w:sz w:val="16"/>
          <w:szCs w:val="16"/>
          <w:lang w:val="es-ES"/>
        </w:rPr>
        <w:endnoteRef/>
      </w:r>
      <w:r w:rsidRPr="00F74A88">
        <w:rPr>
          <w:sz w:val="16"/>
          <w:szCs w:val="16"/>
          <w:lang w:val="es-ES"/>
        </w:rPr>
        <w:t xml:space="preserve"> </w:t>
      </w:r>
      <w:r w:rsidRPr="00F74A88">
        <w:rPr>
          <w:rFonts w:ascii="Times New Roman" w:hAnsi="Times New Roman" w:cs="Times New Roman"/>
          <w:color w:val="211D1E"/>
          <w:sz w:val="16"/>
          <w:szCs w:val="16"/>
          <w:lang w:val="es-ES"/>
        </w:rPr>
        <w:t xml:space="preserve">FIGO, </w:t>
      </w:r>
      <w:proofErr w:type="spellStart"/>
      <w:r w:rsidRPr="00F74A88">
        <w:rPr>
          <w:rFonts w:ascii="Times New Roman" w:hAnsi="Times New Roman" w:cs="Times New Roman"/>
          <w:color w:val="211D1E"/>
          <w:sz w:val="16"/>
          <w:szCs w:val="16"/>
          <w:lang w:val="es-ES"/>
        </w:rPr>
        <w:t>Ethical</w:t>
      </w:r>
      <w:proofErr w:type="spellEnd"/>
      <w:r w:rsidRPr="00F74A88">
        <w:rPr>
          <w:rFonts w:ascii="Times New Roman" w:hAnsi="Times New Roman" w:cs="Times New Roman"/>
          <w:color w:val="211D1E"/>
          <w:sz w:val="16"/>
          <w:szCs w:val="16"/>
          <w:lang w:val="es-ES"/>
        </w:rPr>
        <w:t xml:space="preserve"> </w:t>
      </w:r>
      <w:proofErr w:type="spellStart"/>
      <w:r w:rsidRPr="00F74A88">
        <w:rPr>
          <w:rFonts w:ascii="Times New Roman" w:hAnsi="Times New Roman" w:cs="Times New Roman"/>
          <w:color w:val="211D1E"/>
          <w:sz w:val="16"/>
          <w:szCs w:val="16"/>
          <w:lang w:val="es-ES"/>
        </w:rPr>
        <w:t>Issues</w:t>
      </w:r>
      <w:proofErr w:type="spellEnd"/>
      <w:r w:rsidRPr="00F74A88">
        <w:rPr>
          <w:rFonts w:ascii="Times New Roman" w:hAnsi="Times New Roman" w:cs="Times New Roman"/>
          <w:color w:val="211D1E"/>
          <w:sz w:val="16"/>
          <w:szCs w:val="16"/>
          <w:lang w:val="es-ES"/>
        </w:rPr>
        <w:t xml:space="preserve"> in </w:t>
      </w:r>
      <w:proofErr w:type="spellStart"/>
      <w:r w:rsidRPr="00F74A88">
        <w:rPr>
          <w:rFonts w:ascii="Times New Roman" w:hAnsi="Times New Roman" w:cs="Times New Roman"/>
          <w:color w:val="211D1E"/>
          <w:sz w:val="16"/>
          <w:szCs w:val="16"/>
          <w:lang w:val="es-ES"/>
        </w:rPr>
        <w:t>Obstetrics</w:t>
      </w:r>
      <w:proofErr w:type="spellEnd"/>
      <w:r w:rsidRPr="00F74A88">
        <w:rPr>
          <w:rFonts w:ascii="Times New Roman" w:hAnsi="Times New Roman" w:cs="Times New Roman"/>
          <w:color w:val="211D1E"/>
          <w:sz w:val="16"/>
          <w:szCs w:val="16"/>
          <w:lang w:val="es-ES"/>
        </w:rPr>
        <w:t xml:space="preserve"> and </w:t>
      </w:r>
      <w:proofErr w:type="spellStart"/>
      <w:r w:rsidRPr="00F74A88">
        <w:rPr>
          <w:rFonts w:ascii="Times New Roman" w:hAnsi="Times New Roman" w:cs="Times New Roman"/>
          <w:color w:val="211D1E"/>
          <w:sz w:val="16"/>
          <w:szCs w:val="16"/>
          <w:lang w:val="es-ES"/>
        </w:rPr>
        <w:t>Gynaecology</w:t>
      </w:r>
      <w:proofErr w:type="spellEnd"/>
      <w:r w:rsidRPr="00F74A88">
        <w:rPr>
          <w:rFonts w:ascii="Times New Roman" w:hAnsi="Times New Roman" w:cs="Times New Roman"/>
          <w:color w:val="211D1E"/>
          <w:sz w:val="16"/>
          <w:szCs w:val="16"/>
          <w:lang w:val="es-ES"/>
        </w:rPr>
        <w:t xml:space="preserve"> (2012), en 13 – 15, disponible en:</w:t>
      </w:r>
      <w:r w:rsidRPr="00F74A88">
        <w:rPr>
          <w:rFonts w:ascii="Times New Roman" w:hAnsi="Times New Roman" w:cs="Times New Roman"/>
          <w:sz w:val="16"/>
          <w:szCs w:val="16"/>
          <w:lang w:val="es-ES"/>
        </w:rPr>
        <w:t xml:space="preserve"> </w:t>
      </w:r>
      <w:hyperlink r:id="rId3" w:history="1">
        <w:r w:rsidRPr="00F74A88">
          <w:rPr>
            <w:rStyle w:val="Hyperlink"/>
            <w:rFonts w:ascii="Times New Roman" w:hAnsi="Times New Roman" w:cs="Times New Roman"/>
            <w:color w:val="211D1E"/>
            <w:sz w:val="16"/>
            <w:szCs w:val="16"/>
            <w:lang w:val="es-ES"/>
          </w:rPr>
          <w:t>http://www.figo.org/files/figo-corp/English%20Ethical%20Issues%20in%20Obstetrics%20and%20Gynecology.pdf</w:t>
        </w:r>
      </w:hyperlink>
    </w:p>
  </w:endnote>
  <w:endnote w:id="19">
    <w:p w:rsidR="00CB7AFD" w:rsidRPr="00CA2085" w:rsidRDefault="00CB7AFD" w:rsidP="000368A1">
      <w:pPr>
        <w:pStyle w:val="EndnoteText"/>
        <w:spacing w:line="276" w:lineRule="auto"/>
        <w:rPr>
          <w:rFonts w:ascii="Times New Roman" w:hAnsi="Times New Roman" w:cs="Times New Roman"/>
          <w:i/>
          <w:sz w:val="16"/>
          <w:szCs w:val="16"/>
          <w:lang w:val="es-ES"/>
        </w:rPr>
      </w:pPr>
      <w:r w:rsidRPr="001B0B2C">
        <w:rPr>
          <w:rStyle w:val="EndnoteReference"/>
          <w:sz w:val="16"/>
          <w:szCs w:val="16"/>
          <w:lang w:val="es-ES"/>
        </w:rPr>
        <w:endnoteRef/>
      </w:r>
      <w:r w:rsidRPr="001B0B2C">
        <w:rPr>
          <w:sz w:val="16"/>
          <w:szCs w:val="16"/>
          <w:lang w:val="es-ES"/>
        </w:rPr>
        <w:t xml:space="preserve"> </w:t>
      </w:r>
      <w:r>
        <w:rPr>
          <w:rFonts w:ascii="Times New Roman" w:hAnsi="Times New Roman" w:cs="Times New Roman"/>
          <w:sz w:val="16"/>
          <w:szCs w:val="16"/>
          <w:lang w:val="es-ES"/>
        </w:rPr>
        <w:t xml:space="preserve">Ministerio de Salud, </w:t>
      </w:r>
      <w:r>
        <w:rPr>
          <w:rFonts w:ascii="Times New Roman" w:hAnsi="Times New Roman" w:cs="Times New Roman"/>
          <w:i/>
          <w:sz w:val="16"/>
          <w:szCs w:val="16"/>
          <w:lang w:val="es-ES"/>
        </w:rPr>
        <w:t xml:space="preserve">El Libro de reglas de asesoramiento sobre la terminación del embarazo: </w:t>
      </w:r>
      <w:r w:rsidRPr="006C5D9B">
        <w:rPr>
          <w:rFonts w:ascii="Times New Roman" w:hAnsi="Times New Roman" w:cs="Times New Roman"/>
          <w:color w:val="211D1E"/>
          <w:sz w:val="16"/>
          <w:szCs w:val="16"/>
          <w:lang w:val="es-ES"/>
        </w:rPr>
        <w:t xml:space="preserve">(según la publicación en el boletín oficial de la República de Macedonia, </w:t>
      </w:r>
      <w:r>
        <w:rPr>
          <w:rFonts w:ascii="Times New Roman" w:hAnsi="Times New Roman" w:cs="Times New Roman"/>
          <w:color w:val="211D1E"/>
          <w:sz w:val="16"/>
          <w:szCs w:val="16"/>
          <w:lang w:val="es-ES"/>
        </w:rPr>
        <w:t xml:space="preserve">n.148/2014) </w:t>
      </w:r>
      <w:r>
        <w:rPr>
          <w:rFonts w:ascii="Times New Roman" w:hAnsi="Times New Roman" w:cs="Times New Roman"/>
          <w:i/>
          <w:sz w:val="16"/>
          <w:szCs w:val="16"/>
          <w:lang w:val="es-ES"/>
        </w:rPr>
        <w:t xml:space="preserve">  </w:t>
      </w:r>
    </w:p>
  </w:endnote>
  <w:endnote w:id="20">
    <w:p w:rsidR="00CB7AFD" w:rsidRPr="003020FF" w:rsidRDefault="00CB7AFD" w:rsidP="00426C74">
      <w:pPr>
        <w:pStyle w:val="EndnoteText"/>
        <w:rPr>
          <w:rFonts w:ascii="Times New Roman" w:hAnsi="Times New Roman" w:cs="Times New Roman"/>
          <w:color w:val="211D1E"/>
          <w:sz w:val="16"/>
          <w:szCs w:val="16"/>
          <w:lang w:val="es-ES"/>
        </w:rPr>
      </w:pPr>
      <w:r w:rsidRPr="001B0B2C">
        <w:rPr>
          <w:rStyle w:val="EndnoteReference"/>
          <w:sz w:val="16"/>
          <w:szCs w:val="16"/>
          <w:lang w:val="es-ES"/>
        </w:rPr>
        <w:endnoteRef/>
      </w:r>
      <w:r w:rsidRPr="00FF6F3A">
        <w:rPr>
          <w:sz w:val="16"/>
          <w:szCs w:val="16"/>
        </w:rPr>
        <w:t xml:space="preserve"> </w:t>
      </w:r>
      <w:r w:rsidRPr="006C5D9B">
        <w:rPr>
          <w:rFonts w:ascii="Times New Roman" w:hAnsi="Times New Roman" w:cs="Times New Roman"/>
          <w:color w:val="211D1E"/>
          <w:sz w:val="16"/>
          <w:szCs w:val="16"/>
        </w:rPr>
        <w:t xml:space="preserve">FIGO, Ethical Issues in Obstetrics and </w:t>
      </w:r>
      <w:proofErr w:type="spellStart"/>
      <w:r w:rsidRPr="006C5D9B">
        <w:rPr>
          <w:rFonts w:ascii="Times New Roman" w:hAnsi="Times New Roman" w:cs="Times New Roman"/>
          <w:color w:val="211D1E"/>
          <w:sz w:val="16"/>
          <w:szCs w:val="16"/>
        </w:rPr>
        <w:t>Gynaecology</w:t>
      </w:r>
      <w:proofErr w:type="spellEnd"/>
      <w:r w:rsidRPr="006C5D9B">
        <w:rPr>
          <w:rFonts w:ascii="Times New Roman" w:hAnsi="Times New Roman" w:cs="Times New Roman"/>
          <w:color w:val="211D1E"/>
          <w:sz w:val="16"/>
          <w:szCs w:val="16"/>
        </w:rPr>
        <w:t xml:space="preserve"> (2012)</w:t>
      </w:r>
      <w:r>
        <w:rPr>
          <w:rFonts w:ascii="Times New Roman" w:hAnsi="Times New Roman" w:cs="Times New Roman"/>
          <w:color w:val="211D1E"/>
          <w:sz w:val="16"/>
          <w:szCs w:val="16"/>
        </w:rPr>
        <w:t xml:space="preserve"> </w:t>
      </w:r>
      <w:r w:rsidRPr="008271C8">
        <w:rPr>
          <w:rFonts w:ascii="Times New Roman" w:hAnsi="Times New Roman" w:cs="Times New Roman"/>
          <w:color w:val="211D1E"/>
          <w:sz w:val="16"/>
          <w:szCs w:val="16"/>
          <w:lang w:val="en-GB"/>
        </w:rPr>
        <w:t>and Special Rapporteur on the right of every one to the enjoyment of the highest attainable standard of physical and mental health, Rep. of the Special Rapporteur on the right of every one to the enjoyment of the highest attainable standard of physical and mental health (64t</w:t>
      </w:r>
      <w:r>
        <w:rPr>
          <w:rFonts w:ascii="Times New Roman" w:hAnsi="Times New Roman" w:cs="Times New Roman"/>
          <w:color w:val="211D1E"/>
          <w:sz w:val="16"/>
          <w:szCs w:val="16"/>
          <w:lang w:val="en-GB"/>
        </w:rPr>
        <w:t>h Sess.), transmitted by Note o</w:t>
      </w:r>
      <w:r w:rsidRPr="008271C8">
        <w:rPr>
          <w:rFonts w:ascii="Times New Roman" w:hAnsi="Times New Roman" w:cs="Times New Roman"/>
          <w:color w:val="211D1E"/>
          <w:sz w:val="16"/>
          <w:szCs w:val="16"/>
          <w:lang w:val="en-GB"/>
        </w:rPr>
        <w:t xml:space="preserve">f the Secretary-General, paras. </w:t>
      </w:r>
      <w:r w:rsidRPr="003020FF">
        <w:rPr>
          <w:rFonts w:ascii="Times New Roman" w:hAnsi="Times New Roman" w:cs="Times New Roman"/>
          <w:color w:val="211D1E"/>
          <w:sz w:val="16"/>
          <w:szCs w:val="16"/>
          <w:lang w:val="es-ES"/>
        </w:rPr>
        <w:t xml:space="preserve">30-31, U.N. </w:t>
      </w:r>
      <w:proofErr w:type="spellStart"/>
      <w:r w:rsidRPr="003020FF">
        <w:rPr>
          <w:rFonts w:ascii="Times New Roman" w:hAnsi="Times New Roman" w:cs="Times New Roman"/>
          <w:color w:val="211D1E"/>
          <w:sz w:val="16"/>
          <w:szCs w:val="16"/>
          <w:lang w:val="es-ES"/>
        </w:rPr>
        <w:t>Doc</w:t>
      </w:r>
      <w:proofErr w:type="spellEnd"/>
      <w:r w:rsidRPr="003020FF">
        <w:rPr>
          <w:rFonts w:ascii="Times New Roman" w:hAnsi="Times New Roman" w:cs="Times New Roman"/>
          <w:color w:val="211D1E"/>
          <w:sz w:val="16"/>
          <w:szCs w:val="16"/>
          <w:lang w:val="es-ES"/>
        </w:rPr>
        <w:t xml:space="preserve"> A/64/272 (2009) (</w:t>
      </w:r>
      <w:proofErr w:type="spellStart"/>
      <w:r w:rsidRPr="003020FF">
        <w:rPr>
          <w:rFonts w:ascii="Times New Roman" w:hAnsi="Times New Roman" w:cs="Times New Roman"/>
          <w:color w:val="211D1E"/>
          <w:sz w:val="16"/>
          <w:szCs w:val="16"/>
          <w:lang w:val="es-ES"/>
        </w:rPr>
        <w:t>by</w:t>
      </w:r>
      <w:proofErr w:type="spellEnd"/>
      <w:r w:rsidRPr="003020FF">
        <w:rPr>
          <w:rFonts w:ascii="Times New Roman" w:hAnsi="Times New Roman" w:cs="Times New Roman"/>
          <w:color w:val="211D1E"/>
          <w:sz w:val="16"/>
          <w:szCs w:val="16"/>
          <w:lang w:val="es-ES"/>
        </w:rPr>
        <w:t xml:space="preserve"> Anand </w:t>
      </w:r>
      <w:proofErr w:type="spellStart"/>
      <w:r w:rsidRPr="003020FF">
        <w:rPr>
          <w:rFonts w:ascii="Times New Roman" w:hAnsi="Times New Roman" w:cs="Times New Roman"/>
          <w:color w:val="211D1E"/>
          <w:sz w:val="16"/>
          <w:szCs w:val="16"/>
          <w:lang w:val="es-ES"/>
        </w:rPr>
        <w:t>Grover</w:t>
      </w:r>
      <w:proofErr w:type="spellEnd"/>
      <w:r w:rsidRPr="003020FF">
        <w:rPr>
          <w:rFonts w:ascii="Times New Roman" w:hAnsi="Times New Roman" w:cs="Times New Roman"/>
          <w:color w:val="211D1E"/>
          <w:sz w:val="16"/>
          <w:szCs w:val="16"/>
          <w:lang w:val="es-ES"/>
        </w:rPr>
        <w:t>)</w:t>
      </w:r>
    </w:p>
  </w:endnote>
  <w:endnote w:id="21">
    <w:p w:rsidR="00CB7AFD" w:rsidRPr="001B0B2C" w:rsidRDefault="00CB7AFD" w:rsidP="006165F5">
      <w:pPr>
        <w:pStyle w:val="EndnoteText"/>
        <w:spacing w:line="276" w:lineRule="auto"/>
        <w:rPr>
          <w:sz w:val="16"/>
          <w:szCs w:val="16"/>
          <w:lang w:val="es-ES"/>
        </w:rPr>
      </w:pPr>
      <w:r w:rsidRPr="001B0B2C">
        <w:rPr>
          <w:rStyle w:val="EndnoteReference"/>
          <w:sz w:val="16"/>
          <w:szCs w:val="16"/>
          <w:lang w:val="es-ES"/>
        </w:rPr>
        <w:endnoteRef/>
      </w:r>
      <w:r w:rsidRPr="001B0B2C">
        <w:rPr>
          <w:sz w:val="16"/>
          <w:szCs w:val="16"/>
          <w:lang w:val="es-ES"/>
        </w:rPr>
        <w:t xml:space="preserve"> </w:t>
      </w:r>
      <w:r>
        <w:rPr>
          <w:rFonts w:ascii="Times New Roman" w:hAnsi="Times New Roman" w:cs="Times New Roman"/>
          <w:sz w:val="16"/>
          <w:szCs w:val="16"/>
          <w:lang w:val="es-ES"/>
        </w:rPr>
        <w:t xml:space="preserve">Ministerio de Salud, </w:t>
      </w:r>
      <w:r>
        <w:rPr>
          <w:rFonts w:ascii="Times New Roman" w:hAnsi="Times New Roman" w:cs="Times New Roman"/>
          <w:i/>
          <w:sz w:val="16"/>
          <w:szCs w:val="16"/>
          <w:lang w:val="es-ES"/>
        </w:rPr>
        <w:t xml:space="preserve">El Libro de reglas de asesoramiento sobre la terminación del embarazo: </w:t>
      </w:r>
      <w:r w:rsidRPr="006C5D9B">
        <w:rPr>
          <w:rFonts w:ascii="Times New Roman" w:hAnsi="Times New Roman" w:cs="Times New Roman"/>
          <w:color w:val="211D1E"/>
          <w:sz w:val="16"/>
          <w:szCs w:val="16"/>
          <w:lang w:val="es-ES"/>
        </w:rPr>
        <w:t xml:space="preserve">(según la publicación en el boletín oficial de la República de Macedonia, </w:t>
      </w:r>
      <w:r>
        <w:rPr>
          <w:rFonts w:ascii="Times New Roman" w:hAnsi="Times New Roman" w:cs="Times New Roman"/>
          <w:color w:val="211D1E"/>
          <w:sz w:val="16"/>
          <w:szCs w:val="16"/>
          <w:lang w:val="es-ES"/>
        </w:rPr>
        <w:t>n.148/2014)</w:t>
      </w:r>
    </w:p>
  </w:endnote>
  <w:endnote w:id="22">
    <w:p w:rsidR="00CB7AFD" w:rsidRPr="00416287" w:rsidRDefault="00CB7AFD" w:rsidP="00C2755D">
      <w:pPr>
        <w:pStyle w:val="Default"/>
        <w:rPr>
          <w:rFonts w:ascii="Times New Roman" w:hAnsi="Times New Roman" w:cs="Times New Roman"/>
          <w:color w:val="211D1E"/>
          <w:sz w:val="16"/>
          <w:szCs w:val="16"/>
          <w:lang w:val="es-ES"/>
        </w:rPr>
      </w:pPr>
      <w:r w:rsidRPr="006C5D9B">
        <w:rPr>
          <w:rStyle w:val="EndnoteReference"/>
          <w:sz w:val="16"/>
          <w:szCs w:val="16"/>
        </w:rPr>
        <w:endnoteRef/>
      </w:r>
      <w:r w:rsidRPr="006C5D9B">
        <w:rPr>
          <w:sz w:val="16"/>
          <w:szCs w:val="16"/>
        </w:rPr>
        <w:t xml:space="preserve"> </w:t>
      </w:r>
      <w:r w:rsidRPr="006C5D9B">
        <w:rPr>
          <w:rFonts w:ascii="Times New Roman" w:hAnsi="Times New Roman" w:cs="Times New Roman"/>
          <w:color w:val="211D1E"/>
          <w:sz w:val="16"/>
          <w:szCs w:val="16"/>
          <w:lang w:val="es-ES"/>
        </w:rPr>
        <w:t xml:space="preserve">Ministerio de Salud, </w:t>
      </w:r>
      <w:r w:rsidRPr="006C5D9B">
        <w:rPr>
          <w:rFonts w:ascii="Times New Roman" w:hAnsi="Times New Roman" w:cs="Times New Roman"/>
          <w:i/>
          <w:color w:val="211D1E"/>
          <w:sz w:val="16"/>
          <w:szCs w:val="16"/>
          <w:lang w:val="es-ES"/>
        </w:rPr>
        <w:t xml:space="preserve">La Ley de terminación del embarazo </w:t>
      </w:r>
      <w:r w:rsidRPr="006C5D9B">
        <w:rPr>
          <w:rFonts w:ascii="Times New Roman" w:hAnsi="Times New Roman" w:cs="Times New Roman"/>
          <w:color w:val="211D1E"/>
          <w:sz w:val="16"/>
          <w:szCs w:val="16"/>
          <w:lang w:val="es-ES"/>
        </w:rPr>
        <w:t>(según la publicación en el boletín oficial de la República de Macedonia, n.87/2013)</w:t>
      </w:r>
      <w:r>
        <w:rPr>
          <w:rFonts w:ascii="Times New Roman" w:hAnsi="Times New Roman" w:cs="Times New Roman"/>
          <w:color w:val="211D1E"/>
          <w:sz w:val="16"/>
          <w:szCs w:val="16"/>
          <w:lang w:val="es-ES"/>
        </w:rPr>
        <w:t xml:space="preserve"> Artículos 1 y 6</w:t>
      </w:r>
    </w:p>
  </w:endnote>
  <w:endnote w:id="23">
    <w:p w:rsidR="00CB7AFD" w:rsidRPr="00F64278" w:rsidRDefault="00CB7AFD" w:rsidP="00F64278">
      <w:pPr>
        <w:tabs>
          <w:tab w:val="left" w:pos="5445"/>
        </w:tabs>
        <w:spacing w:after="0"/>
        <w:jc w:val="both"/>
        <w:rPr>
          <w:rFonts w:ascii="Times New Roman" w:hAnsi="Times New Roman" w:cs="Times New Roman"/>
          <w:color w:val="211D1E"/>
          <w:sz w:val="16"/>
          <w:szCs w:val="16"/>
          <w:lang w:val="es-ES"/>
        </w:rPr>
      </w:pPr>
      <w:r w:rsidRPr="006C5D9B">
        <w:rPr>
          <w:rStyle w:val="EndnoteReference"/>
          <w:sz w:val="16"/>
          <w:szCs w:val="16"/>
        </w:rPr>
        <w:endnoteRef/>
      </w:r>
      <w:r w:rsidRPr="005B1EEA">
        <w:rPr>
          <w:sz w:val="16"/>
          <w:szCs w:val="16"/>
          <w:lang w:val="es-ES"/>
        </w:rPr>
        <w:t xml:space="preserve"> </w:t>
      </w:r>
      <w:r>
        <w:rPr>
          <w:rFonts w:ascii="Times New Roman" w:hAnsi="Times New Roman" w:cs="Times New Roman"/>
          <w:color w:val="211D1E"/>
          <w:sz w:val="16"/>
          <w:szCs w:val="16"/>
          <w:lang w:val="es-ES"/>
        </w:rPr>
        <w:t xml:space="preserve">Comité de Derechos Humanos, </w:t>
      </w:r>
      <w:r w:rsidRPr="007D7BEE">
        <w:rPr>
          <w:rFonts w:ascii="Times New Roman" w:hAnsi="Times New Roman" w:cs="Times New Roman"/>
          <w:sz w:val="16"/>
          <w:szCs w:val="16"/>
          <w:lang w:val="es-ES"/>
        </w:rPr>
        <w:t>Observaciones Finales, Argentina</w:t>
      </w:r>
      <w:r>
        <w:rPr>
          <w:rFonts w:ascii="Times New Roman" w:hAnsi="Times New Roman" w:cs="Times New Roman"/>
          <w:sz w:val="16"/>
          <w:szCs w:val="16"/>
          <w:lang w:val="es-ES"/>
        </w:rPr>
        <w:t>, Artículo 14, documento de la ONU CCPR/CO/70/ARG (2000)</w:t>
      </w:r>
      <w:r>
        <w:rPr>
          <w:rFonts w:ascii="Times New Roman" w:hAnsi="Times New Roman" w:cs="Times New Roman"/>
          <w:i/>
          <w:sz w:val="16"/>
          <w:szCs w:val="16"/>
          <w:lang w:val="es-ES"/>
        </w:rPr>
        <w:t xml:space="preserve"> </w:t>
      </w:r>
    </w:p>
  </w:endnote>
  <w:endnote w:id="24">
    <w:p w:rsidR="00CB7AFD" w:rsidRPr="001B0B2C" w:rsidRDefault="00CB7AFD" w:rsidP="008919E8">
      <w:pPr>
        <w:pStyle w:val="Default"/>
        <w:spacing w:line="276" w:lineRule="auto"/>
        <w:rPr>
          <w:rFonts w:ascii="Times New Roman" w:hAnsi="Times New Roman" w:cs="Times New Roman"/>
          <w:color w:val="auto"/>
          <w:sz w:val="16"/>
          <w:szCs w:val="16"/>
          <w:lang w:val="es-ES"/>
        </w:rPr>
      </w:pPr>
      <w:r w:rsidRPr="001B0B2C">
        <w:rPr>
          <w:rStyle w:val="EndnoteReference"/>
          <w:sz w:val="16"/>
          <w:szCs w:val="16"/>
          <w:lang w:val="es-ES"/>
        </w:rPr>
        <w:endnoteRef/>
      </w:r>
      <w:r w:rsidRPr="001B0B2C">
        <w:rPr>
          <w:sz w:val="16"/>
          <w:szCs w:val="16"/>
          <w:lang w:val="es-ES"/>
        </w:rPr>
        <w:t xml:space="preserve"> </w:t>
      </w:r>
      <w:r w:rsidRPr="001B0B2C">
        <w:rPr>
          <w:rFonts w:ascii="Times New Roman" w:hAnsi="Times New Roman" w:cs="Times New Roman"/>
          <w:color w:val="auto"/>
          <w:sz w:val="16"/>
          <w:szCs w:val="16"/>
          <w:lang w:val="es-ES"/>
        </w:rPr>
        <w:t xml:space="preserve">Artículo del diario </w:t>
      </w:r>
      <w:r w:rsidRPr="001B0B2C">
        <w:rPr>
          <w:rFonts w:ascii="Times New Roman" w:hAnsi="Times New Roman" w:cs="Times New Roman"/>
          <w:i/>
          <w:color w:val="auto"/>
          <w:sz w:val="16"/>
          <w:szCs w:val="16"/>
          <w:lang w:val="es-ES"/>
        </w:rPr>
        <w:t>Nova Macedonia</w:t>
      </w:r>
      <w:r w:rsidRPr="001B0B2C">
        <w:rPr>
          <w:rFonts w:ascii="Times New Roman" w:hAnsi="Times New Roman" w:cs="Times New Roman"/>
          <w:color w:val="auto"/>
          <w:sz w:val="16"/>
          <w:szCs w:val="16"/>
          <w:lang w:val="es-ES"/>
        </w:rPr>
        <w:t xml:space="preserve"> </w:t>
      </w:r>
      <w:r w:rsidRPr="001B0B2C">
        <w:rPr>
          <w:rFonts w:ascii="Times New Roman" w:hAnsi="Times New Roman" w:cs="Times New Roman"/>
          <w:i/>
          <w:color w:val="auto"/>
          <w:sz w:val="16"/>
          <w:szCs w:val="16"/>
          <w:lang w:val="es-ES"/>
        </w:rPr>
        <w:t>“Mujeres ofendidas por la nueva ley del aborto: libre elección con una solicitud obligatoria</w:t>
      </w:r>
      <w:r w:rsidRPr="001B0B2C">
        <w:rPr>
          <w:rFonts w:ascii="Times New Roman" w:hAnsi="Times New Roman" w:cs="Times New Roman"/>
          <w:color w:val="auto"/>
          <w:sz w:val="16"/>
          <w:szCs w:val="16"/>
          <w:lang w:val="es-ES"/>
        </w:rPr>
        <w:t>”, 30.05.2013</w:t>
      </w:r>
      <w:r w:rsidRPr="001B0B2C">
        <w:rPr>
          <w:sz w:val="16"/>
          <w:szCs w:val="16"/>
          <w:lang w:val="es-ES"/>
        </w:rPr>
        <w:t xml:space="preserve"> </w:t>
      </w:r>
    </w:p>
  </w:endnote>
  <w:endnote w:id="25">
    <w:p w:rsidR="00CB7AFD" w:rsidRPr="001B0B2C" w:rsidRDefault="00CB7AFD" w:rsidP="008919E8">
      <w:pPr>
        <w:pStyle w:val="EndnoteText"/>
        <w:spacing w:line="276" w:lineRule="auto"/>
        <w:rPr>
          <w:rFonts w:ascii="Times New Roman" w:hAnsi="Times New Roman" w:cs="Times New Roman"/>
          <w:sz w:val="16"/>
          <w:szCs w:val="16"/>
          <w:lang w:val="es-ES"/>
        </w:rPr>
      </w:pPr>
      <w:r w:rsidRPr="001B0B2C">
        <w:rPr>
          <w:rStyle w:val="EndnoteReference"/>
          <w:sz w:val="16"/>
          <w:szCs w:val="16"/>
          <w:lang w:val="es-ES"/>
        </w:rPr>
        <w:endnoteRef/>
      </w:r>
      <w:r w:rsidRPr="001B0B2C">
        <w:rPr>
          <w:sz w:val="16"/>
          <w:szCs w:val="16"/>
          <w:lang w:val="es-ES"/>
        </w:rPr>
        <w:t xml:space="preserve"> </w:t>
      </w:r>
      <w:r w:rsidRPr="001B0B2C">
        <w:rPr>
          <w:rFonts w:ascii="Times New Roman" w:hAnsi="Times New Roman" w:cs="Times New Roman"/>
          <w:sz w:val="16"/>
          <w:szCs w:val="16"/>
          <w:lang w:val="es-ES"/>
        </w:rPr>
        <w:t>PROCEDIMIENTO LEGISLATIVO la Asamblea de la República de Macedonia disponible en http://www.sobranie.mk/legislative-procedure.nspx</w:t>
      </w:r>
    </w:p>
  </w:endnote>
  <w:endnote w:id="26">
    <w:p w:rsidR="00CB7AFD" w:rsidRPr="001B0B2C" w:rsidRDefault="00CB7AFD" w:rsidP="003F5CF7">
      <w:pPr>
        <w:pStyle w:val="Default"/>
        <w:spacing w:line="276" w:lineRule="auto"/>
        <w:rPr>
          <w:rFonts w:ascii="Times New Roman" w:hAnsi="Times New Roman" w:cs="Times New Roman"/>
          <w:color w:val="auto"/>
          <w:sz w:val="16"/>
          <w:szCs w:val="16"/>
          <w:vertAlign w:val="superscript"/>
          <w:lang w:val="es-ES"/>
        </w:rPr>
      </w:pPr>
      <w:r w:rsidRPr="001B0B2C">
        <w:rPr>
          <w:rStyle w:val="EndnoteReference"/>
          <w:sz w:val="16"/>
          <w:szCs w:val="16"/>
          <w:lang w:val="es-ES"/>
        </w:rPr>
        <w:endnoteRef/>
      </w:r>
      <w:r w:rsidRPr="001B0B2C">
        <w:rPr>
          <w:sz w:val="16"/>
          <w:szCs w:val="16"/>
          <w:lang w:val="es-ES"/>
        </w:rPr>
        <w:t xml:space="preserve"> </w:t>
      </w:r>
      <w:r w:rsidRPr="001B0B2C">
        <w:rPr>
          <w:rFonts w:ascii="Times New Roman" w:hAnsi="Times New Roman" w:cs="Times New Roman"/>
          <w:sz w:val="16"/>
          <w:szCs w:val="16"/>
          <w:lang w:val="es-ES"/>
        </w:rPr>
        <w:t xml:space="preserve">Ministerio de Asuntos Exteriores de República de Macedonia, </w:t>
      </w:r>
      <w:r w:rsidRPr="001B0B2C">
        <w:rPr>
          <w:rFonts w:ascii="Times New Roman" w:hAnsi="Times New Roman" w:cs="Times New Roman"/>
          <w:i/>
          <w:sz w:val="16"/>
          <w:szCs w:val="16"/>
          <w:lang w:val="es-ES"/>
        </w:rPr>
        <w:t>Tercer informe periódico de Antigua Yugoslava República de Macedonia</w:t>
      </w:r>
      <w:r w:rsidRPr="001B0B2C">
        <w:rPr>
          <w:rFonts w:ascii="Times New Roman" w:hAnsi="Times New Roman" w:cs="Times New Roman"/>
          <w:i/>
          <w:color w:val="211D1E"/>
          <w:sz w:val="16"/>
          <w:szCs w:val="16"/>
          <w:lang w:val="es-ES"/>
        </w:rPr>
        <w:t xml:space="preserve"> </w:t>
      </w:r>
      <w:r w:rsidRPr="001B0B2C">
        <w:rPr>
          <w:rFonts w:ascii="Times New Roman" w:hAnsi="Times New Roman" w:cs="Times New Roman"/>
          <w:color w:val="auto"/>
          <w:sz w:val="16"/>
          <w:szCs w:val="16"/>
          <w:lang w:val="es-ES"/>
        </w:rPr>
        <w:t>para. 150, (2013)</w:t>
      </w:r>
    </w:p>
  </w:endnote>
  <w:endnote w:id="27">
    <w:p w:rsidR="00CB7AFD" w:rsidRPr="001B0B2C" w:rsidRDefault="00CB7AFD" w:rsidP="003F5CF7">
      <w:pPr>
        <w:pStyle w:val="EndnoteText"/>
        <w:spacing w:line="276" w:lineRule="auto"/>
        <w:rPr>
          <w:sz w:val="16"/>
          <w:szCs w:val="16"/>
          <w:lang w:val="es-ES"/>
        </w:rPr>
      </w:pPr>
      <w:r w:rsidRPr="001B0B2C">
        <w:rPr>
          <w:rStyle w:val="EndnoteReference"/>
          <w:sz w:val="16"/>
          <w:szCs w:val="16"/>
          <w:lang w:val="es-ES"/>
        </w:rPr>
        <w:endnoteRef/>
      </w:r>
      <w:r w:rsidRPr="001B0B2C">
        <w:rPr>
          <w:sz w:val="16"/>
          <w:szCs w:val="16"/>
          <w:lang w:val="es-ES"/>
        </w:rPr>
        <w:t xml:space="preserve"> </w:t>
      </w:r>
      <w:r w:rsidRPr="001B0B2C">
        <w:rPr>
          <w:rFonts w:ascii="Times New Roman" w:hAnsi="Times New Roman" w:cs="Times New Roman"/>
          <w:sz w:val="16"/>
          <w:szCs w:val="16"/>
          <w:lang w:val="es-ES"/>
        </w:rPr>
        <w:t>Ministerio de Sanidad, Instituto de Protección Sanitaria Estadal, Evaluación Estratégica de la Política, Calidad y acceso a la anticoncepción y al aborto en la República de Macedonia (2008), disponible en: http://hera.org.mk/wp-content/uploads/2014/06/Abortion_Situational-analyses_Macedonia.pdf</w:t>
      </w:r>
    </w:p>
  </w:endnote>
  <w:endnote w:id="28">
    <w:p w:rsidR="00CB7AFD" w:rsidRPr="00695F78" w:rsidRDefault="00CB7AFD">
      <w:pPr>
        <w:pStyle w:val="EndnoteText"/>
        <w:rPr>
          <w:lang w:val="es-ES"/>
        </w:rPr>
      </w:pPr>
      <w:r>
        <w:rPr>
          <w:rStyle w:val="EndnoteReference"/>
        </w:rPr>
        <w:endnoteRef/>
      </w:r>
      <w:r w:rsidRPr="00695F78">
        <w:rPr>
          <w:lang w:val="es-ES"/>
        </w:rPr>
        <w:t xml:space="preserve"> </w:t>
      </w:r>
      <w:r>
        <w:rPr>
          <w:rFonts w:ascii="Times New Roman" w:hAnsi="Times New Roman" w:cs="Times New Roman"/>
          <w:sz w:val="16"/>
          <w:szCs w:val="16"/>
          <w:lang w:val="es-ES"/>
        </w:rPr>
        <w:t>Decisión del Tribunal Constitucional de la República de Macedonia, 8 Octubre, 2014</w:t>
      </w:r>
    </w:p>
  </w:endnote>
  <w:endnote w:id="29">
    <w:p w:rsidR="00CB7AFD" w:rsidRPr="003F0D78" w:rsidRDefault="00CB7AFD">
      <w:pPr>
        <w:pStyle w:val="EndnoteText"/>
        <w:rPr>
          <w:i/>
          <w:lang w:val="es-ES"/>
        </w:rPr>
      </w:pPr>
      <w:r>
        <w:rPr>
          <w:rStyle w:val="EndnoteReference"/>
        </w:rPr>
        <w:endnoteRef/>
      </w:r>
      <w:r w:rsidRPr="000C18E6">
        <w:rPr>
          <w:lang w:val="es-ES"/>
        </w:rPr>
        <w:t xml:space="preserve"> </w:t>
      </w:r>
      <w:r w:rsidRPr="000C18E6">
        <w:rPr>
          <w:rFonts w:ascii="Times New Roman" w:hAnsi="Times New Roman" w:cs="Times New Roman"/>
          <w:i/>
          <w:sz w:val="16"/>
          <w:szCs w:val="16"/>
          <w:lang w:val="es-ES"/>
        </w:rPr>
        <w:t>Ib.</w:t>
      </w:r>
    </w:p>
  </w:endnote>
  <w:endnote w:id="30">
    <w:p w:rsidR="00CB7AFD" w:rsidRPr="004003F9" w:rsidRDefault="00CB7AFD">
      <w:pPr>
        <w:pStyle w:val="EndnoteText"/>
        <w:rPr>
          <w:rFonts w:ascii="Times New Roman" w:hAnsi="Times New Roman" w:cs="Times New Roman"/>
          <w:sz w:val="16"/>
          <w:szCs w:val="16"/>
          <w:lang w:val="es-ES"/>
        </w:rPr>
      </w:pPr>
      <w:r>
        <w:rPr>
          <w:rStyle w:val="EndnoteReference"/>
        </w:rPr>
        <w:endnoteRef/>
      </w:r>
      <w:r w:rsidRPr="000C18E6">
        <w:rPr>
          <w:lang w:val="es-ES"/>
        </w:rPr>
        <w:t xml:space="preserve"> </w:t>
      </w:r>
      <w:r w:rsidRPr="000C18E6">
        <w:rPr>
          <w:rFonts w:ascii="Times New Roman" w:hAnsi="Times New Roman" w:cs="Times New Roman"/>
          <w:sz w:val="16"/>
          <w:szCs w:val="16"/>
          <w:lang w:val="es-ES"/>
        </w:rPr>
        <w:t>Periódico semanal “</w:t>
      </w:r>
      <w:proofErr w:type="spellStart"/>
      <w:r w:rsidRPr="000C18E6">
        <w:rPr>
          <w:rFonts w:ascii="Times New Roman" w:hAnsi="Times New Roman" w:cs="Times New Roman"/>
          <w:i/>
          <w:sz w:val="16"/>
          <w:szCs w:val="16"/>
          <w:lang w:val="es-ES"/>
        </w:rPr>
        <w:t>Fokus</w:t>
      </w:r>
      <w:proofErr w:type="spellEnd"/>
      <w:r w:rsidRPr="000C18E6">
        <w:rPr>
          <w:rFonts w:ascii="Times New Roman" w:hAnsi="Times New Roman" w:cs="Times New Roman"/>
          <w:i/>
          <w:sz w:val="16"/>
          <w:szCs w:val="16"/>
          <w:lang w:val="es-ES"/>
        </w:rPr>
        <w:t xml:space="preserve">” </w:t>
      </w:r>
      <w:r w:rsidRPr="000C18E6">
        <w:rPr>
          <w:rFonts w:ascii="Times New Roman" w:hAnsi="Times New Roman" w:cs="Times New Roman"/>
          <w:sz w:val="16"/>
          <w:szCs w:val="16"/>
          <w:lang w:val="es-ES"/>
        </w:rPr>
        <w:t>del 9 de Octubre, 2014</w:t>
      </w:r>
      <w:r>
        <w:rPr>
          <w:rFonts w:ascii="Times New Roman" w:hAnsi="Times New Roman" w:cs="Times New Roman"/>
          <w:sz w:val="16"/>
          <w:szCs w:val="16"/>
          <w:lang w:val="es-ES"/>
        </w:rPr>
        <w:t xml:space="preserve"> disponible en: </w:t>
      </w:r>
      <w:r w:rsidRPr="004003F9">
        <w:rPr>
          <w:rFonts w:ascii="Times New Roman" w:hAnsi="Times New Roman" w:cs="Times New Roman"/>
          <w:sz w:val="16"/>
          <w:szCs w:val="16"/>
          <w:lang w:val="es-ES"/>
        </w:rPr>
        <w:t>http://fokus.mk/nevladini-ustaven-sudija-smeta-deka-abortusot-e-ubistvo/?utm_source=rss&amp;utm_medium=rss&amp;utm_campaign=nevladini-ustaven-sudija-smeta-deka-abortusot-e-ubistvo</w:t>
      </w:r>
      <w:r w:rsidRPr="000C18E6">
        <w:rPr>
          <w:rFonts w:ascii="Times New Roman" w:hAnsi="Times New Roman" w:cs="Times New Roman"/>
          <w:i/>
          <w:sz w:val="16"/>
          <w:szCs w:val="16"/>
          <w:lang w:val="es-ES"/>
        </w:rPr>
        <w:t xml:space="preserve"> </w:t>
      </w:r>
      <w:r w:rsidRPr="000C18E6">
        <w:rPr>
          <w:lang w:val="es-ES"/>
        </w:rPr>
        <w:t xml:space="preserve">  </w:t>
      </w:r>
    </w:p>
  </w:endnote>
  <w:endnote w:id="31">
    <w:p w:rsidR="00CB7AFD" w:rsidRPr="0032141D" w:rsidRDefault="00CB7AFD">
      <w:pPr>
        <w:pStyle w:val="EndnoteText"/>
        <w:rPr>
          <w:lang w:val="es-ES"/>
        </w:rPr>
      </w:pPr>
      <w:r>
        <w:rPr>
          <w:rStyle w:val="EndnoteReference"/>
        </w:rPr>
        <w:endnoteRef/>
      </w:r>
      <w:r w:rsidRPr="00C8474F">
        <w:rPr>
          <w:lang w:val="es-ES"/>
        </w:rPr>
        <w:t xml:space="preserve"> </w:t>
      </w:r>
      <w:r w:rsidRPr="00C8474F">
        <w:rPr>
          <w:rFonts w:ascii="Times New Roman" w:hAnsi="Times New Roman" w:cs="Times New Roman"/>
          <w:sz w:val="16"/>
          <w:szCs w:val="16"/>
          <w:lang w:val="es-ES"/>
        </w:rPr>
        <w:t>HERA Comunicado de prensa</w:t>
      </w:r>
      <w:r w:rsidRPr="00C8474F">
        <w:rPr>
          <w:lang w:val="es-ES"/>
        </w:rPr>
        <w:t xml:space="preserve"> </w:t>
      </w:r>
      <w:r w:rsidRPr="00C8474F">
        <w:rPr>
          <w:rFonts w:ascii="Times New Roman" w:hAnsi="Times New Roman" w:cs="Times New Roman"/>
          <w:sz w:val="16"/>
          <w:szCs w:val="16"/>
          <w:lang w:val="es-ES"/>
        </w:rPr>
        <w:t>del 9 de Octubre</w:t>
      </w:r>
      <w:r>
        <w:rPr>
          <w:rFonts w:ascii="Times New Roman" w:hAnsi="Times New Roman" w:cs="Times New Roman"/>
          <w:sz w:val="16"/>
          <w:szCs w:val="16"/>
          <w:lang w:val="es-ES"/>
        </w:rPr>
        <w:t>,</w:t>
      </w:r>
      <w:r w:rsidRPr="00C8474F">
        <w:rPr>
          <w:rFonts w:ascii="Times New Roman" w:hAnsi="Times New Roman" w:cs="Times New Roman"/>
          <w:sz w:val="16"/>
          <w:szCs w:val="16"/>
          <w:lang w:val="es-ES"/>
        </w:rPr>
        <w:t xml:space="preserve"> 2014</w:t>
      </w:r>
    </w:p>
  </w:endnote>
  <w:endnote w:id="32">
    <w:p w:rsidR="00CB7AFD" w:rsidRPr="00EF7AB3" w:rsidRDefault="00CB7AFD">
      <w:pPr>
        <w:pStyle w:val="EndnoteText"/>
        <w:rPr>
          <w:lang w:val="es-ES"/>
        </w:rPr>
      </w:pPr>
      <w:r>
        <w:rPr>
          <w:rStyle w:val="EndnoteReference"/>
        </w:rPr>
        <w:endnoteRef/>
      </w:r>
      <w:r w:rsidRPr="000C18E6">
        <w:rPr>
          <w:rFonts w:ascii="Times New Roman" w:hAnsi="Times New Roman" w:cs="Times New Roman"/>
          <w:sz w:val="16"/>
          <w:szCs w:val="16"/>
          <w:lang w:val="es-ES"/>
        </w:rPr>
        <w:t>Periódico semanal “</w:t>
      </w:r>
      <w:proofErr w:type="spellStart"/>
      <w:r w:rsidRPr="000C18E6">
        <w:rPr>
          <w:rFonts w:ascii="Times New Roman" w:hAnsi="Times New Roman" w:cs="Times New Roman"/>
          <w:i/>
          <w:sz w:val="16"/>
          <w:szCs w:val="16"/>
          <w:lang w:val="es-ES"/>
        </w:rPr>
        <w:t>Fokus</w:t>
      </w:r>
      <w:proofErr w:type="spellEnd"/>
      <w:r w:rsidRPr="000C18E6">
        <w:rPr>
          <w:rFonts w:ascii="Times New Roman" w:hAnsi="Times New Roman" w:cs="Times New Roman"/>
          <w:i/>
          <w:sz w:val="16"/>
          <w:szCs w:val="16"/>
          <w:lang w:val="es-ES"/>
        </w:rPr>
        <w:t>”</w:t>
      </w:r>
      <w:r>
        <w:rPr>
          <w:rFonts w:ascii="Times New Roman" w:hAnsi="Times New Roman" w:cs="Times New Roman"/>
          <w:i/>
          <w:sz w:val="16"/>
          <w:szCs w:val="16"/>
          <w:lang w:val="es-ES"/>
        </w:rPr>
        <w:t xml:space="preserve"> </w:t>
      </w:r>
      <w:r>
        <w:rPr>
          <w:rFonts w:ascii="Times New Roman" w:hAnsi="Times New Roman" w:cs="Times New Roman"/>
          <w:sz w:val="16"/>
          <w:szCs w:val="16"/>
          <w:lang w:val="es-ES"/>
        </w:rPr>
        <w:t xml:space="preserve">del 6 de Noviembre, 2011 disponible en: </w:t>
      </w:r>
      <w:r w:rsidRPr="00EF7AB3">
        <w:rPr>
          <w:rFonts w:ascii="Times New Roman" w:hAnsi="Times New Roman" w:cs="Times New Roman"/>
          <w:sz w:val="16"/>
          <w:szCs w:val="16"/>
          <w:lang w:val="es-ES"/>
        </w:rPr>
        <w:t>http://fokus.mk/gaber-vo-izdvoeno-mislen-e-za-abortusot-zhenata-e-diskriminirana/</w:t>
      </w:r>
    </w:p>
  </w:endnote>
  <w:endnote w:id="33">
    <w:p w:rsidR="00CB7AFD" w:rsidRPr="0075763F" w:rsidRDefault="00CB7AFD" w:rsidP="0075763F">
      <w:pPr>
        <w:pStyle w:val="Default"/>
        <w:rPr>
          <w:rFonts w:ascii="Times New Roman" w:hAnsi="Times New Roman" w:cs="Times New Roman"/>
          <w:color w:val="211D1E"/>
          <w:sz w:val="16"/>
          <w:szCs w:val="16"/>
          <w:lang w:val="es-ES"/>
        </w:rPr>
      </w:pPr>
      <w:r w:rsidRPr="00CB2157">
        <w:rPr>
          <w:rStyle w:val="EndnoteReference"/>
          <w:rFonts w:ascii="Times New Roman" w:hAnsi="Times New Roman" w:cs="Times New Roman"/>
          <w:sz w:val="16"/>
          <w:szCs w:val="16"/>
        </w:rPr>
        <w:endnoteRef/>
      </w:r>
      <w:r w:rsidRPr="006C5D9B">
        <w:rPr>
          <w:rFonts w:ascii="Times New Roman" w:hAnsi="Times New Roman" w:cs="Times New Roman"/>
          <w:color w:val="211D1E"/>
          <w:sz w:val="16"/>
          <w:szCs w:val="16"/>
          <w:lang w:val="es-ES"/>
        </w:rPr>
        <w:t xml:space="preserve">Ministerio de Salud, </w:t>
      </w:r>
      <w:r w:rsidRPr="006C5D9B">
        <w:rPr>
          <w:rFonts w:ascii="Times New Roman" w:hAnsi="Times New Roman" w:cs="Times New Roman"/>
          <w:i/>
          <w:color w:val="211D1E"/>
          <w:sz w:val="16"/>
          <w:szCs w:val="16"/>
          <w:lang w:val="es-ES"/>
        </w:rPr>
        <w:t xml:space="preserve">La Ley de terminación del embarazo </w:t>
      </w:r>
      <w:r w:rsidRPr="006C5D9B">
        <w:rPr>
          <w:rFonts w:ascii="Times New Roman" w:hAnsi="Times New Roman" w:cs="Times New Roman"/>
          <w:color w:val="211D1E"/>
          <w:sz w:val="16"/>
          <w:szCs w:val="16"/>
          <w:lang w:val="es-ES"/>
        </w:rPr>
        <w:t>(según la publicación en el boletín oficial de la República de Macedonia, n.87/2013)</w:t>
      </w:r>
      <w:r>
        <w:rPr>
          <w:rFonts w:ascii="Times New Roman" w:hAnsi="Times New Roman" w:cs="Times New Roman"/>
          <w:color w:val="211D1E"/>
          <w:sz w:val="16"/>
          <w:szCs w:val="16"/>
          <w:lang w:val="es-ES"/>
        </w:rPr>
        <w:t xml:space="preserve"> Artículos 13, par.1 </w:t>
      </w:r>
      <w:r w:rsidRPr="00CB2157">
        <w:rPr>
          <w:lang w:val="es-ES"/>
        </w:rPr>
        <w:t xml:space="preserve"> </w:t>
      </w:r>
    </w:p>
  </w:endnote>
  <w:endnote w:id="34">
    <w:p w:rsidR="00CB7AFD" w:rsidRPr="0075763F" w:rsidRDefault="00CB7AFD">
      <w:pPr>
        <w:pStyle w:val="EndnoteText"/>
        <w:rPr>
          <w:lang w:val="es-ES"/>
        </w:rPr>
      </w:pPr>
      <w:r w:rsidRPr="0075763F">
        <w:rPr>
          <w:rStyle w:val="EndnoteReference"/>
          <w:rFonts w:ascii="Times New Roman" w:hAnsi="Times New Roman" w:cs="Times New Roman"/>
          <w:sz w:val="16"/>
          <w:szCs w:val="16"/>
        </w:rPr>
        <w:endnoteRef/>
      </w:r>
      <w:r w:rsidRPr="0075763F">
        <w:rPr>
          <w:rFonts w:ascii="Times New Roman" w:hAnsi="Times New Roman" w:cs="Times New Roman"/>
          <w:sz w:val="16"/>
          <w:szCs w:val="16"/>
          <w:lang w:val="es-ES"/>
        </w:rPr>
        <w:t xml:space="preserve"> </w:t>
      </w:r>
      <w:r w:rsidRPr="001B0B2C">
        <w:rPr>
          <w:rFonts w:ascii="Times New Roman" w:hAnsi="Times New Roman" w:cs="Times New Roman"/>
          <w:sz w:val="16"/>
          <w:szCs w:val="16"/>
          <w:lang w:val="es-ES"/>
        </w:rPr>
        <w:t xml:space="preserve">Artículo en el diario </w:t>
      </w:r>
      <w:proofErr w:type="spellStart"/>
      <w:r w:rsidRPr="001B0B2C">
        <w:rPr>
          <w:rFonts w:ascii="Times New Roman" w:hAnsi="Times New Roman" w:cs="Times New Roman"/>
          <w:i/>
          <w:sz w:val="16"/>
          <w:szCs w:val="16"/>
          <w:lang w:val="es-ES"/>
        </w:rPr>
        <w:t>Vecher</w:t>
      </w:r>
      <w:proofErr w:type="spellEnd"/>
      <w:r w:rsidRPr="001B0B2C">
        <w:rPr>
          <w:rFonts w:ascii="Times New Roman" w:hAnsi="Times New Roman" w:cs="Times New Roman"/>
          <w:sz w:val="16"/>
          <w:szCs w:val="16"/>
          <w:lang w:val="es-ES"/>
        </w:rPr>
        <w:t xml:space="preserve"> de 18.02.2009 disponible en </w:t>
      </w:r>
      <w:hyperlink r:id="rId4" w:history="1">
        <w:r w:rsidRPr="001B0B2C">
          <w:rPr>
            <w:rFonts w:ascii="Times New Roman" w:hAnsi="Times New Roman" w:cs="Times New Roman"/>
            <w:sz w:val="16"/>
            <w:szCs w:val="16"/>
            <w:lang w:val="es-ES"/>
          </w:rPr>
          <w:t>http://vecer.mk/?ItemID=FB12DEC35B5D1643BFFB2758797D25FC</w:t>
        </w:r>
      </w:hyperlink>
    </w:p>
  </w:endnote>
  <w:endnote w:id="35">
    <w:p w:rsidR="00CB7AFD" w:rsidRPr="00627D6E" w:rsidRDefault="00CB7AFD">
      <w:pPr>
        <w:pStyle w:val="EndnoteText"/>
        <w:rPr>
          <w:lang w:val="es-ES"/>
        </w:rPr>
      </w:pPr>
      <w:r w:rsidRPr="00627D6E">
        <w:rPr>
          <w:rStyle w:val="EndnoteReference"/>
          <w:rFonts w:ascii="Times New Roman" w:hAnsi="Times New Roman" w:cs="Times New Roman"/>
          <w:sz w:val="16"/>
          <w:szCs w:val="16"/>
        </w:rPr>
        <w:endnoteRef/>
      </w:r>
      <w:r w:rsidRPr="001B0B2C">
        <w:rPr>
          <w:sz w:val="16"/>
          <w:szCs w:val="16"/>
          <w:lang w:val="es-ES"/>
        </w:rPr>
        <w:t>G</w:t>
      </w:r>
      <w:r>
        <w:rPr>
          <w:rFonts w:ascii="Times New Roman" w:hAnsi="Times New Roman" w:cs="Times New Roman"/>
          <w:sz w:val="16"/>
          <w:szCs w:val="16"/>
          <w:lang w:val="es-ES"/>
        </w:rPr>
        <w:t>obierno de la Repú</w:t>
      </w:r>
      <w:r w:rsidRPr="001B0B2C">
        <w:rPr>
          <w:rFonts w:ascii="Times New Roman" w:hAnsi="Times New Roman" w:cs="Times New Roman"/>
          <w:sz w:val="16"/>
          <w:szCs w:val="16"/>
          <w:lang w:val="es-ES"/>
        </w:rPr>
        <w:t xml:space="preserve">blica de Macedonia, video de la campaña </w:t>
      </w:r>
      <w:r w:rsidRPr="001B0B2C">
        <w:rPr>
          <w:rFonts w:ascii="Times New Roman" w:hAnsi="Times New Roman" w:cs="Times New Roman"/>
          <w:i/>
          <w:sz w:val="16"/>
          <w:szCs w:val="16"/>
          <w:shd w:val="clear" w:color="auto" w:fill="FFFFFF"/>
          <w:lang w:val="es-ES"/>
        </w:rPr>
        <w:t>“</w:t>
      </w:r>
      <w:r w:rsidRPr="001B0B2C">
        <w:rPr>
          <w:rFonts w:ascii="Times New Roman" w:hAnsi="Times New Roman" w:cs="Times New Roman"/>
          <w:i/>
          <w:sz w:val="16"/>
          <w:szCs w:val="16"/>
          <w:lang w:val="es-ES"/>
        </w:rPr>
        <w:t>Elige la vida, usted tiene derecho de elegir</w:t>
      </w:r>
      <w:r>
        <w:rPr>
          <w:rFonts w:ascii="Times New Roman" w:hAnsi="Times New Roman" w:cs="Times New Roman"/>
          <w:i/>
          <w:sz w:val="16"/>
          <w:szCs w:val="16"/>
          <w:lang w:val="es-ES"/>
        </w:rPr>
        <w:t xml:space="preserve">” </w:t>
      </w:r>
      <w:r w:rsidRPr="001B0B2C">
        <w:rPr>
          <w:rFonts w:ascii="Times New Roman" w:hAnsi="Times New Roman" w:cs="Times New Roman"/>
          <w:sz w:val="16"/>
          <w:szCs w:val="16"/>
          <w:lang w:val="es-ES"/>
        </w:rPr>
        <w:t>disponible en https://www.youtube.com/watch?v=M8_RQxb-BIk&amp;feature=youtu.be</w:t>
      </w:r>
      <w:r w:rsidRPr="00627D6E">
        <w:rPr>
          <w:lang w:val="es-ES"/>
        </w:rPr>
        <w:t xml:space="preserve"> </w:t>
      </w:r>
    </w:p>
  </w:endnote>
  <w:endnote w:id="36">
    <w:p w:rsidR="00CB7AFD" w:rsidRPr="006C5D9B" w:rsidRDefault="00CB7AFD" w:rsidP="00BD1EAB">
      <w:pPr>
        <w:pStyle w:val="Default"/>
        <w:spacing w:line="276" w:lineRule="auto"/>
        <w:rPr>
          <w:rFonts w:ascii="Times New Roman" w:hAnsi="Times New Roman" w:cs="Times New Roman"/>
          <w:color w:val="211D1E"/>
          <w:sz w:val="16"/>
          <w:szCs w:val="16"/>
          <w:lang w:val="es-ES"/>
        </w:rPr>
      </w:pPr>
      <w:r w:rsidRPr="00BD1EAB">
        <w:rPr>
          <w:rStyle w:val="EndnoteReference"/>
          <w:rFonts w:ascii="Times New Roman" w:hAnsi="Times New Roman" w:cs="Times New Roman"/>
          <w:sz w:val="16"/>
          <w:szCs w:val="16"/>
        </w:rPr>
        <w:endnoteRef/>
      </w:r>
      <w:r w:rsidRPr="001B0B2C">
        <w:rPr>
          <w:rFonts w:ascii="Times New Roman" w:hAnsi="Times New Roman" w:cs="Times New Roman"/>
          <w:sz w:val="16"/>
          <w:szCs w:val="16"/>
          <w:lang w:val="es-ES"/>
        </w:rPr>
        <w:t xml:space="preserve">CEDAW Comité, </w:t>
      </w:r>
      <w:r w:rsidRPr="001B0B2C">
        <w:rPr>
          <w:rFonts w:ascii="Times New Roman" w:hAnsi="Times New Roman" w:cs="Times New Roman"/>
          <w:i/>
          <w:sz w:val="16"/>
          <w:szCs w:val="16"/>
          <w:lang w:val="es-ES"/>
        </w:rPr>
        <w:t>Observaciones Finales: Hungría</w:t>
      </w:r>
      <w:r w:rsidRPr="001B0B2C">
        <w:rPr>
          <w:rFonts w:ascii="Times New Roman" w:hAnsi="Times New Roman" w:cs="Times New Roman"/>
          <w:sz w:val="16"/>
          <w:szCs w:val="16"/>
          <w:lang w:val="es-ES"/>
        </w:rPr>
        <w:t xml:space="preserve">  parrafo.31 U.N. doc. </w:t>
      </w:r>
      <w:r w:rsidRPr="001B0B2C">
        <w:rPr>
          <w:rFonts w:ascii="Times New Roman" w:hAnsi="Times New Roman" w:cs="Times New Roman"/>
          <w:i/>
          <w:sz w:val="16"/>
          <w:szCs w:val="16"/>
          <w:lang w:val="es-ES"/>
        </w:rPr>
        <w:t xml:space="preserve">CEDAW/C/HUN/CO/7-8, disponible en: </w:t>
      </w:r>
      <w:hyperlink r:id="rId5" w:history="1">
        <w:r w:rsidRPr="004916F5">
          <w:rPr>
            <w:rStyle w:val="Hyperlink"/>
            <w:rFonts w:ascii="Times New Roman" w:hAnsi="Times New Roman" w:cs="Times New Roman"/>
            <w:sz w:val="16"/>
            <w:szCs w:val="16"/>
            <w:lang w:val="es-ES"/>
          </w:rPr>
          <w:t>http://www2.ohchr.org/english/bodies/cedaw/docs/co/CEDAW.C.HUN.CO.7-8.pdf</w:t>
        </w:r>
      </w:hyperlink>
    </w:p>
    <w:p w:rsidR="00CB7AFD" w:rsidRPr="00BD1EAB" w:rsidRDefault="00CB7AFD">
      <w:pPr>
        <w:pStyle w:val="EndnoteText"/>
        <w:rPr>
          <w:lang w:val="es-ES"/>
        </w:rPr>
      </w:pPr>
      <w:r w:rsidRPr="00BD1EAB">
        <w:rPr>
          <w:lang w:val="es-E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4368307"/>
      <w:docPartObj>
        <w:docPartGallery w:val="Page Numbers (Bottom of Page)"/>
        <w:docPartUnique/>
      </w:docPartObj>
    </w:sdtPr>
    <w:sdtEndPr>
      <w:rPr>
        <w:noProof/>
      </w:rPr>
    </w:sdtEndPr>
    <w:sdtContent>
      <w:p w:rsidR="00CB7AFD" w:rsidRDefault="00CB7AFD">
        <w:pPr>
          <w:pStyle w:val="Footer"/>
          <w:jc w:val="center"/>
        </w:pPr>
        <w:r>
          <w:fldChar w:fldCharType="begin"/>
        </w:r>
        <w:r>
          <w:instrText xml:space="preserve"> PAGE   \* MERGEFORMAT </w:instrText>
        </w:r>
        <w:r>
          <w:fldChar w:fldCharType="separate"/>
        </w:r>
        <w:r w:rsidR="00FA0B36">
          <w:rPr>
            <w:noProof/>
          </w:rPr>
          <w:t>14</w:t>
        </w:r>
        <w:r>
          <w:rPr>
            <w:noProof/>
          </w:rPr>
          <w:fldChar w:fldCharType="end"/>
        </w:r>
      </w:p>
    </w:sdtContent>
  </w:sdt>
  <w:p w:rsidR="00CB7AFD" w:rsidRDefault="00CB7A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C73" w:rsidRDefault="009D3C73" w:rsidP="004B0AA2">
      <w:pPr>
        <w:spacing w:after="0" w:line="240" w:lineRule="auto"/>
      </w:pPr>
      <w:r>
        <w:separator/>
      </w:r>
    </w:p>
  </w:footnote>
  <w:footnote w:type="continuationSeparator" w:id="0">
    <w:p w:rsidR="009D3C73" w:rsidRDefault="009D3C73" w:rsidP="004B0A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AFD" w:rsidRDefault="00CB7AFD">
    <w:pPr>
      <w:pStyle w:val="Header"/>
    </w:pPr>
    <w:r>
      <w:rPr>
        <w:noProof/>
        <w:lang w:eastAsia="mk-MK"/>
      </w:rPr>
      <w:t xml:space="preserve">  </w:t>
    </w:r>
    <w:r>
      <w:rPr>
        <w:noProof/>
        <w:lang w:val="mk-MK" w:eastAsia="mk-MK"/>
      </w:rPr>
      <w:drawing>
        <wp:inline distT="0" distB="0" distL="0" distR="0" wp14:anchorId="3F2A68A5" wp14:editId="58FD4633">
          <wp:extent cx="1703540" cy="3701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inicno.logo.memb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2226" cy="369828"/>
                  </a:xfrm>
                  <a:prstGeom prst="rect">
                    <a:avLst/>
                  </a:prstGeom>
                </pic:spPr>
              </pic:pic>
            </a:graphicData>
          </a:graphic>
        </wp:inline>
      </w:drawing>
    </w:r>
    <w:r>
      <w:rPr>
        <w:noProof/>
        <w:lang w:eastAsia="mk-MK"/>
      </w:rPr>
      <w:t xml:space="preserve">               </w:t>
    </w:r>
    <w:r>
      <w:rPr>
        <w:noProof/>
        <w:lang w:val="mk-MK" w:eastAsia="mk-MK"/>
      </w:rPr>
      <w:drawing>
        <wp:inline distT="0" distB="0" distL="0" distR="0" wp14:anchorId="077AFE94" wp14:editId="14852466">
          <wp:extent cx="875323" cy="258618"/>
          <wp:effectExtent l="0" t="0" r="127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a:extLst>
                      <a:ext uri="{28A0092B-C50C-407E-A947-70E740481C1C}">
                        <a14:useLocalDpi xmlns:a14="http://schemas.microsoft.com/office/drawing/2010/main" val="0"/>
                      </a:ext>
                    </a:extLst>
                  </a:blip>
                  <a:stretch>
                    <a:fillRect/>
                  </a:stretch>
                </pic:blipFill>
                <pic:spPr>
                  <a:xfrm>
                    <a:off x="0" y="0"/>
                    <a:ext cx="881645" cy="260486"/>
                  </a:xfrm>
                  <a:prstGeom prst="rect">
                    <a:avLst/>
                  </a:prstGeom>
                </pic:spPr>
              </pic:pic>
            </a:graphicData>
          </a:graphic>
        </wp:inline>
      </w:drawing>
    </w:r>
    <w:r>
      <w:rPr>
        <w:noProof/>
        <w:lang w:eastAsia="mk-MK"/>
      </w:rPr>
      <w:t xml:space="preserve">                    </w:t>
    </w:r>
    <w:r>
      <w:rPr>
        <w:noProof/>
        <w:lang w:val="mk-MK" w:eastAsia="mk-MK"/>
      </w:rPr>
      <w:drawing>
        <wp:inline distT="0" distB="0" distL="0" distR="0" wp14:anchorId="52D20C1C" wp14:editId="5F276AB5">
          <wp:extent cx="586154" cy="59094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lition logo ENG (2).jpg"/>
                  <pic:cNvPicPr/>
                </pic:nvPicPr>
                <pic:blipFill>
                  <a:blip r:embed="rId3">
                    <a:extLst>
                      <a:ext uri="{28A0092B-C50C-407E-A947-70E740481C1C}">
                        <a14:useLocalDpi xmlns:a14="http://schemas.microsoft.com/office/drawing/2010/main" val="0"/>
                      </a:ext>
                    </a:extLst>
                  </a:blip>
                  <a:stretch>
                    <a:fillRect/>
                  </a:stretch>
                </pic:blipFill>
                <pic:spPr>
                  <a:xfrm>
                    <a:off x="0" y="0"/>
                    <a:ext cx="592582" cy="597426"/>
                  </a:xfrm>
                  <a:prstGeom prst="rect">
                    <a:avLst/>
                  </a:prstGeom>
                </pic:spPr>
              </pic:pic>
            </a:graphicData>
          </a:graphic>
        </wp:inline>
      </w:drawing>
    </w:r>
    <w:r>
      <w:rPr>
        <w:noProof/>
        <w:lang w:eastAsia="mk-MK"/>
      </w:rPr>
      <w:t xml:space="preserve">                     </w:t>
    </w:r>
    <w:r>
      <w:rPr>
        <w:noProof/>
        <w:lang w:val="mk-MK" w:eastAsia="mk-MK"/>
      </w:rPr>
      <w:drawing>
        <wp:inline distT="0" distB="0" distL="0" distR="0" wp14:anchorId="0635881C" wp14:editId="4EB3524B">
          <wp:extent cx="804985" cy="41758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sinki .jpg"/>
                  <pic:cNvPicPr/>
                </pic:nvPicPr>
                <pic:blipFill>
                  <a:blip r:embed="rId4">
                    <a:extLst>
                      <a:ext uri="{28A0092B-C50C-407E-A947-70E740481C1C}">
                        <a14:useLocalDpi xmlns:a14="http://schemas.microsoft.com/office/drawing/2010/main" val="0"/>
                      </a:ext>
                    </a:extLst>
                  </a:blip>
                  <a:stretch>
                    <a:fillRect/>
                  </a:stretch>
                </pic:blipFill>
                <pic:spPr>
                  <a:xfrm>
                    <a:off x="0" y="0"/>
                    <a:ext cx="808490" cy="41940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74B96"/>
    <w:multiLevelType w:val="hybridMultilevel"/>
    <w:tmpl w:val="5B8C797A"/>
    <w:lvl w:ilvl="0" w:tplc="042F000F">
      <w:start w:val="1"/>
      <w:numFmt w:val="decimal"/>
      <w:lvlText w:val="%1."/>
      <w:lvlJc w:val="left"/>
      <w:pPr>
        <w:ind w:left="720" w:hanging="360"/>
      </w:pPr>
      <w:rPr>
        <w:rFonts w:hint="default"/>
      </w:rPr>
    </w:lvl>
    <w:lvl w:ilvl="1" w:tplc="9A7C234C">
      <w:start w:val="1"/>
      <w:numFmt w:val="decimal"/>
      <w:lvlText w:val="%2."/>
      <w:lvlJc w:val="left"/>
      <w:pPr>
        <w:ind w:left="1440" w:hanging="360"/>
      </w:pPr>
      <w:rPr>
        <w:rFonts w:hint="default"/>
      </w:r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
    <w:nsid w:val="0E255221"/>
    <w:multiLevelType w:val="hybridMultilevel"/>
    <w:tmpl w:val="C37E62C4"/>
    <w:lvl w:ilvl="0" w:tplc="032624A8">
      <w:start w:val="1"/>
      <w:numFmt w:val="upperRoman"/>
      <w:lvlText w:val="%1."/>
      <w:lvlJc w:val="left"/>
      <w:pPr>
        <w:ind w:left="1080" w:hanging="72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
    <w:nsid w:val="13EC04FA"/>
    <w:multiLevelType w:val="hybridMultilevel"/>
    <w:tmpl w:val="C6E25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D82B3B"/>
    <w:multiLevelType w:val="hybridMultilevel"/>
    <w:tmpl w:val="5B8C797A"/>
    <w:lvl w:ilvl="0" w:tplc="042F000F">
      <w:start w:val="1"/>
      <w:numFmt w:val="decimal"/>
      <w:lvlText w:val="%1."/>
      <w:lvlJc w:val="left"/>
      <w:pPr>
        <w:ind w:left="360" w:hanging="360"/>
      </w:pPr>
      <w:rPr>
        <w:rFonts w:hint="default"/>
      </w:rPr>
    </w:lvl>
    <w:lvl w:ilvl="1" w:tplc="9A7C234C">
      <w:start w:val="1"/>
      <w:numFmt w:val="decimal"/>
      <w:lvlText w:val="%2."/>
      <w:lvlJc w:val="left"/>
      <w:pPr>
        <w:ind w:left="1440" w:hanging="360"/>
      </w:pPr>
      <w:rPr>
        <w:rFonts w:hint="default"/>
      </w:r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4">
    <w:nsid w:val="7C4830B5"/>
    <w:multiLevelType w:val="hybridMultilevel"/>
    <w:tmpl w:val="6C0201F4"/>
    <w:lvl w:ilvl="0" w:tplc="E9167E5E">
      <w:start w:val="1"/>
      <w:numFmt w:val="lowerRoman"/>
      <w:lvlText w:val="%1)"/>
      <w:lvlJc w:val="left"/>
      <w:pPr>
        <w:ind w:left="975" w:hanging="720"/>
      </w:pPr>
      <w:rPr>
        <w:rFonts w:hint="default"/>
      </w:rPr>
    </w:lvl>
    <w:lvl w:ilvl="1" w:tplc="042F0019" w:tentative="1">
      <w:start w:val="1"/>
      <w:numFmt w:val="lowerLetter"/>
      <w:lvlText w:val="%2."/>
      <w:lvlJc w:val="left"/>
      <w:pPr>
        <w:ind w:left="1335" w:hanging="360"/>
      </w:pPr>
    </w:lvl>
    <w:lvl w:ilvl="2" w:tplc="042F001B" w:tentative="1">
      <w:start w:val="1"/>
      <w:numFmt w:val="lowerRoman"/>
      <w:lvlText w:val="%3."/>
      <w:lvlJc w:val="right"/>
      <w:pPr>
        <w:ind w:left="2055" w:hanging="180"/>
      </w:pPr>
    </w:lvl>
    <w:lvl w:ilvl="3" w:tplc="042F000F" w:tentative="1">
      <w:start w:val="1"/>
      <w:numFmt w:val="decimal"/>
      <w:lvlText w:val="%4."/>
      <w:lvlJc w:val="left"/>
      <w:pPr>
        <w:ind w:left="2775" w:hanging="360"/>
      </w:pPr>
    </w:lvl>
    <w:lvl w:ilvl="4" w:tplc="042F0019" w:tentative="1">
      <w:start w:val="1"/>
      <w:numFmt w:val="lowerLetter"/>
      <w:lvlText w:val="%5."/>
      <w:lvlJc w:val="left"/>
      <w:pPr>
        <w:ind w:left="3495" w:hanging="360"/>
      </w:pPr>
    </w:lvl>
    <w:lvl w:ilvl="5" w:tplc="042F001B" w:tentative="1">
      <w:start w:val="1"/>
      <w:numFmt w:val="lowerRoman"/>
      <w:lvlText w:val="%6."/>
      <w:lvlJc w:val="right"/>
      <w:pPr>
        <w:ind w:left="4215" w:hanging="180"/>
      </w:pPr>
    </w:lvl>
    <w:lvl w:ilvl="6" w:tplc="042F000F" w:tentative="1">
      <w:start w:val="1"/>
      <w:numFmt w:val="decimal"/>
      <w:lvlText w:val="%7."/>
      <w:lvlJc w:val="left"/>
      <w:pPr>
        <w:ind w:left="4935" w:hanging="360"/>
      </w:pPr>
    </w:lvl>
    <w:lvl w:ilvl="7" w:tplc="042F0019" w:tentative="1">
      <w:start w:val="1"/>
      <w:numFmt w:val="lowerLetter"/>
      <w:lvlText w:val="%8."/>
      <w:lvlJc w:val="left"/>
      <w:pPr>
        <w:ind w:left="5655" w:hanging="360"/>
      </w:pPr>
    </w:lvl>
    <w:lvl w:ilvl="8" w:tplc="042F001B" w:tentative="1">
      <w:start w:val="1"/>
      <w:numFmt w:val="lowerRoman"/>
      <w:lvlText w:val="%9."/>
      <w:lvlJc w:val="right"/>
      <w:pPr>
        <w:ind w:left="6375"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F86"/>
    <w:rsid w:val="00002939"/>
    <w:rsid w:val="000038F8"/>
    <w:rsid w:val="0000460E"/>
    <w:rsid w:val="00005D11"/>
    <w:rsid w:val="000107A1"/>
    <w:rsid w:val="00013CE8"/>
    <w:rsid w:val="00017329"/>
    <w:rsid w:val="00017EBD"/>
    <w:rsid w:val="00020FBF"/>
    <w:rsid w:val="00023626"/>
    <w:rsid w:val="00024224"/>
    <w:rsid w:val="00024370"/>
    <w:rsid w:val="0002608D"/>
    <w:rsid w:val="00026809"/>
    <w:rsid w:val="00026A63"/>
    <w:rsid w:val="00027533"/>
    <w:rsid w:val="00030075"/>
    <w:rsid w:val="000345AA"/>
    <w:rsid w:val="000368A1"/>
    <w:rsid w:val="00036C14"/>
    <w:rsid w:val="000377C1"/>
    <w:rsid w:val="00037D2C"/>
    <w:rsid w:val="00044D29"/>
    <w:rsid w:val="00055A4E"/>
    <w:rsid w:val="000568FC"/>
    <w:rsid w:val="000659B9"/>
    <w:rsid w:val="00071388"/>
    <w:rsid w:val="000723EB"/>
    <w:rsid w:val="0007357B"/>
    <w:rsid w:val="000761AA"/>
    <w:rsid w:val="00083F3C"/>
    <w:rsid w:val="00086758"/>
    <w:rsid w:val="00087779"/>
    <w:rsid w:val="00090C59"/>
    <w:rsid w:val="00097A4B"/>
    <w:rsid w:val="000B0F78"/>
    <w:rsid w:val="000B1CC5"/>
    <w:rsid w:val="000B1F9B"/>
    <w:rsid w:val="000B41B4"/>
    <w:rsid w:val="000B61DA"/>
    <w:rsid w:val="000B7F07"/>
    <w:rsid w:val="000C18E6"/>
    <w:rsid w:val="000C1989"/>
    <w:rsid w:val="000C1FEE"/>
    <w:rsid w:val="000C2253"/>
    <w:rsid w:val="000C2E4D"/>
    <w:rsid w:val="000C33CC"/>
    <w:rsid w:val="000C389F"/>
    <w:rsid w:val="000C47EE"/>
    <w:rsid w:val="000D5074"/>
    <w:rsid w:val="000D704F"/>
    <w:rsid w:val="000D7546"/>
    <w:rsid w:val="000D7626"/>
    <w:rsid w:val="000E1B76"/>
    <w:rsid w:val="000E2881"/>
    <w:rsid w:val="000E6281"/>
    <w:rsid w:val="000E6945"/>
    <w:rsid w:val="000E7D0C"/>
    <w:rsid w:val="000F053B"/>
    <w:rsid w:val="000F3F3E"/>
    <w:rsid w:val="000F7277"/>
    <w:rsid w:val="000F75CD"/>
    <w:rsid w:val="00103CD0"/>
    <w:rsid w:val="00105300"/>
    <w:rsid w:val="00107FAE"/>
    <w:rsid w:val="00112685"/>
    <w:rsid w:val="00120426"/>
    <w:rsid w:val="0012240A"/>
    <w:rsid w:val="0012285A"/>
    <w:rsid w:val="001228DD"/>
    <w:rsid w:val="0012629C"/>
    <w:rsid w:val="00133B27"/>
    <w:rsid w:val="00135FEE"/>
    <w:rsid w:val="001407EE"/>
    <w:rsid w:val="00146C51"/>
    <w:rsid w:val="00147CD8"/>
    <w:rsid w:val="001525AE"/>
    <w:rsid w:val="001536A4"/>
    <w:rsid w:val="00160450"/>
    <w:rsid w:val="001605D0"/>
    <w:rsid w:val="00162617"/>
    <w:rsid w:val="001644DE"/>
    <w:rsid w:val="001650F7"/>
    <w:rsid w:val="00165879"/>
    <w:rsid w:val="001713A1"/>
    <w:rsid w:val="0017424F"/>
    <w:rsid w:val="001765D0"/>
    <w:rsid w:val="001839E0"/>
    <w:rsid w:val="00183CB7"/>
    <w:rsid w:val="00187522"/>
    <w:rsid w:val="00196B65"/>
    <w:rsid w:val="001A2F82"/>
    <w:rsid w:val="001A6A85"/>
    <w:rsid w:val="001B0B2C"/>
    <w:rsid w:val="001B2F38"/>
    <w:rsid w:val="001B3C81"/>
    <w:rsid w:val="001B7731"/>
    <w:rsid w:val="001B787E"/>
    <w:rsid w:val="001C1D4F"/>
    <w:rsid w:val="001C446C"/>
    <w:rsid w:val="001C6795"/>
    <w:rsid w:val="001C755A"/>
    <w:rsid w:val="001D2C85"/>
    <w:rsid w:val="001E0464"/>
    <w:rsid w:val="001E2BB5"/>
    <w:rsid w:val="001E4C2C"/>
    <w:rsid w:val="001E5E48"/>
    <w:rsid w:val="001E6B81"/>
    <w:rsid w:val="001E7A3F"/>
    <w:rsid w:val="001F4EA2"/>
    <w:rsid w:val="001F6667"/>
    <w:rsid w:val="001F7952"/>
    <w:rsid w:val="00203E6A"/>
    <w:rsid w:val="002163E5"/>
    <w:rsid w:val="00222BED"/>
    <w:rsid w:val="00222CFC"/>
    <w:rsid w:val="002247B4"/>
    <w:rsid w:val="002265D3"/>
    <w:rsid w:val="00226F60"/>
    <w:rsid w:val="0023039B"/>
    <w:rsid w:val="00231455"/>
    <w:rsid w:val="00231A8D"/>
    <w:rsid w:val="00234015"/>
    <w:rsid w:val="00237713"/>
    <w:rsid w:val="0023785B"/>
    <w:rsid w:val="00240076"/>
    <w:rsid w:val="002404B8"/>
    <w:rsid w:val="00246D54"/>
    <w:rsid w:val="002473A6"/>
    <w:rsid w:val="00253047"/>
    <w:rsid w:val="00253ECD"/>
    <w:rsid w:val="002546D4"/>
    <w:rsid w:val="002655B0"/>
    <w:rsid w:val="0027072A"/>
    <w:rsid w:val="00271EE6"/>
    <w:rsid w:val="002730C5"/>
    <w:rsid w:val="00285489"/>
    <w:rsid w:val="00287D0C"/>
    <w:rsid w:val="00290EAE"/>
    <w:rsid w:val="00293860"/>
    <w:rsid w:val="002A4C47"/>
    <w:rsid w:val="002A5F83"/>
    <w:rsid w:val="002B036C"/>
    <w:rsid w:val="002B57F9"/>
    <w:rsid w:val="002B74FC"/>
    <w:rsid w:val="002C0008"/>
    <w:rsid w:val="002C4A86"/>
    <w:rsid w:val="002C5892"/>
    <w:rsid w:val="002D0723"/>
    <w:rsid w:val="002F1CBB"/>
    <w:rsid w:val="002F2797"/>
    <w:rsid w:val="002F3BE0"/>
    <w:rsid w:val="00300776"/>
    <w:rsid w:val="003020FF"/>
    <w:rsid w:val="003100CB"/>
    <w:rsid w:val="00310ADA"/>
    <w:rsid w:val="003170AA"/>
    <w:rsid w:val="0032141D"/>
    <w:rsid w:val="00321C4E"/>
    <w:rsid w:val="00322663"/>
    <w:rsid w:val="00322AC7"/>
    <w:rsid w:val="00322AFF"/>
    <w:rsid w:val="00326895"/>
    <w:rsid w:val="00334FFF"/>
    <w:rsid w:val="00353A58"/>
    <w:rsid w:val="00353F91"/>
    <w:rsid w:val="00356778"/>
    <w:rsid w:val="00357D9F"/>
    <w:rsid w:val="00363073"/>
    <w:rsid w:val="003654B2"/>
    <w:rsid w:val="00366D08"/>
    <w:rsid w:val="00370B1D"/>
    <w:rsid w:val="0037184B"/>
    <w:rsid w:val="00371BD1"/>
    <w:rsid w:val="00371C8A"/>
    <w:rsid w:val="00375EC5"/>
    <w:rsid w:val="003876A8"/>
    <w:rsid w:val="00390229"/>
    <w:rsid w:val="0039090B"/>
    <w:rsid w:val="00391214"/>
    <w:rsid w:val="003923A7"/>
    <w:rsid w:val="003924C1"/>
    <w:rsid w:val="00393AEB"/>
    <w:rsid w:val="00394AA9"/>
    <w:rsid w:val="00397A94"/>
    <w:rsid w:val="003A01B8"/>
    <w:rsid w:val="003A02FF"/>
    <w:rsid w:val="003A22EF"/>
    <w:rsid w:val="003A5768"/>
    <w:rsid w:val="003B0D6C"/>
    <w:rsid w:val="003B5FE3"/>
    <w:rsid w:val="003B774C"/>
    <w:rsid w:val="003C2E00"/>
    <w:rsid w:val="003D3982"/>
    <w:rsid w:val="003D6DC1"/>
    <w:rsid w:val="003E4C7B"/>
    <w:rsid w:val="003E5469"/>
    <w:rsid w:val="003E7857"/>
    <w:rsid w:val="003F0D78"/>
    <w:rsid w:val="003F1245"/>
    <w:rsid w:val="003F1274"/>
    <w:rsid w:val="003F5CF7"/>
    <w:rsid w:val="004003F9"/>
    <w:rsid w:val="004020AD"/>
    <w:rsid w:val="0040233D"/>
    <w:rsid w:val="00407296"/>
    <w:rsid w:val="004077BA"/>
    <w:rsid w:val="004157E9"/>
    <w:rsid w:val="00415A89"/>
    <w:rsid w:val="00416287"/>
    <w:rsid w:val="004202CF"/>
    <w:rsid w:val="00421D72"/>
    <w:rsid w:val="0042336D"/>
    <w:rsid w:val="00426C74"/>
    <w:rsid w:val="00426F0B"/>
    <w:rsid w:val="00431624"/>
    <w:rsid w:val="00435C7C"/>
    <w:rsid w:val="00446FED"/>
    <w:rsid w:val="004475CE"/>
    <w:rsid w:val="00466943"/>
    <w:rsid w:val="00480599"/>
    <w:rsid w:val="0048086A"/>
    <w:rsid w:val="004921CD"/>
    <w:rsid w:val="00494B28"/>
    <w:rsid w:val="0049641C"/>
    <w:rsid w:val="004A6C50"/>
    <w:rsid w:val="004A79C2"/>
    <w:rsid w:val="004B0132"/>
    <w:rsid w:val="004B0AA2"/>
    <w:rsid w:val="004B3B7A"/>
    <w:rsid w:val="004B4BF0"/>
    <w:rsid w:val="004C0D71"/>
    <w:rsid w:val="004C46CA"/>
    <w:rsid w:val="004D0945"/>
    <w:rsid w:val="004D0AF9"/>
    <w:rsid w:val="004E1F1C"/>
    <w:rsid w:val="004E3297"/>
    <w:rsid w:val="004E4C48"/>
    <w:rsid w:val="004F20DF"/>
    <w:rsid w:val="00501126"/>
    <w:rsid w:val="00510AE7"/>
    <w:rsid w:val="00510C0E"/>
    <w:rsid w:val="005115D0"/>
    <w:rsid w:val="00512AD4"/>
    <w:rsid w:val="00526616"/>
    <w:rsid w:val="0052667C"/>
    <w:rsid w:val="00532241"/>
    <w:rsid w:val="00532384"/>
    <w:rsid w:val="00534100"/>
    <w:rsid w:val="00540655"/>
    <w:rsid w:val="00547B90"/>
    <w:rsid w:val="00547DA0"/>
    <w:rsid w:val="00557645"/>
    <w:rsid w:val="00557B88"/>
    <w:rsid w:val="00560A1B"/>
    <w:rsid w:val="00561E2E"/>
    <w:rsid w:val="00561F21"/>
    <w:rsid w:val="00564CAB"/>
    <w:rsid w:val="00567DC8"/>
    <w:rsid w:val="005708C4"/>
    <w:rsid w:val="005777AE"/>
    <w:rsid w:val="0058314D"/>
    <w:rsid w:val="005862F7"/>
    <w:rsid w:val="005906D8"/>
    <w:rsid w:val="00594DF6"/>
    <w:rsid w:val="0059644E"/>
    <w:rsid w:val="00596F55"/>
    <w:rsid w:val="00597C0B"/>
    <w:rsid w:val="005A3F18"/>
    <w:rsid w:val="005A5EAF"/>
    <w:rsid w:val="005B0A32"/>
    <w:rsid w:val="005B1EEA"/>
    <w:rsid w:val="005B5E08"/>
    <w:rsid w:val="005C69F1"/>
    <w:rsid w:val="005C70F8"/>
    <w:rsid w:val="005C7CD9"/>
    <w:rsid w:val="005D0A84"/>
    <w:rsid w:val="005D23EC"/>
    <w:rsid w:val="005D6409"/>
    <w:rsid w:val="005D7114"/>
    <w:rsid w:val="005D714B"/>
    <w:rsid w:val="005E02FF"/>
    <w:rsid w:val="005E313F"/>
    <w:rsid w:val="005E487D"/>
    <w:rsid w:val="005F1815"/>
    <w:rsid w:val="005F428C"/>
    <w:rsid w:val="005F735F"/>
    <w:rsid w:val="00600D4C"/>
    <w:rsid w:val="00612783"/>
    <w:rsid w:val="00614672"/>
    <w:rsid w:val="006165F5"/>
    <w:rsid w:val="006212C2"/>
    <w:rsid w:val="00623958"/>
    <w:rsid w:val="00626342"/>
    <w:rsid w:val="00627D6E"/>
    <w:rsid w:val="0063239D"/>
    <w:rsid w:val="00632404"/>
    <w:rsid w:val="006329BC"/>
    <w:rsid w:val="006475C8"/>
    <w:rsid w:val="00655E54"/>
    <w:rsid w:val="00656F81"/>
    <w:rsid w:val="0066053D"/>
    <w:rsid w:val="00672FFA"/>
    <w:rsid w:val="00674702"/>
    <w:rsid w:val="00683D24"/>
    <w:rsid w:val="00686DC6"/>
    <w:rsid w:val="006879D2"/>
    <w:rsid w:val="00695F78"/>
    <w:rsid w:val="00696CF6"/>
    <w:rsid w:val="006B0AD0"/>
    <w:rsid w:val="006B27B8"/>
    <w:rsid w:val="006B712B"/>
    <w:rsid w:val="006C5D9B"/>
    <w:rsid w:val="006C79B5"/>
    <w:rsid w:val="006D39D6"/>
    <w:rsid w:val="006D4762"/>
    <w:rsid w:val="006D4ECC"/>
    <w:rsid w:val="006D57D0"/>
    <w:rsid w:val="006E4CE9"/>
    <w:rsid w:val="006F0691"/>
    <w:rsid w:val="006F6307"/>
    <w:rsid w:val="007003BC"/>
    <w:rsid w:val="00706708"/>
    <w:rsid w:val="00713D26"/>
    <w:rsid w:val="007143B0"/>
    <w:rsid w:val="00717CD6"/>
    <w:rsid w:val="00717D6F"/>
    <w:rsid w:val="00721FC4"/>
    <w:rsid w:val="00723330"/>
    <w:rsid w:val="00724C38"/>
    <w:rsid w:val="0072598C"/>
    <w:rsid w:val="00726D01"/>
    <w:rsid w:val="007326DF"/>
    <w:rsid w:val="00732FC0"/>
    <w:rsid w:val="00741F24"/>
    <w:rsid w:val="00742D82"/>
    <w:rsid w:val="00744129"/>
    <w:rsid w:val="007443B5"/>
    <w:rsid w:val="0074452C"/>
    <w:rsid w:val="00746CD8"/>
    <w:rsid w:val="0075545D"/>
    <w:rsid w:val="007554EF"/>
    <w:rsid w:val="0075763F"/>
    <w:rsid w:val="00761F2A"/>
    <w:rsid w:val="00765D96"/>
    <w:rsid w:val="00774B65"/>
    <w:rsid w:val="00775424"/>
    <w:rsid w:val="007759FF"/>
    <w:rsid w:val="0078205F"/>
    <w:rsid w:val="00783851"/>
    <w:rsid w:val="007924E7"/>
    <w:rsid w:val="00792BEC"/>
    <w:rsid w:val="00795B77"/>
    <w:rsid w:val="007A22E8"/>
    <w:rsid w:val="007A2362"/>
    <w:rsid w:val="007B27AB"/>
    <w:rsid w:val="007B2E29"/>
    <w:rsid w:val="007C0282"/>
    <w:rsid w:val="007C72E4"/>
    <w:rsid w:val="007D0C25"/>
    <w:rsid w:val="007D2366"/>
    <w:rsid w:val="007D4408"/>
    <w:rsid w:val="007D688B"/>
    <w:rsid w:val="007D6E27"/>
    <w:rsid w:val="007D71EA"/>
    <w:rsid w:val="007D7BEE"/>
    <w:rsid w:val="007E0583"/>
    <w:rsid w:val="007E2771"/>
    <w:rsid w:val="007E356F"/>
    <w:rsid w:val="007E624F"/>
    <w:rsid w:val="007E6A5B"/>
    <w:rsid w:val="007F181A"/>
    <w:rsid w:val="00800552"/>
    <w:rsid w:val="0080247D"/>
    <w:rsid w:val="00806970"/>
    <w:rsid w:val="008102CE"/>
    <w:rsid w:val="00816B78"/>
    <w:rsid w:val="0082295E"/>
    <w:rsid w:val="00824053"/>
    <w:rsid w:val="008257B3"/>
    <w:rsid w:val="0083424C"/>
    <w:rsid w:val="0083638D"/>
    <w:rsid w:val="008375B9"/>
    <w:rsid w:val="0084361A"/>
    <w:rsid w:val="00843E3F"/>
    <w:rsid w:val="00844469"/>
    <w:rsid w:val="00850055"/>
    <w:rsid w:val="00850ECB"/>
    <w:rsid w:val="008575C2"/>
    <w:rsid w:val="00857772"/>
    <w:rsid w:val="0086580E"/>
    <w:rsid w:val="00866DF8"/>
    <w:rsid w:val="0087372A"/>
    <w:rsid w:val="00875B65"/>
    <w:rsid w:val="00882A24"/>
    <w:rsid w:val="00884D12"/>
    <w:rsid w:val="00885AC8"/>
    <w:rsid w:val="008912A2"/>
    <w:rsid w:val="008919E8"/>
    <w:rsid w:val="0089276F"/>
    <w:rsid w:val="00892B9B"/>
    <w:rsid w:val="008955ED"/>
    <w:rsid w:val="00896165"/>
    <w:rsid w:val="00896C04"/>
    <w:rsid w:val="008A3780"/>
    <w:rsid w:val="008A7678"/>
    <w:rsid w:val="008C1516"/>
    <w:rsid w:val="008C30B9"/>
    <w:rsid w:val="008C3B85"/>
    <w:rsid w:val="008C3D94"/>
    <w:rsid w:val="008C7570"/>
    <w:rsid w:val="008C7D3F"/>
    <w:rsid w:val="008D2455"/>
    <w:rsid w:val="008D26C2"/>
    <w:rsid w:val="008D3365"/>
    <w:rsid w:val="008D3B18"/>
    <w:rsid w:val="008E3907"/>
    <w:rsid w:val="008E6039"/>
    <w:rsid w:val="008E7231"/>
    <w:rsid w:val="008F14FF"/>
    <w:rsid w:val="008F16D5"/>
    <w:rsid w:val="008F1A7D"/>
    <w:rsid w:val="008F27AD"/>
    <w:rsid w:val="00900355"/>
    <w:rsid w:val="009031F7"/>
    <w:rsid w:val="00913AD0"/>
    <w:rsid w:val="00915DF6"/>
    <w:rsid w:val="00916617"/>
    <w:rsid w:val="00920DA0"/>
    <w:rsid w:val="009308EE"/>
    <w:rsid w:val="009325D0"/>
    <w:rsid w:val="00943C88"/>
    <w:rsid w:val="0095482D"/>
    <w:rsid w:val="009553AD"/>
    <w:rsid w:val="00955664"/>
    <w:rsid w:val="00961E2A"/>
    <w:rsid w:val="009621E2"/>
    <w:rsid w:val="00973FF3"/>
    <w:rsid w:val="00974163"/>
    <w:rsid w:val="00982148"/>
    <w:rsid w:val="00985AF3"/>
    <w:rsid w:val="00986B6C"/>
    <w:rsid w:val="0099268C"/>
    <w:rsid w:val="00994F2D"/>
    <w:rsid w:val="0099780E"/>
    <w:rsid w:val="009A0119"/>
    <w:rsid w:val="009A0EA2"/>
    <w:rsid w:val="009A0FA4"/>
    <w:rsid w:val="009C614A"/>
    <w:rsid w:val="009D3C73"/>
    <w:rsid w:val="009D41ED"/>
    <w:rsid w:val="009D51AB"/>
    <w:rsid w:val="009D547E"/>
    <w:rsid w:val="009E0384"/>
    <w:rsid w:val="009E0D90"/>
    <w:rsid w:val="009E5FEF"/>
    <w:rsid w:val="009F1448"/>
    <w:rsid w:val="009F1837"/>
    <w:rsid w:val="009F6532"/>
    <w:rsid w:val="009F6FE3"/>
    <w:rsid w:val="009F7F86"/>
    <w:rsid w:val="00A06E01"/>
    <w:rsid w:val="00A11B59"/>
    <w:rsid w:val="00A14DD2"/>
    <w:rsid w:val="00A1536D"/>
    <w:rsid w:val="00A15761"/>
    <w:rsid w:val="00A208AD"/>
    <w:rsid w:val="00A23DB6"/>
    <w:rsid w:val="00A27078"/>
    <w:rsid w:val="00A27C05"/>
    <w:rsid w:val="00A313D5"/>
    <w:rsid w:val="00A36BF9"/>
    <w:rsid w:val="00A37579"/>
    <w:rsid w:val="00A37608"/>
    <w:rsid w:val="00A37791"/>
    <w:rsid w:val="00A37CAE"/>
    <w:rsid w:val="00A46D8F"/>
    <w:rsid w:val="00A56E28"/>
    <w:rsid w:val="00A6264F"/>
    <w:rsid w:val="00A6313F"/>
    <w:rsid w:val="00A66B21"/>
    <w:rsid w:val="00A67692"/>
    <w:rsid w:val="00A73417"/>
    <w:rsid w:val="00A73A4A"/>
    <w:rsid w:val="00A73F87"/>
    <w:rsid w:val="00A755F0"/>
    <w:rsid w:val="00A76006"/>
    <w:rsid w:val="00A80089"/>
    <w:rsid w:val="00A80B99"/>
    <w:rsid w:val="00A82266"/>
    <w:rsid w:val="00A84086"/>
    <w:rsid w:val="00A91230"/>
    <w:rsid w:val="00A93842"/>
    <w:rsid w:val="00A94456"/>
    <w:rsid w:val="00A97E30"/>
    <w:rsid w:val="00AA1F78"/>
    <w:rsid w:val="00AA456C"/>
    <w:rsid w:val="00AA462B"/>
    <w:rsid w:val="00AB03E9"/>
    <w:rsid w:val="00AB3185"/>
    <w:rsid w:val="00AB5209"/>
    <w:rsid w:val="00AC2549"/>
    <w:rsid w:val="00AC30EC"/>
    <w:rsid w:val="00AC4F35"/>
    <w:rsid w:val="00AC78F1"/>
    <w:rsid w:val="00AD0F55"/>
    <w:rsid w:val="00AD180C"/>
    <w:rsid w:val="00AD1D40"/>
    <w:rsid w:val="00AD30B5"/>
    <w:rsid w:val="00AD4F7D"/>
    <w:rsid w:val="00AE01C4"/>
    <w:rsid w:val="00AE0E75"/>
    <w:rsid w:val="00AF2EFE"/>
    <w:rsid w:val="00AF77D0"/>
    <w:rsid w:val="00AF7DCF"/>
    <w:rsid w:val="00B01CC7"/>
    <w:rsid w:val="00B036B5"/>
    <w:rsid w:val="00B11938"/>
    <w:rsid w:val="00B14A50"/>
    <w:rsid w:val="00B1752F"/>
    <w:rsid w:val="00B22006"/>
    <w:rsid w:val="00B25065"/>
    <w:rsid w:val="00B256BC"/>
    <w:rsid w:val="00B25C8C"/>
    <w:rsid w:val="00B26B15"/>
    <w:rsid w:val="00B32C2B"/>
    <w:rsid w:val="00B404C1"/>
    <w:rsid w:val="00B44BD4"/>
    <w:rsid w:val="00B44D38"/>
    <w:rsid w:val="00B47A44"/>
    <w:rsid w:val="00B52CFD"/>
    <w:rsid w:val="00B541E7"/>
    <w:rsid w:val="00B550AD"/>
    <w:rsid w:val="00B56C61"/>
    <w:rsid w:val="00B60CF4"/>
    <w:rsid w:val="00B63AAC"/>
    <w:rsid w:val="00B651FE"/>
    <w:rsid w:val="00B774B8"/>
    <w:rsid w:val="00B806BC"/>
    <w:rsid w:val="00B8343E"/>
    <w:rsid w:val="00B862EB"/>
    <w:rsid w:val="00B87AAB"/>
    <w:rsid w:val="00B87E88"/>
    <w:rsid w:val="00B92002"/>
    <w:rsid w:val="00B94FC3"/>
    <w:rsid w:val="00B9604A"/>
    <w:rsid w:val="00B97803"/>
    <w:rsid w:val="00BA2F85"/>
    <w:rsid w:val="00BA5E3D"/>
    <w:rsid w:val="00BA6B1A"/>
    <w:rsid w:val="00BB298A"/>
    <w:rsid w:val="00BB5D9F"/>
    <w:rsid w:val="00BB6F86"/>
    <w:rsid w:val="00BC411E"/>
    <w:rsid w:val="00BC4936"/>
    <w:rsid w:val="00BC7079"/>
    <w:rsid w:val="00BD0397"/>
    <w:rsid w:val="00BD1EAB"/>
    <w:rsid w:val="00BD2AC8"/>
    <w:rsid w:val="00BE06C3"/>
    <w:rsid w:val="00BE0AE1"/>
    <w:rsid w:val="00BE5099"/>
    <w:rsid w:val="00BE5115"/>
    <w:rsid w:val="00BF3260"/>
    <w:rsid w:val="00BF45B6"/>
    <w:rsid w:val="00BF4BA1"/>
    <w:rsid w:val="00BF678D"/>
    <w:rsid w:val="00C073C9"/>
    <w:rsid w:val="00C07CC3"/>
    <w:rsid w:val="00C07E20"/>
    <w:rsid w:val="00C113C4"/>
    <w:rsid w:val="00C15754"/>
    <w:rsid w:val="00C214AB"/>
    <w:rsid w:val="00C222C6"/>
    <w:rsid w:val="00C24297"/>
    <w:rsid w:val="00C2578B"/>
    <w:rsid w:val="00C2755D"/>
    <w:rsid w:val="00C35DB5"/>
    <w:rsid w:val="00C37A17"/>
    <w:rsid w:val="00C41495"/>
    <w:rsid w:val="00C4770C"/>
    <w:rsid w:val="00C51625"/>
    <w:rsid w:val="00C519B7"/>
    <w:rsid w:val="00C5523E"/>
    <w:rsid w:val="00C55F1B"/>
    <w:rsid w:val="00C604F4"/>
    <w:rsid w:val="00C60F48"/>
    <w:rsid w:val="00C61AB9"/>
    <w:rsid w:val="00C61B5B"/>
    <w:rsid w:val="00C61E80"/>
    <w:rsid w:val="00C659ED"/>
    <w:rsid w:val="00C7168A"/>
    <w:rsid w:val="00C71CC4"/>
    <w:rsid w:val="00C76202"/>
    <w:rsid w:val="00C80914"/>
    <w:rsid w:val="00C80FB0"/>
    <w:rsid w:val="00C8162A"/>
    <w:rsid w:val="00C83FD4"/>
    <w:rsid w:val="00C8474F"/>
    <w:rsid w:val="00C85EC5"/>
    <w:rsid w:val="00C90C9E"/>
    <w:rsid w:val="00C90E14"/>
    <w:rsid w:val="00C91DB6"/>
    <w:rsid w:val="00C932E9"/>
    <w:rsid w:val="00C93F52"/>
    <w:rsid w:val="00C9486A"/>
    <w:rsid w:val="00C966B4"/>
    <w:rsid w:val="00CA2085"/>
    <w:rsid w:val="00CB2157"/>
    <w:rsid w:val="00CB379C"/>
    <w:rsid w:val="00CB42E1"/>
    <w:rsid w:val="00CB7AFD"/>
    <w:rsid w:val="00CC1973"/>
    <w:rsid w:val="00CD1655"/>
    <w:rsid w:val="00CD2597"/>
    <w:rsid w:val="00CD2CE1"/>
    <w:rsid w:val="00CE498A"/>
    <w:rsid w:val="00CE5CD8"/>
    <w:rsid w:val="00CE6916"/>
    <w:rsid w:val="00CE7A8D"/>
    <w:rsid w:val="00CF406E"/>
    <w:rsid w:val="00CF704C"/>
    <w:rsid w:val="00D0124F"/>
    <w:rsid w:val="00D01ABF"/>
    <w:rsid w:val="00D04CF3"/>
    <w:rsid w:val="00D04DB0"/>
    <w:rsid w:val="00D051B3"/>
    <w:rsid w:val="00D069AF"/>
    <w:rsid w:val="00D103E8"/>
    <w:rsid w:val="00D262BF"/>
    <w:rsid w:val="00D26902"/>
    <w:rsid w:val="00D26DBB"/>
    <w:rsid w:val="00D33CCC"/>
    <w:rsid w:val="00D35291"/>
    <w:rsid w:val="00D36A3B"/>
    <w:rsid w:val="00D36DE1"/>
    <w:rsid w:val="00D44CC1"/>
    <w:rsid w:val="00D53057"/>
    <w:rsid w:val="00D54251"/>
    <w:rsid w:val="00D61B52"/>
    <w:rsid w:val="00D62B96"/>
    <w:rsid w:val="00D62FFF"/>
    <w:rsid w:val="00D63127"/>
    <w:rsid w:val="00D65369"/>
    <w:rsid w:val="00D66D90"/>
    <w:rsid w:val="00D70F93"/>
    <w:rsid w:val="00D820FC"/>
    <w:rsid w:val="00D82D03"/>
    <w:rsid w:val="00D840C1"/>
    <w:rsid w:val="00D942BD"/>
    <w:rsid w:val="00DA099D"/>
    <w:rsid w:val="00DA1C08"/>
    <w:rsid w:val="00DA48B5"/>
    <w:rsid w:val="00DB60E8"/>
    <w:rsid w:val="00DC08B3"/>
    <w:rsid w:val="00DC53C8"/>
    <w:rsid w:val="00DC585F"/>
    <w:rsid w:val="00DC7AB1"/>
    <w:rsid w:val="00DD1A7E"/>
    <w:rsid w:val="00DD316C"/>
    <w:rsid w:val="00DD6F8A"/>
    <w:rsid w:val="00DD795C"/>
    <w:rsid w:val="00DE1060"/>
    <w:rsid w:val="00DE127F"/>
    <w:rsid w:val="00DE560D"/>
    <w:rsid w:val="00DE5EF3"/>
    <w:rsid w:val="00DF3054"/>
    <w:rsid w:val="00DF4468"/>
    <w:rsid w:val="00DF625F"/>
    <w:rsid w:val="00E05E5D"/>
    <w:rsid w:val="00E069F1"/>
    <w:rsid w:val="00E07D81"/>
    <w:rsid w:val="00E100C8"/>
    <w:rsid w:val="00E11C30"/>
    <w:rsid w:val="00E135AB"/>
    <w:rsid w:val="00E15FAE"/>
    <w:rsid w:val="00E30BD5"/>
    <w:rsid w:val="00E3384A"/>
    <w:rsid w:val="00E357D1"/>
    <w:rsid w:val="00E36418"/>
    <w:rsid w:val="00E373C3"/>
    <w:rsid w:val="00E41332"/>
    <w:rsid w:val="00E419B5"/>
    <w:rsid w:val="00E426DD"/>
    <w:rsid w:val="00E46224"/>
    <w:rsid w:val="00E47583"/>
    <w:rsid w:val="00E53B6E"/>
    <w:rsid w:val="00E60C30"/>
    <w:rsid w:val="00E62C3D"/>
    <w:rsid w:val="00E63B0D"/>
    <w:rsid w:val="00E64466"/>
    <w:rsid w:val="00E65B63"/>
    <w:rsid w:val="00E719BC"/>
    <w:rsid w:val="00E76E1A"/>
    <w:rsid w:val="00E812AE"/>
    <w:rsid w:val="00E8243B"/>
    <w:rsid w:val="00E8249C"/>
    <w:rsid w:val="00E96537"/>
    <w:rsid w:val="00E96DF6"/>
    <w:rsid w:val="00E97748"/>
    <w:rsid w:val="00EA1854"/>
    <w:rsid w:val="00EA6922"/>
    <w:rsid w:val="00EB0CB7"/>
    <w:rsid w:val="00EB2FD7"/>
    <w:rsid w:val="00EB61DB"/>
    <w:rsid w:val="00EB73EA"/>
    <w:rsid w:val="00EC2280"/>
    <w:rsid w:val="00EC23D5"/>
    <w:rsid w:val="00EC2E29"/>
    <w:rsid w:val="00EC4C56"/>
    <w:rsid w:val="00EC676E"/>
    <w:rsid w:val="00ED01C8"/>
    <w:rsid w:val="00ED12AD"/>
    <w:rsid w:val="00ED310B"/>
    <w:rsid w:val="00ED3774"/>
    <w:rsid w:val="00EE093A"/>
    <w:rsid w:val="00EE6165"/>
    <w:rsid w:val="00EF6416"/>
    <w:rsid w:val="00EF7AB3"/>
    <w:rsid w:val="00F003F1"/>
    <w:rsid w:val="00F00F01"/>
    <w:rsid w:val="00F06635"/>
    <w:rsid w:val="00F122B9"/>
    <w:rsid w:val="00F3429F"/>
    <w:rsid w:val="00F35B1A"/>
    <w:rsid w:val="00F40263"/>
    <w:rsid w:val="00F41307"/>
    <w:rsid w:val="00F43730"/>
    <w:rsid w:val="00F50111"/>
    <w:rsid w:val="00F52318"/>
    <w:rsid w:val="00F53611"/>
    <w:rsid w:val="00F60355"/>
    <w:rsid w:val="00F60FB6"/>
    <w:rsid w:val="00F60FED"/>
    <w:rsid w:val="00F62E47"/>
    <w:rsid w:val="00F64278"/>
    <w:rsid w:val="00F64378"/>
    <w:rsid w:val="00F65C79"/>
    <w:rsid w:val="00F71AE2"/>
    <w:rsid w:val="00F723E9"/>
    <w:rsid w:val="00F74A88"/>
    <w:rsid w:val="00F80C99"/>
    <w:rsid w:val="00F80DC1"/>
    <w:rsid w:val="00F844EC"/>
    <w:rsid w:val="00F851BD"/>
    <w:rsid w:val="00F85457"/>
    <w:rsid w:val="00F91C4A"/>
    <w:rsid w:val="00F9519E"/>
    <w:rsid w:val="00F95627"/>
    <w:rsid w:val="00F977F0"/>
    <w:rsid w:val="00FA0B36"/>
    <w:rsid w:val="00FA10BC"/>
    <w:rsid w:val="00FA1574"/>
    <w:rsid w:val="00FA3E4F"/>
    <w:rsid w:val="00FA5823"/>
    <w:rsid w:val="00FB09A2"/>
    <w:rsid w:val="00FB0D52"/>
    <w:rsid w:val="00FB4765"/>
    <w:rsid w:val="00FC0739"/>
    <w:rsid w:val="00FC0D8C"/>
    <w:rsid w:val="00FC261B"/>
    <w:rsid w:val="00FC2E33"/>
    <w:rsid w:val="00FD2474"/>
    <w:rsid w:val="00FD411E"/>
    <w:rsid w:val="00FD4A4B"/>
    <w:rsid w:val="00FD4D93"/>
    <w:rsid w:val="00FE3C35"/>
    <w:rsid w:val="00FF5EE1"/>
    <w:rsid w:val="00FF6F3A"/>
  </w:rsids>
  <m:mathPr>
    <m:mathFont m:val="Cambria Math"/>
    <m:brkBin m:val="before"/>
    <m:brkBinSub m:val="--"/>
    <m:smallFrac m:val="0"/>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E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EA2"/>
    <w:pPr>
      <w:ind w:left="720"/>
      <w:contextualSpacing/>
    </w:pPr>
  </w:style>
  <w:style w:type="paragraph" w:styleId="FootnoteText">
    <w:name w:val="footnote text"/>
    <w:basedOn w:val="Normal"/>
    <w:link w:val="FootnoteTextChar"/>
    <w:uiPriority w:val="99"/>
    <w:semiHidden/>
    <w:unhideWhenUsed/>
    <w:rsid w:val="004B0A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AA2"/>
    <w:rPr>
      <w:sz w:val="20"/>
      <w:szCs w:val="20"/>
    </w:rPr>
  </w:style>
  <w:style w:type="character" w:styleId="FootnoteReference">
    <w:name w:val="footnote reference"/>
    <w:basedOn w:val="DefaultParagraphFont"/>
    <w:uiPriority w:val="99"/>
    <w:semiHidden/>
    <w:unhideWhenUsed/>
    <w:rsid w:val="004B0AA2"/>
    <w:rPr>
      <w:vertAlign w:val="superscript"/>
    </w:rPr>
  </w:style>
  <w:style w:type="paragraph" w:styleId="EndnoteText">
    <w:name w:val="endnote text"/>
    <w:basedOn w:val="Normal"/>
    <w:link w:val="EndnoteTextChar"/>
    <w:uiPriority w:val="99"/>
    <w:semiHidden/>
    <w:unhideWhenUsed/>
    <w:rsid w:val="004B0AA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B0AA2"/>
    <w:rPr>
      <w:sz w:val="20"/>
      <w:szCs w:val="20"/>
    </w:rPr>
  </w:style>
  <w:style w:type="character" w:styleId="EndnoteReference">
    <w:name w:val="endnote reference"/>
    <w:basedOn w:val="DefaultParagraphFont"/>
    <w:uiPriority w:val="99"/>
    <w:semiHidden/>
    <w:unhideWhenUsed/>
    <w:rsid w:val="004B0AA2"/>
    <w:rPr>
      <w:vertAlign w:val="superscript"/>
    </w:rPr>
  </w:style>
  <w:style w:type="paragraph" w:customStyle="1" w:styleId="Default">
    <w:name w:val="Default"/>
    <w:rsid w:val="00EB73EA"/>
    <w:pPr>
      <w:autoSpaceDE w:val="0"/>
      <w:autoSpaceDN w:val="0"/>
      <w:adjustRightInd w:val="0"/>
      <w:spacing w:after="0" w:line="240" w:lineRule="auto"/>
    </w:pPr>
    <w:rPr>
      <w:rFonts w:ascii="Tahoma" w:hAnsi="Tahoma" w:cs="Tahoma"/>
      <w:color w:val="000000"/>
      <w:sz w:val="24"/>
      <w:szCs w:val="24"/>
      <w:lang w:val="mk-MK"/>
    </w:rPr>
  </w:style>
  <w:style w:type="character" w:styleId="Hyperlink">
    <w:name w:val="Hyperlink"/>
    <w:basedOn w:val="DefaultParagraphFont"/>
    <w:uiPriority w:val="99"/>
    <w:unhideWhenUsed/>
    <w:rsid w:val="00FA1574"/>
    <w:rPr>
      <w:color w:val="0563C1" w:themeColor="hyperlink"/>
      <w:u w:val="single"/>
    </w:rPr>
  </w:style>
  <w:style w:type="character" w:customStyle="1" w:styleId="apple-converted-space">
    <w:name w:val="apple-converted-space"/>
    <w:basedOn w:val="DefaultParagraphFont"/>
    <w:rsid w:val="00FA1574"/>
  </w:style>
  <w:style w:type="character" w:styleId="Emphasis">
    <w:name w:val="Emphasis"/>
    <w:basedOn w:val="DefaultParagraphFont"/>
    <w:uiPriority w:val="20"/>
    <w:qFormat/>
    <w:rsid w:val="00FA1574"/>
    <w:rPr>
      <w:i/>
      <w:iCs/>
    </w:rPr>
  </w:style>
  <w:style w:type="paragraph" w:styleId="BalloonText">
    <w:name w:val="Balloon Text"/>
    <w:basedOn w:val="Normal"/>
    <w:link w:val="BalloonTextChar"/>
    <w:uiPriority w:val="99"/>
    <w:semiHidden/>
    <w:unhideWhenUsed/>
    <w:rsid w:val="00494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B28"/>
    <w:rPr>
      <w:rFonts w:ascii="Tahoma" w:hAnsi="Tahoma" w:cs="Tahoma"/>
      <w:sz w:val="16"/>
      <w:szCs w:val="16"/>
    </w:rPr>
  </w:style>
  <w:style w:type="paragraph" w:styleId="Header">
    <w:name w:val="header"/>
    <w:basedOn w:val="Normal"/>
    <w:link w:val="HeaderChar"/>
    <w:uiPriority w:val="99"/>
    <w:unhideWhenUsed/>
    <w:rsid w:val="001B2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F38"/>
  </w:style>
  <w:style w:type="paragraph" w:styleId="Footer">
    <w:name w:val="footer"/>
    <w:basedOn w:val="Normal"/>
    <w:link w:val="FooterChar"/>
    <w:uiPriority w:val="99"/>
    <w:unhideWhenUsed/>
    <w:rsid w:val="001B2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F38"/>
  </w:style>
  <w:style w:type="paragraph" w:styleId="NoSpacing">
    <w:name w:val="No Spacing"/>
    <w:uiPriority w:val="1"/>
    <w:qFormat/>
    <w:rsid w:val="000345AA"/>
    <w:pPr>
      <w:spacing w:after="0" w:line="240" w:lineRule="auto"/>
    </w:pPr>
    <w:rPr>
      <w:lang w:val="mk-M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E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EA2"/>
    <w:pPr>
      <w:ind w:left="720"/>
      <w:contextualSpacing/>
    </w:pPr>
  </w:style>
  <w:style w:type="paragraph" w:styleId="FootnoteText">
    <w:name w:val="footnote text"/>
    <w:basedOn w:val="Normal"/>
    <w:link w:val="FootnoteTextChar"/>
    <w:uiPriority w:val="99"/>
    <w:semiHidden/>
    <w:unhideWhenUsed/>
    <w:rsid w:val="004B0A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AA2"/>
    <w:rPr>
      <w:sz w:val="20"/>
      <w:szCs w:val="20"/>
    </w:rPr>
  </w:style>
  <w:style w:type="character" w:styleId="FootnoteReference">
    <w:name w:val="footnote reference"/>
    <w:basedOn w:val="DefaultParagraphFont"/>
    <w:uiPriority w:val="99"/>
    <w:semiHidden/>
    <w:unhideWhenUsed/>
    <w:rsid w:val="004B0AA2"/>
    <w:rPr>
      <w:vertAlign w:val="superscript"/>
    </w:rPr>
  </w:style>
  <w:style w:type="paragraph" w:styleId="EndnoteText">
    <w:name w:val="endnote text"/>
    <w:basedOn w:val="Normal"/>
    <w:link w:val="EndnoteTextChar"/>
    <w:uiPriority w:val="99"/>
    <w:semiHidden/>
    <w:unhideWhenUsed/>
    <w:rsid w:val="004B0AA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B0AA2"/>
    <w:rPr>
      <w:sz w:val="20"/>
      <w:szCs w:val="20"/>
    </w:rPr>
  </w:style>
  <w:style w:type="character" w:styleId="EndnoteReference">
    <w:name w:val="endnote reference"/>
    <w:basedOn w:val="DefaultParagraphFont"/>
    <w:uiPriority w:val="99"/>
    <w:semiHidden/>
    <w:unhideWhenUsed/>
    <w:rsid w:val="004B0AA2"/>
    <w:rPr>
      <w:vertAlign w:val="superscript"/>
    </w:rPr>
  </w:style>
  <w:style w:type="paragraph" w:customStyle="1" w:styleId="Default">
    <w:name w:val="Default"/>
    <w:rsid w:val="00EB73EA"/>
    <w:pPr>
      <w:autoSpaceDE w:val="0"/>
      <w:autoSpaceDN w:val="0"/>
      <w:adjustRightInd w:val="0"/>
      <w:spacing w:after="0" w:line="240" w:lineRule="auto"/>
    </w:pPr>
    <w:rPr>
      <w:rFonts w:ascii="Tahoma" w:hAnsi="Tahoma" w:cs="Tahoma"/>
      <w:color w:val="000000"/>
      <w:sz w:val="24"/>
      <w:szCs w:val="24"/>
      <w:lang w:val="mk-MK"/>
    </w:rPr>
  </w:style>
  <w:style w:type="character" w:styleId="Hyperlink">
    <w:name w:val="Hyperlink"/>
    <w:basedOn w:val="DefaultParagraphFont"/>
    <w:uiPriority w:val="99"/>
    <w:unhideWhenUsed/>
    <w:rsid w:val="00FA1574"/>
    <w:rPr>
      <w:color w:val="0563C1" w:themeColor="hyperlink"/>
      <w:u w:val="single"/>
    </w:rPr>
  </w:style>
  <w:style w:type="character" w:customStyle="1" w:styleId="apple-converted-space">
    <w:name w:val="apple-converted-space"/>
    <w:basedOn w:val="DefaultParagraphFont"/>
    <w:rsid w:val="00FA1574"/>
  </w:style>
  <w:style w:type="character" w:styleId="Emphasis">
    <w:name w:val="Emphasis"/>
    <w:basedOn w:val="DefaultParagraphFont"/>
    <w:uiPriority w:val="20"/>
    <w:qFormat/>
    <w:rsid w:val="00FA1574"/>
    <w:rPr>
      <w:i/>
      <w:iCs/>
    </w:rPr>
  </w:style>
  <w:style w:type="paragraph" w:styleId="BalloonText">
    <w:name w:val="Balloon Text"/>
    <w:basedOn w:val="Normal"/>
    <w:link w:val="BalloonTextChar"/>
    <w:uiPriority w:val="99"/>
    <w:semiHidden/>
    <w:unhideWhenUsed/>
    <w:rsid w:val="00494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B28"/>
    <w:rPr>
      <w:rFonts w:ascii="Tahoma" w:hAnsi="Tahoma" w:cs="Tahoma"/>
      <w:sz w:val="16"/>
      <w:szCs w:val="16"/>
    </w:rPr>
  </w:style>
  <w:style w:type="paragraph" w:styleId="Header">
    <w:name w:val="header"/>
    <w:basedOn w:val="Normal"/>
    <w:link w:val="HeaderChar"/>
    <w:uiPriority w:val="99"/>
    <w:unhideWhenUsed/>
    <w:rsid w:val="001B2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F38"/>
  </w:style>
  <w:style w:type="paragraph" w:styleId="Footer">
    <w:name w:val="footer"/>
    <w:basedOn w:val="Normal"/>
    <w:link w:val="FooterChar"/>
    <w:uiPriority w:val="99"/>
    <w:unhideWhenUsed/>
    <w:rsid w:val="001B2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F38"/>
  </w:style>
  <w:style w:type="paragraph" w:styleId="NoSpacing">
    <w:name w:val="No Spacing"/>
    <w:uiPriority w:val="1"/>
    <w:qFormat/>
    <w:rsid w:val="000345AA"/>
    <w:pPr>
      <w:spacing w:after="0" w:line="240" w:lineRule="auto"/>
    </w:pPr>
    <w:rPr>
      <w:lang w:val="mk-M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1387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3" Type="http://schemas.openxmlformats.org/officeDocument/2006/relationships/hyperlink" Target="http://www.figo.org/files/figo-corp/English%20Ethical%20Issues%20in%20Obstetrics%20and%20Gynecology.pdf" TargetMode="External"/><Relationship Id="rId2" Type="http://schemas.openxmlformats.org/officeDocument/2006/relationships/hyperlink" Target="http://apps.who.int/iris/bitstream/10665/70914/1/9789241548434_eng.pdf" TargetMode="External"/><Relationship Id="rId1" Type="http://schemas.openxmlformats.org/officeDocument/2006/relationships/hyperlink" Target="http://www.guttmacher.org/media/nr/2014/06/09/index.html" TargetMode="External"/><Relationship Id="rId5" Type="http://schemas.openxmlformats.org/officeDocument/2006/relationships/hyperlink" Target="http://www2.ohchr.org/english/bodies/cedaw/docs/co/CEDAW.C.HUN.CO.7-8.pdf" TargetMode="External"/><Relationship Id="rId4" Type="http://schemas.openxmlformats.org/officeDocument/2006/relationships/hyperlink" Target="http://vecer.mk/?ItemID=FB12DEC35B5D1643BFFB2758797D25FC"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F1A032-719E-447A-BA82-7371BD85F94F}"/>
</file>

<file path=customXml/itemProps2.xml><?xml version="1.0" encoding="utf-8"?>
<ds:datastoreItem xmlns:ds="http://schemas.openxmlformats.org/officeDocument/2006/customXml" ds:itemID="{63F88429-161E-4385-99FB-C70544320633}"/>
</file>

<file path=customXml/itemProps3.xml><?xml version="1.0" encoding="utf-8"?>
<ds:datastoreItem xmlns:ds="http://schemas.openxmlformats.org/officeDocument/2006/customXml" ds:itemID="{134C91AB-56F5-452D-9792-4C39BB01CB80}"/>
</file>

<file path=customXml/itemProps4.xml><?xml version="1.0" encoding="utf-8"?>
<ds:datastoreItem xmlns:ds="http://schemas.openxmlformats.org/officeDocument/2006/customXml" ds:itemID="{079CD550-0722-4BE6-907C-B4C327FD855F}"/>
</file>

<file path=docProps/app.xml><?xml version="1.0" encoding="utf-8"?>
<Properties xmlns="http://schemas.openxmlformats.org/officeDocument/2006/extended-properties" xmlns:vt="http://schemas.openxmlformats.org/officeDocument/2006/docPropsVTypes">
  <Template>Normal.dotm</Template>
  <TotalTime>0</TotalTime>
  <Pages>15</Pages>
  <Words>7064</Words>
  <Characters>40271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2015-06-05T09:56:00Z</dcterms:created>
  <dcterms:modified xsi:type="dcterms:W3CDTF">2015-06-05T10:10:00Z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