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AD059" w14:textId="77777777" w:rsidR="006940D6" w:rsidRDefault="006940D6" w:rsidP="006940D6">
      <w:pPr>
        <w:framePr w:w="1714" w:h="2059" w:hRule="exact" w:wrap="around" w:vAnchor="page" w:hAnchor="page" w:x="5300" w:y="419"/>
      </w:pPr>
      <w:r>
        <w:rPr>
          <w:noProof/>
        </w:rPr>
        <w:drawing>
          <wp:inline distT="0" distB="0" distL="0" distR="0" wp14:anchorId="3C746B2B" wp14:editId="59401EFF">
            <wp:extent cx="1104900" cy="1308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r="-5067" b="-1660"/>
                    <a:stretch>
                      <a:fillRect/>
                    </a:stretch>
                  </pic:blipFill>
                  <pic:spPr bwMode="auto">
                    <a:xfrm>
                      <a:off x="0" y="0"/>
                      <a:ext cx="1104900" cy="1308100"/>
                    </a:xfrm>
                    <a:prstGeom prst="rect">
                      <a:avLst/>
                    </a:prstGeom>
                    <a:noFill/>
                    <a:ln>
                      <a:noFill/>
                    </a:ln>
                  </pic:spPr>
                </pic:pic>
              </a:graphicData>
            </a:graphic>
          </wp:inline>
        </w:drawing>
      </w:r>
    </w:p>
    <w:p w14:paraId="1147F380" w14:textId="77777777" w:rsidR="006940D6" w:rsidRDefault="006940D6" w:rsidP="006940D6">
      <w:pPr>
        <w:jc w:val="center"/>
      </w:pPr>
    </w:p>
    <w:p w14:paraId="10553112" w14:textId="77777777" w:rsidR="006940D6" w:rsidRDefault="006940D6" w:rsidP="006940D6">
      <w:pPr>
        <w:tabs>
          <w:tab w:val="right" w:pos="11520"/>
        </w:tabs>
      </w:pPr>
      <w:r>
        <w:tab/>
      </w:r>
    </w:p>
    <w:p w14:paraId="2F484287" w14:textId="77777777" w:rsidR="006940D6" w:rsidRDefault="006940D6" w:rsidP="006940D6">
      <w:pPr>
        <w:tabs>
          <w:tab w:val="right" w:pos="11520"/>
        </w:tabs>
      </w:pPr>
    </w:p>
    <w:p w14:paraId="022CF75C" w14:textId="77777777" w:rsidR="006940D6" w:rsidRDefault="006940D6" w:rsidP="006940D6">
      <w:pPr>
        <w:jc w:val="center"/>
        <w:rPr>
          <w:rFonts w:ascii="Arial" w:hAnsi="Arial" w:cs="Arial"/>
        </w:rPr>
      </w:pPr>
      <w:r>
        <w:rPr>
          <w:rFonts w:ascii="Arial" w:hAnsi="Arial" w:cs="Arial"/>
          <w:b/>
          <w:bCs/>
        </w:rPr>
        <w:t>GOVERNMENT OF ANTIGUA AND BARBUDA</w:t>
      </w:r>
    </w:p>
    <w:p w14:paraId="121A2E63" w14:textId="77777777" w:rsidR="006940D6" w:rsidRPr="0059367A" w:rsidRDefault="006940D6" w:rsidP="00962265">
      <w:pPr>
        <w:jc w:val="both"/>
        <w:rPr>
          <w:rFonts w:ascii="Times New Roman" w:hAnsi="Times New Roman" w:cs="Times New Roman"/>
          <w:color w:val="000000"/>
          <w:sz w:val="24"/>
          <w:szCs w:val="24"/>
        </w:rPr>
      </w:pPr>
    </w:p>
    <w:p w14:paraId="117234A8" w14:textId="77777777" w:rsidR="006940D6" w:rsidRPr="0059367A" w:rsidRDefault="006940D6" w:rsidP="008A0F5B">
      <w:pPr>
        <w:jc w:val="both"/>
        <w:rPr>
          <w:rFonts w:ascii="Times New Roman" w:hAnsi="Times New Roman" w:cs="Times New Roman"/>
          <w:b/>
          <w:color w:val="000000"/>
          <w:sz w:val="24"/>
          <w:szCs w:val="24"/>
        </w:rPr>
      </w:pPr>
      <w:r w:rsidRPr="0059367A">
        <w:rPr>
          <w:rFonts w:ascii="Times New Roman" w:hAnsi="Times New Roman" w:cs="Times New Roman"/>
          <w:b/>
          <w:color w:val="000000"/>
          <w:sz w:val="24"/>
          <w:szCs w:val="24"/>
        </w:rPr>
        <w:t xml:space="preserve">Follow-up information requested by the </w:t>
      </w:r>
      <w:r w:rsidR="008A0F5B" w:rsidRPr="0059367A">
        <w:rPr>
          <w:rFonts w:ascii="Times New Roman" w:hAnsi="Times New Roman" w:cs="Times New Roman"/>
          <w:b/>
          <w:sz w:val="24"/>
          <w:szCs w:val="24"/>
        </w:rPr>
        <w:t>Committee on the Elimination of Discrimination against Women.</w:t>
      </w:r>
    </w:p>
    <w:p w14:paraId="1F055733" w14:textId="60255140" w:rsidR="00AA0F92" w:rsidRPr="0059367A" w:rsidRDefault="00FC5CA3" w:rsidP="00AA0F92">
      <w:pPr>
        <w:jc w:val="both"/>
        <w:rPr>
          <w:rFonts w:ascii="Times New Roman" w:hAnsi="Times New Roman" w:cs="Times New Roman"/>
          <w:sz w:val="24"/>
          <w:szCs w:val="24"/>
        </w:rPr>
      </w:pPr>
      <w:r w:rsidRPr="0059367A">
        <w:rPr>
          <w:rFonts w:ascii="Times New Roman" w:hAnsi="Times New Roman" w:cs="Times New Roman"/>
          <w:sz w:val="24"/>
          <w:szCs w:val="24"/>
        </w:rPr>
        <w:t xml:space="preserve">Directorate of Gender Affairs </w:t>
      </w:r>
      <w:r w:rsidR="00AA0F92" w:rsidRPr="0059367A">
        <w:rPr>
          <w:rFonts w:ascii="Times New Roman" w:hAnsi="Times New Roman" w:cs="Times New Roman"/>
          <w:sz w:val="24"/>
          <w:szCs w:val="24"/>
        </w:rPr>
        <w:t xml:space="preserve">disaggregated data (Para 44, 45 &amp; 46) </w:t>
      </w:r>
    </w:p>
    <w:p w14:paraId="40A0DC16" w14:textId="20576465" w:rsidR="0001233E" w:rsidRPr="0059367A" w:rsidRDefault="0001233E" w:rsidP="00AA0F92">
      <w:pPr>
        <w:jc w:val="both"/>
        <w:rPr>
          <w:rFonts w:ascii="Times New Roman" w:hAnsi="Times New Roman" w:cs="Times New Roman"/>
          <w:color w:val="000000"/>
          <w:sz w:val="24"/>
          <w:szCs w:val="24"/>
        </w:rPr>
      </w:pPr>
      <w:r w:rsidRPr="0059367A">
        <w:rPr>
          <w:rFonts w:ascii="Times New Roman" w:hAnsi="Times New Roman" w:cs="Times New Roman"/>
          <w:color w:val="000000"/>
          <w:sz w:val="24"/>
          <w:szCs w:val="24"/>
        </w:rPr>
        <w:t xml:space="preserve">The data that was collected by the Directorate of Gender Affairs in 2013 and 2014 did not disaggregate the type of violence by sex. This gap was identified and has been remedied by </w:t>
      </w:r>
      <w:r w:rsidR="0059367A" w:rsidRPr="0059367A">
        <w:rPr>
          <w:rFonts w:ascii="Times New Roman" w:hAnsi="Times New Roman" w:cs="Times New Roman"/>
          <w:color w:val="000000"/>
          <w:sz w:val="24"/>
          <w:szCs w:val="24"/>
        </w:rPr>
        <w:t xml:space="preserve">the </w:t>
      </w:r>
      <w:r w:rsidRPr="0059367A">
        <w:rPr>
          <w:rFonts w:ascii="Times New Roman" w:hAnsi="Times New Roman" w:cs="Times New Roman"/>
          <w:color w:val="000000"/>
          <w:sz w:val="24"/>
          <w:szCs w:val="24"/>
        </w:rPr>
        <w:t>introduction of a system through the National Electronic Database, along with a paper-based system to disaggregate data across various fields which include: sex, type of violence, age, employment status, nationality, relationship to accused, language etc.  As of 2015, the data can be broken down further to provide a more accurate picture of gender-based violence based on the administrative data collected.</w:t>
      </w:r>
      <w:bookmarkStart w:id="0" w:name="_GoBack"/>
      <w:bookmarkEnd w:id="0"/>
    </w:p>
    <w:sectPr w:rsidR="0001233E" w:rsidRPr="005936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F2655"/>
    <w:multiLevelType w:val="hybridMultilevel"/>
    <w:tmpl w:val="1908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9A"/>
    <w:rsid w:val="0001233E"/>
    <w:rsid w:val="001B7181"/>
    <w:rsid w:val="004119B2"/>
    <w:rsid w:val="0059367A"/>
    <w:rsid w:val="005D6733"/>
    <w:rsid w:val="006940D6"/>
    <w:rsid w:val="008A0F5B"/>
    <w:rsid w:val="00962265"/>
    <w:rsid w:val="00AA0F92"/>
    <w:rsid w:val="00B1399A"/>
    <w:rsid w:val="00CC53CE"/>
    <w:rsid w:val="00EB544B"/>
    <w:rsid w:val="00FC5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B840"/>
  <w15:chartTrackingRefBased/>
  <w15:docId w15:val="{BCA12B2C-1550-424A-A1CF-D2172275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F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C8E6A-B730-47B6-A5AA-CDA57795357C}"/>
</file>

<file path=customXml/itemProps2.xml><?xml version="1.0" encoding="utf-8"?>
<ds:datastoreItem xmlns:ds="http://schemas.openxmlformats.org/officeDocument/2006/customXml" ds:itemID="{BC22C11C-886B-49C8-BF9A-BC3913D0C52D}"/>
</file>

<file path=customXml/itemProps3.xml><?xml version="1.0" encoding="utf-8"?>
<ds:datastoreItem xmlns:ds="http://schemas.openxmlformats.org/officeDocument/2006/customXml" ds:itemID="{052C1042-029A-4E88-B1B8-48471222CED9}"/>
</file>

<file path=docProps/app.xml><?xml version="1.0" encoding="utf-8"?>
<Properties xmlns="http://schemas.openxmlformats.org/officeDocument/2006/extended-properties" xmlns:vt="http://schemas.openxmlformats.org/officeDocument/2006/docPropsVTypes">
  <Template>Normal</Template>
  <TotalTime>4</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 Challenger</dc:creator>
  <cp:keywords/>
  <dc:description/>
  <cp:lastModifiedBy>Asha Challenger</cp:lastModifiedBy>
  <cp:revision>5</cp:revision>
  <dcterms:created xsi:type="dcterms:W3CDTF">2019-02-22T00:13:00Z</dcterms:created>
  <dcterms:modified xsi:type="dcterms:W3CDTF">2019-02-22T00:17:00Z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