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5FA" w:rsidRPr="00D055FA" w:rsidRDefault="00D055FA" w:rsidP="00D055FA">
      <w:pPr>
        <w:spacing w:after="0" w:line="240" w:lineRule="auto"/>
        <w:rPr>
          <w:rFonts w:ascii="Times New Roman" w:hAnsi="Times New Roman" w:cs="Times New Roman"/>
          <w:b/>
          <w:sz w:val="28"/>
          <w:szCs w:val="28"/>
        </w:rPr>
      </w:pPr>
      <w:bookmarkStart w:id="0" w:name="_GoBack"/>
      <w:bookmarkEnd w:id="0"/>
      <w:r w:rsidRPr="00D055FA">
        <w:rPr>
          <w:rFonts w:ascii="Times New Roman" w:hAnsi="Times New Roman" w:cs="Times New Roman"/>
          <w:b/>
          <w:sz w:val="28"/>
          <w:szCs w:val="28"/>
        </w:rPr>
        <w:t>Ministry of Labor and Social Affairs</w:t>
      </w:r>
    </w:p>
    <w:p w:rsidR="00D055FA" w:rsidRPr="00D055FA" w:rsidRDefault="00D055FA" w:rsidP="00D055FA">
      <w:pPr>
        <w:spacing w:after="0" w:line="240" w:lineRule="auto"/>
        <w:rPr>
          <w:rFonts w:ascii="Times New Roman" w:hAnsi="Times New Roman" w:cs="Times New Roman"/>
          <w:b/>
          <w:sz w:val="28"/>
          <w:szCs w:val="28"/>
        </w:rPr>
      </w:pPr>
      <w:r w:rsidRPr="00D055FA">
        <w:rPr>
          <w:rFonts w:ascii="Times New Roman" w:hAnsi="Times New Roman" w:cs="Times New Roman"/>
          <w:b/>
          <w:sz w:val="28"/>
          <w:szCs w:val="28"/>
        </w:rPr>
        <w:t xml:space="preserve">Mr. </w:t>
      </w:r>
      <w:proofErr w:type="spellStart"/>
      <w:r w:rsidRPr="00D055FA">
        <w:rPr>
          <w:rFonts w:ascii="Times New Roman" w:hAnsi="Times New Roman" w:cs="Times New Roman"/>
          <w:b/>
          <w:sz w:val="28"/>
          <w:szCs w:val="28"/>
        </w:rPr>
        <w:t>Jora</w:t>
      </w:r>
      <w:proofErr w:type="spellEnd"/>
      <w:r w:rsidRPr="00D055FA">
        <w:rPr>
          <w:rFonts w:ascii="Times New Roman" w:hAnsi="Times New Roman" w:cs="Times New Roman"/>
          <w:b/>
          <w:sz w:val="28"/>
          <w:szCs w:val="28"/>
        </w:rPr>
        <w:t xml:space="preserve"> </w:t>
      </w:r>
      <w:proofErr w:type="spellStart"/>
      <w:r w:rsidRPr="00D055FA">
        <w:rPr>
          <w:rFonts w:ascii="Times New Roman" w:hAnsi="Times New Roman" w:cs="Times New Roman"/>
          <w:b/>
          <w:sz w:val="28"/>
          <w:szCs w:val="28"/>
        </w:rPr>
        <w:t>Sargsyan</w:t>
      </w:r>
      <w:proofErr w:type="spellEnd"/>
    </w:p>
    <w:p w:rsidR="00D055FA" w:rsidRDefault="00D055FA" w:rsidP="00D055FA">
      <w:pPr>
        <w:spacing w:after="0" w:line="240" w:lineRule="auto"/>
        <w:rPr>
          <w:rFonts w:ascii="Times New Roman" w:hAnsi="Times New Roman" w:cs="Times New Roman"/>
          <w:b/>
          <w:sz w:val="24"/>
          <w:szCs w:val="24"/>
        </w:rPr>
      </w:pPr>
    </w:p>
    <w:p w:rsidR="005E2DA4" w:rsidRPr="00D055FA" w:rsidRDefault="00D055FA" w:rsidP="00D055FA">
      <w:pPr>
        <w:spacing w:after="0" w:line="240" w:lineRule="auto"/>
        <w:rPr>
          <w:rFonts w:ascii="Times New Roman" w:hAnsi="Times New Roman" w:cs="Times New Roman"/>
          <w:b/>
          <w:sz w:val="24"/>
          <w:szCs w:val="24"/>
          <w:lang w:val="hy-AM"/>
        </w:rPr>
      </w:pPr>
      <w:r>
        <w:rPr>
          <w:rFonts w:ascii="Times New Roman" w:hAnsi="Times New Roman" w:cs="Times New Roman"/>
          <w:b/>
          <w:sz w:val="24"/>
          <w:szCs w:val="24"/>
        </w:rPr>
        <w:t>I</w:t>
      </w:r>
      <w:r w:rsidR="005E2DA4" w:rsidRPr="00D055FA">
        <w:rPr>
          <w:rFonts w:ascii="Times New Roman" w:hAnsi="Times New Roman" w:cs="Times New Roman"/>
          <w:b/>
          <w:sz w:val="24"/>
          <w:szCs w:val="24"/>
          <w:lang w:val="hy-AM"/>
        </w:rPr>
        <w:t xml:space="preserve">ssues reflected in Article 11 </w:t>
      </w:r>
      <w:r w:rsidR="005E2DA4" w:rsidRPr="00D055FA">
        <w:rPr>
          <w:rFonts w:ascii="Times New Roman" w:hAnsi="Times New Roman" w:cs="Times New Roman"/>
          <w:b/>
          <w:sz w:val="24"/>
          <w:szCs w:val="24"/>
        </w:rPr>
        <w:t xml:space="preserve">of the UN </w:t>
      </w:r>
      <w:r w:rsidR="005E2DA4" w:rsidRPr="00D055FA">
        <w:rPr>
          <w:rFonts w:ascii="Times New Roman" w:hAnsi="Times New Roman" w:cs="Times New Roman"/>
          <w:b/>
          <w:sz w:val="24"/>
          <w:szCs w:val="24"/>
          <w:lang w:val="hy-AM"/>
        </w:rPr>
        <w:t xml:space="preserve">Convention on the Elimination of All Forms of Discrimination </w:t>
      </w:r>
      <w:r w:rsidR="005E2DA4" w:rsidRPr="00D055FA">
        <w:rPr>
          <w:rFonts w:ascii="Times New Roman" w:hAnsi="Times New Roman" w:cs="Times New Roman"/>
          <w:b/>
          <w:sz w:val="24"/>
          <w:szCs w:val="24"/>
        </w:rPr>
        <w:t>A</w:t>
      </w:r>
      <w:r w:rsidR="005E2DA4" w:rsidRPr="00D055FA">
        <w:rPr>
          <w:rFonts w:ascii="Times New Roman" w:hAnsi="Times New Roman" w:cs="Times New Roman"/>
          <w:b/>
          <w:sz w:val="24"/>
          <w:szCs w:val="24"/>
          <w:lang w:val="hy-AM"/>
        </w:rPr>
        <w:t xml:space="preserve">gainst Women </w:t>
      </w:r>
      <w:r w:rsidR="005E2DA4" w:rsidRPr="00D055FA">
        <w:rPr>
          <w:rFonts w:ascii="Times New Roman" w:hAnsi="Times New Roman" w:cs="Times New Roman"/>
          <w:b/>
          <w:sz w:val="24"/>
          <w:szCs w:val="24"/>
        </w:rPr>
        <w:t xml:space="preserve">which refer </w:t>
      </w:r>
      <w:r w:rsidR="005E2DA4" w:rsidRPr="00D055FA">
        <w:rPr>
          <w:rFonts w:ascii="Times New Roman" w:hAnsi="Times New Roman" w:cs="Times New Roman"/>
          <w:b/>
          <w:sz w:val="24"/>
          <w:szCs w:val="24"/>
          <w:lang w:val="hy-AM"/>
        </w:rPr>
        <w:t>to labor and employment regulation</w:t>
      </w:r>
    </w:p>
    <w:p w:rsidR="005E2DA4" w:rsidRPr="00D055FA" w:rsidRDefault="005E2DA4" w:rsidP="00D055FA">
      <w:pPr>
        <w:spacing w:after="0" w:line="240" w:lineRule="auto"/>
        <w:rPr>
          <w:rFonts w:ascii="Times New Roman" w:hAnsi="Times New Roman" w:cs="Times New Roman"/>
          <w:b/>
          <w:sz w:val="24"/>
          <w:szCs w:val="24"/>
          <w:lang w:val="hy-AM"/>
        </w:rPr>
      </w:pPr>
    </w:p>
    <w:p w:rsidR="0038643C" w:rsidRPr="00D055FA" w:rsidRDefault="0038643C" w:rsidP="00D055FA">
      <w:pPr>
        <w:spacing w:after="0" w:line="240" w:lineRule="auto"/>
        <w:ind w:firstLine="720"/>
        <w:jc w:val="both"/>
        <w:rPr>
          <w:rFonts w:ascii="Times New Roman" w:hAnsi="Times New Roman" w:cs="Times New Roman"/>
          <w:sz w:val="24"/>
          <w:szCs w:val="24"/>
          <w:lang w:val="hy-AM"/>
        </w:rPr>
      </w:pPr>
    </w:p>
    <w:p w:rsidR="0066650C" w:rsidRPr="00D055FA" w:rsidRDefault="0066650C" w:rsidP="00D055FA">
      <w:pPr>
        <w:spacing w:after="0" w:line="240" w:lineRule="auto"/>
        <w:ind w:firstLine="720"/>
        <w:jc w:val="both"/>
        <w:rPr>
          <w:rFonts w:ascii="Times New Roman" w:hAnsi="Times New Roman" w:cs="Times New Roman"/>
          <w:b/>
          <w:i/>
          <w:sz w:val="24"/>
          <w:szCs w:val="24"/>
          <w:lang w:val="hy-AM"/>
        </w:rPr>
      </w:pPr>
      <w:r w:rsidRPr="00D055FA">
        <w:rPr>
          <w:rFonts w:ascii="Times New Roman" w:hAnsi="Times New Roman" w:cs="Times New Roman"/>
          <w:b/>
          <w:i/>
          <w:sz w:val="24"/>
          <w:szCs w:val="24"/>
          <w:lang w:val="hy-AM"/>
        </w:rPr>
        <w:t>1.</w:t>
      </w:r>
    </w:p>
    <w:p w:rsidR="0086119B" w:rsidRPr="00D055FA" w:rsidRDefault="0086119B"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b/>
          <w:i/>
          <w:sz w:val="24"/>
          <w:szCs w:val="24"/>
          <w:lang w:val="hy-AM"/>
        </w:rPr>
        <w:t>a</w:t>
      </w:r>
      <w:r w:rsidR="0066650C" w:rsidRPr="00D055FA">
        <w:rPr>
          <w:rFonts w:ascii="Times New Roman" w:hAnsi="Times New Roman" w:cs="Times New Roman"/>
          <w:b/>
          <w:i/>
          <w:sz w:val="24"/>
          <w:szCs w:val="24"/>
          <w:lang w:val="hy-AM"/>
        </w:rPr>
        <w:t>)</w:t>
      </w:r>
      <w:r w:rsidR="0066650C" w:rsidRPr="00D055FA">
        <w:rPr>
          <w:rFonts w:ascii="Times New Roman" w:hAnsi="Times New Roman" w:cs="Times New Roman"/>
          <w:sz w:val="24"/>
          <w:szCs w:val="24"/>
          <w:lang w:val="hy-AM"/>
        </w:rPr>
        <w:t xml:space="preserve"> </w:t>
      </w:r>
      <w:r w:rsidRPr="00D055FA">
        <w:rPr>
          <w:rFonts w:ascii="Times New Roman" w:hAnsi="Times New Roman" w:cs="Times New Roman"/>
          <w:sz w:val="24"/>
          <w:szCs w:val="24"/>
          <w:lang w:val="hy-AM"/>
        </w:rPr>
        <w:t xml:space="preserve">The RA constitution stipulates that everyone has the right to freely choose a job. </w:t>
      </w:r>
      <w:r w:rsidR="00BB4649" w:rsidRPr="00D055FA">
        <w:rPr>
          <w:rFonts w:ascii="Times New Roman" w:hAnsi="Times New Roman" w:cs="Times New Roman"/>
          <w:sz w:val="24"/>
          <w:szCs w:val="24"/>
        </w:rPr>
        <w:t>F</w:t>
      </w:r>
      <w:r w:rsidRPr="00D055FA">
        <w:rPr>
          <w:rFonts w:ascii="Times New Roman" w:hAnsi="Times New Roman" w:cs="Times New Roman"/>
          <w:sz w:val="24"/>
          <w:szCs w:val="24"/>
          <w:lang w:val="hy-AM"/>
        </w:rPr>
        <w:t xml:space="preserve">ree choice of </w:t>
      </w:r>
      <w:r w:rsidR="00A57D22" w:rsidRPr="00D055FA">
        <w:rPr>
          <w:rFonts w:ascii="Times New Roman" w:hAnsi="Times New Roman" w:cs="Times New Roman"/>
          <w:sz w:val="24"/>
          <w:szCs w:val="24"/>
        </w:rPr>
        <w:t>job</w:t>
      </w:r>
      <w:r w:rsidRPr="00D055FA">
        <w:rPr>
          <w:rFonts w:ascii="Times New Roman" w:hAnsi="Times New Roman" w:cs="Times New Roman"/>
          <w:sz w:val="24"/>
          <w:szCs w:val="24"/>
          <w:lang w:val="hy-AM"/>
        </w:rPr>
        <w:t xml:space="preserve"> is one of the principles of the RA Labor Code and Employment Law.</w:t>
      </w:r>
    </w:p>
    <w:p w:rsidR="0086119B" w:rsidRPr="00D055FA" w:rsidRDefault="0086119B"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b/>
          <w:i/>
          <w:sz w:val="24"/>
          <w:szCs w:val="24"/>
          <w:lang w:val="hy-AM"/>
        </w:rPr>
        <w:t>b</w:t>
      </w:r>
      <w:r w:rsidR="0066650C" w:rsidRPr="00D055FA">
        <w:rPr>
          <w:rFonts w:ascii="Times New Roman" w:hAnsi="Times New Roman" w:cs="Times New Roman"/>
          <w:b/>
          <w:i/>
          <w:sz w:val="24"/>
          <w:szCs w:val="24"/>
          <w:lang w:val="hy-AM"/>
        </w:rPr>
        <w:t>)</w:t>
      </w:r>
      <w:r w:rsidR="0066650C" w:rsidRPr="00D055FA">
        <w:rPr>
          <w:rFonts w:ascii="Times New Roman" w:hAnsi="Times New Roman" w:cs="Times New Roman"/>
          <w:sz w:val="24"/>
          <w:szCs w:val="24"/>
          <w:lang w:val="hy-AM"/>
        </w:rPr>
        <w:t xml:space="preserve"> </w:t>
      </w:r>
      <w:r w:rsidRPr="00D055FA">
        <w:rPr>
          <w:rFonts w:ascii="Times New Roman" w:hAnsi="Times New Roman" w:cs="Times New Roman"/>
          <w:sz w:val="24"/>
          <w:szCs w:val="24"/>
          <w:lang w:val="hy-AM"/>
        </w:rPr>
        <w:t xml:space="preserve">At the same time, in order to further emphasize that there should be no discrimination in the employee-employer relationship, both before and during the </w:t>
      </w:r>
      <w:r w:rsidR="00EE0146" w:rsidRPr="00D055FA">
        <w:rPr>
          <w:rFonts w:ascii="Times New Roman" w:hAnsi="Times New Roman" w:cs="Times New Roman"/>
          <w:sz w:val="24"/>
          <w:szCs w:val="24"/>
        </w:rPr>
        <w:t xml:space="preserve">working </w:t>
      </w:r>
      <w:r w:rsidRPr="00D055FA">
        <w:rPr>
          <w:rFonts w:ascii="Times New Roman" w:hAnsi="Times New Roman" w:cs="Times New Roman"/>
          <w:sz w:val="24"/>
          <w:szCs w:val="24"/>
          <w:lang w:val="hy-AM"/>
        </w:rPr>
        <w:t>relationship, the Labor Code has issued a comprehensive regulation that directly prohibits discrimination,</w:t>
      </w:r>
      <w:r w:rsidR="0079422A" w:rsidRPr="00D055FA">
        <w:rPr>
          <w:rFonts w:ascii="Times New Roman" w:hAnsi="Times New Roman" w:cs="Times New Roman"/>
          <w:sz w:val="24"/>
          <w:szCs w:val="24"/>
        </w:rPr>
        <w:t xml:space="preserve"> including</w:t>
      </w:r>
      <w:r w:rsidRPr="00D055FA">
        <w:rPr>
          <w:rFonts w:ascii="Times New Roman" w:hAnsi="Times New Roman" w:cs="Times New Roman"/>
          <w:sz w:val="24"/>
          <w:szCs w:val="24"/>
          <w:lang w:val="hy-AM"/>
        </w:rPr>
        <w:t xml:space="preserve"> based on gender, social origin, ethnicity, belonging to a national minority.</w:t>
      </w:r>
    </w:p>
    <w:p w:rsidR="00044E76" w:rsidRPr="00D055FA" w:rsidRDefault="00E64082" w:rsidP="00D055FA">
      <w:pPr>
        <w:spacing w:after="0" w:line="240" w:lineRule="auto"/>
        <w:ind w:firstLine="720"/>
        <w:jc w:val="both"/>
        <w:rPr>
          <w:rFonts w:ascii="Times New Roman" w:hAnsi="Times New Roman" w:cs="Times New Roman"/>
          <w:sz w:val="24"/>
          <w:szCs w:val="24"/>
          <w:lang w:val="af-ZA"/>
        </w:rPr>
      </w:pPr>
      <w:r w:rsidRPr="00D055FA">
        <w:rPr>
          <w:rFonts w:ascii="Times New Roman" w:hAnsi="Times New Roman" w:cs="Times New Roman"/>
          <w:b/>
          <w:i/>
          <w:sz w:val="24"/>
          <w:szCs w:val="24"/>
        </w:rPr>
        <w:t>d</w:t>
      </w:r>
      <w:r w:rsidR="0066650C" w:rsidRPr="00D055FA">
        <w:rPr>
          <w:rFonts w:ascii="Times New Roman" w:hAnsi="Times New Roman" w:cs="Times New Roman"/>
          <w:b/>
          <w:i/>
          <w:sz w:val="24"/>
          <w:szCs w:val="24"/>
          <w:lang w:val="hy-AM"/>
        </w:rPr>
        <w:t>)</w:t>
      </w:r>
      <w:r w:rsidR="0066650C" w:rsidRPr="00D055FA">
        <w:rPr>
          <w:rFonts w:ascii="Times New Roman" w:hAnsi="Times New Roman" w:cs="Times New Roman"/>
          <w:sz w:val="24"/>
          <w:szCs w:val="24"/>
          <w:lang w:val="hy-AM"/>
        </w:rPr>
        <w:t xml:space="preserve"> </w:t>
      </w:r>
      <w:r w:rsidR="00044E76" w:rsidRPr="00D055FA">
        <w:rPr>
          <w:rFonts w:ascii="Times New Roman" w:hAnsi="Times New Roman" w:cs="Times New Roman"/>
          <w:sz w:val="24"/>
          <w:szCs w:val="24"/>
          <w:lang w:val="af-ZA"/>
        </w:rPr>
        <w:t xml:space="preserve">Highlighting and referring to women's right to equal pay, I would like to note that Article 178 of the Labor Code stipulates that men and women are paid the same amount of </w:t>
      </w:r>
      <w:r w:rsidR="00F22CED" w:rsidRPr="00D055FA">
        <w:rPr>
          <w:rFonts w:ascii="Times New Roman" w:hAnsi="Times New Roman" w:cs="Times New Roman"/>
          <w:sz w:val="24"/>
          <w:szCs w:val="24"/>
          <w:lang w:val="af-ZA"/>
        </w:rPr>
        <w:t>wage</w:t>
      </w:r>
      <w:r w:rsidR="00044E76" w:rsidRPr="00D055FA">
        <w:rPr>
          <w:rFonts w:ascii="Times New Roman" w:hAnsi="Times New Roman" w:cs="Times New Roman"/>
          <w:sz w:val="24"/>
          <w:szCs w:val="24"/>
          <w:lang w:val="af-ZA"/>
        </w:rPr>
        <w:t xml:space="preserve"> for the same or equivalent work.</w:t>
      </w:r>
    </w:p>
    <w:p w:rsidR="003C6E64" w:rsidRPr="00D055FA" w:rsidRDefault="003C6E64" w:rsidP="00D055FA">
      <w:pPr>
        <w:spacing w:after="0" w:line="240" w:lineRule="auto"/>
        <w:ind w:firstLine="720"/>
        <w:jc w:val="both"/>
        <w:rPr>
          <w:rFonts w:ascii="Times New Roman" w:hAnsi="Times New Roman" w:cs="Times New Roman"/>
          <w:sz w:val="24"/>
          <w:szCs w:val="24"/>
          <w:lang w:val="af-ZA"/>
        </w:rPr>
      </w:pPr>
      <w:r w:rsidRPr="00D055FA">
        <w:rPr>
          <w:rFonts w:ascii="Times New Roman" w:hAnsi="Times New Roman" w:cs="Times New Roman"/>
          <w:sz w:val="24"/>
          <w:szCs w:val="24"/>
          <w:lang w:val="af-ZA"/>
        </w:rPr>
        <w:t>•</w:t>
      </w:r>
      <w:r w:rsidRPr="00D055FA">
        <w:rPr>
          <w:rFonts w:ascii="Times New Roman" w:hAnsi="Times New Roman" w:cs="Times New Roman"/>
          <w:sz w:val="24"/>
          <w:szCs w:val="24"/>
          <w:lang w:val="af-ZA"/>
        </w:rPr>
        <w:tab/>
        <w:t>Gender wage</w:t>
      </w:r>
      <w:r w:rsidR="00F22CED" w:rsidRPr="00D055FA">
        <w:rPr>
          <w:rFonts w:ascii="Times New Roman" w:hAnsi="Times New Roman" w:cs="Times New Roman"/>
          <w:sz w:val="24"/>
          <w:szCs w:val="24"/>
          <w:lang w:val="af-ZA"/>
        </w:rPr>
        <w:t>/pay</w:t>
      </w:r>
      <w:r w:rsidRPr="00D055FA">
        <w:rPr>
          <w:rFonts w:ascii="Times New Roman" w:hAnsi="Times New Roman" w:cs="Times New Roman"/>
          <w:sz w:val="24"/>
          <w:szCs w:val="24"/>
          <w:lang w:val="af-ZA"/>
        </w:rPr>
        <w:t xml:space="preserve"> gap that statistics show is largely due to women's employment being relatively high in the education and health sectors, while men's employment is relatively high in the construction and transportation sectors. In other words, women are employed to a greater extent in fields where there is a greater demand for people with higher education, but the work in these fields is relatively low-paying. In particular, according to the data of the Statistical Committee, 39 percent of employed women have higher education, 27.2 percent have vocational education, and 31.3 percent have secondary education. 28.5 percent of employed women work in non-agricultural sectors such as education and healthcare, 12.6 percent in wholesale and retail trade, 9.6 percent in manufacturing, 6.9 percent in public administration and defense, and 1.8 percent in construction and transportation.</w:t>
      </w:r>
    </w:p>
    <w:p w:rsidR="003C6E64" w:rsidRPr="00D055FA" w:rsidRDefault="003C6E64" w:rsidP="00D055FA">
      <w:pPr>
        <w:spacing w:after="0" w:line="240" w:lineRule="auto"/>
        <w:ind w:firstLine="720"/>
        <w:jc w:val="both"/>
        <w:rPr>
          <w:rFonts w:ascii="Times New Roman" w:hAnsi="Times New Roman" w:cs="Times New Roman"/>
          <w:sz w:val="24"/>
          <w:szCs w:val="24"/>
          <w:lang w:val="af-ZA"/>
        </w:rPr>
      </w:pPr>
      <w:r w:rsidRPr="00D055FA">
        <w:rPr>
          <w:rFonts w:ascii="Times New Roman" w:hAnsi="Times New Roman" w:cs="Times New Roman"/>
          <w:sz w:val="24"/>
          <w:szCs w:val="24"/>
          <w:lang w:val="af-ZA"/>
        </w:rPr>
        <w:t>•</w:t>
      </w:r>
      <w:r w:rsidRPr="00D055FA">
        <w:rPr>
          <w:rFonts w:ascii="Times New Roman" w:hAnsi="Times New Roman" w:cs="Times New Roman"/>
          <w:sz w:val="24"/>
          <w:szCs w:val="24"/>
          <w:lang w:val="af-ZA"/>
        </w:rPr>
        <w:tab/>
        <w:t>Currently, the employment strategy is being developed, within which the labor market is being studied in depth, highlighting work problems affecting various groups of the population, including women. Almost all employment programs are currently suspended for the purpose of redesigning them, in order to develop employment programs based on the actual labor market situation. Following the adoption of the employment strategy, it is intended to redesign existing programs or develop new employment programs, including those aimed at ensuring women's employment, as it was until 2022.</w:t>
      </w:r>
    </w:p>
    <w:p w:rsidR="003C6E64" w:rsidRPr="00D055FA" w:rsidRDefault="003C6E64" w:rsidP="00D055FA">
      <w:pPr>
        <w:spacing w:after="0" w:line="240" w:lineRule="auto"/>
        <w:ind w:firstLine="720"/>
        <w:jc w:val="both"/>
        <w:rPr>
          <w:rFonts w:ascii="Times New Roman" w:hAnsi="Times New Roman" w:cs="Times New Roman"/>
          <w:sz w:val="24"/>
          <w:szCs w:val="24"/>
          <w:lang w:val="af-ZA"/>
        </w:rPr>
      </w:pPr>
      <w:r w:rsidRPr="00D055FA">
        <w:rPr>
          <w:rFonts w:ascii="Times New Roman" w:hAnsi="Times New Roman" w:cs="Times New Roman"/>
          <w:sz w:val="24"/>
          <w:szCs w:val="24"/>
          <w:lang w:val="af-ZA"/>
        </w:rPr>
        <w:t>At the same time, I would like to mention, that seasonal employment promotion program was implemented in 2022, 305 of 1114 beneficiaries were women, (about 27 percent).</w:t>
      </w:r>
    </w:p>
    <w:p w:rsidR="001F2587" w:rsidRPr="00D055FA" w:rsidRDefault="00DA6FD3"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b/>
          <w:i/>
          <w:sz w:val="24"/>
          <w:szCs w:val="24"/>
          <w:lang w:val="af-ZA"/>
        </w:rPr>
        <w:t>e</w:t>
      </w:r>
      <w:r w:rsidR="0066650C" w:rsidRPr="00D055FA">
        <w:rPr>
          <w:rFonts w:ascii="Times New Roman" w:hAnsi="Times New Roman" w:cs="Times New Roman"/>
          <w:b/>
          <w:i/>
          <w:sz w:val="24"/>
          <w:szCs w:val="24"/>
          <w:lang w:val="af-ZA"/>
        </w:rPr>
        <w:t>)</w:t>
      </w:r>
      <w:r w:rsidR="0066650C" w:rsidRPr="00D055FA">
        <w:rPr>
          <w:rFonts w:ascii="Times New Roman" w:hAnsi="Times New Roman" w:cs="Times New Roman"/>
          <w:sz w:val="24"/>
          <w:szCs w:val="24"/>
          <w:lang w:val="hy-AM"/>
        </w:rPr>
        <w:t xml:space="preserve"> </w:t>
      </w:r>
      <w:r w:rsidR="00970EEE" w:rsidRPr="00D055FA">
        <w:rPr>
          <w:rFonts w:ascii="Times New Roman" w:hAnsi="Times New Roman" w:cs="Times New Roman"/>
          <w:sz w:val="24"/>
          <w:szCs w:val="24"/>
        </w:rPr>
        <w:t>RA</w:t>
      </w:r>
      <w:r w:rsidR="001F2587" w:rsidRPr="00D055FA">
        <w:rPr>
          <w:rFonts w:ascii="Times New Roman" w:hAnsi="Times New Roman" w:cs="Times New Roman"/>
          <w:sz w:val="24"/>
          <w:szCs w:val="24"/>
          <w:lang w:val="hy-AM"/>
        </w:rPr>
        <w:t xml:space="preserve"> legislation provides for such mechanisms that allow the employee to use both the right to annual paid leave, as well as from the right to compensation for damages caused as a result of loss of working ability.</w:t>
      </w:r>
    </w:p>
    <w:p w:rsidR="00D417F5" w:rsidRPr="00D055FA" w:rsidRDefault="00D417F5" w:rsidP="00D055FA">
      <w:pPr>
        <w:spacing w:after="0" w:line="240" w:lineRule="auto"/>
        <w:ind w:firstLine="720"/>
        <w:jc w:val="both"/>
        <w:rPr>
          <w:rFonts w:ascii="Times New Roman" w:hAnsi="Times New Roman" w:cs="Times New Roman"/>
          <w:sz w:val="24"/>
          <w:szCs w:val="24"/>
          <w:lang w:val="af-ZA"/>
        </w:rPr>
      </w:pPr>
      <w:r w:rsidRPr="00D055FA">
        <w:rPr>
          <w:rFonts w:ascii="Times New Roman" w:hAnsi="Times New Roman" w:cs="Times New Roman"/>
          <w:sz w:val="24"/>
          <w:szCs w:val="24"/>
          <w:lang w:val="af-ZA"/>
        </w:rPr>
        <w:t>It should be noted, that the payment of unemployment benefits is not envisaged within current employment policy, but activities in this direction have  also been launched.</w:t>
      </w:r>
    </w:p>
    <w:p w:rsidR="00CE1E48" w:rsidRPr="00D055FA" w:rsidRDefault="00CE1E48" w:rsidP="00D055FA">
      <w:pPr>
        <w:spacing w:after="0" w:line="240" w:lineRule="auto"/>
        <w:ind w:firstLine="720"/>
        <w:jc w:val="both"/>
        <w:rPr>
          <w:rFonts w:ascii="Times New Roman" w:hAnsi="Times New Roman" w:cs="Times New Roman"/>
          <w:sz w:val="24"/>
          <w:szCs w:val="24"/>
          <w:lang w:val="af-ZA"/>
        </w:rPr>
      </w:pPr>
      <w:r w:rsidRPr="00D055FA">
        <w:rPr>
          <w:rFonts w:ascii="Times New Roman" w:hAnsi="Times New Roman" w:cs="Times New Roman"/>
          <w:sz w:val="24"/>
          <w:szCs w:val="24"/>
          <w:lang w:val="af-ZA"/>
        </w:rPr>
        <w:t>From the point of view of implementation of the right to social security, especially in regard to the pension security, pension for disability and an old age pension security in the Republic of Armenia for women and men the same legislation and general (same) conditions is  defined in relation to</w:t>
      </w:r>
      <w:r w:rsidR="00170496" w:rsidRPr="00D055FA">
        <w:rPr>
          <w:rFonts w:ascii="Times New Roman" w:hAnsi="Times New Roman" w:cs="Times New Roman"/>
          <w:sz w:val="24"/>
          <w:szCs w:val="24"/>
          <w:lang w:val="af-ZA"/>
        </w:rPr>
        <w:t xml:space="preserve"> the</w:t>
      </w:r>
      <w:r w:rsidRPr="00D055FA">
        <w:rPr>
          <w:rFonts w:ascii="Times New Roman" w:hAnsi="Times New Roman" w:cs="Times New Roman"/>
          <w:sz w:val="24"/>
          <w:szCs w:val="24"/>
          <w:lang w:val="af-ZA"/>
        </w:rPr>
        <w:t xml:space="preserve"> length of work experience, age and disability group.</w:t>
      </w:r>
    </w:p>
    <w:p w:rsidR="007D33B4" w:rsidRPr="00D055FA" w:rsidRDefault="00BF6DC2"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b/>
          <w:i/>
          <w:sz w:val="24"/>
          <w:szCs w:val="24"/>
        </w:rPr>
        <w:lastRenderedPageBreak/>
        <w:t>f</w:t>
      </w:r>
      <w:r w:rsidR="0066650C" w:rsidRPr="00D055FA">
        <w:rPr>
          <w:rFonts w:ascii="Times New Roman" w:hAnsi="Times New Roman" w:cs="Times New Roman"/>
          <w:b/>
          <w:i/>
          <w:sz w:val="24"/>
          <w:szCs w:val="24"/>
          <w:lang w:val="hy-AM"/>
        </w:rPr>
        <w:t>)</w:t>
      </w:r>
      <w:r w:rsidR="0066650C" w:rsidRPr="00D055FA">
        <w:rPr>
          <w:rFonts w:ascii="Times New Roman" w:hAnsi="Times New Roman" w:cs="Times New Roman"/>
          <w:sz w:val="24"/>
          <w:szCs w:val="24"/>
          <w:lang w:val="hy-AM"/>
        </w:rPr>
        <w:t xml:space="preserve"> </w:t>
      </w:r>
      <w:r w:rsidR="007C31DD" w:rsidRPr="00D055FA">
        <w:rPr>
          <w:rFonts w:ascii="Times New Roman" w:hAnsi="Times New Roman" w:cs="Times New Roman"/>
          <w:sz w:val="24"/>
          <w:szCs w:val="24"/>
        </w:rPr>
        <w:t>RA</w:t>
      </w:r>
      <w:r w:rsidR="00DD2F5D" w:rsidRPr="00D055FA">
        <w:rPr>
          <w:rFonts w:ascii="Times New Roman" w:hAnsi="Times New Roman" w:cs="Times New Roman"/>
          <w:sz w:val="24"/>
          <w:szCs w:val="24"/>
          <w:lang w:val="hy-AM"/>
        </w:rPr>
        <w:t xml:space="preserve"> Labor Code currently has a number of regulations aimed at ensuring healthy and safe conditions at the workplace, </w:t>
      </w:r>
      <w:r w:rsidR="00F16B68" w:rsidRPr="00D055FA">
        <w:rPr>
          <w:rFonts w:ascii="Times New Roman" w:hAnsi="Times New Roman" w:cs="Times New Roman"/>
          <w:sz w:val="24"/>
          <w:szCs w:val="24"/>
          <w:lang w:val="hy-AM"/>
        </w:rPr>
        <w:t>nevertheless</w:t>
      </w:r>
      <w:r w:rsidR="00DD2F5D" w:rsidRPr="00D055FA">
        <w:rPr>
          <w:rFonts w:ascii="Times New Roman" w:hAnsi="Times New Roman" w:cs="Times New Roman"/>
          <w:sz w:val="24"/>
          <w:szCs w:val="24"/>
          <w:lang w:val="hy-AM"/>
        </w:rPr>
        <w:t xml:space="preserve"> emphasizing the right of mothers to ensure healthy and safe conditions at the workplace, extensive changes are currently being made to the Labor Code, which allows a woman breastfeeding a child until the child is one and a half years old, the additional breaks provided every three hours for feeding the child can be combined at the woman's request and combined with a break for rest and feeding or provided at the beginning of the working day or moved to the end of the working day with a corresponding reduction in the length of the working day․ At the same time, in the provision providing for the mentioned regulation, the age limit of the child was increased instead of one and a half years to two years.</w:t>
      </w:r>
    </w:p>
    <w:p w:rsidR="0066650C" w:rsidRPr="00D055FA" w:rsidRDefault="0066650C" w:rsidP="00D055FA">
      <w:pPr>
        <w:spacing w:after="0" w:line="240" w:lineRule="auto"/>
        <w:ind w:firstLine="720"/>
        <w:jc w:val="both"/>
        <w:rPr>
          <w:rFonts w:ascii="Times New Roman" w:hAnsi="Times New Roman" w:cs="Times New Roman"/>
          <w:b/>
          <w:i/>
          <w:sz w:val="24"/>
          <w:szCs w:val="24"/>
          <w:lang w:val="hy-AM"/>
        </w:rPr>
      </w:pPr>
      <w:r w:rsidRPr="00D055FA">
        <w:rPr>
          <w:rFonts w:ascii="Times New Roman" w:hAnsi="Times New Roman" w:cs="Times New Roman"/>
          <w:b/>
          <w:i/>
          <w:sz w:val="24"/>
          <w:szCs w:val="24"/>
          <w:lang w:val="hy-AM"/>
        </w:rPr>
        <w:t xml:space="preserve">2. </w:t>
      </w:r>
    </w:p>
    <w:p w:rsidR="00810EB5" w:rsidRPr="00D055FA" w:rsidRDefault="00075A59"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b/>
          <w:sz w:val="24"/>
          <w:szCs w:val="24"/>
          <w:lang w:val="hy-AM"/>
        </w:rPr>
        <w:t>a</w:t>
      </w:r>
      <w:r w:rsidR="0066650C" w:rsidRPr="00D055FA">
        <w:rPr>
          <w:rFonts w:ascii="Times New Roman" w:hAnsi="Times New Roman" w:cs="Times New Roman"/>
          <w:b/>
          <w:sz w:val="24"/>
          <w:szCs w:val="24"/>
          <w:lang w:val="hy-AM"/>
        </w:rPr>
        <w:t>)</w:t>
      </w:r>
      <w:r w:rsidR="0066650C" w:rsidRPr="00D055FA">
        <w:rPr>
          <w:rFonts w:ascii="Times New Roman" w:hAnsi="Times New Roman" w:cs="Times New Roman"/>
          <w:sz w:val="24"/>
          <w:szCs w:val="24"/>
          <w:lang w:val="hy-AM"/>
        </w:rPr>
        <w:t xml:space="preserve"> </w:t>
      </w:r>
      <w:r w:rsidR="00FD61C5" w:rsidRPr="00D055FA">
        <w:rPr>
          <w:rFonts w:ascii="Times New Roman" w:hAnsi="Times New Roman" w:cs="Times New Roman"/>
          <w:sz w:val="24"/>
          <w:szCs w:val="24"/>
          <w:lang w:val="hy-AM"/>
        </w:rPr>
        <w:t>Article 114 of the Labor Code stipulates the cases in which it is forbidden to terminate the employment contract at the initiative of the employer. In particular, it is stipulated that it is forbidden to terminate the employment contract with the pregnant women, from the moment of submission of certificate on pregnancy to the employer until one month after the end of pregnancy and maternity leave.</w:t>
      </w:r>
    </w:p>
    <w:p w:rsidR="006478BB" w:rsidRPr="00D055FA" w:rsidRDefault="006478BB"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sz w:val="24"/>
          <w:szCs w:val="24"/>
          <w:lang w:val="hy-AM"/>
        </w:rPr>
        <w:t>In other words, labor legislation is so liberal and aimed at protecting the rights of pregnant women that even if a pregnant woman is absent from work or does not perform her duties without reasonable grounds, the employer has no right to fire her.</w:t>
      </w:r>
    </w:p>
    <w:p w:rsidR="0066650C" w:rsidRPr="00D055FA" w:rsidRDefault="00687ACB" w:rsidP="00D055FA">
      <w:pPr>
        <w:spacing w:after="0" w:line="240" w:lineRule="auto"/>
        <w:ind w:firstLine="720"/>
        <w:jc w:val="both"/>
        <w:rPr>
          <w:rFonts w:ascii="Times New Roman" w:hAnsi="Times New Roman" w:cs="Times New Roman"/>
          <w:sz w:val="24"/>
          <w:szCs w:val="24"/>
        </w:rPr>
      </w:pPr>
      <w:r w:rsidRPr="00D055FA">
        <w:rPr>
          <w:rFonts w:ascii="Times New Roman" w:hAnsi="Times New Roman" w:cs="Times New Roman"/>
          <w:b/>
          <w:i/>
          <w:sz w:val="24"/>
          <w:szCs w:val="24"/>
        </w:rPr>
        <w:t>b</w:t>
      </w:r>
      <w:r w:rsidR="0066650C" w:rsidRPr="00D055FA">
        <w:rPr>
          <w:rFonts w:ascii="Times New Roman" w:hAnsi="Times New Roman" w:cs="Times New Roman"/>
          <w:b/>
          <w:i/>
          <w:sz w:val="24"/>
          <w:szCs w:val="24"/>
          <w:lang w:val="hy-AM"/>
        </w:rPr>
        <w:t>)</w:t>
      </w:r>
      <w:r w:rsidR="0066650C" w:rsidRPr="00D055FA">
        <w:rPr>
          <w:rFonts w:ascii="Times New Roman" w:hAnsi="Times New Roman" w:cs="Times New Roman"/>
          <w:sz w:val="24"/>
          <w:szCs w:val="24"/>
          <w:lang w:val="hy-AM"/>
        </w:rPr>
        <w:t xml:space="preserve"> </w:t>
      </w:r>
      <w:r w:rsidR="00A77EBC" w:rsidRPr="00D055FA">
        <w:rPr>
          <w:rFonts w:ascii="Times New Roman" w:hAnsi="Times New Roman" w:cs="Times New Roman"/>
          <w:sz w:val="24"/>
          <w:szCs w:val="24"/>
        </w:rPr>
        <w:t>The rights to pregnancy and</w:t>
      </w:r>
      <w:r w:rsidRPr="00D055FA">
        <w:rPr>
          <w:rFonts w:ascii="Times New Roman" w:hAnsi="Times New Roman" w:cs="Times New Roman"/>
          <w:sz w:val="24"/>
          <w:szCs w:val="24"/>
        </w:rPr>
        <w:t xml:space="preserve"> maternity leave, as well as right to maternity benefit</w:t>
      </w:r>
      <w:r w:rsidR="00A77EBC" w:rsidRPr="00D055FA">
        <w:rPr>
          <w:rFonts w:ascii="Times New Roman" w:hAnsi="Times New Roman" w:cs="Times New Roman"/>
          <w:sz w:val="24"/>
          <w:szCs w:val="24"/>
        </w:rPr>
        <w:t xml:space="preserve"> are determined by labor law.</w:t>
      </w:r>
    </w:p>
    <w:p w:rsidR="00DA3A3E" w:rsidRPr="00D055FA" w:rsidRDefault="005F40E9" w:rsidP="00D055FA">
      <w:pPr>
        <w:spacing w:after="0" w:line="240" w:lineRule="auto"/>
        <w:ind w:firstLine="720"/>
        <w:jc w:val="both"/>
        <w:rPr>
          <w:rFonts w:ascii="Times New Roman" w:hAnsi="Times New Roman" w:cs="Times New Roman"/>
          <w:sz w:val="24"/>
          <w:szCs w:val="24"/>
          <w:lang w:val="hy-AM"/>
        </w:rPr>
      </w:pPr>
      <w:r w:rsidRPr="00D055FA">
        <w:rPr>
          <w:rFonts w:ascii="Times New Roman" w:hAnsi="Times New Roman" w:cs="Times New Roman"/>
          <w:b/>
          <w:i/>
          <w:sz w:val="24"/>
          <w:szCs w:val="24"/>
        </w:rPr>
        <w:t>d</w:t>
      </w:r>
      <w:r w:rsidR="0066650C" w:rsidRPr="00D055FA">
        <w:rPr>
          <w:rFonts w:ascii="Times New Roman" w:hAnsi="Times New Roman" w:cs="Times New Roman"/>
          <w:b/>
          <w:i/>
          <w:sz w:val="24"/>
          <w:szCs w:val="24"/>
          <w:lang w:val="hy-AM"/>
        </w:rPr>
        <w:t>)</w:t>
      </w:r>
      <w:r w:rsidR="0066650C" w:rsidRPr="00D055FA">
        <w:rPr>
          <w:rFonts w:ascii="Times New Roman" w:hAnsi="Times New Roman" w:cs="Times New Roman"/>
          <w:sz w:val="24"/>
          <w:szCs w:val="24"/>
          <w:lang w:val="hy-AM"/>
        </w:rPr>
        <w:t xml:space="preserve"> </w:t>
      </w:r>
      <w:r w:rsidR="00027136" w:rsidRPr="00D055FA">
        <w:rPr>
          <w:rFonts w:ascii="Times New Roman" w:hAnsi="Times New Roman" w:cs="Times New Roman"/>
          <w:sz w:val="24"/>
          <w:szCs w:val="24"/>
          <w:lang w:val="hy-AM"/>
        </w:rPr>
        <w:t>According to the Labor Code, there are a number of guarantees aimed at the special protection of pregnant women at the workplace, in particular, pregnant women can be involved in overtime, night, non-working days, holidays a</w:t>
      </w:r>
      <w:r w:rsidR="00900E8E" w:rsidRPr="00D055FA">
        <w:rPr>
          <w:rFonts w:ascii="Times New Roman" w:hAnsi="Times New Roman" w:cs="Times New Roman"/>
          <w:sz w:val="24"/>
          <w:szCs w:val="24"/>
          <w:lang w:val="hy-AM"/>
        </w:rPr>
        <w:t xml:space="preserve">nd memorial days, weekends, </w:t>
      </w:r>
      <w:r w:rsidRPr="00D055FA">
        <w:rPr>
          <w:rFonts w:ascii="Times New Roman" w:hAnsi="Times New Roman" w:cs="Times New Roman"/>
          <w:sz w:val="24"/>
          <w:szCs w:val="24"/>
        </w:rPr>
        <w:t xml:space="preserve">and be on </w:t>
      </w:r>
      <w:r w:rsidR="00027136" w:rsidRPr="00D055FA">
        <w:rPr>
          <w:rFonts w:ascii="Times New Roman" w:hAnsi="Times New Roman" w:cs="Times New Roman"/>
          <w:sz w:val="24"/>
          <w:szCs w:val="24"/>
          <w:lang w:val="hy-AM"/>
        </w:rPr>
        <w:t>duty only with their consent.</w:t>
      </w:r>
    </w:p>
    <w:p w:rsidR="0066650C" w:rsidRPr="00D055FA" w:rsidRDefault="0066650C" w:rsidP="00D055FA">
      <w:pPr>
        <w:spacing w:after="0" w:line="240" w:lineRule="auto"/>
        <w:ind w:firstLine="720"/>
        <w:jc w:val="both"/>
        <w:rPr>
          <w:rFonts w:ascii="Times New Roman" w:hAnsi="Times New Roman" w:cs="Times New Roman"/>
          <w:sz w:val="24"/>
          <w:szCs w:val="24"/>
          <w:lang w:val="hy-AM"/>
        </w:rPr>
      </w:pPr>
    </w:p>
    <w:sectPr w:rsidR="0066650C" w:rsidRPr="00D055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82E27"/>
    <w:multiLevelType w:val="hybridMultilevel"/>
    <w:tmpl w:val="9A4C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4A4D98"/>
    <w:multiLevelType w:val="hybridMultilevel"/>
    <w:tmpl w:val="0A42DDD2"/>
    <w:lvl w:ilvl="0" w:tplc="64A8E3B4">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8BF3AC3"/>
    <w:multiLevelType w:val="hybridMultilevel"/>
    <w:tmpl w:val="8B780B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AF9"/>
    <w:rsid w:val="00027136"/>
    <w:rsid w:val="00044E76"/>
    <w:rsid w:val="00057EE4"/>
    <w:rsid w:val="000741FB"/>
    <w:rsid w:val="00075A59"/>
    <w:rsid w:val="000818E0"/>
    <w:rsid w:val="00093972"/>
    <w:rsid w:val="000B697E"/>
    <w:rsid w:val="000E3DE9"/>
    <w:rsid w:val="00106F81"/>
    <w:rsid w:val="00107062"/>
    <w:rsid w:val="00133F2C"/>
    <w:rsid w:val="00142CA4"/>
    <w:rsid w:val="0014394D"/>
    <w:rsid w:val="00157455"/>
    <w:rsid w:val="00166873"/>
    <w:rsid w:val="00170496"/>
    <w:rsid w:val="001C05F7"/>
    <w:rsid w:val="001C0D32"/>
    <w:rsid w:val="001D1AEF"/>
    <w:rsid w:val="001F2587"/>
    <w:rsid w:val="001F33EA"/>
    <w:rsid w:val="00205D63"/>
    <w:rsid w:val="00231B0D"/>
    <w:rsid w:val="00262A18"/>
    <w:rsid w:val="002820BA"/>
    <w:rsid w:val="002D7EAF"/>
    <w:rsid w:val="002E246A"/>
    <w:rsid w:val="002F0B9F"/>
    <w:rsid w:val="0030781B"/>
    <w:rsid w:val="00326069"/>
    <w:rsid w:val="00342658"/>
    <w:rsid w:val="00361C8F"/>
    <w:rsid w:val="003811F3"/>
    <w:rsid w:val="00384646"/>
    <w:rsid w:val="0038643C"/>
    <w:rsid w:val="003958E5"/>
    <w:rsid w:val="00396A45"/>
    <w:rsid w:val="003C4563"/>
    <w:rsid w:val="003C6E64"/>
    <w:rsid w:val="003F57C9"/>
    <w:rsid w:val="004066C1"/>
    <w:rsid w:val="004157AD"/>
    <w:rsid w:val="004542D2"/>
    <w:rsid w:val="0046480F"/>
    <w:rsid w:val="00464A14"/>
    <w:rsid w:val="004C7B18"/>
    <w:rsid w:val="004F05E3"/>
    <w:rsid w:val="00500AB1"/>
    <w:rsid w:val="005019E6"/>
    <w:rsid w:val="00504A99"/>
    <w:rsid w:val="00561AD5"/>
    <w:rsid w:val="00577208"/>
    <w:rsid w:val="005A0CAD"/>
    <w:rsid w:val="005D1FDC"/>
    <w:rsid w:val="005E2DA4"/>
    <w:rsid w:val="005F2D76"/>
    <w:rsid w:val="005F40E9"/>
    <w:rsid w:val="006478BB"/>
    <w:rsid w:val="0066650C"/>
    <w:rsid w:val="00687ACB"/>
    <w:rsid w:val="00694471"/>
    <w:rsid w:val="006A1842"/>
    <w:rsid w:val="006D51EF"/>
    <w:rsid w:val="006F799A"/>
    <w:rsid w:val="00714936"/>
    <w:rsid w:val="007373C7"/>
    <w:rsid w:val="00741ED0"/>
    <w:rsid w:val="007573BE"/>
    <w:rsid w:val="0079422A"/>
    <w:rsid w:val="007C31DD"/>
    <w:rsid w:val="007D33B4"/>
    <w:rsid w:val="00810EB5"/>
    <w:rsid w:val="00822172"/>
    <w:rsid w:val="0083533A"/>
    <w:rsid w:val="008511FD"/>
    <w:rsid w:val="0086119B"/>
    <w:rsid w:val="008D345A"/>
    <w:rsid w:val="008E60AC"/>
    <w:rsid w:val="00900E8E"/>
    <w:rsid w:val="00935573"/>
    <w:rsid w:val="00940396"/>
    <w:rsid w:val="00951A95"/>
    <w:rsid w:val="00970EEE"/>
    <w:rsid w:val="00975514"/>
    <w:rsid w:val="00996427"/>
    <w:rsid w:val="009A6B07"/>
    <w:rsid w:val="009E15EA"/>
    <w:rsid w:val="009F0AF9"/>
    <w:rsid w:val="00A57D22"/>
    <w:rsid w:val="00A77EBC"/>
    <w:rsid w:val="00AE69C8"/>
    <w:rsid w:val="00B16440"/>
    <w:rsid w:val="00B5357E"/>
    <w:rsid w:val="00B62837"/>
    <w:rsid w:val="00B87937"/>
    <w:rsid w:val="00B916EB"/>
    <w:rsid w:val="00BB4649"/>
    <w:rsid w:val="00BC1EE4"/>
    <w:rsid w:val="00BC2E10"/>
    <w:rsid w:val="00BF6DC2"/>
    <w:rsid w:val="00C23BE2"/>
    <w:rsid w:val="00C40DBB"/>
    <w:rsid w:val="00C735BD"/>
    <w:rsid w:val="00CB1CA8"/>
    <w:rsid w:val="00CB5405"/>
    <w:rsid w:val="00CB56CC"/>
    <w:rsid w:val="00CC7E46"/>
    <w:rsid w:val="00CE190D"/>
    <w:rsid w:val="00CE1E48"/>
    <w:rsid w:val="00D055FA"/>
    <w:rsid w:val="00D417F5"/>
    <w:rsid w:val="00D53A35"/>
    <w:rsid w:val="00D9287C"/>
    <w:rsid w:val="00DA3A3E"/>
    <w:rsid w:val="00DA6FD3"/>
    <w:rsid w:val="00DD2F5D"/>
    <w:rsid w:val="00E101A3"/>
    <w:rsid w:val="00E11AD8"/>
    <w:rsid w:val="00E64082"/>
    <w:rsid w:val="00EE0146"/>
    <w:rsid w:val="00F16B68"/>
    <w:rsid w:val="00F22CED"/>
    <w:rsid w:val="00F25562"/>
    <w:rsid w:val="00F45421"/>
    <w:rsid w:val="00F653C1"/>
    <w:rsid w:val="00F65EE7"/>
    <w:rsid w:val="00FB0574"/>
    <w:rsid w:val="00FB0793"/>
    <w:rsid w:val="00FD61C5"/>
    <w:rsid w:val="00FF3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0EBF2-6810-4298-8ADE-22D731D0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6A4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96A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A45"/>
    <w:rPr>
      <w:rFonts w:ascii="Segoe UI" w:hAnsi="Segoe UI" w:cs="Segoe UI"/>
      <w:sz w:val="18"/>
      <w:szCs w:val="18"/>
    </w:rPr>
  </w:style>
  <w:style w:type="character" w:styleId="Strong">
    <w:name w:val="Strong"/>
    <w:basedOn w:val="DefaultParagraphFont"/>
    <w:uiPriority w:val="22"/>
    <w:qFormat/>
    <w:rsid w:val="00396A45"/>
    <w:rPr>
      <w:b/>
      <w:bCs/>
    </w:rPr>
  </w:style>
  <w:style w:type="character" w:styleId="Hyperlink">
    <w:name w:val="Hyperlink"/>
    <w:basedOn w:val="DefaultParagraphFont"/>
    <w:uiPriority w:val="99"/>
    <w:semiHidden/>
    <w:unhideWhenUsed/>
    <w:rsid w:val="00396A45"/>
    <w:rPr>
      <w:color w:val="0000FF"/>
      <w:u w:val="single"/>
    </w:rPr>
  </w:style>
  <w:style w:type="paragraph" w:styleId="ListParagraph">
    <w:name w:val="List Paragraph"/>
    <w:basedOn w:val="Normal"/>
    <w:uiPriority w:val="34"/>
    <w:qFormat/>
    <w:rsid w:val="006A1842"/>
    <w:pPr>
      <w:ind w:left="720"/>
      <w:contextualSpacing/>
    </w:pPr>
  </w:style>
  <w:style w:type="character" w:customStyle="1" w:styleId="viiyi">
    <w:name w:val="viiyi"/>
    <w:basedOn w:val="DefaultParagraphFont"/>
    <w:rsid w:val="00810EB5"/>
  </w:style>
  <w:style w:type="character" w:customStyle="1" w:styleId="q4iawc">
    <w:name w:val="q4iawc"/>
    <w:basedOn w:val="DefaultParagraphFont"/>
    <w:rsid w:val="00810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354006">
      <w:bodyDiv w:val="1"/>
      <w:marLeft w:val="0"/>
      <w:marRight w:val="0"/>
      <w:marTop w:val="0"/>
      <w:marBottom w:val="0"/>
      <w:divBdr>
        <w:top w:val="none" w:sz="0" w:space="0" w:color="auto"/>
        <w:left w:val="none" w:sz="0" w:space="0" w:color="auto"/>
        <w:bottom w:val="none" w:sz="0" w:space="0" w:color="auto"/>
        <w:right w:val="none" w:sz="0" w:space="0" w:color="auto"/>
      </w:divBdr>
    </w:div>
    <w:div w:id="905915260">
      <w:bodyDiv w:val="1"/>
      <w:marLeft w:val="0"/>
      <w:marRight w:val="0"/>
      <w:marTop w:val="0"/>
      <w:marBottom w:val="0"/>
      <w:divBdr>
        <w:top w:val="none" w:sz="0" w:space="0" w:color="auto"/>
        <w:left w:val="none" w:sz="0" w:space="0" w:color="auto"/>
        <w:bottom w:val="none" w:sz="0" w:space="0" w:color="auto"/>
        <w:right w:val="none" w:sz="0" w:space="0" w:color="auto"/>
      </w:divBdr>
    </w:div>
    <w:div w:id="1001396433">
      <w:bodyDiv w:val="1"/>
      <w:marLeft w:val="0"/>
      <w:marRight w:val="0"/>
      <w:marTop w:val="0"/>
      <w:marBottom w:val="0"/>
      <w:divBdr>
        <w:top w:val="none" w:sz="0" w:space="0" w:color="auto"/>
        <w:left w:val="none" w:sz="0" w:space="0" w:color="auto"/>
        <w:bottom w:val="none" w:sz="0" w:space="0" w:color="auto"/>
        <w:right w:val="none" w:sz="0" w:space="0" w:color="auto"/>
      </w:divBdr>
    </w:div>
    <w:div w:id="1167675563">
      <w:bodyDiv w:val="1"/>
      <w:marLeft w:val="0"/>
      <w:marRight w:val="0"/>
      <w:marTop w:val="0"/>
      <w:marBottom w:val="0"/>
      <w:divBdr>
        <w:top w:val="none" w:sz="0" w:space="0" w:color="auto"/>
        <w:left w:val="none" w:sz="0" w:space="0" w:color="auto"/>
        <w:bottom w:val="none" w:sz="0" w:space="0" w:color="auto"/>
        <w:right w:val="none" w:sz="0" w:space="0" w:color="auto"/>
      </w:divBdr>
    </w:div>
    <w:div w:id="163054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91C6C9-8508-4383-8DDE-5BFB4E661F9C}">
  <ds:schemaRefs>
    <ds:schemaRef ds:uri="http://schemas.openxmlformats.org/officeDocument/2006/bibliography"/>
  </ds:schemaRefs>
</ds:datastoreItem>
</file>

<file path=customXml/itemProps2.xml><?xml version="1.0" encoding="utf-8"?>
<ds:datastoreItem xmlns:ds="http://schemas.openxmlformats.org/officeDocument/2006/customXml" ds:itemID="{0D89FF14-82B5-4719-8381-1227A6907E99}"/>
</file>

<file path=customXml/itemProps3.xml><?xml version="1.0" encoding="utf-8"?>
<ds:datastoreItem xmlns:ds="http://schemas.openxmlformats.org/officeDocument/2006/customXml" ds:itemID="{E215415C-8581-4F18-B825-8F7C5039C92B}"/>
</file>

<file path=customXml/itemProps4.xml><?xml version="1.0" encoding="utf-8"?>
<ds:datastoreItem xmlns:ds="http://schemas.openxmlformats.org/officeDocument/2006/customXml" ds:itemID="{7C1A434F-58F5-48D6-82CD-5E01FEFF879D}"/>
</file>

<file path=docProps/app.xml><?xml version="1.0" encoding="utf-8"?>
<Properties xmlns="http://schemas.openxmlformats.org/officeDocument/2006/extended-properties" xmlns:vt="http://schemas.openxmlformats.org/officeDocument/2006/docPropsVTypes">
  <Template>Normal</Template>
  <TotalTime>0</TotalTime>
  <Pages>2</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
  <dc:description/>
  <cp:lastModifiedBy>Zoya Stepanyan</cp:lastModifiedBy>
  <cp:revision>2</cp:revision>
  <cp:lastPrinted>2022-10-12T06:21:00Z</cp:lastPrinted>
  <dcterms:created xsi:type="dcterms:W3CDTF">2022-10-14T09:58:00Z</dcterms:created>
  <dcterms:modified xsi:type="dcterms:W3CDTF">2022-10-14T09:58:00Z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