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C51656" w14:textId="77777777" w:rsidR="00094ADA" w:rsidRPr="004B54D6" w:rsidRDefault="00094ADA" w:rsidP="00094ADA">
      <w:pPr>
        <w:rPr>
          <w:rFonts w:cstheme="minorHAnsi"/>
          <w:b/>
          <w:sz w:val="24"/>
          <w:szCs w:val="24"/>
        </w:rPr>
      </w:pPr>
      <w:r w:rsidRPr="004B54D6">
        <w:rPr>
          <w:rFonts w:cstheme="minorHAnsi"/>
          <w:b/>
          <w:sz w:val="24"/>
          <w:szCs w:val="24"/>
        </w:rPr>
        <w:t>Sinn Fein submission to the United Nations Human Rights Committee on Economic, Social and Cultu</w:t>
      </w:r>
      <w:r>
        <w:rPr>
          <w:rFonts w:cstheme="minorHAnsi"/>
          <w:b/>
          <w:sz w:val="24"/>
          <w:szCs w:val="24"/>
        </w:rPr>
        <w:t>ral Rights in relation to the constructive conversation</w:t>
      </w:r>
      <w:r w:rsidRPr="004B54D6">
        <w:rPr>
          <w:rFonts w:cstheme="minorHAnsi"/>
          <w:b/>
          <w:sz w:val="24"/>
          <w:szCs w:val="24"/>
        </w:rPr>
        <w:t xml:space="preserve"> for the UK’s 6</w:t>
      </w:r>
      <w:r w:rsidRPr="004B54D6">
        <w:rPr>
          <w:rFonts w:cstheme="minorHAnsi"/>
          <w:b/>
          <w:sz w:val="24"/>
          <w:szCs w:val="24"/>
          <w:vertAlign w:val="superscript"/>
        </w:rPr>
        <w:t>th</w:t>
      </w:r>
      <w:r w:rsidRPr="004B54D6">
        <w:rPr>
          <w:rFonts w:cstheme="minorHAnsi"/>
          <w:b/>
          <w:sz w:val="24"/>
          <w:szCs w:val="24"/>
        </w:rPr>
        <w:t xml:space="preserve"> Periodic Report</w:t>
      </w:r>
    </w:p>
    <w:p w14:paraId="6AF6D9CD" w14:textId="3B182258" w:rsidR="00094ADA" w:rsidRDefault="00CB694A" w:rsidP="00094ADA">
      <w:pPr>
        <w:rPr>
          <w:rFonts w:cstheme="minorHAnsi"/>
          <w:b/>
          <w:sz w:val="24"/>
          <w:szCs w:val="24"/>
        </w:rPr>
      </w:pPr>
      <w:r>
        <w:rPr>
          <w:rFonts w:cstheme="minorHAnsi"/>
          <w:b/>
          <w:sz w:val="24"/>
          <w:szCs w:val="24"/>
        </w:rPr>
        <w:t>May</w:t>
      </w:r>
      <w:r w:rsidR="00094ADA">
        <w:rPr>
          <w:rFonts w:cstheme="minorHAnsi"/>
          <w:b/>
          <w:sz w:val="24"/>
          <w:szCs w:val="24"/>
        </w:rPr>
        <w:t xml:space="preserve"> 2016</w:t>
      </w:r>
    </w:p>
    <w:p w14:paraId="1B0E715B" w14:textId="2F3FED5C" w:rsidR="00DB58BE" w:rsidRPr="00CB694A" w:rsidRDefault="00A96F81" w:rsidP="00094ADA">
      <w:pPr>
        <w:rPr>
          <w:rFonts w:eastAsiaTheme="minorEastAsia" w:cs="Helvetica"/>
          <w:sz w:val="24"/>
          <w:szCs w:val="24"/>
          <w:lang w:val="en-US"/>
        </w:rPr>
      </w:pPr>
      <w:r>
        <w:rPr>
          <w:rFonts w:eastAsiaTheme="minorEastAsia" w:cs="Helvetica"/>
          <w:sz w:val="24"/>
          <w:szCs w:val="24"/>
          <w:lang w:val="en-US"/>
        </w:rPr>
        <w:t xml:space="preserve">Terminology </w:t>
      </w:r>
      <w:r w:rsidR="00846285">
        <w:rPr>
          <w:rFonts w:eastAsiaTheme="minorEastAsia" w:cs="Helvetica"/>
          <w:sz w:val="24"/>
          <w:szCs w:val="24"/>
          <w:lang w:val="en-US"/>
        </w:rPr>
        <w:t>is a highly conte</w:t>
      </w:r>
      <w:r>
        <w:rPr>
          <w:rFonts w:eastAsiaTheme="minorEastAsia" w:cs="Helvetica"/>
          <w:sz w:val="24"/>
          <w:szCs w:val="24"/>
          <w:lang w:val="en-US"/>
        </w:rPr>
        <w:t xml:space="preserve">sted issue as many </w:t>
      </w:r>
      <w:r w:rsidR="00CB694A">
        <w:rPr>
          <w:rFonts w:eastAsiaTheme="minorEastAsia" w:cs="Helvetica"/>
          <w:sz w:val="24"/>
          <w:szCs w:val="24"/>
          <w:lang w:val="en-US"/>
        </w:rPr>
        <w:t>Irish people dispute the legitimacy of British jurisdiction in any part of Ireland.</w:t>
      </w:r>
      <w:r w:rsidR="00CB694A">
        <w:rPr>
          <w:b/>
        </w:rPr>
        <w:t xml:space="preserve"> </w:t>
      </w:r>
      <w:r w:rsidR="00CB694A">
        <w:t>However</w:t>
      </w:r>
      <w:r w:rsidR="00CB694A">
        <w:rPr>
          <w:rFonts w:eastAsiaTheme="minorEastAsia" w:cs="Helvetica"/>
          <w:sz w:val="24"/>
          <w:szCs w:val="24"/>
          <w:lang w:val="en-US"/>
        </w:rPr>
        <w:t xml:space="preserve"> i</w:t>
      </w:r>
      <w:r w:rsidR="00DB58BE" w:rsidRPr="00DB58BE">
        <w:rPr>
          <w:rFonts w:eastAsiaTheme="minorEastAsia" w:cs="Helvetica"/>
          <w:sz w:val="24"/>
          <w:szCs w:val="24"/>
          <w:lang w:val="en-US"/>
        </w:rPr>
        <w:t>n the interests of clarity for the Committee,</w:t>
      </w:r>
      <w:r w:rsidR="00DB58BE">
        <w:rPr>
          <w:rFonts w:eastAsiaTheme="minorEastAsia" w:cs="Helvetica"/>
          <w:sz w:val="24"/>
          <w:szCs w:val="24"/>
          <w:lang w:val="en-US"/>
        </w:rPr>
        <w:t xml:space="preserve"> in this document the northern s</w:t>
      </w:r>
      <w:r w:rsidR="00DB58BE" w:rsidRPr="00DB58BE">
        <w:rPr>
          <w:rFonts w:eastAsiaTheme="minorEastAsia" w:cs="Helvetica"/>
          <w:sz w:val="24"/>
          <w:szCs w:val="24"/>
          <w:lang w:val="en-US"/>
        </w:rPr>
        <w:t>ix counties of Ireland will be referred to as Northern Ireland</w:t>
      </w:r>
      <w:r w:rsidR="00D22E6D">
        <w:rPr>
          <w:rFonts w:eastAsiaTheme="minorEastAsia" w:cs="Helvetica"/>
          <w:sz w:val="24"/>
          <w:szCs w:val="24"/>
          <w:lang w:val="en-US"/>
        </w:rPr>
        <w:t>, the British government based in Westminster as the UK government</w:t>
      </w:r>
      <w:r w:rsidR="00DB58BE" w:rsidRPr="00DB58BE">
        <w:rPr>
          <w:rFonts w:eastAsiaTheme="minorEastAsia" w:cs="Helvetica"/>
          <w:sz w:val="24"/>
          <w:szCs w:val="24"/>
          <w:lang w:val="en-US"/>
        </w:rPr>
        <w:t xml:space="preserve"> and the British sta</w:t>
      </w:r>
      <w:r w:rsidR="00D22E6D">
        <w:rPr>
          <w:rFonts w:eastAsiaTheme="minorEastAsia" w:cs="Helvetica"/>
          <w:sz w:val="24"/>
          <w:szCs w:val="24"/>
          <w:lang w:val="en-US"/>
        </w:rPr>
        <w:t>te will be referred to as the</w:t>
      </w:r>
      <w:r w:rsidR="005B092A">
        <w:rPr>
          <w:rFonts w:eastAsiaTheme="minorEastAsia" w:cs="Helvetica"/>
          <w:sz w:val="24"/>
          <w:szCs w:val="24"/>
          <w:lang w:val="en-US"/>
        </w:rPr>
        <w:t xml:space="preserve"> UK state</w:t>
      </w:r>
      <w:r w:rsidR="00DB58BE" w:rsidRPr="00DB58BE">
        <w:rPr>
          <w:rFonts w:eastAsiaTheme="minorEastAsia" w:cs="Helvetica"/>
          <w:sz w:val="24"/>
          <w:szCs w:val="24"/>
          <w:lang w:val="en-US"/>
        </w:rPr>
        <w:t xml:space="preserve">. </w:t>
      </w:r>
    </w:p>
    <w:p w14:paraId="141F687C" w14:textId="77777777" w:rsidR="00094ADA" w:rsidRPr="004B54D6" w:rsidRDefault="00094ADA" w:rsidP="00094ADA">
      <w:pPr>
        <w:rPr>
          <w:rFonts w:cstheme="minorHAnsi"/>
          <w:b/>
          <w:sz w:val="24"/>
          <w:szCs w:val="24"/>
        </w:rPr>
      </w:pPr>
      <w:r w:rsidRPr="004B54D6">
        <w:rPr>
          <w:rFonts w:cstheme="minorHAnsi"/>
          <w:b/>
          <w:sz w:val="24"/>
          <w:szCs w:val="24"/>
        </w:rPr>
        <w:t>About Sinn Fein</w:t>
      </w:r>
    </w:p>
    <w:p w14:paraId="13F807E9" w14:textId="77777777" w:rsidR="00094ADA" w:rsidRPr="004B54D6" w:rsidRDefault="00094ADA" w:rsidP="00094ADA">
      <w:pPr>
        <w:rPr>
          <w:rFonts w:cstheme="minorHAnsi"/>
          <w:sz w:val="24"/>
          <w:szCs w:val="24"/>
        </w:rPr>
      </w:pPr>
      <w:r w:rsidRPr="004B54D6">
        <w:rPr>
          <w:rFonts w:cstheme="minorHAnsi"/>
          <w:sz w:val="24"/>
          <w:szCs w:val="24"/>
        </w:rPr>
        <w:t xml:space="preserve">Sinn Fein welcomes the opportunity to make a submission to </w:t>
      </w:r>
      <w:proofErr w:type="spellStart"/>
      <w:r w:rsidRPr="004B54D6">
        <w:rPr>
          <w:rFonts w:cstheme="minorHAnsi"/>
          <w:sz w:val="24"/>
          <w:szCs w:val="24"/>
        </w:rPr>
        <w:t>ComESCR</w:t>
      </w:r>
      <w:proofErr w:type="spellEnd"/>
      <w:r w:rsidRPr="004B54D6">
        <w:rPr>
          <w:rFonts w:cstheme="minorHAnsi"/>
          <w:sz w:val="24"/>
          <w:szCs w:val="24"/>
        </w:rPr>
        <w:t xml:space="preserve">. </w:t>
      </w:r>
    </w:p>
    <w:p w14:paraId="2D54253A" w14:textId="77777777" w:rsidR="00094ADA" w:rsidRPr="004B54D6" w:rsidRDefault="00094ADA" w:rsidP="00094ADA">
      <w:pPr>
        <w:rPr>
          <w:rFonts w:cstheme="minorHAnsi"/>
          <w:sz w:val="24"/>
          <w:szCs w:val="24"/>
        </w:rPr>
      </w:pPr>
      <w:r w:rsidRPr="004B54D6">
        <w:rPr>
          <w:rFonts w:cstheme="minorHAnsi"/>
          <w:sz w:val="24"/>
          <w:szCs w:val="24"/>
        </w:rPr>
        <w:t xml:space="preserve">Sinn Fein is the longest established and largest political party on the island of Ireland, and the only party organised on an All-Ireland basis. The party has elected representatives in the institutions of government within </w:t>
      </w:r>
      <w:r>
        <w:rPr>
          <w:rFonts w:cstheme="minorHAnsi"/>
          <w:sz w:val="24"/>
          <w:szCs w:val="24"/>
        </w:rPr>
        <w:t xml:space="preserve">both northern and southern </w:t>
      </w:r>
      <w:r w:rsidRPr="004B54D6">
        <w:rPr>
          <w:rFonts w:cstheme="minorHAnsi"/>
          <w:sz w:val="24"/>
          <w:szCs w:val="24"/>
        </w:rPr>
        <w:t xml:space="preserve">jurisdictions, the Stormont Assembly and </w:t>
      </w:r>
      <w:proofErr w:type="spellStart"/>
      <w:r w:rsidRPr="004B54D6">
        <w:rPr>
          <w:rFonts w:cstheme="minorHAnsi"/>
          <w:sz w:val="24"/>
          <w:szCs w:val="24"/>
        </w:rPr>
        <w:t>Leinster</w:t>
      </w:r>
      <w:proofErr w:type="spellEnd"/>
      <w:r w:rsidRPr="004B54D6">
        <w:rPr>
          <w:rFonts w:cstheme="minorHAnsi"/>
          <w:sz w:val="24"/>
          <w:szCs w:val="24"/>
        </w:rPr>
        <w:t xml:space="preserve"> House, as well as a large number of elected representatives within local government across the island. </w:t>
      </w:r>
    </w:p>
    <w:p w14:paraId="1024E2A9" w14:textId="0D11E502" w:rsidR="00094ADA" w:rsidRPr="004B54D6" w:rsidRDefault="00094ADA" w:rsidP="00094ADA">
      <w:pPr>
        <w:rPr>
          <w:rFonts w:cstheme="minorHAnsi"/>
          <w:sz w:val="24"/>
          <w:szCs w:val="24"/>
        </w:rPr>
      </w:pPr>
      <w:r w:rsidRPr="004B54D6">
        <w:rPr>
          <w:rFonts w:cstheme="minorHAnsi"/>
          <w:sz w:val="24"/>
          <w:szCs w:val="24"/>
        </w:rPr>
        <w:t>Sinn Fein also has repres</w:t>
      </w:r>
      <w:r w:rsidR="00D22E6D">
        <w:rPr>
          <w:rFonts w:cstheme="minorHAnsi"/>
          <w:sz w:val="24"/>
          <w:szCs w:val="24"/>
        </w:rPr>
        <w:t>entatives elected to the UK</w:t>
      </w:r>
      <w:r w:rsidRPr="004B54D6">
        <w:rPr>
          <w:rFonts w:cstheme="minorHAnsi"/>
          <w:sz w:val="24"/>
          <w:szCs w:val="24"/>
        </w:rPr>
        <w:t xml:space="preserve"> government’s Westminster Parliament and the European Parliament where it is part of the GUE/NGL parliamentary group. </w:t>
      </w:r>
    </w:p>
    <w:p w14:paraId="721836E5" w14:textId="77777777" w:rsidR="00094ADA" w:rsidRPr="004B54D6" w:rsidRDefault="00094ADA" w:rsidP="00094ADA">
      <w:pPr>
        <w:rPr>
          <w:rFonts w:cstheme="minorHAnsi"/>
          <w:sz w:val="24"/>
          <w:szCs w:val="24"/>
        </w:rPr>
      </w:pPr>
      <w:r w:rsidRPr="004B54D6">
        <w:rPr>
          <w:rFonts w:cstheme="minorHAnsi"/>
          <w:sz w:val="24"/>
          <w:szCs w:val="24"/>
        </w:rPr>
        <w:t xml:space="preserve">Sinn Fein is currently the second largest party in the northern Assembly, holding the Deputy First Minister’s office and three ministerial posts within the Executive. </w:t>
      </w:r>
    </w:p>
    <w:p w14:paraId="25FEF6AA" w14:textId="77777777" w:rsidR="00094ADA" w:rsidRPr="004B54D6" w:rsidRDefault="00094ADA" w:rsidP="00094ADA">
      <w:pPr>
        <w:rPr>
          <w:rFonts w:cstheme="minorHAnsi"/>
          <w:sz w:val="24"/>
          <w:szCs w:val="24"/>
        </w:rPr>
      </w:pPr>
      <w:r w:rsidRPr="004B54D6">
        <w:rPr>
          <w:rFonts w:cstheme="minorHAnsi"/>
          <w:sz w:val="24"/>
          <w:szCs w:val="24"/>
        </w:rPr>
        <w:t>Sinn Fein played and continues to play a key role in the peace process, supporting the Good Friday Agreement and subsequent agreements. Sinn Fein is proactive in participating in the power sharing arrangements established by the A</w:t>
      </w:r>
      <w:r>
        <w:rPr>
          <w:rFonts w:cstheme="minorHAnsi"/>
          <w:sz w:val="24"/>
          <w:szCs w:val="24"/>
        </w:rPr>
        <w:t>greement within the north</w:t>
      </w:r>
      <w:r w:rsidRPr="004B54D6">
        <w:rPr>
          <w:rFonts w:cstheme="minorHAnsi"/>
          <w:sz w:val="24"/>
          <w:szCs w:val="24"/>
        </w:rPr>
        <w:t xml:space="preserve"> and on </w:t>
      </w:r>
      <w:r>
        <w:rPr>
          <w:rFonts w:cstheme="minorHAnsi"/>
          <w:sz w:val="24"/>
          <w:szCs w:val="24"/>
        </w:rPr>
        <w:t>an all-</w:t>
      </w:r>
      <w:r w:rsidRPr="004B54D6">
        <w:rPr>
          <w:rFonts w:cstheme="minorHAnsi"/>
          <w:sz w:val="24"/>
          <w:szCs w:val="24"/>
        </w:rPr>
        <w:t xml:space="preserve">Ireland basis. </w:t>
      </w:r>
    </w:p>
    <w:p w14:paraId="41499AD2" w14:textId="77777777" w:rsidR="00094ADA" w:rsidRPr="004B54D6" w:rsidRDefault="00094ADA" w:rsidP="00094ADA">
      <w:pPr>
        <w:rPr>
          <w:rFonts w:cstheme="minorHAnsi"/>
          <w:sz w:val="24"/>
          <w:szCs w:val="24"/>
        </w:rPr>
      </w:pPr>
      <w:r w:rsidRPr="004B54D6">
        <w:rPr>
          <w:rFonts w:cstheme="minorHAnsi"/>
          <w:sz w:val="24"/>
          <w:szCs w:val="24"/>
        </w:rPr>
        <w:t xml:space="preserve">The party sees the reunification of Ireland as a single sovereign state as the most effective way of achieving national reconciliation, equality of citizenship, and religious and cultural parity of esteem. </w:t>
      </w:r>
    </w:p>
    <w:p w14:paraId="3FC53392" w14:textId="77777777" w:rsidR="00094ADA" w:rsidRPr="004B54D6" w:rsidRDefault="00094ADA" w:rsidP="00094ADA">
      <w:pPr>
        <w:rPr>
          <w:rFonts w:cstheme="minorHAnsi"/>
          <w:sz w:val="24"/>
          <w:szCs w:val="24"/>
        </w:rPr>
      </w:pPr>
      <w:r w:rsidRPr="004B54D6">
        <w:rPr>
          <w:rFonts w:cstheme="minorHAnsi"/>
          <w:sz w:val="24"/>
          <w:szCs w:val="24"/>
        </w:rPr>
        <w:t xml:space="preserve">By addressing the causes of conflict, Sinn Fein believes domestic and international obligations towards human rights and equality are central to enduring peace and the achievement of reconciliation on the island of Ireland. </w:t>
      </w:r>
    </w:p>
    <w:p w14:paraId="0B58343F" w14:textId="77777777" w:rsidR="00094ADA" w:rsidRPr="004B54D6" w:rsidRDefault="00094ADA" w:rsidP="00094ADA">
      <w:pPr>
        <w:rPr>
          <w:rFonts w:cstheme="minorHAnsi"/>
          <w:b/>
          <w:sz w:val="24"/>
          <w:szCs w:val="24"/>
        </w:rPr>
      </w:pPr>
      <w:r w:rsidRPr="004B54D6">
        <w:rPr>
          <w:rFonts w:cstheme="minorHAnsi"/>
          <w:b/>
          <w:sz w:val="24"/>
          <w:szCs w:val="24"/>
        </w:rPr>
        <w:t>About Northern Ireland and the Assembly</w:t>
      </w:r>
    </w:p>
    <w:p w14:paraId="51D8FDF2" w14:textId="77777777" w:rsidR="00094ADA" w:rsidRPr="004B54D6" w:rsidRDefault="00094ADA" w:rsidP="00094ADA">
      <w:pPr>
        <w:rPr>
          <w:rFonts w:cstheme="minorHAnsi"/>
          <w:sz w:val="24"/>
          <w:szCs w:val="24"/>
        </w:rPr>
      </w:pPr>
      <w:r>
        <w:rPr>
          <w:rFonts w:cstheme="minorHAnsi"/>
          <w:sz w:val="24"/>
          <w:szCs w:val="24"/>
        </w:rPr>
        <w:t>Northern Ireland</w:t>
      </w:r>
      <w:r w:rsidRPr="004B54D6">
        <w:rPr>
          <w:rFonts w:cstheme="minorHAnsi"/>
          <w:sz w:val="24"/>
          <w:szCs w:val="24"/>
        </w:rPr>
        <w:t xml:space="preserve"> is a post-conflict but still divided society, where persistent unmet need and inequality not only continues to blight the lives of many of its citizens but also poses a considerable on</w:t>
      </w:r>
      <w:r w:rsidR="00DB58BE">
        <w:rPr>
          <w:rFonts w:cstheme="minorHAnsi"/>
          <w:sz w:val="24"/>
          <w:szCs w:val="24"/>
        </w:rPr>
        <w:t xml:space="preserve"> </w:t>
      </w:r>
      <w:r w:rsidRPr="004B54D6">
        <w:rPr>
          <w:rFonts w:cstheme="minorHAnsi"/>
          <w:sz w:val="24"/>
          <w:szCs w:val="24"/>
        </w:rPr>
        <w:t>going challenge to politicians and policy</w:t>
      </w:r>
      <w:r>
        <w:rPr>
          <w:rFonts w:cstheme="minorHAnsi"/>
          <w:sz w:val="24"/>
          <w:szCs w:val="24"/>
        </w:rPr>
        <w:t xml:space="preserve"> makers, within Northern Ireland</w:t>
      </w:r>
      <w:r w:rsidRPr="004B54D6">
        <w:rPr>
          <w:rFonts w:cstheme="minorHAnsi"/>
          <w:sz w:val="24"/>
          <w:szCs w:val="24"/>
        </w:rPr>
        <w:t xml:space="preserve"> and the wider UK state.  Challenges, Sinn Fein believes the UK state is failing to meet and progress. </w:t>
      </w:r>
    </w:p>
    <w:p w14:paraId="0C931B70" w14:textId="67627E17" w:rsidR="00094ADA" w:rsidRDefault="00094ADA" w:rsidP="00094ADA">
      <w:pPr>
        <w:rPr>
          <w:rFonts w:cstheme="minorHAnsi"/>
          <w:sz w:val="24"/>
          <w:szCs w:val="24"/>
        </w:rPr>
      </w:pPr>
      <w:r w:rsidRPr="004B54D6">
        <w:rPr>
          <w:rFonts w:cstheme="minorHAnsi"/>
          <w:sz w:val="24"/>
          <w:szCs w:val="24"/>
        </w:rPr>
        <w:t>The Assembly is a regional political institution where s</w:t>
      </w:r>
      <w:r w:rsidR="00DB58BE">
        <w:rPr>
          <w:rFonts w:cstheme="minorHAnsi"/>
          <w:sz w:val="24"/>
          <w:szCs w:val="24"/>
        </w:rPr>
        <w:t>ome, but not all, policy</w:t>
      </w:r>
      <w:r w:rsidRPr="004B54D6">
        <w:rPr>
          <w:rFonts w:cstheme="minorHAnsi"/>
          <w:sz w:val="24"/>
          <w:szCs w:val="24"/>
        </w:rPr>
        <w:t>making powers are devolved but the level of budget-spend is contr</w:t>
      </w:r>
      <w:r w:rsidR="00CB694A">
        <w:rPr>
          <w:rFonts w:cstheme="minorHAnsi"/>
          <w:sz w:val="24"/>
          <w:szCs w:val="24"/>
        </w:rPr>
        <w:t xml:space="preserve">olled and determined by the </w:t>
      </w:r>
      <w:r w:rsidR="00CB694A">
        <w:rPr>
          <w:rFonts w:cstheme="minorHAnsi"/>
          <w:sz w:val="24"/>
          <w:szCs w:val="24"/>
        </w:rPr>
        <w:lastRenderedPageBreak/>
        <w:t>UK s</w:t>
      </w:r>
      <w:r w:rsidRPr="004B54D6">
        <w:rPr>
          <w:rFonts w:cstheme="minorHAnsi"/>
          <w:sz w:val="24"/>
          <w:szCs w:val="24"/>
        </w:rPr>
        <w:t>tate. P</w:t>
      </w:r>
      <w:r>
        <w:rPr>
          <w:rFonts w:cstheme="minorHAnsi"/>
          <w:sz w:val="24"/>
          <w:szCs w:val="24"/>
        </w:rPr>
        <w:t>olicy making in Northern Ireland</w:t>
      </w:r>
      <w:r w:rsidRPr="004B54D6">
        <w:rPr>
          <w:rFonts w:cstheme="minorHAnsi"/>
          <w:sz w:val="24"/>
          <w:szCs w:val="24"/>
        </w:rPr>
        <w:t xml:space="preserve"> can only be pursued within the wider framework of UK policy decisions and financial determinations.  </w:t>
      </w:r>
    </w:p>
    <w:p w14:paraId="02904818" w14:textId="77777777" w:rsidR="00094ADA" w:rsidRPr="004B54D6" w:rsidRDefault="00094ADA" w:rsidP="00094ADA">
      <w:pPr>
        <w:rPr>
          <w:rFonts w:cstheme="minorHAnsi"/>
          <w:b/>
          <w:sz w:val="24"/>
          <w:szCs w:val="24"/>
        </w:rPr>
      </w:pPr>
      <w:r w:rsidRPr="004B54D6">
        <w:rPr>
          <w:rFonts w:cstheme="minorHAnsi"/>
          <w:b/>
          <w:sz w:val="24"/>
          <w:szCs w:val="24"/>
        </w:rPr>
        <w:t>Submission</w:t>
      </w:r>
    </w:p>
    <w:p w14:paraId="742A813B" w14:textId="77777777" w:rsidR="00094ADA" w:rsidRPr="004B54D6" w:rsidRDefault="00094ADA" w:rsidP="00094ADA">
      <w:pPr>
        <w:rPr>
          <w:rFonts w:cstheme="minorHAnsi"/>
          <w:sz w:val="24"/>
          <w:szCs w:val="24"/>
        </w:rPr>
      </w:pPr>
      <w:r w:rsidRPr="004B54D6">
        <w:rPr>
          <w:rFonts w:cstheme="minorHAnsi"/>
          <w:sz w:val="24"/>
          <w:szCs w:val="24"/>
        </w:rPr>
        <w:t>This submission includes the following concerns</w:t>
      </w:r>
      <w:r>
        <w:rPr>
          <w:rFonts w:cstheme="minorHAnsi"/>
          <w:sz w:val="24"/>
          <w:szCs w:val="24"/>
        </w:rPr>
        <w:t xml:space="preserve"> in relation to Northern Ireland</w:t>
      </w:r>
      <w:proofErr w:type="gramStart"/>
      <w:r w:rsidRPr="004B54D6">
        <w:rPr>
          <w:rFonts w:cstheme="minorHAnsi"/>
          <w:sz w:val="24"/>
          <w:szCs w:val="24"/>
        </w:rPr>
        <w:t>;</w:t>
      </w:r>
      <w:proofErr w:type="gramEnd"/>
      <w:r w:rsidRPr="004B54D6">
        <w:rPr>
          <w:rFonts w:cstheme="minorHAnsi"/>
          <w:sz w:val="24"/>
          <w:szCs w:val="24"/>
        </w:rPr>
        <w:t xml:space="preserve"> </w:t>
      </w:r>
    </w:p>
    <w:p w14:paraId="1DAC9D57" w14:textId="77777777" w:rsidR="00094ADA" w:rsidRPr="004B54D6" w:rsidRDefault="00094ADA" w:rsidP="00094ADA">
      <w:pPr>
        <w:pStyle w:val="ListParagraph"/>
        <w:numPr>
          <w:ilvl w:val="0"/>
          <w:numId w:val="1"/>
        </w:numPr>
        <w:rPr>
          <w:rFonts w:cstheme="minorHAnsi"/>
          <w:sz w:val="24"/>
          <w:szCs w:val="24"/>
        </w:rPr>
      </w:pPr>
      <w:r w:rsidRPr="004B54D6">
        <w:rPr>
          <w:rFonts w:cstheme="minorHAnsi"/>
          <w:sz w:val="24"/>
          <w:szCs w:val="24"/>
        </w:rPr>
        <w:t xml:space="preserve">Austerity </w:t>
      </w:r>
    </w:p>
    <w:p w14:paraId="021CC230" w14:textId="77777777" w:rsidR="00094ADA" w:rsidRPr="004B54D6" w:rsidRDefault="00094ADA" w:rsidP="00094ADA">
      <w:pPr>
        <w:pStyle w:val="ListParagraph"/>
        <w:numPr>
          <w:ilvl w:val="0"/>
          <w:numId w:val="1"/>
        </w:numPr>
        <w:rPr>
          <w:rFonts w:cstheme="minorHAnsi"/>
          <w:sz w:val="24"/>
          <w:szCs w:val="24"/>
        </w:rPr>
      </w:pPr>
      <w:r w:rsidRPr="004B54D6">
        <w:rPr>
          <w:rFonts w:cstheme="minorHAnsi"/>
          <w:sz w:val="24"/>
          <w:szCs w:val="24"/>
        </w:rPr>
        <w:t xml:space="preserve">Housing </w:t>
      </w:r>
    </w:p>
    <w:p w14:paraId="24526C07" w14:textId="77777777" w:rsidR="00094ADA" w:rsidRDefault="00094ADA" w:rsidP="00094ADA">
      <w:pPr>
        <w:pStyle w:val="ListParagraph"/>
        <w:numPr>
          <w:ilvl w:val="0"/>
          <w:numId w:val="1"/>
        </w:numPr>
        <w:rPr>
          <w:rFonts w:cstheme="minorHAnsi"/>
          <w:sz w:val="24"/>
          <w:szCs w:val="24"/>
        </w:rPr>
      </w:pPr>
      <w:r w:rsidRPr="004B54D6">
        <w:rPr>
          <w:rFonts w:cstheme="minorHAnsi"/>
          <w:sz w:val="24"/>
          <w:szCs w:val="24"/>
        </w:rPr>
        <w:t xml:space="preserve">Irish Language Rights </w:t>
      </w:r>
    </w:p>
    <w:p w14:paraId="0907120E" w14:textId="77777777" w:rsidR="00DB58BE" w:rsidRDefault="00DB58BE" w:rsidP="00094ADA">
      <w:pPr>
        <w:pStyle w:val="ListParagraph"/>
        <w:numPr>
          <w:ilvl w:val="0"/>
          <w:numId w:val="1"/>
        </w:numPr>
        <w:rPr>
          <w:rFonts w:cstheme="minorHAnsi"/>
          <w:sz w:val="24"/>
          <w:szCs w:val="24"/>
        </w:rPr>
      </w:pPr>
      <w:r>
        <w:rPr>
          <w:rFonts w:cstheme="minorHAnsi"/>
          <w:sz w:val="24"/>
          <w:szCs w:val="24"/>
        </w:rPr>
        <w:t>Termination of pregnancy</w:t>
      </w:r>
    </w:p>
    <w:p w14:paraId="6F4C4E78" w14:textId="77777777" w:rsidR="00DB58BE" w:rsidRPr="004B54D6" w:rsidRDefault="00DB58BE" w:rsidP="00094ADA">
      <w:pPr>
        <w:pStyle w:val="ListParagraph"/>
        <w:numPr>
          <w:ilvl w:val="0"/>
          <w:numId w:val="1"/>
        </w:numPr>
        <w:rPr>
          <w:rFonts w:cstheme="minorHAnsi"/>
          <w:sz w:val="24"/>
          <w:szCs w:val="24"/>
        </w:rPr>
      </w:pPr>
      <w:r>
        <w:rPr>
          <w:rFonts w:cstheme="minorHAnsi"/>
          <w:sz w:val="24"/>
          <w:szCs w:val="24"/>
        </w:rPr>
        <w:t>Welfare</w:t>
      </w:r>
    </w:p>
    <w:p w14:paraId="5D6B31F3" w14:textId="77777777" w:rsidR="00094ADA" w:rsidRPr="004B54D6" w:rsidRDefault="00094ADA" w:rsidP="00094ADA">
      <w:pPr>
        <w:rPr>
          <w:rFonts w:cstheme="minorHAnsi"/>
          <w:b/>
          <w:sz w:val="24"/>
          <w:szCs w:val="24"/>
        </w:rPr>
      </w:pPr>
      <w:r w:rsidRPr="004B54D6">
        <w:rPr>
          <w:rFonts w:cstheme="minorHAnsi"/>
          <w:b/>
          <w:sz w:val="24"/>
          <w:szCs w:val="24"/>
        </w:rPr>
        <w:t xml:space="preserve">Austerity </w:t>
      </w:r>
    </w:p>
    <w:p w14:paraId="746827E4" w14:textId="325B91EE" w:rsidR="00094ADA" w:rsidRPr="004B54D6" w:rsidRDefault="00094ADA" w:rsidP="00094ADA">
      <w:pPr>
        <w:rPr>
          <w:rFonts w:cstheme="minorHAnsi"/>
          <w:sz w:val="24"/>
          <w:szCs w:val="24"/>
        </w:rPr>
      </w:pPr>
      <w:r>
        <w:rPr>
          <w:rFonts w:cstheme="minorHAnsi"/>
          <w:sz w:val="24"/>
          <w:szCs w:val="24"/>
        </w:rPr>
        <w:t xml:space="preserve">The budget </w:t>
      </w:r>
      <w:r w:rsidRPr="004B54D6">
        <w:rPr>
          <w:rFonts w:cstheme="minorHAnsi"/>
          <w:sz w:val="24"/>
          <w:szCs w:val="24"/>
        </w:rPr>
        <w:t>al</w:t>
      </w:r>
      <w:r>
        <w:rPr>
          <w:rFonts w:cstheme="minorHAnsi"/>
          <w:sz w:val="24"/>
          <w:szCs w:val="24"/>
        </w:rPr>
        <w:t>located to Northern Ireland</w:t>
      </w:r>
      <w:r w:rsidR="00D22E6D">
        <w:rPr>
          <w:rFonts w:cstheme="minorHAnsi"/>
          <w:sz w:val="24"/>
          <w:szCs w:val="24"/>
        </w:rPr>
        <w:t xml:space="preserve"> by the UK</w:t>
      </w:r>
      <w:r w:rsidRPr="004B54D6">
        <w:rPr>
          <w:rFonts w:cstheme="minorHAnsi"/>
          <w:sz w:val="24"/>
          <w:szCs w:val="24"/>
        </w:rPr>
        <w:t xml:space="preserve"> state has already been reduced by £1.5 billion in the last</w:t>
      </w:r>
      <w:r w:rsidR="00D22E6D">
        <w:rPr>
          <w:rFonts w:cstheme="minorHAnsi"/>
          <w:sz w:val="24"/>
          <w:szCs w:val="24"/>
        </w:rPr>
        <w:t xml:space="preserve"> 5 years and the current UK</w:t>
      </w:r>
      <w:r w:rsidRPr="004B54D6">
        <w:rPr>
          <w:rFonts w:cstheme="minorHAnsi"/>
          <w:sz w:val="24"/>
          <w:szCs w:val="24"/>
        </w:rPr>
        <w:t xml:space="preserve"> government intends further cuts making the work of the Executive in delivering public services increasingly untenable. </w:t>
      </w:r>
    </w:p>
    <w:p w14:paraId="5ACF5641" w14:textId="77777777" w:rsidR="00094ADA" w:rsidRPr="004B54D6" w:rsidRDefault="00094ADA" w:rsidP="00094ADA">
      <w:pPr>
        <w:rPr>
          <w:rFonts w:cstheme="minorHAnsi"/>
          <w:sz w:val="24"/>
          <w:szCs w:val="24"/>
        </w:rPr>
      </w:pPr>
      <w:r w:rsidRPr="004B54D6">
        <w:rPr>
          <w:rFonts w:cstheme="minorHAnsi"/>
          <w:sz w:val="24"/>
          <w:szCs w:val="24"/>
        </w:rPr>
        <w:t>Fund</w:t>
      </w:r>
      <w:r>
        <w:rPr>
          <w:rFonts w:cstheme="minorHAnsi"/>
          <w:sz w:val="24"/>
          <w:szCs w:val="24"/>
        </w:rPr>
        <w:t xml:space="preserve">ing is largely allocated to the </w:t>
      </w:r>
      <w:r w:rsidRPr="004B54D6">
        <w:rPr>
          <w:rFonts w:cstheme="minorHAnsi"/>
          <w:sz w:val="24"/>
          <w:szCs w:val="24"/>
        </w:rPr>
        <w:t xml:space="preserve">Executive through a mechanism known as the Barnett Formula, a calculation based on a percentage of the changing cost of comparable provision in England commensurate with the population of Northern Ireland. This means the Executive’s budget is largely restricted to a percentage of funding calculated to meet need in England despite circumstances often being significantly different to those in </w:t>
      </w:r>
      <w:r>
        <w:rPr>
          <w:rFonts w:cstheme="minorHAnsi"/>
          <w:sz w:val="24"/>
          <w:szCs w:val="24"/>
        </w:rPr>
        <w:t>Northern Ireland.</w:t>
      </w:r>
    </w:p>
    <w:p w14:paraId="5F2CE257" w14:textId="488C3410" w:rsidR="00094ADA" w:rsidRPr="004B54D6" w:rsidRDefault="00094ADA" w:rsidP="00094ADA">
      <w:pPr>
        <w:rPr>
          <w:rFonts w:cstheme="minorHAnsi"/>
          <w:sz w:val="24"/>
          <w:szCs w:val="24"/>
        </w:rPr>
      </w:pPr>
      <w:r w:rsidRPr="004B54D6">
        <w:rPr>
          <w:rFonts w:cstheme="minorHAnsi"/>
          <w:sz w:val="24"/>
          <w:szCs w:val="24"/>
        </w:rPr>
        <w:t>Inexplicably, unlike, for example, the London Olympics, which was classified as “of national significance” and therefore financed outside the operation of Barnett, the on</w:t>
      </w:r>
      <w:r w:rsidR="00CB694A">
        <w:rPr>
          <w:rFonts w:cstheme="minorHAnsi"/>
          <w:sz w:val="24"/>
          <w:szCs w:val="24"/>
        </w:rPr>
        <w:t>-</w:t>
      </w:r>
      <w:r w:rsidRPr="004B54D6">
        <w:rPr>
          <w:rFonts w:cstheme="minorHAnsi"/>
          <w:sz w:val="24"/>
          <w:szCs w:val="24"/>
        </w:rPr>
        <w:t xml:space="preserve">going stability of the Executive and Assembly institutions and progression of the Peace Process, has not been declared as in the wider interest and therefore the additional cost of conflict resolution, particularly in addressing legacy social issues such as discrimination in housing and disproportionate levels of poverty and ill health, are restricted to commensurate regional funding. </w:t>
      </w:r>
    </w:p>
    <w:p w14:paraId="57F3FE91" w14:textId="2BA0D993" w:rsidR="00094ADA" w:rsidRPr="004B54D6" w:rsidRDefault="00094ADA" w:rsidP="00094ADA">
      <w:pPr>
        <w:rPr>
          <w:rFonts w:cstheme="minorHAnsi"/>
          <w:sz w:val="24"/>
          <w:szCs w:val="24"/>
        </w:rPr>
      </w:pPr>
      <w:r w:rsidRPr="004B54D6">
        <w:rPr>
          <w:rFonts w:cstheme="minorHAnsi"/>
          <w:sz w:val="24"/>
          <w:szCs w:val="24"/>
        </w:rPr>
        <w:t>Peace is not simply about the absence of conflict, it is also about addressing the causes of conflict and that requires additional funding which could and should be re</w:t>
      </w:r>
      <w:r w:rsidR="00D22E6D">
        <w:rPr>
          <w:rFonts w:cstheme="minorHAnsi"/>
          <w:sz w:val="24"/>
          <w:szCs w:val="24"/>
        </w:rPr>
        <w:t>garded by the UK</w:t>
      </w:r>
      <w:r>
        <w:rPr>
          <w:rFonts w:cstheme="minorHAnsi"/>
          <w:sz w:val="24"/>
          <w:szCs w:val="24"/>
        </w:rPr>
        <w:t xml:space="preserve"> State as in the wider interest</w:t>
      </w:r>
      <w:r w:rsidRPr="004B54D6">
        <w:rPr>
          <w:rFonts w:cstheme="minorHAnsi"/>
          <w:sz w:val="24"/>
          <w:szCs w:val="24"/>
        </w:rPr>
        <w:t>. This la</w:t>
      </w:r>
      <w:r w:rsidR="00D22E6D">
        <w:rPr>
          <w:rFonts w:cstheme="minorHAnsi"/>
          <w:sz w:val="24"/>
          <w:szCs w:val="24"/>
        </w:rPr>
        <w:t>ck of recognition by the UK</w:t>
      </w:r>
      <w:r w:rsidR="008A546B">
        <w:rPr>
          <w:rFonts w:cstheme="minorHAnsi"/>
          <w:sz w:val="24"/>
          <w:szCs w:val="24"/>
        </w:rPr>
        <w:t xml:space="preserve"> s</w:t>
      </w:r>
      <w:bookmarkStart w:id="0" w:name="_GoBack"/>
      <w:bookmarkEnd w:id="0"/>
      <w:r w:rsidRPr="004B54D6">
        <w:rPr>
          <w:rFonts w:cstheme="minorHAnsi"/>
          <w:sz w:val="24"/>
          <w:szCs w:val="24"/>
        </w:rPr>
        <w:t xml:space="preserve">tate of the additional and unavoidable costs of conflict resolution, and other uniquely difficult circumstances, has fed into increasing budgetary crisis undermining the current stability of the political </w:t>
      </w:r>
      <w:r>
        <w:rPr>
          <w:rFonts w:cstheme="minorHAnsi"/>
          <w:sz w:val="24"/>
          <w:szCs w:val="24"/>
        </w:rPr>
        <w:t>institutions in Northern Ireland</w:t>
      </w:r>
      <w:r w:rsidRPr="004B54D6">
        <w:rPr>
          <w:rFonts w:cstheme="minorHAnsi"/>
          <w:sz w:val="24"/>
          <w:szCs w:val="24"/>
        </w:rPr>
        <w:t xml:space="preserve">. </w:t>
      </w:r>
    </w:p>
    <w:p w14:paraId="4679EE25" w14:textId="77777777" w:rsidR="00094ADA" w:rsidRPr="004B54D6" w:rsidRDefault="00094ADA" w:rsidP="00094ADA">
      <w:pPr>
        <w:rPr>
          <w:rFonts w:cstheme="minorHAnsi"/>
          <w:sz w:val="24"/>
          <w:szCs w:val="24"/>
        </w:rPr>
      </w:pPr>
      <w:r w:rsidRPr="004B54D6">
        <w:rPr>
          <w:rFonts w:cstheme="minorHAnsi"/>
          <w:sz w:val="24"/>
          <w:szCs w:val="24"/>
        </w:rPr>
        <w:t xml:space="preserve">Equality and Human Rights were core elements of the Good Friday Agreement and played a pivotal role in secure widespread support for the power-sharing institutions and the wider peace process across the island of Ireland. However the progressive realisation of those rights, including the immediate obligation to address issues of discrimination, continue to be undermined by the lack of appropriate funding and the failure of the UK state to adhere to the principle of maximum available resources. </w:t>
      </w:r>
    </w:p>
    <w:p w14:paraId="4EB1E9BE" w14:textId="77777777" w:rsidR="00094ADA" w:rsidRPr="004B54D6" w:rsidRDefault="00094ADA" w:rsidP="00094ADA">
      <w:pPr>
        <w:rPr>
          <w:rFonts w:cstheme="minorHAnsi"/>
          <w:b/>
          <w:sz w:val="24"/>
          <w:szCs w:val="24"/>
        </w:rPr>
      </w:pPr>
      <w:r w:rsidRPr="004B54D6">
        <w:rPr>
          <w:rFonts w:cstheme="minorHAnsi"/>
          <w:b/>
          <w:sz w:val="24"/>
          <w:szCs w:val="24"/>
        </w:rPr>
        <w:t xml:space="preserve">The Committee may wish to ask the UK state why economic, social and cultural legacy issues, widely identified as fundamental to the conflict resolution process in Northern Ireland, are allocated funding under the restrictions of the Barnett Formula and do not trigger exceptional funding associated with recognition of the peace process being within </w:t>
      </w:r>
      <w:r>
        <w:rPr>
          <w:rFonts w:cstheme="minorHAnsi"/>
          <w:b/>
          <w:sz w:val="24"/>
          <w:szCs w:val="24"/>
        </w:rPr>
        <w:t>the wider interest</w:t>
      </w:r>
      <w:r w:rsidRPr="004B54D6">
        <w:rPr>
          <w:rFonts w:cstheme="minorHAnsi"/>
          <w:b/>
          <w:sz w:val="24"/>
          <w:szCs w:val="24"/>
        </w:rPr>
        <w:t xml:space="preserve">. </w:t>
      </w:r>
    </w:p>
    <w:p w14:paraId="1A60F1DF" w14:textId="77777777" w:rsidR="00094ADA" w:rsidRPr="004B54D6" w:rsidRDefault="00094ADA" w:rsidP="00094ADA">
      <w:pPr>
        <w:rPr>
          <w:rFonts w:cstheme="minorHAnsi"/>
          <w:b/>
          <w:sz w:val="24"/>
          <w:szCs w:val="24"/>
        </w:rPr>
      </w:pPr>
      <w:r w:rsidRPr="004B54D6">
        <w:rPr>
          <w:rFonts w:cstheme="minorHAnsi"/>
          <w:b/>
          <w:sz w:val="24"/>
          <w:szCs w:val="24"/>
        </w:rPr>
        <w:t>The Committee may wish to ask the UK state what measures, including additional financial support, specific to the circumstances within Northern Ireland are they undertaking to address the disproportionately high levels of economic and social deprivation.</w:t>
      </w:r>
    </w:p>
    <w:p w14:paraId="142BB54E" w14:textId="77777777" w:rsidR="00094ADA" w:rsidRPr="004B54D6" w:rsidRDefault="00094ADA" w:rsidP="00094ADA">
      <w:pPr>
        <w:rPr>
          <w:rFonts w:cstheme="minorHAnsi"/>
          <w:b/>
          <w:sz w:val="24"/>
          <w:szCs w:val="24"/>
        </w:rPr>
      </w:pPr>
      <w:r w:rsidRPr="004B54D6">
        <w:rPr>
          <w:rFonts w:cstheme="minorHAnsi"/>
          <w:b/>
          <w:sz w:val="24"/>
          <w:szCs w:val="24"/>
        </w:rPr>
        <w:t xml:space="preserve">The Committee may wish to ask the UK state what measures, including additional financial support, specific to Northern Ireland are they undertaking to address persistent patterns of disadvantage, including higher rates of unemployment, unequal access to housing and inequalities of health, which continue to impact disproportionately within the nationalist/Catholic community. </w:t>
      </w:r>
    </w:p>
    <w:p w14:paraId="6BD73B23" w14:textId="77777777" w:rsidR="00094ADA" w:rsidRPr="004B54D6" w:rsidRDefault="00094ADA" w:rsidP="00094ADA">
      <w:pPr>
        <w:rPr>
          <w:rFonts w:cstheme="minorHAnsi"/>
          <w:b/>
          <w:sz w:val="24"/>
          <w:szCs w:val="24"/>
        </w:rPr>
      </w:pPr>
      <w:r w:rsidRPr="004B54D6">
        <w:rPr>
          <w:rFonts w:cstheme="minorHAnsi"/>
          <w:b/>
          <w:sz w:val="24"/>
          <w:szCs w:val="24"/>
        </w:rPr>
        <w:t>Housing</w:t>
      </w:r>
    </w:p>
    <w:p w14:paraId="3B04AAB2" w14:textId="77777777" w:rsidR="00094ADA" w:rsidRPr="004B54D6" w:rsidRDefault="00094ADA" w:rsidP="00094ADA">
      <w:pPr>
        <w:rPr>
          <w:rFonts w:cstheme="minorHAnsi"/>
          <w:sz w:val="24"/>
          <w:szCs w:val="24"/>
        </w:rPr>
      </w:pPr>
      <w:r w:rsidRPr="004B54D6">
        <w:rPr>
          <w:rFonts w:cstheme="minorHAnsi"/>
          <w:sz w:val="24"/>
          <w:szCs w:val="24"/>
        </w:rPr>
        <w:t>There is growing evidence to show that many p</w:t>
      </w:r>
      <w:r>
        <w:rPr>
          <w:rFonts w:cstheme="minorHAnsi"/>
          <w:sz w:val="24"/>
          <w:szCs w:val="24"/>
        </w:rPr>
        <w:t>eople living in Northern Ireland</w:t>
      </w:r>
      <w:r w:rsidRPr="004B54D6">
        <w:rPr>
          <w:rFonts w:cstheme="minorHAnsi"/>
          <w:sz w:val="24"/>
          <w:szCs w:val="24"/>
        </w:rPr>
        <w:t xml:space="preserve"> do not have access to adequate housing. Severe and persistent difficulties within the private housing sector means the provision of social housing remains the most significant in relation to progressive realisation and the use of maximum available resources.</w:t>
      </w:r>
    </w:p>
    <w:p w14:paraId="3D15479B" w14:textId="77777777" w:rsidR="00094ADA" w:rsidRPr="004B54D6" w:rsidRDefault="00094ADA" w:rsidP="00094ADA">
      <w:pPr>
        <w:rPr>
          <w:rFonts w:cstheme="minorHAnsi"/>
          <w:sz w:val="24"/>
          <w:szCs w:val="24"/>
        </w:rPr>
      </w:pPr>
      <w:r w:rsidRPr="004B54D6">
        <w:rPr>
          <w:rFonts w:cstheme="minorHAnsi"/>
          <w:sz w:val="24"/>
          <w:szCs w:val="24"/>
        </w:rPr>
        <w:t xml:space="preserve">Between 2000 and 2009 the waiting list for social housing increased by more than 75% from just over 22,000 to almost 40,000 households. Over the same period the number of household recognised as in housing stress increased by more than 90% from just over 10,500 to almost 20,500 households with around 10,000 accepted as homeless.  </w:t>
      </w:r>
    </w:p>
    <w:p w14:paraId="7468D016" w14:textId="77777777" w:rsidR="00094ADA" w:rsidRPr="004B54D6" w:rsidRDefault="00094ADA" w:rsidP="00094ADA">
      <w:pPr>
        <w:rPr>
          <w:rFonts w:cstheme="minorHAnsi"/>
          <w:sz w:val="24"/>
          <w:szCs w:val="24"/>
        </w:rPr>
      </w:pPr>
      <w:r w:rsidRPr="004B54D6">
        <w:rPr>
          <w:rFonts w:cstheme="minorHAnsi"/>
          <w:sz w:val="24"/>
          <w:szCs w:val="24"/>
        </w:rPr>
        <w:t xml:space="preserve">Latest figures confirm a persistently high level of housing need with applicants for social housing peaking at approximately 41,350 in March 2013 before falling back to around 39,500 in March 2015. Similarly the number in housing stress rose to more than 22,400 in March 2013 and standing at 22,000 in March 2015. Preliminary figures for 2014/15 indicate a rise in both those presenting and being accepted as homeless to around 19,600 and 11,000 respectively. </w:t>
      </w:r>
    </w:p>
    <w:p w14:paraId="7403C078" w14:textId="63C90B8E" w:rsidR="00094ADA" w:rsidRPr="004B54D6" w:rsidRDefault="00094ADA" w:rsidP="00094ADA">
      <w:pPr>
        <w:rPr>
          <w:rFonts w:cstheme="minorHAnsi"/>
          <w:sz w:val="24"/>
          <w:szCs w:val="24"/>
        </w:rPr>
      </w:pPr>
      <w:r w:rsidRPr="004B54D6">
        <w:rPr>
          <w:rFonts w:cstheme="minorHAnsi"/>
          <w:sz w:val="24"/>
          <w:szCs w:val="24"/>
        </w:rPr>
        <w:t xml:space="preserve">Access to social housing has a very specific history within living memory </w:t>
      </w:r>
      <w:r>
        <w:rPr>
          <w:rFonts w:cstheme="minorHAnsi"/>
          <w:sz w:val="24"/>
          <w:szCs w:val="24"/>
        </w:rPr>
        <w:t>in Northern Ireland</w:t>
      </w:r>
      <w:r w:rsidRPr="004B54D6">
        <w:rPr>
          <w:rFonts w:cstheme="minorHAnsi"/>
          <w:sz w:val="24"/>
          <w:szCs w:val="24"/>
        </w:rPr>
        <w:t>. In the late 1960’s anti-Catholic discrimination in the provision of social housing led to widespread civil unrest, the collapse of the then Stormont government and decades of conflict. Against this backdrop, the provision of social housing became the focus of concerted intervention a</w:t>
      </w:r>
      <w:r w:rsidR="00D22E6D">
        <w:rPr>
          <w:rFonts w:cstheme="minorHAnsi"/>
          <w:sz w:val="24"/>
          <w:szCs w:val="24"/>
        </w:rPr>
        <w:t>nd direct funding by the UK</w:t>
      </w:r>
      <w:r w:rsidRPr="004B54D6">
        <w:rPr>
          <w:rFonts w:cstheme="minorHAnsi"/>
          <w:sz w:val="24"/>
          <w:szCs w:val="24"/>
        </w:rPr>
        <w:t xml:space="preserve"> state. </w:t>
      </w:r>
    </w:p>
    <w:p w14:paraId="4EFBABC3" w14:textId="77777777" w:rsidR="00094ADA" w:rsidRPr="004B54D6" w:rsidRDefault="00094ADA" w:rsidP="00094ADA">
      <w:pPr>
        <w:rPr>
          <w:rFonts w:cstheme="minorHAnsi"/>
          <w:sz w:val="24"/>
          <w:szCs w:val="24"/>
        </w:rPr>
      </w:pPr>
      <w:r w:rsidRPr="004B54D6">
        <w:rPr>
          <w:rFonts w:cstheme="minorHAnsi"/>
          <w:sz w:val="24"/>
          <w:szCs w:val="24"/>
        </w:rPr>
        <w:t>In 1971 the</w:t>
      </w:r>
      <w:r>
        <w:rPr>
          <w:rFonts w:cstheme="minorHAnsi"/>
          <w:sz w:val="24"/>
          <w:szCs w:val="24"/>
        </w:rPr>
        <w:t xml:space="preserve"> </w:t>
      </w:r>
      <w:r w:rsidRPr="004B54D6">
        <w:rPr>
          <w:rFonts w:cstheme="minorHAnsi"/>
          <w:sz w:val="24"/>
          <w:szCs w:val="24"/>
        </w:rPr>
        <w:t xml:space="preserve">Housing Executive was established and tasked with providing equal access to adequate housing realizable through a programme of new build and the operation of a fair allocation process. Within a decade the Housing Executive had gained the confidence of all sections of the community, built over 57,000 new homes and renovated many thousands more effectively addressing the right to adequate housing for many years to follow. </w:t>
      </w:r>
    </w:p>
    <w:p w14:paraId="27F92E89" w14:textId="76DEB6B5" w:rsidR="00094ADA" w:rsidRPr="004B54D6" w:rsidRDefault="00094ADA" w:rsidP="00094ADA">
      <w:pPr>
        <w:pStyle w:val="NoSpacing"/>
        <w:rPr>
          <w:rFonts w:asciiTheme="minorHAnsi" w:hAnsiTheme="minorHAnsi" w:cstheme="minorHAnsi"/>
          <w:sz w:val="24"/>
          <w:szCs w:val="24"/>
        </w:rPr>
      </w:pPr>
      <w:r w:rsidRPr="004B54D6">
        <w:rPr>
          <w:rFonts w:asciiTheme="minorHAnsi" w:hAnsiTheme="minorHAnsi" w:cstheme="minorHAnsi"/>
          <w:sz w:val="24"/>
          <w:szCs w:val="24"/>
        </w:rPr>
        <w:t xml:space="preserve">However by the 1980s and the throughout the 1990s </w:t>
      </w:r>
      <w:r w:rsidR="00D22E6D">
        <w:rPr>
          <w:rFonts w:asciiTheme="minorHAnsi" w:hAnsiTheme="minorHAnsi" w:cstheme="minorHAnsi"/>
          <w:sz w:val="24"/>
          <w:szCs w:val="24"/>
        </w:rPr>
        <w:t xml:space="preserve">the UK government’s housing policy </w:t>
      </w:r>
      <w:r w:rsidRPr="004B54D6">
        <w:rPr>
          <w:rFonts w:asciiTheme="minorHAnsi" w:hAnsiTheme="minorHAnsi" w:cstheme="minorHAnsi"/>
          <w:sz w:val="24"/>
          <w:szCs w:val="24"/>
        </w:rPr>
        <w:t>had moved away from supporting social housing and fewer social houses were built</w:t>
      </w:r>
      <w:r>
        <w:rPr>
          <w:rFonts w:asciiTheme="minorHAnsi" w:hAnsiTheme="minorHAnsi" w:cstheme="minorHAnsi"/>
          <w:sz w:val="24"/>
          <w:szCs w:val="24"/>
        </w:rPr>
        <w:t xml:space="preserve"> in Northern Ireland</w:t>
      </w:r>
      <w:r w:rsidRPr="004B54D6">
        <w:rPr>
          <w:rFonts w:asciiTheme="minorHAnsi" w:hAnsiTheme="minorHAnsi" w:cstheme="minorHAnsi"/>
          <w:sz w:val="24"/>
          <w:szCs w:val="24"/>
        </w:rPr>
        <w:t xml:space="preserve">. At the same time more than 100,000 social houses were sold under a Right to </w:t>
      </w:r>
      <w:r w:rsidR="00D22E6D">
        <w:rPr>
          <w:rFonts w:asciiTheme="minorHAnsi" w:hAnsiTheme="minorHAnsi" w:cstheme="minorHAnsi"/>
          <w:sz w:val="24"/>
          <w:szCs w:val="24"/>
        </w:rPr>
        <w:t>Buy scheme providing the UK</w:t>
      </w:r>
      <w:r w:rsidR="00CB694A">
        <w:rPr>
          <w:rFonts w:asciiTheme="minorHAnsi" w:hAnsiTheme="minorHAnsi" w:cstheme="minorHAnsi"/>
          <w:sz w:val="24"/>
          <w:szCs w:val="24"/>
        </w:rPr>
        <w:t xml:space="preserve"> t</w:t>
      </w:r>
      <w:r w:rsidRPr="004B54D6">
        <w:rPr>
          <w:rFonts w:asciiTheme="minorHAnsi" w:hAnsiTheme="minorHAnsi" w:cstheme="minorHAnsi"/>
          <w:sz w:val="24"/>
          <w:szCs w:val="24"/>
        </w:rPr>
        <w:t>reasury with a significant source of capital receipts. By 2000, building less and selling more had halved the social housing stock</w:t>
      </w:r>
      <w:r>
        <w:rPr>
          <w:rFonts w:asciiTheme="minorHAnsi" w:hAnsiTheme="minorHAnsi" w:cstheme="minorHAnsi"/>
          <w:sz w:val="24"/>
          <w:szCs w:val="24"/>
        </w:rPr>
        <w:t xml:space="preserve"> in Northern Ireland</w:t>
      </w:r>
      <w:r w:rsidRPr="004B54D6">
        <w:rPr>
          <w:rFonts w:asciiTheme="minorHAnsi" w:hAnsiTheme="minorHAnsi" w:cstheme="minorHAnsi"/>
          <w:sz w:val="24"/>
          <w:szCs w:val="24"/>
        </w:rPr>
        <w:t xml:space="preserve">. </w:t>
      </w:r>
    </w:p>
    <w:p w14:paraId="1D7AF751" w14:textId="77777777" w:rsidR="00094ADA" w:rsidRPr="004B54D6" w:rsidRDefault="00094ADA" w:rsidP="00094ADA">
      <w:pPr>
        <w:pStyle w:val="NoSpacing"/>
        <w:rPr>
          <w:rFonts w:asciiTheme="minorHAnsi" w:hAnsiTheme="minorHAnsi" w:cstheme="minorHAnsi"/>
          <w:sz w:val="24"/>
          <w:szCs w:val="24"/>
        </w:rPr>
      </w:pPr>
    </w:p>
    <w:p w14:paraId="116EA516" w14:textId="59A1D223" w:rsidR="00094ADA" w:rsidRPr="004B54D6" w:rsidRDefault="00094ADA" w:rsidP="00094ADA">
      <w:pPr>
        <w:pStyle w:val="NoSpacing"/>
        <w:rPr>
          <w:rFonts w:asciiTheme="minorHAnsi" w:hAnsiTheme="minorHAnsi" w:cstheme="minorHAnsi"/>
          <w:sz w:val="24"/>
          <w:szCs w:val="24"/>
        </w:rPr>
      </w:pPr>
      <w:r w:rsidRPr="004B54D6">
        <w:rPr>
          <w:rFonts w:asciiTheme="minorHAnsi" w:hAnsiTheme="minorHAnsi" w:cstheme="minorHAnsi"/>
          <w:sz w:val="24"/>
          <w:szCs w:val="24"/>
        </w:rPr>
        <w:t>In the 1970’s building capacity in areas where nationalists/Catholics could live in relativ</w:t>
      </w:r>
      <w:r w:rsidR="00D22E6D">
        <w:rPr>
          <w:rFonts w:asciiTheme="minorHAnsi" w:hAnsiTheme="minorHAnsi" w:cstheme="minorHAnsi"/>
          <w:sz w:val="24"/>
          <w:szCs w:val="24"/>
        </w:rPr>
        <w:t>ely safety had been the UK s</w:t>
      </w:r>
      <w:r w:rsidRPr="004B54D6">
        <w:rPr>
          <w:rFonts w:asciiTheme="minorHAnsi" w:hAnsiTheme="minorHAnsi" w:cstheme="minorHAnsi"/>
          <w:sz w:val="24"/>
          <w:szCs w:val="24"/>
        </w:rPr>
        <w:t>tate’s key policy aimed at addressing the immediate political crisis around sectarian discriminatio</w:t>
      </w:r>
      <w:r>
        <w:rPr>
          <w:rFonts w:asciiTheme="minorHAnsi" w:hAnsiTheme="minorHAnsi" w:cstheme="minorHAnsi"/>
          <w:sz w:val="24"/>
          <w:szCs w:val="24"/>
        </w:rPr>
        <w:t>n in housing</w:t>
      </w:r>
      <w:r w:rsidRPr="004B54D6">
        <w:rPr>
          <w:rFonts w:asciiTheme="minorHAnsi" w:hAnsiTheme="minorHAnsi" w:cstheme="minorHAnsi"/>
          <w:sz w:val="24"/>
          <w:szCs w:val="24"/>
        </w:rPr>
        <w:t xml:space="preserve">. But in the decades that followed that strategy has been systematically eroded and unequal access has grown. </w:t>
      </w:r>
    </w:p>
    <w:p w14:paraId="5CBFFB7B" w14:textId="77777777" w:rsidR="00094ADA" w:rsidRPr="004B54D6" w:rsidRDefault="00094ADA" w:rsidP="00094ADA">
      <w:pPr>
        <w:pStyle w:val="NoSpacing"/>
        <w:rPr>
          <w:rFonts w:asciiTheme="minorHAnsi" w:hAnsiTheme="minorHAnsi" w:cstheme="minorHAnsi"/>
          <w:sz w:val="24"/>
          <w:szCs w:val="24"/>
        </w:rPr>
      </w:pPr>
    </w:p>
    <w:p w14:paraId="4C1F8A41" w14:textId="77777777" w:rsidR="00094ADA" w:rsidRPr="004B54D6" w:rsidRDefault="00094ADA" w:rsidP="00094ADA">
      <w:pPr>
        <w:pStyle w:val="NoSpacing"/>
        <w:rPr>
          <w:rFonts w:asciiTheme="minorHAnsi" w:hAnsiTheme="minorHAnsi" w:cstheme="minorHAnsi"/>
          <w:sz w:val="24"/>
          <w:szCs w:val="24"/>
        </w:rPr>
      </w:pPr>
      <w:r w:rsidRPr="004B54D6">
        <w:rPr>
          <w:rFonts w:asciiTheme="minorHAnsi" w:hAnsiTheme="minorHAnsi" w:cstheme="minorHAnsi"/>
          <w:sz w:val="24"/>
          <w:szCs w:val="24"/>
        </w:rPr>
        <w:t xml:space="preserve">Recent figures from the Housing Executive show that as compared to Protestants, the number of Catholics classified as in housing stress is more than 3 times greater. Catholics endure almost 4 times greater levels of housing stress and on average Catholics wait more than twice as long to be housed. The waiting list in West Belfast, a predominantly Catholic area, is the highest in the north. </w:t>
      </w:r>
    </w:p>
    <w:p w14:paraId="7107C104" w14:textId="77777777" w:rsidR="00094ADA" w:rsidRPr="004B54D6" w:rsidRDefault="00094ADA" w:rsidP="00094ADA">
      <w:pPr>
        <w:pStyle w:val="NoSpacing"/>
        <w:rPr>
          <w:rFonts w:asciiTheme="minorHAnsi" w:hAnsiTheme="minorHAnsi" w:cstheme="minorHAnsi"/>
          <w:sz w:val="24"/>
          <w:szCs w:val="24"/>
        </w:rPr>
      </w:pPr>
    </w:p>
    <w:p w14:paraId="5184BBC0" w14:textId="77777777" w:rsidR="00094ADA" w:rsidRPr="004B54D6" w:rsidRDefault="00094ADA" w:rsidP="00094ADA">
      <w:pPr>
        <w:rPr>
          <w:rFonts w:cstheme="minorHAnsi"/>
          <w:sz w:val="24"/>
          <w:szCs w:val="24"/>
        </w:rPr>
      </w:pPr>
      <w:r w:rsidRPr="004B54D6">
        <w:rPr>
          <w:rFonts w:cstheme="minorHAnsi"/>
          <w:sz w:val="24"/>
          <w:szCs w:val="24"/>
        </w:rPr>
        <w:t xml:space="preserve">In 2013, the United Nations Special Rapporteur on Housing, Raquel </w:t>
      </w:r>
      <w:proofErr w:type="spellStart"/>
      <w:r w:rsidRPr="004B54D6">
        <w:rPr>
          <w:rFonts w:cstheme="minorHAnsi"/>
          <w:sz w:val="24"/>
          <w:szCs w:val="24"/>
        </w:rPr>
        <w:t>Rolnik</w:t>
      </w:r>
      <w:proofErr w:type="spellEnd"/>
      <w:r w:rsidRPr="004B54D6">
        <w:rPr>
          <w:rFonts w:cstheme="minorHAnsi"/>
          <w:sz w:val="24"/>
          <w:szCs w:val="24"/>
        </w:rPr>
        <w:t xml:space="preserve"> reiterated concerns expressed over a decade earlier, by the then Committee on Economic, Social and Cultural Rights about unequal access to social housing and the adequacy of data collection methods in monitoring discrimination in Northern Ireland. </w:t>
      </w:r>
    </w:p>
    <w:p w14:paraId="6C2393FB" w14:textId="77777777" w:rsidR="00094ADA" w:rsidRPr="004B54D6" w:rsidRDefault="00094ADA" w:rsidP="00094ADA">
      <w:pPr>
        <w:rPr>
          <w:rFonts w:cstheme="minorHAnsi"/>
          <w:sz w:val="24"/>
          <w:szCs w:val="24"/>
        </w:rPr>
      </w:pPr>
      <w:r>
        <w:rPr>
          <w:rFonts w:cstheme="minorHAnsi"/>
          <w:sz w:val="24"/>
          <w:szCs w:val="24"/>
        </w:rPr>
        <w:t xml:space="preserve">In 2014 Sinn Fein asked the </w:t>
      </w:r>
      <w:r w:rsidRPr="004B54D6">
        <w:rPr>
          <w:rFonts w:cstheme="minorHAnsi"/>
          <w:sz w:val="24"/>
          <w:szCs w:val="24"/>
        </w:rPr>
        <w:t xml:space="preserve">Human Rights Commission to investigate current and proposed policy on the provision of social housing and allocation of social housing by the Department of Social Development and </w:t>
      </w:r>
      <w:r>
        <w:rPr>
          <w:rFonts w:cstheme="minorHAnsi"/>
          <w:sz w:val="24"/>
          <w:szCs w:val="24"/>
        </w:rPr>
        <w:t xml:space="preserve">the </w:t>
      </w:r>
      <w:r w:rsidRPr="004B54D6">
        <w:rPr>
          <w:rFonts w:cstheme="minorHAnsi"/>
          <w:sz w:val="24"/>
          <w:szCs w:val="24"/>
        </w:rPr>
        <w:t xml:space="preserve">Housing Executive with particular reference to ICESCR. </w:t>
      </w:r>
    </w:p>
    <w:p w14:paraId="2CE6B518" w14:textId="77777777" w:rsidR="00CB694A" w:rsidRDefault="00094ADA" w:rsidP="00094ADA">
      <w:pPr>
        <w:rPr>
          <w:rFonts w:cstheme="minorHAnsi"/>
          <w:sz w:val="24"/>
          <w:szCs w:val="24"/>
        </w:rPr>
      </w:pPr>
      <w:r w:rsidRPr="004B54D6">
        <w:rPr>
          <w:rFonts w:cstheme="minorHAnsi"/>
          <w:sz w:val="24"/>
          <w:szCs w:val="24"/>
        </w:rPr>
        <w:t>In light of concerns about unequal access and monitoring discrimination expressed by the Special Rapporte</w:t>
      </w:r>
      <w:r>
        <w:rPr>
          <w:rFonts w:cstheme="minorHAnsi"/>
          <w:sz w:val="24"/>
          <w:szCs w:val="24"/>
        </w:rPr>
        <w:t xml:space="preserve">ur, Sinn Fein also asked the </w:t>
      </w:r>
      <w:r w:rsidRPr="004B54D6">
        <w:rPr>
          <w:rFonts w:cstheme="minorHAnsi"/>
          <w:sz w:val="24"/>
          <w:szCs w:val="24"/>
        </w:rPr>
        <w:t xml:space="preserve">Equality Commission to investigate the adherence of DSD to its equality commitments, which included data collection.  The Equality Commission decided there was sufficient evidence of possible malpractice to warrant an investigation. </w:t>
      </w:r>
    </w:p>
    <w:p w14:paraId="2BF0FF38" w14:textId="29BE2A7E" w:rsidR="00094ADA" w:rsidRPr="00DB58BE" w:rsidRDefault="00094ADA" w:rsidP="00094ADA">
      <w:pPr>
        <w:rPr>
          <w:rFonts w:cstheme="minorHAnsi"/>
          <w:sz w:val="24"/>
          <w:szCs w:val="24"/>
        </w:rPr>
      </w:pPr>
      <w:r w:rsidRPr="004B54D6">
        <w:rPr>
          <w:rFonts w:cstheme="minorHAnsi"/>
          <w:sz w:val="24"/>
          <w:szCs w:val="24"/>
        </w:rPr>
        <w:t xml:space="preserve">In </w:t>
      </w:r>
      <w:r>
        <w:rPr>
          <w:rFonts w:cstheme="minorHAnsi"/>
          <w:sz w:val="24"/>
          <w:szCs w:val="24"/>
        </w:rPr>
        <w:t>light of that decision the Human Rights Commission</w:t>
      </w:r>
      <w:r w:rsidRPr="004B54D6">
        <w:rPr>
          <w:rFonts w:cstheme="minorHAnsi"/>
          <w:sz w:val="24"/>
          <w:szCs w:val="24"/>
        </w:rPr>
        <w:t xml:space="preserve"> restricted its response to a submission to inform the Equality Com</w:t>
      </w:r>
      <w:r>
        <w:rPr>
          <w:rFonts w:cstheme="minorHAnsi"/>
          <w:sz w:val="24"/>
          <w:szCs w:val="24"/>
        </w:rPr>
        <w:t>mission’s investigation</w:t>
      </w:r>
      <w:r w:rsidRPr="00DB58BE">
        <w:rPr>
          <w:rFonts w:cstheme="minorHAnsi"/>
          <w:sz w:val="24"/>
          <w:szCs w:val="24"/>
        </w:rPr>
        <w:t>. Following its investigation the NI Equality Commission found the Department had failed to comply with a number of its Equality Scheme commitments in relation to housing policy.</w:t>
      </w:r>
    </w:p>
    <w:p w14:paraId="577BC4B5" w14:textId="77777777" w:rsidR="00094ADA" w:rsidRPr="00DB58BE" w:rsidRDefault="00094ADA" w:rsidP="00094ADA">
      <w:pPr>
        <w:rPr>
          <w:rFonts w:cstheme="minorHAnsi"/>
          <w:sz w:val="24"/>
          <w:szCs w:val="24"/>
        </w:rPr>
      </w:pPr>
      <w:r w:rsidRPr="00DB58BE">
        <w:rPr>
          <w:rFonts w:cstheme="minorHAnsi"/>
          <w:sz w:val="24"/>
          <w:szCs w:val="24"/>
        </w:rPr>
        <w:t xml:space="preserve">Religion in the north of Ireland is a very specific identifier and has nothing to do with the religiosity of individuals or communities, it is merely the signifier to differentiate between those whose ethnic roots are Irish (traditionally Catholic) and those who regard themselves as British (traditionally Protestant). It is part of our collective tragedy that the partition of Ireland was based on a sectarian headcount and the institutionalisation of political, economic and social inequality in the north. </w:t>
      </w:r>
    </w:p>
    <w:p w14:paraId="42364AE4" w14:textId="77777777" w:rsidR="00094ADA" w:rsidRPr="00DB58BE" w:rsidRDefault="00094ADA" w:rsidP="00094ADA">
      <w:pPr>
        <w:rPr>
          <w:rFonts w:cstheme="minorHAnsi"/>
          <w:sz w:val="24"/>
          <w:szCs w:val="24"/>
        </w:rPr>
      </w:pPr>
      <w:r w:rsidRPr="00DB58BE">
        <w:rPr>
          <w:rFonts w:cstheme="minorHAnsi"/>
          <w:sz w:val="24"/>
          <w:szCs w:val="24"/>
        </w:rPr>
        <w:t xml:space="preserve">Further research commissioned by the Equality Commission and completed by Dr Alison Wallace of The University of York in 2015, concluded that “using data fro all of Northern Ireland, Catholic households wait longer than Protestant households to be allocated social housing and are allocated proportionately fewer homes, despite comprising a greater proportion of the waiting list and a greater proportion of applicants in housing stress.” (Housing and Communities’ Inequalities in Northern Ireland, summary report, page 3). The report identified unequal access to social housing impacting on Catholics as a “persistent problem”. </w:t>
      </w:r>
    </w:p>
    <w:p w14:paraId="37E3DF53" w14:textId="77777777" w:rsidR="00094ADA" w:rsidRPr="00DB58BE" w:rsidRDefault="00094ADA" w:rsidP="00094ADA">
      <w:pPr>
        <w:rPr>
          <w:rFonts w:cstheme="minorHAnsi"/>
          <w:sz w:val="24"/>
          <w:szCs w:val="24"/>
        </w:rPr>
      </w:pPr>
      <w:r w:rsidRPr="00DB58BE">
        <w:rPr>
          <w:rFonts w:cstheme="minorHAnsi"/>
          <w:sz w:val="24"/>
          <w:szCs w:val="24"/>
        </w:rPr>
        <w:t xml:space="preserve">The report also identified a number of inequalities experienced by smaller populations of people, including Irish Travellers’ in relation to access to quality sites, the ability of people with learning disabilities to live independently, the increased difficulty of under 35 year olds to access rented accommodation following restrictions in welfare entitlement and the lack of secure tenure for those renting in the private sector. </w:t>
      </w:r>
    </w:p>
    <w:p w14:paraId="3BFB4C78" w14:textId="77777777" w:rsidR="00094ADA" w:rsidRPr="00DB58BE" w:rsidRDefault="00094ADA" w:rsidP="00094ADA">
      <w:pPr>
        <w:rPr>
          <w:rFonts w:cstheme="minorHAnsi"/>
          <w:sz w:val="24"/>
          <w:szCs w:val="24"/>
        </w:rPr>
      </w:pPr>
      <w:r w:rsidRPr="00DB58BE">
        <w:rPr>
          <w:rFonts w:cstheme="minorHAnsi"/>
          <w:sz w:val="24"/>
          <w:szCs w:val="24"/>
        </w:rPr>
        <w:t xml:space="preserve">The draft “Key inequalities in housing and communities,” published by the NI Equality Commission in February 2016, identified unequal access to social housing experienced by Catholics as a “most pressing or key inequalities”. </w:t>
      </w:r>
    </w:p>
    <w:p w14:paraId="32B15EDA" w14:textId="77777777" w:rsidR="00094ADA" w:rsidRPr="00DB58BE" w:rsidRDefault="00094ADA" w:rsidP="00094ADA">
      <w:pPr>
        <w:rPr>
          <w:rFonts w:cstheme="minorHAnsi"/>
          <w:sz w:val="24"/>
          <w:szCs w:val="24"/>
        </w:rPr>
      </w:pPr>
      <w:r w:rsidRPr="00DB58BE">
        <w:rPr>
          <w:rFonts w:cstheme="minorHAnsi"/>
          <w:sz w:val="24"/>
          <w:szCs w:val="24"/>
        </w:rPr>
        <w:t>“Overall, during 2013/14, Catholic household reference person applicants for social housing experienced the longest waiting times at the point of allocation in Northern Ireland as a whole. This was when waiting times for Catholic household reference persons were compared to household reference persons that were: Protestant, mixed; other and, no religions.” (Paragraph 6.3)</w:t>
      </w:r>
    </w:p>
    <w:p w14:paraId="5990A111" w14:textId="77777777" w:rsidR="00094ADA" w:rsidRPr="00DB58BE" w:rsidRDefault="00094ADA" w:rsidP="00094ADA">
      <w:pPr>
        <w:rPr>
          <w:rFonts w:cstheme="minorHAnsi"/>
          <w:sz w:val="24"/>
          <w:szCs w:val="24"/>
        </w:rPr>
      </w:pPr>
      <w:r w:rsidRPr="00DB58BE">
        <w:rPr>
          <w:rFonts w:cstheme="minorHAnsi"/>
          <w:sz w:val="24"/>
          <w:szCs w:val="24"/>
        </w:rPr>
        <w:t>“In addition to experiencing longer waiting times at the point of allocation, data collection by the Northern Ireland Housing Executive (NIHE) shows that, overall, in 2013/14, Catholic household reference persons were allocated a smaller share of social housing than their proportionate share of the waiting list. In contrast, Protestant household reference persons were allocated a greater share of social housing than their proportion of applications.” (Paragraph 6.4)</w:t>
      </w:r>
    </w:p>
    <w:p w14:paraId="1C7FFB25" w14:textId="2AD4D6CA" w:rsidR="00094ADA" w:rsidRPr="004B54D6" w:rsidRDefault="00094ADA" w:rsidP="00094ADA">
      <w:pPr>
        <w:rPr>
          <w:rFonts w:cstheme="minorHAnsi"/>
          <w:sz w:val="24"/>
          <w:szCs w:val="24"/>
        </w:rPr>
      </w:pPr>
      <w:r w:rsidRPr="004B54D6">
        <w:rPr>
          <w:rFonts w:cstheme="minorHAnsi"/>
          <w:sz w:val="24"/>
          <w:szCs w:val="24"/>
        </w:rPr>
        <w:t>Despite its acknowledged success, the ability of the Housing Executive to build new social houses to meet projected need has been systematically undermined by the denial of adequate financial support from the British government. At its establishment in 1971, the Housing Executive became responsible for the repayment of the historic debt of the local housing associations it replaced. This, together wit</w:t>
      </w:r>
      <w:r w:rsidR="00D22E6D">
        <w:rPr>
          <w:rFonts w:cstheme="minorHAnsi"/>
          <w:sz w:val="24"/>
          <w:szCs w:val="24"/>
        </w:rPr>
        <w:t>h loans accrued from the UK</w:t>
      </w:r>
      <w:r w:rsidRPr="004B54D6">
        <w:rPr>
          <w:rFonts w:cstheme="minorHAnsi"/>
          <w:sz w:val="24"/>
          <w:szCs w:val="24"/>
        </w:rPr>
        <w:t xml:space="preserve"> government to fund new build social housing prior to 1996, is referred to as ‘historic debt’. </w:t>
      </w:r>
    </w:p>
    <w:p w14:paraId="74D2787B" w14:textId="4D70C582" w:rsidR="00094ADA" w:rsidRPr="004B54D6" w:rsidRDefault="00094ADA" w:rsidP="00094ADA">
      <w:pPr>
        <w:rPr>
          <w:rFonts w:cstheme="minorHAnsi"/>
          <w:sz w:val="24"/>
          <w:szCs w:val="24"/>
        </w:rPr>
      </w:pPr>
      <w:r w:rsidRPr="004B54D6">
        <w:rPr>
          <w:rFonts w:cstheme="minorHAnsi"/>
          <w:sz w:val="24"/>
          <w:szCs w:val="24"/>
        </w:rPr>
        <w:t>The current ‘historic debt’ held by the Housing Executive is around £500 million. The amount of interest and repayment paid annually was £114 million in 2013/14 and £103 million 2014/15. In Britai</w:t>
      </w:r>
      <w:r w:rsidR="00D22E6D">
        <w:rPr>
          <w:rFonts w:cstheme="minorHAnsi"/>
          <w:sz w:val="24"/>
          <w:szCs w:val="24"/>
        </w:rPr>
        <w:t>n, over recent years the UK</w:t>
      </w:r>
      <w:r w:rsidRPr="004B54D6">
        <w:rPr>
          <w:rFonts w:cstheme="minorHAnsi"/>
          <w:sz w:val="24"/>
          <w:szCs w:val="24"/>
        </w:rPr>
        <w:t xml:space="preserve"> government has written off £100s millions, possibly billions, of ‘historic debt’ attached to a number of local councils as part of a regeneration strategy but to date the historic debt of the Housing Executive </w:t>
      </w:r>
      <w:r>
        <w:rPr>
          <w:rFonts w:cstheme="minorHAnsi"/>
          <w:sz w:val="24"/>
          <w:szCs w:val="24"/>
        </w:rPr>
        <w:t xml:space="preserve">in Northern Ireland </w:t>
      </w:r>
      <w:r w:rsidRPr="004B54D6">
        <w:rPr>
          <w:rFonts w:cstheme="minorHAnsi"/>
          <w:sz w:val="24"/>
          <w:szCs w:val="24"/>
        </w:rPr>
        <w:t>remains in place.</w:t>
      </w:r>
    </w:p>
    <w:p w14:paraId="4964EFCF" w14:textId="77777777" w:rsidR="00094ADA" w:rsidRPr="004B54D6" w:rsidRDefault="00094ADA" w:rsidP="00094ADA">
      <w:pPr>
        <w:rPr>
          <w:rFonts w:cstheme="minorHAnsi"/>
          <w:sz w:val="24"/>
          <w:szCs w:val="24"/>
        </w:rPr>
      </w:pPr>
      <w:r w:rsidRPr="004B54D6">
        <w:rPr>
          <w:rFonts w:cstheme="minorHAnsi"/>
          <w:sz w:val="24"/>
          <w:szCs w:val="24"/>
        </w:rPr>
        <w:t>During discussion of the last (5</w:t>
      </w:r>
      <w:r w:rsidRPr="004B54D6">
        <w:rPr>
          <w:rFonts w:cstheme="minorHAnsi"/>
          <w:sz w:val="24"/>
          <w:szCs w:val="24"/>
          <w:vertAlign w:val="superscript"/>
        </w:rPr>
        <w:t>th</w:t>
      </w:r>
      <w:r w:rsidRPr="004B54D6">
        <w:rPr>
          <w:rFonts w:cstheme="minorHAnsi"/>
          <w:sz w:val="24"/>
          <w:szCs w:val="24"/>
        </w:rPr>
        <w:t xml:space="preserve">) UK periodic report, </w:t>
      </w:r>
      <w:proofErr w:type="spellStart"/>
      <w:r w:rsidRPr="004B54D6">
        <w:rPr>
          <w:rFonts w:cstheme="minorHAnsi"/>
          <w:sz w:val="24"/>
          <w:szCs w:val="24"/>
        </w:rPr>
        <w:t>ComESCR</w:t>
      </w:r>
      <w:proofErr w:type="spellEnd"/>
      <w:r w:rsidRPr="004B54D6">
        <w:rPr>
          <w:rFonts w:cstheme="minorHAnsi"/>
          <w:sz w:val="24"/>
          <w:szCs w:val="24"/>
        </w:rPr>
        <w:t xml:space="preserve"> members addressed the shortage of social housing amongst disadvantage groups, in particular Catholics in North Belfast. In responding the UK delegation said the UK government was aware of the problem and that it intended to invest over £8 billion for the provision of new social houses (Human Rights Monitor Series (</w:t>
      </w:r>
      <w:proofErr w:type="gramStart"/>
      <w:r w:rsidRPr="004B54D6">
        <w:rPr>
          <w:rFonts w:cstheme="minorHAnsi"/>
          <w:sz w:val="24"/>
          <w:szCs w:val="24"/>
        </w:rPr>
        <w:t>2009)4</w:t>
      </w:r>
      <w:proofErr w:type="gramEnd"/>
      <w:r w:rsidRPr="004B54D6">
        <w:rPr>
          <w:rFonts w:cstheme="minorHAnsi"/>
          <w:sz w:val="24"/>
          <w:szCs w:val="24"/>
        </w:rPr>
        <w:t>).</w:t>
      </w:r>
    </w:p>
    <w:p w14:paraId="4050AC0B" w14:textId="3B500FBD" w:rsidR="00094ADA" w:rsidRPr="004B54D6"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The Co</w:t>
      </w:r>
      <w:r w:rsidR="008A546B">
        <w:rPr>
          <w:rFonts w:asciiTheme="minorHAnsi" w:hAnsiTheme="minorHAnsi" w:cstheme="minorHAnsi"/>
          <w:b/>
          <w:sz w:val="24"/>
          <w:szCs w:val="24"/>
        </w:rPr>
        <w:t>mmittee may wish to ask the UK s</w:t>
      </w:r>
      <w:r w:rsidRPr="004B54D6">
        <w:rPr>
          <w:rFonts w:asciiTheme="minorHAnsi" w:hAnsiTheme="minorHAnsi" w:cstheme="minorHAnsi"/>
          <w:b/>
          <w:sz w:val="24"/>
          <w:szCs w:val="24"/>
        </w:rPr>
        <w:t>tate what proportion of the “over £8 billion” for the provision of new social housing was allocated to Northern Ireland?</w:t>
      </w:r>
    </w:p>
    <w:p w14:paraId="71E505A6" w14:textId="77777777" w:rsidR="00094ADA" w:rsidRPr="004B54D6" w:rsidRDefault="00094ADA" w:rsidP="00094ADA">
      <w:pPr>
        <w:pStyle w:val="NoSpacing"/>
        <w:rPr>
          <w:rFonts w:asciiTheme="minorHAnsi" w:hAnsiTheme="minorHAnsi" w:cstheme="minorHAnsi"/>
          <w:b/>
          <w:sz w:val="24"/>
          <w:szCs w:val="24"/>
        </w:rPr>
      </w:pPr>
    </w:p>
    <w:p w14:paraId="7A16A178" w14:textId="7488B7CA" w:rsidR="00094ADA" w:rsidRPr="004B54D6"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The Committee may wish to ask what actions, inclu</w:t>
      </w:r>
      <w:r w:rsidR="008A546B">
        <w:rPr>
          <w:rFonts w:asciiTheme="minorHAnsi" w:hAnsiTheme="minorHAnsi" w:cstheme="minorHAnsi"/>
          <w:b/>
          <w:sz w:val="24"/>
          <w:szCs w:val="24"/>
        </w:rPr>
        <w:t>ding financial support, the UK s</w:t>
      </w:r>
      <w:r w:rsidRPr="004B54D6">
        <w:rPr>
          <w:rFonts w:asciiTheme="minorHAnsi" w:hAnsiTheme="minorHAnsi" w:cstheme="minorHAnsi"/>
          <w:b/>
          <w:sz w:val="24"/>
          <w:szCs w:val="24"/>
        </w:rPr>
        <w:t>tate has taken since the last periodic report in 2009 to assist in fulfilling the immediate obligation of addressing unequal access to social housing in Northern Ireland?</w:t>
      </w:r>
    </w:p>
    <w:p w14:paraId="513D75A6" w14:textId="77777777" w:rsidR="00094ADA" w:rsidRPr="004B54D6" w:rsidRDefault="00094ADA" w:rsidP="00094ADA">
      <w:pPr>
        <w:pStyle w:val="NoSpacing"/>
        <w:rPr>
          <w:rFonts w:asciiTheme="minorHAnsi" w:hAnsiTheme="minorHAnsi" w:cstheme="minorHAnsi"/>
          <w:b/>
          <w:sz w:val="24"/>
          <w:szCs w:val="24"/>
        </w:rPr>
      </w:pPr>
    </w:p>
    <w:p w14:paraId="3DD7414A" w14:textId="5ADFEB04" w:rsidR="00094ADA" w:rsidRPr="004B54D6"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 xml:space="preserve">The Committee may wish to ask why, faced with unequal access and unmet need </w:t>
      </w:r>
      <w:r w:rsidR="00D22E6D">
        <w:rPr>
          <w:rFonts w:asciiTheme="minorHAnsi" w:hAnsiTheme="minorHAnsi" w:cstheme="minorHAnsi"/>
          <w:b/>
          <w:sz w:val="24"/>
          <w:szCs w:val="24"/>
        </w:rPr>
        <w:t xml:space="preserve">in relation to social housing, </w:t>
      </w:r>
      <w:r w:rsidR="008A546B">
        <w:rPr>
          <w:rFonts w:asciiTheme="minorHAnsi" w:hAnsiTheme="minorHAnsi" w:cstheme="minorHAnsi"/>
          <w:b/>
          <w:sz w:val="24"/>
          <w:szCs w:val="24"/>
        </w:rPr>
        <w:t>the UK s</w:t>
      </w:r>
      <w:r w:rsidRPr="004B54D6">
        <w:rPr>
          <w:rFonts w:asciiTheme="minorHAnsi" w:hAnsiTheme="minorHAnsi" w:cstheme="minorHAnsi"/>
          <w:b/>
          <w:sz w:val="24"/>
          <w:szCs w:val="24"/>
        </w:rPr>
        <w:t>tate has not written off the ‘historic debt’ currently being held by the Housing Executive when it has written off £100s millions of similar debt attached to social housing in Britain?</w:t>
      </w:r>
    </w:p>
    <w:p w14:paraId="05F08183" w14:textId="77777777" w:rsidR="00094ADA" w:rsidRPr="004B54D6" w:rsidRDefault="00094ADA" w:rsidP="00094ADA">
      <w:pPr>
        <w:pStyle w:val="NoSpacing"/>
        <w:rPr>
          <w:rFonts w:asciiTheme="minorHAnsi" w:hAnsiTheme="minorHAnsi" w:cstheme="minorHAnsi"/>
          <w:b/>
          <w:sz w:val="24"/>
          <w:szCs w:val="24"/>
        </w:rPr>
      </w:pPr>
    </w:p>
    <w:p w14:paraId="76A538F5" w14:textId="71970829" w:rsidR="00094ADA" w:rsidRPr="004B54D6"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The Commit</w:t>
      </w:r>
      <w:r w:rsidR="008A546B">
        <w:rPr>
          <w:rFonts w:asciiTheme="minorHAnsi" w:hAnsiTheme="minorHAnsi" w:cstheme="minorHAnsi"/>
          <w:b/>
          <w:sz w:val="24"/>
          <w:szCs w:val="24"/>
        </w:rPr>
        <w:t>tee may wish to ask, if the UK s</w:t>
      </w:r>
      <w:r w:rsidRPr="004B54D6">
        <w:rPr>
          <w:rFonts w:asciiTheme="minorHAnsi" w:hAnsiTheme="minorHAnsi" w:cstheme="minorHAnsi"/>
          <w:b/>
          <w:sz w:val="24"/>
          <w:szCs w:val="24"/>
        </w:rPr>
        <w:t>tate considers the payment of interest and repayment of historic debt by the Housing Executive to the British Treasury consistent with the obligation of mobilizing the maximum available resources?</w:t>
      </w:r>
    </w:p>
    <w:p w14:paraId="3B86FBF3" w14:textId="77777777" w:rsidR="00094ADA" w:rsidRPr="004B54D6" w:rsidRDefault="00094ADA" w:rsidP="00094ADA">
      <w:pPr>
        <w:pStyle w:val="NoSpacing"/>
        <w:rPr>
          <w:rFonts w:asciiTheme="minorHAnsi" w:hAnsiTheme="minorHAnsi" w:cstheme="minorHAnsi"/>
          <w:b/>
          <w:sz w:val="24"/>
          <w:szCs w:val="24"/>
        </w:rPr>
      </w:pPr>
    </w:p>
    <w:p w14:paraId="447C7750" w14:textId="6E120BA8" w:rsidR="00094ADA" w:rsidRPr="004B54D6"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The Committee may wish t</w:t>
      </w:r>
      <w:r w:rsidR="008A546B">
        <w:rPr>
          <w:rFonts w:asciiTheme="minorHAnsi" w:hAnsiTheme="minorHAnsi" w:cstheme="minorHAnsi"/>
          <w:b/>
          <w:sz w:val="24"/>
          <w:szCs w:val="24"/>
        </w:rPr>
        <w:t>o ask, what actions has the UK s</w:t>
      </w:r>
      <w:r w:rsidRPr="004B54D6">
        <w:rPr>
          <w:rFonts w:asciiTheme="minorHAnsi" w:hAnsiTheme="minorHAnsi" w:cstheme="minorHAnsi"/>
          <w:b/>
          <w:sz w:val="24"/>
          <w:szCs w:val="24"/>
        </w:rPr>
        <w:t>tate taken to assist the DSD Minister in addressing concerns in relation to the collection of data used to identify and monitor unequal access and unmet need in the provision and allocation of social housing in Northern Ireland?</w:t>
      </w:r>
    </w:p>
    <w:p w14:paraId="75FA1053" w14:textId="77777777" w:rsidR="00094ADA" w:rsidRPr="004B54D6" w:rsidRDefault="00094ADA" w:rsidP="00094ADA">
      <w:pPr>
        <w:pStyle w:val="NoSpacing"/>
        <w:rPr>
          <w:rFonts w:asciiTheme="minorHAnsi" w:hAnsiTheme="minorHAnsi" w:cstheme="minorHAnsi"/>
          <w:sz w:val="24"/>
          <w:szCs w:val="24"/>
        </w:rPr>
      </w:pPr>
    </w:p>
    <w:p w14:paraId="15513F4F" w14:textId="1D1DBD17" w:rsidR="00094ADA" w:rsidRDefault="00094ADA" w:rsidP="00094ADA">
      <w:pPr>
        <w:pStyle w:val="NoSpacing"/>
        <w:rPr>
          <w:rFonts w:asciiTheme="minorHAnsi" w:hAnsiTheme="minorHAnsi" w:cstheme="minorHAnsi"/>
          <w:b/>
          <w:sz w:val="24"/>
          <w:szCs w:val="24"/>
        </w:rPr>
      </w:pPr>
      <w:r w:rsidRPr="004B54D6">
        <w:rPr>
          <w:rFonts w:asciiTheme="minorHAnsi" w:hAnsiTheme="minorHAnsi" w:cstheme="minorHAnsi"/>
          <w:b/>
          <w:sz w:val="24"/>
          <w:szCs w:val="24"/>
        </w:rPr>
        <w:t>The Commi</w:t>
      </w:r>
      <w:r w:rsidR="008A546B">
        <w:rPr>
          <w:rFonts w:asciiTheme="minorHAnsi" w:hAnsiTheme="minorHAnsi" w:cstheme="minorHAnsi"/>
          <w:b/>
          <w:sz w:val="24"/>
          <w:szCs w:val="24"/>
        </w:rPr>
        <w:t>ttee may wish to ask if the UK s</w:t>
      </w:r>
      <w:r w:rsidRPr="004B54D6">
        <w:rPr>
          <w:rFonts w:asciiTheme="minorHAnsi" w:hAnsiTheme="minorHAnsi" w:cstheme="minorHAnsi"/>
          <w:b/>
          <w:sz w:val="24"/>
          <w:szCs w:val="24"/>
        </w:rPr>
        <w:t xml:space="preserve">tate has challenged the method of data collection currently in use to identify and monitor sectarian discrimination in the provision and allocation of social housing in Northern Ireland, when this method was exposed </w:t>
      </w:r>
      <w:r w:rsidR="008A546B">
        <w:rPr>
          <w:rFonts w:asciiTheme="minorHAnsi" w:hAnsiTheme="minorHAnsi" w:cstheme="minorHAnsi"/>
          <w:b/>
          <w:sz w:val="24"/>
          <w:szCs w:val="24"/>
        </w:rPr>
        <w:t>as wholly inadequate by the UK s</w:t>
      </w:r>
      <w:r w:rsidRPr="004B54D6">
        <w:rPr>
          <w:rFonts w:asciiTheme="minorHAnsi" w:hAnsiTheme="minorHAnsi" w:cstheme="minorHAnsi"/>
          <w:b/>
          <w:sz w:val="24"/>
          <w:szCs w:val="24"/>
        </w:rPr>
        <w:t xml:space="preserve">tate’s own Standing Advisory Committee on Human Rights in 1989?  </w:t>
      </w:r>
    </w:p>
    <w:p w14:paraId="68F6769D" w14:textId="77777777" w:rsidR="00DB58BE" w:rsidRDefault="00DB58BE" w:rsidP="00094ADA">
      <w:pPr>
        <w:pStyle w:val="NoSpacing"/>
        <w:rPr>
          <w:rFonts w:asciiTheme="minorHAnsi" w:hAnsiTheme="minorHAnsi" w:cstheme="minorHAnsi"/>
          <w:b/>
          <w:sz w:val="24"/>
          <w:szCs w:val="24"/>
        </w:rPr>
      </w:pPr>
    </w:p>
    <w:p w14:paraId="523158B9" w14:textId="77777777" w:rsidR="00DB58BE" w:rsidRPr="004B54D6" w:rsidRDefault="00DB58BE" w:rsidP="00DB58BE">
      <w:pPr>
        <w:rPr>
          <w:rFonts w:cstheme="minorHAnsi"/>
          <w:b/>
          <w:sz w:val="24"/>
          <w:szCs w:val="24"/>
        </w:rPr>
      </w:pPr>
      <w:r w:rsidRPr="004B54D6">
        <w:rPr>
          <w:rFonts w:cstheme="minorHAnsi"/>
          <w:b/>
          <w:sz w:val="24"/>
          <w:szCs w:val="24"/>
        </w:rPr>
        <w:t>Irish Language Rights</w:t>
      </w:r>
    </w:p>
    <w:p w14:paraId="4A259C6E" w14:textId="63393BBD" w:rsidR="00DB58BE" w:rsidRPr="004B54D6" w:rsidRDefault="00D22E6D" w:rsidP="00DB58BE">
      <w:pPr>
        <w:rPr>
          <w:rFonts w:cstheme="minorHAnsi"/>
          <w:sz w:val="24"/>
          <w:szCs w:val="24"/>
        </w:rPr>
      </w:pPr>
      <w:r>
        <w:rPr>
          <w:rFonts w:cstheme="minorHAnsi"/>
          <w:sz w:val="24"/>
          <w:szCs w:val="24"/>
        </w:rPr>
        <w:t>The UK g</w:t>
      </w:r>
      <w:r w:rsidR="00DB58BE" w:rsidRPr="004B54D6">
        <w:rPr>
          <w:rFonts w:cstheme="minorHAnsi"/>
          <w:sz w:val="24"/>
          <w:szCs w:val="24"/>
        </w:rPr>
        <w:t xml:space="preserve">overnment has a responsibility under the Good Friday Agreement of 1998 to take resolute action to promote the language and to facilitate and encourage the use of the language in speech and writing, in public and private life. </w:t>
      </w:r>
    </w:p>
    <w:p w14:paraId="1FEEFF08" w14:textId="43438D5D" w:rsidR="00DB58BE" w:rsidRPr="004B54D6" w:rsidRDefault="00DB58BE" w:rsidP="00DB58BE">
      <w:pPr>
        <w:rPr>
          <w:rFonts w:cstheme="minorHAnsi"/>
          <w:sz w:val="24"/>
          <w:szCs w:val="24"/>
        </w:rPr>
      </w:pPr>
      <w:r w:rsidRPr="004B54D6">
        <w:rPr>
          <w:rFonts w:cstheme="minorHAnsi"/>
          <w:sz w:val="24"/>
          <w:szCs w:val="24"/>
        </w:rPr>
        <w:t xml:space="preserve">In the St </w:t>
      </w:r>
      <w:r w:rsidR="00D22E6D">
        <w:rPr>
          <w:rFonts w:cstheme="minorHAnsi"/>
          <w:sz w:val="24"/>
          <w:szCs w:val="24"/>
        </w:rPr>
        <w:t>Andrew's Agreement the UK g</w:t>
      </w:r>
      <w:r w:rsidRPr="004B54D6">
        <w:rPr>
          <w:rFonts w:cstheme="minorHAnsi"/>
          <w:sz w:val="24"/>
          <w:szCs w:val="24"/>
        </w:rPr>
        <w:t xml:space="preserve">overnment committed to the implementation of an Irish Language Act.  </w:t>
      </w:r>
    </w:p>
    <w:p w14:paraId="2EBA8BEE" w14:textId="07F4895E" w:rsidR="00DB58BE" w:rsidRPr="004B54D6" w:rsidRDefault="00DB58BE" w:rsidP="00DB58BE">
      <w:pPr>
        <w:rPr>
          <w:rFonts w:cstheme="minorHAnsi"/>
          <w:sz w:val="24"/>
          <w:szCs w:val="24"/>
        </w:rPr>
      </w:pPr>
      <w:r w:rsidRPr="004B54D6">
        <w:rPr>
          <w:rFonts w:cstheme="minorHAnsi"/>
          <w:sz w:val="24"/>
          <w:szCs w:val="24"/>
        </w:rPr>
        <w:t>The</w:t>
      </w:r>
      <w:r w:rsidR="00D22E6D">
        <w:rPr>
          <w:rFonts w:cstheme="minorHAnsi"/>
          <w:sz w:val="24"/>
          <w:szCs w:val="24"/>
        </w:rPr>
        <w:t>re are also obligations on the UK g</w:t>
      </w:r>
      <w:r w:rsidRPr="004B54D6">
        <w:rPr>
          <w:rFonts w:cstheme="minorHAnsi"/>
          <w:sz w:val="24"/>
          <w:szCs w:val="24"/>
        </w:rPr>
        <w:t>overnment under the European Charter for Regional and Minority languages to protect and promote the Irish language and its use in private and public life.</w:t>
      </w:r>
    </w:p>
    <w:p w14:paraId="459701E0" w14:textId="6D89B9E8" w:rsidR="00DB58BE" w:rsidRPr="004B54D6" w:rsidRDefault="00D22E6D" w:rsidP="00DB58BE">
      <w:pPr>
        <w:rPr>
          <w:rFonts w:cstheme="minorHAnsi"/>
          <w:sz w:val="24"/>
          <w:szCs w:val="24"/>
        </w:rPr>
      </w:pPr>
      <w:r>
        <w:rPr>
          <w:rFonts w:cstheme="minorHAnsi"/>
          <w:sz w:val="24"/>
          <w:szCs w:val="24"/>
        </w:rPr>
        <w:t>The UK g</w:t>
      </w:r>
      <w:r w:rsidR="00DB58BE" w:rsidRPr="004B54D6">
        <w:rPr>
          <w:rFonts w:cstheme="minorHAnsi"/>
          <w:sz w:val="24"/>
          <w:szCs w:val="24"/>
        </w:rPr>
        <w:t>overnment has failed to deliver on its commitments as outlined above.</w:t>
      </w:r>
    </w:p>
    <w:p w14:paraId="4D2FD51A" w14:textId="3AB523CC" w:rsidR="00DB58BE" w:rsidRPr="004B54D6" w:rsidRDefault="00DB58BE" w:rsidP="00DB58BE">
      <w:pPr>
        <w:rPr>
          <w:rFonts w:cstheme="minorHAnsi"/>
          <w:b/>
          <w:sz w:val="24"/>
          <w:szCs w:val="24"/>
        </w:rPr>
      </w:pPr>
      <w:r w:rsidRPr="004B54D6">
        <w:rPr>
          <w:rFonts w:cstheme="minorHAnsi"/>
          <w:b/>
          <w:sz w:val="24"/>
          <w:szCs w:val="24"/>
        </w:rPr>
        <w:t>The Committee may wi</w:t>
      </w:r>
      <w:r w:rsidR="006F2BA4">
        <w:rPr>
          <w:rFonts w:cstheme="minorHAnsi"/>
          <w:b/>
          <w:sz w:val="24"/>
          <w:szCs w:val="24"/>
        </w:rPr>
        <w:t>sh to ask the UK s</w:t>
      </w:r>
      <w:r w:rsidR="00D22E6D">
        <w:rPr>
          <w:rFonts w:cstheme="minorHAnsi"/>
          <w:b/>
          <w:sz w:val="24"/>
          <w:szCs w:val="24"/>
        </w:rPr>
        <w:t>tate</w:t>
      </w:r>
      <w:r w:rsidRPr="004B54D6">
        <w:rPr>
          <w:rFonts w:cstheme="minorHAnsi"/>
          <w:b/>
          <w:sz w:val="24"/>
          <w:szCs w:val="24"/>
        </w:rPr>
        <w:t xml:space="preserve"> why it has not taken the necessary steps to ensure that the Irish language is protected through legislation. </w:t>
      </w:r>
    </w:p>
    <w:p w14:paraId="3F0F2169" w14:textId="59C66E85" w:rsidR="00DB58BE" w:rsidRPr="004B54D6" w:rsidRDefault="00DB58BE" w:rsidP="00DB58BE">
      <w:pPr>
        <w:rPr>
          <w:rFonts w:cstheme="minorHAnsi"/>
          <w:b/>
          <w:sz w:val="24"/>
          <w:szCs w:val="24"/>
        </w:rPr>
      </w:pPr>
      <w:r w:rsidRPr="004B54D6">
        <w:rPr>
          <w:rFonts w:cstheme="minorHAnsi"/>
          <w:b/>
          <w:sz w:val="24"/>
          <w:szCs w:val="24"/>
        </w:rPr>
        <w:t>The Committee may wi</w:t>
      </w:r>
      <w:r w:rsidR="006F2BA4">
        <w:rPr>
          <w:rFonts w:cstheme="minorHAnsi"/>
          <w:b/>
          <w:sz w:val="24"/>
          <w:szCs w:val="24"/>
        </w:rPr>
        <w:t>sh to ask the UK s</w:t>
      </w:r>
      <w:r w:rsidR="00D22E6D">
        <w:rPr>
          <w:rFonts w:cstheme="minorHAnsi"/>
          <w:b/>
          <w:sz w:val="24"/>
          <w:szCs w:val="24"/>
        </w:rPr>
        <w:t>tate</w:t>
      </w:r>
      <w:r w:rsidRPr="004B54D6">
        <w:rPr>
          <w:rFonts w:cstheme="minorHAnsi"/>
          <w:b/>
          <w:sz w:val="24"/>
          <w:szCs w:val="24"/>
        </w:rPr>
        <w:t xml:space="preserve"> how and when it intends to fulfil its legislative obligations to the Irish language.</w:t>
      </w:r>
    </w:p>
    <w:p w14:paraId="7D21FF8C" w14:textId="77777777" w:rsidR="00DB58BE" w:rsidRDefault="00DB58BE" w:rsidP="00DB58BE">
      <w:pPr>
        <w:pStyle w:val="NoSpacing"/>
        <w:rPr>
          <w:rFonts w:asciiTheme="minorHAnsi" w:hAnsiTheme="minorHAnsi" w:cstheme="minorHAnsi"/>
          <w:b/>
          <w:sz w:val="24"/>
          <w:szCs w:val="24"/>
        </w:rPr>
      </w:pPr>
      <w:r>
        <w:rPr>
          <w:rFonts w:asciiTheme="minorHAnsi" w:hAnsiTheme="minorHAnsi" w:cstheme="minorHAnsi"/>
          <w:b/>
          <w:sz w:val="24"/>
          <w:szCs w:val="24"/>
        </w:rPr>
        <w:t>Termination of pregnancy</w:t>
      </w:r>
    </w:p>
    <w:p w14:paraId="1C559812" w14:textId="77777777" w:rsidR="00DB58BE" w:rsidRPr="00DB58BE" w:rsidRDefault="00DB58BE" w:rsidP="00DB58BE">
      <w:pPr>
        <w:pStyle w:val="NoSpacing"/>
        <w:rPr>
          <w:rFonts w:asciiTheme="minorHAnsi" w:hAnsiTheme="minorHAnsi" w:cstheme="minorHAnsi"/>
          <w:b/>
          <w:sz w:val="24"/>
          <w:szCs w:val="24"/>
        </w:rPr>
      </w:pPr>
    </w:p>
    <w:p w14:paraId="1AB7A7E8" w14:textId="77777777" w:rsidR="00DB58BE" w:rsidRPr="00DB58BE" w:rsidRDefault="00DB58BE" w:rsidP="00DB58BE">
      <w:pPr>
        <w:rPr>
          <w:rFonts w:cs="Times New Roman"/>
          <w:sz w:val="24"/>
          <w:szCs w:val="24"/>
        </w:rPr>
      </w:pPr>
      <w:r w:rsidRPr="00DB58BE">
        <w:rPr>
          <w:rFonts w:cs="Times New Roman"/>
          <w:sz w:val="24"/>
          <w:szCs w:val="24"/>
        </w:rPr>
        <w:t xml:space="preserve">There are currently about 40 legal terminations a year carried out by the health service in the North of Ireland but this figure does not include the many cases, which the current law fails to address. </w:t>
      </w:r>
    </w:p>
    <w:p w14:paraId="12B1400F" w14:textId="77777777" w:rsidR="00DB58BE" w:rsidRPr="00DB58BE" w:rsidRDefault="00DB58BE" w:rsidP="00DB58BE">
      <w:pPr>
        <w:rPr>
          <w:rFonts w:eastAsia="Times New Roman" w:cs="Times New Roman"/>
          <w:sz w:val="24"/>
          <w:szCs w:val="24"/>
          <w:lang w:val="en-IE"/>
        </w:rPr>
      </w:pPr>
      <w:r w:rsidRPr="00DB58BE">
        <w:rPr>
          <w:rFonts w:eastAsia="Times New Roman" w:cs="Times New Roman"/>
          <w:sz w:val="24"/>
          <w:szCs w:val="24"/>
          <w:shd w:val="clear" w:color="auto" w:fill="FFFFFF"/>
          <w:lang w:val="en-IE"/>
        </w:rPr>
        <w:t>The recent criminalisation of a young woman in the north was absolutely wrong. While we would caution against anyone using medication accessed on the internet, women facing difficult personal circumstances as a result of pregnancies must be treated with compassion and sympathy.</w:t>
      </w:r>
    </w:p>
    <w:p w14:paraId="34F32B95" w14:textId="77777777" w:rsidR="00DB58BE" w:rsidRPr="00DB58BE" w:rsidRDefault="00DB58BE" w:rsidP="00DB58BE">
      <w:pPr>
        <w:rPr>
          <w:rFonts w:eastAsia="Times New Roman" w:cs="Times New Roman"/>
          <w:color w:val="222222"/>
          <w:sz w:val="24"/>
          <w:szCs w:val="24"/>
          <w:shd w:val="clear" w:color="auto" w:fill="FFFFFF"/>
          <w:lang w:val="en-IE"/>
        </w:rPr>
      </w:pPr>
      <w:r w:rsidRPr="00DB58BE">
        <w:rPr>
          <w:rFonts w:cs="Times New Roman"/>
          <w:bCs/>
          <w:iCs/>
          <w:color w:val="1A1A1A"/>
          <w:sz w:val="24"/>
          <w:szCs w:val="24"/>
        </w:rPr>
        <w:t xml:space="preserve">Sinn </w:t>
      </w:r>
      <w:proofErr w:type="spellStart"/>
      <w:r w:rsidRPr="00DB58BE">
        <w:rPr>
          <w:rFonts w:cs="Times New Roman"/>
          <w:bCs/>
          <w:iCs/>
          <w:color w:val="1A1A1A"/>
          <w:sz w:val="24"/>
          <w:szCs w:val="24"/>
        </w:rPr>
        <w:t>Féin</w:t>
      </w:r>
      <w:proofErr w:type="spellEnd"/>
      <w:r w:rsidRPr="00DB58BE">
        <w:rPr>
          <w:rFonts w:cs="Times New Roman"/>
          <w:bCs/>
          <w:iCs/>
          <w:color w:val="1A1A1A"/>
          <w:sz w:val="24"/>
          <w:szCs w:val="24"/>
        </w:rPr>
        <w:t xml:space="preserve"> believes that law should be amended to provide the option of termination </w:t>
      </w:r>
      <w:r w:rsidRPr="00DB58BE">
        <w:rPr>
          <w:rFonts w:eastAsia="Times New Roman" w:cs="Times New Roman"/>
          <w:color w:val="222222"/>
          <w:sz w:val="24"/>
          <w:szCs w:val="24"/>
          <w:shd w:val="clear" w:color="auto" w:fill="FFFFFF"/>
          <w:lang w:val="en-IE"/>
        </w:rPr>
        <w:t xml:space="preserve">where a pregnant woman’s life is at risk or in grave danger, in the case of rape and incest and also where a pregnancy has been determined to have a fatal foetal abnormality.  </w:t>
      </w:r>
      <w:r w:rsidRPr="00DB58BE">
        <w:rPr>
          <w:rFonts w:cs="Times New Roman"/>
          <w:b/>
          <w:bCs/>
          <w:i/>
          <w:iCs/>
          <w:color w:val="1A1A1A"/>
          <w:sz w:val="24"/>
          <w:szCs w:val="24"/>
        </w:rPr>
        <w:t> </w:t>
      </w:r>
    </w:p>
    <w:p w14:paraId="6FDBCC71" w14:textId="77777777" w:rsidR="00DB58BE" w:rsidRPr="00DB58BE" w:rsidRDefault="00DB58BE" w:rsidP="00DB58BE">
      <w:pPr>
        <w:rPr>
          <w:rFonts w:cs="Times New Roman"/>
          <w:sz w:val="24"/>
          <w:szCs w:val="24"/>
        </w:rPr>
      </w:pPr>
      <w:r w:rsidRPr="00DB58BE">
        <w:rPr>
          <w:rFonts w:cs="Times New Roman"/>
          <w:sz w:val="24"/>
          <w:szCs w:val="24"/>
        </w:rPr>
        <w:t xml:space="preserve">In December 2015 Belfast High Court ruled the prohibition of abortion in cases of Fatal </w:t>
      </w:r>
      <w:proofErr w:type="spellStart"/>
      <w:r w:rsidRPr="00DB58BE">
        <w:rPr>
          <w:rFonts w:cs="Times New Roman"/>
          <w:sz w:val="24"/>
          <w:szCs w:val="24"/>
        </w:rPr>
        <w:t>Fetal</w:t>
      </w:r>
      <w:proofErr w:type="spellEnd"/>
      <w:r w:rsidRPr="00DB58BE">
        <w:rPr>
          <w:rFonts w:cs="Times New Roman"/>
          <w:sz w:val="24"/>
          <w:szCs w:val="24"/>
        </w:rPr>
        <w:t xml:space="preserve"> Abnormality and sexual crime violated obligations under Article 8 of the European Convention on Human Rights. The current legal framework is also in breach of Article 3 in that as the law stands in relation to sexual crime, it potentially criminalises a victim of crime.</w:t>
      </w:r>
    </w:p>
    <w:p w14:paraId="5E3EF8AB" w14:textId="77777777" w:rsidR="00DB58BE" w:rsidRPr="00DB58BE" w:rsidRDefault="00DB58BE" w:rsidP="00DB58BE">
      <w:pPr>
        <w:rPr>
          <w:rFonts w:cs="Times New Roman"/>
          <w:sz w:val="24"/>
          <w:szCs w:val="24"/>
        </w:rPr>
      </w:pPr>
      <w:r w:rsidRPr="00DB58BE">
        <w:rPr>
          <w:rFonts w:cs="Times New Roman"/>
          <w:sz w:val="24"/>
          <w:szCs w:val="24"/>
        </w:rPr>
        <w:t>Although under section 3, the court has a duty to read down all primary and secondary legislation in a way that is compliant with ECHR, the judge decided this was not possible and instead used section 4 of the Human Rights Act to issue a declaration of incompatibility. The court ruling is currently subject to appeal.</w:t>
      </w:r>
    </w:p>
    <w:p w14:paraId="30D6AE6F" w14:textId="77777777" w:rsidR="00DB58BE" w:rsidRPr="00DB58BE" w:rsidRDefault="00DB58BE" w:rsidP="00DB58BE">
      <w:pPr>
        <w:rPr>
          <w:rFonts w:cs="Times New Roman"/>
          <w:sz w:val="24"/>
          <w:szCs w:val="24"/>
        </w:rPr>
      </w:pPr>
      <w:r w:rsidRPr="00DB58BE">
        <w:rPr>
          <w:rFonts w:cs="Times New Roman"/>
          <w:sz w:val="24"/>
          <w:szCs w:val="24"/>
        </w:rPr>
        <w:t xml:space="preserve">In February 2016 in the Stormont Assembly Sinn </w:t>
      </w:r>
      <w:proofErr w:type="spellStart"/>
      <w:r w:rsidRPr="00DB58BE">
        <w:rPr>
          <w:rFonts w:cs="Times New Roman"/>
          <w:sz w:val="24"/>
          <w:szCs w:val="24"/>
        </w:rPr>
        <w:t>Féin</w:t>
      </w:r>
      <w:proofErr w:type="spellEnd"/>
      <w:r w:rsidRPr="00DB58BE">
        <w:rPr>
          <w:rFonts w:cs="Times New Roman"/>
          <w:sz w:val="24"/>
          <w:szCs w:val="24"/>
        </w:rPr>
        <w:t xml:space="preserve"> supported amendments to the Justice Bill intended to address incompatibility with ECHR but the amendments were defeated by a majority vote. </w:t>
      </w:r>
    </w:p>
    <w:p w14:paraId="36EEAAE5" w14:textId="2CBB2394" w:rsidR="00DB58BE" w:rsidRPr="00DB58BE" w:rsidRDefault="00D22E6D" w:rsidP="00DB58BE">
      <w:pPr>
        <w:rPr>
          <w:rFonts w:cs="Times New Roman"/>
          <w:sz w:val="24"/>
          <w:szCs w:val="24"/>
        </w:rPr>
      </w:pPr>
      <w:r>
        <w:rPr>
          <w:rFonts w:cs="Times New Roman"/>
          <w:sz w:val="24"/>
          <w:szCs w:val="24"/>
        </w:rPr>
        <w:t>However the UK</w:t>
      </w:r>
      <w:r w:rsidR="00DB58BE" w:rsidRPr="00DB58BE">
        <w:rPr>
          <w:rFonts w:cs="Times New Roman"/>
          <w:sz w:val="24"/>
          <w:szCs w:val="24"/>
        </w:rPr>
        <w:t xml:space="preserve"> government has an obligation to ensure devolved jurisdictions within the UK are compliant with the Human Rights Act. </w:t>
      </w:r>
    </w:p>
    <w:p w14:paraId="7D1EF379" w14:textId="63F83BD2" w:rsidR="00094ADA" w:rsidRPr="00DB58BE" w:rsidRDefault="00DB58BE" w:rsidP="00DB58BE">
      <w:pPr>
        <w:rPr>
          <w:rFonts w:cs="Times New Roman"/>
          <w:b/>
          <w:sz w:val="24"/>
          <w:szCs w:val="24"/>
        </w:rPr>
      </w:pPr>
      <w:r w:rsidRPr="00DB58BE">
        <w:rPr>
          <w:rFonts w:cs="Times New Roman"/>
          <w:b/>
          <w:sz w:val="24"/>
          <w:szCs w:val="24"/>
        </w:rPr>
        <w:t>The Co</w:t>
      </w:r>
      <w:r w:rsidR="006F2BA4">
        <w:rPr>
          <w:rFonts w:cs="Times New Roman"/>
          <w:b/>
          <w:sz w:val="24"/>
          <w:szCs w:val="24"/>
        </w:rPr>
        <w:t>mmittee may like to ask the UK s</w:t>
      </w:r>
      <w:r w:rsidRPr="00DB58BE">
        <w:rPr>
          <w:rFonts w:cs="Times New Roman"/>
          <w:b/>
          <w:sz w:val="24"/>
          <w:szCs w:val="24"/>
        </w:rPr>
        <w:t xml:space="preserve">tate what actions it intends to take to ensure Northern Ireland is compliant with the Human Rights Act in relation to access to legal terminations relating to Fatal </w:t>
      </w:r>
      <w:proofErr w:type="spellStart"/>
      <w:r w:rsidRPr="00DB58BE">
        <w:rPr>
          <w:rFonts w:cs="Times New Roman"/>
          <w:b/>
          <w:sz w:val="24"/>
          <w:szCs w:val="24"/>
        </w:rPr>
        <w:t>Fetal</w:t>
      </w:r>
      <w:proofErr w:type="spellEnd"/>
      <w:r w:rsidRPr="00DB58BE">
        <w:rPr>
          <w:rFonts w:cs="Times New Roman"/>
          <w:b/>
          <w:sz w:val="24"/>
          <w:szCs w:val="24"/>
        </w:rPr>
        <w:t xml:space="preserve"> Abnormalities and pregnancies resulting from sexual crime.</w:t>
      </w:r>
    </w:p>
    <w:p w14:paraId="276F5275" w14:textId="77777777" w:rsidR="00094ADA" w:rsidRPr="004B54D6" w:rsidRDefault="00094ADA" w:rsidP="00094ADA">
      <w:pPr>
        <w:rPr>
          <w:rFonts w:cstheme="minorHAnsi"/>
          <w:b/>
          <w:sz w:val="24"/>
          <w:szCs w:val="24"/>
        </w:rPr>
      </w:pPr>
      <w:r w:rsidRPr="004B54D6">
        <w:rPr>
          <w:rFonts w:cstheme="minorHAnsi"/>
          <w:b/>
          <w:sz w:val="24"/>
          <w:szCs w:val="24"/>
        </w:rPr>
        <w:t>Welfare Reform</w:t>
      </w:r>
    </w:p>
    <w:p w14:paraId="74BB22C0" w14:textId="0EAA321D" w:rsidR="00094ADA" w:rsidRPr="004B54D6" w:rsidRDefault="00094ADA" w:rsidP="00094ADA">
      <w:pPr>
        <w:rPr>
          <w:rFonts w:cstheme="minorHAnsi"/>
          <w:sz w:val="24"/>
          <w:szCs w:val="24"/>
        </w:rPr>
      </w:pPr>
      <w:r w:rsidRPr="004B54D6">
        <w:rPr>
          <w:rFonts w:cstheme="minorHAnsi"/>
          <w:sz w:val="24"/>
          <w:szCs w:val="24"/>
        </w:rPr>
        <w:t>Almost every report and almost ever</w:t>
      </w:r>
      <w:r w:rsidR="00D22E6D">
        <w:rPr>
          <w:rFonts w:cstheme="minorHAnsi"/>
          <w:sz w:val="24"/>
          <w:szCs w:val="24"/>
        </w:rPr>
        <w:t>y measure finds that the UK</w:t>
      </w:r>
      <w:r w:rsidRPr="004B54D6">
        <w:rPr>
          <w:rFonts w:cstheme="minorHAnsi"/>
          <w:sz w:val="24"/>
          <w:szCs w:val="24"/>
        </w:rPr>
        <w:t xml:space="preserve"> government’s Welfare Reform package of benefit cuts and proposals will have a disproportionately ad</w:t>
      </w:r>
      <w:r>
        <w:rPr>
          <w:rFonts w:cstheme="minorHAnsi"/>
          <w:sz w:val="24"/>
          <w:szCs w:val="24"/>
        </w:rPr>
        <w:t>verse impact in Northern Ireland</w:t>
      </w:r>
      <w:r w:rsidRPr="004B54D6">
        <w:rPr>
          <w:rFonts w:cstheme="minorHAnsi"/>
          <w:sz w:val="24"/>
          <w:szCs w:val="24"/>
        </w:rPr>
        <w:t xml:space="preserve"> as compared to Britain and within </w:t>
      </w:r>
      <w:r>
        <w:rPr>
          <w:rFonts w:cstheme="minorHAnsi"/>
          <w:sz w:val="24"/>
          <w:szCs w:val="24"/>
        </w:rPr>
        <w:t xml:space="preserve">Northern Ireland </w:t>
      </w:r>
      <w:r w:rsidRPr="004B54D6">
        <w:rPr>
          <w:rFonts w:cstheme="minorHAnsi"/>
          <w:sz w:val="24"/>
          <w:szCs w:val="24"/>
        </w:rPr>
        <w:t xml:space="preserve">a disproportionately adverse impact on the most disadvantaged communities and individuals. </w:t>
      </w:r>
    </w:p>
    <w:p w14:paraId="4A310E32" w14:textId="711EBC6C" w:rsidR="00094ADA" w:rsidRPr="004B54D6" w:rsidRDefault="00094ADA" w:rsidP="00094ADA">
      <w:pPr>
        <w:rPr>
          <w:rFonts w:cstheme="minorHAnsi"/>
          <w:sz w:val="24"/>
          <w:szCs w:val="24"/>
        </w:rPr>
      </w:pPr>
      <w:r w:rsidRPr="004B54D6">
        <w:rPr>
          <w:rFonts w:cstheme="minorHAnsi"/>
          <w:sz w:val="24"/>
          <w:szCs w:val="24"/>
        </w:rPr>
        <w:t>As well as being the most harshly felt</w:t>
      </w:r>
      <w:proofErr w:type="gramStart"/>
      <w:r w:rsidRPr="004B54D6">
        <w:rPr>
          <w:rFonts w:cstheme="minorHAnsi"/>
          <w:sz w:val="24"/>
          <w:szCs w:val="24"/>
        </w:rPr>
        <w:t>,</w:t>
      </w:r>
      <w:proofErr w:type="gramEnd"/>
      <w:r w:rsidRPr="004B54D6">
        <w:rPr>
          <w:rFonts w:cstheme="minorHAnsi"/>
          <w:sz w:val="24"/>
          <w:szCs w:val="24"/>
        </w:rPr>
        <w:t xml:space="preserve"> the i</w:t>
      </w:r>
      <w:r w:rsidR="00D22E6D">
        <w:rPr>
          <w:rFonts w:cstheme="minorHAnsi"/>
          <w:sz w:val="24"/>
          <w:szCs w:val="24"/>
        </w:rPr>
        <w:t>mposition of some of the UK</w:t>
      </w:r>
      <w:r w:rsidRPr="004B54D6">
        <w:rPr>
          <w:rFonts w:cstheme="minorHAnsi"/>
          <w:sz w:val="24"/>
          <w:szCs w:val="24"/>
        </w:rPr>
        <w:t xml:space="preserve"> government’s Welfare Reform policies will result in a diffe</w:t>
      </w:r>
      <w:r>
        <w:rPr>
          <w:rFonts w:cstheme="minorHAnsi"/>
          <w:sz w:val="24"/>
          <w:szCs w:val="24"/>
        </w:rPr>
        <w:t>rent outcome in Northern Ireland</w:t>
      </w:r>
      <w:r w:rsidRPr="004B54D6">
        <w:rPr>
          <w:rFonts w:cstheme="minorHAnsi"/>
          <w:sz w:val="24"/>
          <w:szCs w:val="24"/>
        </w:rPr>
        <w:t xml:space="preserve"> than that for which the policy was designed in Britain. For example the imposition of a cap on the amount of benefit that can be claimed by a household regardless of </w:t>
      </w:r>
      <w:proofErr w:type="gramStart"/>
      <w:r w:rsidRPr="004B54D6">
        <w:rPr>
          <w:rFonts w:cstheme="minorHAnsi"/>
          <w:sz w:val="24"/>
          <w:szCs w:val="24"/>
        </w:rPr>
        <w:t>need,</w:t>
      </w:r>
      <w:proofErr w:type="gramEnd"/>
      <w:r w:rsidRPr="004B54D6">
        <w:rPr>
          <w:rFonts w:cstheme="minorHAnsi"/>
          <w:sz w:val="24"/>
          <w:szCs w:val="24"/>
        </w:rPr>
        <w:t xml:space="preserve"> was primarily implemented to address the high costs of housing benefit relating to rented propertie</w:t>
      </w:r>
      <w:r>
        <w:rPr>
          <w:rFonts w:cstheme="minorHAnsi"/>
          <w:sz w:val="24"/>
          <w:szCs w:val="24"/>
        </w:rPr>
        <w:t>s in London. In Northern Ireland</w:t>
      </w:r>
      <w:r w:rsidRPr="004B54D6">
        <w:rPr>
          <w:rFonts w:cstheme="minorHAnsi"/>
          <w:sz w:val="24"/>
          <w:szCs w:val="24"/>
        </w:rPr>
        <w:t xml:space="preserve"> the primary impact will be on families with a larger than average number of children, effectively creating unequal access to benefit support between the first and last child. </w:t>
      </w:r>
    </w:p>
    <w:p w14:paraId="56FA641D" w14:textId="77777777" w:rsidR="00094ADA" w:rsidRPr="004B54D6" w:rsidRDefault="00094ADA" w:rsidP="00094ADA">
      <w:pPr>
        <w:rPr>
          <w:rFonts w:cstheme="minorHAnsi"/>
          <w:sz w:val="24"/>
          <w:szCs w:val="24"/>
        </w:rPr>
      </w:pPr>
      <w:r w:rsidRPr="004B54D6">
        <w:rPr>
          <w:rFonts w:cstheme="minorHAnsi"/>
          <w:sz w:val="24"/>
          <w:szCs w:val="24"/>
        </w:rPr>
        <w:t>Other examples include the proposed increased in conditionality and loss of benefit sanctions upon (1) lone parents, which wil</w:t>
      </w:r>
      <w:r>
        <w:rPr>
          <w:rFonts w:cstheme="minorHAnsi"/>
          <w:sz w:val="24"/>
          <w:szCs w:val="24"/>
        </w:rPr>
        <w:t>l be imposed in Northern Ireland</w:t>
      </w:r>
      <w:r w:rsidRPr="004B54D6">
        <w:rPr>
          <w:rFonts w:cstheme="minorHAnsi"/>
          <w:sz w:val="24"/>
          <w:szCs w:val="24"/>
        </w:rPr>
        <w:t xml:space="preserve"> without the childcare infrastructure to support it, (2) jobseekers in a society where a legacy of unequal access to employment to the disadvantage of the Catholic community has still to be resolved. Or the imposition of a bedroom tax within the context of segregated housing which means many householders who may wish to comply by moving to a smaller house will be unable to do so.</w:t>
      </w:r>
    </w:p>
    <w:p w14:paraId="5EDF7F1B" w14:textId="63F86E07" w:rsidR="00094ADA" w:rsidRPr="004B54D6" w:rsidRDefault="00D22E6D" w:rsidP="00094ADA">
      <w:pPr>
        <w:rPr>
          <w:rFonts w:cstheme="minorHAnsi"/>
          <w:sz w:val="24"/>
          <w:szCs w:val="24"/>
        </w:rPr>
      </w:pPr>
      <w:r>
        <w:rPr>
          <w:rFonts w:cstheme="minorHAnsi"/>
          <w:sz w:val="24"/>
          <w:szCs w:val="24"/>
        </w:rPr>
        <w:t xml:space="preserve">The current UK </w:t>
      </w:r>
      <w:r w:rsidR="00094ADA" w:rsidRPr="004B54D6">
        <w:rPr>
          <w:rFonts w:cstheme="minorHAnsi"/>
          <w:sz w:val="24"/>
          <w:szCs w:val="24"/>
        </w:rPr>
        <w:t>government is imposing a very narrow interpretation of the notion of ‘parity’ within which any divergence from Westminster’s Welfare Reform legislation, regardless of any differing i</w:t>
      </w:r>
      <w:r w:rsidR="00094ADA">
        <w:rPr>
          <w:rFonts w:cstheme="minorHAnsi"/>
          <w:sz w:val="24"/>
          <w:szCs w:val="24"/>
        </w:rPr>
        <w:t>mplications for Northern Ireland</w:t>
      </w:r>
      <w:r w:rsidR="00094ADA" w:rsidRPr="004B54D6">
        <w:rPr>
          <w:rFonts w:cstheme="minorHAnsi"/>
          <w:sz w:val="24"/>
          <w:szCs w:val="24"/>
        </w:rPr>
        <w:t>, m</w:t>
      </w:r>
      <w:r w:rsidR="00094ADA">
        <w:rPr>
          <w:rFonts w:cstheme="minorHAnsi"/>
          <w:sz w:val="24"/>
          <w:szCs w:val="24"/>
        </w:rPr>
        <w:t>ust be funded from the established budget</w:t>
      </w:r>
      <w:r w:rsidR="00094ADA" w:rsidRPr="004B54D6">
        <w:rPr>
          <w:rFonts w:cstheme="minorHAnsi"/>
          <w:sz w:val="24"/>
          <w:szCs w:val="24"/>
        </w:rPr>
        <w:t>. This is despite the 1998 Northern Ireland Act citing consultation a</w:t>
      </w:r>
      <w:r>
        <w:rPr>
          <w:rFonts w:cstheme="minorHAnsi"/>
          <w:sz w:val="24"/>
          <w:szCs w:val="24"/>
        </w:rPr>
        <w:t>nd agreement between the UK</w:t>
      </w:r>
      <w:r w:rsidR="00094ADA" w:rsidRPr="004B54D6">
        <w:rPr>
          <w:rFonts w:cstheme="minorHAnsi"/>
          <w:sz w:val="24"/>
          <w:szCs w:val="24"/>
        </w:rPr>
        <w:t xml:space="preserve"> Secretary of State and </w:t>
      </w:r>
      <w:r>
        <w:rPr>
          <w:rFonts w:cstheme="minorHAnsi"/>
          <w:sz w:val="24"/>
          <w:szCs w:val="24"/>
        </w:rPr>
        <w:t xml:space="preserve">Assembly’s </w:t>
      </w:r>
      <w:r w:rsidR="00094ADA" w:rsidRPr="004B54D6">
        <w:rPr>
          <w:rFonts w:cstheme="minorHAnsi"/>
          <w:sz w:val="24"/>
          <w:szCs w:val="24"/>
        </w:rPr>
        <w:t xml:space="preserve">Executive Minister with responsibility for social security as part of the ‘parity’ principle. In the past ‘flexibility’ was recognised as fundamental to making ‘parity’ work as well as consideration of parity of outcome. </w:t>
      </w:r>
    </w:p>
    <w:p w14:paraId="3F1C0F18" w14:textId="376B5B3B" w:rsidR="00094ADA" w:rsidRDefault="00094ADA" w:rsidP="00094ADA">
      <w:pPr>
        <w:rPr>
          <w:rFonts w:cstheme="minorHAnsi"/>
          <w:sz w:val="24"/>
          <w:szCs w:val="24"/>
        </w:rPr>
      </w:pPr>
      <w:r w:rsidRPr="004B54D6">
        <w:rPr>
          <w:rFonts w:cstheme="minorHAnsi"/>
          <w:sz w:val="24"/>
          <w:szCs w:val="24"/>
        </w:rPr>
        <w:t>In line with their narrow interpretation of the op</w:t>
      </w:r>
      <w:r w:rsidR="00D22E6D">
        <w:rPr>
          <w:rFonts w:cstheme="minorHAnsi"/>
          <w:sz w:val="24"/>
          <w:szCs w:val="24"/>
        </w:rPr>
        <w:t>eration of ‘parity’, the UK</w:t>
      </w:r>
      <w:r w:rsidRPr="004B54D6">
        <w:rPr>
          <w:rFonts w:cstheme="minorHAnsi"/>
          <w:sz w:val="24"/>
          <w:szCs w:val="24"/>
        </w:rPr>
        <w:t xml:space="preserve"> government refused to engage with the parties in the Assembly in reaching an agreement on Welfare Reform during the Stormont House talks. The Stormont House Agreement in relation to welfare subsequently unravelled between the parties in face of an </w:t>
      </w:r>
      <w:r w:rsidR="00D22E6D">
        <w:rPr>
          <w:rFonts w:cstheme="minorHAnsi"/>
          <w:sz w:val="24"/>
          <w:szCs w:val="24"/>
        </w:rPr>
        <w:t>additional burden of the UK</w:t>
      </w:r>
      <w:r w:rsidRPr="004B54D6">
        <w:rPr>
          <w:rFonts w:cstheme="minorHAnsi"/>
          <w:sz w:val="24"/>
          <w:szCs w:val="24"/>
        </w:rPr>
        <w:t xml:space="preserve"> government’s decision to reduce welfare provision even further. </w:t>
      </w:r>
    </w:p>
    <w:p w14:paraId="327BCEDB" w14:textId="263307A9" w:rsidR="00094ADA" w:rsidRPr="00DB58BE" w:rsidRDefault="00094ADA" w:rsidP="00094ADA">
      <w:pPr>
        <w:rPr>
          <w:rFonts w:cstheme="minorHAnsi"/>
          <w:sz w:val="24"/>
          <w:szCs w:val="24"/>
        </w:rPr>
      </w:pPr>
      <w:r w:rsidRPr="00DB58BE">
        <w:rPr>
          <w:rFonts w:cstheme="minorHAnsi"/>
          <w:sz w:val="24"/>
          <w:szCs w:val="24"/>
        </w:rPr>
        <w:t xml:space="preserve">In November 2015, Sinn Fein sought and secured an agreement with other political parties in the Stormont Assembly a mitigation package from Executive funds to offset some of </w:t>
      </w:r>
      <w:r w:rsidR="00D22E6D">
        <w:rPr>
          <w:rFonts w:cstheme="minorHAnsi"/>
          <w:sz w:val="24"/>
          <w:szCs w:val="24"/>
        </w:rPr>
        <w:t>the worst aspects of the UK</w:t>
      </w:r>
      <w:r w:rsidRPr="00DB58BE">
        <w:rPr>
          <w:rFonts w:cstheme="minorHAnsi"/>
          <w:sz w:val="24"/>
          <w:szCs w:val="24"/>
        </w:rPr>
        <w:t xml:space="preserve"> government’s imposition of welfare c</w:t>
      </w:r>
      <w:r w:rsidR="00D22E6D">
        <w:rPr>
          <w:rFonts w:cstheme="minorHAnsi"/>
          <w:sz w:val="24"/>
          <w:szCs w:val="24"/>
        </w:rPr>
        <w:t>uts. However the current UK</w:t>
      </w:r>
      <w:r w:rsidRPr="00DB58BE">
        <w:rPr>
          <w:rFonts w:cstheme="minorHAnsi"/>
          <w:sz w:val="24"/>
          <w:szCs w:val="24"/>
        </w:rPr>
        <w:t xml:space="preserve"> government continues to impose cuts to welfare on the most disadvantaged while introducing tax breaks for the most advantaged. The blatant disparity in its treatment of rich and poor has recently led to growing dissent even within the Westminster parliament, including within the governing Conservative Party’s own MPs and Ministers. </w:t>
      </w:r>
    </w:p>
    <w:p w14:paraId="52BB77CE" w14:textId="553A1BBF" w:rsidR="00094ADA" w:rsidRPr="004B54D6" w:rsidRDefault="00094ADA" w:rsidP="00094ADA">
      <w:pPr>
        <w:rPr>
          <w:rFonts w:cstheme="minorHAnsi"/>
          <w:b/>
          <w:sz w:val="24"/>
          <w:szCs w:val="24"/>
        </w:rPr>
      </w:pPr>
      <w:r w:rsidRPr="004B54D6">
        <w:rPr>
          <w:rFonts w:cstheme="minorHAnsi"/>
          <w:b/>
          <w:sz w:val="24"/>
          <w:szCs w:val="24"/>
        </w:rPr>
        <w:t>The Co</w:t>
      </w:r>
      <w:r w:rsidR="006F2BA4">
        <w:rPr>
          <w:rFonts w:cstheme="minorHAnsi"/>
          <w:b/>
          <w:sz w:val="24"/>
          <w:szCs w:val="24"/>
        </w:rPr>
        <w:t>mmittee may wish to ask the UK s</w:t>
      </w:r>
      <w:r w:rsidRPr="004B54D6">
        <w:rPr>
          <w:rFonts w:cstheme="minorHAnsi"/>
          <w:b/>
          <w:sz w:val="24"/>
          <w:szCs w:val="24"/>
        </w:rPr>
        <w:t xml:space="preserve">tate how they intend to address the disparity in terms of adverse impact of Welfare Reform in Northern Ireland, including meeting the additional cost of addressing disparity. </w:t>
      </w:r>
    </w:p>
    <w:p w14:paraId="7CF00847" w14:textId="1620B0F4" w:rsidR="00094ADA" w:rsidRDefault="00094ADA" w:rsidP="00094ADA">
      <w:pPr>
        <w:rPr>
          <w:rFonts w:cstheme="minorHAnsi"/>
          <w:b/>
          <w:sz w:val="24"/>
          <w:szCs w:val="24"/>
        </w:rPr>
      </w:pPr>
      <w:r w:rsidRPr="004B54D6">
        <w:rPr>
          <w:rFonts w:cstheme="minorHAnsi"/>
          <w:b/>
          <w:sz w:val="24"/>
          <w:szCs w:val="24"/>
        </w:rPr>
        <w:t>The Co</w:t>
      </w:r>
      <w:r w:rsidR="006F2BA4">
        <w:rPr>
          <w:rFonts w:cstheme="minorHAnsi"/>
          <w:b/>
          <w:sz w:val="24"/>
          <w:szCs w:val="24"/>
        </w:rPr>
        <w:t>mmittee may wish to ask the UK s</w:t>
      </w:r>
      <w:r w:rsidRPr="004B54D6">
        <w:rPr>
          <w:rFonts w:cstheme="minorHAnsi"/>
          <w:b/>
          <w:sz w:val="24"/>
          <w:szCs w:val="24"/>
        </w:rPr>
        <w:t>tate how they can meet the criteria of being proportionate in terms of welfare cuts and the disproportionate adverse impact in Northern Ireland.</w:t>
      </w:r>
    </w:p>
    <w:p w14:paraId="3151359A" w14:textId="1E7DEB01" w:rsidR="005B092A" w:rsidRPr="004B54D6" w:rsidRDefault="005B092A" w:rsidP="00094ADA">
      <w:pPr>
        <w:rPr>
          <w:rFonts w:cstheme="minorHAnsi"/>
          <w:b/>
          <w:sz w:val="24"/>
          <w:szCs w:val="24"/>
        </w:rPr>
      </w:pPr>
      <w:r>
        <w:rPr>
          <w:rFonts w:cstheme="minorHAnsi"/>
          <w:b/>
          <w:sz w:val="24"/>
          <w:szCs w:val="24"/>
        </w:rPr>
        <w:t>The Committee may wish to refer to concerns and recommends already raise</w:t>
      </w:r>
      <w:r w:rsidR="006F2BA4">
        <w:rPr>
          <w:rFonts w:cstheme="minorHAnsi"/>
          <w:b/>
          <w:sz w:val="24"/>
          <w:szCs w:val="24"/>
        </w:rPr>
        <w:t>d with the UK s</w:t>
      </w:r>
      <w:r>
        <w:rPr>
          <w:rFonts w:cstheme="minorHAnsi"/>
          <w:b/>
          <w:sz w:val="24"/>
          <w:szCs w:val="24"/>
        </w:rPr>
        <w:t>tate in relation to Northern Ireland.</w:t>
      </w:r>
    </w:p>
    <w:p w14:paraId="1F7A81F5" w14:textId="77777777" w:rsidR="00094ADA" w:rsidRPr="00C06D02" w:rsidRDefault="00DB58BE" w:rsidP="00094ADA">
      <w:pPr>
        <w:spacing w:before="100" w:beforeAutospacing="1" w:after="0"/>
        <w:rPr>
          <w:rFonts w:eastAsia="Times New Roman" w:cstheme="minorHAnsi"/>
          <w:color w:val="000000"/>
          <w:sz w:val="24"/>
          <w:szCs w:val="24"/>
          <w:lang w:eastAsia="en-GB"/>
        </w:rPr>
      </w:pPr>
      <w:r w:rsidRPr="00C06D02">
        <w:rPr>
          <w:rFonts w:eastAsia="Times New Roman" w:cstheme="minorHAnsi"/>
          <w:color w:val="000000"/>
          <w:sz w:val="24"/>
          <w:szCs w:val="24"/>
          <w:lang w:eastAsia="en-GB"/>
        </w:rPr>
        <w:t xml:space="preserve"> </w:t>
      </w:r>
      <w:r w:rsidR="00094ADA" w:rsidRPr="00C06D02">
        <w:rPr>
          <w:rFonts w:eastAsia="Times New Roman" w:cstheme="minorHAnsi"/>
          <w:color w:val="000000"/>
          <w:sz w:val="24"/>
          <w:szCs w:val="24"/>
          <w:lang w:eastAsia="en-GB"/>
        </w:rPr>
        <w:t>“</w:t>
      </w:r>
      <w:r w:rsidR="00094ADA" w:rsidRPr="004B54D6">
        <w:rPr>
          <w:rFonts w:eastAsia="Times New Roman" w:cstheme="minorHAnsi"/>
          <w:color w:val="000000"/>
          <w:sz w:val="24"/>
          <w:szCs w:val="24"/>
          <w:lang w:eastAsia="en-GB"/>
        </w:rPr>
        <w:t>The Committee is concerned about the persistent levels of deprivation and inequality throughout Northern Ireland, despite the adoption of the Northern Ireland Equality Impact Assessment. (</w:t>
      </w:r>
      <w:proofErr w:type="gramStart"/>
      <w:r w:rsidR="00094ADA" w:rsidRPr="004B54D6">
        <w:rPr>
          <w:rFonts w:eastAsia="Times New Roman" w:cstheme="minorHAnsi"/>
          <w:color w:val="000000"/>
          <w:sz w:val="24"/>
          <w:szCs w:val="24"/>
          <w:lang w:eastAsia="en-GB"/>
        </w:rPr>
        <w:t>art</w:t>
      </w:r>
      <w:proofErr w:type="gramEnd"/>
      <w:r w:rsidR="00094ADA" w:rsidRPr="004B54D6">
        <w:rPr>
          <w:rFonts w:eastAsia="Times New Roman" w:cstheme="minorHAnsi"/>
          <w:color w:val="000000"/>
          <w:sz w:val="24"/>
          <w:szCs w:val="24"/>
          <w:lang w:eastAsia="en-GB"/>
        </w:rPr>
        <w:t>. 11)</w:t>
      </w:r>
    </w:p>
    <w:p w14:paraId="39D858B7" w14:textId="77777777" w:rsidR="00094ADA" w:rsidRDefault="00094ADA" w:rsidP="00094ADA">
      <w:pPr>
        <w:spacing w:after="0"/>
        <w:rPr>
          <w:rFonts w:eastAsia="Times New Roman" w:cstheme="minorHAnsi"/>
          <w:color w:val="000000"/>
          <w:sz w:val="24"/>
          <w:szCs w:val="24"/>
          <w:lang w:eastAsia="en-GB"/>
        </w:rPr>
      </w:pPr>
    </w:p>
    <w:p w14:paraId="3BD02D9C" w14:textId="77777777" w:rsidR="00094ADA" w:rsidRPr="00C06D02" w:rsidRDefault="00094ADA" w:rsidP="00094ADA">
      <w:pPr>
        <w:spacing w:after="0"/>
        <w:rPr>
          <w:rFonts w:eastAsia="Times New Roman" w:cstheme="minorHAnsi"/>
          <w:color w:val="000000"/>
          <w:sz w:val="24"/>
          <w:szCs w:val="24"/>
          <w:lang w:eastAsia="en-GB"/>
        </w:rPr>
      </w:pPr>
      <w:r w:rsidRPr="004B54D6">
        <w:rPr>
          <w:rFonts w:eastAsia="Times New Roman" w:cstheme="minorHAnsi"/>
          <w:color w:val="000000"/>
          <w:sz w:val="24"/>
          <w:szCs w:val="24"/>
          <w:lang w:eastAsia="en-GB"/>
        </w:rPr>
        <w:t xml:space="preserve">The Committee recommends that the human rights framework, including the Equality Impact Assessment, be effectively implemented in Northern Ireland, particularly in the context of urban regeneration programmes by ensuring the participation of the affected populations and the development of adequate policies and targeted </w:t>
      </w:r>
      <w:r w:rsidRPr="00C06D02">
        <w:rPr>
          <w:rFonts w:eastAsia="Times New Roman" w:cstheme="minorHAnsi"/>
          <w:color w:val="000000"/>
          <w:sz w:val="24"/>
          <w:szCs w:val="24"/>
          <w:lang w:eastAsia="en-GB"/>
        </w:rPr>
        <w:t>measures to promote substantive equality, provide for improved health care, as well as an increase in skills training and employment opportunities for young people and adequate housing programmes for the poor and, in particular, Catholic families” Committee on Economic, Social and Cultural Rights, Concluding Observations of the combined fourth and fifth State Party report, 12 June 2009 E/C.12/GBR/CO/5\\</w:t>
      </w:r>
    </w:p>
    <w:p w14:paraId="3C729E4D" w14:textId="77777777" w:rsidR="00094ADA" w:rsidRPr="004B54D6" w:rsidRDefault="00094ADA" w:rsidP="00094ADA">
      <w:pPr>
        <w:spacing w:before="100" w:beforeAutospacing="1" w:after="100" w:afterAutospacing="1"/>
        <w:rPr>
          <w:rFonts w:eastAsia="Times New Roman" w:cstheme="minorHAnsi"/>
          <w:color w:val="000000"/>
          <w:sz w:val="24"/>
          <w:szCs w:val="24"/>
          <w:lang w:eastAsia="en-GB"/>
        </w:rPr>
      </w:pPr>
      <w:r w:rsidRPr="00C06D02">
        <w:rPr>
          <w:rFonts w:eastAsia="Times New Roman" w:cstheme="minorHAnsi"/>
          <w:color w:val="000000"/>
          <w:sz w:val="24"/>
          <w:szCs w:val="24"/>
          <w:lang w:eastAsia="en-GB"/>
        </w:rPr>
        <w:t xml:space="preserve">The Committee regrets the statement made by the State Party’s delegate that economic, social and cultural rights are mere principles and values and that most rights contained in the Covenant are not </w:t>
      </w:r>
      <w:proofErr w:type="spellStart"/>
      <w:r w:rsidRPr="00C06D02">
        <w:rPr>
          <w:rFonts w:eastAsia="Times New Roman" w:cstheme="minorHAnsi"/>
          <w:color w:val="000000"/>
          <w:sz w:val="24"/>
          <w:szCs w:val="24"/>
          <w:lang w:eastAsia="en-GB"/>
        </w:rPr>
        <w:t>justiciable’</w:t>
      </w:r>
      <w:proofErr w:type="gramStart"/>
      <w:r w:rsidRPr="00C06D02">
        <w:rPr>
          <w:rFonts w:eastAsia="Times New Roman" w:cstheme="minorHAnsi"/>
          <w:color w:val="000000"/>
          <w:sz w:val="24"/>
          <w:szCs w:val="24"/>
          <w:lang w:eastAsia="en-GB"/>
        </w:rPr>
        <w:t>.The</w:t>
      </w:r>
      <w:proofErr w:type="spellEnd"/>
      <w:proofErr w:type="gramEnd"/>
      <w:r w:rsidRPr="00C06D02">
        <w:rPr>
          <w:rFonts w:eastAsia="Times New Roman" w:cstheme="minorHAnsi"/>
          <w:color w:val="000000"/>
          <w:sz w:val="24"/>
          <w:szCs w:val="24"/>
          <w:lang w:eastAsia="en-GB"/>
        </w:rPr>
        <w:t xml:space="preserve"> Committee reminded the State Party; ‘Following ratification of an international instrument, the State Party is under a legal obligation to comply with such an instrument and to give it full effect in its domestic legal order’.</w:t>
      </w:r>
      <w:r>
        <w:rPr>
          <w:rFonts w:eastAsia="Times New Roman" w:cstheme="minorHAnsi"/>
          <w:color w:val="000000"/>
          <w:sz w:val="24"/>
          <w:szCs w:val="24"/>
          <w:lang w:eastAsia="en-GB"/>
        </w:rPr>
        <w:t xml:space="preserve"> </w:t>
      </w:r>
      <w:r w:rsidRPr="00C06D02">
        <w:rPr>
          <w:rFonts w:eastAsia="Times New Roman" w:cstheme="minorHAnsi"/>
          <w:color w:val="000000"/>
          <w:sz w:val="24"/>
          <w:szCs w:val="24"/>
          <w:lang w:eastAsia="en-GB"/>
        </w:rPr>
        <w:t>CESCR Concluding Observations E/C.12.GBR/CO/5 12 June 2009</w:t>
      </w:r>
    </w:p>
    <w:p w14:paraId="142FC7A4" w14:textId="77777777" w:rsidR="00094ADA" w:rsidRDefault="00094ADA" w:rsidP="00094ADA">
      <w:pPr>
        <w:rPr>
          <w:rFonts w:ascii="Calibri" w:hAnsi="Calibri" w:cs="Calibri"/>
          <w:sz w:val="32"/>
          <w:szCs w:val="32"/>
          <w:lang w:val="en-US"/>
        </w:rPr>
      </w:pPr>
    </w:p>
    <w:p w14:paraId="080AA5FD" w14:textId="77777777" w:rsidR="00094ADA" w:rsidRPr="004B54D6" w:rsidRDefault="00094ADA" w:rsidP="00094ADA">
      <w:pPr>
        <w:rPr>
          <w:rFonts w:cstheme="minorHAnsi"/>
          <w:sz w:val="24"/>
          <w:szCs w:val="24"/>
        </w:rPr>
      </w:pPr>
    </w:p>
    <w:p w14:paraId="1B8E925C" w14:textId="77777777" w:rsidR="00E06519" w:rsidRDefault="00E06519"/>
    <w:sectPr w:rsidR="00E06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2F18DD"/>
    <w:multiLevelType w:val="hybridMultilevel"/>
    <w:tmpl w:val="313C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ADA"/>
    <w:rsid w:val="00094ADA"/>
    <w:rsid w:val="005B092A"/>
    <w:rsid w:val="006F2BA4"/>
    <w:rsid w:val="00846285"/>
    <w:rsid w:val="008A546B"/>
    <w:rsid w:val="00A96F81"/>
    <w:rsid w:val="00CB694A"/>
    <w:rsid w:val="00D22E6D"/>
    <w:rsid w:val="00DB58BE"/>
    <w:rsid w:val="00E065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7525B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ADA"/>
    <w:pPr>
      <w:spacing w:after="200"/>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ADA"/>
    <w:pPr>
      <w:ind w:left="720"/>
      <w:contextualSpacing/>
    </w:pPr>
  </w:style>
  <w:style w:type="paragraph" w:styleId="NoSpacing">
    <w:name w:val="No Spacing"/>
    <w:link w:val="NoSpacingChar"/>
    <w:uiPriority w:val="1"/>
    <w:qFormat/>
    <w:rsid w:val="00094ADA"/>
    <w:rPr>
      <w:rFonts w:ascii="PMingLiU" w:hAnsi="PMingLiU"/>
      <w:sz w:val="22"/>
      <w:szCs w:val="22"/>
    </w:rPr>
  </w:style>
  <w:style w:type="character" w:customStyle="1" w:styleId="NoSpacingChar">
    <w:name w:val="No Spacing Char"/>
    <w:basedOn w:val="DefaultParagraphFont"/>
    <w:link w:val="NoSpacing"/>
    <w:uiPriority w:val="1"/>
    <w:rsid w:val="00094ADA"/>
    <w:rPr>
      <w:rFonts w:ascii="PMingLiU" w:hAnsi="PMingLiU"/>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ADA"/>
    <w:pPr>
      <w:spacing w:after="200"/>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ADA"/>
    <w:pPr>
      <w:ind w:left="720"/>
      <w:contextualSpacing/>
    </w:pPr>
  </w:style>
  <w:style w:type="paragraph" w:styleId="NoSpacing">
    <w:name w:val="No Spacing"/>
    <w:link w:val="NoSpacingChar"/>
    <w:uiPriority w:val="1"/>
    <w:qFormat/>
    <w:rsid w:val="00094ADA"/>
    <w:rPr>
      <w:rFonts w:ascii="PMingLiU" w:hAnsi="PMingLiU"/>
      <w:sz w:val="22"/>
      <w:szCs w:val="22"/>
    </w:rPr>
  </w:style>
  <w:style w:type="character" w:customStyle="1" w:styleId="NoSpacingChar">
    <w:name w:val="No Spacing Char"/>
    <w:basedOn w:val="DefaultParagraphFont"/>
    <w:link w:val="NoSpacing"/>
    <w:uiPriority w:val="1"/>
    <w:rsid w:val="00094ADA"/>
    <w:rPr>
      <w:rFonts w:ascii="PMingLiU" w:hAnsi="PMingLiU"/>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6" Type="http://schemas.openxmlformats.org/officeDocument/2006/relationships/fontTable" Target="fontTable.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AA6150-A052-47F0-81A6-6B637F2EC3E8}"/>
</file>

<file path=customXml/itemProps2.xml><?xml version="1.0" encoding="utf-8"?>
<ds:datastoreItem xmlns:ds="http://schemas.openxmlformats.org/officeDocument/2006/customXml" ds:itemID="{0B277A77-4F38-4FA1-A223-686B51259F71}"/>
</file>

<file path=customXml/itemProps3.xml><?xml version="1.0" encoding="utf-8"?>
<ds:datastoreItem xmlns:ds="http://schemas.openxmlformats.org/officeDocument/2006/customXml" ds:itemID="{D5380A6B-9B5F-45C7-B0F7-43EFA226EE31}"/>
</file>

<file path=docProps/app.xml><?xml version="1.0" encoding="utf-8"?>
<Properties xmlns="http://schemas.openxmlformats.org/officeDocument/2006/extended-properties" xmlns:vt="http://schemas.openxmlformats.org/officeDocument/2006/docPropsVTypes">
  <Template>Normal.dotm</Template>
  <TotalTime>5</TotalTime>
  <Pages>9</Pages>
  <Words>3658</Words>
  <Characters>20856</Characters>
  <Application>Microsoft Macintosh Word</Application>
  <DocSecurity>0</DocSecurity>
  <Lines>173</Lines>
  <Paragraphs>48</Paragraphs>
  <ScaleCrop>false</ScaleCrop>
  <Company/>
  <LinksUpToDate>false</LinksUpToDate>
  <CharactersWithSpaces>24466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Crane</dc:creator>
  <cp:keywords/>
  <dc:description/>
  <cp:lastModifiedBy>Louise Crane</cp:lastModifiedBy>
  <cp:revision>2</cp:revision>
  <dcterms:created xsi:type="dcterms:W3CDTF">2016-05-03T09:41:00Z</dcterms:created>
  <dcterms:modified xsi:type="dcterms:W3CDTF">2016-05-03T09:41:00Z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