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1CBBB8" w14:textId="77777777" w:rsidR="00C46C34" w:rsidRDefault="006F0D03">
      <w:pPr>
        <w:pStyle w:val="Heading2"/>
        <w:jc w:val="center"/>
        <w:rPr>
          <w:b/>
          <w:u w:val="none"/>
        </w:rPr>
      </w:pPr>
      <w:bookmarkStart w:id="0" w:name="_ovkak43ddkyh" w:colFirst="0" w:colLast="0"/>
      <w:bookmarkEnd w:id="0"/>
      <w:r>
        <w:rPr>
          <w:b/>
          <w:u w:val="none"/>
        </w:rPr>
        <w:t>CONVENTION ON THE ELIMINATION OF ALL FORMS OF DISCRIMINATION AGAINST WOMEN</w:t>
      </w:r>
    </w:p>
    <w:p w14:paraId="495A5BE8" w14:textId="77777777" w:rsidR="00C46C34" w:rsidRDefault="00C46C34"/>
    <w:p w14:paraId="2A84B9DC" w14:textId="77777777" w:rsidR="00C46C34" w:rsidRDefault="00C46C34"/>
    <w:p w14:paraId="40DAF9F3" w14:textId="77777777" w:rsidR="00C46C34" w:rsidRDefault="006F0D03">
      <w:pPr>
        <w:jc w:val="center"/>
      </w:pPr>
      <w:r>
        <w:rPr>
          <w:noProof/>
        </w:rPr>
        <w:drawing>
          <wp:inline distT="114300" distB="114300" distL="114300" distR="114300" wp14:anchorId="659C8FEC" wp14:editId="424A3729">
            <wp:extent cx="4900613" cy="18967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900613" cy="1896749"/>
                    </a:xfrm>
                    <a:prstGeom prst="rect">
                      <a:avLst/>
                    </a:prstGeom>
                    <a:ln/>
                  </pic:spPr>
                </pic:pic>
              </a:graphicData>
            </a:graphic>
          </wp:inline>
        </w:drawing>
      </w:r>
    </w:p>
    <w:p w14:paraId="2BB3AEA1" w14:textId="77777777" w:rsidR="00C46C34" w:rsidRDefault="00C46C34">
      <w:pPr>
        <w:jc w:val="center"/>
      </w:pPr>
    </w:p>
    <w:p w14:paraId="273F17AE" w14:textId="77777777" w:rsidR="00C46C34" w:rsidRDefault="00C46C34">
      <w:pPr>
        <w:jc w:val="center"/>
      </w:pPr>
    </w:p>
    <w:p w14:paraId="3A7C22BD" w14:textId="77777777" w:rsidR="00C46C34" w:rsidRDefault="00C46C34">
      <w:pPr>
        <w:jc w:val="center"/>
      </w:pPr>
    </w:p>
    <w:p w14:paraId="474D6CCC" w14:textId="77777777" w:rsidR="00C46C34" w:rsidRDefault="006F0D03">
      <w:pPr>
        <w:jc w:val="center"/>
        <w:rPr>
          <w:rFonts w:ascii="Times New Roman" w:eastAsia="Times New Roman" w:hAnsi="Times New Roman" w:cs="Times New Roman"/>
        </w:rPr>
      </w:pPr>
      <w:r>
        <w:rPr>
          <w:rFonts w:ascii="Times New Roman" w:eastAsia="Times New Roman" w:hAnsi="Times New Roman" w:cs="Times New Roman"/>
        </w:rPr>
        <w:t>SHADOW REPORT BY PROJECT X SINGAPORE</w:t>
      </w:r>
    </w:p>
    <w:p w14:paraId="0053BA89" w14:textId="77777777" w:rsidR="00C46C34" w:rsidRDefault="00C46C34">
      <w:pPr>
        <w:jc w:val="center"/>
        <w:rPr>
          <w:rFonts w:ascii="Times New Roman" w:eastAsia="Times New Roman" w:hAnsi="Times New Roman" w:cs="Times New Roman"/>
        </w:rPr>
      </w:pPr>
    </w:p>
    <w:p w14:paraId="2727C6E1" w14:textId="77777777" w:rsidR="00C46C34" w:rsidRDefault="006F0D03">
      <w:pPr>
        <w:jc w:val="center"/>
        <w:rPr>
          <w:rFonts w:ascii="Times New Roman" w:eastAsia="Times New Roman" w:hAnsi="Times New Roman" w:cs="Times New Roman"/>
        </w:rPr>
      </w:pPr>
      <w:r>
        <w:rPr>
          <w:rFonts w:ascii="Times New Roman" w:eastAsia="Times New Roman" w:hAnsi="Times New Roman" w:cs="Times New Roman"/>
        </w:rPr>
        <w:t>APRIL 2024</w:t>
      </w:r>
    </w:p>
    <w:p w14:paraId="3C05668E" w14:textId="77777777" w:rsidR="00C46C34" w:rsidRDefault="00C46C34">
      <w:pPr>
        <w:jc w:val="center"/>
        <w:rPr>
          <w:rFonts w:ascii="Times New Roman" w:eastAsia="Times New Roman" w:hAnsi="Times New Roman" w:cs="Times New Roman"/>
        </w:rPr>
      </w:pPr>
    </w:p>
    <w:p w14:paraId="363C1C05" w14:textId="77777777" w:rsidR="00C46C34" w:rsidRDefault="006F0D03">
      <w:pPr>
        <w:jc w:val="center"/>
        <w:rPr>
          <w:rFonts w:ascii="Times New Roman" w:eastAsia="Times New Roman" w:hAnsi="Times New Roman" w:cs="Times New Roman"/>
        </w:rPr>
      </w:pPr>
      <w:r>
        <w:rPr>
          <w:rFonts w:ascii="Times New Roman" w:eastAsia="Times New Roman" w:hAnsi="Times New Roman" w:cs="Times New Roman"/>
        </w:rPr>
        <w:t xml:space="preserve">Vanessa Ho, Raksha Mahtani, Soraya </w:t>
      </w:r>
      <w:proofErr w:type="spellStart"/>
      <w:r>
        <w:rPr>
          <w:rFonts w:ascii="Times New Roman" w:eastAsia="Times New Roman" w:hAnsi="Times New Roman" w:cs="Times New Roman"/>
        </w:rPr>
        <w:t>Oumansouri</w:t>
      </w:r>
      <w:proofErr w:type="spellEnd"/>
    </w:p>
    <w:p w14:paraId="3B0BBBC4" w14:textId="77777777" w:rsidR="00C46C34" w:rsidRDefault="006F0D03">
      <w:pPr>
        <w:pStyle w:val="Heading2"/>
        <w:rPr>
          <w:color w:val="990000"/>
        </w:rPr>
      </w:pPr>
      <w:bookmarkStart w:id="1" w:name="_g9uiof3rugfp" w:colFirst="0" w:colLast="0"/>
      <w:bookmarkEnd w:id="1"/>
      <w:r>
        <w:br w:type="page"/>
      </w:r>
    </w:p>
    <w:p w14:paraId="4C2F20C6" w14:textId="77777777" w:rsidR="00C46C34" w:rsidRDefault="006F0D03">
      <w:pPr>
        <w:pStyle w:val="Heading1"/>
        <w:rPr>
          <w:color w:val="990000"/>
        </w:rPr>
      </w:pPr>
      <w:bookmarkStart w:id="2" w:name="_dqk58wyknbsw" w:colFirst="0" w:colLast="0"/>
      <w:bookmarkEnd w:id="2"/>
      <w:r>
        <w:rPr>
          <w:color w:val="990000"/>
        </w:rPr>
        <w:lastRenderedPageBreak/>
        <w:t>Table of contents</w:t>
      </w:r>
    </w:p>
    <w:sdt>
      <w:sdtPr>
        <w:id w:val="1042019476"/>
        <w:docPartObj>
          <w:docPartGallery w:val="Table of Contents"/>
          <w:docPartUnique/>
        </w:docPartObj>
      </w:sdtPr>
      <w:sdtEndPr/>
      <w:sdtContent>
        <w:p w14:paraId="47092C36" w14:textId="77777777" w:rsidR="00C46C34" w:rsidRDefault="006F0D03">
          <w:pPr>
            <w:widowControl w:val="0"/>
            <w:tabs>
              <w:tab w:val="right" w:leader="dot" w:pos="12000"/>
            </w:tabs>
            <w:spacing w:before="60" w:after="200" w:line="240" w:lineRule="auto"/>
            <w:rPr>
              <w:b/>
              <w:color w:val="000000"/>
            </w:rPr>
          </w:pPr>
          <w:r>
            <w:fldChar w:fldCharType="begin"/>
          </w:r>
          <w:r>
            <w:instrText xml:space="preserve"> TOC \h \u \z \t "Heading 1,1,Heading 2,2,Heading 3,3,Heading 4,4,Heading 5,5,Heading 6,6,"</w:instrText>
          </w:r>
          <w:r>
            <w:fldChar w:fldCharType="separate"/>
          </w:r>
          <w:hyperlink w:anchor="_yi7al4dstiih">
            <w:r>
              <w:rPr>
                <w:rFonts w:ascii="Times New Roman" w:eastAsia="Times New Roman" w:hAnsi="Times New Roman" w:cs="Times New Roman"/>
                <w:color w:val="000000"/>
              </w:rPr>
              <w:t>Executive Summary</w:t>
            </w:r>
            <w:r>
              <w:rPr>
                <w:rFonts w:ascii="Times New Roman" w:eastAsia="Times New Roman" w:hAnsi="Times New Roman" w:cs="Times New Roman"/>
                <w:color w:val="000000"/>
              </w:rPr>
              <w:tab/>
              <w:t>3</w:t>
            </w:r>
          </w:hyperlink>
        </w:p>
        <w:p w14:paraId="45F1FD1E" w14:textId="77777777" w:rsidR="00C46C34" w:rsidRDefault="006F0D03">
          <w:pPr>
            <w:widowControl w:val="0"/>
            <w:tabs>
              <w:tab w:val="right" w:leader="dot" w:pos="12000"/>
            </w:tabs>
            <w:spacing w:before="60" w:after="200" w:line="240" w:lineRule="auto"/>
            <w:rPr>
              <w:b/>
              <w:color w:val="000000"/>
            </w:rPr>
          </w:pPr>
          <w:hyperlink w:anchor="_4rn0qhkr51z0">
            <w:r>
              <w:rPr>
                <w:rFonts w:ascii="Times New Roman" w:eastAsia="Times New Roman" w:hAnsi="Times New Roman" w:cs="Times New Roman"/>
                <w:color w:val="000000"/>
              </w:rPr>
              <w:t>I. Context</w:t>
            </w:r>
            <w:r>
              <w:rPr>
                <w:rFonts w:ascii="Times New Roman" w:eastAsia="Times New Roman" w:hAnsi="Times New Roman" w:cs="Times New Roman"/>
                <w:color w:val="000000"/>
              </w:rPr>
              <w:tab/>
              <w:t>4</w:t>
            </w:r>
          </w:hyperlink>
        </w:p>
        <w:p w14:paraId="6F883825" w14:textId="77777777" w:rsidR="00C46C34" w:rsidRDefault="006F0D03">
          <w:pPr>
            <w:widowControl w:val="0"/>
            <w:tabs>
              <w:tab w:val="right" w:leader="dot" w:pos="12000"/>
            </w:tabs>
            <w:spacing w:before="60" w:after="200" w:line="240" w:lineRule="auto"/>
            <w:rPr>
              <w:b/>
              <w:color w:val="000000"/>
            </w:rPr>
          </w:pPr>
          <w:hyperlink w:anchor="_j3z9quw50hns">
            <w:r>
              <w:rPr>
                <w:rFonts w:ascii="Times New Roman" w:eastAsia="Times New Roman" w:hAnsi="Times New Roman" w:cs="Times New Roman"/>
                <w:color w:val="000000"/>
              </w:rPr>
              <w:t>II. Laws on Sex Work in Singapore</w:t>
            </w:r>
            <w:r>
              <w:rPr>
                <w:rFonts w:ascii="Times New Roman" w:eastAsia="Times New Roman" w:hAnsi="Times New Roman" w:cs="Times New Roman"/>
                <w:color w:val="000000"/>
              </w:rPr>
              <w:tab/>
              <w:t>4</w:t>
            </w:r>
          </w:hyperlink>
        </w:p>
        <w:p w14:paraId="57DED1E2" w14:textId="77777777" w:rsidR="00C46C34" w:rsidRDefault="006F0D03">
          <w:pPr>
            <w:widowControl w:val="0"/>
            <w:tabs>
              <w:tab w:val="right" w:leader="dot" w:pos="12000"/>
            </w:tabs>
            <w:spacing w:before="60" w:after="200" w:line="240" w:lineRule="auto"/>
            <w:rPr>
              <w:b/>
              <w:color w:val="000000"/>
            </w:rPr>
          </w:pPr>
          <w:hyperlink w:anchor="_a8wt3i3e1okm">
            <w:r>
              <w:rPr>
                <w:rFonts w:ascii="Times New Roman" w:eastAsia="Times New Roman" w:hAnsi="Times New Roman" w:cs="Times New Roman"/>
                <w:color w:val="000000"/>
              </w:rPr>
              <w:t>III. Realities of sex work: vulnerability to multiple forms of abuse</w:t>
            </w:r>
            <w:r>
              <w:rPr>
                <w:rFonts w:ascii="Times New Roman" w:eastAsia="Times New Roman" w:hAnsi="Times New Roman" w:cs="Times New Roman"/>
                <w:color w:val="000000"/>
              </w:rPr>
              <w:tab/>
              <w:t>5</w:t>
            </w:r>
          </w:hyperlink>
        </w:p>
        <w:p w14:paraId="1A26C16A" w14:textId="77777777" w:rsidR="00C46C34" w:rsidRDefault="006F0D03">
          <w:pPr>
            <w:widowControl w:val="0"/>
            <w:tabs>
              <w:tab w:val="right" w:leader="dot" w:pos="12000"/>
            </w:tabs>
            <w:spacing w:before="60" w:after="200" w:line="240" w:lineRule="auto"/>
            <w:rPr>
              <w:b/>
              <w:color w:val="000000"/>
            </w:rPr>
          </w:pPr>
          <w:hyperlink w:anchor="_8r8cj0f6un1b">
            <w:r>
              <w:rPr>
                <w:rFonts w:ascii="Times New Roman" w:eastAsia="Times New Roman" w:hAnsi="Times New Roman" w:cs="Times New Roman"/>
                <w:color w:val="000000"/>
              </w:rPr>
              <w:t>IV. Article 15: Equality Before the Law</w:t>
            </w:r>
            <w:r>
              <w:rPr>
                <w:rFonts w:ascii="Times New Roman" w:eastAsia="Times New Roman" w:hAnsi="Times New Roman" w:cs="Times New Roman"/>
                <w:color w:val="000000"/>
              </w:rPr>
              <w:tab/>
              <w:t>6</w:t>
            </w:r>
          </w:hyperlink>
        </w:p>
        <w:p w14:paraId="5BD6D214" w14:textId="77777777" w:rsidR="00C46C34" w:rsidRDefault="006F0D03">
          <w:pPr>
            <w:widowControl w:val="0"/>
            <w:numPr>
              <w:ilvl w:val="0"/>
              <w:numId w:val="1"/>
            </w:numPr>
            <w:tabs>
              <w:tab w:val="right" w:leader="dot" w:pos="12000"/>
            </w:tabs>
            <w:spacing w:before="60" w:after="200" w:line="240" w:lineRule="auto"/>
            <w:rPr>
              <w:rFonts w:ascii="Times New Roman" w:eastAsia="Times New Roman" w:hAnsi="Times New Roman" w:cs="Times New Roman"/>
            </w:rPr>
          </w:pPr>
          <w:hyperlink w:anchor="_svramwfetez4">
            <w:r>
              <w:rPr>
                <w:rFonts w:ascii="Times New Roman" w:eastAsia="Times New Roman" w:hAnsi="Times New Roman" w:cs="Times New Roman"/>
                <w:color w:val="000000"/>
              </w:rPr>
              <w:t>Sex workers who report crimes committed against them are instead arrested, investigated, or told that they are t</w:t>
            </w:r>
            <w:r>
              <w:rPr>
                <w:rFonts w:ascii="Times New Roman" w:eastAsia="Times New Roman" w:hAnsi="Times New Roman" w:cs="Times New Roman"/>
                <w:color w:val="000000"/>
              </w:rPr>
              <w:t>oo committing a crime by doing sex work.</w:t>
            </w:r>
            <w:r>
              <w:rPr>
                <w:rFonts w:ascii="Times New Roman" w:eastAsia="Times New Roman" w:hAnsi="Times New Roman" w:cs="Times New Roman"/>
                <w:color w:val="000000"/>
              </w:rPr>
              <w:tab/>
              <w:t>7</w:t>
            </w:r>
          </w:hyperlink>
        </w:p>
        <w:p w14:paraId="5B46298C" w14:textId="77777777" w:rsidR="00C46C34" w:rsidRDefault="006F0D03">
          <w:pPr>
            <w:widowControl w:val="0"/>
            <w:numPr>
              <w:ilvl w:val="0"/>
              <w:numId w:val="6"/>
            </w:numPr>
            <w:tabs>
              <w:tab w:val="right" w:leader="dot" w:pos="12000"/>
            </w:tabs>
            <w:spacing w:after="200" w:line="240" w:lineRule="auto"/>
            <w:rPr>
              <w:rFonts w:ascii="Times New Roman" w:eastAsia="Times New Roman" w:hAnsi="Times New Roman" w:cs="Times New Roman"/>
            </w:rPr>
          </w:pPr>
          <w:hyperlink w:anchor="_unrx37xxtl7s">
            <w:r>
              <w:rPr>
                <w:rFonts w:ascii="Times New Roman" w:eastAsia="Times New Roman" w:hAnsi="Times New Roman" w:cs="Times New Roman"/>
                <w:color w:val="000000"/>
              </w:rPr>
              <w:t>Migrant sex workers face deportation and being blacklisted due to the Immigration Act.</w:t>
            </w:r>
            <w:r>
              <w:rPr>
                <w:rFonts w:ascii="Times New Roman" w:eastAsia="Times New Roman" w:hAnsi="Times New Roman" w:cs="Times New Roman"/>
                <w:color w:val="000000"/>
              </w:rPr>
              <w:tab/>
              <w:t>8</w:t>
            </w:r>
          </w:hyperlink>
        </w:p>
        <w:p w14:paraId="2DB4C95C" w14:textId="77777777" w:rsidR="00C46C34" w:rsidRDefault="006F0D03">
          <w:pPr>
            <w:widowControl w:val="0"/>
            <w:numPr>
              <w:ilvl w:val="0"/>
              <w:numId w:val="6"/>
            </w:numPr>
            <w:tabs>
              <w:tab w:val="right" w:leader="dot" w:pos="12000"/>
            </w:tabs>
            <w:spacing w:after="200" w:line="240" w:lineRule="auto"/>
            <w:rPr>
              <w:rFonts w:ascii="Times New Roman" w:eastAsia="Times New Roman" w:hAnsi="Times New Roman" w:cs="Times New Roman"/>
            </w:rPr>
          </w:pPr>
          <w:hyperlink w:anchor="_ntopvop3v14k">
            <w:r>
              <w:rPr>
                <w:rFonts w:ascii="Times New Roman" w:eastAsia="Times New Roman" w:hAnsi="Times New Roman" w:cs="Times New Roman"/>
                <w:color w:val="000000"/>
              </w:rPr>
              <w:t>Difficulty in convicting stealthing (non-consensual condom removal) cases</w:t>
            </w:r>
            <w:r>
              <w:rPr>
                <w:rFonts w:ascii="Times New Roman" w:eastAsia="Times New Roman" w:hAnsi="Times New Roman" w:cs="Times New Roman"/>
                <w:color w:val="000000"/>
              </w:rPr>
              <w:tab/>
              <w:t>8</w:t>
            </w:r>
          </w:hyperlink>
        </w:p>
        <w:p w14:paraId="0B9D9EAC" w14:textId="77777777" w:rsidR="00C46C34" w:rsidRDefault="006F0D03">
          <w:pPr>
            <w:widowControl w:val="0"/>
            <w:numPr>
              <w:ilvl w:val="0"/>
              <w:numId w:val="6"/>
            </w:numPr>
            <w:tabs>
              <w:tab w:val="right" w:leader="dot" w:pos="12000"/>
            </w:tabs>
            <w:spacing w:after="200" w:line="240" w:lineRule="auto"/>
            <w:rPr>
              <w:rFonts w:ascii="Times New Roman" w:eastAsia="Times New Roman" w:hAnsi="Times New Roman" w:cs="Times New Roman"/>
            </w:rPr>
          </w:pPr>
          <w:hyperlink w:anchor="_pqw4kjqkutrr">
            <w:r>
              <w:rPr>
                <w:rFonts w:ascii="Times New Roman" w:eastAsia="Times New Roman" w:hAnsi="Times New Roman" w:cs="Times New Roman"/>
                <w:color w:val="000000"/>
              </w:rPr>
              <w:t>Media portrayals of sex workers perpetuate stigma and discrimination</w:t>
            </w:r>
            <w:r>
              <w:rPr>
                <w:rFonts w:ascii="Times New Roman" w:eastAsia="Times New Roman" w:hAnsi="Times New Roman" w:cs="Times New Roman"/>
                <w:color w:val="000000"/>
              </w:rPr>
              <w:tab/>
              <w:t>9</w:t>
            </w:r>
          </w:hyperlink>
        </w:p>
        <w:p w14:paraId="38DCF491" w14:textId="77777777" w:rsidR="00C46C34" w:rsidRDefault="006F0D03">
          <w:pPr>
            <w:widowControl w:val="0"/>
            <w:numPr>
              <w:ilvl w:val="0"/>
              <w:numId w:val="6"/>
            </w:numPr>
            <w:tabs>
              <w:tab w:val="right" w:leader="dot" w:pos="12000"/>
            </w:tabs>
            <w:spacing w:before="60" w:after="200" w:line="240" w:lineRule="auto"/>
            <w:rPr>
              <w:rFonts w:ascii="Times New Roman" w:eastAsia="Times New Roman" w:hAnsi="Times New Roman" w:cs="Times New Roman"/>
            </w:rPr>
          </w:pPr>
          <w:hyperlink w:anchor="_ko2xh57gniuw">
            <w:r>
              <w:rPr>
                <w:rFonts w:ascii="Times New Roman" w:eastAsia="Times New Roman" w:hAnsi="Times New Roman" w:cs="Times New Roman"/>
                <w:color w:val="000000"/>
              </w:rPr>
              <w:t>Performing Artistes are vulnerable to sexual coercion and should be resourced in a way that empowers them to speak u</w:t>
            </w:r>
            <w:r>
              <w:rPr>
                <w:rFonts w:ascii="Times New Roman" w:eastAsia="Times New Roman" w:hAnsi="Times New Roman" w:cs="Times New Roman"/>
                <w:color w:val="000000"/>
              </w:rPr>
              <w:t>p.</w:t>
            </w:r>
            <w:r>
              <w:rPr>
                <w:rFonts w:ascii="Times New Roman" w:eastAsia="Times New Roman" w:hAnsi="Times New Roman" w:cs="Times New Roman"/>
                <w:color w:val="000000"/>
              </w:rPr>
              <w:tab/>
              <w:t>10</w:t>
            </w:r>
          </w:hyperlink>
        </w:p>
        <w:p w14:paraId="0F9F2E7A" w14:textId="77777777" w:rsidR="00C46C34" w:rsidRDefault="006F0D03">
          <w:pPr>
            <w:widowControl w:val="0"/>
            <w:tabs>
              <w:tab w:val="right" w:leader="dot" w:pos="12000"/>
            </w:tabs>
            <w:spacing w:before="60" w:after="200" w:line="240" w:lineRule="auto"/>
            <w:rPr>
              <w:b/>
              <w:color w:val="000000"/>
            </w:rPr>
          </w:pPr>
          <w:hyperlink w:anchor="_3d7x7i9f9w0">
            <w:r>
              <w:rPr>
                <w:rFonts w:ascii="Times New Roman" w:eastAsia="Times New Roman" w:hAnsi="Times New Roman" w:cs="Times New Roman"/>
                <w:color w:val="000000"/>
              </w:rPr>
              <w:t>V. Concluding Remarks</w:t>
            </w:r>
            <w:r>
              <w:rPr>
                <w:rFonts w:ascii="Times New Roman" w:eastAsia="Times New Roman" w:hAnsi="Times New Roman" w:cs="Times New Roman"/>
                <w:color w:val="000000"/>
              </w:rPr>
              <w:tab/>
              <w:t>11</w:t>
            </w:r>
          </w:hyperlink>
        </w:p>
        <w:p w14:paraId="68C6C2F4" w14:textId="77777777" w:rsidR="00C46C34" w:rsidRDefault="006F0D03">
          <w:pPr>
            <w:widowControl w:val="0"/>
            <w:tabs>
              <w:tab w:val="right" w:leader="dot" w:pos="12000"/>
            </w:tabs>
            <w:spacing w:before="60" w:after="200" w:line="240" w:lineRule="auto"/>
            <w:rPr>
              <w:b/>
              <w:color w:val="000000"/>
            </w:rPr>
          </w:pPr>
          <w:hyperlink w:anchor="_jqxsvout9o9n">
            <w:r>
              <w:rPr>
                <w:rFonts w:ascii="Times New Roman" w:eastAsia="Times New Roman" w:hAnsi="Times New Roman" w:cs="Times New Roman"/>
                <w:color w:val="000000"/>
              </w:rPr>
              <w:t>Annex 1: Case Studies of Convicted and Published Cases</w:t>
            </w:r>
            <w:r>
              <w:rPr>
                <w:rFonts w:ascii="Times New Roman" w:eastAsia="Times New Roman" w:hAnsi="Times New Roman" w:cs="Times New Roman"/>
                <w:color w:val="000000"/>
              </w:rPr>
              <w:tab/>
              <w:t>12</w:t>
            </w:r>
          </w:hyperlink>
          <w:r>
            <w:fldChar w:fldCharType="end"/>
          </w:r>
        </w:p>
      </w:sdtContent>
    </w:sdt>
    <w:p w14:paraId="2C31F32B" w14:textId="77777777" w:rsidR="00C46C34" w:rsidRDefault="00C46C34"/>
    <w:p w14:paraId="134A7B03" w14:textId="77777777" w:rsidR="00C46C34" w:rsidRDefault="00C46C34"/>
    <w:p w14:paraId="2B5DD305" w14:textId="77777777" w:rsidR="00C46C34" w:rsidRDefault="00C46C34">
      <w:pPr>
        <w:pStyle w:val="Heading1"/>
      </w:pPr>
      <w:bookmarkStart w:id="3" w:name="_rmlb9q8mv2jd" w:colFirst="0" w:colLast="0"/>
      <w:bookmarkEnd w:id="3"/>
    </w:p>
    <w:p w14:paraId="497531BF" w14:textId="77777777" w:rsidR="00C46C34" w:rsidRDefault="00C46C34">
      <w:pPr>
        <w:pStyle w:val="Heading1"/>
      </w:pPr>
      <w:bookmarkStart w:id="4" w:name="_tzo1m4ma4dnc" w:colFirst="0" w:colLast="0"/>
      <w:bookmarkEnd w:id="4"/>
    </w:p>
    <w:p w14:paraId="30023871" w14:textId="77777777" w:rsidR="00C46C34" w:rsidRDefault="00C46C34">
      <w:pPr>
        <w:pStyle w:val="Heading1"/>
      </w:pPr>
      <w:bookmarkStart w:id="5" w:name="_yegakmt238zt" w:colFirst="0" w:colLast="0"/>
      <w:bookmarkEnd w:id="5"/>
    </w:p>
    <w:p w14:paraId="603C0889" w14:textId="77777777" w:rsidR="00C46C34" w:rsidRDefault="00C46C34">
      <w:pPr>
        <w:pStyle w:val="Heading1"/>
      </w:pPr>
      <w:bookmarkStart w:id="6" w:name="_7rjjmknrwlx7" w:colFirst="0" w:colLast="0"/>
      <w:bookmarkEnd w:id="6"/>
    </w:p>
    <w:p w14:paraId="7A206687" w14:textId="77777777" w:rsidR="00C46C34" w:rsidRDefault="006F0D03">
      <w:pPr>
        <w:pStyle w:val="Heading1"/>
        <w:rPr>
          <w:color w:val="990000"/>
        </w:rPr>
      </w:pPr>
      <w:bookmarkStart w:id="7" w:name="_lagzrbe8vnqf" w:colFirst="0" w:colLast="0"/>
      <w:bookmarkEnd w:id="7"/>
      <w:r>
        <w:rPr>
          <w:color w:val="990000"/>
        </w:rPr>
        <w:t>About the report</w:t>
      </w:r>
    </w:p>
    <w:p w14:paraId="480A456C" w14:textId="77777777" w:rsidR="00C46C34" w:rsidRDefault="006F0D03">
      <w:pPr>
        <w:rPr>
          <w:rFonts w:ascii="Times New Roman" w:eastAsia="Times New Roman" w:hAnsi="Times New Roman" w:cs="Times New Roman"/>
        </w:rPr>
      </w:pPr>
      <w:r>
        <w:rPr>
          <w:rFonts w:ascii="Times New Roman" w:eastAsia="Times New Roman" w:hAnsi="Times New Roman" w:cs="Times New Roman"/>
        </w:rPr>
        <w:t>Established in 2008, Project X Society is a non-profit organisation that provides social, emotional, and health services to people in the sex, entertainment, and massage industry. Our core activities include conducting sexual health outreach, supporting se</w:t>
      </w:r>
      <w:r>
        <w:rPr>
          <w:rFonts w:ascii="Times New Roman" w:eastAsia="Times New Roman" w:hAnsi="Times New Roman" w:cs="Times New Roman"/>
        </w:rPr>
        <w:t xml:space="preserve">x workers looking to exit the industry, casework (including emotional and legal support) for sex workers in distress, public education, and research. </w:t>
      </w:r>
    </w:p>
    <w:p w14:paraId="4D162E27" w14:textId="77777777" w:rsidR="00C46C34" w:rsidRDefault="00C46C34"/>
    <w:p w14:paraId="66F579EA" w14:textId="77777777" w:rsidR="00C46C34" w:rsidRDefault="006F0D03">
      <w:pPr>
        <w:rPr>
          <w:rFonts w:ascii="Times New Roman" w:eastAsia="Times New Roman" w:hAnsi="Times New Roman" w:cs="Times New Roman"/>
          <w:color w:val="990000"/>
        </w:rPr>
      </w:pPr>
      <w:r>
        <w:rPr>
          <w:rFonts w:ascii="Times New Roman" w:eastAsia="Times New Roman" w:hAnsi="Times New Roman" w:cs="Times New Roman"/>
        </w:rPr>
        <w:t>This report was developed with key findings from our various research projects we have undertaken over t</w:t>
      </w:r>
      <w:r>
        <w:rPr>
          <w:rFonts w:ascii="Times New Roman" w:eastAsia="Times New Roman" w:hAnsi="Times New Roman" w:cs="Times New Roman"/>
        </w:rPr>
        <w:t>he years as well as the cases we have handled.</w:t>
      </w:r>
    </w:p>
    <w:p w14:paraId="7252E77D" w14:textId="77777777" w:rsidR="00C46C34" w:rsidRDefault="006F0D03">
      <w:pPr>
        <w:pStyle w:val="Heading1"/>
        <w:rPr>
          <w:color w:val="990000"/>
        </w:rPr>
      </w:pPr>
      <w:bookmarkStart w:id="8" w:name="_yi7al4dstiih" w:colFirst="0" w:colLast="0"/>
      <w:bookmarkEnd w:id="8"/>
      <w:r>
        <w:rPr>
          <w:color w:val="990000"/>
        </w:rPr>
        <w:lastRenderedPageBreak/>
        <w:t>Executive Summary</w:t>
      </w:r>
    </w:p>
    <w:p w14:paraId="71878C4F" w14:textId="77777777" w:rsidR="00C46C34" w:rsidRDefault="006F0D03">
      <w:pPr>
        <w:ind w:firstLine="720"/>
        <w:rPr>
          <w:rFonts w:ascii="Times New Roman" w:eastAsia="Times New Roman" w:hAnsi="Times New Roman" w:cs="Times New Roman"/>
        </w:rPr>
      </w:pPr>
      <w:r>
        <w:rPr>
          <w:rFonts w:ascii="Times New Roman" w:eastAsia="Times New Roman" w:hAnsi="Times New Roman" w:cs="Times New Roman"/>
        </w:rPr>
        <w:t>This report focuses on the current key issues faced by sex workers in Singapore, due to the absence of substantive legal protections. Sex work, which is being done by largely both cisgender a</w:t>
      </w:r>
      <w:r>
        <w:rPr>
          <w:rFonts w:ascii="Times New Roman" w:eastAsia="Times New Roman" w:hAnsi="Times New Roman" w:cs="Times New Roman"/>
        </w:rPr>
        <w:t>nd transgender women in Singapore, is an inherently gendered issue,</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thereby intersecting with the issues of violence against women and gender inequality.  This highlights the importance of addressing these issues within the context of CEDAW. </w:t>
      </w:r>
    </w:p>
    <w:p w14:paraId="781EB419" w14:textId="77777777" w:rsidR="00C46C34" w:rsidRDefault="00C46C34">
      <w:pPr>
        <w:rPr>
          <w:rFonts w:ascii="Times New Roman" w:eastAsia="Times New Roman" w:hAnsi="Times New Roman" w:cs="Times New Roman"/>
        </w:rPr>
      </w:pPr>
    </w:p>
    <w:p w14:paraId="4CF01798" w14:textId="77777777" w:rsidR="00C46C34" w:rsidRDefault="006F0D03">
      <w:pPr>
        <w:ind w:firstLine="720"/>
        <w:rPr>
          <w:rFonts w:ascii="Times New Roman" w:eastAsia="Times New Roman" w:hAnsi="Times New Roman" w:cs="Times New Roman"/>
        </w:rPr>
      </w:pPr>
      <w:r>
        <w:rPr>
          <w:rFonts w:ascii="Times New Roman" w:eastAsia="Times New Roman" w:hAnsi="Times New Roman" w:cs="Times New Roman"/>
        </w:rPr>
        <w:t xml:space="preserve">The </w:t>
      </w:r>
      <w:r>
        <w:rPr>
          <w:rFonts w:ascii="Times New Roman" w:eastAsia="Times New Roman" w:hAnsi="Times New Roman" w:cs="Times New Roman"/>
          <w:i/>
        </w:rPr>
        <w:t>de fac</w:t>
      </w:r>
      <w:r>
        <w:rPr>
          <w:rFonts w:ascii="Times New Roman" w:eastAsia="Times New Roman" w:hAnsi="Times New Roman" w:cs="Times New Roman"/>
          <w:i/>
        </w:rPr>
        <w:t>to</w:t>
      </w:r>
      <w:r>
        <w:rPr>
          <w:rFonts w:ascii="Times New Roman" w:eastAsia="Times New Roman" w:hAnsi="Times New Roman" w:cs="Times New Roman"/>
        </w:rPr>
        <w:t xml:space="preserve"> criminalisation of sex work in Singapore creates barriers to sex workers accessing social services, health services, and the criminal justice system. Criminalisation endorses, facilitates, justifies, </w:t>
      </w:r>
      <w:proofErr w:type="gramStart"/>
      <w:r>
        <w:rPr>
          <w:rFonts w:ascii="Times New Roman" w:eastAsia="Times New Roman" w:hAnsi="Times New Roman" w:cs="Times New Roman"/>
        </w:rPr>
        <w:t>perpetuates</w:t>
      </w:r>
      <w:proofErr w:type="gramEnd"/>
      <w:r>
        <w:rPr>
          <w:rFonts w:ascii="Times New Roman" w:eastAsia="Times New Roman" w:hAnsi="Times New Roman" w:cs="Times New Roman"/>
        </w:rPr>
        <w:t xml:space="preserve"> and tolerates various forms of gender-bas</w:t>
      </w:r>
      <w:r>
        <w:rPr>
          <w:rFonts w:ascii="Times New Roman" w:eastAsia="Times New Roman" w:hAnsi="Times New Roman" w:cs="Times New Roman"/>
        </w:rPr>
        <w:t>ed violence against sex workers.</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p>
    <w:p w14:paraId="31C60D71" w14:textId="77777777" w:rsidR="00C46C34" w:rsidRDefault="00C46C34">
      <w:pPr>
        <w:rPr>
          <w:rFonts w:ascii="Times New Roman" w:eastAsia="Times New Roman" w:hAnsi="Times New Roman" w:cs="Times New Roman"/>
        </w:rPr>
      </w:pPr>
    </w:p>
    <w:p w14:paraId="15FE7F1F" w14:textId="77777777" w:rsidR="00C46C34" w:rsidRDefault="006F0D03">
      <w:pPr>
        <w:jc w:val="both"/>
        <w:rPr>
          <w:rFonts w:ascii="Times New Roman" w:eastAsia="Times New Roman" w:hAnsi="Times New Roman" w:cs="Times New Roman"/>
        </w:rPr>
      </w:pPr>
      <w:r>
        <w:rPr>
          <w:rFonts w:ascii="Times New Roman" w:eastAsia="Times New Roman" w:hAnsi="Times New Roman" w:cs="Times New Roman"/>
        </w:rPr>
        <w:tab/>
        <w:t xml:space="preserve">Sex workers in Singapore are vulnerable to different forms of violence, including emotional, physical, and sexual abuse. This violence is often </w:t>
      </w:r>
      <w:proofErr w:type="spellStart"/>
      <w:r>
        <w:rPr>
          <w:rFonts w:ascii="Times New Roman" w:eastAsia="Times New Roman" w:hAnsi="Times New Roman" w:cs="Times New Roman"/>
        </w:rPr>
        <w:t>fueled</w:t>
      </w:r>
      <w:proofErr w:type="spellEnd"/>
      <w:r>
        <w:rPr>
          <w:rFonts w:ascii="Times New Roman" w:eastAsia="Times New Roman" w:hAnsi="Times New Roman" w:cs="Times New Roman"/>
        </w:rPr>
        <w:t xml:space="preserve"> and enabled by societal stigma, discrimination, and the criminalisa</w:t>
      </w:r>
      <w:r>
        <w:rPr>
          <w:rFonts w:ascii="Times New Roman" w:eastAsia="Times New Roman" w:hAnsi="Times New Roman" w:cs="Times New Roman"/>
        </w:rPr>
        <w:t>tion of sex work. Recognising violence against sex workers as violence against women is therefore crucial due to the interrelation of gender-based violence and systemic inequality.</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xml:space="preserve"> </w:t>
      </w:r>
    </w:p>
    <w:p w14:paraId="5F5F7E49" w14:textId="77777777" w:rsidR="00C46C34" w:rsidRDefault="006F0D03">
      <w:pPr>
        <w:jc w:val="both"/>
        <w:rPr>
          <w:rFonts w:ascii="Times New Roman" w:eastAsia="Times New Roman" w:hAnsi="Times New Roman" w:cs="Times New Roman"/>
        </w:rPr>
      </w:pPr>
      <w:r>
        <w:rPr>
          <w:rFonts w:ascii="Times New Roman" w:eastAsia="Times New Roman" w:hAnsi="Times New Roman" w:cs="Times New Roman"/>
        </w:rPr>
        <w:tab/>
      </w:r>
    </w:p>
    <w:p w14:paraId="6D7C8EEF" w14:textId="77777777" w:rsidR="00C46C34" w:rsidRDefault="006F0D03">
      <w:pPr>
        <w:ind w:firstLine="720"/>
        <w:rPr>
          <w:rFonts w:ascii="Times New Roman" w:eastAsia="Times New Roman" w:hAnsi="Times New Roman" w:cs="Times New Roman"/>
        </w:rPr>
      </w:pPr>
      <w:r>
        <w:rPr>
          <w:rFonts w:ascii="Times New Roman" w:eastAsia="Times New Roman" w:hAnsi="Times New Roman" w:cs="Times New Roman"/>
        </w:rPr>
        <w:t xml:space="preserve">This is the second </w:t>
      </w:r>
      <w:r>
        <w:rPr>
          <w:rFonts w:ascii="Times New Roman" w:eastAsia="Times New Roman" w:hAnsi="Times New Roman" w:cs="Times New Roman"/>
        </w:rPr>
        <w:t xml:space="preserve">time that the concerns of sex workers in Singapore are being brought to CEDAW. Key recommendations for the State as summarised are: </w:t>
      </w:r>
    </w:p>
    <w:p w14:paraId="5E844D8D" w14:textId="77777777" w:rsidR="00C46C34" w:rsidRDefault="00C46C34">
      <w:pPr>
        <w:rPr>
          <w:rFonts w:ascii="Times New Roman" w:eastAsia="Times New Roman" w:hAnsi="Times New Roman" w:cs="Times New Roman"/>
        </w:rPr>
      </w:pPr>
    </w:p>
    <w:p w14:paraId="149FF543" w14:textId="77777777" w:rsidR="00C46C34" w:rsidRDefault="006F0D03">
      <w:pPr>
        <w:numPr>
          <w:ilvl w:val="0"/>
          <w:numId w:val="11"/>
        </w:numPr>
        <w:spacing w:after="200"/>
        <w:rPr>
          <w:rFonts w:ascii="Times New Roman" w:eastAsia="Times New Roman" w:hAnsi="Times New Roman" w:cs="Times New Roman"/>
        </w:rPr>
      </w:pPr>
      <w:r>
        <w:rPr>
          <w:rFonts w:ascii="Times New Roman" w:eastAsia="Times New Roman" w:hAnsi="Times New Roman" w:cs="Times New Roman"/>
        </w:rPr>
        <w:t xml:space="preserve">Ensure that sex workers are not arrested under the laws that were created to protect them. </w:t>
      </w:r>
    </w:p>
    <w:p w14:paraId="5790D96A" w14:textId="77777777" w:rsidR="00C46C34" w:rsidRDefault="006F0D03">
      <w:pPr>
        <w:numPr>
          <w:ilvl w:val="0"/>
          <w:numId w:val="11"/>
        </w:numPr>
        <w:spacing w:after="200"/>
        <w:rPr>
          <w:rFonts w:ascii="Times New Roman" w:eastAsia="Times New Roman" w:hAnsi="Times New Roman" w:cs="Times New Roman"/>
        </w:rPr>
      </w:pPr>
      <w:r>
        <w:rPr>
          <w:rFonts w:ascii="Times New Roman" w:eastAsia="Times New Roman" w:hAnsi="Times New Roman" w:cs="Times New Roman"/>
        </w:rPr>
        <w:t>Establish a framework to prote</w:t>
      </w:r>
      <w:r>
        <w:rPr>
          <w:rFonts w:ascii="Times New Roman" w:eastAsia="Times New Roman" w:hAnsi="Times New Roman" w:cs="Times New Roman"/>
        </w:rPr>
        <w:t xml:space="preserve">ct sex workers from criminalisation when reporting crimes against them - including but not limited to sexual, physical, and financial violence. </w:t>
      </w:r>
    </w:p>
    <w:p w14:paraId="6AF19BAF" w14:textId="77777777" w:rsidR="00C46C34" w:rsidRDefault="006F0D03">
      <w:pPr>
        <w:numPr>
          <w:ilvl w:val="0"/>
          <w:numId w:val="11"/>
        </w:numPr>
        <w:spacing w:after="200"/>
        <w:rPr>
          <w:rFonts w:ascii="Times New Roman" w:eastAsia="Times New Roman" w:hAnsi="Times New Roman" w:cs="Times New Roman"/>
        </w:rPr>
      </w:pPr>
      <w:r>
        <w:rPr>
          <w:rFonts w:ascii="Times New Roman" w:eastAsia="Times New Roman" w:hAnsi="Times New Roman" w:cs="Times New Roman"/>
        </w:rPr>
        <w:t xml:space="preserve">Provide victims with adequate social and emotional support to support them through the reporting process. </w:t>
      </w:r>
    </w:p>
    <w:p w14:paraId="51EE8328" w14:textId="77777777" w:rsidR="00C46C34" w:rsidRDefault="006F0D03">
      <w:pPr>
        <w:numPr>
          <w:ilvl w:val="0"/>
          <w:numId w:val="11"/>
        </w:numPr>
        <w:spacing w:after="200"/>
        <w:rPr>
          <w:rFonts w:ascii="Times New Roman" w:eastAsia="Times New Roman" w:hAnsi="Times New Roman" w:cs="Times New Roman"/>
        </w:rPr>
      </w:pPr>
      <w:r>
        <w:rPr>
          <w:rFonts w:ascii="Times New Roman" w:eastAsia="Times New Roman" w:hAnsi="Times New Roman" w:cs="Times New Roman"/>
        </w:rPr>
        <w:t>Revi</w:t>
      </w:r>
      <w:r>
        <w:rPr>
          <w:rFonts w:ascii="Times New Roman" w:eastAsia="Times New Roman" w:hAnsi="Times New Roman" w:cs="Times New Roman"/>
        </w:rPr>
        <w:t xml:space="preserve">ew immigration policies to ensure that migrant sex workers are not deterred from reporting crimes against them including but not limited to sexual exploitation, sexual assault, and human trafficking. </w:t>
      </w:r>
    </w:p>
    <w:p w14:paraId="462A75AA" w14:textId="77777777" w:rsidR="00C46C34" w:rsidRDefault="006F0D03">
      <w:pPr>
        <w:numPr>
          <w:ilvl w:val="0"/>
          <w:numId w:val="11"/>
        </w:numPr>
        <w:spacing w:after="200"/>
        <w:rPr>
          <w:rFonts w:ascii="Times New Roman" w:eastAsia="Times New Roman" w:hAnsi="Times New Roman" w:cs="Times New Roman"/>
        </w:rPr>
      </w:pPr>
      <w:r>
        <w:rPr>
          <w:rFonts w:ascii="Times New Roman" w:eastAsia="Times New Roman" w:hAnsi="Times New Roman" w:cs="Times New Roman"/>
        </w:rPr>
        <w:t>Law enforcement agencies must treat stealthing as a ser</w:t>
      </w:r>
      <w:r>
        <w:rPr>
          <w:rFonts w:ascii="Times New Roman" w:eastAsia="Times New Roman" w:hAnsi="Times New Roman" w:cs="Times New Roman"/>
        </w:rPr>
        <w:t>ious sexual crime and encourage more victims to come forward to report.</w:t>
      </w:r>
    </w:p>
    <w:p w14:paraId="65F0D651" w14:textId="77777777" w:rsidR="00C46C34" w:rsidRDefault="006F0D03">
      <w:pPr>
        <w:numPr>
          <w:ilvl w:val="0"/>
          <w:numId w:val="11"/>
        </w:numPr>
        <w:spacing w:after="200"/>
        <w:rPr>
          <w:rFonts w:ascii="Times New Roman" w:eastAsia="Times New Roman" w:hAnsi="Times New Roman" w:cs="Times New Roman"/>
        </w:rPr>
      </w:pPr>
      <w:r>
        <w:rPr>
          <w:rFonts w:ascii="Times New Roman" w:eastAsia="Times New Roman" w:hAnsi="Times New Roman" w:cs="Times New Roman"/>
        </w:rPr>
        <w:t xml:space="preserve">Cease to film sex workers during a police raid and to treat all sex workers as potential victims of a crime. </w:t>
      </w:r>
    </w:p>
    <w:p w14:paraId="635AE047" w14:textId="77777777" w:rsidR="00C46C34" w:rsidRDefault="006F0D03">
      <w:pPr>
        <w:numPr>
          <w:ilvl w:val="0"/>
          <w:numId w:val="11"/>
        </w:numPr>
        <w:spacing w:after="200"/>
        <w:rPr>
          <w:rFonts w:ascii="Times New Roman" w:eastAsia="Times New Roman" w:hAnsi="Times New Roman" w:cs="Times New Roman"/>
        </w:rPr>
      </w:pPr>
      <w:r>
        <w:rPr>
          <w:rFonts w:ascii="Times New Roman" w:eastAsia="Times New Roman" w:hAnsi="Times New Roman" w:cs="Times New Roman"/>
        </w:rPr>
        <w:t xml:space="preserve">Empower and equip </w:t>
      </w:r>
      <w:r>
        <w:rPr>
          <w:rFonts w:ascii="Times New Roman" w:eastAsia="Times New Roman" w:hAnsi="Times New Roman" w:cs="Times New Roman"/>
          <w:i/>
        </w:rPr>
        <w:t>performing artiste</w:t>
      </w:r>
      <w:r>
        <w:rPr>
          <w:rFonts w:ascii="Times New Roman" w:eastAsia="Times New Roman" w:hAnsi="Times New Roman" w:cs="Times New Roman"/>
        </w:rPr>
        <w:t xml:space="preserve"> nightclub workers with skills to nego</w:t>
      </w:r>
      <w:r>
        <w:rPr>
          <w:rFonts w:ascii="Times New Roman" w:eastAsia="Times New Roman" w:hAnsi="Times New Roman" w:cs="Times New Roman"/>
        </w:rPr>
        <w:t xml:space="preserve">tiate with their employers and knowledge about where to seek help when in need.  </w:t>
      </w:r>
    </w:p>
    <w:p w14:paraId="305AF17D" w14:textId="77777777" w:rsidR="00C46C34" w:rsidRDefault="006F0D03">
      <w:pPr>
        <w:pStyle w:val="Heading1"/>
        <w:numPr>
          <w:ilvl w:val="0"/>
          <w:numId w:val="15"/>
        </w:numPr>
        <w:spacing w:before="200"/>
        <w:ind w:left="708"/>
        <w:rPr>
          <w:color w:val="990000"/>
        </w:rPr>
      </w:pPr>
      <w:bookmarkStart w:id="9" w:name="_4rn0qhkr51z0" w:colFirst="0" w:colLast="0"/>
      <w:bookmarkEnd w:id="9"/>
      <w:r>
        <w:rPr>
          <w:color w:val="990000"/>
        </w:rPr>
        <w:lastRenderedPageBreak/>
        <w:t>Context</w:t>
      </w:r>
    </w:p>
    <w:p w14:paraId="2BEF1F41" w14:textId="77777777" w:rsidR="00C46C34" w:rsidRDefault="00C46C34">
      <w:pPr>
        <w:jc w:val="both"/>
        <w:rPr>
          <w:rFonts w:ascii="Times New Roman" w:eastAsia="Times New Roman" w:hAnsi="Times New Roman" w:cs="Times New Roman"/>
        </w:rPr>
      </w:pPr>
    </w:p>
    <w:p w14:paraId="0F8EC819" w14:textId="77777777" w:rsidR="00C46C34" w:rsidRDefault="006F0D03">
      <w:pPr>
        <w:numPr>
          <w:ilvl w:val="0"/>
          <w:numId w:val="2"/>
        </w:numPr>
        <w:spacing w:after="200"/>
        <w:jc w:val="both"/>
        <w:rPr>
          <w:rFonts w:ascii="Times New Roman" w:eastAsia="Times New Roman" w:hAnsi="Times New Roman" w:cs="Times New Roman"/>
        </w:rPr>
      </w:pPr>
      <w:r>
        <w:rPr>
          <w:rFonts w:ascii="Times New Roman" w:eastAsia="Times New Roman" w:hAnsi="Times New Roman" w:cs="Times New Roman"/>
        </w:rPr>
        <w:t>People who work in the sex industry in Singapore are made up of various marginalised communities, including women, LGBTQI persons, migrants, migrant spouses, and per</w:t>
      </w:r>
      <w:r>
        <w:rPr>
          <w:rFonts w:ascii="Times New Roman" w:eastAsia="Times New Roman" w:hAnsi="Times New Roman" w:cs="Times New Roman"/>
        </w:rPr>
        <w:t xml:space="preserve">sons from lower socioeconomic backgrounds. </w:t>
      </w:r>
    </w:p>
    <w:p w14:paraId="739F257F" w14:textId="77777777" w:rsidR="00C46C34" w:rsidRDefault="006F0D03">
      <w:pPr>
        <w:numPr>
          <w:ilvl w:val="0"/>
          <w:numId w:val="2"/>
        </w:numPr>
        <w:spacing w:after="200"/>
        <w:jc w:val="both"/>
        <w:rPr>
          <w:rFonts w:ascii="Times New Roman" w:eastAsia="Times New Roman" w:hAnsi="Times New Roman" w:cs="Times New Roman"/>
        </w:rPr>
      </w:pPr>
      <w:r>
        <w:rPr>
          <w:rFonts w:ascii="Times New Roman" w:eastAsia="Times New Roman" w:hAnsi="Times New Roman" w:cs="Times New Roman"/>
        </w:rPr>
        <w:t>Many migrants who make up the majority of the industry’s workforce come from neighbouring Asian countries and do not have formal education. Our recent 2024 survey showed that of 400 women we interviewed, the high</w:t>
      </w:r>
      <w:r>
        <w:rPr>
          <w:rFonts w:ascii="Times New Roman" w:eastAsia="Times New Roman" w:hAnsi="Times New Roman" w:cs="Times New Roman"/>
        </w:rPr>
        <w:t xml:space="preserve">est level of education were degree holders and only 8.5% of respondents came from this demographic. </w:t>
      </w:r>
    </w:p>
    <w:p w14:paraId="3B6E5EBD" w14:textId="77777777" w:rsidR="00C46C34" w:rsidRDefault="006F0D03">
      <w:pPr>
        <w:numPr>
          <w:ilvl w:val="0"/>
          <w:numId w:val="2"/>
        </w:numPr>
        <w:spacing w:after="200"/>
        <w:jc w:val="both"/>
        <w:rPr>
          <w:rFonts w:ascii="Times New Roman" w:eastAsia="Times New Roman" w:hAnsi="Times New Roman" w:cs="Times New Roman"/>
        </w:rPr>
      </w:pPr>
      <w:r>
        <w:rPr>
          <w:rFonts w:ascii="Times New Roman" w:eastAsia="Times New Roman" w:hAnsi="Times New Roman" w:cs="Times New Roman"/>
        </w:rPr>
        <w:t xml:space="preserve">Transgender persons who face various </w:t>
      </w:r>
      <w:proofErr w:type="spellStart"/>
      <w:r>
        <w:rPr>
          <w:rFonts w:ascii="Times New Roman" w:eastAsia="Times New Roman" w:hAnsi="Times New Roman" w:cs="Times New Roman"/>
        </w:rPr>
        <w:t>marginalisations</w:t>
      </w:r>
      <w:proofErr w:type="spellEnd"/>
      <w:r>
        <w:rPr>
          <w:rFonts w:ascii="Times New Roman" w:eastAsia="Times New Roman" w:hAnsi="Times New Roman" w:cs="Times New Roman"/>
        </w:rPr>
        <w:t xml:space="preserve"> </w:t>
      </w:r>
      <w:proofErr w:type="gramStart"/>
      <w:r>
        <w:rPr>
          <w:rFonts w:ascii="Times New Roman" w:eastAsia="Times New Roman" w:hAnsi="Times New Roman" w:cs="Times New Roman"/>
        </w:rPr>
        <w:t>on the basis of</w:t>
      </w:r>
      <w:proofErr w:type="gramEnd"/>
      <w:r>
        <w:rPr>
          <w:rFonts w:ascii="Times New Roman" w:eastAsia="Times New Roman" w:hAnsi="Times New Roman" w:cs="Times New Roman"/>
        </w:rPr>
        <w:t xml:space="preserve"> sexual orientation and gender identity and expression (SOGIE) were also disproportion</w:t>
      </w:r>
      <w:r>
        <w:rPr>
          <w:rFonts w:ascii="Times New Roman" w:eastAsia="Times New Roman" w:hAnsi="Times New Roman" w:cs="Times New Roman"/>
        </w:rPr>
        <w:t xml:space="preserve">ately represented in the industry. </w:t>
      </w:r>
    </w:p>
    <w:p w14:paraId="14355E31" w14:textId="77777777" w:rsidR="00C46C34" w:rsidRDefault="006F0D03">
      <w:pPr>
        <w:numPr>
          <w:ilvl w:val="0"/>
          <w:numId w:val="2"/>
        </w:numPr>
        <w:spacing w:after="200"/>
        <w:jc w:val="both"/>
        <w:rPr>
          <w:rFonts w:ascii="Times New Roman" w:eastAsia="Times New Roman" w:hAnsi="Times New Roman" w:cs="Times New Roman"/>
        </w:rPr>
      </w:pPr>
      <w:r>
        <w:rPr>
          <w:rFonts w:ascii="Times New Roman" w:eastAsia="Times New Roman" w:hAnsi="Times New Roman" w:cs="Times New Roman"/>
        </w:rPr>
        <w:t>A study estimated that there are about 8030 cisgender female sex workers at any one point in time</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There are an estimated 800 workers working in licensed brothels, which means 90% of the industry exists outside the for</w:t>
      </w:r>
      <w:r>
        <w:rPr>
          <w:rFonts w:ascii="Times New Roman" w:eastAsia="Times New Roman" w:hAnsi="Times New Roman" w:cs="Times New Roman"/>
        </w:rPr>
        <w:t xml:space="preserve">malised and regulated system. </w:t>
      </w:r>
    </w:p>
    <w:p w14:paraId="5E6B35FF" w14:textId="77777777" w:rsidR="00C46C34" w:rsidRDefault="006F0D03">
      <w:pPr>
        <w:numPr>
          <w:ilvl w:val="0"/>
          <w:numId w:val="2"/>
        </w:numPr>
        <w:spacing w:after="200"/>
        <w:jc w:val="both"/>
        <w:rPr>
          <w:rFonts w:ascii="Times New Roman" w:eastAsia="Times New Roman" w:hAnsi="Times New Roman" w:cs="Times New Roman"/>
        </w:rPr>
      </w:pPr>
      <w:r>
        <w:rPr>
          <w:rFonts w:ascii="Times New Roman" w:eastAsia="Times New Roman" w:hAnsi="Times New Roman" w:cs="Times New Roman"/>
        </w:rPr>
        <w:t xml:space="preserve">In a 2021 iteration of the World Values Survey conducted by the Institute of Policy Studies, it was found that 68.3% of respondents </w:t>
      </w:r>
      <w:proofErr w:type="gramStart"/>
      <w:r>
        <w:rPr>
          <w:rFonts w:ascii="Times New Roman" w:eastAsia="Times New Roman" w:hAnsi="Times New Roman" w:cs="Times New Roman"/>
        </w:rPr>
        <w:t>said</w:t>
      </w:r>
      <w:proofErr w:type="gramEnd"/>
      <w:r>
        <w:rPr>
          <w:rFonts w:ascii="Times New Roman" w:eastAsia="Times New Roman" w:hAnsi="Times New Roman" w:cs="Times New Roman"/>
        </w:rPr>
        <w:t xml:space="preserve"> “prostitution was never or seldom justifiable”.</w:t>
      </w:r>
      <w:r>
        <w:rPr>
          <w:rFonts w:ascii="Times New Roman" w:eastAsia="Times New Roman" w:hAnsi="Times New Roman" w:cs="Times New Roman"/>
          <w:vertAlign w:val="superscript"/>
        </w:rPr>
        <w:footnoteReference w:id="5"/>
      </w:r>
      <w:r>
        <w:rPr>
          <w:rFonts w:ascii="Times New Roman" w:eastAsia="Times New Roman" w:hAnsi="Times New Roman" w:cs="Times New Roman"/>
        </w:rPr>
        <w:t xml:space="preserve"> However, the Singapore government reco</w:t>
      </w:r>
      <w:r>
        <w:rPr>
          <w:rFonts w:ascii="Times New Roman" w:eastAsia="Times New Roman" w:hAnsi="Times New Roman" w:cs="Times New Roman"/>
        </w:rPr>
        <w:t>gnises that “no country has successfully eradicated prostitution” and that Singapore adopts a “pragmatic approach” which involves suppressing organised crime and addressing the “public nuisance” caused by sex work.</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w:t>
      </w:r>
    </w:p>
    <w:p w14:paraId="52035A51" w14:textId="77777777" w:rsidR="00C46C34" w:rsidRDefault="006F0D03">
      <w:pPr>
        <w:numPr>
          <w:ilvl w:val="0"/>
          <w:numId w:val="2"/>
        </w:numPr>
        <w:spacing w:after="200"/>
        <w:jc w:val="both"/>
        <w:rPr>
          <w:rFonts w:ascii="Times New Roman" w:eastAsia="Times New Roman" w:hAnsi="Times New Roman" w:cs="Times New Roman"/>
        </w:rPr>
      </w:pPr>
      <w:r>
        <w:rPr>
          <w:rFonts w:ascii="Times New Roman" w:eastAsia="Times New Roman" w:hAnsi="Times New Roman" w:cs="Times New Roman"/>
        </w:rPr>
        <w:t>While we recognise the need to balance public order and the interests of various groups in Singapore, we believe that firstly, rights are indivisible, and secondly that there is room to improve the protections for sex workers in Singapore, given how the ge</w:t>
      </w:r>
      <w:r>
        <w:rPr>
          <w:rFonts w:ascii="Times New Roman" w:eastAsia="Times New Roman" w:hAnsi="Times New Roman" w:cs="Times New Roman"/>
        </w:rPr>
        <w:t>ndered and racialised labour of sex workers serves a function in Singapore society.</w:t>
      </w:r>
    </w:p>
    <w:p w14:paraId="65ACB7BB" w14:textId="77777777" w:rsidR="00C46C34" w:rsidRDefault="006F0D03">
      <w:pPr>
        <w:pStyle w:val="Heading1"/>
        <w:numPr>
          <w:ilvl w:val="0"/>
          <w:numId w:val="5"/>
        </w:numPr>
        <w:spacing w:before="200"/>
        <w:rPr>
          <w:color w:val="990000"/>
        </w:rPr>
      </w:pPr>
      <w:bookmarkStart w:id="10" w:name="_j3z9quw50hns" w:colFirst="0" w:colLast="0"/>
      <w:bookmarkEnd w:id="10"/>
      <w:r>
        <w:rPr>
          <w:color w:val="990000"/>
        </w:rPr>
        <w:t>Laws on Sex Work in Singapore</w:t>
      </w:r>
    </w:p>
    <w:p w14:paraId="2E1166C3" w14:textId="77777777" w:rsidR="00C46C34" w:rsidRDefault="00C46C34"/>
    <w:p w14:paraId="6CA01AE8" w14:textId="77777777" w:rsidR="00C46C34" w:rsidRDefault="006F0D03">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The laws surrounding sex work in Singapore are varied and complex, cutting across different pieces of legislation. While the act of providing sexual services in exchange for money is in </w:t>
      </w:r>
      <w:r>
        <w:rPr>
          <w:rFonts w:ascii="Times New Roman" w:eastAsia="Times New Roman" w:hAnsi="Times New Roman" w:cs="Times New Roman"/>
        </w:rPr>
        <w:lastRenderedPageBreak/>
        <w:t xml:space="preserve">itself not criminalised, many </w:t>
      </w:r>
      <w:proofErr w:type="gramStart"/>
      <w:r>
        <w:rPr>
          <w:rFonts w:ascii="Times New Roman" w:eastAsia="Times New Roman" w:hAnsi="Times New Roman" w:cs="Times New Roman"/>
        </w:rPr>
        <w:t>sex</w:t>
      </w:r>
      <w:proofErr w:type="gramEnd"/>
      <w:r>
        <w:rPr>
          <w:rFonts w:ascii="Times New Roman" w:eastAsia="Times New Roman" w:hAnsi="Times New Roman" w:cs="Times New Roman"/>
        </w:rPr>
        <w:t xml:space="preserve"> work-related activities such as soli</w:t>
      </w:r>
      <w:r>
        <w:rPr>
          <w:rFonts w:ascii="Times New Roman" w:eastAsia="Times New Roman" w:hAnsi="Times New Roman" w:cs="Times New Roman"/>
        </w:rPr>
        <w:t xml:space="preserve">citing, owning and running brothels, and profiting off of sex workers, are criminalised. </w:t>
      </w:r>
    </w:p>
    <w:p w14:paraId="55352ED7" w14:textId="77777777" w:rsidR="00C46C34" w:rsidRDefault="006F0D03">
      <w:pPr>
        <w:numPr>
          <w:ilvl w:val="0"/>
          <w:numId w:val="2"/>
        </w:numPr>
        <w:spacing w:after="200"/>
        <w:rPr>
          <w:rFonts w:ascii="Times New Roman" w:eastAsia="Times New Roman" w:hAnsi="Times New Roman" w:cs="Times New Roman"/>
        </w:rPr>
      </w:pPr>
      <w:r>
        <w:rPr>
          <w:rFonts w:ascii="Times New Roman" w:eastAsia="Times New Roman" w:hAnsi="Times New Roman" w:cs="Times New Roman"/>
        </w:rPr>
        <w:t xml:space="preserve">Effectively, sex workers are subjected to police entrapment, checks, arrests, and detentions. </w:t>
      </w:r>
    </w:p>
    <w:p w14:paraId="7452D1FB" w14:textId="77777777" w:rsidR="00C46C34" w:rsidRDefault="006F0D03">
      <w:pPr>
        <w:spacing w:after="200"/>
        <w:rPr>
          <w:rFonts w:ascii="Times New Roman" w:eastAsia="Times New Roman" w:hAnsi="Times New Roman" w:cs="Times New Roman"/>
          <w:b/>
          <w:i/>
        </w:rPr>
      </w:pPr>
      <w:r>
        <w:rPr>
          <w:rFonts w:ascii="Times New Roman" w:eastAsia="Times New Roman" w:hAnsi="Times New Roman" w:cs="Times New Roman"/>
          <w:b/>
          <w:i/>
        </w:rPr>
        <w:t>Summary of types of sex workers and the conditions of their work:</w:t>
      </w:r>
    </w:p>
    <w:tbl>
      <w:tblPr>
        <w:tblStyle w:val="a"/>
        <w:tblW w:w="10245" w:type="dxa"/>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10"/>
        <w:gridCol w:w="5670"/>
        <w:gridCol w:w="1965"/>
      </w:tblGrid>
      <w:tr w:rsidR="00C46C34" w14:paraId="26682E80" w14:textId="77777777">
        <w:trPr>
          <w:trHeight w:val="420"/>
        </w:trPr>
        <w:tc>
          <w:tcPr>
            <w:tcW w:w="2610" w:type="dxa"/>
            <w:shd w:val="clear" w:color="auto" w:fill="auto"/>
            <w:tcMar>
              <w:top w:w="100" w:type="dxa"/>
              <w:left w:w="100" w:type="dxa"/>
              <w:bottom w:w="100" w:type="dxa"/>
              <w:right w:w="100" w:type="dxa"/>
            </w:tcMar>
          </w:tcPr>
          <w:p w14:paraId="284E8F42" w14:textId="77777777" w:rsidR="00C46C34" w:rsidRDefault="006F0D03">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 xml:space="preserve">Type </w:t>
            </w:r>
            <w:r>
              <w:rPr>
                <w:rFonts w:ascii="Times New Roman" w:eastAsia="Times New Roman" w:hAnsi="Times New Roman" w:cs="Times New Roman"/>
                <w:b/>
              </w:rPr>
              <w:t>of sex worker</w:t>
            </w:r>
          </w:p>
        </w:tc>
        <w:tc>
          <w:tcPr>
            <w:tcW w:w="7635" w:type="dxa"/>
            <w:gridSpan w:val="2"/>
            <w:shd w:val="clear" w:color="auto" w:fill="auto"/>
            <w:tcMar>
              <w:top w:w="100" w:type="dxa"/>
              <w:left w:w="100" w:type="dxa"/>
              <w:bottom w:w="100" w:type="dxa"/>
              <w:right w:w="100" w:type="dxa"/>
            </w:tcMar>
          </w:tcPr>
          <w:p w14:paraId="68DAA13A" w14:textId="77777777" w:rsidR="00C46C34" w:rsidRDefault="006F0D03">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Conditions of their work</w:t>
            </w:r>
          </w:p>
        </w:tc>
      </w:tr>
      <w:tr w:rsidR="00C46C34" w14:paraId="75A2C5F3" w14:textId="77777777">
        <w:trPr>
          <w:trHeight w:val="420"/>
        </w:trPr>
        <w:tc>
          <w:tcPr>
            <w:tcW w:w="2610" w:type="dxa"/>
            <w:shd w:val="clear" w:color="auto" w:fill="auto"/>
            <w:tcMar>
              <w:top w:w="100" w:type="dxa"/>
              <w:left w:w="100" w:type="dxa"/>
              <w:bottom w:w="100" w:type="dxa"/>
              <w:right w:w="100" w:type="dxa"/>
            </w:tcMar>
          </w:tcPr>
          <w:p w14:paraId="05CCA4B8" w14:textId="77777777" w:rsidR="00C46C34" w:rsidRDefault="006F0D03">
            <w:pPr>
              <w:rPr>
                <w:rFonts w:ascii="Times New Roman" w:eastAsia="Times New Roman" w:hAnsi="Times New Roman" w:cs="Times New Roman"/>
              </w:rPr>
            </w:pPr>
            <w:r>
              <w:rPr>
                <w:rFonts w:ascii="Times New Roman" w:eastAsia="Times New Roman" w:hAnsi="Times New Roman" w:cs="Times New Roman"/>
              </w:rPr>
              <w:t xml:space="preserve">Licensed </w:t>
            </w:r>
            <w:proofErr w:type="gramStart"/>
            <w:r>
              <w:rPr>
                <w:rFonts w:ascii="Times New Roman" w:eastAsia="Times New Roman" w:hAnsi="Times New Roman" w:cs="Times New Roman"/>
              </w:rPr>
              <w:t>brothel based</w:t>
            </w:r>
            <w:proofErr w:type="gramEnd"/>
            <w:r>
              <w:rPr>
                <w:rFonts w:ascii="Times New Roman" w:eastAsia="Times New Roman" w:hAnsi="Times New Roman" w:cs="Times New Roman"/>
              </w:rPr>
              <w:t xml:space="preserve"> sex workers under the Medical Surveillance Scheme</w:t>
            </w:r>
            <w:r>
              <w:rPr>
                <w:rFonts w:ascii="Times New Roman" w:eastAsia="Times New Roman" w:hAnsi="Times New Roman" w:cs="Times New Roman"/>
                <w:vertAlign w:val="superscript"/>
              </w:rPr>
              <w:footnoteReference w:id="7"/>
            </w:r>
          </w:p>
        </w:tc>
        <w:tc>
          <w:tcPr>
            <w:tcW w:w="7635" w:type="dxa"/>
            <w:gridSpan w:val="2"/>
            <w:shd w:val="clear" w:color="auto" w:fill="auto"/>
            <w:tcMar>
              <w:top w:w="100" w:type="dxa"/>
              <w:left w:w="100" w:type="dxa"/>
              <w:bottom w:w="100" w:type="dxa"/>
              <w:right w:w="100" w:type="dxa"/>
            </w:tcMar>
          </w:tcPr>
          <w:p w14:paraId="16D7CD82" w14:textId="77777777" w:rsidR="00C46C34" w:rsidRDefault="006F0D03">
            <w:pPr>
              <w:widowControl w:val="0"/>
              <w:numPr>
                <w:ilvl w:val="0"/>
                <w:numId w:val="10"/>
              </w:numPr>
              <w:spacing w:line="240" w:lineRule="auto"/>
              <w:rPr>
                <w:rFonts w:ascii="Times New Roman" w:eastAsia="Times New Roman" w:hAnsi="Times New Roman" w:cs="Times New Roman"/>
              </w:rPr>
            </w:pPr>
            <w:r>
              <w:rPr>
                <w:rFonts w:ascii="Times New Roman" w:eastAsia="Times New Roman" w:hAnsi="Times New Roman" w:cs="Times New Roman"/>
              </w:rPr>
              <w:t xml:space="preserve">Mostly migrant sex workers from Thailand, Vietnam, </w:t>
            </w:r>
            <w:proofErr w:type="gramStart"/>
            <w:r>
              <w:rPr>
                <w:rFonts w:ascii="Times New Roman" w:eastAsia="Times New Roman" w:hAnsi="Times New Roman" w:cs="Times New Roman"/>
              </w:rPr>
              <w:t>China</w:t>
            </w:r>
            <w:proofErr w:type="gramEnd"/>
            <w:r>
              <w:rPr>
                <w:rFonts w:ascii="Times New Roman" w:eastAsia="Times New Roman" w:hAnsi="Times New Roman" w:cs="Times New Roman"/>
              </w:rPr>
              <w:t xml:space="preserve"> and Malaysia; workers are on a Special Pass. </w:t>
            </w:r>
          </w:p>
          <w:p w14:paraId="6FF3C393" w14:textId="77777777" w:rsidR="00C46C34" w:rsidRDefault="006F0D03">
            <w:pPr>
              <w:widowControl w:val="0"/>
              <w:numPr>
                <w:ilvl w:val="0"/>
                <w:numId w:val="10"/>
              </w:numPr>
              <w:spacing w:line="240" w:lineRule="auto"/>
              <w:rPr>
                <w:rFonts w:ascii="Times New Roman" w:eastAsia="Times New Roman" w:hAnsi="Times New Roman" w:cs="Times New Roman"/>
              </w:rPr>
            </w:pPr>
            <w:r>
              <w:rPr>
                <w:rFonts w:ascii="Times New Roman" w:eastAsia="Times New Roman" w:hAnsi="Times New Roman" w:cs="Times New Roman"/>
              </w:rPr>
              <w:t>Subjected to mandatory HIV testing and</w:t>
            </w:r>
            <w:r>
              <w:rPr>
                <w:rFonts w:ascii="Times New Roman" w:eastAsia="Times New Roman" w:hAnsi="Times New Roman" w:cs="Times New Roman"/>
              </w:rPr>
              <w:t xml:space="preserve"> other licensing conditions.</w:t>
            </w:r>
          </w:p>
        </w:tc>
      </w:tr>
      <w:tr w:rsidR="00C46C34" w14:paraId="79F76904" w14:textId="77777777">
        <w:trPr>
          <w:trHeight w:val="420"/>
        </w:trPr>
        <w:tc>
          <w:tcPr>
            <w:tcW w:w="2610" w:type="dxa"/>
            <w:shd w:val="clear" w:color="auto" w:fill="auto"/>
            <w:tcMar>
              <w:top w:w="100" w:type="dxa"/>
              <w:left w:w="100" w:type="dxa"/>
              <w:bottom w:w="100" w:type="dxa"/>
              <w:right w:w="100" w:type="dxa"/>
            </w:tcMar>
          </w:tcPr>
          <w:p w14:paraId="0090FCAF" w14:textId="77777777" w:rsidR="00C46C34" w:rsidRDefault="006F0D0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Unlicensed brothel or </w:t>
            </w:r>
            <w:proofErr w:type="gramStart"/>
            <w:r>
              <w:rPr>
                <w:rFonts w:ascii="Times New Roman" w:eastAsia="Times New Roman" w:hAnsi="Times New Roman" w:cs="Times New Roman"/>
              </w:rPr>
              <w:t>apartment based</w:t>
            </w:r>
            <w:proofErr w:type="gramEnd"/>
            <w:r>
              <w:rPr>
                <w:rFonts w:ascii="Times New Roman" w:eastAsia="Times New Roman" w:hAnsi="Times New Roman" w:cs="Times New Roman"/>
              </w:rPr>
              <w:t xml:space="preserve"> sex workers</w:t>
            </w:r>
          </w:p>
        </w:tc>
        <w:tc>
          <w:tcPr>
            <w:tcW w:w="5670" w:type="dxa"/>
            <w:shd w:val="clear" w:color="auto" w:fill="auto"/>
            <w:tcMar>
              <w:top w:w="100" w:type="dxa"/>
              <w:left w:w="100" w:type="dxa"/>
              <w:bottom w:w="100" w:type="dxa"/>
              <w:right w:w="100" w:type="dxa"/>
            </w:tcMar>
          </w:tcPr>
          <w:p w14:paraId="553A6D5C" w14:textId="77777777" w:rsidR="00C46C34" w:rsidRDefault="006F0D03">
            <w:pPr>
              <w:widowControl w:val="0"/>
              <w:numPr>
                <w:ilvl w:val="0"/>
                <w:numId w:val="17"/>
              </w:numPr>
              <w:spacing w:line="240" w:lineRule="auto"/>
              <w:rPr>
                <w:rFonts w:ascii="Times New Roman" w:eastAsia="Times New Roman" w:hAnsi="Times New Roman" w:cs="Times New Roman"/>
              </w:rPr>
            </w:pPr>
            <w:r>
              <w:rPr>
                <w:rFonts w:ascii="Times New Roman" w:eastAsia="Times New Roman" w:hAnsi="Times New Roman" w:cs="Times New Roman"/>
              </w:rPr>
              <w:t xml:space="preserve">People who run the brothels are subjected to being charged under the </w:t>
            </w:r>
            <w:r>
              <w:rPr>
                <w:rFonts w:ascii="Times New Roman" w:eastAsia="Times New Roman" w:hAnsi="Times New Roman" w:cs="Times New Roman"/>
                <w:b/>
              </w:rPr>
              <w:t>Women’s Charter</w:t>
            </w:r>
            <w:r>
              <w:rPr>
                <w:rFonts w:ascii="Times New Roman" w:eastAsia="Times New Roman" w:hAnsi="Times New Roman" w:cs="Times New Roman"/>
              </w:rPr>
              <w:t xml:space="preserve"> for running a brothel or place of assignation. </w:t>
            </w:r>
          </w:p>
        </w:tc>
        <w:tc>
          <w:tcPr>
            <w:tcW w:w="1965" w:type="dxa"/>
            <w:vMerge w:val="restart"/>
            <w:shd w:val="clear" w:color="auto" w:fill="auto"/>
            <w:tcMar>
              <w:top w:w="100" w:type="dxa"/>
              <w:left w:w="100" w:type="dxa"/>
              <w:bottom w:w="100" w:type="dxa"/>
              <w:right w:w="100" w:type="dxa"/>
            </w:tcMar>
          </w:tcPr>
          <w:p w14:paraId="3D824D92" w14:textId="77777777" w:rsidR="00C46C34" w:rsidRDefault="006F0D03">
            <w:pPr>
              <w:widowControl w:val="0"/>
              <w:spacing w:line="240" w:lineRule="auto"/>
              <w:rPr>
                <w:rFonts w:ascii="Times New Roman" w:eastAsia="Times New Roman" w:hAnsi="Times New Roman" w:cs="Times New Roman"/>
                <w:b/>
              </w:rPr>
            </w:pPr>
            <w:r>
              <w:rPr>
                <w:rFonts w:ascii="Times New Roman" w:eastAsia="Times New Roman" w:hAnsi="Times New Roman" w:cs="Times New Roman"/>
              </w:rPr>
              <w:t xml:space="preserve">Mostly migrant workers on tourist visas who will be deported upon arrest and blacklisted from returning pursuant to </w:t>
            </w:r>
            <w:r>
              <w:rPr>
                <w:rFonts w:ascii="Times New Roman" w:eastAsia="Times New Roman" w:hAnsi="Times New Roman" w:cs="Times New Roman"/>
                <w:b/>
              </w:rPr>
              <w:t>Section 8(3)(e) of the Immigration Act</w:t>
            </w:r>
          </w:p>
          <w:p w14:paraId="4AE6B59A" w14:textId="77777777" w:rsidR="00C46C34" w:rsidRDefault="00C46C34">
            <w:pPr>
              <w:widowControl w:val="0"/>
              <w:spacing w:line="240" w:lineRule="auto"/>
              <w:rPr>
                <w:rFonts w:ascii="Times New Roman" w:eastAsia="Times New Roman" w:hAnsi="Times New Roman" w:cs="Times New Roman"/>
              </w:rPr>
            </w:pPr>
          </w:p>
          <w:p w14:paraId="0FD1AD70" w14:textId="77777777" w:rsidR="00C46C34" w:rsidRDefault="006F0D0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Subjected to police raids.</w:t>
            </w:r>
          </w:p>
        </w:tc>
      </w:tr>
      <w:tr w:rsidR="00C46C34" w14:paraId="301A39A6" w14:textId="77777777">
        <w:trPr>
          <w:trHeight w:val="420"/>
        </w:trPr>
        <w:tc>
          <w:tcPr>
            <w:tcW w:w="2610" w:type="dxa"/>
            <w:shd w:val="clear" w:color="auto" w:fill="auto"/>
            <w:tcMar>
              <w:top w:w="100" w:type="dxa"/>
              <w:left w:w="100" w:type="dxa"/>
              <w:bottom w:w="100" w:type="dxa"/>
              <w:right w:w="100" w:type="dxa"/>
            </w:tcMar>
          </w:tcPr>
          <w:p w14:paraId="2384BBA9" w14:textId="77777777" w:rsidR="00C46C34" w:rsidRDefault="006F0D0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Indirect sex workers at</w:t>
            </w:r>
            <w:r>
              <w:rPr>
                <w:rFonts w:ascii="Times New Roman" w:eastAsia="Times New Roman" w:hAnsi="Times New Roman" w:cs="Times New Roman"/>
              </w:rPr>
              <w:t xml:space="preserve"> entertainment establishments</w:t>
            </w:r>
          </w:p>
        </w:tc>
        <w:tc>
          <w:tcPr>
            <w:tcW w:w="5670" w:type="dxa"/>
            <w:shd w:val="clear" w:color="auto" w:fill="auto"/>
            <w:tcMar>
              <w:top w:w="100" w:type="dxa"/>
              <w:left w:w="100" w:type="dxa"/>
              <w:bottom w:w="100" w:type="dxa"/>
              <w:right w:w="100" w:type="dxa"/>
            </w:tcMar>
          </w:tcPr>
          <w:p w14:paraId="362009F4" w14:textId="77777777" w:rsidR="00C46C34" w:rsidRDefault="006F0D03">
            <w:pPr>
              <w:widowControl w:val="0"/>
              <w:numPr>
                <w:ilvl w:val="0"/>
                <w:numId w:val="18"/>
              </w:numPr>
              <w:spacing w:line="240" w:lineRule="auto"/>
              <w:rPr>
                <w:rFonts w:ascii="Times New Roman" w:eastAsia="Times New Roman" w:hAnsi="Times New Roman" w:cs="Times New Roman"/>
              </w:rPr>
            </w:pPr>
            <w:r>
              <w:rPr>
                <w:rFonts w:ascii="Times New Roman" w:eastAsia="Times New Roman" w:hAnsi="Times New Roman" w:cs="Times New Roman"/>
              </w:rPr>
              <w:t xml:space="preserve">Either on a tourist visa, work permit, or </w:t>
            </w:r>
            <w:r>
              <w:rPr>
                <w:rFonts w:ascii="Times New Roman" w:eastAsia="Times New Roman" w:hAnsi="Times New Roman" w:cs="Times New Roman"/>
                <w:i/>
              </w:rPr>
              <w:t>performing artiste</w:t>
            </w:r>
            <w:r>
              <w:rPr>
                <w:rFonts w:ascii="Times New Roman" w:eastAsia="Times New Roman" w:hAnsi="Times New Roman" w:cs="Times New Roman"/>
              </w:rPr>
              <w:t xml:space="preserve"> visa. </w:t>
            </w:r>
          </w:p>
          <w:p w14:paraId="062A9B07" w14:textId="77777777" w:rsidR="00C46C34" w:rsidRDefault="006F0D03">
            <w:pPr>
              <w:widowControl w:val="0"/>
              <w:numPr>
                <w:ilvl w:val="0"/>
                <w:numId w:val="18"/>
              </w:numPr>
              <w:spacing w:line="240" w:lineRule="auto"/>
              <w:rPr>
                <w:rFonts w:ascii="Times New Roman" w:eastAsia="Times New Roman" w:hAnsi="Times New Roman" w:cs="Times New Roman"/>
              </w:rPr>
            </w:pPr>
            <w:r>
              <w:rPr>
                <w:rFonts w:ascii="Times New Roman" w:eastAsia="Times New Roman" w:hAnsi="Times New Roman" w:cs="Times New Roman"/>
              </w:rPr>
              <w:t>Subjected to sales quotas; may be coerced into doing sex work compensate for falling short of sales quotas.</w:t>
            </w:r>
          </w:p>
          <w:p w14:paraId="2B8A16AA" w14:textId="77777777" w:rsidR="00C46C34" w:rsidRDefault="006F0D03">
            <w:pPr>
              <w:widowControl w:val="0"/>
              <w:numPr>
                <w:ilvl w:val="0"/>
                <w:numId w:val="18"/>
              </w:numPr>
              <w:spacing w:line="240" w:lineRule="auto"/>
              <w:rPr>
                <w:rFonts w:ascii="Times New Roman" w:eastAsia="Times New Roman" w:hAnsi="Times New Roman" w:cs="Times New Roman"/>
              </w:rPr>
            </w:pPr>
            <w:r>
              <w:rPr>
                <w:rFonts w:ascii="Times New Roman" w:eastAsia="Times New Roman" w:hAnsi="Times New Roman" w:cs="Times New Roman"/>
              </w:rPr>
              <w:t>Establishments are charged for employing workers w</w:t>
            </w:r>
            <w:r>
              <w:rPr>
                <w:rFonts w:ascii="Times New Roman" w:eastAsia="Times New Roman" w:hAnsi="Times New Roman" w:cs="Times New Roman"/>
              </w:rPr>
              <w:t xml:space="preserve">ithout a valid work visa under the </w:t>
            </w:r>
            <w:r>
              <w:rPr>
                <w:rFonts w:ascii="Times New Roman" w:eastAsia="Times New Roman" w:hAnsi="Times New Roman" w:cs="Times New Roman"/>
                <w:b/>
              </w:rPr>
              <w:t>Employment of Foreign Manpower Act.</w:t>
            </w:r>
          </w:p>
        </w:tc>
        <w:tc>
          <w:tcPr>
            <w:tcW w:w="1965" w:type="dxa"/>
            <w:vMerge/>
            <w:shd w:val="clear" w:color="auto" w:fill="auto"/>
            <w:tcMar>
              <w:top w:w="100" w:type="dxa"/>
              <w:left w:w="100" w:type="dxa"/>
              <w:bottom w:w="100" w:type="dxa"/>
              <w:right w:w="100" w:type="dxa"/>
            </w:tcMar>
          </w:tcPr>
          <w:p w14:paraId="6B94374B" w14:textId="77777777" w:rsidR="00C46C34" w:rsidRDefault="00C46C34">
            <w:pPr>
              <w:widowControl w:val="0"/>
              <w:spacing w:line="240" w:lineRule="auto"/>
              <w:rPr>
                <w:rFonts w:ascii="Times New Roman" w:eastAsia="Times New Roman" w:hAnsi="Times New Roman" w:cs="Times New Roman"/>
              </w:rPr>
            </w:pPr>
          </w:p>
        </w:tc>
      </w:tr>
      <w:tr w:rsidR="00C46C34" w14:paraId="6FB22F6E" w14:textId="77777777">
        <w:trPr>
          <w:trHeight w:val="420"/>
        </w:trPr>
        <w:tc>
          <w:tcPr>
            <w:tcW w:w="2610" w:type="dxa"/>
            <w:shd w:val="clear" w:color="auto" w:fill="auto"/>
            <w:tcMar>
              <w:top w:w="100" w:type="dxa"/>
              <w:left w:w="100" w:type="dxa"/>
              <w:bottom w:w="100" w:type="dxa"/>
              <w:right w:w="100" w:type="dxa"/>
            </w:tcMar>
          </w:tcPr>
          <w:p w14:paraId="79226374" w14:textId="77777777" w:rsidR="00C46C34" w:rsidRDefault="006F0D0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Agency based sex workers</w:t>
            </w:r>
          </w:p>
        </w:tc>
        <w:tc>
          <w:tcPr>
            <w:tcW w:w="5670" w:type="dxa"/>
            <w:shd w:val="clear" w:color="auto" w:fill="auto"/>
            <w:tcMar>
              <w:top w:w="100" w:type="dxa"/>
              <w:left w:w="100" w:type="dxa"/>
              <w:bottom w:w="100" w:type="dxa"/>
              <w:right w:w="100" w:type="dxa"/>
            </w:tcMar>
          </w:tcPr>
          <w:p w14:paraId="374E444A" w14:textId="77777777" w:rsidR="00C46C34" w:rsidRDefault="006F0D03">
            <w:pPr>
              <w:widowControl w:val="0"/>
              <w:numPr>
                <w:ilvl w:val="0"/>
                <w:numId w:val="1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People who run the agencies are subjected to being charged under the </w:t>
            </w:r>
            <w:r>
              <w:rPr>
                <w:rFonts w:ascii="Times New Roman" w:eastAsia="Times New Roman" w:hAnsi="Times New Roman" w:cs="Times New Roman"/>
                <w:b/>
              </w:rPr>
              <w:t>Women’s Charter</w:t>
            </w:r>
            <w:r>
              <w:rPr>
                <w:rFonts w:ascii="Times New Roman" w:eastAsia="Times New Roman" w:hAnsi="Times New Roman" w:cs="Times New Roman"/>
              </w:rPr>
              <w:t xml:space="preserve"> for living on the earnings of sex work.  </w:t>
            </w:r>
          </w:p>
        </w:tc>
        <w:tc>
          <w:tcPr>
            <w:tcW w:w="1965" w:type="dxa"/>
            <w:vMerge/>
            <w:shd w:val="clear" w:color="auto" w:fill="auto"/>
            <w:tcMar>
              <w:top w:w="100" w:type="dxa"/>
              <w:left w:w="100" w:type="dxa"/>
              <w:bottom w:w="100" w:type="dxa"/>
              <w:right w:w="100" w:type="dxa"/>
            </w:tcMar>
          </w:tcPr>
          <w:p w14:paraId="509E9B21" w14:textId="77777777" w:rsidR="00C46C34" w:rsidRDefault="00C46C34">
            <w:pPr>
              <w:widowControl w:val="0"/>
              <w:spacing w:line="240" w:lineRule="auto"/>
              <w:rPr>
                <w:rFonts w:ascii="Times New Roman" w:eastAsia="Times New Roman" w:hAnsi="Times New Roman" w:cs="Times New Roman"/>
              </w:rPr>
            </w:pPr>
          </w:p>
        </w:tc>
      </w:tr>
      <w:tr w:rsidR="00C46C34" w14:paraId="2B154624" w14:textId="77777777">
        <w:trPr>
          <w:trHeight w:val="420"/>
        </w:trPr>
        <w:tc>
          <w:tcPr>
            <w:tcW w:w="2610" w:type="dxa"/>
            <w:shd w:val="clear" w:color="auto" w:fill="auto"/>
            <w:tcMar>
              <w:top w:w="100" w:type="dxa"/>
              <w:left w:w="100" w:type="dxa"/>
              <w:bottom w:w="100" w:type="dxa"/>
              <w:right w:w="100" w:type="dxa"/>
            </w:tcMar>
          </w:tcPr>
          <w:p w14:paraId="21D28520" w14:textId="77777777" w:rsidR="00C46C34" w:rsidRDefault="006F0D0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Street based sex workers</w:t>
            </w:r>
          </w:p>
        </w:tc>
        <w:tc>
          <w:tcPr>
            <w:tcW w:w="7635" w:type="dxa"/>
            <w:gridSpan w:val="2"/>
            <w:shd w:val="clear" w:color="auto" w:fill="auto"/>
            <w:tcMar>
              <w:top w:w="100" w:type="dxa"/>
              <w:left w:w="100" w:type="dxa"/>
              <w:bottom w:w="100" w:type="dxa"/>
              <w:right w:w="100" w:type="dxa"/>
            </w:tcMar>
          </w:tcPr>
          <w:p w14:paraId="2449E156" w14:textId="77777777" w:rsidR="00C46C34" w:rsidRDefault="006F0D03">
            <w:pPr>
              <w:widowControl w:val="0"/>
              <w:numPr>
                <w:ilvl w:val="0"/>
                <w:numId w:val="9"/>
              </w:numPr>
              <w:spacing w:line="240" w:lineRule="auto"/>
              <w:rPr>
                <w:rFonts w:ascii="Times New Roman" w:eastAsia="Times New Roman" w:hAnsi="Times New Roman" w:cs="Times New Roman"/>
              </w:rPr>
            </w:pPr>
            <w:r>
              <w:rPr>
                <w:rFonts w:ascii="Times New Roman" w:eastAsia="Times New Roman" w:hAnsi="Times New Roman" w:cs="Times New Roman"/>
                <w:b/>
              </w:rPr>
              <w:t>Miscellaneous Offences Act article 19</w:t>
            </w:r>
            <w:r>
              <w:rPr>
                <w:rFonts w:ascii="Times New Roman" w:eastAsia="Times New Roman" w:hAnsi="Times New Roman" w:cs="Times New Roman"/>
              </w:rPr>
              <w:t xml:space="preserve"> criminalises soliciting in a public place for sex work.</w:t>
            </w:r>
          </w:p>
          <w:p w14:paraId="4156695F" w14:textId="77777777" w:rsidR="00C46C34" w:rsidRDefault="006F0D03">
            <w:pPr>
              <w:widowControl w:val="0"/>
              <w:numPr>
                <w:ilvl w:val="0"/>
                <w:numId w:val="9"/>
              </w:numPr>
              <w:spacing w:line="240" w:lineRule="auto"/>
              <w:rPr>
                <w:rFonts w:ascii="Times New Roman" w:eastAsia="Times New Roman" w:hAnsi="Times New Roman" w:cs="Times New Roman"/>
              </w:rPr>
            </w:pPr>
            <w:r>
              <w:rPr>
                <w:rFonts w:ascii="Times New Roman" w:eastAsia="Times New Roman" w:hAnsi="Times New Roman" w:cs="Times New Roman"/>
              </w:rPr>
              <w:t>Migrant sex workers will be deported; local sex workers will be fined (S$1000/ USD$732 for t</w:t>
            </w:r>
            <w:r>
              <w:rPr>
                <w:rFonts w:ascii="Times New Roman" w:eastAsia="Times New Roman" w:hAnsi="Times New Roman" w:cs="Times New Roman"/>
              </w:rPr>
              <w:t xml:space="preserve">he first offence) </w:t>
            </w:r>
          </w:p>
        </w:tc>
      </w:tr>
      <w:tr w:rsidR="00C46C34" w14:paraId="6A8D0A46" w14:textId="77777777">
        <w:trPr>
          <w:trHeight w:val="420"/>
        </w:trPr>
        <w:tc>
          <w:tcPr>
            <w:tcW w:w="2610" w:type="dxa"/>
            <w:shd w:val="clear" w:color="auto" w:fill="auto"/>
            <w:tcMar>
              <w:top w:w="100" w:type="dxa"/>
              <w:left w:w="100" w:type="dxa"/>
              <w:bottom w:w="100" w:type="dxa"/>
              <w:right w:w="100" w:type="dxa"/>
            </w:tcMar>
          </w:tcPr>
          <w:p w14:paraId="6A30AABE" w14:textId="77777777" w:rsidR="00C46C34" w:rsidRDefault="006F0D03">
            <w:pPr>
              <w:rPr>
                <w:rFonts w:ascii="Times New Roman" w:eastAsia="Times New Roman" w:hAnsi="Times New Roman" w:cs="Times New Roman"/>
              </w:rPr>
            </w:pPr>
            <w:r>
              <w:rPr>
                <w:rFonts w:ascii="Times New Roman" w:eastAsia="Times New Roman" w:hAnsi="Times New Roman" w:cs="Times New Roman"/>
              </w:rPr>
              <w:t>Massage and beauty parlour workers</w:t>
            </w:r>
          </w:p>
          <w:p w14:paraId="681328CB" w14:textId="77777777" w:rsidR="00C46C34" w:rsidRDefault="00C46C34">
            <w:pPr>
              <w:rPr>
                <w:rFonts w:ascii="Times New Roman" w:eastAsia="Times New Roman" w:hAnsi="Times New Roman" w:cs="Times New Roman"/>
              </w:rPr>
            </w:pPr>
          </w:p>
        </w:tc>
        <w:tc>
          <w:tcPr>
            <w:tcW w:w="7635" w:type="dxa"/>
            <w:gridSpan w:val="2"/>
            <w:shd w:val="clear" w:color="auto" w:fill="auto"/>
            <w:tcMar>
              <w:top w:w="100" w:type="dxa"/>
              <w:left w:w="100" w:type="dxa"/>
              <w:bottom w:w="100" w:type="dxa"/>
              <w:right w:w="100" w:type="dxa"/>
            </w:tcMar>
          </w:tcPr>
          <w:p w14:paraId="4210D18E" w14:textId="77777777" w:rsidR="00C46C34" w:rsidRDefault="006F0D03">
            <w:pPr>
              <w:widowControl w:val="0"/>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Largely made up of local </w:t>
            </w:r>
            <w:proofErr w:type="gramStart"/>
            <w:r>
              <w:rPr>
                <w:rFonts w:ascii="Times New Roman" w:eastAsia="Times New Roman" w:hAnsi="Times New Roman" w:cs="Times New Roman"/>
              </w:rPr>
              <w:t>women;</w:t>
            </w:r>
            <w:proofErr w:type="gramEnd"/>
            <w:r>
              <w:rPr>
                <w:rFonts w:ascii="Times New Roman" w:eastAsia="Times New Roman" w:hAnsi="Times New Roman" w:cs="Times New Roman"/>
              </w:rPr>
              <w:t xml:space="preserve"> migrant spouses without citizenship</w:t>
            </w:r>
          </w:p>
          <w:p w14:paraId="1A441E50" w14:textId="77777777" w:rsidR="00C46C34" w:rsidRDefault="006F0D03">
            <w:pPr>
              <w:widowControl w:val="0"/>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Subjected to police </w:t>
            </w:r>
            <w:proofErr w:type="gramStart"/>
            <w:r>
              <w:rPr>
                <w:rFonts w:ascii="Times New Roman" w:eastAsia="Times New Roman" w:hAnsi="Times New Roman" w:cs="Times New Roman"/>
              </w:rPr>
              <w:t>raids</w:t>
            </w:r>
            <w:proofErr w:type="gramEnd"/>
          </w:p>
          <w:p w14:paraId="424BA1DA" w14:textId="77777777" w:rsidR="00C46C34" w:rsidRDefault="006F0D03">
            <w:pPr>
              <w:widowControl w:val="0"/>
              <w:numPr>
                <w:ilvl w:val="0"/>
                <w:numId w:val="3"/>
              </w:numPr>
              <w:spacing w:line="240" w:lineRule="auto"/>
              <w:rPr>
                <w:rFonts w:ascii="Times New Roman" w:eastAsia="Times New Roman" w:hAnsi="Times New Roman" w:cs="Times New Roman"/>
              </w:rPr>
            </w:pPr>
            <w:r>
              <w:rPr>
                <w:rFonts w:ascii="Times New Roman" w:eastAsia="Times New Roman" w:hAnsi="Times New Roman" w:cs="Times New Roman"/>
              </w:rPr>
              <w:t xml:space="preserve">Business owners are subjected to fines of up to S$10,000 (USD$7320) and/or up to 2 years imprisonment under the </w:t>
            </w:r>
            <w:r>
              <w:rPr>
                <w:rFonts w:ascii="Times New Roman" w:eastAsia="Times New Roman" w:hAnsi="Times New Roman" w:cs="Times New Roman"/>
                <w:b/>
              </w:rPr>
              <w:t>Massage Establishments Act</w:t>
            </w:r>
          </w:p>
        </w:tc>
      </w:tr>
      <w:tr w:rsidR="00C46C34" w14:paraId="500121A2" w14:textId="77777777">
        <w:trPr>
          <w:trHeight w:val="420"/>
        </w:trPr>
        <w:tc>
          <w:tcPr>
            <w:tcW w:w="2610" w:type="dxa"/>
            <w:shd w:val="clear" w:color="auto" w:fill="auto"/>
            <w:tcMar>
              <w:top w:w="100" w:type="dxa"/>
              <w:left w:w="100" w:type="dxa"/>
              <w:bottom w:w="100" w:type="dxa"/>
              <w:right w:w="100" w:type="dxa"/>
            </w:tcMar>
          </w:tcPr>
          <w:p w14:paraId="3FD016B7" w14:textId="77777777" w:rsidR="00C46C34" w:rsidRDefault="006F0D03">
            <w:pPr>
              <w:rPr>
                <w:rFonts w:ascii="Times New Roman" w:eastAsia="Times New Roman" w:hAnsi="Times New Roman" w:cs="Times New Roman"/>
              </w:rPr>
            </w:pPr>
            <w:r>
              <w:rPr>
                <w:rFonts w:ascii="Times New Roman" w:eastAsia="Times New Roman" w:hAnsi="Times New Roman" w:cs="Times New Roman"/>
              </w:rPr>
              <w:t>Independent, freelance sex workers</w:t>
            </w:r>
          </w:p>
        </w:tc>
        <w:tc>
          <w:tcPr>
            <w:tcW w:w="7635" w:type="dxa"/>
            <w:gridSpan w:val="2"/>
            <w:shd w:val="clear" w:color="auto" w:fill="auto"/>
            <w:tcMar>
              <w:top w:w="100" w:type="dxa"/>
              <w:left w:w="100" w:type="dxa"/>
              <w:bottom w:w="100" w:type="dxa"/>
              <w:right w:w="100" w:type="dxa"/>
            </w:tcMar>
          </w:tcPr>
          <w:p w14:paraId="2D044AEA" w14:textId="77777777" w:rsidR="00C46C34" w:rsidRDefault="006F0D03">
            <w:pPr>
              <w:widowControl w:val="0"/>
              <w:numPr>
                <w:ilvl w:val="0"/>
                <w:numId w:val="4"/>
              </w:numPr>
              <w:spacing w:line="240" w:lineRule="auto"/>
              <w:rPr>
                <w:rFonts w:ascii="Times New Roman" w:eastAsia="Times New Roman" w:hAnsi="Times New Roman" w:cs="Times New Roman"/>
              </w:rPr>
            </w:pPr>
            <w:r>
              <w:rPr>
                <w:rFonts w:ascii="Times New Roman" w:eastAsia="Times New Roman" w:hAnsi="Times New Roman" w:cs="Times New Roman"/>
              </w:rPr>
              <w:t xml:space="preserve">Largely made up of local women; migrant spouses without citizenship; independent </w:t>
            </w:r>
            <w:r>
              <w:rPr>
                <w:rFonts w:ascii="Times New Roman" w:eastAsia="Times New Roman" w:hAnsi="Times New Roman" w:cs="Times New Roman"/>
              </w:rPr>
              <w:t>migrant women.</w:t>
            </w:r>
          </w:p>
          <w:p w14:paraId="18BAC415" w14:textId="77777777" w:rsidR="00C46C34" w:rsidRDefault="006F0D03">
            <w:pPr>
              <w:widowControl w:val="0"/>
              <w:numPr>
                <w:ilvl w:val="0"/>
                <w:numId w:val="4"/>
              </w:numPr>
              <w:spacing w:line="240" w:lineRule="auto"/>
              <w:rPr>
                <w:rFonts w:ascii="Times New Roman" w:eastAsia="Times New Roman" w:hAnsi="Times New Roman" w:cs="Times New Roman"/>
              </w:rPr>
            </w:pPr>
            <w:r>
              <w:rPr>
                <w:rFonts w:ascii="Times New Roman" w:eastAsia="Times New Roman" w:hAnsi="Times New Roman" w:cs="Times New Roman"/>
              </w:rPr>
              <w:t>May be arrested but no clear charge if only doing sex work</w:t>
            </w:r>
          </w:p>
        </w:tc>
      </w:tr>
    </w:tbl>
    <w:p w14:paraId="5674330B" w14:textId="77777777" w:rsidR="00C46C34" w:rsidRDefault="006F0D03">
      <w:pPr>
        <w:pStyle w:val="Heading1"/>
        <w:numPr>
          <w:ilvl w:val="0"/>
          <w:numId w:val="7"/>
        </w:numPr>
        <w:rPr>
          <w:color w:val="990000"/>
        </w:rPr>
      </w:pPr>
      <w:bookmarkStart w:id="11" w:name="_a8wt3i3e1okm" w:colFirst="0" w:colLast="0"/>
      <w:bookmarkEnd w:id="11"/>
      <w:r>
        <w:rPr>
          <w:color w:val="990000"/>
        </w:rPr>
        <w:t>Realities of sex work: vulnerability to multiple forms of abuse</w:t>
      </w:r>
    </w:p>
    <w:p w14:paraId="42D71C1D" w14:textId="77777777" w:rsidR="00C46C34" w:rsidRDefault="00C46C34">
      <w:pPr>
        <w:jc w:val="both"/>
        <w:rPr>
          <w:rFonts w:ascii="Times New Roman" w:eastAsia="Times New Roman" w:hAnsi="Times New Roman" w:cs="Times New Roman"/>
          <w:shd w:val="clear" w:color="auto" w:fill="D9D2E9"/>
        </w:rPr>
      </w:pPr>
    </w:p>
    <w:p w14:paraId="515E6CAF" w14:textId="77777777" w:rsidR="00C46C34" w:rsidRDefault="006F0D03">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 xml:space="preserve">Sex workers, marginalised and engaged in stigmatised work, navigate a hostile environment marked by significant power differentials with their clients, agents and pimps, establishment </w:t>
      </w:r>
      <w:r>
        <w:rPr>
          <w:rFonts w:ascii="Times New Roman" w:eastAsia="Times New Roman" w:hAnsi="Times New Roman" w:cs="Times New Roman"/>
        </w:rPr>
        <w:lastRenderedPageBreak/>
        <w:t>owners, and law enforcement officers.</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w:t>
      </w:r>
      <w:r>
        <w:rPr>
          <w:rFonts w:ascii="Times New Roman" w:eastAsia="Times New Roman" w:hAnsi="Times New Roman" w:cs="Times New Roman"/>
        </w:rPr>
        <w:br/>
      </w:r>
    </w:p>
    <w:p w14:paraId="2E7C61D9" w14:textId="77777777" w:rsidR="00C46C34" w:rsidRDefault="006F0D03">
      <w:pPr>
        <w:numPr>
          <w:ilvl w:val="0"/>
          <w:numId w:val="2"/>
        </w:numPr>
        <w:jc w:val="both"/>
        <w:rPr>
          <w:rFonts w:ascii="Times New Roman" w:eastAsia="Times New Roman" w:hAnsi="Times New Roman" w:cs="Times New Roman"/>
        </w:rPr>
      </w:pPr>
      <w:r>
        <w:rPr>
          <w:rFonts w:ascii="Times New Roman" w:eastAsia="Times New Roman" w:hAnsi="Times New Roman" w:cs="Times New Roman"/>
        </w:rPr>
        <w:t>As documented in case notes, a</w:t>
      </w:r>
      <w:r>
        <w:rPr>
          <w:rFonts w:ascii="Times New Roman" w:eastAsia="Times New Roman" w:hAnsi="Times New Roman" w:cs="Times New Roman"/>
        </w:rPr>
        <w:t>nnual reports,</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and research papers</w:t>
      </w:r>
      <w:r>
        <w:rPr>
          <w:rFonts w:ascii="Times New Roman" w:eastAsia="Times New Roman" w:hAnsi="Times New Roman" w:cs="Times New Roman"/>
          <w:vertAlign w:val="superscript"/>
        </w:rPr>
        <w:footnoteReference w:id="10"/>
      </w:r>
      <w:r>
        <w:rPr>
          <w:rFonts w:ascii="Times New Roman" w:eastAsia="Times New Roman" w:hAnsi="Times New Roman" w:cs="Times New Roman"/>
        </w:rPr>
        <w:t xml:space="preserve"> by Project X – common occurrences of abuse and violence in the workplace include: </w:t>
      </w:r>
    </w:p>
    <w:p w14:paraId="74C2875D" w14:textId="77777777" w:rsidR="00C46C34" w:rsidRDefault="00C46C34">
      <w:pPr>
        <w:jc w:val="both"/>
        <w:rPr>
          <w:rFonts w:ascii="Times New Roman" w:eastAsia="Times New Roman" w:hAnsi="Times New Roman" w:cs="Times New Roman"/>
        </w:rPr>
      </w:pPr>
    </w:p>
    <w:p w14:paraId="65CFEA34" w14:textId="77777777" w:rsidR="00C46C34" w:rsidRDefault="006F0D03">
      <w:pPr>
        <w:numPr>
          <w:ilvl w:val="0"/>
          <w:numId w:val="14"/>
        </w:numPr>
        <w:jc w:val="both"/>
        <w:rPr>
          <w:rFonts w:ascii="Times New Roman" w:eastAsia="Times New Roman" w:hAnsi="Times New Roman" w:cs="Times New Roman"/>
        </w:rPr>
      </w:pPr>
      <w:r>
        <w:rPr>
          <w:rFonts w:ascii="Times New Roman" w:eastAsia="Times New Roman" w:hAnsi="Times New Roman" w:cs="Times New Roman"/>
          <w:b/>
        </w:rPr>
        <w:t>Assault and Violence</w:t>
      </w:r>
      <w:r>
        <w:rPr>
          <w:rFonts w:ascii="Times New Roman" w:eastAsia="Times New Roman" w:hAnsi="Times New Roman" w:cs="Times New Roman"/>
        </w:rPr>
        <w:t>: Sex workers face a heightened risk of physical and sexual violence, often experiencing rough treatment and faci</w:t>
      </w:r>
      <w:r>
        <w:rPr>
          <w:rFonts w:ascii="Times New Roman" w:eastAsia="Times New Roman" w:hAnsi="Times New Roman" w:cs="Times New Roman"/>
        </w:rPr>
        <w:t>ng the threat of assault and rape when declining customer requests. They are vulnerable to various forms of sexual crimes, such as stealthing (non-consensual condom removal) and technology-facilitated sexual violence.</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w:t>
      </w:r>
    </w:p>
    <w:p w14:paraId="7458AAA0" w14:textId="77777777" w:rsidR="00C46C34" w:rsidRDefault="00C46C34">
      <w:pPr>
        <w:ind w:left="720"/>
        <w:jc w:val="both"/>
        <w:rPr>
          <w:rFonts w:ascii="Times New Roman" w:eastAsia="Times New Roman" w:hAnsi="Times New Roman" w:cs="Times New Roman"/>
        </w:rPr>
      </w:pPr>
    </w:p>
    <w:p w14:paraId="08969EE2" w14:textId="77777777" w:rsidR="00C46C34" w:rsidRDefault="006F0D03">
      <w:pPr>
        <w:numPr>
          <w:ilvl w:val="1"/>
          <w:numId w:val="14"/>
        </w:numPr>
        <w:jc w:val="both"/>
        <w:rPr>
          <w:rFonts w:ascii="Times New Roman" w:eastAsia="Times New Roman" w:hAnsi="Times New Roman" w:cs="Times New Roman"/>
        </w:rPr>
      </w:pPr>
      <w:r>
        <w:rPr>
          <w:rFonts w:ascii="Times New Roman" w:eastAsia="Times New Roman" w:hAnsi="Times New Roman" w:cs="Times New Roman"/>
        </w:rPr>
        <w:t>Additionally, we advocate that whe</w:t>
      </w:r>
      <w:r>
        <w:rPr>
          <w:rFonts w:ascii="Times New Roman" w:eastAsia="Times New Roman" w:hAnsi="Times New Roman" w:cs="Times New Roman"/>
        </w:rPr>
        <w:t>n a client deceives a sex worker by refusing or avoiding payment as agreed upon for sexual services, it should be considered as sexual assault or rape,</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as consent for the sexual act was obtained through fraudulent means.</w:t>
      </w:r>
    </w:p>
    <w:p w14:paraId="155A072A" w14:textId="77777777" w:rsidR="00C46C34" w:rsidRDefault="00C46C34">
      <w:pPr>
        <w:jc w:val="both"/>
        <w:rPr>
          <w:rFonts w:ascii="Times New Roman" w:eastAsia="Times New Roman" w:hAnsi="Times New Roman" w:cs="Times New Roman"/>
        </w:rPr>
      </w:pPr>
    </w:p>
    <w:p w14:paraId="39D19F8A" w14:textId="77777777" w:rsidR="00C46C34" w:rsidRDefault="006F0D03">
      <w:pPr>
        <w:numPr>
          <w:ilvl w:val="0"/>
          <w:numId w:val="14"/>
        </w:numPr>
        <w:jc w:val="both"/>
        <w:rPr>
          <w:rFonts w:ascii="Times New Roman" w:eastAsia="Times New Roman" w:hAnsi="Times New Roman" w:cs="Times New Roman"/>
        </w:rPr>
      </w:pPr>
      <w:r>
        <w:rPr>
          <w:rFonts w:ascii="Times New Roman" w:eastAsia="Times New Roman" w:hAnsi="Times New Roman" w:cs="Times New Roman"/>
          <w:b/>
        </w:rPr>
        <w:t>Psychological and Emotional Abus</w:t>
      </w:r>
      <w:r>
        <w:rPr>
          <w:rFonts w:ascii="Times New Roman" w:eastAsia="Times New Roman" w:hAnsi="Times New Roman" w:cs="Times New Roman"/>
          <w:b/>
        </w:rPr>
        <w:t>e</w:t>
      </w:r>
      <w:r>
        <w:rPr>
          <w:rFonts w:ascii="Times New Roman" w:eastAsia="Times New Roman" w:hAnsi="Times New Roman" w:cs="Times New Roman"/>
        </w:rPr>
        <w:t xml:space="preserve">: Sex workers frequently endure verbal abuse and dehumanising treatment, including derogatory name calling and insulting remarks about their appearance, character, profession, and abilities. These may be from family and friends, professional, social, and </w:t>
      </w:r>
      <w:r>
        <w:rPr>
          <w:rFonts w:ascii="Times New Roman" w:eastAsia="Times New Roman" w:hAnsi="Times New Roman" w:cs="Times New Roman"/>
        </w:rPr>
        <w:t xml:space="preserve">religious communities, members of the public, as well as from support agencies. </w:t>
      </w:r>
      <w:r>
        <w:rPr>
          <w:rFonts w:ascii="Times New Roman" w:eastAsia="Times New Roman" w:hAnsi="Times New Roman" w:cs="Times New Roman"/>
        </w:rPr>
        <w:br/>
      </w:r>
    </w:p>
    <w:p w14:paraId="39E23D56" w14:textId="77777777" w:rsidR="00C46C34" w:rsidRDefault="006F0D03">
      <w:pPr>
        <w:widowControl w:val="0"/>
        <w:numPr>
          <w:ilvl w:val="0"/>
          <w:numId w:val="14"/>
        </w:numPr>
        <w:jc w:val="both"/>
        <w:rPr>
          <w:rFonts w:ascii="Times New Roman" w:eastAsia="Times New Roman" w:hAnsi="Times New Roman" w:cs="Times New Roman"/>
        </w:rPr>
      </w:pPr>
      <w:r>
        <w:rPr>
          <w:rFonts w:ascii="Times New Roman" w:eastAsia="Times New Roman" w:hAnsi="Times New Roman" w:cs="Times New Roman"/>
          <w:b/>
        </w:rPr>
        <w:t>Blackmail, Extortion, Harassment, Threats</w:t>
      </w:r>
      <w:r>
        <w:rPr>
          <w:rFonts w:ascii="Times New Roman" w:eastAsia="Times New Roman" w:hAnsi="Times New Roman" w:cs="Times New Roman"/>
        </w:rPr>
        <w:t>: Due to their precarious status, sex workers are extremely susceptible to various forms of harassment from dissatisfied clients or f</w:t>
      </w:r>
      <w:r>
        <w:rPr>
          <w:rFonts w:ascii="Times New Roman" w:eastAsia="Times New Roman" w:hAnsi="Times New Roman" w:cs="Times New Roman"/>
        </w:rPr>
        <w:t>ormer partners. They frequently face threats and extortion from potential and/or existing customers - including an instance of a police officer</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 who leverage on the threat of reporting them to the authorities, exposing their profession, or disseminating</w:t>
      </w:r>
      <w:r>
        <w:rPr>
          <w:rFonts w:ascii="Times New Roman" w:eastAsia="Times New Roman" w:hAnsi="Times New Roman" w:cs="Times New Roman"/>
        </w:rPr>
        <w:t xml:space="preserve"> intimate content online. These threats may become a coercive force for sex workers, who often are already at risk of arrests and deportation by law enforcement.</w:t>
      </w:r>
    </w:p>
    <w:p w14:paraId="3757DBAB" w14:textId="77777777" w:rsidR="00C46C34" w:rsidRDefault="00C46C34">
      <w:pPr>
        <w:jc w:val="both"/>
        <w:rPr>
          <w:rFonts w:ascii="Times New Roman" w:eastAsia="Times New Roman" w:hAnsi="Times New Roman" w:cs="Times New Roman"/>
        </w:rPr>
      </w:pPr>
    </w:p>
    <w:p w14:paraId="4092F747" w14:textId="77777777" w:rsidR="00C46C34" w:rsidRDefault="006F0D03">
      <w:pPr>
        <w:pStyle w:val="Heading1"/>
        <w:numPr>
          <w:ilvl w:val="0"/>
          <w:numId w:val="19"/>
        </w:numPr>
        <w:spacing w:before="0"/>
        <w:rPr>
          <w:color w:val="990000"/>
        </w:rPr>
      </w:pPr>
      <w:bookmarkStart w:id="12" w:name="_8r8cj0f6un1b" w:colFirst="0" w:colLast="0"/>
      <w:bookmarkEnd w:id="12"/>
      <w:r>
        <w:rPr>
          <w:color w:val="990000"/>
        </w:rPr>
        <w:t>Article 15: Equality Before the Law</w:t>
      </w:r>
    </w:p>
    <w:p w14:paraId="6125358F" w14:textId="77777777" w:rsidR="00C46C34" w:rsidRDefault="00C46C34"/>
    <w:p w14:paraId="6B8495D3" w14:textId="77777777" w:rsidR="00C46C34" w:rsidRDefault="006F0D03">
      <w:pPr>
        <w:numPr>
          <w:ilvl w:val="0"/>
          <w:numId w:val="8"/>
        </w:numPr>
        <w:spacing w:after="200"/>
        <w:jc w:val="both"/>
        <w:rPr>
          <w:rFonts w:ascii="Times New Roman" w:eastAsia="Times New Roman" w:hAnsi="Times New Roman" w:cs="Times New Roman"/>
        </w:rPr>
      </w:pPr>
      <w:r>
        <w:rPr>
          <w:rFonts w:ascii="Times New Roman" w:eastAsia="Times New Roman" w:hAnsi="Times New Roman" w:cs="Times New Roman"/>
        </w:rPr>
        <w:t xml:space="preserve">While there have been some </w:t>
      </w:r>
      <w:proofErr w:type="gramStart"/>
      <w:r>
        <w:rPr>
          <w:rFonts w:ascii="Times New Roman" w:eastAsia="Times New Roman" w:hAnsi="Times New Roman" w:cs="Times New Roman"/>
        </w:rPr>
        <w:t>high profile</w:t>
      </w:r>
      <w:proofErr w:type="gramEnd"/>
      <w:r>
        <w:rPr>
          <w:rFonts w:ascii="Times New Roman" w:eastAsia="Times New Roman" w:hAnsi="Times New Roman" w:cs="Times New Roman"/>
        </w:rPr>
        <w:t xml:space="preserve"> cases of abusers of sex workers getting jailed in recent years, many more cases go unreported. (See </w:t>
      </w:r>
      <w:r>
        <w:rPr>
          <w:rFonts w:ascii="Times New Roman" w:eastAsia="Times New Roman" w:hAnsi="Times New Roman" w:cs="Times New Roman"/>
          <w:b/>
        </w:rPr>
        <w:t>Annex 1</w:t>
      </w:r>
      <w:r>
        <w:rPr>
          <w:rFonts w:ascii="Times New Roman" w:eastAsia="Times New Roman" w:hAnsi="Times New Roman" w:cs="Times New Roman"/>
        </w:rPr>
        <w:t xml:space="preserve"> for a summary of 11 published cases).</w:t>
      </w:r>
    </w:p>
    <w:p w14:paraId="5874A88D" w14:textId="77777777" w:rsidR="00C46C34" w:rsidRDefault="006F0D03">
      <w:pPr>
        <w:numPr>
          <w:ilvl w:val="0"/>
          <w:numId w:val="8"/>
        </w:numPr>
        <w:spacing w:after="200"/>
        <w:jc w:val="both"/>
        <w:rPr>
          <w:rFonts w:ascii="Times New Roman" w:eastAsia="Times New Roman" w:hAnsi="Times New Roman" w:cs="Times New Roman"/>
        </w:rPr>
      </w:pPr>
      <w:r>
        <w:rPr>
          <w:rFonts w:ascii="Times New Roman" w:eastAsia="Times New Roman" w:hAnsi="Times New Roman" w:cs="Times New Roman"/>
        </w:rPr>
        <w:lastRenderedPageBreak/>
        <w:t>For cases that are reported, victim-survivors make police reports ofte</w:t>
      </w:r>
      <w:r>
        <w:rPr>
          <w:rFonts w:ascii="Times New Roman" w:eastAsia="Times New Roman" w:hAnsi="Times New Roman" w:cs="Times New Roman"/>
        </w:rPr>
        <w:t xml:space="preserve">n at great personal costs (psychological, financial, emotional costs). </w:t>
      </w:r>
    </w:p>
    <w:p w14:paraId="0E730E74" w14:textId="77777777" w:rsidR="00C46C34" w:rsidRDefault="006F0D03">
      <w:pPr>
        <w:numPr>
          <w:ilvl w:val="0"/>
          <w:numId w:val="8"/>
        </w:numPr>
        <w:spacing w:after="200"/>
        <w:jc w:val="both"/>
        <w:rPr>
          <w:rFonts w:ascii="Times New Roman" w:eastAsia="Times New Roman" w:hAnsi="Times New Roman" w:cs="Times New Roman"/>
        </w:rPr>
      </w:pPr>
      <w:r>
        <w:rPr>
          <w:rFonts w:ascii="Times New Roman" w:eastAsia="Times New Roman" w:hAnsi="Times New Roman" w:cs="Times New Roman"/>
        </w:rPr>
        <w:t>Sex workers face various barriers to access justice, chief of which is the perception, held by many law enforcers as well as society at large, of sex workers as criminals or perpetrato</w:t>
      </w:r>
      <w:r>
        <w:rPr>
          <w:rFonts w:ascii="Times New Roman" w:eastAsia="Times New Roman" w:hAnsi="Times New Roman" w:cs="Times New Roman"/>
        </w:rPr>
        <w:t xml:space="preserve">rs themselves. This perception is enabled by, and in turn enables, other systemic barriers, including the criminalised and regulated nature of the industry (as reflected in </w:t>
      </w:r>
      <w:r>
        <w:rPr>
          <w:rFonts w:ascii="Times New Roman" w:eastAsia="Times New Roman" w:hAnsi="Times New Roman" w:cs="Times New Roman"/>
          <w:b/>
        </w:rPr>
        <w:t>Section II</w:t>
      </w:r>
      <w:r>
        <w:rPr>
          <w:rFonts w:ascii="Times New Roman" w:eastAsia="Times New Roman" w:hAnsi="Times New Roman" w:cs="Times New Roman"/>
        </w:rPr>
        <w:t xml:space="preserve"> above) and negative media portrayal of sex work and sex workers. Such in</w:t>
      </w:r>
      <w:r>
        <w:rPr>
          <w:rFonts w:ascii="Times New Roman" w:eastAsia="Times New Roman" w:hAnsi="Times New Roman" w:cs="Times New Roman"/>
        </w:rPr>
        <w:t>stitutionalised and structural barriers make it difficult and intimidating for sex workers to access justice, thereby creating a situation in violation of CEDAW Article 15 equality before the law.</w:t>
      </w:r>
    </w:p>
    <w:p w14:paraId="6EFE3AD3" w14:textId="77777777" w:rsidR="00C46C34" w:rsidRDefault="006F0D03">
      <w:pPr>
        <w:pStyle w:val="Heading2"/>
        <w:numPr>
          <w:ilvl w:val="0"/>
          <w:numId w:val="8"/>
        </w:numPr>
      </w:pPr>
      <w:bookmarkStart w:id="13" w:name="_svramwfetez4" w:colFirst="0" w:colLast="0"/>
      <w:bookmarkEnd w:id="13"/>
      <w:r>
        <w:t xml:space="preserve">Sex workers who report crimes committed against them are instead arrested, investigated, or told that they are too committing a crime by doing sex work. </w:t>
      </w:r>
    </w:p>
    <w:p w14:paraId="2A23A3D2" w14:textId="77777777" w:rsidR="00C46C34" w:rsidRDefault="006F0D03">
      <w:pPr>
        <w:numPr>
          <w:ilvl w:val="1"/>
          <w:numId w:val="12"/>
        </w:numPr>
        <w:jc w:val="both"/>
        <w:rPr>
          <w:rFonts w:ascii="Times New Roman" w:eastAsia="Times New Roman" w:hAnsi="Times New Roman" w:cs="Times New Roman"/>
        </w:rPr>
      </w:pPr>
      <w:r>
        <w:rPr>
          <w:rFonts w:ascii="Times New Roman" w:eastAsia="Times New Roman" w:hAnsi="Times New Roman" w:cs="Times New Roman"/>
        </w:rPr>
        <w:t>NGO reports indicate that when sex workers report crimes perpetrated against them (e.g., being robbed,</w:t>
      </w:r>
      <w:r>
        <w:rPr>
          <w:rFonts w:ascii="Times New Roman" w:eastAsia="Times New Roman" w:hAnsi="Times New Roman" w:cs="Times New Roman"/>
        </w:rPr>
        <w:t xml:space="preserve"> raped, assaulted, etc), they have been told by police officers that commercial sex is in fact illegal, and sometimes even questioned if, with that in mind, they would still like to proceed with filing the police report. </w:t>
      </w:r>
    </w:p>
    <w:p w14:paraId="345069CF" w14:textId="77777777" w:rsidR="00C46C34" w:rsidRDefault="00C46C34">
      <w:pPr>
        <w:ind w:left="1440"/>
        <w:jc w:val="both"/>
        <w:rPr>
          <w:rFonts w:ascii="Times New Roman" w:eastAsia="Times New Roman" w:hAnsi="Times New Roman" w:cs="Times New Roman"/>
        </w:rPr>
      </w:pPr>
    </w:p>
    <w:p w14:paraId="0BF7FEB9" w14:textId="77777777" w:rsidR="00C46C34" w:rsidRDefault="006F0D03">
      <w:pPr>
        <w:numPr>
          <w:ilvl w:val="1"/>
          <w:numId w:val="12"/>
        </w:numPr>
        <w:jc w:val="both"/>
        <w:rPr>
          <w:rFonts w:ascii="Times New Roman" w:eastAsia="Times New Roman" w:hAnsi="Times New Roman" w:cs="Times New Roman"/>
        </w:rPr>
      </w:pPr>
      <w:proofErr w:type="gramStart"/>
      <w:r>
        <w:rPr>
          <w:rFonts w:ascii="Times New Roman" w:eastAsia="Times New Roman" w:hAnsi="Times New Roman" w:cs="Times New Roman"/>
        </w:rPr>
        <w:t>In light of</w:t>
      </w:r>
      <w:proofErr w:type="gramEnd"/>
      <w:r>
        <w:rPr>
          <w:rFonts w:ascii="Times New Roman" w:eastAsia="Times New Roman" w:hAnsi="Times New Roman" w:cs="Times New Roman"/>
        </w:rPr>
        <w:t xml:space="preserve"> the context that thes</w:t>
      </w:r>
      <w:r>
        <w:rPr>
          <w:rFonts w:ascii="Times New Roman" w:eastAsia="Times New Roman" w:hAnsi="Times New Roman" w:cs="Times New Roman"/>
        </w:rPr>
        <w:t>e sex workers are approaching law enforcement as victims of a crime committed against them, such statements are not only harsh and unempathetic towards them, but more worryingly can deter sex workers from following through with reporting this and future cr</w:t>
      </w:r>
      <w:r>
        <w:rPr>
          <w:rFonts w:ascii="Times New Roman" w:eastAsia="Times New Roman" w:hAnsi="Times New Roman" w:cs="Times New Roman"/>
        </w:rPr>
        <w:t xml:space="preserve">imes against them and from accessing legal recourse. </w:t>
      </w:r>
    </w:p>
    <w:p w14:paraId="43F3AE7D" w14:textId="77777777" w:rsidR="00C46C34" w:rsidRDefault="00C46C34">
      <w:pPr>
        <w:ind w:left="1440"/>
        <w:jc w:val="both"/>
        <w:rPr>
          <w:rFonts w:ascii="Times New Roman" w:eastAsia="Times New Roman" w:hAnsi="Times New Roman" w:cs="Times New Roman"/>
        </w:rPr>
      </w:pPr>
    </w:p>
    <w:p w14:paraId="7679BC7C" w14:textId="77777777" w:rsidR="00C46C34" w:rsidRDefault="006F0D03">
      <w:pPr>
        <w:numPr>
          <w:ilvl w:val="1"/>
          <w:numId w:val="12"/>
        </w:numPr>
        <w:jc w:val="both"/>
        <w:rPr>
          <w:rFonts w:ascii="Times New Roman" w:eastAsia="Times New Roman" w:hAnsi="Times New Roman" w:cs="Times New Roman"/>
        </w:rPr>
      </w:pPr>
      <w:r>
        <w:rPr>
          <w:rFonts w:ascii="Times New Roman" w:eastAsia="Times New Roman" w:hAnsi="Times New Roman" w:cs="Times New Roman"/>
        </w:rPr>
        <w:t>Some sex workers go on to get arrested or investigated under Section 146A of the Women’s Charter when they report crimes against them. Section 146A criminalises the use of online platforms for offering</w:t>
      </w:r>
      <w:r>
        <w:rPr>
          <w:rFonts w:ascii="Times New Roman" w:eastAsia="Times New Roman" w:hAnsi="Times New Roman" w:cs="Times New Roman"/>
        </w:rPr>
        <w:t xml:space="preserve"> sexual services to prevent vice syndicates from expanding their operations online. Section 146A of the Women's Charter (Amendment) Act was enacted in 2019 with the intention of safeguarding sex workers being exploited by pimps, by “imposing tougher penalt</w:t>
      </w:r>
      <w:r>
        <w:rPr>
          <w:rFonts w:ascii="Times New Roman" w:eastAsia="Times New Roman" w:hAnsi="Times New Roman" w:cs="Times New Roman"/>
        </w:rPr>
        <w:t>ies to match the profits derived from vice crimes”</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The use of this law on independent or freelance sex workers is therefore worrying as they should not be the target of this legislation.</w:t>
      </w:r>
      <w:r>
        <w:rPr>
          <w:rFonts w:ascii="Times New Roman" w:eastAsia="Times New Roman" w:hAnsi="Times New Roman" w:cs="Times New Roman"/>
          <w:vertAlign w:val="superscript"/>
        </w:rPr>
        <w:footnoteReference w:id="15"/>
      </w:r>
    </w:p>
    <w:p w14:paraId="3740E166" w14:textId="77777777" w:rsidR="00C46C34" w:rsidRDefault="00C46C34">
      <w:pPr>
        <w:ind w:left="1440"/>
        <w:jc w:val="both"/>
        <w:rPr>
          <w:rFonts w:ascii="Times New Roman" w:eastAsia="Times New Roman" w:hAnsi="Times New Roman" w:cs="Times New Roman"/>
        </w:rPr>
      </w:pPr>
    </w:p>
    <w:p w14:paraId="4F13E5BD" w14:textId="77777777" w:rsidR="00C46C34" w:rsidRDefault="006F0D03">
      <w:pPr>
        <w:numPr>
          <w:ilvl w:val="1"/>
          <w:numId w:val="12"/>
        </w:numPr>
        <w:jc w:val="both"/>
        <w:rPr>
          <w:rFonts w:ascii="Times New Roman" w:eastAsia="Times New Roman" w:hAnsi="Times New Roman" w:cs="Times New Roman"/>
        </w:rPr>
      </w:pPr>
      <w:r>
        <w:rPr>
          <w:rFonts w:ascii="Times New Roman" w:eastAsia="Times New Roman" w:hAnsi="Times New Roman" w:cs="Times New Roman"/>
        </w:rPr>
        <w:t>This misapplication of s 146A has even led to instances where s</w:t>
      </w:r>
      <w:r>
        <w:rPr>
          <w:rFonts w:ascii="Times New Roman" w:eastAsia="Times New Roman" w:hAnsi="Times New Roman" w:cs="Times New Roman"/>
        </w:rPr>
        <w:t xml:space="preserve">ex workers reporting sexual crimes became subjects of police investigation, contradicting the police’s victim-centric approach and discouraging reporting of crimes. As a result, sex workers are traumatised by the reporting process, and abusive clients are </w:t>
      </w:r>
      <w:r>
        <w:rPr>
          <w:rFonts w:ascii="Times New Roman" w:eastAsia="Times New Roman" w:hAnsi="Times New Roman" w:cs="Times New Roman"/>
        </w:rPr>
        <w:t xml:space="preserve">empowered to continue to exploit sex workers’ fear of reporting. </w:t>
      </w:r>
    </w:p>
    <w:p w14:paraId="49615BC7" w14:textId="77777777" w:rsidR="00C46C34" w:rsidRDefault="00C46C34">
      <w:pPr>
        <w:ind w:left="1440"/>
        <w:jc w:val="both"/>
        <w:rPr>
          <w:rFonts w:ascii="Times New Roman" w:eastAsia="Times New Roman" w:hAnsi="Times New Roman" w:cs="Times New Roman"/>
        </w:rPr>
      </w:pPr>
    </w:p>
    <w:p w14:paraId="370AAC26" w14:textId="77777777" w:rsidR="00C46C34" w:rsidRDefault="006F0D03">
      <w:pPr>
        <w:numPr>
          <w:ilvl w:val="1"/>
          <w:numId w:val="12"/>
        </w:numPr>
        <w:jc w:val="both"/>
        <w:rPr>
          <w:rFonts w:ascii="Times New Roman" w:eastAsia="Times New Roman" w:hAnsi="Times New Roman" w:cs="Times New Roman"/>
        </w:rPr>
      </w:pPr>
      <w:r>
        <w:rPr>
          <w:rFonts w:ascii="Times New Roman" w:eastAsia="Times New Roman" w:hAnsi="Times New Roman" w:cs="Times New Roman"/>
        </w:rPr>
        <w:t>The Singapore government wrote that the “Women’s Charter is designed to protect women in general, including sex workers from being exploited by pimps.”</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Therefore, it is deeply unsettling </w:t>
      </w:r>
      <w:r>
        <w:rPr>
          <w:rFonts w:ascii="Times New Roman" w:eastAsia="Times New Roman" w:hAnsi="Times New Roman" w:cs="Times New Roman"/>
        </w:rPr>
        <w:t xml:space="preserve">that sex workers are being arrested under the Charter that purports to protect them. </w:t>
      </w:r>
    </w:p>
    <w:p w14:paraId="2F7AF2E4" w14:textId="77777777" w:rsidR="00C46C34" w:rsidRDefault="00C46C34">
      <w:pPr>
        <w:rPr>
          <w:rFonts w:ascii="Times New Roman" w:eastAsia="Times New Roman" w:hAnsi="Times New Roman" w:cs="Times New Roman"/>
        </w:rPr>
      </w:pPr>
    </w:p>
    <w:p w14:paraId="1AC4DA70" w14:textId="77777777" w:rsidR="00C46C34" w:rsidRDefault="006F0D03">
      <w:pPr>
        <w:numPr>
          <w:ilvl w:val="1"/>
          <w:numId w:val="12"/>
        </w:numPr>
        <w:jc w:val="both"/>
        <w:rPr>
          <w:rFonts w:ascii="Times New Roman" w:eastAsia="Times New Roman" w:hAnsi="Times New Roman" w:cs="Times New Roman"/>
        </w:rPr>
      </w:pPr>
      <w:r>
        <w:rPr>
          <w:rFonts w:ascii="Times New Roman" w:eastAsia="Times New Roman" w:hAnsi="Times New Roman" w:cs="Times New Roman"/>
          <w:b/>
        </w:rPr>
        <w:t>Recommendation: Law enforcement officers should be trained and made aware of the legislative intent of section 146A of the Women’s Charter. Cease using section 146A to a</w:t>
      </w:r>
      <w:r>
        <w:rPr>
          <w:rFonts w:ascii="Times New Roman" w:eastAsia="Times New Roman" w:hAnsi="Times New Roman" w:cs="Times New Roman"/>
          <w:b/>
        </w:rPr>
        <w:t>rrest and investigate independent sex workers as it is a misapplication of the law.</w:t>
      </w:r>
    </w:p>
    <w:p w14:paraId="0CFCCAB7" w14:textId="77777777" w:rsidR="00C46C34" w:rsidRDefault="00C46C34">
      <w:pPr>
        <w:jc w:val="both"/>
        <w:rPr>
          <w:rFonts w:ascii="Times New Roman" w:eastAsia="Times New Roman" w:hAnsi="Times New Roman" w:cs="Times New Roman"/>
          <w:b/>
        </w:rPr>
      </w:pPr>
    </w:p>
    <w:p w14:paraId="58F981A8" w14:textId="77777777" w:rsidR="00C46C34" w:rsidRDefault="006F0D03">
      <w:pPr>
        <w:numPr>
          <w:ilvl w:val="1"/>
          <w:numId w:val="12"/>
        </w:numPr>
        <w:jc w:val="both"/>
        <w:rPr>
          <w:rFonts w:ascii="Times New Roman" w:eastAsia="Times New Roman" w:hAnsi="Times New Roman" w:cs="Times New Roman"/>
          <w:b/>
        </w:rPr>
      </w:pPr>
      <w:r>
        <w:rPr>
          <w:rFonts w:ascii="Times New Roman" w:eastAsia="Times New Roman" w:hAnsi="Times New Roman" w:cs="Times New Roman"/>
          <w:b/>
        </w:rPr>
        <w:t xml:space="preserve">Recommendation: Establish a framework to protect sex workers from unnecessary criminalisation when reporting crimes against them - including but not limited to sexual, </w:t>
      </w:r>
      <w:proofErr w:type="gramStart"/>
      <w:r>
        <w:rPr>
          <w:rFonts w:ascii="Times New Roman" w:eastAsia="Times New Roman" w:hAnsi="Times New Roman" w:cs="Times New Roman"/>
          <w:b/>
        </w:rPr>
        <w:t>phy</w:t>
      </w:r>
      <w:r>
        <w:rPr>
          <w:rFonts w:ascii="Times New Roman" w:eastAsia="Times New Roman" w:hAnsi="Times New Roman" w:cs="Times New Roman"/>
          <w:b/>
        </w:rPr>
        <w:t>sical</w:t>
      </w:r>
      <w:proofErr w:type="gramEnd"/>
      <w:r>
        <w:rPr>
          <w:rFonts w:ascii="Times New Roman" w:eastAsia="Times New Roman" w:hAnsi="Times New Roman" w:cs="Times New Roman"/>
          <w:b/>
        </w:rPr>
        <w:t xml:space="preserve"> and financial violence. Include directives to police officers to refrain from arresting or discouraging sex workers when reporting abuse: reports of sexual, </w:t>
      </w:r>
      <w:proofErr w:type="gramStart"/>
      <w:r>
        <w:rPr>
          <w:rFonts w:ascii="Times New Roman" w:eastAsia="Times New Roman" w:hAnsi="Times New Roman" w:cs="Times New Roman"/>
          <w:b/>
        </w:rPr>
        <w:t>physical</w:t>
      </w:r>
      <w:proofErr w:type="gramEnd"/>
      <w:r>
        <w:rPr>
          <w:rFonts w:ascii="Times New Roman" w:eastAsia="Times New Roman" w:hAnsi="Times New Roman" w:cs="Times New Roman"/>
          <w:b/>
        </w:rPr>
        <w:t xml:space="preserve"> and financial offences must be treated seriously and investigated regardless of the </w:t>
      </w:r>
      <w:r>
        <w:rPr>
          <w:rFonts w:ascii="Times New Roman" w:eastAsia="Times New Roman" w:hAnsi="Times New Roman" w:cs="Times New Roman"/>
          <w:b/>
        </w:rPr>
        <w:t xml:space="preserve">victim’s immigration and work status. Simultaneously, victims must be provided adequate social and emotional support to support them through the reporting process.  </w:t>
      </w:r>
    </w:p>
    <w:p w14:paraId="76EFE631" w14:textId="77777777" w:rsidR="00C46C34" w:rsidRDefault="00C46C34">
      <w:pPr>
        <w:ind w:left="1440"/>
        <w:jc w:val="both"/>
        <w:rPr>
          <w:u w:val="single"/>
        </w:rPr>
      </w:pPr>
    </w:p>
    <w:p w14:paraId="6C5ECFAC" w14:textId="77777777" w:rsidR="00C46C34" w:rsidRDefault="006F0D03">
      <w:pPr>
        <w:pStyle w:val="Heading2"/>
        <w:numPr>
          <w:ilvl w:val="0"/>
          <w:numId w:val="8"/>
        </w:numPr>
      </w:pPr>
      <w:bookmarkStart w:id="14" w:name="_unrx37xxtl7s" w:colFirst="0" w:colLast="0"/>
      <w:bookmarkEnd w:id="14"/>
      <w:r>
        <w:t>Migrant sex workers face deportation and being blacklisted due to the Immigration Act.</w:t>
      </w:r>
      <w:r>
        <w:t xml:space="preserve"> </w:t>
      </w:r>
    </w:p>
    <w:p w14:paraId="0C51ECA7"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M</w:t>
      </w:r>
      <w:r>
        <w:rPr>
          <w:rFonts w:ascii="Times New Roman" w:eastAsia="Times New Roman" w:hAnsi="Times New Roman" w:cs="Times New Roman"/>
        </w:rPr>
        <w:t xml:space="preserve">igrant sex workers make up </w:t>
      </w:r>
      <w:proofErr w:type="gramStart"/>
      <w:r>
        <w:rPr>
          <w:rFonts w:ascii="Times New Roman" w:eastAsia="Times New Roman" w:hAnsi="Times New Roman" w:cs="Times New Roman"/>
        </w:rPr>
        <w:t>the majority of</w:t>
      </w:r>
      <w:proofErr w:type="gramEnd"/>
      <w:r>
        <w:rPr>
          <w:rFonts w:ascii="Times New Roman" w:eastAsia="Times New Roman" w:hAnsi="Times New Roman" w:cs="Times New Roman"/>
        </w:rPr>
        <w:t xml:space="preserve"> the sex industry in Singapore. </w:t>
      </w:r>
    </w:p>
    <w:p w14:paraId="3DF07D30"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The categorisation of migrant sex workers (MSWs) as ‘prohibited immigrants’ under Singapore’s Immigration Act s 8(3)(e) creates a legal barrier, hindering their access to justice.</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w:t>
      </w:r>
    </w:p>
    <w:p w14:paraId="4DFF6EF5"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MSWs are deterred from seeking assistance or cooperating with authorities, perpetuating impunity for perpetrators and diminishing trust in law enforcement.</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MSWs will think twice about reporting crimes against them if they know they will be blacklisted </w:t>
      </w:r>
      <w:r>
        <w:rPr>
          <w:rFonts w:ascii="Times New Roman" w:eastAsia="Times New Roman" w:hAnsi="Times New Roman" w:cs="Times New Roman"/>
        </w:rPr>
        <w:t xml:space="preserve">from returning to Singapore in future. Essentially, this classification, while for immigration control, severely impacts MSWs’ access to justice in Singapore. </w:t>
      </w:r>
    </w:p>
    <w:p w14:paraId="5B5082A5" w14:textId="77777777" w:rsidR="00C46C34" w:rsidRDefault="006F0D03">
      <w:pPr>
        <w:numPr>
          <w:ilvl w:val="1"/>
          <w:numId w:val="8"/>
        </w:numPr>
        <w:jc w:val="both"/>
        <w:rPr>
          <w:rFonts w:ascii="Times New Roman" w:eastAsia="Times New Roman" w:hAnsi="Times New Roman" w:cs="Times New Roman"/>
          <w:b/>
        </w:rPr>
      </w:pPr>
      <w:r>
        <w:rPr>
          <w:rFonts w:ascii="Times New Roman" w:eastAsia="Times New Roman" w:hAnsi="Times New Roman" w:cs="Times New Roman"/>
          <w:b/>
        </w:rPr>
        <w:t xml:space="preserve">Recommendation: Review immigration policies to ensure that migrant sex workers are not deterred from reporting crimes against them including but not limited to sexual exploitation, sexual assault, and human trafficking.  Immigration </w:t>
      </w:r>
      <w:r>
        <w:rPr>
          <w:rFonts w:ascii="Times New Roman" w:eastAsia="Times New Roman" w:hAnsi="Times New Roman" w:cs="Times New Roman"/>
          <w:b/>
        </w:rPr>
        <w:lastRenderedPageBreak/>
        <w:t>policies must not under</w:t>
      </w:r>
      <w:r>
        <w:rPr>
          <w:rFonts w:ascii="Times New Roman" w:eastAsia="Times New Roman" w:hAnsi="Times New Roman" w:cs="Times New Roman"/>
          <w:b/>
        </w:rPr>
        <w:t xml:space="preserve">mine efforts to prevent violence against women, identify or protect victims, or prosecute perpetrators. </w:t>
      </w:r>
    </w:p>
    <w:p w14:paraId="3AB0E562" w14:textId="77777777" w:rsidR="00C46C34" w:rsidRDefault="00C46C34">
      <w:pPr>
        <w:jc w:val="both"/>
        <w:rPr>
          <w:rFonts w:ascii="Times New Roman" w:eastAsia="Times New Roman" w:hAnsi="Times New Roman" w:cs="Times New Roman"/>
        </w:rPr>
      </w:pPr>
    </w:p>
    <w:p w14:paraId="2F5CBA97" w14:textId="77777777" w:rsidR="00C46C34" w:rsidRDefault="006F0D03">
      <w:pPr>
        <w:pStyle w:val="Heading2"/>
        <w:numPr>
          <w:ilvl w:val="0"/>
          <w:numId w:val="8"/>
        </w:numPr>
      </w:pPr>
      <w:bookmarkStart w:id="15" w:name="_ntopvop3v14k" w:colFirst="0" w:colLast="0"/>
      <w:bookmarkEnd w:id="15"/>
      <w:r>
        <w:t>Difficulty in convicting stealthing (non-consensual condom removal) cases</w:t>
      </w:r>
    </w:p>
    <w:p w14:paraId="136F1278"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There were 28 reports of stealthing recorded by Project X between 2019 and 2</w:t>
      </w:r>
      <w:r>
        <w:rPr>
          <w:rFonts w:ascii="Times New Roman" w:eastAsia="Times New Roman" w:hAnsi="Times New Roman" w:cs="Times New Roman"/>
        </w:rPr>
        <w:t>023. While this is not unique to sex workers, the number of sex workers who report stealthing offences to Project X remains constant every year.</w:t>
      </w:r>
    </w:p>
    <w:p w14:paraId="27243061"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Stealthing, the act of removing a condom during sexual intercourse without consent, is a criminal offence under</w:t>
      </w:r>
      <w:r>
        <w:rPr>
          <w:rFonts w:ascii="Times New Roman" w:eastAsia="Times New Roman" w:hAnsi="Times New Roman" w:cs="Times New Roman"/>
        </w:rPr>
        <w:t xml:space="preserve"> Penal Code Section 376H.</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This violates bodily and sexual autonomy, causes emotional harm, and increases risks of pregnancy and sexually transmitted infections. </w:t>
      </w:r>
    </w:p>
    <w:p w14:paraId="3260C837" w14:textId="77777777" w:rsidR="00C46C34" w:rsidRDefault="006F0D03">
      <w:pPr>
        <w:numPr>
          <w:ilvl w:val="1"/>
          <w:numId w:val="8"/>
        </w:numPr>
        <w:jc w:val="both"/>
        <w:rPr>
          <w:rFonts w:ascii="Times New Roman" w:eastAsia="Times New Roman" w:hAnsi="Times New Roman" w:cs="Times New Roman"/>
        </w:rPr>
      </w:pPr>
      <w:r>
        <w:rPr>
          <w:rFonts w:ascii="Times New Roman" w:eastAsia="Times New Roman" w:hAnsi="Times New Roman" w:cs="Times New Roman"/>
        </w:rPr>
        <w:t>Of the 28 complaints, only seven were reported to police as there is a reluctance among sex workers to report due to fear of repercussions.</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None of the seven cases reported resulted in any conviction of the perpetrator.</w:t>
      </w:r>
      <w:r>
        <w:rPr>
          <w:rFonts w:ascii="Times New Roman" w:eastAsia="Times New Roman" w:hAnsi="Times New Roman" w:cs="Times New Roman"/>
        </w:rPr>
        <w:br/>
      </w:r>
    </w:p>
    <w:p w14:paraId="45EDAAB1" w14:textId="77777777" w:rsidR="00C46C34" w:rsidRDefault="006F0D03">
      <w:pPr>
        <w:numPr>
          <w:ilvl w:val="1"/>
          <w:numId w:val="8"/>
        </w:numPr>
        <w:jc w:val="both"/>
        <w:rPr>
          <w:rFonts w:ascii="Times New Roman" w:eastAsia="Times New Roman" w:hAnsi="Times New Roman" w:cs="Times New Roman"/>
        </w:rPr>
      </w:pPr>
      <w:r>
        <w:rPr>
          <w:rFonts w:ascii="Times New Roman" w:eastAsia="Times New Roman" w:hAnsi="Times New Roman" w:cs="Times New Roman"/>
        </w:rPr>
        <w:t xml:space="preserve">To date, there have not been any </w:t>
      </w:r>
      <w:r>
        <w:rPr>
          <w:rFonts w:ascii="Times New Roman" w:eastAsia="Times New Roman" w:hAnsi="Times New Roman" w:cs="Times New Roman"/>
        </w:rPr>
        <w:t>prosecutions under section 376H.</w:t>
      </w:r>
      <w:r>
        <w:rPr>
          <w:rFonts w:ascii="Times New Roman" w:eastAsia="Times New Roman" w:hAnsi="Times New Roman" w:cs="Times New Roman"/>
          <w:vertAlign w:val="superscript"/>
        </w:rPr>
        <w:footnoteReference w:id="21"/>
      </w:r>
    </w:p>
    <w:p w14:paraId="49BA116E" w14:textId="77777777" w:rsidR="00C46C34" w:rsidRDefault="00C46C34">
      <w:pPr>
        <w:jc w:val="both"/>
      </w:pPr>
    </w:p>
    <w:p w14:paraId="023B8D98" w14:textId="77777777" w:rsidR="00C46C34" w:rsidRDefault="006F0D03">
      <w:pPr>
        <w:numPr>
          <w:ilvl w:val="1"/>
          <w:numId w:val="8"/>
        </w:numPr>
        <w:jc w:val="both"/>
        <w:rPr>
          <w:rFonts w:ascii="Times New Roman" w:eastAsia="Times New Roman" w:hAnsi="Times New Roman" w:cs="Times New Roman"/>
          <w:b/>
        </w:rPr>
      </w:pPr>
      <w:r>
        <w:rPr>
          <w:rFonts w:ascii="Times New Roman" w:eastAsia="Times New Roman" w:hAnsi="Times New Roman" w:cs="Times New Roman"/>
          <w:b/>
        </w:rPr>
        <w:t>Recommendation: Law enforcement officers should be trained and made aware of the legislative intent of section 376H of the Penal Code. Section 376H of the Penal Code clearly establishes that stealthing is a criminal offe</w:t>
      </w:r>
      <w:r>
        <w:rPr>
          <w:rFonts w:ascii="Times New Roman" w:eastAsia="Times New Roman" w:hAnsi="Times New Roman" w:cs="Times New Roman"/>
          <w:b/>
        </w:rPr>
        <w:t>nce. Law enforcement agencies must treat stealthing as a serious sexual crime and encourage more victims to come forward to report.</w:t>
      </w:r>
    </w:p>
    <w:p w14:paraId="41B3B186" w14:textId="77777777" w:rsidR="00C46C34" w:rsidRDefault="00C46C34">
      <w:pPr>
        <w:ind w:firstLine="1440"/>
        <w:jc w:val="both"/>
        <w:rPr>
          <w:rFonts w:ascii="Times New Roman" w:eastAsia="Times New Roman" w:hAnsi="Times New Roman" w:cs="Times New Roman"/>
        </w:rPr>
      </w:pPr>
    </w:p>
    <w:p w14:paraId="25AE2917" w14:textId="77777777" w:rsidR="00C46C34" w:rsidRDefault="006F0D03">
      <w:pPr>
        <w:pStyle w:val="Heading2"/>
        <w:numPr>
          <w:ilvl w:val="0"/>
          <w:numId w:val="8"/>
        </w:numPr>
      </w:pPr>
      <w:bookmarkStart w:id="16" w:name="_pqw4kjqkutrr" w:colFirst="0" w:colLast="0"/>
      <w:bookmarkEnd w:id="16"/>
      <w:r>
        <w:t xml:space="preserve">Media portrayals of sex workers perpetuate stigma and </w:t>
      </w:r>
      <w:proofErr w:type="gramStart"/>
      <w:r>
        <w:t>discrimination</w:t>
      </w:r>
      <w:proofErr w:type="gramEnd"/>
    </w:p>
    <w:p w14:paraId="256B25CF" w14:textId="77777777" w:rsidR="00C46C34" w:rsidRDefault="006F0D03">
      <w:pPr>
        <w:numPr>
          <w:ilvl w:val="1"/>
          <w:numId w:val="8"/>
        </w:numPr>
        <w:jc w:val="both"/>
        <w:rPr>
          <w:rFonts w:ascii="Times New Roman" w:eastAsia="Times New Roman" w:hAnsi="Times New Roman" w:cs="Times New Roman"/>
        </w:rPr>
      </w:pPr>
      <w:r>
        <w:rPr>
          <w:rFonts w:ascii="Times New Roman" w:eastAsia="Times New Roman" w:hAnsi="Times New Roman" w:cs="Times New Roman"/>
        </w:rPr>
        <w:t>Singapore media coverage of sex work and sex workers i</w:t>
      </w:r>
      <w:r>
        <w:rPr>
          <w:rFonts w:ascii="Times New Roman" w:eastAsia="Times New Roman" w:hAnsi="Times New Roman" w:cs="Times New Roman"/>
        </w:rPr>
        <w:t xml:space="preserve">s often unduly negative, fuelling further stigmatisation and discrimination against sex workers. </w:t>
      </w:r>
    </w:p>
    <w:p w14:paraId="1A96307F" w14:textId="77777777" w:rsidR="00C46C34" w:rsidRDefault="00C46C34">
      <w:pPr>
        <w:ind w:left="1440"/>
        <w:jc w:val="both"/>
        <w:rPr>
          <w:rFonts w:ascii="Times New Roman" w:eastAsia="Times New Roman" w:hAnsi="Times New Roman" w:cs="Times New Roman"/>
        </w:rPr>
      </w:pPr>
    </w:p>
    <w:p w14:paraId="0ECF37C1"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Negative media coverage includes frequent articles on police raids on sex workers. In 2023 alone, at least 11 news pieces were written about raids. Law enfor</w:t>
      </w:r>
      <w:r>
        <w:rPr>
          <w:rFonts w:ascii="Times New Roman" w:eastAsia="Times New Roman" w:hAnsi="Times New Roman" w:cs="Times New Roman"/>
        </w:rPr>
        <w:t>cement often invites the media along for raids, so that the media may film and publish sex workers being arrested.</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Some of these pictures are insufficiently blurred or not at all.</w:t>
      </w:r>
    </w:p>
    <w:p w14:paraId="3E9AA2C2"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lastRenderedPageBreak/>
        <w:t>Forcefully exposing someone as a sex worker is harmful for the worke</w:t>
      </w:r>
      <w:r>
        <w:rPr>
          <w:rFonts w:ascii="Times New Roman" w:eastAsia="Times New Roman" w:hAnsi="Times New Roman" w:cs="Times New Roman"/>
        </w:rPr>
        <w:t xml:space="preserve">rs themselves as well as their families and children. NGO reports from multiple sex workers highlight the harms they have experienced from being forcibly exposed, including various forms of discrimination and abuse. </w:t>
      </w:r>
    </w:p>
    <w:p w14:paraId="4D62B66E" w14:textId="77777777" w:rsidR="00C46C34" w:rsidRDefault="006F0D03">
      <w:pPr>
        <w:numPr>
          <w:ilvl w:val="1"/>
          <w:numId w:val="8"/>
        </w:numPr>
        <w:jc w:val="both"/>
        <w:rPr>
          <w:rFonts w:ascii="Times New Roman" w:eastAsia="Times New Roman" w:hAnsi="Times New Roman" w:cs="Times New Roman"/>
        </w:rPr>
      </w:pPr>
      <w:r>
        <w:rPr>
          <w:rFonts w:ascii="Times New Roman" w:eastAsia="Times New Roman" w:hAnsi="Times New Roman" w:cs="Times New Roman"/>
        </w:rPr>
        <w:t xml:space="preserve">The practice of inviting the media for </w:t>
      </w:r>
      <w:r>
        <w:rPr>
          <w:rFonts w:ascii="Times New Roman" w:eastAsia="Times New Roman" w:hAnsi="Times New Roman" w:cs="Times New Roman"/>
        </w:rPr>
        <w:t>raids thus contradicts law enforcement’s sensitivity training on sexual crime victims’ vulnerabilities and undermines efforts to combat discrimination against sex workers.</w:t>
      </w:r>
    </w:p>
    <w:p w14:paraId="5EFD7E83" w14:textId="77777777" w:rsidR="00C46C34" w:rsidRDefault="00C46C34">
      <w:pPr>
        <w:ind w:left="1440"/>
        <w:rPr>
          <w:rFonts w:ascii="Times New Roman" w:eastAsia="Times New Roman" w:hAnsi="Times New Roman" w:cs="Times New Roman"/>
        </w:rPr>
      </w:pPr>
    </w:p>
    <w:p w14:paraId="3DEB5EA7" w14:textId="77777777" w:rsidR="00C46C34" w:rsidRDefault="006F0D03">
      <w:pPr>
        <w:numPr>
          <w:ilvl w:val="1"/>
          <w:numId w:val="8"/>
        </w:numPr>
        <w:jc w:val="both"/>
        <w:rPr>
          <w:rFonts w:ascii="Times New Roman" w:eastAsia="Times New Roman" w:hAnsi="Times New Roman" w:cs="Times New Roman"/>
        </w:rPr>
      </w:pPr>
      <w:r>
        <w:rPr>
          <w:rFonts w:ascii="Times New Roman" w:eastAsia="Times New Roman" w:hAnsi="Times New Roman" w:cs="Times New Roman"/>
        </w:rPr>
        <w:t>In addition, the media tends to portray sex workers in derogatory ways, perpetuating harmful stereotypes and furthering prejudices against an already vulnerable group. For instance, articles have depicted cisgender sex workers as “sleazy and immoral” and t</w:t>
      </w:r>
      <w:r>
        <w:rPr>
          <w:rFonts w:ascii="Times New Roman" w:eastAsia="Times New Roman" w:hAnsi="Times New Roman" w:cs="Times New Roman"/>
        </w:rPr>
        <w:t>ransgender sex workers as “monstrous”.</w:t>
      </w:r>
      <w:r>
        <w:rPr>
          <w:rFonts w:ascii="Times New Roman" w:eastAsia="Times New Roman" w:hAnsi="Times New Roman" w:cs="Times New Roman"/>
          <w:vertAlign w:val="superscript"/>
        </w:rPr>
        <w:footnoteReference w:id="25"/>
      </w:r>
    </w:p>
    <w:p w14:paraId="099AF833" w14:textId="77777777" w:rsidR="00C46C34" w:rsidRDefault="00C46C34">
      <w:pPr>
        <w:ind w:left="1440"/>
        <w:jc w:val="both"/>
      </w:pPr>
    </w:p>
    <w:p w14:paraId="1930739A" w14:textId="77777777" w:rsidR="00C46C34" w:rsidRDefault="006F0D03">
      <w:pPr>
        <w:numPr>
          <w:ilvl w:val="1"/>
          <w:numId w:val="8"/>
        </w:numPr>
        <w:jc w:val="both"/>
        <w:rPr>
          <w:rFonts w:ascii="Times New Roman" w:eastAsia="Times New Roman" w:hAnsi="Times New Roman" w:cs="Times New Roman"/>
          <w:b/>
        </w:rPr>
      </w:pPr>
      <w:r>
        <w:rPr>
          <w:rFonts w:ascii="Times New Roman" w:eastAsia="Times New Roman" w:hAnsi="Times New Roman" w:cs="Times New Roman"/>
          <w:b/>
        </w:rPr>
        <w:t>Recommendation: Stop filming sex workers during a police raid. Treat all sex workers as potential victims of a crime. Photographs of sex workers, even if blurred, should not be published, especially prior to any le</w:t>
      </w:r>
      <w:r>
        <w:rPr>
          <w:rFonts w:ascii="Times New Roman" w:eastAsia="Times New Roman" w:hAnsi="Times New Roman" w:cs="Times New Roman"/>
          <w:b/>
        </w:rPr>
        <w:t>gal process to determine guilt.</w:t>
      </w:r>
    </w:p>
    <w:p w14:paraId="72CFA1D3" w14:textId="77777777" w:rsidR="00C46C34" w:rsidRDefault="00C46C34">
      <w:pPr>
        <w:ind w:left="1440"/>
        <w:jc w:val="both"/>
        <w:rPr>
          <w:rFonts w:ascii="Times New Roman" w:eastAsia="Times New Roman" w:hAnsi="Times New Roman" w:cs="Times New Roman"/>
          <w:b/>
        </w:rPr>
      </w:pPr>
    </w:p>
    <w:p w14:paraId="2280156A" w14:textId="77777777" w:rsidR="00C46C34" w:rsidRDefault="006F0D03">
      <w:pPr>
        <w:numPr>
          <w:ilvl w:val="1"/>
          <w:numId w:val="8"/>
        </w:numPr>
        <w:jc w:val="both"/>
        <w:rPr>
          <w:rFonts w:ascii="Times New Roman" w:eastAsia="Times New Roman" w:hAnsi="Times New Roman" w:cs="Times New Roman"/>
          <w:b/>
        </w:rPr>
      </w:pPr>
      <w:r>
        <w:rPr>
          <w:rFonts w:ascii="Times New Roman" w:eastAsia="Times New Roman" w:hAnsi="Times New Roman" w:cs="Times New Roman"/>
          <w:b/>
        </w:rPr>
        <w:t xml:space="preserve">Recommendation: If the police </w:t>
      </w:r>
      <w:proofErr w:type="gramStart"/>
      <w:r>
        <w:rPr>
          <w:rFonts w:ascii="Times New Roman" w:eastAsia="Times New Roman" w:hAnsi="Times New Roman" w:cs="Times New Roman"/>
          <w:b/>
        </w:rPr>
        <w:t>requires</w:t>
      </w:r>
      <w:proofErr w:type="gramEnd"/>
      <w:r>
        <w:rPr>
          <w:rFonts w:ascii="Times New Roman" w:eastAsia="Times New Roman" w:hAnsi="Times New Roman" w:cs="Times New Roman"/>
          <w:b/>
        </w:rPr>
        <w:t xml:space="preserve"> media coverage of raids in order to deter vice syndicates, then articles and pictures regarding raids should focus on syndicate leaders, and not sex workers on the ground. This helps a</w:t>
      </w:r>
      <w:r>
        <w:rPr>
          <w:rFonts w:ascii="Times New Roman" w:eastAsia="Times New Roman" w:hAnsi="Times New Roman" w:cs="Times New Roman"/>
          <w:b/>
        </w:rPr>
        <w:t>lign media representation of raids with the intention of the Women’s Charter.</w:t>
      </w:r>
    </w:p>
    <w:p w14:paraId="26C23D6E" w14:textId="77777777" w:rsidR="00C46C34" w:rsidRDefault="00C46C34">
      <w:pPr>
        <w:ind w:left="1440"/>
        <w:jc w:val="both"/>
        <w:rPr>
          <w:rFonts w:ascii="Times New Roman" w:eastAsia="Times New Roman" w:hAnsi="Times New Roman" w:cs="Times New Roman"/>
          <w:b/>
        </w:rPr>
      </w:pPr>
    </w:p>
    <w:p w14:paraId="04BB681A" w14:textId="77777777" w:rsidR="00C46C34" w:rsidRDefault="006F0D03">
      <w:pPr>
        <w:numPr>
          <w:ilvl w:val="1"/>
          <w:numId w:val="8"/>
        </w:numPr>
        <w:jc w:val="both"/>
        <w:rPr>
          <w:rFonts w:ascii="Times New Roman" w:eastAsia="Times New Roman" w:hAnsi="Times New Roman" w:cs="Times New Roman"/>
          <w:b/>
        </w:rPr>
      </w:pPr>
      <w:r>
        <w:rPr>
          <w:rFonts w:ascii="Times New Roman" w:eastAsia="Times New Roman" w:hAnsi="Times New Roman" w:cs="Times New Roman"/>
          <w:b/>
        </w:rPr>
        <w:t xml:space="preserve">Recommendation: Develop and implement comprehensive media guidelines that promote responsible reporting on issues related to sex work, which are in accordance with Article 5(a) </w:t>
      </w:r>
      <w:r>
        <w:rPr>
          <w:rFonts w:ascii="Times New Roman" w:eastAsia="Times New Roman" w:hAnsi="Times New Roman" w:cs="Times New Roman"/>
          <w:b/>
        </w:rPr>
        <w:t xml:space="preserve">of the CEDAW Convention. These guidelines emphasise the importance of avoiding sensationalism, stigmatisation, and the perpetuation of discriminatory stereotypes against women in the sex industry. </w:t>
      </w:r>
    </w:p>
    <w:p w14:paraId="24955755" w14:textId="77777777" w:rsidR="00C46C34" w:rsidRDefault="00C46C34">
      <w:pPr>
        <w:jc w:val="both"/>
      </w:pPr>
    </w:p>
    <w:p w14:paraId="10441FF7" w14:textId="77777777" w:rsidR="00C46C34" w:rsidRDefault="006F0D03">
      <w:pPr>
        <w:pStyle w:val="Heading2"/>
        <w:numPr>
          <w:ilvl w:val="0"/>
          <w:numId w:val="8"/>
        </w:numPr>
      </w:pPr>
      <w:bookmarkStart w:id="17" w:name="_ko2xh57gniuw" w:colFirst="0" w:colLast="0"/>
      <w:bookmarkEnd w:id="17"/>
      <w:r>
        <w:rPr>
          <w:i/>
        </w:rPr>
        <w:t>Performing Artistes</w:t>
      </w:r>
      <w:r>
        <w:t xml:space="preserve"> are vulnerable to sexual coercion and</w:t>
      </w:r>
      <w:r>
        <w:t xml:space="preserve"> should be resourced in a way that empowers them to speak up. </w:t>
      </w:r>
    </w:p>
    <w:p w14:paraId="208AF02B"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i/>
        </w:rPr>
        <w:t>Performing Artiste</w:t>
      </w:r>
      <w:r>
        <w:rPr>
          <w:rFonts w:ascii="Times New Roman" w:eastAsia="Times New Roman" w:hAnsi="Times New Roman" w:cs="Times New Roman"/>
        </w:rPr>
        <w:t xml:space="preserve"> visas are 6-month work permits given to workers in nightclubs. Their primary role is to perform song and dance as part of the establishment’s entertainment. </w:t>
      </w:r>
    </w:p>
    <w:p w14:paraId="0D2C6642"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The first labour</w:t>
      </w:r>
      <w:r>
        <w:rPr>
          <w:rFonts w:ascii="Times New Roman" w:eastAsia="Times New Roman" w:hAnsi="Times New Roman" w:cs="Times New Roman"/>
        </w:rPr>
        <w:t xml:space="preserve"> trafficking case was convicted in 2020 and it involved a couple who ran a nightclub in Singapore and trafficked three Bangladeshi women to work seven days a week as dancers. The workers were </w:t>
      </w:r>
      <w:proofErr w:type="spellStart"/>
      <w:r>
        <w:rPr>
          <w:rFonts w:ascii="Times New Roman" w:eastAsia="Times New Roman" w:hAnsi="Times New Roman" w:cs="Times New Roman"/>
        </w:rPr>
        <w:t>surveilled</w:t>
      </w:r>
      <w:proofErr w:type="spellEnd"/>
      <w:r>
        <w:rPr>
          <w:rFonts w:ascii="Times New Roman" w:eastAsia="Times New Roman" w:hAnsi="Times New Roman" w:cs="Times New Roman"/>
        </w:rPr>
        <w:t xml:space="preserve">, confined, and had their passports </w:t>
      </w:r>
      <w:r>
        <w:rPr>
          <w:rFonts w:ascii="Times New Roman" w:eastAsia="Times New Roman" w:hAnsi="Times New Roman" w:cs="Times New Roman"/>
        </w:rPr>
        <w:lastRenderedPageBreak/>
        <w:t>confiscated. One o</w:t>
      </w:r>
      <w:r>
        <w:rPr>
          <w:rFonts w:ascii="Times New Roman" w:eastAsia="Times New Roman" w:hAnsi="Times New Roman" w:cs="Times New Roman"/>
        </w:rPr>
        <w:t>f the victims was forced to provide sexual services. None of the victims were paid their monthly salary.</w:t>
      </w:r>
      <w:r>
        <w:rPr>
          <w:rFonts w:ascii="Times New Roman" w:eastAsia="Times New Roman" w:hAnsi="Times New Roman" w:cs="Times New Roman"/>
          <w:vertAlign w:val="superscript"/>
        </w:rPr>
        <w:footnoteReference w:id="26"/>
      </w:r>
      <w:r>
        <w:rPr>
          <w:rFonts w:ascii="Times New Roman" w:eastAsia="Times New Roman" w:hAnsi="Times New Roman" w:cs="Times New Roman"/>
        </w:rPr>
        <w:t xml:space="preserve"> </w:t>
      </w:r>
    </w:p>
    <w:p w14:paraId="7B5BB423"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In another convicted case, a Bangladeshi woman who came to Singapore thinking she was going to be a domestic worker was told that she was to work as</w:t>
      </w:r>
      <w:r>
        <w:rPr>
          <w:rFonts w:ascii="Times New Roman" w:eastAsia="Times New Roman" w:hAnsi="Times New Roman" w:cs="Times New Roman"/>
        </w:rPr>
        <w:t xml:space="preserve"> a dancer for a nightclub instead. She was asked to have sex with her boss’ friend and was slapped when she refused.</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w:t>
      </w:r>
    </w:p>
    <w:p w14:paraId="081A8B78" w14:textId="77777777" w:rsidR="00C46C34" w:rsidRDefault="006F0D03">
      <w:pPr>
        <w:numPr>
          <w:ilvl w:val="1"/>
          <w:numId w:val="8"/>
        </w:numPr>
        <w:spacing w:after="200"/>
        <w:jc w:val="both"/>
        <w:rPr>
          <w:rFonts w:ascii="Times New Roman" w:eastAsia="Times New Roman" w:hAnsi="Times New Roman" w:cs="Times New Roman"/>
        </w:rPr>
      </w:pPr>
      <w:r>
        <w:rPr>
          <w:rFonts w:ascii="Times New Roman" w:eastAsia="Times New Roman" w:hAnsi="Times New Roman" w:cs="Times New Roman"/>
        </w:rPr>
        <w:t xml:space="preserve">Working conditions at nightclubs vary. </w:t>
      </w:r>
      <w:r>
        <w:rPr>
          <w:rFonts w:ascii="Times New Roman" w:eastAsia="Times New Roman" w:hAnsi="Times New Roman" w:cs="Times New Roman"/>
          <w:i/>
        </w:rPr>
        <w:t>Performing artistes</w:t>
      </w:r>
      <w:r>
        <w:rPr>
          <w:rFonts w:ascii="Times New Roman" w:eastAsia="Times New Roman" w:hAnsi="Times New Roman" w:cs="Times New Roman"/>
        </w:rPr>
        <w:t xml:space="preserve"> who are hired in entertainment establishments are often subject to strict alc</w:t>
      </w:r>
      <w:r>
        <w:rPr>
          <w:rFonts w:ascii="Times New Roman" w:eastAsia="Times New Roman" w:hAnsi="Times New Roman" w:cs="Times New Roman"/>
        </w:rPr>
        <w:t>ohol sales quotas from bosses, which put pressure on them to avail sexual services in order to meet these quotas.</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Many workers incur debts to work in Singapore, and this can have a considerable impact on their decisions to continue working in potentially</w:t>
      </w:r>
      <w:r>
        <w:rPr>
          <w:rFonts w:ascii="Times New Roman" w:eastAsia="Times New Roman" w:hAnsi="Times New Roman" w:cs="Times New Roman"/>
        </w:rPr>
        <w:t xml:space="preserve"> exploitative arrangements - some may decide to continue working in these areas, which may disqualify them from trafficking victim indicators. </w:t>
      </w:r>
    </w:p>
    <w:p w14:paraId="7D652BAB" w14:textId="77777777" w:rsidR="00C46C34" w:rsidRDefault="006F0D03">
      <w:pPr>
        <w:numPr>
          <w:ilvl w:val="1"/>
          <w:numId w:val="8"/>
        </w:numPr>
        <w:spacing w:after="200"/>
        <w:jc w:val="both"/>
        <w:rPr>
          <w:rFonts w:ascii="Times New Roman" w:eastAsia="Times New Roman" w:hAnsi="Times New Roman" w:cs="Times New Roman"/>
          <w:b/>
        </w:rPr>
      </w:pPr>
      <w:r>
        <w:rPr>
          <w:rFonts w:ascii="Times New Roman" w:eastAsia="Times New Roman" w:hAnsi="Times New Roman" w:cs="Times New Roman"/>
          <w:b/>
        </w:rPr>
        <w:t xml:space="preserve">Recommendation: Settling-in-programme for workers on </w:t>
      </w:r>
      <w:r>
        <w:rPr>
          <w:rFonts w:ascii="Times New Roman" w:eastAsia="Times New Roman" w:hAnsi="Times New Roman" w:cs="Times New Roman"/>
          <w:b/>
          <w:i/>
        </w:rPr>
        <w:t xml:space="preserve">performing artiste </w:t>
      </w:r>
      <w:r>
        <w:rPr>
          <w:rFonts w:ascii="Times New Roman" w:eastAsia="Times New Roman" w:hAnsi="Times New Roman" w:cs="Times New Roman"/>
          <w:b/>
        </w:rPr>
        <w:t xml:space="preserve">visa, ensuring that they understand their rights and responsibilities while working in Singapore. The programme should also equip workers with skills to negotiate with employers, and knowledge about where to seek help when in need. </w:t>
      </w:r>
    </w:p>
    <w:p w14:paraId="2D493E5A" w14:textId="77777777" w:rsidR="00C46C34" w:rsidRDefault="006F0D03">
      <w:pPr>
        <w:numPr>
          <w:ilvl w:val="1"/>
          <w:numId w:val="8"/>
        </w:numPr>
        <w:spacing w:after="200"/>
        <w:jc w:val="both"/>
        <w:rPr>
          <w:rFonts w:ascii="Times New Roman" w:eastAsia="Times New Roman" w:hAnsi="Times New Roman" w:cs="Times New Roman"/>
          <w:b/>
        </w:rPr>
      </w:pPr>
      <w:r>
        <w:rPr>
          <w:rFonts w:ascii="Times New Roman" w:eastAsia="Times New Roman" w:hAnsi="Times New Roman" w:cs="Times New Roman"/>
          <w:b/>
        </w:rPr>
        <w:t xml:space="preserve">Recommendation: Reward </w:t>
      </w:r>
      <w:r>
        <w:rPr>
          <w:rFonts w:ascii="Times New Roman" w:eastAsia="Times New Roman" w:hAnsi="Times New Roman" w:cs="Times New Roman"/>
          <w:b/>
        </w:rPr>
        <w:t xml:space="preserve">establishments for safer and fairer working arrangements including but not limited to, delinking salaries from alcohol sales quotas, empowering workers with knowledge on working hours, off days, medical leave, and so on. </w:t>
      </w:r>
    </w:p>
    <w:p w14:paraId="6DE9C6A7" w14:textId="77777777" w:rsidR="00C46C34" w:rsidRDefault="006F0D03">
      <w:pPr>
        <w:pStyle w:val="Heading1"/>
        <w:numPr>
          <w:ilvl w:val="0"/>
          <w:numId w:val="16"/>
        </w:numPr>
        <w:spacing w:before="200"/>
        <w:rPr>
          <w:color w:val="990000"/>
        </w:rPr>
      </w:pPr>
      <w:bookmarkStart w:id="18" w:name="_3d7x7i9f9w0" w:colFirst="0" w:colLast="0"/>
      <w:bookmarkEnd w:id="18"/>
      <w:r>
        <w:rPr>
          <w:color w:val="990000"/>
        </w:rPr>
        <w:t>Concluding Remarks</w:t>
      </w:r>
    </w:p>
    <w:p w14:paraId="3C76EB35" w14:textId="77777777" w:rsidR="00C46C34" w:rsidRDefault="00C46C34">
      <w:pPr>
        <w:ind w:left="720"/>
        <w:jc w:val="both"/>
        <w:rPr>
          <w:rFonts w:ascii="Times New Roman" w:eastAsia="Times New Roman" w:hAnsi="Times New Roman" w:cs="Times New Roman"/>
        </w:rPr>
      </w:pPr>
    </w:p>
    <w:p w14:paraId="392A1184" w14:textId="77777777" w:rsidR="00C46C34" w:rsidRDefault="006F0D03">
      <w:pPr>
        <w:numPr>
          <w:ilvl w:val="0"/>
          <w:numId w:val="8"/>
        </w:numPr>
        <w:spacing w:after="200"/>
        <w:jc w:val="both"/>
        <w:rPr>
          <w:rFonts w:ascii="Times New Roman" w:eastAsia="Times New Roman" w:hAnsi="Times New Roman" w:cs="Times New Roman"/>
        </w:rPr>
      </w:pPr>
      <w:r>
        <w:rPr>
          <w:rFonts w:ascii="Times New Roman" w:eastAsia="Times New Roman" w:hAnsi="Times New Roman" w:cs="Times New Roman"/>
        </w:rPr>
        <w:t>Sex workers fa</w:t>
      </w:r>
      <w:r>
        <w:rPr>
          <w:rFonts w:ascii="Times New Roman" w:eastAsia="Times New Roman" w:hAnsi="Times New Roman" w:cs="Times New Roman"/>
        </w:rPr>
        <w:t>ce multiple vulnerabilities and challenges, compounded by structural and societal barriers to their abilities to access justice and to live free of stigma. These experiences should not be exacerbated by media portrayals. Instead, media portrayals of sex wo</w:t>
      </w:r>
      <w:r>
        <w:rPr>
          <w:rFonts w:ascii="Times New Roman" w:eastAsia="Times New Roman" w:hAnsi="Times New Roman" w:cs="Times New Roman"/>
        </w:rPr>
        <w:t>rkers should be sensitive to their vulnerability and avoid assuming guilt before due legal process.</w:t>
      </w:r>
    </w:p>
    <w:p w14:paraId="1DEED6D0" w14:textId="77777777" w:rsidR="00C46C34" w:rsidRDefault="006F0D03">
      <w:pPr>
        <w:numPr>
          <w:ilvl w:val="0"/>
          <w:numId w:val="8"/>
        </w:numPr>
        <w:spacing w:after="200"/>
        <w:jc w:val="both"/>
        <w:rPr>
          <w:rFonts w:ascii="Times New Roman" w:eastAsia="Times New Roman" w:hAnsi="Times New Roman" w:cs="Times New Roman"/>
        </w:rPr>
      </w:pPr>
      <w:r>
        <w:rPr>
          <w:rFonts w:ascii="Times New Roman" w:eastAsia="Times New Roman" w:hAnsi="Times New Roman" w:cs="Times New Roman"/>
        </w:rPr>
        <w:t xml:space="preserve">Shutting down adult industry establishments and arresting sex workers may ostensibly ‘prevent’ experiences of exploitation, violence, and abuse in the short-term, but does not address long-term conditions of exploitation, violence, and abuse. </w:t>
      </w:r>
    </w:p>
    <w:p w14:paraId="6EB3A594" w14:textId="77777777" w:rsidR="00C46C34" w:rsidRDefault="006F0D03">
      <w:pPr>
        <w:numPr>
          <w:ilvl w:val="0"/>
          <w:numId w:val="8"/>
        </w:numPr>
        <w:spacing w:after="200"/>
        <w:jc w:val="both"/>
        <w:rPr>
          <w:rFonts w:ascii="Times New Roman" w:eastAsia="Times New Roman" w:hAnsi="Times New Roman" w:cs="Times New Roman"/>
        </w:rPr>
      </w:pPr>
      <w:r>
        <w:rPr>
          <w:rFonts w:ascii="Times New Roman" w:eastAsia="Times New Roman" w:hAnsi="Times New Roman" w:cs="Times New Roman"/>
        </w:rPr>
        <w:lastRenderedPageBreak/>
        <w:t xml:space="preserve">Instead, we </w:t>
      </w:r>
      <w:r>
        <w:rPr>
          <w:rFonts w:ascii="Times New Roman" w:eastAsia="Times New Roman" w:hAnsi="Times New Roman" w:cs="Times New Roman"/>
        </w:rPr>
        <w:t xml:space="preserve">should work towards regulatory models that licence establishments </w:t>
      </w:r>
      <w:proofErr w:type="gramStart"/>
      <w:r>
        <w:rPr>
          <w:rFonts w:ascii="Times New Roman" w:eastAsia="Times New Roman" w:hAnsi="Times New Roman" w:cs="Times New Roman"/>
        </w:rPr>
        <w:t>to  ensure</w:t>
      </w:r>
      <w:proofErr w:type="gramEnd"/>
      <w:r>
        <w:rPr>
          <w:rFonts w:ascii="Times New Roman" w:eastAsia="Times New Roman" w:hAnsi="Times New Roman" w:cs="Times New Roman"/>
        </w:rPr>
        <w:t xml:space="preserve"> that sex workers are able to work in safe and fair working conditions, seek assistance, and report exploitative conditions. </w:t>
      </w:r>
    </w:p>
    <w:p w14:paraId="7CE40B8F" w14:textId="77777777" w:rsidR="00C46C34" w:rsidRDefault="006F0D03">
      <w:pPr>
        <w:numPr>
          <w:ilvl w:val="0"/>
          <w:numId w:val="8"/>
        </w:numPr>
        <w:spacing w:after="200"/>
        <w:jc w:val="both"/>
        <w:rPr>
          <w:rFonts w:ascii="Times New Roman" w:eastAsia="Times New Roman" w:hAnsi="Times New Roman" w:cs="Times New Roman"/>
        </w:rPr>
      </w:pPr>
      <w:r>
        <w:rPr>
          <w:rFonts w:ascii="Times New Roman" w:eastAsia="Times New Roman" w:hAnsi="Times New Roman" w:cs="Times New Roman"/>
        </w:rPr>
        <w:t>Alongside regulating establishments, we hope and advoc</w:t>
      </w:r>
      <w:r>
        <w:rPr>
          <w:rFonts w:ascii="Times New Roman" w:eastAsia="Times New Roman" w:hAnsi="Times New Roman" w:cs="Times New Roman"/>
        </w:rPr>
        <w:t xml:space="preserve">ate for a society where sex workers can exercise their right to choose how they make a living, to access justice without barriers where necessary, and to be able to live without stigma, discrimination, or fear. </w:t>
      </w:r>
    </w:p>
    <w:p w14:paraId="539C6343" w14:textId="77777777" w:rsidR="00C46C34" w:rsidRDefault="006F0D03">
      <w:pPr>
        <w:pStyle w:val="Heading1"/>
      </w:pPr>
      <w:bookmarkStart w:id="19" w:name="_jqxsvout9o9n" w:colFirst="0" w:colLast="0"/>
      <w:bookmarkEnd w:id="19"/>
      <w:r>
        <w:t>Annex 1: Case Studies of Convicted and Publi</w:t>
      </w:r>
      <w:r>
        <w:t>shed Cases</w:t>
      </w:r>
    </w:p>
    <w:tbl>
      <w:tblPr>
        <w:tblStyle w:val="a0"/>
        <w:tblW w:w="10380" w:type="dxa"/>
        <w:tblInd w:w="-6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05"/>
        <w:gridCol w:w="1095"/>
        <w:gridCol w:w="3525"/>
        <w:gridCol w:w="2460"/>
        <w:gridCol w:w="2895"/>
      </w:tblGrid>
      <w:tr w:rsidR="00C46C34" w14:paraId="09BF8F93" w14:textId="77777777">
        <w:tc>
          <w:tcPr>
            <w:tcW w:w="405" w:type="dxa"/>
            <w:shd w:val="clear" w:color="auto" w:fill="auto"/>
            <w:tcMar>
              <w:top w:w="100" w:type="dxa"/>
              <w:left w:w="100" w:type="dxa"/>
              <w:bottom w:w="100" w:type="dxa"/>
              <w:right w:w="100" w:type="dxa"/>
            </w:tcMar>
          </w:tcPr>
          <w:p w14:paraId="3198D3FD" w14:textId="77777777" w:rsidR="00C46C34" w:rsidRDefault="00C46C34">
            <w:pPr>
              <w:widowControl w:val="0"/>
              <w:pBdr>
                <w:top w:val="nil"/>
                <w:left w:val="nil"/>
                <w:bottom w:val="nil"/>
                <w:right w:val="nil"/>
                <w:between w:val="nil"/>
              </w:pBdr>
              <w:spacing w:line="240" w:lineRule="auto"/>
              <w:rPr>
                <w:rFonts w:ascii="Times New Roman" w:eastAsia="Times New Roman" w:hAnsi="Times New Roman" w:cs="Times New Roman"/>
                <w:b/>
              </w:rPr>
            </w:pPr>
          </w:p>
        </w:tc>
        <w:tc>
          <w:tcPr>
            <w:tcW w:w="1095" w:type="dxa"/>
            <w:shd w:val="clear" w:color="auto" w:fill="auto"/>
            <w:tcMar>
              <w:top w:w="100" w:type="dxa"/>
              <w:left w:w="100" w:type="dxa"/>
              <w:bottom w:w="100" w:type="dxa"/>
              <w:right w:w="100" w:type="dxa"/>
            </w:tcMar>
          </w:tcPr>
          <w:p w14:paraId="4F0951CC"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Date of offence</w:t>
            </w:r>
          </w:p>
        </w:tc>
        <w:tc>
          <w:tcPr>
            <w:tcW w:w="3525" w:type="dxa"/>
            <w:shd w:val="clear" w:color="auto" w:fill="auto"/>
            <w:tcMar>
              <w:top w:w="100" w:type="dxa"/>
              <w:left w:w="100" w:type="dxa"/>
              <w:bottom w:w="100" w:type="dxa"/>
              <w:right w:w="100" w:type="dxa"/>
            </w:tcMar>
          </w:tcPr>
          <w:p w14:paraId="3393E47D"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Case</w:t>
            </w:r>
          </w:p>
        </w:tc>
        <w:tc>
          <w:tcPr>
            <w:tcW w:w="2460" w:type="dxa"/>
            <w:shd w:val="clear" w:color="auto" w:fill="auto"/>
            <w:tcMar>
              <w:top w:w="100" w:type="dxa"/>
              <w:left w:w="100" w:type="dxa"/>
              <w:bottom w:w="100" w:type="dxa"/>
              <w:right w:w="100" w:type="dxa"/>
            </w:tcMar>
          </w:tcPr>
          <w:p w14:paraId="4BB16008"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Sentence</w:t>
            </w:r>
          </w:p>
        </w:tc>
        <w:tc>
          <w:tcPr>
            <w:tcW w:w="2895" w:type="dxa"/>
            <w:shd w:val="clear" w:color="auto" w:fill="auto"/>
            <w:tcMar>
              <w:top w:w="100" w:type="dxa"/>
              <w:left w:w="100" w:type="dxa"/>
              <w:bottom w:w="100" w:type="dxa"/>
              <w:right w:w="100" w:type="dxa"/>
            </w:tcMar>
          </w:tcPr>
          <w:p w14:paraId="6EBDFDD4"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Citation</w:t>
            </w:r>
          </w:p>
        </w:tc>
      </w:tr>
      <w:tr w:rsidR="00C46C34" w14:paraId="6B8AFAC2" w14:textId="77777777">
        <w:tc>
          <w:tcPr>
            <w:tcW w:w="405" w:type="dxa"/>
            <w:shd w:val="clear" w:color="auto" w:fill="auto"/>
            <w:tcMar>
              <w:top w:w="100" w:type="dxa"/>
              <w:left w:w="100" w:type="dxa"/>
              <w:bottom w:w="100" w:type="dxa"/>
              <w:right w:w="100" w:type="dxa"/>
            </w:tcMar>
          </w:tcPr>
          <w:p w14:paraId="14F3C110"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w:t>
            </w:r>
          </w:p>
        </w:tc>
        <w:tc>
          <w:tcPr>
            <w:tcW w:w="1095" w:type="dxa"/>
            <w:shd w:val="clear" w:color="auto" w:fill="auto"/>
            <w:tcMar>
              <w:top w:w="100" w:type="dxa"/>
              <w:left w:w="100" w:type="dxa"/>
              <w:bottom w:w="100" w:type="dxa"/>
              <w:right w:w="100" w:type="dxa"/>
            </w:tcMar>
          </w:tcPr>
          <w:p w14:paraId="6642414D"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23 Nov 2022</w:t>
            </w:r>
          </w:p>
        </w:tc>
        <w:tc>
          <w:tcPr>
            <w:tcW w:w="3525" w:type="dxa"/>
            <w:shd w:val="clear" w:color="auto" w:fill="auto"/>
            <w:tcMar>
              <w:top w:w="100" w:type="dxa"/>
              <w:left w:w="100" w:type="dxa"/>
              <w:bottom w:w="100" w:type="dxa"/>
              <w:right w:w="100" w:type="dxa"/>
            </w:tcMar>
          </w:tcPr>
          <w:p w14:paraId="16D0138C"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gramStart"/>
            <w:r>
              <w:rPr>
                <w:rFonts w:ascii="Times New Roman" w:eastAsia="Times New Roman" w:hAnsi="Times New Roman" w:cs="Times New Roman"/>
              </w:rPr>
              <w:t>Abdul Rahman,</w:t>
            </w:r>
            <w:proofErr w:type="gramEnd"/>
            <w:r>
              <w:rPr>
                <w:rFonts w:ascii="Times New Roman" w:eastAsia="Times New Roman" w:hAnsi="Times New Roman" w:cs="Times New Roman"/>
              </w:rPr>
              <w:t xml:space="preserve"> had sex with the worker and refused to pay for her services. This is the third time Abdul Rahman has been sentenced for the same offence. </w:t>
            </w:r>
          </w:p>
        </w:tc>
        <w:tc>
          <w:tcPr>
            <w:tcW w:w="2460" w:type="dxa"/>
            <w:shd w:val="clear" w:color="auto" w:fill="auto"/>
            <w:tcMar>
              <w:top w:w="100" w:type="dxa"/>
              <w:left w:w="100" w:type="dxa"/>
              <w:bottom w:w="100" w:type="dxa"/>
              <w:right w:w="100" w:type="dxa"/>
            </w:tcMar>
          </w:tcPr>
          <w:p w14:paraId="478A9CE7"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Three years and 71 days, charged under Penal Code “Cheating”</w:t>
            </w:r>
          </w:p>
        </w:tc>
        <w:tc>
          <w:tcPr>
            <w:tcW w:w="2895" w:type="dxa"/>
            <w:shd w:val="clear" w:color="auto" w:fill="auto"/>
            <w:tcMar>
              <w:top w:w="100" w:type="dxa"/>
              <w:left w:w="100" w:type="dxa"/>
              <w:bottom w:w="100" w:type="dxa"/>
              <w:right w:w="100" w:type="dxa"/>
            </w:tcMar>
          </w:tcPr>
          <w:p w14:paraId="2BB228DB"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Lydia Lam, “</w:t>
            </w:r>
            <w:hyperlink r:id="rId8">
              <w:r>
                <w:rPr>
                  <w:rFonts w:ascii="Times New Roman" w:eastAsia="Times New Roman" w:hAnsi="Times New Roman" w:cs="Times New Roman"/>
                  <w:color w:val="1155CC"/>
                  <w:u w:val="single"/>
                </w:rPr>
                <w:t>Man offered $2 to sex worker instead of agreed fee in repeat offence, gets jail</w:t>
              </w:r>
            </w:hyperlink>
            <w:r>
              <w:rPr>
                <w:rFonts w:ascii="Times New Roman" w:eastAsia="Times New Roman" w:hAnsi="Times New Roman" w:cs="Times New Roman"/>
              </w:rPr>
              <w:t xml:space="preserve">”, (Channel News Asia, 31 Oct 2023) </w:t>
            </w:r>
          </w:p>
          <w:p w14:paraId="6CD6125A" w14:textId="77777777" w:rsidR="00C46C34" w:rsidRDefault="00C46C34">
            <w:pPr>
              <w:widowControl w:val="0"/>
              <w:pBdr>
                <w:top w:val="nil"/>
                <w:left w:val="nil"/>
                <w:bottom w:val="nil"/>
                <w:right w:val="nil"/>
                <w:between w:val="nil"/>
              </w:pBdr>
              <w:spacing w:line="240" w:lineRule="auto"/>
              <w:rPr>
                <w:rFonts w:ascii="Times New Roman" w:eastAsia="Times New Roman" w:hAnsi="Times New Roman" w:cs="Times New Roman"/>
              </w:rPr>
            </w:pPr>
          </w:p>
        </w:tc>
      </w:tr>
      <w:tr w:rsidR="00C46C34" w14:paraId="6B65161B" w14:textId="77777777">
        <w:tc>
          <w:tcPr>
            <w:tcW w:w="405" w:type="dxa"/>
            <w:shd w:val="clear" w:color="auto" w:fill="auto"/>
            <w:tcMar>
              <w:top w:w="100" w:type="dxa"/>
              <w:left w:w="100" w:type="dxa"/>
              <w:bottom w:w="100" w:type="dxa"/>
              <w:right w:w="100" w:type="dxa"/>
            </w:tcMar>
          </w:tcPr>
          <w:p w14:paraId="4DC2CC40"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B</w:t>
            </w:r>
          </w:p>
        </w:tc>
        <w:tc>
          <w:tcPr>
            <w:tcW w:w="1095" w:type="dxa"/>
            <w:shd w:val="clear" w:color="auto" w:fill="auto"/>
            <w:tcMar>
              <w:top w:w="100" w:type="dxa"/>
              <w:left w:w="100" w:type="dxa"/>
              <w:bottom w:w="100" w:type="dxa"/>
              <w:right w:w="100" w:type="dxa"/>
            </w:tcMar>
          </w:tcPr>
          <w:p w14:paraId="4522A31E"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25 July 2020</w:t>
            </w:r>
          </w:p>
        </w:tc>
        <w:tc>
          <w:tcPr>
            <w:tcW w:w="3525" w:type="dxa"/>
            <w:shd w:val="clear" w:color="auto" w:fill="auto"/>
            <w:tcMar>
              <w:top w:w="100" w:type="dxa"/>
              <w:left w:w="100" w:type="dxa"/>
              <w:bottom w:w="100" w:type="dxa"/>
              <w:right w:w="100" w:type="dxa"/>
            </w:tcMar>
          </w:tcPr>
          <w:p w14:paraId="5CD89701"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Liaw</w:t>
            </w:r>
            <w:proofErr w:type="spellEnd"/>
            <w:r>
              <w:rPr>
                <w:rFonts w:ascii="Times New Roman" w:eastAsia="Times New Roman" w:hAnsi="Times New Roman" w:cs="Times New Roman"/>
              </w:rPr>
              <w:t xml:space="preserve"> Jin Yi, forged a bank transaction of S$25,000 (USD$18,400) to trick a woman into having sex with him. This is his second forgery offence. </w:t>
            </w:r>
          </w:p>
        </w:tc>
        <w:tc>
          <w:tcPr>
            <w:tcW w:w="2460" w:type="dxa"/>
            <w:shd w:val="clear" w:color="auto" w:fill="auto"/>
            <w:tcMar>
              <w:top w:w="100" w:type="dxa"/>
              <w:left w:w="100" w:type="dxa"/>
              <w:bottom w:w="100" w:type="dxa"/>
              <w:right w:w="100" w:type="dxa"/>
            </w:tcMar>
          </w:tcPr>
          <w:p w14:paraId="7C25EAC9"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Three and a half years, charged under Penal Code “Cheating” </w:t>
            </w:r>
          </w:p>
        </w:tc>
        <w:tc>
          <w:tcPr>
            <w:tcW w:w="2895" w:type="dxa"/>
            <w:shd w:val="clear" w:color="auto" w:fill="auto"/>
            <w:tcMar>
              <w:top w:w="100" w:type="dxa"/>
              <w:left w:w="100" w:type="dxa"/>
              <w:bottom w:w="100" w:type="dxa"/>
              <w:right w:w="100" w:type="dxa"/>
            </w:tcMar>
          </w:tcPr>
          <w:p w14:paraId="55AD10A9"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Lydia Lam, “</w:t>
            </w:r>
            <w:hyperlink r:id="rId9">
              <w:r>
                <w:rPr>
                  <w:rFonts w:ascii="Times New Roman" w:eastAsia="Times New Roman" w:hAnsi="Times New Roman" w:cs="Times New Roman"/>
                  <w:color w:val="1155CC"/>
                  <w:u w:val="single"/>
                </w:rPr>
                <w:t>Man forged bank transaction of S$25,000 o trick woman into having sex with him, gets jail</w:t>
              </w:r>
            </w:hyperlink>
            <w:r>
              <w:rPr>
                <w:rFonts w:ascii="Times New Roman" w:eastAsia="Times New Roman" w:hAnsi="Times New Roman" w:cs="Times New Roman"/>
              </w:rPr>
              <w:t>”, (Channel News Asia, 31 Jan 2023)</w:t>
            </w:r>
          </w:p>
        </w:tc>
      </w:tr>
      <w:tr w:rsidR="00C46C34" w14:paraId="42C7651F" w14:textId="77777777">
        <w:tc>
          <w:tcPr>
            <w:tcW w:w="405" w:type="dxa"/>
            <w:shd w:val="clear" w:color="auto" w:fill="auto"/>
            <w:tcMar>
              <w:top w:w="100" w:type="dxa"/>
              <w:left w:w="100" w:type="dxa"/>
              <w:bottom w:w="100" w:type="dxa"/>
              <w:right w:w="100" w:type="dxa"/>
            </w:tcMar>
          </w:tcPr>
          <w:p w14:paraId="200E0D89"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C</w:t>
            </w:r>
          </w:p>
        </w:tc>
        <w:tc>
          <w:tcPr>
            <w:tcW w:w="1095" w:type="dxa"/>
            <w:shd w:val="clear" w:color="auto" w:fill="auto"/>
            <w:tcMar>
              <w:top w:w="100" w:type="dxa"/>
              <w:left w:w="100" w:type="dxa"/>
              <w:bottom w:w="100" w:type="dxa"/>
              <w:right w:w="100" w:type="dxa"/>
            </w:tcMar>
          </w:tcPr>
          <w:p w14:paraId="562A00D5"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16 April 2023</w:t>
            </w:r>
          </w:p>
        </w:tc>
        <w:tc>
          <w:tcPr>
            <w:tcW w:w="3525" w:type="dxa"/>
            <w:shd w:val="clear" w:color="auto" w:fill="auto"/>
            <w:tcMar>
              <w:top w:w="100" w:type="dxa"/>
              <w:left w:w="100" w:type="dxa"/>
              <w:bottom w:w="100" w:type="dxa"/>
              <w:right w:w="100" w:type="dxa"/>
            </w:tcMar>
          </w:tcPr>
          <w:p w14:paraId="246ED0D5"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Goh Jun Liang, dissatisfied with the service by the sex worker, forced her to </w:t>
            </w:r>
            <w:r>
              <w:rPr>
                <w:rFonts w:ascii="Times New Roman" w:eastAsia="Times New Roman" w:hAnsi="Times New Roman" w:cs="Times New Roman"/>
              </w:rPr>
              <w:t xml:space="preserve">refund him by using a metal water bottle to repeatedly hit her back and neck. </w:t>
            </w:r>
          </w:p>
        </w:tc>
        <w:tc>
          <w:tcPr>
            <w:tcW w:w="2460" w:type="dxa"/>
            <w:shd w:val="clear" w:color="auto" w:fill="auto"/>
            <w:tcMar>
              <w:top w:w="100" w:type="dxa"/>
              <w:left w:w="100" w:type="dxa"/>
              <w:bottom w:w="100" w:type="dxa"/>
              <w:right w:w="100" w:type="dxa"/>
            </w:tcMar>
          </w:tcPr>
          <w:p w14:paraId="4A4E52F8"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Six weeks jail, charged under Penal Code “Voluntarily causing hurt”</w:t>
            </w:r>
          </w:p>
        </w:tc>
        <w:tc>
          <w:tcPr>
            <w:tcW w:w="2895" w:type="dxa"/>
            <w:shd w:val="clear" w:color="auto" w:fill="auto"/>
            <w:tcMar>
              <w:top w:w="100" w:type="dxa"/>
              <w:left w:w="100" w:type="dxa"/>
              <w:bottom w:w="100" w:type="dxa"/>
              <w:right w:w="100" w:type="dxa"/>
            </w:tcMar>
          </w:tcPr>
          <w:p w14:paraId="39D1DAE5"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Lydia Lam, “</w:t>
            </w:r>
            <w:hyperlink r:id="rId10">
              <w:r>
                <w:rPr>
                  <w:rFonts w:ascii="Times New Roman" w:eastAsia="Times New Roman" w:hAnsi="Times New Roman" w:cs="Times New Roman"/>
                  <w:color w:val="1155CC"/>
                  <w:u w:val="single"/>
                </w:rPr>
                <w:t>Man jailed for attacking sex worker after finding payment ‘not worth it’</w:t>
              </w:r>
            </w:hyperlink>
            <w:r>
              <w:rPr>
                <w:rFonts w:ascii="Times New Roman" w:eastAsia="Times New Roman" w:hAnsi="Times New Roman" w:cs="Times New Roman"/>
              </w:rPr>
              <w:t>”, (Channel News Asia, 24 Aug 2023)</w:t>
            </w:r>
          </w:p>
        </w:tc>
      </w:tr>
      <w:tr w:rsidR="00C46C34" w14:paraId="5216FEE9" w14:textId="77777777">
        <w:tc>
          <w:tcPr>
            <w:tcW w:w="405" w:type="dxa"/>
            <w:shd w:val="clear" w:color="auto" w:fill="auto"/>
            <w:tcMar>
              <w:top w:w="100" w:type="dxa"/>
              <w:left w:w="100" w:type="dxa"/>
              <w:bottom w:w="100" w:type="dxa"/>
              <w:right w:w="100" w:type="dxa"/>
            </w:tcMar>
          </w:tcPr>
          <w:p w14:paraId="767F3F9C"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D</w:t>
            </w:r>
          </w:p>
        </w:tc>
        <w:tc>
          <w:tcPr>
            <w:tcW w:w="1095" w:type="dxa"/>
            <w:shd w:val="clear" w:color="auto" w:fill="auto"/>
            <w:tcMar>
              <w:top w:w="100" w:type="dxa"/>
              <w:left w:w="100" w:type="dxa"/>
              <w:bottom w:w="100" w:type="dxa"/>
              <w:right w:w="100" w:type="dxa"/>
            </w:tcMar>
          </w:tcPr>
          <w:p w14:paraId="0AB82C5A"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Nov 2022</w:t>
            </w:r>
          </w:p>
        </w:tc>
        <w:tc>
          <w:tcPr>
            <w:tcW w:w="3525" w:type="dxa"/>
            <w:shd w:val="clear" w:color="auto" w:fill="auto"/>
            <w:tcMar>
              <w:top w:w="100" w:type="dxa"/>
              <w:left w:w="100" w:type="dxa"/>
              <w:bottom w:w="100" w:type="dxa"/>
              <w:right w:w="100" w:type="dxa"/>
            </w:tcMar>
          </w:tcPr>
          <w:p w14:paraId="568A22BB"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Fahd Siddiqui, who at the time of the offence was serving his national service with the Singapore Police Force, showed his warrant card to a social escort and threatened to report her to the police unless </w:t>
            </w:r>
            <w:proofErr w:type="spellStart"/>
            <w:r>
              <w:rPr>
                <w:rFonts w:ascii="Times New Roman" w:eastAsia="Times New Roman" w:hAnsi="Times New Roman" w:cs="Times New Roman"/>
              </w:rPr>
              <w:t>shep</w:t>
            </w:r>
            <w:proofErr w:type="spellEnd"/>
            <w:r>
              <w:rPr>
                <w:rFonts w:ascii="Times New Roman" w:eastAsia="Times New Roman" w:hAnsi="Times New Roman" w:cs="Times New Roman"/>
              </w:rPr>
              <w:t xml:space="preserve"> provided him with free sexual services. </w:t>
            </w:r>
          </w:p>
        </w:tc>
        <w:tc>
          <w:tcPr>
            <w:tcW w:w="2460" w:type="dxa"/>
            <w:shd w:val="clear" w:color="auto" w:fill="auto"/>
            <w:tcMar>
              <w:top w:w="100" w:type="dxa"/>
              <w:left w:w="100" w:type="dxa"/>
              <w:bottom w:w="100" w:type="dxa"/>
              <w:right w:w="100" w:type="dxa"/>
            </w:tcMar>
          </w:tcPr>
          <w:p w14:paraId="0C6335F4"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Seven</w:t>
            </w:r>
            <w:r>
              <w:rPr>
                <w:rFonts w:ascii="Times New Roman" w:eastAsia="Times New Roman" w:hAnsi="Times New Roman" w:cs="Times New Roman"/>
              </w:rPr>
              <w:t xml:space="preserve"> days jail, charged for corruption. </w:t>
            </w:r>
          </w:p>
        </w:tc>
        <w:tc>
          <w:tcPr>
            <w:tcW w:w="2895" w:type="dxa"/>
            <w:shd w:val="clear" w:color="auto" w:fill="auto"/>
            <w:tcMar>
              <w:top w:w="100" w:type="dxa"/>
              <w:left w:w="100" w:type="dxa"/>
              <w:bottom w:w="100" w:type="dxa"/>
              <w:right w:w="100" w:type="dxa"/>
            </w:tcMar>
          </w:tcPr>
          <w:p w14:paraId="55199932"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Louisa Tang, “</w:t>
            </w:r>
            <w:hyperlink r:id="rId11">
              <w:r>
                <w:rPr>
                  <w:rFonts w:ascii="Times New Roman" w:eastAsia="Times New Roman" w:hAnsi="Times New Roman" w:cs="Times New Roman"/>
                  <w:color w:val="1155CC"/>
                  <w:u w:val="single"/>
                </w:rPr>
                <w:t>High Court sentences ex-NSF to 7 days’ jail for abusing police powers in attemp</w:t>
              </w:r>
              <w:r>
                <w:rPr>
                  <w:rFonts w:ascii="Times New Roman" w:eastAsia="Times New Roman" w:hAnsi="Times New Roman" w:cs="Times New Roman"/>
                  <w:color w:val="1155CC"/>
                  <w:u w:val="single"/>
                </w:rPr>
                <w:t>t to get free sex</w:t>
              </w:r>
            </w:hyperlink>
            <w:r>
              <w:rPr>
                <w:rFonts w:ascii="Times New Roman" w:eastAsia="Times New Roman" w:hAnsi="Times New Roman" w:cs="Times New Roman"/>
              </w:rPr>
              <w:t>”, (Channel News Asia, 13 Mar 2024)</w:t>
            </w:r>
          </w:p>
        </w:tc>
      </w:tr>
      <w:tr w:rsidR="00C46C34" w14:paraId="29F7DA8F" w14:textId="77777777">
        <w:tc>
          <w:tcPr>
            <w:tcW w:w="405" w:type="dxa"/>
            <w:shd w:val="clear" w:color="auto" w:fill="auto"/>
            <w:tcMar>
              <w:top w:w="100" w:type="dxa"/>
              <w:left w:w="100" w:type="dxa"/>
              <w:bottom w:w="100" w:type="dxa"/>
              <w:right w:w="100" w:type="dxa"/>
            </w:tcMar>
          </w:tcPr>
          <w:p w14:paraId="573E1220"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E</w:t>
            </w:r>
          </w:p>
        </w:tc>
        <w:tc>
          <w:tcPr>
            <w:tcW w:w="1095" w:type="dxa"/>
            <w:shd w:val="clear" w:color="auto" w:fill="auto"/>
            <w:tcMar>
              <w:top w:w="100" w:type="dxa"/>
              <w:left w:w="100" w:type="dxa"/>
              <w:bottom w:w="100" w:type="dxa"/>
              <w:right w:w="100" w:type="dxa"/>
            </w:tcMar>
          </w:tcPr>
          <w:p w14:paraId="034A3B88"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4 Aug 2020</w:t>
            </w:r>
          </w:p>
        </w:tc>
        <w:tc>
          <w:tcPr>
            <w:tcW w:w="3525" w:type="dxa"/>
            <w:shd w:val="clear" w:color="auto" w:fill="auto"/>
            <w:tcMar>
              <w:top w:w="100" w:type="dxa"/>
              <w:left w:w="100" w:type="dxa"/>
              <w:bottom w:w="100" w:type="dxa"/>
              <w:right w:w="100" w:type="dxa"/>
            </w:tcMar>
          </w:tcPr>
          <w:p w14:paraId="51DA8515"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gramStart"/>
            <w:r>
              <w:rPr>
                <w:rFonts w:ascii="Times New Roman" w:eastAsia="Times New Roman" w:hAnsi="Times New Roman" w:cs="Times New Roman"/>
              </w:rPr>
              <w:t>Yap Kian Heng,</w:t>
            </w:r>
            <w:proofErr w:type="gramEnd"/>
            <w:r>
              <w:rPr>
                <w:rFonts w:ascii="Times New Roman" w:eastAsia="Times New Roman" w:hAnsi="Times New Roman" w:cs="Times New Roman"/>
              </w:rPr>
              <w:t xml:space="preserve"> stole from a sex worker as he was not satisfied with her services. He assaulted a second sex worker after he insisted on paying her a rate</w:t>
            </w:r>
            <w:r>
              <w:rPr>
                <w:rFonts w:ascii="Times New Roman" w:eastAsia="Times New Roman" w:hAnsi="Times New Roman" w:cs="Times New Roman"/>
              </w:rPr>
              <w:t xml:space="preserve"> lower than what she had asked for. He also assaulted a masseuse and stole from her after a dispute over the scope of sexual services she would offer him. </w:t>
            </w:r>
          </w:p>
        </w:tc>
        <w:tc>
          <w:tcPr>
            <w:tcW w:w="2460" w:type="dxa"/>
            <w:shd w:val="clear" w:color="auto" w:fill="auto"/>
            <w:tcMar>
              <w:top w:w="100" w:type="dxa"/>
              <w:left w:w="100" w:type="dxa"/>
              <w:bottom w:w="100" w:type="dxa"/>
              <w:right w:w="100" w:type="dxa"/>
            </w:tcMar>
          </w:tcPr>
          <w:p w14:paraId="473044B5"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15 weeks’ jail, charged for theft and assault. </w:t>
            </w:r>
          </w:p>
        </w:tc>
        <w:tc>
          <w:tcPr>
            <w:tcW w:w="2895" w:type="dxa"/>
            <w:shd w:val="clear" w:color="auto" w:fill="auto"/>
            <w:tcMar>
              <w:top w:w="100" w:type="dxa"/>
              <w:left w:w="100" w:type="dxa"/>
              <w:bottom w:w="100" w:type="dxa"/>
              <w:right w:w="100" w:type="dxa"/>
            </w:tcMar>
          </w:tcPr>
          <w:p w14:paraId="21C8A893"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Shaffiq</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Alkhatib</w:t>
            </w:r>
            <w:proofErr w:type="spellEnd"/>
            <w:r>
              <w:rPr>
                <w:rFonts w:ascii="Times New Roman" w:eastAsia="Times New Roman" w:hAnsi="Times New Roman" w:cs="Times New Roman"/>
              </w:rPr>
              <w:t>, “</w:t>
            </w:r>
            <w:hyperlink r:id="rId12">
              <w:r>
                <w:rPr>
                  <w:rFonts w:ascii="Times New Roman" w:eastAsia="Times New Roman" w:hAnsi="Times New Roman" w:cs="Times New Roman"/>
                  <w:color w:val="1155CC"/>
                  <w:u w:val="single"/>
                </w:rPr>
                <w:t>Jail for man who assaulted, stole from sex workers</w:t>
              </w:r>
            </w:hyperlink>
            <w:r>
              <w:rPr>
                <w:rFonts w:ascii="Times New Roman" w:eastAsia="Times New Roman" w:hAnsi="Times New Roman" w:cs="Times New Roman"/>
              </w:rPr>
              <w:t xml:space="preserve">”, (The Straits Times, 30 Dec 2022) </w:t>
            </w:r>
          </w:p>
        </w:tc>
      </w:tr>
      <w:tr w:rsidR="00C46C34" w14:paraId="0BE0F0E7" w14:textId="77777777">
        <w:tc>
          <w:tcPr>
            <w:tcW w:w="405" w:type="dxa"/>
            <w:shd w:val="clear" w:color="auto" w:fill="auto"/>
            <w:tcMar>
              <w:top w:w="100" w:type="dxa"/>
              <w:left w:w="100" w:type="dxa"/>
              <w:bottom w:w="100" w:type="dxa"/>
              <w:right w:w="100" w:type="dxa"/>
            </w:tcMar>
          </w:tcPr>
          <w:p w14:paraId="24885A8C"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F</w:t>
            </w:r>
          </w:p>
        </w:tc>
        <w:tc>
          <w:tcPr>
            <w:tcW w:w="1095" w:type="dxa"/>
            <w:shd w:val="clear" w:color="auto" w:fill="auto"/>
            <w:tcMar>
              <w:top w:w="100" w:type="dxa"/>
              <w:left w:w="100" w:type="dxa"/>
              <w:bottom w:w="100" w:type="dxa"/>
              <w:right w:w="100" w:type="dxa"/>
            </w:tcMar>
          </w:tcPr>
          <w:p w14:paraId="1E0661FC"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Jan to August 2021</w:t>
            </w:r>
          </w:p>
        </w:tc>
        <w:tc>
          <w:tcPr>
            <w:tcW w:w="3525" w:type="dxa"/>
            <w:shd w:val="clear" w:color="auto" w:fill="auto"/>
            <w:tcMar>
              <w:top w:w="100" w:type="dxa"/>
              <w:left w:w="100" w:type="dxa"/>
              <w:bottom w:w="100" w:type="dxa"/>
              <w:right w:w="100" w:type="dxa"/>
            </w:tcMar>
          </w:tcPr>
          <w:p w14:paraId="75E9D211"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Tan Chip </w:t>
            </w:r>
            <w:proofErr w:type="spellStart"/>
            <w:r>
              <w:rPr>
                <w:rFonts w:ascii="Times New Roman" w:eastAsia="Times New Roman" w:hAnsi="Times New Roman" w:cs="Times New Roman"/>
              </w:rPr>
              <w:t>Huat</w:t>
            </w:r>
            <w:proofErr w:type="spellEnd"/>
            <w:r>
              <w:rPr>
                <w:rFonts w:ascii="Times New Roman" w:eastAsia="Times New Roman" w:hAnsi="Times New Roman" w:cs="Times New Roman"/>
              </w:rPr>
              <w:t xml:space="preserve">, a serial conman posed as a “sugar daddy” and offered high monetary remuneration for </w:t>
            </w:r>
            <w:r>
              <w:rPr>
                <w:rFonts w:ascii="Times New Roman" w:eastAsia="Times New Roman" w:hAnsi="Times New Roman" w:cs="Times New Roman"/>
              </w:rPr>
              <w:lastRenderedPageBreak/>
              <w:t xml:space="preserve">women to have sex with him. Of the 10 women, at least four were sex workers. He never paid any of them. </w:t>
            </w:r>
          </w:p>
        </w:tc>
        <w:tc>
          <w:tcPr>
            <w:tcW w:w="2460" w:type="dxa"/>
            <w:shd w:val="clear" w:color="auto" w:fill="auto"/>
            <w:tcMar>
              <w:top w:w="100" w:type="dxa"/>
              <w:left w:w="100" w:type="dxa"/>
              <w:bottom w:w="100" w:type="dxa"/>
              <w:right w:w="100" w:type="dxa"/>
            </w:tcMar>
          </w:tcPr>
          <w:p w14:paraId="262CC7FE"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lastRenderedPageBreak/>
              <w:t>Nine years’ corrective training f</w:t>
            </w:r>
            <w:r>
              <w:rPr>
                <w:rFonts w:ascii="Times New Roman" w:eastAsia="Times New Roman" w:hAnsi="Times New Roman" w:cs="Times New Roman"/>
              </w:rPr>
              <w:t xml:space="preserve">or cheating. </w:t>
            </w:r>
          </w:p>
        </w:tc>
        <w:tc>
          <w:tcPr>
            <w:tcW w:w="2895" w:type="dxa"/>
            <w:shd w:val="clear" w:color="auto" w:fill="auto"/>
            <w:tcMar>
              <w:top w:w="100" w:type="dxa"/>
              <w:left w:w="100" w:type="dxa"/>
              <w:bottom w:w="100" w:type="dxa"/>
              <w:right w:w="100" w:type="dxa"/>
            </w:tcMar>
          </w:tcPr>
          <w:p w14:paraId="1F0131D1"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Shaffiq</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Alkhatib</w:t>
            </w:r>
            <w:proofErr w:type="spellEnd"/>
            <w:r>
              <w:rPr>
                <w:rFonts w:ascii="Times New Roman" w:eastAsia="Times New Roman" w:hAnsi="Times New Roman" w:cs="Times New Roman"/>
              </w:rPr>
              <w:t>, “</w:t>
            </w:r>
            <w:hyperlink r:id="rId13">
              <w:r>
                <w:rPr>
                  <w:rFonts w:ascii="Times New Roman" w:eastAsia="Times New Roman" w:hAnsi="Times New Roman" w:cs="Times New Roman"/>
                  <w:color w:val="1155CC"/>
                  <w:u w:val="single"/>
                </w:rPr>
                <w:t xml:space="preserve"> Serial conman cheats 10 women of over $72k and gets 9 years’ </w:t>
              </w:r>
              <w:r>
                <w:rPr>
                  <w:rFonts w:ascii="Times New Roman" w:eastAsia="Times New Roman" w:hAnsi="Times New Roman" w:cs="Times New Roman"/>
                  <w:color w:val="1155CC"/>
                  <w:u w:val="single"/>
                </w:rPr>
                <w:lastRenderedPageBreak/>
                <w:t>co</w:t>
              </w:r>
              <w:r>
                <w:rPr>
                  <w:rFonts w:ascii="Times New Roman" w:eastAsia="Times New Roman" w:hAnsi="Times New Roman" w:cs="Times New Roman"/>
                  <w:color w:val="1155CC"/>
                  <w:u w:val="single"/>
                </w:rPr>
                <w:t>rrective training</w:t>
              </w:r>
            </w:hyperlink>
            <w:r>
              <w:rPr>
                <w:rFonts w:ascii="Times New Roman" w:eastAsia="Times New Roman" w:hAnsi="Times New Roman" w:cs="Times New Roman"/>
              </w:rPr>
              <w:t>”, (The Straits Times, 20 Aug 2022)</w:t>
            </w:r>
          </w:p>
        </w:tc>
      </w:tr>
      <w:tr w:rsidR="00C46C34" w14:paraId="7F822D35" w14:textId="77777777">
        <w:tc>
          <w:tcPr>
            <w:tcW w:w="405" w:type="dxa"/>
            <w:shd w:val="clear" w:color="auto" w:fill="auto"/>
            <w:tcMar>
              <w:top w:w="100" w:type="dxa"/>
              <w:left w:w="100" w:type="dxa"/>
              <w:bottom w:w="100" w:type="dxa"/>
              <w:right w:w="100" w:type="dxa"/>
            </w:tcMar>
          </w:tcPr>
          <w:p w14:paraId="4F867674"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lastRenderedPageBreak/>
              <w:t>G</w:t>
            </w:r>
          </w:p>
        </w:tc>
        <w:tc>
          <w:tcPr>
            <w:tcW w:w="1095" w:type="dxa"/>
            <w:shd w:val="clear" w:color="auto" w:fill="auto"/>
            <w:tcMar>
              <w:top w:w="100" w:type="dxa"/>
              <w:left w:w="100" w:type="dxa"/>
              <w:bottom w:w="100" w:type="dxa"/>
              <w:right w:w="100" w:type="dxa"/>
            </w:tcMar>
          </w:tcPr>
          <w:p w14:paraId="747B243E"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28 Feb 2021</w:t>
            </w:r>
          </w:p>
        </w:tc>
        <w:tc>
          <w:tcPr>
            <w:tcW w:w="3525" w:type="dxa"/>
            <w:shd w:val="clear" w:color="auto" w:fill="auto"/>
            <w:tcMar>
              <w:top w:w="100" w:type="dxa"/>
              <w:left w:w="100" w:type="dxa"/>
              <w:bottom w:w="100" w:type="dxa"/>
              <w:right w:w="100" w:type="dxa"/>
            </w:tcMar>
          </w:tcPr>
          <w:p w14:paraId="332A5224"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spellStart"/>
            <w:r>
              <w:rPr>
                <w:rFonts w:ascii="Times New Roman" w:eastAsia="Times New Roman" w:hAnsi="Times New Roman" w:cs="Times New Roman"/>
              </w:rPr>
              <w:t>Patian</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Sohag</w:t>
            </w:r>
            <w:proofErr w:type="spellEnd"/>
            <w:r>
              <w:rPr>
                <w:rFonts w:ascii="Times New Roman" w:eastAsia="Times New Roman" w:hAnsi="Times New Roman" w:cs="Times New Roman"/>
              </w:rPr>
              <w:t xml:space="preserve"> molested and raped a sex worker who was sleeping at an alley after failing to hire a sex worker because prices were too high. </w:t>
            </w:r>
          </w:p>
        </w:tc>
        <w:tc>
          <w:tcPr>
            <w:tcW w:w="2460" w:type="dxa"/>
            <w:shd w:val="clear" w:color="auto" w:fill="auto"/>
            <w:tcMar>
              <w:top w:w="100" w:type="dxa"/>
              <w:left w:w="100" w:type="dxa"/>
              <w:bottom w:w="100" w:type="dxa"/>
              <w:right w:w="100" w:type="dxa"/>
            </w:tcMar>
          </w:tcPr>
          <w:p w14:paraId="799DED0A"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Three and a half years jail, three strokes of the cane; charged for outrage of modesty and abducting by force. </w:t>
            </w:r>
          </w:p>
        </w:tc>
        <w:tc>
          <w:tcPr>
            <w:tcW w:w="2895" w:type="dxa"/>
            <w:shd w:val="clear" w:color="auto" w:fill="auto"/>
            <w:tcMar>
              <w:top w:w="100" w:type="dxa"/>
              <w:left w:w="100" w:type="dxa"/>
              <w:bottom w:w="100" w:type="dxa"/>
              <w:right w:w="100" w:type="dxa"/>
            </w:tcMar>
          </w:tcPr>
          <w:p w14:paraId="3A9BA127"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Loui</w:t>
            </w:r>
            <w:r>
              <w:rPr>
                <w:rFonts w:ascii="Times New Roman" w:eastAsia="Times New Roman" w:hAnsi="Times New Roman" w:cs="Times New Roman"/>
              </w:rPr>
              <w:t>sa Tang, “</w:t>
            </w:r>
            <w:hyperlink r:id="rId14">
              <w:r>
                <w:rPr>
                  <w:rFonts w:ascii="Times New Roman" w:eastAsia="Times New Roman" w:hAnsi="Times New Roman" w:cs="Times New Roman"/>
                  <w:color w:val="1155CC"/>
                  <w:u w:val="single"/>
                </w:rPr>
                <w:t xml:space="preserve">3.5 years’ jail, caning for man who molested, had sex with prostitute sleeping at </w:t>
              </w:r>
              <w:proofErr w:type="spellStart"/>
              <w:r>
                <w:rPr>
                  <w:rFonts w:ascii="Times New Roman" w:eastAsia="Times New Roman" w:hAnsi="Times New Roman" w:cs="Times New Roman"/>
                  <w:color w:val="1155CC"/>
                  <w:u w:val="single"/>
                </w:rPr>
                <w:t>Geylang</w:t>
              </w:r>
              <w:proofErr w:type="spellEnd"/>
              <w:r>
                <w:rPr>
                  <w:rFonts w:ascii="Times New Roman" w:eastAsia="Times New Roman" w:hAnsi="Times New Roman" w:cs="Times New Roman"/>
                  <w:color w:val="1155CC"/>
                  <w:u w:val="single"/>
                </w:rPr>
                <w:t xml:space="preserve"> alley</w:t>
              </w:r>
            </w:hyperlink>
            <w:r>
              <w:rPr>
                <w:rFonts w:ascii="Times New Roman" w:eastAsia="Times New Roman" w:hAnsi="Times New Roman" w:cs="Times New Roman"/>
              </w:rPr>
              <w:t>”, (Today, 16 S</w:t>
            </w:r>
            <w:r>
              <w:rPr>
                <w:rFonts w:ascii="Times New Roman" w:eastAsia="Times New Roman" w:hAnsi="Times New Roman" w:cs="Times New Roman"/>
              </w:rPr>
              <w:t>ep 2022)</w:t>
            </w:r>
          </w:p>
        </w:tc>
      </w:tr>
      <w:tr w:rsidR="00C46C34" w14:paraId="6D14EA78" w14:textId="77777777">
        <w:tc>
          <w:tcPr>
            <w:tcW w:w="405" w:type="dxa"/>
            <w:shd w:val="clear" w:color="auto" w:fill="auto"/>
            <w:tcMar>
              <w:top w:w="100" w:type="dxa"/>
              <w:left w:w="100" w:type="dxa"/>
              <w:bottom w:w="100" w:type="dxa"/>
              <w:right w:w="100" w:type="dxa"/>
            </w:tcMar>
          </w:tcPr>
          <w:p w14:paraId="400D3481"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H</w:t>
            </w:r>
          </w:p>
        </w:tc>
        <w:tc>
          <w:tcPr>
            <w:tcW w:w="1095" w:type="dxa"/>
            <w:shd w:val="clear" w:color="auto" w:fill="auto"/>
            <w:tcMar>
              <w:top w:w="100" w:type="dxa"/>
              <w:left w:w="100" w:type="dxa"/>
              <w:bottom w:w="100" w:type="dxa"/>
              <w:right w:w="100" w:type="dxa"/>
            </w:tcMar>
          </w:tcPr>
          <w:p w14:paraId="55A40238"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October 2020 to July 2021</w:t>
            </w:r>
          </w:p>
        </w:tc>
        <w:tc>
          <w:tcPr>
            <w:tcW w:w="3525" w:type="dxa"/>
            <w:shd w:val="clear" w:color="auto" w:fill="auto"/>
            <w:tcMar>
              <w:top w:w="100" w:type="dxa"/>
              <w:left w:w="100" w:type="dxa"/>
              <w:bottom w:w="100" w:type="dxa"/>
              <w:right w:w="100" w:type="dxa"/>
            </w:tcMar>
          </w:tcPr>
          <w:p w14:paraId="0FF5F184"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Chen </w:t>
            </w:r>
            <w:proofErr w:type="spellStart"/>
            <w:r>
              <w:rPr>
                <w:rFonts w:ascii="Times New Roman" w:eastAsia="Times New Roman" w:hAnsi="Times New Roman" w:cs="Times New Roman"/>
              </w:rPr>
              <w:t>Zelin</w:t>
            </w:r>
            <w:proofErr w:type="spellEnd"/>
            <w:r>
              <w:rPr>
                <w:rFonts w:ascii="Times New Roman" w:eastAsia="Times New Roman" w:hAnsi="Times New Roman" w:cs="Times New Roman"/>
              </w:rPr>
              <w:t xml:space="preserve">, posed as an agent for social escorts </w:t>
            </w:r>
            <w:proofErr w:type="gramStart"/>
            <w:r>
              <w:rPr>
                <w:rFonts w:ascii="Times New Roman" w:eastAsia="Times New Roman" w:hAnsi="Times New Roman" w:cs="Times New Roman"/>
              </w:rPr>
              <w:t>in order to</w:t>
            </w:r>
            <w:proofErr w:type="gramEnd"/>
            <w:r>
              <w:rPr>
                <w:rFonts w:ascii="Times New Roman" w:eastAsia="Times New Roman" w:hAnsi="Times New Roman" w:cs="Times New Roman"/>
              </w:rPr>
              <w:t xml:space="preserve"> obtain free sex or discounted sexual services from women. </w:t>
            </w:r>
          </w:p>
        </w:tc>
        <w:tc>
          <w:tcPr>
            <w:tcW w:w="2460" w:type="dxa"/>
            <w:shd w:val="clear" w:color="auto" w:fill="auto"/>
            <w:tcMar>
              <w:top w:w="100" w:type="dxa"/>
              <w:left w:w="100" w:type="dxa"/>
              <w:bottom w:w="100" w:type="dxa"/>
              <w:right w:w="100" w:type="dxa"/>
            </w:tcMar>
          </w:tcPr>
          <w:p w14:paraId="693F2041"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Two years and eight months jail; charged for cheating by personation and threatening to release intimate images</w:t>
            </w:r>
          </w:p>
        </w:tc>
        <w:tc>
          <w:tcPr>
            <w:tcW w:w="2895" w:type="dxa"/>
            <w:shd w:val="clear" w:color="auto" w:fill="auto"/>
            <w:tcMar>
              <w:top w:w="100" w:type="dxa"/>
              <w:left w:w="100" w:type="dxa"/>
              <w:bottom w:w="100" w:type="dxa"/>
              <w:right w:w="100" w:type="dxa"/>
            </w:tcMar>
          </w:tcPr>
          <w:p w14:paraId="35C54C82"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Andrew Wong, “</w:t>
            </w:r>
            <w:hyperlink r:id="rId15">
              <w:r>
                <w:rPr>
                  <w:rFonts w:ascii="Times New Roman" w:eastAsia="Times New Roman" w:hAnsi="Times New Roman" w:cs="Times New Roman"/>
                  <w:color w:val="1155CC"/>
                  <w:u w:val="single"/>
                </w:rPr>
                <w:t>Jail for married man who posed as social escort agent to get free sex</w:t>
              </w:r>
            </w:hyperlink>
            <w:r>
              <w:rPr>
                <w:rFonts w:ascii="Times New Roman" w:eastAsia="Times New Roman" w:hAnsi="Times New Roman" w:cs="Times New Roman"/>
              </w:rPr>
              <w:t xml:space="preserve">”, (The Straits Times, </w:t>
            </w:r>
            <w:r>
              <w:rPr>
                <w:rFonts w:ascii="Times New Roman" w:eastAsia="Times New Roman" w:hAnsi="Times New Roman" w:cs="Times New Roman"/>
              </w:rPr>
              <w:t>16 April 2024)</w:t>
            </w:r>
          </w:p>
        </w:tc>
      </w:tr>
      <w:tr w:rsidR="00C46C34" w14:paraId="5EB1040D" w14:textId="77777777">
        <w:tc>
          <w:tcPr>
            <w:tcW w:w="405" w:type="dxa"/>
            <w:shd w:val="clear" w:color="auto" w:fill="auto"/>
            <w:tcMar>
              <w:top w:w="100" w:type="dxa"/>
              <w:left w:w="100" w:type="dxa"/>
              <w:bottom w:w="100" w:type="dxa"/>
              <w:right w:w="100" w:type="dxa"/>
            </w:tcMar>
          </w:tcPr>
          <w:p w14:paraId="5673F63A"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I</w:t>
            </w:r>
          </w:p>
        </w:tc>
        <w:tc>
          <w:tcPr>
            <w:tcW w:w="1095" w:type="dxa"/>
            <w:shd w:val="clear" w:color="auto" w:fill="auto"/>
            <w:tcMar>
              <w:top w:w="100" w:type="dxa"/>
              <w:left w:w="100" w:type="dxa"/>
              <w:bottom w:w="100" w:type="dxa"/>
              <w:right w:w="100" w:type="dxa"/>
            </w:tcMar>
          </w:tcPr>
          <w:p w14:paraId="39B9F9FE"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April 2015 to Jan 2016</w:t>
            </w:r>
          </w:p>
        </w:tc>
        <w:tc>
          <w:tcPr>
            <w:tcW w:w="3525" w:type="dxa"/>
            <w:shd w:val="clear" w:color="auto" w:fill="auto"/>
            <w:tcMar>
              <w:top w:w="100" w:type="dxa"/>
              <w:left w:w="100" w:type="dxa"/>
              <w:bottom w:w="100" w:type="dxa"/>
              <w:right w:w="100" w:type="dxa"/>
            </w:tcMar>
          </w:tcPr>
          <w:p w14:paraId="2EB866D5"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gramStart"/>
            <w:r>
              <w:rPr>
                <w:rFonts w:ascii="Times New Roman" w:eastAsia="Times New Roman" w:hAnsi="Times New Roman" w:cs="Times New Roman"/>
              </w:rPr>
              <w:t>De Beers Wong Tian Jun,</w:t>
            </w:r>
            <w:proofErr w:type="gramEnd"/>
            <w:r>
              <w:rPr>
                <w:rFonts w:ascii="Times New Roman" w:eastAsia="Times New Roman" w:hAnsi="Times New Roman" w:cs="Times New Roman"/>
              </w:rPr>
              <w:t xml:space="preserve"> cheated at least 11 women into having sex with him by pretending to be an agent for “sugar daddies”. </w:t>
            </w:r>
          </w:p>
        </w:tc>
        <w:tc>
          <w:tcPr>
            <w:tcW w:w="2460" w:type="dxa"/>
            <w:shd w:val="clear" w:color="auto" w:fill="auto"/>
            <w:tcMar>
              <w:top w:w="100" w:type="dxa"/>
              <w:left w:w="100" w:type="dxa"/>
              <w:bottom w:w="100" w:type="dxa"/>
              <w:right w:w="100" w:type="dxa"/>
            </w:tcMar>
          </w:tcPr>
          <w:p w14:paraId="734DBFE2"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Eight years and five months; charged for cheating and criminal intimidation</w:t>
            </w:r>
          </w:p>
        </w:tc>
        <w:tc>
          <w:tcPr>
            <w:tcW w:w="2895" w:type="dxa"/>
            <w:shd w:val="clear" w:color="auto" w:fill="auto"/>
            <w:tcMar>
              <w:top w:w="100" w:type="dxa"/>
              <w:left w:w="100" w:type="dxa"/>
              <w:bottom w:w="100" w:type="dxa"/>
              <w:right w:w="100" w:type="dxa"/>
            </w:tcMar>
          </w:tcPr>
          <w:p w14:paraId="08C73E63"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Selina Lum, “</w:t>
            </w:r>
            <w:hyperlink r:id="rId16">
              <w:r>
                <w:rPr>
                  <w:rFonts w:ascii="Times New Roman" w:eastAsia="Times New Roman" w:hAnsi="Times New Roman" w:cs="Times New Roman"/>
                  <w:color w:val="1155CC"/>
                  <w:u w:val="single"/>
                </w:rPr>
                <w:t>Jail term more than doubled for fake sugar daddy agent who duped women into having sex with him</w:t>
              </w:r>
            </w:hyperlink>
            <w:r>
              <w:rPr>
                <w:rFonts w:ascii="Times New Roman" w:eastAsia="Times New Roman" w:hAnsi="Times New Roman" w:cs="Times New Roman"/>
              </w:rPr>
              <w:t xml:space="preserve">”, (The Straits Times, 2 Dec 2021) </w:t>
            </w:r>
          </w:p>
        </w:tc>
      </w:tr>
      <w:tr w:rsidR="00C46C34" w14:paraId="450C42F4" w14:textId="77777777">
        <w:tc>
          <w:tcPr>
            <w:tcW w:w="405" w:type="dxa"/>
            <w:shd w:val="clear" w:color="auto" w:fill="auto"/>
            <w:tcMar>
              <w:top w:w="100" w:type="dxa"/>
              <w:left w:w="100" w:type="dxa"/>
              <w:bottom w:w="100" w:type="dxa"/>
              <w:right w:w="100" w:type="dxa"/>
            </w:tcMar>
          </w:tcPr>
          <w:p w14:paraId="47F54761"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J</w:t>
            </w:r>
          </w:p>
        </w:tc>
        <w:tc>
          <w:tcPr>
            <w:tcW w:w="1095" w:type="dxa"/>
            <w:shd w:val="clear" w:color="auto" w:fill="auto"/>
            <w:tcMar>
              <w:top w:w="100" w:type="dxa"/>
              <w:left w:w="100" w:type="dxa"/>
              <w:bottom w:w="100" w:type="dxa"/>
              <w:right w:w="100" w:type="dxa"/>
            </w:tcMar>
          </w:tcPr>
          <w:p w14:paraId="27C03A38"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21 Feb 2019</w:t>
            </w:r>
          </w:p>
        </w:tc>
        <w:tc>
          <w:tcPr>
            <w:tcW w:w="3525" w:type="dxa"/>
            <w:shd w:val="clear" w:color="auto" w:fill="auto"/>
            <w:tcMar>
              <w:top w:w="100" w:type="dxa"/>
              <w:left w:w="100" w:type="dxa"/>
              <w:bottom w:w="100" w:type="dxa"/>
              <w:right w:w="100" w:type="dxa"/>
            </w:tcMar>
          </w:tcPr>
          <w:p w14:paraId="148631FD"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proofErr w:type="gramStart"/>
            <w:r>
              <w:rPr>
                <w:rFonts w:ascii="Times New Roman" w:eastAsia="Times New Roman" w:hAnsi="Times New Roman" w:cs="Times New Roman"/>
              </w:rPr>
              <w:t>Ng Yi Yao,</w:t>
            </w:r>
            <w:proofErr w:type="gramEnd"/>
            <w:r>
              <w:rPr>
                <w:rFonts w:ascii="Times New Roman" w:eastAsia="Times New Roman" w:hAnsi="Times New Roman" w:cs="Times New Roman"/>
              </w:rPr>
              <w:t xml:space="preserve"> booked the services of a social escort and then posed as an anti-vice police officer in an attempt to get her to offer him free sex. When she refused, he threatened her with a knife and raped her. </w:t>
            </w:r>
          </w:p>
        </w:tc>
        <w:tc>
          <w:tcPr>
            <w:tcW w:w="2460" w:type="dxa"/>
            <w:shd w:val="clear" w:color="auto" w:fill="auto"/>
            <w:tcMar>
              <w:top w:w="100" w:type="dxa"/>
              <w:left w:w="100" w:type="dxa"/>
              <w:bottom w:w="100" w:type="dxa"/>
              <w:right w:w="100" w:type="dxa"/>
            </w:tcMar>
          </w:tcPr>
          <w:p w14:paraId="7B3880DC"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18 years jail and 24 strokes of the cane; charg</w:t>
            </w:r>
            <w:r>
              <w:rPr>
                <w:rFonts w:ascii="Times New Roman" w:eastAsia="Times New Roman" w:hAnsi="Times New Roman" w:cs="Times New Roman"/>
              </w:rPr>
              <w:t>ed for aggravated rape and aggravated sexual assault by penetration.</w:t>
            </w:r>
          </w:p>
        </w:tc>
        <w:tc>
          <w:tcPr>
            <w:tcW w:w="2895" w:type="dxa"/>
            <w:shd w:val="clear" w:color="auto" w:fill="auto"/>
            <w:tcMar>
              <w:top w:w="100" w:type="dxa"/>
              <w:left w:w="100" w:type="dxa"/>
              <w:bottom w:w="100" w:type="dxa"/>
              <w:right w:w="100" w:type="dxa"/>
            </w:tcMar>
          </w:tcPr>
          <w:p w14:paraId="41B482D7"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Selina Lum, “</w:t>
            </w:r>
            <w:hyperlink r:id="rId17">
              <w:r>
                <w:rPr>
                  <w:rFonts w:ascii="Times New Roman" w:eastAsia="Times New Roman" w:hAnsi="Times New Roman" w:cs="Times New Roman"/>
                  <w:color w:val="1155CC"/>
                  <w:u w:val="single"/>
                </w:rPr>
                <w:t>18 years’ jail, caning for man who raped social escort after posing as anti-vice cop</w:t>
              </w:r>
            </w:hyperlink>
            <w:r>
              <w:rPr>
                <w:rFonts w:ascii="Times New Roman" w:eastAsia="Times New Roman" w:hAnsi="Times New Roman" w:cs="Times New Roman"/>
              </w:rPr>
              <w:t>”, (The Straits Times, 23 Aug 2021)</w:t>
            </w:r>
          </w:p>
        </w:tc>
      </w:tr>
      <w:tr w:rsidR="00C46C34" w14:paraId="412BFCDA" w14:textId="77777777">
        <w:tc>
          <w:tcPr>
            <w:tcW w:w="405" w:type="dxa"/>
            <w:shd w:val="clear" w:color="auto" w:fill="auto"/>
            <w:tcMar>
              <w:top w:w="100" w:type="dxa"/>
              <w:left w:w="100" w:type="dxa"/>
              <w:bottom w:w="100" w:type="dxa"/>
              <w:right w:w="100" w:type="dxa"/>
            </w:tcMar>
          </w:tcPr>
          <w:p w14:paraId="0271641C"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K</w:t>
            </w:r>
          </w:p>
        </w:tc>
        <w:tc>
          <w:tcPr>
            <w:tcW w:w="1095" w:type="dxa"/>
            <w:shd w:val="clear" w:color="auto" w:fill="auto"/>
            <w:tcMar>
              <w:top w:w="100" w:type="dxa"/>
              <w:left w:w="100" w:type="dxa"/>
              <w:bottom w:w="100" w:type="dxa"/>
              <w:right w:w="100" w:type="dxa"/>
            </w:tcMar>
          </w:tcPr>
          <w:p w14:paraId="531A3500"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30 Aug 2017</w:t>
            </w:r>
          </w:p>
        </w:tc>
        <w:tc>
          <w:tcPr>
            <w:tcW w:w="3525" w:type="dxa"/>
            <w:shd w:val="clear" w:color="auto" w:fill="auto"/>
            <w:tcMar>
              <w:top w:w="100" w:type="dxa"/>
              <w:left w:w="100" w:type="dxa"/>
              <w:bottom w:w="100" w:type="dxa"/>
              <w:right w:w="100" w:type="dxa"/>
            </w:tcMar>
          </w:tcPr>
          <w:p w14:paraId="2F702F00"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Chew Teng Wee raped a sex worker after she refused to have sex with him because he said he had no money to pay her. He took a knife with a 20cm blade and placed it against her neck; forced her to have sex </w:t>
            </w:r>
            <w:r>
              <w:rPr>
                <w:rFonts w:ascii="Times New Roman" w:eastAsia="Times New Roman" w:hAnsi="Times New Roman" w:cs="Times New Roman"/>
              </w:rPr>
              <w:t xml:space="preserve">with him; filmed her; and took S$200 (USD$147) from her. </w:t>
            </w:r>
          </w:p>
        </w:tc>
        <w:tc>
          <w:tcPr>
            <w:tcW w:w="2460" w:type="dxa"/>
            <w:shd w:val="clear" w:color="auto" w:fill="auto"/>
            <w:tcMar>
              <w:top w:w="100" w:type="dxa"/>
              <w:left w:w="100" w:type="dxa"/>
              <w:bottom w:w="100" w:type="dxa"/>
              <w:right w:w="100" w:type="dxa"/>
            </w:tcMar>
          </w:tcPr>
          <w:p w14:paraId="7DC7CFFD"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14 years’ jail and 24 strokes of the cane; charged for aggravated rape and robbery by night. </w:t>
            </w:r>
          </w:p>
        </w:tc>
        <w:tc>
          <w:tcPr>
            <w:tcW w:w="2895" w:type="dxa"/>
            <w:shd w:val="clear" w:color="auto" w:fill="auto"/>
            <w:tcMar>
              <w:top w:w="100" w:type="dxa"/>
              <w:left w:w="100" w:type="dxa"/>
              <w:bottom w:w="100" w:type="dxa"/>
              <w:right w:w="100" w:type="dxa"/>
            </w:tcMar>
          </w:tcPr>
          <w:p w14:paraId="75831791" w14:textId="77777777" w:rsidR="00C46C34" w:rsidRDefault="006F0D0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Lydia Lam, </w:t>
            </w:r>
            <w:hyperlink r:id="rId18">
              <w:r>
                <w:rPr>
                  <w:rFonts w:ascii="Times New Roman" w:eastAsia="Times New Roman" w:hAnsi="Times New Roman" w:cs="Times New Roman"/>
                  <w:color w:val="1155CC"/>
                  <w:u w:val="single"/>
                </w:rPr>
                <w:t>“Man jailed, caned for robbing and raping sex worker who begged for her life</w:t>
              </w:r>
            </w:hyperlink>
            <w:r>
              <w:rPr>
                <w:rFonts w:ascii="Times New Roman" w:eastAsia="Times New Roman" w:hAnsi="Times New Roman" w:cs="Times New Roman"/>
              </w:rPr>
              <w:t>”, (Channel N</w:t>
            </w:r>
            <w:r>
              <w:rPr>
                <w:rFonts w:ascii="Times New Roman" w:eastAsia="Times New Roman" w:hAnsi="Times New Roman" w:cs="Times New Roman"/>
              </w:rPr>
              <w:t>ews Asia, 22 April 2019)</w:t>
            </w:r>
          </w:p>
        </w:tc>
      </w:tr>
    </w:tbl>
    <w:p w14:paraId="4F9015AE" w14:textId="77777777" w:rsidR="00C46C34" w:rsidRDefault="00C46C34">
      <w:pPr>
        <w:rPr>
          <w:rFonts w:ascii="Times New Roman" w:eastAsia="Times New Roman" w:hAnsi="Times New Roman" w:cs="Times New Roman"/>
        </w:rPr>
      </w:pPr>
    </w:p>
    <w:sectPr w:rsidR="00C46C34">
      <w:headerReference w:type="default" r:id="rId19"/>
      <w:footerReference w:type="default" r:id="rId20"/>
      <w:footerReference w:type="firs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F3B60" w14:textId="77777777" w:rsidR="006F0D03" w:rsidRDefault="006F0D03">
      <w:pPr>
        <w:spacing w:line="240" w:lineRule="auto"/>
      </w:pPr>
      <w:r>
        <w:separator/>
      </w:r>
    </w:p>
  </w:endnote>
  <w:endnote w:type="continuationSeparator" w:id="0">
    <w:p w14:paraId="43F2839F" w14:textId="77777777" w:rsidR="006F0D03" w:rsidRDefault="006F0D0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D3879" w14:textId="77777777" w:rsidR="00C46C34" w:rsidRDefault="006F0D03">
    <w:pPr>
      <w:jc w:val="right"/>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2</w:t>
    </w:r>
    <w:r>
      <w:rPr>
        <w:rFonts w:ascii="Times New Roman" w:eastAsia="Times New Roman" w:hAnsi="Times New Roman" w:cs="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53DFF" w14:textId="77777777" w:rsidR="00C46C34" w:rsidRDefault="00C46C3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330559" w14:textId="77777777" w:rsidR="006F0D03" w:rsidRDefault="006F0D03">
      <w:pPr>
        <w:spacing w:line="240" w:lineRule="auto"/>
      </w:pPr>
      <w:r>
        <w:separator/>
      </w:r>
    </w:p>
  </w:footnote>
  <w:footnote w:type="continuationSeparator" w:id="0">
    <w:p w14:paraId="38208A89" w14:textId="77777777" w:rsidR="006F0D03" w:rsidRDefault="006F0D03">
      <w:pPr>
        <w:spacing w:line="240" w:lineRule="auto"/>
      </w:pPr>
      <w:r>
        <w:continuationSeparator/>
      </w:r>
    </w:p>
  </w:footnote>
  <w:footnote w:id="1">
    <w:p w14:paraId="4A6EA61F"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United Nations Human Rights Special Procedures, ‘Eliminating discrimination against sex workers and securing their human rights’, (Mandate of the Working Group on discrimination aga</w:t>
      </w:r>
      <w:r>
        <w:rPr>
          <w:rFonts w:ascii="Times New Roman" w:eastAsia="Times New Roman" w:hAnsi="Times New Roman" w:cs="Times New Roman"/>
          <w:sz w:val="20"/>
          <w:szCs w:val="20"/>
        </w:rPr>
        <w:t>inst women and girls, 7 December 2023), A/HRC/WG.11/39/1, para 3.</w:t>
      </w:r>
    </w:p>
  </w:footnote>
  <w:footnote w:id="2">
    <w:p w14:paraId="11E7D9EB"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 Committee, General Recommendation No. 35 on gender-based violence against </w:t>
      </w:r>
      <w:proofErr w:type="gramStart"/>
      <w:r>
        <w:rPr>
          <w:rFonts w:ascii="Times New Roman" w:eastAsia="Times New Roman" w:hAnsi="Times New Roman" w:cs="Times New Roman"/>
          <w:sz w:val="20"/>
          <w:szCs w:val="20"/>
        </w:rPr>
        <w:t>women,  updating</w:t>
      </w:r>
      <w:proofErr w:type="gramEnd"/>
      <w:r>
        <w:rPr>
          <w:rFonts w:ascii="Times New Roman" w:eastAsia="Times New Roman" w:hAnsi="Times New Roman" w:cs="Times New Roman"/>
          <w:sz w:val="20"/>
          <w:szCs w:val="20"/>
        </w:rPr>
        <w:t xml:space="preserve"> general recommendation No 19 (2017), CEDAW/C/GC/35, para. 29 (</w:t>
      </w:r>
      <w:proofErr w:type="spellStart"/>
      <w:r>
        <w:rPr>
          <w:rFonts w:ascii="Times New Roman" w:eastAsia="Times New Roman" w:hAnsi="Times New Roman" w:cs="Times New Roman"/>
          <w:sz w:val="20"/>
          <w:szCs w:val="20"/>
        </w:rPr>
        <w:t>i</w:t>
      </w:r>
      <w:proofErr w:type="spellEnd"/>
      <w:r>
        <w:rPr>
          <w:rFonts w:ascii="Times New Roman" w:eastAsia="Times New Roman" w:hAnsi="Times New Roman" w:cs="Times New Roman"/>
          <w:sz w:val="20"/>
          <w:szCs w:val="20"/>
        </w:rPr>
        <w:t xml:space="preserve">). </w:t>
      </w:r>
    </w:p>
  </w:footnote>
  <w:footnote w:id="3">
    <w:p w14:paraId="069FBA02"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highlight w:val="white"/>
        </w:rPr>
        <w:t xml:space="preserve">Project X, “Annual Report 2021”, p. 10 - 13.&lt; </w:t>
      </w:r>
      <w:hyperlink r:id="rId1">
        <w:r>
          <w:rPr>
            <w:rFonts w:ascii="Times New Roman" w:eastAsia="Times New Roman" w:hAnsi="Times New Roman" w:cs="Times New Roman"/>
            <w:color w:val="1155CC"/>
            <w:sz w:val="20"/>
            <w:szCs w:val="20"/>
          </w:rPr>
          <w:t>https://theprojectx.org/wp-content/uploads/2022/10/Annual-Report-2021-SIS.pdf</w:t>
        </w:r>
      </w:hyperlink>
      <w:r>
        <w:rPr>
          <w:rFonts w:ascii="Times New Roman" w:eastAsia="Times New Roman" w:hAnsi="Times New Roman" w:cs="Times New Roman"/>
          <w:b/>
          <w:color w:val="1155CC"/>
          <w:sz w:val="20"/>
          <w:szCs w:val="20"/>
        </w:rPr>
        <w:t xml:space="preserve"> </w:t>
      </w:r>
      <w:r>
        <w:rPr>
          <w:rFonts w:ascii="Times New Roman" w:eastAsia="Times New Roman" w:hAnsi="Times New Roman" w:cs="Times New Roman"/>
          <w:sz w:val="20"/>
          <w:szCs w:val="20"/>
        </w:rPr>
        <w:t>&gt; Accessed 5 April 2024.</w:t>
      </w:r>
    </w:p>
  </w:footnote>
  <w:footnote w:id="4">
    <w:p w14:paraId="38AF8398"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Quaye, S. E. D., Cheng, Y., Tan, R. K. J., Koo, J. R., Prem, K., Teo, A. K. J., &amp; Cook, A. R. (2023). Application of the network scale-up method to estimate the sizes of key populations for HIV in Singapore u</w:t>
      </w:r>
      <w:r>
        <w:rPr>
          <w:rFonts w:ascii="Times New Roman" w:eastAsia="Times New Roman" w:hAnsi="Times New Roman" w:cs="Times New Roman"/>
          <w:sz w:val="20"/>
          <w:szCs w:val="20"/>
        </w:rPr>
        <w:t xml:space="preserve">sing online surveys. Journal of the International AIDS Society, 26(3), e25973. </w:t>
      </w:r>
      <w:hyperlink r:id="rId2">
        <w:r>
          <w:rPr>
            <w:rFonts w:ascii="Times New Roman" w:eastAsia="Times New Roman" w:hAnsi="Times New Roman" w:cs="Times New Roman"/>
            <w:color w:val="1155CC"/>
            <w:sz w:val="20"/>
            <w:szCs w:val="20"/>
            <w:u w:val="single"/>
          </w:rPr>
          <w:t>https://doi.org/10.1002/jia2.25973</w:t>
        </w:r>
      </w:hyperlink>
      <w:r>
        <w:rPr>
          <w:rFonts w:ascii="Times New Roman" w:eastAsia="Times New Roman" w:hAnsi="Times New Roman" w:cs="Times New Roman"/>
          <w:sz w:val="20"/>
          <w:szCs w:val="20"/>
        </w:rPr>
        <w:t xml:space="preserve"> </w:t>
      </w:r>
    </w:p>
  </w:footnote>
  <w:footnote w:id="5">
    <w:p w14:paraId="40581FC8"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Justin Ong, ‘Singapore still conservative on moral, sexuality issues, but more liberal since 2002: IP</w:t>
      </w:r>
      <w:r>
        <w:rPr>
          <w:rFonts w:ascii="Times New Roman" w:eastAsia="Times New Roman" w:hAnsi="Times New Roman" w:cs="Times New Roman"/>
          <w:sz w:val="20"/>
          <w:szCs w:val="20"/>
        </w:rPr>
        <w:t>S survey’, (Straits Times, 03 Feb 2021) &lt;</w:t>
      </w:r>
      <w:hyperlink r:id="rId3">
        <w:r>
          <w:rPr>
            <w:rFonts w:ascii="Times New Roman" w:eastAsia="Times New Roman" w:hAnsi="Times New Roman" w:cs="Times New Roman"/>
            <w:color w:val="1155CC"/>
            <w:sz w:val="20"/>
            <w:szCs w:val="20"/>
            <w:u w:val="single"/>
          </w:rPr>
          <w:t>https://www.straitstimes.com/singapore/community/singapore-still-conser</w:t>
        </w:r>
        <w:r>
          <w:rPr>
            <w:rFonts w:ascii="Times New Roman" w:eastAsia="Times New Roman" w:hAnsi="Times New Roman" w:cs="Times New Roman"/>
            <w:color w:val="1155CC"/>
            <w:sz w:val="20"/>
            <w:szCs w:val="20"/>
            <w:u w:val="single"/>
          </w:rPr>
          <w:t>vative-on-moral-sexuality-issues-but-more-liberal-since</w:t>
        </w:r>
      </w:hyperlink>
      <w:r>
        <w:rPr>
          <w:rFonts w:ascii="Times New Roman" w:eastAsia="Times New Roman" w:hAnsi="Times New Roman" w:cs="Times New Roman"/>
          <w:sz w:val="20"/>
          <w:szCs w:val="20"/>
        </w:rPr>
        <w:t>&gt; Accessed 15 April 2024.</w:t>
      </w:r>
    </w:p>
  </w:footnote>
  <w:footnote w:id="6">
    <w:p w14:paraId="0FC81307"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Singapore, we take a pragmatic approach towards vice. We prioritise our efforts by ensuring organised crime groups and sy</w:t>
      </w:r>
      <w:r>
        <w:rPr>
          <w:rFonts w:ascii="Times New Roman" w:eastAsia="Times New Roman" w:hAnsi="Times New Roman" w:cs="Times New Roman"/>
          <w:sz w:val="20"/>
          <w:szCs w:val="20"/>
        </w:rPr>
        <w:t>ndicates do not gain a foothold through vice activities; and addressing public nuisance caused by vice-related activities such as soliciting in public, and vice in heartlands.” Second Reading of the Women’s Charter (Amendment) Bill 2019 - Wrap-Up Speech by</w:t>
      </w:r>
      <w:r>
        <w:rPr>
          <w:rFonts w:ascii="Times New Roman" w:eastAsia="Times New Roman" w:hAnsi="Times New Roman" w:cs="Times New Roman"/>
          <w:sz w:val="20"/>
          <w:szCs w:val="20"/>
        </w:rPr>
        <w:t xml:space="preserve"> Ms Sun </w:t>
      </w:r>
      <w:proofErr w:type="spellStart"/>
      <w:r>
        <w:rPr>
          <w:rFonts w:ascii="Times New Roman" w:eastAsia="Times New Roman" w:hAnsi="Times New Roman" w:cs="Times New Roman"/>
          <w:sz w:val="20"/>
          <w:szCs w:val="20"/>
        </w:rPr>
        <w:t>Xueling</w:t>
      </w:r>
      <w:proofErr w:type="spellEnd"/>
      <w:r>
        <w:rPr>
          <w:rFonts w:ascii="Times New Roman" w:eastAsia="Times New Roman" w:hAnsi="Times New Roman" w:cs="Times New Roman"/>
          <w:sz w:val="20"/>
          <w:szCs w:val="20"/>
        </w:rPr>
        <w:t>, Senior Parliamentary Secretary, Ministry of Home Affairs and Ministry of National Development (4 Nov 2019) &lt;</w:t>
      </w:r>
      <w:hyperlink r:id="rId4">
        <w:r>
          <w:rPr>
            <w:rFonts w:ascii="Times New Roman" w:eastAsia="Times New Roman" w:hAnsi="Times New Roman" w:cs="Times New Roman"/>
            <w:color w:val="1155CC"/>
            <w:sz w:val="20"/>
            <w:szCs w:val="20"/>
            <w:u w:val="single"/>
          </w:rPr>
          <w:t>https://www.mha.gov.sg/mediaroom/parliamentary/second-reading-of-the-women-s-charter-amendment-bill-2019---wrap-up-speech-by-ms-sun-xuel</w:t>
        </w:r>
        <w:r>
          <w:rPr>
            <w:rFonts w:ascii="Times New Roman" w:eastAsia="Times New Roman" w:hAnsi="Times New Roman" w:cs="Times New Roman"/>
            <w:color w:val="1155CC"/>
            <w:sz w:val="20"/>
            <w:szCs w:val="20"/>
            <w:u w:val="single"/>
          </w:rPr>
          <w:t>ing-senior-parliamentary-secretary-ministry-of-home-affairs-and-ministry-of-national-development/</w:t>
        </w:r>
      </w:hyperlink>
      <w:r>
        <w:rPr>
          <w:rFonts w:ascii="Times New Roman" w:eastAsia="Times New Roman" w:hAnsi="Times New Roman" w:cs="Times New Roman"/>
          <w:sz w:val="20"/>
          <w:szCs w:val="20"/>
        </w:rPr>
        <w:t>&gt; Accessed 15 April 2024.</w:t>
      </w:r>
    </w:p>
  </w:footnote>
  <w:footnote w:id="7">
    <w:p w14:paraId="098E9F14"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The Medical Surveillance Scheme was introduced in 1976. CL, Goh, &amp; Roy Chan (1995), “Prevalence</w:t>
      </w:r>
      <w:r>
        <w:rPr>
          <w:rFonts w:ascii="Times New Roman" w:eastAsia="Times New Roman" w:hAnsi="Times New Roman" w:cs="Times New Roman"/>
          <w:sz w:val="20"/>
          <w:szCs w:val="20"/>
        </w:rPr>
        <w:t xml:space="preserve"> of sexually transmitted diseases among commercial sex workers in Singapore from 1977 to 1993: the effects of screening measures.” Ann </w:t>
      </w:r>
      <w:proofErr w:type="spellStart"/>
      <w:r>
        <w:rPr>
          <w:rFonts w:ascii="Times New Roman" w:eastAsia="Times New Roman" w:hAnsi="Times New Roman" w:cs="Times New Roman"/>
          <w:sz w:val="20"/>
          <w:szCs w:val="20"/>
        </w:rPr>
        <w:t>Acad</w:t>
      </w:r>
      <w:proofErr w:type="spellEnd"/>
      <w:r>
        <w:rPr>
          <w:rFonts w:ascii="Times New Roman" w:eastAsia="Times New Roman" w:hAnsi="Times New Roman" w:cs="Times New Roman"/>
          <w:sz w:val="20"/>
          <w:szCs w:val="20"/>
        </w:rPr>
        <w:t xml:space="preserve"> Med Singapore, Jul;24(4): 500-4, &lt;</w:t>
      </w:r>
      <w:hyperlink r:id="rId5">
        <w:r>
          <w:rPr>
            <w:rFonts w:ascii="Times New Roman" w:eastAsia="Times New Roman" w:hAnsi="Times New Roman" w:cs="Times New Roman"/>
            <w:color w:val="1155CC"/>
            <w:sz w:val="20"/>
            <w:szCs w:val="20"/>
            <w:u w:val="single"/>
          </w:rPr>
          <w:t>https://www.ncbi.nlm.</w:t>
        </w:r>
        <w:r>
          <w:rPr>
            <w:rFonts w:ascii="Times New Roman" w:eastAsia="Times New Roman" w:hAnsi="Times New Roman" w:cs="Times New Roman"/>
            <w:color w:val="1155CC"/>
            <w:sz w:val="20"/>
            <w:szCs w:val="20"/>
            <w:u w:val="single"/>
          </w:rPr>
          <w:t>nih.gov/pubmed/8849176</w:t>
        </w:r>
      </w:hyperlink>
      <w:r>
        <w:rPr>
          <w:rFonts w:ascii="Times New Roman" w:eastAsia="Times New Roman" w:hAnsi="Times New Roman" w:cs="Times New Roman"/>
          <w:sz w:val="20"/>
          <w:szCs w:val="20"/>
        </w:rPr>
        <w:t>&gt;, Accessed 15 April 2024.</w:t>
      </w:r>
    </w:p>
  </w:footnote>
  <w:footnote w:id="8">
    <w:p w14:paraId="3F798A32"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Project X, “Frequently Asked Questions: What issues do sex workers face?” (n.d.) &lt; ​​</w:t>
      </w:r>
      <w:hyperlink r:id="rId6">
        <w:r>
          <w:rPr>
            <w:rFonts w:ascii="Times New Roman" w:eastAsia="Times New Roman" w:hAnsi="Times New Roman" w:cs="Times New Roman"/>
            <w:color w:val="1155CC"/>
            <w:sz w:val="20"/>
            <w:szCs w:val="20"/>
            <w:u w:val="single"/>
          </w:rPr>
          <w:t>https://theprojectx.org/faq/</w:t>
        </w:r>
      </w:hyperlink>
      <w:r>
        <w:rPr>
          <w:rFonts w:ascii="Times New Roman" w:eastAsia="Times New Roman" w:hAnsi="Times New Roman" w:cs="Times New Roman"/>
          <w:sz w:val="20"/>
          <w:szCs w:val="20"/>
        </w:rPr>
        <w:t xml:space="preserve"> &gt; Accessed 17 April 2024. (References to Annual Report 2021, by Project X).</w:t>
      </w:r>
    </w:p>
  </w:footnote>
  <w:footnote w:id="9">
    <w:p w14:paraId="34B78864"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Project X, “Project X R</w:t>
      </w:r>
      <w:r>
        <w:rPr>
          <w:rFonts w:ascii="Times New Roman" w:eastAsia="Times New Roman" w:hAnsi="Times New Roman" w:cs="Times New Roman"/>
          <w:sz w:val="20"/>
          <w:szCs w:val="20"/>
        </w:rPr>
        <w:t xml:space="preserve">eports”, &lt; </w:t>
      </w:r>
      <w:hyperlink r:id="rId7">
        <w:r>
          <w:rPr>
            <w:rFonts w:ascii="Times New Roman" w:eastAsia="Times New Roman" w:hAnsi="Times New Roman" w:cs="Times New Roman"/>
            <w:color w:val="0563C1"/>
            <w:sz w:val="20"/>
            <w:szCs w:val="20"/>
            <w:u w:val="single"/>
          </w:rPr>
          <w:t>https://theprojectx.org/reports/</w:t>
        </w:r>
      </w:hyperlink>
      <w:r>
        <w:rPr>
          <w:rFonts w:ascii="Times New Roman" w:eastAsia="Times New Roman" w:hAnsi="Times New Roman" w:cs="Times New Roman"/>
          <w:sz w:val="20"/>
          <w:szCs w:val="20"/>
        </w:rPr>
        <w:t xml:space="preserve"> &gt; Accessed 12 April 2024.</w:t>
      </w:r>
    </w:p>
  </w:footnote>
  <w:footnote w:id="10">
    <w:p w14:paraId="7FF83133"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Project X, “Articles &amp; Published Works”, &lt;  </w:t>
      </w:r>
      <w:hyperlink r:id="rId8">
        <w:r>
          <w:rPr>
            <w:rFonts w:ascii="Times New Roman" w:eastAsia="Times New Roman" w:hAnsi="Times New Roman" w:cs="Times New Roman"/>
            <w:color w:val="0563C1"/>
            <w:sz w:val="20"/>
            <w:szCs w:val="20"/>
            <w:u w:val="single"/>
          </w:rPr>
          <w:t>https://theprojectx.org/articles-published-works/</w:t>
        </w:r>
      </w:hyperlink>
      <w:r>
        <w:rPr>
          <w:rFonts w:ascii="Times New Roman" w:eastAsia="Times New Roman" w:hAnsi="Times New Roman" w:cs="Times New Roman"/>
          <w:sz w:val="20"/>
          <w:szCs w:val="20"/>
        </w:rPr>
        <w:t xml:space="preserve"> &gt; Accessed 6 June 2023.</w:t>
      </w:r>
    </w:p>
  </w:footnote>
  <w:footnote w:id="11">
    <w:p w14:paraId="6F847FAA"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Project X, “Annual Report 2021”, (2021) at p 12 &lt; </w:t>
      </w:r>
      <w:hyperlink r:id="rId9">
        <w:r>
          <w:rPr>
            <w:rFonts w:ascii="Times New Roman" w:eastAsia="Times New Roman" w:hAnsi="Times New Roman" w:cs="Times New Roman"/>
            <w:color w:val="0563C1"/>
            <w:sz w:val="20"/>
            <w:szCs w:val="20"/>
            <w:u w:val="single"/>
          </w:rPr>
          <w:t>https://theprojectx.org/wp-content/uploads/2022/10/Annual-Report-2021-SIS.pdf</w:t>
        </w:r>
      </w:hyperlink>
      <w:r>
        <w:rPr>
          <w:rFonts w:ascii="Times New Roman" w:eastAsia="Times New Roman" w:hAnsi="Times New Roman" w:cs="Times New Roman"/>
          <w:sz w:val="20"/>
          <w:szCs w:val="20"/>
        </w:rPr>
        <w:t xml:space="preserve"> &gt; Accessed 12 April 2024. </w:t>
      </w:r>
    </w:p>
  </w:footnote>
  <w:footnote w:id="12">
    <w:p w14:paraId="49228CA0"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Judge Hilary Penfold, in the case of </w:t>
      </w:r>
      <w:proofErr w:type="spellStart"/>
      <w:r>
        <w:rPr>
          <w:rFonts w:ascii="Times New Roman" w:eastAsia="Times New Roman" w:hAnsi="Times New Roman" w:cs="Times New Roman"/>
          <w:i/>
          <w:sz w:val="20"/>
          <w:szCs w:val="20"/>
        </w:rPr>
        <w:t>Livas</w:t>
      </w:r>
      <w:proofErr w:type="spellEnd"/>
      <w:r>
        <w:rPr>
          <w:rFonts w:ascii="Times New Roman" w:eastAsia="Times New Roman" w:hAnsi="Times New Roman" w:cs="Times New Roman"/>
          <w:sz w:val="20"/>
          <w:szCs w:val="20"/>
        </w:rPr>
        <w:t>; “Sex workers clearly fall into the category of vulnerable workers in general and may be particularly vulnerable to abuse of this kind” and “Certainly, no one should doubt that fraudulently achieving sexual intercourse by this kind of activity constitutes</w:t>
      </w:r>
      <w:r>
        <w:rPr>
          <w:rFonts w:ascii="Times New Roman" w:eastAsia="Times New Roman" w:hAnsi="Times New Roman" w:cs="Times New Roman"/>
          <w:sz w:val="20"/>
          <w:szCs w:val="20"/>
        </w:rPr>
        <w:t xml:space="preserve"> rape, rather than a dishonest offence, although of course dishonest is a major element of this fact situation”. </w:t>
      </w:r>
    </w:p>
  </w:footnote>
  <w:footnote w:id="13">
    <w:p w14:paraId="4D79B74E"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Louisa Tang, ‘High Court sentences ex-NSF to 7 days’ jail for abusing police powers in attempt to get free sex’, (Channel News Asia, 13 March 2</w:t>
      </w:r>
      <w:r>
        <w:rPr>
          <w:rFonts w:ascii="Times New Roman" w:eastAsia="Times New Roman" w:hAnsi="Times New Roman" w:cs="Times New Roman"/>
          <w:sz w:val="20"/>
          <w:szCs w:val="20"/>
        </w:rPr>
        <w:t>024) &lt;</w:t>
      </w:r>
      <w:hyperlink r:id="rId10">
        <w:r>
          <w:rPr>
            <w:rFonts w:ascii="Times New Roman" w:eastAsia="Times New Roman" w:hAnsi="Times New Roman" w:cs="Times New Roman"/>
            <w:color w:val="1155CC"/>
            <w:sz w:val="20"/>
            <w:szCs w:val="20"/>
            <w:u w:val="single"/>
          </w:rPr>
          <w:t>https://www.channelnewsasia.com/singapore/ex-nsf-gets-7-days-jail-abusing-police-powers-get-free-sex-4192181</w:t>
        </w:r>
      </w:hyperlink>
      <w:r>
        <w:rPr>
          <w:rFonts w:ascii="Times New Roman" w:eastAsia="Times New Roman" w:hAnsi="Times New Roman" w:cs="Times New Roman"/>
          <w:sz w:val="20"/>
          <w:szCs w:val="20"/>
        </w:rPr>
        <w:t xml:space="preserve">&gt; Accessed 15 April 2024. </w:t>
      </w:r>
    </w:p>
  </w:footnote>
  <w:footnote w:id="14">
    <w:p w14:paraId="517A1BBA"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Sixth periodic report submitted by Singapore under article 18 of the Convention, due in 2021,</w:t>
      </w:r>
      <w:r>
        <w:rPr>
          <w:rFonts w:ascii="Times New Roman" w:eastAsia="Times New Roman" w:hAnsi="Times New Roman" w:cs="Times New Roman"/>
          <w:sz w:val="20"/>
          <w:szCs w:val="20"/>
        </w:rPr>
        <w:t xml:space="preserve"> CEDAW/C/SGP/6, paragraph 181 p. 35.</w:t>
      </w:r>
    </w:p>
  </w:footnote>
  <w:footnote w:id="15">
    <w:p w14:paraId="54869A17"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 the case of </w:t>
      </w:r>
      <w:r>
        <w:rPr>
          <w:rFonts w:ascii="Times New Roman" w:eastAsia="Times New Roman" w:hAnsi="Times New Roman" w:cs="Times New Roman"/>
          <w:i/>
          <w:sz w:val="20"/>
          <w:szCs w:val="20"/>
        </w:rPr>
        <w:t>Koh Jaw Hung</w:t>
      </w:r>
      <w:r>
        <w:rPr>
          <w:rFonts w:ascii="Times New Roman" w:eastAsia="Times New Roman" w:hAnsi="Times New Roman" w:cs="Times New Roman"/>
          <w:sz w:val="20"/>
          <w:szCs w:val="20"/>
        </w:rPr>
        <w:t>, emphasised by the High Court, the clear intention behind the enactment of section 146A was to prevent vice syndicates from transitioning their operations to the online sphere, thereby expanding their client base while maintaining anonymity on the Interne</w:t>
      </w:r>
      <w:r>
        <w:rPr>
          <w:rFonts w:ascii="Times New Roman" w:eastAsia="Times New Roman" w:hAnsi="Times New Roman" w:cs="Times New Roman"/>
          <w:sz w:val="20"/>
          <w:szCs w:val="20"/>
        </w:rPr>
        <w:t>t. The Parliament explicitly stated that section 146A aimed to facilitate the police to address individuals who serve as facilitators or intermediaries for sex workers, such as pimps and vice syndicates, rather than independent sex workers who operate auto</w:t>
      </w:r>
      <w:r>
        <w:rPr>
          <w:rFonts w:ascii="Times New Roman" w:eastAsia="Times New Roman" w:hAnsi="Times New Roman" w:cs="Times New Roman"/>
          <w:sz w:val="20"/>
          <w:szCs w:val="20"/>
        </w:rPr>
        <w:t xml:space="preserve">nomously. Simultaneously, independent sex workers are not the target of prosecution or investigation under this legislation. </w:t>
      </w:r>
      <w:r>
        <w:rPr>
          <w:rFonts w:ascii="Times New Roman" w:eastAsia="Times New Roman" w:hAnsi="Times New Roman" w:cs="Times New Roman"/>
          <w:sz w:val="20"/>
          <w:szCs w:val="20"/>
          <w:highlight w:val="white"/>
        </w:rPr>
        <w:t xml:space="preserve">Koh Jaw Hung v Public Prosecutor [2019] 3 SLR 516. </w:t>
      </w:r>
      <w:r>
        <w:rPr>
          <w:rFonts w:ascii="Times New Roman" w:eastAsia="Times New Roman" w:hAnsi="Times New Roman" w:cs="Times New Roman"/>
          <w:i/>
          <w:sz w:val="20"/>
          <w:szCs w:val="20"/>
        </w:rPr>
        <w:t>Singapore Parliamentary Debates</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Official Report</w:t>
      </w:r>
      <w:r>
        <w:rPr>
          <w:rFonts w:ascii="Times New Roman" w:eastAsia="Times New Roman" w:hAnsi="Times New Roman" w:cs="Times New Roman"/>
          <w:sz w:val="20"/>
          <w:szCs w:val="20"/>
        </w:rPr>
        <w:t xml:space="preserve"> (29 February 2016) vol 94. | </w:t>
      </w:r>
      <w:r>
        <w:rPr>
          <w:rFonts w:ascii="Times New Roman" w:eastAsia="Times New Roman" w:hAnsi="Times New Roman" w:cs="Times New Roman"/>
          <w:i/>
          <w:sz w:val="20"/>
          <w:szCs w:val="20"/>
        </w:rPr>
        <w:t>Si</w:t>
      </w:r>
      <w:r>
        <w:rPr>
          <w:rFonts w:ascii="Times New Roman" w:eastAsia="Times New Roman" w:hAnsi="Times New Roman" w:cs="Times New Roman"/>
          <w:i/>
          <w:sz w:val="20"/>
          <w:szCs w:val="20"/>
        </w:rPr>
        <w:t>ngapore Parliamentary Debates</w:t>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Official Report</w:t>
      </w:r>
      <w:r>
        <w:rPr>
          <w:rFonts w:ascii="Times New Roman" w:eastAsia="Times New Roman" w:hAnsi="Times New Roman" w:cs="Times New Roman"/>
          <w:sz w:val="20"/>
          <w:szCs w:val="20"/>
        </w:rPr>
        <w:t xml:space="preserve"> (10 January 2022) vol 95.</w:t>
      </w:r>
    </w:p>
  </w:footnote>
  <w:footnote w:id="16">
    <w:p w14:paraId="4AD2574C"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CEDAW/C/SGP/6, Sixth periodic report submitted by Singapore under article 18 of the Convention, due in 2021, paragraph 181 p.</w:t>
      </w:r>
      <w:proofErr w:type="gramStart"/>
      <w:r>
        <w:rPr>
          <w:rFonts w:ascii="Times New Roman" w:eastAsia="Times New Roman" w:hAnsi="Times New Roman" w:cs="Times New Roman"/>
          <w:sz w:val="20"/>
          <w:szCs w:val="20"/>
        </w:rPr>
        <w:t>35</w:t>
      </w:r>
      <w:proofErr w:type="gramEnd"/>
    </w:p>
  </w:footnote>
  <w:footnote w:id="17">
    <w:p w14:paraId="026BCA84"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Immigration Act 1959, Rev. Ed. 2020, Article 8 (3e), ‘Prohibited </w:t>
      </w:r>
      <w:proofErr w:type="gramStart"/>
      <w:r>
        <w:rPr>
          <w:rFonts w:ascii="Times New Roman" w:eastAsia="Times New Roman" w:hAnsi="Times New Roman" w:cs="Times New Roman"/>
          <w:sz w:val="20"/>
          <w:szCs w:val="20"/>
        </w:rPr>
        <w:t>immigrants’</w:t>
      </w:r>
      <w:proofErr w:type="gramEnd"/>
      <w:r>
        <w:rPr>
          <w:rFonts w:ascii="Times New Roman" w:eastAsia="Times New Roman" w:hAnsi="Times New Roman" w:cs="Times New Roman"/>
          <w:sz w:val="20"/>
          <w:szCs w:val="20"/>
        </w:rPr>
        <w:t xml:space="preserve">. </w:t>
      </w:r>
      <w:r>
        <w:rPr>
          <w:rFonts w:ascii="Times New Roman" w:eastAsia="Times New Roman" w:hAnsi="Times New Roman" w:cs="Times New Roman"/>
        </w:rPr>
        <w:t>Section 8(3) of the Immigration Act designates certain classes of persons as "prohibited imm</w:t>
      </w:r>
      <w:r>
        <w:rPr>
          <w:rFonts w:ascii="Times New Roman" w:eastAsia="Times New Roman" w:hAnsi="Times New Roman" w:cs="Times New Roman"/>
        </w:rPr>
        <w:t xml:space="preserve">igrants". These include persons who have been convicted of an offence, persons living with HIV, or any contagious diseases that make their presence dangerous to the community, and vagrants or habitual beggars. In essence, the Act appears to be designed to </w:t>
      </w:r>
      <w:r>
        <w:rPr>
          <w:rFonts w:ascii="Times New Roman" w:eastAsia="Times New Roman" w:hAnsi="Times New Roman" w:cs="Times New Roman"/>
        </w:rPr>
        <w:t>prohibit persons who pose a danger to the community in Singapore, or who are financially undesirable in the sense that they will not contribute positively to the economy. However, migrant sex workers do not pose a danger to the community; nor are they fina</w:t>
      </w:r>
      <w:r>
        <w:rPr>
          <w:rFonts w:ascii="Times New Roman" w:eastAsia="Times New Roman" w:hAnsi="Times New Roman" w:cs="Times New Roman"/>
        </w:rPr>
        <w:t>ncially undesirable.</w:t>
      </w:r>
    </w:p>
  </w:footnote>
  <w:footnote w:id="18">
    <w:p w14:paraId="7C44DD80"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NSWP, ‘Sex Workers’ Lack of Access to Justice’ (NSWP, 20 May 2020), Brief Paper, p. 4</w:t>
      </w:r>
      <w:r>
        <w:rPr>
          <w:sz w:val="20"/>
          <w:szCs w:val="20"/>
        </w:rPr>
        <w:t xml:space="preserve">. </w:t>
      </w:r>
    </w:p>
  </w:footnote>
  <w:footnote w:id="19">
    <w:p w14:paraId="78F27681"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The</w:t>
      </w:r>
      <w:r>
        <w:rPr>
          <w:sz w:val="20"/>
          <w:szCs w:val="20"/>
        </w:rPr>
        <w:t xml:space="preserve"> </w:t>
      </w:r>
      <w:r>
        <w:rPr>
          <w:rFonts w:ascii="Times New Roman" w:eastAsia="Times New Roman" w:hAnsi="Times New Roman" w:cs="Times New Roman"/>
          <w:sz w:val="20"/>
          <w:szCs w:val="20"/>
        </w:rPr>
        <w:t>Penal Code Section 376H was enacted in 2019 and entered into force in 2022.</w:t>
      </w:r>
    </w:p>
  </w:footnote>
  <w:footnote w:id="20">
    <w:p w14:paraId="08B91F23"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Project X, “Annual Report 2021”, (2021), p. 13 &lt; </w:t>
      </w:r>
      <w:hyperlink r:id="rId11">
        <w:r>
          <w:rPr>
            <w:rFonts w:ascii="Times New Roman" w:eastAsia="Times New Roman" w:hAnsi="Times New Roman" w:cs="Times New Roman"/>
            <w:color w:val="0563C1"/>
            <w:sz w:val="20"/>
            <w:szCs w:val="20"/>
            <w:u w:val="single"/>
          </w:rPr>
          <w:t>https://theprojectx.org/wp-content/uploads/2022/10/Annual-Report-2021-SIS.pdf</w:t>
        </w:r>
      </w:hyperlink>
      <w:r>
        <w:rPr>
          <w:rFonts w:ascii="Times New Roman" w:eastAsia="Times New Roman" w:hAnsi="Times New Roman" w:cs="Times New Roman"/>
          <w:sz w:val="20"/>
          <w:szCs w:val="20"/>
        </w:rPr>
        <w:t xml:space="preserve"> &gt; Accessed 17 April 2024. </w:t>
      </w:r>
    </w:p>
  </w:footnote>
  <w:footnote w:id="21">
    <w:p w14:paraId="40EC4753" w14:textId="77777777" w:rsidR="00C46C34" w:rsidRDefault="006F0D03">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Joel Quan En Ng, ‘Stealthing: Filing charges for non-consensual condom removal’, (SMU Lexicon,18 May 2023) &lt;</w:t>
      </w:r>
      <w:r>
        <w:rPr>
          <w:rFonts w:ascii="Times New Roman" w:eastAsia="Times New Roman" w:hAnsi="Times New Roman" w:cs="Times New Roman"/>
          <w:color w:val="1155CC"/>
          <w:sz w:val="20"/>
          <w:szCs w:val="20"/>
          <w:u w:val="single"/>
        </w:rPr>
        <w:t>https://smulexicon.com/2023/05/18/stealthing-filing-charges-for-non-consensual-condom-removal/#:~:text=Unfortunately%2C%20you%20may%20have%20been,fi</w:t>
      </w:r>
      <w:r>
        <w:rPr>
          <w:rFonts w:ascii="Times New Roman" w:eastAsia="Times New Roman" w:hAnsi="Times New Roman" w:cs="Times New Roman"/>
          <w:color w:val="1155CC"/>
          <w:sz w:val="20"/>
          <w:szCs w:val="20"/>
          <w:u w:val="single"/>
        </w:rPr>
        <w:t>le%20charges%20against%20your%20boyfriend</w:t>
      </w:r>
      <w:r>
        <w:rPr>
          <w:rFonts w:ascii="Times New Roman" w:eastAsia="Times New Roman" w:hAnsi="Times New Roman" w:cs="Times New Roman"/>
          <w:sz w:val="20"/>
          <w:szCs w:val="20"/>
        </w:rPr>
        <w:t>. &gt; Accessed 12 April 2024.</w:t>
      </w:r>
      <w:r>
        <w:rPr>
          <w:sz w:val="20"/>
          <w:szCs w:val="20"/>
        </w:rPr>
        <w:t xml:space="preserve"> </w:t>
      </w:r>
    </w:p>
  </w:footnote>
  <w:footnote w:id="22">
    <w:p w14:paraId="43790B2D"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Andrew Wong, ‘62 people nabbed in anti-crime blitz targeting entertainment outlets, massage parlours’, (</w:t>
      </w:r>
      <w:proofErr w:type="spellStart"/>
      <w:r>
        <w:rPr>
          <w:rFonts w:ascii="Times New Roman" w:eastAsia="Times New Roman" w:hAnsi="Times New Roman" w:cs="Times New Roman"/>
          <w:sz w:val="20"/>
          <w:szCs w:val="20"/>
        </w:rPr>
        <w:t>Straitstime</w:t>
      </w:r>
      <w:r>
        <w:rPr>
          <w:rFonts w:ascii="Times New Roman" w:eastAsia="Times New Roman" w:hAnsi="Times New Roman" w:cs="Times New Roman"/>
          <w:sz w:val="20"/>
          <w:szCs w:val="20"/>
        </w:rPr>
        <w:t>s</w:t>
      </w:r>
      <w:proofErr w:type="spellEnd"/>
      <w:r>
        <w:rPr>
          <w:rFonts w:ascii="Times New Roman" w:eastAsia="Times New Roman" w:hAnsi="Times New Roman" w:cs="Times New Roman"/>
          <w:sz w:val="20"/>
          <w:szCs w:val="20"/>
        </w:rPr>
        <w:t>, 08 March 2024). &lt;</w:t>
      </w:r>
      <w:hyperlink r:id="rId12">
        <w:r>
          <w:rPr>
            <w:rFonts w:ascii="Times New Roman" w:eastAsia="Times New Roman" w:hAnsi="Times New Roman" w:cs="Times New Roman"/>
            <w:color w:val="1155CC"/>
            <w:sz w:val="20"/>
            <w:szCs w:val="20"/>
            <w:u w:val="single"/>
          </w:rPr>
          <w:t>https://www.straitstimes.com/singapore/courts-crime/62-people-nabbed-in-anti-crim</w:t>
        </w:r>
        <w:r>
          <w:rPr>
            <w:rFonts w:ascii="Times New Roman" w:eastAsia="Times New Roman" w:hAnsi="Times New Roman" w:cs="Times New Roman"/>
            <w:color w:val="1155CC"/>
            <w:sz w:val="20"/>
            <w:szCs w:val="20"/>
            <w:u w:val="single"/>
          </w:rPr>
          <w:t>e-blitz-targeting-entertainment-outlets-massage-parlours</w:t>
        </w:r>
      </w:hyperlink>
      <w:r>
        <w:rPr>
          <w:rFonts w:ascii="Times New Roman" w:eastAsia="Times New Roman" w:hAnsi="Times New Roman" w:cs="Times New Roman"/>
          <w:sz w:val="20"/>
          <w:szCs w:val="20"/>
        </w:rPr>
        <w:t xml:space="preserve">&gt; Accessed 11 April 2024. </w:t>
      </w:r>
    </w:p>
  </w:footnote>
  <w:footnote w:id="23">
    <w:p w14:paraId="15AE96E4"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Andrew Koay, ‘I followed </w:t>
      </w:r>
      <w:proofErr w:type="spellStart"/>
      <w:r>
        <w:rPr>
          <w:rFonts w:ascii="Times New Roman" w:eastAsia="Times New Roman" w:hAnsi="Times New Roman" w:cs="Times New Roman"/>
          <w:sz w:val="20"/>
          <w:szCs w:val="20"/>
        </w:rPr>
        <w:t>S'pore</w:t>
      </w:r>
      <w:proofErr w:type="spellEnd"/>
      <w:r>
        <w:rPr>
          <w:rFonts w:ascii="Times New Roman" w:eastAsia="Times New Roman" w:hAnsi="Times New Roman" w:cs="Times New Roman"/>
          <w:sz w:val="20"/>
          <w:szCs w:val="20"/>
        </w:rPr>
        <w:t xml:space="preserve"> police to 2 illegal heartland brothel raids. I came away very uncomfortable’, (Mothership, 10 November 2019) &lt; </w:t>
      </w:r>
      <w:hyperlink r:id="rId13">
        <w:r>
          <w:rPr>
            <w:rFonts w:ascii="Times New Roman" w:eastAsia="Times New Roman" w:hAnsi="Times New Roman" w:cs="Times New Roman"/>
            <w:color w:val="1155CC"/>
            <w:sz w:val="20"/>
            <w:szCs w:val="20"/>
            <w:u w:val="single"/>
          </w:rPr>
          <w:t>https://mothership.sg/2019/11/il</w:t>
        </w:r>
        <w:r>
          <w:rPr>
            <w:rFonts w:ascii="Times New Roman" w:eastAsia="Times New Roman" w:hAnsi="Times New Roman" w:cs="Times New Roman"/>
            <w:color w:val="1155CC"/>
            <w:sz w:val="20"/>
            <w:szCs w:val="20"/>
            <w:u w:val="single"/>
          </w:rPr>
          <w:t>legal-brothel-raid-heartlands/</w:t>
        </w:r>
      </w:hyperlink>
      <w:r>
        <w:rPr>
          <w:rFonts w:ascii="Times New Roman" w:eastAsia="Times New Roman" w:hAnsi="Times New Roman" w:cs="Times New Roman"/>
          <w:sz w:val="20"/>
          <w:szCs w:val="20"/>
        </w:rPr>
        <w:t xml:space="preserve"> &gt; Accessed 16 April 2024</w:t>
      </w:r>
    </w:p>
  </w:footnote>
  <w:footnote w:id="24">
    <w:p w14:paraId="65DF5EA0"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Kerr </w:t>
      </w:r>
      <w:proofErr w:type="spellStart"/>
      <w:r>
        <w:rPr>
          <w:rFonts w:ascii="Times New Roman" w:eastAsia="Times New Roman" w:hAnsi="Times New Roman" w:cs="Times New Roman"/>
          <w:sz w:val="20"/>
          <w:szCs w:val="20"/>
        </w:rPr>
        <w:t>Puay</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Hian</w:t>
      </w:r>
      <w:proofErr w:type="spellEnd"/>
      <w:r>
        <w:rPr>
          <w:rFonts w:ascii="Times New Roman" w:eastAsia="Times New Roman" w:hAnsi="Times New Roman" w:cs="Times New Roman"/>
          <w:sz w:val="20"/>
          <w:szCs w:val="20"/>
        </w:rPr>
        <w:t>, ‘Orchard area KTV raids: Hostesses &amp; patrons arrested, some tried to escape’ (Mothership, 08 March 2024), &lt;</w:t>
      </w:r>
      <w:hyperlink r:id="rId14">
        <w:r>
          <w:rPr>
            <w:rFonts w:ascii="Times New Roman" w:eastAsia="Times New Roman" w:hAnsi="Times New Roman" w:cs="Times New Roman"/>
            <w:color w:val="1155CC"/>
            <w:sz w:val="20"/>
            <w:szCs w:val="20"/>
            <w:u w:val="single"/>
          </w:rPr>
          <w:t>https://mothership.sg/2024/03/police-raid-orchard/</w:t>
        </w:r>
      </w:hyperlink>
      <w:r>
        <w:rPr>
          <w:rFonts w:ascii="Times New Roman" w:eastAsia="Times New Roman" w:hAnsi="Times New Roman" w:cs="Times New Roman"/>
          <w:sz w:val="20"/>
          <w:szCs w:val="20"/>
        </w:rPr>
        <w:t>&gt; Accessed 16 April 2024.</w:t>
      </w:r>
    </w:p>
  </w:footnote>
  <w:footnote w:id="25">
    <w:p w14:paraId="453E0A00"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 one Chinese media coverage, transgender sex workers were referred to as “human demons”. </w:t>
      </w:r>
      <w:proofErr w:type="spellStart"/>
      <w:r>
        <w:rPr>
          <w:rFonts w:ascii="Times New Roman" w:eastAsia="Times New Roman" w:hAnsi="Times New Roman" w:cs="Times New Roman"/>
          <w:sz w:val="20"/>
          <w:szCs w:val="20"/>
        </w:rPr>
        <w:t>Pinkdot</w:t>
      </w:r>
      <w:proofErr w:type="spellEnd"/>
      <w:r>
        <w:rPr>
          <w:rFonts w:ascii="Times New Roman" w:eastAsia="Times New Roman" w:hAnsi="Times New Roman" w:cs="Times New Roman"/>
          <w:sz w:val="20"/>
          <w:szCs w:val="20"/>
        </w:rPr>
        <w:t>, ‘L</w:t>
      </w:r>
      <w:r>
        <w:rPr>
          <w:rFonts w:ascii="Times New Roman" w:eastAsia="Times New Roman" w:hAnsi="Times New Roman" w:cs="Times New Roman"/>
          <w:sz w:val="20"/>
          <w:szCs w:val="20"/>
        </w:rPr>
        <w:t xml:space="preserve">anguage matters: towards accurate media reporting on trans people in Singapore’, (Civil Society Groups, 28 December 2023) &lt; </w:t>
      </w:r>
      <w:hyperlink r:id="rId15">
        <w:r>
          <w:rPr>
            <w:rFonts w:ascii="Times New Roman" w:eastAsia="Times New Roman" w:hAnsi="Times New Roman" w:cs="Times New Roman"/>
            <w:color w:val="1155CC"/>
            <w:sz w:val="20"/>
            <w:szCs w:val="20"/>
            <w:u w:val="single"/>
          </w:rPr>
          <w:t>https://</w:t>
        </w:r>
        <w:r>
          <w:rPr>
            <w:rFonts w:ascii="Times New Roman" w:eastAsia="Times New Roman" w:hAnsi="Times New Roman" w:cs="Times New Roman"/>
            <w:color w:val="1155CC"/>
            <w:sz w:val="20"/>
            <w:szCs w:val="20"/>
            <w:u w:val="single"/>
          </w:rPr>
          <w:t>pinkdot.sg/2023/12/language-matters-towards-accurate-media-reporting-on-trans-people-in-singapore/</w:t>
        </w:r>
      </w:hyperlink>
      <w:r>
        <w:rPr>
          <w:rFonts w:ascii="Times New Roman" w:eastAsia="Times New Roman" w:hAnsi="Times New Roman" w:cs="Times New Roman"/>
          <w:sz w:val="20"/>
          <w:szCs w:val="20"/>
        </w:rPr>
        <w:t xml:space="preserve">&gt; Accessed 11 April 2024.  </w:t>
      </w:r>
    </w:p>
  </w:footnote>
  <w:footnote w:id="26">
    <w:p w14:paraId="78126EB9"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Louisa Tang, “Nightclub couple who trafficked Bangladeshi women jailed 5.5 years, fined in first such conviction” (Today, 11 Feb 2020), </w:t>
      </w:r>
      <w:r>
        <w:rPr>
          <w:rFonts w:ascii="Times New Roman" w:eastAsia="Times New Roman" w:hAnsi="Times New Roman" w:cs="Times New Roman"/>
          <w:sz w:val="20"/>
          <w:szCs w:val="20"/>
        </w:rPr>
        <w:t>&lt;</w:t>
      </w:r>
      <w:hyperlink r:id="rId16">
        <w:r>
          <w:rPr>
            <w:rFonts w:ascii="Times New Roman" w:eastAsia="Times New Roman" w:hAnsi="Times New Roman" w:cs="Times New Roman"/>
            <w:color w:val="1155CC"/>
            <w:sz w:val="20"/>
            <w:szCs w:val="20"/>
            <w:u w:val="single"/>
          </w:rPr>
          <w:t>https://www.todayonline.com/singapore/nightclub-couple-who-trafficked-bangladeshi-women-jailed-55-years-fined-first-s</w:t>
        </w:r>
        <w:r>
          <w:rPr>
            <w:rFonts w:ascii="Times New Roman" w:eastAsia="Times New Roman" w:hAnsi="Times New Roman" w:cs="Times New Roman"/>
            <w:color w:val="1155CC"/>
            <w:sz w:val="20"/>
            <w:szCs w:val="20"/>
            <w:u w:val="single"/>
          </w:rPr>
          <w:t>uch</w:t>
        </w:r>
      </w:hyperlink>
      <w:r>
        <w:rPr>
          <w:rFonts w:ascii="Times New Roman" w:eastAsia="Times New Roman" w:hAnsi="Times New Roman" w:cs="Times New Roman"/>
          <w:sz w:val="20"/>
          <w:szCs w:val="20"/>
        </w:rPr>
        <w:t>&gt; Accessed 22 April 2024</w:t>
      </w:r>
    </w:p>
  </w:footnote>
  <w:footnote w:id="27">
    <w:p w14:paraId="762EAF68" w14:textId="77777777" w:rsidR="00C46C34" w:rsidRDefault="006F0D03">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Selina Lum, “Two club bosses who told dancers to have sex with customers jaile</w:t>
      </w:r>
      <w:r>
        <w:rPr>
          <w:rFonts w:ascii="Times New Roman" w:eastAsia="Times New Roman" w:hAnsi="Times New Roman" w:cs="Times New Roman"/>
          <w:sz w:val="20"/>
          <w:szCs w:val="20"/>
        </w:rPr>
        <w:t>d and fined”, (The Straits Times, 26 Aug 2021) &lt;</w:t>
      </w:r>
      <w:hyperlink r:id="rId17">
        <w:r>
          <w:rPr>
            <w:rFonts w:ascii="Times New Roman" w:eastAsia="Times New Roman" w:hAnsi="Times New Roman" w:cs="Times New Roman"/>
            <w:color w:val="1155CC"/>
            <w:sz w:val="20"/>
            <w:szCs w:val="20"/>
            <w:u w:val="single"/>
          </w:rPr>
          <w:t>https://www.straitstimes.com/singapore/courts-crime/two-club-b</w:t>
        </w:r>
        <w:r>
          <w:rPr>
            <w:rFonts w:ascii="Times New Roman" w:eastAsia="Times New Roman" w:hAnsi="Times New Roman" w:cs="Times New Roman"/>
            <w:color w:val="1155CC"/>
            <w:sz w:val="20"/>
            <w:szCs w:val="20"/>
            <w:u w:val="single"/>
          </w:rPr>
          <w:t>osses-who-told-dancers-to-have-sex-with-customers-jailed-and-fined</w:t>
        </w:r>
      </w:hyperlink>
      <w:r>
        <w:rPr>
          <w:rFonts w:ascii="Times New Roman" w:eastAsia="Times New Roman" w:hAnsi="Times New Roman" w:cs="Times New Roman"/>
          <w:sz w:val="20"/>
          <w:szCs w:val="20"/>
        </w:rPr>
        <w:t>&gt; Accessed 22 April 2024</w:t>
      </w:r>
      <w:r>
        <w:rPr>
          <w:sz w:val="20"/>
          <w:szCs w:val="20"/>
        </w:rPr>
        <w:t xml:space="preserve"> </w:t>
      </w:r>
    </w:p>
  </w:footnote>
  <w:footnote w:id="28">
    <w:p w14:paraId="780C20E3" w14:textId="77777777" w:rsidR="00C46C34" w:rsidRDefault="006F0D03">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Yea, Sallie. Paved with Good </w:t>
      </w:r>
      <w:proofErr w:type="gramStart"/>
      <w:r>
        <w:rPr>
          <w:rFonts w:ascii="Times New Roman" w:eastAsia="Times New Roman" w:hAnsi="Times New Roman" w:cs="Times New Roman"/>
          <w:sz w:val="20"/>
          <w:szCs w:val="20"/>
        </w:rPr>
        <w:t>Intentions?:</w:t>
      </w:r>
      <w:proofErr w:type="gramEnd"/>
      <w:r>
        <w:rPr>
          <w:rFonts w:ascii="Times New Roman" w:eastAsia="Times New Roman" w:hAnsi="Times New Roman" w:cs="Times New Roman"/>
          <w:sz w:val="20"/>
          <w:szCs w:val="20"/>
        </w:rPr>
        <w:t xml:space="preserve"> Human Trafficking and the Anti-Trafficking Movement in Singapore. Palgrave Macmillan, 2020; Greener, J., &amp; </w:t>
      </w:r>
      <w:proofErr w:type="spellStart"/>
      <w:r>
        <w:rPr>
          <w:rFonts w:ascii="Times New Roman" w:eastAsia="Times New Roman" w:hAnsi="Times New Roman" w:cs="Times New Roman"/>
          <w:sz w:val="20"/>
          <w:szCs w:val="20"/>
        </w:rPr>
        <w:t>Naegler</w:t>
      </w:r>
      <w:proofErr w:type="spellEnd"/>
      <w:r>
        <w:rPr>
          <w:rFonts w:ascii="Times New Roman" w:eastAsia="Times New Roman" w:hAnsi="Times New Roman" w:cs="Times New Roman"/>
          <w:sz w:val="20"/>
          <w:szCs w:val="20"/>
        </w:rPr>
        <w:t>, L. (2022). Between containment a</w:t>
      </w:r>
      <w:r>
        <w:rPr>
          <w:rFonts w:ascii="Times New Roman" w:eastAsia="Times New Roman" w:hAnsi="Times New Roman" w:cs="Times New Roman"/>
          <w:sz w:val="20"/>
          <w:szCs w:val="20"/>
        </w:rPr>
        <w:t xml:space="preserve">nd crackdown in </w:t>
      </w:r>
      <w:proofErr w:type="spellStart"/>
      <w:r>
        <w:rPr>
          <w:rFonts w:ascii="Times New Roman" w:eastAsia="Times New Roman" w:hAnsi="Times New Roman" w:cs="Times New Roman"/>
          <w:sz w:val="20"/>
          <w:szCs w:val="20"/>
        </w:rPr>
        <w:t>Geylang</w:t>
      </w:r>
      <w:proofErr w:type="spellEnd"/>
      <w:r>
        <w:rPr>
          <w:rFonts w:ascii="Times New Roman" w:eastAsia="Times New Roman" w:hAnsi="Times New Roman" w:cs="Times New Roman"/>
          <w:sz w:val="20"/>
          <w:szCs w:val="20"/>
        </w:rPr>
        <w:t xml:space="preserve">, Singapore: Urban crime control as the </w:t>
      </w:r>
      <w:proofErr w:type="spellStart"/>
      <w:r>
        <w:rPr>
          <w:rFonts w:ascii="Times New Roman" w:eastAsia="Times New Roman" w:hAnsi="Times New Roman" w:cs="Times New Roman"/>
          <w:sz w:val="20"/>
          <w:szCs w:val="20"/>
        </w:rPr>
        <w:t>statecrafting</w:t>
      </w:r>
      <w:proofErr w:type="spellEnd"/>
      <w:r>
        <w:rPr>
          <w:rFonts w:ascii="Times New Roman" w:eastAsia="Times New Roman" w:hAnsi="Times New Roman" w:cs="Times New Roman"/>
          <w:sz w:val="20"/>
          <w:szCs w:val="20"/>
        </w:rPr>
        <w:t xml:space="preserve"> of migrant exclusion. Urban Studies, 59(12), 2565-2581. https://doi.org/10.1177/00420980211034681.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E016" w14:textId="77777777" w:rsidR="00C46C34" w:rsidRDefault="006F0D03">
    <w:pPr>
      <w:rPr>
        <w:rFonts w:ascii="Times New Roman" w:eastAsia="Times New Roman" w:hAnsi="Times New Roman" w:cs="Times New Roman"/>
      </w:rPr>
    </w:pPr>
    <w:r>
      <w:rPr>
        <w:rFonts w:ascii="Times New Roman" w:eastAsia="Times New Roman" w:hAnsi="Times New Roman" w:cs="Times New Roman"/>
      </w:rPr>
      <w:t>CEDAW/C/SGP/COX</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27E0"/>
    <w:multiLevelType w:val="multilevel"/>
    <w:tmpl w:val="FD4610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4E774F"/>
    <w:multiLevelType w:val="multilevel"/>
    <w:tmpl w:val="E834A620"/>
    <w:lvl w:ilvl="0">
      <w:start w:val="2"/>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C2E7566"/>
    <w:multiLevelType w:val="multilevel"/>
    <w:tmpl w:val="14988C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A93972"/>
    <w:multiLevelType w:val="multilevel"/>
    <w:tmpl w:val="05503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CE0583"/>
    <w:multiLevelType w:val="multilevel"/>
    <w:tmpl w:val="48EC1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8C85F06"/>
    <w:multiLevelType w:val="multilevel"/>
    <w:tmpl w:val="5B46128A"/>
    <w:lvl w:ilvl="0">
      <w:start w:val="3"/>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1D8351D0"/>
    <w:multiLevelType w:val="multilevel"/>
    <w:tmpl w:val="9A205E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46A1D36"/>
    <w:multiLevelType w:val="multilevel"/>
    <w:tmpl w:val="D2E09A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2B07781E"/>
    <w:multiLevelType w:val="multilevel"/>
    <w:tmpl w:val="C2D88F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D834575"/>
    <w:multiLevelType w:val="multilevel"/>
    <w:tmpl w:val="CCC2D4C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44011510"/>
    <w:multiLevelType w:val="multilevel"/>
    <w:tmpl w:val="78C2094C"/>
    <w:lvl w:ilvl="0">
      <w:start w:val="1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AA013B9"/>
    <w:multiLevelType w:val="multilevel"/>
    <w:tmpl w:val="995E37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0D30472"/>
    <w:multiLevelType w:val="multilevel"/>
    <w:tmpl w:val="77160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79D7DAA"/>
    <w:multiLevelType w:val="multilevel"/>
    <w:tmpl w:val="670480EC"/>
    <w:lvl w:ilvl="0">
      <w:start w:val="4"/>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5CD35E9A"/>
    <w:multiLevelType w:val="multilevel"/>
    <w:tmpl w:val="17BCF0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FB674FB"/>
    <w:multiLevelType w:val="multilevel"/>
    <w:tmpl w:val="48AC7D2E"/>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09F5C40"/>
    <w:multiLevelType w:val="multilevel"/>
    <w:tmpl w:val="B492B19C"/>
    <w:lvl w:ilvl="0">
      <w:start w:val="5"/>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72334F29"/>
    <w:multiLevelType w:val="multilevel"/>
    <w:tmpl w:val="29CA93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B0A0BE6"/>
    <w:multiLevelType w:val="multilevel"/>
    <w:tmpl w:val="5CD6D7E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90527354">
    <w:abstractNumId w:val="0"/>
  </w:num>
  <w:num w:numId="2" w16cid:durableId="936908049">
    <w:abstractNumId w:val="7"/>
  </w:num>
  <w:num w:numId="3" w16cid:durableId="523595706">
    <w:abstractNumId w:val="6"/>
  </w:num>
  <w:num w:numId="4" w16cid:durableId="798570408">
    <w:abstractNumId w:val="8"/>
  </w:num>
  <w:num w:numId="5" w16cid:durableId="1341464651">
    <w:abstractNumId w:val="1"/>
  </w:num>
  <w:num w:numId="6" w16cid:durableId="1656496525">
    <w:abstractNumId w:val="12"/>
  </w:num>
  <w:num w:numId="7" w16cid:durableId="495849197">
    <w:abstractNumId w:val="5"/>
  </w:num>
  <w:num w:numId="8" w16cid:durableId="114718377">
    <w:abstractNumId w:val="15"/>
  </w:num>
  <w:num w:numId="9" w16cid:durableId="1890142443">
    <w:abstractNumId w:val="17"/>
  </w:num>
  <w:num w:numId="10" w16cid:durableId="1893996543">
    <w:abstractNumId w:val="4"/>
  </w:num>
  <w:num w:numId="11" w16cid:durableId="360784968">
    <w:abstractNumId w:val="11"/>
  </w:num>
  <w:num w:numId="12" w16cid:durableId="189027743">
    <w:abstractNumId w:val="10"/>
  </w:num>
  <w:num w:numId="13" w16cid:durableId="776560412">
    <w:abstractNumId w:val="14"/>
  </w:num>
  <w:num w:numId="14" w16cid:durableId="1581939297">
    <w:abstractNumId w:val="18"/>
  </w:num>
  <w:num w:numId="15" w16cid:durableId="1523781732">
    <w:abstractNumId w:val="9"/>
  </w:num>
  <w:num w:numId="16" w16cid:durableId="916138321">
    <w:abstractNumId w:val="16"/>
  </w:num>
  <w:num w:numId="17" w16cid:durableId="1819493758">
    <w:abstractNumId w:val="2"/>
  </w:num>
  <w:num w:numId="18" w16cid:durableId="1241791654">
    <w:abstractNumId w:val="3"/>
  </w:num>
  <w:num w:numId="19" w16cid:durableId="13325634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C34"/>
    <w:rsid w:val="006F0D03"/>
    <w:rsid w:val="00C46C34"/>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A5C62"/>
  <w15:docId w15:val="{A2641BEB-61FE-4CC9-B030-33F04ADF7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rFonts w:ascii="Times New Roman" w:eastAsia="Times New Roman" w:hAnsi="Times New Roman" w:cs="Times New Roman"/>
      <w:b/>
      <w:sz w:val="26"/>
      <w:szCs w:val="26"/>
    </w:rPr>
  </w:style>
  <w:style w:type="paragraph" w:styleId="Heading2">
    <w:name w:val="heading 2"/>
    <w:basedOn w:val="Normal"/>
    <w:next w:val="Normal"/>
    <w:uiPriority w:val="9"/>
    <w:unhideWhenUsed/>
    <w:qFormat/>
    <w:pPr>
      <w:keepNext/>
      <w:keepLines/>
      <w:spacing w:after="200"/>
      <w:ind w:left="720" w:hanging="360"/>
      <w:jc w:val="both"/>
      <w:outlineLvl w:val="1"/>
    </w:pPr>
    <w:rPr>
      <w:rFonts w:ascii="Times New Roman" w:eastAsia="Times New Roman" w:hAnsi="Times New Roman" w:cs="Times New Roman"/>
      <w:highlight w:val="white"/>
      <w:u w:val="single"/>
    </w:rPr>
  </w:style>
  <w:style w:type="paragraph" w:styleId="Heading3">
    <w:name w:val="heading 3"/>
    <w:basedOn w:val="Normal"/>
    <w:next w:val="Normal"/>
    <w:uiPriority w:val="9"/>
    <w:semiHidden/>
    <w:unhideWhenUsed/>
    <w:qFormat/>
    <w:pPr>
      <w:keepNext/>
      <w:keepLines/>
      <w:ind w:left="720" w:hanging="360"/>
      <w:jc w:val="both"/>
      <w:outlineLvl w:val="2"/>
    </w:pPr>
    <w:rPr>
      <w:rFonts w:ascii="Times New Roman" w:eastAsia="Times New Roman" w:hAnsi="Times New Roman" w:cs="Times New Roman"/>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channelnewsasia.com/singapore/man-offered-2-sex-worker-instead-agreed-fee-jailed-3885491" TargetMode="External"/><Relationship Id="rId13" Type="http://schemas.openxmlformats.org/officeDocument/2006/relationships/hyperlink" Target="https://www.straitstimes.com/singapore/courts-crime/serial-conman-cheats-10-women-of-over-72k-and-gets-9-years-jail-with-no-hope-of-remission" TargetMode="External"/><Relationship Id="rId18" Type="http://schemas.openxmlformats.org/officeDocument/2006/relationships/hyperlink" Target="https://www.channelnewsasia.com/singapore/man-jailed-caned-robbing-and-raping-sex-worker-who-begged-her-life-887801"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hyperlink" Target="https://www.straitstimes.com/singapore/courts-crime/jail-for-man-who-assaulted-stole-from-sex-workers-after-engaging-their-services" TargetMode="External"/><Relationship Id="rId17" Type="http://schemas.openxmlformats.org/officeDocument/2006/relationships/hyperlink" Target="https://str.sg/3ig2" TargetMode="Externa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www.straitstimes.com/singapore/courts-crime/jail-term-more-than-doubled-for-fake-sugar-daddy-agent-who-duped-women-into"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annelnewsasia.com/singapore/ex-nsf-gets-7-days-jail-abusing-police-powers-get-free-sex-4192181" TargetMode="External"/><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straitstimes.com/singapore/courts-crime/jail-for-married-man-who-posed-as-social-escort-agent-to-get-free-sex" TargetMode="External"/><Relationship Id="rId23" Type="http://schemas.openxmlformats.org/officeDocument/2006/relationships/theme" Target="theme/theme1.xml"/><Relationship Id="rId10" Type="http://schemas.openxmlformats.org/officeDocument/2006/relationships/hyperlink" Target="https://www.channelnewsasia.com/singapore/man-jailed-attacking-sex-worker-after-finding-payment-not-worth-it-3720656"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channelnewsasia.com/singapore/man-forged-bank-transfer-25k-sex-sugar-baby-jail-3243561" TargetMode="External"/><Relationship Id="rId14" Type="http://schemas.openxmlformats.org/officeDocument/2006/relationships/hyperlink" Target="https://www.todayonline.com/singapore/geylang-jail-sex-sleeping-prostitute-1994701"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theprojectx.org/articles-published-works/" TargetMode="External"/><Relationship Id="rId13" Type="http://schemas.openxmlformats.org/officeDocument/2006/relationships/hyperlink" Target="https://mothership.sg/2019/11/illegal-brothel-raid-heartlands/" TargetMode="External"/><Relationship Id="rId3" Type="http://schemas.openxmlformats.org/officeDocument/2006/relationships/hyperlink" Target="https://www.straitstimes.com/singapore/community/singapore-still-conservative-on-moral-sexuality-issues-but-more-liberal-since" TargetMode="External"/><Relationship Id="rId7" Type="http://schemas.openxmlformats.org/officeDocument/2006/relationships/hyperlink" Target="https://theprojectx.org/reports/" TargetMode="External"/><Relationship Id="rId12" Type="http://schemas.openxmlformats.org/officeDocument/2006/relationships/hyperlink" Target="https://www.straitstimes.com/singapore/courts-crime/62-people-nabbed-in-anti-crime-blitz-targeting-entertainment-outlets-massage-parlours" TargetMode="External"/><Relationship Id="rId17" Type="http://schemas.openxmlformats.org/officeDocument/2006/relationships/hyperlink" Target="https://www.straitstimes.com/singapore/courts-crime/two-club-bosses-who-told-dancers-to-have-sex-with-customers-jailed-and-fined" TargetMode="External"/><Relationship Id="rId2" Type="http://schemas.openxmlformats.org/officeDocument/2006/relationships/hyperlink" Target="https://doi.org/10.1002/jia2.25973" TargetMode="External"/><Relationship Id="rId16" Type="http://schemas.openxmlformats.org/officeDocument/2006/relationships/hyperlink" Target="https://www.todayonline.com/singapore/nightclub-couple-who-trafficked-bangladeshi-women-jailed-55-years-fined-first-such" TargetMode="External"/><Relationship Id="rId1" Type="http://schemas.openxmlformats.org/officeDocument/2006/relationships/hyperlink" Target="https://theprojectx.org/wp-content/uploads/2022/10/Annual-Report-2021-SIS.pdf" TargetMode="External"/><Relationship Id="rId6" Type="http://schemas.openxmlformats.org/officeDocument/2006/relationships/hyperlink" Target="https://theprojectx.org/faq/" TargetMode="External"/><Relationship Id="rId11" Type="http://schemas.openxmlformats.org/officeDocument/2006/relationships/hyperlink" Target="https://theprojectx.org/wp-content/uploads/2022/10/Annual-Report-2021-SIS.pdf" TargetMode="External"/><Relationship Id="rId5" Type="http://schemas.openxmlformats.org/officeDocument/2006/relationships/hyperlink" Target="https://www.ncbi.nlm.nih.gov/pubmed/8849176" TargetMode="External"/><Relationship Id="rId15" Type="http://schemas.openxmlformats.org/officeDocument/2006/relationships/hyperlink" Target="https://pinkdot.sg/2023/12/language-matters-towards-accurate-media-reporting-on-trans-people-in-singapore/" TargetMode="External"/><Relationship Id="rId10" Type="http://schemas.openxmlformats.org/officeDocument/2006/relationships/hyperlink" Target="https://www.channelnewsasia.com/singapore/ex-nsf-gets-7-days-jail-abusing-police-powers-get-free-sex-4192181" TargetMode="External"/><Relationship Id="rId4" Type="http://schemas.openxmlformats.org/officeDocument/2006/relationships/hyperlink" Target="https://www.mha.gov.sg/mediaroom/parliamentary/second-reading-of-the-women-s-charter-amendment-bill-2019---wrap-up-speech-by-ms-sun-xueling-senior-parliamentary-secretary-ministry-of-home-affairs-and-ministry-of-national-development/" TargetMode="External"/><Relationship Id="rId9" Type="http://schemas.openxmlformats.org/officeDocument/2006/relationships/hyperlink" Target="https://theprojectx.org/wp-content/uploads/2022/10/Annual-Report-2021-SIS.pdf" TargetMode="External"/><Relationship Id="rId14" Type="http://schemas.openxmlformats.org/officeDocument/2006/relationships/hyperlink" Target="https://mothership.sg/2024/03/police-raid-orch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F32B55D-ECC6-4C8E-83C4-6DFEECA3A253}"/>
</file>

<file path=customXml/itemProps2.xml><?xml version="1.0" encoding="utf-8"?>
<ds:datastoreItem xmlns:ds="http://schemas.openxmlformats.org/officeDocument/2006/customXml" ds:itemID="{B5B760BD-F130-4EFD-8FA3-4FC34DB9CD2B}"/>
</file>

<file path=docProps/app.xml><?xml version="1.0" encoding="utf-8"?>
<Properties xmlns="http://schemas.openxmlformats.org/officeDocument/2006/extended-properties" xmlns:vt="http://schemas.openxmlformats.org/officeDocument/2006/docPropsVTypes">
  <Template>Normal.dotm</Template>
  <TotalTime>1</TotalTime>
  <Pages>13</Pages>
  <Words>4347</Words>
  <Characters>23914</Characters>
  <Application>Microsoft Office Word</Application>
  <DocSecurity>4</DocSecurity>
  <Lines>199</Lines>
  <Paragraphs>56</Paragraphs>
  <ScaleCrop>false</ScaleCrop>
  <Company>OHCHR</Company>
  <LinksUpToDate>false</LinksUpToDate>
  <CharactersWithSpaces>28205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Janna Iskakova</cp:lastModifiedBy>
  <cp:revision>2</cp:revision>
  <dcterms:created xsi:type="dcterms:W3CDTF">2024-04-23T07:57:00Z</dcterms:created>
  <dcterms:modified xsi:type="dcterms:W3CDTF">2024-04-23T07:57:00Z</dcterms:modified>
</cp:coreProperties>
</file>