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A56B26" w14:textId="77777777" w:rsidR="00D97F56" w:rsidRPr="00756A3E" w:rsidRDefault="00D97F56" w:rsidP="00D97F56">
      <w:pPr>
        <w:spacing w:after="0" w:line="360" w:lineRule="auto"/>
        <w:jc w:val="both"/>
        <w:rPr>
          <w:rFonts w:ascii="Times New Roman" w:hAnsi="Times New Roman" w:cs="Times New Roman"/>
          <w:b/>
          <w:sz w:val="24"/>
          <w:szCs w:val="24"/>
          <w:lang w:val="es-ES"/>
        </w:rPr>
      </w:pPr>
      <w:r w:rsidRPr="00756A3E">
        <w:rPr>
          <w:rFonts w:ascii="Times New Roman" w:hAnsi="Times New Roman" w:cs="Times New Roman"/>
          <w:b/>
          <w:sz w:val="24"/>
          <w:szCs w:val="24"/>
          <w:lang w:val="es-ES"/>
        </w:rPr>
        <w:t>RESUMEN EJECUTIVO</w:t>
      </w:r>
    </w:p>
    <w:p w14:paraId="290C3CF0" w14:textId="77777777" w:rsidR="001E3FBA" w:rsidRPr="00756A3E" w:rsidRDefault="001E3FBA" w:rsidP="00D97F56">
      <w:pPr>
        <w:spacing w:after="0" w:line="360" w:lineRule="auto"/>
        <w:jc w:val="both"/>
        <w:rPr>
          <w:rFonts w:ascii="Times New Roman" w:hAnsi="Times New Roman" w:cs="Times New Roman"/>
          <w:b/>
          <w:sz w:val="24"/>
          <w:szCs w:val="24"/>
          <w:lang w:val="es-ES"/>
        </w:rPr>
      </w:pPr>
    </w:p>
    <w:p w14:paraId="558A9C80" w14:textId="77777777" w:rsidR="00D97F56" w:rsidRPr="00756A3E" w:rsidRDefault="00D97F56" w:rsidP="00F27986">
      <w:pPr>
        <w:spacing w:after="0" w:line="360" w:lineRule="auto"/>
        <w:ind w:firstLine="708"/>
        <w:jc w:val="both"/>
        <w:rPr>
          <w:rFonts w:ascii="Times New Roman" w:hAnsi="Times New Roman" w:cs="Times New Roman"/>
          <w:sz w:val="24"/>
          <w:szCs w:val="24"/>
          <w:lang w:val="es-ES"/>
        </w:rPr>
      </w:pPr>
      <w:r w:rsidRPr="00756A3E">
        <w:rPr>
          <w:rFonts w:ascii="Times New Roman" w:hAnsi="Times New Roman" w:cs="Times New Roman"/>
          <w:sz w:val="24"/>
          <w:szCs w:val="24"/>
          <w:lang w:val="es-ES"/>
        </w:rPr>
        <w:t xml:space="preserve">Este Informe Sombra es elaborado por la </w:t>
      </w:r>
      <w:r w:rsidRPr="00756A3E">
        <w:rPr>
          <w:rFonts w:ascii="Times New Roman" w:hAnsi="Times New Roman" w:cs="Times New Roman"/>
          <w:b/>
          <w:sz w:val="24"/>
          <w:szCs w:val="24"/>
          <w:lang w:val="es-ES"/>
        </w:rPr>
        <w:t>DEFENSA PÚBLICA DEL ESTADO DE PARÁ</w:t>
      </w:r>
      <w:r w:rsidRPr="00756A3E">
        <w:rPr>
          <w:rFonts w:ascii="Times New Roman" w:hAnsi="Times New Roman" w:cs="Times New Roman"/>
          <w:sz w:val="24"/>
          <w:szCs w:val="24"/>
          <w:lang w:val="es-ES"/>
        </w:rPr>
        <w:t xml:space="preserve"> junto con la </w:t>
      </w:r>
      <w:r w:rsidRPr="00756A3E">
        <w:rPr>
          <w:rFonts w:ascii="Times New Roman" w:hAnsi="Times New Roman" w:cs="Times New Roman"/>
          <w:b/>
          <w:sz w:val="24"/>
          <w:szCs w:val="24"/>
          <w:lang w:val="es-ES"/>
        </w:rPr>
        <w:t>CLÍNICA AMAZONICA DE DERECHOS HUMANOS DE LA UNIVERSIDAD FEDERAL DE PARÁ</w:t>
      </w:r>
      <w:r w:rsidRPr="00756A3E">
        <w:rPr>
          <w:rFonts w:ascii="Times New Roman" w:hAnsi="Times New Roman" w:cs="Times New Roman"/>
          <w:sz w:val="24"/>
          <w:szCs w:val="24"/>
          <w:lang w:val="es-ES"/>
        </w:rPr>
        <w:t xml:space="preserve"> y tiene como objetivo (1) documentar y presentar de forma independiente la situación de los niños, niñas y adolescentes residentes en el Archipiélago de </w:t>
      </w:r>
      <w:proofErr w:type="spellStart"/>
      <w:r w:rsidRPr="00756A3E">
        <w:rPr>
          <w:rFonts w:ascii="Times New Roman" w:hAnsi="Times New Roman" w:cs="Times New Roman"/>
          <w:sz w:val="24"/>
          <w:szCs w:val="24"/>
          <w:lang w:val="es-ES"/>
        </w:rPr>
        <w:t>Marajó</w:t>
      </w:r>
      <w:proofErr w:type="spellEnd"/>
      <w:r w:rsidRPr="00756A3E">
        <w:rPr>
          <w:rFonts w:ascii="Times New Roman" w:hAnsi="Times New Roman" w:cs="Times New Roman"/>
          <w:sz w:val="24"/>
          <w:szCs w:val="24"/>
          <w:lang w:val="es-ES"/>
        </w:rPr>
        <w:t>, ubicado en el Estado de Pará / Brasil, personas en desarrollo que enfrentan diariamente el grave problema de desnutrición, pobreza extrema, educación pública deficiente, explotación sexual y abuso sexual y, al final, (2) sugerir recomendaciones para el fortalecimiento de la red de lucha, así como para la adopción de políticas públicas y alianzas orientadas al desarrollo de la región, además de reducir la vulnerabilidad social y (3) señalar las cuestiones  que se le pueden ser hechas para el Estado brasileño.</w:t>
      </w:r>
    </w:p>
    <w:p w14:paraId="41A2C81F" w14:textId="77777777" w:rsidR="00D97F56" w:rsidRPr="00756A3E" w:rsidRDefault="00D97F56" w:rsidP="00D97F56">
      <w:pPr>
        <w:spacing w:after="0" w:line="360" w:lineRule="auto"/>
        <w:jc w:val="both"/>
        <w:rPr>
          <w:rFonts w:ascii="Times New Roman" w:hAnsi="Times New Roman" w:cs="Times New Roman"/>
          <w:sz w:val="24"/>
          <w:szCs w:val="24"/>
          <w:lang w:val="es-ES"/>
        </w:rPr>
      </w:pPr>
    </w:p>
    <w:p w14:paraId="1CE41D23" w14:textId="77777777" w:rsidR="00D97F56" w:rsidRPr="00756A3E" w:rsidRDefault="00D97F56" w:rsidP="00D97F56">
      <w:pPr>
        <w:spacing w:after="0" w:line="360" w:lineRule="auto"/>
        <w:jc w:val="both"/>
        <w:rPr>
          <w:rFonts w:ascii="Times New Roman" w:hAnsi="Times New Roman" w:cs="Times New Roman"/>
          <w:b/>
          <w:sz w:val="24"/>
          <w:szCs w:val="24"/>
          <w:lang w:val="es-ES"/>
        </w:rPr>
      </w:pPr>
      <w:r w:rsidRPr="00756A3E">
        <w:rPr>
          <w:rFonts w:ascii="Times New Roman" w:hAnsi="Times New Roman" w:cs="Times New Roman"/>
          <w:b/>
          <w:sz w:val="24"/>
          <w:szCs w:val="24"/>
          <w:lang w:val="es-ES"/>
        </w:rPr>
        <w:t>ORGANIZACIONES SIGNATARIAS</w:t>
      </w:r>
    </w:p>
    <w:p w14:paraId="763E9351" w14:textId="77777777" w:rsidR="001E3FBA" w:rsidRPr="00756A3E" w:rsidRDefault="001E3FBA" w:rsidP="00D97F56">
      <w:pPr>
        <w:spacing w:after="0" w:line="360" w:lineRule="auto"/>
        <w:jc w:val="both"/>
        <w:rPr>
          <w:rFonts w:ascii="Times New Roman" w:hAnsi="Times New Roman" w:cs="Times New Roman"/>
          <w:b/>
          <w:sz w:val="24"/>
          <w:szCs w:val="24"/>
          <w:lang w:val="es-ES"/>
        </w:rPr>
      </w:pPr>
    </w:p>
    <w:p w14:paraId="59A66ED4" w14:textId="77777777" w:rsidR="00D97F56" w:rsidRPr="00756A3E" w:rsidRDefault="00D97F56" w:rsidP="00F27986">
      <w:pPr>
        <w:spacing w:after="0" w:line="360" w:lineRule="auto"/>
        <w:ind w:firstLine="708"/>
        <w:jc w:val="both"/>
        <w:rPr>
          <w:rFonts w:ascii="Times New Roman" w:hAnsi="Times New Roman" w:cs="Times New Roman"/>
          <w:sz w:val="24"/>
          <w:szCs w:val="24"/>
          <w:lang w:val="es-ES"/>
        </w:rPr>
      </w:pPr>
      <w:r w:rsidRPr="00756A3E">
        <w:rPr>
          <w:rFonts w:ascii="Times New Roman" w:hAnsi="Times New Roman" w:cs="Times New Roman"/>
          <w:sz w:val="24"/>
          <w:szCs w:val="24"/>
          <w:lang w:val="es-ES"/>
        </w:rPr>
        <w:t xml:space="preserve">La </w:t>
      </w:r>
      <w:r w:rsidRPr="00756A3E">
        <w:rPr>
          <w:rFonts w:ascii="Times New Roman" w:hAnsi="Times New Roman" w:cs="Times New Roman"/>
          <w:b/>
          <w:sz w:val="24"/>
          <w:szCs w:val="24"/>
          <w:lang w:val="es-ES"/>
        </w:rPr>
        <w:t>DEFENSA PÚBLICA DEL ESTADO DE PARÁ</w:t>
      </w:r>
      <w:r w:rsidRPr="00756A3E">
        <w:rPr>
          <w:rFonts w:ascii="Times New Roman" w:hAnsi="Times New Roman" w:cs="Times New Roman"/>
          <w:sz w:val="24"/>
          <w:szCs w:val="24"/>
          <w:lang w:val="es-ES"/>
        </w:rPr>
        <w:t xml:space="preserve"> es una institución de derecho público, cuyos objetivos son la primacía de la dignidad humana, la reducción de las desigualdades sociales y la garantía de la prevalencia y efectividad de los derechos humanos.</w:t>
      </w:r>
    </w:p>
    <w:p w14:paraId="60F6A423" w14:textId="77777777" w:rsidR="00D97F56" w:rsidRPr="00756A3E" w:rsidRDefault="00D97F56" w:rsidP="00F27986">
      <w:pPr>
        <w:spacing w:after="0" w:line="360" w:lineRule="auto"/>
        <w:ind w:firstLine="708"/>
        <w:jc w:val="both"/>
        <w:rPr>
          <w:rFonts w:ascii="Times New Roman" w:hAnsi="Times New Roman" w:cs="Times New Roman"/>
          <w:sz w:val="24"/>
          <w:szCs w:val="24"/>
          <w:lang w:val="es-ES"/>
        </w:rPr>
      </w:pPr>
      <w:r w:rsidRPr="00756A3E">
        <w:rPr>
          <w:rFonts w:ascii="Times New Roman" w:hAnsi="Times New Roman" w:cs="Times New Roman"/>
          <w:sz w:val="24"/>
          <w:szCs w:val="24"/>
          <w:lang w:val="es-ES"/>
        </w:rPr>
        <w:t xml:space="preserve">La </w:t>
      </w:r>
      <w:r w:rsidRPr="00756A3E">
        <w:rPr>
          <w:rFonts w:ascii="Times New Roman" w:hAnsi="Times New Roman" w:cs="Times New Roman"/>
          <w:b/>
          <w:sz w:val="24"/>
          <w:szCs w:val="24"/>
          <w:lang w:val="es-ES"/>
        </w:rPr>
        <w:t>CLÍNICA AMAZONICA DE DERECHOS HUMANOS DE LA UNIVERSIDAD FEDERAL DE PARÁ</w:t>
      </w:r>
      <w:r w:rsidRPr="00756A3E">
        <w:rPr>
          <w:rFonts w:ascii="Times New Roman" w:hAnsi="Times New Roman" w:cs="Times New Roman"/>
          <w:sz w:val="24"/>
          <w:szCs w:val="24"/>
          <w:lang w:val="es-ES"/>
        </w:rPr>
        <w:t xml:space="preserve"> es una organización de docencia, investigación y extensión que desarrolla actividades fundamentalmente enfocadas en la temática socioambiental rural y la intervención en el ámbito internacional de los Derechos Humanos.</w:t>
      </w:r>
    </w:p>
    <w:p w14:paraId="7103CCD8" w14:textId="77777777" w:rsidR="00F27986" w:rsidRPr="00756A3E" w:rsidRDefault="00F27986" w:rsidP="00D97F56">
      <w:pPr>
        <w:spacing w:after="0" w:line="360" w:lineRule="auto"/>
        <w:jc w:val="both"/>
        <w:rPr>
          <w:rFonts w:ascii="Times New Roman" w:hAnsi="Times New Roman" w:cs="Times New Roman"/>
          <w:sz w:val="24"/>
          <w:szCs w:val="24"/>
          <w:lang w:val="es-ES"/>
        </w:rPr>
      </w:pPr>
    </w:p>
    <w:p w14:paraId="39D67D85" w14:textId="77777777" w:rsidR="00F27986" w:rsidRPr="00756A3E" w:rsidRDefault="00F27986" w:rsidP="00F27986">
      <w:pPr>
        <w:spacing w:after="0" w:line="360" w:lineRule="auto"/>
        <w:jc w:val="both"/>
        <w:rPr>
          <w:rFonts w:ascii="Times New Roman" w:hAnsi="Times New Roman" w:cs="Times New Roman"/>
          <w:b/>
          <w:sz w:val="24"/>
          <w:szCs w:val="24"/>
          <w:lang w:val="es-ES"/>
        </w:rPr>
      </w:pPr>
      <w:r w:rsidRPr="00756A3E">
        <w:rPr>
          <w:rFonts w:ascii="Times New Roman" w:hAnsi="Times New Roman" w:cs="Times New Roman"/>
          <w:b/>
          <w:sz w:val="24"/>
          <w:szCs w:val="24"/>
          <w:lang w:val="es-ES"/>
        </w:rPr>
        <w:t>CONTEXTO DE LA AMAZONIA BRASILEÑA</w:t>
      </w:r>
    </w:p>
    <w:p w14:paraId="749A2550" w14:textId="77777777" w:rsidR="001E3FBA" w:rsidRPr="00756A3E" w:rsidRDefault="001E3FBA" w:rsidP="00F27986">
      <w:pPr>
        <w:spacing w:after="0" w:line="360" w:lineRule="auto"/>
        <w:jc w:val="both"/>
        <w:rPr>
          <w:rFonts w:ascii="Times New Roman" w:hAnsi="Times New Roman" w:cs="Times New Roman"/>
          <w:b/>
          <w:sz w:val="24"/>
          <w:szCs w:val="24"/>
          <w:lang w:val="es-ES"/>
        </w:rPr>
      </w:pPr>
    </w:p>
    <w:p w14:paraId="589671A3" w14:textId="77777777" w:rsidR="00F27986" w:rsidRPr="00756A3E" w:rsidRDefault="00F27986" w:rsidP="00F27986">
      <w:pPr>
        <w:spacing w:after="0" w:line="360" w:lineRule="auto"/>
        <w:ind w:firstLine="708"/>
        <w:jc w:val="both"/>
        <w:rPr>
          <w:rFonts w:ascii="Times New Roman" w:hAnsi="Times New Roman" w:cs="Times New Roman"/>
          <w:sz w:val="24"/>
          <w:szCs w:val="24"/>
          <w:lang w:val="es-ES"/>
        </w:rPr>
      </w:pPr>
      <w:r w:rsidRPr="00756A3E">
        <w:rPr>
          <w:rFonts w:ascii="Times New Roman" w:hAnsi="Times New Roman" w:cs="Times New Roman"/>
          <w:sz w:val="24"/>
          <w:szCs w:val="24"/>
          <w:lang w:val="es-ES"/>
        </w:rPr>
        <w:t xml:space="preserve">El Pará es el segundo estado de Brasil con el área territorial más grande, alrededor de 1.248.042 km² de longitud, lo que representa el 16,66% del territorio brasileño y el </w:t>
      </w:r>
      <w:r w:rsidRPr="00756A3E">
        <w:rPr>
          <w:rFonts w:ascii="Times New Roman" w:hAnsi="Times New Roman" w:cs="Times New Roman"/>
          <w:sz w:val="24"/>
          <w:szCs w:val="24"/>
          <w:lang w:val="es-ES"/>
        </w:rPr>
        <w:lastRenderedPageBreak/>
        <w:t>26% de la Amazonía</w:t>
      </w:r>
      <w:r w:rsidRPr="00756A3E">
        <w:rPr>
          <w:rStyle w:val="FootnoteReference"/>
          <w:rFonts w:ascii="Times New Roman" w:hAnsi="Times New Roman" w:cs="Times New Roman"/>
          <w:sz w:val="24"/>
          <w:szCs w:val="24"/>
          <w:lang w:val="es-ES"/>
        </w:rPr>
        <w:footnoteReference w:id="1"/>
      </w:r>
      <w:r w:rsidRPr="00756A3E">
        <w:rPr>
          <w:rFonts w:ascii="Times New Roman" w:hAnsi="Times New Roman" w:cs="Times New Roman"/>
          <w:sz w:val="24"/>
          <w:szCs w:val="24"/>
          <w:lang w:val="es-ES"/>
        </w:rPr>
        <w:t>. Tiene varias regiones y una hidrografía muy diversificada formada por varias cuencas hidrográficas.</w:t>
      </w:r>
    </w:p>
    <w:p w14:paraId="1E92528F" w14:textId="002D8771" w:rsidR="00422F4F" w:rsidRPr="00756A3E" w:rsidRDefault="00422F4F" w:rsidP="00422F4F">
      <w:pPr>
        <w:tabs>
          <w:tab w:val="left" w:pos="1134"/>
        </w:tabs>
        <w:spacing w:after="0" w:line="360" w:lineRule="auto"/>
        <w:jc w:val="both"/>
        <w:rPr>
          <w:rFonts w:ascii="Times New Roman" w:hAnsi="Times New Roman" w:cs="Times New Roman"/>
          <w:sz w:val="24"/>
          <w:szCs w:val="24"/>
        </w:rPr>
      </w:pPr>
      <w:r w:rsidRPr="00756A3E">
        <w:rPr>
          <w:rFonts w:ascii="Times New Roman" w:hAnsi="Times New Roman" w:cs="Times New Roman"/>
          <w:sz w:val="24"/>
          <w:szCs w:val="24"/>
          <w:lang w:val="es-ES"/>
        </w:rPr>
        <w:tab/>
        <w:t xml:space="preserve">La región de </w:t>
      </w:r>
      <w:proofErr w:type="spellStart"/>
      <w:r w:rsidRPr="00756A3E">
        <w:rPr>
          <w:rFonts w:ascii="Times New Roman" w:hAnsi="Times New Roman" w:cs="Times New Roman"/>
          <w:sz w:val="24"/>
          <w:szCs w:val="24"/>
          <w:lang w:val="es-ES"/>
        </w:rPr>
        <w:t>Marajó</w:t>
      </w:r>
      <w:proofErr w:type="spellEnd"/>
      <w:r w:rsidRPr="00756A3E">
        <w:rPr>
          <w:rFonts w:ascii="Times New Roman" w:hAnsi="Times New Roman" w:cs="Times New Roman"/>
          <w:sz w:val="24"/>
          <w:szCs w:val="24"/>
          <w:lang w:val="es-ES"/>
        </w:rPr>
        <w:t>, ubicada en la Amazonia Legal, es considerada el archipiélago fluvial-marítimo más grande del planeta</w:t>
      </w:r>
      <w:r w:rsidRPr="00756A3E">
        <w:rPr>
          <w:rStyle w:val="FootnoteReference"/>
          <w:rFonts w:ascii="Times New Roman" w:hAnsi="Times New Roman" w:cs="Times New Roman"/>
          <w:sz w:val="24"/>
          <w:szCs w:val="24"/>
          <w:lang w:val="es-ES"/>
        </w:rPr>
        <w:footnoteReference w:id="2"/>
      </w:r>
      <w:r w:rsidR="007925AA" w:rsidRPr="00756A3E">
        <w:rPr>
          <w:rFonts w:ascii="Times New Roman" w:hAnsi="Times New Roman" w:cs="Times New Roman"/>
          <w:sz w:val="24"/>
          <w:szCs w:val="24"/>
          <w:lang w:val="es-ES"/>
        </w:rPr>
        <w:t>.</w:t>
      </w:r>
      <w:r w:rsidRPr="00756A3E">
        <w:rPr>
          <w:rFonts w:ascii="Times New Roman" w:hAnsi="Times New Roman" w:cs="Times New Roman"/>
          <w:sz w:val="24"/>
          <w:szCs w:val="24"/>
          <w:lang w:val="es-ES"/>
        </w:rPr>
        <w:t xml:space="preserve"> </w:t>
      </w:r>
      <w:r w:rsidRPr="00756A3E">
        <w:rPr>
          <w:rFonts w:ascii="Times New Roman" w:hAnsi="Times New Roman" w:cs="Times New Roman"/>
          <w:sz w:val="24"/>
          <w:szCs w:val="24"/>
        </w:rPr>
        <w:t>Alberga una enorme diversidad de fauna y flora brasileña, que comprende 16 municipios: Afuá, Anajás, Bagre, Breves, Cachoeira do Arari, Chaves, Curralinho, Gurupá, Melgaço, Muaná, Ponta de Pedras, Portel, Salvaterra, Santa Cruz do Arari, São Sebastião da Boa Vista y Soure.</w:t>
      </w:r>
    </w:p>
    <w:p w14:paraId="6E75F157" w14:textId="1E7126C6" w:rsidR="00063520" w:rsidRPr="00756A3E" w:rsidRDefault="00422F4F" w:rsidP="00422F4F">
      <w:pPr>
        <w:tabs>
          <w:tab w:val="left" w:pos="1134"/>
        </w:tabs>
        <w:spacing w:after="0" w:line="360" w:lineRule="auto"/>
        <w:jc w:val="both"/>
        <w:rPr>
          <w:rFonts w:ascii="Times New Roman" w:hAnsi="Times New Roman" w:cs="Times New Roman"/>
          <w:sz w:val="24"/>
          <w:szCs w:val="24"/>
          <w:lang w:val="es-ES"/>
        </w:rPr>
      </w:pPr>
      <w:r w:rsidRPr="00756A3E">
        <w:rPr>
          <w:rFonts w:ascii="Times New Roman" w:hAnsi="Times New Roman" w:cs="Times New Roman"/>
          <w:sz w:val="24"/>
          <w:szCs w:val="24"/>
        </w:rPr>
        <w:tab/>
      </w:r>
      <w:r w:rsidRPr="00756A3E">
        <w:rPr>
          <w:rFonts w:ascii="Times New Roman" w:hAnsi="Times New Roman" w:cs="Times New Roman"/>
          <w:sz w:val="24"/>
          <w:szCs w:val="24"/>
          <w:lang w:val="es-ES"/>
        </w:rPr>
        <w:t xml:space="preserve">A pesar de la belleza natural y la riqueza étnica, la región concentra algunos de los municipios con los peores Índices de Desarrollo Humano (IDH) del país. En 2010, fecha del último censo realizado, de los 10 municipios con peores IDH en el Estado de Pará, 07 estaban en la región de </w:t>
      </w:r>
      <w:proofErr w:type="spellStart"/>
      <w:r w:rsidRPr="00756A3E">
        <w:rPr>
          <w:rFonts w:ascii="Times New Roman" w:hAnsi="Times New Roman" w:cs="Times New Roman"/>
          <w:sz w:val="24"/>
          <w:szCs w:val="24"/>
          <w:lang w:val="es-ES"/>
        </w:rPr>
        <w:t>Marajó</w:t>
      </w:r>
      <w:proofErr w:type="spellEnd"/>
      <w:r w:rsidRPr="00756A3E">
        <w:rPr>
          <w:rFonts w:ascii="Times New Roman" w:hAnsi="Times New Roman" w:cs="Times New Roman"/>
          <w:sz w:val="24"/>
          <w:szCs w:val="24"/>
          <w:lang w:val="es-ES"/>
        </w:rPr>
        <w:t xml:space="preserve">, entre ellos, los tres peores índices en: </w:t>
      </w:r>
      <w:proofErr w:type="spellStart"/>
      <w:r w:rsidRPr="00756A3E">
        <w:rPr>
          <w:rFonts w:ascii="Times New Roman" w:hAnsi="Times New Roman" w:cs="Times New Roman"/>
          <w:sz w:val="24"/>
          <w:szCs w:val="24"/>
          <w:lang w:val="es-ES"/>
        </w:rPr>
        <w:t>Melgaço</w:t>
      </w:r>
      <w:proofErr w:type="spellEnd"/>
      <w:r w:rsidRPr="00756A3E">
        <w:rPr>
          <w:rFonts w:ascii="Times New Roman" w:hAnsi="Times New Roman" w:cs="Times New Roman"/>
          <w:sz w:val="24"/>
          <w:szCs w:val="24"/>
          <w:lang w:val="es-ES"/>
        </w:rPr>
        <w:t xml:space="preserve"> (0,418), Chaves (0,453) y Bagre (0,471)</w:t>
      </w:r>
      <w:r w:rsidRPr="00756A3E">
        <w:rPr>
          <w:rStyle w:val="FootnoteReference"/>
          <w:rFonts w:ascii="Times New Roman" w:hAnsi="Times New Roman" w:cs="Times New Roman"/>
          <w:sz w:val="24"/>
          <w:szCs w:val="24"/>
          <w:lang w:val="es-ES"/>
        </w:rPr>
        <w:footnoteReference w:id="3"/>
      </w:r>
      <w:r w:rsidRPr="00756A3E">
        <w:rPr>
          <w:rFonts w:ascii="Times New Roman" w:hAnsi="Times New Roman" w:cs="Times New Roman"/>
          <w:sz w:val="24"/>
          <w:szCs w:val="24"/>
          <w:lang w:val="es-ES"/>
        </w:rPr>
        <w:t>.</w:t>
      </w:r>
    </w:p>
    <w:p w14:paraId="3DB89C0E" w14:textId="77777777" w:rsidR="00063520" w:rsidRPr="00756A3E" w:rsidRDefault="00D97F56" w:rsidP="00063520">
      <w:pPr>
        <w:tabs>
          <w:tab w:val="left" w:pos="1134"/>
        </w:tabs>
        <w:spacing w:after="0" w:line="360" w:lineRule="auto"/>
        <w:jc w:val="both"/>
        <w:rPr>
          <w:rFonts w:ascii="Times New Roman" w:hAnsi="Times New Roman" w:cs="Times New Roman"/>
          <w:sz w:val="24"/>
          <w:szCs w:val="24"/>
          <w:lang w:val="es-ES"/>
        </w:rPr>
      </w:pPr>
      <w:r w:rsidRPr="00756A3E">
        <w:rPr>
          <w:rFonts w:ascii="Times New Roman" w:hAnsi="Times New Roman" w:cs="Times New Roman"/>
          <w:sz w:val="24"/>
          <w:szCs w:val="24"/>
          <w:lang w:val="es-ES"/>
        </w:rPr>
        <w:tab/>
      </w:r>
      <w:r w:rsidR="00063520" w:rsidRPr="00756A3E">
        <w:rPr>
          <w:rFonts w:ascii="Times New Roman" w:hAnsi="Times New Roman" w:cs="Times New Roman"/>
          <w:sz w:val="24"/>
          <w:szCs w:val="24"/>
          <w:lang w:val="es-ES"/>
        </w:rPr>
        <w:t>Si bien el cociente nacional del IDH brasileño sea considerado como alto (0,778)</w:t>
      </w:r>
      <w:r w:rsidR="00063520" w:rsidRPr="00756A3E">
        <w:rPr>
          <w:rStyle w:val="FootnoteReference"/>
          <w:rFonts w:ascii="Times New Roman" w:hAnsi="Times New Roman" w:cs="Times New Roman"/>
          <w:sz w:val="24"/>
          <w:szCs w:val="24"/>
          <w:lang w:val="es-ES"/>
        </w:rPr>
        <w:footnoteReference w:id="4"/>
      </w:r>
      <w:r w:rsidR="00063520" w:rsidRPr="00756A3E">
        <w:rPr>
          <w:rFonts w:ascii="Times New Roman" w:hAnsi="Times New Roman" w:cs="Times New Roman"/>
          <w:sz w:val="24"/>
          <w:szCs w:val="24"/>
          <w:lang w:val="es-ES"/>
        </w:rPr>
        <w:t xml:space="preserve">, el promedio de la región del archipiélago de </w:t>
      </w:r>
      <w:proofErr w:type="spellStart"/>
      <w:r w:rsidR="00063520" w:rsidRPr="00756A3E">
        <w:rPr>
          <w:rFonts w:ascii="Times New Roman" w:hAnsi="Times New Roman" w:cs="Times New Roman"/>
          <w:sz w:val="24"/>
          <w:szCs w:val="24"/>
          <w:lang w:val="es-ES"/>
        </w:rPr>
        <w:t>Marajó</w:t>
      </w:r>
      <w:proofErr w:type="spellEnd"/>
      <w:r w:rsidR="00063520" w:rsidRPr="00756A3E">
        <w:rPr>
          <w:rFonts w:ascii="Times New Roman" w:hAnsi="Times New Roman" w:cs="Times New Roman"/>
          <w:sz w:val="24"/>
          <w:szCs w:val="24"/>
          <w:lang w:val="es-ES"/>
        </w:rPr>
        <w:t xml:space="preserve"> es de solo 0,524</w:t>
      </w:r>
      <w:r w:rsidR="00063520" w:rsidRPr="00756A3E">
        <w:rPr>
          <w:rStyle w:val="FootnoteReference"/>
          <w:rFonts w:ascii="Times New Roman" w:hAnsi="Times New Roman" w:cs="Times New Roman"/>
          <w:sz w:val="24"/>
          <w:szCs w:val="24"/>
          <w:lang w:val="es-ES"/>
        </w:rPr>
        <w:footnoteReference w:id="5"/>
      </w:r>
      <w:r w:rsidR="00063520" w:rsidRPr="00756A3E">
        <w:rPr>
          <w:rFonts w:ascii="Times New Roman" w:hAnsi="Times New Roman" w:cs="Times New Roman"/>
          <w:sz w:val="24"/>
          <w:szCs w:val="24"/>
          <w:lang w:val="es-ES"/>
        </w:rPr>
        <w:t>, clasificado como de bajo desarrollo humano.</w:t>
      </w:r>
    </w:p>
    <w:p w14:paraId="6E478BE4" w14:textId="77777777" w:rsidR="008E64F3" w:rsidRPr="00756A3E" w:rsidRDefault="00063520" w:rsidP="00063520">
      <w:pPr>
        <w:tabs>
          <w:tab w:val="left" w:pos="1134"/>
        </w:tabs>
        <w:spacing w:after="0" w:line="360" w:lineRule="auto"/>
        <w:jc w:val="both"/>
        <w:rPr>
          <w:rFonts w:ascii="Times New Roman" w:hAnsi="Times New Roman" w:cs="Times New Roman"/>
          <w:sz w:val="24"/>
          <w:szCs w:val="24"/>
          <w:lang w:val="es-ES"/>
        </w:rPr>
      </w:pPr>
      <w:r w:rsidRPr="00756A3E">
        <w:rPr>
          <w:rFonts w:ascii="Times New Roman" w:hAnsi="Times New Roman" w:cs="Times New Roman"/>
          <w:sz w:val="24"/>
          <w:szCs w:val="24"/>
          <w:lang w:val="es-ES"/>
        </w:rPr>
        <w:tab/>
        <w:t xml:space="preserve">Estos datos demuestran que, a pesar de estar ubicada en un país con tasas de desarrollo crecientes, la región de </w:t>
      </w:r>
      <w:proofErr w:type="spellStart"/>
      <w:r w:rsidRPr="00756A3E">
        <w:rPr>
          <w:rFonts w:ascii="Times New Roman" w:hAnsi="Times New Roman" w:cs="Times New Roman"/>
          <w:sz w:val="24"/>
          <w:szCs w:val="24"/>
          <w:lang w:val="es-ES"/>
        </w:rPr>
        <w:t>Marajó</w:t>
      </w:r>
      <w:proofErr w:type="spellEnd"/>
      <w:r w:rsidRPr="00756A3E">
        <w:rPr>
          <w:rFonts w:ascii="Times New Roman" w:hAnsi="Times New Roman" w:cs="Times New Roman"/>
          <w:sz w:val="24"/>
          <w:szCs w:val="24"/>
          <w:lang w:val="es-ES"/>
        </w:rPr>
        <w:t xml:space="preserve"> tiene una realidad que se distingue del resto de Brasil, marcada por la pobreza, el abandono estatal y la supresión de innumerables derechos a su población.</w:t>
      </w:r>
    </w:p>
    <w:p w14:paraId="49CE9C9E" w14:textId="77777777" w:rsidR="00063520" w:rsidRPr="00756A3E" w:rsidRDefault="00063520" w:rsidP="00063520">
      <w:pPr>
        <w:tabs>
          <w:tab w:val="left" w:pos="1134"/>
        </w:tabs>
        <w:spacing w:after="0" w:line="360" w:lineRule="auto"/>
        <w:jc w:val="both"/>
        <w:rPr>
          <w:rFonts w:ascii="Times New Roman" w:hAnsi="Times New Roman" w:cs="Times New Roman"/>
          <w:sz w:val="24"/>
          <w:szCs w:val="24"/>
          <w:lang w:val="es-ES"/>
        </w:rPr>
      </w:pPr>
    </w:p>
    <w:p w14:paraId="165B3DBB" w14:textId="77777777" w:rsidR="00063520" w:rsidRPr="00756A3E" w:rsidRDefault="00063520" w:rsidP="00063520">
      <w:pPr>
        <w:tabs>
          <w:tab w:val="left" w:pos="1134"/>
        </w:tabs>
        <w:spacing w:after="0" w:line="360" w:lineRule="auto"/>
        <w:jc w:val="both"/>
        <w:rPr>
          <w:rFonts w:ascii="Times New Roman" w:hAnsi="Times New Roman" w:cs="Times New Roman"/>
          <w:b/>
          <w:sz w:val="24"/>
          <w:szCs w:val="24"/>
          <w:lang w:val="es-ES"/>
        </w:rPr>
      </w:pPr>
      <w:r w:rsidRPr="00756A3E">
        <w:rPr>
          <w:rFonts w:ascii="Times New Roman" w:hAnsi="Times New Roman" w:cs="Times New Roman"/>
          <w:b/>
          <w:sz w:val="24"/>
          <w:szCs w:val="24"/>
          <w:lang w:val="es-ES"/>
        </w:rPr>
        <w:t>DERECHO A UNA ALIMENTACIÓN ADECUADA, SEGURIDAD Y SOBERANÍA ALIMENTARIA</w:t>
      </w:r>
    </w:p>
    <w:p w14:paraId="455BEABA" w14:textId="77777777" w:rsidR="001E3FBA" w:rsidRPr="00756A3E" w:rsidRDefault="001E3FBA" w:rsidP="00063520">
      <w:pPr>
        <w:tabs>
          <w:tab w:val="left" w:pos="1134"/>
        </w:tabs>
        <w:spacing w:after="0" w:line="360" w:lineRule="auto"/>
        <w:jc w:val="both"/>
        <w:rPr>
          <w:rFonts w:ascii="Times New Roman" w:hAnsi="Times New Roman" w:cs="Times New Roman"/>
          <w:b/>
          <w:sz w:val="24"/>
          <w:szCs w:val="24"/>
          <w:lang w:val="es-ES"/>
        </w:rPr>
      </w:pPr>
    </w:p>
    <w:p w14:paraId="3F1A7BCB" w14:textId="2041EAA9" w:rsidR="005C2ED2" w:rsidRPr="00756A3E" w:rsidRDefault="00063520" w:rsidP="00063520">
      <w:pPr>
        <w:tabs>
          <w:tab w:val="left" w:pos="1134"/>
        </w:tabs>
        <w:spacing w:after="0" w:line="360" w:lineRule="auto"/>
        <w:jc w:val="both"/>
        <w:rPr>
          <w:rFonts w:ascii="Times New Roman" w:hAnsi="Times New Roman" w:cs="Times New Roman"/>
          <w:sz w:val="24"/>
          <w:szCs w:val="24"/>
          <w:lang w:val="es-ES"/>
        </w:rPr>
      </w:pPr>
      <w:r w:rsidRPr="00756A3E">
        <w:rPr>
          <w:rFonts w:ascii="Times New Roman" w:hAnsi="Times New Roman" w:cs="Times New Roman"/>
          <w:sz w:val="24"/>
          <w:szCs w:val="24"/>
          <w:lang w:val="es-ES"/>
        </w:rPr>
        <w:tab/>
        <w:t xml:space="preserve">La desnutrición es un problema crónico en la región de </w:t>
      </w:r>
      <w:proofErr w:type="spellStart"/>
      <w:r w:rsidRPr="00756A3E">
        <w:rPr>
          <w:rFonts w:ascii="Times New Roman" w:hAnsi="Times New Roman" w:cs="Times New Roman"/>
          <w:sz w:val="24"/>
          <w:szCs w:val="24"/>
          <w:lang w:val="es-ES"/>
        </w:rPr>
        <w:t>Marajó</w:t>
      </w:r>
      <w:proofErr w:type="spellEnd"/>
      <w:r w:rsidRPr="00756A3E">
        <w:rPr>
          <w:rFonts w:ascii="Times New Roman" w:hAnsi="Times New Roman" w:cs="Times New Roman"/>
          <w:sz w:val="24"/>
          <w:szCs w:val="24"/>
          <w:lang w:val="es-ES"/>
        </w:rPr>
        <w:t xml:space="preserve">. El municipio más poblado de la región, Breves, presentó, en 2020, tasas muy por debajo de la media nacional. De los niños hasta los 5 años, el 1,7% tenía </w:t>
      </w:r>
      <w:r w:rsidRPr="00756A3E">
        <w:rPr>
          <w:rFonts w:ascii="Times New Roman" w:hAnsi="Times New Roman" w:cs="Times New Roman"/>
          <w:b/>
          <w:sz w:val="24"/>
          <w:szCs w:val="24"/>
          <w:lang w:val="es-ES"/>
        </w:rPr>
        <w:t>un peso muy bajo</w:t>
      </w:r>
      <w:r w:rsidRPr="00756A3E">
        <w:rPr>
          <w:rFonts w:ascii="Times New Roman" w:hAnsi="Times New Roman" w:cs="Times New Roman"/>
          <w:sz w:val="24"/>
          <w:szCs w:val="24"/>
          <w:lang w:val="es-ES"/>
        </w:rPr>
        <w:t xml:space="preserve"> para su edad, más que el promedio nacional de 1,42%. En relación a los niños en el mismo</w:t>
      </w:r>
      <w:r w:rsidRPr="00756A3E">
        <w:rPr>
          <w:rFonts w:ascii="Times New Roman" w:hAnsi="Times New Roman" w:cs="Times New Roman"/>
          <w:lang w:val="es-ES"/>
        </w:rPr>
        <w:t xml:space="preserve"> </w:t>
      </w:r>
      <w:r w:rsidRPr="00756A3E">
        <w:rPr>
          <w:rFonts w:ascii="Times New Roman" w:hAnsi="Times New Roman" w:cs="Times New Roman"/>
          <w:sz w:val="24"/>
          <w:szCs w:val="24"/>
          <w:lang w:val="es-ES"/>
        </w:rPr>
        <w:t xml:space="preserve">grupo de </w:t>
      </w:r>
      <w:r w:rsidRPr="00756A3E">
        <w:rPr>
          <w:rFonts w:ascii="Times New Roman" w:hAnsi="Times New Roman" w:cs="Times New Roman"/>
          <w:sz w:val="24"/>
          <w:szCs w:val="24"/>
          <w:lang w:val="es-ES"/>
        </w:rPr>
        <w:lastRenderedPageBreak/>
        <w:t>edad, el 6,93% tenían bajo peso para su edad, casi el doble del porcentaje en el estado de Pará (3,68%) y casi el triple del porcentaje en Brasil (2,71%)</w:t>
      </w:r>
      <w:r w:rsidRPr="00756A3E">
        <w:rPr>
          <w:rStyle w:val="FootnoteReference"/>
          <w:rFonts w:ascii="Times New Roman" w:hAnsi="Times New Roman" w:cs="Times New Roman"/>
          <w:sz w:val="24"/>
          <w:szCs w:val="24"/>
          <w:lang w:val="es-ES"/>
        </w:rPr>
        <w:footnoteReference w:id="6"/>
      </w:r>
      <w:r w:rsidRPr="00756A3E">
        <w:rPr>
          <w:rFonts w:ascii="Times New Roman" w:hAnsi="Times New Roman" w:cs="Times New Roman"/>
          <w:sz w:val="24"/>
          <w:szCs w:val="24"/>
          <w:lang w:val="es-ES"/>
        </w:rPr>
        <w:t>.</w:t>
      </w:r>
    </w:p>
    <w:tbl>
      <w:tblPr>
        <w:tblStyle w:val="TabeladeGradeClara1"/>
        <w:tblW w:w="0" w:type="auto"/>
        <w:tblLook w:val="04A0" w:firstRow="1" w:lastRow="0" w:firstColumn="1" w:lastColumn="0" w:noHBand="0" w:noVBand="1"/>
      </w:tblPr>
      <w:tblGrid>
        <w:gridCol w:w="1506"/>
        <w:gridCol w:w="1298"/>
        <w:gridCol w:w="1440"/>
        <w:gridCol w:w="1457"/>
        <w:gridCol w:w="1368"/>
        <w:gridCol w:w="1425"/>
      </w:tblGrid>
      <w:tr w:rsidR="00926D62" w:rsidRPr="00756A3E" w14:paraId="2C6C0059" w14:textId="77777777" w:rsidTr="0097214A">
        <w:trPr>
          <w:trHeight w:val="351"/>
        </w:trPr>
        <w:tc>
          <w:tcPr>
            <w:tcW w:w="8494" w:type="dxa"/>
            <w:gridSpan w:val="6"/>
            <w:vAlign w:val="center"/>
          </w:tcPr>
          <w:p w14:paraId="7F4F9DF7" w14:textId="1081D9E3" w:rsidR="00926D62" w:rsidRPr="00756A3E" w:rsidRDefault="00926D62" w:rsidP="007925AA">
            <w:pPr>
              <w:jc w:val="center"/>
              <w:rPr>
                <w:rFonts w:ascii="Times New Roman" w:hAnsi="Times New Roman" w:cs="Times New Roman"/>
              </w:rPr>
            </w:pPr>
            <w:r w:rsidRPr="00756A3E">
              <w:rPr>
                <w:rFonts w:ascii="Times New Roman" w:hAnsi="Times New Roman" w:cs="Times New Roman"/>
              </w:rPr>
              <w:t xml:space="preserve">PESO X </w:t>
            </w:r>
            <w:r w:rsidR="007925AA" w:rsidRPr="00756A3E">
              <w:rPr>
                <w:rFonts w:ascii="Times New Roman" w:hAnsi="Times New Roman" w:cs="Times New Roman"/>
              </w:rPr>
              <w:t>E</w:t>
            </w:r>
            <w:r w:rsidRPr="00756A3E">
              <w:rPr>
                <w:rFonts w:ascii="Times New Roman" w:hAnsi="Times New Roman" w:cs="Times New Roman"/>
              </w:rPr>
              <w:t>DAD</w:t>
            </w:r>
          </w:p>
        </w:tc>
      </w:tr>
      <w:tr w:rsidR="007925AA" w:rsidRPr="00756A3E" w14:paraId="6A1C0E6E" w14:textId="77777777" w:rsidTr="00926D62">
        <w:trPr>
          <w:trHeight w:val="332"/>
        </w:trPr>
        <w:tc>
          <w:tcPr>
            <w:tcW w:w="2804" w:type="dxa"/>
            <w:gridSpan w:val="2"/>
            <w:vAlign w:val="center"/>
          </w:tcPr>
          <w:p w14:paraId="4656144C" w14:textId="28DA2FD8" w:rsidR="00926D62" w:rsidRPr="00756A3E" w:rsidRDefault="00926D62" w:rsidP="007925AA">
            <w:pPr>
              <w:jc w:val="center"/>
              <w:rPr>
                <w:rFonts w:ascii="Times New Roman" w:hAnsi="Times New Roman" w:cs="Times New Roman"/>
              </w:rPr>
            </w:pPr>
            <w:r w:rsidRPr="00756A3E">
              <w:rPr>
                <w:rFonts w:ascii="Times New Roman" w:hAnsi="Times New Roman" w:cs="Times New Roman"/>
                <w:b/>
                <w:bCs/>
              </w:rPr>
              <w:t>Regi</w:t>
            </w:r>
            <w:r w:rsidR="007925AA" w:rsidRPr="00756A3E">
              <w:rPr>
                <w:rFonts w:ascii="Times New Roman" w:hAnsi="Times New Roman" w:cs="Times New Roman"/>
                <w:b/>
                <w:bCs/>
              </w:rPr>
              <w:t>ón</w:t>
            </w:r>
          </w:p>
        </w:tc>
        <w:tc>
          <w:tcPr>
            <w:tcW w:w="1440" w:type="dxa"/>
            <w:shd w:val="clear" w:color="auto" w:fill="F2F2F2" w:themeFill="background1" w:themeFillShade="F2"/>
            <w:vAlign w:val="center"/>
          </w:tcPr>
          <w:p w14:paraId="6F5589C3" w14:textId="77777777" w:rsidR="00926D62" w:rsidRPr="00756A3E" w:rsidRDefault="00926D62" w:rsidP="0097214A">
            <w:pPr>
              <w:jc w:val="center"/>
              <w:rPr>
                <w:rFonts w:ascii="Times New Roman" w:hAnsi="Times New Roman" w:cs="Times New Roman"/>
              </w:rPr>
            </w:pPr>
            <w:r w:rsidRPr="00756A3E">
              <w:rPr>
                <w:rFonts w:ascii="Times New Roman" w:hAnsi="Times New Roman" w:cs="Times New Roman"/>
              </w:rPr>
              <w:t>NORTE</w:t>
            </w:r>
          </w:p>
        </w:tc>
        <w:tc>
          <w:tcPr>
            <w:tcW w:w="1457" w:type="dxa"/>
            <w:vMerge w:val="restart"/>
            <w:vAlign w:val="center"/>
          </w:tcPr>
          <w:p w14:paraId="3F92FC18" w14:textId="133BE281" w:rsidR="00926D62" w:rsidRPr="00756A3E" w:rsidRDefault="00926D62" w:rsidP="007925AA">
            <w:pPr>
              <w:jc w:val="center"/>
              <w:rPr>
                <w:rFonts w:ascii="Times New Roman" w:hAnsi="Times New Roman" w:cs="Times New Roman"/>
                <w:b/>
                <w:bCs/>
              </w:rPr>
            </w:pPr>
            <w:r w:rsidRPr="00756A3E">
              <w:rPr>
                <w:rFonts w:ascii="Times New Roman" w:hAnsi="Times New Roman" w:cs="Times New Roman"/>
                <w:b/>
                <w:bCs/>
              </w:rPr>
              <w:t>TOTAL ESTADO D</w:t>
            </w:r>
            <w:r w:rsidR="007925AA" w:rsidRPr="00756A3E">
              <w:rPr>
                <w:rFonts w:ascii="Times New Roman" w:hAnsi="Times New Roman" w:cs="Times New Roman"/>
                <w:b/>
                <w:bCs/>
              </w:rPr>
              <w:t>EL</w:t>
            </w:r>
            <w:r w:rsidRPr="00756A3E">
              <w:rPr>
                <w:rFonts w:ascii="Times New Roman" w:hAnsi="Times New Roman" w:cs="Times New Roman"/>
                <w:b/>
                <w:bCs/>
              </w:rPr>
              <w:t xml:space="preserve"> PARÁ</w:t>
            </w:r>
          </w:p>
        </w:tc>
        <w:tc>
          <w:tcPr>
            <w:tcW w:w="1368" w:type="dxa"/>
            <w:vMerge w:val="restart"/>
            <w:shd w:val="clear" w:color="auto" w:fill="F2F2F2" w:themeFill="background1" w:themeFillShade="F2"/>
            <w:vAlign w:val="center"/>
          </w:tcPr>
          <w:p w14:paraId="04DE011C" w14:textId="600C8544" w:rsidR="00926D62" w:rsidRPr="00756A3E" w:rsidRDefault="00926D62" w:rsidP="007925AA">
            <w:pPr>
              <w:jc w:val="center"/>
              <w:rPr>
                <w:rFonts w:ascii="Times New Roman" w:hAnsi="Times New Roman" w:cs="Times New Roman"/>
                <w:b/>
                <w:bCs/>
              </w:rPr>
            </w:pPr>
            <w:r w:rsidRPr="00756A3E">
              <w:rPr>
                <w:rFonts w:ascii="Times New Roman" w:hAnsi="Times New Roman" w:cs="Times New Roman"/>
                <w:b/>
                <w:bCs/>
              </w:rPr>
              <w:t>TOTAL REGI</w:t>
            </w:r>
            <w:r w:rsidR="007925AA" w:rsidRPr="00756A3E">
              <w:rPr>
                <w:rFonts w:ascii="Times New Roman" w:hAnsi="Times New Roman" w:cs="Times New Roman"/>
                <w:b/>
                <w:bCs/>
              </w:rPr>
              <w:t>ÓN</w:t>
            </w:r>
            <w:r w:rsidRPr="00756A3E">
              <w:rPr>
                <w:rFonts w:ascii="Times New Roman" w:hAnsi="Times New Roman" w:cs="Times New Roman"/>
                <w:b/>
                <w:bCs/>
              </w:rPr>
              <w:t xml:space="preserve"> NORTE</w:t>
            </w:r>
          </w:p>
        </w:tc>
        <w:tc>
          <w:tcPr>
            <w:tcW w:w="1425" w:type="dxa"/>
            <w:vMerge w:val="restart"/>
            <w:vAlign w:val="center"/>
          </w:tcPr>
          <w:p w14:paraId="53DD4139" w14:textId="77777777" w:rsidR="00926D62" w:rsidRPr="00756A3E" w:rsidRDefault="00926D62" w:rsidP="0097214A">
            <w:pPr>
              <w:jc w:val="center"/>
              <w:rPr>
                <w:rFonts w:ascii="Times New Roman" w:hAnsi="Times New Roman" w:cs="Times New Roman"/>
                <w:b/>
                <w:bCs/>
              </w:rPr>
            </w:pPr>
            <w:r w:rsidRPr="00756A3E">
              <w:rPr>
                <w:rFonts w:ascii="Times New Roman" w:hAnsi="Times New Roman" w:cs="Times New Roman"/>
                <w:b/>
                <w:bCs/>
              </w:rPr>
              <w:t>TOTAL BRASIL</w:t>
            </w:r>
          </w:p>
        </w:tc>
      </w:tr>
      <w:tr w:rsidR="007925AA" w:rsidRPr="00756A3E" w14:paraId="597E097C" w14:textId="77777777" w:rsidTr="00926D62">
        <w:trPr>
          <w:trHeight w:val="351"/>
        </w:trPr>
        <w:tc>
          <w:tcPr>
            <w:tcW w:w="2804" w:type="dxa"/>
            <w:gridSpan w:val="2"/>
            <w:vAlign w:val="center"/>
          </w:tcPr>
          <w:p w14:paraId="51629349" w14:textId="77777777" w:rsidR="00926D62" w:rsidRPr="00756A3E" w:rsidRDefault="00926D62" w:rsidP="0097214A">
            <w:pPr>
              <w:jc w:val="center"/>
              <w:rPr>
                <w:rFonts w:ascii="Times New Roman" w:hAnsi="Times New Roman" w:cs="Times New Roman"/>
              </w:rPr>
            </w:pPr>
            <w:r w:rsidRPr="00756A3E">
              <w:rPr>
                <w:rFonts w:ascii="Times New Roman" w:hAnsi="Times New Roman" w:cs="Times New Roman"/>
                <w:b/>
                <w:bCs/>
              </w:rPr>
              <w:t>Código UF</w:t>
            </w:r>
          </w:p>
        </w:tc>
        <w:tc>
          <w:tcPr>
            <w:tcW w:w="1440" w:type="dxa"/>
            <w:shd w:val="clear" w:color="auto" w:fill="F2F2F2" w:themeFill="background1" w:themeFillShade="F2"/>
            <w:vAlign w:val="center"/>
          </w:tcPr>
          <w:p w14:paraId="4DB944FD" w14:textId="77777777" w:rsidR="00926D62" w:rsidRPr="00756A3E" w:rsidRDefault="00926D62" w:rsidP="0097214A">
            <w:pPr>
              <w:jc w:val="center"/>
              <w:rPr>
                <w:rFonts w:ascii="Times New Roman" w:hAnsi="Times New Roman" w:cs="Times New Roman"/>
              </w:rPr>
            </w:pPr>
            <w:r w:rsidRPr="00756A3E">
              <w:rPr>
                <w:rFonts w:ascii="Times New Roman" w:hAnsi="Times New Roman" w:cs="Times New Roman"/>
              </w:rPr>
              <w:t>15</w:t>
            </w:r>
          </w:p>
        </w:tc>
        <w:tc>
          <w:tcPr>
            <w:tcW w:w="1457" w:type="dxa"/>
            <w:vMerge/>
            <w:vAlign w:val="center"/>
          </w:tcPr>
          <w:p w14:paraId="57988636" w14:textId="77777777" w:rsidR="00926D62" w:rsidRPr="00756A3E" w:rsidRDefault="00926D62" w:rsidP="0097214A">
            <w:pPr>
              <w:jc w:val="center"/>
              <w:rPr>
                <w:rFonts w:ascii="Times New Roman" w:hAnsi="Times New Roman" w:cs="Times New Roman"/>
              </w:rPr>
            </w:pPr>
          </w:p>
        </w:tc>
        <w:tc>
          <w:tcPr>
            <w:tcW w:w="1368" w:type="dxa"/>
            <w:vMerge/>
            <w:shd w:val="clear" w:color="auto" w:fill="F2F2F2" w:themeFill="background1" w:themeFillShade="F2"/>
            <w:vAlign w:val="center"/>
          </w:tcPr>
          <w:p w14:paraId="11619977" w14:textId="77777777" w:rsidR="00926D62" w:rsidRPr="00756A3E" w:rsidRDefault="00926D62" w:rsidP="0097214A">
            <w:pPr>
              <w:jc w:val="center"/>
              <w:rPr>
                <w:rFonts w:ascii="Times New Roman" w:hAnsi="Times New Roman" w:cs="Times New Roman"/>
              </w:rPr>
            </w:pPr>
          </w:p>
        </w:tc>
        <w:tc>
          <w:tcPr>
            <w:tcW w:w="1425" w:type="dxa"/>
            <w:vMerge/>
            <w:vAlign w:val="center"/>
          </w:tcPr>
          <w:p w14:paraId="68492785" w14:textId="77777777" w:rsidR="00926D62" w:rsidRPr="00756A3E" w:rsidRDefault="00926D62" w:rsidP="0097214A">
            <w:pPr>
              <w:jc w:val="center"/>
              <w:rPr>
                <w:rFonts w:ascii="Times New Roman" w:hAnsi="Times New Roman" w:cs="Times New Roman"/>
              </w:rPr>
            </w:pPr>
          </w:p>
        </w:tc>
      </w:tr>
      <w:tr w:rsidR="007925AA" w:rsidRPr="00756A3E" w14:paraId="389FF52E" w14:textId="77777777" w:rsidTr="00926D62">
        <w:trPr>
          <w:trHeight w:val="332"/>
        </w:trPr>
        <w:tc>
          <w:tcPr>
            <w:tcW w:w="2804" w:type="dxa"/>
            <w:gridSpan w:val="2"/>
            <w:vAlign w:val="center"/>
          </w:tcPr>
          <w:p w14:paraId="533EB0AA" w14:textId="77777777" w:rsidR="00926D62" w:rsidRPr="00756A3E" w:rsidRDefault="00926D62" w:rsidP="0097214A">
            <w:pPr>
              <w:jc w:val="center"/>
              <w:rPr>
                <w:rFonts w:ascii="Times New Roman" w:hAnsi="Times New Roman" w:cs="Times New Roman"/>
              </w:rPr>
            </w:pPr>
            <w:r w:rsidRPr="00756A3E">
              <w:rPr>
                <w:rFonts w:ascii="Times New Roman" w:hAnsi="Times New Roman" w:cs="Times New Roman"/>
                <w:b/>
                <w:bCs/>
              </w:rPr>
              <w:t>UF</w:t>
            </w:r>
          </w:p>
        </w:tc>
        <w:tc>
          <w:tcPr>
            <w:tcW w:w="1440" w:type="dxa"/>
            <w:shd w:val="clear" w:color="auto" w:fill="F2F2F2" w:themeFill="background1" w:themeFillShade="F2"/>
            <w:vAlign w:val="center"/>
          </w:tcPr>
          <w:p w14:paraId="270C42B3" w14:textId="77777777" w:rsidR="00926D62" w:rsidRPr="00756A3E" w:rsidRDefault="00926D62" w:rsidP="0097214A">
            <w:pPr>
              <w:jc w:val="center"/>
              <w:rPr>
                <w:rFonts w:ascii="Times New Roman" w:hAnsi="Times New Roman" w:cs="Times New Roman"/>
              </w:rPr>
            </w:pPr>
            <w:r w:rsidRPr="00756A3E">
              <w:rPr>
                <w:rFonts w:ascii="Times New Roman" w:hAnsi="Times New Roman" w:cs="Times New Roman"/>
              </w:rPr>
              <w:t>PA</w:t>
            </w:r>
          </w:p>
        </w:tc>
        <w:tc>
          <w:tcPr>
            <w:tcW w:w="1457" w:type="dxa"/>
            <w:vMerge/>
            <w:vAlign w:val="center"/>
          </w:tcPr>
          <w:p w14:paraId="1C6797CF" w14:textId="77777777" w:rsidR="00926D62" w:rsidRPr="00756A3E" w:rsidRDefault="00926D62" w:rsidP="0097214A">
            <w:pPr>
              <w:jc w:val="center"/>
              <w:rPr>
                <w:rFonts w:ascii="Times New Roman" w:hAnsi="Times New Roman" w:cs="Times New Roman"/>
              </w:rPr>
            </w:pPr>
          </w:p>
        </w:tc>
        <w:tc>
          <w:tcPr>
            <w:tcW w:w="1368" w:type="dxa"/>
            <w:vMerge/>
            <w:shd w:val="clear" w:color="auto" w:fill="F2F2F2" w:themeFill="background1" w:themeFillShade="F2"/>
            <w:vAlign w:val="center"/>
          </w:tcPr>
          <w:p w14:paraId="4D379E50" w14:textId="77777777" w:rsidR="00926D62" w:rsidRPr="00756A3E" w:rsidRDefault="00926D62" w:rsidP="0097214A">
            <w:pPr>
              <w:jc w:val="center"/>
              <w:rPr>
                <w:rFonts w:ascii="Times New Roman" w:hAnsi="Times New Roman" w:cs="Times New Roman"/>
              </w:rPr>
            </w:pPr>
          </w:p>
        </w:tc>
        <w:tc>
          <w:tcPr>
            <w:tcW w:w="1425" w:type="dxa"/>
            <w:vMerge/>
            <w:vAlign w:val="center"/>
          </w:tcPr>
          <w:p w14:paraId="69C15327" w14:textId="77777777" w:rsidR="00926D62" w:rsidRPr="00756A3E" w:rsidRDefault="00926D62" w:rsidP="0097214A">
            <w:pPr>
              <w:jc w:val="center"/>
              <w:rPr>
                <w:rFonts w:ascii="Times New Roman" w:hAnsi="Times New Roman" w:cs="Times New Roman"/>
              </w:rPr>
            </w:pPr>
          </w:p>
        </w:tc>
      </w:tr>
      <w:tr w:rsidR="007925AA" w:rsidRPr="00756A3E" w14:paraId="339163B8" w14:textId="77777777" w:rsidTr="00926D62">
        <w:trPr>
          <w:trHeight w:val="351"/>
        </w:trPr>
        <w:tc>
          <w:tcPr>
            <w:tcW w:w="2804" w:type="dxa"/>
            <w:gridSpan w:val="2"/>
            <w:vAlign w:val="center"/>
          </w:tcPr>
          <w:p w14:paraId="6B8DC2C5" w14:textId="77777777" w:rsidR="00926D62" w:rsidRPr="00756A3E" w:rsidRDefault="00926D62" w:rsidP="0097214A">
            <w:pPr>
              <w:jc w:val="center"/>
              <w:rPr>
                <w:rFonts w:ascii="Times New Roman" w:hAnsi="Times New Roman" w:cs="Times New Roman"/>
              </w:rPr>
            </w:pPr>
            <w:r w:rsidRPr="00756A3E">
              <w:rPr>
                <w:rFonts w:ascii="Times New Roman" w:hAnsi="Times New Roman" w:cs="Times New Roman"/>
                <w:b/>
                <w:bCs/>
              </w:rPr>
              <w:t>Código IBGE</w:t>
            </w:r>
          </w:p>
        </w:tc>
        <w:tc>
          <w:tcPr>
            <w:tcW w:w="1440" w:type="dxa"/>
            <w:shd w:val="clear" w:color="auto" w:fill="F2F2F2" w:themeFill="background1" w:themeFillShade="F2"/>
            <w:vAlign w:val="center"/>
          </w:tcPr>
          <w:p w14:paraId="3875F056" w14:textId="77777777" w:rsidR="00926D62" w:rsidRPr="00756A3E" w:rsidRDefault="00926D62" w:rsidP="0097214A">
            <w:pPr>
              <w:jc w:val="center"/>
              <w:rPr>
                <w:rFonts w:ascii="Times New Roman" w:hAnsi="Times New Roman" w:cs="Times New Roman"/>
              </w:rPr>
            </w:pPr>
            <w:r w:rsidRPr="00756A3E">
              <w:rPr>
                <w:rFonts w:ascii="Times New Roman" w:hAnsi="Times New Roman" w:cs="Times New Roman"/>
              </w:rPr>
              <w:t>150180</w:t>
            </w:r>
          </w:p>
        </w:tc>
        <w:tc>
          <w:tcPr>
            <w:tcW w:w="1457" w:type="dxa"/>
            <w:vMerge/>
            <w:vAlign w:val="center"/>
          </w:tcPr>
          <w:p w14:paraId="1F91D4F5" w14:textId="77777777" w:rsidR="00926D62" w:rsidRPr="00756A3E" w:rsidRDefault="00926D62" w:rsidP="0097214A">
            <w:pPr>
              <w:jc w:val="center"/>
              <w:rPr>
                <w:rFonts w:ascii="Times New Roman" w:hAnsi="Times New Roman" w:cs="Times New Roman"/>
              </w:rPr>
            </w:pPr>
          </w:p>
        </w:tc>
        <w:tc>
          <w:tcPr>
            <w:tcW w:w="1368" w:type="dxa"/>
            <w:vMerge/>
            <w:shd w:val="clear" w:color="auto" w:fill="F2F2F2" w:themeFill="background1" w:themeFillShade="F2"/>
            <w:vAlign w:val="center"/>
          </w:tcPr>
          <w:p w14:paraId="38A379F2" w14:textId="77777777" w:rsidR="00926D62" w:rsidRPr="00756A3E" w:rsidRDefault="00926D62" w:rsidP="0097214A">
            <w:pPr>
              <w:jc w:val="center"/>
              <w:rPr>
                <w:rFonts w:ascii="Times New Roman" w:hAnsi="Times New Roman" w:cs="Times New Roman"/>
              </w:rPr>
            </w:pPr>
          </w:p>
        </w:tc>
        <w:tc>
          <w:tcPr>
            <w:tcW w:w="1425" w:type="dxa"/>
            <w:vMerge/>
            <w:vAlign w:val="center"/>
          </w:tcPr>
          <w:p w14:paraId="728A0291" w14:textId="77777777" w:rsidR="00926D62" w:rsidRPr="00756A3E" w:rsidRDefault="00926D62" w:rsidP="0097214A">
            <w:pPr>
              <w:jc w:val="center"/>
              <w:rPr>
                <w:rFonts w:ascii="Times New Roman" w:hAnsi="Times New Roman" w:cs="Times New Roman"/>
              </w:rPr>
            </w:pPr>
          </w:p>
        </w:tc>
      </w:tr>
      <w:tr w:rsidR="007925AA" w:rsidRPr="00756A3E" w14:paraId="66B88524" w14:textId="77777777" w:rsidTr="00926D62">
        <w:trPr>
          <w:trHeight w:val="332"/>
        </w:trPr>
        <w:tc>
          <w:tcPr>
            <w:tcW w:w="2804" w:type="dxa"/>
            <w:gridSpan w:val="2"/>
            <w:tcBorders>
              <w:bottom w:val="single" w:sz="18" w:space="0" w:color="auto"/>
            </w:tcBorders>
            <w:vAlign w:val="center"/>
          </w:tcPr>
          <w:p w14:paraId="6BAB6B2C" w14:textId="270A41EF" w:rsidR="00926D62" w:rsidRPr="00756A3E" w:rsidRDefault="007925AA" w:rsidP="007925AA">
            <w:pPr>
              <w:jc w:val="center"/>
              <w:rPr>
                <w:rFonts w:ascii="Times New Roman" w:hAnsi="Times New Roman" w:cs="Times New Roman"/>
                <w:b/>
                <w:bCs/>
              </w:rPr>
            </w:pPr>
            <w:r w:rsidRPr="00756A3E">
              <w:rPr>
                <w:rFonts w:ascii="Times New Roman" w:hAnsi="Times New Roman" w:cs="Times New Roman"/>
                <w:b/>
                <w:bCs/>
              </w:rPr>
              <w:t>Condado</w:t>
            </w:r>
          </w:p>
        </w:tc>
        <w:tc>
          <w:tcPr>
            <w:tcW w:w="1440" w:type="dxa"/>
            <w:tcBorders>
              <w:bottom w:val="single" w:sz="18" w:space="0" w:color="auto"/>
            </w:tcBorders>
            <w:shd w:val="clear" w:color="auto" w:fill="F2F2F2" w:themeFill="background1" w:themeFillShade="F2"/>
            <w:vAlign w:val="center"/>
          </w:tcPr>
          <w:p w14:paraId="2A3B7551" w14:textId="77777777" w:rsidR="00926D62" w:rsidRPr="00756A3E" w:rsidRDefault="00926D62" w:rsidP="0097214A">
            <w:pPr>
              <w:jc w:val="center"/>
              <w:rPr>
                <w:rFonts w:ascii="Times New Roman" w:hAnsi="Times New Roman" w:cs="Times New Roman"/>
                <w:b/>
                <w:bCs/>
              </w:rPr>
            </w:pPr>
            <w:r w:rsidRPr="00756A3E">
              <w:rPr>
                <w:rFonts w:ascii="Times New Roman" w:hAnsi="Times New Roman" w:cs="Times New Roman"/>
                <w:b/>
                <w:bCs/>
              </w:rPr>
              <w:t>BREVES</w:t>
            </w:r>
          </w:p>
        </w:tc>
        <w:tc>
          <w:tcPr>
            <w:tcW w:w="1457" w:type="dxa"/>
            <w:vMerge/>
            <w:tcBorders>
              <w:bottom w:val="single" w:sz="18" w:space="0" w:color="auto"/>
            </w:tcBorders>
            <w:vAlign w:val="center"/>
          </w:tcPr>
          <w:p w14:paraId="4610617E" w14:textId="77777777" w:rsidR="00926D62" w:rsidRPr="00756A3E" w:rsidRDefault="00926D62" w:rsidP="0097214A">
            <w:pPr>
              <w:jc w:val="center"/>
              <w:rPr>
                <w:rFonts w:ascii="Times New Roman" w:hAnsi="Times New Roman" w:cs="Times New Roman"/>
              </w:rPr>
            </w:pPr>
          </w:p>
        </w:tc>
        <w:tc>
          <w:tcPr>
            <w:tcW w:w="1368" w:type="dxa"/>
            <w:vMerge/>
            <w:tcBorders>
              <w:bottom w:val="single" w:sz="18" w:space="0" w:color="auto"/>
            </w:tcBorders>
            <w:shd w:val="clear" w:color="auto" w:fill="F2F2F2" w:themeFill="background1" w:themeFillShade="F2"/>
            <w:vAlign w:val="center"/>
          </w:tcPr>
          <w:p w14:paraId="7D78FA08" w14:textId="77777777" w:rsidR="00926D62" w:rsidRPr="00756A3E" w:rsidRDefault="00926D62" w:rsidP="0097214A">
            <w:pPr>
              <w:jc w:val="center"/>
              <w:rPr>
                <w:rFonts w:ascii="Times New Roman" w:hAnsi="Times New Roman" w:cs="Times New Roman"/>
              </w:rPr>
            </w:pPr>
          </w:p>
        </w:tc>
        <w:tc>
          <w:tcPr>
            <w:tcW w:w="1425" w:type="dxa"/>
            <w:vMerge/>
            <w:tcBorders>
              <w:bottom w:val="single" w:sz="18" w:space="0" w:color="auto"/>
            </w:tcBorders>
            <w:vAlign w:val="center"/>
          </w:tcPr>
          <w:p w14:paraId="251D0E40" w14:textId="77777777" w:rsidR="00926D62" w:rsidRPr="00756A3E" w:rsidRDefault="00926D62" w:rsidP="0097214A">
            <w:pPr>
              <w:jc w:val="center"/>
              <w:rPr>
                <w:rFonts w:ascii="Times New Roman" w:hAnsi="Times New Roman" w:cs="Times New Roman"/>
              </w:rPr>
            </w:pPr>
          </w:p>
        </w:tc>
      </w:tr>
      <w:tr w:rsidR="007925AA" w:rsidRPr="00756A3E" w14:paraId="53ABCB4A" w14:textId="77777777" w:rsidTr="00926D62">
        <w:trPr>
          <w:trHeight w:val="469"/>
        </w:trPr>
        <w:tc>
          <w:tcPr>
            <w:tcW w:w="1506" w:type="dxa"/>
            <w:vMerge w:val="restart"/>
            <w:tcBorders>
              <w:top w:val="single" w:sz="18" w:space="0" w:color="auto"/>
            </w:tcBorders>
            <w:vAlign w:val="center"/>
          </w:tcPr>
          <w:p w14:paraId="25A8661B" w14:textId="15DE16B6" w:rsidR="007925AA" w:rsidRPr="00756A3E" w:rsidRDefault="007E48DD" w:rsidP="007925AA">
            <w:pPr>
              <w:jc w:val="center"/>
              <w:rPr>
                <w:rFonts w:ascii="Times New Roman" w:hAnsi="Times New Roman" w:cs="Times New Roman"/>
                <w:b/>
                <w:bCs/>
                <w:lang w:val="es-ES"/>
              </w:rPr>
            </w:pPr>
            <w:r w:rsidRPr="00756A3E">
              <w:rPr>
                <w:rFonts w:ascii="Times New Roman" w:hAnsi="Times New Roman" w:cs="Times New Roman"/>
                <w:b/>
                <w:bCs/>
                <w:lang w:val="es-ES"/>
              </w:rPr>
              <w:t>M</w:t>
            </w:r>
            <w:r w:rsidR="007925AA" w:rsidRPr="00756A3E">
              <w:rPr>
                <w:rFonts w:ascii="Times New Roman" w:hAnsi="Times New Roman" w:cs="Times New Roman"/>
                <w:b/>
                <w:bCs/>
                <w:lang w:val="es-ES"/>
              </w:rPr>
              <w:t>uy bajo peso para su edad</w:t>
            </w:r>
          </w:p>
          <w:p w14:paraId="4FD89264" w14:textId="1E61B6A4" w:rsidR="00926D62" w:rsidRPr="00756A3E" w:rsidRDefault="00926D62" w:rsidP="0097214A">
            <w:pPr>
              <w:jc w:val="center"/>
              <w:rPr>
                <w:rFonts w:ascii="Times New Roman" w:hAnsi="Times New Roman" w:cs="Times New Roman"/>
                <w:b/>
                <w:bCs/>
                <w:lang w:val="es-ES"/>
              </w:rPr>
            </w:pPr>
          </w:p>
        </w:tc>
        <w:tc>
          <w:tcPr>
            <w:tcW w:w="1298" w:type="dxa"/>
            <w:tcBorders>
              <w:top w:val="single" w:sz="18" w:space="0" w:color="auto"/>
            </w:tcBorders>
            <w:vAlign w:val="center"/>
          </w:tcPr>
          <w:p w14:paraId="4274D7C6" w14:textId="5B1BA70B" w:rsidR="00926D62" w:rsidRPr="00756A3E" w:rsidRDefault="007925AA" w:rsidP="007925AA">
            <w:pPr>
              <w:jc w:val="center"/>
              <w:rPr>
                <w:rFonts w:ascii="Times New Roman" w:hAnsi="Times New Roman" w:cs="Times New Roman"/>
                <w:b/>
                <w:bCs/>
              </w:rPr>
            </w:pPr>
            <w:r w:rsidRPr="00756A3E">
              <w:rPr>
                <w:rFonts w:ascii="Times New Roman" w:hAnsi="Times New Roman" w:cs="Times New Roman"/>
                <w:b/>
                <w:bCs/>
              </w:rPr>
              <w:t>Cantidad</w:t>
            </w:r>
          </w:p>
        </w:tc>
        <w:tc>
          <w:tcPr>
            <w:tcW w:w="1440" w:type="dxa"/>
            <w:tcBorders>
              <w:top w:val="single" w:sz="18" w:space="0" w:color="auto"/>
              <w:bottom w:val="single" w:sz="4" w:space="0" w:color="C4BC96" w:themeColor="background2" w:themeShade="BF"/>
            </w:tcBorders>
            <w:shd w:val="clear" w:color="auto" w:fill="F2F2F2" w:themeFill="background1" w:themeFillShade="F2"/>
            <w:vAlign w:val="center"/>
          </w:tcPr>
          <w:p w14:paraId="1786B1C8" w14:textId="77777777" w:rsidR="00926D62" w:rsidRPr="00756A3E" w:rsidRDefault="00926D62" w:rsidP="0097214A">
            <w:pPr>
              <w:jc w:val="center"/>
              <w:rPr>
                <w:rFonts w:ascii="Times New Roman" w:hAnsi="Times New Roman" w:cs="Times New Roman"/>
              </w:rPr>
            </w:pPr>
            <w:r w:rsidRPr="00756A3E">
              <w:rPr>
                <w:rFonts w:ascii="Times New Roman" w:hAnsi="Times New Roman" w:cs="Times New Roman"/>
              </w:rPr>
              <w:t>26</w:t>
            </w:r>
          </w:p>
        </w:tc>
        <w:tc>
          <w:tcPr>
            <w:tcW w:w="1457" w:type="dxa"/>
            <w:tcBorders>
              <w:top w:val="single" w:sz="18" w:space="0" w:color="auto"/>
              <w:bottom w:val="single" w:sz="4" w:space="0" w:color="C4BC96" w:themeColor="background2" w:themeShade="BF"/>
            </w:tcBorders>
            <w:vAlign w:val="center"/>
          </w:tcPr>
          <w:p w14:paraId="255EF9E2" w14:textId="77777777" w:rsidR="00926D62" w:rsidRPr="00756A3E" w:rsidRDefault="00926D62" w:rsidP="0097214A">
            <w:pPr>
              <w:jc w:val="center"/>
              <w:rPr>
                <w:rFonts w:ascii="Times New Roman" w:hAnsi="Times New Roman" w:cs="Times New Roman"/>
              </w:rPr>
            </w:pPr>
            <w:r w:rsidRPr="00756A3E">
              <w:rPr>
                <w:rFonts w:ascii="Times New Roman" w:hAnsi="Times New Roman" w:cs="Times New Roman"/>
              </w:rPr>
              <w:t>2.403</w:t>
            </w:r>
          </w:p>
        </w:tc>
        <w:tc>
          <w:tcPr>
            <w:tcW w:w="1368" w:type="dxa"/>
            <w:tcBorders>
              <w:top w:val="single" w:sz="18" w:space="0" w:color="auto"/>
              <w:bottom w:val="single" w:sz="4" w:space="0" w:color="C4BC96" w:themeColor="background2" w:themeShade="BF"/>
            </w:tcBorders>
            <w:shd w:val="clear" w:color="auto" w:fill="F2F2F2" w:themeFill="background1" w:themeFillShade="F2"/>
            <w:vAlign w:val="center"/>
          </w:tcPr>
          <w:p w14:paraId="47A51DBB" w14:textId="77777777" w:rsidR="00926D62" w:rsidRPr="00756A3E" w:rsidRDefault="00926D62" w:rsidP="0097214A">
            <w:pPr>
              <w:jc w:val="center"/>
              <w:rPr>
                <w:rFonts w:ascii="Times New Roman" w:hAnsi="Times New Roman" w:cs="Times New Roman"/>
              </w:rPr>
            </w:pPr>
            <w:r w:rsidRPr="00756A3E">
              <w:rPr>
                <w:rFonts w:ascii="Times New Roman" w:hAnsi="Times New Roman" w:cs="Times New Roman"/>
              </w:rPr>
              <w:t>4.863</w:t>
            </w:r>
          </w:p>
        </w:tc>
        <w:tc>
          <w:tcPr>
            <w:tcW w:w="1425" w:type="dxa"/>
            <w:tcBorders>
              <w:top w:val="single" w:sz="18" w:space="0" w:color="auto"/>
              <w:bottom w:val="single" w:sz="4" w:space="0" w:color="C4BC96" w:themeColor="background2" w:themeShade="BF"/>
            </w:tcBorders>
            <w:vAlign w:val="center"/>
          </w:tcPr>
          <w:p w14:paraId="2472657A" w14:textId="77777777" w:rsidR="00926D62" w:rsidRPr="00756A3E" w:rsidRDefault="00926D62" w:rsidP="0097214A">
            <w:pPr>
              <w:jc w:val="center"/>
              <w:rPr>
                <w:rFonts w:ascii="Times New Roman" w:hAnsi="Times New Roman" w:cs="Times New Roman"/>
              </w:rPr>
            </w:pPr>
            <w:r w:rsidRPr="00756A3E">
              <w:rPr>
                <w:rFonts w:ascii="Times New Roman" w:hAnsi="Times New Roman" w:cs="Times New Roman"/>
              </w:rPr>
              <w:t>44.742</w:t>
            </w:r>
          </w:p>
        </w:tc>
      </w:tr>
      <w:tr w:rsidR="007925AA" w:rsidRPr="00756A3E" w14:paraId="2AAC4154" w14:textId="77777777" w:rsidTr="00926D62">
        <w:trPr>
          <w:trHeight w:val="468"/>
        </w:trPr>
        <w:tc>
          <w:tcPr>
            <w:tcW w:w="1506" w:type="dxa"/>
            <w:vMerge/>
            <w:vAlign w:val="center"/>
          </w:tcPr>
          <w:p w14:paraId="00A2CB26" w14:textId="77777777" w:rsidR="00926D62" w:rsidRPr="00756A3E" w:rsidRDefault="00926D62" w:rsidP="0097214A">
            <w:pPr>
              <w:jc w:val="center"/>
              <w:rPr>
                <w:rFonts w:ascii="Times New Roman" w:hAnsi="Times New Roman" w:cs="Times New Roman"/>
                <w:b/>
                <w:bCs/>
              </w:rPr>
            </w:pPr>
          </w:p>
        </w:tc>
        <w:tc>
          <w:tcPr>
            <w:tcW w:w="1298" w:type="dxa"/>
            <w:vAlign w:val="center"/>
          </w:tcPr>
          <w:p w14:paraId="00582E8D" w14:textId="77777777" w:rsidR="00926D62" w:rsidRPr="00756A3E" w:rsidRDefault="00926D62" w:rsidP="0097214A">
            <w:pPr>
              <w:jc w:val="center"/>
              <w:rPr>
                <w:rFonts w:ascii="Times New Roman" w:hAnsi="Times New Roman" w:cs="Times New Roman"/>
                <w:b/>
                <w:bCs/>
              </w:rPr>
            </w:pPr>
            <w:r w:rsidRPr="00756A3E">
              <w:rPr>
                <w:rFonts w:ascii="Times New Roman" w:hAnsi="Times New Roman" w:cs="Times New Roman"/>
                <w:b/>
                <w:bCs/>
              </w:rPr>
              <w:t>%</w:t>
            </w:r>
          </w:p>
        </w:tc>
        <w:tc>
          <w:tcPr>
            <w:tcW w:w="1440" w:type="dxa"/>
            <w:tcBorders>
              <w:top w:val="single" w:sz="4" w:space="0" w:color="C4BC96" w:themeColor="background2" w:themeShade="BF"/>
            </w:tcBorders>
            <w:shd w:val="clear" w:color="auto" w:fill="F2F2F2" w:themeFill="background1" w:themeFillShade="F2"/>
            <w:vAlign w:val="center"/>
          </w:tcPr>
          <w:p w14:paraId="51FE7E1C" w14:textId="77777777" w:rsidR="00926D62" w:rsidRPr="00756A3E" w:rsidRDefault="00926D62" w:rsidP="0097214A">
            <w:pPr>
              <w:jc w:val="center"/>
              <w:rPr>
                <w:rFonts w:ascii="Times New Roman" w:hAnsi="Times New Roman" w:cs="Times New Roman"/>
              </w:rPr>
            </w:pPr>
            <w:r w:rsidRPr="00756A3E">
              <w:rPr>
                <w:rFonts w:ascii="Times New Roman" w:hAnsi="Times New Roman" w:cs="Times New Roman"/>
              </w:rPr>
              <w:t>1.7%</w:t>
            </w:r>
          </w:p>
        </w:tc>
        <w:tc>
          <w:tcPr>
            <w:tcW w:w="1457" w:type="dxa"/>
            <w:tcBorders>
              <w:top w:val="single" w:sz="4" w:space="0" w:color="C4BC96" w:themeColor="background2" w:themeShade="BF"/>
            </w:tcBorders>
            <w:vAlign w:val="center"/>
          </w:tcPr>
          <w:p w14:paraId="2B38E7ED" w14:textId="77777777" w:rsidR="00926D62" w:rsidRPr="00756A3E" w:rsidRDefault="00926D62" w:rsidP="0097214A">
            <w:pPr>
              <w:jc w:val="center"/>
              <w:rPr>
                <w:rFonts w:ascii="Times New Roman" w:hAnsi="Times New Roman" w:cs="Times New Roman"/>
              </w:rPr>
            </w:pPr>
            <w:r w:rsidRPr="00756A3E">
              <w:rPr>
                <w:rFonts w:ascii="Times New Roman" w:hAnsi="Times New Roman" w:cs="Times New Roman"/>
              </w:rPr>
              <w:t>1.43%</w:t>
            </w:r>
          </w:p>
        </w:tc>
        <w:tc>
          <w:tcPr>
            <w:tcW w:w="1368" w:type="dxa"/>
            <w:tcBorders>
              <w:top w:val="single" w:sz="4" w:space="0" w:color="C4BC96" w:themeColor="background2" w:themeShade="BF"/>
            </w:tcBorders>
            <w:shd w:val="clear" w:color="auto" w:fill="F2F2F2" w:themeFill="background1" w:themeFillShade="F2"/>
            <w:vAlign w:val="center"/>
          </w:tcPr>
          <w:p w14:paraId="412644D1" w14:textId="77777777" w:rsidR="00926D62" w:rsidRPr="00756A3E" w:rsidRDefault="00926D62" w:rsidP="0097214A">
            <w:pPr>
              <w:jc w:val="center"/>
              <w:rPr>
                <w:rFonts w:ascii="Times New Roman" w:hAnsi="Times New Roman" w:cs="Times New Roman"/>
              </w:rPr>
            </w:pPr>
            <w:r w:rsidRPr="00756A3E">
              <w:rPr>
                <w:rFonts w:ascii="Times New Roman" w:hAnsi="Times New Roman" w:cs="Times New Roman"/>
              </w:rPr>
              <w:t>1.26%</w:t>
            </w:r>
          </w:p>
        </w:tc>
        <w:tc>
          <w:tcPr>
            <w:tcW w:w="1425" w:type="dxa"/>
            <w:tcBorders>
              <w:top w:val="single" w:sz="4" w:space="0" w:color="C4BC96" w:themeColor="background2" w:themeShade="BF"/>
            </w:tcBorders>
            <w:vAlign w:val="center"/>
          </w:tcPr>
          <w:p w14:paraId="742AD7F8" w14:textId="77777777" w:rsidR="00926D62" w:rsidRPr="00756A3E" w:rsidRDefault="00926D62" w:rsidP="0097214A">
            <w:pPr>
              <w:jc w:val="center"/>
              <w:rPr>
                <w:rFonts w:ascii="Times New Roman" w:hAnsi="Times New Roman" w:cs="Times New Roman"/>
              </w:rPr>
            </w:pPr>
            <w:r w:rsidRPr="00756A3E">
              <w:rPr>
                <w:rFonts w:ascii="Times New Roman" w:hAnsi="Times New Roman" w:cs="Times New Roman"/>
              </w:rPr>
              <w:t>1.42%</w:t>
            </w:r>
          </w:p>
        </w:tc>
      </w:tr>
      <w:tr w:rsidR="007925AA" w:rsidRPr="00756A3E" w14:paraId="415F0406" w14:textId="77777777" w:rsidTr="00926D62">
        <w:trPr>
          <w:trHeight w:val="468"/>
        </w:trPr>
        <w:tc>
          <w:tcPr>
            <w:tcW w:w="1506" w:type="dxa"/>
            <w:vMerge w:val="restart"/>
            <w:vAlign w:val="center"/>
          </w:tcPr>
          <w:p w14:paraId="17378031" w14:textId="7475A5CB" w:rsidR="007925AA" w:rsidRPr="00756A3E" w:rsidRDefault="007E48DD" w:rsidP="007925AA">
            <w:pPr>
              <w:jc w:val="center"/>
              <w:rPr>
                <w:rFonts w:ascii="Times New Roman" w:hAnsi="Times New Roman" w:cs="Times New Roman"/>
                <w:b/>
                <w:bCs/>
                <w:lang w:val="es-ES"/>
              </w:rPr>
            </w:pPr>
            <w:r w:rsidRPr="00756A3E">
              <w:rPr>
                <w:rFonts w:ascii="Times New Roman" w:hAnsi="Times New Roman" w:cs="Times New Roman"/>
                <w:b/>
                <w:bCs/>
                <w:lang w:val="es-ES"/>
              </w:rPr>
              <w:t>B</w:t>
            </w:r>
            <w:r w:rsidR="007925AA" w:rsidRPr="00756A3E">
              <w:rPr>
                <w:rFonts w:ascii="Times New Roman" w:hAnsi="Times New Roman" w:cs="Times New Roman"/>
                <w:b/>
                <w:bCs/>
                <w:lang w:val="es-ES"/>
              </w:rPr>
              <w:t>ajo peso para la edad</w:t>
            </w:r>
          </w:p>
          <w:p w14:paraId="2D52ED49" w14:textId="54608E14" w:rsidR="00926D62" w:rsidRPr="00756A3E" w:rsidRDefault="00926D62" w:rsidP="0097214A">
            <w:pPr>
              <w:jc w:val="center"/>
              <w:rPr>
                <w:rFonts w:ascii="Times New Roman" w:hAnsi="Times New Roman" w:cs="Times New Roman"/>
                <w:b/>
                <w:bCs/>
                <w:lang w:val="es-ES"/>
              </w:rPr>
            </w:pPr>
          </w:p>
        </w:tc>
        <w:tc>
          <w:tcPr>
            <w:tcW w:w="1298" w:type="dxa"/>
            <w:vAlign w:val="center"/>
          </w:tcPr>
          <w:p w14:paraId="6165E515" w14:textId="6BCFC71B" w:rsidR="00926D62" w:rsidRPr="00756A3E" w:rsidRDefault="007925AA" w:rsidP="0097214A">
            <w:pPr>
              <w:jc w:val="center"/>
              <w:rPr>
                <w:rFonts w:ascii="Times New Roman" w:hAnsi="Times New Roman" w:cs="Times New Roman"/>
                <w:b/>
              </w:rPr>
            </w:pPr>
            <w:r w:rsidRPr="00756A3E">
              <w:rPr>
                <w:rFonts w:ascii="Times New Roman" w:hAnsi="Times New Roman" w:cs="Times New Roman"/>
                <w:b/>
              </w:rPr>
              <w:t>Cantidad</w:t>
            </w:r>
          </w:p>
        </w:tc>
        <w:tc>
          <w:tcPr>
            <w:tcW w:w="1440" w:type="dxa"/>
            <w:tcBorders>
              <w:top w:val="single" w:sz="4" w:space="0" w:color="C4BC96" w:themeColor="background2" w:themeShade="BF"/>
            </w:tcBorders>
            <w:shd w:val="clear" w:color="auto" w:fill="F2F2F2" w:themeFill="background1" w:themeFillShade="F2"/>
            <w:vAlign w:val="center"/>
          </w:tcPr>
          <w:p w14:paraId="1D122F1F" w14:textId="77777777" w:rsidR="00926D62" w:rsidRPr="00756A3E" w:rsidRDefault="00926D62" w:rsidP="0097214A">
            <w:pPr>
              <w:jc w:val="center"/>
              <w:rPr>
                <w:rFonts w:ascii="Times New Roman" w:hAnsi="Times New Roman" w:cs="Times New Roman"/>
              </w:rPr>
            </w:pPr>
            <w:r w:rsidRPr="00756A3E">
              <w:rPr>
                <w:rFonts w:ascii="Times New Roman" w:hAnsi="Times New Roman" w:cs="Times New Roman"/>
              </w:rPr>
              <w:t>106</w:t>
            </w:r>
          </w:p>
        </w:tc>
        <w:tc>
          <w:tcPr>
            <w:tcW w:w="1457" w:type="dxa"/>
            <w:tcBorders>
              <w:top w:val="single" w:sz="4" w:space="0" w:color="C4BC96" w:themeColor="background2" w:themeShade="BF"/>
            </w:tcBorders>
            <w:vAlign w:val="center"/>
          </w:tcPr>
          <w:p w14:paraId="5DA67F98" w14:textId="77777777" w:rsidR="00926D62" w:rsidRPr="00756A3E" w:rsidRDefault="00926D62" w:rsidP="0097214A">
            <w:pPr>
              <w:jc w:val="center"/>
              <w:rPr>
                <w:rFonts w:ascii="Times New Roman" w:hAnsi="Times New Roman" w:cs="Times New Roman"/>
              </w:rPr>
            </w:pPr>
            <w:r w:rsidRPr="00756A3E">
              <w:rPr>
                <w:rFonts w:ascii="Times New Roman" w:hAnsi="Times New Roman" w:cs="Times New Roman"/>
              </w:rPr>
              <w:t>6.180</w:t>
            </w:r>
          </w:p>
        </w:tc>
        <w:tc>
          <w:tcPr>
            <w:tcW w:w="1368" w:type="dxa"/>
            <w:tcBorders>
              <w:top w:val="single" w:sz="4" w:space="0" w:color="C4BC96" w:themeColor="background2" w:themeShade="BF"/>
            </w:tcBorders>
            <w:shd w:val="clear" w:color="auto" w:fill="F2F2F2" w:themeFill="background1" w:themeFillShade="F2"/>
            <w:vAlign w:val="center"/>
          </w:tcPr>
          <w:p w14:paraId="5779C10F" w14:textId="77777777" w:rsidR="00926D62" w:rsidRPr="00756A3E" w:rsidRDefault="00926D62" w:rsidP="0097214A">
            <w:pPr>
              <w:jc w:val="center"/>
              <w:rPr>
                <w:rFonts w:ascii="Times New Roman" w:hAnsi="Times New Roman" w:cs="Times New Roman"/>
              </w:rPr>
            </w:pPr>
            <w:r w:rsidRPr="00756A3E">
              <w:rPr>
                <w:rFonts w:ascii="Times New Roman" w:hAnsi="Times New Roman" w:cs="Times New Roman"/>
              </w:rPr>
              <w:t>13.610</w:t>
            </w:r>
          </w:p>
        </w:tc>
        <w:tc>
          <w:tcPr>
            <w:tcW w:w="1425" w:type="dxa"/>
            <w:tcBorders>
              <w:top w:val="single" w:sz="4" w:space="0" w:color="C4BC96" w:themeColor="background2" w:themeShade="BF"/>
            </w:tcBorders>
            <w:vAlign w:val="center"/>
          </w:tcPr>
          <w:p w14:paraId="74F04A4B" w14:textId="77777777" w:rsidR="00926D62" w:rsidRPr="00756A3E" w:rsidRDefault="00926D62" w:rsidP="0097214A">
            <w:pPr>
              <w:jc w:val="center"/>
              <w:rPr>
                <w:rFonts w:ascii="Times New Roman" w:hAnsi="Times New Roman" w:cs="Times New Roman"/>
              </w:rPr>
            </w:pPr>
            <w:r w:rsidRPr="00756A3E">
              <w:rPr>
                <w:rFonts w:ascii="Times New Roman" w:hAnsi="Times New Roman" w:cs="Times New Roman"/>
              </w:rPr>
              <w:t>85.583</w:t>
            </w:r>
          </w:p>
        </w:tc>
      </w:tr>
      <w:tr w:rsidR="007925AA" w:rsidRPr="00756A3E" w14:paraId="52307F3B" w14:textId="77777777" w:rsidTr="00926D62">
        <w:trPr>
          <w:trHeight w:val="332"/>
        </w:trPr>
        <w:tc>
          <w:tcPr>
            <w:tcW w:w="1506" w:type="dxa"/>
            <w:vMerge/>
            <w:vAlign w:val="center"/>
          </w:tcPr>
          <w:p w14:paraId="752A3FDB" w14:textId="77777777" w:rsidR="00926D62" w:rsidRPr="00756A3E" w:rsidRDefault="00926D62" w:rsidP="0097214A">
            <w:pPr>
              <w:jc w:val="center"/>
              <w:rPr>
                <w:rFonts w:ascii="Times New Roman" w:hAnsi="Times New Roman" w:cs="Times New Roman"/>
                <w:b/>
                <w:bCs/>
              </w:rPr>
            </w:pPr>
          </w:p>
        </w:tc>
        <w:tc>
          <w:tcPr>
            <w:tcW w:w="1298" w:type="dxa"/>
            <w:vAlign w:val="center"/>
          </w:tcPr>
          <w:p w14:paraId="70E0A10D" w14:textId="77777777" w:rsidR="00926D62" w:rsidRPr="00756A3E" w:rsidRDefault="00926D62" w:rsidP="0097214A">
            <w:pPr>
              <w:jc w:val="center"/>
              <w:rPr>
                <w:rFonts w:ascii="Times New Roman" w:hAnsi="Times New Roman" w:cs="Times New Roman"/>
              </w:rPr>
            </w:pPr>
            <w:r w:rsidRPr="00756A3E">
              <w:rPr>
                <w:rFonts w:ascii="Times New Roman" w:hAnsi="Times New Roman" w:cs="Times New Roman"/>
                <w:b/>
                <w:bCs/>
              </w:rPr>
              <w:t>%</w:t>
            </w:r>
          </w:p>
        </w:tc>
        <w:tc>
          <w:tcPr>
            <w:tcW w:w="1440" w:type="dxa"/>
            <w:shd w:val="clear" w:color="auto" w:fill="F2F2F2" w:themeFill="background1" w:themeFillShade="F2"/>
            <w:vAlign w:val="center"/>
          </w:tcPr>
          <w:p w14:paraId="748F7086" w14:textId="77777777" w:rsidR="00926D62" w:rsidRPr="00756A3E" w:rsidRDefault="00926D62" w:rsidP="0097214A">
            <w:pPr>
              <w:jc w:val="center"/>
              <w:rPr>
                <w:rFonts w:ascii="Times New Roman" w:hAnsi="Times New Roman" w:cs="Times New Roman"/>
              </w:rPr>
            </w:pPr>
            <w:r w:rsidRPr="00756A3E">
              <w:rPr>
                <w:rFonts w:ascii="Times New Roman" w:hAnsi="Times New Roman" w:cs="Times New Roman"/>
              </w:rPr>
              <w:t>6.93%</w:t>
            </w:r>
          </w:p>
        </w:tc>
        <w:tc>
          <w:tcPr>
            <w:tcW w:w="1457" w:type="dxa"/>
            <w:vAlign w:val="center"/>
          </w:tcPr>
          <w:p w14:paraId="3DDCA7CF" w14:textId="77777777" w:rsidR="00926D62" w:rsidRPr="00756A3E" w:rsidRDefault="00926D62" w:rsidP="0097214A">
            <w:pPr>
              <w:jc w:val="center"/>
              <w:rPr>
                <w:rFonts w:ascii="Times New Roman" w:hAnsi="Times New Roman" w:cs="Times New Roman"/>
              </w:rPr>
            </w:pPr>
            <w:r w:rsidRPr="00756A3E">
              <w:rPr>
                <w:rFonts w:ascii="Times New Roman" w:hAnsi="Times New Roman" w:cs="Times New Roman"/>
              </w:rPr>
              <w:t>3.66%</w:t>
            </w:r>
          </w:p>
        </w:tc>
        <w:tc>
          <w:tcPr>
            <w:tcW w:w="1368" w:type="dxa"/>
            <w:shd w:val="clear" w:color="auto" w:fill="F2F2F2" w:themeFill="background1" w:themeFillShade="F2"/>
            <w:vAlign w:val="center"/>
          </w:tcPr>
          <w:p w14:paraId="551E9607" w14:textId="77777777" w:rsidR="00926D62" w:rsidRPr="00756A3E" w:rsidRDefault="00926D62" w:rsidP="0097214A">
            <w:pPr>
              <w:jc w:val="center"/>
              <w:rPr>
                <w:rFonts w:ascii="Times New Roman" w:hAnsi="Times New Roman" w:cs="Times New Roman"/>
              </w:rPr>
            </w:pPr>
            <w:r w:rsidRPr="00756A3E">
              <w:rPr>
                <w:rFonts w:ascii="Times New Roman" w:hAnsi="Times New Roman" w:cs="Times New Roman"/>
              </w:rPr>
              <w:t>3.53%</w:t>
            </w:r>
          </w:p>
        </w:tc>
        <w:tc>
          <w:tcPr>
            <w:tcW w:w="1425" w:type="dxa"/>
            <w:vAlign w:val="center"/>
          </w:tcPr>
          <w:p w14:paraId="116E5E9E" w14:textId="77777777" w:rsidR="00926D62" w:rsidRPr="00756A3E" w:rsidRDefault="00926D62" w:rsidP="0097214A">
            <w:pPr>
              <w:jc w:val="center"/>
              <w:rPr>
                <w:rFonts w:ascii="Times New Roman" w:hAnsi="Times New Roman" w:cs="Times New Roman"/>
              </w:rPr>
            </w:pPr>
            <w:r w:rsidRPr="00756A3E">
              <w:rPr>
                <w:rFonts w:ascii="Times New Roman" w:hAnsi="Times New Roman" w:cs="Times New Roman"/>
              </w:rPr>
              <w:t>2.71%</w:t>
            </w:r>
          </w:p>
        </w:tc>
      </w:tr>
      <w:tr w:rsidR="007925AA" w:rsidRPr="00756A3E" w14:paraId="794B779F" w14:textId="77777777" w:rsidTr="00926D62">
        <w:trPr>
          <w:trHeight w:val="351"/>
        </w:trPr>
        <w:tc>
          <w:tcPr>
            <w:tcW w:w="1506" w:type="dxa"/>
            <w:vMerge w:val="restart"/>
            <w:vAlign w:val="center"/>
          </w:tcPr>
          <w:p w14:paraId="298DDE3D" w14:textId="4AEB8432" w:rsidR="00926D62" w:rsidRPr="00756A3E" w:rsidRDefault="007925AA" w:rsidP="007925AA">
            <w:pPr>
              <w:jc w:val="center"/>
              <w:rPr>
                <w:rFonts w:ascii="Times New Roman" w:hAnsi="Times New Roman" w:cs="Times New Roman"/>
                <w:b/>
                <w:bCs/>
              </w:rPr>
            </w:pPr>
            <w:r w:rsidRPr="00756A3E">
              <w:rPr>
                <w:rFonts w:ascii="Times New Roman" w:hAnsi="Times New Roman" w:cs="Times New Roman"/>
                <w:b/>
                <w:bCs/>
                <w:lang w:val="es-ES"/>
              </w:rPr>
              <w:t>Peso adecuado o eutrófico</w:t>
            </w:r>
          </w:p>
        </w:tc>
        <w:tc>
          <w:tcPr>
            <w:tcW w:w="1298" w:type="dxa"/>
            <w:vAlign w:val="center"/>
          </w:tcPr>
          <w:p w14:paraId="4293A1E7" w14:textId="250C09C2" w:rsidR="00926D62" w:rsidRPr="00756A3E" w:rsidRDefault="007925AA" w:rsidP="007925AA">
            <w:pPr>
              <w:jc w:val="center"/>
              <w:rPr>
                <w:rFonts w:ascii="Times New Roman" w:hAnsi="Times New Roman" w:cs="Times New Roman"/>
              </w:rPr>
            </w:pPr>
            <w:r w:rsidRPr="00756A3E">
              <w:rPr>
                <w:rFonts w:ascii="Times New Roman" w:hAnsi="Times New Roman" w:cs="Times New Roman"/>
                <w:b/>
                <w:bCs/>
              </w:rPr>
              <w:t>Cantidad</w:t>
            </w:r>
          </w:p>
        </w:tc>
        <w:tc>
          <w:tcPr>
            <w:tcW w:w="1440" w:type="dxa"/>
            <w:shd w:val="clear" w:color="auto" w:fill="F2F2F2" w:themeFill="background1" w:themeFillShade="F2"/>
            <w:vAlign w:val="center"/>
          </w:tcPr>
          <w:p w14:paraId="34B6E94B" w14:textId="77777777" w:rsidR="00926D62" w:rsidRPr="00756A3E" w:rsidRDefault="00926D62" w:rsidP="0097214A">
            <w:pPr>
              <w:jc w:val="center"/>
              <w:rPr>
                <w:rFonts w:ascii="Times New Roman" w:hAnsi="Times New Roman" w:cs="Times New Roman"/>
              </w:rPr>
            </w:pPr>
            <w:r w:rsidRPr="00756A3E">
              <w:rPr>
                <w:rFonts w:ascii="Times New Roman" w:hAnsi="Times New Roman" w:cs="Times New Roman"/>
              </w:rPr>
              <w:t>1.330</w:t>
            </w:r>
          </w:p>
        </w:tc>
        <w:tc>
          <w:tcPr>
            <w:tcW w:w="1457" w:type="dxa"/>
            <w:vAlign w:val="center"/>
          </w:tcPr>
          <w:p w14:paraId="6820BBEF" w14:textId="77777777" w:rsidR="00926D62" w:rsidRPr="00756A3E" w:rsidRDefault="00926D62" w:rsidP="0097214A">
            <w:pPr>
              <w:jc w:val="center"/>
              <w:rPr>
                <w:rFonts w:ascii="Times New Roman" w:hAnsi="Times New Roman" w:cs="Times New Roman"/>
              </w:rPr>
            </w:pPr>
            <w:r w:rsidRPr="00756A3E">
              <w:rPr>
                <w:rFonts w:ascii="Times New Roman" w:hAnsi="Times New Roman" w:cs="Times New Roman"/>
              </w:rPr>
              <w:t>148.652</w:t>
            </w:r>
          </w:p>
        </w:tc>
        <w:tc>
          <w:tcPr>
            <w:tcW w:w="1368" w:type="dxa"/>
            <w:shd w:val="clear" w:color="auto" w:fill="F2F2F2" w:themeFill="background1" w:themeFillShade="F2"/>
            <w:vAlign w:val="center"/>
          </w:tcPr>
          <w:p w14:paraId="4AD6A9EC" w14:textId="77777777" w:rsidR="00926D62" w:rsidRPr="00756A3E" w:rsidRDefault="00926D62" w:rsidP="0097214A">
            <w:pPr>
              <w:jc w:val="center"/>
              <w:rPr>
                <w:rFonts w:ascii="Times New Roman" w:hAnsi="Times New Roman" w:cs="Times New Roman"/>
              </w:rPr>
            </w:pPr>
            <w:r w:rsidRPr="00756A3E">
              <w:rPr>
                <w:rFonts w:ascii="Times New Roman" w:hAnsi="Times New Roman" w:cs="Times New Roman"/>
              </w:rPr>
              <w:t>342.449</w:t>
            </w:r>
          </w:p>
        </w:tc>
        <w:tc>
          <w:tcPr>
            <w:tcW w:w="1425" w:type="dxa"/>
            <w:vAlign w:val="center"/>
          </w:tcPr>
          <w:p w14:paraId="2841A45E" w14:textId="77777777" w:rsidR="00926D62" w:rsidRPr="00756A3E" w:rsidRDefault="00926D62" w:rsidP="0097214A">
            <w:pPr>
              <w:jc w:val="center"/>
              <w:rPr>
                <w:rFonts w:ascii="Times New Roman" w:hAnsi="Times New Roman" w:cs="Times New Roman"/>
              </w:rPr>
            </w:pPr>
            <w:r w:rsidRPr="00756A3E">
              <w:rPr>
                <w:rFonts w:ascii="Times New Roman" w:hAnsi="Times New Roman" w:cs="Times New Roman"/>
              </w:rPr>
              <w:t>2.765.953</w:t>
            </w:r>
          </w:p>
        </w:tc>
      </w:tr>
      <w:tr w:rsidR="007925AA" w:rsidRPr="00756A3E" w14:paraId="05A8E2C2" w14:textId="77777777" w:rsidTr="00926D62">
        <w:trPr>
          <w:trHeight w:val="351"/>
        </w:trPr>
        <w:tc>
          <w:tcPr>
            <w:tcW w:w="1506" w:type="dxa"/>
            <w:vMerge/>
            <w:vAlign w:val="center"/>
          </w:tcPr>
          <w:p w14:paraId="5F3907EB" w14:textId="77777777" w:rsidR="00926D62" w:rsidRPr="00756A3E" w:rsidRDefault="00926D62" w:rsidP="0097214A">
            <w:pPr>
              <w:jc w:val="center"/>
              <w:rPr>
                <w:rFonts w:ascii="Times New Roman" w:hAnsi="Times New Roman" w:cs="Times New Roman"/>
                <w:b/>
                <w:bCs/>
              </w:rPr>
            </w:pPr>
          </w:p>
        </w:tc>
        <w:tc>
          <w:tcPr>
            <w:tcW w:w="1298" w:type="dxa"/>
            <w:vAlign w:val="center"/>
          </w:tcPr>
          <w:p w14:paraId="29F1B7A3" w14:textId="77777777" w:rsidR="00926D62" w:rsidRPr="00756A3E" w:rsidRDefault="00926D62" w:rsidP="0097214A">
            <w:pPr>
              <w:jc w:val="center"/>
              <w:rPr>
                <w:rFonts w:ascii="Times New Roman" w:hAnsi="Times New Roman" w:cs="Times New Roman"/>
              </w:rPr>
            </w:pPr>
            <w:r w:rsidRPr="00756A3E">
              <w:rPr>
                <w:rFonts w:ascii="Times New Roman" w:hAnsi="Times New Roman" w:cs="Times New Roman"/>
                <w:b/>
                <w:bCs/>
              </w:rPr>
              <w:t>%</w:t>
            </w:r>
          </w:p>
        </w:tc>
        <w:tc>
          <w:tcPr>
            <w:tcW w:w="1440" w:type="dxa"/>
            <w:shd w:val="clear" w:color="auto" w:fill="F2F2F2" w:themeFill="background1" w:themeFillShade="F2"/>
            <w:vAlign w:val="center"/>
          </w:tcPr>
          <w:p w14:paraId="391EA5F5" w14:textId="77777777" w:rsidR="00926D62" w:rsidRPr="00756A3E" w:rsidRDefault="00926D62" w:rsidP="0097214A">
            <w:pPr>
              <w:jc w:val="center"/>
              <w:rPr>
                <w:rFonts w:ascii="Times New Roman" w:hAnsi="Times New Roman" w:cs="Times New Roman"/>
              </w:rPr>
            </w:pPr>
            <w:r w:rsidRPr="00756A3E">
              <w:rPr>
                <w:rFonts w:ascii="Times New Roman" w:hAnsi="Times New Roman" w:cs="Times New Roman"/>
              </w:rPr>
              <w:t>86.93%</w:t>
            </w:r>
          </w:p>
        </w:tc>
        <w:tc>
          <w:tcPr>
            <w:tcW w:w="1457" w:type="dxa"/>
            <w:vAlign w:val="center"/>
          </w:tcPr>
          <w:p w14:paraId="67D17541" w14:textId="77777777" w:rsidR="00926D62" w:rsidRPr="00756A3E" w:rsidRDefault="00926D62" w:rsidP="0097214A">
            <w:pPr>
              <w:jc w:val="center"/>
              <w:rPr>
                <w:rFonts w:ascii="Times New Roman" w:hAnsi="Times New Roman" w:cs="Times New Roman"/>
              </w:rPr>
            </w:pPr>
            <w:r w:rsidRPr="00756A3E">
              <w:rPr>
                <w:rFonts w:ascii="Times New Roman" w:hAnsi="Times New Roman" w:cs="Times New Roman"/>
              </w:rPr>
              <w:t>88.52%</w:t>
            </w:r>
          </w:p>
        </w:tc>
        <w:tc>
          <w:tcPr>
            <w:tcW w:w="1368" w:type="dxa"/>
            <w:shd w:val="clear" w:color="auto" w:fill="F2F2F2" w:themeFill="background1" w:themeFillShade="F2"/>
            <w:vAlign w:val="center"/>
          </w:tcPr>
          <w:p w14:paraId="698C22DD" w14:textId="77777777" w:rsidR="00926D62" w:rsidRPr="00756A3E" w:rsidRDefault="00926D62" w:rsidP="0097214A">
            <w:pPr>
              <w:jc w:val="center"/>
              <w:rPr>
                <w:rFonts w:ascii="Times New Roman" w:hAnsi="Times New Roman" w:cs="Times New Roman"/>
              </w:rPr>
            </w:pPr>
            <w:r w:rsidRPr="00756A3E">
              <w:rPr>
                <w:rFonts w:ascii="Times New Roman" w:hAnsi="Times New Roman" w:cs="Times New Roman"/>
              </w:rPr>
              <w:t>88.93%</w:t>
            </w:r>
          </w:p>
        </w:tc>
        <w:tc>
          <w:tcPr>
            <w:tcW w:w="1425" w:type="dxa"/>
            <w:vAlign w:val="center"/>
          </w:tcPr>
          <w:p w14:paraId="402279D6" w14:textId="77777777" w:rsidR="00926D62" w:rsidRPr="00756A3E" w:rsidRDefault="00926D62" w:rsidP="0097214A">
            <w:pPr>
              <w:jc w:val="center"/>
              <w:rPr>
                <w:rFonts w:ascii="Times New Roman" w:hAnsi="Times New Roman" w:cs="Times New Roman"/>
              </w:rPr>
            </w:pPr>
            <w:r w:rsidRPr="00756A3E">
              <w:rPr>
                <w:rFonts w:ascii="Times New Roman" w:hAnsi="Times New Roman" w:cs="Times New Roman"/>
              </w:rPr>
              <w:t>87.71%</w:t>
            </w:r>
          </w:p>
        </w:tc>
      </w:tr>
      <w:tr w:rsidR="007925AA" w:rsidRPr="00756A3E" w14:paraId="19AB7B9B" w14:textId="77777777" w:rsidTr="00926D62">
        <w:trPr>
          <w:trHeight w:val="332"/>
        </w:trPr>
        <w:tc>
          <w:tcPr>
            <w:tcW w:w="1506" w:type="dxa"/>
            <w:vMerge w:val="restart"/>
            <w:vAlign w:val="center"/>
          </w:tcPr>
          <w:p w14:paraId="3B0FE20D" w14:textId="4DE3F7AB" w:rsidR="00926D62" w:rsidRPr="00756A3E" w:rsidRDefault="007E48DD" w:rsidP="007925AA">
            <w:pPr>
              <w:jc w:val="center"/>
              <w:rPr>
                <w:rFonts w:ascii="Times New Roman" w:hAnsi="Times New Roman" w:cs="Times New Roman"/>
                <w:b/>
                <w:bCs/>
                <w:lang w:val="es-ES"/>
              </w:rPr>
            </w:pPr>
            <w:r w:rsidRPr="00756A3E">
              <w:rPr>
                <w:rFonts w:ascii="Times New Roman" w:hAnsi="Times New Roman" w:cs="Times New Roman"/>
                <w:b/>
                <w:bCs/>
                <w:lang w:val="es-ES"/>
              </w:rPr>
              <w:t>A</w:t>
            </w:r>
            <w:r w:rsidR="007925AA" w:rsidRPr="00756A3E">
              <w:rPr>
                <w:rFonts w:ascii="Times New Roman" w:hAnsi="Times New Roman" w:cs="Times New Roman"/>
                <w:b/>
                <w:bCs/>
                <w:lang w:val="es-ES"/>
              </w:rPr>
              <w:t>lto peso para la edad</w:t>
            </w:r>
          </w:p>
        </w:tc>
        <w:tc>
          <w:tcPr>
            <w:tcW w:w="1298" w:type="dxa"/>
            <w:vAlign w:val="center"/>
          </w:tcPr>
          <w:p w14:paraId="6B5FE1B0" w14:textId="78102297" w:rsidR="00926D62" w:rsidRPr="00756A3E" w:rsidRDefault="007925AA" w:rsidP="007925AA">
            <w:pPr>
              <w:jc w:val="center"/>
              <w:rPr>
                <w:rFonts w:ascii="Times New Roman" w:hAnsi="Times New Roman" w:cs="Times New Roman"/>
              </w:rPr>
            </w:pPr>
            <w:r w:rsidRPr="00756A3E">
              <w:rPr>
                <w:rFonts w:ascii="Times New Roman" w:hAnsi="Times New Roman" w:cs="Times New Roman"/>
                <w:b/>
                <w:bCs/>
              </w:rPr>
              <w:t>Cantidad</w:t>
            </w:r>
          </w:p>
        </w:tc>
        <w:tc>
          <w:tcPr>
            <w:tcW w:w="1440" w:type="dxa"/>
            <w:shd w:val="clear" w:color="auto" w:fill="F2F2F2" w:themeFill="background1" w:themeFillShade="F2"/>
            <w:vAlign w:val="center"/>
          </w:tcPr>
          <w:p w14:paraId="58621C64" w14:textId="77777777" w:rsidR="00926D62" w:rsidRPr="00756A3E" w:rsidRDefault="00926D62" w:rsidP="0097214A">
            <w:pPr>
              <w:jc w:val="center"/>
              <w:rPr>
                <w:rFonts w:ascii="Times New Roman" w:hAnsi="Times New Roman" w:cs="Times New Roman"/>
              </w:rPr>
            </w:pPr>
            <w:r w:rsidRPr="00756A3E">
              <w:rPr>
                <w:rFonts w:ascii="Times New Roman" w:hAnsi="Times New Roman" w:cs="Times New Roman"/>
              </w:rPr>
              <w:t>68</w:t>
            </w:r>
          </w:p>
        </w:tc>
        <w:tc>
          <w:tcPr>
            <w:tcW w:w="1457" w:type="dxa"/>
            <w:vAlign w:val="center"/>
          </w:tcPr>
          <w:p w14:paraId="46E8011E" w14:textId="77777777" w:rsidR="00926D62" w:rsidRPr="00756A3E" w:rsidRDefault="00926D62" w:rsidP="0097214A">
            <w:pPr>
              <w:jc w:val="center"/>
              <w:rPr>
                <w:rFonts w:ascii="Times New Roman" w:hAnsi="Times New Roman" w:cs="Times New Roman"/>
              </w:rPr>
            </w:pPr>
            <w:r w:rsidRPr="00756A3E">
              <w:rPr>
                <w:rFonts w:ascii="Times New Roman" w:hAnsi="Times New Roman" w:cs="Times New Roman"/>
              </w:rPr>
              <w:t>10.695</w:t>
            </w:r>
          </w:p>
        </w:tc>
        <w:tc>
          <w:tcPr>
            <w:tcW w:w="1368" w:type="dxa"/>
            <w:shd w:val="clear" w:color="auto" w:fill="F2F2F2" w:themeFill="background1" w:themeFillShade="F2"/>
            <w:vAlign w:val="center"/>
          </w:tcPr>
          <w:p w14:paraId="4D7FBF1A" w14:textId="77777777" w:rsidR="00926D62" w:rsidRPr="00756A3E" w:rsidRDefault="00926D62" w:rsidP="0097214A">
            <w:pPr>
              <w:jc w:val="center"/>
              <w:rPr>
                <w:rFonts w:ascii="Times New Roman" w:hAnsi="Times New Roman" w:cs="Times New Roman"/>
              </w:rPr>
            </w:pPr>
            <w:r w:rsidRPr="00756A3E">
              <w:rPr>
                <w:rFonts w:ascii="Times New Roman" w:hAnsi="Times New Roman" w:cs="Times New Roman"/>
              </w:rPr>
              <w:t>24.139</w:t>
            </w:r>
          </w:p>
        </w:tc>
        <w:tc>
          <w:tcPr>
            <w:tcW w:w="1425" w:type="dxa"/>
            <w:vAlign w:val="center"/>
          </w:tcPr>
          <w:p w14:paraId="38D3352B" w14:textId="77777777" w:rsidR="00926D62" w:rsidRPr="00756A3E" w:rsidRDefault="00926D62" w:rsidP="0097214A">
            <w:pPr>
              <w:jc w:val="center"/>
              <w:rPr>
                <w:rFonts w:ascii="Times New Roman" w:hAnsi="Times New Roman" w:cs="Times New Roman"/>
              </w:rPr>
            </w:pPr>
            <w:r w:rsidRPr="00756A3E">
              <w:rPr>
                <w:rFonts w:ascii="Times New Roman" w:hAnsi="Times New Roman" w:cs="Times New Roman"/>
              </w:rPr>
              <w:t>257.343</w:t>
            </w:r>
          </w:p>
        </w:tc>
      </w:tr>
      <w:tr w:rsidR="007925AA" w:rsidRPr="00756A3E" w14:paraId="0D942164" w14:textId="77777777" w:rsidTr="00926D62">
        <w:trPr>
          <w:trHeight w:val="332"/>
        </w:trPr>
        <w:tc>
          <w:tcPr>
            <w:tcW w:w="1506" w:type="dxa"/>
            <w:vMerge/>
            <w:vAlign w:val="center"/>
          </w:tcPr>
          <w:p w14:paraId="62B199A3" w14:textId="77777777" w:rsidR="00926D62" w:rsidRPr="00756A3E" w:rsidRDefault="00926D62" w:rsidP="0097214A">
            <w:pPr>
              <w:jc w:val="center"/>
              <w:rPr>
                <w:rFonts w:ascii="Times New Roman" w:hAnsi="Times New Roman" w:cs="Times New Roman"/>
                <w:b/>
                <w:bCs/>
              </w:rPr>
            </w:pPr>
          </w:p>
        </w:tc>
        <w:tc>
          <w:tcPr>
            <w:tcW w:w="1298" w:type="dxa"/>
            <w:vAlign w:val="center"/>
          </w:tcPr>
          <w:p w14:paraId="525FE21F" w14:textId="77777777" w:rsidR="00926D62" w:rsidRPr="00756A3E" w:rsidRDefault="00926D62" w:rsidP="0097214A">
            <w:pPr>
              <w:jc w:val="center"/>
              <w:rPr>
                <w:rFonts w:ascii="Times New Roman" w:hAnsi="Times New Roman" w:cs="Times New Roman"/>
              </w:rPr>
            </w:pPr>
            <w:r w:rsidRPr="00756A3E">
              <w:rPr>
                <w:rFonts w:ascii="Times New Roman" w:hAnsi="Times New Roman" w:cs="Times New Roman"/>
                <w:b/>
                <w:bCs/>
              </w:rPr>
              <w:t>%</w:t>
            </w:r>
          </w:p>
        </w:tc>
        <w:tc>
          <w:tcPr>
            <w:tcW w:w="1440" w:type="dxa"/>
            <w:shd w:val="clear" w:color="auto" w:fill="F2F2F2" w:themeFill="background1" w:themeFillShade="F2"/>
            <w:vAlign w:val="center"/>
          </w:tcPr>
          <w:p w14:paraId="4372AC48" w14:textId="77777777" w:rsidR="00926D62" w:rsidRPr="00756A3E" w:rsidRDefault="00926D62" w:rsidP="0097214A">
            <w:pPr>
              <w:jc w:val="center"/>
              <w:rPr>
                <w:rFonts w:ascii="Times New Roman" w:hAnsi="Times New Roman" w:cs="Times New Roman"/>
              </w:rPr>
            </w:pPr>
            <w:r w:rsidRPr="00756A3E">
              <w:rPr>
                <w:rFonts w:ascii="Times New Roman" w:hAnsi="Times New Roman" w:cs="Times New Roman"/>
              </w:rPr>
              <w:t>4.44%</w:t>
            </w:r>
          </w:p>
        </w:tc>
        <w:tc>
          <w:tcPr>
            <w:tcW w:w="1457" w:type="dxa"/>
            <w:vAlign w:val="center"/>
          </w:tcPr>
          <w:p w14:paraId="21482B03" w14:textId="77777777" w:rsidR="00926D62" w:rsidRPr="00756A3E" w:rsidRDefault="00926D62" w:rsidP="0097214A">
            <w:pPr>
              <w:jc w:val="center"/>
              <w:rPr>
                <w:rFonts w:ascii="Times New Roman" w:hAnsi="Times New Roman" w:cs="Times New Roman"/>
              </w:rPr>
            </w:pPr>
            <w:r w:rsidRPr="00756A3E">
              <w:rPr>
                <w:rFonts w:ascii="Times New Roman" w:hAnsi="Times New Roman" w:cs="Times New Roman"/>
              </w:rPr>
              <w:t>6.37%</w:t>
            </w:r>
          </w:p>
        </w:tc>
        <w:tc>
          <w:tcPr>
            <w:tcW w:w="1368" w:type="dxa"/>
            <w:shd w:val="clear" w:color="auto" w:fill="F2F2F2" w:themeFill="background1" w:themeFillShade="F2"/>
            <w:vAlign w:val="center"/>
          </w:tcPr>
          <w:p w14:paraId="68A6D84C" w14:textId="77777777" w:rsidR="00926D62" w:rsidRPr="00756A3E" w:rsidRDefault="00926D62" w:rsidP="0097214A">
            <w:pPr>
              <w:jc w:val="center"/>
              <w:rPr>
                <w:rFonts w:ascii="Times New Roman" w:hAnsi="Times New Roman" w:cs="Times New Roman"/>
              </w:rPr>
            </w:pPr>
            <w:r w:rsidRPr="00756A3E">
              <w:rPr>
                <w:rFonts w:ascii="Times New Roman" w:hAnsi="Times New Roman" w:cs="Times New Roman"/>
              </w:rPr>
              <w:t>6.27%</w:t>
            </w:r>
          </w:p>
        </w:tc>
        <w:tc>
          <w:tcPr>
            <w:tcW w:w="1425" w:type="dxa"/>
            <w:vAlign w:val="center"/>
          </w:tcPr>
          <w:p w14:paraId="63C4BD04" w14:textId="77777777" w:rsidR="00926D62" w:rsidRPr="00756A3E" w:rsidRDefault="00926D62" w:rsidP="0097214A">
            <w:pPr>
              <w:jc w:val="center"/>
              <w:rPr>
                <w:rFonts w:ascii="Times New Roman" w:hAnsi="Times New Roman" w:cs="Times New Roman"/>
              </w:rPr>
            </w:pPr>
            <w:r w:rsidRPr="00756A3E">
              <w:rPr>
                <w:rFonts w:ascii="Times New Roman" w:hAnsi="Times New Roman" w:cs="Times New Roman"/>
              </w:rPr>
              <w:t>8.16%</w:t>
            </w:r>
          </w:p>
        </w:tc>
      </w:tr>
      <w:tr w:rsidR="007925AA" w:rsidRPr="00756A3E" w14:paraId="447B9354" w14:textId="77777777" w:rsidTr="004E31EC">
        <w:trPr>
          <w:trHeight w:val="332"/>
        </w:trPr>
        <w:tc>
          <w:tcPr>
            <w:tcW w:w="2804" w:type="dxa"/>
            <w:gridSpan w:val="2"/>
            <w:vAlign w:val="center"/>
          </w:tcPr>
          <w:p w14:paraId="35AB4354" w14:textId="5DD26A52" w:rsidR="007E35CD" w:rsidRPr="00756A3E" w:rsidRDefault="007E35CD" w:rsidP="0097214A">
            <w:pPr>
              <w:jc w:val="center"/>
              <w:rPr>
                <w:rFonts w:ascii="Times New Roman" w:hAnsi="Times New Roman" w:cs="Times New Roman"/>
              </w:rPr>
            </w:pPr>
            <w:r w:rsidRPr="00756A3E">
              <w:rPr>
                <w:rFonts w:ascii="Times New Roman" w:hAnsi="Times New Roman" w:cs="Times New Roman"/>
                <w:b/>
                <w:bCs/>
              </w:rPr>
              <w:t>Total</w:t>
            </w:r>
          </w:p>
        </w:tc>
        <w:tc>
          <w:tcPr>
            <w:tcW w:w="1440" w:type="dxa"/>
            <w:shd w:val="clear" w:color="auto" w:fill="F2F2F2" w:themeFill="background1" w:themeFillShade="F2"/>
            <w:vAlign w:val="center"/>
          </w:tcPr>
          <w:p w14:paraId="0642AEDB" w14:textId="77777777" w:rsidR="007E35CD" w:rsidRPr="00756A3E" w:rsidRDefault="007E35CD" w:rsidP="0097214A">
            <w:pPr>
              <w:jc w:val="center"/>
              <w:rPr>
                <w:rFonts w:ascii="Times New Roman" w:hAnsi="Times New Roman" w:cs="Times New Roman"/>
              </w:rPr>
            </w:pPr>
            <w:r w:rsidRPr="00756A3E">
              <w:rPr>
                <w:rFonts w:ascii="Times New Roman" w:hAnsi="Times New Roman" w:cs="Times New Roman"/>
              </w:rPr>
              <w:t>1.530</w:t>
            </w:r>
          </w:p>
        </w:tc>
        <w:tc>
          <w:tcPr>
            <w:tcW w:w="1457" w:type="dxa"/>
            <w:vAlign w:val="center"/>
          </w:tcPr>
          <w:p w14:paraId="473ACA05" w14:textId="77777777" w:rsidR="007E35CD" w:rsidRPr="00756A3E" w:rsidRDefault="007E35CD" w:rsidP="0097214A">
            <w:pPr>
              <w:jc w:val="center"/>
              <w:rPr>
                <w:rFonts w:ascii="Times New Roman" w:hAnsi="Times New Roman" w:cs="Times New Roman"/>
              </w:rPr>
            </w:pPr>
            <w:r w:rsidRPr="00756A3E">
              <w:rPr>
                <w:rFonts w:ascii="Times New Roman" w:hAnsi="Times New Roman" w:cs="Times New Roman"/>
              </w:rPr>
              <w:t>167.930</w:t>
            </w:r>
          </w:p>
        </w:tc>
        <w:tc>
          <w:tcPr>
            <w:tcW w:w="1368" w:type="dxa"/>
            <w:shd w:val="clear" w:color="auto" w:fill="F2F2F2" w:themeFill="background1" w:themeFillShade="F2"/>
            <w:vAlign w:val="center"/>
          </w:tcPr>
          <w:p w14:paraId="35650014" w14:textId="77777777" w:rsidR="007E35CD" w:rsidRPr="00756A3E" w:rsidRDefault="007E35CD" w:rsidP="0097214A">
            <w:pPr>
              <w:jc w:val="center"/>
              <w:rPr>
                <w:rFonts w:ascii="Times New Roman" w:hAnsi="Times New Roman" w:cs="Times New Roman"/>
              </w:rPr>
            </w:pPr>
            <w:r w:rsidRPr="00756A3E">
              <w:rPr>
                <w:rFonts w:ascii="Times New Roman" w:hAnsi="Times New Roman" w:cs="Times New Roman"/>
              </w:rPr>
              <w:t>385.061</w:t>
            </w:r>
          </w:p>
        </w:tc>
        <w:tc>
          <w:tcPr>
            <w:tcW w:w="1425" w:type="dxa"/>
            <w:vAlign w:val="center"/>
          </w:tcPr>
          <w:p w14:paraId="7EC0C612" w14:textId="77777777" w:rsidR="007E35CD" w:rsidRPr="00756A3E" w:rsidRDefault="007E35CD" w:rsidP="0097214A">
            <w:pPr>
              <w:jc w:val="center"/>
              <w:rPr>
                <w:rFonts w:ascii="Times New Roman" w:hAnsi="Times New Roman" w:cs="Times New Roman"/>
              </w:rPr>
            </w:pPr>
            <w:r w:rsidRPr="00756A3E">
              <w:rPr>
                <w:rFonts w:ascii="Times New Roman" w:hAnsi="Times New Roman" w:cs="Times New Roman"/>
              </w:rPr>
              <w:t>3.153.621</w:t>
            </w:r>
          </w:p>
        </w:tc>
      </w:tr>
    </w:tbl>
    <w:p w14:paraId="707C7628" w14:textId="6D62B892" w:rsidR="001E054F" w:rsidRPr="00756A3E" w:rsidRDefault="001E054F" w:rsidP="00926D62">
      <w:pPr>
        <w:tabs>
          <w:tab w:val="left" w:pos="1134"/>
        </w:tabs>
        <w:spacing w:after="0" w:line="360" w:lineRule="auto"/>
        <w:jc w:val="center"/>
        <w:rPr>
          <w:rFonts w:ascii="Times New Roman" w:hAnsi="Times New Roman" w:cs="Times New Roman"/>
          <w:noProof/>
          <w:sz w:val="24"/>
          <w:szCs w:val="24"/>
          <w:lang w:val="es-ES" w:eastAsia="pt-BR"/>
        </w:rPr>
      </w:pPr>
    </w:p>
    <w:p w14:paraId="71CDC774" w14:textId="77777777" w:rsidR="001E3FBA" w:rsidRPr="00756A3E" w:rsidRDefault="001E054F" w:rsidP="001E3FBA">
      <w:pPr>
        <w:tabs>
          <w:tab w:val="left" w:pos="1134"/>
        </w:tabs>
        <w:spacing w:after="0" w:line="360" w:lineRule="auto"/>
        <w:jc w:val="both"/>
        <w:rPr>
          <w:rFonts w:ascii="Times New Roman" w:hAnsi="Times New Roman" w:cs="Times New Roman"/>
          <w:noProof/>
          <w:sz w:val="24"/>
          <w:szCs w:val="24"/>
          <w:lang w:val="es-ES" w:eastAsia="pt-BR"/>
        </w:rPr>
      </w:pPr>
      <w:r w:rsidRPr="00756A3E">
        <w:rPr>
          <w:rFonts w:ascii="Times New Roman" w:hAnsi="Times New Roman" w:cs="Times New Roman"/>
          <w:noProof/>
          <w:sz w:val="24"/>
          <w:szCs w:val="24"/>
          <w:lang w:val="es-ES" w:eastAsia="pt-BR"/>
        </w:rPr>
        <w:tab/>
      </w:r>
      <w:r w:rsidR="001E3FBA" w:rsidRPr="00756A3E">
        <w:rPr>
          <w:rFonts w:ascii="Times New Roman" w:hAnsi="Times New Roman" w:cs="Times New Roman"/>
          <w:noProof/>
          <w:sz w:val="24"/>
          <w:szCs w:val="24"/>
          <w:lang w:val="es-ES" w:eastAsia="pt-BR"/>
        </w:rPr>
        <w:t>Según datos del Sistema de Vigilancia Alimentaria y Nutricional (SISVAN), el 37,7% de los niños de hasta 5 años que viven en Breves padecían desnutrición crónica en 2018, un porcentaje muy superior al promedio brasileño del 13,1%.</w:t>
      </w:r>
      <w:r w:rsidR="001E3FBA" w:rsidRPr="00756A3E">
        <w:rPr>
          <w:rStyle w:val="FootnoteReference"/>
          <w:rFonts w:ascii="Times New Roman" w:hAnsi="Times New Roman" w:cs="Times New Roman"/>
          <w:noProof/>
          <w:sz w:val="24"/>
          <w:szCs w:val="24"/>
          <w:lang w:val="es-ES" w:eastAsia="pt-BR"/>
        </w:rPr>
        <w:footnoteReference w:id="7"/>
      </w:r>
    </w:p>
    <w:p w14:paraId="7E698EC5" w14:textId="46AD92FB" w:rsidR="001E3FBA" w:rsidRPr="00756A3E" w:rsidRDefault="001E3FBA" w:rsidP="001E3FBA">
      <w:pPr>
        <w:tabs>
          <w:tab w:val="left" w:pos="1134"/>
        </w:tabs>
        <w:spacing w:after="0" w:line="360" w:lineRule="auto"/>
        <w:jc w:val="both"/>
        <w:rPr>
          <w:rFonts w:ascii="Times New Roman" w:hAnsi="Times New Roman" w:cs="Times New Roman"/>
          <w:noProof/>
          <w:sz w:val="24"/>
          <w:szCs w:val="24"/>
          <w:lang w:val="es-ES" w:eastAsia="pt-BR"/>
        </w:rPr>
      </w:pPr>
      <w:r w:rsidRPr="00756A3E">
        <w:rPr>
          <w:rFonts w:ascii="Times New Roman" w:hAnsi="Times New Roman" w:cs="Times New Roman"/>
          <w:noProof/>
          <w:sz w:val="24"/>
          <w:szCs w:val="24"/>
          <w:lang w:val="es-ES" w:eastAsia="pt-BR"/>
        </w:rPr>
        <w:tab/>
        <w:t xml:space="preserve">Las comidas escolares, que deben </w:t>
      </w:r>
      <w:r w:rsidR="007E48DD" w:rsidRPr="00756A3E">
        <w:rPr>
          <w:rFonts w:ascii="Times New Roman" w:hAnsi="Times New Roman" w:cs="Times New Roman"/>
          <w:noProof/>
          <w:sz w:val="24"/>
          <w:szCs w:val="24"/>
          <w:lang w:val="es-ES" w:eastAsia="pt-BR"/>
        </w:rPr>
        <w:t xml:space="preserve">ser </w:t>
      </w:r>
      <w:r w:rsidRPr="00756A3E">
        <w:rPr>
          <w:rFonts w:ascii="Times New Roman" w:hAnsi="Times New Roman" w:cs="Times New Roman"/>
          <w:noProof/>
          <w:sz w:val="24"/>
          <w:szCs w:val="24"/>
          <w:lang w:val="es-ES" w:eastAsia="pt-BR"/>
        </w:rPr>
        <w:t>proporciona</w:t>
      </w:r>
      <w:r w:rsidR="007E48DD" w:rsidRPr="00756A3E">
        <w:rPr>
          <w:rFonts w:ascii="Times New Roman" w:hAnsi="Times New Roman" w:cs="Times New Roman"/>
          <w:noProof/>
          <w:sz w:val="24"/>
          <w:szCs w:val="24"/>
          <w:lang w:val="es-ES" w:eastAsia="pt-BR"/>
        </w:rPr>
        <w:t>das</w:t>
      </w:r>
      <w:r w:rsidRPr="00756A3E">
        <w:rPr>
          <w:rFonts w:ascii="Times New Roman" w:hAnsi="Times New Roman" w:cs="Times New Roman"/>
          <w:noProof/>
          <w:sz w:val="24"/>
          <w:szCs w:val="24"/>
          <w:lang w:val="es-ES" w:eastAsia="pt-BR"/>
        </w:rPr>
        <w:t xml:space="preserve"> a los estudiantes en el sistema de escuelas públicas, también son inadecuadas. A pesar del enorme potencial agrícola de la región, la agricultura familiar no recibe los incentivos adecuados del Estado, que compra en su mayoría productos industrializados con bajo contenido nutricional para niños y adolescentes en el sistema escolar público.</w:t>
      </w:r>
    </w:p>
    <w:p w14:paraId="32970F7B" w14:textId="77777777" w:rsidR="00063520" w:rsidRPr="00756A3E" w:rsidRDefault="001E3FBA" w:rsidP="001E3FBA">
      <w:pPr>
        <w:tabs>
          <w:tab w:val="left" w:pos="1134"/>
        </w:tabs>
        <w:spacing w:after="0" w:line="360" w:lineRule="auto"/>
        <w:jc w:val="both"/>
        <w:rPr>
          <w:rFonts w:ascii="Times New Roman" w:hAnsi="Times New Roman" w:cs="Times New Roman"/>
          <w:noProof/>
          <w:sz w:val="24"/>
          <w:szCs w:val="24"/>
          <w:lang w:val="es-ES" w:eastAsia="pt-BR"/>
        </w:rPr>
      </w:pPr>
      <w:r w:rsidRPr="00756A3E">
        <w:rPr>
          <w:rFonts w:ascii="Times New Roman" w:hAnsi="Times New Roman" w:cs="Times New Roman"/>
          <w:noProof/>
          <w:sz w:val="24"/>
          <w:szCs w:val="24"/>
          <w:lang w:val="es-ES" w:eastAsia="pt-BR"/>
        </w:rPr>
        <w:tab/>
        <w:t>Según un informe realizado por el Ministerio Público del Estado de Pará, a través de la Fiscalía de Melgaço, en 2019 en el Municipio de Melgaço-PA, “las escuelas del área rural que están más alejadas tienen alimentos a base de productos industrializados. Se envían conservas, sardinas y feijoada"</w:t>
      </w:r>
      <w:r w:rsidRPr="00756A3E">
        <w:rPr>
          <w:rStyle w:val="FootnoteReference"/>
          <w:rFonts w:ascii="Times New Roman" w:hAnsi="Times New Roman" w:cs="Times New Roman"/>
          <w:noProof/>
          <w:sz w:val="24"/>
          <w:szCs w:val="24"/>
          <w:lang w:eastAsia="pt-BR"/>
        </w:rPr>
        <w:footnoteReference w:id="8"/>
      </w:r>
      <w:r w:rsidRPr="00756A3E">
        <w:rPr>
          <w:rFonts w:ascii="Times New Roman" w:hAnsi="Times New Roman" w:cs="Times New Roman"/>
          <w:noProof/>
          <w:sz w:val="24"/>
          <w:szCs w:val="24"/>
          <w:lang w:val="es-ES" w:eastAsia="pt-BR"/>
        </w:rPr>
        <w:t>.</w:t>
      </w:r>
    </w:p>
    <w:p w14:paraId="6839BB85" w14:textId="77777777" w:rsidR="001E3FBA" w:rsidRPr="00756A3E" w:rsidRDefault="001E3FBA" w:rsidP="001E3FBA">
      <w:pPr>
        <w:tabs>
          <w:tab w:val="left" w:pos="1134"/>
        </w:tabs>
        <w:spacing w:after="0" w:line="360" w:lineRule="auto"/>
        <w:jc w:val="both"/>
        <w:rPr>
          <w:rFonts w:ascii="Times New Roman" w:hAnsi="Times New Roman" w:cs="Times New Roman"/>
          <w:sz w:val="24"/>
          <w:szCs w:val="24"/>
          <w:lang w:val="es-ES"/>
        </w:rPr>
      </w:pPr>
      <w:r w:rsidRPr="00756A3E">
        <w:rPr>
          <w:rFonts w:ascii="Times New Roman" w:hAnsi="Times New Roman" w:cs="Times New Roman"/>
          <w:sz w:val="24"/>
          <w:szCs w:val="24"/>
          <w:lang w:val="es-ES"/>
        </w:rPr>
        <w:lastRenderedPageBreak/>
        <w:tab/>
        <w:t>Fomentar la agricultura familiar en la región podría conducir a un aumento de los ingresos familiares y también proporcionar una alimentación adecuada a los estudiantes, especialmente a los que residen en zonas rurales.</w:t>
      </w:r>
    </w:p>
    <w:p w14:paraId="09DBD55B" w14:textId="77777777" w:rsidR="001E3FBA" w:rsidRPr="00756A3E" w:rsidRDefault="001E3FBA" w:rsidP="001E3FBA">
      <w:pPr>
        <w:tabs>
          <w:tab w:val="left" w:pos="1134"/>
        </w:tabs>
        <w:spacing w:after="0" w:line="360" w:lineRule="auto"/>
        <w:jc w:val="both"/>
        <w:rPr>
          <w:rFonts w:ascii="Times New Roman" w:hAnsi="Times New Roman" w:cs="Times New Roman"/>
          <w:sz w:val="24"/>
          <w:szCs w:val="24"/>
          <w:lang w:val="es-ES"/>
        </w:rPr>
      </w:pPr>
      <w:r w:rsidRPr="00756A3E">
        <w:rPr>
          <w:rFonts w:ascii="Times New Roman" w:hAnsi="Times New Roman" w:cs="Times New Roman"/>
          <w:sz w:val="24"/>
          <w:szCs w:val="24"/>
          <w:lang w:val="es-ES"/>
        </w:rPr>
        <w:tab/>
        <w:t>Muchos niños encuentran en el ambiente escolar la única opción de comida para todo el día, y son comunes los casos de suspensión de la escuela por falta de almuerzo. El hambre no solo afecta el derecho a una alimentación adecuada, sino que también enflaquece el derecho de estos niños a la educación.</w:t>
      </w:r>
    </w:p>
    <w:p w14:paraId="5194B716" w14:textId="77777777" w:rsidR="001E3FBA" w:rsidRPr="00756A3E" w:rsidRDefault="001E3FBA" w:rsidP="001E3FBA">
      <w:pPr>
        <w:tabs>
          <w:tab w:val="left" w:pos="1134"/>
        </w:tabs>
        <w:spacing w:after="0" w:line="360" w:lineRule="auto"/>
        <w:jc w:val="both"/>
        <w:rPr>
          <w:rFonts w:ascii="Times New Roman" w:hAnsi="Times New Roman" w:cs="Times New Roman"/>
          <w:sz w:val="24"/>
          <w:szCs w:val="24"/>
          <w:lang w:val="es-ES"/>
        </w:rPr>
      </w:pPr>
    </w:p>
    <w:p w14:paraId="51409537" w14:textId="77777777" w:rsidR="001E3FBA" w:rsidRPr="00756A3E" w:rsidRDefault="001E3FBA" w:rsidP="001E3FBA">
      <w:pPr>
        <w:tabs>
          <w:tab w:val="left" w:pos="1134"/>
        </w:tabs>
        <w:spacing w:after="0" w:line="360" w:lineRule="auto"/>
        <w:jc w:val="both"/>
        <w:rPr>
          <w:rFonts w:ascii="Times New Roman" w:hAnsi="Times New Roman" w:cs="Times New Roman"/>
          <w:b/>
          <w:sz w:val="24"/>
          <w:szCs w:val="24"/>
          <w:lang w:val="es-ES"/>
        </w:rPr>
      </w:pPr>
      <w:r w:rsidRPr="00756A3E">
        <w:rPr>
          <w:rFonts w:ascii="Times New Roman" w:hAnsi="Times New Roman" w:cs="Times New Roman"/>
          <w:b/>
          <w:sz w:val="24"/>
          <w:szCs w:val="24"/>
          <w:lang w:val="es-ES"/>
        </w:rPr>
        <w:t>DERECHO A LA SALUD</w:t>
      </w:r>
    </w:p>
    <w:p w14:paraId="35A95119" w14:textId="77777777" w:rsidR="001E3FBA" w:rsidRPr="00756A3E" w:rsidRDefault="001E3FBA" w:rsidP="001E3FBA">
      <w:pPr>
        <w:tabs>
          <w:tab w:val="left" w:pos="1134"/>
        </w:tabs>
        <w:spacing w:after="0" w:line="360" w:lineRule="auto"/>
        <w:jc w:val="both"/>
        <w:rPr>
          <w:rFonts w:ascii="Times New Roman" w:hAnsi="Times New Roman" w:cs="Times New Roman"/>
          <w:sz w:val="24"/>
          <w:szCs w:val="24"/>
          <w:lang w:val="es-ES"/>
        </w:rPr>
      </w:pPr>
      <w:r w:rsidRPr="00756A3E">
        <w:rPr>
          <w:rFonts w:ascii="Times New Roman" w:hAnsi="Times New Roman" w:cs="Times New Roman"/>
          <w:sz w:val="24"/>
          <w:szCs w:val="24"/>
          <w:lang w:val="es-ES"/>
        </w:rPr>
        <w:tab/>
      </w:r>
    </w:p>
    <w:p w14:paraId="3B98F80F" w14:textId="77777777" w:rsidR="001E3FBA" w:rsidRPr="00756A3E" w:rsidRDefault="001E3FBA" w:rsidP="001E3FBA">
      <w:pPr>
        <w:tabs>
          <w:tab w:val="left" w:pos="1134"/>
        </w:tabs>
        <w:spacing w:after="0" w:line="360" w:lineRule="auto"/>
        <w:jc w:val="both"/>
        <w:rPr>
          <w:rFonts w:ascii="Times New Roman" w:hAnsi="Times New Roman" w:cs="Times New Roman"/>
          <w:sz w:val="24"/>
          <w:szCs w:val="24"/>
          <w:lang w:val="es-ES"/>
        </w:rPr>
      </w:pPr>
      <w:r w:rsidRPr="00756A3E">
        <w:rPr>
          <w:rFonts w:ascii="Times New Roman" w:hAnsi="Times New Roman" w:cs="Times New Roman"/>
          <w:sz w:val="24"/>
          <w:szCs w:val="24"/>
          <w:lang w:val="es-ES"/>
        </w:rPr>
        <w:tab/>
        <w:t xml:space="preserve">En </w:t>
      </w:r>
      <w:proofErr w:type="spellStart"/>
      <w:r w:rsidRPr="00756A3E">
        <w:rPr>
          <w:rFonts w:ascii="Times New Roman" w:hAnsi="Times New Roman" w:cs="Times New Roman"/>
          <w:sz w:val="24"/>
          <w:szCs w:val="24"/>
          <w:lang w:val="es-ES"/>
        </w:rPr>
        <w:t>Marajó</w:t>
      </w:r>
      <w:proofErr w:type="spellEnd"/>
      <w:r w:rsidRPr="00756A3E">
        <w:rPr>
          <w:rFonts w:ascii="Times New Roman" w:hAnsi="Times New Roman" w:cs="Times New Roman"/>
          <w:sz w:val="24"/>
          <w:szCs w:val="24"/>
          <w:lang w:val="es-ES"/>
        </w:rPr>
        <w:t>, el ejercicio del derecho a la salud, tanto en la atención básica como en la atención de mediana y alta complejidad, es deficiente.</w:t>
      </w:r>
    </w:p>
    <w:p w14:paraId="76713854" w14:textId="77777777" w:rsidR="001E3FBA" w:rsidRPr="00756A3E" w:rsidRDefault="001E3FBA" w:rsidP="001E3FBA">
      <w:pPr>
        <w:tabs>
          <w:tab w:val="left" w:pos="1134"/>
        </w:tabs>
        <w:spacing w:after="0" w:line="360" w:lineRule="auto"/>
        <w:jc w:val="both"/>
        <w:rPr>
          <w:rFonts w:ascii="Times New Roman" w:hAnsi="Times New Roman" w:cs="Times New Roman"/>
          <w:sz w:val="24"/>
          <w:szCs w:val="24"/>
          <w:lang w:val="es-ES"/>
        </w:rPr>
      </w:pPr>
      <w:r w:rsidRPr="00756A3E">
        <w:rPr>
          <w:rFonts w:ascii="Times New Roman" w:hAnsi="Times New Roman" w:cs="Times New Roman"/>
          <w:sz w:val="24"/>
          <w:szCs w:val="24"/>
          <w:lang w:val="es-ES"/>
        </w:rPr>
        <w:tab/>
        <w:t>En la atención primaria de salud, la alta rotación de profesionales dificulta la implementación y el mantenimiento de políticas duraderas para la población</w:t>
      </w:r>
      <w:r w:rsidRPr="00756A3E">
        <w:rPr>
          <w:rStyle w:val="FootnoteReference"/>
          <w:rFonts w:ascii="Times New Roman" w:hAnsi="Times New Roman" w:cs="Times New Roman"/>
          <w:sz w:val="24"/>
          <w:szCs w:val="24"/>
          <w:lang w:val="es-ES"/>
        </w:rPr>
        <w:footnoteReference w:id="9"/>
      </w:r>
      <w:r w:rsidRPr="00756A3E">
        <w:rPr>
          <w:rFonts w:ascii="Times New Roman" w:hAnsi="Times New Roman" w:cs="Times New Roman"/>
          <w:sz w:val="24"/>
          <w:szCs w:val="24"/>
          <w:lang w:val="es-ES"/>
        </w:rPr>
        <w:t>. Además de la deficiente atención de salud en los lugares donde llega este servicio, una gran parte de la población ni siquiera tiene acceso al Programa de Salud de la Familia, que debe atender las necesidades básicas de salud y brindar medidas preventivas de enfermedades.</w:t>
      </w:r>
    </w:p>
    <w:p w14:paraId="708AE965" w14:textId="44BA5561" w:rsidR="001E3FBA" w:rsidRPr="00756A3E" w:rsidRDefault="001E3FBA" w:rsidP="001E3FBA">
      <w:pPr>
        <w:tabs>
          <w:tab w:val="left" w:pos="1134"/>
        </w:tabs>
        <w:spacing w:after="0" w:line="360" w:lineRule="auto"/>
        <w:jc w:val="both"/>
        <w:rPr>
          <w:rFonts w:ascii="Times New Roman" w:hAnsi="Times New Roman" w:cs="Times New Roman"/>
          <w:sz w:val="24"/>
          <w:szCs w:val="24"/>
          <w:lang w:val="es-ES"/>
        </w:rPr>
      </w:pPr>
      <w:r w:rsidRPr="00756A3E">
        <w:rPr>
          <w:rFonts w:ascii="Times New Roman" w:hAnsi="Times New Roman" w:cs="Times New Roman"/>
          <w:sz w:val="24"/>
          <w:szCs w:val="24"/>
          <w:lang w:val="es-ES"/>
        </w:rPr>
        <w:tab/>
        <w:t xml:space="preserve">La siguiente tabla indica la cantidad numérica de la población atendida por el Programa de Salud de la Familia y el porcentaje respectivo, en cada municipio de </w:t>
      </w:r>
      <w:proofErr w:type="spellStart"/>
      <w:r w:rsidRPr="00756A3E">
        <w:rPr>
          <w:rFonts w:ascii="Times New Roman" w:hAnsi="Times New Roman" w:cs="Times New Roman"/>
          <w:sz w:val="24"/>
          <w:szCs w:val="24"/>
          <w:lang w:val="es-ES"/>
        </w:rPr>
        <w:t>Maraj</w:t>
      </w:r>
      <w:r w:rsidR="00726E96" w:rsidRPr="00756A3E">
        <w:rPr>
          <w:rFonts w:ascii="Times New Roman" w:hAnsi="Times New Roman" w:cs="Times New Roman"/>
          <w:sz w:val="24"/>
          <w:szCs w:val="24"/>
          <w:lang w:val="es-ES"/>
        </w:rPr>
        <w:t>ó</w:t>
      </w:r>
      <w:proofErr w:type="spellEnd"/>
      <w:r w:rsidRPr="00756A3E">
        <w:rPr>
          <w:rFonts w:ascii="Times New Roman" w:hAnsi="Times New Roman" w:cs="Times New Roman"/>
          <w:sz w:val="24"/>
          <w:szCs w:val="24"/>
          <w:lang w:val="es-ES"/>
        </w:rPr>
        <w:t>:</w:t>
      </w:r>
    </w:p>
    <w:tbl>
      <w:tblPr>
        <w:tblStyle w:val="TabelaSimples11"/>
        <w:tblW w:w="0" w:type="auto"/>
        <w:tblLook w:val="04A0" w:firstRow="1" w:lastRow="0" w:firstColumn="1" w:lastColumn="0" w:noHBand="0" w:noVBand="1"/>
      </w:tblPr>
      <w:tblGrid>
        <w:gridCol w:w="3397"/>
        <w:gridCol w:w="2188"/>
        <w:gridCol w:w="2880"/>
      </w:tblGrid>
      <w:tr w:rsidR="00FA0E88" w:rsidRPr="00756A3E" w14:paraId="7F8E9DFC" w14:textId="77777777" w:rsidTr="00CA3A32">
        <w:trPr>
          <w:cnfStyle w:val="100000000000" w:firstRow="1" w:lastRow="0" w:firstColumn="0" w:lastColumn="0" w:oddVBand="0" w:evenVBand="0" w:oddHBand="0" w:evenHBand="0" w:firstRowFirstColumn="0" w:firstRowLastColumn="0" w:lastRowFirstColumn="0" w:lastRowLastColumn="0"/>
          <w:trHeight w:val="327"/>
        </w:trPr>
        <w:tc>
          <w:tcPr>
            <w:cnfStyle w:val="001000000000" w:firstRow="0" w:lastRow="0" w:firstColumn="1" w:lastColumn="0" w:oddVBand="0" w:evenVBand="0" w:oddHBand="0" w:evenHBand="0" w:firstRowFirstColumn="0" w:firstRowLastColumn="0" w:lastRowFirstColumn="0" w:lastRowLastColumn="0"/>
            <w:tcW w:w="3397" w:type="dxa"/>
          </w:tcPr>
          <w:p w14:paraId="3BAAA934" w14:textId="057E88BA" w:rsidR="00FA0E88" w:rsidRPr="00756A3E" w:rsidRDefault="00726E96" w:rsidP="00726E96">
            <w:pPr>
              <w:jc w:val="center"/>
              <w:rPr>
                <w:rFonts w:ascii="Times New Roman" w:hAnsi="Times New Roman" w:cs="Times New Roman"/>
                <w:sz w:val="26"/>
                <w:szCs w:val="26"/>
                <w:lang w:val="es-ES"/>
              </w:rPr>
            </w:pPr>
            <w:bookmarkStart w:id="0" w:name="_Hlk74863077"/>
            <w:r w:rsidRPr="00756A3E">
              <w:rPr>
                <w:rFonts w:ascii="Times New Roman" w:hAnsi="Times New Roman" w:cs="Times New Roman"/>
                <w:sz w:val="26"/>
                <w:szCs w:val="26"/>
                <w:lang w:val="es-ES"/>
              </w:rPr>
              <w:t>Ciudad</w:t>
            </w:r>
          </w:p>
        </w:tc>
        <w:tc>
          <w:tcPr>
            <w:tcW w:w="2188" w:type="dxa"/>
          </w:tcPr>
          <w:p w14:paraId="1D29FE91" w14:textId="44ADB7C1" w:rsidR="00FA0E88" w:rsidRPr="00756A3E" w:rsidRDefault="00726E96" w:rsidP="00726E96">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6"/>
                <w:szCs w:val="26"/>
                <w:lang w:val="es-ES"/>
              </w:rPr>
            </w:pPr>
            <w:r w:rsidRPr="00756A3E">
              <w:rPr>
                <w:rFonts w:ascii="Times New Roman" w:hAnsi="Times New Roman" w:cs="Times New Roman"/>
                <w:sz w:val="26"/>
                <w:szCs w:val="26"/>
                <w:lang w:val="es-ES"/>
              </w:rPr>
              <w:t>Población cubierta</w:t>
            </w:r>
          </w:p>
        </w:tc>
        <w:tc>
          <w:tcPr>
            <w:tcW w:w="2880" w:type="dxa"/>
          </w:tcPr>
          <w:p w14:paraId="6F17CFDF" w14:textId="73BD476A" w:rsidR="00FA0E88" w:rsidRPr="00756A3E" w:rsidRDefault="00FA0E88" w:rsidP="00726E96">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6"/>
                <w:szCs w:val="26"/>
                <w:lang w:val="es-ES"/>
              </w:rPr>
            </w:pPr>
            <w:r w:rsidRPr="00756A3E">
              <w:rPr>
                <w:rFonts w:ascii="Times New Roman" w:hAnsi="Times New Roman" w:cs="Times New Roman"/>
                <w:sz w:val="26"/>
                <w:szCs w:val="26"/>
                <w:lang w:val="es-ES"/>
              </w:rPr>
              <w:t>% da po</w:t>
            </w:r>
            <w:r w:rsidR="00726E96" w:rsidRPr="00756A3E">
              <w:rPr>
                <w:rFonts w:ascii="Times New Roman" w:hAnsi="Times New Roman" w:cs="Times New Roman"/>
                <w:sz w:val="26"/>
                <w:szCs w:val="26"/>
                <w:lang w:val="es-ES"/>
              </w:rPr>
              <w:t>blación</w:t>
            </w:r>
            <w:r w:rsidRPr="00756A3E">
              <w:rPr>
                <w:rFonts w:ascii="Times New Roman" w:hAnsi="Times New Roman" w:cs="Times New Roman"/>
                <w:sz w:val="26"/>
                <w:szCs w:val="26"/>
                <w:lang w:val="es-ES"/>
              </w:rPr>
              <w:t xml:space="preserve"> c</w:t>
            </w:r>
            <w:r w:rsidR="00726E96" w:rsidRPr="00756A3E">
              <w:rPr>
                <w:rFonts w:ascii="Times New Roman" w:hAnsi="Times New Roman" w:cs="Times New Roman"/>
                <w:sz w:val="26"/>
                <w:szCs w:val="26"/>
                <w:lang w:val="es-ES"/>
              </w:rPr>
              <w:t>u</w:t>
            </w:r>
            <w:r w:rsidRPr="00756A3E">
              <w:rPr>
                <w:rFonts w:ascii="Times New Roman" w:hAnsi="Times New Roman" w:cs="Times New Roman"/>
                <w:sz w:val="26"/>
                <w:szCs w:val="26"/>
                <w:lang w:val="es-ES"/>
              </w:rPr>
              <w:t>b</w:t>
            </w:r>
            <w:r w:rsidR="00726E96" w:rsidRPr="00756A3E">
              <w:rPr>
                <w:rFonts w:ascii="Times New Roman" w:hAnsi="Times New Roman" w:cs="Times New Roman"/>
                <w:sz w:val="26"/>
                <w:szCs w:val="26"/>
                <w:lang w:val="es-ES"/>
              </w:rPr>
              <w:t>i</w:t>
            </w:r>
            <w:r w:rsidRPr="00756A3E">
              <w:rPr>
                <w:rFonts w:ascii="Times New Roman" w:hAnsi="Times New Roman" w:cs="Times New Roman"/>
                <w:sz w:val="26"/>
                <w:szCs w:val="26"/>
                <w:lang w:val="es-ES"/>
              </w:rPr>
              <w:t>erta</w:t>
            </w:r>
          </w:p>
        </w:tc>
      </w:tr>
      <w:tr w:rsidR="00FA0E88" w:rsidRPr="00756A3E" w14:paraId="0A2F7E63" w14:textId="77777777" w:rsidTr="00CA3A32">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3397" w:type="dxa"/>
          </w:tcPr>
          <w:p w14:paraId="1D4FD60B" w14:textId="77777777" w:rsidR="00FA0E88" w:rsidRPr="00756A3E" w:rsidRDefault="00FA0E88" w:rsidP="00F957E8">
            <w:pPr>
              <w:jc w:val="center"/>
              <w:rPr>
                <w:rFonts w:ascii="Times New Roman" w:hAnsi="Times New Roman" w:cs="Times New Roman"/>
                <w:b w:val="0"/>
                <w:bCs w:val="0"/>
                <w:sz w:val="28"/>
                <w:szCs w:val="28"/>
                <w:lang w:val="es-ES"/>
              </w:rPr>
            </w:pPr>
            <w:proofErr w:type="spellStart"/>
            <w:r w:rsidRPr="00756A3E">
              <w:rPr>
                <w:rFonts w:ascii="Times New Roman" w:hAnsi="Times New Roman" w:cs="Times New Roman"/>
                <w:b w:val="0"/>
                <w:bCs w:val="0"/>
                <w:sz w:val="28"/>
                <w:szCs w:val="28"/>
                <w:lang w:val="es-ES"/>
              </w:rPr>
              <w:t>Afuá</w:t>
            </w:r>
            <w:proofErr w:type="spellEnd"/>
          </w:p>
        </w:tc>
        <w:tc>
          <w:tcPr>
            <w:tcW w:w="2188" w:type="dxa"/>
          </w:tcPr>
          <w:p w14:paraId="1AD32377" w14:textId="77777777" w:rsidR="00FA0E88" w:rsidRPr="00756A3E" w:rsidRDefault="00FA0E88" w:rsidP="00F957E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es-ES"/>
              </w:rPr>
            </w:pPr>
            <w:r w:rsidRPr="00756A3E">
              <w:rPr>
                <w:rFonts w:ascii="Times New Roman" w:hAnsi="Times New Roman" w:cs="Times New Roman"/>
                <w:sz w:val="28"/>
                <w:szCs w:val="28"/>
                <w:lang w:val="es-ES"/>
              </w:rPr>
              <w:t>39.605</w:t>
            </w:r>
          </w:p>
        </w:tc>
        <w:tc>
          <w:tcPr>
            <w:tcW w:w="2880" w:type="dxa"/>
          </w:tcPr>
          <w:p w14:paraId="310439F0" w14:textId="77777777" w:rsidR="00FA0E88" w:rsidRPr="00756A3E" w:rsidRDefault="00FA0E88" w:rsidP="00F957E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es-ES"/>
              </w:rPr>
            </w:pPr>
            <w:r w:rsidRPr="00756A3E">
              <w:rPr>
                <w:rFonts w:ascii="Times New Roman" w:hAnsi="Times New Roman" w:cs="Times New Roman"/>
                <w:sz w:val="28"/>
                <w:szCs w:val="28"/>
                <w:lang w:val="es-ES"/>
              </w:rPr>
              <w:t>21,4</w:t>
            </w:r>
          </w:p>
        </w:tc>
      </w:tr>
      <w:tr w:rsidR="00FA0E88" w:rsidRPr="00756A3E" w14:paraId="5857BBC6" w14:textId="77777777" w:rsidTr="00CA3A32">
        <w:trPr>
          <w:trHeight w:val="327"/>
        </w:trPr>
        <w:tc>
          <w:tcPr>
            <w:cnfStyle w:val="001000000000" w:firstRow="0" w:lastRow="0" w:firstColumn="1" w:lastColumn="0" w:oddVBand="0" w:evenVBand="0" w:oddHBand="0" w:evenHBand="0" w:firstRowFirstColumn="0" w:firstRowLastColumn="0" w:lastRowFirstColumn="0" w:lastRowLastColumn="0"/>
            <w:tcW w:w="3397" w:type="dxa"/>
          </w:tcPr>
          <w:p w14:paraId="5B105968" w14:textId="77777777" w:rsidR="00FA0E88" w:rsidRPr="00756A3E" w:rsidRDefault="00FA0E88" w:rsidP="00F957E8">
            <w:pPr>
              <w:jc w:val="center"/>
              <w:rPr>
                <w:rFonts w:ascii="Times New Roman" w:hAnsi="Times New Roman" w:cs="Times New Roman"/>
                <w:b w:val="0"/>
                <w:bCs w:val="0"/>
                <w:sz w:val="28"/>
                <w:szCs w:val="28"/>
                <w:lang w:val="es-ES"/>
              </w:rPr>
            </w:pPr>
            <w:proofErr w:type="spellStart"/>
            <w:r w:rsidRPr="00756A3E">
              <w:rPr>
                <w:rFonts w:ascii="Times New Roman" w:hAnsi="Times New Roman" w:cs="Times New Roman"/>
                <w:b w:val="0"/>
                <w:bCs w:val="0"/>
                <w:sz w:val="28"/>
                <w:szCs w:val="28"/>
                <w:lang w:val="es-ES"/>
              </w:rPr>
              <w:t>Anajás</w:t>
            </w:r>
            <w:proofErr w:type="spellEnd"/>
          </w:p>
        </w:tc>
        <w:tc>
          <w:tcPr>
            <w:tcW w:w="2188" w:type="dxa"/>
          </w:tcPr>
          <w:p w14:paraId="1D42C286" w14:textId="77777777" w:rsidR="00FA0E88" w:rsidRPr="00756A3E" w:rsidRDefault="00FA0E88" w:rsidP="00F957E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lang w:val="es-ES"/>
              </w:rPr>
            </w:pPr>
            <w:r w:rsidRPr="00756A3E">
              <w:rPr>
                <w:rFonts w:ascii="Times New Roman" w:hAnsi="Times New Roman" w:cs="Times New Roman"/>
                <w:sz w:val="28"/>
                <w:szCs w:val="28"/>
                <w:lang w:val="es-ES"/>
              </w:rPr>
              <w:t>21.779</w:t>
            </w:r>
          </w:p>
        </w:tc>
        <w:tc>
          <w:tcPr>
            <w:tcW w:w="2880" w:type="dxa"/>
          </w:tcPr>
          <w:p w14:paraId="252D5D0F" w14:textId="77777777" w:rsidR="00FA0E88" w:rsidRPr="00756A3E" w:rsidRDefault="00FA0E88" w:rsidP="00F957E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lang w:val="es-ES"/>
              </w:rPr>
            </w:pPr>
            <w:r w:rsidRPr="00756A3E">
              <w:rPr>
                <w:rFonts w:ascii="Times New Roman" w:hAnsi="Times New Roman" w:cs="Times New Roman"/>
                <w:sz w:val="28"/>
                <w:szCs w:val="28"/>
                <w:lang w:val="es-ES"/>
              </w:rPr>
              <w:t>79,5</w:t>
            </w:r>
          </w:p>
        </w:tc>
      </w:tr>
      <w:tr w:rsidR="00FA0E88" w:rsidRPr="00756A3E" w14:paraId="2B6F6799" w14:textId="77777777" w:rsidTr="00CA3A32">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3397" w:type="dxa"/>
          </w:tcPr>
          <w:p w14:paraId="38CB8507" w14:textId="77777777" w:rsidR="00FA0E88" w:rsidRPr="00756A3E" w:rsidRDefault="00FA0E88" w:rsidP="00F957E8">
            <w:pPr>
              <w:jc w:val="center"/>
              <w:rPr>
                <w:rFonts w:ascii="Times New Roman" w:hAnsi="Times New Roman" w:cs="Times New Roman"/>
                <w:b w:val="0"/>
                <w:bCs w:val="0"/>
                <w:sz w:val="28"/>
                <w:szCs w:val="28"/>
                <w:lang w:val="es-ES"/>
              </w:rPr>
            </w:pPr>
            <w:r w:rsidRPr="00756A3E">
              <w:rPr>
                <w:rFonts w:ascii="Times New Roman" w:hAnsi="Times New Roman" w:cs="Times New Roman"/>
                <w:b w:val="0"/>
                <w:bCs w:val="0"/>
                <w:sz w:val="28"/>
                <w:szCs w:val="28"/>
                <w:lang w:val="es-ES"/>
              </w:rPr>
              <w:t>Bagre</w:t>
            </w:r>
          </w:p>
        </w:tc>
        <w:tc>
          <w:tcPr>
            <w:tcW w:w="2188" w:type="dxa"/>
          </w:tcPr>
          <w:p w14:paraId="72BB3F2C" w14:textId="77777777" w:rsidR="00FA0E88" w:rsidRPr="00756A3E" w:rsidRDefault="00FA0E88" w:rsidP="00F957E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es-ES"/>
              </w:rPr>
            </w:pPr>
            <w:r w:rsidRPr="00756A3E">
              <w:rPr>
                <w:rFonts w:ascii="Times New Roman" w:hAnsi="Times New Roman" w:cs="Times New Roman"/>
                <w:sz w:val="28"/>
                <w:szCs w:val="28"/>
                <w:lang w:val="es-ES"/>
              </w:rPr>
              <w:t>12.064</w:t>
            </w:r>
          </w:p>
        </w:tc>
        <w:tc>
          <w:tcPr>
            <w:tcW w:w="2880" w:type="dxa"/>
          </w:tcPr>
          <w:p w14:paraId="14736ED4" w14:textId="77777777" w:rsidR="00FA0E88" w:rsidRPr="00756A3E" w:rsidRDefault="00FA0E88" w:rsidP="00F957E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es-ES"/>
              </w:rPr>
            </w:pPr>
            <w:r w:rsidRPr="00756A3E">
              <w:rPr>
                <w:rFonts w:ascii="Times New Roman" w:hAnsi="Times New Roman" w:cs="Times New Roman"/>
                <w:sz w:val="28"/>
                <w:szCs w:val="28"/>
                <w:lang w:val="es-ES"/>
              </w:rPr>
              <w:t>59,2</w:t>
            </w:r>
          </w:p>
        </w:tc>
      </w:tr>
      <w:tr w:rsidR="00FA0E88" w:rsidRPr="00756A3E" w14:paraId="68B7AF90" w14:textId="77777777" w:rsidTr="00CA3A32">
        <w:trPr>
          <w:trHeight w:val="327"/>
        </w:trPr>
        <w:tc>
          <w:tcPr>
            <w:cnfStyle w:val="001000000000" w:firstRow="0" w:lastRow="0" w:firstColumn="1" w:lastColumn="0" w:oddVBand="0" w:evenVBand="0" w:oddHBand="0" w:evenHBand="0" w:firstRowFirstColumn="0" w:firstRowLastColumn="0" w:lastRowFirstColumn="0" w:lastRowLastColumn="0"/>
            <w:tcW w:w="3397" w:type="dxa"/>
          </w:tcPr>
          <w:p w14:paraId="6BE63557" w14:textId="77777777" w:rsidR="00FA0E88" w:rsidRPr="00756A3E" w:rsidRDefault="00FA0E88" w:rsidP="00F957E8">
            <w:pPr>
              <w:jc w:val="center"/>
              <w:rPr>
                <w:rFonts w:ascii="Times New Roman" w:hAnsi="Times New Roman" w:cs="Times New Roman"/>
                <w:b w:val="0"/>
                <w:bCs w:val="0"/>
                <w:sz w:val="28"/>
                <w:szCs w:val="28"/>
                <w:lang w:val="es-ES"/>
              </w:rPr>
            </w:pPr>
            <w:r w:rsidRPr="00756A3E">
              <w:rPr>
                <w:rFonts w:ascii="Times New Roman" w:hAnsi="Times New Roman" w:cs="Times New Roman"/>
                <w:b w:val="0"/>
                <w:bCs w:val="0"/>
                <w:sz w:val="28"/>
                <w:szCs w:val="28"/>
                <w:lang w:val="es-ES"/>
              </w:rPr>
              <w:t>Breves</w:t>
            </w:r>
          </w:p>
        </w:tc>
        <w:tc>
          <w:tcPr>
            <w:tcW w:w="2188" w:type="dxa"/>
          </w:tcPr>
          <w:p w14:paraId="799945DC" w14:textId="77777777" w:rsidR="00FA0E88" w:rsidRPr="00756A3E" w:rsidRDefault="00FA0E88" w:rsidP="00F957E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lang w:val="es-ES"/>
              </w:rPr>
            </w:pPr>
            <w:r w:rsidRPr="00756A3E">
              <w:rPr>
                <w:rFonts w:ascii="Times New Roman" w:hAnsi="Times New Roman" w:cs="Times New Roman"/>
                <w:sz w:val="28"/>
                <w:szCs w:val="28"/>
                <w:lang w:val="es-ES"/>
              </w:rPr>
              <w:t>68.838</w:t>
            </w:r>
          </w:p>
        </w:tc>
        <w:tc>
          <w:tcPr>
            <w:tcW w:w="2880" w:type="dxa"/>
          </w:tcPr>
          <w:p w14:paraId="081A017C" w14:textId="77777777" w:rsidR="00FA0E88" w:rsidRPr="00756A3E" w:rsidRDefault="00FA0E88" w:rsidP="00F957E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lang w:val="es-ES"/>
              </w:rPr>
            </w:pPr>
            <w:r w:rsidRPr="00756A3E">
              <w:rPr>
                <w:rFonts w:ascii="Times New Roman" w:hAnsi="Times New Roman" w:cs="Times New Roman"/>
                <w:sz w:val="28"/>
                <w:szCs w:val="28"/>
                <w:lang w:val="es-ES"/>
              </w:rPr>
              <w:t>68,1</w:t>
            </w:r>
          </w:p>
        </w:tc>
      </w:tr>
      <w:tr w:rsidR="00FA0E88" w:rsidRPr="00756A3E" w14:paraId="7DCC16B0" w14:textId="77777777" w:rsidTr="00CA3A32">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3397" w:type="dxa"/>
          </w:tcPr>
          <w:p w14:paraId="69D70605" w14:textId="77777777" w:rsidR="00FA0E88" w:rsidRPr="00756A3E" w:rsidRDefault="00FA0E88" w:rsidP="00F957E8">
            <w:pPr>
              <w:jc w:val="center"/>
              <w:rPr>
                <w:rFonts w:ascii="Times New Roman" w:hAnsi="Times New Roman" w:cs="Times New Roman"/>
                <w:b w:val="0"/>
                <w:bCs w:val="0"/>
                <w:sz w:val="28"/>
                <w:szCs w:val="28"/>
                <w:lang w:val="es-ES"/>
              </w:rPr>
            </w:pPr>
            <w:proofErr w:type="spellStart"/>
            <w:r w:rsidRPr="00756A3E">
              <w:rPr>
                <w:rFonts w:ascii="Times New Roman" w:hAnsi="Times New Roman" w:cs="Times New Roman"/>
                <w:b w:val="0"/>
                <w:bCs w:val="0"/>
                <w:sz w:val="28"/>
                <w:szCs w:val="28"/>
                <w:lang w:val="es-ES"/>
              </w:rPr>
              <w:t>Cachoeira</w:t>
            </w:r>
            <w:proofErr w:type="spellEnd"/>
            <w:r w:rsidRPr="00756A3E">
              <w:rPr>
                <w:rFonts w:ascii="Times New Roman" w:hAnsi="Times New Roman" w:cs="Times New Roman"/>
                <w:b w:val="0"/>
                <w:bCs w:val="0"/>
                <w:sz w:val="28"/>
                <w:szCs w:val="28"/>
                <w:lang w:val="es-ES"/>
              </w:rPr>
              <w:t xml:space="preserve"> do </w:t>
            </w:r>
            <w:proofErr w:type="spellStart"/>
            <w:r w:rsidRPr="00756A3E">
              <w:rPr>
                <w:rFonts w:ascii="Times New Roman" w:hAnsi="Times New Roman" w:cs="Times New Roman"/>
                <w:b w:val="0"/>
                <w:bCs w:val="0"/>
                <w:sz w:val="28"/>
                <w:szCs w:val="28"/>
                <w:lang w:val="es-ES"/>
              </w:rPr>
              <w:t>Arari</w:t>
            </w:r>
            <w:proofErr w:type="spellEnd"/>
          </w:p>
        </w:tc>
        <w:tc>
          <w:tcPr>
            <w:tcW w:w="2188" w:type="dxa"/>
          </w:tcPr>
          <w:p w14:paraId="790EDE6E" w14:textId="77777777" w:rsidR="00FA0E88" w:rsidRPr="00756A3E" w:rsidRDefault="00FA0E88" w:rsidP="00F957E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es-ES"/>
              </w:rPr>
            </w:pPr>
            <w:r w:rsidRPr="00756A3E">
              <w:rPr>
                <w:rFonts w:ascii="Times New Roman" w:hAnsi="Times New Roman" w:cs="Times New Roman"/>
                <w:sz w:val="28"/>
                <w:szCs w:val="28"/>
                <w:lang w:val="es-ES"/>
              </w:rPr>
              <w:t>17.916</w:t>
            </w:r>
          </w:p>
        </w:tc>
        <w:tc>
          <w:tcPr>
            <w:tcW w:w="2880" w:type="dxa"/>
          </w:tcPr>
          <w:p w14:paraId="4A782263" w14:textId="77777777" w:rsidR="00FA0E88" w:rsidRPr="00756A3E" w:rsidRDefault="00FA0E88" w:rsidP="00F957E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es-ES"/>
              </w:rPr>
            </w:pPr>
            <w:r w:rsidRPr="00756A3E">
              <w:rPr>
                <w:rFonts w:ascii="Times New Roman" w:hAnsi="Times New Roman" w:cs="Times New Roman"/>
                <w:sz w:val="28"/>
                <w:szCs w:val="28"/>
                <w:lang w:val="es-ES"/>
              </w:rPr>
              <w:t>87,8</w:t>
            </w:r>
          </w:p>
        </w:tc>
      </w:tr>
      <w:tr w:rsidR="00FA0E88" w:rsidRPr="00756A3E" w14:paraId="2D37B921" w14:textId="77777777" w:rsidTr="00CA3A32">
        <w:trPr>
          <w:trHeight w:val="327"/>
        </w:trPr>
        <w:tc>
          <w:tcPr>
            <w:cnfStyle w:val="001000000000" w:firstRow="0" w:lastRow="0" w:firstColumn="1" w:lastColumn="0" w:oddVBand="0" w:evenVBand="0" w:oddHBand="0" w:evenHBand="0" w:firstRowFirstColumn="0" w:firstRowLastColumn="0" w:lastRowFirstColumn="0" w:lastRowLastColumn="0"/>
            <w:tcW w:w="3397" w:type="dxa"/>
          </w:tcPr>
          <w:p w14:paraId="198F5F44" w14:textId="77777777" w:rsidR="00FA0E88" w:rsidRPr="00756A3E" w:rsidRDefault="00FA0E88" w:rsidP="00F957E8">
            <w:pPr>
              <w:jc w:val="center"/>
              <w:rPr>
                <w:rFonts w:ascii="Times New Roman" w:hAnsi="Times New Roman" w:cs="Times New Roman"/>
                <w:b w:val="0"/>
                <w:bCs w:val="0"/>
                <w:sz w:val="28"/>
                <w:szCs w:val="28"/>
                <w:lang w:val="es-ES"/>
              </w:rPr>
            </w:pPr>
            <w:r w:rsidRPr="00756A3E">
              <w:rPr>
                <w:rFonts w:ascii="Times New Roman" w:hAnsi="Times New Roman" w:cs="Times New Roman"/>
                <w:b w:val="0"/>
                <w:bCs w:val="0"/>
                <w:sz w:val="28"/>
                <w:szCs w:val="28"/>
                <w:lang w:val="es-ES"/>
              </w:rPr>
              <w:t>Chaves</w:t>
            </w:r>
          </w:p>
        </w:tc>
        <w:tc>
          <w:tcPr>
            <w:tcW w:w="2188" w:type="dxa"/>
          </w:tcPr>
          <w:p w14:paraId="2C467AF6" w14:textId="77777777" w:rsidR="00FA0E88" w:rsidRPr="00756A3E" w:rsidRDefault="00FA0E88" w:rsidP="00F957E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lang w:val="es-ES"/>
              </w:rPr>
            </w:pPr>
            <w:r w:rsidRPr="00756A3E">
              <w:rPr>
                <w:rFonts w:ascii="Times New Roman" w:hAnsi="Times New Roman" w:cs="Times New Roman"/>
                <w:sz w:val="28"/>
                <w:szCs w:val="28"/>
                <w:lang w:val="es-ES"/>
              </w:rPr>
              <w:t>10.086</w:t>
            </w:r>
          </w:p>
        </w:tc>
        <w:tc>
          <w:tcPr>
            <w:tcW w:w="2880" w:type="dxa"/>
          </w:tcPr>
          <w:p w14:paraId="26E7FF3E" w14:textId="77777777" w:rsidR="00FA0E88" w:rsidRPr="00756A3E" w:rsidRDefault="00FA0E88" w:rsidP="00F957E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lang w:val="es-ES"/>
              </w:rPr>
            </w:pPr>
            <w:r w:rsidRPr="00756A3E">
              <w:rPr>
                <w:rFonts w:ascii="Times New Roman" w:hAnsi="Times New Roman" w:cs="Times New Roman"/>
                <w:sz w:val="28"/>
                <w:szCs w:val="28"/>
                <w:lang w:val="es-ES"/>
              </w:rPr>
              <w:t>49,1</w:t>
            </w:r>
          </w:p>
        </w:tc>
      </w:tr>
      <w:tr w:rsidR="00FA0E88" w:rsidRPr="00756A3E" w14:paraId="62D4A483" w14:textId="77777777" w:rsidTr="00CA3A32">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3397" w:type="dxa"/>
          </w:tcPr>
          <w:p w14:paraId="4DC5E507" w14:textId="77777777" w:rsidR="00FA0E88" w:rsidRPr="00756A3E" w:rsidRDefault="00FA0E88" w:rsidP="00F957E8">
            <w:pPr>
              <w:jc w:val="center"/>
              <w:rPr>
                <w:rFonts w:ascii="Times New Roman" w:hAnsi="Times New Roman" w:cs="Times New Roman"/>
                <w:b w:val="0"/>
                <w:bCs w:val="0"/>
                <w:sz w:val="28"/>
                <w:szCs w:val="28"/>
              </w:rPr>
            </w:pPr>
            <w:r w:rsidRPr="00756A3E">
              <w:rPr>
                <w:rFonts w:ascii="Times New Roman" w:hAnsi="Times New Roman" w:cs="Times New Roman"/>
                <w:b w:val="0"/>
                <w:bCs w:val="0"/>
                <w:sz w:val="28"/>
                <w:szCs w:val="28"/>
              </w:rPr>
              <w:t>Curralinho</w:t>
            </w:r>
          </w:p>
        </w:tc>
        <w:tc>
          <w:tcPr>
            <w:tcW w:w="2188" w:type="dxa"/>
          </w:tcPr>
          <w:p w14:paraId="3BF026AB" w14:textId="77777777" w:rsidR="00FA0E88" w:rsidRPr="00756A3E" w:rsidRDefault="00FA0E88" w:rsidP="00F957E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756A3E">
              <w:rPr>
                <w:rFonts w:ascii="Times New Roman" w:hAnsi="Times New Roman" w:cs="Times New Roman"/>
                <w:sz w:val="28"/>
                <w:szCs w:val="28"/>
              </w:rPr>
              <w:t>13.703</w:t>
            </w:r>
          </w:p>
        </w:tc>
        <w:tc>
          <w:tcPr>
            <w:tcW w:w="2880" w:type="dxa"/>
          </w:tcPr>
          <w:p w14:paraId="070841E5" w14:textId="77777777" w:rsidR="00FA0E88" w:rsidRPr="00756A3E" w:rsidRDefault="00FA0E88" w:rsidP="00F957E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756A3E">
              <w:rPr>
                <w:rFonts w:ascii="Times New Roman" w:hAnsi="Times New Roman" w:cs="Times New Roman"/>
                <w:sz w:val="28"/>
                <w:szCs w:val="28"/>
              </w:rPr>
              <w:t>49,8</w:t>
            </w:r>
          </w:p>
        </w:tc>
      </w:tr>
      <w:tr w:rsidR="00FA0E88" w:rsidRPr="00756A3E" w14:paraId="6BB81053" w14:textId="77777777" w:rsidTr="00CA3A32">
        <w:trPr>
          <w:trHeight w:val="327"/>
        </w:trPr>
        <w:tc>
          <w:tcPr>
            <w:cnfStyle w:val="001000000000" w:firstRow="0" w:lastRow="0" w:firstColumn="1" w:lastColumn="0" w:oddVBand="0" w:evenVBand="0" w:oddHBand="0" w:evenHBand="0" w:firstRowFirstColumn="0" w:firstRowLastColumn="0" w:lastRowFirstColumn="0" w:lastRowLastColumn="0"/>
            <w:tcW w:w="3397" w:type="dxa"/>
          </w:tcPr>
          <w:p w14:paraId="12B829E2" w14:textId="77777777" w:rsidR="00FA0E88" w:rsidRPr="00756A3E" w:rsidRDefault="00FA0E88" w:rsidP="00F957E8">
            <w:pPr>
              <w:jc w:val="center"/>
              <w:rPr>
                <w:rFonts w:ascii="Times New Roman" w:hAnsi="Times New Roman" w:cs="Times New Roman"/>
                <w:b w:val="0"/>
                <w:bCs w:val="0"/>
                <w:sz w:val="28"/>
                <w:szCs w:val="28"/>
              </w:rPr>
            </w:pPr>
            <w:r w:rsidRPr="00756A3E">
              <w:rPr>
                <w:rFonts w:ascii="Times New Roman" w:hAnsi="Times New Roman" w:cs="Times New Roman"/>
                <w:b w:val="0"/>
                <w:bCs w:val="0"/>
                <w:sz w:val="28"/>
                <w:szCs w:val="28"/>
              </w:rPr>
              <w:t>Gurupá</w:t>
            </w:r>
          </w:p>
        </w:tc>
        <w:tc>
          <w:tcPr>
            <w:tcW w:w="2188" w:type="dxa"/>
          </w:tcPr>
          <w:p w14:paraId="3E2B72FB" w14:textId="77777777" w:rsidR="00FA0E88" w:rsidRPr="00756A3E" w:rsidRDefault="00FA0E88" w:rsidP="00F957E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756A3E">
              <w:rPr>
                <w:rFonts w:ascii="Times New Roman" w:hAnsi="Times New Roman" w:cs="Times New Roman"/>
                <w:sz w:val="28"/>
                <w:szCs w:val="28"/>
              </w:rPr>
              <w:t>23.611</w:t>
            </w:r>
          </w:p>
        </w:tc>
        <w:tc>
          <w:tcPr>
            <w:tcW w:w="2880" w:type="dxa"/>
          </w:tcPr>
          <w:p w14:paraId="23E6E3A6" w14:textId="77777777" w:rsidR="00FA0E88" w:rsidRPr="00756A3E" w:rsidRDefault="00FA0E88" w:rsidP="00F957E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756A3E">
              <w:rPr>
                <w:rFonts w:ascii="Times New Roman" w:hAnsi="Times New Roman" w:cs="Times New Roman"/>
                <w:sz w:val="28"/>
                <w:szCs w:val="28"/>
              </w:rPr>
              <w:t>92,5</w:t>
            </w:r>
          </w:p>
        </w:tc>
      </w:tr>
      <w:tr w:rsidR="00FA0E88" w:rsidRPr="00756A3E" w14:paraId="0569D54A" w14:textId="77777777" w:rsidTr="00CA3A32">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3397" w:type="dxa"/>
          </w:tcPr>
          <w:p w14:paraId="0F5722C3" w14:textId="77777777" w:rsidR="00FA0E88" w:rsidRPr="00756A3E" w:rsidRDefault="00FA0E88" w:rsidP="00F957E8">
            <w:pPr>
              <w:jc w:val="center"/>
              <w:rPr>
                <w:rFonts w:ascii="Times New Roman" w:hAnsi="Times New Roman" w:cs="Times New Roman"/>
                <w:b w:val="0"/>
                <w:bCs w:val="0"/>
                <w:sz w:val="28"/>
                <w:szCs w:val="28"/>
              </w:rPr>
            </w:pPr>
            <w:r w:rsidRPr="00756A3E">
              <w:rPr>
                <w:rFonts w:ascii="Times New Roman" w:hAnsi="Times New Roman" w:cs="Times New Roman"/>
                <w:b w:val="0"/>
                <w:bCs w:val="0"/>
                <w:sz w:val="28"/>
                <w:szCs w:val="28"/>
              </w:rPr>
              <w:t>Melgaço</w:t>
            </w:r>
          </w:p>
        </w:tc>
        <w:tc>
          <w:tcPr>
            <w:tcW w:w="2188" w:type="dxa"/>
          </w:tcPr>
          <w:p w14:paraId="1CDD47D1" w14:textId="77777777" w:rsidR="00FA0E88" w:rsidRPr="00756A3E" w:rsidRDefault="00FA0E88" w:rsidP="00F957E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756A3E">
              <w:rPr>
                <w:rFonts w:ascii="Times New Roman" w:hAnsi="Times New Roman" w:cs="Times New Roman"/>
                <w:sz w:val="28"/>
                <w:szCs w:val="28"/>
              </w:rPr>
              <w:t>15.996</w:t>
            </w:r>
          </w:p>
        </w:tc>
        <w:tc>
          <w:tcPr>
            <w:tcW w:w="2880" w:type="dxa"/>
          </w:tcPr>
          <w:p w14:paraId="7018E082" w14:textId="77777777" w:rsidR="00FA0E88" w:rsidRPr="00756A3E" w:rsidRDefault="00FA0E88" w:rsidP="00F957E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756A3E">
              <w:rPr>
                <w:rFonts w:ascii="Times New Roman" w:hAnsi="Times New Roman" w:cs="Times New Roman"/>
                <w:sz w:val="28"/>
                <w:szCs w:val="28"/>
              </w:rPr>
              <w:t>90,6</w:t>
            </w:r>
          </w:p>
        </w:tc>
      </w:tr>
      <w:tr w:rsidR="00FA0E88" w:rsidRPr="00756A3E" w14:paraId="7B910972" w14:textId="77777777" w:rsidTr="00CA3A32">
        <w:trPr>
          <w:trHeight w:val="327"/>
        </w:trPr>
        <w:tc>
          <w:tcPr>
            <w:cnfStyle w:val="001000000000" w:firstRow="0" w:lastRow="0" w:firstColumn="1" w:lastColumn="0" w:oddVBand="0" w:evenVBand="0" w:oddHBand="0" w:evenHBand="0" w:firstRowFirstColumn="0" w:firstRowLastColumn="0" w:lastRowFirstColumn="0" w:lastRowLastColumn="0"/>
            <w:tcW w:w="3397" w:type="dxa"/>
          </w:tcPr>
          <w:p w14:paraId="48282750" w14:textId="77777777" w:rsidR="00FA0E88" w:rsidRPr="00756A3E" w:rsidRDefault="00FA0E88" w:rsidP="00F957E8">
            <w:pPr>
              <w:jc w:val="center"/>
              <w:rPr>
                <w:rFonts w:ascii="Times New Roman" w:hAnsi="Times New Roman" w:cs="Times New Roman"/>
                <w:b w:val="0"/>
                <w:bCs w:val="0"/>
                <w:sz w:val="28"/>
                <w:szCs w:val="28"/>
              </w:rPr>
            </w:pPr>
            <w:r w:rsidRPr="00756A3E">
              <w:rPr>
                <w:rFonts w:ascii="Times New Roman" w:hAnsi="Times New Roman" w:cs="Times New Roman"/>
                <w:b w:val="0"/>
                <w:bCs w:val="0"/>
                <w:sz w:val="28"/>
                <w:szCs w:val="28"/>
              </w:rPr>
              <w:t>Muaná</w:t>
            </w:r>
          </w:p>
        </w:tc>
        <w:tc>
          <w:tcPr>
            <w:tcW w:w="2188" w:type="dxa"/>
          </w:tcPr>
          <w:p w14:paraId="47790114" w14:textId="77777777" w:rsidR="00FA0E88" w:rsidRPr="00756A3E" w:rsidRDefault="00FA0E88" w:rsidP="00F957E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756A3E">
              <w:rPr>
                <w:rFonts w:ascii="Times New Roman" w:hAnsi="Times New Roman" w:cs="Times New Roman"/>
                <w:sz w:val="28"/>
                <w:szCs w:val="28"/>
              </w:rPr>
              <w:t>13.289</w:t>
            </w:r>
          </w:p>
        </w:tc>
        <w:tc>
          <w:tcPr>
            <w:tcW w:w="2880" w:type="dxa"/>
          </w:tcPr>
          <w:p w14:paraId="082B2E04" w14:textId="77777777" w:rsidR="00FA0E88" w:rsidRPr="00756A3E" w:rsidRDefault="00FA0E88" w:rsidP="00F957E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756A3E">
              <w:rPr>
                <w:rFonts w:ascii="Times New Roman" w:hAnsi="Times New Roman" w:cs="Times New Roman"/>
                <w:sz w:val="28"/>
                <w:szCs w:val="28"/>
              </w:rPr>
              <w:t>43,5</w:t>
            </w:r>
          </w:p>
        </w:tc>
      </w:tr>
      <w:tr w:rsidR="00FA0E88" w:rsidRPr="00756A3E" w14:paraId="2D950FFF" w14:textId="77777777" w:rsidTr="00CA3A32">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3397" w:type="dxa"/>
          </w:tcPr>
          <w:p w14:paraId="06244AE3" w14:textId="77777777" w:rsidR="00FA0E88" w:rsidRPr="00756A3E" w:rsidRDefault="00FA0E88" w:rsidP="00F957E8">
            <w:pPr>
              <w:jc w:val="center"/>
              <w:rPr>
                <w:rFonts w:ascii="Times New Roman" w:hAnsi="Times New Roman" w:cs="Times New Roman"/>
                <w:b w:val="0"/>
                <w:bCs w:val="0"/>
                <w:sz w:val="28"/>
                <w:szCs w:val="28"/>
              </w:rPr>
            </w:pPr>
            <w:r w:rsidRPr="00756A3E">
              <w:rPr>
                <w:rFonts w:ascii="Times New Roman" w:hAnsi="Times New Roman" w:cs="Times New Roman"/>
                <w:b w:val="0"/>
                <w:bCs w:val="0"/>
                <w:sz w:val="28"/>
                <w:szCs w:val="28"/>
              </w:rPr>
              <w:t>Ponta de Pedras</w:t>
            </w:r>
          </w:p>
        </w:tc>
        <w:tc>
          <w:tcPr>
            <w:tcW w:w="2188" w:type="dxa"/>
          </w:tcPr>
          <w:p w14:paraId="39598C4E" w14:textId="77777777" w:rsidR="00FA0E88" w:rsidRPr="00756A3E" w:rsidRDefault="00FA0E88" w:rsidP="00F957E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756A3E">
              <w:rPr>
                <w:rFonts w:ascii="Times New Roman" w:hAnsi="Times New Roman" w:cs="Times New Roman"/>
                <w:sz w:val="28"/>
                <w:szCs w:val="28"/>
              </w:rPr>
              <w:t>21.530</w:t>
            </w:r>
          </w:p>
        </w:tc>
        <w:tc>
          <w:tcPr>
            <w:tcW w:w="2880" w:type="dxa"/>
          </w:tcPr>
          <w:p w14:paraId="3B685BC3" w14:textId="77777777" w:rsidR="00FA0E88" w:rsidRPr="00756A3E" w:rsidRDefault="00FA0E88" w:rsidP="00F957E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756A3E">
              <w:rPr>
                <w:rFonts w:ascii="Times New Roman" w:hAnsi="Times New Roman" w:cs="Times New Roman"/>
                <w:sz w:val="28"/>
                <w:szCs w:val="28"/>
              </w:rPr>
              <w:t>81,4</w:t>
            </w:r>
          </w:p>
        </w:tc>
      </w:tr>
      <w:tr w:rsidR="00FA0E88" w:rsidRPr="00756A3E" w14:paraId="181B44AC" w14:textId="77777777" w:rsidTr="00CA3A32">
        <w:trPr>
          <w:trHeight w:val="327"/>
        </w:trPr>
        <w:tc>
          <w:tcPr>
            <w:cnfStyle w:val="001000000000" w:firstRow="0" w:lastRow="0" w:firstColumn="1" w:lastColumn="0" w:oddVBand="0" w:evenVBand="0" w:oddHBand="0" w:evenHBand="0" w:firstRowFirstColumn="0" w:firstRowLastColumn="0" w:lastRowFirstColumn="0" w:lastRowLastColumn="0"/>
            <w:tcW w:w="3397" w:type="dxa"/>
          </w:tcPr>
          <w:p w14:paraId="4A938067" w14:textId="77777777" w:rsidR="00FA0E88" w:rsidRPr="00756A3E" w:rsidRDefault="00FA0E88" w:rsidP="00F957E8">
            <w:pPr>
              <w:jc w:val="center"/>
              <w:rPr>
                <w:rFonts w:ascii="Times New Roman" w:hAnsi="Times New Roman" w:cs="Times New Roman"/>
                <w:b w:val="0"/>
                <w:bCs w:val="0"/>
                <w:sz w:val="28"/>
                <w:szCs w:val="28"/>
              </w:rPr>
            </w:pPr>
            <w:r w:rsidRPr="00756A3E">
              <w:rPr>
                <w:rFonts w:ascii="Times New Roman" w:hAnsi="Times New Roman" w:cs="Times New Roman"/>
                <w:b w:val="0"/>
                <w:bCs w:val="0"/>
                <w:sz w:val="28"/>
                <w:szCs w:val="28"/>
              </w:rPr>
              <w:t>Portel</w:t>
            </w:r>
          </w:p>
        </w:tc>
        <w:tc>
          <w:tcPr>
            <w:tcW w:w="2188" w:type="dxa"/>
          </w:tcPr>
          <w:p w14:paraId="17B1D64C" w14:textId="77777777" w:rsidR="00FA0E88" w:rsidRPr="00756A3E" w:rsidRDefault="00FA0E88" w:rsidP="00F957E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756A3E">
              <w:rPr>
                <w:rFonts w:ascii="Times New Roman" w:hAnsi="Times New Roman" w:cs="Times New Roman"/>
                <w:sz w:val="28"/>
                <w:szCs w:val="28"/>
              </w:rPr>
              <w:t>36.684</w:t>
            </w:r>
          </w:p>
        </w:tc>
        <w:tc>
          <w:tcPr>
            <w:tcW w:w="2880" w:type="dxa"/>
          </w:tcPr>
          <w:p w14:paraId="1C76E426" w14:textId="77777777" w:rsidR="00FA0E88" w:rsidRPr="00756A3E" w:rsidRDefault="00FA0E88" w:rsidP="00F957E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756A3E">
              <w:rPr>
                <w:rFonts w:ascii="Times New Roman" w:hAnsi="Times New Roman" w:cs="Times New Roman"/>
                <w:sz w:val="28"/>
                <w:szCs w:val="28"/>
              </w:rPr>
              <w:t>75,0</w:t>
            </w:r>
          </w:p>
        </w:tc>
      </w:tr>
      <w:tr w:rsidR="00FA0E88" w:rsidRPr="00756A3E" w14:paraId="3F19EA91" w14:textId="77777777" w:rsidTr="00CA3A32">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3397" w:type="dxa"/>
          </w:tcPr>
          <w:p w14:paraId="69263D2B" w14:textId="77777777" w:rsidR="00FA0E88" w:rsidRPr="00756A3E" w:rsidRDefault="00FA0E88" w:rsidP="00F957E8">
            <w:pPr>
              <w:jc w:val="center"/>
              <w:rPr>
                <w:rFonts w:ascii="Times New Roman" w:hAnsi="Times New Roman" w:cs="Times New Roman"/>
                <w:b w:val="0"/>
                <w:bCs w:val="0"/>
                <w:sz w:val="28"/>
                <w:szCs w:val="28"/>
              </w:rPr>
            </w:pPr>
            <w:r w:rsidRPr="00756A3E">
              <w:rPr>
                <w:rFonts w:ascii="Times New Roman" w:hAnsi="Times New Roman" w:cs="Times New Roman"/>
                <w:b w:val="0"/>
                <w:bCs w:val="0"/>
                <w:sz w:val="28"/>
                <w:szCs w:val="28"/>
              </w:rPr>
              <w:t>Salvaterra</w:t>
            </w:r>
          </w:p>
        </w:tc>
        <w:tc>
          <w:tcPr>
            <w:tcW w:w="2188" w:type="dxa"/>
          </w:tcPr>
          <w:p w14:paraId="7B058DC8" w14:textId="77777777" w:rsidR="00FA0E88" w:rsidRPr="00756A3E" w:rsidRDefault="00FA0E88" w:rsidP="00F957E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756A3E">
              <w:rPr>
                <w:rFonts w:ascii="Times New Roman" w:hAnsi="Times New Roman" w:cs="Times New Roman"/>
                <w:sz w:val="28"/>
                <w:szCs w:val="28"/>
              </w:rPr>
              <w:t>16.971</w:t>
            </w:r>
          </w:p>
        </w:tc>
        <w:tc>
          <w:tcPr>
            <w:tcW w:w="2880" w:type="dxa"/>
          </w:tcPr>
          <w:p w14:paraId="1F1D38D4" w14:textId="77777777" w:rsidR="00FA0E88" w:rsidRPr="00756A3E" w:rsidRDefault="00FA0E88" w:rsidP="00F957E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756A3E">
              <w:rPr>
                <w:rFonts w:ascii="Times New Roman" w:hAnsi="Times New Roman" w:cs="Times New Roman"/>
                <w:sz w:val="28"/>
                <w:szCs w:val="28"/>
              </w:rPr>
              <w:t>93,6</w:t>
            </w:r>
          </w:p>
        </w:tc>
      </w:tr>
      <w:tr w:rsidR="00FA0E88" w:rsidRPr="00756A3E" w14:paraId="28AEFBFA" w14:textId="77777777" w:rsidTr="00CA3A32">
        <w:trPr>
          <w:trHeight w:val="310"/>
        </w:trPr>
        <w:tc>
          <w:tcPr>
            <w:cnfStyle w:val="001000000000" w:firstRow="0" w:lastRow="0" w:firstColumn="1" w:lastColumn="0" w:oddVBand="0" w:evenVBand="0" w:oddHBand="0" w:evenHBand="0" w:firstRowFirstColumn="0" w:firstRowLastColumn="0" w:lastRowFirstColumn="0" w:lastRowLastColumn="0"/>
            <w:tcW w:w="3397" w:type="dxa"/>
          </w:tcPr>
          <w:p w14:paraId="60489670" w14:textId="02FA495C" w:rsidR="00FA0E88" w:rsidRPr="00756A3E" w:rsidRDefault="00FA0E88" w:rsidP="00F957E8">
            <w:pPr>
              <w:jc w:val="center"/>
              <w:rPr>
                <w:rFonts w:ascii="Times New Roman" w:hAnsi="Times New Roman" w:cs="Times New Roman"/>
                <w:b w:val="0"/>
                <w:bCs w:val="0"/>
                <w:sz w:val="28"/>
                <w:szCs w:val="28"/>
                <w:vertAlign w:val="superscript"/>
              </w:rPr>
            </w:pPr>
            <w:r w:rsidRPr="00756A3E">
              <w:rPr>
                <w:rFonts w:ascii="Times New Roman" w:hAnsi="Times New Roman" w:cs="Times New Roman"/>
                <w:b w:val="0"/>
                <w:bCs w:val="0"/>
                <w:sz w:val="28"/>
                <w:szCs w:val="28"/>
              </w:rPr>
              <w:lastRenderedPageBreak/>
              <w:t xml:space="preserve">Santa Cruz do Arari </w:t>
            </w:r>
            <w:r w:rsidRPr="00756A3E">
              <w:rPr>
                <w:rFonts w:ascii="Times New Roman" w:hAnsi="Times New Roman" w:cs="Times New Roman"/>
                <w:b w:val="0"/>
                <w:bCs w:val="0"/>
                <w:sz w:val="28"/>
                <w:szCs w:val="28"/>
                <w:vertAlign w:val="superscript"/>
              </w:rPr>
              <w:t>(1)</w:t>
            </w:r>
          </w:p>
        </w:tc>
        <w:tc>
          <w:tcPr>
            <w:tcW w:w="2188" w:type="dxa"/>
          </w:tcPr>
          <w:p w14:paraId="5BC037C1" w14:textId="77777777" w:rsidR="00FA0E88" w:rsidRPr="00756A3E" w:rsidRDefault="00FA0E88" w:rsidP="00F957E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756A3E">
              <w:rPr>
                <w:rFonts w:ascii="Times New Roman" w:hAnsi="Times New Roman" w:cs="Times New Roman"/>
                <w:sz w:val="28"/>
                <w:szCs w:val="28"/>
              </w:rPr>
              <w:t>-</w:t>
            </w:r>
          </w:p>
        </w:tc>
        <w:tc>
          <w:tcPr>
            <w:tcW w:w="2880" w:type="dxa"/>
          </w:tcPr>
          <w:p w14:paraId="7827C49F" w14:textId="77777777" w:rsidR="00FA0E88" w:rsidRPr="00756A3E" w:rsidRDefault="00FA0E88" w:rsidP="00F957E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756A3E">
              <w:rPr>
                <w:rFonts w:ascii="Times New Roman" w:hAnsi="Times New Roman" w:cs="Times New Roman"/>
                <w:sz w:val="28"/>
                <w:szCs w:val="28"/>
              </w:rPr>
              <w:t>-</w:t>
            </w:r>
          </w:p>
        </w:tc>
      </w:tr>
      <w:tr w:rsidR="00FA0E88" w:rsidRPr="00756A3E" w14:paraId="4493E583" w14:textId="77777777" w:rsidTr="00CA3A32">
        <w:trPr>
          <w:cnfStyle w:val="000000100000" w:firstRow="0" w:lastRow="0" w:firstColumn="0" w:lastColumn="0" w:oddVBand="0" w:evenVBand="0" w:oddHBand="1" w:evenHBand="0" w:firstRowFirstColumn="0" w:firstRowLastColumn="0" w:lastRowFirstColumn="0" w:lastRowLastColumn="0"/>
          <w:trHeight w:val="327"/>
        </w:trPr>
        <w:tc>
          <w:tcPr>
            <w:cnfStyle w:val="001000000000" w:firstRow="0" w:lastRow="0" w:firstColumn="1" w:lastColumn="0" w:oddVBand="0" w:evenVBand="0" w:oddHBand="0" w:evenHBand="0" w:firstRowFirstColumn="0" w:firstRowLastColumn="0" w:lastRowFirstColumn="0" w:lastRowLastColumn="0"/>
            <w:tcW w:w="3397" w:type="dxa"/>
          </w:tcPr>
          <w:p w14:paraId="5C05752B" w14:textId="77777777" w:rsidR="00FA0E88" w:rsidRPr="00756A3E" w:rsidRDefault="00FA0E88" w:rsidP="00F957E8">
            <w:pPr>
              <w:jc w:val="center"/>
              <w:rPr>
                <w:rFonts w:ascii="Times New Roman" w:hAnsi="Times New Roman" w:cs="Times New Roman"/>
                <w:b w:val="0"/>
                <w:bCs w:val="0"/>
                <w:sz w:val="28"/>
                <w:szCs w:val="28"/>
              </w:rPr>
            </w:pPr>
            <w:r w:rsidRPr="00756A3E">
              <w:rPr>
                <w:rFonts w:ascii="Times New Roman" w:hAnsi="Times New Roman" w:cs="Times New Roman"/>
                <w:b w:val="0"/>
                <w:bCs w:val="0"/>
                <w:sz w:val="28"/>
                <w:szCs w:val="28"/>
              </w:rPr>
              <w:t>São Sebastião da Boa Vista</w:t>
            </w:r>
          </w:p>
        </w:tc>
        <w:tc>
          <w:tcPr>
            <w:tcW w:w="2188" w:type="dxa"/>
          </w:tcPr>
          <w:p w14:paraId="586CDA2C" w14:textId="77777777" w:rsidR="00FA0E88" w:rsidRPr="00756A3E" w:rsidRDefault="00FA0E88" w:rsidP="00F957E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756A3E">
              <w:rPr>
                <w:rFonts w:ascii="Times New Roman" w:hAnsi="Times New Roman" w:cs="Times New Roman"/>
                <w:sz w:val="28"/>
                <w:szCs w:val="28"/>
              </w:rPr>
              <w:t>15.405</w:t>
            </w:r>
          </w:p>
        </w:tc>
        <w:tc>
          <w:tcPr>
            <w:tcW w:w="2880" w:type="dxa"/>
          </w:tcPr>
          <w:p w14:paraId="62FAA4DF" w14:textId="77777777" w:rsidR="00FA0E88" w:rsidRPr="00756A3E" w:rsidRDefault="00FA0E88" w:rsidP="00F957E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756A3E">
              <w:rPr>
                <w:rFonts w:ascii="Times New Roman" w:hAnsi="Times New Roman" w:cs="Times New Roman"/>
                <w:sz w:val="28"/>
                <w:szCs w:val="28"/>
              </w:rPr>
              <w:t>70,4</w:t>
            </w:r>
          </w:p>
        </w:tc>
      </w:tr>
      <w:tr w:rsidR="00FA0E88" w:rsidRPr="00756A3E" w14:paraId="71BBFBC6" w14:textId="77777777" w:rsidTr="00CA3A32">
        <w:trPr>
          <w:trHeight w:val="310"/>
        </w:trPr>
        <w:tc>
          <w:tcPr>
            <w:cnfStyle w:val="001000000000" w:firstRow="0" w:lastRow="0" w:firstColumn="1" w:lastColumn="0" w:oddVBand="0" w:evenVBand="0" w:oddHBand="0" w:evenHBand="0" w:firstRowFirstColumn="0" w:firstRowLastColumn="0" w:lastRowFirstColumn="0" w:lastRowLastColumn="0"/>
            <w:tcW w:w="3397" w:type="dxa"/>
          </w:tcPr>
          <w:p w14:paraId="78D8BF02" w14:textId="77777777" w:rsidR="00FA0E88" w:rsidRPr="00756A3E" w:rsidRDefault="00FA0E88" w:rsidP="00F957E8">
            <w:pPr>
              <w:jc w:val="center"/>
              <w:rPr>
                <w:rFonts w:ascii="Times New Roman" w:hAnsi="Times New Roman" w:cs="Times New Roman"/>
                <w:b w:val="0"/>
                <w:bCs w:val="0"/>
                <w:sz w:val="28"/>
                <w:szCs w:val="28"/>
              </w:rPr>
            </w:pPr>
            <w:r w:rsidRPr="00756A3E">
              <w:rPr>
                <w:rFonts w:ascii="Times New Roman" w:hAnsi="Times New Roman" w:cs="Times New Roman"/>
                <w:b w:val="0"/>
                <w:bCs w:val="0"/>
                <w:sz w:val="28"/>
                <w:szCs w:val="28"/>
              </w:rPr>
              <w:t>Soure</w:t>
            </w:r>
          </w:p>
        </w:tc>
        <w:tc>
          <w:tcPr>
            <w:tcW w:w="2188" w:type="dxa"/>
          </w:tcPr>
          <w:p w14:paraId="2E24A990" w14:textId="77777777" w:rsidR="00FA0E88" w:rsidRPr="00756A3E" w:rsidRDefault="00FA0E88" w:rsidP="00F957E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756A3E">
              <w:rPr>
                <w:rFonts w:ascii="Times New Roman" w:hAnsi="Times New Roman" w:cs="Times New Roman"/>
                <w:sz w:val="28"/>
                <w:szCs w:val="28"/>
              </w:rPr>
              <w:t>24.173</w:t>
            </w:r>
          </w:p>
        </w:tc>
        <w:tc>
          <w:tcPr>
            <w:tcW w:w="2880" w:type="dxa"/>
          </w:tcPr>
          <w:p w14:paraId="4F89BA46" w14:textId="77777777" w:rsidR="00FA0E88" w:rsidRPr="00756A3E" w:rsidRDefault="00FA0E88" w:rsidP="00F957E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756A3E">
              <w:rPr>
                <w:rFonts w:ascii="Times New Roman" w:hAnsi="Times New Roman" w:cs="Times New Roman"/>
                <w:sz w:val="28"/>
                <w:szCs w:val="28"/>
              </w:rPr>
              <w:t>97,6</w:t>
            </w:r>
          </w:p>
        </w:tc>
      </w:tr>
      <w:tr w:rsidR="00FA0E88" w:rsidRPr="00756A3E" w14:paraId="2C2EB910" w14:textId="77777777" w:rsidTr="00CA3A32">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3397" w:type="dxa"/>
          </w:tcPr>
          <w:p w14:paraId="53B6CDCB" w14:textId="77777777" w:rsidR="00FA0E88" w:rsidRPr="00756A3E" w:rsidRDefault="00FA0E88" w:rsidP="00F957E8">
            <w:pPr>
              <w:jc w:val="center"/>
              <w:rPr>
                <w:rFonts w:ascii="Times New Roman" w:hAnsi="Times New Roman" w:cs="Times New Roman"/>
                <w:b w:val="0"/>
                <w:bCs w:val="0"/>
                <w:sz w:val="28"/>
                <w:szCs w:val="28"/>
              </w:rPr>
            </w:pPr>
            <w:r w:rsidRPr="00756A3E">
              <w:rPr>
                <w:rFonts w:ascii="Times New Roman" w:hAnsi="Times New Roman" w:cs="Times New Roman"/>
                <w:b w:val="0"/>
                <w:bCs w:val="0"/>
                <w:sz w:val="28"/>
                <w:szCs w:val="28"/>
              </w:rPr>
              <w:t>Total do Território</w:t>
            </w:r>
          </w:p>
        </w:tc>
        <w:tc>
          <w:tcPr>
            <w:tcW w:w="2188" w:type="dxa"/>
          </w:tcPr>
          <w:p w14:paraId="2701D01F" w14:textId="77777777" w:rsidR="00FA0E88" w:rsidRPr="00756A3E" w:rsidRDefault="00FA0E88" w:rsidP="00F957E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756A3E">
              <w:rPr>
                <w:rFonts w:ascii="Times New Roman" w:hAnsi="Times New Roman" w:cs="Times New Roman"/>
                <w:sz w:val="28"/>
                <w:szCs w:val="28"/>
              </w:rPr>
              <w:t>351.632</w:t>
            </w:r>
          </w:p>
        </w:tc>
        <w:tc>
          <w:tcPr>
            <w:tcW w:w="2880" w:type="dxa"/>
          </w:tcPr>
          <w:p w14:paraId="0B99F3E8" w14:textId="77777777" w:rsidR="00FA0E88" w:rsidRPr="00756A3E" w:rsidRDefault="00FA0E88" w:rsidP="00F957E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p>
        </w:tc>
      </w:tr>
    </w:tbl>
    <w:p w14:paraId="064185EA" w14:textId="277BB565" w:rsidR="00FA0E88" w:rsidRPr="00756A3E" w:rsidRDefault="00FA0E88" w:rsidP="00FA0E88">
      <w:pPr>
        <w:tabs>
          <w:tab w:val="left" w:pos="1134"/>
        </w:tabs>
        <w:spacing w:after="0" w:line="240" w:lineRule="auto"/>
        <w:jc w:val="both"/>
        <w:rPr>
          <w:rFonts w:ascii="Times New Roman" w:hAnsi="Times New Roman" w:cs="Times New Roman"/>
          <w:sz w:val="24"/>
          <w:szCs w:val="24"/>
          <w:lang w:val="es-ES"/>
        </w:rPr>
      </w:pPr>
      <w:r w:rsidRPr="00756A3E">
        <w:rPr>
          <w:rFonts w:ascii="Times New Roman" w:hAnsi="Times New Roman" w:cs="Times New Roman"/>
          <w:sz w:val="24"/>
          <w:szCs w:val="24"/>
          <w:lang w:val="es-ES"/>
        </w:rPr>
        <w:t>F</w:t>
      </w:r>
      <w:r w:rsidR="00726E96" w:rsidRPr="00756A3E">
        <w:rPr>
          <w:rFonts w:ascii="Times New Roman" w:hAnsi="Times New Roman" w:cs="Times New Roman"/>
          <w:sz w:val="24"/>
          <w:szCs w:val="24"/>
          <w:lang w:val="es-ES"/>
        </w:rPr>
        <w:t>ue</w:t>
      </w:r>
      <w:r w:rsidRPr="00756A3E">
        <w:rPr>
          <w:rFonts w:ascii="Times New Roman" w:hAnsi="Times New Roman" w:cs="Times New Roman"/>
          <w:sz w:val="24"/>
          <w:szCs w:val="24"/>
          <w:lang w:val="es-ES"/>
        </w:rPr>
        <w:t xml:space="preserve">nte: </w:t>
      </w:r>
      <w:proofErr w:type="spellStart"/>
      <w:r w:rsidRPr="00756A3E">
        <w:rPr>
          <w:rFonts w:ascii="Times New Roman" w:hAnsi="Times New Roman" w:cs="Times New Roman"/>
          <w:sz w:val="24"/>
          <w:szCs w:val="24"/>
          <w:lang w:val="es-ES"/>
        </w:rPr>
        <w:t>Datasus</w:t>
      </w:r>
      <w:proofErr w:type="spellEnd"/>
      <w:r w:rsidRPr="00756A3E">
        <w:rPr>
          <w:rFonts w:ascii="Times New Roman" w:hAnsi="Times New Roman" w:cs="Times New Roman"/>
          <w:sz w:val="24"/>
          <w:szCs w:val="24"/>
          <w:lang w:val="es-ES"/>
        </w:rPr>
        <w:t>, 2009.</w:t>
      </w:r>
    </w:p>
    <w:p w14:paraId="79ACAE8F" w14:textId="305F5292" w:rsidR="00FA0E88" w:rsidRPr="00756A3E" w:rsidRDefault="00FA0E88" w:rsidP="00FA0E88">
      <w:pPr>
        <w:tabs>
          <w:tab w:val="left" w:pos="1134"/>
        </w:tabs>
        <w:spacing w:after="0" w:line="240" w:lineRule="auto"/>
        <w:jc w:val="both"/>
        <w:rPr>
          <w:rFonts w:ascii="Times New Roman" w:hAnsi="Times New Roman" w:cs="Times New Roman"/>
          <w:sz w:val="24"/>
          <w:szCs w:val="24"/>
          <w:lang w:val="es-ES"/>
        </w:rPr>
      </w:pPr>
      <w:r w:rsidRPr="00756A3E">
        <w:rPr>
          <w:rFonts w:ascii="Times New Roman" w:hAnsi="Times New Roman" w:cs="Times New Roman"/>
          <w:sz w:val="24"/>
          <w:szCs w:val="24"/>
          <w:vertAlign w:val="superscript"/>
          <w:lang w:val="es-ES"/>
        </w:rPr>
        <w:t xml:space="preserve">(1) </w:t>
      </w:r>
      <w:r w:rsidRPr="00756A3E">
        <w:rPr>
          <w:rFonts w:ascii="Times New Roman" w:hAnsi="Times New Roman" w:cs="Times New Roman"/>
          <w:sz w:val="24"/>
          <w:szCs w:val="24"/>
          <w:lang w:val="es-ES"/>
        </w:rPr>
        <w:t>Da</w:t>
      </w:r>
      <w:r w:rsidR="00726E96" w:rsidRPr="00756A3E">
        <w:rPr>
          <w:rFonts w:ascii="Times New Roman" w:hAnsi="Times New Roman" w:cs="Times New Roman"/>
          <w:sz w:val="24"/>
          <w:szCs w:val="24"/>
          <w:lang w:val="es-ES"/>
        </w:rPr>
        <w:t>to</w:t>
      </w:r>
      <w:r w:rsidRPr="00756A3E">
        <w:rPr>
          <w:rFonts w:ascii="Times New Roman" w:hAnsi="Times New Roman" w:cs="Times New Roman"/>
          <w:sz w:val="24"/>
          <w:szCs w:val="24"/>
          <w:lang w:val="es-ES"/>
        </w:rPr>
        <w:t>s n</w:t>
      </w:r>
      <w:r w:rsidR="00726E96" w:rsidRPr="00756A3E">
        <w:rPr>
          <w:rFonts w:ascii="Times New Roman" w:hAnsi="Times New Roman" w:cs="Times New Roman"/>
          <w:sz w:val="24"/>
          <w:szCs w:val="24"/>
          <w:lang w:val="es-ES"/>
        </w:rPr>
        <w:t>o</w:t>
      </w:r>
      <w:r w:rsidRPr="00756A3E">
        <w:rPr>
          <w:rFonts w:ascii="Times New Roman" w:hAnsi="Times New Roman" w:cs="Times New Roman"/>
          <w:sz w:val="24"/>
          <w:szCs w:val="24"/>
          <w:lang w:val="es-ES"/>
        </w:rPr>
        <w:t xml:space="preserve"> informados</w:t>
      </w:r>
    </w:p>
    <w:bookmarkEnd w:id="0"/>
    <w:p w14:paraId="6074D62A" w14:textId="77777777" w:rsidR="00FA0E88" w:rsidRPr="00756A3E" w:rsidRDefault="00FA0E88" w:rsidP="003A05A1">
      <w:pPr>
        <w:tabs>
          <w:tab w:val="left" w:pos="1134"/>
        </w:tabs>
        <w:spacing w:after="0" w:line="360" w:lineRule="auto"/>
        <w:jc w:val="both"/>
        <w:rPr>
          <w:rFonts w:ascii="Times New Roman" w:hAnsi="Times New Roman" w:cs="Times New Roman"/>
          <w:sz w:val="24"/>
          <w:szCs w:val="24"/>
          <w:lang w:val="es-ES"/>
        </w:rPr>
      </w:pPr>
    </w:p>
    <w:p w14:paraId="0AE446AC" w14:textId="0BE90A6C" w:rsidR="003A05A1" w:rsidRPr="00756A3E" w:rsidRDefault="00695F30" w:rsidP="003A05A1">
      <w:pPr>
        <w:tabs>
          <w:tab w:val="left" w:pos="1134"/>
        </w:tabs>
        <w:spacing w:after="0" w:line="360" w:lineRule="auto"/>
        <w:jc w:val="both"/>
        <w:rPr>
          <w:rFonts w:ascii="Times New Roman" w:hAnsi="Times New Roman" w:cs="Times New Roman"/>
          <w:sz w:val="24"/>
          <w:szCs w:val="24"/>
          <w:lang w:val="es-ES"/>
        </w:rPr>
      </w:pPr>
      <w:r w:rsidRPr="00756A3E">
        <w:rPr>
          <w:rFonts w:ascii="Times New Roman" w:hAnsi="Times New Roman" w:cs="Times New Roman"/>
          <w:sz w:val="24"/>
          <w:szCs w:val="24"/>
          <w:lang w:val="es-ES"/>
        </w:rPr>
        <w:tab/>
      </w:r>
      <w:r w:rsidR="003A05A1" w:rsidRPr="00756A3E">
        <w:rPr>
          <w:rFonts w:ascii="Times New Roman" w:hAnsi="Times New Roman" w:cs="Times New Roman"/>
          <w:sz w:val="24"/>
          <w:szCs w:val="24"/>
          <w:lang w:val="es-ES"/>
        </w:rPr>
        <w:t>En una visita realizada por la Defens</w:t>
      </w:r>
      <w:r w:rsidRPr="00756A3E">
        <w:rPr>
          <w:rFonts w:ascii="Times New Roman" w:hAnsi="Times New Roman" w:cs="Times New Roman"/>
          <w:sz w:val="24"/>
          <w:szCs w:val="24"/>
          <w:lang w:val="es-ES"/>
        </w:rPr>
        <w:t>a</w:t>
      </w:r>
      <w:r w:rsidR="003A05A1" w:rsidRPr="00756A3E">
        <w:rPr>
          <w:rFonts w:ascii="Times New Roman" w:hAnsi="Times New Roman" w:cs="Times New Roman"/>
          <w:sz w:val="24"/>
          <w:szCs w:val="24"/>
          <w:lang w:val="es-ES"/>
        </w:rPr>
        <w:t xml:space="preserve"> Pública a la comunidad ribereña de Santa Izabel, sobre el río </w:t>
      </w:r>
      <w:proofErr w:type="spellStart"/>
      <w:r w:rsidR="003A05A1" w:rsidRPr="00756A3E">
        <w:rPr>
          <w:rFonts w:ascii="Times New Roman" w:hAnsi="Times New Roman" w:cs="Times New Roman"/>
          <w:sz w:val="24"/>
          <w:szCs w:val="24"/>
          <w:lang w:val="es-ES"/>
        </w:rPr>
        <w:t>Jupatituba</w:t>
      </w:r>
      <w:proofErr w:type="spellEnd"/>
      <w:r w:rsidR="003A05A1" w:rsidRPr="00756A3E">
        <w:rPr>
          <w:rFonts w:ascii="Times New Roman" w:hAnsi="Times New Roman" w:cs="Times New Roman"/>
          <w:sz w:val="24"/>
          <w:szCs w:val="24"/>
          <w:lang w:val="es-ES"/>
        </w:rPr>
        <w:t>, municipio de Breves-PA, en 2020, se constató que existía una falta total de atención de salud a la población.</w:t>
      </w:r>
    </w:p>
    <w:p w14:paraId="7277E99B" w14:textId="77777777" w:rsidR="001E054F" w:rsidRPr="00756A3E" w:rsidRDefault="001E054F" w:rsidP="003A05A1">
      <w:pPr>
        <w:tabs>
          <w:tab w:val="left" w:pos="1134"/>
        </w:tabs>
        <w:spacing w:after="0" w:line="360" w:lineRule="auto"/>
        <w:jc w:val="both"/>
        <w:rPr>
          <w:rFonts w:ascii="Times New Roman" w:hAnsi="Times New Roman" w:cs="Times New Roman"/>
          <w:sz w:val="24"/>
          <w:szCs w:val="24"/>
          <w:lang w:val="es-ES"/>
        </w:rPr>
      </w:pPr>
    </w:p>
    <w:p w14:paraId="7D49D731" w14:textId="77777777" w:rsidR="00695F30" w:rsidRPr="00756A3E" w:rsidRDefault="003A05A1" w:rsidP="00695F30">
      <w:pPr>
        <w:tabs>
          <w:tab w:val="left" w:pos="2127"/>
        </w:tabs>
        <w:spacing w:after="0" w:line="240" w:lineRule="auto"/>
        <w:ind w:left="2124" w:firstLine="144"/>
        <w:jc w:val="both"/>
        <w:rPr>
          <w:rFonts w:ascii="Times New Roman" w:hAnsi="Times New Roman" w:cs="Times New Roman"/>
          <w:sz w:val="24"/>
          <w:szCs w:val="24"/>
          <w:lang w:val="es-ES"/>
        </w:rPr>
      </w:pPr>
      <w:r w:rsidRPr="00756A3E">
        <w:rPr>
          <w:rFonts w:ascii="Times New Roman" w:hAnsi="Times New Roman" w:cs="Times New Roman"/>
          <w:sz w:val="24"/>
          <w:szCs w:val="24"/>
          <w:lang w:val="es-ES"/>
        </w:rPr>
        <w:t>“No hay puestos de salud en la comunidad visitada, ni botes municipales para transportar pacientes y miembros de la comunidad</w:t>
      </w:r>
      <w:r w:rsidR="00695F30" w:rsidRPr="00756A3E">
        <w:rPr>
          <w:rFonts w:ascii="Times New Roman" w:hAnsi="Times New Roman" w:cs="Times New Roman"/>
          <w:sz w:val="24"/>
          <w:szCs w:val="24"/>
          <w:lang w:val="es-ES"/>
        </w:rPr>
        <w:t>”</w:t>
      </w:r>
      <w:r w:rsidRPr="00756A3E">
        <w:rPr>
          <w:rFonts w:ascii="Times New Roman" w:hAnsi="Times New Roman" w:cs="Times New Roman"/>
          <w:sz w:val="24"/>
          <w:szCs w:val="24"/>
          <w:lang w:val="es-ES"/>
        </w:rPr>
        <w:t>.</w:t>
      </w:r>
    </w:p>
    <w:p w14:paraId="14D1649F" w14:textId="77777777" w:rsidR="00695F30" w:rsidRPr="00756A3E" w:rsidRDefault="003A05A1" w:rsidP="00695F30">
      <w:pPr>
        <w:tabs>
          <w:tab w:val="left" w:pos="2127"/>
        </w:tabs>
        <w:spacing w:after="0" w:line="240" w:lineRule="auto"/>
        <w:ind w:left="2124" w:firstLine="144"/>
        <w:jc w:val="both"/>
        <w:rPr>
          <w:rFonts w:ascii="Times New Roman" w:hAnsi="Times New Roman" w:cs="Times New Roman"/>
          <w:sz w:val="24"/>
          <w:szCs w:val="24"/>
          <w:lang w:val="es-ES"/>
        </w:rPr>
      </w:pPr>
      <w:r w:rsidRPr="00756A3E">
        <w:rPr>
          <w:rFonts w:ascii="Times New Roman" w:hAnsi="Times New Roman" w:cs="Times New Roman"/>
          <w:sz w:val="24"/>
          <w:szCs w:val="24"/>
          <w:lang w:val="es-ES"/>
        </w:rPr>
        <w:t xml:space="preserve">“Según </w:t>
      </w:r>
      <w:r w:rsidR="00695F30" w:rsidRPr="00756A3E">
        <w:rPr>
          <w:rFonts w:ascii="Times New Roman" w:hAnsi="Times New Roman" w:cs="Times New Roman"/>
          <w:sz w:val="24"/>
          <w:szCs w:val="24"/>
          <w:lang w:val="es-ES"/>
        </w:rPr>
        <w:t xml:space="preserve">los </w:t>
      </w:r>
      <w:r w:rsidRPr="00756A3E">
        <w:rPr>
          <w:rFonts w:ascii="Times New Roman" w:hAnsi="Times New Roman" w:cs="Times New Roman"/>
          <w:sz w:val="24"/>
          <w:szCs w:val="24"/>
          <w:lang w:val="es-ES"/>
        </w:rPr>
        <w:t>miembros de la comunidad, el costo privado del combustible para el desplazamiento de los habitantes ribereños al área urbana de Breves es muy costoso, sea para programar una cita o para recibir atención médica. Además de toda la dificultad para llegar a la sede de la ciudad, informaron que era común no recibir atención médica en los centros de salud, debido al agotamiento diario de las plazas disponibles, lo que hace prácticamente imposible que las familias utilicen sus propios recursos que ya</w:t>
      </w:r>
      <w:r w:rsidR="00695F30" w:rsidRPr="00756A3E">
        <w:rPr>
          <w:rFonts w:ascii="Times New Roman" w:hAnsi="Times New Roman" w:cs="Times New Roman"/>
          <w:sz w:val="24"/>
          <w:szCs w:val="24"/>
          <w:lang w:val="es-ES"/>
        </w:rPr>
        <w:t xml:space="preserve"> son</w:t>
      </w:r>
      <w:r w:rsidRPr="00756A3E">
        <w:rPr>
          <w:rFonts w:ascii="Times New Roman" w:hAnsi="Times New Roman" w:cs="Times New Roman"/>
          <w:sz w:val="24"/>
          <w:szCs w:val="24"/>
          <w:lang w:val="es-ES"/>
        </w:rPr>
        <w:t xml:space="preserve"> escas</w:t>
      </w:r>
      <w:r w:rsidR="00695F30" w:rsidRPr="00756A3E">
        <w:rPr>
          <w:rFonts w:ascii="Times New Roman" w:hAnsi="Times New Roman" w:cs="Times New Roman"/>
          <w:sz w:val="24"/>
          <w:szCs w:val="24"/>
          <w:lang w:val="es-ES"/>
        </w:rPr>
        <w:t>os por las familias</w:t>
      </w:r>
      <w:r w:rsidRPr="00756A3E">
        <w:rPr>
          <w:rFonts w:ascii="Times New Roman" w:hAnsi="Times New Roman" w:cs="Times New Roman"/>
          <w:sz w:val="24"/>
          <w:szCs w:val="24"/>
          <w:lang w:val="es-ES"/>
        </w:rPr>
        <w:t xml:space="preserve"> riber</w:t>
      </w:r>
      <w:r w:rsidR="00695F30" w:rsidRPr="00756A3E">
        <w:rPr>
          <w:rFonts w:ascii="Times New Roman" w:hAnsi="Times New Roman" w:cs="Times New Roman"/>
          <w:sz w:val="24"/>
          <w:szCs w:val="24"/>
          <w:lang w:val="es-ES"/>
        </w:rPr>
        <w:t xml:space="preserve">eñas. </w:t>
      </w:r>
    </w:p>
    <w:p w14:paraId="400DD7F1" w14:textId="77777777" w:rsidR="003A05A1" w:rsidRPr="00756A3E" w:rsidRDefault="003A05A1" w:rsidP="00695F30">
      <w:pPr>
        <w:tabs>
          <w:tab w:val="left" w:pos="2127"/>
        </w:tabs>
        <w:spacing w:after="0" w:line="240" w:lineRule="auto"/>
        <w:ind w:left="2124" w:firstLine="144"/>
        <w:jc w:val="both"/>
        <w:rPr>
          <w:rFonts w:ascii="Times New Roman" w:hAnsi="Times New Roman" w:cs="Times New Roman"/>
          <w:sz w:val="24"/>
          <w:szCs w:val="24"/>
          <w:lang w:val="es-ES"/>
        </w:rPr>
      </w:pPr>
      <w:r w:rsidRPr="00756A3E">
        <w:rPr>
          <w:rFonts w:ascii="Times New Roman" w:hAnsi="Times New Roman" w:cs="Times New Roman"/>
          <w:sz w:val="24"/>
          <w:szCs w:val="24"/>
          <w:lang w:val="es-ES"/>
        </w:rPr>
        <w:t xml:space="preserve">“Además, en casos de </w:t>
      </w:r>
      <w:r w:rsidR="00695F30" w:rsidRPr="00756A3E">
        <w:rPr>
          <w:rFonts w:ascii="Times New Roman" w:hAnsi="Times New Roman" w:cs="Times New Roman"/>
          <w:sz w:val="24"/>
          <w:szCs w:val="24"/>
          <w:lang w:val="es-ES"/>
        </w:rPr>
        <w:t>urg</w:t>
      </w:r>
      <w:r w:rsidRPr="00756A3E">
        <w:rPr>
          <w:rFonts w:ascii="Times New Roman" w:hAnsi="Times New Roman" w:cs="Times New Roman"/>
          <w:sz w:val="24"/>
          <w:szCs w:val="24"/>
          <w:lang w:val="es-ES"/>
        </w:rPr>
        <w:t>encia y emergencias médicas, los miembros de la comunidad están sujetos a su propio destino, completamente desamparados por las autoridades públicas”.</w:t>
      </w:r>
      <w:r w:rsidR="00695F30" w:rsidRPr="00756A3E">
        <w:rPr>
          <w:rStyle w:val="FootnoteReference"/>
          <w:rFonts w:ascii="Times New Roman" w:hAnsi="Times New Roman" w:cs="Times New Roman"/>
          <w:sz w:val="24"/>
          <w:szCs w:val="24"/>
          <w:lang w:val="es-ES"/>
        </w:rPr>
        <w:footnoteReference w:id="10"/>
      </w:r>
    </w:p>
    <w:p w14:paraId="6E220A85" w14:textId="77777777" w:rsidR="00695F30" w:rsidRPr="00756A3E" w:rsidRDefault="00695F30" w:rsidP="00695F30">
      <w:pPr>
        <w:tabs>
          <w:tab w:val="left" w:pos="2127"/>
        </w:tabs>
        <w:spacing w:after="0" w:line="240" w:lineRule="auto"/>
        <w:ind w:left="2124" w:firstLine="144"/>
        <w:jc w:val="both"/>
        <w:rPr>
          <w:rFonts w:ascii="Times New Roman" w:hAnsi="Times New Roman" w:cs="Times New Roman"/>
          <w:sz w:val="24"/>
          <w:szCs w:val="24"/>
          <w:lang w:val="es-ES"/>
        </w:rPr>
      </w:pPr>
    </w:p>
    <w:p w14:paraId="2AFA8595" w14:textId="77777777" w:rsidR="001E3FBA" w:rsidRPr="00756A3E" w:rsidRDefault="00695F30" w:rsidP="003A05A1">
      <w:pPr>
        <w:tabs>
          <w:tab w:val="left" w:pos="1134"/>
        </w:tabs>
        <w:spacing w:after="0" w:line="360" w:lineRule="auto"/>
        <w:jc w:val="both"/>
        <w:rPr>
          <w:rFonts w:ascii="Times New Roman" w:hAnsi="Times New Roman" w:cs="Times New Roman"/>
          <w:sz w:val="24"/>
          <w:szCs w:val="24"/>
          <w:lang w:val="es-ES"/>
        </w:rPr>
      </w:pPr>
      <w:r w:rsidRPr="00756A3E">
        <w:rPr>
          <w:rFonts w:ascii="Times New Roman" w:hAnsi="Times New Roman" w:cs="Times New Roman"/>
          <w:sz w:val="24"/>
          <w:szCs w:val="24"/>
          <w:lang w:val="es-ES"/>
        </w:rPr>
        <w:tab/>
      </w:r>
      <w:r w:rsidR="003A05A1" w:rsidRPr="00756A3E">
        <w:rPr>
          <w:rFonts w:ascii="Times New Roman" w:hAnsi="Times New Roman" w:cs="Times New Roman"/>
          <w:sz w:val="24"/>
          <w:szCs w:val="24"/>
          <w:lang w:val="es-ES"/>
        </w:rPr>
        <w:t xml:space="preserve">Como si los problemas crónicos en las políticas de salud que afectan a la región no fueran suficientes, durante la pandemia Covid-19, la falta de atención de salud expuso su precariedad y acentuó las desigualdades sociales en </w:t>
      </w:r>
      <w:proofErr w:type="spellStart"/>
      <w:r w:rsidR="003A05A1" w:rsidRPr="00756A3E">
        <w:rPr>
          <w:rFonts w:ascii="Times New Roman" w:hAnsi="Times New Roman" w:cs="Times New Roman"/>
          <w:sz w:val="24"/>
          <w:szCs w:val="24"/>
          <w:lang w:val="es-ES"/>
        </w:rPr>
        <w:t>Marajó</w:t>
      </w:r>
      <w:proofErr w:type="spellEnd"/>
      <w:r w:rsidR="003A05A1" w:rsidRPr="00756A3E">
        <w:rPr>
          <w:rFonts w:ascii="Times New Roman" w:hAnsi="Times New Roman" w:cs="Times New Roman"/>
          <w:sz w:val="24"/>
          <w:szCs w:val="24"/>
          <w:lang w:val="es-ES"/>
        </w:rPr>
        <w:t>.</w:t>
      </w:r>
    </w:p>
    <w:p w14:paraId="67E362F1" w14:textId="77777777" w:rsidR="00695F30" w:rsidRPr="00756A3E" w:rsidRDefault="00695F30" w:rsidP="003A05A1">
      <w:pPr>
        <w:tabs>
          <w:tab w:val="left" w:pos="1134"/>
        </w:tabs>
        <w:spacing w:after="0" w:line="360" w:lineRule="auto"/>
        <w:jc w:val="both"/>
        <w:rPr>
          <w:rFonts w:ascii="Times New Roman" w:hAnsi="Times New Roman" w:cs="Times New Roman"/>
          <w:sz w:val="24"/>
          <w:szCs w:val="24"/>
          <w:lang w:val="es-ES"/>
        </w:rPr>
      </w:pPr>
      <w:r w:rsidRPr="00756A3E">
        <w:rPr>
          <w:rFonts w:ascii="Times New Roman" w:hAnsi="Times New Roman" w:cs="Times New Roman"/>
          <w:sz w:val="24"/>
          <w:szCs w:val="24"/>
          <w:lang w:val="es-ES"/>
        </w:rPr>
        <w:tab/>
        <w:t xml:space="preserve">Según una encuesta realizada en mayo/2020 por </w:t>
      </w:r>
      <w:proofErr w:type="spellStart"/>
      <w:r w:rsidRPr="00756A3E">
        <w:rPr>
          <w:rFonts w:ascii="Times New Roman" w:hAnsi="Times New Roman" w:cs="Times New Roman"/>
          <w:sz w:val="24"/>
          <w:szCs w:val="24"/>
          <w:lang w:val="es-ES"/>
        </w:rPr>
        <w:t>Ibope</w:t>
      </w:r>
      <w:proofErr w:type="spellEnd"/>
      <w:r w:rsidRPr="00756A3E">
        <w:rPr>
          <w:rFonts w:ascii="Times New Roman" w:hAnsi="Times New Roman" w:cs="Times New Roman"/>
          <w:sz w:val="24"/>
          <w:szCs w:val="24"/>
          <w:lang w:val="es-ES"/>
        </w:rPr>
        <w:t xml:space="preserve"> y por el Centro de Investigaciones Epidemiológicas de la Universidad Federal de Pelotas (</w:t>
      </w:r>
      <w:proofErr w:type="spellStart"/>
      <w:r w:rsidRPr="00756A3E">
        <w:rPr>
          <w:rFonts w:ascii="Times New Roman" w:hAnsi="Times New Roman" w:cs="Times New Roman"/>
          <w:sz w:val="24"/>
          <w:szCs w:val="24"/>
          <w:lang w:val="es-ES"/>
        </w:rPr>
        <w:t>UFPel</w:t>
      </w:r>
      <w:proofErr w:type="spellEnd"/>
      <w:r w:rsidRPr="00756A3E">
        <w:rPr>
          <w:rFonts w:ascii="Times New Roman" w:hAnsi="Times New Roman" w:cs="Times New Roman"/>
          <w:sz w:val="24"/>
          <w:szCs w:val="24"/>
          <w:lang w:val="es-ES"/>
        </w:rPr>
        <w:t>), el 25% de la población de la ciudad de Breves había contraído el nuevo Coronavirus. Un estudio de Epicovid-19 (</w:t>
      </w:r>
      <w:r w:rsidR="008050FA" w:rsidRPr="00756A3E">
        <w:rPr>
          <w:rFonts w:ascii="Times New Roman" w:hAnsi="Times New Roman" w:cs="Times New Roman"/>
          <w:sz w:val="24"/>
          <w:szCs w:val="24"/>
          <w:lang w:val="es-ES"/>
        </w:rPr>
        <w:t>Evolución de la prevalencia de la infección por Covid-19</w:t>
      </w:r>
      <w:r w:rsidRPr="00756A3E">
        <w:rPr>
          <w:rFonts w:ascii="Times New Roman" w:hAnsi="Times New Roman" w:cs="Times New Roman"/>
          <w:sz w:val="24"/>
          <w:szCs w:val="24"/>
          <w:lang w:val="es-ES"/>
        </w:rPr>
        <w:t>) mostró que Breves encabezaba la lista de los 15 municipios brasileños con mayor incidencia de infectados.</w:t>
      </w:r>
      <w:r w:rsidR="008050FA" w:rsidRPr="00756A3E">
        <w:rPr>
          <w:rStyle w:val="FootnoteReference"/>
          <w:rFonts w:ascii="Times New Roman" w:hAnsi="Times New Roman" w:cs="Times New Roman"/>
          <w:sz w:val="24"/>
          <w:szCs w:val="24"/>
          <w:lang w:val="es-ES"/>
        </w:rPr>
        <w:footnoteReference w:id="11"/>
      </w:r>
    </w:p>
    <w:p w14:paraId="1957B223" w14:textId="77777777" w:rsidR="008050FA" w:rsidRPr="00756A3E" w:rsidRDefault="008050FA" w:rsidP="003A05A1">
      <w:pPr>
        <w:tabs>
          <w:tab w:val="left" w:pos="1134"/>
        </w:tabs>
        <w:spacing w:after="0" w:line="360" w:lineRule="auto"/>
        <w:jc w:val="both"/>
        <w:rPr>
          <w:rFonts w:ascii="Times New Roman" w:hAnsi="Times New Roman" w:cs="Times New Roman"/>
          <w:sz w:val="24"/>
          <w:szCs w:val="24"/>
          <w:lang w:val="es-ES"/>
        </w:rPr>
      </w:pPr>
    </w:p>
    <w:p w14:paraId="5459A27C" w14:textId="77777777" w:rsidR="008050FA" w:rsidRPr="00756A3E" w:rsidRDefault="008050FA" w:rsidP="008050FA">
      <w:pPr>
        <w:tabs>
          <w:tab w:val="left" w:pos="1134"/>
          <w:tab w:val="left" w:pos="4575"/>
        </w:tabs>
        <w:spacing w:after="0" w:line="360" w:lineRule="auto"/>
        <w:jc w:val="both"/>
        <w:rPr>
          <w:rFonts w:ascii="Times New Roman" w:hAnsi="Times New Roman" w:cs="Times New Roman"/>
          <w:b/>
          <w:sz w:val="24"/>
          <w:szCs w:val="24"/>
          <w:lang w:val="es-ES"/>
        </w:rPr>
      </w:pPr>
      <w:r w:rsidRPr="00756A3E">
        <w:rPr>
          <w:rFonts w:ascii="Times New Roman" w:hAnsi="Times New Roman" w:cs="Times New Roman"/>
          <w:b/>
          <w:sz w:val="24"/>
          <w:szCs w:val="24"/>
          <w:lang w:val="es-ES"/>
        </w:rPr>
        <w:t>DERECHO A LA DIGNIDAD SEXUAL</w:t>
      </w:r>
      <w:r w:rsidRPr="00756A3E">
        <w:rPr>
          <w:rFonts w:ascii="Times New Roman" w:hAnsi="Times New Roman" w:cs="Times New Roman"/>
          <w:b/>
          <w:sz w:val="24"/>
          <w:szCs w:val="24"/>
          <w:lang w:val="es-ES"/>
        </w:rPr>
        <w:tab/>
      </w:r>
    </w:p>
    <w:p w14:paraId="0DBB4A9D" w14:textId="77777777" w:rsidR="008050FA" w:rsidRPr="00756A3E" w:rsidRDefault="008050FA" w:rsidP="008050FA">
      <w:pPr>
        <w:tabs>
          <w:tab w:val="left" w:pos="1134"/>
        </w:tabs>
        <w:spacing w:after="0" w:line="360" w:lineRule="auto"/>
        <w:jc w:val="both"/>
        <w:rPr>
          <w:rFonts w:ascii="Times New Roman" w:hAnsi="Times New Roman" w:cs="Times New Roman"/>
          <w:sz w:val="24"/>
          <w:szCs w:val="24"/>
          <w:lang w:val="es-ES"/>
        </w:rPr>
      </w:pPr>
    </w:p>
    <w:p w14:paraId="652A1B29" w14:textId="77777777" w:rsidR="008050FA" w:rsidRPr="00756A3E" w:rsidRDefault="008050FA" w:rsidP="008050FA">
      <w:pPr>
        <w:tabs>
          <w:tab w:val="left" w:pos="1134"/>
        </w:tabs>
        <w:spacing w:after="0" w:line="360" w:lineRule="auto"/>
        <w:jc w:val="both"/>
        <w:rPr>
          <w:rFonts w:ascii="Times New Roman" w:hAnsi="Times New Roman" w:cs="Times New Roman"/>
          <w:sz w:val="24"/>
          <w:szCs w:val="24"/>
          <w:lang w:val="es-ES"/>
        </w:rPr>
      </w:pPr>
      <w:r w:rsidRPr="00756A3E">
        <w:rPr>
          <w:rFonts w:ascii="Times New Roman" w:hAnsi="Times New Roman" w:cs="Times New Roman"/>
          <w:sz w:val="24"/>
          <w:szCs w:val="24"/>
          <w:lang w:val="es-ES"/>
        </w:rPr>
        <w:tab/>
        <w:t xml:space="preserve">La región de </w:t>
      </w:r>
      <w:proofErr w:type="spellStart"/>
      <w:r w:rsidRPr="00756A3E">
        <w:rPr>
          <w:rFonts w:ascii="Times New Roman" w:hAnsi="Times New Roman" w:cs="Times New Roman"/>
          <w:sz w:val="24"/>
          <w:szCs w:val="24"/>
          <w:lang w:val="es-ES"/>
        </w:rPr>
        <w:t>Marajó</w:t>
      </w:r>
      <w:proofErr w:type="spellEnd"/>
      <w:r w:rsidRPr="00756A3E">
        <w:rPr>
          <w:rFonts w:ascii="Times New Roman" w:hAnsi="Times New Roman" w:cs="Times New Roman"/>
          <w:sz w:val="24"/>
          <w:szCs w:val="24"/>
          <w:lang w:val="es-ES"/>
        </w:rPr>
        <w:t xml:space="preserve"> también es conocida como un punto de explotación sexual de niños y adolescentes. Los casos encontraron repercusión nacional cuando, en 2006, los informes revelaron una red de explotación sexual de niños, niñas y adolescentes y tráfico de drogas en la ciudad de </w:t>
      </w:r>
      <w:proofErr w:type="spellStart"/>
      <w:r w:rsidRPr="00756A3E">
        <w:rPr>
          <w:rFonts w:ascii="Times New Roman" w:hAnsi="Times New Roman" w:cs="Times New Roman"/>
          <w:sz w:val="24"/>
          <w:szCs w:val="24"/>
          <w:lang w:val="es-ES"/>
        </w:rPr>
        <w:t>Portel</w:t>
      </w:r>
      <w:proofErr w:type="spellEnd"/>
      <w:r w:rsidRPr="00756A3E">
        <w:rPr>
          <w:rFonts w:ascii="Times New Roman" w:hAnsi="Times New Roman" w:cs="Times New Roman"/>
          <w:sz w:val="24"/>
          <w:szCs w:val="24"/>
          <w:lang w:val="es-ES"/>
        </w:rPr>
        <w:t>, que involucraba a empresarios, concejales, autoridades policiales y servidores públicos</w:t>
      </w:r>
      <w:r w:rsidRPr="00756A3E">
        <w:rPr>
          <w:rStyle w:val="FootnoteReference"/>
          <w:rFonts w:ascii="Times New Roman" w:hAnsi="Times New Roman" w:cs="Times New Roman"/>
          <w:sz w:val="24"/>
          <w:szCs w:val="24"/>
          <w:lang w:val="es-ES"/>
        </w:rPr>
        <w:footnoteReference w:id="12"/>
      </w:r>
      <w:r w:rsidRPr="00756A3E">
        <w:rPr>
          <w:rFonts w:ascii="Times New Roman" w:hAnsi="Times New Roman" w:cs="Times New Roman"/>
          <w:sz w:val="24"/>
          <w:szCs w:val="24"/>
          <w:lang w:val="es-ES"/>
        </w:rPr>
        <w:t>.</w:t>
      </w:r>
    </w:p>
    <w:p w14:paraId="1B60E198" w14:textId="77777777" w:rsidR="008050FA" w:rsidRPr="00756A3E" w:rsidRDefault="008050FA" w:rsidP="008050FA">
      <w:pPr>
        <w:tabs>
          <w:tab w:val="left" w:pos="1134"/>
        </w:tabs>
        <w:spacing w:after="0" w:line="360" w:lineRule="auto"/>
        <w:jc w:val="both"/>
        <w:rPr>
          <w:rFonts w:ascii="Times New Roman" w:hAnsi="Times New Roman" w:cs="Times New Roman"/>
          <w:sz w:val="24"/>
          <w:szCs w:val="24"/>
          <w:lang w:val="es-ES"/>
        </w:rPr>
      </w:pPr>
      <w:r w:rsidRPr="00756A3E">
        <w:rPr>
          <w:rFonts w:ascii="Times New Roman" w:hAnsi="Times New Roman" w:cs="Times New Roman"/>
          <w:sz w:val="24"/>
          <w:szCs w:val="24"/>
          <w:lang w:val="es-ES"/>
        </w:rPr>
        <w:tab/>
        <w:t>En Pará, 108.000 casos de explotación sexual de niños, niñas y adolescentes fueron registrados por órganos competentes en cinco años. De este total, el 80% ocurrió en los hogares de las víctimas, el 20% con niños de 0 a 5 años. La mayoría de los casos reportados involucraron a personas que tienen conocimiento directo y ascendencia sobre la víctima, como el padre, padrastro, padrino, tío, vecino, consejero religioso, maestro o médico, dice el documento.</w:t>
      </w:r>
      <w:r w:rsidRPr="00756A3E">
        <w:rPr>
          <w:rStyle w:val="FootnoteReference"/>
          <w:rFonts w:ascii="Times New Roman" w:hAnsi="Times New Roman" w:cs="Times New Roman"/>
          <w:sz w:val="24"/>
          <w:szCs w:val="24"/>
          <w:lang w:val="es-ES"/>
        </w:rPr>
        <w:footnoteReference w:id="13"/>
      </w:r>
    </w:p>
    <w:p w14:paraId="6EBB34B2" w14:textId="77777777" w:rsidR="008050FA" w:rsidRPr="00756A3E" w:rsidRDefault="008050FA" w:rsidP="008050FA">
      <w:pPr>
        <w:tabs>
          <w:tab w:val="left" w:pos="1134"/>
        </w:tabs>
        <w:spacing w:after="0" w:line="360" w:lineRule="auto"/>
        <w:jc w:val="both"/>
        <w:rPr>
          <w:rFonts w:ascii="Times New Roman" w:hAnsi="Times New Roman" w:cs="Times New Roman"/>
          <w:sz w:val="24"/>
          <w:szCs w:val="24"/>
          <w:lang w:val="es-ES"/>
        </w:rPr>
      </w:pPr>
      <w:r w:rsidRPr="00756A3E">
        <w:rPr>
          <w:rFonts w:ascii="Times New Roman" w:hAnsi="Times New Roman" w:cs="Times New Roman"/>
          <w:sz w:val="24"/>
          <w:szCs w:val="24"/>
          <w:lang w:val="es-ES"/>
        </w:rPr>
        <w:tab/>
        <w:t>La explotación sexual de niños, niñas y adolescentes en la región está rodeada de una compleja dislocación social, con educación precaria, violencia, hambre y falta de acceso a la salud, por ejemplo, que contribuyen a la mayor vulnerabilidad social de niños, niñas y adolescentes.</w:t>
      </w:r>
    </w:p>
    <w:p w14:paraId="1EE17E83" w14:textId="30174EB2" w:rsidR="00D552EF" w:rsidRPr="00756A3E" w:rsidRDefault="00D552EF" w:rsidP="00D552EF">
      <w:pPr>
        <w:tabs>
          <w:tab w:val="left" w:pos="1134"/>
        </w:tabs>
        <w:spacing w:after="0" w:line="360" w:lineRule="auto"/>
        <w:jc w:val="both"/>
        <w:rPr>
          <w:rFonts w:ascii="Times New Roman" w:hAnsi="Times New Roman" w:cs="Times New Roman"/>
          <w:sz w:val="24"/>
          <w:szCs w:val="24"/>
          <w:lang w:val="es-ES"/>
        </w:rPr>
      </w:pPr>
      <w:r w:rsidRPr="00756A3E">
        <w:rPr>
          <w:rFonts w:ascii="Times New Roman" w:hAnsi="Times New Roman" w:cs="Times New Roman"/>
          <w:sz w:val="24"/>
          <w:szCs w:val="24"/>
          <w:lang w:val="es-ES"/>
        </w:rPr>
        <w:tab/>
        <w:t xml:space="preserve">En 2019, la ministra de la Mujer, la Familia y los Derechos Humanos, </w:t>
      </w:r>
      <w:proofErr w:type="spellStart"/>
      <w:r w:rsidRPr="00756A3E">
        <w:rPr>
          <w:rFonts w:ascii="Times New Roman" w:hAnsi="Times New Roman" w:cs="Times New Roman"/>
          <w:sz w:val="24"/>
          <w:szCs w:val="24"/>
          <w:lang w:val="es-ES"/>
        </w:rPr>
        <w:t>Damares</w:t>
      </w:r>
      <w:proofErr w:type="spellEnd"/>
      <w:r w:rsidRPr="00756A3E">
        <w:rPr>
          <w:rFonts w:ascii="Times New Roman" w:hAnsi="Times New Roman" w:cs="Times New Roman"/>
          <w:sz w:val="24"/>
          <w:szCs w:val="24"/>
          <w:lang w:val="es-ES"/>
        </w:rPr>
        <w:t xml:space="preserve"> Alves, visitó I</w:t>
      </w:r>
      <w:r w:rsidR="00BB4658" w:rsidRPr="00756A3E">
        <w:rPr>
          <w:rFonts w:ascii="Times New Roman" w:hAnsi="Times New Roman" w:cs="Times New Roman"/>
          <w:sz w:val="24"/>
          <w:szCs w:val="24"/>
          <w:lang w:val="es-ES"/>
        </w:rPr>
        <w:t>sla</w:t>
      </w:r>
      <w:r w:rsidRPr="00756A3E">
        <w:rPr>
          <w:rFonts w:ascii="Times New Roman" w:hAnsi="Times New Roman" w:cs="Times New Roman"/>
          <w:sz w:val="24"/>
          <w:szCs w:val="24"/>
          <w:lang w:val="es-ES"/>
        </w:rPr>
        <w:t xml:space="preserve"> do </w:t>
      </w:r>
      <w:proofErr w:type="spellStart"/>
      <w:r w:rsidRPr="00756A3E">
        <w:rPr>
          <w:rFonts w:ascii="Times New Roman" w:hAnsi="Times New Roman" w:cs="Times New Roman"/>
          <w:sz w:val="24"/>
          <w:szCs w:val="24"/>
          <w:lang w:val="es-ES"/>
        </w:rPr>
        <w:t>Marajó</w:t>
      </w:r>
      <w:proofErr w:type="spellEnd"/>
      <w:r w:rsidRPr="00756A3E">
        <w:rPr>
          <w:rFonts w:ascii="Times New Roman" w:hAnsi="Times New Roman" w:cs="Times New Roman"/>
          <w:sz w:val="24"/>
          <w:szCs w:val="24"/>
          <w:lang w:val="es-ES"/>
        </w:rPr>
        <w:t>. En ese momento, l</w:t>
      </w:r>
      <w:r w:rsidR="00BB4658" w:rsidRPr="00756A3E">
        <w:rPr>
          <w:rFonts w:ascii="Times New Roman" w:hAnsi="Times New Roman" w:cs="Times New Roman"/>
          <w:sz w:val="24"/>
          <w:szCs w:val="24"/>
          <w:lang w:val="es-ES"/>
        </w:rPr>
        <w:t>a</w:t>
      </w:r>
      <w:r w:rsidRPr="00756A3E">
        <w:rPr>
          <w:rFonts w:ascii="Times New Roman" w:hAnsi="Times New Roman" w:cs="Times New Roman"/>
          <w:sz w:val="24"/>
          <w:szCs w:val="24"/>
          <w:lang w:val="es-ES"/>
        </w:rPr>
        <w:t xml:space="preserve"> Ministr</w:t>
      </w:r>
      <w:r w:rsidR="00BB4658" w:rsidRPr="00756A3E">
        <w:rPr>
          <w:rFonts w:ascii="Times New Roman" w:hAnsi="Times New Roman" w:cs="Times New Roman"/>
          <w:sz w:val="24"/>
          <w:szCs w:val="24"/>
          <w:lang w:val="es-ES"/>
        </w:rPr>
        <w:t>a</w:t>
      </w:r>
      <w:r w:rsidRPr="00756A3E">
        <w:rPr>
          <w:rFonts w:ascii="Times New Roman" w:hAnsi="Times New Roman" w:cs="Times New Roman"/>
          <w:sz w:val="24"/>
          <w:szCs w:val="24"/>
          <w:lang w:val="es-ES"/>
        </w:rPr>
        <w:t xml:space="preserve"> dijo que, como una forma de combatir la explotación sexual en la región, el Estado brasileño alentaría la llegada de grandes proyectos, a través del programa del gobierno federal “</w:t>
      </w:r>
      <w:r w:rsidR="00BB4658" w:rsidRPr="00756A3E">
        <w:rPr>
          <w:rFonts w:ascii="Times New Roman" w:hAnsi="Times New Roman" w:cs="Times New Roman"/>
          <w:b/>
          <w:sz w:val="24"/>
          <w:szCs w:val="24"/>
          <w:lang w:val="es-ES"/>
        </w:rPr>
        <w:t>Abrazo</w:t>
      </w:r>
      <w:r w:rsidRPr="00756A3E">
        <w:rPr>
          <w:rFonts w:ascii="Times New Roman" w:hAnsi="Times New Roman" w:cs="Times New Roman"/>
          <w:b/>
          <w:sz w:val="24"/>
          <w:szCs w:val="24"/>
          <w:lang w:val="es-ES"/>
        </w:rPr>
        <w:t xml:space="preserve"> </w:t>
      </w:r>
      <w:proofErr w:type="spellStart"/>
      <w:r w:rsidRPr="00756A3E">
        <w:rPr>
          <w:rFonts w:ascii="Times New Roman" w:hAnsi="Times New Roman" w:cs="Times New Roman"/>
          <w:b/>
          <w:sz w:val="24"/>
          <w:szCs w:val="24"/>
          <w:lang w:val="es-ES"/>
        </w:rPr>
        <w:t>Marajó</w:t>
      </w:r>
      <w:proofErr w:type="spellEnd"/>
      <w:r w:rsidRPr="00756A3E">
        <w:rPr>
          <w:rFonts w:ascii="Times New Roman" w:hAnsi="Times New Roman" w:cs="Times New Roman"/>
          <w:sz w:val="24"/>
          <w:szCs w:val="24"/>
          <w:lang w:val="es-ES"/>
        </w:rPr>
        <w:t>”, así como la creación de una fábrica</w:t>
      </w:r>
      <w:r w:rsidR="00BB4658" w:rsidRPr="00756A3E">
        <w:rPr>
          <w:rFonts w:ascii="Times New Roman" w:hAnsi="Times New Roman" w:cs="Times New Roman"/>
          <w:sz w:val="24"/>
          <w:szCs w:val="24"/>
          <w:lang w:val="es-ES"/>
        </w:rPr>
        <w:t xml:space="preserve"> de</w:t>
      </w:r>
      <w:r w:rsidRPr="00756A3E">
        <w:rPr>
          <w:rFonts w:ascii="Times New Roman" w:hAnsi="Times New Roman" w:cs="Times New Roman"/>
          <w:sz w:val="24"/>
          <w:szCs w:val="24"/>
          <w:lang w:val="es-ES"/>
        </w:rPr>
        <w:t xml:space="preserve"> bragas, asumiendo que este sería el problema en la región.</w:t>
      </w:r>
    </w:p>
    <w:p w14:paraId="4BBF2628" w14:textId="77777777" w:rsidR="00D552EF" w:rsidRPr="00756A3E" w:rsidRDefault="00D552EF" w:rsidP="00D552EF">
      <w:pPr>
        <w:tabs>
          <w:tab w:val="left" w:pos="1134"/>
        </w:tabs>
        <w:spacing w:after="0" w:line="240" w:lineRule="auto"/>
        <w:ind w:left="2126"/>
        <w:jc w:val="both"/>
        <w:rPr>
          <w:rFonts w:ascii="Times New Roman" w:hAnsi="Times New Roman" w:cs="Times New Roman"/>
          <w:sz w:val="24"/>
          <w:szCs w:val="24"/>
          <w:lang w:val="es-ES"/>
        </w:rPr>
      </w:pPr>
      <w:r w:rsidRPr="00756A3E">
        <w:rPr>
          <w:rFonts w:ascii="Times New Roman" w:hAnsi="Times New Roman" w:cs="Times New Roman"/>
          <w:sz w:val="24"/>
          <w:szCs w:val="24"/>
          <w:lang w:val="es-ES"/>
        </w:rPr>
        <w:t xml:space="preserve">"¿Por qué los padres explotan [a los niños]? ¿Es por hambre? Llevemos proyectos a la isla de </w:t>
      </w:r>
      <w:proofErr w:type="spellStart"/>
      <w:r w:rsidRPr="00756A3E">
        <w:rPr>
          <w:rFonts w:ascii="Times New Roman" w:hAnsi="Times New Roman" w:cs="Times New Roman"/>
          <w:sz w:val="24"/>
          <w:szCs w:val="24"/>
          <w:lang w:val="es-ES"/>
        </w:rPr>
        <w:t>Marajó</w:t>
      </w:r>
      <w:proofErr w:type="spellEnd"/>
      <w:r w:rsidRPr="00756A3E">
        <w:rPr>
          <w:rFonts w:ascii="Times New Roman" w:hAnsi="Times New Roman" w:cs="Times New Roman"/>
          <w:sz w:val="24"/>
          <w:szCs w:val="24"/>
          <w:lang w:val="es-ES"/>
        </w:rPr>
        <w:t xml:space="preserve">, cubramos las necesidades de esa gente. Algunos expertos incluso nos dijeron aquí en la oficina que las niñas de allá son explotadas porque no tienen bragas. No usan bragas, son muy pobres. Y preguntaron '¿por qué el ministerio no hace campaña para llevar bragas allí?' ", cuestionó. </w:t>
      </w:r>
      <w:r w:rsidRPr="00756A3E">
        <w:rPr>
          <w:rFonts w:ascii="Times New Roman" w:hAnsi="Times New Roman" w:cs="Times New Roman"/>
          <w:sz w:val="24"/>
          <w:szCs w:val="24"/>
          <w:lang w:val="es-ES"/>
        </w:rPr>
        <w:lastRenderedPageBreak/>
        <w:t xml:space="preserve">"Tenemos que llevar una fábrica de bragas a la isla de </w:t>
      </w:r>
      <w:proofErr w:type="spellStart"/>
      <w:r w:rsidRPr="00756A3E">
        <w:rPr>
          <w:rFonts w:ascii="Times New Roman" w:hAnsi="Times New Roman" w:cs="Times New Roman"/>
          <w:sz w:val="24"/>
          <w:szCs w:val="24"/>
          <w:lang w:val="es-ES"/>
        </w:rPr>
        <w:t>Marajó</w:t>
      </w:r>
      <w:proofErr w:type="spellEnd"/>
      <w:r w:rsidRPr="00756A3E">
        <w:rPr>
          <w:rFonts w:ascii="Times New Roman" w:hAnsi="Times New Roman" w:cs="Times New Roman"/>
          <w:sz w:val="24"/>
          <w:szCs w:val="24"/>
          <w:lang w:val="es-ES"/>
        </w:rPr>
        <w:t>, generar trabajo allí, y las bragas salen baratas para las chicas".</w:t>
      </w:r>
      <w:r w:rsidRPr="00756A3E">
        <w:rPr>
          <w:rStyle w:val="FootnoteReference"/>
          <w:rFonts w:ascii="Times New Roman" w:hAnsi="Times New Roman" w:cs="Times New Roman"/>
          <w:sz w:val="24"/>
          <w:szCs w:val="24"/>
          <w:lang w:val="es-ES"/>
        </w:rPr>
        <w:footnoteReference w:id="14"/>
      </w:r>
    </w:p>
    <w:p w14:paraId="7F2799B4" w14:textId="77777777" w:rsidR="00D552EF" w:rsidRPr="00756A3E" w:rsidRDefault="00D552EF" w:rsidP="00D552EF">
      <w:pPr>
        <w:tabs>
          <w:tab w:val="left" w:pos="1134"/>
        </w:tabs>
        <w:spacing w:after="0" w:line="360" w:lineRule="auto"/>
        <w:jc w:val="both"/>
        <w:rPr>
          <w:rFonts w:ascii="Times New Roman" w:hAnsi="Times New Roman" w:cs="Times New Roman"/>
          <w:sz w:val="24"/>
          <w:szCs w:val="24"/>
          <w:lang w:val="es-ES"/>
        </w:rPr>
      </w:pPr>
      <w:r w:rsidRPr="00756A3E">
        <w:rPr>
          <w:rFonts w:ascii="Times New Roman" w:hAnsi="Times New Roman" w:cs="Times New Roman"/>
          <w:sz w:val="24"/>
          <w:szCs w:val="24"/>
          <w:lang w:val="es-ES"/>
        </w:rPr>
        <w:tab/>
      </w:r>
    </w:p>
    <w:p w14:paraId="2D40920B" w14:textId="77777777" w:rsidR="00D552EF" w:rsidRPr="00756A3E" w:rsidRDefault="00D552EF" w:rsidP="00D552EF">
      <w:pPr>
        <w:tabs>
          <w:tab w:val="left" w:pos="1134"/>
        </w:tabs>
        <w:spacing w:after="0" w:line="360" w:lineRule="auto"/>
        <w:jc w:val="both"/>
        <w:rPr>
          <w:rFonts w:ascii="Times New Roman" w:hAnsi="Times New Roman" w:cs="Times New Roman"/>
          <w:sz w:val="24"/>
          <w:szCs w:val="24"/>
          <w:lang w:val="es-ES"/>
        </w:rPr>
      </w:pPr>
      <w:r w:rsidRPr="00756A3E">
        <w:rPr>
          <w:rFonts w:ascii="Times New Roman" w:hAnsi="Times New Roman" w:cs="Times New Roman"/>
          <w:sz w:val="24"/>
          <w:szCs w:val="24"/>
          <w:lang w:val="es-ES"/>
        </w:rPr>
        <w:tab/>
        <w:t xml:space="preserve">Los académicos de la región declaran que el citado programa fue creado sin una escucha previa y especializada a los vecinos e instituciones presentes en </w:t>
      </w:r>
      <w:proofErr w:type="spellStart"/>
      <w:r w:rsidRPr="00756A3E">
        <w:rPr>
          <w:rFonts w:ascii="Times New Roman" w:hAnsi="Times New Roman" w:cs="Times New Roman"/>
          <w:sz w:val="24"/>
          <w:szCs w:val="24"/>
          <w:lang w:val="es-ES"/>
        </w:rPr>
        <w:t>Marajó</w:t>
      </w:r>
      <w:proofErr w:type="spellEnd"/>
      <w:r w:rsidRPr="00756A3E">
        <w:rPr>
          <w:rFonts w:ascii="Times New Roman" w:hAnsi="Times New Roman" w:cs="Times New Roman"/>
          <w:sz w:val="24"/>
          <w:szCs w:val="24"/>
          <w:lang w:val="es-ES"/>
        </w:rPr>
        <w:t>, presentando acciones de carácter focal y asistencial impuestas a los municipios sin diálogo.</w:t>
      </w:r>
      <w:r w:rsidRPr="00756A3E">
        <w:rPr>
          <w:rStyle w:val="FootnoteReference"/>
          <w:rFonts w:ascii="Times New Roman" w:hAnsi="Times New Roman" w:cs="Times New Roman"/>
          <w:sz w:val="24"/>
          <w:szCs w:val="24"/>
          <w:lang w:val="es-ES"/>
        </w:rPr>
        <w:footnoteReference w:id="15"/>
      </w:r>
    </w:p>
    <w:p w14:paraId="212F6905" w14:textId="4E1FEF16" w:rsidR="00D552EF" w:rsidRPr="00756A3E" w:rsidRDefault="00D552EF" w:rsidP="00D552EF">
      <w:pPr>
        <w:tabs>
          <w:tab w:val="left" w:pos="1134"/>
        </w:tabs>
        <w:spacing w:after="0" w:line="360" w:lineRule="auto"/>
        <w:jc w:val="both"/>
        <w:rPr>
          <w:rFonts w:ascii="Times New Roman" w:hAnsi="Times New Roman" w:cs="Times New Roman"/>
          <w:sz w:val="24"/>
          <w:szCs w:val="24"/>
          <w:lang w:val="es-ES"/>
        </w:rPr>
      </w:pPr>
      <w:r w:rsidRPr="00756A3E">
        <w:rPr>
          <w:rFonts w:ascii="Times New Roman" w:hAnsi="Times New Roman" w:cs="Times New Roman"/>
          <w:sz w:val="24"/>
          <w:szCs w:val="24"/>
          <w:lang w:val="es-ES"/>
        </w:rPr>
        <w:tab/>
        <w:t>Fuerte es la posición adoptada por el obispo Dom Evaristo Pascoal Spengler</w:t>
      </w:r>
      <w:r w:rsidR="00AA42F4" w:rsidRPr="00756A3E">
        <w:rPr>
          <w:rStyle w:val="FootnoteReference"/>
          <w:rFonts w:ascii="Times New Roman" w:hAnsi="Times New Roman" w:cs="Times New Roman"/>
          <w:sz w:val="24"/>
          <w:szCs w:val="24"/>
          <w:lang w:val="es-ES"/>
        </w:rPr>
        <w:footnoteReference w:id="16"/>
      </w:r>
      <w:r w:rsidRPr="00756A3E">
        <w:rPr>
          <w:rFonts w:ascii="Times New Roman" w:hAnsi="Times New Roman" w:cs="Times New Roman"/>
          <w:sz w:val="24"/>
          <w:szCs w:val="24"/>
          <w:lang w:val="es-ES"/>
        </w:rPr>
        <w:t xml:space="preserve"> de la Prelatura de </w:t>
      </w:r>
      <w:proofErr w:type="spellStart"/>
      <w:r w:rsidRPr="00756A3E">
        <w:rPr>
          <w:rFonts w:ascii="Times New Roman" w:hAnsi="Times New Roman" w:cs="Times New Roman"/>
          <w:sz w:val="24"/>
          <w:szCs w:val="24"/>
          <w:lang w:val="es-ES"/>
        </w:rPr>
        <w:t>Marajó</w:t>
      </w:r>
      <w:proofErr w:type="spellEnd"/>
      <w:r w:rsidRPr="00756A3E">
        <w:rPr>
          <w:rFonts w:ascii="Times New Roman" w:hAnsi="Times New Roman" w:cs="Times New Roman"/>
          <w:sz w:val="24"/>
          <w:szCs w:val="24"/>
          <w:lang w:val="es-ES"/>
        </w:rPr>
        <w:t xml:space="preserve"> al referirse al programa </w:t>
      </w:r>
      <w:r w:rsidRPr="00756A3E">
        <w:rPr>
          <w:rFonts w:ascii="Times New Roman" w:hAnsi="Times New Roman" w:cs="Times New Roman"/>
          <w:b/>
          <w:sz w:val="24"/>
          <w:szCs w:val="24"/>
          <w:lang w:val="es-ES"/>
        </w:rPr>
        <w:t>Abraz</w:t>
      </w:r>
      <w:r w:rsidR="00676AF0" w:rsidRPr="00756A3E">
        <w:rPr>
          <w:rFonts w:ascii="Times New Roman" w:hAnsi="Times New Roman" w:cs="Times New Roman"/>
          <w:b/>
          <w:sz w:val="24"/>
          <w:szCs w:val="24"/>
          <w:lang w:val="es-ES"/>
        </w:rPr>
        <w:t>o</w:t>
      </w:r>
      <w:r w:rsidRPr="00756A3E">
        <w:rPr>
          <w:rFonts w:ascii="Times New Roman" w:hAnsi="Times New Roman" w:cs="Times New Roman"/>
          <w:b/>
          <w:sz w:val="24"/>
          <w:szCs w:val="24"/>
          <w:lang w:val="es-ES"/>
        </w:rPr>
        <w:t xml:space="preserve"> </w:t>
      </w:r>
      <w:proofErr w:type="spellStart"/>
      <w:r w:rsidRPr="00756A3E">
        <w:rPr>
          <w:rFonts w:ascii="Times New Roman" w:hAnsi="Times New Roman" w:cs="Times New Roman"/>
          <w:b/>
          <w:sz w:val="24"/>
          <w:szCs w:val="24"/>
          <w:lang w:val="es-ES"/>
        </w:rPr>
        <w:t>Marajó</w:t>
      </w:r>
      <w:proofErr w:type="spellEnd"/>
      <w:r w:rsidRPr="00756A3E">
        <w:rPr>
          <w:rFonts w:ascii="Times New Roman" w:hAnsi="Times New Roman" w:cs="Times New Roman"/>
          <w:sz w:val="24"/>
          <w:szCs w:val="24"/>
          <w:lang w:val="es-ES"/>
        </w:rPr>
        <w:t>:</w:t>
      </w:r>
    </w:p>
    <w:p w14:paraId="32DCA10F" w14:textId="77777777" w:rsidR="00D552EF" w:rsidRPr="00756A3E" w:rsidRDefault="00D552EF" w:rsidP="00F701BA">
      <w:pPr>
        <w:tabs>
          <w:tab w:val="left" w:pos="1134"/>
        </w:tabs>
        <w:spacing w:after="0" w:line="240" w:lineRule="auto"/>
        <w:ind w:left="2126"/>
        <w:jc w:val="both"/>
        <w:rPr>
          <w:rFonts w:ascii="Times New Roman" w:hAnsi="Times New Roman" w:cs="Times New Roman"/>
          <w:sz w:val="24"/>
          <w:szCs w:val="24"/>
          <w:lang w:val="es-ES"/>
        </w:rPr>
      </w:pPr>
      <w:r w:rsidRPr="00756A3E">
        <w:rPr>
          <w:rFonts w:ascii="Times New Roman" w:hAnsi="Times New Roman" w:cs="Times New Roman"/>
          <w:sz w:val="24"/>
          <w:szCs w:val="24"/>
          <w:lang w:val="es-ES"/>
        </w:rPr>
        <w:t xml:space="preserve">“No forma parte de una estrategia de unir fuerzas, dialogar con la sociedad y promover iniciativas. Como estrategia mediática y electoral, parece claro que el presidente Jair </w:t>
      </w:r>
      <w:proofErr w:type="spellStart"/>
      <w:r w:rsidRPr="00756A3E">
        <w:rPr>
          <w:rFonts w:ascii="Times New Roman" w:hAnsi="Times New Roman" w:cs="Times New Roman"/>
          <w:sz w:val="24"/>
          <w:szCs w:val="24"/>
          <w:lang w:val="es-ES"/>
        </w:rPr>
        <w:t>Bolsonaro</w:t>
      </w:r>
      <w:proofErr w:type="spellEnd"/>
      <w:r w:rsidRPr="00756A3E">
        <w:rPr>
          <w:rFonts w:ascii="Times New Roman" w:hAnsi="Times New Roman" w:cs="Times New Roman"/>
          <w:sz w:val="24"/>
          <w:szCs w:val="24"/>
          <w:lang w:val="es-ES"/>
        </w:rPr>
        <w:t xml:space="preserve"> no vino a </w:t>
      </w:r>
      <w:proofErr w:type="spellStart"/>
      <w:r w:rsidRPr="00756A3E">
        <w:rPr>
          <w:rFonts w:ascii="Times New Roman" w:hAnsi="Times New Roman" w:cs="Times New Roman"/>
          <w:sz w:val="24"/>
          <w:szCs w:val="24"/>
          <w:lang w:val="es-ES"/>
        </w:rPr>
        <w:t>Marajó</w:t>
      </w:r>
      <w:proofErr w:type="spellEnd"/>
      <w:r w:rsidRPr="00756A3E">
        <w:rPr>
          <w:rFonts w:ascii="Times New Roman" w:hAnsi="Times New Roman" w:cs="Times New Roman"/>
          <w:sz w:val="24"/>
          <w:szCs w:val="24"/>
          <w:lang w:val="es-ES"/>
        </w:rPr>
        <w:t xml:space="preserve"> para construir alianzas. Su postura unilateral, con absoluto desprecio por las autoridades constituidas, la población residente y los dirigentes </w:t>
      </w:r>
      <w:proofErr w:type="spellStart"/>
      <w:r w:rsidR="00AA42F4" w:rsidRPr="00756A3E">
        <w:rPr>
          <w:rFonts w:ascii="Times New Roman" w:hAnsi="Times New Roman" w:cs="Times New Roman"/>
          <w:sz w:val="24"/>
          <w:szCs w:val="24"/>
          <w:lang w:val="es-ES"/>
        </w:rPr>
        <w:t>m</w:t>
      </w:r>
      <w:r w:rsidRPr="00756A3E">
        <w:rPr>
          <w:rFonts w:ascii="Times New Roman" w:hAnsi="Times New Roman" w:cs="Times New Roman"/>
          <w:sz w:val="24"/>
          <w:szCs w:val="24"/>
          <w:lang w:val="es-ES"/>
        </w:rPr>
        <w:t>arajoara</w:t>
      </w:r>
      <w:r w:rsidR="00AA42F4" w:rsidRPr="00756A3E">
        <w:rPr>
          <w:rFonts w:ascii="Times New Roman" w:hAnsi="Times New Roman" w:cs="Times New Roman"/>
          <w:sz w:val="24"/>
          <w:szCs w:val="24"/>
          <w:lang w:val="es-ES"/>
        </w:rPr>
        <w:t>s</w:t>
      </w:r>
      <w:proofErr w:type="spellEnd"/>
      <w:r w:rsidRPr="00756A3E">
        <w:rPr>
          <w:rFonts w:ascii="Times New Roman" w:hAnsi="Times New Roman" w:cs="Times New Roman"/>
          <w:sz w:val="24"/>
          <w:szCs w:val="24"/>
          <w:lang w:val="es-ES"/>
        </w:rPr>
        <w:t>, señala que el objetivo de su viaje es más inclinado a buscar aplausos y no al establecimiento de diálogos; refleja más el deseo de audiencias y menos la búsqueda de interlocutores y alianzas para una empresa pública, orientada a resolver importantes demandas regionales”.</w:t>
      </w:r>
      <w:r w:rsidR="00AA42F4" w:rsidRPr="00756A3E">
        <w:rPr>
          <w:rStyle w:val="FootnoteReference"/>
          <w:rFonts w:ascii="Times New Roman" w:hAnsi="Times New Roman" w:cs="Times New Roman"/>
          <w:sz w:val="24"/>
          <w:szCs w:val="24"/>
          <w:lang w:val="es-ES"/>
        </w:rPr>
        <w:footnoteReference w:id="17"/>
      </w:r>
    </w:p>
    <w:p w14:paraId="551B97C9" w14:textId="77777777" w:rsidR="00F701BA" w:rsidRPr="00756A3E" w:rsidRDefault="00F701BA" w:rsidP="00F701BA">
      <w:pPr>
        <w:tabs>
          <w:tab w:val="left" w:pos="1134"/>
        </w:tabs>
        <w:spacing w:after="0" w:line="240" w:lineRule="auto"/>
        <w:ind w:left="2126"/>
        <w:jc w:val="both"/>
        <w:rPr>
          <w:rFonts w:ascii="Times New Roman" w:hAnsi="Times New Roman" w:cs="Times New Roman"/>
          <w:sz w:val="24"/>
          <w:szCs w:val="24"/>
          <w:lang w:val="es-ES"/>
        </w:rPr>
      </w:pPr>
    </w:p>
    <w:p w14:paraId="1E9AE3F8" w14:textId="3A23F024" w:rsidR="00D552EF" w:rsidRPr="00756A3E" w:rsidRDefault="00AA42F4" w:rsidP="00D552EF">
      <w:pPr>
        <w:tabs>
          <w:tab w:val="left" w:pos="1134"/>
        </w:tabs>
        <w:spacing w:after="0" w:line="360" w:lineRule="auto"/>
        <w:jc w:val="both"/>
        <w:rPr>
          <w:rFonts w:ascii="Times New Roman" w:hAnsi="Times New Roman" w:cs="Times New Roman"/>
          <w:sz w:val="24"/>
          <w:szCs w:val="24"/>
          <w:lang w:val="es-ES"/>
        </w:rPr>
      </w:pPr>
      <w:r w:rsidRPr="00756A3E">
        <w:rPr>
          <w:rFonts w:ascii="Times New Roman" w:hAnsi="Times New Roman" w:cs="Times New Roman"/>
          <w:sz w:val="24"/>
          <w:szCs w:val="24"/>
          <w:lang w:val="es-ES"/>
        </w:rPr>
        <w:tab/>
      </w:r>
      <w:r w:rsidR="00D552EF" w:rsidRPr="00756A3E">
        <w:rPr>
          <w:rFonts w:ascii="Times New Roman" w:hAnsi="Times New Roman" w:cs="Times New Roman"/>
          <w:sz w:val="24"/>
          <w:szCs w:val="24"/>
          <w:lang w:val="es-ES"/>
        </w:rPr>
        <w:t xml:space="preserve">Se observa que los sentimientos de la comunidad, que recibirá el programa federal, son de indignación y preocupación, porque saben que un proyecto como este no nace de la noche a la mañana, no tiene base, no hay participación de la población local señalando sus inquietudes y que, de hecho, lo que se esconde es el interés político del gobierno federal por buscar y mejorar tanto la imagen de un político que perdió las elecciones en la región de </w:t>
      </w:r>
      <w:proofErr w:type="spellStart"/>
      <w:r w:rsidR="00D552EF" w:rsidRPr="00756A3E">
        <w:rPr>
          <w:rFonts w:ascii="Times New Roman" w:hAnsi="Times New Roman" w:cs="Times New Roman"/>
          <w:sz w:val="24"/>
          <w:szCs w:val="24"/>
          <w:lang w:val="es-ES"/>
        </w:rPr>
        <w:t>Marajó</w:t>
      </w:r>
      <w:proofErr w:type="spellEnd"/>
      <w:r w:rsidR="00D552EF" w:rsidRPr="00756A3E">
        <w:rPr>
          <w:rFonts w:ascii="Times New Roman" w:hAnsi="Times New Roman" w:cs="Times New Roman"/>
          <w:sz w:val="24"/>
          <w:szCs w:val="24"/>
          <w:lang w:val="es-ES"/>
        </w:rPr>
        <w:t>, como de un líder que carece de prestigio en el ámbito internacional</w:t>
      </w:r>
      <w:r w:rsidRPr="00756A3E">
        <w:rPr>
          <w:rStyle w:val="FootnoteReference"/>
          <w:rFonts w:ascii="Times New Roman" w:hAnsi="Times New Roman" w:cs="Times New Roman"/>
          <w:sz w:val="24"/>
          <w:szCs w:val="24"/>
          <w:lang w:val="es-ES"/>
        </w:rPr>
        <w:footnoteReference w:id="18"/>
      </w:r>
      <w:r w:rsidR="00D552EF" w:rsidRPr="00756A3E">
        <w:rPr>
          <w:rFonts w:ascii="Times New Roman" w:hAnsi="Times New Roman" w:cs="Times New Roman"/>
          <w:sz w:val="24"/>
          <w:szCs w:val="24"/>
          <w:lang w:val="es-ES"/>
        </w:rPr>
        <w:t>.</w:t>
      </w:r>
    </w:p>
    <w:p w14:paraId="372874CA" w14:textId="77777777" w:rsidR="00D552EF" w:rsidRPr="00756A3E" w:rsidRDefault="00AA42F4" w:rsidP="00D552EF">
      <w:pPr>
        <w:tabs>
          <w:tab w:val="left" w:pos="1134"/>
        </w:tabs>
        <w:spacing w:after="0" w:line="360" w:lineRule="auto"/>
        <w:jc w:val="both"/>
        <w:rPr>
          <w:rFonts w:ascii="Times New Roman" w:hAnsi="Times New Roman" w:cs="Times New Roman"/>
          <w:sz w:val="24"/>
          <w:szCs w:val="24"/>
          <w:lang w:val="es-ES"/>
        </w:rPr>
      </w:pPr>
      <w:r w:rsidRPr="00756A3E">
        <w:rPr>
          <w:rFonts w:ascii="Times New Roman" w:hAnsi="Times New Roman" w:cs="Times New Roman"/>
          <w:sz w:val="24"/>
          <w:szCs w:val="24"/>
          <w:lang w:val="es-ES"/>
        </w:rPr>
        <w:lastRenderedPageBreak/>
        <w:tab/>
      </w:r>
      <w:r w:rsidR="00D552EF" w:rsidRPr="00756A3E">
        <w:rPr>
          <w:rFonts w:ascii="Times New Roman" w:hAnsi="Times New Roman" w:cs="Times New Roman"/>
          <w:sz w:val="24"/>
          <w:szCs w:val="24"/>
          <w:lang w:val="es-ES"/>
        </w:rPr>
        <w:t>Las investigaciones muestran, contrariamente a lo que supone el Estado brasileño, que grandes proyectos han empobrecido y desprotegido la vida de los niños, niñas y adolescentes de la Amazonía.</w:t>
      </w:r>
      <w:r w:rsidR="001D7DE9" w:rsidRPr="00756A3E">
        <w:rPr>
          <w:rStyle w:val="FootnoteReference"/>
          <w:rFonts w:ascii="Times New Roman" w:hAnsi="Times New Roman" w:cs="Times New Roman"/>
          <w:sz w:val="24"/>
          <w:szCs w:val="24"/>
          <w:lang w:val="es-ES"/>
        </w:rPr>
        <w:footnoteReference w:id="19"/>
      </w:r>
    </w:p>
    <w:p w14:paraId="26153F1A" w14:textId="77777777" w:rsidR="001D7DE9" w:rsidRPr="00756A3E" w:rsidRDefault="001D7DE9" w:rsidP="001D7DE9">
      <w:pPr>
        <w:tabs>
          <w:tab w:val="left" w:pos="1134"/>
        </w:tabs>
        <w:spacing w:after="0" w:line="360" w:lineRule="auto"/>
        <w:jc w:val="both"/>
        <w:rPr>
          <w:rFonts w:ascii="Times New Roman" w:hAnsi="Times New Roman" w:cs="Times New Roman"/>
          <w:sz w:val="24"/>
          <w:szCs w:val="24"/>
          <w:lang w:val="es-ES"/>
        </w:rPr>
      </w:pPr>
      <w:r w:rsidRPr="00756A3E">
        <w:rPr>
          <w:rFonts w:ascii="Times New Roman" w:hAnsi="Times New Roman" w:cs="Times New Roman"/>
          <w:sz w:val="24"/>
          <w:szCs w:val="24"/>
          <w:lang w:val="es-ES"/>
        </w:rPr>
        <w:tab/>
        <w:t>Para la investigadora Jacqueline Guimarães, de la Universidad Federal de Pará - UFPA, “es necesario que las entidades que trabajan con niños, niñas y adolescentes realicen un trabajo conjunto en forma de red, teniendo en cuenta que cada región tiene sus peculiaridades”.</w:t>
      </w:r>
      <w:r w:rsidRPr="00756A3E">
        <w:rPr>
          <w:rStyle w:val="FootnoteReference"/>
          <w:rFonts w:ascii="Times New Roman" w:hAnsi="Times New Roman" w:cs="Times New Roman"/>
          <w:sz w:val="24"/>
          <w:szCs w:val="24"/>
          <w:lang w:val="es-ES"/>
        </w:rPr>
        <w:footnoteReference w:id="20"/>
      </w:r>
      <w:r w:rsidRPr="00756A3E">
        <w:rPr>
          <w:rFonts w:ascii="Times New Roman" w:hAnsi="Times New Roman" w:cs="Times New Roman"/>
          <w:sz w:val="24"/>
          <w:szCs w:val="24"/>
          <w:lang w:val="es-ES"/>
        </w:rPr>
        <w:t xml:space="preserve"> </w:t>
      </w:r>
    </w:p>
    <w:p w14:paraId="18229A7F" w14:textId="62CB31CB" w:rsidR="001D7DE9" w:rsidRPr="00756A3E" w:rsidRDefault="001D7DE9" w:rsidP="001D7DE9">
      <w:pPr>
        <w:tabs>
          <w:tab w:val="left" w:pos="1134"/>
        </w:tabs>
        <w:spacing w:after="0" w:line="240" w:lineRule="auto"/>
        <w:ind w:left="2126"/>
        <w:jc w:val="both"/>
        <w:rPr>
          <w:rFonts w:ascii="Times New Roman" w:hAnsi="Times New Roman" w:cs="Times New Roman"/>
          <w:sz w:val="24"/>
          <w:szCs w:val="24"/>
          <w:lang w:val="es-ES"/>
        </w:rPr>
      </w:pPr>
      <w:r w:rsidRPr="00756A3E">
        <w:rPr>
          <w:rFonts w:ascii="Times New Roman" w:hAnsi="Times New Roman" w:cs="Times New Roman"/>
          <w:sz w:val="24"/>
          <w:szCs w:val="24"/>
          <w:lang w:val="es-ES"/>
        </w:rPr>
        <w:t>“A juicio de Unicef, es fundamental identificar y monitorear la dispersión de las poblaciones indígenas y ribereñas, que emigran de sus tierras a las afueras de las ciudades. En muchos casos, estos flujos migratorios se dan por la implementación de grandes obras de infraestructura que, por un lado, desplazan poblaciones y, por otro, generan empleo, o en busca de otras oportunidades laborales, por motivos de salud, por conflictos territoriales o en busca de educación. "La mayor parte de la población indígena joven ya se encuentra en la periferia de las medianas y grandes ciudades de la región".</w:t>
      </w:r>
      <w:r w:rsidRPr="00756A3E">
        <w:rPr>
          <w:rStyle w:val="FootnoteReference"/>
          <w:rFonts w:ascii="Times New Roman" w:hAnsi="Times New Roman" w:cs="Times New Roman"/>
          <w:sz w:val="24"/>
          <w:szCs w:val="24"/>
          <w:lang w:val="es-ES"/>
        </w:rPr>
        <w:footnoteReference w:id="21"/>
      </w:r>
    </w:p>
    <w:p w14:paraId="028DA9A5" w14:textId="77777777" w:rsidR="00882048" w:rsidRPr="00756A3E" w:rsidRDefault="00882048" w:rsidP="001D7DE9">
      <w:pPr>
        <w:tabs>
          <w:tab w:val="left" w:pos="1134"/>
        </w:tabs>
        <w:spacing w:after="0" w:line="240" w:lineRule="auto"/>
        <w:ind w:left="2126"/>
        <w:jc w:val="both"/>
        <w:rPr>
          <w:rFonts w:ascii="Times New Roman" w:hAnsi="Times New Roman" w:cs="Times New Roman"/>
          <w:sz w:val="24"/>
          <w:szCs w:val="24"/>
          <w:lang w:val="es-ES"/>
        </w:rPr>
      </w:pPr>
    </w:p>
    <w:p w14:paraId="0FB1D891" w14:textId="77777777" w:rsidR="001D7DE9" w:rsidRPr="00756A3E" w:rsidRDefault="001D7DE9" w:rsidP="001D7DE9">
      <w:pPr>
        <w:tabs>
          <w:tab w:val="left" w:pos="1134"/>
        </w:tabs>
        <w:spacing w:after="0" w:line="360" w:lineRule="auto"/>
        <w:jc w:val="both"/>
        <w:rPr>
          <w:rFonts w:ascii="Times New Roman" w:hAnsi="Times New Roman" w:cs="Times New Roman"/>
          <w:sz w:val="24"/>
          <w:szCs w:val="24"/>
          <w:lang w:val="es-ES"/>
        </w:rPr>
      </w:pPr>
      <w:r w:rsidRPr="00756A3E">
        <w:rPr>
          <w:rFonts w:ascii="Times New Roman" w:hAnsi="Times New Roman" w:cs="Times New Roman"/>
          <w:sz w:val="24"/>
          <w:szCs w:val="24"/>
          <w:lang w:val="es-ES"/>
        </w:rPr>
        <w:tab/>
        <w:t xml:space="preserve">La inversión en educación de calidad, la discusión sobre un modelo económico que genere riqueza y beneficie a la población local de manera sostenible, la formación constante de los agentes públicos y otras medidas relacionadas son fundamentales para la búsqueda de la superación de esta grave situación que azota a la región de </w:t>
      </w:r>
      <w:proofErr w:type="spellStart"/>
      <w:r w:rsidRPr="00756A3E">
        <w:rPr>
          <w:rFonts w:ascii="Times New Roman" w:hAnsi="Times New Roman" w:cs="Times New Roman"/>
          <w:sz w:val="24"/>
          <w:szCs w:val="24"/>
          <w:lang w:val="es-ES"/>
        </w:rPr>
        <w:t>Marajó</w:t>
      </w:r>
      <w:proofErr w:type="spellEnd"/>
      <w:r w:rsidRPr="00756A3E">
        <w:rPr>
          <w:rFonts w:ascii="Times New Roman" w:hAnsi="Times New Roman" w:cs="Times New Roman"/>
          <w:sz w:val="24"/>
          <w:szCs w:val="24"/>
          <w:lang w:val="es-ES"/>
        </w:rPr>
        <w:t>, siendo necesario abandonar la idea de que las grandes empresas, cuya riqueza adquirida no se fijará en la región, podrán solucionar el problema.</w:t>
      </w:r>
    </w:p>
    <w:p w14:paraId="34CDD9F1" w14:textId="0D0E90CB" w:rsidR="001D7DE9" w:rsidRPr="00756A3E" w:rsidRDefault="00882048" w:rsidP="001D7DE9">
      <w:pPr>
        <w:tabs>
          <w:tab w:val="left" w:pos="1134"/>
        </w:tabs>
        <w:spacing w:after="0" w:line="360" w:lineRule="auto"/>
        <w:jc w:val="both"/>
        <w:rPr>
          <w:rFonts w:ascii="Times New Roman" w:hAnsi="Times New Roman" w:cs="Times New Roman"/>
          <w:sz w:val="24"/>
          <w:szCs w:val="24"/>
          <w:lang w:val="es-ES"/>
        </w:rPr>
      </w:pPr>
      <w:r w:rsidRPr="00756A3E">
        <w:rPr>
          <w:rFonts w:ascii="Times New Roman" w:hAnsi="Times New Roman" w:cs="Times New Roman"/>
          <w:sz w:val="24"/>
          <w:szCs w:val="24"/>
          <w:lang w:val="es-ES"/>
        </w:rPr>
        <w:tab/>
      </w:r>
      <w:r w:rsidR="001D7DE9" w:rsidRPr="00756A3E">
        <w:rPr>
          <w:rFonts w:ascii="Times New Roman" w:hAnsi="Times New Roman" w:cs="Times New Roman"/>
          <w:sz w:val="24"/>
          <w:szCs w:val="24"/>
          <w:lang w:val="es-ES"/>
        </w:rPr>
        <w:t>Otro estudio</w:t>
      </w:r>
      <w:r w:rsidR="001E054F" w:rsidRPr="00756A3E">
        <w:rPr>
          <w:rStyle w:val="FootnoteReference"/>
          <w:rFonts w:ascii="Times New Roman" w:hAnsi="Times New Roman" w:cs="Times New Roman"/>
          <w:sz w:val="24"/>
          <w:szCs w:val="24"/>
          <w:lang w:val="es-ES"/>
        </w:rPr>
        <w:footnoteReference w:id="22"/>
      </w:r>
      <w:r w:rsidR="001D7DE9" w:rsidRPr="00756A3E">
        <w:rPr>
          <w:rFonts w:ascii="Times New Roman" w:hAnsi="Times New Roman" w:cs="Times New Roman"/>
          <w:sz w:val="24"/>
          <w:szCs w:val="24"/>
          <w:lang w:val="es-ES"/>
        </w:rPr>
        <w:t xml:space="preserve"> también corrobora esta información sobre los niños, niñas y adolescentes de la Amazonía, y más precisamente los de </w:t>
      </w:r>
      <w:proofErr w:type="spellStart"/>
      <w:r w:rsidR="001D7DE9" w:rsidRPr="00756A3E">
        <w:rPr>
          <w:rFonts w:ascii="Times New Roman" w:hAnsi="Times New Roman" w:cs="Times New Roman"/>
          <w:sz w:val="24"/>
          <w:szCs w:val="24"/>
          <w:lang w:val="es-ES"/>
        </w:rPr>
        <w:t>Marajó</w:t>
      </w:r>
      <w:proofErr w:type="spellEnd"/>
      <w:r w:rsidR="001D7DE9" w:rsidRPr="00756A3E">
        <w:rPr>
          <w:rFonts w:ascii="Times New Roman" w:hAnsi="Times New Roman" w:cs="Times New Roman"/>
          <w:sz w:val="24"/>
          <w:szCs w:val="24"/>
          <w:lang w:val="es-ES"/>
        </w:rPr>
        <w:t xml:space="preserve">, e indica que están insertados en una realidad cruel que los hace más susceptibles a diferentes tipos de violencia, como la explotación sexual, la trata de personas y hambre. Estos investigadores, con base en datos señalados por el Ministerio Público, en el año 2018, en el II Encuentro "Diálogos MPPA con la red garante de los derechos de la niñez y la adolescencia en la lucha contra la violencia sexual en el archipiélago de </w:t>
      </w:r>
      <w:proofErr w:type="spellStart"/>
      <w:r w:rsidR="001D7DE9" w:rsidRPr="00756A3E">
        <w:rPr>
          <w:rFonts w:ascii="Times New Roman" w:hAnsi="Times New Roman" w:cs="Times New Roman"/>
          <w:sz w:val="24"/>
          <w:szCs w:val="24"/>
          <w:lang w:val="es-ES"/>
        </w:rPr>
        <w:t>Marajó</w:t>
      </w:r>
      <w:proofErr w:type="spellEnd"/>
      <w:r w:rsidR="001D7DE9" w:rsidRPr="00756A3E">
        <w:rPr>
          <w:rFonts w:ascii="Times New Roman" w:hAnsi="Times New Roman" w:cs="Times New Roman"/>
          <w:sz w:val="24"/>
          <w:szCs w:val="24"/>
          <w:lang w:val="es-ES"/>
        </w:rPr>
        <w:t xml:space="preserve">", </w:t>
      </w:r>
      <w:r w:rsidR="001D7DE9" w:rsidRPr="00756A3E">
        <w:rPr>
          <w:rFonts w:ascii="Times New Roman" w:hAnsi="Times New Roman" w:cs="Times New Roman"/>
          <w:sz w:val="24"/>
          <w:szCs w:val="24"/>
          <w:lang w:val="es-ES"/>
        </w:rPr>
        <w:lastRenderedPageBreak/>
        <w:t xml:space="preserve">declararon que 50 % </w:t>
      </w:r>
      <w:r w:rsidR="00676AF0" w:rsidRPr="00756A3E">
        <w:rPr>
          <w:rFonts w:ascii="Times New Roman" w:hAnsi="Times New Roman" w:cs="Times New Roman"/>
          <w:sz w:val="24"/>
          <w:szCs w:val="24"/>
          <w:lang w:val="es-ES"/>
        </w:rPr>
        <w:t xml:space="preserve"> de l</w:t>
      </w:r>
      <w:r w:rsidR="001D7DE9" w:rsidRPr="00756A3E">
        <w:rPr>
          <w:rFonts w:ascii="Times New Roman" w:hAnsi="Times New Roman" w:cs="Times New Roman"/>
          <w:sz w:val="24"/>
          <w:szCs w:val="24"/>
          <w:lang w:val="es-ES"/>
        </w:rPr>
        <w:t>os casos de violencia sexual contra niños, niñas y adolescentes no se presentan a las autoridades competentes, no se registran, lo que contribuye al malentendido de que no se están violando los derechos de niños, niñas y adolescentes.</w:t>
      </w:r>
    </w:p>
    <w:p w14:paraId="582EC3EC" w14:textId="1A40294D" w:rsidR="001E054F" w:rsidRPr="00756A3E" w:rsidRDefault="001E054F" w:rsidP="001E054F">
      <w:pPr>
        <w:tabs>
          <w:tab w:val="left" w:pos="1134"/>
        </w:tabs>
        <w:spacing w:after="0" w:line="360" w:lineRule="auto"/>
        <w:jc w:val="both"/>
        <w:rPr>
          <w:rFonts w:ascii="Times New Roman" w:hAnsi="Times New Roman" w:cs="Times New Roman"/>
          <w:sz w:val="24"/>
          <w:szCs w:val="24"/>
          <w:lang w:val="es-ES"/>
        </w:rPr>
      </w:pPr>
      <w:r w:rsidRPr="00756A3E">
        <w:rPr>
          <w:rFonts w:ascii="Times New Roman" w:hAnsi="Times New Roman" w:cs="Times New Roman"/>
          <w:sz w:val="24"/>
          <w:szCs w:val="24"/>
          <w:lang w:val="es-ES"/>
        </w:rPr>
        <w:tab/>
        <w:t>El Informe Detallado de la Comisión Técnica creada por Resolución N ° 290/CONSEP - año 2016</w:t>
      </w:r>
      <w:r w:rsidRPr="00756A3E">
        <w:rPr>
          <w:rStyle w:val="FootnoteReference"/>
          <w:rFonts w:ascii="Times New Roman" w:hAnsi="Times New Roman" w:cs="Times New Roman"/>
          <w:sz w:val="24"/>
          <w:szCs w:val="24"/>
          <w:lang w:val="es-ES"/>
        </w:rPr>
        <w:footnoteReference w:id="23"/>
      </w:r>
      <w:r w:rsidRPr="00756A3E">
        <w:rPr>
          <w:rFonts w:ascii="Times New Roman" w:hAnsi="Times New Roman" w:cs="Times New Roman"/>
          <w:sz w:val="24"/>
          <w:szCs w:val="24"/>
          <w:lang w:val="es-ES"/>
        </w:rPr>
        <w:t xml:space="preserve"> señala que niños y adolescentes utilizan canoas para acercarse a los transbordadores que se encargan de transportar carga entre los municipios de Belém (Estado de Pará) y </w:t>
      </w:r>
      <w:proofErr w:type="spellStart"/>
      <w:r w:rsidRPr="00756A3E">
        <w:rPr>
          <w:rFonts w:ascii="Times New Roman" w:hAnsi="Times New Roman" w:cs="Times New Roman"/>
          <w:sz w:val="24"/>
          <w:szCs w:val="24"/>
          <w:lang w:val="es-ES"/>
        </w:rPr>
        <w:t>Manaus</w:t>
      </w:r>
      <w:proofErr w:type="spellEnd"/>
      <w:r w:rsidRPr="00756A3E">
        <w:rPr>
          <w:rFonts w:ascii="Times New Roman" w:hAnsi="Times New Roman" w:cs="Times New Roman"/>
          <w:sz w:val="24"/>
          <w:szCs w:val="24"/>
          <w:lang w:val="es-ES"/>
        </w:rPr>
        <w:t xml:space="preserve"> (Estado de Amazonas). Inicialmente, el contacto de las niñas que ingresan a los botes es con el propósito de vender productos (</w:t>
      </w:r>
      <w:proofErr w:type="spellStart"/>
      <w:r w:rsidRPr="00756A3E">
        <w:rPr>
          <w:rFonts w:ascii="Times New Roman" w:hAnsi="Times New Roman" w:cs="Times New Roman"/>
          <w:sz w:val="24"/>
          <w:szCs w:val="24"/>
          <w:lang w:val="es-ES"/>
        </w:rPr>
        <w:t>açaí</w:t>
      </w:r>
      <w:proofErr w:type="spellEnd"/>
      <w:r w:rsidRPr="00756A3E">
        <w:rPr>
          <w:rFonts w:ascii="Times New Roman" w:hAnsi="Times New Roman" w:cs="Times New Roman"/>
          <w:sz w:val="24"/>
          <w:szCs w:val="24"/>
          <w:lang w:val="es-ES"/>
        </w:rPr>
        <w:t xml:space="preserve">, harina, palmito, entre otros), pero terminan haciendo un programa sexual a cambio de dinero, comida e incluso combustible. Además, en la ciudad de Breves es notoria la presencia de casas denominadas “clubs”, que son espacios dedicados a la explotación sexual de </w:t>
      </w:r>
      <w:r w:rsidR="00676AF0" w:rsidRPr="00756A3E">
        <w:rPr>
          <w:rFonts w:ascii="Times New Roman" w:hAnsi="Times New Roman" w:cs="Times New Roman"/>
          <w:sz w:val="24"/>
          <w:szCs w:val="24"/>
          <w:lang w:val="es-ES"/>
        </w:rPr>
        <w:t>niños y adolescentes.</w:t>
      </w:r>
    </w:p>
    <w:p w14:paraId="151F189E" w14:textId="77777777" w:rsidR="001E054F" w:rsidRPr="00756A3E" w:rsidRDefault="001E054F" w:rsidP="001E054F">
      <w:pPr>
        <w:tabs>
          <w:tab w:val="left" w:pos="1134"/>
        </w:tabs>
        <w:spacing w:after="0" w:line="360" w:lineRule="auto"/>
        <w:jc w:val="both"/>
        <w:rPr>
          <w:rFonts w:ascii="Times New Roman" w:hAnsi="Times New Roman" w:cs="Times New Roman"/>
          <w:sz w:val="24"/>
          <w:szCs w:val="24"/>
          <w:lang w:val="es-ES"/>
        </w:rPr>
      </w:pPr>
      <w:r w:rsidRPr="00756A3E">
        <w:rPr>
          <w:rFonts w:ascii="Times New Roman" w:hAnsi="Times New Roman" w:cs="Times New Roman"/>
          <w:sz w:val="24"/>
          <w:szCs w:val="24"/>
          <w:lang w:val="es-ES"/>
        </w:rPr>
        <w:tab/>
        <w:t xml:space="preserve">Por lo tanto, la falta de ejercicio de los derechos fundamentales de los niños de </w:t>
      </w:r>
      <w:proofErr w:type="spellStart"/>
      <w:r w:rsidRPr="00756A3E">
        <w:rPr>
          <w:rFonts w:ascii="Times New Roman" w:hAnsi="Times New Roman" w:cs="Times New Roman"/>
          <w:sz w:val="24"/>
          <w:szCs w:val="24"/>
          <w:lang w:val="es-ES"/>
        </w:rPr>
        <w:t>Marajó</w:t>
      </w:r>
      <w:proofErr w:type="spellEnd"/>
      <w:r w:rsidRPr="00756A3E">
        <w:rPr>
          <w:rFonts w:ascii="Times New Roman" w:hAnsi="Times New Roman" w:cs="Times New Roman"/>
          <w:sz w:val="24"/>
          <w:szCs w:val="24"/>
          <w:lang w:val="es-ES"/>
        </w:rPr>
        <w:t>, como la alimentación, la salud, la dignidad sexual y otros, es resultado directo de la omisión sistemática del Estado brasileño en la región.</w:t>
      </w:r>
    </w:p>
    <w:p w14:paraId="65001DBE" w14:textId="77777777" w:rsidR="001E054F" w:rsidRPr="00756A3E" w:rsidRDefault="001E054F" w:rsidP="001E054F">
      <w:pPr>
        <w:tabs>
          <w:tab w:val="left" w:pos="1134"/>
        </w:tabs>
        <w:spacing w:after="0" w:line="360" w:lineRule="auto"/>
        <w:jc w:val="both"/>
        <w:rPr>
          <w:rFonts w:ascii="Times New Roman" w:hAnsi="Times New Roman" w:cs="Times New Roman"/>
          <w:sz w:val="24"/>
          <w:szCs w:val="24"/>
          <w:lang w:val="es-ES"/>
        </w:rPr>
      </w:pPr>
      <w:r w:rsidRPr="00756A3E">
        <w:rPr>
          <w:rFonts w:ascii="Times New Roman" w:hAnsi="Times New Roman" w:cs="Times New Roman"/>
          <w:sz w:val="24"/>
          <w:szCs w:val="24"/>
          <w:lang w:val="es-ES"/>
        </w:rPr>
        <w:tab/>
        <w:t xml:space="preserve">A </w:t>
      </w:r>
      <w:proofErr w:type="gramStart"/>
      <w:r w:rsidRPr="00756A3E">
        <w:rPr>
          <w:rFonts w:ascii="Times New Roman" w:hAnsi="Times New Roman" w:cs="Times New Roman"/>
          <w:sz w:val="24"/>
          <w:szCs w:val="24"/>
          <w:lang w:val="es-ES"/>
        </w:rPr>
        <w:t>continuación</w:t>
      </w:r>
      <w:proofErr w:type="gramEnd"/>
      <w:r w:rsidRPr="00756A3E">
        <w:rPr>
          <w:rFonts w:ascii="Times New Roman" w:hAnsi="Times New Roman" w:cs="Times New Roman"/>
          <w:sz w:val="24"/>
          <w:szCs w:val="24"/>
          <w:lang w:val="es-ES"/>
        </w:rPr>
        <w:t xml:space="preserve"> se presentan preguntas que se pueden formular a la representación del Estado brasileño, que debe enviar su informe periódico sobre el cumplimiento de las obligaciones contenidas en la Convención de las Naciones Unidas sobre los Derechos del Niño.</w:t>
      </w:r>
    </w:p>
    <w:p w14:paraId="5081F2A4" w14:textId="77777777" w:rsidR="001E054F" w:rsidRPr="00756A3E" w:rsidRDefault="001E054F" w:rsidP="001E054F">
      <w:pPr>
        <w:tabs>
          <w:tab w:val="left" w:pos="1134"/>
        </w:tabs>
        <w:spacing w:after="0" w:line="360" w:lineRule="auto"/>
        <w:jc w:val="both"/>
        <w:rPr>
          <w:rFonts w:ascii="Times New Roman" w:hAnsi="Times New Roman" w:cs="Times New Roman"/>
          <w:sz w:val="24"/>
          <w:szCs w:val="24"/>
          <w:lang w:val="es-ES"/>
        </w:rPr>
      </w:pPr>
    </w:p>
    <w:p w14:paraId="3C2DECA2" w14:textId="77777777" w:rsidR="001C56C0" w:rsidRPr="00756A3E" w:rsidRDefault="001C56C0" w:rsidP="001E054F">
      <w:pPr>
        <w:tabs>
          <w:tab w:val="left" w:pos="1134"/>
        </w:tabs>
        <w:spacing w:after="0" w:line="360" w:lineRule="auto"/>
        <w:jc w:val="both"/>
        <w:rPr>
          <w:rFonts w:ascii="Times New Roman" w:hAnsi="Times New Roman" w:cs="Times New Roman"/>
          <w:sz w:val="24"/>
          <w:szCs w:val="24"/>
          <w:lang w:val="es-ES"/>
        </w:rPr>
      </w:pPr>
    </w:p>
    <w:p w14:paraId="48DBC863" w14:textId="77777777" w:rsidR="001C56C0" w:rsidRPr="00756A3E" w:rsidRDefault="001C56C0" w:rsidP="001E054F">
      <w:pPr>
        <w:tabs>
          <w:tab w:val="left" w:pos="1134"/>
        </w:tabs>
        <w:spacing w:after="0" w:line="360" w:lineRule="auto"/>
        <w:jc w:val="both"/>
        <w:rPr>
          <w:rFonts w:ascii="Times New Roman" w:hAnsi="Times New Roman" w:cs="Times New Roman"/>
          <w:sz w:val="24"/>
          <w:szCs w:val="24"/>
          <w:lang w:val="es-ES"/>
        </w:rPr>
      </w:pPr>
    </w:p>
    <w:p w14:paraId="244657A5" w14:textId="77777777" w:rsidR="001E054F" w:rsidRPr="00756A3E" w:rsidRDefault="001E054F" w:rsidP="001E054F">
      <w:pPr>
        <w:tabs>
          <w:tab w:val="left" w:pos="1134"/>
        </w:tabs>
        <w:spacing w:after="0" w:line="360" w:lineRule="auto"/>
        <w:jc w:val="both"/>
        <w:rPr>
          <w:rFonts w:ascii="Times New Roman" w:hAnsi="Times New Roman" w:cs="Times New Roman"/>
          <w:b/>
          <w:sz w:val="24"/>
          <w:szCs w:val="24"/>
          <w:lang w:val="es-ES"/>
        </w:rPr>
      </w:pPr>
      <w:r w:rsidRPr="00756A3E">
        <w:rPr>
          <w:rFonts w:ascii="Times New Roman" w:hAnsi="Times New Roman" w:cs="Times New Roman"/>
          <w:b/>
          <w:sz w:val="24"/>
          <w:szCs w:val="24"/>
          <w:lang w:val="es-ES"/>
        </w:rPr>
        <w:t>PREGUNTAS:</w:t>
      </w:r>
    </w:p>
    <w:p w14:paraId="399D1528" w14:textId="77777777" w:rsidR="001E054F" w:rsidRPr="00756A3E" w:rsidRDefault="001E054F" w:rsidP="001E054F">
      <w:pPr>
        <w:tabs>
          <w:tab w:val="left" w:pos="1134"/>
        </w:tabs>
        <w:spacing w:after="0" w:line="360" w:lineRule="auto"/>
        <w:ind w:left="567"/>
        <w:jc w:val="both"/>
        <w:rPr>
          <w:rFonts w:ascii="Times New Roman" w:hAnsi="Times New Roman" w:cs="Times New Roman"/>
          <w:sz w:val="24"/>
          <w:szCs w:val="24"/>
          <w:lang w:val="es-ES"/>
        </w:rPr>
      </w:pPr>
      <w:r w:rsidRPr="00756A3E">
        <w:rPr>
          <w:rFonts w:ascii="Times New Roman" w:hAnsi="Times New Roman" w:cs="Times New Roman"/>
          <w:sz w:val="24"/>
          <w:szCs w:val="24"/>
          <w:lang w:val="es-ES"/>
        </w:rPr>
        <w:t xml:space="preserve">a) ¿Qué medidas se han tomado o se están tomando para garantizar el derecho a una alimentación escolar adecuada en la región de </w:t>
      </w:r>
      <w:proofErr w:type="spellStart"/>
      <w:r w:rsidRPr="00756A3E">
        <w:rPr>
          <w:rFonts w:ascii="Times New Roman" w:hAnsi="Times New Roman" w:cs="Times New Roman"/>
          <w:sz w:val="24"/>
          <w:szCs w:val="24"/>
          <w:lang w:val="es-ES"/>
        </w:rPr>
        <w:t>Marajó</w:t>
      </w:r>
      <w:proofErr w:type="spellEnd"/>
      <w:r w:rsidRPr="00756A3E">
        <w:rPr>
          <w:rFonts w:ascii="Times New Roman" w:hAnsi="Times New Roman" w:cs="Times New Roman"/>
          <w:sz w:val="24"/>
          <w:szCs w:val="24"/>
          <w:lang w:val="es-ES"/>
        </w:rPr>
        <w:t>?</w:t>
      </w:r>
    </w:p>
    <w:p w14:paraId="5A416C8E" w14:textId="77777777" w:rsidR="001E054F" w:rsidRPr="00756A3E" w:rsidRDefault="001E054F" w:rsidP="001E054F">
      <w:pPr>
        <w:tabs>
          <w:tab w:val="left" w:pos="1134"/>
        </w:tabs>
        <w:spacing w:after="0" w:line="360" w:lineRule="auto"/>
        <w:ind w:left="567"/>
        <w:jc w:val="both"/>
        <w:rPr>
          <w:rFonts w:ascii="Times New Roman" w:hAnsi="Times New Roman" w:cs="Times New Roman"/>
          <w:sz w:val="24"/>
          <w:szCs w:val="24"/>
          <w:lang w:val="es-ES"/>
        </w:rPr>
      </w:pPr>
      <w:r w:rsidRPr="00756A3E">
        <w:rPr>
          <w:rFonts w:ascii="Times New Roman" w:hAnsi="Times New Roman" w:cs="Times New Roman"/>
          <w:sz w:val="24"/>
          <w:szCs w:val="24"/>
          <w:lang w:val="es-ES"/>
        </w:rPr>
        <w:t xml:space="preserve">b) ¿Qué medidas se han tomado o se están tomando para garantizar la compra de productos de agricultura familiar para la formación de comidas escolares en la </w:t>
      </w:r>
      <w:r w:rsidRPr="00756A3E">
        <w:rPr>
          <w:rFonts w:ascii="Times New Roman" w:hAnsi="Times New Roman" w:cs="Times New Roman"/>
          <w:sz w:val="24"/>
          <w:szCs w:val="24"/>
          <w:lang w:val="es-ES"/>
        </w:rPr>
        <w:lastRenderedPageBreak/>
        <w:t xml:space="preserve">región de </w:t>
      </w:r>
      <w:proofErr w:type="spellStart"/>
      <w:r w:rsidRPr="00756A3E">
        <w:rPr>
          <w:rFonts w:ascii="Times New Roman" w:hAnsi="Times New Roman" w:cs="Times New Roman"/>
          <w:sz w:val="24"/>
          <w:szCs w:val="24"/>
          <w:lang w:val="es-ES"/>
        </w:rPr>
        <w:t>Marajó</w:t>
      </w:r>
      <w:proofErr w:type="spellEnd"/>
      <w:r w:rsidRPr="00756A3E">
        <w:rPr>
          <w:rFonts w:ascii="Times New Roman" w:hAnsi="Times New Roman" w:cs="Times New Roman"/>
          <w:sz w:val="24"/>
          <w:szCs w:val="24"/>
          <w:lang w:val="es-ES"/>
        </w:rPr>
        <w:t>, a fin de evitar la compra de productos industrializados con bajo contenido nutricional?</w:t>
      </w:r>
    </w:p>
    <w:p w14:paraId="1AEE794D" w14:textId="77777777" w:rsidR="001E054F" w:rsidRPr="00756A3E" w:rsidRDefault="001E054F" w:rsidP="001E054F">
      <w:pPr>
        <w:tabs>
          <w:tab w:val="left" w:pos="1134"/>
        </w:tabs>
        <w:spacing w:after="0" w:line="360" w:lineRule="auto"/>
        <w:ind w:left="567"/>
        <w:jc w:val="both"/>
        <w:rPr>
          <w:rFonts w:ascii="Times New Roman" w:hAnsi="Times New Roman" w:cs="Times New Roman"/>
          <w:sz w:val="24"/>
          <w:szCs w:val="24"/>
          <w:lang w:val="es-ES"/>
        </w:rPr>
      </w:pPr>
      <w:r w:rsidRPr="00756A3E">
        <w:rPr>
          <w:rFonts w:ascii="Times New Roman" w:hAnsi="Times New Roman" w:cs="Times New Roman"/>
          <w:sz w:val="24"/>
          <w:szCs w:val="24"/>
          <w:lang w:val="es-ES"/>
        </w:rPr>
        <w:t xml:space="preserve">c) ¿Qué medidas se han tomado o se están tomando para combatir el hambre y la desnutrición en la región de </w:t>
      </w:r>
      <w:proofErr w:type="spellStart"/>
      <w:r w:rsidRPr="00756A3E">
        <w:rPr>
          <w:rFonts w:ascii="Times New Roman" w:hAnsi="Times New Roman" w:cs="Times New Roman"/>
          <w:sz w:val="24"/>
          <w:szCs w:val="24"/>
          <w:lang w:val="es-ES"/>
        </w:rPr>
        <w:t>Marajó</w:t>
      </w:r>
      <w:proofErr w:type="spellEnd"/>
      <w:r w:rsidRPr="00756A3E">
        <w:rPr>
          <w:rFonts w:ascii="Times New Roman" w:hAnsi="Times New Roman" w:cs="Times New Roman"/>
          <w:sz w:val="24"/>
          <w:szCs w:val="24"/>
          <w:lang w:val="es-ES"/>
        </w:rPr>
        <w:t>?</w:t>
      </w:r>
    </w:p>
    <w:p w14:paraId="49B04029" w14:textId="77777777" w:rsidR="001E054F" w:rsidRPr="00756A3E" w:rsidRDefault="001E054F" w:rsidP="001E054F">
      <w:pPr>
        <w:tabs>
          <w:tab w:val="left" w:pos="1134"/>
        </w:tabs>
        <w:spacing w:after="0" w:line="360" w:lineRule="auto"/>
        <w:ind w:left="567"/>
        <w:jc w:val="both"/>
        <w:rPr>
          <w:rFonts w:ascii="Times New Roman" w:hAnsi="Times New Roman" w:cs="Times New Roman"/>
          <w:sz w:val="24"/>
          <w:szCs w:val="24"/>
          <w:lang w:val="es-ES"/>
        </w:rPr>
      </w:pPr>
      <w:r w:rsidRPr="00756A3E">
        <w:rPr>
          <w:rFonts w:ascii="Times New Roman" w:hAnsi="Times New Roman" w:cs="Times New Roman"/>
          <w:sz w:val="24"/>
          <w:szCs w:val="24"/>
          <w:lang w:val="es-ES"/>
        </w:rPr>
        <w:t xml:space="preserve">d) ¿Qué medidas se han tomado o se están tomando para garantizar el acceso a la atención médica a toda la población de la región de </w:t>
      </w:r>
      <w:proofErr w:type="spellStart"/>
      <w:r w:rsidRPr="00756A3E">
        <w:rPr>
          <w:rFonts w:ascii="Times New Roman" w:hAnsi="Times New Roman" w:cs="Times New Roman"/>
          <w:sz w:val="24"/>
          <w:szCs w:val="24"/>
          <w:lang w:val="es-ES"/>
        </w:rPr>
        <w:t>Marajó</w:t>
      </w:r>
      <w:proofErr w:type="spellEnd"/>
      <w:r w:rsidRPr="00756A3E">
        <w:rPr>
          <w:rFonts w:ascii="Times New Roman" w:hAnsi="Times New Roman" w:cs="Times New Roman"/>
          <w:sz w:val="24"/>
          <w:szCs w:val="24"/>
          <w:lang w:val="es-ES"/>
        </w:rPr>
        <w:t>, especialmente a la población residente en áreas rurales?</w:t>
      </w:r>
    </w:p>
    <w:p w14:paraId="099A3FC9" w14:textId="77777777" w:rsidR="001E054F" w:rsidRPr="00756A3E" w:rsidRDefault="001E054F" w:rsidP="001E054F">
      <w:pPr>
        <w:tabs>
          <w:tab w:val="left" w:pos="1134"/>
        </w:tabs>
        <w:spacing w:after="0" w:line="360" w:lineRule="auto"/>
        <w:ind w:left="567"/>
        <w:jc w:val="both"/>
        <w:rPr>
          <w:rFonts w:ascii="Times New Roman" w:hAnsi="Times New Roman" w:cs="Times New Roman"/>
          <w:sz w:val="24"/>
          <w:szCs w:val="24"/>
          <w:lang w:val="es-ES"/>
        </w:rPr>
      </w:pPr>
      <w:r w:rsidRPr="00756A3E">
        <w:rPr>
          <w:rFonts w:ascii="Times New Roman" w:hAnsi="Times New Roman" w:cs="Times New Roman"/>
          <w:sz w:val="24"/>
          <w:szCs w:val="24"/>
          <w:lang w:val="es-ES"/>
        </w:rPr>
        <w:t xml:space="preserve">e) ¿Qué medidas se han tomado o se están tomando para combatir la explotación sexual infantil en </w:t>
      </w:r>
      <w:proofErr w:type="spellStart"/>
      <w:r w:rsidRPr="00756A3E">
        <w:rPr>
          <w:rFonts w:ascii="Times New Roman" w:hAnsi="Times New Roman" w:cs="Times New Roman"/>
          <w:sz w:val="24"/>
          <w:szCs w:val="24"/>
          <w:lang w:val="es-ES"/>
        </w:rPr>
        <w:t>Marajó</w:t>
      </w:r>
      <w:proofErr w:type="spellEnd"/>
      <w:r w:rsidRPr="00756A3E">
        <w:rPr>
          <w:rFonts w:ascii="Times New Roman" w:hAnsi="Times New Roman" w:cs="Times New Roman"/>
          <w:sz w:val="24"/>
          <w:szCs w:val="24"/>
          <w:lang w:val="es-ES"/>
        </w:rPr>
        <w:t>?</w:t>
      </w:r>
    </w:p>
    <w:p w14:paraId="7D8DC228" w14:textId="4056214E" w:rsidR="001E054F" w:rsidRPr="00756A3E" w:rsidRDefault="001E054F" w:rsidP="001E054F">
      <w:pPr>
        <w:tabs>
          <w:tab w:val="left" w:pos="1134"/>
        </w:tabs>
        <w:spacing w:after="0" w:line="360" w:lineRule="auto"/>
        <w:ind w:left="567"/>
        <w:jc w:val="both"/>
        <w:rPr>
          <w:rFonts w:ascii="Times New Roman" w:hAnsi="Times New Roman" w:cs="Times New Roman"/>
          <w:sz w:val="24"/>
          <w:szCs w:val="24"/>
          <w:lang w:val="es-ES"/>
        </w:rPr>
      </w:pPr>
      <w:r w:rsidRPr="00756A3E">
        <w:rPr>
          <w:rFonts w:ascii="Times New Roman" w:hAnsi="Times New Roman" w:cs="Times New Roman"/>
          <w:sz w:val="24"/>
          <w:szCs w:val="24"/>
          <w:lang w:val="es-ES"/>
        </w:rPr>
        <w:t xml:space="preserve">f) ¿Cómo fue la participación de líderes de la sociedad civil, autoridades y población local de la región de </w:t>
      </w:r>
      <w:proofErr w:type="spellStart"/>
      <w:r w:rsidRPr="00756A3E">
        <w:rPr>
          <w:rFonts w:ascii="Times New Roman" w:hAnsi="Times New Roman" w:cs="Times New Roman"/>
          <w:sz w:val="24"/>
          <w:szCs w:val="24"/>
          <w:lang w:val="es-ES"/>
        </w:rPr>
        <w:t>Marajó</w:t>
      </w:r>
      <w:proofErr w:type="spellEnd"/>
      <w:r w:rsidRPr="00756A3E">
        <w:rPr>
          <w:rFonts w:ascii="Times New Roman" w:hAnsi="Times New Roman" w:cs="Times New Roman"/>
          <w:sz w:val="24"/>
          <w:szCs w:val="24"/>
          <w:lang w:val="es-ES"/>
        </w:rPr>
        <w:t xml:space="preserve"> en la elaboración del Programa </w:t>
      </w:r>
      <w:r w:rsidR="00676AF0" w:rsidRPr="00756A3E">
        <w:rPr>
          <w:rFonts w:ascii="Times New Roman" w:hAnsi="Times New Roman" w:cs="Times New Roman"/>
          <w:b/>
          <w:sz w:val="24"/>
          <w:szCs w:val="24"/>
          <w:lang w:val="es-ES"/>
        </w:rPr>
        <w:t xml:space="preserve">Abrazo </w:t>
      </w:r>
      <w:proofErr w:type="spellStart"/>
      <w:proofErr w:type="gramStart"/>
      <w:r w:rsidR="00676AF0" w:rsidRPr="00756A3E">
        <w:rPr>
          <w:rFonts w:ascii="Times New Roman" w:hAnsi="Times New Roman" w:cs="Times New Roman"/>
          <w:b/>
          <w:sz w:val="24"/>
          <w:szCs w:val="24"/>
          <w:lang w:val="es-ES"/>
        </w:rPr>
        <w:t>Marajó</w:t>
      </w:r>
      <w:proofErr w:type="spellEnd"/>
      <w:r w:rsidR="00676AF0" w:rsidRPr="00756A3E">
        <w:rPr>
          <w:rFonts w:ascii="Times New Roman" w:hAnsi="Times New Roman" w:cs="Times New Roman"/>
          <w:sz w:val="24"/>
          <w:szCs w:val="24"/>
          <w:lang w:val="es-ES"/>
        </w:rPr>
        <w:t xml:space="preserve"> </w:t>
      </w:r>
      <w:r w:rsidRPr="00756A3E">
        <w:rPr>
          <w:rFonts w:ascii="Times New Roman" w:hAnsi="Times New Roman" w:cs="Times New Roman"/>
          <w:sz w:val="24"/>
          <w:szCs w:val="24"/>
          <w:lang w:val="es-ES"/>
        </w:rPr>
        <w:t>?</w:t>
      </w:r>
      <w:proofErr w:type="gramEnd"/>
    </w:p>
    <w:p w14:paraId="425E64F4" w14:textId="26DB7CB9" w:rsidR="001E054F" w:rsidRPr="00756A3E" w:rsidRDefault="001E054F" w:rsidP="001E054F">
      <w:pPr>
        <w:tabs>
          <w:tab w:val="left" w:pos="1134"/>
        </w:tabs>
        <w:spacing w:after="0" w:line="360" w:lineRule="auto"/>
        <w:ind w:left="567"/>
        <w:jc w:val="both"/>
        <w:rPr>
          <w:rFonts w:ascii="Times New Roman" w:hAnsi="Times New Roman" w:cs="Times New Roman"/>
          <w:sz w:val="24"/>
          <w:szCs w:val="24"/>
          <w:lang w:val="es-ES"/>
        </w:rPr>
      </w:pPr>
      <w:r w:rsidRPr="00756A3E">
        <w:rPr>
          <w:rFonts w:ascii="Times New Roman" w:hAnsi="Times New Roman" w:cs="Times New Roman"/>
          <w:sz w:val="24"/>
          <w:szCs w:val="24"/>
          <w:lang w:val="es-ES"/>
        </w:rPr>
        <w:t xml:space="preserve">g) ¿Cómo participará la sociedad civil en la supervisión de la ejecución del Programa </w:t>
      </w:r>
      <w:r w:rsidR="00676AF0" w:rsidRPr="00756A3E">
        <w:rPr>
          <w:rFonts w:ascii="Times New Roman" w:hAnsi="Times New Roman" w:cs="Times New Roman"/>
          <w:b/>
          <w:sz w:val="24"/>
          <w:szCs w:val="24"/>
          <w:lang w:val="es-ES"/>
        </w:rPr>
        <w:t xml:space="preserve">Abrazo </w:t>
      </w:r>
      <w:proofErr w:type="spellStart"/>
      <w:proofErr w:type="gramStart"/>
      <w:r w:rsidR="00676AF0" w:rsidRPr="00756A3E">
        <w:rPr>
          <w:rFonts w:ascii="Times New Roman" w:hAnsi="Times New Roman" w:cs="Times New Roman"/>
          <w:b/>
          <w:sz w:val="24"/>
          <w:szCs w:val="24"/>
          <w:lang w:val="es-ES"/>
        </w:rPr>
        <w:t>Marajó</w:t>
      </w:r>
      <w:proofErr w:type="spellEnd"/>
      <w:r w:rsidR="00676AF0" w:rsidRPr="00756A3E">
        <w:rPr>
          <w:rFonts w:ascii="Times New Roman" w:hAnsi="Times New Roman" w:cs="Times New Roman"/>
          <w:sz w:val="24"/>
          <w:szCs w:val="24"/>
          <w:lang w:val="es-ES"/>
        </w:rPr>
        <w:t xml:space="preserve"> </w:t>
      </w:r>
      <w:r w:rsidRPr="00756A3E">
        <w:rPr>
          <w:rFonts w:ascii="Times New Roman" w:hAnsi="Times New Roman" w:cs="Times New Roman"/>
          <w:sz w:val="24"/>
          <w:szCs w:val="24"/>
          <w:lang w:val="es-ES"/>
        </w:rPr>
        <w:t>?</w:t>
      </w:r>
      <w:proofErr w:type="gramEnd"/>
    </w:p>
    <w:p w14:paraId="3A53B830" w14:textId="77777777" w:rsidR="001E054F" w:rsidRPr="00756A3E" w:rsidRDefault="001E054F" w:rsidP="001E054F">
      <w:pPr>
        <w:tabs>
          <w:tab w:val="left" w:pos="1134"/>
        </w:tabs>
        <w:spacing w:after="0" w:line="360" w:lineRule="auto"/>
        <w:jc w:val="both"/>
        <w:rPr>
          <w:rFonts w:ascii="Times New Roman" w:hAnsi="Times New Roman" w:cs="Times New Roman"/>
          <w:sz w:val="24"/>
          <w:szCs w:val="24"/>
          <w:lang w:val="es-ES"/>
        </w:rPr>
      </w:pPr>
    </w:p>
    <w:p w14:paraId="14F6BAF9" w14:textId="77777777" w:rsidR="001E054F" w:rsidRPr="00756A3E" w:rsidRDefault="001E054F" w:rsidP="001E054F">
      <w:pPr>
        <w:tabs>
          <w:tab w:val="left" w:pos="1134"/>
        </w:tabs>
        <w:spacing w:after="0" w:line="360" w:lineRule="auto"/>
        <w:jc w:val="both"/>
        <w:rPr>
          <w:rFonts w:ascii="Times New Roman" w:hAnsi="Times New Roman" w:cs="Times New Roman"/>
          <w:b/>
          <w:sz w:val="24"/>
          <w:szCs w:val="24"/>
          <w:lang w:val="es-ES"/>
        </w:rPr>
      </w:pPr>
      <w:r w:rsidRPr="00756A3E">
        <w:rPr>
          <w:rFonts w:ascii="Times New Roman" w:hAnsi="Times New Roman" w:cs="Times New Roman"/>
          <w:b/>
          <w:sz w:val="24"/>
          <w:szCs w:val="24"/>
          <w:lang w:val="es-ES"/>
        </w:rPr>
        <w:t>RECOMENDACIONES SUGERIDAS:</w:t>
      </w:r>
    </w:p>
    <w:p w14:paraId="586FA31E" w14:textId="77777777" w:rsidR="001E054F" w:rsidRPr="00756A3E" w:rsidRDefault="001E054F" w:rsidP="001E054F">
      <w:pPr>
        <w:tabs>
          <w:tab w:val="left" w:pos="1134"/>
        </w:tabs>
        <w:spacing w:after="0" w:line="360" w:lineRule="auto"/>
        <w:jc w:val="both"/>
        <w:rPr>
          <w:rFonts w:ascii="Times New Roman" w:hAnsi="Times New Roman" w:cs="Times New Roman"/>
          <w:sz w:val="24"/>
          <w:szCs w:val="24"/>
          <w:lang w:val="es-ES"/>
        </w:rPr>
      </w:pPr>
    </w:p>
    <w:p w14:paraId="4DD1ACBC" w14:textId="77777777" w:rsidR="001E054F" w:rsidRPr="00756A3E" w:rsidRDefault="001E054F" w:rsidP="001E054F">
      <w:pPr>
        <w:tabs>
          <w:tab w:val="left" w:pos="1134"/>
        </w:tabs>
        <w:spacing w:after="0" w:line="360" w:lineRule="auto"/>
        <w:jc w:val="both"/>
        <w:rPr>
          <w:rFonts w:ascii="Times New Roman" w:hAnsi="Times New Roman" w:cs="Times New Roman"/>
          <w:sz w:val="24"/>
          <w:szCs w:val="24"/>
          <w:lang w:val="es-ES"/>
        </w:rPr>
      </w:pPr>
      <w:r w:rsidRPr="00756A3E">
        <w:rPr>
          <w:rFonts w:ascii="Times New Roman" w:hAnsi="Times New Roman" w:cs="Times New Roman"/>
          <w:sz w:val="24"/>
          <w:szCs w:val="24"/>
          <w:lang w:val="es-ES"/>
        </w:rPr>
        <w:t xml:space="preserve">1. El Estado brasileño elaborará y ejecutará un plan específico para la región de </w:t>
      </w:r>
      <w:proofErr w:type="spellStart"/>
      <w:r w:rsidRPr="00756A3E">
        <w:rPr>
          <w:rFonts w:ascii="Times New Roman" w:hAnsi="Times New Roman" w:cs="Times New Roman"/>
          <w:sz w:val="24"/>
          <w:szCs w:val="24"/>
          <w:lang w:val="es-ES"/>
        </w:rPr>
        <w:t>Marajó</w:t>
      </w:r>
      <w:proofErr w:type="spellEnd"/>
      <w:r w:rsidRPr="00756A3E">
        <w:rPr>
          <w:rFonts w:ascii="Times New Roman" w:hAnsi="Times New Roman" w:cs="Times New Roman"/>
          <w:sz w:val="24"/>
          <w:szCs w:val="24"/>
          <w:lang w:val="es-ES"/>
        </w:rPr>
        <w:t xml:space="preserve"> para garantizar comidas escolares saludables para todos los niños en un máximo de un año, libres de productos industrializados o </w:t>
      </w:r>
      <w:proofErr w:type="spellStart"/>
      <w:r w:rsidRPr="00756A3E">
        <w:rPr>
          <w:rFonts w:ascii="Times New Roman" w:hAnsi="Times New Roman" w:cs="Times New Roman"/>
          <w:sz w:val="24"/>
          <w:szCs w:val="24"/>
          <w:lang w:val="es-ES"/>
        </w:rPr>
        <w:t>ultraprocesados</w:t>
      </w:r>
      <w:proofErr w:type="spellEnd"/>
      <w:r w:rsidRPr="00756A3E">
        <w:rPr>
          <w:rFonts w:ascii="Times New Roman" w:hAnsi="Times New Roman" w:cs="Times New Roman"/>
          <w:sz w:val="24"/>
          <w:szCs w:val="24"/>
          <w:lang w:val="es-ES"/>
        </w:rPr>
        <w:t xml:space="preserve"> ​​y el fortalecimiento de la agricultura familiar en la región;</w:t>
      </w:r>
    </w:p>
    <w:p w14:paraId="7FDC8548" w14:textId="77777777" w:rsidR="001E054F" w:rsidRPr="00756A3E" w:rsidRDefault="001E054F" w:rsidP="001E054F">
      <w:pPr>
        <w:tabs>
          <w:tab w:val="left" w:pos="1134"/>
        </w:tabs>
        <w:spacing w:after="0" w:line="360" w:lineRule="auto"/>
        <w:jc w:val="both"/>
        <w:rPr>
          <w:rFonts w:ascii="Times New Roman" w:hAnsi="Times New Roman" w:cs="Times New Roman"/>
          <w:sz w:val="24"/>
          <w:szCs w:val="24"/>
          <w:lang w:val="es-ES"/>
        </w:rPr>
      </w:pPr>
      <w:r w:rsidRPr="00756A3E">
        <w:rPr>
          <w:rFonts w:ascii="Times New Roman" w:hAnsi="Times New Roman" w:cs="Times New Roman"/>
          <w:sz w:val="24"/>
          <w:szCs w:val="24"/>
          <w:lang w:val="es-ES"/>
        </w:rPr>
        <w:t xml:space="preserve">2. El Estado brasileño elaborará y ejecutará un plan específico para la región de </w:t>
      </w:r>
      <w:proofErr w:type="spellStart"/>
      <w:r w:rsidRPr="00756A3E">
        <w:rPr>
          <w:rFonts w:ascii="Times New Roman" w:hAnsi="Times New Roman" w:cs="Times New Roman"/>
          <w:sz w:val="24"/>
          <w:szCs w:val="24"/>
          <w:lang w:val="es-ES"/>
        </w:rPr>
        <w:t>Marajó</w:t>
      </w:r>
      <w:proofErr w:type="spellEnd"/>
      <w:r w:rsidRPr="00756A3E">
        <w:rPr>
          <w:rFonts w:ascii="Times New Roman" w:hAnsi="Times New Roman" w:cs="Times New Roman"/>
          <w:sz w:val="24"/>
          <w:szCs w:val="24"/>
          <w:lang w:val="es-ES"/>
        </w:rPr>
        <w:t xml:space="preserve"> que, en un plazo máximo de dos años, garantice que todos los niños, residentes en áreas urbanas y rurales, tengan acceso a una atención de salud integral y de calidad;</w:t>
      </w:r>
    </w:p>
    <w:p w14:paraId="49F204F4" w14:textId="77777777" w:rsidR="001E054F" w:rsidRPr="00756A3E" w:rsidRDefault="001E054F" w:rsidP="001E054F">
      <w:pPr>
        <w:tabs>
          <w:tab w:val="left" w:pos="1134"/>
        </w:tabs>
        <w:spacing w:after="0" w:line="360" w:lineRule="auto"/>
        <w:jc w:val="both"/>
        <w:rPr>
          <w:rFonts w:ascii="Times New Roman" w:hAnsi="Times New Roman" w:cs="Times New Roman"/>
          <w:sz w:val="24"/>
          <w:szCs w:val="24"/>
          <w:lang w:val="es-ES"/>
        </w:rPr>
      </w:pPr>
      <w:r w:rsidRPr="00756A3E">
        <w:rPr>
          <w:rFonts w:ascii="Times New Roman" w:hAnsi="Times New Roman" w:cs="Times New Roman"/>
          <w:sz w:val="24"/>
          <w:szCs w:val="24"/>
          <w:lang w:val="es-ES"/>
        </w:rPr>
        <w:t xml:space="preserve">3. El Estado brasileño elaborará e implementará un plan específico para la región de </w:t>
      </w:r>
      <w:proofErr w:type="spellStart"/>
      <w:r w:rsidRPr="00756A3E">
        <w:rPr>
          <w:rFonts w:ascii="Times New Roman" w:hAnsi="Times New Roman" w:cs="Times New Roman"/>
          <w:sz w:val="24"/>
          <w:szCs w:val="24"/>
          <w:lang w:val="es-ES"/>
        </w:rPr>
        <w:t>Marajó</w:t>
      </w:r>
      <w:proofErr w:type="spellEnd"/>
      <w:r w:rsidRPr="00756A3E">
        <w:rPr>
          <w:rFonts w:ascii="Times New Roman" w:hAnsi="Times New Roman" w:cs="Times New Roman"/>
          <w:sz w:val="24"/>
          <w:szCs w:val="24"/>
          <w:lang w:val="es-ES"/>
        </w:rPr>
        <w:t xml:space="preserve"> para erradicar la explotación sexual infantil en el plazo máximo de un año, fortaleciendo la red de protección (Consejos de Tutela, Defensoría Pública, Ministerio Público, Poder Judicial, Comisarías Especializadas y otros) y el desarrollo de programas masivos de sensibilización para toda la población;</w:t>
      </w:r>
    </w:p>
    <w:p w14:paraId="64B4F0C3" w14:textId="52596DE5" w:rsidR="00756A3E" w:rsidRPr="00756A3E" w:rsidRDefault="001E054F" w:rsidP="001E054F">
      <w:pPr>
        <w:tabs>
          <w:tab w:val="left" w:pos="1134"/>
        </w:tabs>
        <w:spacing w:after="0" w:line="360" w:lineRule="auto"/>
        <w:jc w:val="both"/>
        <w:rPr>
          <w:rFonts w:ascii="Times New Roman" w:hAnsi="Times New Roman" w:cs="Times New Roman"/>
          <w:sz w:val="24"/>
          <w:szCs w:val="24"/>
          <w:lang w:val="es-ES"/>
        </w:rPr>
      </w:pPr>
      <w:r w:rsidRPr="00756A3E">
        <w:rPr>
          <w:rFonts w:ascii="Times New Roman" w:hAnsi="Times New Roman" w:cs="Times New Roman"/>
          <w:sz w:val="24"/>
          <w:szCs w:val="24"/>
          <w:lang w:val="es-ES"/>
        </w:rPr>
        <w:t xml:space="preserve">4. El Estado brasileño garantizará la amplia participación de la población </w:t>
      </w:r>
      <w:proofErr w:type="spellStart"/>
      <w:r w:rsidRPr="00756A3E">
        <w:rPr>
          <w:rFonts w:ascii="Times New Roman" w:hAnsi="Times New Roman" w:cs="Times New Roman"/>
          <w:sz w:val="24"/>
          <w:szCs w:val="24"/>
          <w:lang w:val="es-ES"/>
        </w:rPr>
        <w:t>Marajoara</w:t>
      </w:r>
      <w:proofErr w:type="spellEnd"/>
      <w:r w:rsidRPr="00756A3E">
        <w:rPr>
          <w:rFonts w:ascii="Times New Roman" w:hAnsi="Times New Roman" w:cs="Times New Roman"/>
          <w:sz w:val="24"/>
          <w:szCs w:val="24"/>
          <w:lang w:val="es-ES"/>
        </w:rPr>
        <w:t xml:space="preserve"> en el Programa “</w:t>
      </w:r>
      <w:r w:rsidR="001C56C0" w:rsidRPr="00756A3E">
        <w:rPr>
          <w:rFonts w:ascii="Times New Roman" w:hAnsi="Times New Roman" w:cs="Times New Roman"/>
          <w:b/>
          <w:sz w:val="24"/>
          <w:szCs w:val="24"/>
          <w:lang w:val="es-ES"/>
        </w:rPr>
        <w:t xml:space="preserve">Abrazo </w:t>
      </w:r>
      <w:proofErr w:type="spellStart"/>
      <w:r w:rsidR="001C56C0" w:rsidRPr="00756A3E">
        <w:rPr>
          <w:rFonts w:ascii="Times New Roman" w:hAnsi="Times New Roman" w:cs="Times New Roman"/>
          <w:b/>
          <w:sz w:val="24"/>
          <w:szCs w:val="24"/>
          <w:lang w:val="es-ES"/>
        </w:rPr>
        <w:t>Marajó</w:t>
      </w:r>
      <w:proofErr w:type="spellEnd"/>
      <w:r w:rsidRPr="00756A3E">
        <w:rPr>
          <w:rFonts w:ascii="Times New Roman" w:hAnsi="Times New Roman" w:cs="Times New Roman"/>
          <w:sz w:val="24"/>
          <w:szCs w:val="24"/>
          <w:lang w:val="es-ES"/>
        </w:rPr>
        <w:t xml:space="preserve">”, tanto en la elaboración como en la ejecución y fiscalización, brindando transparencia a la sociedad civil en todas las decisiones tomadas </w:t>
      </w:r>
      <w:r w:rsidRPr="00756A3E">
        <w:rPr>
          <w:rFonts w:ascii="Times New Roman" w:hAnsi="Times New Roman" w:cs="Times New Roman"/>
          <w:sz w:val="24"/>
          <w:szCs w:val="24"/>
          <w:lang w:val="es-ES"/>
        </w:rPr>
        <w:lastRenderedPageBreak/>
        <w:t>y participación amplia y efectiva en las decisiones que puedan afectar, directa o indirectamente, a la población local.</w:t>
      </w:r>
    </w:p>
    <w:p w14:paraId="4BD9BB43" w14:textId="26AC0C1B" w:rsidR="00756A3E" w:rsidRDefault="00756A3E" w:rsidP="00756A3E">
      <w:pPr>
        <w:rPr>
          <w:rFonts w:ascii="Times New Roman" w:hAnsi="Times New Roman" w:cs="Times New Roman"/>
          <w:sz w:val="24"/>
          <w:szCs w:val="24"/>
          <w:lang w:val="es-ES"/>
        </w:rPr>
      </w:pPr>
    </w:p>
    <w:p w14:paraId="31592A7F" w14:textId="44C016F0" w:rsidR="00756A3E" w:rsidRDefault="00756A3E" w:rsidP="00756A3E">
      <w:pPr>
        <w:rPr>
          <w:rFonts w:ascii="Times New Roman" w:hAnsi="Times New Roman" w:cs="Times New Roman"/>
          <w:sz w:val="24"/>
          <w:szCs w:val="24"/>
          <w:lang w:val="es-ES"/>
        </w:rPr>
      </w:pPr>
    </w:p>
    <w:tbl>
      <w:tblPr>
        <w:tblStyle w:val="TableGrid"/>
        <w:tblW w:w="9826"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5"/>
        <w:gridCol w:w="2293"/>
        <w:gridCol w:w="2343"/>
        <w:gridCol w:w="2775"/>
      </w:tblGrid>
      <w:tr w:rsidR="00756A3E" w:rsidRPr="00F17CD7" w14:paraId="4007A876" w14:textId="77777777" w:rsidTr="00756A3E">
        <w:tc>
          <w:tcPr>
            <w:tcW w:w="2415" w:type="dxa"/>
          </w:tcPr>
          <w:p w14:paraId="70EA652F" w14:textId="55E75D23" w:rsidR="00756A3E" w:rsidRPr="00F17CD7" w:rsidRDefault="00756A3E" w:rsidP="0088027E">
            <w:pPr>
              <w:jc w:val="center"/>
              <w:rPr>
                <w:rFonts w:cstheme="minorHAnsi"/>
                <w:sz w:val="18"/>
                <w:szCs w:val="18"/>
              </w:rPr>
            </w:pPr>
            <w:r w:rsidRPr="00756A3E">
              <w:rPr>
                <w:rFonts w:ascii="Times New Roman" w:hAnsi="Times New Roman" w:cs="Times New Roman"/>
                <w:noProof/>
              </w:rPr>
              <w:drawing>
                <wp:inline distT="0" distB="0" distL="0" distR="0" wp14:anchorId="27ECDFC2" wp14:editId="01E40EC0">
                  <wp:extent cx="904875" cy="809410"/>
                  <wp:effectExtent l="0" t="0" r="0" b="0"/>
                  <wp:docPr id="39" name="Image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ssinatura - Vladimir.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913453" cy="817083"/>
                          </a:xfrm>
                          <a:prstGeom prst="rect">
                            <a:avLst/>
                          </a:prstGeom>
                        </pic:spPr>
                      </pic:pic>
                    </a:graphicData>
                  </a:graphic>
                </wp:inline>
              </w:drawing>
            </w:r>
          </w:p>
        </w:tc>
        <w:tc>
          <w:tcPr>
            <w:tcW w:w="2293" w:type="dxa"/>
          </w:tcPr>
          <w:p w14:paraId="6B38BC33" w14:textId="4D4F7089" w:rsidR="00756A3E" w:rsidRPr="00F17CD7" w:rsidRDefault="00756A3E" w:rsidP="0088027E">
            <w:pPr>
              <w:jc w:val="center"/>
              <w:rPr>
                <w:rFonts w:cstheme="minorHAnsi"/>
                <w:sz w:val="18"/>
                <w:szCs w:val="18"/>
              </w:rPr>
            </w:pPr>
            <w:r w:rsidRPr="00756A3E">
              <w:rPr>
                <w:rFonts w:ascii="Times New Roman" w:hAnsi="Times New Roman" w:cs="Times New Roman"/>
                <w:noProof/>
              </w:rPr>
              <w:drawing>
                <wp:inline distT="0" distB="0" distL="0" distR="0" wp14:anchorId="7B9D2563" wp14:editId="5B0E86E7">
                  <wp:extent cx="1181100" cy="465000"/>
                  <wp:effectExtent l="0" t="0" r="0" b="0"/>
                  <wp:docPr id="37" name="Imagem 37" descr="Z:\NDDH\DRA. JULIANA\ADPF 442\assinatura Dra. Julian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NDDH\DRA. JULIANA\ADPF 442\assinatura Dra. Juliana.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00040" cy="472457"/>
                          </a:xfrm>
                          <a:prstGeom prst="rect">
                            <a:avLst/>
                          </a:prstGeom>
                          <a:noFill/>
                          <a:ln>
                            <a:noFill/>
                          </a:ln>
                        </pic:spPr>
                      </pic:pic>
                    </a:graphicData>
                  </a:graphic>
                </wp:inline>
              </w:drawing>
            </w:r>
          </w:p>
        </w:tc>
        <w:tc>
          <w:tcPr>
            <w:tcW w:w="2343" w:type="dxa"/>
          </w:tcPr>
          <w:p w14:paraId="7A98E1BE" w14:textId="55FA530A" w:rsidR="00756A3E" w:rsidRPr="00F17CD7" w:rsidRDefault="00756A3E" w:rsidP="0088027E">
            <w:pPr>
              <w:jc w:val="center"/>
              <w:rPr>
                <w:rFonts w:cstheme="minorHAnsi"/>
                <w:sz w:val="18"/>
                <w:szCs w:val="18"/>
              </w:rPr>
            </w:pPr>
            <w:r w:rsidRPr="00756A3E">
              <w:rPr>
                <w:rFonts w:ascii="Times New Roman" w:hAnsi="Times New Roman" w:cs="Times New Roman"/>
                <w:b/>
                <w:noProof/>
              </w:rPr>
              <w:drawing>
                <wp:inline distT="0" distB="0" distL="0" distR="0" wp14:anchorId="7F508005" wp14:editId="41CA3D03">
                  <wp:extent cx="1162050" cy="492394"/>
                  <wp:effectExtent l="0" t="0" r="0" b="3175"/>
                  <wp:docPr id="38" name="Image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ssinatura - Kassandra.jpeg"/>
                          <pic:cNvPicPr/>
                        </pic:nvPicPr>
                        <pic:blipFill>
                          <a:blip r:embed="rId10">
                            <a:extLst>
                              <a:ext uri="{28A0092B-C50C-407E-A947-70E740481C1C}">
                                <a14:useLocalDpi xmlns:a14="http://schemas.microsoft.com/office/drawing/2010/main" val="0"/>
                              </a:ext>
                            </a:extLst>
                          </a:blip>
                          <a:stretch>
                            <a:fillRect/>
                          </a:stretch>
                        </pic:blipFill>
                        <pic:spPr>
                          <a:xfrm>
                            <a:off x="0" y="0"/>
                            <a:ext cx="1166489" cy="494275"/>
                          </a:xfrm>
                          <a:prstGeom prst="rect">
                            <a:avLst/>
                          </a:prstGeom>
                        </pic:spPr>
                      </pic:pic>
                    </a:graphicData>
                  </a:graphic>
                </wp:inline>
              </w:drawing>
            </w:r>
          </w:p>
        </w:tc>
        <w:tc>
          <w:tcPr>
            <w:tcW w:w="2775" w:type="dxa"/>
          </w:tcPr>
          <w:p w14:paraId="5619218B" w14:textId="77777777" w:rsidR="00756A3E" w:rsidRPr="00F17CD7" w:rsidRDefault="00756A3E" w:rsidP="0088027E">
            <w:pPr>
              <w:jc w:val="center"/>
              <w:rPr>
                <w:rFonts w:cstheme="minorHAnsi"/>
                <w:sz w:val="18"/>
                <w:szCs w:val="18"/>
              </w:rPr>
            </w:pPr>
            <w:r w:rsidRPr="00F17CD7">
              <w:rPr>
                <w:rFonts w:cstheme="minorHAnsi"/>
                <w:noProof/>
                <w:sz w:val="18"/>
                <w:szCs w:val="18"/>
              </w:rPr>
              <w:drawing>
                <wp:inline distT="0" distB="0" distL="0" distR="0" wp14:anchorId="0B0CC3D7" wp14:editId="03C1D697">
                  <wp:extent cx="1342077" cy="341151"/>
                  <wp:effectExtent l="0" t="0" r="0" b="1905"/>
                  <wp:docPr id="13" name="Imagem 13" descr="Texto, Carta&#10;&#10;Descrição gerada com muito alta confianç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SSINATURA Andreia.jpg"/>
                          <pic:cNvPicPr/>
                        </pic:nvPicPr>
                        <pic:blipFill rotWithShape="1">
                          <a:blip r:embed="rId11" cstate="print">
                            <a:extLst>
                              <a:ext uri="{28A0092B-C50C-407E-A947-70E740481C1C}">
                                <a14:useLocalDpi xmlns:a14="http://schemas.microsoft.com/office/drawing/2010/main" val="0"/>
                              </a:ext>
                            </a:extLst>
                          </a:blip>
                          <a:srcRect l="12700" t="4435" r="32136" b="75981"/>
                          <a:stretch/>
                        </pic:blipFill>
                        <pic:spPr bwMode="auto">
                          <a:xfrm>
                            <a:off x="0" y="0"/>
                            <a:ext cx="1376672" cy="349945"/>
                          </a:xfrm>
                          <a:prstGeom prst="rect">
                            <a:avLst/>
                          </a:prstGeom>
                          <a:ln>
                            <a:noFill/>
                          </a:ln>
                          <a:extLst>
                            <a:ext uri="{53640926-AAD7-44D8-BBD7-CCE9431645EC}">
                              <a14:shadowObscured xmlns:a14="http://schemas.microsoft.com/office/drawing/2010/main"/>
                            </a:ext>
                          </a:extLst>
                        </pic:spPr>
                      </pic:pic>
                    </a:graphicData>
                  </a:graphic>
                </wp:inline>
              </w:drawing>
            </w:r>
          </w:p>
        </w:tc>
      </w:tr>
      <w:tr w:rsidR="00756A3E" w:rsidRPr="00F17CD7" w14:paraId="7E049E7C" w14:textId="77777777" w:rsidTr="00756A3E">
        <w:tc>
          <w:tcPr>
            <w:tcW w:w="2415" w:type="dxa"/>
          </w:tcPr>
          <w:p w14:paraId="657292E8" w14:textId="77777777" w:rsidR="00756A3E" w:rsidRPr="00756A3E" w:rsidRDefault="00756A3E" w:rsidP="00756A3E">
            <w:pPr>
              <w:pStyle w:val="Heading1"/>
              <w:widowControl w:val="0"/>
              <w:autoSpaceDE w:val="0"/>
              <w:autoSpaceDN w:val="0"/>
              <w:spacing w:before="90" w:beforeAutospacing="0" w:after="0" w:afterAutospacing="0"/>
              <w:jc w:val="center"/>
              <w:rPr>
                <w:rFonts w:asciiTheme="minorHAnsi" w:hAnsiTheme="minorHAnsi" w:cstheme="minorHAnsi"/>
                <w:sz w:val="18"/>
                <w:szCs w:val="18"/>
              </w:rPr>
            </w:pPr>
            <w:r w:rsidRPr="00756A3E">
              <w:rPr>
                <w:rFonts w:asciiTheme="minorHAnsi" w:hAnsiTheme="minorHAnsi" w:cstheme="minorHAnsi"/>
                <w:sz w:val="18"/>
                <w:szCs w:val="18"/>
              </w:rPr>
              <w:t>Vladimir Augusto de Carvalho Lobo e Avelino Koenig</w:t>
            </w:r>
          </w:p>
          <w:p w14:paraId="79138290" w14:textId="53273FEE" w:rsidR="00756A3E" w:rsidRDefault="00756A3E" w:rsidP="0088027E">
            <w:pPr>
              <w:jc w:val="center"/>
              <w:rPr>
                <w:rFonts w:cstheme="minorHAnsi"/>
                <w:noProof/>
                <w:sz w:val="18"/>
                <w:szCs w:val="18"/>
              </w:rPr>
            </w:pPr>
            <w:r w:rsidRPr="00756A3E">
              <w:rPr>
                <w:rFonts w:cstheme="minorHAnsi"/>
                <w:noProof/>
                <w:sz w:val="18"/>
                <w:szCs w:val="18"/>
              </w:rPr>
              <w:t>Defens</w:t>
            </w:r>
            <w:r w:rsidR="008D17CB">
              <w:rPr>
                <w:rFonts w:cstheme="minorHAnsi"/>
                <w:noProof/>
                <w:sz w:val="18"/>
                <w:szCs w:val="18"/>
              </w:rPr>
              <w:t>a</w:t>
            </w:r>
            <w:r w:rsidRPr="00756A3E">
              <w:rPr>
                <w:rFonts w:cstheme="minorHAnsi"/>
                <w:noProof/>
                <w:sz w:val="18"/>
                <w:szCs w:val="18"/>
              </w:rPr>
              <w:t xml:space="preserve"> Pública d</w:t>
            </w:r>
            <w:r w:rsidR="008D17CB">
              <w:rPr>
                <w:rFonts w:cstheme="minorHAnsi"/>
                <w:noProof/>
                <w:sz w:val="18"/>
                <w:szCs w:val="18"/>
              </w:rPr>
              <w:t>el</w:t>
            </w:r>
            <w:r w:rsidRPr="00756A3E">
              <w:rPr>
                <w:rFonts w:cstheme="minorHAnsi"/>
                <w:noProof/>
                <w:sz w:val="18"/>
                <w:szCs w:val="18"/>
              </w:rPr>
              <w:t xml:space="preserve"> Estado d</w:t>
            </w:r>
            <w:r w:rsidR="008D17CB">
              <w:rPr>
                <w:rFonts w:cstheme="minorHAnsi"/>
                <w:noProof/>
                <w:sz w:val="18"/>
                <w:szCs w:val="18"/>
              </w:rPr>
              <w:t>e</w:t>
            </w:r>
            <w:r w:rsidRPr="00756A3E">
              <w:rPr>
                <w:rFonts w:cstheme="minorHAnsi"/>
                <w:noProof/>
                <w:sz w:val="18"/>
                <w:szCs w:val="18"/>
              </w:rPr>
              <w:t xml:space="preserve"> Pará</w:t>
            </w:r>
          </w:p>
          <w:p w14:paraId="245275E5" w14:textId="191FEEA9" w:rsidR="00756A3E" w:rsidRPr="00F17CD7" w:rsidRDefault="00756A3E" w:rsidP="0088027E">
            <w:pPr>
              <w:jc w:val="center"/>
              <w:rPr>
                <w:rFonts w:cstheme="minorHAnsi"/>
                <w:sz w:val="18"/>
                <w:szCs w:val="18"/>
              </w:rPr>
            </w:pPr>
            <w:r w:rsidRPr="00F17CD7">
              <w:rPr>
                <w:rFonts w:cstheme="minorHAnsi"/>
                <w:sz w:val="18"/>
                <w:szCs w:val="18"/>
              </w:rPr>
              <w:t xml:space="preserve"> </w:t>
            </w:r>
          </w:p>
        </w:tc>
        <w:tc>
          <w:tcPr>
            <w:tcW w:w="2293" w:type="dxa"/>
          </w:tcPr>
          <w:p w14:paraId="2AEBF37B" w14:textId="4B588A8D" w:rsidR="00756A3E" w:rsidRPr="00756A3E" w:rsidRDefault="00756A3E" w:rsidP="00756A3E">
            <w:pPr>
              <w:pStyle w:val="Heading1"/>
              <w:widowControl w:val="0"/>
              <w:autoSpaceDE w:val="0"/>
              <w:autoSpaceDN w:val="0"/>
              <w:spacing w:before="90" w:beforeAutospacing="0" w:after="0" w:afterAutospacing="0"/>
              <w:jc w:val="center"/>
              <w:rPr>
                <w:rFonts w:asciiTheme="minorHAnsi" w:hAnsiTheme="minorHAnsi" w:cstheme="minorHAnsi"/>
                <w:sz w:val="18"/>
                <w:szCs w:val="18"/>
              </w:rPr>
            </w:pPr>
            <w:r w:rsidRPr="00756A3E">
              <w:rPr>
                <w:rFonts w:asciiTheme="minorHAnsi" w:hAnsiTheme="minorHAnsi" w:cstheme="minorHAnsi"/>
                <w:sz w:val="18"/>
                <w:szCs w:val="18"/>
              </w:rPr>
              <w:t>Juliana Andrea Oliveira</w:t>
            </w:r>
          </w:p>
          <w:p w14:paraId="25E3EEAF" w14:textId="77777777" w:rsidR="008D17CB" w:rsidRDefault="008D17CB" w:rsidP="008D17CB">
            <w:pPr>
              <w:jc w:val="center"/>
              <w:rPr>
                <w:rFonts w:cstheme="minorHAnsi"/>
                <w:noProof/>
                <w:sz w:val="18"/>
                <w:szCs w:val="18"/>
              </w:rPr>
            </w:pPr>
            <w:r w:rsidRPr="00756A3E">
              <w:rPr>
                <w:rFonts w:cstheme="minorHAnsi"/>
                <w:noProof/>
                <w:sz w:val="18"/>
                <w:szCs w:val="18"/>
              </w:rPr>
              <w:t>Defens</w:t>
            </w:r>
            <w:r>
              <w:rPr>
                <w:rFonts w:cstheme="minorHAnsi"/>
                <w:noProof/>
                <w:sz w:val="18"/>
                <w:szCs w:val="18"/>
              </w:rPr>
              <w:t>a</w:t>
            </w:r>
            <w:r w:rsidRPr="00756A3E">
              <w:rPr>
                <w:rFonts w:cstheme="minorHAnsi"/>
                <w:noProof/>
                <w:sz w:val="18"/>
                <w:szCs w:val="18"/>
              </w:rPr>
              <w:t xml:space="preserve"> Pública d</w:t>
            </w:r>
            <w:r>
              <w:rPr>
                <w:rFonts w:cstheme="minorHAnsi"/>
                <w:noProof/>
                <w:sz w:val="18"/>
                <w:szCs w:val="18"/>
              </w:rPr>
              <w:t>el</w:t>
            </w:r>
            <w:r w:rsidRPr="00756A3E">
              <w:rPr>
                <w:rFonts w:cstheme="minorHAnsi"/>
                <w:noProof/>
                <w:sz w:val="18"/>
                <w:szCs w:val="18"/>
              </w:rPr>
              <w:t xml:space="preserve"> Estado d</w:t>
            </w:r>
            <w:r>
              <w:rPr>
                <w:rFonts w:cstheme="minorHAnsi"/>
                <w:noProof/>
                <w:sz w:val="18"/>
                <w:szCs w:val="18"/>
              </w:rPr>
              <w:t>e</w:t>
            </w:r>
            <w:r w:rsidRPr="00756A3E">
              <w:rPr>
                <w:rFonts w:cstheme="minorHAnsi"/>
                <w:noProof/>
                <w:sz w:val="18"/>
                <w:szCs w:val="18"/>
              </w:rPr>
              <w:t xml:space="preserve"> Pará</w:t>
            </w:r>
          </w:p>
          <w:p w14:paraId="28CE04E5" w14:textId="7524F550" w:rsidR="00756A3E" w:rsidRPr="00F17CD7" w:rsidRDefault="00756A3E" w:rsidP="0088027E">
            <w:pPr>
              <w:jc w:val="center"/>
              <w:rPr>
                <w:rFonts w:cstheme="minorHAnsi"/>
                <w:sz w:val="18"/>
                <w:szCs w:val="18"/>
              </w:rPr>
            </w:pPr>
          </w:p>
        </w:tc>
        <w:tc>
          <w:tcPr>
            <w:tcW w:w="2343" w:type="dxa"/>
          </w:tcPr>
          <w:p w14:paraId="5FB92A47" w14:textId="77777777" w:rsidR="00756A3E" w:rsidRPr="00756A3E" w:rsidRDefault="00756A3E" w:rsidP="00756A3E">
            <w:pPr>
              <w:pStyle w:val="Heading1"/>
              <w:widowControl w:val="0"/>
              <w:autoSpaceDE w:val="0"/>
              <w:autoSpaceDN w:val="0"/>
              <w:spacing w:before="90" w:beforeAutospacing="0" w:after="0" w:afterAutospacing="0"/>
              <w:jc w:val="center"/>
              <w:rPr>
                <w:rFonts w:asciiTheme="minorHAnsi" w:hAnsiTheme="minorHAnsi" w:cstheme="minorHAnsi"/>
                <w:sz w:val="18"/>
                <w:szCs w:val="18"/>
              </w:rPr>
            </w:pPr>
            <w:r w:rsidRPr="00756A3E">
              <w:rPr>
                <w:rFonts w:asciiTheme="minorHAnsi" w:hAnsiTheme="minorHAnsi" w:cstheme="minorHAnsi"/>
                <w:sz w:val="18"/>
                <w:szCs w:val="18"/>
              </w:rPr>
              <w:t>Kassandra Campos Pinto Lopes Gomes</w:t>
            </w:r>
          </w:p>
          <w:p w14:paraId="58183AE0" w14:textId="77777777" w:rsidR="008D17CB" w:rsidRDefault="008D17CB" w:rsidP="008D17CB">
            <w:pPr>
              <w:jc w:val="center"/>
              <w:rPr>
                <w:rFonts w:cstheme="minorHAnsi"/>
                <w:noProof/>
                <w:sz w:val="18"/>
                <w:szCs w:val="18"/>
              </w:rPr>
            </w:pPr>
            <w:r w:rsidRPr="00756A3E">
              <w:rPr>
                <w:rFonts w:cstheme="minorHAnsi"/>
                <w:noProof/>
                <w:sz w:val="18"/>
                <w:szCs w:val="18"/>
              </w:rPr>
              <w:t>Defens</w:t>
            </w:r>
            <w:r>
              <w:rPr>
                <w:rFonts w:cstheme="minorHAnsi"/>
                <w:noProof/>
                <w:sz w:val="18"/>
                <w:szCs w:val="18"/>
              </w:rPr>
              <w:t>a</w:t>
            </w:r>
            <w:r w:rsidRPr="00756A3E">
              <w:rPr>
                <w:rFonts w:cstheme="minorHAnsi"/>
                <w:noProof/>
                <w:sz w:val="18"/>
                <w:szCs w:val="18"/>
              </w:rPr>
              <w:t xml:space="preserve"> Pública d</w:t>
            </w:r>
            <w:r>
              <w:rPr>
                <w:rFonts w:cstheme="minorHAnsi"/>
                <w:noProof/>
                <w:sz w:val="18"/>
                <w:szCs w:val="18"/>
              </w:rPr>
              <w:t>el</w:t>
            </w:r>
            <w:r w:rsidRPr="00756A3E">
              <w:rPr>
                <w:rFonts w:cstheme="minorHAnsi"/>
                <w:noProof/>
                <w:sz w:val="18"/>
                <w:szCs w:val="18"/>
              </w:rPr>
              <w:t xml:space="preserve"> Estado d</w:t>
            </w:r>
            <w:r>
              <w:rPr>
                <w:rFonts w:cstheme="minorHAnsi"/>
                <w:noProof/>
                <w:sz w:val="18"/>
                <w:szCs w:val="18"/>
              </w:rPr>
              <w:t>e</w:t>
            </w:r>
            <w:r w:rsidRPr="00756A3E">
              <w:rPr>
                <w:rFonts w:cstheme="minorHAnsi"/>
                <w:noProof/>
                <w:sz w:val="18"/>
                <w:szCs w:val="18"/>
              </w:rPr>
              <w:t xml:space="preserve"> Pará</w:t>
            </w:r>
          </w:p>
          <w:p w14:paraId="5A8701DC" w14:textId="3448635A" w:rsidR="00756A3E" w:rsidRPr="00F17CD7" w:rsidRDefault="00756A3E" w:rsidP="0088027E">
            <w:pPr>
              <w:jc w:val="center"/>
              <w:rPr>
                <w:rFonts w:cstheme="minorHAnsi"/>
                <w:sz w:val="18"/>
                <w:szCs w:val="18"/>
              </w:rPr>
            </w:pPr>
          </w:p>
        </w:tc>
        <w:tc>
          <w:tcPr>
            <w:tcW w:w="2775" w:type="dxa"/>
          </w:tcPr>
          <w:p w14:paraId="085F4205" w14:textId="77777777" w:rsidR="00756A3E" w:rsidRPr="00F17CD7" w:rsidRDefault="00756A3E" w:rsidP="0088027E">
            <w:pPr>
              <w:jc w:val="center"/>
              <w:rPr>
                <w:rFonts w:cstheme="minorHAnsi"/>
                <w:b/>
                <w:noProof/>
                <w:sz w:val="18"/>
                <w:szCs w:val="18"/>
              </w:rPr>
            </w:pPr>
            <w:r w:rsidRPr="00F17CD7">
              <w:rPr>
                <w:rFonts w:cstheme="minorHAnsi"/>
                <w:b/>
                <w:noProof/>
                <w:sz w:val="18"/>
                <w:szCs w:val="18"/>
              </w:rPr>
              <w:t>Andreia Macedo Barreto</w:t>
            </w:r>
          </w:p>
          <w:p w14:paraId="35E193AB" w14:textId="77777777" w:rsidR="008D17CB" w:rsidRDefault="008D17CB" w:rsidP="008D17CB">
            <w:pPr>
              <w:jc w:val="center"/>
              <w:rPr>
                <w:rFonts w:cstheme="minorHAnsi"/>
                <w:noProof/>
                <w:sz w:val="18"/>
                <w:szCs w:val="18"/>
              </w:rPr>
            </w:pPr>
            <w:r w:rsidRPr="00756A3E">
              <w:rPr>
                <w:rFonts w:cstheme="minorHAnsi"/>
                <w:noProof/>
                <w:sz w:val="18"/>
                <w:szCs w:val="18"/>
              </w:rPr>
              <w:t>Defens</w:t>
            </w:r>
            <w:r>
              <w:rPr>
                <w:rFonts w:cstheme="minorHAnsi"/>
                <w:noProof/>
                <w:sz w:val="18"/>
                <w:szCs w:val="18"/>
              </w:rPr>
              <w:t>a</w:t>
            </w:r>
            <w:r w:rsidRPr="00756A3E">
              <w:rPr>
                <w:rFonts w:cstheme="minorHAnsi"/>
                <w:noProof/>
                <w:sz w:val="18"/>
                <w:szCs w:val="18"/>
              </w:rPr>
              <w:t xml:space="preserve"> Pública d</w:t>
            </w:r>
            <w:r>
              <w:rPr>
                <w:rFonts w:cstheme="minorHAnsi"/>
                <w:noProof/>
                <w:sz w:val="18"/>
                <w:szCs w:val="18"/>
              </w:rPr>
              <w:t>el</w:t>
            </w:r>
            <w:r w:rsidRPr="00756A3E">
              <w:rPr>
                <w:rFonts w:cstheme="minorHAnsi"/>
                <w:noProof/>
                <w:sz w:val="18"/>
                <w:szCs w:val="18"/>
              </w:rPr>
              <w:t xml:space="preserve"> Estado d</w:t>
            </w:r>
            <w:r>
              <w:rPr>
                <w:rFonts w:cstheme="minorHAnsi"/>
                <w:noProof/>
                <w:sz w:val="18"/>
                <w:szCs w:val="18"/>
              </w:rPr>
              <w:t>e</w:t>
            </w:r>
            <w:r w:rsidRPr="00756A3E">
              <w:rPr>
                <w:rFonts w:cstheme="minorHAnsi"/>
                <w:noProof/>
                <w:sz w:val="18"/>
                <w:szCs w:val="18"/>
              </w:rPr>
              <w:t xml:space="preserve"> Pará</w:t>
            </w:r>
          </w:p>
          <w:p w14:paraId="49747F46" w14:textId="349792A5" w:rsidR="00756A3E" w:rsidRPr="00F17CD7" w:rsidRDefault="00756A3E" w:rsidP="0088027E">
            <w:pPr>
              <w:jc w:val="center"/>
              <w:rPr>
                <w:rFonts w:cstheme="minorHAnsi"/>
                <w:sz w:val="18"/>
                <w:szCs w:val="18"/>
              </w:rPr>
            </w:pPr>
          </w:p>
        </w:tc>
      </w:tr>
      <w:tr w:rsidR="00756A3E" w:rsidRPr="00F17CD7" w14:paraId="11D4DB5A" w14:textId="77777777" w:rsidTr="00756A3E">
        <w:tc>
          <w:tcPr>
            <w:tcW w:w="2415" w:type="dxa"/>
          </w:tcPr>
          <w:p w14:paraId="1240F110" w14:textId="77777777" w:rsidR="00756A3E" w:rsidRPr="00F17CD7" w:rsidRDefault="00756A3E" w:rsidP="0088027E">
            <w:pPr>
              <w:jc w:val="center"/>
              <w:rPr>
                <w:rFonts w:cstheme="minorHAnsi"/>
                <w:sz w:val="18"/>
                <w:szCs w:val="18"/>
              </w:rPr>
            </w:pPr>
            <w:r w:rsidRPr="00F17CD7">
              <w:rPr>
                <w:rFonts w:cstheme="minorHAnsi"/>
                <w:noProof/>
                <w:sz w:val="18"/>
                <w:szCs w:val="18"/>
              </w:rPr>
              <w:drawing>
                <wp:inline distT="0" distB="0" distL="0" distR="0" wp14:anchorId="166116A7" wp14:editId="25AEBCF1">
                  <wp:extent cx="882502" cy="381000"/>
                  <wp:effectExtent l="0" t="0" r="0" b="0"/>
                  <wp:docPr id="17" name="Imagem 17" descr="Texto, Carta&#10;&#10;Descrição gerada com muito alta confianç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ANNA IZABEL E SILVA SANTOS_page-0001.jpg"/>
                          <pic:cNvPicPr/>
                        </pic:nvPicPr>
                        <pic:blipFill rotWithShape="1">
                          <a:blip r:embed="rId12" cstate="print">
                            <a:extLst>
                              <a:ext uri="{28A0092B-C50C-407E-A947-70E740481C1C}">
                                <a14:useLocalDpi xmlns:a14="http://schemas.microsoft.com/office/drawing/2010/main" val="0"/>
                              </a:ext>
                            </a:extLst>
                          </a:blip>
                          <a:srcRect l="20241" t="74334" r="28034" b="11624"/>
                          <a:stretch/>
                        </pic:blipFill>
                        <pic:spPr bwMode="auto">
                          <a:xfrm>
                            <a:off x="0" y="0"/>
                            <a:ext cx="896330" cy="386970"/>
                          </a:xfrm>
                          <a:prstGeom prst="rect">
                            <a:avLst/>
                          </a:prstGeom>
                          <a:ln>
                            <a:noFill/>
                          </a:ln>
                          <a:extLst>
                            <a:ext uri="{53640926-AAD7-44D8-BBD7-CCE9431645EC}">
                              <a14:shadowObscured xmlns:a14="http://schemas.microsoft.com/office/drawing/2010/main"/>
                            </a:ext>
                          </a:extLst>
                        </pic:spPr>
                      </pic:pic>
                    </a:graphicData>
                  </a:graphic>
                </wp:inline>
              </w:drawing>
            </w:r>
          </w:p>
        </w:tc>
        <w:tc>
          <w:tcPr>
            <w:tcW w:w="2293" w:type="dxa"/>
          </w:tcPr>
          <w:p w14:paraId="606CA995" w14:textId="77777777" w:rsidR="00756A3E" w:rsidRPr="00F17CD7" w:rsidRDefault="00756A3E" w:rsidP="0088027E">
            <w:pPr>
              <w:jc w:val="center"/>
              <w:rPr>
                <w:rFonts w:cstheme="minorHAnsi"/>
                <w:sz w:val="18"/>
                <w:szCs w:val="18"/>
              </w:rPr>
            </w:pPr>
            <w:r w:rsidRPr="00F17CD7">
              <w:rPr>
                <w:rFonts w:cstheme="minorHAnsi"/>
                <w:noProof/>
                <w:sz w:val="18"/>
                <w:szCs w:val="18"/>
              </w:rPr>
              <w:drawing>
                <wp:inline distT="0" distB="0" distL="0" distR="0" wp14:anchorId="3B932CD6" wp14:editId="182BEBEE">
                  <wp:extent cx="1049572" cy="429795"/>
                  <wp:effectExtent l="0" t="0" r="0" b="8890"/>
                  <wp:docPr id="19" name="Imagem 19" descr="Texto, Carta&#10;&#10;Descrição gerada com muito alta confianç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documento e assinatura Bia Albuquerque.jpeg"/>
                          <pic:cNvPicPr/>
                        </pic:nvPicPr>
                        <pic:blipFill rotWithShape="1">
                          <a:blip r:embed="rId13" cstate="print">
                            <a:extLst>
                              <a:ext uri="{28A0092B-C50C-407E-A947-70E740481C1C}">
                                <a14:useLocalDpi xmlns:a14="http://schemas.microsoft.com/office/drawing/2010/main" val="0"/>
                              </a:ext>
                            </a:extLst>
                          </a:blip>
                          <a:srcRect l="11377" t="2506" r="44042" b="80194"/>
                          <a:stretch/>
                        </pic:blipFill>
                        <pic:spPr bwMode="auto">
                          <a:xfrm>
                            <a:off x="0" y="0"/>
                            <a:ext cx="1061932" cy="434856"/>
                          </a:xfrm>
                          <a:prstGeom prst="rect">
                            <a:avLst/>
                          </a:prstGeom>
                          <a:ln>
                            <a:noFill/>
                          </a:ln>
                          <a:extLst>
                            <a:ext uri="{53640926-AAD7-44D8-BBD7-CCE9431645EC}">
                              <a14:shadowObscured xmlns:a14="http://schemas.microsoft.com/office/drawing/2010/main"/>
                            </a:ext>
                          </a:extLst>
                        </pic:spPr>
                      </pic:pic>
                    </a:graphicData>
                  </a:graphic>
                </wp:inline>
              </w:drawing>
            </w:r>
          </w:p>
        </w:tc>
        <w:tc>
          <w:tcPr>
            <w:tcW w:w="2343" w:type="dxa"/>
          </w:tcPr>
          <w:p w14:paraId="43B2B0DD" w14:textId="77777777" w:rsidR="00756A3E" w:rsidRPr="00F17CD7" w:rsidRDefault="00756A3E" w:rsidP="0088027E">
            <w:pPr>
              <w:jc w:val="center"/>
              <w:rPr>
                <w:rFonts w:cstheme="minorHAnsi"/>
                <w:sz w:val="18"/>
                <w:szCs w:val="18"/>
              </w:rPr>
            </w:pPr>
            <w:r w:rsidRPr="00F17CD7">
              <w:rPr>
                <w:rFonts w:cstheme="minorHAnsi"/>
                <w:b/>
                <w:noProof/>
                <w:sz w:val="18"/>
                <w:szCs w:val="18"/>
              </w:rPr>
              <w:drawing>
                <wp:inline distT="0" distB="0" distL="0" distR="0" wp14:anchorId="6806C94C" wp14:editId="67655F85">
                  <wp:extent cx="1121134" cy="295234"/>
                  <wp:effectExtent l="0" t="0" r="3175" b="0"/>
                  <wp:docPr id="24" name="Imagem 24" descr="Texto, Carta&#10;&#10;Descrição gerada com muito alta confianç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CARLOS EDUARDO BARROS DA SILVA_page-0001.jpg"/>
                          <pic:cNvPicPr/>
                        </pic:nvPicPr>
                        <pic:blipFill rotWithShape="1">
                          <a:blip r:embed="rId14" cstate="print">
                            <a:extLst>
                              <a:ext uri="{28A0092B-C50C-407E-A947-70E740481C1C}">
                                <a14:useLocalDpi xmlns:a14="http://schemas.microsoft.com/office/drawing/2010/main" val="0"/>
                              </a:ext>
                            </a:extLst>
                          </a:blip>
                          <a:srcRect l="31220" t="80606" r="26315" b="12934"/>
                          <a:stretch/>
                        </pic:blipFill>
                        <pic:spPr bwMode="auto">
                          <a:xfrm>
                            <a:off x="0" y="0"/>
                            <a:ext cx="1146704" cy="301968"/>
                          </a:xfrm>
                          <a:prstGeom prst="rect">
                            <a:avLst/>
                          </a:prstGeom>
                          <a:ln>
                            <a:noFill/>
                          </a:ln>
                          <a:extLst>
                            <a:ext uri="{53640926-AAD7-44D8-BBD7-CCE9431645EC}">
                              <a14:shadowObscured xmlns:a14="http://schemas.microsoft.com/office/drawing/2010/main"/>
                            </a:ext>
                          </a:extLst>
                        </pic:spPr>
                      </pic:pic>
                    </a:graphicData>
                  </a:graphic>
                </wp:inline>
              </w:drawing>
            </w:r>
          </w:p>
        </w:tc>
        <w:tc>
          <w:tcPr>
            <w:tcW w:w="2775" w:type="dxa"/>
          </w:tcPr>
          <w:p w14:paraId="3937F22A" w14:textId="77777777" w:rsidR="00756A3E" w:rsidRPr="00F17CD7" w:rsidRDefault="00756A3E" w:rsidP="0088027E">
            <w:pPr>
              <w:jc w:val="center"/>
              <w:rPr>
                <w:rFonts w:cstheme="minorHAnsi"/>
                <w:sz w:val="18"/>
                <w:szCs w:val="18"/>
              </w:rPr>
            </w:pPr>
            <w:r w:rsidRPr="00F17CD7">
              <w:rPr>
                <w:rFonts w:cstheme="minorHAnsi"/>
                <w:noProof/>
                <w:sz w:val="18"/>
                <w:szCs w:val="18"/>
              </w:rPr>
              <w:drawing>
                <wp:inline distT="0" distB="0" distL="0" distR="0" wp14:anchorId="370E5546" wp14:editId="3BEA1DBF">
                  <wp:extent cx="1292004" cy="398643"/>
                  <wp:effectExtent l="0" t="0" r="3810" b="1905"/>
                  <wp:docPr id="26" name="Imagem 26" descr="Texto, Carta&#10;&#10;Descrição gerada com muito alta confianç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ssinatura - Cristina.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331136" cy="410717"/>
                          </a:xfrm>
                          <a:prstGeom prst="rect">
                            <a:avLst/>
                          </a:prstGeom>
                        </pic:spPr>
                      </pic:pic>
                    </a:graphicData>
                  </a:graphic>
                </wp:inline>
              </w:drawing>
            </w:r>
          </w:p>
        </w:tc>
      </w:tr>
      <w:tr w:rsidR="00756A3E" w:rsidRPr="00F17CD7" w14:paraId="4781B658" w14:textId="77777777" w:rsidTr="00756A3E">
        <w:tc>
          <w:tcPr>
            <w:tcW w:w="2415" w:type="dxa"/>
          </w:tcPr>
          <w:p w14:paraId="2DEFBF66" w14:textId="77777777" w:rsidR="00756A3E" w:rsidRPr="00F17CD7" w:rsidRDefault="00756A3E" w:rsidP="0088027E">
            <w:pPr>
              <w:jc w:val="center"/>
              <w:rPr>
                <w:rFonts w:cstheme="minorHAnsi"/>
                <w:b/>
                <w:noProof/>
                <w:sz w:val="18"/>
                <w:szCs w:val="18"/>
              </w:rPr>
            </w:pPr>
            <w:r w:rsidRPr="00F17CD7">
              <w:rPr>
                <w:rFonts w:cstheme="minorHAnsi"/>
                <w:b/>
                <w:noProof/>
                <w:sz w:val="18"/>
                <w:szCs w:val="18"/>
              </w:rPr>
              <w:t>Anna Izabel e Silva Santos</w:t>
            </w:r>
          </w:p>
          <w:p w14:paraId="29EAC4CA" w14:textId="77777777" w:rsidR="008D17CB" w:rsidRDefault="008D17CB" w:rsidP="008D17CB">
            <w:pPr>
              <w:jc w:val="center"/>
              <w:rPr>
                <w:rFonts w:cstheme="minorHAnsi"/>
                <w:noProof/>
                <w:sz w:val="18"/>
                <w:szCs w:val="18"/>
              </w:rPr>
            </w:pPr>
            <w:r w:rsidRPr="00756A3E">
              <w:rPr>
                <w:rFonts w:cstheme="minorHAnsi"/>
                <w:noProof/>
                <w:sz w:val="18"/>
                <w:szCs w:val="18"/>
              </w:rPr>
              <w:t>Defens</w:t>
            </w:r>
            <w:r>
              <w:rPr>
                <w:rFonts w:cstheme="minorHAnsi"/>
                <w:noProof/>
                <w:sz w:val="18"/>
                <w:szCs w:val="18"/>
              </w:rPr>
              <w:t>a</w:t>
            </w:r>
            <w:r w:rsidRPr="00756A3E">
              <w:rPr>
                <w:rFonts w:cstheme="minorHAnsi"/>
                <w:noProof/>
                <w:sz w:val="18"/>
                <w:szCs w:val="18"/>
              </w:rPr>
              <w:t xml:space="preserve"> Pública d</w:t>
            </w:r>
            <w:r>
              <w:rPr>
                <w:rFonts w:cstheme="minorHAnsi"/>
                <w:noProof/>
                <w:sz w:val="18"/>
                <w:szCs w:val="18"/>
              </w:rPr>
              <w:t>el</w:t>
            </w:r>
            <w:r w:rsidRPr="00756A3E">
              <w:rPr>
                <w:rFonts w:cstheme="minorHAnsi"/>
                <w:noProof/>
                <w:sz w:val="18"/>
                <w:szCs w:val="18"/>
              </w:rPr>
              <w:t xml:space="preserve"> Estado d</w:t>
            </w:r>
            <w:r>
              <w:rPr>
                <w:rFonts w:cstheme="minorHAnsi"/>
                <w:noProof/>
                <w:sz w:val="18"/>
                <w:szCs w:val="18"/>
              </w:rPr>
              <w:t>e</w:t>
            </w:r>
            <w:r w:rsidRPr="00756A3E">
              <w:rPr>
                <w:rFonts w:cstheme="minorHAnsi"/>
                <w:noProof/>
                <w:sz w:val="18"/>
                <w:szCs w:val="18"/>
              </w:rPr>
              <w:t xml:space="preserve"> Pará</w:t>
            </w:r>
          </w:p>
          <w:p w14:paraId="2FDC6018" w14:textId="77777777" w:rsidR="00756A3E" w:rsidRPr="00F17CD7" w:rsidRDefault="00756A3E" w:rsidP="0088027E">
            <w:pPr>
              <w:jc w:val="center"/>
              <w:rPr>
                <w:rFonts w:cstheme="minorHAnsi"/>
                <w:sz w:val="18"/>
                <w:szCs w:val="18"/>
              </w:rPr>
            </w:pPr>
          </w:p>
        </w:tc>
        <w:tc>
          <w:tcPr>
            <w:tcW w:w="2293" w:type="dxa"/>
          </w:tcPr>
          <w:p w14:paraId="345F4812" w14:textId="77777777" w:rsidR="00756A3E" w:rsidRPr="00F17CD7" w:rsidRDefault="00756A3E" w:rsidP="0088027E">
            <w:pPr>
              <w:jc w:val="center"/>
              <w:rPr>
                <w:rFonts w:cstheme="minorHAnsi"/>
                <w:b/>
                <w:noProof/>
                <w:sz w:val="18"/>
                <w:szCs w:val="18"/>
              </w:rPr>
            </w:pPr>
            <w:r w:rsidRPr="00F17CD7">
              <w:rPr>
                <w:rFonts w:cstheme="minorHAnsi"/>
                <w:b/>
                <w:noProof/>
                <w:sz w:val="18"/>
                <w:szCs w:val="18"/>
              </w:rPr>
              <w:t>Bia Albuquerque Tiradentes</w:t>
            </w:r>
          </w:p>
          <w:p w14:paraId="2E8C3FAB" w14:textId="77777777" w:rsidR="008D17CB" w:rsidRDefault="008D17CB" w:rsidP="008D17CB">
            <w:pPr>
              <w:jc w:val="center"/>
              <w:rPr>
                <w:rFonts w:cstheme="minorHAnsi"/>
                <w:noProof/>
                <w:sz w:val="18"/>
                <w:szCs w:val="18"/>
              </w:rPr>
            </w:pPr>
            <w:r w:rsidRPr="00756A3E">
              <w:rPr>
                <w:rFonts w:cstheme="minorHAnsi"/>
                <w:noProof/>
                <w:sz w:val="18"/>
                <w:szCs w:val="18"/>
              </w:rPr>
              <w:t>Defens</w:t>
            </w:r>
            <w:r>
              <w:rPr>
                <w:rFonts w:cstheme="minorHAnsi"/>
                <w:noProof/>
                <w:sz w:val="18"/>
                <w:szCs w:val="18"/>
              </w:rPr>
              <w:t>a</w:t>
            </w:r>
            <w:r w:rsidRPr="00756A3E">
              <w:rPr>
                <w:rFonts w:cstheme="minorHAnsi"/>
                <w:noProof/>
                <w:sz w:val="18"/>
                <w:szCs w:val="18"/>
              </w:rPr>
              <w:t xml:space="preserve"> Pública d</w:t>
            </w:r>
            <w:r>
              <w:rPr>
                <w:rFonts w:cstheme="minorHAnsi"/>
                <w:noProof/>
                <w:sz w:val="18"/>
                <w:szCs w:val="18"/>
              </w:rPr>
              <w:t>el</w:t>
            </w:r>
            <w:r w:rsidRPr="00756A3E">
              <w:rPr>
                <w:rFonts w:cstheme="minorHAnsi"/>
                <w:noProof/>
                <w:sz w:val="18"/>
                <w:szCs w:val="18"/>
              </w:rPr>
              <w:t xml:space="preserve"> Estado d</w:t>
            </w:r>
            <w:r>
              <w:rPr>
                <w:rFonts w:cstheme="minorHAnsi"/>
                <w:noProof/>
                <w:sz w:val="18"/>
                <w:szCs w:val="18"/>
              </w:rPr>
              <w:t>e</w:t>
            </w:r>
            <w:r w:rsidRPr="00756A3E">
              <w:rPr>
                <w:rFonts w:cstheme="minorHAnsi"/>
                <w:noProof/>
                <w:sz w:val="18"/>
                <w:szCs w:val="18"/>
              </w:rPr>
              <w:t xml:space="preserve"> Pará</w:t>
            </w:r>
          </w:p>
          <w:p w14:paraId="69CF0975" w14:textId="77777777" w:rsidR="00756A3E" w:rsidRPr="00F17CD7" w:rsidRDefault="00756A3E" w:rsidP="0088027E">
            <w:pPr>
              <w:jc w:val="center"/>
              <w:rPr>
                <w:rFonts w:cstheme="minorHAnsi"/>
                <w:sz w:val="18"/>
                <w:szCs w:val="18"/>
              </w:rPr>
            </w:pPr>
          </w:p>
        </w:tc>
        <w:tc>
          <w:tcPr>
            <w:tcW w:w="2343" w:type="dxa"/>
          </w:tcPr>
          <w:p w14:paraId="46AAB401" w14:textId="77777777" w:rsidR="00756A3E" w:rsidRPr="00F17CD7" w:rsidRDefault="00756A3E" w:rsidP="0088027E">
            <w:pPr>
              <w:jc w:val="center"/>
              <w:rPr>
                <w:rFonts w:cstheme="minorHAnsi"/>
                <w:b/>
                <w:noProof/>
                <w:sz w:val="18"/>
                <w:szCs w:val="18"/>
              </w:rPr>
            </w:pPr>
            <w:r w:rsidRPr="00F17CD7">
              <w:rPr>
                <w:rFonts w:cstheme="minorHAnsi"/>
                <w:b/>
                <w:noProof/>
                <w:sz w:val="18"/>
                <w:szCs w:val="18"/>
              </w:rPr>
              <w:t>Carlos Eduardo Barros da Silva</w:t>
            </w:r>
          </w:p>
          <w:p w14:paraId="55734522" w14:textId="77777777" w:rsidR="008D17CB" w:rsidRDefault="008D17CB" w:rsidP="008D17CB">
            <w:pPr>
              <w:jc w:val="center"/>
              <w:rPr>
                <w:rFonts w:cstheme="minorHAnsi"/>
                <w:noProof/>
                <w:sz w:val="18"/>
                <w:szCs w:val="18"/>
              </w:rPr>
            </w:pPr>
            <w:r w:rsidRPr="00756A3E">
              <w:rPr>
                <w:rFonts w:cstheme="minorHAnsi"/>
                <w:noProof/>
                <w:sz w:val="18"/>
                <w:szCs w:val="18"/>
              </w:rPr>
              <w:t>Defens</w:t>
            </w:r>
            <w:r>
              <w:rPr>
                <w:rFonts w:cstheme="minorHAnsi"/>
                <w:noProof/>
                <w:sz w:val="18"/>
                <w:szCs w:val="18"/>
              </w:rPr>
              <w:t>a</w:t>
            </w:r>
            <w:r w:rsidRPr="00756A3E">
              <w:rPr>
                <w:rFonts w:cstheme="minorHAnsi"/>
                <w:noProof/>
                <w:sz w:val="18"/>
                <w:szCs w:val="18"/>
              </w:rPr>
              <w:t xml:space="preserve"> Pública d</w:t>
            </w:r>
            <w:r>
              <w:rPr>
                <w:rFonts w:cstheme="minorHAnsi"/>
                <w:noProof/>
                <w:sz w:val="18"/>
                <w:szCs w:val="18"/>
              </w:rPr>
              <w:t>el</w:t>
            </w:r>
            <w:r w:rsidRPr="00756A3E">
              <w:rPr>
                <w:rFonts w:cstheme="minorHAnsi"/>
                <w:noProof/>
                <w:sz w:val="18"/>
                <w:szCs w:val="18"/>
              </w:rPr>
              <w:t xml:space="preserve"> Estado d</w:t>
            </w:r>
            <w:r>
              <w:rPr>
                <w:rFonts w:cstheme="minorHAnsi"/>
                <w:noProof/>
                <w:sz w:val="18"/>
                <w:szCs w:val="18"/>
              </w:rPr>
              <w:t>e</w:t>
            </w:r>
            <w:r w:rsidRPr="00756A3E">
              <w:rPr>
                <w:rFonts w:cstheme="minorHAnsi"/>
                <w:noProof/>
                <w:sz w:val="18"/>
                <w:szCs w:val="18"/>
              </w:rPr>
              <w:t xml:space="preserve"> Pará</w:t>
            </w:r>
          </w:p>
          <w:p w14:paraId="2E81D07E" w14:textId="77777777" w:rsidR="00756A3E" w:rsidRPr="00F17CD7" w:rsidRDefault="00756A3E" w:rsidP="0088027E">
            <w:pPr>
              <w:jc w:val="center"/>
              <w:rPr>
                <w:rFonts w:cstheme="minorHAnsi"/>
                <w:sz w:val="18"/>
                <w:szCs w:val="18"/>
              </w:rPr>
            </w:pPr>
          </w:p>
        </w:tc>
        <w:tc>
          <w:tcPr>
            <w:tcW w:w="2775" w:type="dxa"/>
          </w:tcPr>
          <w:p w14:paraId="45283296" w14:textId="77777777" w:rsidR="00756A3E" w:rsidRPr="00F17CD7" w:rsidRDefault="00756A3E" w:rsidP="0088027E">
            <w:pPr>
              <w:jc w:val="center"/>
              <w:rPr>
                <w:rFonts w:cstheme="minorHAnsi"/>
                <w:b/>
                <w:noProof/>
                <w:sz w:val="18"/>
                <w:szCs w:val="18"/>
              </w:rPr>
            </w:pPr>
            <w:r w:rsidRPr="00F17CD7">
              <w:rPr>
                <w:rFonts w:cstheme="minorHAnsi"/>
                <w:b/>
                <w:noProof/>
                <w:sz w:val="18"/>
                <w:szCs w:val="18"/>
              </w:rPr>
              <w:t>Cristina Terezo Ribeiro</w:t>
            </w:r>
          </w:p>
          <w:p w14:paraId="42811538" w14:textId="77777777" w:rsidR="008D17CB" w:rsidRPr="00F17CD7" w:rsidRDefault="008D17CB" w:rsidP="008D17CB">
            <w:pPr>
              <w:jc w:val="center"/>
              <w:rPr>
                <w:rFonts w:cstheme="minorHAnsi"/>
                <w:sz w:val="18"/>
                <w:szCs w:val="18"/>
              </w:rPr>
            </w:pPr>
            <w:r w:rsidRPr="00F17CD7">
              <w:rPr>
                <w:rFonts w:cstheme="minorHAnsi"/>
                <w:sz w:val="18"/>
                <w:szCs w:val="18"/>
              </w:rPr>
              <w:t xml:space="preserve">Clínica </w:t>
            </w:r>
            <w:r>
              <w:rPr>
                <w:rFonts w:cstheme="minorHAnsi"/>
                <w:sz w:val="18"/>
                <w:szCs w:val="18"/>
              </w:rPr>
              <w:t xml:space="preserve">Amazonica </w:t>
            </w:r>
            <w:r w:rsidRPr="00F17CD7">
              <w:rPr>
                <w:rFonts w:cstheme="minorHAnsi"/>
                <w:sz w:val="18"/>
                <w:szCs w:val="18"/>
              </w:rPr>
              <w:t>de D</w:t>
            </w:r>
            <w:r>
              <w:rPr>
                <w:rFonts w:cstheme="minorHAnsi"/>
                <w:sz w:val="18"/>
                <w:szCs w:val="18"/>
              </w:rPr>
              <w:t>erechos</w:t>
            </w:r>
            <w:r w:rsidRPr="00F17CD7">
              <w:rPr>
                <w:rFonts w:cstheme="minorHAnsi"/>
                <w:sz w:val="18"/>
                <w:szCs w:val="18"/>
              </w:rPr>
              <w:t xml:space="preserve"> Humanos</w:t>
            </w:r>
          </w:p>
          <w:p w14:paraId="322982E7" w14:textId="5FEA81C4" w:rsidR="00756A3E" w:rsidRPr="00F17CD7" w:rsidRDefault="00756A3E" w:rsidP="0088027E">
            <w:pPr>
              <w:jc w:val="center"/>
              <w:rPr>
                <w:rFonts w:cstheme="minorHAnsi"/>
                <w:noProof/>
                <w:sz w:val="18"/>
                <w:szCs w:val="18"/>
              </w:rPr>
            </w:pPr>
          </w:p>
        </w:tc>
      </w:tr>
      <w:tr w:rsidR="00756A3E" w:rsidRPr="00F17CD7" w14:paraId="07210602" w14:textId="77777777" w:rsidTr="00756A3E">
        <w:tc>
          <w:tcPr>
            <w:tcW w:w="2415" w:type="dxa"/>
          </w:tcPr>
          <w:p w14:paraId="563D1AC5" w14:textId="77777777" w:rsidR="00756A3E" w:rsidRPr="00F17CD7" w:rsidRDefault="00756A3E" w:rsidP="0088027E">
            <w:pPr>
              <w:jc w:val="both"/>
              <w:rPr>
                <w:rFonts w:cstheme="minorHAnsi"/>
                <w:b/>
                <w:noProof/>
                <w:sz w:val="18"/>
                <w:szCs w:val="18"/>
              </w:rPr>
            </w:pPr>
            <w:r w:rsidRPr="00F17CD7">
              <w:rPr>
                <w:rFonts w:cstheme="minorHAnsi"/>
                <w:b/>
                <w:noProof/>
                <w:sz w:val="18"/>
                <w:szCs w:val="18"/>
              </w:rPr>
              <w:drawing>
                <wp:inline distT="0" distB="0" distL="0" distR="0" wp14:anchorId="0B0E552C" wp14:editId="3FE63168">
                  <wp:extent cx="988828" cy="436014"/>
                  <wp:effectExtent l="0" t="0" r="1905" b="2540"/>
                  <wp:docPr id="29" name="Imagem 29" descr="Texto, Carta&#10;&#10;Descrição gerada com muito alta confianç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assinatura Guilherme_page-0001.jpg"/>
                          <pic:cNvPicPr/>
                        </pic:nvPicPr>
                        <pic:blipFill rotWithShape="1">
                          <a:blip r:embed="rId16" cstate="print">
                            <a:extLst>
                              <a:ext uri="{28A0092B-C50C-407E-A947-70E740481C1C}">
                                <a14:useLocalDpi xmlns:a14="http://schemas.microsoft.com/office/drawing/2010/main" val="0"/>
                              </a:ext>
                            </a:extLst>
                          </a:blip>
                          <a:srcRect l="4762" t="20970" r="16393" b="16118"/>
                          <a:stretch/>
                        </pic:blipFill>
                        <pic:spPr bwMode="auto">
                          <a:xfrm>
                            <a:off x="0" y="0"/>
                            <a:ext cx="1040127" cy="458634"/>
                          </a:xfrm>
                          <a:prstGeom prst="rect">
                            <a:avLst/>
                          </a:prstGeom>
                          <a:ln>
                            <a:noFill/>
                          </a:ln>
                          <a:extLst>
                            <a:ext uri="{53640926-AAD7-44D8-BBD7-CCE9431645EC}">
                              <a14:shadowObscured xmlns:a14="http://schemas.microsoft.com/office/drawing/2010/main"/>
                            </a:ext>
                          </a:extLst>
                        </pic:spPr>
                      </pic:pic>
                    </a:graphicData>
                  </a:graphic>
                </wp:inline>
              </w:drawing>
            </w:r>
          </w:p>
        </w:tc>
        <w:tc>
          <w:tcPr>
            <w:tcW w:w="2293" w:type="dxa"/>
          </w:tcPr>
          <w:p w14:paraId="0138D861" w14:textId="07AC1958" w:rsidR="00756A3E" w:rsidRPr="00F17CD7" w:rsidRDefault="008D17CB" w:rsidP="0088027E">
            <w:pPr>
              <w:jc w:val="center"/>
              <w:rPr>
                <w:rFonts w:cstheme="minorHAnsi"/>
                <w:b/>
                <w:noProof/>
                <w:sz w:val="18"/>
                <w:szCs w:val="18"/>
              </w:rPr>
            </w:pPr>
            <w:r w:rsidRPr="00F17CD7">
              <w:rPr>
                <w:rFonts w:cstheme="minorHAnsi"/>
                <w:b/>
                <w:noProof/>
                <w:sz w:val="18"/>
                <w:szCs w:val="18"/>
              </w:rPr>
              <w:drawing>
                <wp:inline distT="0" distB="0" distL="0" distR="0" wp14:anchorId="7054FA51" wp14:editId="3434F977">
                  <wp:extent cx="1201119" cy="294640"/>
                  <wp:effectExtent l="0" t="0" r="0" b="0"/>
                  <wp:docPr id="42" name="Image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3 ASSINATURA EDGAR MOREIRA ALAMAR_page-0001.jpg"/>
                          <pic:cNvPicPr/>
                        </pic:nvPicPr>
                        <pic:blipFill rotWithShape="1">
                          <a:blip r:embed="rId17" cstate="print">
                            <a:extLst>
                              <a:ext uri="{28A0092B-C50C-407E-A947-70E740481C1C}">
                                <a14:useLocalDpi xmlns:a14="http://schemas.microsoft.com/office/drawing/2010/main" val="0"/>
                              </a:ext>
                            </a:extLst>
                          </a:blip>
                          <a:srcRect l="8467" r="42718" b="94018"/>
                          <a:stretch/>
                        </pic:blipFill>
                        <pic:spPr bwMode="auto">
                          <a:xfrm>
                            <a:off x="0" y="0"/>
                            <a:ext cx="1244680" cy="305326"/>
                          </a:xfrm>
                          <a:prstGeom prst="rect">
                            <a:avLst/>
                          </a:prstGeom>
                          <a:ln>
                            <a:noFill/>
                          </a:ln>
                          <a:extLst>
                            <a:ext uri="{53640926-AAD7-44D8-BBD7-CCE9431645EC}">
                              <a14:shadowObscured xmlns:a14="http://schemas.microsoft.com/office/drawing/2010/main"/>
                            </a:ext>
                          </a:extLst>
                        </pic:spPr>
                      </pic:pic>
                    </a:graphicData>
                  </a:graphic>
                </wp:inline>
              </w:drawing>
            </w:r>
          </w:p>
        </w:tc>
        <w:tc>
          <w:tcPr>
            <w:tcW w:w="2343" w:type="dxa"/>
          </w:tcPr>
          <w:p w14:paraId="7CD1A86C" w14:textId="77777777" w:rsidR="00756A3E" w:rsidRPr="00F17CD7" w:rsidRDefault="00756A3E" w:rsidP="0088027E">
            <w:pPr>
              <w:jc w:val="center"/>
              <w:rPr>
                <w:rFonts w:cstheme="minorHAnsi"/>
                <w:b/>
                <w:noProof/>
                <w:sz w:val="18"/>
                <w:szCs w:val="18"/>
              </w:rPr>
            </w:pPr>
            <w:r w:rsidRPr="00F17CD7">
              <w:rPr>
                <w:rFonts w:cstheme="minorHAnsi"/>
                <w:noProof/>
                <w:sz w:val="18"/>
                <w:szCs w:val="18"/>
              </w:rPr>
              <w:drawing>
                <wp:inline distT="0" distB="0" distL="0" distR="0" wp14:anchorId="6F56F75C" wp14:editId="765C7B41">
                  <wp:extent cx="1208598" cy="511632"/>
                  <wp:effectExtent l="0" t="0" r="0" b="3175"/>
                  <wp:docPr id="31" name="Imagem 31" descr="Texto, Quadro de comunicações&#10;&#10;Descrição gerada com muito alta confianç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ssinatura - Amanda_page-0001.jpg"/>
                          <pic:cNvPicPr/>
                        </pic:nvPicPr>
                        <pic:blipFill rotWithShape="1">
                          <a:blip r:embed="rId18" cstate="print">
                            <a:extLst>
                              <a:ext uri="{28A0092B-C50C-407E-A947-70E740481C1C}">
                                <a14:useLocalDpi xmlns:a14="http://schemas.microsoft.com/office/drawing/2010/main" val="0"/>
                              </a:ext>
                            </a:extLst>
                          </a:blip>
                          <a:srcRect t="18349" b="21735"/>
                          <a:stretch/>
                        </pic:blipFill>
                        <pic:spPr bwMode="auto">
                          <a:xfrm>
                            <a:off x="0" y="0"/>
                            <a:ext cx="1258311" cy="532677"/>
                          </a:xfrm>
                          <a:prstGeom prst="rect">
                            <a:avLst/>
                          </a:prstGeom>
                          <a:ln>
                            <a:noFill/>
                          </a:ln>
                          <a:extLst>
                            <a:ext uri="{53640926-AAD7-44D8-BBD7-CCE9431645EC}">
                              <a14:shadowObscured xmlns:a14="http://schemas.microsoft.com/office/drawing/2010/main"/>
                            </a:ext>
                          </a:extLst>
                        </pic:spPr>
                      </pic:pic>
                    </a:graphicData>
                  </a:graphic>
                </wp:inline>
              </w:drawing>
            </w:r>
          </w:p>
        </w:tc>
        <w:tc>
          <w:tcPr>
            <w:tcW w:w="2775" w:type="dxa"/>
          </w:tcPr>
          <w:p w14:paraId="1237375E" w14:textId="77777777" w:rsidR="00756A3E" w:rsidRPr="00F17CD7" w:rsidRDefault="00756A3E" w:rsidP="0088027E">
            <w:pPr>
              <w:jc w:val="center"/>
              <w:rPr>
                <w:rFonts w:cstheme="minorHAnsi"/>
                <w:b/>
                <w:noProof/>
                <w:sz w:val="18"/>
                <w:szCs w:val="18"/>
              </w:rPr>
            </w:pPr>
            <w:r w:rsidRPr="00F17CD7">
              <w:rPr>
                <w:rFonts w:cstheme="minorHAnsi"/>
                <w:b/>
                <w:noProof/>
                <w:sz w:val="18"/>
                <w:szCs w:val="18"/>
              </w:rPr>
              <w:drawing>
                <wp:inline distT="0" distB="0" distL="0" distR="0" wp14:anchorId="54F1701D" wp14:editId="667BBE00">
                  <wp:extent cx="1129085" cy="298450"/>
                  <wp:effectExtent l="0" t="0" r="0" b="6350"/>
                  <wp:docPr id="33" name="Imagem 33" descr="Texto, Carta&#10;&#10;Descrição gerada com muito alta confianç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Assinatura daniela_page-0001.jpg"/>
                          <pic:cNvPicPr/>
                        </pic:nvPicPr>
                        <pic:blipFill rotWithShape="1">
                          <a:blip r:embed="rId19" cstate="print">
                            <a:extLst>
                              <a:ext uri="{28A0092B-C50C-407E-A947-70E740481C1C}">
                                <a14:useLocalDpi xmlns:a14="http://schemas.microsoft.com/office/drawing/2010/main" val="0"/>
                              </a:ext>
                            </a:extLst>
                          </a:blip>
                          <a:srcRect l="8599" t="45080" r="18510" b="45106"/>
                          <a:stretch/>
                        </pic:blipFill>
                        <pic:spPr bwMode="auto">
                          <a:xfrm>
                            <a:off x="0" y="0"/>
                            <a:ext cx="1252378" cy="331040"/>
                          </a:xfrm>
                          <a:prstGeom prst="rect">
                            <a:avLst/>
                          </a:prstGeom>
                          <a:ln>
                            <a:noFill/>
                          </a:ln>
                          <a:extLst>
                            <a:ext uri="{53640926-AAD7-44D8-BBD7-CCE9431645EC}">
                              <a14:shadowObscured xmlns:a14="http://schemas.microsoft.com/office/drawing/2010/main"/>
                            </a:ext>
                          </a:extLst>
                        </pic:spPr>
                      </pic:pic>
                    </a:graphicData>
                  </a:graphic>
                </wp:inline>
              </w:drawing>
            </w:r>
          </w:p>
        </w:tc>
      </w:tr>
      <w:tr w:rsidR="00756A3E" w:rsidRPr="00F17CD7" w14:paraId="2EADB6F7" w14:textId="77777777" w:rsidTr="00756A3E">
        <w:tc>
          <w:tcPr>
            <w:tcW w:w="2415" w:type="dxa"/>
          </w:tcPr>
          <w:p w14:paraId="18F033E6" w14:textId="77777777" w:rsidR="00756A3E" w:rsidRPr="00F17CD7" w:rsidRDefault="00756A3E" w:rsidP="0088027E">
            <w:pPr>
              <w:jc w:val="center"/>
              <w:rPr>
                <w:rFonts w:cstheme="minorHAnsi"/>
                <w:b/>
                <w:noProof/>
                <w:sz w:val="18"/>
                <w:szCs w:val="18"/>
              </w:rPr>
            </w:pPr>
            <w:r w:rsidRPr="00F17CD7">
              <w:rPr>
                <w:rFonts w:cstheme="minorHAnsi"/>
                <w:b/>
                <w:noProof/>
                <w:sz w:val="18"/>
                <w:szCs w:val="18"/>
              </w:rPr>
              <w:t>Guilherme Israel Kochi Silva</w:t>
            </w:r>
          </w:p>
          <w:p w14:paraId="30049BED" w14:textId="77777777" w:rsidR="008D17CB" w:rsidRDefault="008D17CB" w:rsidP="008D17CB">
            <w:pPr>
              <w:jc w:val="center"/>
              <w:rPr>
                <w:rFonts w:cstheme="minorHAnsi"/>
                <w:noProof/>
                <w:sz w:val="18"/>
                <w:szCs w:val="18"/>
              </w:rPr>
            </w:pPr>
            <w:r w:rsidRPr="00756A3E">
              <w:rPr>
                <w:rFonts w:cstheme="minorHAnsi"/>
                <w:noProof/>
                <w:sz w:val="18"/>
                <w:szCs w:val="18"/>
              </w:rPr>
              <w:t>Defens</w:t>
            </w:r>
            <w:r>
              <w:rPr>
                <w:rFonts w:cstheme="minorHAnsi"/>
                <w:noProof/>
                <w:sz w:val="18"/>
                <w:szCs w:val="18"/>
              </w:rPr>
              <w:t>a</w:t>
            </w:r>
            <w:r w:rsidRPr="00756A3E">
              <w:rPr>
                <w:rFonts w:cstheme="minorHAnsi"/>
                <w:noProof/>
                <w:sz w:val="18"/>
                <w:szCs w:val="18"/>
              </w:rPr>
              <w:t xml:space="preserve"> Pública d</w:t>
            </w:r>
            <w:r>
              <w:rPr>
                <w:rFonts w:cstheme="minorHAnsi"/>
                <w:noProof/>
                <w:sz w:val="18"/>
                <w:szCs w:val="18"/>
              </w:rPr>
              <w:t>el</w:t>
            </w:r>
            <w:r w:rsidRPr="00756A3E">
              <w:rPr>
                <w:rFonts w:cstheme="minorHAnsi"/>
                <w:noProof/>
                <w:sz w:val="18"/>
                <w:szCs w:val="18"/>
              </w:rPr>
              <w:t xml:space="preserve"> Estado d</w:t>
            </w:r>
            <w:r>
              <w:rPr>
                <w:rFonts w:cstheme="minorHAnsi"/>
                <w:noProof/>
                <w:sz w:val="18"/>
                <w:szCs w:val="18"/>
              </w:rPr>
              <w:t>e</w:t>
            </w:r>
            <w:r w:rsidRPr="00756A3E">
              <w:rPr>
                <w:rFonts w:cstheme="minorHAnsi"/>
                <w:noProof/>
                <w:sz w:val="18"/>
                <w:szCs w:val="18"/>
              </w:rPr>
              <w:t xml:space="preserve"> Pará</w:t>
            </w:r>
          </w:p>
          <w:p w14:paraId="5203C8BC" w14:textId="471C9ECB" w:rsidR="00756A3E" w:rsidRPr="00F17CD7" w:rsidRDefault="00756A3E" w:rsidP="0088027E">
            <w:pPr>
              <w:jc w:val="center"/>
              <w:rPr>
                <w:rFonts w:cstheme="minorHAnsi"/>
                <w:b/>
                <w:noProof/>
                <w:sz w:val="18"/>
                <w:szCs w:val="18"/>
              </w:rPr>
            </w:pPr>
          </w:p>
        </w:tc>
        <w:tc>
          <w:tcPr>
            <w:tcW w:w="2293" w:type="dxa"/>
          </w:tcPr>
          <w:p w14:paraId="6181E2BD" w14:textId="77777777" w:rsidR="008D17CB" w:rsidRPr="00F17CD7" w:rsidRDefault="008D17CB" w:rsidP="008D17CB">
            <w:pPr>
              <w:jc w:val="center"/>
              <w:rPr>
                <w:rFonts w:cstheme="minorHAnsi"/>
                <w:b/>
                <w:noProof/>
                <w:sz w:val="18"/>
                <w:szCs w:val="18"/>
              </w:rPr>
            </w:pPr>
            <w:r w:rsidRPr="00F17CD7">
              <w:rPr>
                <w:rFonts w:cstheme="minorHAnsi"/>
                <w:b/>
                <w:noProof/>
                <w:sz w:val="18"/>
                <w:szCs w:val="18"/>
              </w:rPr>
              <w:t>Edgar Moreira Alamar</w:t>
            </w:r>
          </w:p>
          <w:p w14:paraId="4230042A" w14:textId="77777777" w:rsidR="008D17CB" w:rsidRDefault="008D17CB" w:rsidP="008D17CB">
            <w:pPr>
              <w:jc w:val="center"/>
              <w:rPr>
                <w:rFonts w:cstheme="minorHAnsi"/>
                <w:noProof/>
                <w:sz w:val="18"/>
                <w:szCs w:val="18"/>
              </w:rPr>
            </w:pPr>
            <w:r w:rsidRPr="00756A3E">
              <w:rPr>
                <w:rFonts w:cstheme="minorHAnsi"/>
                <w:noProof/>
                <w:sz w:val="18"/>
                <w:szCs w:val="18"/>
              </w:rPr>
              <w:t>Defens</w:t>
            </w:r>
            <w:r>
              <w:rPr>
                <w:rFonts w:cstheme="minorHAnsi"/>
                <w:noProof/>
                <w:sz w:val="18"/>
                <w:szCs w:val="18"/>
              </w:rPr>
              <w:t>a</w:t>
            </w:r>
            <w:r w:rsidRPr="00756A3E">
              <w:rPr>
                <w:rFonts w:cstheme="minorHAnsi"/>
                <w:noProof/>
                <w:sz w:val="18"/>
                <w:szCs w:val="18"/>
              </w:rPr>
              <w:t xml:space="preserve"> Pública d</w:t>
            </w:r>
            <w:r>
              <w:rPr>
                <w:rFonts w:cstheme="minorHAnsi"/>
                <w:noProof/>
                <w:sz w:val="18"/>
                <w:szCs w:val="18"/>
              </w:rPr>
              <w:t>el</w:t>
            </w:r>
            <w:r w:rsidRPr="00756A3E">
              <w:rPr>
                <w:rFonts w:cstheme="minorHAnsi"/>
                <w:noProof/>
                <w:sz w:val="18"/>
                <w:szCs w:val="18"/>
              </w:rPr>
              <w:t xml:space="preserve"> Estado d</w:t>
            </w:r>
            <w:r>
              <w:rPr>
                <w:rFonts w:cstheme="minorHAnsi"/>
                <w:noProof/>
                <w:sz w:val="18"/>
                <w:szCs w:val="18"/>
              </w:rPr>
              <w:t>e</w:t>
            </w:r>
            <w:r w:rsidRPr="00756A3E">
              <w:rPr>
                <w:rFonts w:cstheme="minorHAnsi"/>
                <w:noProof/>
                <w:sz w:val="18"/>
                <w:szCs w:val="18"/>
              </w:rPr>
              <w:t xml:space="preserve"> Pará</w:t>
            </w:r>
          </w:p>
          <w:p w14:paraId="5740E332" w14:textId="77777777" w:rsidR="00756A3E" w:rsidRPr="00F17CD7" w:rsidRDefault="00756A3E" w:rsidP="008D17CB">
            <w:pPr>
              <w:jc w:val="center"/>
              <w:rPr>
                <w:rFonts w:cstheme="minorHAnsi"/>
                <w:b/>
                <w:noProof/>
                <w:sz w:val="18"/>
                <w:szCs w:val="18"/>
              </w:rPr>
            </w:pPr>
          </w:p>
        </w:tc>
        <w:tc>
          <w:tcPr>
            <w:tcW w:w="2343" w:type="dxa"/>
          </w:tcPr>
          <w:p w14:paraId="6F58C81B" w14:textId="77777777" w:rsidR="00756A3E" w:rsidRPr="00F17CD7" w:rsidRDefault="00756A3E" w:rsidP="0088027E">
            <w:pPr>
              <w:jc w:val="center"/>
              <w:rPr>
                <w:rFonts w:cstheme="minorHAnsi"/>
                <w:b/>
                <w:sz w:val="18"/>
                <w:szCs w:val="18"/>
              </w:rPr>
            </w:pPr>
            <w:r w:rsidRPr="00F17CD7">
              <w:rPr>
                <w:rFonts w:cstheme="minorHAnsi"/>
                <w:b/>
                <w:sz w:val="18"/>
                <w:szCs w:val="18"/>
              </w:rPr>
              <w:t>Amanda Pereira Reis</w:t>
            </w:r>
          </w:p>
          <w:p w14:paraId="06B4CFBD" w14:textId="77777777" w:rsidR="008D17CB" w:rsidRPr="00F17CD7" w:rsidRDefault="008D17CB" w:rsidP="008D17CB">
            <w:pPr>
              <w:jc w:val="center"/>
              <w:rPr>
                <w:rFonts w:cstheme="minorHAnsi"/>
                <w:sz w:val="18"/>
                <w:szCs w:val="18"/>
              </w:rPr>
            </w:pPr>
            <w:r w:rsidRPr="00F17CD7">
              <w:rPr>
                <w:rFonts w:cstheme="minorHAnsi"/>
                <w:sz w:val="18"/>
                <w:szCs w:val="18"/>
              </w:rPr>
              <w:t xml:space="preserve">Clínica </w:t>
            </w:r>
            <w:r>
              <w:rPr>
                <w:rFonts w:cstheme="minorHAnsi"/>
                <w:sz w:val="18"/>
                <w:szCs w:val="18"/>
              </w:rPr>
              <w:t xml:space="preserve">Amazonica </w:t>
            </w:r>
            <w:r w:rsidRPr="00F17CD7">
              <w:rPr>
                <w:rFonts w:cstheme="minorHAnsi"/>
                <w:sz w:val="18"/>
                <w:szCs w:val="18"/>
              </w:rPr>
              <w:t>de D</w:t>
            </w:r>
            <w:r>
              <w:rPr>
                <w:rFonts w:cstheme="minorHAnsi"/>
                <w:sz w:val="18"/>
                <w:szCs w:val="18"/>
              </w:rPr>
              <w:t>erechos</w:t>
            </w:r>
            <w:r w:rsidRPr="00F17CD7">
              <w:rPr>
                <w:rFonts w:cstheme="minorHAnsi"/>
                <w:sz w:val="18"/>
                <w:szCs w:val="18"/>
              </w:rPr>
              <w:t xml:space="preserve"> Humanos</w:t>
            </w:r>
          </w:p>
          <w:p w14:paraId="3C01B6EF" w14:textId="46A36DB7" w:rsidR="00756A3E" w:rsidRPr="00F17CD7" w:rsidRDefault="00756A3E" w:rsidP="0088027E">
            <w:pPr>
              <w:jc w:val="center"/>
              <w:rPr>
                <w:rFonts w:cstheme="minorHAnsi"/>
                <w:b/>
                <w:noProof/>
                <w:sz w:val="18"/>
                <w:szCs w:val="18"/>
              </w:rPr>
            </w:pPr>
          </w:p>
        </w:tc>
        <w:tc>
          <w:tcPr>
            <w:tcW w:w="2775" w:type="dxa"/>
          </w:tcPr>
          <w:p w14:paraId="28D3C3DF" w14:textId="77777777" w:rsidR="00756A3E" w:rsidRPr="00F17CD7" w:rsidRDefault="00756A3E" w:rsidP="0088027E">
            <w:pPr>
              <w:jc w:val="center"/>
              <w:rPr>
                <w:rFonts w:cstheme="minorHAnsi"/>
                <w:b/>
                <w:noProof/>
                <w:sz w:val="18"/>
                <w:szCs w:val="18"/>
              </w:rPr>
            </w:pPr>
            <w:r w:rsidRPr="00F17CD7">
              <w:rPr>
                <w:rFonts w:cstheme="minorHAnsi"/>
                <w:b/>
                <w:noProof/>
                <w:sz w:val="18"/>
                <w:szCs w:val="18"/>
              </w:rPr>
              <w:t>Daniela Bastos da Silva</w:t>
            </w:r>
          </w:p>
          <w:p w14:paraId="6D17D717" w14:textId="77777777" w:rsidR="008D17CB" w:rsidRPr="00F17CD7" w:rsidRDefault="008D17CB" w:rsidP="008D17CB">
            <w:pPr>
              <w:jc w:val="center"/>
              <w:rPr>
                <w:rFonts w:cstheme="minorHAnsi"/>
                <w:sz w:val="18"/>
                <w:szCs w:val="18"/>
              </w:rPr>
            </w:pPr>
            <w:r w:rsidRPr="00F17CD7">
              <w:rPr>
                <w:rFonts w:cstheme="minorHAnsi"/>
                <w:sz w:val="18"/>
                <w:szCs w:val="18"/>
              </w:rPr>
              <w:t xml:space="preserve">Clínica </w:t>
            </w:r>
            <w:r>
              <w:rPr>
                <w:rFonts w:cstheme="minorHAnsi"/>
                <w:sz w:val="18"/>
                <w:szCs w:val="18"/>
              </w:rPr>
              <w:t xml:space="preserve">Amazonica </w:t>
            </w:r>
            <w:r w:rsidRPr="00F17CD7">
              <w:rPr>
                <w:rFonts w:cstheme="minorHAnsi"/>
                <w:sz w:val="18"/>
                <w:szCs w:val="18"/>
              </w:rPr>
              <w:t>de D</w:t>
            </w:r>
            <w:r>
              <w:rPr>
                <w:rFonts w:cstheme="minorHAnsi"/>
                <w:sz w:val="18"/>
                <w:szCs w:val="18"/>
              </w:rPr>
              <w:t>erechos</w:t>
            </w:r>
            <w:r w:rsidRPr="00F17CD7">
              <w:rPr>
                <w:rFonts w:cstheme="minorHAnsi"/>
                <w:sz w:val="18"/>
                <w:szCs w:val="18"/>
              </w:rPr>
              <w:t xml:space="preserve"> Humanos</w:t>
            </w:r>
          </w:p>
          <w:p w14:paraId="367E2359" w14:textId="77777777" w:rsidR="00756A3E" w:rsidRPr="00F17CD7" w:rsidRDefault="00756A3E" w:rsidP="0088027E">
            <w:pPr>
              <w:jc w:val="center"/>
              <w:rPr>
                <w:rFonts w:cstheme="minorHAnsi"/>
                <w:b/>
                <w:noProof/>
                <w:sz w:val="18"/>
                <w:szCs w:val="18"/>
              </w:rPr>
            </w:pPr>
          </w:p>
        </w:tc>
      </w:tr>
      <w:tr w:rsidR="00756A3E" w:rsidRPr="00F17CD7" w14:paraId="011FE2C1" w14:textId="77777777" w:rsidTr="00756A3E">
        <w:tc>
          <w:tcPr>
            <w:tcW w:w="2415" w:type="dxa"/>
          </w:tcPr>
          <w:p w14:paraId="5950DE45" w14:textId="2B0BF926" w:rsidR="00756A3E" w:rsidRPr="00F17CD7" w:rsidRDefault="00756A3E" w:rsidP="0088027E">
            <w:pPr>
              <w:jc w:val="both"/>
              <w:rPr>
                <w:rFonts w:cstheme="minorHAnsi"/>
                <w:b/>
                <w:noProof/>
                <w:sz w:val="18"/>
                <w:szCs w:val="18"/>
              </w:rPr>
            </w:pPr>
          </w:p>
        </w:tc>
        <w:tc>
          <w:tcPr>
            <w:tcW w:w="2293" w:type="dxa"/>
          </w:tcPr>
          <w:p w14:paraId="0E6BF448" w14:textId="3781EC7F" w:rsidR="00756A3E" w:rsidRPr="00F17CD7" w:rsidRDefault="00756A3E" w:rsidP="0088027E">
            <w:pPr>
              <w:jc w:val="center"/>
              <w:rPr>
                <w:rFonts w:cstheme="minorHAnsi"/>
                <w:b/>
                <w:noProof/>
                <w:sz w:val="18"/>
                <w:szCs w:val="18"/>
              </w:rPr>
            </w:pPr>
            <w:r w:rsidRPr="00F17CD7">
              <w:rPr>
                <w:rFonts w:cstheme="minorHAnsi"/>
                <w:b/>
                <w:noProof/>
                <w:sz w:val="18"/>
                <w:szCs w:val="18"/>
              </w:rPr>
              <w:drawing>
                <wp:inline distT="0" distB="0" distL="0" distR="0" wp14:anchorId="0E5A9896" wp14:editId="449C5ACE">
                  <wp:extent cx="1119706" cy="318052"/>
                  <wp:effectExtent l="0" t="0" r="4445" b="6350"/>
                  <wp:docPr id="40" name="Imagem 40" descr="Texto, Carta&#10;&#10;Descrição gerada com muito alta confianç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Assinatura - Fabrícia.jpg"/>
                          <pic:cNvPicPr/>
                        </pic:nvPicPr>
                        <pic:blipFill rotWithShape="1">
                          <a:blip r:embed="rId20" cstate="print">
                            <a:extLst>
                              <a:ext uri="{28A0092B-C50C-407E-A947-70E740481C1C}">
                                <a14:useLocalDpi xmlns:a14="http://schemas.microsoft.com/office/drawing/2010/main" val="0"/>
                              </a:ext>
                            </a:extLst>
                          </a:blip>
                          <a:srcRect l="5027" t="55101" r="24066" b="27188"/>
                          <a:stretch/>
                        </pic:blipFill>
                        <pic:spPr bwMode="auto">
                          <a:xfrm>
                            <a:off x="0" y="0"/>
                            <a:ext cx="1208295" cy="343216"/>
                          </a:xfrm>
                          <a:prstGeom prst="rect">
                            <a:avLst/>
                          </a:prstGeom>
                          <a:ln>
                            <a:noFill/>
                          </a:ln>
                          <a:extLst>
                            <a:ext uri="{53640926-AAD7-44D8-BBD7-CCE9431645EC}">
                              <a14:shadowObscured xmlns:a14="http://schemas.microsoft.com/office/drawing/2010/main"/>
                            </a:ext>
                          </a:extLst>
                        </pic:spPr>
                      </pic:pic>
                    </a:graphicData>
                  </a:graphic>
                </wp:inline>
              </w:drawing>
            </w:r>
          </w:p>
        </w:tc>
        <w:tc>
          <w:tcPr>
            <w:tcW w:w="2343" w:type="dxa"/>
          </w:tcPr>
          <w:p w14:paraId="5E872141" w14:textId="77777777" w:rsidR="00756A3E" w:rsidRPr="00F17CD7" w:rsidRDefault="00756A3E" w:rsidP="0088027E">
            <w:pPr>
              <w:jc w:val="center"/>
              <w:rPr>
                <w:rFonts w:cstheme="minorHAnsi"/>
                <w:b/>
                <w:noProof/>
                <w:sz w:val="18"/>
                <w:szCs w:val="18"/>
              </w:rPr>
            </w:pPr>
            <w:r w:rsidRPr="00F17CD7">
              <w:rPr>
                <w:rFonts w:cstheme="minorHAnsi"/>
                <w:noProof/>
                <w:sz w:val="18"/>
                <w:szCs w:val="18"/>
              </w:rPr>
              <w:drawing>
                <wp:inline distT="0" distB="0" distL="0" distR="0" wp14:anchorId="5DC790D7" wp14:editId="4C0C659E">
                  <wp:extent cx="1137037" cy="396875"/>
                  <wp:effectExtent l="0" t="0" r="6350" b="3175"/>
                  <wp:docPr id="34" name="Imagem 34" descr="Uma imagem contendo Texto&#10;&#10;Descrição gerada com muito alta confianç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ssinatura_Sarah.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188955" cy="414997"/>
                          </a:xfrm>
                          <a:prstGeom prst="rect">
                            <a:avLst/>
                          </a:prstGeom>
                        </pic:spPr>
                      </pic:pic>
                    </a:graphicData>
                  </a:graphic>
                </wp:inline>
              </w:drawing>
            </w:r>
          </w:p>
        </w:tc>
        <w:tc>
          <w:tcPr>
            <w:tcW w:w="2775" w:type="dxa"/>
          </w:tcPr>
          <w:p w14:paraId="0113B62D" w14:textId="77777777" w:rsidR="00756A3E" w:rsidRPr="00F17CD7" w:rsidRDefault="00756A3E" w:rsidP="0088027E">
            <w:pPr>
              <w:jc w:val="center"/>
              <w:rPr>
                <w:rFonts w:cstheme="minorHAnsi"/>
                <w:b/>
                <w:noProof/>
                <w:sz w:val="18"/>
                <w:szCs w:val="18"/>
              </w:rPr>
            </w:pPr>
            <w:r w:rsidRPr="00F17CD7">
              <w:rPr>
                <w:rFonts w:cstheme="minorHAnsi"/>
                <w:b/>
                <w:noProof/>
                <w:sz w:val="18"/>
                <w:szCs w:val="18"/>
              </w:rPr>
              <w:drawing>
                <wp:inline distT="0" distB="0" distL="0" distR="0" wp14:anchorId="12A32C41" wp14:editId="18E56287">
                  <wp:extent cx="1208598" cy="315595"/>
                  <wp:effectExtent l="0" t="0" r="0" b="8255"/>
                  <wp:docPr id="36" name="Imagem 36" descr="Texto, Carta&#10;&#10;Descrição gerada com muito alta confianç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Assinatura - Helil.jpeg"/>
                          <pic:cNvPicPr/>
                        </pic:nvPicPr>
                        <pic:blipFill rotWithShape="1">
                          <a:blip r:embed="rId22" cstate="print">
                            <a:extLst>
                              <a:ext uri="{28A0092B-C50C-407E-A947-70E740481C1C}">
                                <a14:useLocalDpi xmlns:a14="http://schemas.microsoft.com/office/drawing/2010/main" val="0"/>
                              </a:ext>
                            </a:extLst>
                          </a:blip>
                          <a:srcRect l="6882" t="24699" r="17250" b="25143"/>
                          <a:stretch/>
                        </pic:blipFill>
                        <pic:spPr bwMode="auto">
                          <a:xfrm>
                            <a:off x="0" y="0"/>
                            <a:ext cx="1284022" cy="335290"/>
                          </a:xfrm>
                          <a:prstGeom prst="rect">
                            <a:avLst/>
                          </a:prstGeom>
                          <a:ln>
                            <a:noFill/>
                          </a:ln>
                          <a:extLst>
                            <a:ext uri="{53640926-AAD7-44D8-BBD7-CCE9431645EC}">
                              <a14:shadowObscured xmlns:a14="http://schemas.microsoft.com/office/drawing/2010/main"/>
                            </a:ext>
                          </a:extLst>
                        </pic:spPr>
                      </pic:pic>
                    </a:graphicData>
                  </a:graphic>
                </wp:inline>
              </w:drawing>
            </w:r>
          </w:p>
        </w:tc>
      </w:tr>
      <w:tr w:rsidR="00756A3E" w:rsidRPr="00F17CD7" w14:paraId="65574CAC" w14:textId="77777777" w:rsidTr="00756A3E">
        <w:tc>
          <w:tcPr>
            <w:tcW w:w="2415" w:type="dxa"/>
          </w:tcPr>
          <w:p w14:paraId="3F4AC8BA" w14:textId="77777777" w:rsidR="00756A3E" w:rsidRPr="00F17CD7" w:rsidRDefault="00756A3E" w:rsidP="008D17CB">
            <w:pPr>
              <w:jc w:val="center"/>
              <w:rPr>
                <w:rFonts w:cstheme="minorHAnsi"/>
                <w:b/>
                <w:noProof/>
                <w:sz w:val="18"/>
                <w:szCs w:val="18"/>
              </w:rPr>
            </w:pPr>
          </w:p>
        </w:tc>
        <w:tc>
          <w:tcPr>
            <w:tcW w:w="2293" w:type="dxa"/>
          </w:tcPr>
          <w:p w14:paraId="306CFC30" w14:textId="77777777" w:rsidR="00756A3E" w:rsidRPr="00F17CD7" w:rsidRDefault="00756A3E" w:rsidP="00756A3E">
            <w:pPr>
              <w:jc w:val="center"/>
              <w:rPr>
                <w:rFonts w:cstheme="minorHAnsi"/>
                <w:b/>
                <w:noProof/>
                <w:sz w:val="18"/>
                <w:szCs w:val="18"/>
              </w:rPr>
            </w:pPr>
            <w:r w:rsidRPr="00F17CD7">
              <w:rPr>
                <w:rFonts w:cstheme="minorHAnsi"/>
                <w:b/>
                <w:noProof/>
                <w:sz w:val="18"/>
                <w:szCs w:val="18"/>
              </w:rPr>
              <w:t>Fabrícia dos Santos Santos</w:t>
            </w:r>
          </w:p>
          <w:p w14:paraId="41AF6500" w14:textId="77777777" w:rsidR="008D17CB" w:rsidRPr="00F17CD7" w:rsidRDefault="008D17CB" w:rsidP="008D17CB">
            <w:pPr>
              <w:jc w:val="center"/>
              <w:rPr>
                <w:rFonts w:cstheme="minorHAnsi"/>
                <w:sz w:val="18"/>
                <w:szCs w:val="18"/>
              </w:rPr>
            </w:pPr>
            <w:r w:rsidRPr="00F17CD7">
              <w:rPr>
                <w:rFonts w:cstheme="minorHAnsi"/>
                <w:sz w:val="18"/>
                <w:szCs w:val="18"/>
              </w:rPr>
              <w:t xml:space="preserve">Clínica </w:t>
            </w:r>
            <w:r>
              <w:rPr>
                <w:rFonts w:cstheme="minorHAnsi"/>
                <w:sz w:val="18"/>
                <w:szCs w:val="18"/>
              </w:rPr>
              <w:t xml:space="preserve">Amazonica </w:t>
            </w:r>
            <w:r w:rsidRPr="00F17CD7">
              <w:rPr>
                <w:rFonts w:cstheme="minorHAnsi"/>
                <w:sz w:val="18"/>
                <w:szCs w:val="18"/>
              </w:rPr>
              <w:t>de D</w:t>
            </w:r>
            <w:r>
              <w:rPr>
                <w:rFonts w:cstheme="minorHAnsi"/>
                <w:sz w:val="18"/>
                <w:szCs w:val="18"/>
              </w:rPr>
              <w:t>erechos</w:t>
            </w:r>
            <w:r w:rsidRPr="00F17CD7">
              <w:rPr>
                <w:rFonts w:cstheme="minorHAnsi"/>
                <w:sz w:val="18"/>
                <w:szCs w:val="18"/>
              </w:rPr>
              <w:t xml:space="preserve"> Humanos</w:t>
            </w:r>
          </w:p>
          <w:p w14:paraId="33034D68" w14:textId="77777777" w:rsidR="00756A3E" w:rsidRPr="00F17CD7" w:rsidRDefault="00756A3E" w:rsidP="0088027E">
            <w:pPr>
              <w:jc w:val="both"/>
              <w:rPr>
                <w:rFonts w:cstheme="minorHAnsi"/>
                <w:b/>
                <w:noProof/>
                <w:sz w:val="18"/>
                <w:szCs w:val="18"/>
              </w:rPr>
            </w:pPr>
          </w:p>
        </w:tc>
        <w:tc>
          <w:tcPr>
            <w:tcW w:w="2343" w:type="dxa"/>
          </w:tcPr>
          <w:p w14:paraId="20BD58D0" w14:textId="77777777" w:rsidR="00756A3E" w:rsidRPr="00F17CD7" w:rsidRDefault="00756A3E" w:rsidP="0088027E">
            <w:pPr>
              <w:jc w:val="center"/>
              <w:rPr>
                <w:rFonts w:cstheme="minorHAnsi"/>
                <w:b/>
                <w:noProof/>
                <w:sz w:val="18"/>
                <w:szCs w:val="18"/>
              </w:rPr>
            </w:pPr>
            <w:r w:rsidRPr="00F17CD7">
              <w:rPr>
                <w:rFonts w:cstheme="minorHAnsi"/>
                <w:b/>
                <w:noProof/>
                <w:sz w:val="18"/>
                <w:szCs w:val="18"/>
              </w:rPr>
              <w:t>Sarah Morhy Pereira</w:t>
            </w:r>
          </w:p>
          <w:p w14:paraId="6192395C" w14:textId="77777777" w:rsidR="008D17CB" w:rsidRPr="00F17CD7" w:rsidRDefault="008D17CB" w:rsidP="008D17CB">
            <w:pPr>
              <w:jc w:val="center"/>
              <w:rPr>
                <w:rFonts w:cstheme="minorHAnsi"/>
                <w:sz w:val="18"/>
                <w:szCs w:val="18"/>
              </w:rPr>
            </w:pPr>
            <w:r w:rsidRPr="00F17CD7">
              <w:rPr>
                <w:rFonts w:cstheme="minorHAnsi"/>
                <w:sz w:val="18"/>
                <w:szCs w:val="18"/>
              </w:rPr>
              <w:t xml:space="preserve">Clínica </w:t>
            </w:r>
            <w:r>
              <w:rPr>
                <w:rFonts w:cstheme="minorHAnsi"/>
                <w:sz w:val="18"/>
                <w:szCs w:val="18"/>
              </w:rPr>
              <w:t xml:space="preserve">Amazonica </w:t>
            </w:r>
            <w:r w:rsidRPr="00F17CD7">
              <w:rPr>
                <w:rFonts w:cstheme="minorHAnsi"/>
                <w:sz w:val="18"/>
                <w:szCs w:val="18"/>
              </w:rPr>
              <w:t>de D</w:t>
            </w:r>
            <w:r>
              <w:rPr>
                <w:rFonts w:cstheme="minorHAnsi"/>
                <w:sz w:val="18"/>
                <w:szCs w:val="18"/>
              </w:rPr>
              <w:t>erechos</w:t>
            </w:r>
            <w:r w:rsidRPr="00F17CD7">
              <w:rPr>
                <w:rFonts w:cstheme="minorHAnsi"/>
                <w:sz w:val="18"/>
                <w:szCs w:val="18"/>
              </w:rPr>
              <w:t xml:space="preserve"> Humanos</w:t>
            </w:r>
          </w:p>
          <w:p w14:paraId="2660CDC9" w14:textId="77777777" w:rsidR="00756A3E" w:rsidRPr="00F17CD7" w:rsidRDefault="00756A3E" w:rsidP="0088027E">
            <w:pPr>
              <w:jc w:val="center"/>
              <w:rPr>
                <w:rFonts w:cstheme="minorHAnsi"/>
                <w:b/>
                <w:noProof/>
                <w:sz w:val="18"/>
                <w:szCs w:val="18"/>
              </w:rPr>
            </w:pPr>
          </w:p>
        </w:tc>
        <w:tc>
          <w:tcPr>
            <w:tcW w:w="2775" w:type="dxa"/>
          </w:tcPr>
          <w:p w14:paraId="6AC363EB" w14:textId="77777777" w:rsidR="00756A3E" w:rsidRPr="00F17CD7" w:rsidRDefault="00756A3E" w:rsidP="0088027E">
            <w:pPr>
              <w:jc w:val="center"/>
              <w:rPr>
                <w:rFonts w:cstheme="minorHAnsi"/>
                <w:b/>
                <w:noProof/>
                <w:sz w:val="18"/>
                <w:szCs w:val="18"/>
              </w:rPr>
            </w:pPr>
            <w:r w:rsidRPr="00F17CD7">
              <w:rPr>
                <w:rFonts w:cstheme="minorHAnsi"/>
                <w:b/>
                <w:noProof/>
                <w:sz w:val="18"/>
                <w:szCs w:val="18"/>
              </w:rPr>
              <w:t>Helil César Aguiar Bahia</w:t>
            </w:r>
          </w:p>
          <w:p w14:paraId="64DD2EA5" w14:textId="248E22E4" w:rsidR="00756A3E" w:rsidRPr="00F17CD7" w:rsidRDefault="00756A3E" w:rsidP="0088027E">
            <w:pPr>
              <w:jc w:val="center"/>
              <w:rPr>
                <w:rFonts w:cstheme="minorHAnsi"/>
                <w:sz w:val="18"/>
                <w:szCs w:val="18"/>
              </w:rPr>
            </w:pPr>
            <w:r w:rsidRPr="00F17CD7">
              <w:rPr>
                <w:rFonts w:cstheme="minorHAnsi"/>
                <w:sz w:val="18"/>
                <w:szCs w:val="18"/>
              </w:rPr>
              <w:t xml:space="preserve">Clínica </w:t>
            </w:r>
            <w:r w:rsidR="008D17CB">
              <w:rPr>
                <w:rFonts w:cstheme="minorHAnsi"/>
                <w:sz w:val="18"/>
                <w:szCs w:val="18"/>
              </w:rPr>
              <w:t xml:space="preserve">Amazonica </w:t>
            </w:r>
            <w:r w:rsidRPr="00F17CD7">
              <w:rPr>
                <w:rFonts w:cstheme="minorHAnsi"/>
                <w:sz w:val="18"/>
                <w:szCs w:val="18"/>
              </w:rPr>
              <w:t>de D</w:t>
            </w:r>
            <w:r w:rsidR="008D17CB">
              <w:rPr>
                <w:rFonts w:cstheme="minorHAnsi"/>
                <w:sz w:val="18"/>
                <w:szCs w:val="18"/>
              </w:rPr>
              <w:t>erechos</w:t>
            </w:r>
            <w:r w:rsidRPr="00F17CD7">
              <w:rPr>
                <w:rFonts w:cstheme="minorHAnsi"/>
                <w:sz w:val="18"/>
                <w:szCs w:val="18"/>
              </w:rPr>
              <w:t xml:space="preserve"> Humanos</w:t>
            </w:r>
          </w:p>
          <w:p w14:paraId="14536EF3" w14:textId="77777777" w:rsidR="00756A3E" w:rsidRPr="00F17CD7" w:rsidRDefault="00756A3E" w:rsidP="0088027E">
            <w:pPr>
              <w:jc w:val="center"/>
              <w:rPr>
                <w:rFonts w:cstheme="minorHAnsi"/>
                <w:b/>
                <w:noProof/>
                <w:sz w:val="18"/>
                <w:szCs w:val="18"/>
              </w:rPr>
            </w:pPr>
          </w:p>
        </w:tc>
      </w:tr>
    </w:tbl>
    <w:p w14:paraId="61255114" w14:textId="77777777" w:rsidR="00756A3E" w:rsidRDefault="00756A3E" w:rsidP="00756A3E">
      <w:pPr>
        <w:jc w:val="both"/>
      </w:pPr>
    </w:p>
    <w:p w14:paraId="687A230E" w14:textId="77777777" w:rsidR="001E054F" w:rsidRPr="00756A3E" w:rsidRDefault="001E054F" w:rsidP="00756A3E">
      <w:pPr>
        <w:rPr>
          <w:rFonts w:ascii="Times New Roman" w:hAnsi="Times New Roman" w:cs="Times New Roman"/>
          <w:sz w:val="24"/>
          <w:szCs w:val="24"/>
          <w:lang w:val="es-ES"/>
        </w:rPr>
      </w:pPr>
    </w:p>
    <w:sectPr w:rsidR="001E054F" w:rsidRPr="00756A3E">
      <w:headerReference w:type="default" r:id="rId2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11B711" w14:textId="77777777" w:rsidR="008A688B" w:rsidRDefault="008A688B" w:rsidP="00AC0C75">
      <w:pPr>
        <w:spacing w:after="0" w:line="240" w:lineRule="auto"/>
      </w:pPr>
      <w:r>
        <w:separator/>
      </w:r>
    </w:p>
  </w:endnote>
  <w:endnote w:type="continuationSeparator" w:id="0">
    <w:p w14:paraId="4445773E" w14:textId="77777777" w:rsidR="008A688B" w:rsidRDefault="008A688B" w:rsidP="00AC0C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30FA64" w14:textId="77777777" w:rsidR="008A688B" w:rsidRDefault="008A688B" w:rsidP="00AC0C75">
      <w:pPr>
        <w:spacing w:after="0" w:line="240" w:lineRule="auto"/>
      </w:pPr>
      <w:r>
        <w:separator/>
      </w:r>
    </w:p>
  </w:footnote>
  <w:footnote w:type="continuationSeparator" w:id="0">
    <w:p w14:paraId="3B388377" w14:textId="77777777" w:rsidR="008A688B" w:rsidRDefault="008A688B" w:rsidP="00AC0C75">
      <w:pPr>
        <w:spacing w:after="0" w:line="240" w:lineRule="auto"/>
      </w:pPr>
      <w:r>
        <w:continuationSeparator/>
      </w:r>
    </w:p>
  </w:footnote>
  <w:footnote w:id="1">
    <w:p w14:paraId="2D47A326" w14:textId="77777777" w:rsidR="00F27986" w:rsidRPr="00F27986" w:rsidRDefault="00F27986" w:rsidP="00F27986">
      <w:pPr>
        <w:pStyle w:val="FootnoteText"/>
        <w:jc w:val="both"/>
        <w:rPr>
          <w:rFonts w:ascii="Times New Roman" w:hAnsi="Times New Roman" w:cs="Times New Roman"/>
          <w:lang w:val="es-ES"/>
        </w:rPr>
      </w:pPr>
      <w:r>
        <w:rPr>
          <w:rStyle w:val="FootnoteReference"/>
        </w:rPr>
        <w:footnoteRef/>
      </w:r>
      <w:r w:rsidRPr="00F27986">
        <w:rPr>
          <w:lang w:val="es-ES"/>
        </w:rPr>
        <w:t xml:space="preserve"> </w:t>
      </w:r>
      <w:r w:rsidRPr="00F27986">
        <w:rPr>
          <w:rFonts w:ascii="Times New Roman" w:hAnsi="Times New Roman" w:cs="Times New Roman"/>
          <w:lang w:val="es-ES"/>
        </w:rPr>
        <w:t>Fundación Amazónica de Estudios y Apoyo a la Investigación. Pará en cifras 2020. Belém: FAPESPA, 2 ed., 2020, p. 07.</w:t>
      </w:r>
    </w:p>
  </w:footnote>
  <w:footnote w:id="2">
    <w:p w14:paraId="304AA87F" w14:textId="77777777" w:rsidR="00422F4F" w:rsidRPr="00063520" w:rsidRDefault="00422F4F" w:rsidP="00063520">
      <w:pPr>
        <w:pStyle w:val="FootnoteText"/>
        <w:jc w:val="both"/>
        <w:rPr>
          <w:rFonts w:ascii="Times New Roman" w:hAnsi="Times New Roman" w:cs="Times New Roman"/>
          <w:lang w:val="es-ES"/>
        </w:rPr>
      </w:pPr>
      <w:r w:rsidRPr="00063520">
        <w:rPr>
          <w:rStyle w:val="FootnoteReference"/>
          <w:rFonts w:ascii="Times New Roman" w:hAnsi="Times New Roman" w:cs="Times New Roman"/>
        </w:rPr>
        <w:footnoteRef/>
      </w:r>
      <w:r w:rsidRPr="00063520">
        <w:rPr>
          <w:rFonts w:ascii="Times New Roman" w:hAnsi="Times New Roman" w:cs="Times New Roman"/>
          <w:lang w:val="es-ES"/>
        </w:rPr>
        <w:t xml:space="preserve"> https://uc.socioambiental.org/pt-br/arp/1362</w:t>
      </w:r>
    </w:p>
  </w:footnote>
  <w:footnote w:id="3">
    <w:p w14:paraId="3B2ED2C0" w14:textId="77777777" w:rsidR="00422F4F" w:rsidRPr="00063520" w:rsidRDefault="00422F4F" w:rsidP="00063520">
      <w:pPr>
        <w:pStyle w:val="FootnoteText"/>
        <w:jc w:val="both"/>
        <w:rPr>
          <w:rFonts w:ascii="Times New Roman" w:hAnsi="Times New Roman" w:cs="Times New Roman"/>
          <w:lang w:val="es-ES"/>
        </w:rPr>
      </w:pPr>
      <w:r w:rsidRPr="00063520">
        <w:rPr>
          <w:rStyle w:val="FootnoteReference"/>
          <w:rFonts w:ascii="Times New Roman" w:hAnsi="Times New Roman" w:cs="Times New Roman"/>
        </w:rPr>
        <w:footnoteRef/>
      </w:r>
      <w:r w:rsidRPr="00063520">
        <w:rPr>
          <w:rFonts w:ascii="Times New Roman" w:hAnsi="Times New Roman" w:cs="Times New Roman"/>
          <w:lang w:val="es-ES"/>
        </w:rPr>
        <w:t xml:space="preserve"> Instituto de Desarrollo Económico, Social y Ambiental de Pará. Disponible en: http://www.fapespa.pa.gov.br/upload/Arquivo/anexo/234.pdf?id=1479216410</w:t>
      </w:r>
    </w:p>
  </w:footnote>
  <w:footnote w:id="4">
    <w:p w14:paraId="0E57D596" w14:textId="77777777" w:rsidR="00063520" w:rsidRPr="00063520" w:rsidRDefault="00063520" w:rsidP="00063520">
      <w:pPr>
        <w:pStyle w:val="FootnoteText"/>
        <w:jc w:val="both"/>
        <w:rPr>
          <w:rFonts w:ascii="Times New Roman" w:hAnsi="Times New Roman" w:cs="Times New Roman"/>
          <w:lang w:val="es-ES"/>
        </w:rPr>
      </w:pPr>
      <w:r w:rsidRPr="00063520">
        <w:rPr>
          <w:rStyle w:val="FootnoteReference"/>
          <w:rFonts w:ascii="Times New Roman" w:hAnsi="Times New Roman" w:cs="Times New Roman"/>
        </w:rPr>
        <w:footnoteRef/>
      </w:r>
      <w:r w:rsidRPr="00063520">
        <w:rPr>
          <w:rFonts w:ascii="Times New Roman" w:hAnsi="Times New Roman" w:cs="Times New Roman"/>
          <w:lang w:val="es-ES"/>
        </w:rPr>
        <w:t xml:space="preserve"> Atlas de Desarrollo Humano en Brasil. Disponible en: http://www.atlasbrasil.org.br/</w:t>
      </w:r>
    </w:p>
  </w:footnote>
  <w:footnote w:id="5">
    <w:p w14:paraId="5AA99A0E" w14:textId="77777777" w:rsidR="00063520" w:rsidRPr="00063520" w:rsidRDefault="00063520" w:rsidP="00063520">
      <w:pPr>
        <w:pStyle w:val="FootnoteText"/>
        <w:jc w:val="both"/>
        <w:rPr>
          <w:rFonts w:ascii="Times New Roman" w:hAnsi="Times New Roman" w:cs="Times New Roman"/>
          <w:lang w:val="es-ES"/>
        </w:rPr>
      </w:pPr>
      <w:r w:rsidRPr="00063520">
        <w:rPr>
          <w:rStyle w:val="FootnoteReference"/>
          <w:rFonts w:ascii="Times New Roman" w:hAnsi="Times New Roman" w:cs="Times New Roman"/>
        </w:rPr>
        <w:footnoteRef/>
      </w:r>
      <w:r w:rsidRPr="00063520">
        <w:rPr>
          <w:rFonts w:ascii="Times New Roman" w:hAnsi="Times New Roman" w:cs="Times New Roman"/>
          <w:lang w:val="es-ES"/>
        </w:rPr>
        <w:t xml:space="preserve"> Instituto de Desarrollo Económico, Social y Ambiental de Pará. Disponible en: http://www.fapespa.pa.gov.br/upload/Arquivo/anexo/234.pdf?id=1479216410</w:t>
      </w:r>
    </w:p>
  </w:footnote>
  <w:footnote w:id="6">
    <w:p w14:paraId="3787FEA0" w14:textId="77777777" w:rsidR="00063520" w:rsidRPr="00063520" w:rsidRDefault="00063520" w:rsidP="00063520">
      <w:pPr>
        <w:pStyle w:val="FootnoteText"/>
        <w:jc w:val="both"/>
        <w:rPr>
          <w:rFonts w:ascii="Times New Roman" w:hAnsi="Times New Roman" w:cs="Times New Roman"/>
          <w:lang w:val="es-ES"/>
        </w:rPr>
      </w:pPr>
      <w:r>
        <w:rPr>
          <w:rStyle w:val="FootnoteReference"/>
        </w:rPr>
        <w:footnoteRef/>
      </w:r>
      <w:r w:rsidRPr="00063520">
        <w:rPr>
          <w:lang w:val="es-ES"/>
        </w:rPr>
        <w:t xml:space="preserve"> </w:t>
      </w:r>
      <w:r w:rsidRPr="00063520">
        <w:rPr>
          <w:rFonts w:ascii="Times New Roman" w:hAnsi="Times New Roman" w:cs="Times New Roman"/>
          <w:lang w:val="es-ES"/>
        </w:rPr>
        <w:t>Ministerio de Salud. Disponible en: https://sisaps.saude.gov.br/sisvan/relatoriopublico/estadonutricional</w:t>
      </w:r>
    </w:p>
  </w:footnote>
  <w:footnote w:id="7">
    <w:p w14:paraId="77401D68" w14:textId="77777777" w:rsidR="001E3FBA" w:rsidRPr="007925AA" w:rsidRDefault="001E3FBA" w:rsidP="001E3FBA">
      <w:pPr>
        <w:pStyle w:val="FootnoteText"/>
        <w:jc w:val="both"/>
        <w:rPr>
          <w:rFonts w:ascii="Times New Roman" w:hAnsi="Times New Roman" w:cs="Times New Roman"/>
          <w:lang w:val="es-ES"/>
        </w:rPr>
      </w:pPr>
      <w:r w:rsidRPr="001E3FBA">
        <w:rPr>
          <w:rStyle w:val="FootnoteReference"/>
          <w:rFonts w:ascii="Times New Roman" w:hAnsi="Times New Roman" w:cs="Times New Roman"/>
        </w:rPr>
        <w:footnoteRef/>
      </w:r>
      <w:r>
        <w:rPr>
          <w:rFonts w:ascii="Times New Roman" w:hAnsi="Times New Roman" w:cs="Times New Roman"/>
          <w:lang w:val="es-ES"/>
        </w:rPr>
        <w:t xml:space="preserve"> </w:t>
      </w:r>
      <w:r w:rsidRPr="001E3FBA">
        <w:rPr>
          <w:rFonts w:ascii="Times New Roman" w:hAnsi="Times New Roman" w:cs="Times New Roman"/>
          <w:lang w:val="es-ES"/>
        </w:rPr>
        <w:t>Noticias de la BBC. Disponible en: https://www.bbc.com/portuguese/brasil-50215491</w:t>
      </w:r>
    </w:p>
  </w:footnote>
  <w:footnote w:id="8">
    <w:p w14:paraId="71B52473" w14:textId="501260B7" w:rsidR="001E3FBA" w:rsidRPr="007925AA" w:rsidRDefault="001E3FBA" w:rsidP="001E3FBA">
      <w:pPr>
        <w:pStyle w:val="FootnoteText"/>
        <w:jc w:val="both"/>
        <w:rPr>
          <w:rFonts w:ascii="Times New Roman" w:hAnsi="Times New Roman" w:cs="Times New Roman"/>
          <w:lang w:val="es-ES"/>
        </w:rPr>
      </w:pPr>
      <w:r w:rsidRPr="001E3FBA">
        <w:rPr>
          <w:rStyle w:val="FootnoteReference"/>
          <w:rFonts w:ascii="Times New Roman" w:hAnsi="Times New Roman" w:cs="Times New Roman"/>
        </w:rPr>
        <w:footnoteRef/>
      </w:r>
      <w:r w:rsidRPr="001E3FBA">
        <w:rPr>
          <w:rFonts w:ascii="Times New Roman" w:hAnsi="Times New Roman" w:cs="Times New Roman"/>
          <w:lang w:val="es-ES"/>
        </w:rPr>
        <w:t xml:space="preserve">   </w:t>
      </w:r>
      <w:r w:rsidRPr="007925AA">
        <w:rPr>
          <w:rFonts w:ascii="Times New Roman" w:hAnsi="Times New Roman" w:cs="Times New Roman"/>
          <w:lang w:val="es-ES"/>
        </w:rPr>
        <w:t>Informe de visita realizad</w:t>
      </w:r>
      <w:r w:rsidR="00726E96">
        <w:rPr>
          <w:rFonts w:ascii="Times New Roman" w:hAnsi="Times New Roman" w:cs="Times New Roman"/>
          <w:lang w:val="es-ES"/>
        </w:rPr>
        <w:t>a</w:t>
      </w:r>
      <w:r w:rsidRPr="007925AA">
        <w:rPr>
          <w:rFonts w:ascii="Times New Roman" w:hAnsi="Times New Roman" w:cs="Times New Roman"/>
          <w:lang w:val="es-ES"/>
        </w:rPr>
        <w:t xml:space="preserve"> por el Ministerio Público de </w:t>
      </w:r>
      <w:r w:rsidRPr="007925AA">
        <w:rPr>
          <w:rFonts w:ascii="Times New Roman" w:hAnsi="Times New Roman" w:cs="Times New Roman"/>
          <w:lang w:val="es-ES"/>
        </w:rPr>
        <w:t>Melgaço en 2019, referencia SIMP 000017-066 / 2019. Página 17.</w:t>
      </w:r>
    </w:p>
  </w:footnote>
  <w:footnote w:id="9">
    <w:p w14:paraId="4D4451C7" w14:textId="77777777" w:rsidR="001E3FBA" w:rsidRPr="001E3FBA" w:rsidRDefault="001E3FBA" w:rsidP="001E3FBA">
      <w:pPr>
        <w:pStyle w:val="FootnoteText"/>
        <w:jc w:val="both"/>
        <w:rPr>
          <w:rFonts w:ascii="Times New Roman" w:hAnsi="Times New Roman" w:cs="Times New Roman"/>
          <w:lang w:val="es-ES"/>
        </w:rPr>
      </w:pPr>
      <w:r>
        <w:rPr>
          <w:rStyle w:val="FootnoteReference"/>
        </w:rPr>
        <w:footnoteRef/>
      </w:r>
      <w:r w:rsidRPr="001E3FBA">
        <w:rPr>
          <w:lang w:val="es-ES"/>
        </w:rPr>
        <w:t xml:space="preserve"> </w:t>
      </w:r>
      <w:r w:rsidRPr="001E3FBA">
        <w:rPr>
          <w:rFonts w:ascii="Times New Roman" w:hAnsi="Times New Roman" w:cs="Times New Roman"/>
          <w:lang w:val="es-ES"/>
        </w:rPr>
        <w:t>Ministerio de Desarrollo Agrario. Disponible en: http://sit.mda.gov.br/download/ra/ra129.pdf</w:t>
      </w:r>
    </w:p>
  </w:footnote>
  <w:footnote w:id="10">
    <w:p w14:paraId="51021ED3" w14:textId="77777777" w:rsidR="00695F30" w:rsidRPr="008050FA" w:rsidRDefault="00695F30" w:rsidP="008050FA">
      <w:pPr>
        <w:pStyle w:val="FootnoteText"/>
        <w:jc w:val="both"/>
        <w:rPr>
          <w:rFonts w:ascii="Times New Roman" w:hAnsi="Times New Roman" w:cs="Times New Roman"/>
          <w:lang w:val="es-ES"/>
        </w:rPr>
      </w:pPr>
      <w:r>
        <w:rPr>
          <w:rStyle w:val="FootnoteReference"/>
        </w:rPr>
        <w:footnoteRef/>
      </w:r>
      <w:r w:rsidRPr="00695F30">
        <w:rPr>
          <w:lang w:val="es-ES"/>
        </w:rPr>
        <w:t xml:space="preserve"> </w:t>
      </w:r>
      <w:r w:rsidRPr="008050FA">
        <w:rPr>
          <w:rFonts w:ascii="Times New Roman" w:hAnsi="Times New Roman" w:cs="Times New Roman"/>
          <w:lang w:val="es-ES"/>
        </w:rPr>
        <w:t>Informe de visita institucional realizada por la Defensa Pública del Estado de Pará a la comunidad ribereña de Santa Izabel, los días 12 y 13 de marzo de 2020, folios 09/10.</w:t>
      </w:r>
    </w:p>
  </w:footnote>
  <w:footnote w:id="11">
    <w:p w14:paraId="59657532" w14:textId="77777777" w:rsidR="008050FA" w:rsidRPr="008050FA" w:rsidRDefault="008050FA" w:rsidP="008050FA">
      <w:pPr>
        <w:pStyle w:val="FootnoteText"/>
        <w:jc w:val="both"/>
        <w:rPr>
          <w:rFonts w:ascii="Times New Roman" w:hAnsi="Times New Roman" w:cs="Times New Roman"/>
          <w:lang w:val="es-ES"/>
        </w:rPr>
      </w:pPr>
      <w:r w:rsidRPr="008050FA">
        <w:rPr>
          <w:rStyle w:val="FootnoteReference"/>
          <w:rFonts w:ascii="Times New Roman" w:hAnsi="Times New Roman" w:cs="Times New Roman"/>
        </w:rPr>
        <w:footnoteRef/>
      </w:r>
      <w:r w:rsidRPr="008050FA">
        <w:rPr>
          <w:rFonts w:ascii="Times New Roman" w:hAnsi="Times New Roman" w:cs="Times New Roman"/>
          <w:lang w:val="es-ES"/>
        </w:rPr>
        <w:t xml:space="preserve"> Periódico “hoja de San Pablo</w:t>
      </w:r>
      <w:r w:rsidRPr="008050FA">
        <w:rPr>
          <w:rFonts w:ascii="Times New Roman" w:hAnsi="Times New Roman" w:cs="Times New Roman"/>
          <w:lang w:val="es-ES"/>
        </w:rPr>
        <w:t>” . Disponible en: https://piaui.folha.uol.com.br/materia/foi-um-terror</w:t>
      </w:r>
    </w:p>
  </w:footnote>
  <w:footnote w:id="12">
    <w:p w14:paraId="244DD243" w14:textId="77777777" w:rsidR="008050FA" w:rsidRPr="008050FA" w:rsidRDefault="008050FA" w:rsidP="008050FA">
      <w:pPr>
        <w:pStyle w:val="FootnoteText"/>
        <w:jc w:val="both"/>
        <w:rPr>
          <w:rFonts w:ascii="Times New Roman" w:hAnsi="Times New Roman" w:cs="Times New Roman"/>
          <w:lang w:val="es-ES"/>
        </w:rPr>
      </w:pPr>
      <w:r w:rsidRPr="008050FA">
        <w:rPr>
          <w:rStyle w:val="FootnoteReference"/>
          <w:rFonts w:ascii="Times New Roman" w:hAnsi="Times New Roman" w:cs="Times New Roman"/>
        </w:rPr>
        <w:footnoteRef/>
      </w:r>
      <w:r w:rsidRPr="008050FA">
        <w:rPr>
          <w:rFonts w:ascii="Times New Roman" w:hAnsi="Times New Roman" w:cs="Times New Roman"/>
          <w:lang w:val="es-ES"/>
        </w:rPr>
        <w:t xml:space="preserve"> Disponible en: https://www2.camara.leg.br/tividade-legislativa/comissoes/comissoes-permanentes/cdhm/publicacoes/relexpsex</w:t>
      </w:r>
    </w:p>
  </w:footnote>
  <w:footnote w:id="13">
    <w:p w14:paraId="588818AC" w14:textId="77777777" w:rsidR="008050FA" w:rsidRPr="007925AA" w:rsidRDefault="008050FA" w:rsidP="008050FA">
      <w:pPr>
        <w:pStyle w:val="FootnoteText"/>
        <w:jc w:val="both"/>
        <w:rPr>
          <w:rFonts w:ascii="Times New Roman" w:hAnsi="Times New Roman" w:cs="Times New Roman"/>
          <w:lang w:val="es-ES"/>
        </w:rPr>
      </w:pPr>
      <w:r>
        <w:rPr>
          <w:rStyle w:val="FootnoteReference"/>
        </w:rPr>
        <w:footnoteRef/>
      </w:r>
      <w:r w:rsidRPr="008050FA">
        <w:rPr>
          <w:lang w:val="es-ES"/>
        </w:rPr>
        <w:t xml:space="preserve"> </w:t>
      </w:r>
      <w:r w:rsidRPr="008050FA">
        <w:rPr>
          <w:rFonts w:ascii="Times New Roman" w:hAnsi="Times New Roman" w:cs="Times New Roman"/>
          <w:lang w:val="es-ES"/>
        </w:rPr>
        <w:t xml:space="preserve">Folleto del Senado: abuso sexual infantil: alguna información para padres y tutores. </w:t>
      </w:r>
      <w:r w:rsidRPr="007925AA">
        <w:rPr>
          <w:rFonts w:ascii="Times New Roman" w:hAnsi="Times New Roman" w:cs="Times New Roman"/>
          <w:lang w:val="es-ES"/>
        </w:rPr>
        <w:t>Despacho del Senador José Nery, Brasilia: DF, folio 9.</w:t>
      </w:r>
    </w:p>
  </w:footnote>
  <w:footnote w:id="14">
    <w:p w14:paraId="7827717F" w14:textId="77777777" w:rsidR="00D552EF" w:rsidRPr="00AA42F4" w:rsidRDefault="00D552EF" w:rsidP="00D552EF">
      <w:pPr>
        <w:pStyle w:val="FootnoteText"/>
        <w:jc w:val="both"/>
        <w:rPr>
          <w:rFonts w:ascii="Times New Roman" w:hAnsi="Times New Roman" w:cs="Times New Roman"/>
          <w:lang w:val="es-ES"/>
        </w:rPr>
      </w:pPr>
      <w:r w:rsidRPr="00AA42F4">
        <w:rPr>
          <w:rStyle w:val="FootnoteReference"/>
          <w:rFonts w:ascii="Times New Roman" w:hAnsi="Times New Roman" w:cs="Times New Roman"/>
        </w:rPr>
        <w:footnoteRef/>
      </w:r>
      <w:r w:rsidRPr="00AA42F4">
        <w:rPr>
          <w:rFonts w:ascii="Times New Roman" w:hAnsi="Times New Roman" w:cs="Times New Roman"/>
          <w:lang w:val="es-ES"/>
        </w:rPr>
        <w:t xml:space="preserve"> Noticias de la BBC. Disponible en: </w:t>
      </w:r>
      <w:hyperlink r:id="rId1" w:history="1">
        <w:r w:rsidRPr="00AA42F4">
          <w:rPr>
            <w:rStyle w:val="Hyperlink"/>
            <w:rFonts w:ascii="Times New Roman" w:hAnsi="Times New Roman" w:cs="Times New Roman"/>
            <w:color w:val="auto"/>
            <w:lang w:val="es-ES"/>
          </w:rPr>
          <w:t>https://www.bbc.com/portuguese/brasil-50215491</w:t>
        </w:r>
      </w:hyperlink>
    </w:p>
  </w:footnote>
  <w:footnote w:id="15">
    <w:p w14:paraId="1C3A0E60" w14:textId="77777777" w:rsidR="00D552EF" w:rsidRPr="00D552EF" w:rsidRDefault="00D552EF" w:rsidP="00D552EF">
      <w:pPr>
        <w:pStyle w:val="FootnoteText"/>
        <w:jc w:val="both"/>
        <w:rPr>
          <w:rFonts w:ascii="Times New Roman" w:hAnsi="Times New Roman" w:cs="Times New Roman"/>
        </w:rPr>
      </w:pPr>
      <w:r w:rsidRPr="00AA42F4">
        <w:rPr>
          <w:rStyle w:val="FootnoteReference"/>
        </w:rPr>
        <w:footnoteRef/>
      </w:r>
      <w:r w:rsidRPr="00AA42F4">
        <w:t xml:space="preserve"> </w:t>
      </w:r>
      <w:r w:rsidRPr="00AA42F4">
        <w:rPr>
          <w:rFonts w:ascii="Times New Roman" w:hAnsi="Times New Roman" w:cs="Times New Roman"/>
        </w:rPr>
        <w:t>DE CARVALHO, Letícia Costa; DA SILVA GUIMARÃES, Jacqueline Tatiane. Os direitos da infância e a atuação da Defensoria Pública: os desafios da Amazônia marajoara. </w:t>
      </w:r>
      <w:r w:rsidRPr="00AA42F4">
        <w:rPr>
          <w:rFonts w:ascii="Times New Roman" w:hAnsi="Times New Roman" w:cs="Times New Roman"/>
          <w:b/>
          <w:bCs/>
        </w:rPr>
        <w:t>PRACS</w:t>
      </w:r>
      <w:r w:rsidRPr="00D552EF">
        <w:rPr>
          <w:rFonts w:ascii="Times New Roman" w:hAnsi="Times New Roman" w:cs="Times New Roman"/>
          <w:b/>
          <w:bCs/>
        </w:rPr>
        <w:t>: Revista Eletrônica de Humanidades do Curso de Ciências Sociais da UNIFAP</w:t>
      </w:r>
      <w:r w:rsidRPr="00D552EF">
        <w:rPr>
          <w:rFonts w:ascii="Times New Roman" w:hAnsi="Times New Roman" w:cs="Times New Roman"/>
        </w:rPr>
        <w:t>, v. 13, n. 3, p. 249-271, 2021.</w:t>
      </w:r>
    </w:p>
  </w:footnote>
  <w:footnote w:id="16">
    <w:p w14:paraId="7A462874" w14:textId="77777777" w:rsidR="00AA42F4" w:rsidRPr="00AA42F4" w:rsidRDefault="00AA42F4" w:rsidP="00AA42F4">
      <w:pPr>
        <w:pStyle w:val="FootnoteText"/>
        <w:jc w:val="both"/>
        <w:rPr>
          <w:rFonts w:ascii="Times New Roman" w:hAnsi="Times New Roman" w:cs="Times New Roman"/>
          <w:lang w:val="es-ES"/>
        </w:rPr>
      </w:pPr>
      <w:r>
        <w:rPr>
          <w:rStyle w:val="FootnoteReference"/>
        </w:rPr>
        <w:footnoteRef/>
      </w:r>
      <w:r w:rsidRPr="00AA42F4">
        <w:rPr>
          <w:lang w:val="es-ES"/>
        </w:rPr>
        <w:t xml:space="preserve"> </w:t>
      </w:r>
      <w:r w:rsidRPr="00AA42F4">
        <w:rPr>
          <w:rFonts w:ascii="Times New Roman" w:hAnsi="Times New Roman" w:cs="Times New Roman"/>
          <w:lang w:val="es-ES"/>
        </w:rPr>
        <w:t xml:space="preserve">SPENGLER, Evaristo Pascoal - Obispo de la Prelatura de </w:t>
      </w:r>
      <w:r w:rsidRPr="00AA42F4">
        <w:rPr>
          <w:rFonts w:ascii="Times New Roman" w:hAnsi="Times New Roman" w:cs="Times New Roman"/>
          <w:lang w:val="es-ES"/>
        </w:rPr>
        <w:t>Marajó. Breves-PA, 9 de octubre de 2020. Disponible en: http://www.ihu.unisinos.br/78-noticias/603678-a-busca-de-aplausos-e-nao-do-estabeleamento-de-dialogos - denuncia-prelatura-de-marajo-contra-la-visita-de-bolsonaro.</w:t>
      </w:r>
    </w:p>
  </w:footnote>
  <w:footnote w:id="17">
    <w:p w14:paraId="708AD117" w14:textId="77777777" w:rsidR="00AA42F4" w:rsidRPr="00AA42F4" w:rsidRDefault="00AA42F4" w:rsidP="00AA42F4">
      <w:pPr>
        <w:pStyle w:val="FootnoteText"/>
        <w:jc w:val="both"/>
        <w:rPr>
          <w:lang w:val="es-ES"/>
        </w:rPr>
      </w:pPr>
      <w:r>
        <w:rPr>
          <w:rStyle w:val="FootnoteReference"/>
        </w:rPr>
        <w:footnoteRef/>
      </w:r>
      <w:r w:rsidRPr="00AA42F4">
        <w:rPr>
          <w:lang w:val="es-ES"/>
        </w:rPr>
        <w:t xml:space="preserve"> </w:t>
      </w:r>
      <w:r w:rsidRPr="00AA42F4">
        <w:rPr>
          <w:rFonts w:ascii="Times New Roman" w:hAnsi="Times New Roman" w:cs="Times New Roman"/>
          <w:lang w:val="es-ES"/>
        </w:rPr>
        <w:t xml:space="preserve">SPENGLER, Evaristo Pascoal - Obispo de la Prelatura de </w:t>
      </w:r>
      <w:r w:rsidRPr="00AA42F4">
        <w:rPr>
          <w:rFonts w:ascii="Times New Roman" w:hAnsi="Times New Roman" w:cs="Times New Roman"/>
          <w:lang w:val="es-ES"/>
        </w:rPr>
        <w:t>Marajó. Breves-PA, 9 de octubre de 2020. Disponible en: http://www.ihu.unisinos.br/78-noticias/603678-a-busca-de-aplausos-e-nao-do-estabeleamento-de-dialogos - denuncia-prelatura-de-marajo-contra-la-visita-de-bolsonaro.</w:t>
      </w:r>
    </w:p>
  </w:footnote>
  <w:footnote w:id="18">
    <w:p w14:paraId="18844F60" w14:textId="77777777" w:rsidR="00AA42F4" w:rsidRPr="001D7DE9" w:rsidRDefault="00AA42F4" w:rsidP="001D7DE9">
      <w:pPr>
        <w:pStyle w:val="FootnoteText"/>
        <w:jc w:val="both"/>
        <w:rPr>
          <w:rFonts w:ascii="Times New Roman" w:hAnsi="Times New Roman" w:cs="Times New Roman"/>
          <w:lang w:val="es-ES"/>
        </w:rPr>
      </w:pPr>
      <w:r>
        <w:rPr>
          <w:rStyle w:val="FootnoteReference"/>
        </w:rPr>
        <w:footnoteRef/>
      </w:r>
      <w:r w:rsidRPr="001D7DE9">
        <w:rPr>
          <w:rFonts w:ascii="Times New Roman" w:hAnsi="Times New Roman" w:cs="Times New Roman"/>
          <w:lang w:val="es-ES"/>
        </w:rPr>
        <w:t xml:space="preserve">DIP, Andrea. Investigamos la violencia sexual en </w:t>
      </w:r>
      <w:r w:rsidRPr="001D7DE9">
        <w:rPr>
          <w:rFonts w:ascii="Times New Roman" w:hAnsi="Times New Roman" w:cs="Times New Roman"/>
          <w:lang w:val="es-ES"/>
        </w:rPr>
        <w:t xml:space="preserve">Marajó, y no es en absoluto lo que dice el ministro Damares. Disponible en: https://apublica.org/2019/09/investigamos-a-violencia-sexual-no-marajo-e-nao-e-nada-do-que-a-ministra-damares-diz/ </w:t>
      </w:r>
    </w:p>
  </w:footnote>
  <w:footnote w:id="19">
    <w:p w14:paraId="26E5DEA2" w14:textId="77777777" w:rsidR="001D7DE9" w:rsidRPr="001D7DE9" w:rsidRDefault="001D7DE9" w:rsidP="001D7DE9">
      <w:pPr>
        <w:pStyle w:val="FootnoteText"/>
        <w:jc w:val="both"/>
        <w:rPr>
          <w:rFonts w:ascii="Times New Roman" w:hAnsi="Times New Roman" w:cs="Times New Roman"/>
          <w:lang w:val="es-ES"/>
        </w:rPr>
      </w:pPr>
      <w:r>
        <w:rPr>
          <w:rStyle w:val="FootnoteReference"/>
        </w:rPr>
        <w:footnoteRef/>
      </w:r>
      <w:r w:rsidRPr="001D7DE9">
        <w:rPr>
          <w:lang w:val="es-ES"/>
        </w:rPr>
        <w:t xml:space="preserve">   </w:t>
      </w:r>
      <w:r w:rsidRPr="001D7DE9">
        <w:rPr>
          <w:rFonts w:ascii="Times New Roman" w:hAnsi="Times New Roman" w:cs="Times New Roman"/>
          <w:lang w:val="es-ES"/>
        </w:rPr>
        <w:t xml:space="preserve">Noticias de la BBC. Disponible en: https://www.bbc.com/portuguese/brasil-50215491 </w:t>
      </w:r>
    </w:p>
  </w:footnote>
  <w:footnote w:id="20">
    <w:p w14:paraId="5B9AAEA3" w14:textId="77777777" w:rsidR="001D7DE9" w:rsidRPr="001D7DE9" w:rsidRDefault="001D7DE9" w:rsidP="001D7DE9">
      <w:pPr>
        <w:pStyle w:val="FootnoteText"/>
        <w:jc w:val="both"/>
        <w:rPr>
          <w:rFonts w:ascii="Times New Roman" w:hAnsi="Times New Roman" w:cs="Times New Roman"/>
          <w:lang w:val="es-ES"/>
        </w:rPr>
      </w:pPr>
      <w:r w:rsidRPr="001D7DE9">
        <w:rPr>
          <w:rStyle w:val="FootnoteReference"/>
          <w:rFonts w:ascii="Times New Roman" w:hAnsi="Times New Roman" w:cs="Times New Roman"/>
        </w:rPr>
        <w:footnoteRef/>
      </w:r>
      <w:r w:rsidRPr="001D7DE9">
        <w:rPr>
          <w:rFonts w:ascii="Times New Roman" w:hAnsi="Times New Roman" w:cs="Times New Roman"/>
          <w:lang w:val="es-ES"/>
        </w:rPr>
        <w:t xml:space="preserve">  Noticias de la BBC. Disponible en: https://www.bbc.com/portuguese/brasil-50215491</w:t>
      </w:r>
    </w:p>
  </w:footnote>
  <w:footnote w:id="21">
    <w:p w14:paraId="582A8F7C" w14:textId="77777777" w:rsidR="001D7DE9" w:rsidRPr="001E054F" w:rsidRDefault="001D7DE9" w:rsidP="001E054F">
      <w:pPr>
        <w:pStyle w:val="FootnoteText"/>
        <w:jc w:val="both"/>
        <w:rPr>
          <w:rFonts w:ascii="Times New Roman" w:hAnsi="Times New Roman" w:cs="Times New Roman"/>
          <w:lang w:val="es-ES"/>
        </w:rPr>
      </w:pPr>
      <w:r w:rsidRPr="001D7DE9">
        <w:rPr>
          <w:rStyle w:val="FootnoteReference"/>
          <w:rFonts w:ascii="Times New Roman" w:hAnsi="Times New Roman" w:cs="Times New Roman"/>
        </w:rPr>
        <w:footnoteRef/>
      </w:r>
      <w:r w:rsidRPr="001D7DE9">
        <w:rPr>
          <w:rFonts w:ascii="Times New Roman" w:hAnsi="Times New Roman" w:cs="Times New Roman"/>
          <w:lang w:val="es-ES"/>
        </w:rPr>
        <w:t xml:space="preserve"> </w:t>
      </w:r>
      <w:r w:rsidRPr="001E054F">
        <w:rPr>
          <w:rFonts w:ascii="Times New Roman" w:hAnsi="Times New Roman" w:cs="Times New Roman"/>
          <w:lang w:val="es-ES"/>
        </w:rPr>
        <w:t>Noticias de la BBC. Disponible en: https://www.bbc.com/portuguese/brasil-50215491</w:t>
      </w:r>
    </w:p>
  </w:footnote>
  <w:footnote w:id="22">
    <w:p w14:paraId="73CF73F1" w14:textId="77777777" w:rsidR="001E054F" w:rsidRPr="001E054F" w:rsidRDefault="001E054F" w:rsidP="001E054F">
      <w:pPr>
        <w:pStyle w:val="FootnoteText"/>
        <w:jc w:val="both"/>
        <w:rPr>
          <w:rFonts w:ascii="Times New Roman" w:hAnsi="Times New Roman" w:cs="Times New Roman"/>
          <w:lang w:val="es-ES"/>
        </w:rPr>
      </w:pPr>
      <w:r w:rsidRPr="001E054F">
        <w:rPr>
          <w:rStyle w:val="FootnoteReference"/>
          <w:rFonts w:ascii="Times New Roman" w:hAnsi="Times New Roman" w:cs="Times New Roman"/>
        </w:rPr>
        <w:footnoteRef/>
      </w:r>
      <w:r w:rsidRPr="001E054F">
        <w:rPr>
          <w:rFonts w:ascii="Times New Roman" w:hAnsi="Times New Roman" w:cs="Times New Roman"/>
          <w:lang w:val="es-ES"/>
        </w:rPr>
        <w:t xml:space="preserve"> INFANCIA Y POBREZA: un análisis del municipio de </w:t>
      </w:r>
      <w:r w:rsidRPr="001E054F">
        <w:rPr>
          <w:rFonts w:ascii="Times New Roman" w:hAnsi="Times New Roman" w:cs="Times New Roman"/>
          <w:lang w:val="es-ES"/>
        </w:rPr>
        <w:t>Melgaço (Marajó / PA) disponible en: http://www.joinpp.ufma.br/jornadas/joinpp2019/images/trabalhos/trabalho_submissaoId_1401_14015cc9e1a71cd97.pdf</w:t>
      </w:r>
    </w:p>
  </w:footnote>
  <w:footnote w:id="23">
    <w:p w14:paraId="789FD3F7" w14:textId="77777777" w:rsidR="001E054F" w:rsidRPr="001E054F" w:rsidRDefault="001E054F" w:rsidP="001E054F">
      <w:pPr>
        <w:pStyle w:val="FootnoteText"/>
        <w:jc w:val="both"/>
        <w:rPr>
          <w:rFonts w:ascii="Times New Roman" w:hAnsi="Times New Roman" w:cs="Times New Roman"/>
          <w:lang w:val="es-ES"/>
        </w:rPr>
      </w:pPr>
      <w:r>
        <w:rPr>
          <w:rStyle w:val="FootnoteReference"/>
        </w:rPr>
        <w:footnoteRef/>
      </w:r>
      <w:r w:rsidRPr="001E054F">
        <w:rPr>
          <w:lang w:val="es-ES"/>
        </w:rPr>
        <w:t xml:space="preserve"> </w:t>
      </w:r>
      <w:r w:rsidRPr="001E054F">
        <w:rPr>
          <w:rFonts w:ascii="Times New Roman" w:hAnsi="Times New Roman" w:cs="Times New Roman"/>
          <w:lang w:val="es-ES"/>
        </w:rPr>
        <w:t xml:space="preserve">Es un Comité Técnico que fue creado por Resolución N ° 290 / CONSEP - Año 2016, modificada por Resolución N ° 314 / CONSEP - Año 2017, ratificada por Decreto de Gobierno, con el nombre de Comité Técnico de INSEGURIDAD PÚBLICA EN EL ARQUIPÉLAGO DO </w:t>
      </w:r>
      <w:r w:rsidRPr="001E054F">
        <w:rPr>
          <w:rFonts w:ascii="Times New Roman" w:hAnsi="Times New Roman" w:cs="Times New Roman"/>
          <w:lang w:val="es-ES"/>
        </w:rPr>
        <w:t xml:space="preserve">MARAJÓ . Grupo técnico que es resultado de la denuncia de situaciones de explotación y abuso sexual de niños, niñas y adolescentes realizada por la Comisión de Justicia y Paz de la Conferencia Nacional de Obispos de Brasil (CJP / CNBB) en la 330a reunión ordinaria de este consejo, realizada el 13/04/2016 y que tiene a su cargo la misión de analizar, reflexionar y proponer alternativas sobre la explotación y abuso sexual de niños, niñas y adolescentes en el archipiélago de </w:t>
      </w:r>
      <w:r w:rsidRPr="001E054F">
        <w:rPr>
          <w:rFonts w:ascii="Times New Roman" w:hAnsi="Times New Roman" w:cs="Times New Roman"/>
          <w:lang w:val="es-ES"/>
        </w:rPr>
        <w:t>Marajó.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88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7"/>
      <w:gridCol w:w="3306"/>
      <w:gridCol w:w="2072"/>
      <w:gridCol w:w="1628"/>
    </w:tblGrid>
    <w:tr w:rsidR="00A54E56" w:rsidRPr="00A54E56" w14:paraId="68AC55F6" w14:textId="77777777" w:rsidTr="008C64D9">
      <w:tc>
        <w:tcPr>
          <w:tcW w:w="1847" w:type="dxa"/>
        </w:tcPr>
        <w:p w14:paraId="599318BE" w14:textId="77777777" w:rsidR="00A54E56" w:rsidRPr="00A54E56" w:rsidRDefault="00A54E56" w:rsidP="00A54E56">
          <w:pPr>
            <w:tabs>
              <w:tab w:val="center" w:pos="5529"/>
              <w:tab w:val="right" w:pos="8504"/>
            </w:tabs>
          </w:pPr>
          <w:r w:rsidRPr="00A54E56">
            <w:rPr>
              <w:noProof/>
              <w:bdr w:val="none" w:sz="0" w:space="0" w:color="auto" w:frame="1"/>
            </w:rPr>
            <w:drawing>
              <wp:inline distT="0" distB="0" distL="0" distR="0" wp14:anchorId="6C4BE815" wp14:editId="37135063">
                <wp:extent cx="747423" cy="516332"/>
                <wp:effectExtent l="0" t="0" r="0" b="0"/>
                <wp:docPr id="20" name="Imagem 20" descr="https://lh4.googleusercontent.com/KGlQhSCFB7MZ-XEMX3BCW1oJDj6o6A68QLMwbvWw25FnZgw7NXaG-EqzfnMazTz-t0zuLaaaoXN11KgpbTPAZORHk-Tbe9liAaHijQtuuKaV42QoxVRmyxdM2d5FmSUndX9Lgu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KGlQhSCFB7MZ-XEMX3BCW1oJDj6o6A68QLMwbvWw25FnZgw7NXaG-EqzfnMazTz-t0zuLaaaoXN11KgpbTPAZORHk-Tbe9liAaHijQtuuKaV42QoxVRmyxdM2d5FmSUndX9Lgu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0634" cy="525459"/>
                        </a:xfrm>
                        <a:prstGeom prst="rect">
                          <a:avLst/>
                        </a:prstGeom>
                        <a:noFill/>
                        <a:ln>
                          <a:noFill/>
                        </a:ln>
                      </pic:spPr>
                    </pic:pic>
                  </a:graphicData>
                </a:graphic>
              </wp:inline>
            </w:drawing>
          </w:r>
        </w:p>
      </w:tc>
      <w:tc>
        <w:tcPr>
          <w:tcW w:w="3306" w:type="dxa"/>
        </w:tcPr>
        <w:p w14:paraId="7B292264" w14:textId="77777777" w:rsidR="00A54E56" w:rsidRPr="00A54E56" w:rsidRDefault="00A54E56" w:rsidP="00A54E56">
          <w:pPr>
            <w:tabs>
              <w:tab w:val="center" w:pos="5529"/>
              <w:tab w:val="right" w:pos="8504"/>
            </w:tabs>
          </w:pPr>
          <w:r w:rsidRPr="00A54E56">
            <w:rPr>
              <w:noProof/>
            </w:rPr>
            <w:drawing>
              <wp:inline distT="0" distB="0" distL="0" distR="0" wp14:anchorId="7AFFA906" wp14:editId="3D043AD3">
                <wp:extent cx="1544128" cy="451154"/>
                <wp:effectExtent l="0" t="0" r="0" b="6350"/>
                <wp:docPr id="21" name="Imagem 21" descr="C:\Users\yanca.sales\Downloads\Logo NDDH 1.5 Transparente 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yanca.sales\Downloads\Logo NDDH 1.5 Transparente PNG.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57537" cy="455072"/>
                        </a:xfrm>
                        <a:prstGeom prst="rect">
                          <a:avLst/>
                        </a:prstGeom>
                        <a:noFill/>
                        <a:ln>
                          <a:noFill/>
                        </a:ln>
                      </pic:spPr>
                    </pic:pic>
                  </a:graphicData>
                </a:graphic>
              </wp:inline>
            </w:drawing>
          </w:r>
        </w:p>
      </w:tc>
      <w:tc>
        <w:tcPr>
          <w:tcW w:w="2072" w:type="dxa"/>
        </w:tcPr>
        <w:p w14:paraId="74194059" w14:textId="77777777" w:rsidR="00A54E56" w:rsidRPr="00A54E56" w:rsidRDefault="00A54E56" w:rsidP="00A54E56">
          <w:pPr>
            <w:tabs>
              <w:tab w:val="center" w:pos="5529"/>
              <w:tab w:val="right" w:pos="8504"/>
            </w:tabs>
            <w:jc w:val="right"/>
          </w:pPr>
          <w:r w:rsidRPr="00A54E56">
            <w:rPr>
              <w:noProof/>
            </w:rPr>
            <w:drawing>
              <wp:inline distT="0" distB="0" distL="0" distR="0" wp14:anchorId="66517D01" wp14:editId="5F356CB9">
                <wp:extent cx="639749" cy="660178"/>
                <wp:effectExtent l="0" t="0" r="8255" b="6985"/>
                <wp:docPr id="22" name="Imagem 22" descr="C:\Users\hp\Pictures\UFPA\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hp\Pictures\UFPA\download.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66744" cy="688035"/>
                        </a:xfrm>
                        <a:prstGeom prst="rect">
                          <a:avLst/>
                        </a:prstGeom>
                        <a:noFill/>
                        <a:ln>
                          <a:noFill/>
                        </a:ln>
                      </pic:spPr>
                    </pic:pic>
                  </a:graphicData>
                </a:graphic>
              </wp:inline>
            </w:drawing>
          </w:r>
        </w:p>
      </w:tc>
      <w:tc>
        <w:tcPr>
          <w:tcW w:w="1628" w:type="dxa"/>
        </w:tcPr>
        <w:p w14:paraId="07C69770" w14:textId="77777777" w:rsidR="00A54E56" w:rsidRPr="00A54E56" w:rsidRDefault="00A54E56" w:rsidP="00A54E56">
          <w:pPr>
            <w:tabs>
              <w:tab w:val="center" w:pos="5529"/>
              <w:tab w:val="right" w:pos="8504"/>
            </w:tabs>
            <w:jc w:val="right"/>
          </w:pPr>
          <w:r w:rsidRPr="00A54E56">
            <w:rPr>
              <w:noProof/>
            </w:rPr>
            <w:drawing>
              <wp:inline distT="0" distB="0" distL="0" distR="0" wp14:anchorId="1F98DB7D" wp14:editId="4628FB90">
                <wp:extent cx="880717" cy="682914"/>
                <wp:effectExtent l="0" t="0" r="0" b="3175"/>
                <wp:docPr id="23" name="Imagem 23" descr="C:\Users\hp\Pictures\CIDH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hp\Pictures\CIDHA.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08231" cy="704249"/>
                        </a:xfrm>
                        <a:prstGeom prst="rect">
                          <a:avLst/>
                        </a:prstGeom>
                        <a:noFill/>
                        <a:ln>
                          <a:noFill/>
                        </a:ln>
                      </pic:spPr>
                    </pic:pic>
                  </a:graphicData>
                </a:graphic>
              </wp:inline>
            </w:drawing>
          </w:r>
        </w:p>
      </w:tc>
    </w:tr>
  </w:tbl>
  <w:p w14:paraId="366ABA00" w14:textId="77777777" w:rsidR="00A54E56" w:rsidRDefault="00A54E56" w:rsidP="00901B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E24F96"/>
    <w:multiLevelType w:val="hybridMultilevel"/>
    <w:tmpl w:val="8B6AC16A"/>
    <w:lvl w:ilvl="0" w:tplc="505AFC88">
      <w:start w:val="1"/>
      <w:numFmt w:val="decimal"/>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 w15:restartNumberingAfterBreak="0">
    <w:nsid w:val="74AF1F62"/>
    <w:multiLevelType w:val="hybridMultilevel"/>
    <w:tmpl w:val="641ACC12"/>
    <w:lvl w:ilvl="0" w:tplc="0416000F">
      <w:start w:val="1"/>
      <w:numFmt w:val="decimal"/>
      <w:lvlText w:val="%1."/>
      <w:lvlJc w:val="left"/>
      <w:pPr>
        <w:ind w:left="820" w:hanging="360"/>
      </w:pPr>
    </w:lvl>
    <w:lvl w:ilvl="1" w:tplc="04160019" w:tentative="1">
      <w:start w:val="1"/>
      <w:numFmt w:val="lowerLetter"/>
      <w:lvlText w:val="%2."/>
      <w:lvlJc w:val="left"/>
      <w:pPr>
        <w:ind w:left="1540" w:hanging="360"/>
      </w:pPr>
    </w:lvl>
    <w:lvl w:ilvl="2" w:tplc="0416001B" w:tentative="1">
      <w:start w:val="1"/>
      <w:numFmt w:val="lowerRoman"/>
      <w:lvlText w:val="%3."/>
      <w:lvlJc w:val="right"/>
      <w:pPr>
        <w:ind w:left="2260" w:hanging="180"/>
      </w:pPr>
    </w:lvl>
    <w:lvl w:ilvl="3" w:tplc="0416000F" w:tentative="1">
      <w:start w:val="1"/>
      <w:numFmt w:val="decimal"/>
      <w:lvlText w:val="%4."/>
      <w:lvlJc w:val="left"/>
      <w:pPr>
        <w:ind w:left="2980" w:hanging="360"/>
      </w:pPr>
    </w:lvl>
    <w:lvl w:ilvl="4" w:tplc="04160019" w:tentative="1">
      <w:start w:val="1"/>
      <w:numFmt w:val="lowerLetter"/>
      <w:lvlText w:val="%5."/>
      <w:lvlJc w:val="left"/>
      <w:pPr>
        <w:ind w:left="3700" w:hanging="360"/>
      </w:pPr>
    </w:lvl>
    <w:lvl w:ilvl="5" w:tplc="0416001B" w:tentative="1">
      <w:start w:val="1"/>
      <w:numFmt w:val="lowerRoman"/>
      <w:lvlText w:val="%6."/>
      <w:lvlJc w:val="right"/>
      <w:pPr>
        <w:ind w:left="4420" w:hanging="180"/>
      </w:pPr>
    </w:lvl>
    <w:lvl w:ilvl="6" w:tplc="0416000F" w:tentative="1">
      <w:start w:val="1"/>
      <w:numFmt w:val="decimal"/>
      <w:lvlText w:val="%7."/>
      <w:lvlJc w:val="left"/>
      <w:pPr>
        <w:ind w:left="5140" w:hanging="360"/>
      </w:pPr>
    </w:lvl>
    <w:lvl w:ilvl="7" w:tplc="04160019" w:tentative="1">
      <w:start w:val="1"/>
      <w:numFmt w:val="lowerLetter"/>
      <w:lvlText w:val="%8."/>
      <w:lvlJc w:val="left"/>
      <w:pPr>
        <w:ind w:left="5860" w:hanging="360"/>
      </w:pPr>
    </w:lvl>
    <w:lvl w:ilvl="8" w:tplc="0416001B" w:tentative="1">
      <w:start w:val="1"/>
      <w:numFmt w:val="lowerRoman"/>
      <w:lvlText w:val="%9."/>
      <w:lvlJc w:val="right"/>
      <w:pPr>
        <w:ind w:left="6580" w:hanging="180"/>
      </w:pPr>
    </w:lvl>
  </w:abstractNum>
  <w:abstractNum w:abstractNumId="2" w15:restartNumberingAfterBreak="0">
    <w:nsid w:val="7B0F4BCC"/>
    <w:multiLevelType w:val="hybridMultilevel"/>
    <w:tmpl w:val="A1D29E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779565134">
    <w:abstractNumId w:val="0"/>
  </w:num>
  <w:num w:numId="2" w16cid:durableId="37242324">
    <w:abstractNumId w:val="2"/>
  </w:num>
  <w:num w:numId="3" w16cid:durableId="5617171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240F"/>
    <w:rsid w:val="0002296D"/>
    <w:rsid w:val="00063520"/>
    <w:rsid w:val="0007736D"/>
    <w:rsid w:val="00092C27"/>
    <w:rsid w:val="00097512"/>
    <w:rsid w:val="000978F6"/>
    <w:rsid w:val="000D51A3"/>
    <w:rsid w:val="000F2A76"/>
    <w:rsid w:val="000F4CD6"/>
    <w:rsid w:val="000F6666"/>
    <w:rsid w:val="00107D39"/>
    <w:rsid w:val="0011189D"/>
    <w:rsid w:val="00116913"/>
    <w:rsid w:val="00124DC9"/>
    <w:rsid w:val="00133422"/>
    <w:rsid w:val="0014408D"/>
    <w:rsid w:val="001524DB"/>
    <w:rsid w:val="00163023"/>
    <w:rsid w:val="001733DD"/>
    <w:rsid w:val="00177FE8"/>
    <w:rsid w:val="001813CF"/>
    <w:rsid w:val="001874B8"/>
    <w:rsid w:val="00187DBB"/>
    <w:rsid w:val="001A386C"/>
    <w:rsid w:val="001B52F0"/>
    <w:rsid w:val="001C56C0"/>
    <w:rsid w:val="001C5BC5"/>
    <w:rsid w:val="001D7DE9"/>
    <w:rsid w:val="001E054F"/>
    <w:rsid w:val="001E3FBA"/>
    <w:rsid w:val="002051B5"/>
    <w:rsid w:val="00210701"/>
    <w:rsid w:val="00212326"/>
    <w:rsid w:val="00213C09"/>
    <w:rsid w:val="00225F00"/>
    <w:rsid w:val="002336B7"/>
    <w:rsid w:val="00280205"/>
    <w:rsid w:val="0029701E"/>
    <w:rsid w:val="00297572"/>
    <w:rsid w:val="002A240F"/>
    <w:rsid w:val="002E69A1"/>
    <w:rsid w:val="002F1F93"/>
    <w:rsid w:val="002F2ABB"/>
    <w:rsid w:val="00300E06"/>
    <w:rsid w:val="003065E2"/>
    <w:rsid w:val="00321CBE"/>
    <w:rsid w:val="00326A5A"/>
    <w:rsid w:val="00345BDB"/>
    <w:rsid w:val="0035248A"/>
    <w:rsid w:val="003614E9"/>
    <w:rsid w:val="003717D7"/>
    <w:rsid w:val="00374517"/>
    <w:rsid w:val="0037795C"/>
    <w:rsid w:val="00382920"/>
    <w:rsid w:val="003910C1"/>
    <w:rsid w:val="0039380B"/>
    <w:rsid w:val="00393FDD"/>
    <w:rsid w:val="003A05A1"/>
    <w:rsid w:val="003F6DBB"/>
    <w:rsid w:val="00400F58"/>
    <w:rsid w:val="00413556"/>
    <w:rsid w:val="00421767"/>
    <w:rsid w:val="00422F4F"/>
    <w:rsid w:val="0043390F"/>
    <w:rsid w:val="00437D1D"/>
    <w:rsid w:val="0046067E"/>
    <w:rsid w:val="00471702"/>
    <w:rsid w:val="004824AD"/>
    <w:rsid w:val="00485314"/>
    <w:rsid w:val="00492060"/>
    <w:rsid w:val="004E6153"/>
    <w:rsid w:val="004F72C3"/>
    <w:rsid w:val="005025FE"/>
    <w:rsid w:val="00504A5D"/>
    <w:rsid w:val="00513F8D"/>
    <w:rsid w:val="005307D2"/>
    <w:rsid w:val="00532E2D"/>
    <w:rsid w:val="0053362A"/>
    <w:rsid w:val="005441DB"/>
    <w:rsid w:val="0056095C"/>
    <w:rsid w:val="00561474"/>
    <w:rsid w:val="005660CA"/>
    <w:rsid w:val="00572A20"/>
    <w:rsid w:val="00580759"/>
    <w:rsid w:val="005835D1"/>
    <w:rsid w:val="00587BE3"/>
    <w:rsid w:val="00596E0D"/>
    <w:rsid w:val="005A1E21"/>
    <w:rsid w:val="005A2502"/>
    <w:rsid w:val="005C2ED2"/>
    <w:rsid w:val="005E6DA0"/>
    <w:rsid w:val="005E7245"/>
    <w:rsid w:val="00606350"/>
    <w:rsid w:val="0061487B"/>
    <w:rsid w:val="00643E52"/>
    <w:rsid w:val="00653729"/>
    <w:rsid w:val="0066104A"/>
    <w:rsid w:val="00671448"/>
    <w:rsid w:val="00676AF0"/>
    <w:rsid w:val="00681C23"/>
    <w:rsid w:val="00686824"/>
    <w:rsid w:val="00695F30"/>
    <w:rsid w:val="00696D2D"/>
    <w:rsid w:val="006A344D"/>
    <w:rsid w:val="006A6B86"/>
    <w:rsid w:val="006B4BF2"/>
    <w:rsid w:val="006B5AAE"/>
    <w:rsid w:val="006B7AD4"/>
    <w:rsid w:val="006C0B79"/>
    <w:rsid w:val="006C4921"/>
    <w:rsid w:val="006C752B"/>
    <w:rsid w:val="006D66B5"/>
    <w:rsid w:val="006E14B8"/>
    <w:rsid w:val="006F6280"/>
    <w:rsid w:val="007041C5"/>
    <w:rsid w:val="00704B07"/>
    <w:rsid w:val="007134D0"/>
    <w:rsid w:val="007224F6"/>
    <w:rsid w:val="00723DA5"/>
    <w:rsid w:val="00726E96"/>
    <w:rsid w:val="00727E8B"/>
    <w:rsid w:val="0074326D"/>
    <w:rsid w:val="0075332D"/>
    <w:rsid w:val="00756A3E"/>
    <w:rsid w:val="00761D44"/>
    <w:rsid w:val="007624EE"/>
    <w:rsid w:val="0077509F"/>
    <w:rsid w:val="00791C62"/>
    <w:rsid w:val="007925AA"/>
    <w:rsid w:val="0079520E"/>
    <w:rsid w:val="007A3832"/>
    <w:rsid w:val="007A5E87"/>
    <w:rsid w:val="007B4E46"/>
    <w:rsid w:val="007C620B"/>
    <w:rsid w:val="007D6E12"/>
    <w:rsid w:val="007E0060"/>
    <w:rsid w:val="007E35CD"/>
    <w:rsid w:val="007E45DF"/>
    <w:rsid w:val="007E48DD"/>
    <w:rsid w:val="007F2E9F"/>
    <w:rsid w:val="007F42D1"/>
    <w:rsid w:val="00801CD5"/>
    <w:rsid w:val="008050FA"/>
    <w:rsid w:val="00805734"/>
    <w:rsid w:val="008074AE"/>
    <w:rsid w:val="008159AD"/>
    <w:rsid w:val="00843B45"/>
    <w:rsid w:val="00862FBD"/>
    <w:rsid w:val="00863A6F"/>
    <w:rsid w:val="00876F14"/>
    <w:rsid w:val="00877BDB"/>
    <w:rsid w:val="00882048"/>
    <w:rsid w:val="00886260"/>
    <w:rsid w:val="0088627D"/>
    <w:rsid w:val="0088727F"/>
    <w:rsid w:val="008923C2"/>
    <w:rsid w:val="00896596"/>
    <w:rsid w:val="008A67D8"/>
    <w:rsid w:val="008A688B"/>
    <w:rsid w:val="008C0F9E"/>
    <w:rsid w:val="008C6231"/>
    <w:rsid w:val="008D17CB"/>
    <w:rsid w:val="008D17EB"/>
    <w:rsid w:val="008E1D28"/>
    <w:rsid w:val="008E64F3"/>
    <w:rsid w:val="008F26A5"/>
    <w:rsid w:val="008F7732"/>
    <w:rsid w:val="00901B65"/>
    <w:rsid w:val="00926D62"/>
    <w:rsid w:val="00943B6F"/>
    <w:rsid w:val="0094578B"/>
    <w:rsid w:val="009510AF"/>
    <w:rsid w:val="0095255D"/>
    <w:rsid w:val="00953CC6"/>
    <w:rsid w:val="00973251"/>
    <w:rsid w:val="00976368"/>
    <w:rsid w:val="009B1F1C"/>
    <w:rsid w:val="009B3915"/>
    <w:rsid w:val="009B7951"/>
    <w:rsid w:val="009B7E24"/>
    <w:rsid w:val="009D70FD"/>
    <w:rsid w:val="009E095B"/>
    <w:rsid w:val="009F3572"/>
    <w:rsid w:val="00A02047"/>
    <w:rsid w:val="00A10D8B"/>
    <w:rsid w:val="00A13B48"/>
    <w:rsid w:val="00A3041F"/>
    <w:rsid w:val="00A31064"/>
    <w:rsid w:val="00A32E33"/>
    <w:rsid w:val="00A34B9E"/>
    <w:rsid w:val="00A34EC1"/>
    <w:rsid w:val="00A54E56"/>
    <w:rsid w:val="00A62F37"/>
    <w:rsid w:val="00A76271"/>
    <w:rsid w:val="00A7723F"/>
    <w:rsid w:val="00A84CE9"/>
    <w:rsid w:val="00A86940"/>
    <w:rsid w:val="00A90551"/>
    <w:rsid w:val="00AA42F4"/>
    <w:rsid w:val="00AC0C75"/>
    <w:rsid w:val="00AC3568"/>
    <w:rsid w:val="00AD7E5E"/>
    <w:rsid w:val="00AE2D90"/>
    <w:rsid w:val="00AE6F23"/>
    <w:rsid w:val="00AF3257"/>
    <w:rsid w:val="00B07B6F"/>
    <w:rsid w:val="00B241F8"/>
    <w:rsid w:val="00B253D6"/>
    <w:rsid w:val="00B41D41"/>
    <w:rsid w:val="00B87F0F"/>
    <w:rsid w:val="00B97903"/>
    <w:rsid w:val="00BA0953"/>
    <w:rsid w:val="00BB4658"/>
    <w:rsid w:val="00BC394C"/>
    <w:rsid w:val="00BD57A1"/>
    <w:rsid w:val="00BD7191"/>
    <w:rsid w:val="00BE0203"/>
    <w:rsid w:val="00BF1CCA"/>
    <w:rsid w:val="00C06A59"/>
    <w:rsid w:val="00C15303"/>
    <w:rsid w:val="00C153ED"/>
    <w:rsid w:val="00C31A6F"/>
    <w:rsid w:val="00C64827"/>
    <w:rsid w:val="00C757D2"/>
    <w:rsid w:val="00C81442"/>
    <w:rsid w:val="00C850F9"/>
    <w:rsid w:val="00C9031A"/>
    <w:rsid w:val="00C92671"/>
    <w:rsid w:val="00CA1C73"/>
    <w:rsid w:val="00CA3A32"/>
    <w:rsid w:val="00CB29FE"/>
    <w:rsid w:val="00CD3ABF"/>
    <w:rsid w:val="00CD6363"/>
    <w:rsid w:val="00CD673E"/>
    <w:rsid w:val="00D012D9"/>
    <w:rsid w:val="00D05241"/>
    <w:rsid w:val="00D0535D"/>
    <w:rsid w:val="00D1213E"/>
    <w:rsid w:val="00D33DA3"/>
    <w:rsid w:val="00D35D32"/>
    <w:rsid w:val="00D552EF"/>
    <w:rsid w:val="00D6219A"/>
    <w:rsid w:val="00D97F56"/>
    <w:rsid w:val="00DC4563"/>
    <w:rsid w:val="00DD35FD"/>
    <w:rsid w:val="00DD5D4D"/>
    <w:rsid w:val="00DE283A"/>
    <w:rsid w:val="00E0745E"/>
    <w:rsid w:val="00E10617"/>
    <w:rsid w:val="00E471A0"/>
    <w:rsid w:val="00E53C9D"/>
    <w:rsid w:val="00E61F80"/>
    <w:rsid w:val="00E6373C"/>
    <w:rsid w:val="00E64630"/>
    <w:rsid w:val="00E77867"/>
    <w:rsid w:val="00E81277"/>
    <w:rsid w:val="00E81493"/>
    <w:rsid w:val="00EA1491"/>
    <w:rsid w:val="00ED5ECA"/>
    <w:rsid w:val="00ED6754"/>
    <w:rsid w:val="00EE2220"/>
    <w:rsid w:val="00F12028"/>
    <w:rsid w:val="00F27986"/>
    <w:rsid w:val="00F31AE9"/>
    <w:rsid w:val="00F379F3"/>
    <w:rsid w:val="00F41BD4"/>
    <w:rsid w:val="00F53BC0"/>
    <w:rsid w:val="00F57741"/>
    <w:rsid w:val="00F61557"/>
    <w:rsid w:val="00F654B0"/>
    <w:rsid w:val="00F701BA"/>
    <w:rsid w:val="00F71BB6"/>
    <w:rsid w:val="00F74400"/>
    <w:rsid w:val="00F75B1E"/>
    <w:rsid w:val="00F92B9B"/>
    <w:rsid w:val="00FA0E88"/>
    <w:rsid w:val="00FB003B"/>
    <w:rsid w:val="00FB79C4"/>
    <w:rsid w:val="00FC4A75"/>
    <w:rsid w:val="00FC558F"/>
    <w:rsid w:val="00FD6B5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997B6"/>
  <w15:docId w15:val="{78D46098-BFFA-48F2-A48C-D530A9AA5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E69A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Heading2">
    <w:name w:val="heading 2"/>
    <w:basedOn w:val="Normal"/>
    <w:link w:val="Heading2Char"/>
    <w:uiPriority w:val="9"/>
    <w:qFormat/>
    <w:rsid w:val="002E69A1"/>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C0C7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C0C75"/>
    <w:rPr>
      <w:sz w:val="20"/>
      <w:szCs w:val="20"/>
    </w:rPr>
  </w:style>
  <w:style w:type="character" w:styleId="FootnoteReference">
    <w:name w:val="footnote reference"/>
    <w:basedOn w:val="DefaultParagraphFont"/>
    <w:uiPriority w:val="99"/>
    <w:semiHidden/>
    <w:unhideWhenUsed/>
    <w:rsid w:val="00AC0C75"/>
    <w:rPr>
      <w:vertAlign w:val="superscript"/>
    </w:rPr>
  </w:style>
  <w:style w:type="paragraph" w:styleId="BalloonText">
    <w:name w:val="Balloon Text"/>
    <w:basedOn w:val="Normal"/>
    <w:link w:val="BalloonTextChar"/>
    <w:uiPriority w:val="99"/>
    <w:semiHidden/>
    <w:unhideWhenUsed/>
    <w:rsid w:val="00326A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6A5A"/>
    <w:rPr>
      <w:rFonts w:ascii="Tahoma" w:hAnsi="Tahoma" w:cs="Tahoma"/>
      <w:sz w:val="16"/>
      <w:szCs w:val="16"/>
    </w:rPr>
  </w:style>
  <w:style w:type="character" w:styleId="Hyperlink">
    <w:name w:val="Hyperlink"/>
    <w:basedOn w:val="DefaultParagraphFont"/>
    <w:uiPriority w:val="99"/>
    <w:unhideWhenUsed/>
    <w:rsid w:val="00097512"/>
    <w:rPr>
      <w:color w:val="0000FF"/>
      <w:u w:val="single"/>
    </w:rPr>
  </w:style>
  <w:style w:type="paragraph" w:styleId="Header">
    <w:name w:val="header"/>
    <w:basedOn w:val="Normal"/>
    <w:link w:val="HeaderChar"/>
    <w:uiPriority w:val="99"/>
    <w:unhideWhenUsed/>
    <w:rsid w:val="00A54E56"/>
    <w:pPr>
      <w:tabs>
        <w:tab w:val="center" w:pos="4252"/>
        <w:tab w:val="right" w:pos="8504"/>
      </w:tabs>
      <w:spacing w:after="0" w:line="240" w:lineRule="auto"/>
    </w:pPr>
  </w:style>
  <w:style w:type="character" w:customStyle="1" w:styleId="HeaderChar">
    <w:name w:val="Header Char"/>
    <w:basedOn w:val="DefaultParagraphFont"/>
    <w:link w:val="Header"/>
    <w:uiPriority w:val="99"/>
    <w:rsid w:val="00A54E56"/>
  </w:style>
  <w:style w:type="paragraph" w:styleId="Footer">
    <w:name w:val="footer"/>
    <w:basedOn w:val="Normal"/>
    <w:link w:val="FooterChar"/>
    <w:uiPriority w:val="99"/>
    <w:unhideWhenUsed/>
    <w:rsid w:val="00A54E56"/>
    <w:pPr>
      <w:tabs>
        <w:tab w:val="center" w:pos="4252"/>
        <w:tab w:val="right" w:pos="8504"/>
      </w:tabs>
      <w:spacing w:after="0" w:line="240" w:lineRule="auto"/>
    </w:pPr>
  </w:style>
  <w:style w:type="character" w:customStyle="1" w:styleId="FooterChar">
    <w:name w:val="Footer Char"/>
    <w:basedOn w:val="DefaultParagraphFont"/>
    <w:link w:val="Footer"/>
    <w:uiPriority w:val="99"/>
    <w:rsid w:val="00A54E56"/>
  </w:style>
  <w:style w:type="table" w:styleId="TableGrid">
    <w:name w:val="Table Grid"/>
    <w:basedOn w:val="TableNormal"/>
    <w:uiPriority w:val="39"/>
    <w:rsid w:val="00A54E56"/>
    <w:pPr>
      <w:spacing w:after="0" w:line="240" w:lineRule="auto"/>
    </w:pPr>
    <w:rPr>
      <w:rFonts w:ascii="Calibri" w:eastAsia="Calibri" w:hAnsi="Calibri" w:cs="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E69A1"/>
    <w:rPr>
      <w:rFonts w:ascii="Times New Roman" w:eastAsia="Times New Roman" w:hAnsi="Times New Roman" w:cs="Times New Roman"/>
      <w:b/>
      <w:bCs/>
      <w:kern w:val="36"/>
      <w:sz w:val="48"/>
      <w:szCs w:val="48"/>
      <w:lang w:eastAsia="pt-BR"/>
    </w:rPr>
  </w:style>
  <w:style w:type="character" w:customStyle="1" w:styleId="Heading2Char">
    <w:name w:val="Heading 2 Char"/>
    <w:basedOn w:val="DefaultParagraphFont"/>
    <w:link w:val="Heading2"/>
    <w:uiPriority w:val="9"/>
    <w:rsid w:val="002E69A1"/>
    <w:rPr>
      <w:rFonts w:ascii="Times New Roman" w:eastAsia="Times New Roman" w:hAnsi="Times New Roman" w:cs="Times New Roman"/>
      <w:b/>
      <w:bCs/>
      <w:sz w:val="36"/>
      <w:szCs w:val="36"/>
      <w:lang w:eastAsia="pt-BR"/>
    </w:rPr>
  </w:style>
  <w:style w:type="paragraph" w:customStyle="1" w:styleId="content-publication-datafrom">
    <w:name w:val="content-publication-data__from"/>
    <w:basedOn w:val="Normal"/>
    <w:rsid w:val="002E69A1"/>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content-publication-dataupdated">
    <w:name w:val="content-publication-data__updated"/>
    <w:basedOn w:val="Normal"/>
    <w:rsid w:val="002E69A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ontent-publication-dataupdated-relative">
    <w:name w:val="content-publication-data__updated-relative"/>
    <w:basedOn w:val="DefaultParagraphFont"/>
    <w:rsid w:val="002E69A1"/>
  </w:style>
  <w:style w:type="paragraph" w:customStyle="1" w:styleId="content-mediadescription">
    <w:name w:val="content-media__description"/>
    <w:basedOn w:val="Normal"/>
    <w:rsid w:val="002E69A1"/>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NormalWeb">
    <w:name w:val="Normal (Web)"/>
    <w:basedOn w:val="Normal"/>
    <w:uiPriority w:val="99"/>
    <w:semiHidden/>
    <w:unhideWhenUsed/>
    <w:rsid w:val="002E69A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highlight">
    <w:name w:val="highlight"/>
    <w:basedOn w:val="DefaultParagraphFont"/>
    <w:rsid w:val="002E69A1"/>
  </w:style>
  <w:style w:type="paragraph" w:styleId="ListParagraph">
    <w:name w:val="List Paragraph"/>
    <w:basedOn w:val="Normal"/>
    <w:uiPriority w:val="34"/>
    <w:qFormat/>
    <w:rsid w:val="004824AD"/>
    <w:pPr>
      <w:ind w:left="720"/>
      <w:contextualSpacing/>
    </w:pPr>
  </w:style>
  <w:style w:type="table" w:customStyle="1" w:styleId="TabelaSimples11">
    <w:name w:val="Tabela Simples 11"/>
    <w:basedOn w:val="TableNormal"/>
    <w:uiPriority w:val="41"/>
    <w:rsid w:val="00843B4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aSimples41">
    <w:name w:val="Tabela Simples 41"/>
    <w:basedOn w:val="TableNormal"/>
    <w:uiPriority w:val="44"/>
    <w:rsid w:val="00E6373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adeGradeClara1">
    <w:name w:val="Tabela de Grade Clara1"/>
    <w:basedOn w:val="TableNormal"/>
    <w:uiPriority w:val="40"/>
    <w:rsid w:val="00E6373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651011">
      <w:bodyDiv w:val="1"/>
      <w:marLeft w:val="0"/>
      <w:marRight w:val="0"/>
      <w:marTop w:val="0"/>
      <w:marBottom w:val="0"/>
      <w:divBdr>
        <w:top w:val="none" w:sz="0" w:space="0" w:color="auto"/>
        <w:left w:val="none" w:sz="0" w:space="0" w:color="auto"/>
        <w:bottom w:val="none" w:sz="0" w:space="0" w:color="auto"/>
        <w:right w:val="none" w:sz="0" w:space="0" w:color="auto"/>
      </w:divBdr>
    </w:div>
    <w:div w:id="389768649">
      <w:bodyDiv w:val="1"/>
      <w:marLeft w:val="0"/>
      <w:marRight w:val="0"/>
      <w:marTop w:val="0"/>
      <w:marBottom w:val="0"/>
      <w:divBdr>
        <w:top w:val="none" w:sz="0" w:space="0" w:color="auto"/>
        <w:left w:val="none" w:sz="0" w:space="0" w:color="auto"/>
        <w:bottom w:val="none" w:sz="0" w:space="0" w:color="auto"/>
        <w:right w:val="none" w:sz="0" w:space="0" w:color="auto"/>
      </w:divBdr>
    </w:div>
    <w:div w:id="891382747">
      <w:bodyDiv w:val="1"/>
      <w:marLeft w:val="0"/>
      <w:marRight w:val="0"/>
      <w:marTop w:val="0"/>
      <w:marBottom w:val="0"/>
      <w:divBdr>
        <w:top w:val="none" w:sz="0" w:space="0" w:color="auto"/>
        <w:left w:val="none" w:sz="0" w:space="0" w:color="auto"/>
        <w:bottom w:val="none" w:sz="0" w:space="0" w:color="auto"/>
        <w:right w:val="none" w:sz="0" w:space="0" w:color="auto"/>
      </w:divBdr>
    </w:div>
    <w:div w:id="1010840988">
      <w:bodyDiv w:val="1"/>
      <w:marLeft w:val="0"/>
      <w:marRight w:val="0"/>
      <w:marTop w:val="0"/>
      <w:marBottom w:val="0"/>
      <w:divBdr>
        <w:top w:val="none" w:sz="0" w:space="0" w:color="auto"/>
        <w:left w:val="none" w:sz="0" w:space="0" w:color="auto"/>
        <w:bottom w:val="none" w:sz="0" w:space="0" w:color="auto"/>
        <w:right w:val="none" w:sz="0" w:space="0" w:color="auto"/>
      </w:divBdr>
      <w:divsChild>
        <w:div w:id="692875327">
          <w:marLeft w:val="0"/>
          <w:marRight w:val="0"/>
          <w:marTop w:val="0"/>
          <w:marBottom w:val="0"/>
          <w:divBdr>
            <w:top w:val="none" w:sz="0" w:space="0" w:color="auto"/>
            <w:left w:val="none" w:sz="0" w:space="0" w:color="auto"/>
            <w:bottom w:val="none" w:sz="0" w:space="0" w:color="auto"/>
            <w:right w:val="none" w:sz="0" w:space="0" w:color="auto"/>
          </w:divBdr>
          <w:divsChild>
            <w:div w:id="548958354">
              <w:marLeft w:val="0"/>
              <w:marRight w:val="0"/>
              <w:marTop w:val="0"/>
              <w:marBottom w:val="0"/>
              <w:divBdr>
                <w:top w:val="none" w:sz="0" w:space="0" w:color="auto"/>
                <w:left w:val="none" w:sz="0" w:space="0" w:color="auto"/>
                <w:bottom w:val="none" w:sz="0" w:space="0" w:color="auto"/>
                <w:right w:val="none" w:sz="0" w:space="0" w:color="auto"/>
              </w:divBdr>
              <w:divsChild>
                <w:div w:id="813570254">
                  <w:marLeft w:val="0"/>
                  <w:marRight w:val="0"/>
                  <w:marTop w:val="0"/>
                  <w:marBottom w:val="0"/>
                  <w:divBdr>
                    <w:top w:val="none" w:sz="0" w:space="0" w:color="auto"/>
                    <w:left w:val="none" w:sz="0" w:space="0" w:color="auto"/>
                    <w:bottom w:val="none" w:sz="0" w:space="0" w:color="auto"/>
                    <w:right w:val="none" w:sz="0" w:space="0" w:color="auto"/>
                  </w:divBdr>
                  <w:divsChild>
                    <w:div w:id="722828228">
                      <w:marLeft w:val="0"/>
                      <w:marRight w:val="0"/>
                      <w:marTop w:val="0"/>
                      <w:marBottom w:val="0"/>
                      <w:divBdr>
                        <w:top w:val="none" w:sz="0" w:space="0" w:color="auto"/>
                        <w:left w:val="none" w:sz="0" w:space="0" w:color="auto"/>
                        <w:bottom w:val="none" w:sz="0" w:space="0" w:color="auto"/>
                        <w:right w:val="none" w:sz="0" w:space="0" w:color="auto"/>
                      </w:divBdr>
                      <w:divsChild>
                        <w:div w:id="3146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3886109">
      <w:bodyDiv w:val="1"/>
      <w:marLeft w:val="0"/>
      <w:marRight w:val="0"/>
      <w:marTop w:val="0"/>
      <w:marBottom w:val="0"/>
      <w:divBdr>
        <w:top w:val="none" w:sz="0" w:space="0" w:color="auto"/>
        <w:left w:val="none" w:sz="0" w:space="0" w:color="auto"/>
        <w:bottom w:val="none" w:sz="0" w:space="0" w:color="auto"/>
        <w:right w:val="none" w:sz="0" w:space="0" w:color="auto"/>
      </w:divBdr>
    </w:div>
    <w:div w:id="1213272845">
      <w:bodyDiv w:val="1"/>
      <w:marLeft w:val="0"/>
      <w:marRight w:val="0"/>
      <w:marTop w:val="0"/>
      <w:marBottom w:val="0"/>
      <w:divBdr>
        <w:top w:val="none" w:sz="0" w:space="0" w:color="auto"/>
        <w:left w:val="none" w:sz="0" w:space="0" w:color="auto"/>
        <w:bottom w:val="none" w:sz="0" w:space="0" w:color="auto"/>
        <w:right w:val="none" w:sz="0" w:space="0" w:color="auto"/>
      </w:divBdr>
    </w:div>
    <w:div w:id="1466390975">
      <w:bodyDiv w:val="1"/>
      <w:marLeft w:val="0"/>
      <w:marRight w:val="0"/>
      <w:marTop w:val="0"/>
      <w:marBottom w:val="0"/>
      <w:divBdr>
        <w:top w:val="none" w:sz="0" w:space="0" w:color="auto"/>
        <w:left w:val="none" w:sz="0" w:space="0" w:color="auto"/>
        <w:bottom w:val="none" w:sz="0" w:space="0" w:color="auto"/>
        <w:right w:val="none" w:sz="0" w:space="0" w:color="auto"/>
      </w:divBdr>
    </w:div>
    <w:div w:id="1977685252">
      <w:bodyDiv w:val="1"/>
      <w:marLeft w:val="0"/>
      <w:marRight w:val="0"/>
      <w:marTop w:val="0"/>
      <w:marBottom w:val="0"/>
      <w:divBdr>
        <w:top w:val="none" w:sz="0" w:space="0" w:color="auto"/>
        <w:left w:val="none" w:sz="0" w:space="0" w:color="auto"/>
        <w:bottom w:val="none" w:sz="0" w:space="0" w:color="auto"/>
        <w:right w:val="none" w:sz="0" w:space="0" w:color="auto"/>
      </w:divBdr>
    </w:div>
    <w:div w:id="2083946299">
      <w:bodyDiv w:val="1"/>
      <w:marLeft w:val="0"/>
      <w:marRight w:val="0"/>
      <w:marTop w:val="0"/>
      <w:marBottom w:val="0"/>
      <w:divBdr>
        <w:top w:val="none" w:sz="0" w:space="0" w:color="auto"/>
        <w:left w:val="none" w:sz="0" w:space="0" w:color="auto"/>
        <w:bottom w:val="none" w:sz="0" w:space="0" w:color="auto"/>
        <w:right w:val="none" w:sz="0" w:space="0" w:color="auto"/>
      </w:divBdr>
      <w:divsChild>
        <w:div w:id="1704591605">
          <w:marLeft w:val="0"/>
          <w:marRight w:val="0"/>
          <w:marTop w:val="0"/>
          <w:marBottom w:val="0"/>
          <w:divBdr>
            <w:top w:val="none" w:sz="0" w:space="0" w:color="auto"/>
            <w:left w:val="none" w:sz="0" w:space="0" w:color="auto"/>
            <w:bottom w:val="none" w:sz="0" w:space="0" w:color="auto"/>
            <w:right w:val="none" w:sz="0" w:space="0" w:color="auto"/>
          </w:divBdr>
          <w:divsChild>
            <w:div w:id="1302149797">
              <w:marLeft w:val="0"/>
              <w:marRight w:val="0"/>
              <w:marTop w:val="0"/>
              <w:marBottom w:val="0"/>
              <w:divBdr>
                <w:top w:val="none" w:sz="0" w:space="0" w:color="auto"/>
                <w:left w:val="none" w:sz="0" w:space="0" w:color="auto"/>
                <w:bottom w:val="none" w:sz="0" w:space="0" w:color="auto"/>
                <w:right w:val="none" w:sz="0" w:space="0" w:color="auto"/>
              </w:divBdr>
              <w:divsChild>
                <w:div w:id="1745299080">
                  <w:marLeft w:val="0"/>
                  <w:marRight w:val="0"/>
                  <w:marTop w:val="0"/>
                  <w:marBottom w:val="0"/>
                  <w:divBdr>
                    <w:top w:val="none" w:sz="0" w:space="0" w:color="auto"/>
                    <w:left w:val="none" w:sz="0" w:space="0" w:color="auto"/>
                    <w:bottom w:val="none" w:sz="0" w:space="0" w:color="auto"/>
                    <w:right w:val="none" w:sz="0" w:space="0" w:color="auto"/>
                  </w:divBdr>
                  <w:divsChild>
                    <w:div w:id="1705520958">
                      <w:marLeft w:val="0"/>
                      <w:marRight w:val="0"/>
                      <w:marTop w:val="0"/>
                      <w:marBottom w:val="0"/>
                      <w:divBdr>
                        <w:top w:val="none" w:sz="0" w:space="0" w:color="auto"/>
                        <w:left w:val="none" w:sz="0" w:space="0" w:color="auto"/>
                        <w:bottom w:val="none" w:sz="0" w:space="0" w:color="auto"/>
                        <w:right w:val="none" w:sz="0" w:space="0" w:color="auto"/>
                      </w:divBdr>
                      <w:divsChild>
                        <w:div w:id="123215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2495250">
          <w:marLeft w:val="0"/>
          <w:marRight w:val="0"/>
          <w:marTop w:val="0"/>
          <w:marBottom w:val="0"/>
          <w:divBdr>
            <w:top w:val="none" w:sz="0" w:space="0" w:color="auto"/>
            <w:left w:val="none" w:sz="0" w:space="0" w:color="auto"/>
            <w:bottom w:val="none" w:sz="0" w:space="0" w:color="auto"/>
            <w:right w:val="none" w:sz="0" w:space="0" w:color="auto"/>
          </w:divBdr>
          <w:divsChild>
            <w:div w:id="1189492463">
              <w:marLeft w:val="0"/>
              <w:marRight w:val="0"/>
              <w:marTop w:val="0"/>
              <w:marBottom w:val="0"/>
              <w:divBdr>
                <w:top w:val="none" w:sz="0" w:space="0" w:color="auto"/>
                <w:left w:val="none" w:sz="0" w:space="0" w:color="auto"/>
                <w:bottom w:val="none" w:sz="0" w:space="0" w:color="auto"/>
                <w:right w:val="none" w:sz="0" w:space="0" w:color="auto"/>
              </w:divBdr>
            </w:div>
          </w:divsChild>
        </w:div>
        <w:div w:id="572739718">
          <w:marLeft w:val="0"/>
          <w:marRight w:val="0"/>
          <w:marTop w:val="0"/>
          <w:marBottom w:val="0"/>
          <w:divBdr>
            <w:top w:val="none" w:sz="0" w:space="0" w:color="auto"/>
            <w:left w:val="none" w:sz="0" w:space="0" w:color="auto"/>
            <w:bottom w:val="none" w:sz="0" w:space="0" w:color="auto"/>
            <w:right w:val="none" w:sz="0" w:space="0" w:color="auto"/>
          </w:divBdr>
        </w:div>
        <w:div w:id="12109962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eg"/></Relationships>
</file>

<file path=word/_rels/footnotes.xml.rels><?xml version="1.0" encoding="UTF-8" standalone="yes"?>
<Relationships xmlns="http://schemas.openxmlformats.org/package/2006/relationships"><Relationship Id="rId1" Type="http://schemas.openxmlformats.org/officeDocument/2006/relationships/hyperlink" Target="https://www.bbc.com/portuguese/brasil-5021549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18.png"/><Relationship Id="rId2" Type="http://schemas.openxmlformats.org/officeDocument/2006/relationships/image" Target="media/image17.png"/><Relationship Id="rId1" Type="http://schemas.openxmlformats.org/officeDocument/2006/relationships/image" Target="media/image16.png"/><Relationship Id="rId4" Type="http://schemas.openxmlformats.org/officeDocument/2006/relationships/image" Target="media/image19.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646B26-2F72-41CB-873A-11261591FA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2877</Words>
  <Characters>16402</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
    </vt:vector>
  </TitlesOfParts>
  <Company>Defensoria</Company>
  <LinksUpToDate>false</LinksUpToDate>
  <CharactersWithSpaces>19241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Hewlett-Packard Company</dc:creator>
  <cp:lastModifiedBy>James Boit</cp:lastModifiedBy>
  <cp:revision>2</cp:revision>
  <cp:lastPrinted>2021-05-22T12:52:00Z</cp:lastPrinted>
  <dcterms:created xsi:type="dcterms:W3CDTF">2024-07-11T14:58:00Z</dcterms:created>
  <dcterms:modified xsi:type="dcterms:W3CDTF">2024-07-11T14:58:00Z</dcterms:modified>
</cp:coreProperties>
</file>